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B4F4" w14:textId="45923E6B" w:rsidR="00746005" w:rsidRDefault="00746005" w:rsidP="00746005">
      <w:pPr>
        <w:rPr>
          <w:rFonts w:asciiTheme="majorBidi" w:hAnsiTheme="majorBidi" w:cstheme="majorBidi"/>
          <w:b/>
          <w:bCs/>
          <w:sz w:val="24"/>
          <w:szCs w:val="24"/>
          <w:rtl/>
        </w:rPr>
      </w:pPr>
      <w:r w:rsidRPr="00746005">
        <w:rPr>
          <w:rFonts w:asciiTheme="majorBidi" w:hAnsiTheme="majorBidi" w:cstheme="majorBidi"/>
          <w:b/>
          <w:bCs/>
          <w:sz w:val="24"/>
          <w:szCs w:val="24"/>
        </w:rPr>
        <w:t>Chapter 12: International Comparison: Food Waste and Policies to Reduce It</w:t>
      </w:r>
    </w:p>
    <w:p w14:paraId="37752600" w14:textId="77777777" w:rsidR="00341385" w:rsidRPr="00746005" w:rsidRDefault="00341385" w:rsidP="00746005">
      <w:pPr>
        <w:rPr>
          <w:rFonts w:asciiTheme="majorBidi" w:hAnsiTheme="majorBidi" w:cstheme="majorBidi"/>
          <w:b/>
          <w:bCs/>
          <w:sz w:val="24"/>
          <w:szCs w:val="24"/>
        </w:rPr>
      </w:pPr>
    </w:p>
    <w:p w14:paraId="1FA90638" w14:textId="72B69341" w:rsidR="005352B1" w:rsidRPr="005D54BC" w:rsidRDefault="00746005" w:rsidP="00746005">
      <w:pPr>
        <w:pStyle w:val="ListParagraph"/>
        <w:numPr>
          <w:ilvl w:val="0"/>
          <w:numId w:val="1"/>
        </w:numPr>
        <w:rPr>
          <w:rFonts w:asciiTheme="majorBidi" w:hAnsiTheme="majorBidi" w:cstheme="majorBidi"/>
          <w:b/>
          <w:bCs/>
          <w:sz w:val="24"/>
          <w:szCs w:val="24"/>
        </w:rPr>
      </w:pPr>
      <w:r w:rsidRPr="005D54BC">
        <w:rPr>
          <w:rFonts w:asciiTheme="majorBidi" w:hAnsiTheme="majorBidi" w:cstheme="majorBidi"/>
          <w:b/>
          <w:bCs/>
          <w:sz w:val="24"/>
          <w:szCs w:val="24"/>
        </w:rPr>
        <w:t>Food Waste</w:t>
      </w:r>
      <w:r w:rsidR="00BF66F7" w:rsidRPr="005D54BC">
        <w:rPr>
          <w:rFonts w:asciiTheme="majorBidi" w:hAnsiTheme="majorBidi" w:cstheme="majorBidi"/>
          <w:b/>
          <w:bCs/>
          <w:sz w:val="24"/>
          <w:szCs w:val="24"/>
        </w:rPr>
        <w:t xml:space="preserve"> Around the World</w:t>
      </w:r>
    </w:p>
    <w:p w14:paraId="5A8C68D2" w14:textId="77777777" w:rsidR="00BD02B8" w:rsidRDefault="00BD02B8" w:rsidP="00746005">
      <w:pPr>
        <w:rPr>
          <w:rFonts w:asciiTheme="majorBidi" w:hAnsiTheme="majorBidi" w:cstheme="majorBidi"/>
          <w:sz w:val="24"/>
          <w:szCs w:val="24"/>
        </w:rPr>
      </w:pPr>
    </w:p>
    <w:p w14:paraId="2CDA0AD4" w14:textId="6686C04E" w:rsidR="00746005" w:rsidRPr="00BD02B8" w:rsidRDefault="00746005" w:rsidP="00746005">
      <w:pPr>
        <w:rPr>
          <w:rFonts w:asciiTheme="majorBidi" w:hAnsiTheme="majorBidi" w:cstheme="majorBidi"/>
          <w:b/>
          <w:bCs/>
          <w:sz w:val="24"/>
          <w:szCs w:val="24"/>
          <w:rtl/>
        </w:rPr>
      </w:pPr>
      <w:r w:rsidRPr="00BD02B8">
        <w:rPr>
          <w:rFonts w:asciiTheme="majorBidi" w:hAnsiTheme="majorBidi" w:cstheme="majorBidi"/>
          <w:b/>
          <w:bCs/>
          <w:sz w:val="24"/>
          <w:szCs w:val="24"/>
        </w:rPr>
        <w:t>UN Report 2021: Consumer Food Waste is Significantly Higher than Previous Estimates</w:t>
      </w:r>
    </w:p>
    <w:p w14:paraId="16AA5DE5" w14:textId="77777777" w:rsidR="00746005" w:rsidRDefault="00746005" w:rsidP="00746005">
      <w:pPr>
        <w:spacing w:line="480" w:lineRule="auto"/>
        <w:rPr>
          <w:rFonts w:asciiTheme="majorBidi" w:hAnsiTheme="majorBidi" w:cstheme="majorBidi"/>
          <w:sz w:val="24"/>
          <w:szCs w:val="24"/>
        </w:rPr>
      </w:pPr>
    </w:p>
    <w:p w14:paraId="7483339E" w14:textId="55189CD3" w:rsidR="00746005" w:rsidRDefault="0091378B" w:rsidP="0074600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746005" w:rsidRPr="00746005">
        <w:rPr>
          <w:rFonts w:asciiTheme="majorBidi" w:hAnsiTheme="majorBidi" w:cstheme="majorBidi"/>
          <w:sz w:val="24"/>
          <w:szCs w:val="24"/>
        </w:rPr>
        <w:t xml:space="preserve">he United Nations Environment </w:t>
      </w:r>
      <w:proofErr w:type="spellStart"/>
      <w:r w:rsidR="00BD02B8">
        <w:rPr>
          <w:rFonts w:asciiTheme="majorBidi" w:hAnsiTheme="majorBidi" w:cstheme="majorBidi"/>
          <w:sz w:val="24"/>
          <w:szCs w:val="24"/>
        </w:rPr>
        <w:t>Programme</w:t>
      </w:r>
      <w:proofErr w:type="spellEnd"/>
      <w:r w:rsidR="00746005" w:rsidRPr="00746005">
        <w:rPr>
          <w:rFonts w:asciiTheme="majorBidi" w:hAnsiTheme="majorBidi" w:cstheme="majorBidi"/>
          <w:sz w:val="24"/>
          <w:szCs w:val="24"/>
        </w:rPr>
        <w:t xml:space="preserve"> (UNEP) </w:t>
      </w:r>
      <w:commentRangeStart w:id="0"/>
      <w:r w:rsidR="00746005" w:rsidRPr="00746005">
        <w:rPr>
          <w:rFonts w:asciiTheme="majorBidi" w:hAnsiTheme="majorBidi" w:cstheme="majorBidi"/>
          <w:i/>
          <w:iCs/>
          <w:sz w:val="24"/>
          <w:szCs w:val="24"/>
        </w:rPr>
        <w:t>Food Waste Index Report</w:t>
      </w:r>
      <w:commentRangeEnd w:id="0"/>
      <w:r w:rsidR="00746005">
        <w:rPr>
          <w:rStyle w:val="CommentReference"/>
        </w:rPr>
        <w:commentReference w:id="0"/>
      </w:r>
      <w:r>
        <w:rPr>
          <w:rFonts w:asciiTheme="majorBidi" w:hAnsiTheme="majorBidi" w:cstheme="majorBidi"/>
          <w:sz w:val="24"/>
          <w:szCs w:val="24"/>
        </w:rPr>
        <w:t xml:space="preserve"> states that</w:t>
      </w:r>
      <w:r w:rsidR="00746005">
        <w:rPr>
          <w:rFonts w:asciiTheme="majorBidi" w:hAnsiTheme="majorBidi" w:cstheme="majorBidi"/>
          <w:sz w:val="24"/>
          <w:szCs w:val="24"/>
        </w:rPr>
        <w:t xml:space="preserve"> </w:t>
      </w:r>
      <w:r>
        <w:rPr>
          <w:rFonts w:asciiTheme="majorBidi" w:hAnsiTheme="majorBidi" w:cstheme="majorBidi"/>
          <w:sz w:val="24"/>
          <w:szCs w:val="24"/>
        </w:rPr>
        <w:t xml:space="preserve">they had underestimated </w:t>
      </w:r>
      <w:r w:rsidR="00341385">
        <w:rPr>
          <w:rFonts w:asciiTheme="majorBidi" w:hAnsiTheme="majorBidi" w:cstheme="majorBidi"/>
          <w:sz w:val="24"/>
          <w:szCs w:val="24"/>
        </w:rPr>
        <w:t>the</w:t>
      </w:r>
      <w:r w:rsidR="00746005">
        <w:rPr>
          <w:rFonts w:asciiTheme="majorBidi" w:hAnsiTheme="majorBidi" w:cstheme="majorBidi"/>
          <w:sz w:val="24"/>
          <w:szCs w:val="24"/>
        </w:rPr>
        <w:t xml:space="preserve"> extent of </w:t>
      </w:r>
      <w:r w:rsidR="00BF66F7">
        <w:rPr>
          <w:rFonts w:asciiTheme="majorBidi" w:hAnsiTheme="majorBidi" w:cstheme="majorBidi"/>
          <w:sz w:val="24"/>
          <w:szCs w:val="24"/>
        </w:rPr>
        <w:t xml:space="preserve">global </w:t>
      </w:r>
      <w:r w:rsidR="00746005" w:rsidRPr="00746005">
        <w:rPr>
          <w:rFonts w:asciiTheme="majorBidi" w:hAnsiTheme="majorBidi" w:cstheme="majorBidi"/>
          <w:sz w:val="24"/>
          <w:szCs w:val="24"/>
        </w:rPr>
        <w:t xml:space="preserve">food </w:t>
      </w:r>
      <w:r w:rsidR="00746005">
        <w:rPr>
          <w:rFonts w:asciiTheme="majorBidi" w:hAnsiTheme="majorBidi" w:cstheme="majorBidi"/>
          <w:sz w:val="24"/>
          <w:szCs w:val="24"/>
        </w:rPr>
        <w:t>waste</w:t>
      </w:r>
      <w:r w:rsidR="00746005" w:rsidRPr="00746005">
        <w:rPr>
          <w:rFonts w:asciiTheme="majorBidi" w:hAnsiTheme="majorBidi" w:cstheme="majorBidi"/>
          <w:sz w:val="24"/>
          <w:szCs w:val="24"/>
        </w:rPr>
        <w:t xml:space="preserve"> during the consumption stage (</w:t>
      </w:r>
      <w:r w:rsidR="00F50BAA">
        <w:rPr>
          <w:rFonts w:asciiTheme="majorBidi" w:hAnsiTheme="majorBidi" w:cstheme="majorBidi"/>
          <w:sz w:val="24"/>
          <w:szCs w:val="24"/>
        </w:rPr>
        <w:t>residential</w:t>
      </w:r>
      <w:r w:rsidR="00746005" w:rsidRPr="00746005">
        <w:rPr>
          <w:rFonts w:asciiTheme="majorBidi" w:hAnsiTheme="majorBidi" w:cstheme="majorBidi"/>
          <w:sz w:val="24"/>
          <w:szCs w:val="24"/>
        </w:rPr>
        <w:t xml:space="preserve"> and institutional).</w:t>
      </w:r>
      <w:r w:rsidR="009E27DC">
        <w:rPr>
          <w:rStyle w:val="FootnoteReference"/>
          <w:rFonts w:asciiTheme="majorBidi" w:hAnsiTheme="majorBidi" w:cstheme="majorBidi"/>
          <w:sz w:val="24"/>
          <w:szCs w:val="24"/>
        </w:rPr>
        <w:footnoteReference w:id="1"/>
      </w:r>
      <w:r w:rsidR="00746005" w:rsidRPr="00746005">
        <w:rPr>
          <w:rFonts w:asciiTheme="majorBidi" w:hAnsiTheme="majorBidi" w:cstheme="majorBidi"/>
          <w:sz w:val="24"/>
          <w:szCs w:val="24"/>
        </w:rPr>
        <w:t xml:space="preserve"> </w:t>
      </w:r>
      <w:r w:rsidR="00BF66F7">
        <w:rPr>
          <w:rFonts w:asciiTheme="majorBidi" w:hAnsiTheme="majorBidi" w:cstheme="majorBidi"/>
          <w:sz w:val="24"/>
          <w:szCs w:val="24"/>
        </w:rPr>
        <w:t>T</w:t>
      </w:r>
      <w:r w:rsidR="00F50BAA">
        <w:rPr>
          <w:rFonts w:asciiTheme="majorBidi" w:hAnsiTheme="majorBidi" w:cstheme="majorBidi"/>
          <w:sz w:val="24"/>
          <w:szCs w:val="24"/>
        </w:rPr>
        <w:t xml:space="preserve">en years </w:t>
      </w:r>
      <w:r w:rsidR="00341385">
        <w:rPr>
          <w:rFonts w:asciiTheme="majorBidi" w:hAnsiTheme="majorBidi" w:cstheme="majorBidi"/>
          <w:sz w:val="24"/>
          <w:szCs w:val="24"/>
        </w:rPr>
        <w:t>before</w:t>
      </w:r>
      <w:r w:rsidR="00BF66F7">
        <w:rPr>
          <w:rFonts w:asciiTheme="majorBidi" w:hAnsiTheme="majorBidi" w:cstheme="majorBidi"/>
          <w:sz w:val="24"/>
          <w:szCs w:val="24"/>
        </w:rPr>
        <w:t>, they</w:t>
      </w:r>
      <w:r w:rsidR="00F50BAA">
        <w:rPr>
          <w:rFonts w:asciiTheme="majorBidi" w:hAnsiTheme="majorBidi" w:cstheme="majorBidi"/>
          <w:sz w:val="24"/>
          <w:szCs w:val="24"/>
        </w:rPr>
        <w:t xml:space="preserve"> </w:t>
      </w:r>
      <w:r w:rsidR="00BD02B8">
        <w:rPr>
          <w:rFonts w:asciiTheme="majorBidi" w:hAnsiTheme="majorBidi" w:cstheme="majorBidi"/>
          <w:sz w:val="24"/>
          <w:szCs w:val="24"/>
        </w:rPr>
        <w:t>estimated that</w:t>
      </w:r>
      <w:r w:rsidR="00F50BAA">
        <w:rPr>
          <w:rFonts w:asciiTheme="majorBidi" w:hAnsiTheme="majorBidi" w:cstheme="majorBidi"/>
          <w:sz w:val="24"/>
          <w:szCs w:val="24"/>
        </w:rPr>
        <w:t xml:space="preserve"> </w:t>
      </w:r>
      <w:r w:rsidR="00BD02B8">
        <w:rPr>
          <w:rFonts w:asciiTheme="majorBidi" w:hAnsiTheme="majorBidi" w:cstheme="majorBidi"/>
          <w:sz w:val="24"/>
          <w:szCs w:val="24"/>
        </w:rPr>
        <w:t xml:space="preserve">globally </w:t>
      </w:r>
      <w:r w:rsidR="00F50BAA" w:rsidRPr="00F50BAA">
        <w:rPr>
          <w:rFonts w:asciiTheme="majorBidi" w:hAnsiTheme="majorBidi" w:cstheme="majorBidi"/>
          <w:sz w:val="24"/>
          <w:szCs w:val="24"/>
        </w:rPr>
        <w:t xml:space="preserve">1.3 billion tons of food </w:t>
      </w:r>
      <w:r w:rsidR="00BD02B8">
        <w:rPr>
          <w:rFonts w:asciiTheme="majorBidi" w:hAnsiTheme="majorBidi" w:cstheme="majorBidi"/>
          <w:sz w:val="24"/>
          <w:szCs w:val="24"/>
        </w:rPr>
        <w:t xml:space="preserve">was wasted </w:t>
      </w:r>
      <w:r w:rsidR="00F50BAA" w:rsidRPr="00F50BAA">
        <w:rPr>
          <w:rFonts w:asciiTheme="majorBidi" w:hAnsiTheme="majorBidi" w:cstheme="majorBidi"/>
          <w:sz w:val="24"/>
          <w:szCs w:val="24"/>
        </w:rPr>
        <w:t>per year</w:t>
      </w:r>
      <w:r w:rsidR="00F50BAA">
        <w:rPr>
          <w:rFonts w:asciiTheme="majorBidi" w:hAnsiTheme="majorBidi" w:cstheme="majorBidi"/>
          <w:sz w:val="24"/>
          <w:szCs w:val="24"/>
        </w:rPr>
        <w:t xml:space="preserve">; </w:t>
      </w:r>
      <w:r w:rsidR="00F50BAA" w:rsidRPr="00F50BAA">
        <w:rPr>
          <w:rFonts w:asciiTheme="majorBidi" w:hAnsiTheme="majorBidi" w:cstheme="majorBidi"/>
          <w:sz w:val="24"/>
          <w:szCs w:val="24"/>
        </w:rPr>
        <w:t>about a third of all the food produced in the world.</w:t>
      </w:r>
      <w:r w:rsidR="00F50BAA">
        <w:rPr>
          <w:rFonts w:asciiTheme="majorBidi" w:hAnsiTheme="majorBidi" w:cstheme="majorBidi"/>
          <w:sz w:val="24"/>
          <w:szCs w:val="24"/>
        </w:rPr>
        <w:t xml:space="preserve"> </w:t>
      </w:r>
      <w:r w:rsidR="00746005" w:rsidRPr="00746005">
        <w:rPr>
          <w:rFonts w:asciiTheme="majorBidi" w:hAnsiTheme="majorBidi" w:cstheme="majorBidi"/>
          <w:sz w:val="24"/>
          <w:szCs w:val="24"/>
        </w:rPr>
        <w:t xml:space="preserve">According to the </w:t>
      </w:r>
      <w:r w:rsidR="00BD02B8">
        <w:rPr>
          <w:rFonts w:asciiTheme="majorBidi" w:hAnsiTheme="majorBidi" w:cstheme="majorBidi"/>
          <w:sz w:val="24"/>
          <w:szCs w:val="24"/>
        </w:rPr>
        <w:t>more recent</w:t>
      </w:r>
      <w:r w:rsidR="00746005" w:rsidRPr="00746005">
        <w:rPr>
          <w:rFonts w:asciiTheme="majorBidi" w:hAnsiTheme="majorBidi" w:cstheme="majorBidi"/>
          <w:sz w:val="24"/>
          <w:szCs w:val="24"/>
        </w:rPr>
        <w:t xml:space="preserve"> report, </w:t>
      </w:r>
      <w:r w:rsidR="00F50BAA">
        <w:rPr>
          <w:rFonts w:asciiTheme="majorBidi" w:hAnsiTheme="majorBidi" w:cstheme="majorBidi"/>
          <w:sz w:val="24"/>
          <w:szCs w:val="24"/>
        </w:rPr>
        <w:t xml:space="preserve">the first update in </w:t>
      </w:r>
      <w:r w:rsidR="003062E8">
        <w:rPr>
          <w:rFonts w:asciiTheme="majorBidi" w:hAnsiTheme="majorBidi" w:cstheme="majorBidi"/>
          <w:sz w:val="24"/>
          <w:szCs w:val="24"/>
        </w:rPr>
        <w:t>a decade</w:t>
      </w:r>
      <w:r w:rsidR="00F50BAA">
        <w:rPr>
          <w:rFonts w:asciiTheme="majorBidi" w:hAnsiTheme="majorBidi" w:cstheme="majorBidi"/>
          <w:sz w:val="24"/>
          <w:szCs w:val="24"/>
        </w:rPr>
        <w:t xml:space="preserve">, </w:t>
      </w:r>
      <w:r w:rsidR="00746005" w:rsidRPr="00746005">
        <w:rPr>
          <w:rFonts w:asciiTheme="majorBidi" w:hAnsiTheme="majorBidi" w:cstheme="majorBidi"/>
          <w:sz w:val="24"/>
          <w:szCs w:val="24"/>
        </w:rPr>
        <w:t xml:space="preserve">about 1.7 </w:t>
      </w:r>
      <w:commentRangeStart w:id="1"/>
      <w:r w:rsidR="00746005" w:rsidRPr="00746005">
        <w:rPr>
          <w:rFonts w:asciiTheme="majorBidi" w:hAnsiTheme="majorBidi" w:cstheme="majorBidi"/>
          <w:sz w:val="24"/>
          <w:szCs w:val="24"/>
        </w:rPr>
        <w:t>billion</w:t>
      </w:r>
      <w:commentRangeEnd w:id="1"/>
      <w:r w:rsidR="00F50BAA">
        <w:rPr>
          <w:rStyle w:val="CommentReference"/>
        </w:rPr>
        <w:commentReference w:id="1"/>
      </w:r>
      <w:r w:rsidR="00746005" w:rsidRPr="00746005">
        <w:rPr>
          <w:rFonts w:asciiTheme="majorBidi" w:hAnsiTheme="majorBidi" w:cstheme="majorBidi"/>
          <w:sz w:val="24"/>
          <w:szCs w:val="24"/>
        </w:rPr>
        <w:t xml:space="preserve"> tons </w:t>
      </w:r>
      <w:r w:rsidR="00746005">
        <w:rPr>
          <w:rFonts w:asciiTheme="majorBidi" w:hAnsiTheme="majorBidi" w:cstheme="majorBidi"/>
          <w:sz w:val="24"/>
          <w:szCs w:val="24"/>
        </w:rPr>
        <w:t xml:space="preserve">of food are wasted </w:t>
      </w:r>
      <w:r w:rsidR="00746005" w:rsidRPr="00746005">
        <w:rPr>
          <w:rFonts w:asciiTheme="majorBidi" w:hAnsiTheme="majorBidi" w:cstheme="majorBidi"/>
          <w:sz w:val="24"/>
          <w:szCs w:val="24"/>
        </w:rPr>
        <w:t>per year</w:t>
      </w:r>
      <w:r w:rsidR="00746005">
        <w:rPr>
          <w:rFonts w:asciiTheme="majorBidi" w:hAnsiTheme="majorBidi" w:cstheme="majorBidi"/>
          <w:sz w:val="24"/>
          <w:szCs w:val="24"/>
        </w:rPr>
        <w:t>;</w:t>
      </w:r>
      <w:r w:rsidR="00746005" w:rsidRPr="00746005">
        <w:rPr>
          <w:rFonts w:asciiTheme="majorBidi" w:hAnsiTheme="majorBidi" w:cstheme="majorBidi"/>
          <w:sz w:val="24"/>
          <w:szCs w:val="24"/>
        </w:rPr>
        <w:t xml:space="preserve"> 30% more than the previous estimate.</w:t>
      </w:r>
    </w:p>
    <w:p w14:paraId="682EF587" w14:textId="78E10581" w:rsidR="00F50BAA" w:rsidRDefault="003062E8" w:rsidP="00F50BA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50BAA" w:rsidRPr="00F50BAA">
        <w:rPr>
          <w:rFonts w:asciiTheme="majorBidi" w:hAnsiTheme="majorBidi" w:cstheme="majorBidi"/>
          <w:sz w:val="24"/>
          <w:szCs w:val="24"/>
        </w:rPr>
        <w:t xml:space="preserve">he Food and Agriculture Organization </w:t>
      </w:r>
      <w:r>
        <w:rPr>
          <w:rFonts w:asciiTheme="majorBidi" w:hAnsiTheme="majorBidi" w:cstheme="majorBidi"/>
          <w:sz w:val="24"/>
          <w:szCs w:val="24"/>
        </w:rPr>
        <w:t xml:space="preserve">(FAO) </w:t>
      </w:r>
      <w:r w:rsidR="00F50BAA" w:rsidRPr="00F50BAA">
        <w:rPr>
          <w:rFonts w:asciiTheme="majorBidi" w:hAnsiTheme="majorBidi" w:cstheme="majorBidi"/>
          <w:sz w:val="24"/>
          <w:szCs w:val="24"/>
        </w:rPr>
        <w:t xml:space="preserve">of the United </w:t>
      </w:r>
      <w:commentRangeStart w:id="2"/>
      <w:r w:rsidR="00F50BAA" w:rsidRPr="00F50BAA">
        <w:rPr>
          <w:rFonts w:asciiTheme="majorBidi" w:hAnsiTheme="majorBidi" w:cstheme="majorBidi"/>
          <w:sz w:val="24"/>
          <w:szCs w:val="24"/>
        </w:rPr>
        <w:t>Nations</w:t>
      </w:r>
      <w:commentRangeEnd w:id="2"/>
      <w:r>
        <w:rPr>
          <w:rStyle w:val="CommentReference"/>
        </w:rPr>
        <w:commentReference w:id="2"/>
      </w:r>
      <w:r w:rsidR="000E3DC5">
        <w:rPr>
          <w:rFonts w:asciiTheme="majorBidi" w:hAnsiTheme="majorBidi" w:cstheme="majorBidi"/>
          <w:sz w:val="24"/>
          <w:szCs w:val="24"/>
        </w:rPr>
        <w:t xml:space="preserve"> defines food waste as</w:t>
      </w:r>
      <w:r w:rsidR="00F50BAA" w:rsidRPr="000E3DC5">
        <w:rPr>
          <w:rFonts w:asciiTheme="majorBidi" w:hAnsiTheme="majorBidi" w:cstheme="majorBidi"/>
          <w:sz w:val="24"/>
          <w:szCs w:val="24"/>
        </w:rPr>
        <w:t xml:space="preserve">: </w:t>
      </w:r>
      <w:r w:rsidR="005D54BC">
        <w:rPr>
          <w:rFonts w:asciiTheme="majorBidi" w:hAnsiTheme="majorBidi" w:cstheme="majorBidi"/>
          <w:sz w:val="24"/>
          <w:szCs w:val="24"/>
        </w:rPr>
        <w:t>“</w:t>
      </w:r>
      <w:r w:rsidR="000E3DC5" w:rsidRPr="000E3DC5">
        <w:rPr>
          <w:rFonts w:asciiTheme="majorBidi" w:hAnsiTheme="majorBidi" w:cstheme="majorBidi"/>
          <w:sz w:val="24"/>
          <w:szCs w:val="24"/>
        </w:rPr>
        <w:t>the decrease in the quantity or quality of food resulting from decisions and actions by retailers, food service providers</w:t>
      </w:r>
      <w:r w:rsidR="00F213A6">
        <w:rPr>
          <w:rFonts w:asciiTheme="majorBidi" w:hAnsiTheme="majorBidi" w:cstheme="majorBidi"/>
          <w:sz w:val="24"/>
          <w:szCs w:val="24"/>
        </w:rPr>
        <w:t>,</w:t>
      </w:r>
      <w:r w:rsidR="000E3DC5" w:rsidRPr="000E3DC5">
        <w:rPr>
          <w:rFonts w:asciiTheme="majorBidi" w:hAnsiTheme="majorBidi" w:cstheme="majorBidi"/>
          <w:sz w:val="24"/>
          <w:szCs w:val="24"/>
        </w:rPr>
        <w:t xml:space="preserve"> and consumers</w:t>
      </w:r>
      <w:r w:rsidR="00F50BAA" w:rsidRPr="000E3DC5">
        <w:rPr>
          <w:rFonts w:asciiTheme="majorBidi" w:hAnsiTheme="majorBidi" w:cstheme="majorBidi"/>
          <w:sz w:val="24"/>
          <w:szCs w:val="24"/>
        </w:rPr>
        <w:t>.</w:t>
      </w:r>
      <w:r w:rsidR="005D54BC">
        <w:rPr>
          <w:rFonts w:asciiTheme="majorBidi" w:hAnsiTheme="majorBidi" w:cstheme="majorBidi"/>
          <w:sz w:val="24"/>
          <w:szCs w:val="24"/>
        </w:rPr>
        <w:t>”</w:t>
      </w:r>
    </w:p>
    <w:p w14:paraId="71892702" w14:textId="195FA4C8" w:rsidR="0002333A" w:rsidRPr="00BE2AAC" w:rsidRDefault="000E3DC5" w:rsidP="00BE2AAC">
      <w:pPr>
        <w:spacing w:line="480" w:lineRule="auto"/>
        <w:rPr>
          <w:rFonts w:asciiTheme="majorBidi" w:hAnsiTheme="majorBidi" w:cstheme="majorBidi"/>
          <w:b/>
          <w:bCs/>
          <w:sz w:val="24"/>
          <w:szCs w:val="24"/>
        </w:rPr>
      </w:pPr>
      <w:r w:rsidRPr="00BE2AAC">
        <w:rPr>
          <w:rFonts w:asciiTheme="majorBidi" w:hAnsiTheme="majorBidi" w:cstheme="majorBidi"/>
          <w:b/>
          <w:bCs/>
          <w:sz w:val="24"/>
          <w:szCs w:val="24"/>
        </w:rPr>
        <w:t xml:space="preserve">The UN Food </w:t>
      </w:r>
      <w:r w:rsidR="0002333A" w:rsidRPr="00BE2AAC">
        <w:rPr>
          <w:rFonts w:asciiTheme="majorBidi" w:hAnsiTheme="majorBidi" w:cstheme="majorBidi"/>
          <w:b/>
          <w:bCs/>
          <w:sz w:val="24"/>
          <w:szCs w:val="24"/>
        </w:rPr>
        <w:t>Waste</w:t>
      </w:r>
      <w:r w:rsidRPr="00BE2AAC">
        <w:rPr>
          <w:rFonts w:asciiTheme="majorBidi" w:hAnsiTheme="majorBidi" w:cstheme="majorBidi"/>
          <w:b/>
          <w:bCs/>
          <w:sz w:val="24"/>
          <w:szCs w:val="24"/>
        </w:rPr>
        <w:t xml:space="preserve"> Index cites findings </w:t>
      </w:r>
      <w:r w:rsidR="00BE2AAC">
        <w:rPr>
          <w:rFonts w:asciiTheme="majorBidi" w:hAnsiTheme="majorBidi" w:cstheme="majorBidi"/>
          <w:b/>
          <w:bCs/>
          <w:sz w:val="24"/>
          <w:szCs w:val="24"/>
        </w:rPr>
        <w:t>from</w:t>
      </w:r>
      <w:r w:rsidRPr="00BE2AAC">
        <w:rPr>
          <w:rFonts w:asciiTheme="majorBidi" w:hAnsiTheme="majorBidi" w:cstheme="majorBidi"/>
          <w:b/>
          <w:bCs/>
          <w:sz w:val="24"/>
          <w:szCs w:val="24"/>
        </w:rPr>
        <w:t xml:space="preserve"> the </w:t>
      </w:r>
      <w:r w:rsidRPr="00BE2AAC">
        <w:rPr>
          <w:rFonts w:asciiTheme="majorBidi" w:hAnsiTheme="majorBidi" w:cstheme="majorBidi"/>
          <w:b/>
          <w:bCs/>
          <w:i/>
          <w:iCs/>
          <w:sz w:val="24"/>
          <w:szCs w:val="24"/>
        </w:rPr>
        <w:t xml:space="preserve">Food </w:t>
      </w:r>
      <w:r w:rsidR="00BE2AAC" w:rsidRPr="00BE2AAC">
        <w:rPr>
          <w:rFonts w:asciiTheme="majorBidi" w:hAnsiTheme="majorBidi" w:cstheme="majorBidi"/>
          <w:b/>
          <w:bCs/>
          <w:i/>
          <w:iCs/>
          <w:sz w:val="24"/>
          <w:szCs w:val="24"/>
        </w:rPr>
        <w:t>Waste</w:t>
      </w:r>
      <w:r w:rsidRPr="00BE2AAC">
        <w:rPr>
          <w:rFonts w:asciiTheme="majorBidi" w:hAnsiTheme="majorBidi" w:cstheme="majorBidi"/>
          <w:b/>
          <w:bCs/>
          <w:i/>
          <w:iCs/>
          <w:sz w:val="24"/>
          <w:szCs w:val="24"/>
        </w:rPr>
        <w:t xml:space="preserve"> and Rescue in Israel</w:t>
      </w:r>
      <w:r w:rsidR="00BE2AAC" w:rsidRPr="00BE2AAC">
        <w:rPr>
          <w:rFonts w:asciiTheme="majorBidi" w:hAnsiTheme="majorBidi" w:cstheme="majorBidi"/>
          <w:b/>
          <w:bCs/>
          <w:i/>
          <w:iCs/>
          <w:sz w:val="24"/>
          <w:szCs w:val="24"/>
        </w:rPr>
        <w:t xml:space="preserve"> Report</w:t>
      </w:r>
      <w:r w:rsidRPr="00BE2AAC">
        <w:rPr>
          <w:rFonts w:asciiTheme="majorBidi" w:hAnsiTheme="majorBidi" w:cstheme="majorBidi"/>
          <w:b/>
          <w:bCs/>
          <w:sz w:val="24"/>
          <w:szCs w:val="24"/>
        </w:rPr>
        <w:t xml:space="preserve"> by </w:t>
      </w:r>
      <w:proofErr w:type="spellStart"/>
      <w:r w:rsidRPr="00BE2AAC">
        <w:rPr>
          <w:rFonts w:asciiTheme="majorBidi" w:hAnsiTheme="majorBidi" w:cstheme="majorBidi"/>
          <w:b/>
          <w:bCs/>
          <w:sz w:val="24"/>
          <w:szCs w:val="24"/>
        </w:rPr>
        <w:t>Leket</w:t>
      </w:r>
      <w:proofErr w:type="spellEnd"/>
      <w:r w:rsidRPr="00BE2AAC">
        <w:rPr>
          <w:rFonts w:asciiTheme="majorBidi" w:hAnsiTheme="majorBidi" w:cstheme="majorBidi"/>
          <w:b/>
          <w:bCs/>
          <w:sz w:val="24"/>
          <w:szCs w:val="24"/>
        </w:rPr>
        <w:t xml:space="preserve"> Israel, the </w:t>
      </w:r>
      <w:r w:rsidR="00BE2AAC">
        <w:rPr>
          <w:rFonts w:asciiTheme="majorBidi" w:hAnsiTheme="majorBidi" w:cstheme="majorBidi"/>
          <w:b/>
          <w:bCs/>
          <w:sz w:val="24"/>
          <w:szCs w:val="24"/>
        </w:rPr>
        <w:t xml:space="preserve">Israel </w:t>
      </w:r>
      <w:r w:rsidRPr="00BE2AAC">
        <w:rPr>
          <w:rFonts w:asciiTheme="majorBidi" w:hAnsiTheme="majorBidi" w:cstheme="majorBidi"/>
          <w:b/>
          <w:bCs/>
          <w:sz w:val="24"/>
          <w:szCs w:val="24"/>
        </w:rPr>
        <w:t>Ministry of Environmental Protection</w:t>
      </w:r>
      <w:r w:rsidR="00205A79" w:rsidRPr="00BE2AAC">
        <w:rPr>
          <w:rFonts w:asciiTheme="majorBidi" w:hAnsiTheme="majorBidi" w:cstheme="majorBidi"/>
          <w:b/>
          <w:bCs/>
          <w:sz w:val="24"/>
          <w:szCs w:val="24"/>
        </w:rPr>
        <w:t>,</w:t>
      </w:r>
      <w:r w:rsidRPr="00BE2AAC">
        <w:rPr>
          <w:rFonts w:asciiTheme="majorBidi" w:hAnsiTheme="majorBidi" w:cstheme="majorBidi"/>
          <w:b/>
          <w:bCs/>
          <w:sz w:val="24"/>
          <w:szCs w:val="24"/>
        </w:rPr>
        <w:t xml:space="preserve"> and BDO</w:t>
      </w:r>
      <w:r w:rsidR="009E27DC" w:rsidRPr="00BE2AAC">
        <w:rPr>
          <w:rFonts w:asciiTheme="majorBidi" w:hAnsiTheme="majorBidi" w:cstheme="majorBidi"/>
          <w:b/>
          <w:bCs/>
          <w:sz w:val="24"/>
          <w:szCs w:val="24"/>
        </w:rPr>
        <w:t xml:space="preserve">. </w:t>
      </w:r>
    </w:p>
    <w:p w14:paraId="7579B9E8" w14:textId="052F1E58" w:rsidR="000E3DC5" w:rsidRDefault="00BF66F7" w:rsidP="00F50BA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9E27DC">
        <w:rPr>
          <w:rFonts w:asciiTheme="majorBidi" w:hAnsiTheme="majorBidi" w:cstheme="majorBidi"/>
          <w:sz w:val="24"/>
          <w:szCs w:val="24"/>
        </w:rPr>
        <w:t>he United Nations</w:t>
      </w:r>
      <w:r>
        <w:rPr>
          <w:rFonts w:asciiTheme="majorBidi" w:hAnsiTheme="majorBidi" w:cstheme="majorBidi"/>
          <w:sz w:val="24"/>
          <w:szCs w:val="24"/>
        </w:rPr>
        <w:t xml:space="preserve"> set a</w:t>
      </w:r>
      <w:r w:rsidRPr="009E27DC">
        <w:rPr>
          <w:rFonts w:asciiTheme="majorBidi" w:hAnsiTheme="majorBidi" w:cstheme="majorBidi"/>
          <w:sz w:val="24"/>
          <w:szCs w:val="24"/>
        </w:rPr>
        <w:t xml:space="preserve"> Sustainable Development Goal</w:t>
      </w:r>
      <w:commentRangeStart w:id="3"/>
      <w:commentRangeStart w:id="4"/>
      <w:r>
        <w:rPr>
          <w:rStyle w:val="FootnoteReference"/>
          <w:rFonts w:asciiTheme="majorBidi" w:hAnsiTheme="majorBidi" w:cstheme="majorBidi"/>
          <w:sz w:val="24"/>
          <w:szCs w:val="24"/>
        </w:rPr>
        <w:footnoteReference w:id="2"/>
      </w:r>
      <w:commentRangeEnd w:id="3"/>
      <w:commentRangeEnd w:id="4"/>
      <w:r w:rsidR="00D04169">
        <w:rPr>
          <w:rStyle w:val="CommentReference"/>
        </w:rPr>
        <w:commentReference w:id="3"/>
      </w:r>
      <w:r>
        <w:rPr>
          <w:rStyle w:val="CommentReference"/>
        </w:rPr>
        <w:commentReference w:id="4"/>
      </w:r>
      <w:r>
        <w:rPr>
          <w:rFonts w:asciiTheme="majorBidi" w:hAnsiTheme="majorBidi" w:cstheme="majorBidi"/>
          <w:sz w:val="24"/>
          <w:szCs w:val="24"/>
        </w:rPr>
        <w:t xml:space="preserve"> of reducing </w:t>
      </w:r>
      <w:r w:rsidRPr="009E27DC">
        <w:rPr>
          <w:rFonts w:asciiTheme="majorBidi" w:hAnsiTheme="majorBidi" w:cstheme="majorBidi"/>
          <w:sz w:val="24"/>
          <w:szCs w:val="24"/>
        </w:rPr>
        <w:t xml:space="preserve">global food </w:t>
      </w:r>
      <w:r>
        <w:rPr>
          <w:rFonts w:asciiTheme="majorBidi" w:hAnsiTheme="majorBidi" w:cstheme="majorBidi"/>
          <w:sz w:val="24"/>
          <w:szCs w:val="24"/>
        </w:rPr>
        <w:t>waste</w:t>
      </w:r>
      <w:r w:rsidRPr="009E27DC">
        <w:rPr>
          <w:rFonts w:asciiTheme="majorBidi" w:hAnsiTheme="majorBidi" w:cstheme="majorBidi"/>
          <w:sz w:val="24"/>
          <w:szCs w:val="24"/>
        </w:rPr>
        <w:t xml:space="preserve"> per capita by 50% by 2030</w:t>
      </w:r>
      <w:r>
        <w:rPr>
          <w:rFonts w:asciiTheme="majorBidi" w:hAnsiTheme="majorBidi" w:cstheme="majorBidi"/>
          <w:sz w:val="24"/>
          <w:szCs w:val="24"/>
        </w:rPr>
        <w:t>. Toward this end, they developed t</w:t>
      </w:r>
      <w:r w:rsidR="009E27DC" w:rsidRPr="009E27DC">
        <w:rPr>
          <w:rFonts w:asciiTheme="majorBidi" w:hAnsiTheme="majorBidi" w:cstheme="majorBidi"/>
          <w:sz w:val="24"/>
          <w:szCs w:val="24"/>
        </w:rPr>
        <w:t xml:space="preserve">he Food </w:t>
      </w:r>
      <w:r w:rsidR="009E27DC">
        <w:rPr>
          <w:rFonts w:asciiTheme="majorBidi" w:hAnsiTheme="majorBidi" w:cstheme="majorBidi"/>
          <w:sz w:val="24"/>
          <w:szCs w:val="24"/>
        </w:rPr>
        <w:t>Waste</w:t>
      </w:r>
      <w:r w:rsidR="009E27DC" w:rsidRPr="009E27DC">
        <w:rPr>
          <w:rFonts w:asciiTheme="majorBidi" w:hAnsiTheme="majorBidi" w:cstheme="majorBidi"/>
          <w:sz w:val="24"/>
          <w:szCs w:val="24"/>
        </w:rPr>
        <w:t xml:space="preserve"> Index</w:t>
      </w:r>
      <w:r>
        <w:rPr>
          <w:rFonts w:asciiTheme="majorBidi" w:hAnsiTheme="majorBidi" w:cstheme="majorBidi"/>
          <w:sz w:val="24"/>
          <w:szCs w:val="24"/>
        </w:rPr>
        <w:t>.</w:t>
      </w:r>
      <w:r w:rsidR="0002333A">
        <w:rPr>
          <w:rStyle w:val="FootnoteReference"/>
          <w:rFonts w:asciiTheme="majorBidi" w:hAnsiTheme="majorBidi" w:cstheme="majorBidi"/>
          <w:sz w:val="24"/>
          <w:szCs w:val="24"/>
        </w:rPr>
        <w:footnoteReference w:id="3"/>
      </w:r>
      <w:r w:rsidR="009E27DC" w:rsidRPr="009E27DC">
        <w:rPr>
          <w:rFonts w:asciiTheme="majorBidi" w:hAnsiTheme="majorBidi" w:cstheme="majorBidi"/>
          <w:sz w:val="24"/>
          <w:szCs w:val="24"/>
        </w:rPr>
        <w:t xml:space="preserve"> </w:t>
      </w:r>
      <w:r w:rsidR="0002333A">
        <w:rPr>
          <w:rFonts w:asciiTheme="majorBidi" w:hAnsiTheme="majorBidi" w:cstheme="majorBidi"/>
          <w:sz w:val="24"/>
          <w:szCs w:val="24"/>
        </w:rPr>
        <w:t xml:space="preserve">This </w:t>
      </w:r>
      <w:r>
        <w:rPr>
          <w:rFonts w:asciiTheme="majorBidi" w:hAnsiTheme="majorBidi" w:cstheme="majorBidi"/>
          <w:sz w:val="24"/>
          <w:szCs w:val="24"/>
        </w:rPr>
        <w:lastRenderedPageBreak/>
        <w:t>complements</w:t>
      </w:r>
      <w:r w:rsidR="0002333A">
        <w:rPr>
          <w:rFonts w:asciiTheme="majorBidi" w:hAnsiTheme="majorBidi" w:cstheme="majorBidi"/>
          <w:sz w:val="24"/>
          <w:szCs w:val="24"/>
        </w:rPr>
        <w:t xml:space="preserve"> t</w:t>
      </w:r>
      <w:r w:rsidR="009E27DC">
        <w:rPr>
          <w:rFonts w:asciiTheme="majorBidi" w:hAnsiTheme="majorBidi" w:cstheme="majorBidi"/>
          <w:sz w:val="24"/>
          <w:szCs w:val="24"/>
        </w:rPr>
        <w:t>he FAO</w:t>
      </w:r>
      <w:r w:rsidR="009A3078">
        <w:rPr>
          <w:rFonts w:asciiTheme="majorBidi" w:hAnsiTheme="majorBidi" w:cstheme="majorBidi"/>
          <w:sz w:val="24"/>
          <w:szCs w:val="24"/>
        </w:rPr>
        <w:t>’</w:t>
      </w:r>
      <w:r w:rsidR="009E27DC">
        <w:rPr>
          <w:rFonts w:asciiTheme="majorBidi" w:hAnsiTheme="majorBidi" w:cstheme="majorBidi"/>
          <w:sz w:val="24"/>
          <w:szCs w:val="24"/>
        </w:rPr>
        <w:t>s</w:t>
      </w:r>
      <w:r w:rsidR="009E27DC" w:rsidRPr="009E27DC">
        <w:rPr>
          <w:rFonts w:asciiTheme="majorBidi" w:hAnsiTheme="majorBidi" w:cstheme="majorBidi"/>
          <w:sz w:val="24"/>
          <w:szCs w:val="24"/>
        </w:rPr>
        <w:t xml:space="preserve"> </w:t>
      </w:r>
      <w:r w:rsidR="009E27DC" w:rsidRPr="00BD02B8">
        <w:rPr>
          <w:rFonts w:asciiTheme="majorBidi" w:hAnsiTheme="majorBidi" w:cstheme="majorBidi"/>
          <w:i/>
          <w:iCs/>
          <w:sz w:val="24"/>
          <w:szCs w:val="24"/>
        </w:rPr>
        <w:t>Food Waste Index</w:t>
      </w:r>
      <w:r w:rsidR="00B42473">
        <w:rPr>
          <w:rFonts w:asciiTheme="majorBidi" w:hAnsiTheme="majorBidi" w:cstheme="majorBidi"/>
          <w:sz w:val="24"/>
          <w:szCs w:val="24"/>
        </w:rPr>
        <w:t xml:space="preserve">, </w:t>
      </w:r>
      <w:r w:rsidR="00B42473" w:rsidRPr="00B42473">
        <w:rPr>
          <w:rFonts w:asciiTheme="majorBidi" w:hAnsiTheme="majorBidi" w:cstheme="majorBidi"/>
          <w:sz w:val="24"/>
          <w:szCs w:val="24"/>
        </w:rPr>
        <w:t xml:space="preserve">which </w:t>
      </w:r>
      <w:r w:rsidR="00B42473">
        <w:rPr>
          <w:rFonts w:asciiTheme="majorBidi" w:hAnsiTheme="majorBidi" w:cstheme="majorBidi"/>
          <w:sz w:val="24"/>
          <w:szCs w:val="24"/>
        </w:rPr>
        <w:t>primarily addresse</w:t>
      </w:r>
      <w:r>
        <w:rPr>
          <w:rFonts w:asciiTheme="majorBidi" w:hAnsiTheme="majorBidi" w:cstheme="majorBidi"/>
          <w:sz w:val="24"/>
          <w:szCs w:val="24"/>
        </w:rPr>
        <w:t>s</w:t>
      </w:r>
      <w:r w:rsidR="00B42473" w:rsidRPr="00B42473">
        <w:rPr>
          <w:rFonts w:asciiTheme="majorBidi" w:hAnsiTheme="majorBidi" w:cstheme="majorBidi"/>
          <w:sz w:val="24"/>
          <w:szCs w:val="24"/>
        </w:rPr>
        <w:t xml:space="preserve"> food </w:t>
      </w:r>
      <w:r w:rsidR="00B42473">
        <w:rPr>
          <w:rFonts w:asciiTheme="majorBidi" w:hAnsiTheme="majorBidi" w:cstheme="majorBidi"/>
          <w:sz w:val="24"/>
          <w:szCs w:val="24"/>
        </w:rPr>
        <w:t>waste</w:t>
      </w:r>
      <w:r w:rsidR="00B42473" w:rsidRPr="00B42473">
        <w:rPr>
          <w:rFonts w:asciiTheme="majorBidi" w:hAnsiTheme="majorBidi" w:cstheme="majorBidi"/>
          <w:sz w:val="24"/>
          <w:szCs w:val="24"/>
        </w:rPr>
        <w:t xml:space="preserve"> in the agriculture, sorting, packaging</w:t>
      </w:r>
      <w:r w:rsidR="00F213A6">
        <w:rPr>
          <w:rFonts w:asciiTheme="majorBidi" w:hAnsiTheme="majorBidi" w:cstheme="majorBidi"/>
          <w:sz w:val="24"/>
          <w:szCs w:val="24"/>
        </w:rPr>
        <w:t>,</w:t>
      </w:r>
      <w:r w:rsidR="00B42473" w:rsidRPr="00B42473">
        <w:rPr>
          <w:rFonts w:asciiTheme="majorBidi" w:hAnsiTheme="majorBidi" w:cstheme="majorBidi"/>
          <w:sz w:val="24"/>
          <w:szCs w:val="24"/>
        </w:rPr>
        <w:t xml:space="preserve"> and industrial processing</w:t>
      </w:r>
      <w:r w:rsidR="00BD02B8">
        <w:rPr>
          <w:rFonts w:asciiTheme="majorBidi" w:hAnsiTheme="majorBidi" w:cstheme="majorBidi"/>
          <w:sz w:val="24"/>
          <w:szCs w:val="24"/>
        </w:rPr>
        <w:t xml:space="preserve"> stages</w:t>
      </w:r>
      <w:r w:rsidR="00B42473" w:rsidRPr="00B42473">
        <w:rPr>
          <w:rFonts w:asciiTheme="majorBidi" w:hAnsiTheme="majorBidi" w:cstheme="majorBidi"/>
          <w:sz w:val="24"/>
          <w:szCs w:val="24"/>
        </w:rPr>
        <w:t>.</w:t>
      </w:r>
      <w:r w:rsidR="009E27DC" w:rsidRPr="009E27DC">
        <w:rPr>
          <w:rFonts w:asciiTheme="majorBidi" w:hAnsiTheme="majorBidi" w:cstheme="majorBidi"/>
          <w:sz w:val="24"/>
          <w:szCs w:val="24"/>
        </w:rPr>
        <w:t xml:space="preserve"> </w:t>
      </w:r>
    </w:p>
    <w:p w14:paraId="485488DD" w14:textId="0DE41CE9" w:rsidR="00B42473" w:rsidRDefault="00B42473" w:rsidP="00F50BAA">
      <w:pPr>
        <w:spacing w:line="480" w:lineRule="auto"/>
        <w:ind w:firstLine="720"/>
        <w:rPr>
          <w:rFonts w:asciiTheme="majorBidi" w:hAnsiTheme="majorBidi" w:cstheme="majorBidi"/>
          <w:sz w:val="24"/>
          <w:szCs w:val="24"/>
        </w:rPr>
      </w:pPr>
      <w:r w:rsidRPr="00B42473">
        <w:rPr>
          <w:rFonts w:asciiTheme="majorBidi" w:hAnsiTheme="majorBidi" w:cstheme="majorBidi"/>
          <w:sz w:val="24"/>
          <w:szCs w:val="24"/>
        </w:rPr>
        <w:t>The UN report states that the</w:t>
      </w:r>
      <w:r w:rsidR="00341385">
        <w:rPr>
          <w:rFonts w:asciiTheme="majorBidi" w:hAnsiTheme="majorBidi" w:cstheme="majorBidi"/>
          <w:sz w:val="24"/>
          <w:szCs w:val="24"/>
        </w:rPr>
        <w:t xml:space="preserve">y </w:t>
      </w:r>
      <w:r w:rsidR="00BF66F7">
        <w:rPr>
          <w:rFonts w:asciiTheme="majorBidi" w:hAnsiTheme="majorBidi" w:cstheme="majorBidi"/>
          <w:sz w:val="24"/>
          <w:szCs w:val="24"/>
        </w:rPr>
        <w:t>did not previously understand</w:t>
      </w:r>
      <w:r w:rsidR="00341385">
        <w:rPr>
          <w:rFonts w:asciiTheme="majorBidi" w:hAnsiTheme="majorBidi" w:cstheme="majorBidi"/>
          <w:sz w:val="24"/>
          <w:szCs w:val="24"/>
        </w:rPr>
        <w:t xml:space="preserve"> the</w:t>
      </w:r>
      <w:r w:rsidRPr="00B42473">
        <w:rPr>
          <w:rFonts w:asciiTheme="majorBidi" w:hAnsiTheme="majorBidi" w:cstheme="majorBidi"/>
          <w:sz w:val="24"/>
          <w:szCs w:val="24"/>
        </w:rPr>
        <w:t xml:space="preserve"> </w:t>
      </w:r>
      <w:r w:rsidR="00BF66F7">
        <w:rPr>
          <w:rFonts w:asciiTheme="majorBidi" w:hAnsiTheme="majorBidi" w:cstheme="majorBidi"/>
          <w:sz w:val="24"/>
          <w:szCs w:val="24"/>
        </w:rPr>
        <w:t xml:space="preserve">full </w:t>
      </w:r>
      <w:r w:rsidRPr="00B42473">
        <w:rPr>
          <w:rFonts w:asciiTheme="majorBidi" w:hAnsiTheme="majorBidi" w:cstheme="majorBidi"/>
          <w:sz w:val="24"/>
          <w:szCs w:val="24"/>
        </w:rPr>
        <w:t xml:space="preserve">extent of global food </w:t>
      </w:r>
      <w:r>
        <w:rPr>
          <w:rFonts w:asciiTheme="majorBidi" w:hAnsiTheme="majorBidi" w:cstheme="majorBidi"/>
          <w:sz w:val="24"/>
          <w:szCs w:val="24"/>
        </w:rPr>
        <w:t>waste</w:t>
      </w:r>
      <w:r w:rsidRPr="00B42473">
        <w:rPr>
          <w:rFonts w:asciiTheme="majorBidi" w:hAnsiTheme="majorBidi" w:cstheme="majorBidi"/>
          <w:sz w:val="24"/>
          <w:szCs w:val="24"/>
        </w:rPr>
        <w:t xml:space="preserve"> because </w:t>
      </w:r>
      <w:r w:rsidR="00341385">
        <w:rPr>
          <w:rFonts w:asciiTheme="majorBidi" w:hAnsiTheme="majorBidi" w:cstheme="majorBidi"/>
          <w:sz w:val="24"/>
          <w:szCs w:val="24"/>
        </w:rPr>
        <w:t xml:space="preserve">their </w:t>
      </w:r>
      <w:r w:rsidR="00BF66F7">
        <w:rPr>
          <w:rFonts w:asciiTheme="majorBidi" w:hAnsiTheme="majorBidi" w:cstheme="majorBidi"/>
          <w:sz w:val="24"/>
          <w:szCs w:val="24"/>
        </w:rPr>
        <w:t xml:space="preserve">earlier </w:t>
      </w:r>
      <w:r w:rsidRPr="00B42473">
        <w:rPr>
          <w:rFonts w:asciiTheme="majorBidi" w:hAnsiTheme="majorBidi" w:cstheme="majorBidi"/>
          <w:sz w:val="24"/>
          <w:szCs w:val="24"/>
        </w:rPr>
        <w:t xml:space="preserve">estimates relied on </w:t>
      </w:r>
      <w:r w:rsidR="00BD02B8">
        <w:rPr>
          <w:rFonts w:asciiTheme="majorBidi" w:hAnsiTheme="majorBidi" w:cstheme="majorBidi"/>
          <w:sz w:val="24"/>
          <w:szCs w:val="24"/>
        </w:rPr>
        <w:t xml:space="preserve">often </w:t>
      </w:r>
      <w:r w:rsidR="00341385">
        <w:rPr>
          <w:rFonts w:asciiTheme="majorBidi" w:hAnsiTheme="majorBidi" w:cstheme="majorBidi"/>
          <w:sz w:val="24"/>
          <w:szCs w:val="24"/>
        </w:rPr>
        <w:t xml:space="preserve">outdated information </w:t>
      </w:r>
      <w:r w:rsidRPr="00B42473">
        <w:rPr>
          <w:rFonts w:asciiTheme="majorBidi" w:hAnsiTheme="majorBidi" w:cstheme="majorBidi"/>
          <w:sz w:val="24"/>
          <w:szCs w:val="24"/>
        </w:rPr>
        <w:t xml:space="preserve">from a small number of countries. The new UN report presents </w:t>
      </w:r>
      <w:r w:rsidR="004D27D3">
        <w:rPr>
          <w:rFonts w:asciiTheme="majorBidi" w:hAnsiTheme="majorBidi" w:cstheme="majorBidi"/>
          <w:sz w:val="24"/>
          <w:szCs w:val="24"/>
        </w:rPr>
        <w:t xml:space="preserve">a picture of global </w:t>
      </w:r>
      <w:r w:rsidRPr="00B42473">
        <w:rPr>
          <w:rFonts w:asciiTheme="majorBidi" w:hAnsiTheme="majorBidi" w:cstheme="majorBidi"/>
          <w:sz w:val="24"/>
          <w:szCs w:val="24"/>
        </w:rPr>
        <w:t xml:space="preserve">food </w:t>
      </w:r>
      <w:r>
        <w:rPr>
          <w:rFonts w:asciiTheme="majorBidi" w:hAnsiTheme="majorBidi" w:cstheme="majorBidi"/>
          <w:sz w:val="24"/>
          <w:szCs w:val="24"/>
        </w:rPr>
        <w:t>waste</w:t>
      </w:r>
      <w:r w:rsidRPr="00B42473">
        <w:rPr>
          <w:rFonts w:asciiTheme="majorBidi" w:hAnsiTheme="majorBidi" w:cstheme="majorBidi"/>
          <w:sz w:val="24"/>
          <w:szCs w:val="24"/>
        </w:rPr>
        <w:t xml:space="preserve"> at the retail and consumption stages, both institutional and domestic</w:t>
      </w:r>
      <w:r w:rsidR="004D27D3">
        <w:rPr>
          <w:rFonts w:asciiTheme="majorBidi" w:hAnsiTheme="majorBidi" w:cstheme="majorBidi"/>
          <w:sz w:val="24"/>
          <w:szCs w:val="24"/>
        </w:rPr>
        <w:t xml:space="preserve">, based on up-to-date and comprehensive data. </w:t>
      </w:r>
      <w:r w:rsidR="004D27D3" w:rsidRPr="004D27D3">
        <w:rPr>
          <w:rFonts w:asciiTheme="majorBidi" w:hAnsiTheme="majorBidi" w:cstheme="majorBidi"/>
          <w:sz w:val="24"/>
          <w:szCs w:val="24"/>
        </w:rPr>
        <w:t xml:space="preserve">The new report </w:t>
      </w:r>
      <w:r w:rsidR="004D27D3">
        <w:rPr>
          <w:rFonts w:asciiTheme="majorBidi" w:hAnsiTheme="majorBidi" w:cstheme="majorBidi"/>
          <w:sz w:val="24"/>
          <w:szCs w:val="24"/>
        </w:rPr>
        <w:t>cites</w:t>
      </w:r>
      <w:r w:rsidR="004D27D3" w:rsidRPr="004D27D3">
        <w:rPr>
          <w:rFonts w:asciiTheme="majorBidi" w:hAnsiTheme="majorBidi" w:cstheme="majorBidi"/>
          <w:sz w:val="24"/>
          <w:szCs w:val="24"/>
        </w:rPr>
        <w:t xml:space="preserve"> 84 studies about food </w:t>
      </w:r>
      <w:r w:rsidR="004D27D3">
        <w:rPr>
          <w:rFonts w:asciiTheme="majorBidi" w:hAnsiTheme="majorBidi" w:cstheme="majorBidi"/>
          <w:sz w:val="24"/>
          <w:szCs w:val="24"/>
        </w:rPr>
        <w:t>waste</w:t>
      </w:r>
      <w:r w:rsidR="004D27D3" w:rsidRPr="004D27D3">
        <w:rPr>
          <w:rFonts w:asciiTheme="majorBidi" w:hAnsiTheme="majorBidi" w:cstheme="majorBidi"/>
          <w:sz w:val="24"/>
          <w:szCs w:val="24"/>
        </w:rPr>
        <w:t xml:space="preserve"> in </w:t>
      </w:r>
      <w:r w:rsidR="004D27D3">
        <w:rPr>
          <w:rFonts w:asciiTheme="majorBidi" w:hAnsiTheme="majorBidi" w:cstheme="majorBidi"/>
          <w:sz w:val="24"/>
          <w:szCs w:val="24"/>
        </w:rPr>
        <w:t>various</w:t>
      </w:r>
      <w:r w:rsidR="004D27D3" w:rsidRPr="004D27D3">
        <w:rPr>
          <w:rFonts w:asciiTheme="majorBidi" w:hAnsiTheme="majorBidi" w:cstheme="majorBidi"/>
          <w:sz w:val="24"/>
          <w:szCs w:val="24"/>
        </w:rPr>
        <w:t xml:space="preserve"> countries</w:t>
      </w:r>
      <w:r w:rsidR="004D27D3">
        <w:rPr>
          <w:rFonts w:asciiTheme="majorBidi" w:hAnsiTheme="majorBidi" w:cstheme="majorBidi"/>
          <w:sz w:val="24"/>
          <w:szCs w:val="24"/>
        </w:rPr>
        <w:t>;</w:t>
      </w:r>
      <w:r w:rsidR="004D27D3" w:rsidRPr="004D27D3">
        <w:rPr>
          <w:rFonts w:asciiTheme="majorBidi" w:hAnsiTheme="majorBidi" w:cstheme="majorBidi"/>
          <w:sz w:val="24"/>
          <w:szCs w:val="24"/>
        </w:rPr>
        <w:t xml:space="preserve"> 52% of the</w:t>
      </w:r>
      <w:r w:rsidR="004D27D3">
        <w:rPr>
          <w:rFonts w:asciiTheme="majorBidi" w:hAnsiTheme="majorBidi" w:cstheme="majorBidi"/>
          <w:sz w:val="24"/>
          <w:szCs w:val="24"/>
        </w:rPr>
        <w:t>se</w:t>
      </w:r>
      <w:r w:rsidR="004D27D3" w:rsidRPr="004D27D3">
        <w:rPr>
          <w:rFonts w:asciiTheme="majorBidi" w:hAnsiTheme="majorBidi" w:cstheme="majorBidi"/>
          <w:sz w:val="24"/>
          <w:szCs w:val="24"/>
        </w:rPr>
        <w:t xml:space="preserve"> are academic</w:t>
      </w:r>
      <w:r w:rsidR="004D27D3">
        <w:rPr>
          <w:rFonts w:asciiTheme="majorBidi" w:hAnsiTheme="majorBidi" w:cstheme="majorBidi"/>
          <w:sz w:val="24"/>
          <w:szCs w:val="24"/>
        </w:rPr>
        <w:t xml:space="preserve"> studies,</w:t>
      </w:r>
      <w:r w:rsidR="004D27D3" w:rsidRPr="004D27D3">
        <w:rPr>
          <w:rFonts w:asciiTheme="majorBidi" w:hAnsiTheme="majorBidi" w:cstheme="majorBidi"/>
          <w:sz w:val="24"/>
          <w:szCs w:val="24"/>
        </w:rPr>
        <w:t xml:space="preserve"> 33% were carried out by government institutions, 10% by non</w:t>
      </w:r>
      <w:r w:rsidR="004B4101">
        <w:rPr>
          <w:rFonts w:asciiTheme="majorBidi" w:hAnsiTheme="majorBidi" w:cstheme="majorBidi"/>
          <w:sz w:val="24"/>
          <w:szCs w:val="24"/>
        </w:rPr>
        <w:t>profit</w:t>
      </w:r>
      <w:r w:rsidR="004D27D3" w:rsidRPr="004D27D3">
        <w:rPr>
          <w:rFonts w:asciiTheme="majorBidi" w:hAnsiTheme="majorBidi" w:cstheme="majorBidi"/>
          <w:sz w:val="24"/>
          <w:szCs w:val="24"/>
        </w:rPr>
        <w:t xml:space="preserve"> organizations</w:t>
      </w:r>
      <w:r w:rsidR="004D27D3">
        <w:rPr>
          <w:rFonts w:asciiTheme="majorBidi" w:hAnsiTheme="majorBidi" w:cstheme="majorBidi"/>
          <w:sz w:val="24"/>
          <w:szCs w:val="24"/>
        </w:rPr>
        <w:t>,</w:t>
      </w:r>
      <w:r w:rsidR="004D27D3" w:rsidRPr="004D27D3">
        <w:rPr>
          <w:rFonts w:asciiTheme="majorBidi" w:hAnsiTheme="majorBidi" w:cstheme="majorBidi"/>
          <w:sz w:val="24"/>
          <w:szCs w:val="24"/>
        </w:rPr>
        <w:t xml:space="preserve"> and 6% by other </w:t>
      </w:r>
      <w:r w:rsidR="0091378B">
        <w:rPr>
          <w:rFonts w:asciiTheme="majorBidi" w:hAnsiTheme="majorBidi" w:cstheme="majorBidi"/>
          <w:sz w:val="24"/>
          <w:szCs w:val="24"/>
        </w:rPr>
        <w:t>agencies</w:t>
      </w:r>
      <w:r w:rsidR="004D27D3" w:rsidRPr="004D27D3">
        <w:rPr>
          <w:rFonts w:asciiTheme="majorBidi" w:hAnsiTheme="majorBidi" w:cstheme="majorBidi"/>
          <w:sz w:val="24"/>
          <w:szCs w:val="24"/>
        </w:rPr>
        <w:t xml:space="preserve">. </w:t>
      </w:r>
      <w:r w:rsidR="004D27D3">
        <w:rPr>
          <w:rFonts w:asciiTheme="majorBidi" w:hAnsiTheme="majorBidi" w:cstheme="majorBidi"/>
          <w:sz w:val="24"/>
          <w:szCs w:val="24"/>
        </w:rPr>
        <w:t>In r</w:t>
      </w:r>
      <w:r w:rsidR="004D27D3" w:rsidRPr="004D27D3">
        <w:rPr>
          <w:rFonts w:asciiTheme="majorBidi" w:hAnsiTheme="majorBidi" w:cstheme="majorBidi"/>
          <w:sz w:val="24"/>
          <w:szCs w:val="24"/>
        </w:rPr>
        <w:t xml:space="preserve">eferring to Israel, the UN report cites and relies on the findings of the </w:t>
      </w:r>
      <w:r w:rsidR="004D27D3" w:rsidRPr="004D27D3">
        <w:rPr>
          <w:rFonts w:asciiTheme="majorBidi" w:hAnsiTheme="majorBidi" w:cstheme="majorBidi"/>
          <w:i/>
          <w:iCs/>
          <w:sz w:val="24"/>
          <w:szCs w:val="24"/>
        </w:rPr>
        <w:t xml:space="preserve">Food Waste and Rescue </w:t>
      </w:r>
      <w:r w:rsidR="004D27D3" w:rsidRPr="006E6625">
        <w:rPr>
          <w:rFonts w:asciiTheme="majorBidi" w:hAnsiTheme="majorBidi" w:cstheme="majorBidi"/>
          <w:i/>
          <w:iCs/>
          <w:sz w:val="24"/>
          <w:szCs w:val="24"/>
        </w:rPr>
        <w:t>in Israel</w:t>
      </w:r>
      <w:r w:rsidR="00BE2AAC">
        <w:rPr>
          <w:rFonts w:asciiTheme="majorBidi" w:hAnsiTheme="majorBidi" w:cstheme="majorBidi"/>
          <w:i/>
          <w:iCs/>
          <w:sz w:val="24"/>
          <w:szCs w:val="24"/>
        </w:rPr>
        <w:t xml:space="preserve"> Report</w:t>
      </w:r>
      <w:r w:rsidR="004D27D3" w:rsidRPr="004D27D3">
        <w:rPr>
          <w:rFonts w:asciiTheme="majorBidi" w:hAnsiTheme="majorBidi" w:cstheme="majorBidi"/>
          <w:sz w:val="24"/>
          <w:szCs w:val="24"/>
        </w:rPr>
        <w:t xml:space="preserve"> by </w:t>
      </w:r>
      <w:proofErr w:type="spellStart"/>
      <w:r w:rsidR="004D27D3">
        <w:rPr>
          <w:rFonts w:asciiTheme="majorBidi" w:hAnsiTheme="majorBidi" w:cstheme="majorBidi"/>
          <w:sz w:val="24"/>
          <w:szCs w:val="24"/>
        </w:rPr>
        <w:t>Leket</w:t>
      </w:r>
      <w:proofErr w:type="spellEnd"/>
      <w:r w:rsidR="004D27D3" w:rsidRPr="004D27D3">
        <w:rPr>
          <w:rFonts w:asciiTheme="majorBidi" w:hAnsiTheme="majorBidi" w:cstheme="majorBidi"/>
          <w:sz w:val="24"/>
          <w:szCs w:val="24"/>
        </w:rPr>
        <w:t xml:space="preserve"> Israel, the </w:t>
      </w:r>
      <w:r w:rsidR="00BE2AAC">
        <w:rPr>
          <w:rFonts w:asciiTheme="majorBidi" w:hAnsiTheme="majorBidi" w:cstheme="majorBidi"/>
          <w:sz w:val="24"/>
          <w:szCs w:val="24"/>
        </w:rPr>
        <w:t xml:space="preserve">Israel </w:t>
      </w:r>
      <w:r w:rsidR="004D27D3" w:rsidRPr="004D27D3">
        <w:rPr>
          <w:rFonts w:asciiTheme="majorBidi" w:hAnsiTheme="majorBidi" w:cstheme="majorBidi"/>
          <w:sz w:val="24"/>
          <w:szCs w:val="24"/>
        </w:rPr>
        <w:t>Ministry of Environmental Protection</w:t>
      </w:r>
      <w:r w:rsidR="00BE2AAC">
        <w:rPr>
          <w:rFonts w:asciiTheme="majorBidi" w:hAnsiTheme="majorBidi" w:cstheme="majorBidi"/>
          <w:sz w:val="24"/>
          <w:szCs w:val="24"/>
        </w:rPr>
        <w:t>,</w:t>
      </w:r>
      <w:r w:rsidR="004D27D3" w:rsidRPr="004D27D3">
        <w:rPr>
          <w:rFonts w:asciiTheme="majorBidi" w:hAnsiTheme="majorBidi" w:cstheme="majorBidi"/>
          <w:sz w:val="24"/>
          <w:szCs w:val="24"/>
        </w:rPr>
        <w:t xml:space="preserve"> and BDO.</w:t>
      </w:r>
    </w:p>
    <w:p w14:paraId="1CB45181" w14:textId="77777777" w:rsidR="00303C42" w:rsidRDefault="00303C42">
      <w:pPr>
        <w:rPr>
          <w:rFonts w:asciiTheme="majorBidi" w:hAnsiTheme="majorBidi" w:cstheme="majorBidi"/>
          <w:b/>
          <w:bCs/>
          <w:sz w:val="24"/>
          <w:szCs w:val="24"/>
        </w:rPr>
      </w:pPr>
      <w:r>
        <w:rPr>
          <w:rFonts w:asciiTheme="majorBidi" w:hAnsiTheme="majorBidi" w:cstheme="majorBidi"/>
          <w:b/>
          <w:bCs/>
          <w:sz w:val="24"/>
          <w:szCs w:val="24"/>
        </w:rPr>
        <w:br w:type="page"/>
      </w:r>
    </w:p>
    <w:p w14:paraId="66038F48" w14:textId="6CEF581E" w:rsidR="00530E4D" w:rsidRPr="00303C42" w:rsidRDefault="00303C42" w:rsidP="00303C42">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Figure</w:t>
      </w:r>
      <w:r w:rsidR="00BD02B8">
        <w:rPr>
          <w:rFonts w:asciiTheme="majorBidi" w:hAnsiTheme="majorBidi" w:cstheme="majorBidi"/>
          <w:b/>
          <w:bCs/>
          <w:sz w:val="24"/>
          <w:szCs w:val="24"/>
        </w:rPr>
        <w:t xml:space="preserve"> 1</w:t>
      </w:r>
      <w:r>
        <w:rPr>
          <w:rFonts w:asciiTheme="majorBidi" w:hAnsiTheme="majorBidi" w:cstheme="majorBidi"/>
          <w:b/>
          <w:bCs/>
          <w:sz w:val="24"/>
          <w:szCs w:val="24"/>
        </w:rPr>
        <w:t xml:space="preserve">: </w:t>
      </w:r>
      <w:r w:rsidR="00530E4D" w:rsidRPr="00303C42">
        <w:rPr>
          <w:rFonts w:asciiTheme="majorBidi" w:hAnsiTheme="majorBidi" w:cstheme="majorBidi"/>
          <w:b/>
          <w:bCs/>
          <w:sz w:val="24"/>
          <w:szCs w:val="24"/>
        </w:rPr>
        <w:t>International Comparison of Food Waste Per Capita, (kg per year)</w:t>
      </w:r>
    </w:p>
    <w:p w14:paraId="6A816062" w14:textId="473B6A1D" w:rsidR="00303C42" w:rsidRDefault="00303C42" w:rsidP="00303C42">
      <w:pPr>
        <w:spacing w:line="48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D62BD5D" wp14:editId="0A5CB834">
            <wp:extent cx="6598920" cy="4571200"/>
            <wp:effectExtent l="0" t="0" r="0" b="1270"/>
            <wp:docPr id="519886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6340" name="Picture 519886340"/>
                    <pic:cNvPicPr/>
                  </pic:nvPicPr>
                  <pic:blipFill rotWithShape="1">
                    <a:blip r:embed="rId12">
                      <a:extLst>
                        <a:ext uri="{28A0092B-C50C-407E-A947-70E740481C1C}">
                          <a14:useLocalDpi xmlns:a14="http://schemas.microsoft.com/office/drawing/2010/main" val="0"/>
                        </a:ext>
                      </a:extLst>
                    </a:blip>
                    <a:srcRect r="20171" b="20369"/>
                    <a:stretch/>
                  </pic:blipFill>
                  <pic:spPr bwMode="auto">
                    <a:xfrm>
                      <a:off x="0" y="0"/>
                      <a:ext cx="6605843" cy="4575995"/>
                    </a:xfrm>
                    <a:prstGeom prst="rect">
                      <a:avLst/>
                    </a:prstGeom>
                    <a:ln>
                      <a:noFill/>
                    </a:ln>
                    <a:extLst>
                      <a:ext uri="{53640926-AAD7-44D8-BBD7-CCE9431645EC}">
                        <a14:shadowObscured xmlns:a14="http://schemas.microsoft.com/office/drawing/2010/main"/>
                      </a:ext>
                    </a:extLst>
                  </pic:spPr>
                </pic:pic>
              </a:graphicData>
            </a:graphic>
          </wp:inline>
        </w:drawing>
      </w:r>
    </w:p>
    <w:p w14:paraId="36A5C69F" w14:textId="7BABD6EE" w:rsidR="008E677D" w:rsidRPr="00694149" w:rsidRDefault="008E677D" w:rsidP="008E677D">
      <w:pPr>
        <w:spacing w:line="480" w:lineRule="auto"/>
        <w:rPr>
          <w:rFonts w:asciiTheme="majorBidi" w:hAnsiTheme="majorBidi" w:cstheme="majorBidi"/>
          <w:sz w:val="20"/>
          <w:szCs w:val="20"/>
        </w:rPr>
      </w:pPr>
      <w:r w:rsidRPr="00694149">
        <w:rPr>
          <w:rFonts w:asciiTheme="majorBidi" w:hAnsiTheme="majorBidi" w:cstheme="majorBidi"/>
          <w:sz w:val="20"/>
          <w:szCs w:val="20"/>
        </w:rPr>
        <w:t>Source: BDO estimates based on data from FAO, UNEP</w:t>
      </w:r>
      <w:r w:rsidR="00F213A6">
        <w:rPr>
          <w:rFonts w:asciiTheme="majorBidi" w:hAnsiTheme="majorBidi" w:cstheme="majorBidi"/>
          <w:sz w:val="20"/>
          <w:szCs w:val="20"/>
        </w:rPr>
        <w:t>,</w:t>
      </w:r>
      <w:r w:rsidR="00BD02B8">
        <w:rPr>
          <w:rFonts w:asciiTheme="majorBidi" w:hAnsiTheme="majorBidi" w:cstheme="majorBidi"/>
          <w:sz w:val="20"/>
          <w:szCs w:val="20"/>
        </w:rPr>
        <w:t xml:space="preserve"> and </w:t>
      </w:r>
      <w:r w:rsidRPr="00694149">
        <w:rPr>
          <w:rFonts w:asciiTheme="majorBidi" w:hAnsiTheme="majorBidi" w:cstheme="majorBidi"/>
          <w:sz w:val="20"/>
          <w:szCs w:val="20"/>
        </w:rPr>
        <w:t xml:space="preserve">BDO estimates </w:t>
      </w:r>
      <w:r w:rsidR="00BD02B8">
        <w:rPr>
          <w:rFonts w:asciiTheme="majorBidi" w:hAnsiTheme="majorBidi" w:cstheme="majorBidi"/>
          <w:sz w:val="20"/>
          <w:szCs w:val="20"/>
        </w:rPr>
        <w:t>based on</w:t>
      </w:r>
      <w:r w:rsidRPr="00694149">
        <w:rPr>
          <w:rFonts w:asciiTheme="majorBidi" w:hAnsiTheme="majorBidi" w:cstheme="majorBidi"/>
          <w:sz w:val="20"/>
          <w:szCs w:val="20"/>
        </w:rPr>
        <w:t xml:space="preserve"> Israeli data</w:t>
      </w:r>
    </w:p>
    <w:p w14:paraId="0CE2009B" w14:textId="77777777" w:rsidR="00B601A7" w:rsidRDefault="00B601A7" w:rsidP="00AE2E93">
      <w:pPr>
        <w:spacing w:line="480" w:lineRule="auto"/>
        <w:ind w:firstLine="720"/>
        <w:rPr>
          <w:rFonts w:asciiTheme="majorBidi" w:hAnsiTheme="majorBidi" w:cstheme="majorBidi"/>
          <w:sz w:val="24"/>
          <w:szCs w:val="24"/>
        </w:rPr>
      </w:pPr>
    </w:p>
    <w:p w14:paraId="46BD737C" w14:textId="664D19B3" w:rsidR="00AE2E93" w:rsidRPr="00AE2E93" w:rsidRDefault="00B601A7" w:rsidP="00AE2E9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E2E93" w:rsidRPr="00AE2E93">
        <w:rPr>
          <w:rFonts w:asciiTheme="majorBidi" w:hAnsiTheme="majorBidi" w:cstheme="majorBidi"/>
          <w:sz w:val="24"/>
          <w:szCs w:val="24"/>
        </w:rPr>
        <w:t xml:space="preserve">he </w:t>
      </w:r>
      <w:commentRangeStart w:id="5"/>
      <w:r w:rsidR="00AE2E93" w:rsidRPr="00AE2E93">
        <w:rPr>
          <w:rFonts w:asciiTheme="majorBidi" w:hAnsiTheme="majorBidi" w:cstheme="majorBidi"/>
          <w:sz w:val="24"/>
          <w:szCs w:val="24"/>
        </w:rPr>
        <w:t>findings</w:t>
      </w:r>
      <w:commentRangeEnd w:id="5"/>
      <w:r w:rsidR="00E40D5F">
        <w:rPr>
          <w:rStyle w:val="CommentReference"/>
        </w:rPr>
        <w:commentReference w:id="5"/>
      </w:r>
      <w:r w:rsidR="00AE2E93" w:rsidRPr="00AE2E93">
        <w:rPr>
          <w:rFonts w:asciiTheme="majorBidi" w:hAnsiTheme="majorBidi" w:cstheme="majorBidi"/>
          <w:sz w:val="24"/>
          <w:szCs w:val="24"/>
        </w:rPr>
        <w:t xml:space="preserve"> of the UN report </w:t>
      </w:r>
      <w:r>
        <w:rPr>
          <w:rFonts w:asciiTheme="majorBidi" w:hAnsiTheme="majorBidi" w:cstheme="majorBidi"/>
          <w:sz w:val="24"/>
          <w:szCs w:val="24"/>
        </w:rPr>
        <w:t>presented</w:t>
      </w:r>
      <w:r w:rsidR="00AE2E93" w:rsidRPr="00AE2E93">
        <w:rPr>
          <w:rFonts w:asciiTheme="majorBidi" w:hAnsiTheme="majorBidi" w:cstheme="majorBidi"/>
          <w:sz w:val="24"/>
          <w:szCs w:val="24"/>
        </w:rPr>
        <w:t xml:space="preserve"> in </w:t>
      </w:r>
      <w:r w:rsidR="00BD02B8">
        <w:rPr>
          <w:rFonts w:asciiTheme="majorBidi" w:hAnsiTheme="majorBidi" w:cstheme="majorBidi"/>
          <w:sz w:val="24"/>
          <w:szCs w:val="24"/>
        </w:rPr>
        <w:t>Figure 1</w:t>
      </w:r>
      <w:r>
        <w:rPr>
          <w:rFonts w:asciiTheme="majorBidi" w:hAnsiTheme="majorBidi" w:cstheme="majorBidi"/>
          <w:sz w:val="24"/>
          <w:szCs w:val="24"/>
        </w:rPr>
        <w:t xml:space="preserve"> indicate </w:t>
      </w:r>
      <w:r w:rsidR="00AE2E93" w:rsidRPr="00AE2E93">
        <w:rPr>
          <w:rFonts w:asciiTheme="majorBidi" w:hAnsiTheme="majorBidi" w:cstheme="majorBidi"/>
          <w:sz w:val="24"/>
          <w:szCs w:val="24"/>
        </w:rPr>
        <w:t xml:space="preserve">that food </w:t>
      </w:r>
      <w:r w:rsidR="00AE2E93">
        <w:rPr>
          <w:rFonts w:asciiTheme="majorBidi" w:hAnsiTheme="majorBidi" w:cstheme="majorBidi"/>
          <w:sz w:val="24"/>
          <w:szCs w:val="24"/>
        </w:rPr>
        <w:t xml:space="preserve">waste </w:t>
      </w:r>
      <w:r w:rsidR="00AE2E93" w:rsidRPr="00AE2E93">
        <w:rPr>
          <w:rFonts w:asciiTheme="majorBidi" w:hAnsiTheme="majorBidi" w:cstheme="majorBidi"/>
          <w:sz w:val="24"/>
          <w:szCs w:val="24"/>
        </w:rPr>
        <w:t xml:space="preserve">per capita in the </w:t>
      </w:r>
      <w:r w:rsidR="00AE2E93" w:rsidRPr="00E40D5F">
        <w:rPr>
          <w:rFonts w:asciiTheme="majorBidi" w:hAnsiTheme="majorBidi" w:cstheme="majorBidi"/>
          <w:b/>
          <w:bCs/>
          <w:sz w:val="24"/>
          <w:szCs w:val="24"/>
        </w:rPr>
        <w:t>consumption</w:t>
      </w:r>
      <w:r w:rsidR="00AE2E93" w:rsidRPr="00AE2E93">
        <w:rPr>
          <w:rFonts w:asciiTheme="majorBidi" w:hAnsiTheme="majorBidi" w:cstheme="majorBidi"/>
          <w:sz w:val="24"/>
          <w:szCs w:val="24"/>
        </w:rPr>
        <w:t xml:space="preserve"> segment in Israel is similar to </w:t>
      </w:r>
      <w:r w:rsidR="00AE2E93">
        <w:rPr>
          <w:rFonts w:asciiTheme="majorBidi" w:hAnsiTheme="majorBidi" w:cstheme="majorBidi"/>
          <w:sz w:val="24"/>
          <w:szCs w:val="24"/>
        </w:rPr>
        <w:t>that in</w:t>
      </w:r>
      <w:r w:rsidR="00AE2E93" w:rsidRPr="00AE2E93">
        <w:rPr>
          <w:rFonts w:asciiTheme="majorBidi" w:hAnsiTheme="majorBidi" w:cstheme="majorBidi"/>
          <w:sz w:val="24"/>
          <w:szCs w:val="24"/>
        </w:rPr>
        <w:t xml:space="preserve"> the USA</w:t>
      </w:r>
      <w:r w:rsidR="00AE2E93">
        <w:rPr>
          <w:rFonts w:asciiTheme="majorBidi" w:hAnsiTheme="majorBidi" w:cstheme="majorBidi"/>
          <w:sz w:val="24"/>
          <w:szCs w:val="24"/>
        </w:rPr>
        <w:t xml:space="preserve">, </w:t>
      </w:r>
      <w:r w:rsidR="00AE2E93" w:rsidRPr="00AE2E93">
        <w:rPr>
          <w:rFonts w:asciiTheme="majorBidi" w:hAnsiTheme="majorBidi" w:cstheme="majorBidi"/>
          <w:sz w:val="24"/>
          <w:szCs w:val="24"/>
        </w:rPr>
        <w:t>lower than in Africa</w:t>
      </w:r>
      <w:r w:rsidR="00AE2E93">
        <w:rPr>
          <w:rFonts w:asciiTheme="majorBidi" w:hAnsiTheme="majorBidi" w:cstheme="majorBidi"/>
          <w:sz w:val="24"/>
          <w:szCs w:val="24"/>
        </w:rPr>
        <w:t xml:space="preserve">, and </w:t>
      </w:r>
      <w:r w:rsidR="00E40D5F">
        <w:rPr>
          <w:rFonts w:asciiTheme="majorBidi" w:hAnsiTheme="majorBidi" w:cstheme="majorBidi"/>
          <w:sz w:val="24"/>
          <w:szCs w:val="24"/>
        </w:rPr>
        <w:t xml:space="preserve">higher than </w:t>
      </w:r>
      <w:r>
        <w:rPr>
          <w:rFonts w:asciiTheme="majorBidi" w:hAnsiTheme="majorBidi" w:cstheme="majorBidi"/>
          <w:sz w:val="24"/>
          <w:szCs w:val="24"/>
        </w:rPr>
        <w:t xml:space="preserve">in </w:t>
      </w:r>
      <w:r w:rsidR="00AE2E93" w:rsidRPr="00AE2E93">
        <w:rPr>
          <w:rFonts w:asciiTheme="majorBidi" w:hAnsiTheme="majorBidi" w:cstheme="majorBidi"/>
          <w:sz w:val="24"/>
          <w:szCs w:val="24"/>
        </w:rPr>
        <w:t>Europe.</w:t>
      </w:r>
    </w:p>
    <w:p w14:paraId="3FEB082F" w14:textId="7FE122E9" w:rsidR="008E677D" w:rsidRDefault="00A6083A" w:rsidP="00A6083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A6083A">
        <w:rPr>
          <w:rFonts w:asciiTheme="majorBidi" w:hAnsiTheme="majorBidi" w:cstheme="majorBidi"/>
          <w:sz w:val="24"/>
          <w:szCs w:val="24"/>
        </w:rPr>
        <w:t xml:space="preserve">he UN report does not </w:t>
      </w:r>
      <w:r w:rsidR="00B601A7">
        <w:rPr>
          <w:rFonts w:asciiTheme="majorBidi" w:hAnsiTheme="majorBidi" w:cstheme="majorBidi"/>
          <w:sz w:val="24"/>
          <w:szCs w:val="24"/>
        </w:rPr>
        <w:t xml:space="preserve">offer any </w:t>
      </w:r>
      <w:r w:rsidRPr="00A6083A">
        <w:rPr>
          <w:rFonts w:asciiTheme="majorBidi" w:hAnsiTheme="majorBidi" w:cstheme="majorBidi"/>
          <w:sz w:val="24"/>
          <w:szCs w:val="24"/>
        </w:rPr>
        <w:t xml:space="preserve">explanation for the </w:t>
      </w:r>
      <w:r w:rsidR="00B601A7">
        <w:rPr>
          <w:rFonts w:asciiTheme="majorBidi" w:hAnsiTheme="majorBidi" w:cstheme="majorBidi"/>
          <w:sz w:val="24"/>
          <w:szCs w:val="24"/>
        </w:rPr>
        <w:t xml:space="preserve">international </w:t>
      </w:r>
      <w:r w:rsidRPr="00A6083A">
        <w:rPr>
          <w:rFonts w:asciiTheme="majorBidi" w:hAnsiTheme="majorBidi" w:cstheme="majorBidi"/>
          <w:sz w:val="24"/>
          <w:szCs w:val="24"/>
        </w:rPr>
        <w:t xml:space="preserve">differences in food </w:t>
      </w:r>
      <w:r>
        <w:rPr>
          <w:rFonts w:asciiTheme="majorBidi" w:hAnsiTheme="majorBidi" w:cstheme="majorBidi"/>
          <w:sz w:val="24"/>
          <w:szCs w:val="24"/>
        </w:rPr>
        <w:t>waste</w:t>
      </w:r>
      <w:r w:rsidRPr="00A6083A">
        <w:rPr>
          <w:rFonts w:asciiTheme="majorBidi" w:hAnsiTheme="majorBidi" w:cstheme="majorBidi"/>
          <w:sz w:val="24"/>
          <w:szCs w:val="24"/>
        </w:rPr>
        <w:t xml:space="preserve"> per capita.</w:t>
      </w:r>
      <w:r>
        <w:rPr>
          <w:rFonts w:asciiTheme="majorBidi" w:hAnsiTheme="majorBidi" w:cstheme="majorBidi"/>
          <w:sz w:val="24"/>
          <w:szCs w:val="24"/>
        </w:rPr>
        <w:t xml:space="preserve"> However, a</w:t>
      </w:r>
      <w:r w:rsidR="00AE2E93" w:rsidRPr="00AE2E93">
        <w:rPr>
          <w:rFonts w:asciiTheme="majorBidi" w:hAnsiTheme="majorBidi" w:cstheme="majorBidi"/>
          <w:sz w:val="24"/>
          <w:szCs w:val="24"/>
        </w:rPr>
        <w:t xml:space="preserve"> study on </w:t>
      </w:r>
      <w:r w:rsidR="009C3700">
        <w:rPr>
          <w:rFonts w:asciiTheme="majorBidi" w:hAnsiTheme="majorBidi" w:cstheme="majorBidi"/>
          <w:sz w:val="24"/>
          <w:szCs w:val="24"/>
        </w:rPr>
        <w:t xml:space="preserve">factors affecting </w:t>
      </w:r>
      <w:r w:rsidR="00AE2E93" w:rsidRPr="00AE2E93">
        <w:rPr>
          <w:rFonts w:asciiTheme="majorBidi" w:hAnsiTheme="majorBidi" w:cstheme="majorBidi"/>
          <w:sz w:val="24"/>
          <w:szCs w:val="24"/>
        </w:rPr>
        <w:t xml:space="preserve">food </w:t>
      </w:r>
      <w:r w:rsidR="00E40D5F">
        <w:rPr>
          <w:rFonts w:asciiTheme="majorBidi" w:hAnsiTheme="majorBidi" w:cstheme="majorBidi"/>
          <w:sz w:val="24"/>
          <w:szCs w:val="24"/>
        </w:rPr>
        <w:t xml:space="preserve">waste </w:t>
      </w:r>
      <w:r w:rsidR="00F216D9">
        <w:rPr>
          <w:rFonts w:asciiTheme="majorBidi" w:hAnsiTheme="majorBidi" w:cstheme="majorBidi"/>
          <w:sz w:val="24"/>
          <w:szCs w:val="24"/>
        </w:rPr>
        <w:t xml:space="preserve">conducted by Israeli </w:t>
      </w:r>
      <w:r w:rsidR="00F216D9">
        <w:rPr>
          <w:rFonts w:asciiTheme="majorBidi" w:hAnsiTheme="majorBidi" w:cstheme="majorBidi"/>
          <w:sz w:val="24"/>
          <w:szCs w:val="24"/>
        </w:rPr>
        <w:lastRenderedPageBreak/>
        <w:t>researchers</w:t>
      </w:r>
      <w:r w:rsidR="006B39C8">
        <w:rPr>
          <w:rFonts w:asciiTheme="majorBidi" w:hAnsiTheme="majorBidi" w:cstheme="majorBidi"/>
          <w:sz w:val="24"/>
          <w:szCs w:val="24"/>
        </w:rPr>
        <w:t xml:space="preserve"> </w:t>
      </w:r>
      <w:r w:rsidR="00AE2E93" w:rsidRPr="00AE2E93">
        <w:rPr>
          <w:rFonts w:asciiTheme="majorBidi" w:hAnsiTheme="majorBidi" w:cstheme="majorBidi"/>
          <w:sz w:val="24"/>
          <w:szCs w:val="24"/>
        </w:rPr>
        <w:t xml:space="preserve">found </w:t>
      </w:r>
      <w:r>
        <w:rPr>
          <w:rFonts w:asciiTheme="majorBidi" w:hAnsiTheme="majorBidi" w:cstheme="majorBidi"/>
          <w:sz w:val="24"/>
          <w:szCs w:val="24"/>
        </w:rPr>
        <w:t xml:space="preserve">that </w:t>
      </w:r>
      <w:r w:rsidR="00F216D9">
        <w:rPr>
          <w:rFonts w:asciiTheme="majorBidi" w:hAnsiTheme="majorBidi" w:cstheme="majorBidi"/>
          <w:sz w:val="24"/>
          <w:szCs w:val="24"/>
        </w:rPr>
        <w:t>household</w:t>
      </w:r>
      <w:r w:rsidR="009C3700">
        <w:rPr>
          <w:rFonts w:asciiTheme="majorBidi" w:hAnsiTheme="majorBidi" w:cstheme="majorBidi"/>
          <w:sz w:val="24"/>
          <w:szCs w:val="24"/>
        </w:rPr>
        <w:t xml:space="preserve"> food</w:t>
      </w:r>
      <w:r w:rsidR="00F216D9">
        <w:rPr>
          <w:rFonts w:asciiTheme="majorBidi" w:hAnsiTheme="majorBidi" w:cstheme="majorBidi"/>
          <w:sz w:val="24"/>
          <w:szCs w:val="24"/>
        </w:rPr>
        <w:t xml:space="preserve"> </w:t>
      </w:r>
      <w:r w:rsidR="00AE2E93" w:rsidRPr="00AE2E93">
        <w:rPr>
          <w:rFonts w:asciiTheme="majorBidi" w:hAnsiTheme="majorBidi" w:cstheme="majorBidi"/>
          <w:sz w:val="24"/>
          <w:szCs w:val="24"/>
        </w:rPr>
        <w:t xml:space="preserve">waste </w:t>
      </w:r>
      <w:r w:rsidR="009C3700">
        <w:rPr>
          <w:rFonts w:asciiTheme="majorBidi" w:hAnsiTheme="majorBidi" w:cstheme="majorBidi"/>
          <w:sz w:val="24"/>
          <w:szCs w:val="24"/>
        </w:rPr>
        <w:t xml:space="preserve">is lower </w:t>
      </w:r>
      <w:r w:rsidR="00B601A7">
        <w:rPr>
          <w:rFonts w:asciiTheme="majorBidi" w:hAnsiTheme="majorBidi" w:cstheme="majorBidi"/>
          <w:sz w:val="24"/>
          <w:szCs w:val="24"/>
        </w:rPr>
        <w:t>in countries where</w:t>
      </w:r>
      <w:r w:rsidR="00F216D9">
        <w:rPr>
          <w:rFonts w:asciiTheme="majorBidi" w:hAnsiTheme="majorBidi" w:cstheme="majorBidi"/>
          <w:sz w:val="24"/>
          <w:szCs w:val="24"/>
        </w:rPr>
        <w:t xml:space="preserve"> garbage </w:t>
      </w:r>
      <w:r w:rsidR="00AE2E93" w:rsidRPr="00AE2E93">
        <w:rPr>
          <w:rFonts w:asciiTheme="majorBidi" w:hAnsiTheme="majorBidi" w:cstheme="majorBidi"/>
          <w:sz w:val="24"/>
          <w:szCs w:val="24"/>
        </w:rPr>
        <w:t>is separated at the source</w:t>
      </w:r>
      <w:r>
        <w:rPr>
          <w:rFonts w:asciiTheme="majorBidi" w:hAnsiTheme="majorBidi" w:cstheme="majorBidi"/>
          <w:sz w:val="24"/>
          <w:szCs w:val="24"/>
        </w:rPr>
        <w:t xml:space="preserve">. </w:t>
      </w:r>
      <w:r w:rsidR="009C3700">
        <w:rPr>
          <w:rFonts w:asciiTheme="majorBidi" w:hAnsiTheme="majorBidi" w:cstheme="majorBidi"/>
          <w:sz w:val="24"/>
          <w:szCs w:val="24"/>
        </w:rPr>
        <w:t>Unlike the prevailing trend in Europe, t</w:t>
      </w:r>
      <w:r w:rsidR="006B39C8">
        <w:rPr>
          <w:rFonts w:asciiTheme="majorBidi" w:hAnsiTheme="majorBidi" w:cstheme="majorBidi"/>
          <w:sz w:val="24"/>
          <w:szCs w:val="24"/>
        </w:rPr>
        <w:t>here is no source separation of household waste</w:t>
      </w:r>
      <w:r w:rsidR="00AE2E93" w:rsidRPr="00AE2E93">
        <w:rPr>
          <w:rFonts w:asciiTheme="majorBidi" w:hAnsiTheme="majorBidi" w:cstheme="majorBidi"/>
          <w:sz w:val="24"/>
          <w:szCs w:val="24"/>
        </w:rPr>
        <w:t xml:space="preserve"> </w:t>
      </w:r>
      <w:r w:rsidR="006B39C8">
        <w:rPr>
          <w:rFonts w:asciiTheme="majorBidi" w:hAnsiTheme="majorBidi" w:cstheme="majorBidi"/>
          <w:sz w:val="24"/>
          <w:szCs w:val="24"/>
        </w:rPr>
        <w:t>i</w:t>
      </w:r>
      <w:r w:rsidR="00AE2E93" w:rsidRPr="00AE2E93">
        <w:rPr>
          <w:rFonts w:asciiTheme="majorBidi" w:hAnsiTheme="majorBidi" w:cstheme="majorBidi"/>
          <w:sz w:val="24"/>
          <w:szCs w:val="24"/>
        </w:rPr>
        <w:t xml:space="preserve">n Israel, </w:t>
      </w:r>
      <w:r w:rsidR="006B39C8">
        <w:rPr>
          <w:rFonts w:asciiTheme="majorBidi" w:hAnsiTheme="majorBidi" w:cstheme="majorBidi"/>
          <w:sz w:val="24"/>
          <w:szCs w:val="24"/>
        </w:rPr>
        <w:t xml:space="preserve">which </w:t>
      </w:r>
      <w:r>
        <w:rPr>
          <w:rFonts w:asciiTheme="majorBidi" w:hAnsiTheme="majorBidi" w:cstheme="majorBidi"/>
          <w:sz w:val="24"/>
          <w:szCs w:val="24"/>
        </w:rPr>
        <w:t>may explain</w:t>
      </w:r>
      <w:r w:rsidR="006B39C8">
        <w:rPr>
          <w:rFonts w:asciiTheme="majorBidi" w:hAnsiTheme="majorBidi" w:cstheme="majorBidi"/>
          <w:sz w:val="24"/>
          <w:szCs w:val="24"/>
        </w:rPr>
        <w:t xml:space="preserve"> the </w:t>
      </w:r>
      <w:r w:rsidR="00F216D9">
        <w:rPr>
          <w:rFonts w:asciiTheme="majorBidi" w:hAnsiTheme="majorBidi" w:cstheme="majorBidi"/>
          <w:sz w:val="24"/>
          <w:szCs w:val="24"/>
        </w:rPr>
        <w:t>country</w:t>
      </w:r>
      <w:r w:rsidR="009A3078">
        <w:rPr>
          <w:rFonts w:asciiTheme="majorBidi" w:hAnsiTheme="majorBidi" w:cstheme="majorBidi"/>
          <w:sz w:val="24"/>
          <w:szCs w:val="24"/>
        </w:rPr>
        <w:t>’</w:t>
      </w:r>
      <w:r w:rsidR="00F216D9">
        <w:rPr>
          <w:rFonts w:asciiTheme="majorBidi" w:hAnsiTheme="majorBidi" w:cstheme="majorBidi"/>
          <w:sz w:val="24"/>
          <w:szCs w:val="24"/>
        </w:rPr>
        <w:t xml:space="preserve">s </w:t>
      </w:r>
      <w:r w:rsidR="00AE2E93" w:rsidRPr="00AE2E93">
        <w:rPr>
          <w:rFonts w:asciiTheme="majorBidi" w:hAnsiTheme="majorBidi" w:cstheme="majorBidi"/>
          <w:sz w:val="24"/>
          <w:szCs w:val="24"/>
        </w:rPr>
        <w:t xml:space="preserve">high </w:t>
      </w:r>
      <w:r w:rsidR="00E40D5F">
        <w:rPr>
          <w:rFonts w:asciiTheme="majorBidi" w:hAnsiTheme="majorBidi" w:cstheme="majorBidi"/>
          <w:sz w:val="24"/>
          <w:szCs w:val="24"/>
        </w:rPr>
        <w:t>level of waste</w:t>
      </w:r>
      <w:r w:rsidR="00AE2E93" w:rsidRPr="00AE2E93">
        <w:rPr>
          <w:rFonts w:asciiTheme="majorBidi" w:hAnsiTheme="majorBidi" w:cstheme="majorBidi"/>
          <w:sz w:val="24"/>
          <w:szCs w:val="24"/>
        </w:rPr>
        <w:t xml:space="preserve"> in the consumption </w:t>
      </w:r>
      <w:r w:rsidR="00E40D5F">
        <w:rPr>
          <w:rFonts w:asciiTheme="majorBidi" w:hAnsiTheme="majorBidi" w:cstheme="majorBidi"/>
          <w:sz w:val="24"/>
          <w:szCs w:val="24"/>
        </w:rPr>
        <w:t>sector</w:t>
      </w:r>
      <w:r w:rsidR="00AE2E93" w:rsidRPr="00AE2E93">
        <w:rPr>
          <w:rFonts w:asciiTheme="majorBidi" w:hAnsiTheme="majorBidi" w:cstheme="majorBidi"/>
          <w:sz w:val="24"/>
          <w:szCs w:val="24"/>
        </w:rPr>
        <w:t>.</w:t>
      </w:r>
      <w:r w:rsidR="006B39C8" w:rsidRPr="006B39C8">
        <w:rPr>
          <w:rStyle w:val="FootnoteReference"/>
          <w:rFonts w:asciiTheme="majorBidi" w:hAnsiTheme="majorBidi" w:cstheme="majorBidi"/>
          <w:sz w:val="24"/>
          <w:szCs w:val="24"/>
        </w:rPr>
        <w:t xml:space="preserve"> </w:t>
      </w:r>
      <w:commentRangeStart w:id="6"/>
      <w:r w:rsidR="006B39C8">
        <w:rPr>
          <w:rStyle w:val="FootnoteReference"/>
          <w:rFonts w:asciiTheme="majorBidi" w:hAnsiTheme="majorBidi" w:cstheme="majorBidi"/>
          <w:sz w:val="24"/>
          <w:szCs w:val="24"/>
        </w:rPr>
        <w:footnoteReference w:id="4"/>
      </w:r>
      <w:commentRangeEnd w:id="6"/>
      <w:r w:rsidR="006B39C8">
        <w:rPr>
          <w:rStyle w:val="CommentReference"/>
        </w:rPr>
        <w:commentReference w:id="6"/>
      </w:r>
    </w:p>
    <w:p w14:paraId="66601059" w14:textId="73A75BF9" w:rsidR="00A6083A" w:rsidRDefault="00A6083A" w:rsidP="00A6083A">
      <w:pPr>
        <w:spacing w:line="480" w:lineRule="auto"/>
        <w:ind w:firstLine="720"/>
        <w:rPr>
          <w:rFonts w:asciiTheme="majorBidi" w:hAnsiTheme="majorBidi" w:cstheme="majorBidi"/>
          <w:sz w:val="24"/>
          <w:szCs w:val="24"/>
        </w:rPr>
      </w:pPr>
      <w:r w:rsidRPr="00A6083A">
        <w:rPr>
          <w:rFonts w:asciiTheme="majorBidi" w:hAnsiTheme="majorBidi" w:cstheme="majorBidi"/>
          <w:sz w:val="24"/>
          <w:szCs w:val="24"/>
        </w:rPr>
        <w:t xml:space="preserve">The </w:t>
      </w:r>
      <w:r w:rsidR="009C3700">
        <w:rPr>
          <w:rFonts w:asciiTheme="majorBidi" w:hAnsiTheme="majorBidi" w:cstheme="majorBidi"/>
          <w:sz w:val="24"/>
          <w:szCs w:val="24"/>
        </w:rPr>
        <w:t>UN</w:t>
      </w:r>
      <w:r w:rsidRPr="00A6083A">
        <w:rPr>
          <w:rFonts w:asciiTheme="majorBidi" w:hAnsiTheme="majorBidi" w:cstheme="majorBidi"/>
          <w:sz w:val="24"/>
          <w:szCs w:val="24"/>
        </w:rPr>
        <w:t xml:space="preserve"> </w:t>
      </w:r>
      <w:r>
        <w:rPr>
          <w:rFonts w:asciiTheme="majorBidi" w:hAnsiTheme="majorBidi" w:cstheme="majorBidi"/>
          <w:sz w:val="24"/>
          <w:szCs w:val="24"/>
        </w:rPr>
        <w:t xml:space="preserve">considers </w:t>
      </w:r>
      <w:r w:rsidR="004731A6">
        <w:rPr>
          <w:rFonts w:asciiTheme="majorBidi" w:hAnsiTheme="majorBidi" w:cstheme="majorBidi"/>
          <w:sz w:val="24"/>
          <w:szCs w:val="24"/>
        </w:rPr>
        <w:t>reducing</w:t>
      </w:r>
      <w:r w:rsidR="009C3700">
        <w:rPr>
          <w:rFonts w:asciiTheme="majorBidi" w:hAnsiTheme="majorBidi" w:cstheme="majorBidi"/>
          <w:sz w:val="24"/>
          <w:szCs w:val="24"/>
        </w:rPr>
        <w:t xml:space="preserve"> </w:t>
      </w:r>
      <w:r w:rsidRPr="00A6083A">
        <w:rPr>
          <w:rFonts w:asciiTheme="majorBidi" w:hAnsiTheme="majorBidi" w:cstheme="majorBidi"/>
          <w:sz w:val="24"/>
          <w:szCs w:val="24"/>
        </w:rPr>
        <w:t xml:space="preserve">food </w:t>
      </w:r>
      <w:r>
        <w:rPr>
          <w:rFonts w:asciiTheme="majorBidi" w:hAnsiTheme="majorBidi" w:cstheme="majorBidi"/>
          <w:sz w:val="24"/>
          <w:szCs w:val="24"/>
        </w:rPr>
        <w:t>waste</w:t>
      </w:r>
      <w:r w:rsidRPr="00A6083A">
        <w:rPr>
          <w:rFonts w:asciiTheme="majorBidi" w:hAnsiTheme="majorBidi" w:cstheme="majorBidi"/>
          <w:sz w:val="24"/>
          <w:szCs w:val="24"/>
        </w:rPr>
        <w:t xml:space="preserve"> a key issue for sustainable development </w:t>
      </w:r>
      <w:r>
        <w:rPr>
          <w:rFonts w:asciiTheme="majorBidi" w:hAnsiTheme="majorBidi" w:cstheme="majorBidi"/>
          <w:sz w:val="24"/>
          <w:szCs w:val="24"/>
        </w:rPr>
        <w:t>and</w:t>
      </w:r>
      <w:r w:rsidRPr="00A6083A">
        <w:rPr>
          <w:rFonts w:asciiTheme="majorBidi" w:hAnsiTheme="majorBidi" w:cstheme="majorBidi"/>
          <w:sz w:val="24"/>
          <w:szCs w:val="24"/>
        </w:rPr>
        <w:t xml:space="preserve"> reducing food insecurity </w:t>
      </w:r>
      <w:r>
        <w:rPr>
          <w:rFonts w:asciiTheme="majorBidi" w:hAnsiTheme="majorBidi" w:cstheme="majorBidi"/>
          <w:sz w:val="24"/>
          <w:szCs w:val="24"/>
        </w:rPr>
        <w:t>around</w:t>
      </w:r>
      <w:r w:rsidRPr="00A6083A">
        <w:rPr>
          <w:rFonts w:asciiTheme="majorBidi" w:hAnsiTheme="majorBidi" w:cstheme="majorBidi"/>
          <w:sz w:val="24"/>
          <w:szCs w:val="24"/>
        </w:rPr>
        <w:t xml:space="preserve"> the world. </w:t>
      </w:r>
      <w:r>
        <w:rPr>
          <w:rFonts w:asciiTheme="majorBidi" w:hAnsiTheme="majorBidi" w:cstheme="majorBidi"/>
          <w:sz w:val="24"/>
          <w:szCs w:val="24"/>
        </w:rPr>
        <w:t>Its</w:t>
      </w:r>
      <w:r w:rsidRPr="00A6083A">
        <w:rPr>
          <w:rFonts w:asciiTheme="majorBidi" w:hAnsiTheme="majorBidi" w:cstheme="majorBidi"/>
          <w:sz w:val="24"/>
          <w:szCs w:val="24"/>
        </w:rPr>
        <w:t xml:space="preserve"> </w:t>
      </w:r>
      <w:r>
        <w:rPr>
          <w:rFonts w:asciiTheme="majorBidi" w:hAnsiTheme="majorBidi" w:cstheme="majorBidi"/>
          <w:sz w:val="24"/>
          <w:szCs w:val="24"/>
        </w:rPr>
        <w:t>recent</w:t>
      </w:r>
      <w:r w:rsidRPr="00A6083A">
        <w:rPr>
          <w:rFonts w:asciiTheme="majorBidi" w:hAnsiTheme="majorBidi" w:cstheme="majorBidi"/>
          <w:sz w:val="24"/>
          <w:szCs w:val="24"/>
        </w:rPr>
        <w:t xml:space="preserve"> report </w:t>
      </w:r>
      <w:r>
        <w:rPr>
          <w:rFonts w:asciiTheme="majorBidi" w:hAnsiTheme="majorBidi" w:cstheme="majorBidi"/>
          <w:sz w:val="24"/>
          <w:szCs w:val="24"/>
        </w:rPr>
        <w:t>notes</w:t>
      </w:r>
      <w:r w:rsidRPr="00A6083A">
        <w:rPr>
          <w:rFonts w:asciiTheme="majorBidi" w:hAnsiTheme="majorBidi" w:cstheme="majorBidi"/>
          <w:sz w:val="24"/>
          <w:szCs w:val="24"/>
        </w:rPr>
        <w:t xml:space="preserve"> that there are untapped opportunities to address th</w:t>
      </w:r>
      <w:r>
        <w:rPr>
          <w:rFonts w:asciiTheme="majorBidi" w:hAnsiTheme="majorBidi" w:cstheme="majorBidi"/>
          <w:sz w:val="24"/>
          <w:szCs w:val="24"/>
        </w:rPr>
        <w:t>is</w:t>
      </w:r>
      <w:r w:rsidRPr="00A6083A">
        <w:rPr>
          <w:rFonts w:asciiTheme="majorBidi" w:hAnsiTheme="majorBidi" w:cstheme="majorBidi"/>
          <w:sz w:val="24"/>
          <w:szCs w:val="24"/>
        </w:rPr>
        <w:t xml:space="preserve"> problem, since estimates of the extent of global food </w:t>
      </w:r>
      <w:r>
        <w:rPr>
          <w:rFonts w:asciiTheme="majorBidi" w:hAnsiTheme="majorBidi" w:cstheme="majorBidi"/>
          <w:sz w:val="24"/>
          <w:szCs w:val="24"/>
        </w:rPr>
        <w:t>waste</w:t>
      </w:r>
      <w:r w:rsidRPr="00A6083A">
        <w:rPr>
          <w:rFonts w:asciiTheme="majorBidi" w:hAnsiTheme="majorBidi" w:cstheme="majorBidi"/>
          <w:sz w:val="24"/>
          <w:szCs w:val="24"/>
        </w:rPr>
        <w:t xml:space="preserve"> are </w:t>
      </w:r>
      <w:r w:rsidR="009C3700">
        <w:rPr>
          <w:rFonts w:asciiTheme="majorBidi" w:hAnsiTheme="majorBidi" w:cstheme="majorBidi"/>
          <w:sz w:val="24"/>
          <w:szCs w:val="24"/>
        </w:rPr>
        <w:t xml:space="preserve">still not </w:t>
      </w:r>
      <w:r w:rsidRPr="00A6083A">
        <w:rPr>
          <w:rFonts w:asciiTheme="majorBidi" w:hAnsiTheme="majorBidi" w:cstheme="majorBidi"/>
          <w:sz w:val="24"/>
          <w:szCs w:val="24"/>
        </w:rPr>
        <w:t xml:space="preserve">sufficiently reliable. The UN report concludes that countries </w:t>
      </w:r>
      <w:r>
        <w:rPr>
          <w:rFonts w:asciiTheme="majorBidi" w:hAnsiTheme="majorBidi" w:cstheme="majorBidi"/>
          <w:sz w:val="24"/>
          <w:szCs w:val="24"/>
        </w:rPr>
        <w:t>around</w:t>
      </w:r>
      <w:r w:rsidRPr="00A6083A">
        <w:rPr>
          <w:rFonts w:asciiTheme="majorBidi" w:hAnsiTheme="majorBidi" w:cstheme="majorBidi"/>
          <w:sz w:val="24"/>
          <w:szCs w:val="24"/>
        </w:rPr>
        <w:t xml:space="preserve"> the world must measure and monitor </w:t>
      </w:r>
      <w:r>
        <w:rPr>
          <w:rFonts w:asciiTheme="majorBidi" w:hAnsiTheme="majorBidi" w:cstheme="majorBidi"/>
          <w:sz w:val="24"/>
          <w:szCs w:val="24"/>
        </w:rPr>
        <w:t xml:space="preserve">their own </w:t>
      </w:r>
      <w:r w:rsidRPr="00A6083A">
        <w:rPr>
          <w:rFonts w:asciiTheme="majorBidi" w:hAnsiTheme="majorBidi" w:cstheme="majorBidi"/>
          <w:sz w:val="24"/>
          <w:szCs w:val="24"/>
        </w:rPr>
        <w:t xml:space="preserve">food </w:t>
      </w:r>
      <w:r>
        <w:rPr>
          <w:rFonts w:asciiTheme="majorBidi" w:hAnsiTheme="majorBidi" w:cstheme="majorBidi"/>
          <w:sz w:val="24"/>
          <w:szCs w:val="24"/>
        </w:rPr>
        <w:t>waste</w:t>
      </w:r>
      <w:r w:rsidRPr="00A6083A">
        <w:rPr>
          <w:rFonts w:asciiTheme="majorBidi" w:hAnsiTheme="majorBidi" w:cstheme="majorBidi"/>
          <w:sz w:val="24"/>
          <w:szCs w:val="24"/>
        </w:rPr>
        <w:t xml:space="preserve"> </w:t>
      </w:r>
      <w:r>
        <w:rPr>
          <w:rFonts w:asciiTheme="majorBidi" w:hAnsiTheme="majorBidi" w:cstheme="majorBidi"/>
          <w:sz w:val="24"/>
          <w:szCs w:val="24"/>
        </w:rPr>
        <w:t>and</w:t>
      </w:r>
      <w:r w:rsidRPr="00A6083A">
        <w:rPr>
          <w:rFonts w:asciiTheme="majorBidi" w:hAnsiTheme="majorBidi" w:cstheme="majorBidi"/>
          <w:sz w:val="24"/>
          <w:szCs w:val="24"/>
        </w:rPr>
        <w:t xml:space="preserve"> promot</w:t>
      </w:r>
      <w:r>
        <w:rPr>
          <w:rFonts w:asciiTheme="majorBidi" w:hAnsiTheme="majorBidi" w:cstheme="majorBidi"/>
          <w:sz w:val="24"/>
          <w:szCs w:val="24"/>
        </w:rPr>
        <w:t>e</w:t>
      </w:r>
      <w:r w:rsidRPr="00A6083A">
        <w:rPr>
          <w:rFonts w:asciiTheme="majorBidi" w:hAnsiTheme="majorBidi" w:cstheme="majorBidi"/>
          <w:sz w:val="24"/>
          <w:szCs w:val="24"/>
        </w:rPr>
        <w:t xml:space="preserve"> systematic polic</w:t>
      </w:r>
      <w:r>
        <w:rPr>
          <w:rFonts w:asciiTheme="majorBidi" w:hAnsiTheme="majorBidi" w:cstheme="majorBidi"/>
          <w:sz w:val="24"/>
          <w:szCs w:val="24"/>
        </w:rPr>
        <w:t>ies</w:t>
      </w:r>
      <w:r w:rsidRPr="00A6083A">
        <w:rPr>
          <w:rFonts w:asciiTheme="majorBidi" w:hAnsiTheme="majorBidi" w:cstheme="majorBidi"/>
          <w:sz w:val="24"/>
          <w:szCs w:val="24"/>
        </w:rPr>
        <w:t xml:space="preserve"> to </w:t>
      </w:r>
      <w:r>
        <w:rPr>
          <w:rFonts w:asciiTheme="majorBidi" w:hAnsiTheme="majorBidi" w:cstheme="majorBidi"/>
          <w:sz w:val="24"/>
          <w:szCs w:val="24"/>
        </w:rPr>
        <w:t>reduce it.</w:t>
      </w:r>
    </w:p>
    <w:p w14:paraId="6742CF70" w14:textId="0E49A627" w:rsidR="006574EE" w:rsidRDefault="006574EE" w:rsidP="00A6083A">
      <w:pPr>
        <w:spacing w:line="480" w:lineRule="auto"/>
        <w:ind w:firstLine="720"/>
        <w:rPr>
          <w:rFonts w:asciiTheme="majorBidi" w:hAnsiTheme="majorBidi" w:cstheme="majorBidi"/>
          <w:sz w:val="24"/>
          <w:szCs w:val="24"/>
        </w:rPr>
      </w:pPr>
      <w:r w:rsidRPr="006574EE">
        <w:rPr>
          <w:rFonts w:asciiTheme="majorBidi" w:hAnsiTheme="majorBidi" w:cstheme="majorBidi"/>
          <w:sz w:val="24"/>
          <w:szCs w:val="24"/>
        </w:rPr>
        <w:t xml:space="preserve">This recommendation is in line with </w:t>
      </w:r>
      <w:r w:rsidR="009C3700">
        <w:rPr>
          <w:rFonts w:asciiTheme="majorBidi" w:hAnsiTheme="majorBidi" w:cstheme="majorBidi"/>
          <w:sz w:val="24"/>
          <w:szCs w:val="24"/>
        </w:rPr>
        <w:t xml:space="preserve">work </w:t>
      </w:r>
      <w:r w:rsidR="004731A6">
        <w:rPr>
          <w:rFonts w:asciiTheme="majorBidi" w:hAnsiTheme="majorBidi" w:cstheme="majorBidi"/>
          <w:sz w:val="24"/>
          <w:szCs w:val="24"/>
        </w:rPr>
        <w:t>already being</w:t>
      </w:r>
      <w:r>
        <w:rPr>
          <w:rFonts w:asciiTheme="majorBidi" w:hAnsiTheme="majorBidi" w:cstheme="majorBidi"/>
          <w:sz w:val="24"/>
          <w:szCs w:val="24"/>
        </w:rPr>
        <w:t xml:space="preserve"> done in the </w:t>
      </w:r>
      <w:r w:rsidRPr="006574EE">
        <w:rPr>
          <w:rFonts w:asciiTheme="majorBidi" w:hAnsiTheme="majorBidi" w:cstheme="majorBidi"/>
          <w:i/>
          <w:iCs/>
          <w:sz w:val="24"/>
          <w:szCs w:val="24"/>
        </w:rPr>
        <w:t xml:space="preserve">Food Waste and Rescue </w:t>
      </w:r>
      <w:r>
        <w:rPr>
          <w:rFonts w:asciiTheme="majorBidi" w:hAnsiTheme="majorBidi" w:cstheme="majorBidi"/>
          <w:i/>
          <w:iCs/>
          <w:sz w:val="24"/>
          <w:szCs w:val="24"/>
        </w:rPr>
        <w:t xml:space="preserve">in Israel </w:t>
      </w:r>
      <w:r w:rsidRPr="006574EE">
        <w:rPr>
          <w:rFonts w:asciiTheme="majorBidi" w:hAnsiTheme="majorBidi" w:cstheme="majorBidi"/>
          <w:i/>
          <w:iCs/>
          <w:sz w:val="24"/>
          <w:szCs w:val="24"/>
        </w:rPr>
        <w:t>Report</w:t>
      </w:r>
      <w:r>
        <w:rPr>
          <w:rFonts w:asciiTheme="majorBidi" w:hAnsiTheme="majorBidi" w:cstheme="majorBidi"/>
          <w:i/>
          <w:iCs/>
          <w:sz w:val="24"/>
          <w:szCs w:val="24"/>
        </w:rPr>
        <w:t>.</w:t>
      </w:r>
      <w:r>
        <w:rPr>
          <w:rFonts w:asciiTheme="majorBidi" w:hAnsiTheme="majorBidi" w:cstheme="majorBidi"/>
          <w:sz w:val="24"/>
          <w:szCs w:val="24"/>
        </w:rPr>
        <w:t xml:space="preserve"> </w:t>
      </w:r>
      <w:commentRangeStart w:id="7"/>
      <w:proofErr w:type="spellStart"/>
      <w:r>
        <w:rPr>
          <w:rFonts w:asciiTheme="majorBidi" w:hAnsiTheme="majorBidi" w:cstheme="majorBidi"/>
          <w:sz w:val="24"/>
          <w:szCs w:val="24"/>
        </w:rPr>
        <w:t>Leket</w:t>
      </w:r>
      <w:proofErr w:type="spellEnd"/>
      <w:r w:rsidRPr="006574EE">
        <w:rPr>
          <w:rFonts w:asciiTheme="majorBidi" w:hAnsiTheme="majorBidi" w:cstheme="majorBidi"/>
          <w:sz w:val="24"/>
          <w:szCs w:val="24"/>
        </w:rPr>
        <w:t xml:space="preserve"> Israel and BDO </w:t>
      </w:r>
      <w:r w:rsidR="009C3700">
        <w:rPr>
          <w:rFonts w:asciiTheme="majorBidi" w:hAnsiTheme="majorBidi" w:cstheme="majorBidi"/>
          <w:sz w:val="24"/>
          <w:szCs w:val="24"/>
        </w:rPr>
        <w:t xml:space="preserve">have issued these reports </w:t>
      </w:r>
      <w:r w:rsidRPr="006574EE">
        <w:rPr>
          <w:rFonts w:asciiTheme="majorBidi" w:hAnsiTheme="majorBidi" w:cstheme="majorBidi"/>
          <w:sz w:val="24"/>
          <w:szCs w:val="24"/>
        </w:rPr>
        <w:t xml:space="preserve">for </w:t>
      </w:r>
      <w:r>
        <w:rPr>
          <w:rFonts w:asciiTheme="majorBidi" w:hAnsiTheme="majorBidi" w:cstheme="majorBidi"/>
          <w:sz w:val="24"/>
          <w:szCs w:val="24"/>
        </w:rPr>
        <w:t xml:space="preserve">the past </w:t>
      </w:r>
      <w:r w:rsidRPr="006574EE">
        <w:rPr>
          <w:rFonts w:asciiTheme="majorBidi" w:hAnsiTheme="majorBidi" w:cstheme="majorBidi"/>
          <w:sz w:val="24"/>
          <w:szCs w:val="24"/>
        </w:rPr>
        <w:t>eight years</w:t>
      </w:r>
      <w:r w:rsidR="009C3700">
        <w:rPr>
          <w:rFonts w:asciiTheme="majorBidi" w:hAnsiTheme="majorBidi" w:cstheme="majorBidi"/>
          <w:sz w:val="24"/>
          <w:szCs w:val="24"/>
        </w:rPr>
        <w:t xml:space="preserve">; </w:t>
      </w:r>
      <w:r w:rsidRPr="006574EE">
        <w:rPr>
          <w:rFonts w:asciiTheme="majorBidi" w:hAnsiTheme="majorBidi" w:cstheme="majorBidi"/>
          <w:sz w:val="24"/>
          <w:szCs w:val="24"/>
        </w:rPr>
        <w:t xml:space="preserve">the </w:t>
      </w:r>
      <w:r w:rsidR="009C3700">
        <w:rPr>
          <w:rFonts w:asciiTheme="majorBidi" w:hAnsiTheme="majorBidi" w:cstheme="majorBidi"/>
          <w:sz w:val="24"/>
          <w:szCs w:val="24"/>
        </w:rPr>
        <w:t xml:space="preserve">Israel </w:t>
      </w:r>
      <w:r w:rsidRPr="006574EE">
        <w:rPr>
          <w:rFonts w:asciiTheme="majorBidi" w:hAnsiTheme="majorBidi" w:cstheme="majorBidi"/>
          <w:sz w:val="24"/>
          <w:szCs w:val="24"/>
        </w:rPr>
        <w:t xml:space="preserve">Ministry of Environmental Protection </w:t>
      </w:r>
      <w:r w:rsidR="009C3700">
        <w:rPr>
          <w:rFonts w:asciiTheme="majorBidi" w:hAnsiTheme="majorBidi" w:cstheme="majorBidi"/>
          <w:sz w:val="24"/>
          <w:szCs w:val="24"/>
        </w:rPr>
        <w:t xml:space="preserve">became a </w:t>
      </w:r>
      <w:r w:rsidR="004731A6">
        <w:rPr>
          <w:rFonts w:asciiTheme="majorBidi" w:hAnsiTheme="majorBidi" w:cstheme="majorBidi"/>
          <w:sz w:val="24"/>
          <w:szCs w:val="24"/>
        </w:rPr>
        <w:t xml:space="preserve">partner in </w:t>
      </w:r>
      <w:r w:rsidR="009C3700">
        <w:rPr>
          <w:rFonts w:asciiTheme="majorBidi" w:hAnsiTheme="majorBidi" w:cstheme="majorBidi"/>
          <w:sz w:val="24"/>
          <w:szCs w:val="24"/>
        </w:rPr>
        <w:t>the project for</w:t>
      </w:r>
      <w:r w:rsidRPr="006574EE">
        <w:rPr>
          <w:rFonts w:asciiTheme="majorBidi" w:hAnsiTheme="majorBidi" w:cstheme="majorBidi"/>
          <w:sz w:val="24"/>
          <w:szCs w:val="24"/>
        </w:rPr>
        <w:t xml:space="preserve"> the past four </w:t>
      </w:r>
      <w:r>
        <w:rPr>
          <w:rFonts w:asciiTheme="majorBidi" w:hAnsiTheme="majorBidi" w:cstheme="majorBidi"/>
          <w:sz w:val="24"/>
          <w:szCs w:val="24"/>
        </w:rPr>
        <w:t>annual reports,</w:t>
      </w:r>
      <w:r w:rsidRPr="006574EE">
        <w:rPr>
          <w:rFonts w:asciiTheme="majorBidi" w:hAnsiTheme="majorBidi" w:cstheme="majorBidi"/>
          <w:sz w:val="24"/>
          <w:szCs w:val="24"/>
        </w:rPr>
        <w:t xml:space="preserve"> and </w:t>
      </w:r>
      <w:r>
        <w:rPr>
          <w:rFonts w:asciiTheme="majorBidi" w:hAnsiTheme="majorBidi" w:cstheme="majorBidi"/>
          <w:sz w:val="24"/>
          <w:szCs w:val="24"/>
        </w:rPr>
        <w:t>recently</w:t>
      </w:r>
      <w:r w:rsidRPr="006574EE">
        <w:rPr>
          <w:rFonts w:asciiTheme="majorBidi" w:hAnsiTheme="majorBidi" w:cstheme="majorBidi"/>
          <w:sz w:val="24"/>
          <w:szCs w:val="24"/>
        </w:rPr>
        <w:t xml:space="preserve"> the </w:t>
      </w:r>
      <w:r>
        <w:rPr>
          <w:rFonts w:asciiTheme="majorBidi" w:hAnsiTheme="majorBidi" w:cstheme="majorBidi"/>
          <w:sz w:val="24"/>
          <w:szCs w:val="24"/>
        </w:rPr>
        <w:t xml:space="preserve">Israel </w:t>
      </w:r>
      <w:r w:rsidRPr="006574EE">
        <w:rPr>
          <w:rFonts w:asciiTheme="majorBidi" w:hAnsiTheme="majorBidi" w:cstheme="majorBidi"/>
          <w:sz w:val="24"/>
          <w:szCs w:val="24"/>
        </w:rPr>
        <w:t>Ministry of Health</w:t>
      </w:r>
      <w:r>
        <w:rPr>
          <w:rFonts w:asciiTheme="majorBidi" w:hAnsiTheme="majorBidi" w:cstheme="majorBidi"/>
          <w:sz w:val="24"/>
          <w:szCs w:val="24"/>
        </w:rPr>
        <w:t xml:space="preserve"> has joined this effort as well</w:t>
      </w:r>
      <w:commentRangeEnd w:id="7"/>
      <w:r>
        <w:rPr>
          <w:rStyle w:val="CommentReference"/>
        </w:rPr>
        <w:commentReference w:id="7"/>
      </w:r>
      <w:r w:rsidRPr="006574EE">
        <w:rPr>
          <w:rFonts w:asciiTheme="majorBidi" w:hAnsiTheme="majorBidi" w:cstheme="majorBidi"/>
          <w:sz w:val="24"/>
          <w:szCs w:val="24"/>
        </w:rPr>
        <w:t>. The report</w:t>
      </w:r>
      <w:r w:rsidR="009C3700">
        <w:rPr>
          <w:rFonts w:asciiTheme="majorBidi" w:hAnsiTheme="majorBidi" w:cstheme="majorBidi"/>
          <w:sz w:val="24"/>
          <w:szCs w:val="24"/>
        </w:rPr>
        <w:t>s</w:t>
      </w:r>
      <w:r w:rsidRPr="006574EE">
        <w:rPr>
          <w:rFonts w:asciiTheme="majorBidi" w:hAnsiTheme="majorBidi" w:cstheme="majorBidi"/>
          <w:sz w:val="24"/>
          <w:szCs w:val="24"/>
        </w:rPr>
        <w:t xml:space="preserve"> include </w:t>
      </w:r>
      <w:r w:rsidR="009C3700">
        <w:rPr>
          <w:rFonts w:asciiTheme="majorBidi" w:hAnsiTheme="majorBidi" w:cstheme="majorBidi"/>
          <w:sz w:val="24"/>
          <w:szCs w:val="24"/>
        </w:rPr>
        <w:t xml:space="preserve">annual </w:t>
      </w:r>
      <w:r w:rsidRPr="006574EE">
        <w:rPr>
          <w:rFonts w:asciiTheme="majorBidi" w:hAnsiTheme="majorBidi" w:cstheme="majorBidi"/>
          <w:sz w:val="24"/>
          <w:szCs w:val="24"/>
        </w:rPr>
        <w:t xml:space="preserve">estimates of the extent of food </w:t>
      </w:r>
      <w:r>
        <w:rPr>
          <w:rFonts w:asciiTheme="majorBidi" w:hAnsiTheme="majorBidi" w:cstheme="majorBidi"/>
          <w:sz w:val="24"/>
          <w:szCs w:val="24"/>
        </w:rPr>
        <w:t>waste</w:t>
      </w:r>
      <w:r w:rsidRPr="006574EE">
        <w:rPr>
          <w:rFonts w:asciiTheme="majorBidi" w:hAnsiTheme="majorBidi" w:cstheme="majorBidi"/>
          <w:sz w:val="24"/>
          <w:szCs w:val="24"/>
        </w:rPr>
        <w:t xml:space="preserve"> in Israel</w:t>
      </w:r>
      <w:r w:rsidR="009C3700">
        <w:rPr>
          <w:rFonts w:asciiTheme="majorBidi" w:hAnsiTheme="majorBidi" w:cstheme="majorBidi"/>
          <w:sz w:val="24"/>
          <w:szCs w:val="24"/>
        </w:rPr>
        <w:t xml:space="preserve"> and </w:t>
      </w:r>
      <w:r w:rsidRPr="006574EE">
        <w:rPr>
          <w:rFonts w:asciiTheme="majorBidi" w:hAnsiTheme="majorBidi" w:cstheme="majorBidi"/>
          <w:sz w:val="24"/>
          <w:szCs w:val="24"/>
        </w:rPr>
        <w:t xml:space="preserve">policy recommendations for </w:t>
      </w:r>
      <w:r w:rsidR="004731A6">
        <w:rPr>
          <w:rFonts w:asciiTheme="majorBidi" w:hAnsiTheme="majorBidi" w:cstheme="majorBidi"/>
          <w:sz w:val="24"/>
          <w:szCs w:val="24"/>
        </w:rPr>
        <w:t>reducing</w:t>
      </w:r>
      <w:r w:rsidRPr="006574EE">
        <w:rPr>
          <w:rFonts w:asciiTheme="majorBidi" w:hAnsiTheme="majorBidi" w:cstheme="majorBidi"/>
          <w:sz w:val="24"/>
          <w:szCs w:val="24"/>
        </w:rPr>
        <w:t xml:space="preserve"> it. In this sense, Israel is a pioneer.</w:t>
      </w:r>
    </w:p>
    <w:p w14:paraId="137C9925" w14:textId="738DF57C" w:rsidR="006574EE" w:rsidRPr="006574EE" w:rsidRDefault="00EB56CC" w:rsidP="006574EE">
      <w:pPr>
        <w:spacing w:line="480" w:lineRule="auto"/>
        <w:ind w:firstLine="720"/>
        <w:rPr>
          <w:rFonts w:asciiTheme="majorBidi" w:hAnsiTheme="majorBidi" w:cstheme="majorBidi"/>
          <w:sz w:val="24"/>
          <w:szCs w:val="24"/>
        </w:rPr>
      </w:pPr>
      <w:r>
        <w:rPr>
          <w:rFonts w:asciiTheme="majorBidi" w:hAnsiTheme="majorBidi" w:cstheme="majorBidi"/>
          <w:sz w:val="24"/>
          <w:szCs w:val="24"/>
        </w:rPr>
        <w:t>The cost of living is high in</w:t>
      </w:r>
      <w:r w:rsidR="006574EE" w:rsidRPr="006574EE">
        <w:rPr>
          <w:rFonts w:asciiTheme="majorBidi" w:hAnsiTheme="majorBidi" w:cstheme="majorBidi"/>
          <w:sz w:val="24"/>
          <w:szCs w:val="24"/>
        </w:rPr>
        <w:t xml:space="preserve"> Israel, </w:t>
      </w:r>
      <w:r>
        <w:rPr>
          <w:rFonts w:asciiTheme="majorBidi" w:hAnsiTheme="majorBidi" w:cstheme="majorBidi"/>
          <w:sz w:val="24"/>
          <w:szCs w:val="24"/>
        </w:rPr>
        <w:t xml:space="preserve">and </w:t>
      </w:r>
      <w:r w:rsidR="006574EE" w:rsidRPr="006574EE">
        <w:rPr>
          <w:rFonts w:asciiTheme="majorBidi" w:hAnsiTheme="majorBidi" w:cstheme="majorBidi"/>
          <w:sz w:val="24"/>
          <w:szCs w:val="24"/>
        </w:rPr>
        <w:t xml:space="preserve">food </w:t>
      </w:r>
      <w:r w:rsidR="006574EE">
        <w:rPr>
          <w:rFonts w:asciiTheme="majorBidi" w:hAnsiTheme="majorBidi" w:cstheme="majorBidi"/>
          <w:sz w:val="24"/>
          <w:szCs w:val="24"/>
        </w:rPr>
        <w:t xml:space="preserve">expenses represent </w:t>
      </w:r>
      <w:r w:rsidR="006574EE" w:rsidRPr="006574EE">
        <w:rPr>
          <w:rFonts w:asciiTheme="majorBidi" w:hAnsiTheme="majorBidi" w:cstheme="majorBidi"/>
          <w:sz w:val="24"/>
          <w:szCs w:val="24"/>
        </w:rPr>
        <w:t xml:space="preserve">a significant component of </w:t>
      </w:r>
      <w:r w:rsidR="006574EE">
        <w:rPr>
          <w:rFonts w:asciiTheme="majorBidi" w:hAnsiTheme="majorBidi" w:cstheme="majorBidi"/>
          <w:sz w:val="24"/>
          <w:szCs w:val="24"/>
        </w:rPr>
        <w:t xml:space="preserve">household </w:t>
      </w:r>
      <w:r>
        <w:rPr>
          <w:rFonts w:asciiTheme="majorBidi" w:hAnsiTheme="majorBidi" w:cstheme="majorBidi"/>
          <w:sz w:val="24"/>
          <w:szCs w:val="24"/>
        </w:rPr>
        <w:t>spending</w:t>
      </w:r>
      <w:r w:rsidR="006574EE">
        <w:rPr>
          <w:rFonts w:asciiTheme="majorBidi" w:hAnsiTheme="majorBidi" w:cstheme="majorBidi"/>
          <w:sz w:val="24"/>
          <w:szCs w:val="24"/>
        </w:rPr>
        <w:t xml:space="preserve">. Therefore, </w:t>
      </w:r>
      <w:r w:rsidR="006574EE" w:rsidRPr="006574EE">
        <w:rPr>
          <w:rFonts w:asciiTheme="majorBidi" w:hAnsiTheme="majorBidi" w:cstheme="majorBidi"/>
          <w:sz w:val="24"/>
          <w:szCs w:val="24"/>
        </w:rPr>
        <w:t xml:space="preserve">addressing the problem of food </w:t>
      </w:r>
      <w:r w:rsidR="006574EE">
        <w:rPr>
          <w:rFonts w:asciiTheme="majorBidi" w:hAnsiTheme="majorBidi" w:cstheme="majorBidi"/>
          <w:sz w:val="24"/>
          <w:szCs w:val="24"/>
        </w:rPr>
        <w:t>waste is doubly important</w:t>
      </w:r>
      <w:r w:rsidR="006574EE" w:rsidRPr="006574EE">
        <w:rPr>
          <w:rFonts w:asciiTheme="majorBidi" w:hAnsiTheme="majorBidi" w:cstheme="majorBidi"/>
          <w:sz w:val="24"/>
          <w:szCs w:val="24"/>
        </w:rPr>
        <w:t>.</w:t>
      </w:r>
    </w:p>
    <w:p w14:paraId="2E0BEF31" w14:textId="3B05C2BD" w:rsidR="006574EE" w:rsidRPr="006574EE" w:rsidRDefault="006574EE" w:rsidP="006574EE">
      <w:pPr>
        <w:spacing w:line="480" w:lineRule="auto"/>
        <w:ind w:firstLine="720"/>
        <w:rPr>
          <w:rFonts w:asciiTheme="majorBidi" w:hAnsiTheme="majorBidi" w:cstheme="majorBidi"/>
          <w:sz w:val="24"/>
          <w:szCs w:val="24"/>
        </w:rPr>
      </w:pPr>
      <w:r w:rsidRPr="006574EE">
        <w:rPr>
          <w:rFonts w:asciiTheme="majorBidi" w:hAnsiTheme="majorBidi" w:cstheme="majorBidi"/>
          <w:sz w:val="24"/>
          <w:szCs w:val="24"/>
        </w:rPr>
        <w:t xml:space="preserve">Moreover, </w:t>
      </w:r>
      <w:r>
        <w:rPr>
          <w:rFonts w:asciiTheme="majorBidi" w:hAnsiTheme="majorBidi" w:cstheme="majorBidi"/>
          <w:sz w:val="24"/>
          <w:szCs w:val="24"/>
        </w:rPr>
        <w:t>discarding or destroying</w:t>
      </w:r>
      <w:r w:rsidRPr="006574EE">
        <w:rPr>
          <w:rFonts w:asciiTheme="majorBidi" w:hAnsiTheme="majorBidi" w:cstheme="majorBidi"/>
          <w:sz w:val="24"/>
          <w:szCs w:val="24"/>
        </w:rPr>
        <w:t xml:space="preserve"> food</w:t>
      </w:r>
      <w:r w:rsidR="00366C86">
        <w:rPr>
          <w:rFonts w:asciiTheme="majorBidi" w:hAnsiTheme="majorBidi" w:cstheme="majorBidi"/>
          <w:sz w:val="24"/>
          <w:szCs w:val="24"/>
        </w:rPr>
        <w:t xml:space="preserve"> that </w:t>
      </w:r>
      <w:r w:rsidRPr="006574EE">
        <w:rPr>
          <w:rFonts w:asciiTheme="majorBidi" w:hAnsiTheme="majorBidi" w:cstheme="majorBidi"/>
          <w:sz w:val="24"/>
          <w:szCs w:val="24"/>
        </w:rPr>
        <w:t xml:space="preserve">has </w:t>
      </w:r>
      <w:r w:rsidR="004731A6">
        <w:rPr>
          <w:rFonts w:asciiTheme="majorBidi" w:hAnsiTheme="majorBidi" w:cstheme="majorBidi"/>
          <w:sz w:val="24"/>
          <w:szCs w:val="24"/>
        </w:rPr>
        <w:t xml:space="preserve">an </w:t>
      </w:r>
      <w:r w:rsidR="00EB56CC">
        <w:rPr>
          <w:rFonts w:asciiTheme="majorBidi" w:hAnsiTheme="majorBidi" w:cstheme="majorBidi"/>
          <w:sz w:val="24"/>
          <w:szCs w:val="24"/>
        </w:rPr>
        <w:t xml:space="preserve">alternative </w:t>
      </w:r>
      <w:commentRangeStart w:id="8"/>
      <w:r w:rsidRPr="006574EE">
        <w:rPr>
          <w:rFonts w:asciiTheme="majorBidi" w:hAnsiTheme="majorBidi" w:cstheme="majorBidi"/>
          <w:sz w:val="24"/>
          <w:szCs w:val="24"/>
        </w:rPr>
        <w:t>economic</w:t>
      </w:r>
      <w:commentRangeEnd w:id="8"/>
      <w:r w:rsidR="00366C86">
        <w:rPr>
          <w:rStyle w:val="CommentReference"/>
        </w:rPr>
        <w:commentReference w:id="8"/>
      </w:r>
      <w:r w:rsidRPr="006574EE">
        <w:rPr>
          <w:rFonts w:asciiTheme="majorBidi" w:hAnsiTheme="majorBidi" w:cstheme="majorBidi"/>
          <w:sz w:val="24"/>
          <w:szCs w:val="24"/>
        </w:rPr>
        <w:t xml:space="preserve"> value indicates a market failure</w:t>
      </w:r>
      <w:r>
        <w:rPr>
          <w:rFonts w:asciiTheme="majorBidi" w:hAnsiTheme="majorBidi" w:cstheme="majorBidi"/>
          <w:sz w:val="24"/>
          <w:szCs w:val="24"/>
        </w:rPr>
        <w:t xml:space="preserve">. </w:t>
      </w:r>
      <w:r w:rsidR="00366C86">
        <w:rPr>
          <w:rFonts w:asciiTheme="majorBidi" w:hAnsiTheme="majorBidi" w:cstheme="majorBidi"/>
          <w:sz w:val="24"/>
          <w:szCs w:val="24"/>
        </w:rPr>
        <w:t>A</w:t>
      </w:r>
      <w:r w:rsidRPr="006574EE">
        <w:rPr>
          <w:rFonts w:asciiTheme="majorBidi" w:hAnsiTheme="majorBidi" w:cstheme="majorBidi"/>
          <w:sz w:val="24"/>
          <w:szCs w:val="24"/>
        </w:rPr>
        <w:t xml:space="preserve"> supportive government policy </w:t>
      </w:r>
      <w:r>
        <w:rPr>
          <w:rFonts w:asciiTheme="majorBidi" w:hAnsiTheme="majorBidi" w:cstheme="majorBidi"/>
          <w:sz w:val="24"/>
          <w:szCs w:val="24"/>
        </w:rPr>
        <w:t>to</w:t>
      </w:r>
      <w:r w:rsidRPr="006574EE">
        <w:rPr>
          <w:rFonts w:asciiTheme="majorBidi" w:hAnsiTheme="majorBidi" w:cstheme="majorBidi"/>
          <w:sz w:val="24"/>
          <w:szCs w:val="24"/>
        </w:rPr>
        <w:t xml:space="preserve"> enable more efficient utilization of this resource</w:t>
      </w:r>
      <w:r w:rsidR="00366C86">
        <w:rPr>
          <w:rFonts w:asciiTheme="majorBidi" w:hAnsiTheme="majorBidi" w:cstheme="majorBidi"/>
          <w:sz w:val="24"/>
          <w:szCs w:val="24"/>
        </w:rPr>
        <w:t xml:space="preserve"> is needed</w:t>
      </w:r>
      <w:r w:rsidRPr="006574EE">
        <w:rPr>
          <w:rFonts w:asciiTheme="majorBidi" w:hAnsiTheme="majorBidi" w:cstheme="majorBidi"/>
          <w:sz w:val="24"/>
          <w:szCs w:val="24"/>
        </w:rPr>
        <w:t>.</w:t>
      </w:r>
    </w:p>
    <w:p w14:paraId="088AA6C9" w14:textId="5AE24182" w:rsidR="006574EE" w:rsidRDefault="006574EE" w:rsidP="006574EE">
      <w:pPr>
        <w:spacing w:line="480" w:lineRule="auto"/>
        <w:ind w:firstLine="720"/>
        <w:rPr>
          <w:rFonts w:asciiTheme="majorBidi" w:hAnsiTheme="majorBidi" w:cstheme="majorBidi"/>
          <w:sz w:val="24"/>
          <w:szCs w:val="24"/>
        </w:rPr>
      </w:pPr>
      <w:r w:rsidRPr="006574EE">
        <w:rPr>
          <w:rFonts w:asciiTheme="majorBidi" w:hAnsiTheme="majorBidi" w:cstheme="majorBidi"/>
          <w:sz w:val="24"/>
          <w:szCs w:val="24"/>
        </w:rPr>
        <w:lastRenderedPageBreak/>
        <w:t xml:space="preserve">Against this background, it is appropriate to examine </w:t>
      </w:r>
      <w:r w:rsidR="004731A6">
        <w:rPr>
          <w:rFonts w:asciiTheme="majorBidi" w:hAnsiTheme="majorBidi" w:cstheme="majorBidi"/>
          <w:sz w:val="24"/>
          <w:szCs w:val="24"/>
        </w:rPr>
        <w:t>the main</w:t>
      </w:r>
      <w:r w:rsidRPr="006574EE">
        <w:rPr>
          <w:rFonts w:asciiTheme="majorBidi" w:hAnsiTheme="majorBidi" w:cstheme="majorBidi"/>
          <w:sz w:val="24"/>
          <w:szCs w:val="24"/>
        </w:rPr>
        <w:t xml:space="preserve"> policy tools </w:t>
      </w:r>
      <w:r w:rsidR="00366C86">
        <w:rPr>
          <w:rFonts w:asciiTheme="majorBidi" w:hAnsiTheme="majorBidi" w:cstheme="majorBidi"/>
          <w:sz w:val="24"/>
          <w:szCs w:val="24"/>
        </w:rPr>
        <w:t>being</w:t>
      </w:r>
      <w:r w:rsidRPr="006574EE">
        <w:rPr>
          <w:rFonts w:asciiTheme="majorBidi" w:hAnsiTheme="majorBidi" w:cstheme="majorBidi"/>
          <w:sz w:val="24"/>
          <w:szCs w:val="24"/>
        </w:rPr>
        <w:t xml:space="preserve"> used around the world to reduce food </w:t>
      </w:r>
      <w:r>
        <w:rPr>
          <w:rFonts w:asciiTheme="majorBidi" w:hAnsiTheme="majorBidi" w:cstheme="majorBidi"/>
          <w:sz w:val="24"/>
          <w:szCs w:val="24"/>
        </w:rPr>
        <w:t>waste</w:t>
      </w:r>
      <w:r w:rsidRPr="006574EE">
        <w:rPr>
          <w:rFonts w:asciiTheme="majorBidi" w:hAnsiTheme="majorBidi" w:cstheme="majorBidi"/>
          <w:sz w:val="24"/>
          <w:szCs w:val="24"/>
        </w:rPr>
        <w:t>.</w:t>
      </w:r>
    </w:p>
    <w:p w14:paraId="76394F70" w14:textId="7A09AD5D" w:rsidR="00EB56CC" w:rsidRPr="005D54BC" w:rsidRDefault="00EB56CC" w:rsidP="00EB56CC">
      <w:pPr>
        <w:pStyle w:val="ListParagraph"/>
        <w:numPr>
          <w:ilvl w:val="0"/>
          <w:numId w:val="1"/>
        </w:numPr>
        <w:spacing w:line="480" w:lineRule="auto"/>
        <w:rPr>
          <w:rFonts w:asciiTheme="majorBidi" w:hAnsiTheme="majorBidi" w:cstheme="majorBidi"/>
          <w:b/>
          <w:bCs/>
          <w:sz w:val="24"/>
          <w:szCs w:val="24"/>
        </w:rPr>
      </w:pPr>
      <w:r w:rsidRPr="005D54BC">
        <w:rPr>
          <w:rFonts w:asciiTheme="majorBidi" w:hAnsiTheme="majorBidi" w:cstheme="majorBidi"/>
          <w:b/>
          <w:bCs/>
          <w:sz w:val="24"/>
          <w:szCs w:val="24"/>
        </w:rPr>
        <w:t>Policy Tool</w:t>
      </w:r>
      <w:r w:rsidR="004731A6" w:rsidRPr="005D54BC">
        <w:rPr>
          <w:rFonts w:asciiTheme="majorBidi" w:hAnsiTheme="majorBidi" w:cstheme="majorBidi"/>
          <w:b/>
          <w:bCs/>
          <w:sz w:val="24"/>
          <w:szCs w:val="24"/>
        </w:rPr>
        <w:t>s</w:t>
      </w:r>
      <w:r w:rsidRPr="005D54BC">
        <w:rPr>
          <w:rFonts w:asciiTheme="majorBidi" w:hAnsiTheme="majorBidi" w:cstheme="majorBidi"/>
          <w:b/>
          <w:bCs/>
          <w:sz w:val="24"/>
          <w:szCs w:val="24"/>
        </w:rPr>
        <w:t xml:space="preserve"> for Reducing Food Loss and Waste </w:t>
      </w:r>
      <w:r w:rsidR="00F213A6">
        <w:rPr>
          <w:rFonts w:asciiTheme="majorBidi" w:hAnsiTheme="majorBidi" w:cstheme="majorBidi"/>
          <w:b/>
          <w:bCs/>
          <w:sz w:val="24"/>
          <w:szCs w:val="24"/>
        </w:rPr>
        <w:t>Globally</w:t>
      </w:r>
      <w:r w:rsidRPr="005D54BC">
        <w:rPr>
          <w:rFonts w:asciiTheme="majorBidi" w:hAnsiTheme="majorBidi" w:cstheme="majorBidi"/>
          <w:b/>
          <w:bCs/>
          <w:sz w:val="24"/>
          <w:szCs w:val="24"/>
        </w:rPr>
        <w:t xml:space="preserve"> and in Israel</w:t>
      </w:r>
    </w:p>
    <w:p w14:paraId="666293FE" w14:textId="2F6300BB" w:rsidR="00EB56CC" w:rsidRPr="00393799" w:rsidRDefault="00EB56CC" w:rsidP="00EB56CC">
      <w:pPr>
        <w:spacing w:line="480" w:lineRule="auto"/>
        <w:ind w:firstLine="720"/>
        <w:rPr>
          <w:rFonts w:asciiTheme="majorBidi" w:hAnsiTheme="majorBidi" w:cstheme="majorBidi"/>
          <w:color w:val="000000"/>
          <w:sz w:val="24"/>
          <w:szCs w:val="24"/>
          <w:shd w:val="clear" w:color="auto" w:fill="FFFFFF"/>
        </w:rPr>
      </w:pPr>
      <w:r w:rsidRPr="00393799">
        <w:rPr>
          <w:rFonts w:asciiTheme="majorBidi" w:hAnsiTheme="majorBidi" w:cstheme="majorBidi"/>
          <w:sz w:val="24"/>
          <w:szCs w:val="24"/>
        </w:rPr>
        <w:t xml:space="preserve">In collaboration with the </w:t>
      </w:r>
      <w:r w:rsidRPr="00393799">
        <w:rPr>
          <w:rFonts w:asciiTheme="majorBidi" w:hAnsiTheme="majorBidi" w:cstheme="majorBidi"/>
          <w:color w:val="000000"/>
          <w:sz w:val="24"/>
          <w:szCs w:val="24"/>
          <w:shd w:val="clear" w:color="auto" w:fill="FFFFFF"/>
        </w:rPr>
        <w:t>Global Food Donation Policy Atlas</w:t>
      </w:r>
      <w:r w:rsidRPr="00393799">
        <w:rPr>
          <w:rStyle w:val="FootnoteReference"/>
          <w:rFonts w:asciiTheme="majorBidi" w:hAnsiTheme="majorBidi" w:cstheme="majorBidi"/>
          <w:color w:val="000000"/>
          <w:sz w:val="24"/>
          <w:szCs w:val="24"/>
          <w:shd w:val="clear" w:color="auto" w:fill="FFFFFF"/>
        </w:rPr>
        <w:footnoteReference w:id="5"/>
      </w:r>
    </w:p>
    <w:p w14:paraId="651545A0" w14:textId="513B2EE6" w:rsidR="006B6E6C" w:rsidRPr="006B6E6C" w:rsidRDefault="006B6E6C" w:rsidP="004731A6">
      <w:pPr>
        <w:spacing w:line="480" w:lineRule="auto"/>
        <w:rPr>
          <w:rFonts w:asciiTheme="majorBidi" w:hAnsiTheme="majorBidi" w:cstheme="majorBidi"/>
          <w:b/>
          <w:bCs/>
          <w:sz w:val="24"/>
          <w:szCs w:val="24"/>
        </w:rPr>
      </w:pPr>
      <w:r w:rsidRPr="006B6E6C">
        <w:rPr>
          <w:rFonts w:asciiTheme="majorBidi" w:hAnsiTheme="majorBidi" w:cstheme="majorBidi"/>
          <w:b/>
          <w:bCs/>
          <w:sz w:val="24"/>
          <w:szCs w:val="24"/>
        </w:rPr>
        <w:t xml:space="preserve">OECD </w:t>
      </w:r>
      <w:r>
        <w:rPr>
          <w:rFonts w:asciiTheme="majorBidi" w:hAnsiTheme="majorBidi" w:cstheme="majorBidi"/>
          <w:b/>
          <w:bCs/>
          <w:sz w:val="24"/>
          <w:szCs w:val="24"/>
        </w:rPr>
        <w:t>C</w:t>
      </w:r>
      <w:r w:rsidRPr="006B6E6C">
        <w:rPr>
          <w:rFonts w:asciiTheme="majorBidi" w:hAnsiTheme="majorBidi" w:cstheme="majorBidi"/>
          <w:b/>
          <w:bCs/>
          <w:sz w:val="24"/>
          <w:szCs w:val="24"/>
        </w:rPr>
        <w:t xml:space="preserve">ountries use </w:t>
      </w:r>
      <w:r>
        <w:rPr>
          <w:rFonts w:asciiTheme="majorBidi" w:hAnsiTheme="majorBidi" w:cstheme="majorBidi"/>
          <w:b/>
          <w:bCs/>
          <w:sz w:val="24"/>
          <w:szCs w:val="24"/>
        </w:rPr>
        <w:t>I</w:t>
      </w:r>
      <w:r w:rsidRPr="006B6E6C">
        <w:rPr>
          <w:rFonts w:asciiTheme="majorBidi" w:hAnsiTheme="majorBidi" w:cstheme="majorBidi"/>
          <w:b/>
          <w:bCs/>
          <w:sz w:val="24"/>
          <w:szCs w:val="24"/>
        </w:rPr>
        <w:t xml:space="preserve">ntegrated </w:t>
      </w:r>
      <w:r>
        <w:rPr>
          <w:rFonts w:asciiTheme="majorBidi" w:hAnsiTheme="majorBidi" w:cstheme="majorBidi"/>
          <w:b/>
          <w:bCs/>
          <w:sz w:val="24"/>
          <w:szCs w:val="24"/>
        </w:rPr>
        <w:t>P</w:t>
      </w:r>
      <w:r w:rsidRPr="006B6E6C">
        <w:rPr>
          <w:rFonts w:asciiTheme="majorBidi" w:hAnsiTheme="majorBidi" w:cstheme="majorBidi"/>
          <w:b/>
          <w:bCs/>
          <w:sz w:val="24"/>
          <w:szCs w:val="24"/>
        </w:rPr>
        <w:t xml:space="preserve">olicy </w:t>
      </w:r>
      <w:r>
        <w:rPr>
          <w:rFonts w:asciiTheme="majorBidi" w:hAnsiTheme="majorBidi" w:cstheme="majorBidi"/>
          <w:b/>
          <w:bCs/>
          <w:sz w:val="24"/>
          <w:szCs w:val="24"/>
        </w:rPr>
        <w:t>T</w:t>
      </w:r>
      <w:r w:rsidRPr="006B6E6C">
        <w:rPr>
          <w:rFonts w:asciiTheme="majorBidi" w:hAnsiTheme="majorBidi" w:cstheme="majorBidi"/>
          <w:b/>
          <w:bCs/>
          <w:sz w:val="24"/>
          <w:szCs w:val="24"/>
        </w:rPr>
        <w:t xml:space="preserve">ools </w:t>
      </w:r>
      <w:r>
        <w:rPr>
          <w:rFonts w:asciiTheme="majorBidi" w:hAnsiTheme="majorBidi" w:cstheme="majorBidi"/>
          <w:b/>
          <w:bCs/>
          <w:sz w:val="24"/>
          <w:szCs w:val="24"/>
        </w:rPr>
        <w:t>to</w:t>
      </w:r>
      <w:r w:rsidRPr="006B6E6C">
        <w:rPr>
          <w:rFonts w:asciiTheme="majorBidi" w:hAnsiTheme="majorBidi" w:cstheme="majorBidi"/>
          <w:b/>
          <w:bCs/>
          <w:sz w:val="24"/>
          <w:szCs w:val="24"/>
        </w:rPr>
        <w:t xml:space="preserve"> </w:t>
      </w:r>
      <w:r>
        <w:rPr>
          <w:rFonts w:asciiTheme="majorBidi" w:hAnsiTheme="majorBidi" w:cstheme="majorBidi"/>
          <w:b/>
          <w:bCs/>
          <w:sz w:val="24"/>
          <w:szCs w:val="24"/>
        </w:rPr>
        <w:t>R</w:t>
      </w:r>
      <w:r w:rsidRPr="006B6E6C">
        <w:rPr>
          <w:rFonts w:asciiTheme="majorBidi" w:hAnsiTheme="majorBidi" w:cstheme="majorBidi"/>
          <w:b/>
          <w:bCs/>
          <w:sz w:val="24"/>
          <w:szCs w:val="24"/>
        </w:rPr>
        <w:t>educ</w:t>
      </w:r>
      <w:r>
        <w:rPr>
          <w:rFonts w:asciiTheme="majorBidi" w:hAnsiTheme="majorBidi" w:cstheme="majorBidi"/>
          <w:b/>
          <w:bCs/>
          <w:sz w:val="24"/>
          <w:szCs w:val="24"/>
        </w:rPr>
        <w:t>e</w:t>
      </w:r>
      <w:r w:rsidRPr="006B6E6C">
        <w:rPr>
          <w:rFonts w:asciiTheme="majorBidi" w:hAnsiTheme="majorBidi" w:cstheme="majorBidi"/>
          <w:b/>
          <w:bCs/>
          <w:sz w:val="24"/>
          <w:szCs w:val="24"/>
        </w:rPr>
        <w:t xml:space="preserve"> </w:t>
      </w:r>
      <w:r>
        <w:rPr>
          <w:rFonts w:asciiTheme="majorBidi" w:hAnsiTheme="majorBidi" w:cstheme="majorBidi"/>
          <w:b/>
          <w:bCs/>
          <w:sz w:val="24"/>
          <w:szCs w:val="24"/>
        </w:rPr>
        <w:t>F</w:t>
      </w:r>
      <w:r w:rsidRPr="006B6E6C">
        <w:rPr>
          <w:rFonts w:asciiTheme="majorBidi" w:hAnsiTheme="majorBidi" w:cstheme="majorBidi"/>
          <w:b/>
          <w:bCs/>
          <w:sz w:val="24"/>
          <w:szCs w:val="24"/>
        </w:rPr>
        <w:t xml:space="preserve">ood </w:t>
      </w:r>
      <w:r>
        <w:rPr>
          <w:rFonts w:asciiTheme="majorBidi" w:hAnsiTheme="majorBidi" w:cstheme="majorBidi"/>
          <w:b/>
          <w:bCs/>
          <w:sz w:val="24"/>
          <w:szCs w:val="24"/>
        </w:rPr>
        <w:t>Waste</w:t>
      </w:r>
    </w:p>
    <w:p w14:paraId="3988CEFF" w14:textId="1B42CA40" w:rsidR="006B6E6C" w:rsidRDefault="006B6E6C" w:rsidP="006B6E6C">
      <w:pPr>
        <w:spacing w:line="480" w:lineRule="auto"/>
        <w:ind w:firstLine="720"/>
        <w:rPr>
          <w:rFonts w:asciiTheme="majorBidi" w:hAnsiTheme="majorBidi" w:cstheme="majorBidi"/>
          <w:sz w:val="24"/>
          <w:szCs w:val="24"/>
        </w:rPr>
      </w:pPr>
      <w:r>
        <w:rPr>
          <w:rFonts w:asciiTheme="majorBidi" w:hAnsiTheme="majorBidi" w:cstheme="majorBidi"/>
          <w:sz w:val="24"/>
          <w:szCs w:val="24"/>
        </w:rPr>
        <w:t>Given</w:t>
      </w:r>
      <w:r w:rsidRPr="006B6E6C">
        <w:rPr>
          <w:rFonts w:asciiTheme="majorBidi" w:hAnsiTheme="majorBidi" w:cstheme="majorBidi"/>
          <w:sz w:val="24"/>
          <w:szCs w:val="24"/>
        </w:rPr>
        <w:t xml:space="preserve"> the growing global </w:t>
      </w:r>
      <w:commentRangeStart w:id="9"/>
      <w:r w:rsidRPr="006B6E6C">
        <w:rPr>
          <w:rFonts w:asciiTheme="majorBidi" w:hAnsiTheme="majorBidi" w:cstheme="majorBidi"/>
          <w:sz w:val="24"/>
          <w:szCs w:val="24"/>
        </w:rPr>
        <w:t>recognition</w:t>
      </w:r>
      <w:commentRangeEnd w:id="9"/>
      <w:r>
        <w:rPr>
          <w:rStyle w:val="CommentReference"/>
        </w:rPr>
        <w:commentReference w:id="9"/>
      </w:r>
      <w:r w:rsidRPr="006B6E6C">
        <w:rPr>
          <w:rFonts w:asciiTheme="majorBidi" w:hAnsiTheme="majorBidi" w:cstheme="majorBidi"/>
          <w:sz w:val="24"/>
          <w:szCs w:val="24"/>
        </w:rPr>
        <w:t xml:space="preserve"> of </w:t>
      </w:r>
      <w:r w:rsidR="004731A6">
        <w:rPr>
          <w:rFonts w:asciiTheme="majorBidi" w:hAnsiTheme="majorBidi" w:cstheme="majorBidi"/>
          <w:sz w:val="24"/>
          <w:szCs w:val="24"/>
        </w:rPr>
        <w:t>this</w:t>
      </w:r>
      <w:r w:rsidRPr="006B6E6C">
        <w:rPr>
          <w:rFonts w:asciiTheme="majorBidi" w:hAnsiTheme="majorBidi" w:cstheme="majorBidi"/>
          <w:sz w:val="24"/>
          <w:szCs w:val="24"/>
        </w:rPr>
        <w:t xml:space="preserve"> problem, the FAO and UNEP </w:t>
      </w:r>
      <w:r w:rsidR="004731A6">
        <w:rPr>
          <w:rFonts w:asciiTheme="majorBidi" w:hAnsiTheme="majorBidi" w:cstheme="majorBidi"/>
          <w:sz w:val="24"/>
          <w:szCs w:val="24"/>
        </w:rPr>
        <w:t xml:space="preserve">are striving </w:t>
      </w:r>
      <w:r w:rsidR="000D7CC7">
        <w:rPr>
          <w:rFonts w:asciiTheme="majorBidi" w:hAnsiTheme="majorBidi" w:cstheme="majorBidi"/>
          <w:sz w:val="24"/>
          <w:szCs w:val="24"/>
        </w:rPr>
        <w:t>to develop</w:t>
      </w:r>
      <w:r w:rsidRPr="006B6E6C">
        <w:rPr>
          <w:rFonts w:asciiTheme="majorBidi" w:hAnsiTheme="majorBidi" w:cstheme="majorBidi"/>
          <w:sz w:val="24"/>
          <w:szCs w:val="24"/>
        </w:rPr>
        <w:t xml:space="preserve"> international indicators </w:t>
      </w:r>
      <w:r w:rsidR="000D7CC7">
        <w:rPr>
          <w:rFonts w:asciiTheme="majorBidi" w:hAnsiTheme="majorBidi" w:cstheme="majorBidi"/>
          <w:sz w:val="24"/>
          <w:szCs w:val="24"/>
        </w:rPr>
        <w:t xml:space="preserve">to </w:t>
      </w:r>
      <w:r w:rsidRPr="006B6E6C">
        <w:rPr>
          <w:rFonts w:asciiTheme="majorBidi" w:hAnsiTheme="majorBidi" w:cstheme="majorBidi"/>
          <w:sz w:val="24"/>
          <w:szCs w:val="24"/>
        </w:rPr>
        <w:t xml:space="preserve">produce </w:t>
      </w:r>
      <w:r>
        <w:rPr>
          <w:rFonts w:asciiTheme="majorBidi" w:hAnsiTheme="majorBidi" w:cstheme="majorBidi"/>
          <w:sz w:val="24"/>
          <w:szCs w:val="24"/>
        </w:rPr>
        <w:t>a unified</w:t>
      </w:r>
      <w:r w:rsidRPr="006B6E6C">
        <w:rPr>
          <w:rFonts w:asciiTheme="majorBidi" w:hAnsiTheme="majorBidi" w:cstheme="majorBidi"/>
          <w:sz w:val="24"/>
          <w:szCs w:val="24"/>
        </w:rPr>
        <w:t xml:space="preserve"> quantitative baseline of </w:t>
      </w:r>
      <w:r>
        <w:rPr>
          <w:rFonts w:asciiTheme="majorBidi" w:hAnsiTheme="majorBidi" w:cstheme="majorBidi"/>
          <w:sz w:val="24"/>
          <w:szCs w:val="24"/>
        </w:rPr>
        <w:t xml:space="preserve">data </w:t>
      </w:r>
      <w:r w:rsidR="00EF36E7">
        <w:rPr>
          <w:rFonts w:asciiTheme="majorBidi" w:hAnsiTheme="majorBidi" w:cstheme="majorBidi"/>
          <w:sz w:val="24"/>
          <w:szCs w:val="24"/>
        </w:rPr>
        <w:t xml:space="preserve">on food waste, which </w:t>
      </w:r>
      <w:r w:rsidR="004731A6">
        <w:rPr>
          <w:rFonts w:asciiTheme="majorBidi" w:hAnsiTheme="majorBidi" w:cstheme="majorBidi"/>
          <w:sz w:val="24"/>
          <w:szCs w:val="24"/>
        </w:rPr>
        <w:t xml:space="preserve">can </w:t>
      </w:r>
      <w:r>
        <w:rPr>
          <w:rFonts w:asciiTheme="majorBidi" w:hAnsiTheme="majorBidi" w:cstheme="majorBidi"/>
          <w:sz w:val="24"/>
          <w:szCs w:val="24"/>
        </w:rPr>
        <w:t xml:space="preserve">help </w:t>
      </w:r>
      <w:r w:rsidRPr="006B6E6C">
        <w:rPr>
          <w:rFonts w:asciiTheme="majorBidi" w:hAnsiTheme="majorBidi" w:cstheme="majorBidi"/>
          <w:sz w:val="24"/>
          <w:szCs w:val="24"/>
        </w:rPr>
        <w:t xml:space="preserve">countries formulate policies to reduce </w:t>
      </w:r>
      <w:r w:rsidR="00EF36E7">
        <w:rPr>
          <w:rFonts w:asciiTheme="majorBidi" w:hAnsiTheme="majorBidi" w:cstheme="majorBidi"/>
          <w:sz w:val="24"/>
          <w:szCs w:val="24"/>
        </w:rPr>
        <w:t>it</w:t>
      </w:r>
      <w:r w:rsidRPr="006B6E6C">
        <w:rPr>
          <w:rFonts w:asciiTheme="majorBidi" w:hAnsiTheme="majorBidi" w:cstheme="majorBidi"/>
          <w:sz w:val="24"/>
          <w:szCs w:val="24"/>
        </w:rPr>
        <w:t xml:space="preserve"> and </w:t>
      </w:r>
      <w:r w:rsidR="000D7CC7">
        <w:rPr>
          <w:rFonts w:asciiTheme="majorBidi" w:hAnsiTheme="majorBidi" w:cstheme="majorBidi"/>
          <w:sz w:val="24"/>
          <w:szCs w:val="24"/>
        </w:rPr>
        <w:t xml:space="preserve">to </w:t>
      </w:r>
      <w:r w:rsidRPr="006B6E6C">
        <w:rPr>
          <w:rFonts w:asciiTheme="majorBidi" w:hAnsiTheme="majorBidi" w:cstheme="majorBidi"/>
          <w:sz w:val="24"/>
          <w:szCs w:val="24"/>
        </w:rPr>
        <w:t>monitor their progress.</w:t>
      </w:r>
      <w:r w:rsidR="000D7CC7">
        <w:rPr>
          <w:rFonts w:asciiTheme="majorBidi" w:hAnsiTheme="majorBidi" w:cstheme="majorBidi"/>
          <w:sz w:val="24"/>
          <w:szCs w:val="24"/>
        </w:rPr>
        <w:t xml:space="preserve"> V</w:t>
      </w:r>
      <w:r w:rsidR="000D7CC7" w:rsidRPr="000D7CC7">
        <w:rPr>
          <w:rFonts w:asciiTheme="majorBidi" w:hAnsiTheme="majorBidi" w:cstheme="majorBidi"/>
          <w:sz w:val="24"/>
          <w:szCs w:val="24"/>
        </w:rPr>
        <w:t xml:space="preserve">arious policy tools </w:t>
      </w:r>
      <w:r w:rsidR="000D7CC7">
        <w:rPr>
          <w:rFonts w:asciiTheme="majorBidi" w:hAnsiTheme="majorBidi" w:cstheme="majorBidi"/>
          <w:sz w:val="24"/>
          <w:szCs w:val="24"/>
        </w:rPr>
        <w:t xml:space="preserve">have been used around the world </w:t>
      </w:r>
      <w:r w:rsidR="000D7CC7" w:rsidRPr="000D7CC7">
        <w:rPr>
          <w:rFonts w:asciiTheme="majorBidi" w:hAnsiTheme="majorBidi" w:cstheme="majorBidi"/>
          <w:sz w:val="24"/>
          <w:szCs w:val="24"/>
        </w:rPr>
        <w:t xml:space="preserve">to reduce food </w:t>
      </w:r>
      <w:r w:rsidR="000D7CC7">
        <w:rPr>
          <w:rFonts w:asciiTheme="majorBidi" w:hAnsiTheme="majorBidi" w:cstheme="majorBidi"/>
          <w:sz w:val="24"/>
          <w:szCs w:val="24"/>
        </w:rPr>
        <w:t xml:space="preserve">waste, such as </w:t>
      </w:r>
      <w:r w:rsidR="000D7CC7" w:rsidRPr="000D7CC7">
        <w:rPr>
          <w:rFonts w:asciiTheme="majorBidi" w:hAnsiTheme="majorBidi" w:cstheme="majorBidi"/>
          <w:sz w:val="24"/>
          <w:szCs w:val="24"/>
        </w:rPr>
        <w:t xml:space="preserve">measures </w:t>
      </w:r>
      <w:r w:rsidR="000D7CC7">
        <w:rPr>
          <w:rFonts w:asciiTheme="majorBidi" w:hAnsiTheme="majorBidi" w:cstheme="majorBidi"/>
          <w:sz w:val="24"/>
          <w:szCs w:val="24"/>
        </w:rPr>
        <w:t xml:space="preserve">to </w:t>
      </w:r>
      <w:r w:rsidR="00AA4009">
        <w:rPr>
          <w:rFonts w:asciiTheme="majorBidi" w:hAnsiTheme="majorBidi" w:cstheme="majorBidi"/>
          <w:sz w:val="24"/>
          <w:szCs w:val="24"/>
        </w:rPr>
        <w:t>minimize</w:t>
      </w:r>
      <w:r w:rsidR="000D7CC7">
        <w:rPr>
          <w:rFonts w:asciiTheme="majorBidi" w:hAnsiTheme="majorBidi" w:cstheme="majorBidi"/>
          <w:sz w:val="24"/>
          <w:szCs w:val="24"/>
        </w:rPr>
        <w:t xml:space="preserve"> </w:t>
      </w:r>
      <w:r w:rsidR="000D7CC7" w:rsidRPr="000D7CC7">
        <w:rPr>
          <w:rFonts w:asciiTheme="majorBidi" w:hAnsiTheme="majorBidi" w:cstheme="majorBidi"/>
          <w:sz w:val="24"/>
          <w:szCs w:val="24"/>
        </w:rPr>
        <w:t>food surpluses</w:t>
      </w:r>
      <w:r w:rsidR="000D7CC7">
        <w:rPr>
          <w:rFonts w:asciiTheme="majorBidi" w:hAnsiTheme="majorBidi" w:cstheme="majorBidi"/>
          <w:sz w:val="24"/>
          <w:szCs w:val="24"/>
        </w:rPr>
        <w:t xml:space="preserve"> at the source</w:t>
      </w:r>
      <w:r w:rsidR="000D7CC7" w:rsidRPr="000D7CC7">
        <w:rPr>
          <w:rFonts w:asciiTheme="majorBidi" w:hAnsiTheme="majorBidi" w:cstheme="majorBidi"/>
          <w:sz w:val="24"/>
          <w:szCs w:val="24"/>
        </w:rPr>
        <w:t xml:space="preserve">, to </w:t>
      </w:r>
      <w:r w:rsidR="00294BD0">
        <w:rPr>
          <w:rFonts w:asciiTheme="majorBidi" w:hAnsiTheme="majorBidi" w:cstheme="majorBidi"/>
          <w:sz w:val="24"/>
          <w:szCs w:val="24"/>
        </w:rPr>
        <w:t>rescue</w:t>
      </w:r>
      <w:r w:rsidR="000D7CC7" w:rsidRPr="000D7CC7">
        <w:rPr>
          <w:rFonts w:asciiTheme="majorBidi" w:hAnsiTheme="majorBidi" w:cstheme="majorBidi"/>
          <w:sz w:val="24"/>
          <w:szCs w:val="24"/>
        </w:rPr>
        <w:t xml:space="preserve"> food surpluses</w:t>
      </w:r>
      <w:r w:rsidR="000D7CC7">
        <w:rPr>
          <w:rFonts w:asciiTheme="majorBidi" w:hAnsiTheme="majorBidi" w:cstheme="majorBidi"/>
          <w:sz w:val="24"/>
          <w:szCs w:val="24"/>
        </w:rPr>
        <w:t>,</w:t>
      </w:r>
      <w:r w:rsidR="000D7CC7" w:rsidRPr="000D7CC7">
        <w:rPr>
          <w:rFonts w:asciiTheme="majorBidi" w:hAnsiTheme="majorBidi" w:cstheme="majorBidi"/>
          <w:sz w:val="24"/>
          <w:szCs w:val="24"/>
        </w:rPr>
        <w:t xml:space="preserve"> and </w:t>
      </w:r>
      <w:r w:rsidR="00AA4009">
        <w:rPr>
          <w:rFonts w:asciiTheme="majorBidi" w:hAnsiTheme="majorBidi" w:cstheme="majorBidi"/>
          <w:sz w:val="24"/>
          <w:szCs w:val="24"/>
        </w:rPr>
        <w:t xml:space="preserve">to </w:t>
      </w:r>
      <w:r w:rsidR="000D7CC7" w:rsidRPr="000D7CC7">
        <w:rPr>
          <w:rFonts w:asciiTheme="majorBidi" w:hAnsiTheme="majorBidi" w:cstheme="majorBidi"/>
          <w:sz w:val="24"/>
          <w:szCs w:val="24"/>
        </w:rPr>
        <w:t xml:space="preserve">encourage </w:t>
      </w:r>
      <w:r w:rsidR="00AA4009">
        <w:rPr>
          <w:rFonts w:asciiTheme="majorBidi" w:hAnsiTheme="majorBidi" w:cstheme="majorBidi"/>
          <w:sz w:val="24"/>
          <w:szCs w:val="24"/>
        </w:rPr>
        <w:t xml:space="preserve">treating </w:t>
      </w:r>
      <w:commentRangeStart w:id="10"/>
      <w:r w:rsidR="002A5881">
        <w:rPr>
          <w:rFonts w:asciiTheme="majorBidi" w:hAnsiTheme="majorBidi" w:cstheme="majorBidi"/>
          <w:sz w:val="24"/>
          <w:szCs w:val="24"/>
        </w:rPr>
        <w:t>organic waste</w:t>
      </w:r>
      <w:r w:rsidR="00AA4009">
        <w:rPr>
          <w:rFonts w:asciiTheme="majorBidi" w:hAnsiTheme="majorBidi" w:cstheme="majorBidi"/>
          <w:sz w:val="24"/>
          <w:szCs w:val="24"/>
        </w:rPr>
        <w:t xml:space="preserve"> </w:t>
      </w:r>
      <w:commentRangeEnd w:id="10"/>
      <w:r w:rsidR="002A5881">
        <w:rPr>
          <w:rStyle w:val="CommentReference"/>
        </w:rPr>
        <w:commentReference w:id="10"/>
      </w:r>
      <w:r w:rsidR="000D7CC7">
        <w:rPr>
          <w:rFonts w:asciiTheme="majorBidi" w:hAnsiTheme="majorBidi" w:cstheme="majorBidi"/>
          <w:sz w:val="24"/>
          <w:szCs w:val="24"/>
        </w:rPr>
        <w:t>through</w:t>
      </w:r>
      <w:r w:rsidR="000D7CC7" w:rsidRPr="000D7CC7">
        <w:rPr>
          <w:rFonts w:asciiTheme="majorBidi" w:hAnsiTheme="majorBidi" w:cstheme="majorBidi"/>
          <w:sz w:val="24"/>
          <w:szCs w:val="24"/>
        </w:rPr>
        <w:t xml:space="preserve"> composting and anaerobic digestion </w:t>
      </w:r>
      <w:r w:rsidR="000D7CC7">
        <w:rPr>
          <w:rFonts w:asciiTheme="majorBidi" w:hAnsiTheme="majorBidi" w:cstheme="majorBidi"/>
          <w:sz w:val="24"/>
          <w:szCs w:val="24"/>
        </w:rPr>
        <w:t xml:space="preserve">rather than landfilling. </w:t>
      </w:r>
    </w:p>
    <w:p w14:paraId="76138F32" w14:textId="148826A6" w:rsidR="008E7ACD" w:rsidRDefault="002A5881" w:rsidP="008E7AC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Efforts are being made </w:t>
      </w:r>
      <w:r w:rsidR="00F9785C" w:rsidRPr="00F9785C">
        <w:rPr>
          <w:rFonts w:asciiTheme="majorBidi" w:hAnsiTheme="majorBidi" w:cstheme="majorBidi"/>
          <w:sz w:val="24"/>
          <w:szCs w:val="24"/>
        </w:rPr>
        <w:t xml:space="preserve">around the world to </w:t>
      </w:r>
      <w:r>
        <w:rPr>
          <w:rFonts w:asciiTheme="majorBidi" w:hAnsiTheme="majorBidi" w:cstheme="majorBidi"/>
          <w:sz w:val="24"/>
          <w:szCs w:val="24"/>
        </w:rPr>
        <w:t>disseminate</w:t>
      </w:r>
      <w:r w:rsidR="00F9785C" w:rsidRPr="00F9785C">
        <w:rPr>
          <w:rFonts w:asciiTheme="majorBidi" w:hAnsiTheme="majorBidi" w:cstheme="majorBidi"/>
          <w:sz w:val="24"/>
          <w:szCs w:val="24"/>
        </w:rPr>
        <w:t xml:space="preserve"> information </w:t>
      </w:r>
      <w:r>
        <w:rPr>
          <w:rFonts w:asciiTheme="majorBidi" w:hAnsiTheme="majorBidi" w:cstheme="majorBidi"/>
          <w:sz w:val="24"/>
          <w:szCs w:val="24"/>
        </w:rPr>
        <w:t xml:space="preserve">about food waste </w:t>
      </w:r>
      <w:r w:rsidR="00F9785C" w:rsidRPr="00F9785C">
        <w:rPr>
          <w:rFonts w:asciiTheme="majorBidi" w:hAnsiTheme="majorBidi" w:cstheme="majorBidi"/>
          <w:sz w:val="24"/>
          <w:szCs w:val="24"/>
        </w:rPr>
        <w:t xml:space="preserve">and </w:t>
      </w:r>
      <w:r w:rsidR="00EF36E7">
        <w:rPr>
          <w:rFonts w:asciiTheme="majorBidi" w:hAnsiTheme="majorBidi" w:cstheme="majorBidi"/>
          <w:sz w:val="24"/>
          <w:szCs w:val="24"/>
        </w:rPr>
        <w:t xml:space="preserve">the </w:t>
      </w:r>
      <w:r w:rsidR="00F9785C" w:rsidRPr="00F9785C">
        <w:rPr>
          <w:rFonts w:asciiTheme="majorBidi" w:hAnsiTheme="majorBidi" w:cstheme="majorBidi"/>
          <w:sz w:val="24"/>
          <w:szCs w:val="24"/>
        </w:rPr>
        <w:t>polic</w:t>
      </w:r>
      <w:r w:rsidR="00EF36E7">
        <w:rPr>
          <w:rFonts w:asciiTheme="majorBidi" w:hAnsiTheme="majorBidi" w:cstheme="majorBidi"/>
          <w:sz w:val="24"/>
          <w:szCs w:val="24"/>
        </w:rPr>
        <w:t>y tools</w:t>
      </w:r>
      <w:r w:rsidR="00F9785C" w:rsidRPr="00F9785C">
        <w:rPr>
          <w:rFonts w:asciiTheme="majorBidi" w:hAnsiTheme="majorBidi" w:cstheme="majorBidi"/>
          <w:sz w:val="24"/>
          <w:szCs w:val="24"/>
        </w:rPr>
        <w:t xml:space="preserve"> available to reduce </w:t>
      </w:r>
      <w:r>
        <w:rPr>
          <w:rFonts w:asciiTheme="majorBidi" w:hAnsiTheme="majorBidi" w:cstheme="majorBidi"/>
          <w:sz w:val="24"/>
          <w:szCs w:val="24"/>
        </w:rPr>
        <w:t>it</w:t>
      </w:r>
      <w:r w:rsidR="00F9785C" w:rsidRPr="00F9785C">
        <w:rPr>
          <w:rFonts w:asciiTheme="majorBidi" w:hAnsiTheme="majorBidi" w:cstheme="majorBidi"/>
          <w:sz w:val="24"/>
          <w:szCs w:val="24"/>
        </w:rPr>
        <w:t>.</w:t>
      </w:r>
      <w:r>
        <w:rPr>
          <w:rFonts w:asciiTheme="majorBidi" w:hAnsiTheme="majorBidi" w:cstheme="majorBidi"/>
          <w:sz w:val="24"/>
          <w:szCs w:val="24"/>
        </w:rPr>
        <w:t xml:space="preserve"> </w:t>
      </w:r>
      <w:r w:rsidR="008E7ACD">
        <w:rPr>
          <w:rFonts w:asciiTheme="majorBidi" w:hAnsiTheme="majorBidi" w:cstheme="majorBidi"/>
          <w:sz w:val="24"/>
          <w:szCs w:val="24"/>
        </w:rPr>
        <w:t>T</w:t>
      </w:r>
      <w:r w:rsidR="00F9785C" w:rsidRPr="00F9785C">
        <w:rPr>
          <w:rFonts w:asciiTheme="majorBidi" w:hAnsiTheme="majorBidi" w:cstheme="majorBidi"/>
          <w:sz w:val="24"/>
          <w:szCs w:val="24"/>
        </w:rPr>
        <w:t>he European Commission</w:t>
      </w:r>
      <w:r w:rsidR="008E7ACD">
        <w:rPr>
          <w:rFonts w:asciiTheme="majorBidi" w:hAnsiTheme="majorBidi" w:cstheme="majorBidi"/>
          <w:sz w:val="24"/>
          <w:szCs w:val="24"/>
        </w:rPr>
        <w:t>,</w:t>
      </w:r>
      <w:r w:rsidR="00F9785C" w:rsidRPr="00F9785C">
        <w:rPr>
          <w:rFonts w:asciiTheme="majorBidi" w:hAnsiTheme="majorBidi" w:cstheme="majorBidi"/>
          <w:sz w:val="24"/>
          <w:szCs w:val="24"/>
        </w:rPr>
        <w:t xml:space="preserve"> under the E</w:t>
      </w:r>
      <w:r w:rsidR="008E7ACD">
        <w:rPr>
          <w:rFonts w:asciiTheme="majorBidi" w:hAnsiTheme="majorBidi" w:cstheme="majorBidi"/>
          <w:sz w:val="24"/>
          <w:szCs w:val="24"/>
        </w:rPr>
        <w:t xml:space="preserve">uropean </w:t>
      </w:r>
      <w:r w:rsidR="00F9785C" w:rsidRPr="00F9785C">
        <w:rPr>
          <w:rFonts w:asciiTheme="majorBidi" w:hAnsiTheme="majorBidi" w:cstheme="majorBidi"/>
          <w:sz w:val="24"/>
          <w:szCs w:val="24"/>
        </w:rPr>
        <w:t>U</w:t>
      </w:r>
      <w:r w:rsidR="008E7ACD">
        <w:rPr>
          <w:rFonts w:asciiTheme="majorBidi" w:hAnsiTheme="majorBidi" w:cstheme="majorBidi"/>
          <w:sz w:val="24"/>
          <w:szCs w:val="24"/>
        </w:rPr>
        <w:t>nion</w:t>
      </w:r>
      <w:r w:rsidR="009A3078">
        <w:rPr>
          <w:rFonts w:asciiTheme="majorBidi" w:hAnsiTheme="majorBidi" w:cstheme="majorBidi"/>
          <w:sz w:val="24"/>
          <w:szCs w:val="24"/>
        </w:rPr>
        <w:t>’</w:t>
      </w:r>
      <w:r w:rsidR="008E7ACD">
        <w:rPr>
          <w:rFonts w:asciiTheme="majorBidi" w:hAnsiTheme="majorBidi" w:cstheme="majorBidi"/>
          <w:sz w:val="24"/>
          <w:szCs w:val="24"/>
        </w:rPr>
        <w:t>s</w:t>
      </w:r>
      <w:r w:rsidR="00F9785C" w:rsidRPr="00F9785C">
        <w:rPr>
          <w:rFonts w:asciiTheme="majorBidi" w:hAnsiTheme="majorBidi" w:cstheme="majorBidi"/>
          <w:sz w:val="24"/>
          <w:szCs w:val="24"/>
        </w:rPr>
        <w:t xml:space="preserve"> Food Loss and Waste Prevention Hub (FLWPH)</w:t>
      </w:r>
      <w:r w:rsidR="008E7ACD">
        <w:rPr>
          <w:rFonts w:asciiTheme="majorBidi" w:hAnsiTheme="majorBidi" w:cstheme="majorBidi"/>
          <w:sz w:val="24"/>
          <w:szCs w:val="24"/>
        </w:rPr>
        <w:t>,</w:t>
      </w:r>
      <w:r w:rsidR="00F9785C" w:rsidRPr="00F9785C">
        <w:rPr>
          <w:rFonts w:asciiTheme="majorBidi" w:hAnsiTheme="majorBidi" w:cstheme="majorBidi"/>
          <w:sz w:val="24"/>
          <w:szCs w:val="24"/>
        </w:rPr>
        <w:t xml:space="preserve"> reviews and shares information regarding </w:t>
      </w:r>
      <w:r w:rsidR="00EF36E7">
        <w:rPr>
          <w:rFonts w:asciiTheme="majorBidi" w:hAnsiTheme="majorBidi" w:cstheme="majorBidi"/>
          <w:sz w:val="24"/>
          <w:szCs w:val="24"/>
        </w:rPr>
        <w:t xml:space="preserve">relevant </w:t>
      </w:r>
      <w:r w:rsidR="00F9785C" w:rsidRPr="00F9785C">
        <w:rPr>
          <w:rFonts w:asciiTheme="majorBidi" w:hAnsiTheme="majorBidi" w:cstheme="majorBidi"/>
          <w:sz w:val="24"/>
          <w:szCs w:val="24"/>
        </w:rPr>
        <w:t>policy and legislation in European countries.</w:t>
      </w:r>
      <w:r w:rsidR="008E7ACD">
        <w:rPr>
          <w:rFonts w:asciiTheme="majorBidi" w:hAnsiTheme="majorBidi" w:cstheme="majorBidi"/>
          <w:sz w:val="24"/>
          <w:szCs w:val="24"/>
        </w:rPr>
        <w:t xml:space="preserve"> T</w:t>
      </w:r>
      <w:r w:rsidR="008E7ACD" w:rsidRPr="008E7ACD">
        <w:rPr>
          <w:rFonts w:asciiTheme="majorBidi" w:hAnsiTheme="majorBidi" w:cstheme="majorBidi"/>
          <w:sz w:val="24"/>
          <w:szCs w:val="24"/>
        </w:rPr>
        <w:t>he Harvard Law School Food Law and Policy Clinic (FLPC</w:t>
      </w:r>
      <w:commentRangeStart w:id="11"/>
      <w:r w:rsidR="008E7ACD" w:rsidRPr="008E7ACD">
        <w:rPr>
          <w:rFonts w:asciiTheme="majorBidi" w:hAnsiTheme="majorBidi" w:cstheme="majorBidi"/>
          <w:sz w:val="24"/>
          <w:szCs w:val="24"/>
        </w:rPr>
        <w:t>)</w:t>
      </w:r>
      <w:r w:rsidR="00F24307">
        <w:rPr>
          <w:rStyle w:val="FootnoteReference"/>
          <w:rFonts w:asciiTheme="majorBidi" w:hAnsiTheme="majorBidi" w:cstheme="majorBidi"/>
          <w:sz w:val="24"/>
          <w:szCs w:val="24"/>
        </w:rPr>
        <w:footnoteReference w:id="6"/>
      </w:r>
      <w:commentRangeEnd w:id="11"/>
      <w:r w:rsidR="00F24307">
        <w:rPr>
          <w:rStyle w:val="CommentReference"/>
        </w:rPr>
        <w:commentReference w:id="11"/>
      </w:r>
      <w:r w:rsidR="008E7ACD" w:rsidRPr="008E7ACD">
        <w:rPr>
          <w:rFonts w:asciiTheme="majorBidi" w:hAnsiTheme="majorBidi" w:cstheme="majorBidi"/>
          <w:sz w:val="24"/>
          <w:szCs w:val="24"/>
        </w:rPr>
        <w:t xml:space="preserve"> and the Global </w:t>
      </w:r>
      <w:proofErr w:type="spellStart"/>
      <w:r w:rsidR="008E7ACD" w:rsidRPr="008E7ACD">
        <w:rPr>
          <w:rFonts w:asciiTheme="majorBidi" w:hAnsiTheme="majorBidi" w:cstheme="majorBidi"/>
          <w:sz w:val="24"/>
          <w:szCs w:val="24"/>
        </w:rPr>
        <w:t>FoodBank</w:t>
      </w:r>
      <w:r w:rsidR="008E7ACD">
        <w:rPr>
          <w:rFonts w:asciiTheme="majorBidi" w:hAnsiTheme="majorBidi" w:cstheme="majorBidi"/>
          <w:sz w:val="24"/>
          <w:szCs w:val="24"/>
        </w:rPr>
        <w:t>ing</w:t>
      </w:r>
      <w:proofErr w:type="spellEnd"/>
      <w:r w:rsidR="008E7ACD" w:rsidRPr="008E7ACD">
        <w:rPr>
          <w:rFonts w:asciiTheme="majorBidi" w:hAnsiTheme="majorBidi" w:cstheme="majorBidi"/>
          <w:sz w:val="24"/>
          <w:szCs w:val="24"/>
        </w:rPr>
        <w:t xml:space="preserve"> Network (GFN)</w:t>
      </w:r>
      <w:r w:rsidR="00F24307">
        <w:rPr>
          <w:rStyle w:val="FootnoteReference"/>
          <w:rFonts w:asciiTheme="majorBidi" w:hAnsiTheme="majorBidi" w:cstheme="majorBidi"/>
          <w:sz w:val="24"/>
          <w:szCs w:val="24"/>
        </w:rPr>
        <w:footnoteReference w:id="7"/>
      </w:r>
      <w:r w:rsidR="008E7ACD" w:rsidRPr="008E7ACD">
        <w:rPr>
          <w:rFonts w:asciiTheme="majorBidi" w:hAnsiTheme="majorBidi" w:cstheme="majorBidi"/>
          <w:sz w:val="24"/>
          <w:szCs w:val="24"/>
        </w:rPr>
        <w:t xml:space="preserve"> launched the </w:t>
      </w:r>
      <w:r w:rsidR="008E7ACD" w:rsidRPr="008E7ACD">
        <w:rPr>
          <w:rFonts w:asciiTheme="majorBidi" w:hAnsiTheme="majorBidi" w:cstheme="majorBidi"/>
          <w:color w:val="000000"/>
          <w:sz w:val="24"/>
          <w:szCs w:val="24"/>
          <w:shd w:val="clear" w:color="auto" w:fill="FFFFFF"/>
        </w:rPr>
        <w:t>Global Food Donation Policy Atlas</w:t>
      </w:r>
      <w:r w:rsidR="00F24307">
        <w:rPr>
          <w:rStyle w:val="FootnoteReference"/>
          <w:rFonts w:asciiTheme="majorBidi" w:hAnsiTheme="majorBidi" w:cstheme="majorBidi"/>
          <w:color w:val="000000"/>
          <w:sz w:val="24"/>
          <w:szCs w:val="24"/>
          <w:shd w:val="clear" w:color="auto" w:fill="FFFFFF"/>
        </w:rPr>
        <w:footnoteReference w:id="8"/>
      </w:r>
      <w:r w:rsidR="008E7ACD" w:rsidRPr="008E7ACD">
        <w:rPr>
          <w:rFonts w:asciiTheme="majorBidi" w:hAnsiTheme="majorBidi" w:cstheme="majorBidi"/>
          <w:sz w:val="24"/>
          <w:szCs w:val="24"/>
        </w:rPr>
        <w:t xml:space="preserve"> in February 2019. </w:t>
      </w:r>
      <w:r w:rsidR="00EF36E7">
        <w:rPr>
          <w:rFonts w:asciiTheme="majorBidi" w:hAnsiTheme="majorBidi" w:cstheme="majorBidi"/>
          <w:sz w:val="24"/>
          <w:szCs w:val="24"/>
        </w:rPr>
        <w:t>This project</w:t>
      </w:r>
      <w:r w:rsidR="008E7ACD" w:rsidRPr="008E7ACD">
        <w:rPr>
          <w:rFonts w:asciiTheme="majorBidi" w:hAnsiTheme="majorBidi" w:cstheme="majorBidi"/>
          <w:sz w:val="24"/>
          <w:szCs w:val="24"/>
        </w:rPr>
        <w:t xml:space="preserve"> focuses on countries that are not members </w:t>
      </w:r>
      <w:r w:rsidR="008E7ACD" w:rsidRPr="008E7ACD">
        <w:rPr>
          <w:rFonts w:asciiTheme="majorBidi" w:hAnsiTheme="majorBidi" w:cstheme="majorBidi"/>
          <w:sz w:val="24"/>
          <w:szCs w:val="24"/>
        </w:rPr>
        <w:lastRenderedPageBreak/>
        <w:t xml:space="preserve">of the </w:t>
      </w:r>
      <w:r w:rsidR="008E7ACD">
        <w:rPr>
          <w:rFonts w:asciiTheme="majorBidi" w:hAnsiTheme="majorBidi" w:cstheme="majorBidi"/>
          <w:sz w:val="24"/>
          <w:szCs w:val="24"/>
        </w:rPr>
        <w:t>EU</w:t>
      </w:r>
      <w:r w:rsidR="008E7ACD" w:rsidRPr="008E7ACD">
        <w:rPr>
          <w:rFonts w:asciiTheme="majorBidi" w:hAnsiTheme="majorBidi" w:cstheme="majorBidi"/>
          <w:sz w:val="24"/>
          <w:szCs w:val="24"/>
        </w:rPr>
        <w:t xml:space="preserve"> and aims to promote polic</w:t>
      </w:r>
      <w:r w:rsidR="00EF36E7">
        <w:rPr>
          <w:rFonts w:asciiTheme="majorBidi" w:hAnsiTheme="majorBidi" w:cstheme="majorBidi"/>
          <w:sz w:val="24"/>
          <w:szCs w:val="24"/>
        </w:rPr>
        <w:t>ies</w:t>
      </w:r>
      <w:r w:rsidR="008E7ACD" w:rsidRPr="008E7ACD">
        <w:rPr>
          <w:rFonts w:asciiTheme="majorBidi" w:hAnsiTheme="majorBidi" w:cstheme="majorBidi"/>
          <w:sz w:val="24"/>
          <w:szCs w:val="24"/>
        </w:rPr>
        <w:t>, legislation</w:t>
      </w:r>
      <w:r w:rsidR="00EF36E7">
        <w:rPr>
          <w:rFonts w:asciiTheme="majorBidi" w:hAnsiTheme="majorBidi" w:cstheme="majorBidi"/>
          <w:sz w:val="24"/>
          <w:szCs w:val="24"/>
        </w:rPr>
        <w:t>,</w:t>
      </w:r>
      <w:r w:rsidR="008E7ACD" w:rsidRPr="008E7ACD">
        <w:rPr>
          <w:rFonts w:asciiTheme="majorBidi" w:hAnsiTheme="majorBidi" w:cstheme="majorBidi"/>
          <w:sz w:val="24"/>
          <w:szCs w:val="24"/>
        </w:rPr>
        <w:t xml:space="preserve"> and regulation</w:t>
      </w:r>
      <w:r w:rsidR="00EF36E7">
        <w:rPr>
          <w:rFonts w:asciiTheme="majorBidi" w:hAnsiTheme="majorBidi" w:cstheme="majorBidi"/>
          <w:sz w:val="24"/>
          <w:szCs w:val="24"/>
        </w:rPr>
        <w:t>s</w:t>
      </w:r>
      <w:r w:rsidR="008E7ACD" w:rsidRPr="008E7ACD">
        <w:rPr>
          <w:rFonts w:asciiTheme="majorBidi" w:hAnsiTheme="majorBidi" w:cstheme="majorBidi"/>
          <w:sz w:val="24"/>
          <w:szCs w:val="24"/>
        </w:rPr>
        <w:t xml:space="preserve"> to </w:t>
      </w:r>
      <w:r w:rsidR="008E7ACD">
        <w:rPr>
          <w:rFonts w:asciiTheme="majorBidi" w:hAnsiTheme="majorBidi" w:cstheme="majorBidi"/>
          <w:sz w:val="24"/>
          <w:szCs w:val="24"/>
        </w:rPr>
        <w:t>rescue</w:t>
      </w:r>
      <w:r w:rsidR="008E7ACD" w:rsidRPr="008E7ACD">
        <w:rPr>
          <w:rFonts w:asciiTheme="majorBidi" w:hAnsiTheme="majorBidi" w:cstheme="majorBidi"/>
          <w:sz w:val="24"/>
          <w:szCs w:val="24"/>
        </w:rPr>
        <w:t xml:space="preserve"> food</w:t>
      </w:r>
      <w:r w:rsidR="008E7ACD">
        <w:rPr>
          <w:rFonts w:asciiTheme="majorBidi" w:hAnsiTheme="majorBidi" w:cstheme="majorBidi"/>
          <w:sz w:val="24"/>
          <w:szCs w:val="24"/>
        </w:rPr>
        <w:t xml:space="preserve">, </w:t>
      </w:r>
      <w:r w:rsidR="008E7ACD" w:rsidRPr="008E7ACD">
        <w:rPr>
          <w:rFonts w:asciiTheme="majorBidi" w:hAnsiTheme="majorBidi" w:cstheme="majorBidi"/>
          <w:sz w:val="24"/>
          <w:szCs w:val="24"/>
        </w:rPr>
        <w:t xml:space="preserve">reduce </w:t>
      </w:r>
      <w:r w:rsidR="008E7ACD">
        <w:rPr>
          <w:rFonts w:asciiTheme="majorBidi" w:hAnsiTheme="majorBidi" w:cstheme="majorBidi"/>
          <w:sz w:val="24"/>
          <w:szCs w:val="24"/>
        </w:rPr>
        <w:t xml:space="preserve">waste, and </w:t>
      </w:r>
      <w:r w:rsidR="008E7ACD" w:rsidRPr="008E7ACD">
        <w:rPr>
          <w:rFonts w:asciiTheme="majorBidi" w:hAnsiTheme="majorBidi" w:cstheme="majorBidi"/>
          <w:sz w:val="24"/>
          <w:szCs w:val="24"/>
        </w:rPr>
        <w:t xml:space="preserve">remove </w:t>
      </w:r>
      <w:r w:rsidR="008E7ACD">
        <w:rPr>
          <w:rFonts w:asciiTheme="majorBidi" w:hAnsiTheme="majorBidi" w:cstheme="majorBidi"/>
          <w:sz w:val="24"/>
          <w:szCs w:val="24"/>
        </w:rPr>
        <w:t xml:space="preserve">the </w:t>
      </w:r>
      <w:r w:rsidR="008E7ACD" w:rsidRPr="008E7ACD">
        <w:rPr>
          <w:rFonts w:asciiTheme="majorBidi" w:hAnsiTheme="majorBidi" w:cstheme="majorBidi"/>
          <w:sz w:val="24"/>
          <w:szCs w:val="24"/>
        </w:rPr>
        <w:t>barri</w:t>
      </w:r>
      <w:r w:rsidR="008E7ACD">
        <w:rPr>
          <w:rFonts w:asciiTheme="majorBidi" w:hAnsiTheme="majorBidi" w:cstheme="majorBidi"/>
          <w:sz w:val="24"/>
          <w:szCs w:val="24"/>
        </w:rPr>
        <w:t>ers to doing so</w:t>
      </w:r>
      <w:r w:rsidR="008E7ACD" w:rsidRPr="008E7ACD">
        <w:rPr>
          <w:rFonts w:asciiTheme="majorBidi" w:hAnsiTheme="majorBidi" w:cstheme="majorBidi"/>
          <w:sz w:val="24"/>
          <w:szCs w:val="24"/>
        </w:rPr>
        <w:t>.</w:t>
      </w:r>
    </w:p>
    <w:p w14:paraId="6797F028" w14:textId="08B985C8" w:rsidR="008E7ACD" w:rsidRPr="008E7ACD" w:rsidRDefault="00267665" w:rsidP="008E7AC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8E7ACD" w:rsidRPr="008E7ACD">
        <w:rPr>
          <w:rFonts w:asciiTheme="majorBidi" w:hAnsiTheme="majorBidi" w:cstheme="majorBidi"/>
          <w:sz w:val="24"/>
          <w:szCs w:val="24"/>
        </w:rPr>
        <w:t>Atlas partnership</w:t>
      </w:r>
      <w:r w:rsidR="009A3078">
        <w:rPr>
          <w:rFonts w:asciiTheme="majorBidi" w:hAnsiTheme="majorBidi" w:cstheme="majorBidi"/>
          <w:sz w:val="24"/>
          <w:szCs w:val="24"/>
        </w:rPr>
        <w:t>’</w:t>
      </w:r>
      <w:r>
        <w:rPr>
          <w:rFonts w:asciiTheme="majorBidi" w:hAnsiTheme="majorBidi" w:cstheme="majorBidi"/>
          <w:sz w:val="24"/>
          <w:szCs w:val="24"/>
        </w:rPr>
        <w:t>s</w:t>
      </w:r>
      <w:r w:rsidR="008E7ACD" w:rsidRPr="008E7ACD">
        <w:rPr>
          <w:rFonts w:asciiTheme="majorBidi" w:hAnsiTheme="majorBidi" w:cstheme="majorBidi"/>
          <w:sz w:val="24"/>
          <w:szCs w:val="24"/>
        </w:rPr>
        <w:t xml:space="preserve"> activit</w:t>
      </w:r>
      <w:r>
        <w:rPr>
          <w:rFonts w:asciiTheme="majorBidi" w:hAnsiTheme="majorBidi" w:cstheme="majorBidi"/>
          <w:sz w:val="24"/>
          <w:szCs w:val="24"/>
        </w:rPr>
        <w:t>ies</w:t>
      </w:r>
      <w:r w:rsidR="008E7ACD" w:rsidRPr="008E7ACD">
        <w:rPr>
          <w:rFonts w:asciiTheme="majorBidi" w:hAnsiTheme="majorBidi" w:cstheme="majorBidi"/>
          <w:sz w:val="24"/>
          <w:szCs w:val="24"/>
        </w:rPr>
        <w:t xml:space="preserve"> include:</w:t>
      </w:r>
    </w:p>
    <w:p w14:paraId="4AE51CC0" w14:textId="78A3CBBA" w:rsidR="008E7ACD" w:rsidRPr="00267665" w:rsidRDefault="008E7ACD" w:rsidP="00267665">
      <w:pPr>
        <w:pStyle w:val="ListParagraph"/>
        <w:numPr>
          <w:ilvl w:val="0"/>
          <w:numId w:val="2"/>
        </w:numPr>
        <w:spacing w:line="480" w:lineRule="auto"/>
        <w:rPr>
          <w:rFonts w:asciiTheme="majorBidi" w:hAnsiTheme="majorBidi" w:cstheme="majorBidi"/>
          <w:sz w:val="24"/>
          <w:szCs w:val="24"/>
        </w:rPr>
      </w:pPr>
      <w:r w:rsidRPr="00267665">
        <w:rPr>
          <w:rFonts w:asciiTheme="majorBidi" w:hAnsiTheme="majorBidi" w:cstheme="majorBidi"/>
          <w:sz w:val="24"/>
          <w:szCs w:val="24"/>
        </w:rPr>
        <w:t xml:space="preserve">Locating and </w:t>
      </w:r>
      <w:r w:rsidR="00267665">
        <w:rPr>
          <w:rFonts w:asciiTheme="majorBidi" w:hAnsiTheme="majorBidi" w:cstheme="majorBidi"/>
          <w:sz w:val="24"/>
          <w:szCs w:val="24"/>
        </w:rPr>
        <w:t>providing accessibility to</w:t>
      </w:r>
      <w:r w:rsidRPr="00267665">
        <w:rPr>
          <w:rFonts w:asciiTheme="majorBidi" w:hAnsiTheme="majorBidi" w:cstheme="majorBidi"/>
          <w:sz w:val="24"/>
          <w:szCs w:val="24"/>
        </w:rPr>
        <w:t xml:space="preserve"> legislation related to food rescue and donation</w:t>
      </w:r>
      <w:r w:rsidR="00EF36E7">
        <w:rPr>
          <w:rFonts w:asciiTheme="majorBidi" w:hAnsiTheme="majorBidi" w:cstheme="majorBidi"/>
          <w:sz w:val="24"/>
          <w:szCs w:val="24"/>
        </w:rPr>
        <w:t>,</w:t>
      </w:r>
      <w:r w:rsidRPr="00267665">
        <w:rPr>
          <w:rFonts w:asciiTheme="majorBidi" w:hAnsiTheme="majorBidi" w:cstheme="majorBidi"/>
          <w:sz w:val="24"/>
          <w:szCs w:val="24"/>
        </w:rPr>
        <w:t xml:space="preserve"> </w:t>
      </w:r>
      <w:r w:rsidR="00267665">
        <w:rPr>
          <w:rFonts w:asciiTheme="majorBidi" w:hAnsiTheme="majorBidi" w:cstheme="majorBidi"/>
          <w:sz w:val="24"/>
          <w:szCs w:val="24"/>
        </w:rPr>
        <w:t>among an updated and expanding list of countries</w:t>
      </w:r>
      <w:r w:rsidRPr="00267665">
        <w:rPr>
          <w:rFonts w:asciiTheme="majorBidi" w:hAnsiTheme="majorBidi" w:cstheme="majorBidi"/>
          <w:sz w:val="24"/>
          <w:szCs w:val="24"/>
        </w:rPr>
        <w:t>;</w:t>
      </w:r>
    </w:p>
    <w:p w14:paraId="528CD302" w14:textId="08474232" w:rsidR="008E7ACD" w:rsidRPr="00267665" w:rsidRDefault="00267665" w:rsidP="00267665">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Analyzing the</w:t>
      </w:r>
      <w:r w:rsidR="008E7ACD" w:rsidRPr="00267665">
        <w:rPr>
          <w:rFonts w:asciiTheme="majorBidi" w:hAnsiTheme="majorBidi" w:cstheme="majorBidi"/>
          <w:sz w:val="24"/>
          <w:szCs w:val="24"/>
        </w:rPr>
        <w:t xml:space="preserve"> most common barriers to </w:t>
      </w:r>
      <w:r>
        <w:rPr>
          <w:rFonts w:asciiTheme="majorBidi" w:hAnsiTheme="majorBidi" w:cstheme="majorBidi"/>
          <w:sz w:val="24"/>
          <w:szCs w:val="24"/>
        </w:rPr>
        <w:t xml:space="preserve">food </w:t>
      </w:r>
      <w:r w:rsidR="008E7ACD" w:rsidRPr="00267665">
        <w:rPr>
          <w:rFonts w:asciiTheme="majorBidi" w:hAnsiTheme="majorBidi" w:cstheme="majorBidi"/>
          <w:sz w:val="24"/>
          <w:szCs w:val="24"/>
        </w:rPr>
        <w:t>rescue and donation in these countries;</w:t>
      </w:r>
    </w:p>
    <w:p w14:paraId="645A8FE3" w14:textId="30C31D08" w:rsidR="008E7ACD" w:rsidRDefault="008E7ACD" w:rsidP="00267665">
      <w:pPr>
        <w:pStyle w:val="ListParagraph"/>
        <w:numPr>
          <w:ilvl w:val="0"/>
          <w:numId w:val="2"/>
        </w:numPr>
        <w:spacing w:line="480" w:lineRule="auto"/>
        <w:rPr>
          <w:rFonts w:asciiTheme="majorBidi" w:hAnsiTheme="majorBidi" w:cstheme="majorBidi"/>
          <w:sz w:val="24"/>
          <w:szCs w:val="24"/>
        </w:rPr>
      </w:pPr>
      <w:r w:rsidRPr="00267665">
        <w:rPr>
          <w:rFonts w:asciiTheme="majorBidi" w:hAnsiTheme="majorBidi" w:cstheme="majorBidi"/>
          <w:sz w:val="24"/>
          <w:szCs w:val="24"/>
        </w:rPr>
        <w:t>Sharing best practices to overcome these barriers.</w:t>
      </w:r>
    </w:p>
    <w:p w14:paraId="1035DEB6" w14:textId="1508CD67" w:rsidR="00267665" w:rsidRDefault="00EF36E7" w:rsidP="00267665">
      <w:pPr>
        <w:spacing w:line="480" w:lineRule="auto"/>
        <w:ind w:firstLine="720"/>
        <w:rPr>
          <w:rFonts w:asciiTheme="majorBidi" w:hAnsiTheme="majorBidi" w:cstheme="majorBidi"/>
          <w:sz w:val="24"/>
          <w:szCs w:val="24"/>
        </w:rPr>
      </w:pPr>
      <w:r>
        <w:rPr>
          <w:rFonts w:asciiTheme="majorBidi" w:hAnsiTheme="majorBidi" w:cstheme="majorBidi"/>
          <w:sz w:val="24"/>
          <w:szCs w:val="24"/>
        </w:rPr>
        <w:t>Within t</w:t>
      </w:r>
      <w:r w:rsidR="00267665">
        <w:rPr>
          <w:rFonts w:asciiTheme="majorBidi" w:hAnsiTheme="majorBidi" w:cstheme="majorBidi"/>
          <w:sz w:val="24"/>
          <w:szCs w:val="24"/>
        </w:rPr>
        <w:t xml:space="preserve">his broad framework, </w:t>
      </w:r>
      <w:r w:rsidR="00267665" w:rsidRPr="00267665">
        <w:rPr>
          <w:rFonts w:asciiTheme="majorBidi" w:hAnsiTheme="majorBidi" w:cstheme="majorBidi"/>
          <w:sz w:val="24"/>
          <w:szCs w:val="24"/>
        </w:rPr>
        <w:t xml:space="preserve">in-depth reviews </w:t>
      </w:r>
      <w:r w:rsidR="00267665">
        <w:rPr>
          <w:rFonts w:asciiTheme="majorBidi" w:hAnsiTheme="majorBidi" w:cstheme="majorBidi"/>
          <w:sz w:val="24"/>
          <w:szCs w:val="24"/>
        </w:rPr>
        <w:t xml:space="preserve">are being published for individual countries regarding their </w:t>
      </w:r>
      <w:r w:rsidR="00267665" w:rsidRPr="00267665">
        <w:rPr>
          <w:rFonts w:asciiTheme="majorBidi" w:hAnsiTheme="majorBidi" w:cstheme="majorBidi"/>
          <w:sz w:val="24"/>
          <w:szCs w:val="24"/>
        </w:rPr>
        <w:t>polic</w:t>
      </w:r>
      <w:r w:rsidR="00267665">
        <w:rPr>
          <w:rFonts w:asciiTheme="majorBidi" w:hAnsiTheme="majorBidi" w:cstheme="majorBidi"/>
          <w:sz w:val="24"/>
          <w:szCs w:val="24"/>
        </w:rPr>
        <w:t>ies</w:t>
      </w:r>
      <w:r w:rsidR="00267665" w:rsidRPr="00267665">
        <w:rPr>
          <w:rFonts w:asciiTheme="majorBidi" w:hAnsiTheme="majorBidi" w:cstheme="majorBidi"/>
          <w:sz w:val="24"/>
          <w:szCs w:val="24"/>
        </w:rPr>
        <w:t xml:space="preserve"> and regulatory </w:t>
      </w:r>
      <w:r w:rsidR="00267665">
        <w:rPr>
          <w:rFonts w:asciiTheme="majorBidi" w:hAnsiTheme="majorBidi" w:cstheme="majorBidi"/>
          <w:sz w:val="24"/>
          <w:szCs w:val="24"/>
        </w:rPr>
        <w:t>activities</w:t>
      </w:r>
      <w:r w:rsidR="00267665" w:rsidRPr="00267665">
        <w:rPr>
          <w:rFonts w:asciiTheme="majorBidi" w:hAnsiTheme="majorBidi" w:cstheme="majorBidi"/>
          <w:sz w:val="24"/>
          <w:szCs w:val="24"/>
        </w:rPr>
        <w:t xml:space="preserve"> related to reducing </w:t>
      </w:r>
      <w:r w:rsidR="009B52C2">
        <w:rPr>
          <w:rFonts w:asciiTheme="majorBidi" w:hAnsiTheme="majorBidi" w:cstheme="majorBidi"/>
          <w:sz w:val="24"/>
          <w:szCs w:val="24"/>
        </w:rPr>
        <w:t xml:space="preserve">food </w:t>
      </w:r>
      <w:r w:rsidR="00267665">
        <w:rPr>
          <w:rFonts w:asciiTheme="majorBidi" w:hAnsiTheme="majorBidi" w:cstheme="majorBidi"/>
          <w:sz w:val="24"/>
          <w:szCs w:val="24"/>
        </w:rPr>
        <w:t>waste</w:t>
      </w:r>
      <w:r w:rsidR="00267665" w:rsidRPr="00267665">
        <w:rPr>
          <w:rFonts w:asciiTheme="majorBidi" w:hAnsiTheme="majorBidi" w:cstheme="majorBidi"/>
          <w:sz w:val="24"/>
          <w:szCs w:val="24"/>
        </w:rPr>
        <w:t xml:space="preserve"> and </w:t>
      </w:r>
      <w:r w:rsidR="009B52C2">
        <w:rPr>
          <w:rFonts w:asciiTheme="majorBidi" w:hAnsiTheme="majorBidi" w:cstheme="majorBidi"/>
          <w:sz w:val="24"/>
          <w:szCs w:val="24"/>
        </w:rPr>
        <w:t>rescuing</w:t>
      </w:r>
      <w:r w:rsidR="00267665" w:rsidRPr="00267665">
        <w:rPr>
          <w:rFonts w:asciiTheme="majorBidi" w:hAnsiTheme="majorBidi" w:cstheme="majorBidi"/>
          <w:sz w:val="24"/>
          <w:szCs w:val="24"/>
        </w:rPr>
        <w:t xml:space="preserve"> food. </w:t>
      </w:r>
      <w:r w:rsidR="00267665">
        <w:rPr>
          <w:rFonts w:asciiTheme="majorBidi" w:hAnsiTheme="majorBidi" w:cstheme="majorBidi"/>
          <w:sz w:val="24"/>
          <w:szCs w:val="24"/>
        </w:rPr>
        <w:t xml:space="preserve">The Atlas </w:t>
      </w:r>
      <w:r w:rsidR="002740F9">
        <w:rPr>
          <w:rFonts w:asciiTheme="majorBidi" w:hAnsiTheme="majorBidi" w:cstheme="majorBidi"/>
          <w:sz w:val="24"/>
          <w:szCs w:val="24"/>
        </w:rPr>
        <w:t xml:space="preserve">partnership </w:t>
      </w:r>
      <w:r w:rsidR="00267665">
        <w:rPr>
          <w:rFonts w:asciiTheme="majorBidi" w:hAnsiTheme="majorBidi" w:cstheme="majorBidi"/>
          <w:sz w:val="24"/>
          <w:szCs w:val="24"/>
        </w:rPr>
        <w:t>has identified</w:t>
      </w:r>
      <w:r w:rsidR="00267665" w:rsidRPr="00267665">
        <w:rPr>
          <w:rFonts w:asciiTheme="majorBidi" w:hAnsiTheme="majorBidi" w:cstheme="majorBidi"/>
          <w:sz w:val="24"/>
          <w:szCs w:val="24"/>
        </w:rPr>
        <w:t xml:space="preserve"> key </w:t>
      </w:r>
      <w:r w:rsidR="00267665">
        <w:rPr>
          <w:rFonts w:asciiTheme="majorBidi" w:hAnsiTheme="majorBidi" w:cstheme="majorBidi"/>
          <w:sz w:val="24"/>
          <w:szCs w:val="24"/>
        </w:rPr>
        <w:t xml:space="preserve">relevant </w:t>
      </w:r>
      <w:r w:rsidR="00267665" w:rsidRPr="00267665">
        <w:rPr>
          <w:rFonts w:asciiTheme="majorBidi" w:hAnsiTheme="majorBidi" w:cstheme="majorBidi"/>
          <w:sz w:val="24"/>
          <w:szCs w:val="24"/>
        </w:rPr>
        <w:t xml:space="preserve">policy tools and </w:t>
      </w:r>
      <w:r w:rsidR="00267665">
        <w:rPr>
          <w:rFonts w:asciiTheme="majorBidi" w:hAnsiTheme="majorBidi" w:cstheme="majorBidi"/>
          <w:sz w:val="24"/>
          <w:szCs w:val="24"/>
        </w:rPr>
        <w:t xml:space="preserve">which </w:t>
      </w:r>
      <w:r w:rsidR="00267665" w:rsidRPr="00267665">
        <w:rPr>
          <w:rFonts w:asciiTheme="majorBidi" w:hAnsiTheme="majorBidi" w:cstheme="majorBidi"/>
          <w:sz w:val="24"/>
          <w:szCs w:val="24"/>
        </w:rPr>
        <w:t>countries are implement</w:t>
      </w:r>
      <w:r w:rsidR="00267665">
        <w:rPr>
          <w:rFonts w:asciiTheme="majorBidi" w:hAnsiTheme="majorBidi" w:cstheme="majorBidi"/>
          <w:sz w:val="24"/>
          <w:szCs w:val="24"/>
        </w:rPr>
        <w:t>ing them</w:t>
      </w:r>
      <w:r w:rsidR="00267665" w:rsidRPr="00267665">
        <w:rPr>
          <w:rFonts w:asciiTheme="majorBidi" w:hAnsiTheme="majorBidi" w:cstheme="majorBidi"/>
          <w:sz w:val="24"/>
          <w:szCs w:val="24"/>
        </w:rPr>
        <w:t xml:space="preserve"> in an optimal way (best practices).</w:t>
      </w:r>
    </w:p>
    <w:p w14:paraId="10400851" w14:textId="593A26F0" w:rsidR="00AA7E65" w:rsidRDefault="00E85BB9" w:rsidP="0026766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commentRangeStart w:id="12"/>
      <w:r w:rsidRPr="002740F9">
        <w:rPr>
          <w:rFonts w:asciiTheme="majorBidi" w:hAnsiTheme="majorBidi" w:cstheme="majorBidi"/>
          <w:i/>
          <w:iCs/>
          <w:sz w:val="24"/>
          <w:szCs w:val="24"/>
        </w:rPr>
        <w:t>Report on Surplus Food Donation in Israel: Legal Guide and Policy Recommendations</w:t>
      </w:r>
      <w:commentRangeEnd w:id="12"/>
      <w:r w:rsidR="002740F9" w:rsidRPr="002740F9">
        <w:rPr>
          <w:rStyle w:val="CommentReference"/>
          <w:i/>
          <w:iCs/>
        </w:rPr>
        <w:commentReference w:id="12"/>
      </w:r>
      <w:r w:rsidR="00AA7E65" w:rsidRPr="00AA7E65">
        <w:rPr>
          <w:rFonts w:asciiTheme="majorBidi" w:hAnsiTheme="majorBidi" w:cstheme="majorBidi"/>
          <w:sz w:val="24"/>
          <w:szCs w:val="24"/>
        </w:rPr>
        <w:t xml:space="preserve"> </w:t>
      </w:r>
      <w:r>
        <w:rPr>
          <w:rFonts w:asciiTheme="majorBidi" w:hAnsiTheme="majorBidi" w:cstheme="majorBidi"/>
          <w:sz w:val="24"/>
          <w:szCs w:val="24"/>
        </w:rPr>
        <w:t xml:space="preserve">was published in </w:t>
      </w:r>
      <w:r w:rsidR="00AA7E65" w:rsidRPr="00AA7E65">
        <w:rPr>
          <w:rFonts w:asciiTheme="majorBidi" w:hAnsiTheme="majorBidi" w:cstheme="majorBidi"/>
          <w:sz w:val="24"/>
          <w:szCs w:val="24"/>
        </w:rPr>
        <w:t>June 2023, in collaboration with Harvard</w:t>
      </w:r>
      <w:r w:rsidR="009A3078">
        <w:rPr>
          <w:rFonts w:asciiTheme="majorBidi" w:hAnsiTheme="majorBidi" w:cstheme="majorBidi"/>
          <w:sz w:val="24"/>
          <w:szCs w:val="24"/>
        </w:rPr>
        <w:t>’</w:t>
      </w:r>
      <w:r>
        <w:rPr>
          <w:rFonts w:asciiTheme="majorBidi" w:hAnsiTheme="majorBidi" w:cstheme="majorBidi"/>
          <w:sz w:val="24"/>
          <w:szCs w:val="24"/>
        </w:rPr>
        <w:t>s</w:t>
      </w:r>
      <w:r w:rsidR="00AA7E65" w:rsidRPr="00AA7E65">
        <w:rPr>
          <w:rFonts w:asciiTheme="majorBidi" w:hAnsiTheme="majorBidi" w:cstheme="majorBidi"/>
          <w:sz w:val="24"/>
          <w:szCs w:val="24"/>
        </w:rPr>
        <w:t xml:space="preserve"> </w:t>
      </w:r>
      <w:r>
        <w:rPr>
          <w:rFonts w:asciiTheme="majorBidi" w:hAnsiTheme="majorBidi" w:cstheme="majorBidi"/>
          <w:sz w:val="24"/>
          <w:szCs w:val="24"/>
        </w:rPr>
        <w:t>FLPC</w:t>
      </w:r>
      <w:r w:rsidR="00AA7E65" w:rsidRPr="00AA7E65">
        <w:rPr>
          <w:rFonts w:asciiTheme="majorBidi" w:hAnsiTheme="majorBidi" w:cstheme="majorBidi"/>
          <w:sz w:val="24"/>
          <w:szCs w:val="24"/>
        </w:rPr>
        <w:t xml:space="preserve">, the </w:t>
      </w:r>
      <w:r w:rsidRPr="008E7ACD">
        <w:rPr>
          <w:rFonts w:asciiTheme="majorBidi" w:hAnsiTheme="majorBidi" w:cstheme="majorBidi"/>
          <w:color w:val="000000"/>
          <w:sz w:val="24"/>
          <w:szCs w:val="24"/>
          <w:shd w:val="clear" w:color="auto" w:fill="FFFFFF"/>
        </w:rPr>
        <w:t>Global Food Donation Policy Atlas</w:t>
      </w:r>
      <w:r w:rsidR="002740F9">
        <w:rPr>
          <w:rFonts w:asciiTheme="majorBidi" w:hAnsiTheme="majorBidi" w:cstheme="majorBidi"/>
          <w:color w:val="000000"/>
          <w:sz w:val="24"/>
          <w:szCs w:val="24"/>
          <w:shd w:val="clear" w:color="auto" w:fill="FFFFFF"/>
        </w:rPr>
        <w:t xml:space="preserve"> </w:t>
      </w:r>
      <w:r w:rsidR="009B52C2">
        <w:rPr>
          <w:rFonts w:asciiTheme="majorBidi" w:hAnsiTheme="majorBidi" w:cstheme="majorBidi"/>
          <w:color w:val="000000"/>
          <w:sz w:val="24"/>
          <w:szCs w:val="24"/>
          <w:shd w:val="clear" w:color="auto" w:fill="FFFFFF"/>
        </w:rPr>
        <w:t>partnership</w:t>
      </w:r>
      <w:r w:rsidR="00AA7E65" w:rsidRPr="00AA7E65">
        <w:rPr>
          <w:rFonts w:asciiTheme="majorBidi" w:hAnsiTheme="majorBidi" w:cstheme="majorBidi"/>
          <w:sz w:val="24"/>
          <w:szCs w:val="24"/>
        </w:rPr>
        <w:t xml:space="preserve">, the </w:t>
      </w:r>
      <w:r>
        <w:rPr>
          <w:rFonts w:asciiTheme="majorBidi" w:hAnsiTheme="majorBidi" w:cstheme="majorBidi"/>
          <w:sz w:val="24"/>
          <w:szCs w:val="24"/>
        </w:rPr>
        <w:t>Israe</w:t>
      </w:r>
      <w:r w:rsidR="002740F9">
        <w:rPr>
          <w:rFonts w:asciiTheme="majorBidi" w:hAnsiTheme="majorBidi" w:cstheme="majorBidi"/>
          <w:sz w:val="24"/>
          <w:szCs w:val="24"/>
        </w:rPr>
        <w:t>l</w:t>
      </w:r>
      <w:r>
        <w:rPr>
          <w:rFonts w:asciiTheme="majorBidi" w:hAnsiTheme="majorBidi" w:cstheme="majorBidi"/>
          <w:sz w:val="24"/>
          <w:szCs w:val="24"/>
        </w:rPr>
        <w:t xml:space="preserve"> </w:t>
      </w:r>
      <w:r w:rsidR="00AA7E65" w:rsidRPr="00AA7E65">
        <w:rPr>
          <w:rFonts w:asciiTheme="majorBidi" w:hAnsiTheme="majorBidi" w:cstheme="majorBidi"/>
          <w:sz w:val="24"/>
          <w:szCs w:val="24"/>
        </w:rPr>
        <w:t xml:space="preserve">Ministry of Environmental Protection, </w:t>
      </w:r>
      <w:r w:rsidR="002740F9">
        <w:rPr>
          <w:rFonts w:asciiTheme="majorBidi" w:hAnsiTheme="majorBidi" w:cstheme="majorBidi"/>
          <w:sz w:val="24"/>
          <w:szCs w:val="24"/>
        </w:rPr>
        <w:t>GFN</w:t>
      </w:r>
      <w:r w:rsidR="00AA7E65" w:rsidRPr="00AA7E65">
        <w:rPr>
          <w:rFonts w:asciiTheme="majorBidi" w:hAnsiTheme="majorBidi" w:cstheme="majorBidi"/>
          <w:sz w:val="24"/>
          <w:szCs w:val="24"/>
        </w:rPr>
        <w:t xml:space="preserve">, and </w:t>
      </w:r>
      <w:proofErr w:type="spellStart"/>
      <w:r>
        <w:rPr>
          <w:rFonts w:asciiTheme="majorBidi" w:hAnsiTheme="majorBidi" w:cstheme="majorBidi"/>
          <w:sz w:val="24"/>
          <w:szCs w:val="24"/>
        </w:rPr>
        <w:t>Leket</w:t>
      </w:r>
      <w:proofErr w:type="spellEnd"/>
      <w:r w:rsidR="00AA7E65" w:rsidRPr="00AA7E65">
        <w:rPr>
          <w:rFonts w:asciiTheme="majorBidi" w:hAnsiTheme="majorBidi" w:cstheme="majorBidi"/>
          <w:sz w:val="24"/>
          <w:szCs w:val="24"/>
        </w:rPr>
        <w:t xml:space="preserve"> Israel.</w:t>
      </w:r>
    </w:p>
    <w:p w14:paraId="50C26594" w14:textId="3A9F5F72" w:rsidR="002740F9" w:rsidRDefault="002740F9" w:rsidP="00267665">
      <w:pPr>
        <w:spacing w:line="480" w:lineRule="auto"/>
        <w:ind w:firstLine="720"/>
        <w:rPr>
          <w:rFonts w:asciiTheme="majorBidi" w:hAnsiTheme="majorBidi" w:cstheme="majorBidi"/>
          <w:sz w:val="24"/>
          <w:szCs w:val="24"/>
        </w:rPr>
      </w:pPr>
      <w:r w:rsidRPr="002740F9">
        <w:rPr>
          <w:rFonts w:asciiTheme="majorBidi" w:hAnsiTheme="majorBidi" w:cstheme="majorBidi"/>
          <w:sz w:val="24"/>
          <w:szCs w:val="24"/>
        </w:rPr>
        <w:t xml:space="preserve">Best practices according to the </w:t>
      </w:r>
      <w:commentRangeStart w:id="13"/>
      <w:r w:rsidRPr="002740F9">
        <w:rPr>
          <w:rFonts w:asciiTheme="majorBidi" w:hAnsiTheme="majorBidi" w:cstheme="majorBidi"/>
          <w:sz w:val="24"/>
          <w:szCs w:val="24"/>
        </w:rPr>
        <w:t>Atlas</w:t>
      </w:r>
      <w:commentRangeEnd w:id="13"/>
      <w:r w:rsidR="009B52C2">
        <w:rPr>
          <w:rStyle w:val="CommentReference"/>
        </w:rPr>
        <w:commentReference w:id="13"/>
      </w:r>
      <w:r w:rsidRPr="002740F9">
        <w:rPr>
          <w:rFonts w:asciiTheme="majorBidi" w:hAnsiTheme="majorBidi" w:cstheme="majorBidi"/>
          <w:sz w:val="24"/>
          <w:szCs w:val="24"/>
        </w:rPr>
        <w:t xml:space="preserve"> </w:t>
      </w:r>
      <w:r>
        <w:rPr>
          <w:rFonts w:asciiTheme="majorBidi" w:hAnsiTheme="majorBidi" w:cstheme="majorBidi"/>
          <w:sz w:val="24"/>
          <w:szCs w:val="24"/>
        </w:rPr>
        <w:t>P</w:t>
      </w:r>
      <w:r w:rsidRPr="002740F9">
        <w:rPr>
          <w:rFonts w:asciiTheme="majorBidi" w:hAnsiTheme="majorBidi" w:cstheme="majorBidi"/>
          <w:sz w:val="24"/>
          <w:szCs w:val="24"/>
        </w:rPr>
        <w:t>artnership and the European Commission</w:t>
      </w:r>
      <w:r w:rsidR="009B52C2">
        <w:rPr>
          <w:rFonts w:asciiTheme="majorBidi" w:hAnsiTheme="majorBidi" w:cstheme="majorBidi"/>
          <w:sz w:val="24"/>
          <w:szCs w:val="24"/>
        </w:rPr>
        <w:t xml:space="preserve"> include</w:t>
      </w:r>
      <w:r w:rsidRPr="002740F9">
        <w:rPr>
          <w:rFonts w:asciiTheme="majorBidi" w:hAnsiTheme="majorBidi" w:cstheme="majorBidi"/>
          <w:sz w:val="24"/>
          <w:szCs w:val="24"/>
        </w:rPr>
        <w:t>:</w:t>
      </w:r>
    </w:p>
    <w:p w14:paraId="51CB322A" w14:textId="0C1E0707" w:rsidR="002740F9" w:rsidRPr="00294BD0" w:rsidRDefault="009B52C2" w:rsidP="00294BD0">
      <w:pPr>
        <w:pStyle w:val="ListParagraph"/>
        <w:numPr>
          <w:ilvl w:val="0"/>
          <w:numId w:val="10"/>
        </w:numPr>
        <w:spacing w:line="480" w:lineRule="auto"/>
        <w:rPr>
          <w:rFonts w:asciiTheme="majorBidi" w:hAnsiTheme="majorBidi" w:cstheme="majorBidi"/>
          <w:sz w:val="24"/>
          <w:szCs w:val="24"/>
        </w:rPr>
      </w:pPr>
      <w:r>
        <w:rPr>
          <w:rFonts w:asciiTheme="majorBidi" w:hAnsiTheme="majorBidi" w:cstheme="majorBidi"/>
          <w:b/>
          <w:bCs/>
          <w:sz w:val="24"/>
          <w:szCs w:val="24"/>
        </w:rPr>
        <w:t>S</w:t>
      </w:r>
      <w:r w:rsidR="002740F9" w:rsidRPr="009B52C2">
        <w:rPr>
          <w:rFonts w:asciiTheme="majorBidi" w:hAnsiTheme="majorBidi" w:cstheme="majorBidi"/>
          <w:b/>
          <w:bCs/>
          <w:sz w:val="24"/>
          <w:szCs w:val="24"/>
        </w:rPr>
        <w:t xml:space="preserve">afety </w:t>
      </w:r>
      <w:r w:rsidR="00393799">
        <w:rPr>
          <w:rFonts w:asciiTheme="majorBidi" w:hAnsiTheme="majorBidi" w:cstheme="majorBidi"/>
          <w:b/>
          <w:bCs/>
          <w:sz w:val="24"/>
          <w:szCs w:val="24"/>
        </w:rPr>
        <w:t xml:space="preserve">regulations </w:t>
      </w:r>
      <w:r w:rsidR="002740F9" w:rsidRPr="009B52C2">
        <w:rPr>
          <w:rFonts w:asciiTheme="majorBidi" w:hAnsiTheme="majorBidi" w:cstheme="majorBidi"/>
          <w:b/>
          <w:bCs/>
          <w:sz w:val="24"/>
          <w:szCs w:val="24"/>
        </w:rPr>
        <w:t xml:space="preserve">for </w:t>
      </w:r>
      <w:r w:rsidR="00393799">
        <w:rPr>
          <w:rFonts w:asciiTheme="majorBidi" w:hAnsiTheme="majorBidi" w:cstheme="majorBidi"/>
          <w:b/>
          <w:bCs/>
          <w:sz w:val="24"/>
          <w:szCs w:val="24"/>
        </w:rPr>
        <w:t>f</w:t>
      </w:r>
      <w:r>
        <w:rPr>
          <w:rFonts w:asciiTheme="majorBidi" w:hAnsiTheme="majorBidi" w:cstheme="majorBidi"/>
          <w:b/>
          <w:bCs/>
          <w:sz w:val="24"/>
          <w:szCs w:val="24"/>
        </w:rPr>
        <w:t xml:space="preserve">ood </w:t>
      </w:r>
      <w:r w:rsidR="00393799">
        <w:rPr>
          <w:rFonts w:asciiTheme="majorBidi" w:hAnsiTheme="majorBidi" w:cstheme="majorBidi"/>
          <w:b/>
          <w:bCs/>
          <w:sz w:val="24"/>
          <w:szCs w:val="24"/>
        </w:rPr>
        <w:t>d</w:t>
      </w:r>
      <w:r w:rsidR="002740F9" w:rsidRPr="009B52C2">
        <w:rPr>
          <w:rFonts w:asciiTheme="majorBidi" w:hAnsiTheme="majorBidi" w:cstheme="majorBidi"/>
          <w:b/>
          <w:bCs/>
          <w:sz w:val="24"/>
          <w:szCs w:val="24"/>
        </w:rPr>
        <w:t>onations</w:t>
      </w:r>
      <w:r w:rsidR="002740F9" w:rsidRPr="00294BD0">
        <w:rPr>
          <w:rFonts w:asciiTheme="majorBidi" w:hAnsiTheme="majorBidi" w:cstheme="majorBidi"/>
          <w:sz w:val="24"/>
          <w:szCs w:val="24"/>
        </w:rPr>
        <w:t xml:space="preserve">: Creating a legal framework that provides clear guidelines regarding safety standards for </w:t>
      </w:r>
      <w:r w:rsidR="00497D6A" w:rsidRPr="00294BD0">
        <w:rPr>
          <w:rFonts w:asciiTheme="majorBidi" w:hAnsiTheme="majorBidi" w:cstheme="majorBidi"/>
          <w:sz w:val="24"/>
          <w:szCs w:val="24"/>
        </w:rPr>
        <w:t>rescued</w:t>
      </w:r>
      <w:r w:rsidR="002740F9" w:rsidRPr="00294BD0">
        <w:rPr>
          <w:rFonts w:asciiTheme="majorBidi" w:hAnsiTheme="majorBidi" w:cstheme="majorBidi"/>
          <w:sz w:val="24"/>
          <w:szCs w:val="24"/>
        </w:rPr>
        <w:t xml:space="preserve"> or donated food.</w:t>
      </w:r>
    </w:p>
    <w:p w14:paraId="493871D5" w14:textId="77777777" w:rsidR="00137B8C" w:rsidRDefault="00137B8C" w:rsidP="00497D6A">
      <w:pPr>
        <w:spacing w:line="480" w:lineRule="auto"/>
        <w:rPr>
          <w:rFonts w:asciiTheme="majorBidi" w:hAnsiTheme="majorBidi" w:cstheme="majorBidi"/>
          <w:b/>
          <w:bCs/>
          <w:sz w:val="24"/>
          <w:szCs w:val="24"/>
        </w:rPr>
      </w:pPr>
    </w:p>
    <w:p w14:paraId="6824D804" w14:textId="32CEF923" w:rsidR="00497D6A" w:rsidRPr="00137B8C" w:rsidRDefault="00497D6A" w:rsidP="00497D6A">
      <w:pPr>
        <w:spacing w:line="480" w:lineRule="auto"/>
        <w:rPr>
          <w:rFonts w:asciiTheme="majorBidi" w:hAnsiTheme="majorBidi" w:cstheme="majorBidi"/>
          <w:sz w:val="24"/>
          <w:szCs w:val="24"/>
        </w:rPr>
      </w:pPr>
      <w:r w:rsidRPr="00497D6A">
        <w:rPr>
          <w:rFonts w:asciiTheme="majorBidi" w:hAnsiTheme="majorBidi" w:cstheme="majorBidi"/>
          <w:b/>
          <w:bCs/>
          <w:sz w:val="24"/>
          <w:szCs w:val="24"/>
        </w:rPr>
        <w:lastRenderedPageBreak/>
        <w:t>India</w:t>
      </w:r>
      <w:r w:rsidRPr="00497D6A">
        <w:rPr>
          <w:rFonts w:asciiTheme="majorBidi" w:hAnsiTheme="majorBidi" w:cstheme="majorBidi"/>
          <w:sz w:val="24"/>
          <w:szCs w:val="24"/>
        </w:rPr>
        <w:t xml:space="preserve"> - </w:t>
      </w:r>
      <w:commentRangeStart w:id="14"/>
      <w:r w:rsidRPr="00497D6A">
        <w:rPr>
          <w:rFonts w:asciiTheme="majorBidi" w:hAnsiTheme="majorBidi" w:cstheme="majorBidi"/>
          <w:sz w:val="24"/>
          <w:szCs w:val="24"/>
        </w:rPr>
        <w:t xml:space="preserve">Food Safety </w:t>
      </w:r>
      <w:r w:rsidR="00137B8C">
        <w:rPr>
          <w:rFonts w:asciiTheme="majorBidi" w:hAnsiTheme="majorBidi" w:cstheme="majorBidi"/>
          <w:sz w:val="24"/>
          <w:szCs w:val="24"/>
        </w:rPr>
        <w:t xml:space="preserve">and </w:t>
      </w:r>
      <w:r w:rsidR="00137B8C" w:rsidRPr="00137B8C">
        <w:rPr>
          <w:rFonts w:asciiTheme="majorBidi" w:hAnsiTheme="majorBidi" w:cstheme="majorBidi"/>
          <w:sz w:val="24"/>
          <w:szCs w:val="24"/>
        </w:rPr>
        <w:t>Standards</w:t>
      </w:r>
      <w:r w:rsidRPr="00137B8C">
        <w:rPr>
          <w:rFonts w:asciiTheme="majorBidi" w:hAnsiTheme="majorBidi" w:cstheme="majorBidi"/>
          <w:sz w:val="24"/>
          <w:szCs w:val="24"/>
        </w:rPr>
        <w:t xml:space="preserve"> (</w:t>
      </w:r>
      <w:r w:rsidR="00137B8C" w:rsidRPr="00137B8C">
        <w:rPr>
          <w:rFonts w:asciiTheme="majorBidi" w:hAnsiTheme="majorBidi" w:cstheme="majorBidi"/>
          <w:sz w:val="24"/>
          <w:szCs w:val="24"/>
        </w:rPr>
        <w:t xml:space="preserve">Recovery and Distribution of Surplus </w:t>
      </w:r>
      <w:commentRangeEnd w:id="14"/>
      <w:r w:rsidR="00137B8C">
        <w:rPr>
          <w:rStyle w:val="CommentReference"/>
        </w:rPr>
        <w:commentReference w:id="14"/>
      </w:r>
      <w:r w:rsidR="00137B8C" w:rsidRPr="00137B8C">
        <w:rPr>
          <w:rFonts w:asciiTheme="majorBidi" w:hAnsiTheme="majorBidi" w:cstheme="majorBidi"/>
          <w:sz w:val="24"/>
          <w:szCs w:val="24"/>
        </w:rPr>
        <w:t>Food</w:t>
      </w:r>
      <w:r w:rsidRPr="00137B8C">
        <w:rPr>
          <w:rFonts w:asciiTheme="majorBidi" w:hAnsiTheme="majorBidi" w:cstheme="majorBidi"/>
          <w:sz w:val="24"/>
          <w:szCs w:val="24"/>
        </w:rPr>
        <w:t>)</w:t>
      </w:r>
      <w:r w:rsidR="00137B8C" w:rsidRPr="00137B8C">
        <w:rPr>
          <w:rStyle w:val="FootnoteReference"/>
          <w:rFonts w:asciiTheme="majorBidi" w:hAnsiTheme="majorBidi" w:cstheme="majorBidi"/>
          <w:sz w:val="24"/>
          <w:szCs w:val="24"/>
        </w:rPr>
        <w:footnoteReference w:id="9"/>
      </w:r>
    </w:p>
    <w:p w14:paraId="687FFE52" w14:textId="53C33456" w:rsidR="00497D6A" w:rsidRPr="002F1E01" w:rsidRDefault="00497D6A" w:rsidP="002F1E01">
      <w:pPr>
        <w:pStyle w:val="ListParagraph"/>
        <w:numPr>
          <w:ilvl w:val="1"/>
          <w:numId w:val="3"/>
        </w:numPr>
        <w:spacing w:line="480" w:lineRule="auto"/>
        <w:ind w:left="720"/>
        <w:rPr>
          <w:rFonts w:asciiTheme="majorBidi" w:hAnsiTheme="majorBidi" w:cstheme="majorBidi"/>
          <w:sz w:val="24"/>
          <w:szCs w:val="24"/>
        </w:rPr>
      </w:pPr>
      <w:r w:rsidRPr="002F1E01">
        <w:rPr>
          <w:rFonts w:asciiTheme="majorBidi" w:hAnsiTheme="majorBidi" w:cstheme="majorBidi"/>
          <w:sz w:val="24"/>
          <w:szCs w:val="24"/>
        </w:rPr>
        <w:t>Detail</w:t>
      </w:r>
      <w:r w:rsidR="009B52C2">
        <w:rPr>
          <w:rFonts w:asciiTheme="majorBidi" w:hAnsiTheme="majorBidi" w:cstheme="majorBidi"/>
          <w:sz w:val="24"/>
          <w:szCs w:val="24"/>
        </w:rPr>
        <w:t>s</w:t>
      </w:r>
      <w:r w:rsidRPr="002F1E01">
        <w:rPr>
          <w:rFonts w:asciiTheme="majorBidi" w:hAnsiTheme="majorBidi" w:cstheme="majorBidi"/>
          <w:sz w:val="24"/>
          <w:szCs w:val="24"/>
        </w:rPr>
        <w:t xml:space="preserve"> the </w:t>
      </w:r>
      <w:r w:rsidR="002F1E01" w:rsidRPr="002F1E01">
        <w:rPr>
          <w:rFonts w:asciiTheme="majorBidi" w:hAnsiTheme="majorBidi" w:cstheme="majorBidi"/>
          <w:sz w:val="24"/>
          <w:szCs w:val="24"/>
        </w:rPr>
        <w:t xml:space="preserve">responsibility of food donors and surplus food distribution </w:t>
      </w:r>
      <w:r w:rsidRPr="002F1E01">
        <w:rPr>
          <w:rFonts w:asciiTheme="majorBidi" w:hAnsiTheme="majorBidi" w:cstheme="majorBidi"/>
          <w:sz w:val="24"/>
          <w:szCs w:val="24"/>
        </w:rPr>
        <w:t xml:space="preserve">organizations, </w:t>
      </w:r>
      <w:r w:rsidR="002F1E01">
        <w:rPr>
          <w:rFonts w:asciiTheme="majorBidi" w:hAnsiTheme="majorBidi" w:cstheme="majorBidi"/>
          <w:sz w:val="24"/>
          <w:szCs w:val="24"/>
        </w:rPr>
        <w:t>and</w:t>
      </w:r>
      <w:r w:rsidRPr="002F1E01">
        <w:rPr>
          <w:rFonts w:asciiTheme="majorBidi" w:hAnsiTheme="majorBidi" w:cstheme="majorBidi"/>
          <w:sz w:val="24"/>
          <w:szCs w:val="24"/>
        </w:rPr>
        <w:t xml:space="preserve"> </w:t>
      </w:r>
      <w:r w:rsidR="00C876CA">
        <w:rPr>
          <w:rFonts w:asciiTheme="majorBidi" w:hAnsiTheme="majorBidi" w:cstheme="majorBidi"/>
          <w:sz w:val="24"/>
          <w:szCs w:val="24"/>
        </w:rPr>
        <w:t>clearly designates</w:t>
      </w:r>
      <w:r w:rsidRPr="002F1E01">
        <w:rPr>
          <w:rFonts w:asciiTheme="majorBidi" w:hAnsiTheme="majorBidi" w:cstheme="majorBidi"/>
          <w:sz w:val="24"/>
          <w:szCs w:val="24"/>
        </w:rPr>
        <w:t xml:space="preserve"> the </w:t>
      </w:r>
      <w:r w:rsidR="002F1E01" w:rsidRPr="002F1E01">
        <w:rPr>
          <w:rFonts w:asciiTheme="majorBidi" w:hAnsiTheme="majorBidi" w:cstheme="majorBidi"/>
          <w:sz w:val="24"/>
          <w:szCs w:val="24"/>
        </w:rPr>
        <w:t xml:space="preserve">Food Safety and Standards Authority of India </w:t>
      </w:r>
      <w:r w:rsidRPr="002F1E01">
        <w:rPr>
          <w:rFonts w:asciiTheme="majorBidi" w:hAnsiTheme="majorBidi" w:cstheme="majorBidi"/>
          <w:sz w:val="24"/>
          <w:szCs w:val="24"/>
        </w:rPr>
        <w:t xml:space="preserve">as </w:t>
      </w:r>
      <w:r w:rsidR="002F1E01">
        <w:rPr>
          <w:rFonts w:asciiTheme="majorBidi" w:hAnsiTheme="majorBidi" w:cstheme="majorBidi"/>
          <w:sz w:val="24"/>
          <w:szCs w:val="24"/>
        </w:rPr>
        <w:t>the</w:t>
      </w:r>
      <w:r w:rsidRPr="002F1E01">
        <w:rPr>
          <w:rFonts w:asciiTheme="majorBidi" w:hAnsiTheme="majorBidi" w:cstheme="majorBidi"/>
          <w:sz w:val="24"/>
          <w:szCs w:val="24"/>
        </w:rPr>
        <w:t xml:space="preserve"> guiding </w:t>
      </w:r>
      <w:r w:rsidR="00C876CA">
        <w:rPr>
          <w:rFonts w:asciiTheme="majorBidi" w:hAnsiTheme="majorBidi" w:cstheme="majorBidi"/>
          <w:sz w:val="24"/>
          <w:szCs w:val="24"/>
        </w:rPr>
        <w:t>entity</w:t>
      </w:r>
      <w:r w:rsidRPr="002F1E01">
        <w:rPr>
          <w:rFonts w:asciiTheme="majorBidi" w:hAnsiTheme="majorBidi" w:cstheme="majorBidi"/>
          <w:sz w:val="24"/>
          <w:szCs w:val="24"/>
        </w:rPr>
        <w:t>.</w:t>
      </w:r>
    </w:p>
    <w:p w14:paraId="114C8D13" w14:textId="5619E1F5" w:rsidR="00497D6A" w:rsidRPr="00497D6A" w:rsidRDefault="00497D6A" w:rsidP="002F1E01">
      <w:pPr>
        <w:pStyle w:val="ListParagraph"/>
        <w:numPr>
          <w:ilvl w:val="1"/>
          <w:numId w:val="3"/>
        </w:numPr>
        <w:spacing w:line="480" w:lineRule="auto"/>
        <w:ind w:left="720"/>
        <w:rPr>
          <w:rFonts w:asciiTheme="majorBidi" w:hAnsiTheme="majorBidi" w:cstheme="majorBidi"/>
          <w:sz w:val="24"/>
          <w:szCs w:val="24"/>
        </w:rPr>
      </w:pPr>
      <w:r w:rsidRPr="00497D6A">
        <w:rPr>
          <w:rFonts w:asciiTheme="majorBidi" w:hAnsiTheme="majorBidi" w:cstheme="majorBidi"/>
          <w:sz w:val="24"/>
          <w:szCs w:val="24"/>
        </w:rPr>
        <w:t>Defin</w:t>
      </w:r>
      <w:r w:rsidR="009B52C2">
        <w:rPr>
          <w:rFonts w:asciiTheme="majorBidi" w:hAnsiTheme="majorBidi" w:cstheme="majorBidi"/>
          <w:sz w:val="24"/>
          <w:szCs w:val="24"/>
        </w:rPr>
        <w:t>es</w:t>
      </w:r>
      <w:r w:rsidRPr="00497D6A">
        <w:rPr>
          <w:rFonts w:asciiTheme="majorBidi" w:hAnsiTheme="majorBidi" w:cstheme="majorBidi"/>
          <w:sz w:val="24"/>
          <w:szCs w:val="24"/>
        </w:rPr>
        <w:t xml:space="preserve"> labeling requirements for donated food.</w:t>
      </w:r>
    </w:p>
    <w:p w14:paraId="2C02E318" w14:textId="237C9C42" w:rsidR="00D6509A" w:rsidRDefault="002F1E01" w:rsidP="002F1E01">
      <w:pPr>
        <w:pStyle w:val="ListParagraph"/>
        <w:numPr>
          <w:ilvl w:val="1"/>
          <w:numId w:val="3"/>
        </w:numPr>
        <w:spacing w:line="480" w:lineRule="auto"/>
        <w:ind w:left="720"/>
        <w:rPr>
          <w:rFonts w:asciiTheme="majorBidi" w:hAnsiTheme="majorBidi" w:cstheme="majorBidi"/>
          <w:sz w:val="24"/>
          <w:szCs w:val="24"/>
        </w:rPr>
      </w:pPr>
      <w:r>
        <w:rPr>
          <w:rFonts w:asciiTheme="majorBidi" w:hAnsiTheme="majorBidi" w:cstheme="majorBidi"/>
          <w:sz w:val="24"/>
          <w:szCs w:val="24"/>
        </w:rPr>
        <w:t>Requir</w:t>
      </w:r>
      <w:r w:rsidR="00C876CA">
        <w:rPr>
          <w:rFonts w:asciiTheme="majorBidi" w:hAnsiTheme="majorBidi" w:cstheme="majorBidi"/>
          <w:sz w:val="24"/>
          <w:szCs w:val="24"/>
        </w:rPr>
        <w:t>es</w:t>
      </w:r>
      <w:r>
        <w:rPr>
          <w:rFonts w:asciiTheme="majorBidi" w:hAnsiTheme="majorBidi" w:cstheme="majorBidi"/>
          <w:sz w:val="24"/>
          <w:szCs w:val="24"/>
        </w:rPr>
        <w:t xml:space="preserve"> registration of surplus food distribution organizations in order to monitor them.</w:t>
      </w:r>
    </w:p>
    <w:p w14:paraId="4DD5B2AC" w14:textId="4B4BBC43" w:rsidR="00D6509A" w:rsidRPr="00D6509A" w:rsidRDefault="00D6509A" w:rsidP="00D6509A">
      <w:pPr>
        <w:spacing w:line="480" w:lineRule="auto"/>
        <w:rPr>
          <w:rFonts w:asciiTheme="majorBidi" w:hAnsiTheme="majorBidi" w:cstheme="majorBidi"/>
          <w:sz w:val="24"/>
          <w:szCs w:val="24"/>
        </w:rPr>
      </w:pPr>
      <w:r w:rsidRPr="0091378B">
        <w:rPr>
          <w:rFonts w:asciiTheme="majorBidi" w:hAnsiTheme="majorBidi" w:cstheme="majorBidi"/>
          <w:b/>
          <w:bCs/>
          <w:sz w:val="24"/>
          <w:szCs w:val="24"/>
        </w:rPr>
        <w:t>Israel</w:t>
      </w:r>
      <w:r w:rsidRPr="00D6509A">
        <w:rPr>
          <w:rFonts w:asciiTheme="majorBidi" w:hAnsiTheme="majorBidi" w:cstheme="majorBidi"/>
          <w:sz w:val="24"/>
          <w:szCs w:val="24"/>
        </w:rPr>
        <w:t xml:space="preserve"> - Public Health Protection</w:t>
      </w:r>
      <w:r>
        <w:rPr>
          <w:rFonts w:asciiTheme="majorBidi" w:hAnsiTheme="majorBidi" w:cstheme="majorBidi"/>
          <w:sz w:val="24"/>
          <w:szCs w:val="24"/>
        </w:rPr>
        <w:t xml:space="preserve"> Law</w:t>
      </w:r>
      <w:r w:rsidRPr="00D6509A">
        <w:rPr>
          <w:rFonts w:asciiTheme="majorBidi" w:hAnsiTheme="majorBidi" w:cstheme="majorBidi"/>
          <w:sz w:val="24"/>
          <w:szCs w:val="24"/>
        </w:rPr>
        <w:t xml:space="preserve"> (Food), 2015</w:t>
      </w:r>
      <w:commentRangeStart w:id="15"/>
      <w:r>
        <w:rPr>
          <w:rStyle w:val="FootnoteReference"/>
          <w:rFonts w:asciiTheme="majorBidi" w:hAnsiTheme="majorBidi" w:cstheme="majorBidi"/>
          <w:sz w:val="24"/>
          <w:szCs w:val="24"/>
        </w:rPr>
        <w:footnoteReference w:id="10"/>
      </w:r>
      <w:commentRangeEnd w:id="15"/>
      <w:r>
        <w:rPr>
          <w:rStyle w:val="CommentReference"/>
        </w:rPr>
        <w:commentReference w:id="15"/>
      </w:r>
    </w:p>
    <w:p w14:paraId="1A344BC0" w14:textId="0CA94817" w:rsidR="00D6509A" w:rsidRPr="00D6509A" w:rsidRDefault="00D6509A" w:rsidP="00D6509A">
      <w:pPr>
        <w:pStyle w:val="ListParagraph"/>
        <w:numPr>
          <w:ilvl w:val="1"/>
          <w:numId w:val="3"/>
        </w:numPr>
        <w:spacing w:line="480" w:lineRule="auto"/>
        <w:ind w:left="810" w:hanging="450"/>
        <w:rPr>
          <w:rFonts w:asciiTheme="majorBidi" w:hAnsiTheme="majorBidi" w:cstheme="majorBidi"/>
          <w:sz w:val="24"/>
          <w:szCs w:val="24"/>
        </w:rPr>
      </w:pPr>
      <w:r>
        <w:rPr>
          <w:rFonts w:asciiTheme="majorBidi" w:hAnsiTheme="majorBidi" w:cstheme="majorBidi"/>
          <w:sz w:val="24"/>
          <w:szCs w:val="24"/>
        </w:rPr>
        <w:t>Section 11 of the L</w:t>
      </w:r>
      <w:r w:rsidRPr="00D6509A">
        <w:rPr>
          <w:rFonts w:asciiTheme="majorBidi" w:hAnsiTheme="majorBidi" w:cstheme="majorBidi"/>
          <w:sz w:val="24"/>
          <w:szCs w:val="24"/>
        </w:rPr>
        <w:t>aw regulates the use of leftover food.</w:t>
      </w:r>
    </w:p>
    <w:p w14:paraId="3F31F494" w14:textId="14937E0B" w:rsidR="00497D6A" w:rsidRDefault="00D6509A" w:rsidP="00D6509A">
      <w:pPr>
        <w:pStyle w:val="ListParagraph"/>
        <w:numPr>
          <w:ilvl w:val="1"/>
          <w:numId w:val="3"/>
        </w:numPr>
        <w:spacing w:line="480" w:lineRule="auto"/>
        <w:ind w:left="810" w:hanging="450"/>
        <w:rPr>
          <w:rFonts w:asciiTheme="majorBidi" w:hAnsiTheme="majorBidi" w:cstheme="majorBidi"/>
          <w:sz w:val="24"/>
          <w:szCs w:val="24"/>
        </w:rPr>
      </w:pPr>
      <w:r w:rsidRPr="00D6509A">
        <w:rPr>
          <w:rFonts w:asciiTheme="majorBidi" w:hAnsiTheme="majorBidi" w:cstheme="majorBidi"/>
          <w:sz w:val="24"/>
          <w:szCs w:val="24"/>
        </w:rPr>
        <w:t xml:space="preserve">Section 159 exempts nonprofit food distribution organizations from </w:t>
      </w:r>
      <w:r>
        <w:rPr>
          <w:rFonts w:asciiTheme="majorBidi" w:hAnsiTheme="majorBidi" w:cstheme="majorBidi"/>
          <w:sz w:val="24"/>
          <w:szCs w:val="24"/>
        </w:rPr>
        <w:t xml:space="preserve">needing </w:t>
      </w:r>
      <w:r w:rsidRPr="00D6509A">
        <w:rPr>
          <w:rFonts w:asciiTheme="majorBidi" w:hAnsiTheme="majorBidi" w:cstheme="majorBidi"/>
          <w:sz w:val="24"/>
          <w:szCs w:val="24"/>
        </w:rPr>
        <w:t>production, transport</w:t>
      </w:r>
      <w:r>
        <w:rPr>
          <w:rFonts w:asciiTheme="majorBidi" w:hAnsiTheme="majorBidi" w:cstheme="majorBidi"/>
          <w:sz w:val="24"/>
          <w:szCs w:val="24"/>
        </w:rPr>
        <w:t xml:space="preserve">, or </w:t>
      </w:r>
      <w:r w:rsidRPr="00D6509A">
        <w:rPr>
          <w:rFonts w:asciiTheme="majorBidi" w:hAnsiTheme="majorBidi" w:cstheme="majorBidi"/>
          <w:sz w:val="24"/>
          <w:szCs w:val="24"/>
        </w:rPr>
        <w:t>storage</w:t>
      </w:r>
      <w:r>
        <w:rPr>
          <w:rFonts w:asciiTheme="majorBidi" w:hAnsiTheme="majorBidi" w:cstheme="majorBidi"/>
          <w:sz w:val="24"/>
          <w:szCs w:val="24"/>
        </w:rPr>
        <w:t xml:space="preserve"> licenses</w:t>
      </w:r>
      <w:r w:rsidRPr="00D6509A">
        <w:rPr>
          <w:rFonts w:asciiTheme="majorBidi" w:hAnsiTheme="majorBidi" w:cstheme="majorBidi"/>
          <w:sz w:val="24"/>
          <w:szCs w:val="24"/>
        </w:rPr>
        <w:t>. Th</w:t>
      </w:r>
      <w:r w:rsidR="00C876CA">
        <w:rPr>
          <w:rFonts w:asciiTheme="majorBidi" w:hAnsiTheme="majorBidi" w:cstheme="majorBidi"/>
          <w:sz w:val="24"/>
          <w:szCs w:val="24"/>
        </w:rPr>
        <w:t>is</w:t>
      </w:r>
      <w:r w:rsidRPr="00D6509A">
        <w:rPr>
          <w:rFonts w:asciiTheme="majorBidi" w:hAnsiTheme="majorBidi" w:cstheme="majorBidi"/>
          <w:sz w:val="24"/>
          <w:szCs w:val="24"/>
        </w:rPr>
        <w:t xml:space="preserve"> exemption was extended as part of the Arrangements Law for 2021-2022, but the </w:t>
      </w:r>
      <w:r w:rsidR="00C876CA">
        <w:rPr>
          <w:rFonts w:asciiTheme="majorBidi" w:hAnsiTheme="majorBidi" w:cstheme="majorBidi"/>
          <w:sz w:val="24"/>
          <w:szCs w:val="24"/>
        </w:rPr>
        <w:t>law</w:t>
      </w:r>
      <w:r w:rsidR="009A3078">
        <w:rPr>
          <w:rFonts w:asciiTheme="majorBidi" w:hAnsiTheme="majorBidi" w:cstheme="majorBidi"/>
          <w:sz w:val="24"/>
          <w:szCs w:val="24"/>
        </w:rPr>
        <w:t>’</w:t>
      </w:r>
      <w:r w:rsidR="00C876CA">
        <w:rPr>
          <w:rFonts w:asciiTheme="majorBidi" w:hAnsiTheme="majorBidi" w:cstheme="majorBidi"/>
          <w:sz w:val="24"/>
          <w:szCs w:val="24"/>
        </w:rPr>
        <w:t xml:space="preserve">s </w:t>
      </w:r>
      <w:r w:rsidRPr="00D6509A">
        <w:rPr>
          <w:rFonts w:asciiTheme="majorBidi" w:hAnsiTheme="majorBidi" w:cstheme="majorBidi"/>
          <w:sz w:val="24"/>
          <w:szCs w:val="24"/>
        </w:rPr>
        <w:t>regulations have not yet been amended.</w:t>
      </w:r>
      <w:r w:rsidR="00F704E8">
        <w:rPr>
          <w:rStyle w:val="FootnoteReference"/>
          <w:rFonts w:asciiTheme="majorBidi" w:hAnsiTheme="majorBidi" w:cstheme="majorBidi"/>
          <w:sz w:val="24"/>
          <w:szCs w:val="24"/>
        </w:rPr>
        <w:footnoteReference w:id="11"/>
      </w:r>
      <w:r w:rsidR="002F1E01" w:rsidRPr="00D6509A">
        <w:rPr>
          <w:rFonts w:asciiTheme="majorBidi" w:hAnsiTheme="majorBidi" w:cstheme="majorBidi"/>
          <w:sz w:val="24"/>
          <w:szCs w:val="24"/>
        </w:rPr>
        <w:t xml:space="preserve"> </w:t>
      </w:r>
    </w:p>
    <w:p w14:paraId="3F64971A" w14:textId="4956B3A8" w:rsidR="00F704E8" w:rsidRDefault="00F704E8" w:rsidP="00D6509A">
      <w:pPr>
        <w:pStyle w:val="ListParagraph"/>
        <w:numPr>
          <w:ilvl w:val="1"/>
          <w:numId w:val="3"/>
        </w:numPr>
        <w:spacing w:line="480" w:lineRule="auto"/>
        <w:ind w:left="810" w:hanging="450"/>
        <w:rPr>
          <w:rFonts w:asciiTheme="majorBidi" w:hAnsiTheme="majorBidi" w:cstheme="majorBidi"/>
          <w:sz w:val="24"/>
          <w:szCs w:val="24"/>
        </w:rPr>
      </w:pPr>
      <w:r w:rsidRPr="00F704E8">
        <w:rPr>
          <w:rFonts w:asciiTheme="majorBidi" w:hAnsiTheme="majorBidi" w:cstheme="majorBidi"/>
          <w:sz w:val="24"/>
          <w:szCs w:val="24"/>
        </w:rPr>
        <w:t xml:space="preserve">Section 162 </w:t>
      </w:r>
      <w:r>
        <w:rPr>
          <w:rFonts w:asciiTheme="majorBidi" w:hAnsiTheme="majorBidi" w:cstheme="majorBidi"/>
          <w:sz w:val="24"/>
          <w:szCs w:val="24"/>
        </w:rPr>
        <w:t>permits</w:t>
      </w:r>
      <w:r w:rsidRPr="00F704E8">
        <w:rPr>
          <w:rFonts w:asciiTheme="majorBidi" w:hAnsiTheme="majorBidi" w:cstheme="majorBidi"/>
          <w:sz w:val="24"/>
          <w:szCs w:val="24"/>
        </w:rPr>
        <w:t xml:space="preserve"> food distribution organizations to use </w:t>
      </w:r>
      <w:r w:rsidR="00C876CA">
        <w:rPr>
          <w:rFonts w:asciiTheme="majorBidi" w:hAnsiTheme="majorBidi" w:cstheme="majorBidi"/>
          <w:sz w:val="24"/>
          <w:szCs w:val="24"/>
        </w:rPr>
        <w:t xml:space="preserve">certain types of </w:t>
      </w:r>
      <w:r w:rsidRPr="00F704E8">
        <w:rPr>
          <w:rFonts w:asciiTheme="majorBidi" w:hAnsiTheme="majorBidi" w:cstheme="majorBidi"/>
          <w:sz w:val="24"/>
          <w:szCs w:val="24"/>
        </w:rPr>
        <w:t xml:space="preserve">food </w:t>
      </w:r>
      <w:r w:rsidR="00C876CA">
        <w:rPr>
          <w:rFonts w:asciiTheme="majorBidi" w:hAnsiTheme="majorBidi" w:cstheme="majorBidi"/>
          <w:sz w:val="24"/>
          <w:szCs w:val="24"/>
        </w:rPr>
        <w:t>after</w:t>
      </w:r>
      <w:r w:rsidRPr="00F704E8">
        <w:rPr>
          <w:rFonts w:asciiTheme="majorBidi" w:hAnsiTheme="majorBidi" w:cstheme="majorBidi"/>
          <w:sz w:val="24"/>
          <w:szCs w:val="24"/>
        </w:rPr>
        <w:t xml:space="preserve"> the </w:t>
      </w:r>
      <w:r w:rsidR="005D54BC">
        <w:rPr>
          <w:rFonts w:asciiTheme="majorBidi" w:hAnsiTheme="majorBidi" w:cstheme="majorBidi"/>
          <w:sz w:val="24"/>
          <w:szCs w:val="24"/>
        </w:rPr>
        <w:t>“</w:t>
      </w:r>
      <w:r w:rsidR="0091378B">
        <w:rPr>
          <w:rFonts w:asciiTheme="majorBidi" w:hAnsiTheme="majorBidi" w:cstheme="majorBidi"/>
          <w:sz w:val="24"/>
          <w:szCs w:val="24"/>
        </w:rPr>
        <w:t>best before</w:t>
      </w:r>
      <w:r w:rsidR="005D54BC">
        <w:rPr>
          <w:rFonts w:asciiTheme="majorBidi" w:hAnsiTheme="majorBidi" w:cstheme="majorBidi"/>
          <w:sz w:val="24"/>
          <w:szCs w:val="24"/>
        </w:rPr>
        <w:t>”</w:t>
      </w:r>
      <w:r>
        <w:rPr>
          <w:rFonts w:asciiTheme="majorBidi" w:hAnsiTheme="majorBidi" w:cstheme="majorBidi"/>
          <w:sz w:val="24"/>
          <w:szCs w:val="24"/>
        </w:rPr>
        <w:t xml:space="preserve"> d</w:t>
      </w:r>
      <w:r w:rsidRPr="00F704E8">
        <w:rPr>
          <w:rFonts w:asciiTheme="majorBidi" w:hAnsiTheme="majorBidi" w:cstheme="majorBidi"/>
          <w:sz w:val="24"/>
          <w:szCs w:val="24"/>
        </w:rPr>
        <w:t>ate</w:t>
      </w:r>
      <w:r w:rsidR="0091378B">
        <w:rPr>
          <w:rFonts w:asciiTheme="majorBidi" w:hAnsiTheme="majorBidi" w:cstheme="majorBidi"/>
          <w:sz w:val="24"/>
          <w:szCs w:val="24"/>
        </w:rPr>
        <w:t xml:space="preserve"> if </w:t>
      </w:r>
      <w:r w:rsidR="00C876CA">
        <w:rPr>
          <w:rFonts w:asciiTheme="majorBidi" w:hAnsiTheme="majorBidi" w:cstheme="majorBidi"/>
          <w:sz w:val="24"/>
          <w:szCs w:val="24"/>
        </w:rPr>
        <w:t xml:space="preserve">they receive written permission from the manufacturer confirming that </w:t>
      </w:r>
      <w:r w:rsidR="0091378B">
        <w:rPr>
          <w:rFonts w:asciiTheme="majorBidi" w:hAnsiTheme="majorBidi" w:cstheme="majorBidi"/>
          <w:sz w:val="24"/>
          <w:szCs w:val="24"/>
        </w:rPr>
        <w:t xml:space="preserve">it </w:t>
      </w:r>
      <w:r w:rsidR="00F213A6">
        <w:rPr>
          <w:rFonts w:asciiTheme="majorBidi" w:hAnsiTheme="majorBidi" w:cstheme="majorBidi"/>
          <w:sz w:val="24"/>
          <w:szCs w:val="24"/>
        </w:rPr>
        <w:t xml:space="preserve">is </w:t>
      </w:r>
      <w:r w:rsidR="0091378B">
        <w:rPr>
          <w:rFonts w:asciiTheme="majorBidi" w:hAnsiTheme="majorBidi" w:cstheme="majorBidi"/>
          <w:sz w:val="24"/>
          <w:szCs w:val="24"/>
        </w:rPr>
        <w:t xml:space="preserve">safe </w:t>
      </w:r>
      <w:commentRangeStart w:id="16"/>
      <w:r w:rsidR="0091378B">
        <w:rPr>
          <w:rFonts w:asciiTheme="majorBidi" w:hAnsiTheme="majorBidi" w:cstheme="majorBidi"/>
          <w:sz w:val="24"/>
          <w:szCs w:val="24"/>
        </w:rPr>
        <w:t>to</w:t>
      </w:r>
      <w:commentRangeEnd w:id="16"/>
      <w:r w:rsidR="0091378B">
        <w:rPr>
          <w:rStyle w:val="CommentReference"/>
        </w:rPr>
        <w:commentReference w:id="16"/>
      </w:r>
      <w:r w:rsidR="0091378B">
        <w:rPr>
          <w:rFonts w:asciiTheme="majorBidi" w:hAnsiTheme="majorBidi" w:cstheme="majorBidi"/>
          <w:sz w:val="24"/>
          <w:szCs w:val="24"/>
        </w:rPr>
        <w:t xml:space="preserve"> consume after this date.</w:t>
      </w:r>
    </w:p>
    <w:p w14:paraId="49F97A42" w14:textId="77777777" w:rsidR="00C876CA" w:rsidRPr="00C876CA" w:rsidRDefault="00C876CA" w:rsidP="00C876CA">
      <w:pPr>
        <w:spacing w:line="480" w:lineRule="auto"/>
        <w:rPr>
          <w:rFonts w:asciiTheme="majorBidi" w:hAnsiTheme="majorBidi" w:cstheme="majorBidi"/>
          <w:sz w:val="24"/>
          <w:szCs w:val="24"/>
        </w:rPr>
      </w:pPr>
    </w:p>
    <w:p w14:paraId="7A025F1E" w14:textId="428065A6" w:rsidR="0091378B" w:rsidRPr="00294BD0" w:rsidRDefault="0091378B" w:rsidP="00294BD0">
      <w:pPr>
        <w:pStyle w:val="ListParagraph"/>
        <w:numPr>
          <w:ilvl w:val="0"/>
          <w:numId w:val="3"/>
        </w:numPr>
        <w:spacing w:line="480" w:lineRule="auto"/>
        <w:rPr>
          <w:rFonts w:asciiTheme="majorBidi" w:hAnsiTheme="majorBidi" w:cstheme="majorBidi"/>
          <w:sz w:val="24"/>
          <w:szCs w:val="24"/>
        </w:rPr>
      </w:pPr>
      <w:r w:rsidRPr="00C876CA">
        <w:rPr>
          <w:rFonts w:asciiTheme="majorBidi" w:hAnsiTheme="majorBidi" w:cstheme="majorBidi"/>
          <w:b/>
          <w:bCs/>
          <w:sz w:val="24"/>
          <w:szCs w:val="24"/>
        </w:rPr>
        <w:t xml:space="preserve">Protection from </w:t>
      </w:r>
      <w:r w:rsidR="00F213A6">
        <w:rPr>
          <w:rFonts w:asciiTheme="majorBidi" w:hAnsiTheme="majorBidi" w:cstheme="majorBidi"/>
          <w:b/>
          <w:bCs/>
          <w:sz w:val="24"/>
          <w:szCs w:val="24"/>
        </w:rPr>
        <w:t>l</w:t>
      </w:r>
      <w:r w:rsidRPr="00C876CA">
        <w:rPr>
          <w:rFonts w:asciiTheme="majorBidi" w:hAnsiTheme="majorBidi" w:cstheme="majorBidi"/>
          <w:b/>
          <w:bCs/>
          <w:sz w:val="24"/>
          <w:szCs w:val="24"/>
        </w:rPr>
        <w:t>egal liability in food donations</w:t>
      </w:r>
      <w:r w:rsidRPr="00294BD0">
        <w:rPr>
          <w:rFonts w:asciiTheme="majorBidi" w:hAnsiTheme="majorBidi" w:cstheme="majorBidi"/>
          <w:sz w:val="24"/>
          <w:szCs w:val="24"/>
        </w:rPr>
        <w:t>: Legislation exempt</w:t>
      </w:r>
      <w:r w:rsidR="00C876CA">
        <w:rPr>
          <w:rFonts w:asciiTheme="majorBidi" w:hAnsiTheme="majorBidi" w:cstheme="majorBidi"/>
          <w:sz w:val="24"/>
          <w:szCs w:val="24"/>
        </w:rPr>
        <w:t>ing</w:t>
      </w:r>
      <w:r w:rsidRPr="00294BD0">
        <w:rPr>
          <w:rFonts w:asciiTheme="majorBidi" w:hAnsiTheme="majorBidi" w:cstheme="majorBidi"/>
          <w:sz w:val="24"/>
          <w:szCs w:val="24"/>
        </w:rPr>
        <w:t xml:space="preserve"> organizations that store, transport, and distribute donated food from criminal or civil liability for damage caused as a result</w:t>
      </w:r>
      <w:r w:rsidR="00C876CA">
        <w:rPr>
          <w:rFonts w:asciiTheme="majorBidi" w:hAnsiTheme="majorBidi" w:cstheme="majorBidi"/>
          <w:sz w:val="24"/>
          <w:szCs w:val="24"/>
        </w:rPr>
        <w:t xml:space="preserve"> of these activities</w:t>
      </w:r>
      <w:r w:rsidRPr="00294BD0">
        <w:rPr>
          <w:rFonts w:asciiTheme="majorBidi" w:hAnsiTheme="majorBidi" w:cstheme="majorBidi"/>
          <w:sz w:val="24"/>
          <w:szCs w:val="24"/>
        </w:rPr>
        <w:t>, provided that they acted lawfully and were not negligent.</w:t>
      </w:r>
    </w:p>
    <w:p w14:paraId="2C8B76FB" w14:textId="77777777" w:rsidR="009D55CB" w:rsidRDefault="009D55CB" w:rsidP="0091378B">
      <w:pPr>
        <w:spacing w:line="480" w:lineRule="auto"/>
        <w:rPr>
          <w:rFonts w:asciiTheme="majorBidi" w:hAnsiTheme="majorBidi" w:cstheme="majorBidi"/>
          <w:b/>
          <w:bCs/>
          <w:sz w:val="24"/>
          <w:szCs w:val="24"/>
        </w:rPr>
      </w:pPr>
    </w:p>
    <w:p w14:paraId="4C4C29D9" w14:textId="427C1055" w:rsidR="0091378B" w:rsidRDefault="0091378B" w:rsidP="0091378B">
      <w:pPr>
        <w:spacing w:line="480" w:lineRule="auto"/>
        <w:rPr>
          <w:rFonts w:asciiTheme="majorBidi" w:hAnsiTheme="majorBidi" w:cstheme="majorBidi"/>
          <w:b/>
          <w:bCs/>
          <w:sz w:val="24"/>
          <w:szCs w:val="24"/>
        </w:rPr>
      </w:pPr>
      <w:r w:rsidRPr="0091378B">
        <w:rPr>
          <w:rFonts w:asciiTheme="majorBidi" w:hAnsiTheme="majorBidi" w:cstheme="majorBidi"/>
          <w:b/>
          <w:bCs/>
          <w:sz w:val="24"/>
          <w:szCs w:val="24"/>
        </w:rPr>
        <w:t>USA</w:t>
      </w:r>
      <w:r>
        <w:rPr>
          <w:rFonts w:asciiTheme="majorBidi" w:hAnsiTheme="majorBidi" w:cstheme="majorBidi"/>
          <w:b/>
          <w:bCs/>
          <w:sz w:val="24"/>
          <w:szCs w:val="24"/>
        </w:rPr>
        <w:t xml:space="preserve">: Good Samaritan </w:t>
      </w:r>
      <w:r w:rsidR="009D55CB">
        <w:rPr>
          <w:rFonts w:asciiTheme="majorBidi" w:hAnsiTheme="majorBidi" w:cstheme="majorBidi"/>
          <w:b/>
          <w:bCs/>
          <w:sz w:val="24"/>
          <w:szCs w:val="24"/>
        </w:rPr>
        <w:t xml:space="preserve">Food </w:t>
      </w:r>
      <w:commentRangeStart w:id="17"/>
      <w:r w:rsidR="009D55CB">
        <w:rPr>
          <w:rFonts w:asciiTheme="majorBidi" w:hAnsiTheme="majorBidi" w:cstheme="majorBidi"/>
          <w:b/>
          <w:bCs/>
          <w:sz w:val="24"/>
          <w:szCs w:val="24"/>
        </w:rPr>
        <w:t>Donation</w:t>
      </w:r>
      <w:commentRangeEnd w:id="17"/>
      <w:r w:rsidR="009D55CB">
        <w:rPr>
          <w:rStyle w:val="CommentReference"/>
        </w:rPr>
        <w:commentReference w:id="17"/>
      </w:r>
      <w:r w:rsidR="009D55CB">
        <w:rPr>
          <w:rFonts w:asciiTheme="majorBidi" w:hAnsiTheme="majorBidi" w:cstheme="majorBidi"/>
          <w:b/>
          <w:bCs/>
          <w:sz w:val="24"/>
          <w:szCs w:val="24"/>
        </w:rPr>
        <w:t xml:space="preserve"> </w:t>
      </w:r>
      <w:r>
        <w:rPr>
          <w:rFonts w:asciiTheme="majorBidi" w:hAnsiTheme="majorBidi" w:cstheme="majorBidi"/>
          <w:b/>
          <w:bCs/>
          <w:sz w:val="24"/>
          <w:szCs w:val="24"/>
        </w:rPr>
        <w:t>Act (1996)</w:t>
      </w:r>
      <w:r w:rsidR="009D55CB">
        <w:rPr>
          <w:rStyle w:val="FootnoteReference"/>
          <w:rFonts w:asciiTheme="majorBidi" w:hAnsiTheme="majorBidi" w:cstheme="majorBidi"/>
          <w:b/>
          <w:bCs/>
          <w:sz w:val="24"/>
          <w:szCs w:val="24"/>
        </w:rPr>
        <w:footnoteReference w:id="12"/>
      </w:r>
    </w:p>
    <w:p w14:paraId="163F301F" w14:textId="494BB664" w:rsidR="0091378B" w:rsidRPr="00B53C5B" w:rsidRDefault="0091378B" w:rsidP="00B53C5B">
      <w:pPr>
        <w:pStyle w:val="ListParagraph"/>
        <w:numPr>
          <w:ilvl w:val="1"/>
          <w:numId w:val="3"/>
        </w:numPr>
        <w:spacing w:line="480" w:lineRule="auto"/>
        <w:ind w:left="810" w:hanging="450"/>
        <w:rPr>
          <w:rFonts w:asciiTheme="majorBidi" w:hAnsiTheme="majorBidi" w:cstheme="majorBidi"/>
          <w:sz w:val="24"/>
          <w:szCs w:val="24"/>
        </w:rPr>
      </w:pPr>
      <w:r w:rsidRPr="00B53C5B">
        <w:rPr>
          <w:rFonts w:asciiTheme="majorBidi" w:hAnsiTheme="majorBidi" w:cstheme="majorBidi"/>
          <w:sz w:val="24"/>
          <w:szCs w:val="24"/>
        </w:rPr>
        <w:t xml:space="preserve">Federal protection against civil and criminal liability for food donors and nonprofit organizations that distribute food donations, under certain conditions: the food must be donated in good faith to an association that distributes food to needy </w:t>
      </w:r>
      <w:r w:rsidR="009D55CB" w:rsidRPr="00B53C5B">
        <w:rPr>
          <w:rFonts w:asciiTheme="majorBidi" w:hAnsiTheme="majorBidi" w:cstheme="majorBidi"/>
          <w:sz w:val="24"/>
          <w:szCs w:val="24"/>
        </w:rPr>
        <w:t>people free of charge</w:t>
      </w:r>
      <w:r w:rsidRPr="00B53C5B">
        <w:rPr>
          <w:rFonts w:asciiTheme="majorBidi" w:hAnsiTheme="majorBidi" w:cstheme="majorBidi"/>
          <w:sz w:val="24"/>
          <w:szCs w:val="24"/>
        </w:rPr>
        <w:t>, and the food must meet safety standards.</w:t>
      </w:r>
    </w:p>
    <w:p w14:paraId="015E7A51" w14:textId="6E1007F8" w:rsidR="009D55CB" w:rsidRPr="00B53C5B" w:rsidRDefault="009D55CB" w:rsidP="00B53C5B">
      <w:pPr>
        <w:pStyle w:val="ListParagraph"/>
        <w:numPr>
          <w:ilvl w:val="1"/>
          <w:numId w:val="3"/>
        </w:numPr>
        <w:spacing w:line="480" w:lineRule="auto"/>
        <w:ind w:left="810" w:hanging="450"/>
        <w:rPr>
          <w:rFonts w:asciiTheme="majorBidi" w:hAnsiTheme="majorBidi" w:cstheme="majorBidi"/>
          <w:sz w:val="24"/>
          <w:szCs w:val="24"/>
        </w:rPr>
      </w:pPr>
      <w:r w:rsidRPr="00B53C5B">
        <w:rPr>
          <w:rFonts w:asciiTheme="majorBidi" w:hAnsiTheme="majorBidi" w:cstheme="majorBidi"/>
          <w:sz w:val="24"/>
          <w:szCs w:val="24"/>
        </w:rPr>
        <w:t>Some states provide more extensive protection for other types of donations: Arizona, California, Massachusetts, Minnesota, Nevada, New Hampshire, New Mexico, Vermont, Rhode Island</w:t>
      </w:r>
      <w:r w:rsidR="00F213A6">
        <w:rPr>
          <w:rFonts w:asciiTheme="majorBidi" w:hAnsiTheme="majorBidi" w:cstheme="majorBidi"/>
          <w:sz w:val="24"/>
          <w:szCs w:val="24"/>
        </w:rPr>
        <w:t>,</w:t>
      </w:r>
      <w:r w:rsidRPr="00B53C5B">
        <w:rPr>
          <w:rFonts w:asciiTheme="majorBidi" w:hAnsiTheme="majorBidi" w:cstheme="majorBidi"/>
          <w:sz w:val="24"/>
          <w:szCs w:val="24"/>
        </w:rPr>
        <w:t xml:space="preserve"> and Tennessee protect donations made directly to </w:t>
      </w:r>
      <w:r w:rsidR="00C876CA">
        <w:rPr>
          <w:rFonts w:asciiTheme="majorBidi" w:hAnsiTheme="majorBidi" w:cstheme="majorBidi"/>
          <w:sz w:val="24"/>
          <w:szCs w:val="24"/>
        </w:rPr>
        <w:t>needy people</w:t>
      </w:r>
      <w:r w:rsidRPr="00B53C5B">
        <w:rPr>
          <w:rFonts w:asciiTheme="majorBidi" w:hAnsiTheme="majorBidi" w:cstheme="majorBidi"/>
          <w:sz w:val="24"/>
          <w:szCs w:val="24"/>
        </w:rPr>
        <w:t>; Alaska, Arizona, Hawaii, Kentucky, Maine, Massachusetts, New Hampshire, New Jersey, Ohio, Rhode Island</w:t>
      </w:r>
      <w:r w:rsidR="00C876CA">
        <w:rPr>
          <w:rFonts w:asciiTheme="majorBidi" w:hAnsiTheme="majorBidi" w:cstheme="majorBidi"/>
          <w:sz w:val="24"/>
          <w:szCs w:val="24"/>
        </w:rPr>
        <w:t>,</w:t>
      </w:r>
      <w:r w:rsidRPr="00B53C5B">
        <w:rPr>
          <w:rFonts w:asciiTheme="majorBidi" w:hAnsiTheme="majorBidi" w:cstheme="majorBidi"/>
          <w:sz w:val="24"/>
          <w:szCs w:val="24"/>
        </w:rPr>
        <w:t xml:space="preserve"> and Tennessee </w:t>
      </w:r>
      <w:r w:rsidR="00F213A6">
        <w:rPr>
          <w:rFonts w:asciiTheme="majorBidi" w:hAnsiTheme="majorBidi" w:cstheme="majorBidi"/>
          <w:sz w:val="24"/>
          <w:szCs w:val="24"/>
        </w:rPr>
        <w:t>protect</w:t>
      </w:r>
      <w:r w:rsidRPr="00B53C5B">
        <w:rPr>
          <w:rFonts w:asciiTheme="majorBidi" w:hAnsiTheme="majorBidi" w:cstheme="majorBidi"/>
          <w:sz w:val="24"/>
          <w:szCs w:val="24"/>
        </w:rPr>
        <w:t xml:space="preserve"> donations of food </w:t>
      </w:r>
      <w:r w:rsidR="00B53C5B" w:rsidRPr="00B53C5B">
        <w:rPr>
          <w:rFonts w:asciiTheme="majorBidi" w:hAnsiTheme="majorBidi" w:cstheme="majorBidi"/>
          <w:sz w:val="24"/>
          <w:szCs w:val="24"/>
        </w:rPr>
        <w:t xml:space="preserve">that have </w:t>
      </w:r>
      <w:r w:rsidR="00C876CA">
        <w:rPr>
          <w:rFonts w:asciiTheme="majorBidi" w:hAnsiTheme="majorBidi" w:cstheme="majorBidi"/>
          <w:sz w:val="24"/>
          <w:szCs w:val="24"/>
        </w:rPr>
        <w:t>passed</w:t>
      </w:r>
      <w:r w:rsidRPr="00B53C5B">
        <w:rPr>
          <w:rFonts w:asciiTheme="majorBidi" w:hAnsiTheme="majorBidi" w:cstheme="majorBidi"/>
          <w:sz w:val="24"/>
          <w:szCs w:val="24"/>
        </w:rPr>
        <w:t xml:space="preserve"> their </w:t>
      </w:r>
      <w:commentRangeStart w:id="18"/>
      <w:r w:rsidRPr="00B53C5B">
        <w:rPr>
          <w:rFonts w:asciiTheme="majorBidi" w:hAnsiTheme="majorBidi" w:cstheme="majorBidi"/>
          <w:sz w:val="24"/>
          <w:szCs w:val="24"/>
        </w:rPr>
        <w:t>expiration</w:t>
      </w:r>
      <w:commentRangeEnd w:id="18"/>
      <w:r w:rsidR="00C876CA">
        <w:rPr>
          <w:rStyle w:val="CommentReference"/>
        </w:rPr>
        <w:commentReference w:id="18"/>
      </w:r>
      <w:r w:rsidRPr="00B53C5B">
        <w:rPr>
          <w:rFonts w:asciiTheme="majorBidi" w:hAnsiTheme="majorBidi" w:cstheme="majorBidi"/>
          <w:sz w:val="24"/>
          <w:szCs w:val="24"/>
        </w:rPr>
        <w:t xml:space="preserve"> date.</w:t>
      </w:r>
    </w:p>
    <w:p w14:paraId="696039DF" w14:textId="1388CBC5" w:rsidR="00B53C5B" w:rsidRDefault="00B53C5B" w:rsidP="00B53C5B">
      <w:pPr>
        <w:pStyle w:val="ListParagraph"/>
        <w:numPr>
          <w:ilvl w:val="1"/>
          <w:numId w:val="3"/>
        </w:numPr>
        <w:spacing w:line="480" w:lineRule="auto"/>
        <w:ind w:left="810" w:hanging="450"/>
        <w:rPr>
          <w:rFonts w:asciiTheme="majorBidi" w:hAnsiTheme="majorBidi" w:cstheme="majorBidi"/>
          <w:sz w:val="24"/>
          <w:szCs w:val="24"/>
        </w:rPr>
      </w:pPr>
      <w:r w:rsidRPr="00B53C5B">
        <w:rPr>
          <w:rFonts w:asciiTheme="majorBidi" w:hAnsiTheme="majorBidi" w:cstheme="majorBidi"/>
          <w:sz w:val="24"/>
          <w:szCs w:val="24"/>
        </w:rPr>
        <w:t xml:space="preserve">In 2021, a proposal to amend the law was submitted to the Senate and the House of Representatives </w:t>
      </w:r>
      <w:r>
        <w:rPr>
          <w:rFonts w:asciiTheme="majorBidi" w:hAnsiTheme="majorBidi" w:cstheme="majorBidi"/>
          <w:sz w:val="24"/>
          <w:szCs w:val="24"/>
        </w:rPr>
        <w:t>which would</w:t>
      </w:r>
      <w:r w:rsidRPr="00B53C5B">
        <w:rPr>
          <w:rFonts w:asciiTheme="majorBidi" w:hAnsiTheme="majorBidi" w:cstheme="majorBidi"/>
          <w:sz w:val="24"/>
          <w:szCs w:val="24"/>
        </w:rPr>
        <w:t xml:space="preserve"> </w:t>
      </w:r>
      <w:r>
        <w:rPr>
          <w:rFonts w:asciiTheme="majorBidi" w:hAnsiTheme="majorBidi" w:cstheme="majorBidi"/>
          <w:sz w:val="24"/>
          <w:szCs w:val="24"/>
        </w:rPr>
        <w:t>expand options for</w:t>
      </w:r>
      <w:r w:rsidRPr="00B53C5B">
        <w:rPr>
          <w:rFonts w:asciiTheme="majorBidi" w:hAnsiTheme="majorBidi" w:cstheme="majorBidi"/>
          <w:sz w:val="24"/>
          <w:szCs w:val="24"/>
        </w:rPr>
        <w:t xml:space="preserve"> food donations throughout the US</w:t>
      </w:r>
      <w:r>
        <w:rPr>
          <w:rFonts w:asciiTheme="majorBidi" w:hAnsiTheme="majorBidi" w:cstheme="majorBidi"/>
          <w:sz w:val="24"/>
          <w:szCs w:val="24"/>
        </w:rPr>
        <w:t xml:space="preserve"> by allowing </w:t>
      </w:r>
      <w:r w:rsidRPr="00B53C5B">
        <w:rPr>
          <w:rFonts w:asciiTheme="majorBidi" w:hAnsiTheme="majorBidi" w:cstheme="majorBidi"/>
          <w:sz w:val="24"/>
          <w:szCs w:val="24"/>
        </w:rPr>
        <w:t xml:space="preserve">direct donations to individuals </w:t>
      </w:r>
      <w:r>
        <w:rPr>
          <w:rFonts w:asciiTheme="majorBidi" w:hAnsiTheme="majorBidi" w:cstheme="majorBidi"/>
          <w:sz w:val="24"/>
          <w:szCs w:val="24"/>
        </w:rPr>
        <w:t>by food service businesses and institutions such as</w:t>
      </w:r>
      <w:r w:rsidRPr="00B53C5B">
        <w:rPr>
          <w:rFonts w:asciiTheme="majorBidi" w:hAnsiTheme="majorBidi" w:cstheme="majorBidi"/>
          <w:sz w:val="24"/>
          <w:szCs w:val="24"/>
        </w:rPr>
        <w:t xml:space="preserve"> grocery stores, school </w:t>
      </w:r>
      <w:r>
        <w:rPr>
          <w:rFonts w:asciiTheme="majorBidi" w:hAnsiTheme="majorBidi" w:cstheme="majorBidi"/>
          <w:sz w:val="24"/>
          <w:szCs w:val="24"/>
        </w:rPr>
        <w:t>cafeterias</w:t>
      </w:r>
      <w:r w:rsidRPr="00B53C5B">
        <w:rPr>
          <w:rFonts w:asciiTheme="majorBidi" w:hAnsiTheme="majorBidi" w:cstheme="majorBidi"/>
          <w:sz w:val="24"/>
          <w:szCs w:val="24"/>
        </w:rPr>
        <w:t xml:space="preserve">, etc., but </w:t>
      </w:r>
      <w:r>
        <w:rPr>
          <w:rFonts w:asciiTheme="majorBidi" w:hAnsiTheme="majorBidi" w:cstheme="majorBidi"/>
          <w:sz w:val="24"/>
          <w:szCs w:val="24"/>
        </w:rPr>
        <w:t>the amendment has not yet been passed</w:t>
      </w:r>
      <w:r w:rsidRPr="00B53C5B">
        <w:rPr>
          <w:rFonts w:asciiTheme="majorBidi" w:hAnsiTheme="majorBidi" w:cstheme="majorBidi"/>
          <w:sz w:val="24"/>
          <w:szCs w:val="24"/>
        </w:rPr>
        <w:t>.</w:t>
      </w:r>
    </w:p>
    <w:p w14:paraId="6B20CC19" w14:textId="3C7A03D3" w:rsidR="00B53C5B" w:rsidRPr="00B53C5B" w:rsidRDefault="00B53C5B" w:rsidP="00B53C5B">
      <w:pPr>
        <w:spacing w:line="480" w:lineRule="auto"/>
        <w:rPr>
          <w:rFonts w:asciiTheme="majorBidi" w:hAnsiTheme="majorBidi" w:cstheme="majorBidi"/>
          <w:b/>
          <w:bCs/>
          <w:sz w:val="24"/>
          <w:szCs w:val="24"/>
        </w:rPr>
      </w:pPr>
      <w:r w:rsidRPr="00B53C5B">
        <w:rPr>
          <w:rFonts w:asciiTheme="majorBidi" w:hAnsiTheme="majorBidi" w:cstheme="majorBidi"/>
          <w:b/>
          <w:bCs/>
          <w:sz w:val="24"/>
          <w:szCs w:val="24"/>
        </w:rPr>
        <w:t xml:space="preserve">Israel: </w:t>
      </w:r>
      <w:r>
        <w:rPr>
          <w:rFonts w:asciiTheme="majorBidi" w:hAnsiTheme="majorBidi" w:cstheme="majorBidi"/>
          <w:b/>
          <w:bCs/>
          <w:sz w:val="24"/>
          <w:szCs w:val="24"/>
        </w:rPr>
        <w:t xml:space="preserve">Encouragement of </w:t>
      </w:r>
      <w:r w:rsidRPr="00B53C5B">
        <w:rPr>
          <w:rFonts w:asciiTheme="majorBidi" w:hAnsiTheme="majorBidi" w:cstheme="majorBidi"/>
          <w:b/>
          <w:bCs/>
          <w:sz w:val="24"/>
          <w:szCs w:val="24"/>
        </w:rPr>
        <w:t>Food Donation</w:t>
      </w:r>
      <w:r>
        <w:rPr>
          <w:rFonts w:asciiTheme="majorBidi" w:hAnsiTheme="majorBidi" w:cstheme="majorBidi"/>
          <w:b/>
          <w:bCs/>
          <w:sz w:val="24"/>
          <w:szCs w:val="24"/>
        </w:rPr>
        <w:t>s</w:t>
      </w:r>
      <w:r w:rsidRPr="00B53C5B">
        <w:rPr>
          <w:rFonts w:asciiTheme="majorBidi" w:hAnsiTheme="majorBidi" w:cstheme="majorBidi"/>
          <w:b/>
          <w:bCs/>
          <w:sz w:val="24"/>
          <w:szCs w:val="24"/>
        </w:rPr>
        <w:t xml:space="preserve"> Law, 2018</w:t>
      </w:r>
    </w:p>
    <w:p w14:paraId="49D2035E" w14:textId="780E9513" w:rsidR="00B53C5B" w:rsidRDefault="00B53C5B" w:rsidP="00B53C5B">
      <w:pPr>
        <w:spacing w:line="480" w:lineRule="auto"/>
        <w:ind w:firstLine="720"/>
        <w:rPr>
          <w:rFonts w:asciiTheme="majorBidi" w:hAnsiTheme="majorBidi" w:cstheme="majorBidi"/>
          <w:sz w:val="24"/>
          <w:szCs w:val="24"/>
        </w:rPr>
      </w:pPr>
      <w:r w:rsidRPr="00B53C5B">
        <w:rPr>
          <w:rFonts w:asciiTheme="majorBidi" w:hAnsiTheme="majorBidi" w:cstheme="majorBidi"/>
          <w:sz w:val="24"/>
          <w:szCs w:val="24"/>
        </w:rPr>
        <w:t>Th</w:t>
      </w:r>
      <w:r>
        <w:rPr>
          <w:rFonts w:asciiTheme="majorBidi" w:hAnsiTheme="majorBidi" w:cstheme="majorBidi"/>
          <w:sz w:val="24"/>
          <w:szCs w:val="24"/>
        </w:rPr>
        <w:t>is</w:t>
      </w:r>
      <w:r w:rsidRPr="00B53C5B">
        <w:rPr>
          <w:rFonts w:asciiTheme="majorBidi" w:hAnsiTheme="majorBidi" w:cstheme="majorBidi"/>
          <w:sz w:val="24"/>
          <w:szCs w:val="24"/>
        </w:rPr>
        <w:t xml:space="preserve"> law encourage</w:t>
      </w:r>
      <w:r>
        <w:rPr>
          <w:rFonts w:asciiTheme="majorBidi" w:hAnsiTheme="majorBidi" w:cstheme="majorBidi"/>
          <w:sz w:val="24"/>
          <w:szCs w:val="24"/>
        </w:rPr>
        <w:t>s</w:t>
      </w:r>
      <w:r w:rsidRPr="00B53C5B">
        <w:rPr>
          <w:rFonts w:asciiTheme="majorBidi" w:hAnsiTheme="majorBidi" w:cstheme="majorBidi"/>
          <w:sz w:val="24"/>
          <w:szCs w:val="24"/>
        </w:rPr>
        <w:t xml:space="preserve"> the rescue of surplus food </w:t>
      </w:r>
      <w:r w:rsidR="00F91400">
        <w:rPr>
          <w:rFonts w:asciiTheme="majorBidi" w:hAnsiTheme="majorBidi" w:cstheme="majorBidi"/>
          <w:sz w:val="24"/>
          <w:szCs w:val="24"/>
        </w:rPr>
        <w:t>by</w:t>
      </w:r>
      <w:r w:rsidRPr="00B53C5B">
        <w:rPr>
          <w:rFonts w:asciiTheme="majorBidi" w:hAnsiTheme="majorBidi" w:cstheme="majorBidi"/>
          <w:sz w:val="24"/>
          <w:szCs w:val="24"/>
        </w:rPr>
        <w:t xml:space="preserve"> stating </w:t>
      </w:r>
      <w:r w:rsidR="00F91400">
        <w:rPr>
          <w:rFonts w:asciiTheme="majorBidi" w:hAnsiTheme="majorBidi" w:cstheme="majorBidi"/>
          <w:sz w:val="24"/>
          <w:szCs w:val="24"/>
        </w:rPr>
        <w:t xml:space="preserve">that donors to </w:t>
      </w:r>
      <w:r w:rsidRPr="00B53C5B">
        <w:rPr>
          <w:rFonts w:asciiTheme="majorBidi" w:hAnsiTheme="majorBidi" w:cstheme="majorBidi"/>
          <w:sz w:val="24"/>
          <w:szCs w:val="24"/>
        </w:rPr>
        <w:t>food distribution organizations</w:t>
      </w:r>
      <w:r w:rsidR="00F91400">
        <w:rPr>
          <w:rFonts w:asciiTheme="majorBidi" w:hAnsiTheme="majorBidi" w:cstheme="majorBidi"/>
          <w:sz w:val="24"/>
          <w:szCs w:val="24"/>
        </w:rPr>
        <w:t xml:space="preserve"> and </w:t>
      </w:r>
      <w:r w:rsidR="00C876CA">
        <w:rPr>
          <w:rFonts w:asciiTheme="majorBidi" w:hAnsiTheme="majorBidi" w:cstheme="majorBidi"/>
          <w:sz w:val="24"/>
          <w:szCs w:val="24"/>
        </w:rPr>
        <w:t xml:space="preserve">the </w:t>
      </w:r>
      <w:r w:rsidR="00F91400">
        <w:rPr>
          <w:rFonts w:asciiTheme="majorBidi" w:hAnsiTheme="majorBidi" w:cstheme="majorBidi"/>
          <w:sz w:val="24"/>
          <w:szCs w:val="24"/>
        </w:rPr>
        <w:t xml:space="preserve">employees and </w:t>
      </w:r>
      <w:commentRangeStart w:id="19"/>
      <w:r w:rsidR="00F91400">
        <w:rPr>
          <w:rFonts w:asciiTheme="majorBidi" w:hAnsiTheme="majorBidi" w:cstheme="majorBidi"/>
          <w:sz w:val="24"/>
          <w:szCs w:val="24"/>
        </w:rPr>
        <w:t>volunteers</w:t>
      </w:r>
      <w:commentRangeEnd w:id="19"/>
      <w:r w:rsidR="00F91400">
        <w:rPr>
          <w:rStyle w:val="CommentReference"/>
        </w:rPr>
        <w:commentReference w:id="19"/>
      </w:r>
      <w:r w:rsidR="00F91400">
        <w:rPr>
          <w:rFonts w:asciiTheme="majorBidi" w:hAnsiTheme="majorBidi" w:cstheme="majorBidi"/>
          <w:sz w:val="24"/>
          <w:szCs w:val="24"/>
        </w:rPr>
        <w:t xml:space="preserve"> for </w:t>
      </w:r>
      <w:r w:rsidRPr="00B53C5B">
        <w:rPr>
          <w:rFonts w:asciiTheme="majorBidi" w:hAnsiTheme="majorBidi" w:cstheme="majorBidi"/>
          <w:sz w:val="24"/>
          <w:szCs w:val="24"/>
        </w:rPr>
        <w:t xml:space="preserve">organizations that </w:t>
      </w:r>
      <w:r w:rsidR="00F91400">
        <w:rPr>
          <w:rFonts w:asciiTheme="majorBidi" w:hAnsiTheme="majorBidi" w:cstheme="majorBidi"/>
          <w:sz w:val="24"/>
          <w:szCs w:val="24"/>
        </w:rPr>
        <w:t>collect</w:t>
      </w:r>
      <w:r w:rsidRPr="00B53C5B">
        <w:rPr>
          <w:rFonts w:asciiTheme="majorBidi" w:hAnsiTheme="majorBidi" w:cstheme="majorBidi"/>
          <w:sz w:val="24"/>
          <w:szCs w:val="24"/>
        </w:rPr>
        <w:t xml:space="preserve">, </w:t>
      </w:r>
      <w:r w:rsidR="00F91400">
        <w:rPr>
          <w:rFonts w:asciiTheme="majorBidi" w:hAnsiTheme="majorBidi" w:cstheme="majorBidi"/>
          <w:sz w:val="24"/>
          <w:szCs w:val="24"/>
        </w:rPr>
        <w:t>store</w:t>
      </w:r>
      <w:r w:rsidR="00F213A6">
        <w:rPr>
          <w:rFonts w:asciiTheme="majorBidi" w:hAnsiTheme="majorBidi" w:cstheme="majorBidi"/>
          <w:sz w:val="24"/>
          <w:szCs w:val="24"/>
        </w:rPr>
        <w:t>,</w:t>
      </w:r>
      <w:r w:rsidRPr="00B53C5B">
        <w:rPr>
          <w:rFonts w:asciiTheme="majorBidi" w:hAnsiTheme="majorBidi" w:cstheme="majorBidi"/>
          <w:sz w:val="24"/>
          <w:szCs w:val="24"/>
        </w:rPr>
        <w:t xml:space="preserve"> or distribute </w:t>
      </w:r>
      <w:r w:rsidRPr="00B53C5B">
        <w:rPr>
          <w:rFonts w:asciiTheme="majorBidi" w:hAnsiTheme="majorBidi" w:cstheme="majorBidi"/>
          <w:sz w:val="24"/>
          <w:szCs w:val="24"/>
        </w:rPr>
        <w:lastRenderedPageBreak/>
        <w:t xml:space="preserve">food donations, will not be held civilly or criminally liable for damage caused by the food donation, if they acted in accordance with the provisions of any </w:t>
      </w:r>
      <w:r w:rsidR="00604E61">
        <w:rPr>
          <w:rFonts w:asciiTheme="majorBidi" w:hAnsiTheme="majorBidi" w:cstheme="majorBidi"/>
          <w:sz w:val="24"/>
          <w:szCs w:val="24"/>
        </w:rPr>
        <w:t xml:space="preserve">applicable </w:t>
      </w:r>
      <w:r w:rsidRPr="00B53C5B">
        <w:rPr>
          <w:rFonts w:asciiTheme="majorBidi" w:hAnsiTheme="majorBidi" w:cstheme="majorBidi"/>
          <w:sz w:val="24"/>
          <w:szCs w:val="24"/>
        </w:rPr>
        <w:t xml:space="preserve">law and </w:t>
      </w:r>
      <w:r w:rsidR="00F91400">
        <w:rPr>
          <w:rFonts w:asciiTheme="majorBidi" w:hAnsiTheme="majorBidi" w:cstheme="majorBidi"/>
          <w:sz w:val="24"/>
          <w:szCs w:val="24"/>
        </w:rPr>
        <w:t xml:space="preserve">did not act negligently. </w:t>
      </w:r>
    </w:p>
    <w:p w14:paraId="78B15528" w14:textId="43E5E6E7" w:rsidR="00F91400" w:rsidRDefault="00604E61" w:rsidP="00F91400">
      <w:pPr>
        <w:pStyle w:val="ListParagraph"/>
        <w:numPr>
          <w:ilvl w:val="0"/>
          <w:numId w:val="3"/>
        </w:numPr>
        <w:spacing w:line="480" w:lineRule="auto"/>
        <w:rPr>
          <w:rFonts w:asciiTheme="majorBidi" w:hAnsiTheme="majorBidi" w:cstheme="majorBidi"/>
          <w:sz w:val="24"/>
          <w:szCs w:val="24"/>
        </w:rPr>
      </w:pPr>
      <w:r w:rsidRPr="00C00093">
        <w:rPr>
          <w:rFonts w:asciiTheme="majorBidi" w:hAnsiTheme="majorBidi" w:cstheme="majorBidi"/>
          <w:b/>
          <w:bCs/>
          <w:sz w:val="24"/>
          <w:szCs w:val="24"/>
        </w:rPr>
        <w:t xml:space="preserve">Labeling </w:t>
      </w:r>
      <w:r w:rsidR="00393799">
        <w:rPr>
          <w:rFonts w:asciiTheme="majorBidi" w:hAnsiTheme="majorBidi" w:cstheme="majorBidi"/>
          <w:b/>
          <w:bCs/>
          <w:sz w:val="24"/>
          <w:szCs w:val="24"/>
        </w:rPr>
        <w:t>e</w:t>
      </w:r>
      <w:r w:rsidRPr="00C00093">
        <w:rPr>
          <w:rFonts w:asciiTheme="majorBidi" w:hAnsiTheme="majorBidi" w:cstheme="majorBidi"/>
          <w:b/>
          <w:bCs/>
          <w:sz w:val="24"/>
          <w:szCs w:val="24"/>
        </w:rPr>
        <w:t xml:space="preserve">xpiration </w:t>
      </w:r>
      <w:r w:rsidR="00393799">
        <w:rPr>
          <w:rFonts w:asciiTheme="majorBidi" w:hAnsiTheme="majorBidi" w:cstheme="majorBidi"/>
          <w:b/>
          <w:bCs/>
          <w:sz w:val="24"/>
          <w:szCs w:val="24"/>
        </w:rPr>
        <w:t>d</w:t>
      </w:r>
      <w:r w:rsidR="00F91400" w:rsidRPr="00C00093">
        <w:rPr>
          <w:rFonts w:asciiTheme="majorBidi" w:hAnsiTheme="majorBidi" w:cstheme="majorBidi"/>
          <w:b/>
          <w:bCs/>
          <w:sz w:val="24"/>
          <w:szCs w:val="24"/>
        </w:rPr>
        <w:t xml:space="preserve">ates: </w:t>
      </w:r>
      <w:r w:rsidR="00F91400">
        <w:rPr>
          <w:rFonts w:asciiTheme="majorBidi" w:hAnsiTheme="majorBidi" w:cstheme="majorBidi"/>
          <w:sz w:val="24"/>
          <w:szCs w:val="24"/>
        </w:rPr>
        <w:t>T</w:t>
      </w:r>
      <w:r w:rsidR="00F91400" w:rsidRPr="00F91400">
        <w:rPr>
          <w:rFonts w:asciiTheme="majorBidi" w:hAnsiTheme="majorBidi" w:cstheme="majorBidi"/>
          <w:sz w:val="24"/>
          <w:szCs w:val="24"/>
        </w:rPr>
        <w:t>o reduce the confusion regarding the meaning of the date on food product labels and to ensure the safety of the donated food, the complementary use of three policy tools is recommended:</w:t>
      </w:r>
    </w:p>
    <w:p w14:paraId="72A7FCD1" w14:textId="599A14FC" w:rsidR="00F91400" w:rsidRDefault="00F91400" w:rsidP="00F91400">
      <w:pPr>
        <w:pStyle w:val="ListParagraph"/>
        <w:numPr>
          <w:ilvl w:val="0"/>
          <w:numId w:val="7"/>
        </w:numPr>
        <w:spacing w:line="480" w:lineRule="auto"/>
        <w:rPr>
          <w:rFonts w:asciiTheme="majorBidi" w:hAnsiTheme="majorBidi" w:cstheme="majorBidi"/>
          <w:sz w:val="24"/>
          <w:szCs w:val="24"/>
        </w:rPr>
      </w:pPr>
      <w:r w:rsidRPr="00F91400">
        <w:rPr>
          <w:rFonts w:asciiTheme="majorBidi" w:hAnsiTheme="majorBidi" w:cstheme="majorBidi"/>
          <w:sz w:val="24"/>
          <w:szCs w:val="24"/>
        </w:rPr>
        <w:t>Regulations defin</w:t>
      </w:r>
      <w:r>
        <w:rPr>
          <w:rFonts w:asciiTheme="majorBidi" w:hAnsiTheme="majorBidi" w:cstheme="majorBidi"/>
          <w:sz w:val="24"/>
          <w:szCs w:val="24"/>
        </w:rPr>
        <w:t>ing</w:t>
      </w:r>
      <w:r w:rsidRPr="00F91400">
        <w:rPr>
          <w:rFonts w:asciiTheme="majorBidi" w:hAnsiTheme="majorBidi" w:cstheme="majorBidi"/>
          <w:sz w:val="24"/>
          <w:szCs w:val="24"/>
        </w:rPr>
        <w:t xml:space="preserve"> two types of labels for food products: a safety-based label and a quality-based label. In the first case, consuming food after the date shown on the label may involve risk, and in the second case </w:t>
      </w:r>
      <w:r>
        <w:rPr>
          <w:rFonts w:asciiTheme="majorBidi" w:hAnsiTheme="majorBidi" w:cstheme="majorBidi"/>
          <w:sz w:val="24"/>
          <w:szCs w:val="24"/>
        </w:rPr>
        <w:t>it does not.</w:t>
      </w:r>
    </w:p>
    <w:p w14:paraId="37FEFDAF" w14:textId="723ECF01" w:rsidR="00F91400" w:rsidRPr="00F91400" w:rsidRDefault="00F91400" w:rsidP="00F91400">
      <w:pPr>
        <w:pStyle w:val="ListParagraph"/>
        <w:numPr>
          <w:ilvl w:val="0"/>
          <w:numId w:val="7"/>
        </w:numPr>
        <w:spacing w:line="480" w:lineRule="auto"/>
        <w:rPr>
          <w:rFonts w:asciiTheme="majorBidi" w:hAnsiTheme="majorBidi" w:cstheme="majorBidi"/>
          <w:sz w:val="24"/>
          <w:szCs w:val="24"/>
        </w:rPr>
      </w:pPr>
      <w:r w:rsidRPr="00F91400">
        <w:rPr>
          <w:rFonts w:asciiTheme="majorBidi" w:hAnsiTheme="majorBidi" w:cstheme="majorBidi"/>
          <w:sz w:val="24"/>
          <w:szCs w:val="24"/>
        </w:rPr>
        <w:t xml:space="preserve">Legislation that allows </w:t>
      </w:r>
      <w:commentRangeStart w:id="20"/>
      <w:r>
        <w:rPr>
          <w:rFonts w:asciiTheme="majorBidi" w:hAnsiTheme="majorBidi" w:cstheme="majorBidi"/>
          <w:sz w:val="24"/>
          <w:szCs w:val="24"/>
        </w:rPr>
        <w:t>donations</w:t>
      </w:r>
      <w:commentRangeEnd w:id="20"/>
      <w:r>
        <w:rPr>
          <w:rStyle w:val="CommentReference"/>
        </w:rPr>
        <w:commentReference w:id="20"/>
      </w:r>
      <w:r>
        <w:rPr>
          <w:rFonts w:asciiTheme="majorBidi" w:hAnsiTheme="majorBidi" w:cstheme="majorBidi"/>
          <w:sz w:val="24"/>
          <w:szCs w:val="24"/>
        </w:rPr>
        <w:t xml:space="preserve"> of food</w:t>
      </w:r>
      <w:r w:rsidRPr="00F91400">
        <w:rPr>
          <w:rFonts w:asciiTheme="majorBidi" w:hAnsiTheme="majorBidi" w:cstheme="majorBidi"/>
          <w:sz w:val="24"/>
          <w:szCs w:val="24"/>
        </w:rPr>
        <w:t xml:space="preserve"> after the date on the quality-based label.</w:t>
      </w:r>
    </w:p>
    <w:p w14:paraId="559835F9" w14:textId="6CEAF5FB" w:rsidR="00F91400" w:rsidRDefault="00F91400" w:rsidP="00F91400">
      <w:pPr>
        <w:pStyle w:val="ListParagraph"/>
        <w:numPr>
          <w:ilvl w:val="0"/>
          <w:numId w:val="7"/>
        </w:numPr>
        <w:spacing w:line="480" w:lineRule="auto"/>
        <w:rPr>
          <w:rFonts w:asciiTheme="majorBidi" w:hAnsiTheme="majorBidi" w:cstheme="majorBidi"/>
          <w:sz w:val="24"/>
          <w:szCs w:val="24"/>
        </w:rPr>
      </w:pPr>
      <w:r w:rsidRPr="00F91400">
        <w:rPr>
          <w:rFonts w:asciiTheme="majorBidi" w:hAnsiTheme="majorBidi" w:cstheme="majorBidi"/>
          <w:sz w:val="24"/>
          <w:szCs w:val="24"/>
        </w:rPr>
        <w:t>Launch</w:t>
      </w:r>
      <w:r>
        <w:rPr>
          <w:rFonts w:asciiTheme="majorBidi" w:hAnsiTheme="majorBidi" w:cstheme="majorBidi"/>
          <w:sz w:val="24"/>
          <w:szCs w:val="24"/>
        </w:rPr>
        <w:t>ing</w:t>
      </w:r>
      <w:r w:rsidRPr="00F91400">
        <w:rPr>
          <w:rFonts w:asciiTheme="majorBidi" w:hAnsiTheme="majorBidi" w:cstheme="majorBidi"/>
          <w:sz w:val="24"/>
          <w:szCs w:val="24"/>
        </w:rPr>
        <w:t xml:space="preserve"> consumer education campaigns to reduce confusion </w:t>
      </w:r>
      <w:r>
        <w:rPr>
          <w:rFonts w:asciiTheme="majorBidi" w:hAnsiTheme="majorBidi" w:cstheme="majorBidi"/>
          <w:sz w:val="24"/>
          <w:szCs w:val="24"/>
        </w:rPr>
        <w:t>about</w:t>
      </w:r>
      <w:r w:rsidRPr="00F91400">
        <w:rPr>
          <w:rFonts w:asciiTheme="majorBidi" w:hAnsiTheme="majorBidi" w:cstheme="majorBidi"/>
          <w:sz w:val="24"/>
          <w:szCs w:val="24"/>
        </w:rPr>
        <w:t xml:space="preserve"> expiration </w:t>
      </w:r>
      <w:r>
        <w:rPr>
          <w:rFonts w:asciiTheme="majorBidi" w:hAnsiTheme="majorBidi" w:cstheme="majorBidi"/>
          <w:sz w:val="24"/>
          <w:szCs w:val="24"/>
        </w:rPr>
        <w:t xml:space="preserve">date </w:t>
      </w:r>
      <w:r w:rsidRPr="00F91400">
        <w:rPr>
          <w:rFonts w:asciiTheme="majorBidi" w:hAnsiTheme="majorBidi" w:cstheme="majorBidi"/>
          <w:sz w:val="24"/>
          <w:szCs w:val="24"/>
        </w:rPr>
        <w:t>labels.</w:t>
      </w:r>
    </w:p>
    <w:p w14:paraId="41A3E662" w14:textId="7D6C3008" w:rsidR="00F91400" w:rsidRDefault="00F91400" w:rsidP="00F91400">
      <w:pPr>
        <w:spacing w:line="480" w:lineRule="auto"/>
        <w:rPr>
          <w:rFonts w:asciiTheme="majorBidi" w:hAnsiTheme="majorBidi" w:cstheme="majorBidi"/>
          <w:sz w:val="24"/>
          <w:szCs w:val="24"/>
        </w:rPr>
      </w:pPr>
      <w:r w:rsidRPr="00F91400">
        <w:rPr>
          <w:rFonts w:asciiTheme="majorBidi" w:hAnsiTheme="majorBidi" w:cstheme="majorBidi"/>
          <w:b/>
          <w:bCs/>
          <w:sz w:val="24"/>
          <w:szCs w:val="24"/>
        </w:rPr>
        <w:t>United Kingdom</w:t>
      </w:r>
      <w:r w:rsidR="005D54BC">
        <w:rPr>
          <w:rFonts w:asciiTheme="majorBidi" w:hAnsiTheme="majorBidi" w:cstheme="majorBidi"/>
          <w:b/>
          <w:bCs/>
          <w:sz w:val="24"/>
          <w:szCs w:val="24"/>
        </w:rPr>
        <w:t>:</w:t>
      </w:r>
      <w:r w:rsidRPr="00F91400">
        <w:rPr>
          <w:rFonts w:asciiTheme="majorBidi" w:hAnsiTheme="majorBidi" w:cstheme="majorBidi"/>
          <w:sz w:val="24"/>
          <w:szCs w:val="24"/>
        </w:rPr>
        <w:t xml:space="preserve"> Expiration date labeling guidelines - </w:t>
      </w:r>
      <w:r w:rsidR="005D54BC">
        <w:rPr>
          <w:rFonts w:asciiTheme="majorBidi" w:hAnsiTheme="majorBidi" w:cstheme="majorBidi"/>
          <w:sz w:val="24"/>
          <w:szCs w:val="24"/>
        </w:rPr>
        <w:t>“</w:t>
      </w:r>
      <w:r w:rsidRPr="00F91400">
        <w:rPr>
          <w:rFonts w:asciiTheme="majorBidi" w:hAnsiTheme="majorBidi" w:cstheme="majorBidi"/>
          <w:sz w:val="24"/>
          <w:szCs w:val="24"/>
        </w:rPr>
        <w:t>Label better, less waste</w:t>
      </w:r>
      <w:r w:rsidR="005D54BC">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14:paraId="211AB883" w14:textId="6798DAEC" w:rsidR="00F91400" w:rsidRDefault="00F91400" w:rsidP="00F91400">
      <w:pPr>
        <w:pStyle w:val="ListParagraph"/>
        <w:numPr>
          <w:ilvl w:val="0"/>
          <w:numId w:val="8"/>
        </w:numPr>
        <w:spacing w:line="480" w:lineRule="auto"/>
        <w:rPr>
          <w:rFonts w:asciiTheme="majorBidi" w:hAnsiTheme="majorBidi" w:cstheme="majorBidi"/>
          <w:sz w:val="24"/>
          <w:szCs w:val="24"/>
        </w:rPr>
      </w:pPr>
      <w:r w:rsidRPr="00F91400">
        <w:rPr>
          <w:rFonts w:asciiTheme="majorBidi" w:hAnsiTheme="majorBidi" w:cstheme="majorBidi"/>
          <w:sz w:val="24"/>
          <w:szCs w:val="24"/>
        </w:rPr>
        <w:t xml:space="preserve">In accordance with the recommendations of the UN Codex Alimentarius, </w:t>
      </w:r>
      <w:r w:rsidR="005D54BC">
        <w:rPr>
          <w:rFonts w:asciiTheme="majorBidi" w:hAnsiTheme="majorBidi" w:cstheme="majorBidi"/>
          <w:sz w:val="24"/>
          <w:szCs w:val="24"/>
        </w:rPr>
        <w:t xml:space="preserve">the UK adopted </w:t>
      </w:r>
      <w:r w:rsidRPr="00F91400">
        <w:rPr>
          <w:rFonts w:asciiTheme="majorBidi" w:hAnsiTheme="majorBidi" w:cstheme="majorBidi"/>
          <w:sz w:val="24"/>
          <w:szCs w:val="24"/>
        </w:rPr>
        <w:t xml:space="preserve">a mandatory policy </w:t>
      </w:r>
      <w:r w:rsidR="005D54BC">
        <w:rPr>
          <w:rFonts w:asciiTheme="majorBidi" w:hAnsiTheme="majorBidi" w:cstheme="majorBidi"/>
          <w:sz w:val="24"/>
          <w:szCs w:val="24"/>
        </w:rPr>
        <w:t xml:space="preserve">to divide </w:t>
      </w:r>
      <w:r w:rsidRPr="00F91400">
        <w:rPr>
          <w:rFonts w:asciiTheme="majorBidi" w:hAnsiTheme="majorBidi" w:cstheme="majorBidi"/>
          <w:sz w:val="24"/>
          <w:szCs w:val="24"/>
        </w:rPr>
        <w:t xml:space="preserve">food </w:t>
      </w:r>
      <w:commentRangeStart w:id="21"/>
      <w:r w:rsidRPr="00F91400">
        <w:rPr>
          <w:rFonts w:asciiTheme="majorBidi" w:hAnsiTheme="majorBidi" w:cstheme="majorBidi"/>
          <w:sz w:val="24"/>
          <w:szCs w:val="24"/>
        </w:rPr>
        <w:t>products</w:t>
      </w:r>
      <w:commentRangeEnd w:id="21"/>
      <w:r w:rsidR="005D54BC">
        <w:rPr>
          <w:rStyle w:val="CommentReference"/>
        </w:rPr>
        <w:commentReference w:id="21"/>
      </w:r>
      <w:r w:rsidRPr="00F91400">
        <w:rPr>
          <w:rFonts w:asciiTheme="majorBidi" w:hAnsiTheme="majorBidi" w:cstheme="majorBidi"/>
          <w:sz w:val="24"/>
          <w:szCs w:val="24"/>
        </w:rPr>
        <w:t xml:space="preserve"> into </w:t>
      </w:r>
      <w:r>
        <w:rPr>
          <w:rFonts w:asciiTheme="majorBidi" w:hAnsiTheme="majorBidi" w:cstheme="majorBidi"/>
          <w:sz w:val="24"/>
          <w:szCs w:val="24"/>
        </w:rPr>
        <w:t>two</w:t>
      </w:r>
      <w:r w:rsidRPr="00F91400">
        <w:rPr>
          <w:rFonts w:asciiTheme="majorBidi" w:hAnsiTheme="majorBidi" w:cstheme="majorBidi"/>
          <w:sz w:val="24"/>
          <w:szCs w:val="24"/>
        </w:rPr>
        <w:t xml:space="preserve"> groups</w:t>
      </w:r>
      <w:r w:rsidR="005D54BC">
        <w:rPr>
          <w:rFonts w:asciiTheme="majorBidi" w:hAnsiTheme="majorBidi" w:cstheme="majorBidi"/>
          <w:sz w:val="24"/>
          <w:szCs w:val="24"/>
        </w:rPr>
        <w:t xml:space="preserve">; for one, products have </w:t>
      </w:r>
      <w:r w:rsidR="00604E61">
        <w:rPr>
          <w:rFonts w:asciiTheme="majorBidi" w:hAnsiTheme="majorBidi" w:cstheme="majorBidi"/>
          <w:sz w:val="24"/>
          <w:szCs w:val="24"/>
        </w:rPr>
        <w:t>a</w:t>
      </w:r>
      <w:r w:rsidRPr="00F91400">
        <w:rPr>
          <w:rFonts w:asciiTheme="majorBidi" w:hAnsiTheme="majorBidi" w:cstheme="majorBidi"/>
          <w:sz w:val="24"/>
          <w:szCs w:val="24"/>
        </w:rPr>
        <w:t xml:space="preserve"> safety-based (</w:t>
      </w:r>
      <w:r w:rsidR="005D54BC">
        <w:rPr>
          <w:rFonts w:asciiTheme="majorBidi" w:hAnsiTheme="majorBidi" w:cstheme="majorBidi"/>
          <w:sz w:val="24"/>
          <w:szCs w:val="24"/>
        </w:rPr>
        <w:t>“</w:t>
      </w:r>
      <w:r w:rsidRPr="00F91400">
        <w:rPr>
          <w:rFonts w:asciiTheme="majorBidi" w:hAnsiTheme="majorBidi" w:cstheme="majorBidi"/>
          <w:sz w:val="24"/>
          <w:szCs w:val="24"/>
        </w:rPr>
        <w:t>use by</w:t>
      </w:r>
      <w:r w:rsidR="005D54BC">
        <w:rPr>
          <w:rFonts w:asciiTheme="majorBidi" w:hAnsiTheme="majorBidi" w:cstheme="majorBidi"/>
          <w:sz w:val="24"/>
          <w:szCs w:val="24"/>
        </w:rPr>
        <w:t>”</w:t>
      </w:r>
      <w:r w:rsidR="00E94A15">
        <w:rPr>
          <w:rFonts w:asciiTheme="majorBidi" w:hAnsiTheme="majorBidi" w:cstheme="majorBidi"/>
          <w:sz w:val="24"/>
          <w:szCs w:val="24"/>
        </w:rPr>
        <w:t xml:space="preserve"> expiration date</w:t>
      </w:r>
      <w:r w:rsidRPr="00F91400">
        <w:rPr>
          <w:rFonts w:asciiTheme="majorBidi" w:hAnsiTheme="majorBidi" w:cstheme="majorBidi"/>
          <w:sz w:val="24"/>
          <w:szCs w:val="24"/>
        </w:rPr>
        <w:t xml:space="preserve">) </w:t>
      </w:r>
      <w:r w:rsidR="005D54BC">
        <w:rPr>
          <w:rFonts w:asciiTheme="majorBidi" w:hAnsiTheme="majorBidi" w:cstheme="majorBidi"/>
          <w:sz w:val="24"/>
          <w:szCs w:val="24"/>
        </w:rPr>
        <w:t xml:space="preserve">label, and the other has </w:t>
      </w:r>
      <w:r w:rsidR="00604E61">
        <w:rPr>
          <w:rFonts w:asciiTheme="majorBidi" w:hAnsiTheme="majorBidi" w:cstheme="majorBidi"/>
          <w:sz w:val="24"/>
          <w:szCs w:val="24"/>
        </w:rPr>
        <w:t>a</w:t>
      </w:r>
      <w:r w:rsidRPr="00F91400">
        <w:rPr>
          <w:rFonts w:asciiTheme="majorBidi" w:hAnsiTheme="majorBidi" w:cstheme="majorBidi"/>
          <w:sz w:val="24"/>
          <w:szCs w:val="24"/>
        </w:rPr>
        <w:t xml:space="preserve"> quality-based label (</w:t>
      </w:r>
      <w:r w:rsidR="005D54BC">
        <w:rPr>
          <w:rFonts w:asciiTheme="majorBidi" w:hAnsiTheme="majorBidi" w:cstheme="majorBidi"/>
          <w:sz w:val="24"/>
          <w:szCs w:val="24"/>
        </w:rPr>
        <w:t>“</w:t>
      </w:r>
      <w:r w:rsidRPr="00F91400">
        <w:rPr>
          <w:rFonts w:asciiTheme="majorBidi" w:hAnsiTheme="majorBidi" w:cstheme="majorBidi"/>
          <w:sz w:val="24"/>
          <w:szCs w:val="24"/>
        </w:rPr>
        <w:t>best before</w:t>
      </w:r>
      <w:r w:rsidR="005D54BC">
        <w:rPr>
          <w:rFonts w:asciiTheme="majorBidi" w:hAnsiTheme="majorBidi" w:cstheme="majorBidi"/>
          <w:sz w:val="24"/>
          <w:szCs w:val="24"/>
        </w:rPr>
        <w:t>”</w:t>
      </w:r>
      <w:r w:rsidR="00E94A15">
        <w:rPr>
          <w:rFonts w:asciiTheme="majorBidi" w:hAnsiTheme="majorBidi" w:cstheme="majorBidi"/>
          <w:sz w:val="24"/>
          <w:szCs w:val="24"/>
        </w:rPr>
        <w:t xml:space="preserve"> date</w:t>
      </w:r>
      <w:commentRangeStart w:id="22"/>
      <w:r w:rsidRPr="00F91400">
        <w:rPr>
          <w:rFonts w:asciiTheme="majorBidi" w:hAnsiTheme="majorBidi" w:cstheme="majorBidi"/>
          <w:sz w:val="24"/>
          <w:szCs w:val="24"/>
        </w:rPr>
        <w:t>)</w:t>
      </w:r>
      <w:r w:rsidR="00E94A15">
        <w:rPr>
          <w:rFonts w:asciiTheme="majorBidi" w:hAnsiTheme="majorBidi" w:cstheme="majorBidi"/>
          <w:sz w:val="24"/>
          <w:szCs w:val="24"/>
        </w:rPr>
        <w:t>.</w:t>
      </w:r>
      <w:r w:rsidR="00E94A15">
        <w:rPr>
          <w:rStyle w:val="FootnoteReference"/>
          <w:rFonts w:asciiTheme="majorBidi" w:hAnsiTheme="majorBidi" w:cstheme="majorBidi"/>
          <w:sz w:val="24"/>
          <w:szCs w:val="24"/>
        </w:rPr>
        <w:footnoteReference w:id="14"/>
      </w:r>
      <w:commentRangeEnd w:id="22"/>
      <w:r w:rsidR="00604E61">
        <w:rPr>
          <w:rStyle w:val="CommentReference"/>
        </w:rPr>
        <w:commentReference w:id="22"/>
      </w:r>
    </w:p>
    <w:p w14:paraId="429A029C" w14:textId="4DB7271C" w:rsidR="00E94A15" w:rsidRDefault="00E94A15" w:rsidP="00F91400">
      <w:pPr>
        <w:pStyle w:val="ListParagraph"/>
        <w:numPr>
          <w:ilvl w:val="0"/>
          <w:numId w:val="8"/>
        </w:numPr>
        <w:spacing w:line="480" w:lineRule="auto"/>
        <w:rPr>
          <w:rFonts w:asciiTheme="majorBidi" w:hAnsiTheme="majorBidi" w:cstheme="majorBidi"/>
          <w:sz w:val="24"/>
          <w:szCs w:val="24"/>
        </w:rPr>
      </w:pPr>
      <w:r w:rsidRPr="00E94A15">
        <w:rPr>
          <w:rFonts w:asciiTheme="majorBidi" w:hAnsiTheme="majorBidi" w:cstheme="majorBidi"/>
          <w:sz w:val="24"/>
          <w:szCs w:val="24"/>
        </w:rPr>
        <w:t xml:space="preserve">This policy prohibits the donation of food </w:t>
      </w:r>
      <w:r w:rsidR="00604E61">
        <w:rPr>
          <w:rFonts w:asciiTheme="majorBidi" w:hAnsiTheme="majorBidi" w:cstheme="majorBidi"/>
          <w:sz w:val="24"/>
          <w:szCs w:val="24"/>
        </w:rPr>
        <w:t xml:space="preserve">after the </w:t>
      </w:r>
      <w:r w:rsidRPr="00E94A15">
        <w:rPr>
          <w:rFonts w:asciiTheme="majorBidi" w:hAnsiTheme="majorBidi" w:cstheme="majorBidi"/>
          <w:sz w:val="24"/>
          <w:szCs w:val="24"/>
        </w:rPr>
        <w:t>safety</w:t>
      </w:r>
      <w:r>
        <w:rPr>
          <w:rFonts w:asciiTheme="majorBidi" w:hAnsiTheme="majorBidi" w:cstheme="majorBidi"/>
          <w:sz w:val="24"/>
          <w:szCs w:val="24"/>
        </w:rPr>
        <w:t>-based</w:t>
      </w:r>
      <w:r w:rsidRPr="00E94A15">
        <w:rPr>
          <w:rFonts w:asciiTheme="majorBidi" w:hAnsiTheme="majorBidi" w:cstheme="majorBidi"/>
          <w:sz w:val="24"/>
          <w:szCs w:val="24"/>
        </w:rPr>
        <w:t xml:space="preserve"> date (</w:t>
      </w:r>
      <w:r w:rsidR="005D54BC">
        <w:rPr>
          <w:rFonts w:asciiTheme="majorBidi" w:hAnsiTheme="majorBidi" w:cstheme="majorBidi"/>
          <w:sz w:val="24"/>
          <w:szCs w:val="24"/>
        </w:rPr>
        <w:t>“</w:t>
      </w:r>
      <w:r w:rsidRPr="00E94A15">
        <w:rPr>
          <w:rFonts w:asciiTheme="majorBidi" w:hAnsiTheme="majorBidi" w:cstheme="majorBidi"/>
          <w:sz w:val="24"/>
          <w:szCs w:val="24"/>
        </w:rPr>
        <w:t>use by</w:t>
      </w:r>
      <w:r w:rsidR="005D54BC">
        <w:rPr>
          <w:rFonts w:asciiTheme="majorBidi" w:hAnsiTheme="majorBidi" w:cstheme="majorBidi"/>
          <w:sz w:val="24"/>
          <w:szCs w:val="24"/>
        </w:rPr>
        <w:t>”</w:t>
      </w:r>
      <w:r w:rsidRPr="00E94A15">
        <w:rPr>
          <w:rFonts w:asciiTheme="majorBidi" w:hAnsiTheme="majorBidi" w:cstheme="majorBidi"/>
          <w:sz w:val="24"/>
          <w:szCs w:val="24"/>
        </w:rPr>
        <w:t>) but permits the sale or donation of food after the</w:t>
      </w:r>
      <w:r w:rsidR="00604E61">
        <w:rPr>
          <w:rFonts w:asciiTheme="majorBidi" w:hAnsiTheme="majorBidi" w:cstheme="majorBidi"/>
          <w:sz w:val="24"/>
          <w:szCs w:val="24"/>
        </w:rPr>
        <w:t xml:space="preserve"> quality-based</w:t>
      </w:r>
      <w:r w:rsidRPr="00E94A15">
        <w:rPr>
          <w:rFonts w:asciiTheme="majorBidi" w:hAnsiTheme="majorBidi" w:cstheme="majorBidi"/>
          <w:sz w:val="24"/>
          <w:szCs w:val="24"/>
        </w:rPr>
        <w:t xml:space="preserve"> </w:t>
      </w:r>
      <w:r w:rsidR="005D54BC">
        <w:rPr>
          <w:rFonts w:asciiTheme="majorBidi" w:hAnsiTheme="majorBidi" w:cstheme="majorBidi"/>
          <w:sz w:val="24"/>
          <w:szCs w:val="24"/>
        </w:rPr>
        <w:t>“</w:t>
      </w:r>
      <w:r w:rsidRPr="00E94A15">
        <w:rPr>
          <w:rFonts w:asciiTheme="majorBidi" w:hAnsiTheme="majorBidi" w:cstheme="majorBidi"/>
          <w:sz w:val="24"/>
          <w:szCs w:val="24"/>
        </w:rPr>
        <w:t>best before</w:t>
      </w:r>
      <w:r w:rsidR="005D54BC">
        <w:rPr>
          <w:rFonts w:asciiTheme="majorBidi" w:hAnsiTheme="majorBidi" w:cstheme="majorBidi"/>
          <w:sz w:val="24"/>
          <w:szCs w:val="24"/>
        </w:rPr>
        <w:t>”</w:t>
      </w:r>
      <w:r w:rsidRPr="00E94A15">
        <w:rPr>
          <w:rFonts w:asciiTheme="majorBidi" w:hAnsiTheme="majorBidi" w:cstheme="majorBidi"/>
          <w:sz w:val="24"/>
          <w:szCs w:val="24"/>
        </w:rPr>
        <w:t xml:space="preserve"> date.</w:t>
      </w:r>
    </w:p>
    <w:p w14:paraId="65D01CAD" w14:textId="6E13855F" w:rsidR="00FA2B83" w:rsidRDefault="00FA2B83" w:rsidP="00F91400">
      <w:pPr>
        <w:pStyle w:val="ListParagraph"/>
        <w:numPr>
          <w:ilvl w:val="0"/>
          <w:numId w:val="8"/>
        </w:numPr>
        <w:spacing w:line="480" w:lineRule="auto"/>
        <w:rPr>
          <w:rFonts w:asciiTheme="majorBidi" w:hAnsiTheme="majorBidi" w:cstheme="majorBidi"/>
          <w:sz w:val="24"/>
          <w:szCs w:val="24"/>
        </w:rPr>
      </w:pPr>
      <w:r w:rsidRPr="00FA2B83">
        <w:rPr>
          <w:rFonts w:asciiTheme="majorBidi" w:hAnsiTheme="majorBidi" w:cstheme="majorBidi"/>
          <w:sz w:val="24"/>
          <w:szCs w:val="24"/>
        </w:rPr>
        <w:lastRenderedPageBreak/>
        <w:t xml:space="preserve">The </w:t>
      </w:r>
      <w:r>
        <w:rPr>
          <w:rFonts w:asciiTheme="majorBidi" w:hAnsiTheme="majorBidi" w:cstheme="majorBidi"/>
          <w:sz w:val="24"/>
          <w:szCs w:val="24"/>
        </w:rPr>
        <w:t>UK</w:t>
      </w:r>
      <w:r w:rsidRPr="00FA2B83">
        <w:rPr>
          <w:rFonts w:asciiTheme="majorBidi" w:hAnsiTheme="majorBidi" w:cstheme="majorBidi"/>
          <w:sz w:val="24"/>
          <w:szCs w:val="24"/>
        </w:rPr>
        <w:t xml:space="preserve"> government</w:t>
      </w:r>
      <w:r w:rsidR="004E0DDF">
        <w:rPr>
          <w:rFonts w:asciiTheme="majorBidi" w:hAnsiTheme="majorBidi" w:cstheme="majorBidi"/>
          <w:sz w:val="24"/>
          <w:szCs w:val="24"/>
        </w:rPr>
        <w:t>,</w:t>
      </w:r>
      <w:r w:rsidRPr="00FA2B83">
        <w:rPr>
          <w:rFonts w:asciiTheme="majorBidi" w:hAnsiTheme="majorBidi" w:cstheme="majorBidi"/>
          <w:sz w:val="24"/>
          <w:szCs w:val="24"/>
        </w:rPr>
        <w:t xml:space="preserve"> in collaboration with </w:t>
      </w:r>
      <w:r w:rsidR="004E0DDF">
        <w:rPr>
          <w:rFonts w:asciiTheme="majorBidi" w:hAnsiTheme="majorBidi" w:cstheme="majorBidi"/>
          <w:sz w:val="24"/>
          <w:szCs w:val="24"/>
        </w:rPr>
        <w:t xml:space="preserve">the </w:t>
      </w:r>
      <w:r w:rsidR="004E0DDF" w:rsidRPr="004E0DDF">
        <w:rPr>
          <w:rFonts w:asciiTheme="majorBidi" w:hAnsiTheme="majorBidi" w:cstheme="majorBidi"/>
          <w:sz w:val="24"/>
          <w:szCs w:val="24"/>
        </w:rPr>
        <w:t xml:space="preserve">Waste </w:t>
      </w:r>
      <w:commentRangeStart w:id="23"/>
      <w:r w:rsidR="004E0DDF" w:rsidRPr="004E0DDF">
        <w:rPr>
          <w:rFonts w:asciiTheme="majorBidi" w:hAnsiTheme="majorBidi" w:cstheme="majorBidi"/>
          <w:sz w:val="24"/>
          <w:szCs w:val="24"/>
        </w:rPr>
        <w:t>and</w:t>
      </w:r>
      <w:commentRangeEnd w:id="23"/>
      <w:r w:rsidR="004E0DDF">
        <w:rPr>
          <w:rStyle w:val="CommentReference"/>
        </w:rPr>
        <w:commentReference w:id="23"/>
      </w:r>
      <w:r w:rsidR="004E0DDF" w:rsidRPr="004E0DDF">
        <w:rPr>
          <w:rFonts w:asciiTheme="majorBidi" w:hAnsiTheme="majorBidi" w:cstheme="majorBidi"/>
          <w:sz w:val="24"/>
          <w:szCs w:val="24"/>
        </w:rPr>
        <w:t xml:space="preserve"> Resources Action </w:t>
      </w:r>
      <w:proofErr w:type="spellStart"/>
      <w:r w:rsidR="004E0DDF" w:rsidRPr="004E0DDF">
        <w:rPr>
          <w:rFonts w:asciiTheme="majorBidi" w:hAnsiTheme="majorBidi" w:cstheme="majorBidi"/>
          <w:sz w:val="24"/>
          <w:szCs w:val="24"/>
        </w:rPr>
        <w:t>Programme</w:t>
      </w:r>
      <w:proofErr w:type="spellEnd"/>
      <w:r w:rsidR="004E0DDF" w:rsidRPr="00FA2B83">
        <w:rPr>
          <w:rFonts w:asciiTheme="majorBidi" w:hAnsiTheme="majorBidi" w:cstheme="majorBidi"/>
          <w:sz w:val="24"/>
          <w:szCs w:val="24"/>
        </w:rPr>
        <w:t xml:space="preserve"> </w:t>
      </w:r>
      <w:r w:rsidR="004E0DDF">
        <w:rPr>
          <w:rFonts w:asciiTheme="majorBidi" w:hAnsiTheme="majorBidi" w:cstheme="majorBidi"/>
          <w:sz w:val="24"/>
          <w:szCs w:val="24"/>
        </w:rPr>
        <w:t>(</w:t>
      </w:r>
      <w:r w:rsidRPr="00FA2B83">
        <w:rPr>
          <w:rFonts w:asciiTheme="majorBidi" w:hAnsiTheme="majorBidi" w:cstheme="majorBidi"/>
          <w:sz w:val="24"/>
          <w:szCs w:val="24"/>
        </w:rPr>
        <w:t>WRAP</w:t>
      </w:r>
      <w:r w:rsidR="004E0DDF">
        <w:rPr>
          <w:rFonts w:asciiTheme="majorBidi" w:hAnsiTheme="majorBidi" w:cstheme="majorBidi"/>
          <w:sz w:val="24"/>
          <w:szCs w:val="24"/>
        </w:rPr>
        <w:t>),</w:t>
      </w:r>
      <w:r w:rsidRPr="00FA2B83">
        <w:rPr>
          <w:rFonts w:asciiTheme="majorBidi" w:hAnsiTheme="majorBidi" w:cstheme="majorBidi"/>
          <w:sz w:val="24"/>
          <w:szCs w:val="24"/>
        </w:rPr>
        <w:t xml:space="preserve"> launched several public education campaigns to reduce food </w:t>
      </w:r>
      <w:r>
        <w:rPr>
          <w:rFonts w:asciiTheme="majorBidi" w:hAnsiTheme="majorBidi" w:cstheme="majorBidi"/>
          <w:sz w:val="24"/>
          <w:szCs w:val="24"/>
        </w:rPr>
        <w:t xml:space="preserve">waste, including explanations of </w:t>
      </w:r>
      <w:r w:rsidRPr="00FA2B83">
        <w:rPr>
          <w:rFonts w:asciiTheme="majorBidi" w:hAnsiTheme="majorBidi" w:cstheme="majorBidi"/>
          <w:sz w:val="24"/>
          <w:szCs w:val="24"/>
        </w:rPr>
        <w:t xml:space="preserve">the </w:t>
      </w:r>
      <w:r>
        <w:rPr>
          <w:rFonts w:asciiTheme="majorBidi" w:hAnsiTheme="majorBidi" w:cstheme="majorBidi"/>
          <w:sz w:val="24"/>
          <w:szCs w:val="24"/>
        </w:rPr>
        <w:t xml:space="preserve">types of </w:t>
      </w:r>
      <w:r w:rsidRPr="00FA2B83">
        <w:rPr>
          <w:rFonts w:asciiTheme="majorBidi" w:hAnsiTheme="majorBidi" w:cstheme="majorBidi"/>
          <w:sz w:val="24"/>
          <w:szCs w:val="24"/>
        </w:rPr>
        <w:t>expiration dates.</w:t>
      </w:r>
    </w:p>
    <w:p w14:paraId="50B58C6E" w14:textId="4CFB7DAF" w:rsidR="00ED3B93" w:rsidRPr="005B7749" w:rsidRDefault="00ED3B93" w:rsidP="00ED3B93">
      <w:pPr>
        <w:spacing w:line="480" w:lineRule="auto"/>
        <w:rPr>
          <w:rFonts w:asciiTheme="majorBidi" w:hAnsiTheme="majorBidi" w:cstheme="majorBidi"/>
          <w:b/>
          <w:bCs/>
          <w:sz w:val="24"/>
          <w:szCs w:val="24"/>
        </w:rPr>
      </w:pPr>
      <w:r w:rsidRPr="005B7749">
        <w:rPr>
          <w:rFonts w:asciiTheme="majorBidi" w:hAnsiTheme="majorBidi" w:cstheme="majorBidi"/>
          <w:b/>
          <w:bCs/>
          <w:sz w:val="24"/>
          <w:szCs w:val="24"/>
        </w:rPr>
        <w:t>Israel</w:t>
      </w:r>
    </w:p>
    <w:p w14:paraId="054A091A" w14:textId="180DBE93" w:rsidR="00ED3B93" w:rsidRDefault="00ED3B93" w:rsidP="00ED3B93">
      <w:pPr>
        <w:pStyle w:val="ListParagraph"/>
        <w:numPr>
          <w:ilvl w:val="0"/>
          <w:numId w:val="9"/>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There are two different </w:t>
      </w:r>
      <w:r w:rsidR="00604E61">
        <w:rPr>
          <w:rFonts w:asciiTheme="majorBidi" w:hAnsiTheme="majorBidi" w:cstheme="majorBidi"/>
          <w:sz w:val="24"/>
          <w:szCs w:val="24"/>
        </w:rPr>
        <w:t xml:space="preserve">types of </w:t>
      </w:r>
      <w:r w:rsidRPr="00ED3B93">
        <w:rPr>
          <w:rFonts w:asciiTheme="majorBidi" w:hAnsiTheme="majorBidi" w:cstheme="majorBidi"/>
          <w:sz w:val="24"/>
          <w:szCs w:val="24"/>
        </w:rPr>
        <w:t>expiration dates for food</w:t>
      </w:r>
      <w:r w:rsidR="005D54BC">
        <w:rPr>
          <w:rFonts w:asciiTheme="majorBidi" w:hAnsiTheme="majorBidi" w:cstheme="majorBidi"/>
          <w:sz w:val="24"/>
          <w:szCs w:val="24"/>
        </w:rPr>
        <w:t>,</w:t>
      </w:r>
      <w:r w:rsidRPr="00ED3B93">
        <w:rPr>
          <w:rFonts w:asciiTheme="majorBidi" w:hAnsiTheme="majorBidi" w:cstheme="majorBidi"/>
          <w:sz w:val="24"/>
          <w:szCs w:val="24"/>
        </w:rPr>
        <w:t xml:space="preserve"> safety</w:t>
      </w:r>
      <w:r w:rsidR="005D54BC">
        <w:rPr>
          <w:rFonts w:asciiTheme="majorBidi" w:hAnsiTheme="majorBidi" w:cstheme="majorBidi"/>
          <w:sz w:val="24"/>
          <w:szCs w:val="24"/>
        </w:rPr>
        <w:t>-based</w:t>
      </w:r>
      <w:r w:rsidRPr="00ED3B93">
        <w:rPr>
          <w:rFonts w:asciiTheme="majorBidi" w:hAnsiTheme="majorBidi" w:cstheme="majorBidi"/>
          <w:sz w:val="24"/>
          <w:szCs w:val="24"/>
        </w:rPr>
        <w:t xml:space="preserve"> </w:t>
      </w:r>
      <w:r>
        <w:rPr>
          <w:rFonts w:asciiTheme="majorBidi" w:hAnsiTheme="majorBidi" w:cstheme="majorBidi"/>
          <w:sz w:val="24"/>
          <w:szCs w:val="24"/>
        </w:rPr>
        <w:t>(</w:t>
      </w:r>
      <w:r w:rsidR="005D54BC">
        <w:rPr>
          <w:rFonts w:asciiTheme="majorBidi" w:hAnsiTheme="majorBidi" w:cstheme="majorBidi"/>
          <w:sz w:val="24"/>
          <w:szCs w:val="24"/>
        </w:rPr>
        <w:t>“</w:t>
      </w:r>
      <w:r>
        <w:rPr>
          <w:rFonts w:asciiTheme="majorBidi" w:hAnsiTheme="majorBidi" w:cstheme="majorBidi"/>
          <w:sz w:val="24"/>
          <w:szCs w:val="24"/>
        </w:rPr>
        <w:t>use by</w:t>
      </w:r>
      <w:r w:rsidR="005D54BC">
        <w:rPr>
          <w:rFonts w:asciiTheme="majorBidi" w:hAnsiTheme="majorBidi" w:cstheme="majorBidi"/>
          <w:sz w:val="24"/>
          <w:szCs w:val="24"/>
        </w:rPr>
        <w:t>”</w:t>
      </w:r>
      <w:r>
        <w:rPr>
          <w:rFonts w:asciiTheme="majorBidi" w:hAnsiTheme="majorBidi" w:cstheme="majorBidi"/>
          <w:sz w:val="24"/>
          <w:szCs w:val="24"/>
        </w:rPr>
        <w:t xml:space="preserve">) </w:t>
      </w:r>
      <w:r w:rsidRPr="00ED3B93">
        <w:rPr>
          <w:rFonts w:asciiTheme="majorBidi" w:hAnsiTheme="majorBidi" w:cstheme="majorBidi"/>
          <w:sz w:val="24"/>
          <w:szCs w:val="24"/>
        </w:rPr>
        <w:t>and quality</w:t>
      </w:r>
      <w:r w:rsidR="005D54BC">
        <w:rPr>
          <w:rFonts w:asciiTheme="majorBidi" w:hAnsiTheme="majorBidi" w:cstheme="majorBidi"/>
          <w:sz w:val="24"/>
          <w:szCs w:val="24"/>
        </w:rPr>
        <w:t>-based</w:t>
      </w:r>
      <w:r w:rsidRPr="00ED3B93">
        <w:rPr>
          <w:rFonts w:asciiTheme="majorBidi" w:hAnsiTheme="majorBidi" w:cstheme="majorBidi"/>
          <w:sz w:val="24"/>
          <w:szCs w:val="24"/>
        </w:rPr>
        <w:t xml:space="preserve"> </w:t>
      </w:r>
      <w:r>
        <w:rPr>
          <w:rFonts w:asciiTheme="majorBidi" w:hAnsiTheme="majorBidi" w:cstheme="majorBidi"/>
          <w:sz w:val="24"/>
          <w:szCs w:val="24"/>
        </w:rPr>
        <w:t>(</w:t>
      </w:r>
      <w:r w:rsidR="005D54BC">
        <w:rPr>
          <w:rFonts w:asciiTheme="majorBidi" w:hAnsiTheme="majorBidi" w:cstheme="majorBidi"/>
          <w:sz w:val="24"/>
          <w:szCs w:val="24"/>
        </w:rPr>
        <w:t>“</w:t>
      </w:r>
      <w:r w:rsidRPr="00ED3B93">
        <w:rPr>
          <w:rFonts w:asciiTheme="majorBidi" w:hAnsiTheme="majorBidi" w:cstheme="majorBidi"/>
          <w:sz w:val="24"/>
          <w:szCs w:val="24"/>
        </w:rPr>
        <w:t>best before</w:t>
      </w:r>
      <w:r w:rsidR="005D54BC">
        <w:rPr>
          <w:rFonts w:asciiTheme="majorBidi" w:hAnsiTheme="majorBidi" w:cstheme="majorBidi"/>
          <w:sz w:val="24"/>
          <w:szCs w:val="24"/>
        </w:rPr>
        <w:t>”</w:t>
      </w:r>
      <w:r>
        <w:rPr>
          <w:rFonts w:asciiTheme="majorBidi" w:hAnsiTheme="majorBidi" w:cstheme="majorBidi"/>
          <w:sz w:val="24"/>
          <w:szCs w:val="24"/>
        </w:rPr>
        <w:t>)</w:t>
      </w:r>
      <w:r w:rsidRPr="00ED3B93">
        <w:rPr>
          <w:rFonts w:asciiTheme="majorBidi" w:hAnsiTheme="majorBidi" w:cstheme="majorBidi"/>
          <w:sz w:val="24"/>
          <w:szCs w:val="24"/>
        </w:rPr>
        <w:t>.</w:t>
      </w:r>
    </w:p>
    <w:p w14:paraId="0B447810" w14:textId="470C87CC" w:rsidR="00ED3B93" w:rsidRDefault="00ED3B93" w:rsidP="00ED3B93">
      <w:pPr>
        <w:pStyle w:val="ListParagraph"/>
        <w:numPr>
          <w:ilvl w:val="0"/>
          <w:numId w:val="9"/>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The law </w:t>
      </w:r>
      <w:r>
        <w:rPr>
          <w:rFonts w:asciiTheme="majorBidi" w:hAnsiTheme="majorBidi" w:cstheme="majorBidi"/>
          <w:sz w:val="24"/>
          <w:szCs w:val="24"/>
        </w:rPr>
        <w:t xml:space="preserve">prohibits selling or donating </w:t>
      </w:r>
      <w:r w:rsidRPr="00ED3B93">
        <w:rPr>
          <w:rFonts w:asciiTheme="majorBidi" w:hAnsiTheme="majorBidi" w:cstheme="majorBidi"/>
          <w:sz w:val="24"/>
          <w:szCs w:val="24"/>
        </w:rPr>
        <w:t xml:space="preserve">food after </w:t>
      </w:r>
      <w:r w:rsidR="005D54BC">
        <w:rPr>
          <w:rFonts w:asciiTheme="majorBidi" w:hAnsiTheme="majorBidi" w:cstheme="majorBidi"/>
          <w:sz w:val="24"/>
          <w:szCs w:val="24"/>
        </w:rPr>
        <w:t>either type of</w:t>
      </w:r>
      <w:r w:rsidRPr="00ED3B93">
        <w:rPr>
          <w:rFonts w:asciiTheme="majorBidi" w:hAnsiTheme="majorBidi" w:cstheme="majorBidi"/>
          <w:sz w:val="24"/>
          <w:szCs w:val="24"/>
        </w:rPr>
        <w:t xml:space="preserve"> expiration date</w:t>
      </w:r>
      <w:r>
        <w:rPr>
          <w:rFonts w:asciiTheme="majorBidi" w:hAnsiTheme="majorBidi" w:cstheme="majorBidi"/>
          <w:sz w:val="24"/>
          <w:szCs w:val="24"/>
        </w:rPr>
        <w:t xml:space="preserve">, </w:t>
      </w:r>
      <w:r w:rsidRPr="00ED3B93">
        <w:rPr>
          <w:rFonts w:asciiTheme="majorBidi" w:hAnsiTheme="majorBidi" w:cstheme="majorBidi"/>
          <w:sz w:val="24"/>
          <w:szCs w:val="24"/>
        </w:rPr>
        <w:t xml:space="preserve">whether it indicates </w:t>
      </w:r>
      <w:r>
        <w:rPr>
          <w:rFonts w:asciiTheme="majorBidi" w:hAnsiTheme="majorBidi" w:cstheme="majorBidi"/>
          <w:sz w:val="24"/>
          <w:szCs w:val="24"/>
        </w:rPr>
        <w:t xml:space="preserve">safety or </w:t>
      </w:r>
      <w:r w:rsidRPr="00ED3B93">
        <w:rPr>
          <w:rFonts w:asciiTheme="majorBidi" w:hAnsiTheme="majorBidi" w:cstheme="majorBidi"/>
          <w:sz w:val="24"/>
          <w:szCs w:val="24"/>
        </w:rPr>
        <w:t>quality.</w:t>
      </w:r>
    </w:p>
    <w:p w14:paraId="30233EA7" w14:textId="77777777" w:rsidR="00C00093" w:rsidRDefault="00ED3B93" w:rsidP="00ED3B93">
      <w:pPr>
        <w:pStyle w:val="ListParagraph"/>
        <w:numPr>
          <w:ilvl w:val="0"/>
          <w:numId w:val="9"/>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Section 12 of the Public Health Protection Law allows food </w:t>
      </w:r>
      <w:r w:rsidR="005D54BC">
        <w:rPr>
          <w:rFonts w:asciiTheme="majorBidi" w:hAnsiTheme="majorBidi" w:cstheme="majorBidi"/>
          <w:sz w:val="24"/>
          <w:szCs w:val="24"/>
        </w:rPr>
        <w:t xml:space="preserve">to be used </w:t>
      </w:r>
      <w:r w:rsidRPr="00ED3B93">
        <w:rPr>
          <w:rFonts w:asciiTheme="majorBidi" w:hAnsiTheme="majorBidi" w:cstheme="majorBidi"/>
          <w:sz w:val="24"/>
          <w:szCs w:val="24"/>
        </w:rPr>
        <w:t xml:space="preserve">after its expiration date under certain </w:t>
      </w:r>
      <w:commentRangeStart w:id="24"/>
      <w:r w:rsidRPr="00ED3B93">
        <w:rPr>
          <w:rFonts w:asciiTheme="majorBidi" w:hAnsiTheme="majorBidi" w:cstheme="majorBidi"/>
          <w:sz w:val="24"/>
          <w:szCs w:val="24"/>
        </w:rPr>
        <w:t>circumstances</w:t>
      </w:r>
      <w:commentRangeEnd w:id="24"/>
      <w:r w:rsidR="00C00093">
        <w:rPr>
          <w:rStyle w:val="CommentReference"/>
        </w:rPr>
        <w:commentReference w:id="24"/>
      </w:r>
      <w:r w:rsidR="00C00093">
        <w:rPr>
          <w:rFonts w:asciiTheme="majorBidi" w:hAnsiTheme="majorBidi" w:cstheme="majorBidi"/>
          <w:sz w:val="24"/>
          <w:szCs w:val="24"/>
        </w:rPr>
        <w:t>.</w:t>
      </w:r>
    </w:p>
    <w:p w14:paraId="0B8606EE" w14:textId="2FEE3825" w:rsidR="00ED3B93" w:rsidRDefault="00ED3B93" w:rsidP="00ED3B93">
      <w:pPr>
        <w:pStyle w:val="ListParagraph"/>
        <w:numPr>
          <w:ilvl w:val="0"/>
          <w:numId w:val="9"/>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Section 162 discusses the possibility of </w:t>
      </w:r>
      <w:r>
        <w:rPr>
          <w:rFonts w:asciiTheme="majorBidi" w:hAnsiTheme="majorBidi" w:cstheme="majorBidi"/>
          <w:sz w:val="24"/>
          <w:szCs w:val="24"/>
        </w:rPr>
        <w:t xml:space="preserve">nonprofit organizations </w:t>
      </w:r>
      <w:r w:rsidRPr="00ED3B93">
        <w:rPr>
          <w:rFonts w:asciiTheme="majorBidi" w:hAnsiTheme="majorBidi" w:cstheme="majorBidi"/>
          <w:sz w:val="24"/>
          <w:szCs w:val="24"/>
        </w:rPr>
        <w:t xml:space="preserve">distributing </w:t>
      </w:r>
      <w:r w:rsidR="00604E61">
        <w:rPr>
          <w:rFonts w:asciiTheme="majorBidi" w:hAnsiTheme="majorBidi" w:cstheme="majorBidi"/>
          <w:sz w:val="24"/>
          <w:szCs w:val="24"/>
        </w:rPr>
        <w:t>past-date</w:t>
      </w:r>
      <w:r w:rsidRPr="00ED3B93">
        <w:rPr>
          <w:rFonts w:asciiTheme="majorBidi" w:hAnsiTheme="majorBidi" w:cstheme="majorBidi"/>
          <w:sz w:val="24"/>
          <w:szCs w:val="24"/>
        </w:rPr>
        <w:t xml:space="preserve"> food.</w:t>
      </w:r>
    </w:p>
    <w:p w14:paraId="793F825B" w14:textId="05D10815" w:rsidR="00C00093" w:rsidRPr="00C00093" w:rsidRDefault="00ED3B93" w:rsidP="006175B1">
      <w:pPr>
        <w:pStyle w:val="ListParagraph"/>
        <w:numPr>
          <w:ilvl w:val="0"/>
          <w:numId w:val="9"/>
        </w:numPr>
        <w:spacing w:line="480" w:lineRule="auto"/>
        <w:rPr>
          <w:rFonts w:asciiTheme="majorBidi" w:hAnsiTheme="majorBidi" w:cstheme="majorBidi"/>
          <w:sz w:val="24"/>
          <w:szCs w:val="24"/>
        </w:rPr>
      </w:pPr>
      <w:r w:rsidRPr="00C00093">
        <w:rPr>
          <w:rFonts w:asciiTheme="majorBidi" w:hAnsiTheme="majorBidi" w:cstheme="majorBidi"/>
          <w:sz w:val="24"/>
          <w:szCs w:val="24"/>
        </w:rPr>
        <w:t>In 2017, standard</w:t>
      </w:r>
      <w:r w:rsidR="00DF59FB" w:rsidRPr="00C00093">
        <w:rPr>
          <w:rFonts w:asciiTheme="majorBidi" w:hAnsiTheme="majorBidi" w:cstheme="majorBidi"/>
          <w:sz w:val="24"/>
          <w:szCs w:val="24"/>
        </w:rPr>
        <w:t>s</w:t>
      </w:r>
      <w:r w:rsidRPr="00C00093">
        <w:rPr>
          <w:rFonts w:asciiTheme="majorBidi" w:hAnsiTheme="majorBidi" w:cstheme="majorBidi"/>
          <w:sz w:val="24"/>
          <w:szCs w:val="24"/>
        </w:rPr>
        <w:t xml:space="preserve"> for labeling packaged food</w:t>
      </w:r>
      <w:r w:rsidR="00DF59FB" w:rsidRPr="00C00093">
        <w:rPr>
          <w:rFonts w:asciiTheme="majorBidi" w:hAnsiTheme="majorBidi" w:cstheme="majorBidi"/>
          <w:sz w:val="24"/>
          <w:szCs w:val="24"/>
        </w:rPr>
        <w:t>s</w:t>
      </w:r>
      <w:r w:rsidRPr="00C00093">
        <w:rPr>
          <w:rFonts w:asciiTheme="majorBidi" w:hAnsiTheme="majorBidi" w:cstheme="majorBidi"/>
          <w:sz w:val="24"/>
          <w:szCs w:val="24"/>
        </w:rPr>
        <w:t xml:space="preserve"> in Israel </w:t>
      </w:r>
      <w:r w:rsidR="00DF59FB" w:rsidRPr="00C00093">
        <w:rPr>
          <w:rFonts w:asciiTheme="majorBidi" w:hAnsiTheme="majorBidi" w:cstheme="majorBidi"/>
          <w:sz w:val="24"/>
          <w:szCs w:val="24"/>
        </w:rPr>
        <w:t xml:space="preserve">were </w:t>
      </w:r>
      <w:r w:rsidR="007721A5" w:rsidRPr="00C00093">
        <w:rPr>
          <w:rFonts w:asciiTheme="majorBidi" w:hAnsiTheme="majorBidi" w:cstheme="majorBidi"/>
          <w:sz w:val="24"/>
          <w:szCs w:val="24"/>
        </w:rPr>
        <w:t>re-</w:t>
      </w:r>
      <w:r w:rsidR="00DF59FB" w:rsidRPr="00C00093">
        <w:rPr>
          <w:rFonts w:asciiTheme="majorBidi" w:hAnsiTheme="majorBidi" w:cstheme="majorBidi"/>
          <w:sz w:val="24"/>
          <w:szCs w:val="24"/>
        </w:rPr>
        <w:t>assessed</w:t>
      </w:r>
      <w:r w:rsidRPr="00C00093">
        <w:rPr>
          <w:rFonts w:asciiTheme="majorBidi" w:hAnsiTheme="majorBidi" w:cstheme="majorBidi"/>
          <w:sz w:val="24"/>
          <w:szCs w:val="24"/>
        </w:rPr>
        <w:t xml:space="preserve">. The </w:t>
      </w:r>
      <w:r w:rsidR="00DF59FB" w:rsidRPr="00C00093">
        <w:rPr>
          <w:rFonts w:asciiTheme="majorBidi" w:hAnsiTheme="majorBidi" w:cstheme="majorBidi"/>
          <w:sz w:val="24"/>
          <w:szCs w:val="24"/>
        </w:rPr>
        <w:t>Ministry</w:t>
      </w:r>
      <w:r w:rsidRPr="00C00093">
        <w:rPr>
          <w:rFonts w:asciiTheme="majorBidi" w:hAnsiTheme="majorBidi" w:cstheme="majorBidi"/>
          <w:sz w:val="24"/>
          <w:szCs w:val="24"/>
        </w:rPr>
        <w:t xml:space="preserve"> of Environmental Protection and the </w:t>
      </w:r>
      <w:r w:rsidR="00DF59FB" w:rsidRPr="00C00093">
        <w:rPr>
          <w:rFonts w:asciiTheme="majorBidi" w:hAnsiTheme="majorBidi" w:cstheme="majorBidi"/>
          <w:sz w:val="24"/>
          <w:szCs w:val="24"/>
        </w:rPr>
        <w:t xml:space="preserve">Ministry of the </w:t>
      </w:r>
      <w:r w:rsidRPr="00C00093">
        <w:rPr>
          <w:rFonts w:asciiTheme="majorBidi" w:hAnsiTheme="majorBidi" w:cstheme="majorBidi"/>
          <w:sz w:val="24"/>
          <w:szCs w:val="24"/>
        </w:rPr>
        <w:t xml:space="preserve">Economy proposed updates to </w:t>
      </w:r>
      <w:r w:rsidR="00604E61" w:rsidRPr="00C00093">
        <w:rPr>
          <w:rFonts w:asciiTheme="majorBidi" w:hAnsiTheme="majorBidi" w:cstheme="majorBidi"/>
          <w:sz w:val="24"/>
          <w:szCs w:val="24"/>
        </w:rPr>
        <w:t xml:space="preserve">the labeling </w:t>
      </w:r>
      <w:r w:rsidRPr="00C00093">
        <w:rPr>
          <w:rFonts w:asciiTheme="majorBidi" w:hAnsiTheme="majorBidi" w:cstheme="majorBidi"/>
          <w:sz w:val="24"/>
          <w:szCs w:val="24"/>
        </w:rPr>
        <w:t xml:space="preserve">in order to reduce food </w:t>
      </w:r>
      <w:r w:rsidR="00DF59FB" w:rsidRPr="00C00093">
        <w:rPr>
          <w:rFonts w:asciiTheme="majorBidi" w:hAnsiTheme="majorBidi" w:cstheme="majorBidi"/>
          <w:sz w:val="24"/>
          <w:szCs w:val="24"/>
        </w:rPr>
        <w:t>waste</w:t>
      </w:r>
      <w:r w:rsidR="007721A5" w:rsidRPr="00C00093">
        <w:rPr>
          <w:rFonts w:asciiTheme="majorBidi" w:hAnsiTheme="majorBidi" w:cstheme="majorBidi"/>
          <w:sz w:val="24"/>
          <w:szCs w:val="24"/>
        </w:rPr>
        <w:t xml:space="preserve">. </w:t>
      </w:r>
      <w:r w:rsidR="00DF59FB" w:rsidRPr="00C00093">
        <w:rPr>
          <w:rFonts w:asciiTheme="majorBidi" w:hAnsiTheme="majorBidi" w:cstheme="majorBidi"/>
          <w:sz w:val="24"/>
          <w:szCs w:val="24"/>
        </w:rPr>
        <w:t>U</w:t>
      </w:r>
      <w:r w:rsidRPr="00C00093">
        <w:rPr>
          <w:rFonts w:asciiTheme="majorBidi" w:hAnsiTheme="majorBidi" w:cstheme="majorBidi"/>
          <w:sz w:val="24"/>
          <w:szCs w:val="24"/>
        </w:rPr>
        <w:t>pdates included</w:t>
      </w:r>
      <w:r w:rsidR="00C00093">
        <w:rPr>
          <w:rFonts w:asciiTheme="majorBidi" w:hAnsiTheme="majorBidi" w:cstheme="majorBidi"/>
          <w:sz w:val="24"/>
          <w:szCs w:val="24"/>
        </w:rPr>
        <w:t>:</w:t>
      </w:r>
    </w:p>
    <w:p w14:paraId="470F61D6" w14:textId="77777777" w:rsidR="00C00093" w:rsidRDefault="00ED3B93" w:rsidP="00C00093">
      <w:pPr>
        <w:pStyle w:val="ListParagraph"/>
        <w:numPr>
          <w:ilvl w:val="0"/>
          <w:numId w:val="27"/>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comparing the list of products that are exempt </w:t>
      </w:r>
      <w:r w:rsidR="00DF59FB">
        <w:rPr>
          <w:rFonts w:asciiTheme="majorBidi" w:hAnsiTheme="majorBidi" w:cstheme="majorBidi"/>
          <w:sz w:val="24"/>
          <w:szCs w:val="24"/>
        </w:rPr>
        <w:t xml:space="preserve">in Israel </w:t>
      </w:r>
      <w:r w:rsidRPr="00ED3B93">
        <w:rPr>
          <w:rFonts w:asciiTheme="majorBidi" w:hAnsiTheme="majorBidi" w:cstheme="majorBidi"/>
          <w:sz w:val="24"/>
          <w:szCs w:val="24"/>
        </w:rPr>
        <w:t xml:space="preserve">from </w:t>
      </w:r>
      <w:r w:rsidR="00DF59FB">
        <w:rPr>
          <w:rFonts w:asciiTheme="majorBidi" w:hAnsiTheme="majorBidi" w:cstheme="majorBidi"/>
          <w:sz w:val="24"/>
          <w:szCs w:val="24"/>
        </w:rPr>
        <w:t>having an</w:t>
      </w:r>
      <w:r w:rsidRPr="00ED3B93">
        <w:rPr>
          <w:rFonts w:asciiTheme="majorBidi" w:hAnsiTheme="majorBidi" w:cstheme="majorBidi"/>
          <w:sz w:val="24"/>
          <w:szCs w:val="24"/>
        </w:rPr>
        <w:t xml:space="preserve"> expiration date </w:t>
      </w:r>
      <w:r w:rsidR="00DF59FB">
        <w:rPr>
          <w:rFonts w:asciiTheme="majorBidi" w:hAnsiTheme="majorBidi" w:cstheme="majorBidi"/>
          <w:sz w:val="24"/>
          <w:szCs w:val="24"/>
        </w:rPr>
        <w:t xml:space="preserve">marked on them </w:t>
      </w:r>
      <w:r w:rsidRPr="00ED3B93">
        <w:rPr>
          <w:rFonts w:asciiTheme="majorBidi" w:hAnsiTheme="majorBidi" w:cstheme="majorBidi"/>
          <w:sz w:val="24"/>
          <w:szCs w:val="24"/>
        </w:rPr>
        <w:t xml:space="preserve">to the list of </w:t>
      </w:r>
      <w:r w:rsidR="00DF59FB">
        <w:rPr>
          <w:rFonts w:asciiTheme="majorBidi" w:hAnsiTheme="majorBidi" w:cstheme="majorBidi"/>
          <w:sz w:val="24"/>
          <w:szCs w:val="24"/>
        </w:rPr>
        <w:t xml:space="preserve">such </w:t>
      </w:r>
      <w:r w:rsidRPr="00ED3B93">
        <w:rPr>
          <w:rFonts w:asciiTheme="majorBidi" w:hAnsiTheme="majorBidi" w:cstheme="majorBidi"/>
          <w:sz w:val="24"/>
          <w:szCs w:val="24"/>
        </w:rPr>
        <w:t xml:space="preserve">products in the European </w:t>
      </w:r>
      <w:r w:rsidR="007721A5">
        <w:rPr>
          <w:rFonts w:asciiTheme="majorBidi" w:hAnsiTheme="majorBidi" w:cstheme="majorBidi"/>
          <w:sz w:val="24"/>
          <w:szCs w:val="24"/>
        </w:rPr>
        <w:t>d</w:t>
      </w:r>
      <w:r w:rsidRPr="00ED3B93">
        <w:rPr>
          <w:rFonts w:asciiTheme="majorBidi" w:hAnsiTheme="majorBidi" w:cstheme="majorBidi"/>
          <w:sz w:val="24"/>
          <w:szCs w:val="24"/>
        </w:rPr>
        <w:t>irective</w:t>
      </w:r>
      <w:r w:rsidR="001670F8">
        <w:rPr>
          <w:rFonts w:asciiTheme="majorBidi" w:hAnsiTheme="majorBidi" w:cstheme="majorBidi"/>
          <w:sz w:val="24"/>
          <w:szCs w:val="24"/>
        </w:rPr>
        <w:t>;</w:t>
      </w:r>
      <w:r w:rsidRPr="00ED3B93">
        <w:rPr>
          <w:rFonts w:asciiTheme="majorBidi" w:hAnsiTheme="majorBidi" w:cstheme="majorBidi"/>
          <w:sz w:val="24"/>
          <w:szCs w:val="24"/>
        </w:rPr>
        <w:t xml:space="preserve"> </w:t>
      </w:r>
    </w:p>
    <w:p w14:paraId="27ED25FD" w14:textId="77777777" w:rsidR="00C00093" w:rsidRDefault="00ED3B93" w:rsidP="00C00093">
      <w:pPr>
        <w:pStyle w:val="ListParagraph"/>
        <w:numPr>
          <w:ilvl w:val="0"/>
          <w:numId w:val="27"/>
        </w:numPr>
        <w:spacing w:line="480" w:lineRule="auto"/>
        <w:rPr>
          <w:rFonts w:asciiTheme="majorBidi" w:hAnsiTheme="majorBidi" w:cstheme="majorBidi"/>
          <w:sz w:val="24"/>
          <w:szCs w:val="24"/>
        </w:rPr>
      </w:pPr>
      <w:r w:rsidRPr="00ED3B93">
        <w:rPr>
          <w:rFonts w:asciiTheme="majorBidi" w:hAnsiTheme="majorBidi" w:cstheme="majorBidi"/>
          <w:sz w:val="24"/>
          <w:szCs w:val="24"/>
        </w:rPr>
        <w:t xml:space="preserve">marking the expiration date </w:t>
      </w:r>
      <w:r w:rsidR="001670F8">
        <w:rPr>
          <w:rFonts w:asciiTheme="majorBidi" w:hAnsiTheme="majorBidi" w:cstheme="majorBidi"/>
          <w:sz w:val="24"/>
          <w:szCs w:val="24"/>
        </w:rPr>
        <w:t xml:space="preserve">with both month and year or only the year, </w:t>
      </w:r>
      <w:r w:rsidRPr="00ED3B93">
        <w:rPr>
          <w:rFonts w:asciiTheme="majorBidi" w:hAnsiTheme="majorBidi" w:cstheme="majorBidi"/>
          <w:sz w:val="24"/>
          <w:szCs w:val="24"/>
        </w:rPr>
        <w:t xml:space="preserve">depending on </w:t>
      </w:r>
      <w:r w:rsidR="001670F8">
        <w:rPr>
          <w:rFonts w:asciiTheme="majorBidi" w:hAnsiTheme="majorBidi" w:cstheme="majorBidi"/>
          <w:sz w:val="24"/>
          <w:szCs w:val="24"/>
        </w:rPr>
        <w:t>the</w:t>
      </w:r>
      <w:r w:rsidRPr="00ED3B93">
        <w:rPr>
          <w:rFonts w:asciiTheme="majorBidi" w:hAnsiTheme="majorBidi" w:cstheme="majorBidi"/>
          <w:sz w:val="24"/>
          <w:szCs w:val="24"/>
        </w:rPr>
        <w:t xml:space="preserve"> product</w:t>
      </w:r>
      <w:r w:rsidR="001670F8">
        <w:rPr>
          <w:rFonts w:asciiTheme="majorBidi" w:hAnsiTheme="majorBidi" w:cstheme="majorBidi"/>
          <w:sz w:val="24"/>
          <w:szCs w:val="24"/>
        </w:rPr>
        <w:t xml:space="preserve"> type and </w:t>
      </w:r>
      <w:r w:rsidR="00604E61">
        <w:rPr>
          <w:rFonts w:asciiTheme="majorBidi" w:hAnsiTheme="majorBidi" w:cstheme="majorBidi"/>
          <w:sz w:val="24"/>
          <w:szCs w:val="24"/>
        </w:rPr>
        <w:t xml:space="preserve">its </w:t>
      </w:r>
      <w:r w:rsidR="001670F8">
        <w:rPr>
          <w:rFonts w:asciiTheme="majorBidi" w:hAnsiTheme="majorBidi" w:cstheme="majorBidi"/>
          <w:sz w:val="24"/>
          <w:szCs w:val="24"/>
        </w:rPr>
        <w:t xml:space="preserve">perishability; </w:t>
      </w:r>
    </w:p>
    <w:p w14:paraId="08BFD899" w14:textId="77777777" w:rsidR="00C00093" w:rsidRDefault="001670F8" w:rsidP="00C00093">
      <w:pPr>
        <w:pStyle w:val="ListParagraph"/>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 xml:space="preserve">educating </w:t>
      </w:r>
      <w:r w:rsidR="00ED3B93" w:rsidRPr="00ED3B93">
        <w:rPr>
          <w:rFonts w:asciiTheme="majorBidi" w:hAnsiTheme="majorBidi" w:cstheme="majorBidi"/>
          <w:sz w:val="24"/>
          <w:szCs w:val="24"/>
        </w:rPr>
        <w:t xml:space="preserve">the public to clarify the </w:t>
      </w:r>
      <w:r>
        <w:rPr>
          <w:rFonts w:asciiTheme="majorBidi" w:hAnsiTheme="majorBidi" w:cstheme="majorBidi"/>
          <w:sz w:val="24"/>
          <w:szCs w:val="24"/>
        </w:rPr>
        <w:t>labels used</w:t>
      </w:r>
      <w:r w:rsidR="00ED3B93" w:rsidRPr="00ED3B93">
        <w:rPr>
          <w:rFonts w:asciiTheme="majorBidi" w:hAnsiTheme="majorBidi" w:cstheme="majorBidi"/>
          <w:sz w:val="24"/>
          <w:szCs w:val="24"/>
        </w:rPr>
        <w:t xml:space="preserve">. </w:t>
      </w:r>
    </w:p>
    <w:p w14:paraId="5499643B" w14:textId="77777777" w:rsidR="00C00093" w:rsidRDefault="00C00093" w:rsidP="00C00093">
      <w:pPr>
        <w:pStyle w:val="ListParagraph"/>
        <w:spacing w:line="480" w:lineRule="auto"/>
        <w:rPr>
          <w:rFonts w:asciiTheme="majorBidi" w:hAnsiTheme="majorBidi" w:cstheme="majorBidi"/>
          <w:sz w:val="24"/>
          <w:szCs w:val="24"/>
        </w:rPr>
      </w:pPr>
      <w:r w:rsidRPr="00ED3B93">
        <w:rPr>
          <w:rFonts w:asciiTheme="majorBidi" w:hAnsiTheme="majorBidi" w:cstheme="majorBidi"/>
          <w:sz w:val="24"/>
          <w:szCs w:val="24"/>
        </w:rPr>
        <w:lastRenderedPageBreak/>
        <w:t>Some of the</w:t>
      </w:r>
      <w:r>
        <w:rPr>
          <w:rFonts w:asciiTheme="majorBidi" w:hAnsiTheme="majorBidi" w:cstheme="majorBidi"/>
          <w:sz w:val="24"/>
          <w:szCs w:val="24"/>
        </w:rPr>
        <w:t>se</w:t>
      </w:r>
      <w:r w:rsidRPr="00ED3B93">
        <w:rPr>
          <w:rFonts w:asciiTheme="majorBidi" w:hAnsiTheme="majorBidi" w:cstheme="majorBidi"/>
          <w:sz w:val="24"/>
          <w:szCs w:val="24"/>
        </w:rPr>
        <w:t xml:space="preserve"> proposed updates were accepted, but in practice a manufacturer can mark a full expiration date on all products and there </w:t>
      </w:r>
      <w:r>
        <w:rPr>
          <w:rFonts w:asciiTheme="majorBidi" w:hAnsiTheme="majorBidi" w:cstheme="majorBidi"/>
          <w:sz w:val="24"/>
          <w:szCs w:val="24"/>
        </w:rPr>
        <w:t>has been</w:t>
      </w:r>
      <w:r w:rsidRPr="00ED3B93">
        <w:rPr>
          <w:rFonts w:asciiTheme="majorBidi" w:hAnsiTheme="majorBidi" w:cstheme="majorBidi"/>
          <w:sz w:val="24"/>
          <w:szCs w:val="24"/>
        </w:rPr>
        <w:t xml:space="preserve"> no apparent change in the </w:t>
      </w:r>
      <w:r>
        <w:rPr>
          <w:rFonts w:asciiTheme="majorBidi" w:hAnsiTheme="majorBidi" w:cstheme="majorBidi"/>
          <w:sz w:val="24"/>
          <w:szCs w:val="24"/>
        </w:rPr>
        <w:t>labeling customarily used</w:t>
      </w:r>
      <w:r w:rsidRPr="00ED3B93">
        <w:rPr>
          <w:rFonts w:asciiTheme="majorBidi" w:hAnsiTheme="majorBidi" w:cstheme="majorBidi"/>
          <w:sz w:val="24"/>
          <w:szCs w:val="24"/>
        </w:rPr>
        <w:t>.</w:t>
      </w:r>
    </w:p>
    <w:p w14:paraId="04C7EF2D" w14:textId="77777777" w:rsidR="00294BD0" w:rsidRPr="00294BD0" w:rsidRDefault="00294BD0" w:rsidP="00294BD0">
      <w:pPr>
        <w:spacing w:line="480" w:lineRule="auto"/>
        <w:rPr>
          <w:rFonts w:asciiTheme="majorBidi" w:hAnsiTheme="majorBidi" w:cstheme="majorBidi"/>
          <w:sz w:val="24"/>
          <w:szCs w:val="24"/>
        </w:rPr>
      </w:pPr>
    </w:p>
    <w:p w14:paraId="3A866230" w14:textId="61E338B7" w:rsidR="00294BD0" w:rsidRPr="00393799" w:rsidRDefault="00294BD0" w:rsidP="00D573F3">
      <w:pPr>
        <w:pStyle w:val="ListParagraph"/>
        <w:numPr>
          <w:ilvl w:val="0"/>
          <w:numId w:val="3"/>
        </w:numPr>
        <w:spacing w:line="480" w:lineRule="auto"/>
        <w:rPr>
          <w:rFonts w:asciiTheme="majorBidi" w:hAnsiTheme="majorBidi" w:cstheme="majorBidi"/>
          <w:sz w:val="24"/>
          <w:szCs w:val="24"/>
        </w:rPr>
      </w:pPr>
      <w:r w:rsidRPr="00393799">
        <w:rPr>
          <w:rFonts w:asciiTheme="majorBidi" w:hAnsiTheme="majorBidi" w:cstheme="majorBidi"/>
          <w:b/>
          <w:bCs/>
          <w:sz w:val="24"/>
          <w:szCs w:val="24"/>
        </w:rPr>
        <w:t xml:space="preserve">Tax </w:t>
      </w:r>
      <w:r w:rsidR="00393799" w:rsidRPr="00393799">
        <w:rPr>
          <w:rFonts w:asciiTheme="majorBidi" w:hAnsiTheme="majorBidi" w:cstheme="majorBidi"/>
          <w:b/>
          <w:bCs/>
          <w:sz w:val="24"/>
          <w:szCs w:val="24"/>
        </w:rPr>
        <w:t>i</w:t>
      </w:r>
      <w:r w:rsidRPr="00393799">
        <w:rPr>
          <w:rFonts w:asciiTheme="majorBidi" w:hAnsiTheme="majorBidi" w:cstheme="majorBidi"/>
          <w:b/>
          <w:bCs/>
          <w:sz w:val="24"/>
          <w:szCs w:val="24"/>
        </w:rPr>
        <w:t>ncentives</w:t>
      </w:r>
      <w:r w:rsidR="00393799" w:rsidRPr="00393799">
        <w:rPr>
          <w:rFonts w:asciiTheme="majorBidi" w:hAnsiTheme="majorBidi" w:cstheme="majorBidi"/>
          <w:b/>
          <w:bCs/>
          <w:sz w:val="24"/>
          <w:szCs w:val="24"/>
        </w:rPr>
        <w:t xml:space="preserve">: </w:t>
      </w:r>
      <w:r w:rsidRPr="00393799">
        <w:rPr>
          <w:rFonts w:asciiTheme="majorBidi" w:hAnsiTheme="majorBidi" w:cstheme="majorBidi"/>
          <w:sz w:val="24"/>
          <w:szCs w:val="24"/>
        </w:rPr>
        <w:t>Tax benefits produce an economically competitive alternative to discarding food</w:t>
      </w:r>
      <w:r w:rsidR="00C00093" w:rsidRPr="00393799">
        <w:rPr>
          <w:rFonts w:asciiTheme="majorBidi" w:hAnsiTheme="majorBidi" w:cstheme="majorBidi"/>
          <w:sz w:val="24"/>
          <w:szCs w:val="24"/>
        </w:rPr>
        <w:t xml:space="preserve"> that is safe for human consumption</w:t>
      </w:r>
      <w:r w:rsidRPr="00393799">
        <w:rPr>
          <w:rFonts w:asciiTheme="majorBidi" w:hAnsiTheme="majorBidi" w:cstheme="majorBidi"/>
          <w:sz w:val="24"/>
          <w:szCs w:val="24"/>
        </w:rPr>
        <w:t>.</w:t>
      </w:r>
      <w:r w:rsidR="00C00093" w:rsidRPr="00393799">
        <w:rPr>
          <w:rFonts w:asciiTheme="majorBidi" w:hAnsiTheme="majorBidi" w:cstheme="majorBidi"/>
          <w:sz w:val="24"/>
          <w:szCs w:val="24"/>
        </w:rPr>
        <w:t xml:space="preserve"> Granting e</w:t>
      </w:r>
      <w:r w:rsidRPr="00393799">
        <w:rPr>
          <w:rFonts w:asciiTheme="majorBidi" w:hAnsiTheme="majorBidi" w:cstheme="majorBidi"/>
          <w:sz w:val="24"/>
          <w:szCs w:val="24"/>
        </w:rPr>
        <w:t>xemption</w:t>
      </w:r>
      <w:r w:rsidR="00C00093" w:rsidRPr="00393799">
        <w:rPr>
          <w:rFonts w:asciiTheme="majorBidi" w:hAnsiTheme="majorBidi" w:cstheme="majorBidi"/>
          <w:sz w:val="24"/>
          <w:szCs w:val="24"/>
        </w:rPr>
        <w:t>s</w:t>
      </w:r>
      <w:r w:rsidRPr="00393799">
        <w:rPr>
          <w:rFonts w:asciiTheme="majorBidi" w:hAnsiTheme="majorBidi" w:cstheme="majorBidi"/>
          <w:sz w:val="24"/>
          <w:szCs w:val="24"/>
        </w:rPr>
        <w:t xml:space="preserve"> from VAT on food donations to food banks address</w:t>
      </w:r>
      <w:r w:rsidR="00C00093" w:rsidRPr="00393799">
        <w:rPr>
          <w:rFonts w:asciiTheme="majorBidi" w:hAnsiTheme="majorBidi" w:cstheme="majorBidi"/>
          <w:sz w:val="24"/>
          <w:szCs w:val="24"/>
        </w:rPr>
        <w:t>es</w:t>
      </w:r>
      <w:r w:rsidRPr="00393799">
        <w:rPr>
          <w:rFonts w:asciiTheme="majorBidi" w:hAnsiTheme="majorBidi" w:cstheme="majorBidi"/>
          <w:sz w:val="24"/>
          <w:szCs w:val="24"/>
        </w:rPr>
        <w:t xml:space="preserve"> </w:t>
      </w:r>
      <w:r w:rsidR="008E52C8" w:rsidRPr="00393799">
        <w:rPr>
          <w:rFonts w:asciiTheme="majorBidi" w:hAnsiTheme="majorBidi" w:cstheme="majorBidi"/>
          <w:sz w:val="24"/>
          <w:szCs w:val="24"/>
        </w:rPr>
        <w:t xml:space="preserve">a </w:t>
      </w:r>
      <w:r w:rsidRPr="00393799">
        <w:rPr>
          <w:rFonts w:asciiTheme="majorBidi" w:hAnsiTheme="majorBidi" w:cstheme="majorBidi"/>
          <w:sz w:val="24"/>
          <w:szCs w:val="24"/>
        </w:rPr>
        <w:t>potential barrier</w:t>
      </w:r>
      <w:r w:rsidR="008E52C8" w:rsidRPr="00393799">
        <w:rPr>
          <w:rFonts w:asciiTheme="majorBidi" w:hAnsiTheme="majorBidi" w:cstheme="majorBidi"/>
          <w:sz w:val="24"/>
          <w:szCs w:val="24"/>
        </w:rPr>
        <w:t xml:space="preserve"> to donations.</w:t>
      </w:r>
    </w:p>
    <w:p w14:paraId="50718D13" w14:textId="66362C87" w:rsidR="00294BD0" w:rsidRPr="00294BD0" w:rsidRDefault="00294BD0" w:rsidP="00294BD0">
      <w:pPr>
        <w:spacing w:line="480" w:lineRule="auto"/>
        <w:rPr>
          <w:rFonts w:asciiTheme="majorBidi" w:hAnsiTheme="majorBidi" w:cstheme="majorBidi"/>
          <w:sz w:val="24"/>
          <w:szCs w:val="24"/>
        </w:rPr>
      </w:pPr>
      <w:r w:rsidRPr="00671E06">
        <w:rPr>
          <w:rFonts w:asciiTheme="majorBidi" w:hAnsiTheme="majorBidi" w:cstheme="majorBidi"/>
          <w:b/>
          <w:bCs/>
          <w:sz w:val="24"/>
          <w:szCs w:val="24"/>
        </w:rPr>
        <w:t>USA</w:t>
      </w:r>
      <w:r w:rsidRPr="00294BD0">
        <w:rPr>
          <w:rFonts w:asciiTheme="majorBidi" w:hAnsiTheme="majorBidi" w:cstheme="majorBidi"/>
          <w:sz w:val="24"/>
          <w:szCs w:val="24"/>
        </w:rPr>
        <w:t xml:space="preserve"> – Internal Revenue Code (IRC)</w:t>
      </w:r>
      <w:r w:rsidR="005C2163">
        <w:rPr>
          <w:rStyle w:val="FootnoteReference"/>
          <w:rFonts w:asciiTheme="majorBidi" w:hAnsiTheme="majorBidi" w:cstheme="majorBidi"/>
          <w:sz w:val="24"/>
          <w:szCs w:val="24"/>
        </w:rPr>
        <w:footnoteReference w:id="15"/>
      </w:r>
    </w:p>
    <w:p w14:paraId="2F3DF03D" w14:textId="4D9ADBF5" w:rsidR="00294BD0" w:rsidRPr="00294BD0" w:rsidRDefault="00294BD0" w:rsidP="00294BD0">
      <w:pPr>
        <w:pStyle w:val="ListParagraph"/>
        <w:numPr>
          <w:ilvl w:val="0"/>
          <w:numId w:val="12"/>
        </w:numPr>
        <w:spacing w:line="480" w:lineRule="auto"/>
        <w:rPr>
          <w:rFonts w:asciiTheme="majorBidi" w:hAnsiTheme="majorBidi" w:cstheme="majorBidi"/>
          <w:sz w:val="24"/>
          <w:szCs w:val="24"/>
        </w:rPr>
      </w:pPr>
      <w:r w:rsidRPr="00294BD0">
        <w:rPr>
          <w:rFonts w:asciiTheme="majorBidi" w:hAnsiTheme="majorBidi" w:cstheme="majorBidi"/>
          <w:sz w:val="24"/>
          <w:szCs w:val="24"/>
        </w:rPr>
        <w:t>Tax incentives for businesses to encourage donations of surplus food.</w:t>
      </w:r>
    </w:p>
    <w:p w14:paraId="763621EF" w14:textId="7DF4B529" w:rsidR="00294BD0" w:rsidRPr="00294BD0" w:rsidRDefault="00294BD0" w:rsidP="00294BD0">
      <w:pPr>
        <w:pStyle w:val="ListParagraph"/>
        <w:numPr>
          <w:ilvl w:val="0"/>
          <w:numId w:val="12"/>
        </w:numPr>
        <w:spacing w:line="480" w:lineRule="auto"/>
        <w:rPr>
          <w:rFonts w:asciiTheme="majorBidi" w:hAnsiTheme="majorBidi" w:cstheme="majorBidi"/>
          <w:sz w:val="24"/>
          <w:szCs w:val="24"/>
        </w:rPr>
      </w:pPr>
      <w:r w:rsidRPr="00294BD0">
        <w:rPr>
          <w:rFonts w:asciiTheme="majorBidi" w:hAnsiTheme="majorBidi" w:cstheme="majorBidi"/>
          <w:sz w:val="24"/>
          <w:szCs w:val="24"/>
        </w:rPr>
        <w:t>The law allows a double tax credit for food donations:</w:t>
      </w:r>
    </w:p>
    <w:p w14:paraId="036000B9" w14:textId="3B3C5D66" w:rsidR="00294BD0" w:rsidRDefault="005C2163" w:rsidP="00294BD0">
      <w:pPr>
        <w:pStyle w:val="ListParagraph"/>
        <w:numPr>
          <w:ilvl w:val="0"/>
          <w:numId w:val="13"/>
        </w:numPr>
        <w:spacing w:line="480" w:lineRule="auto"/>
        <w:ind w:left="1080"/>
        <w:rPr>
          <w:rFonts w:asciiTheme="majorBidi" w:hAnsiTheme="majorBidi" w:cstheme="majorBidi"/>
          <w:sz w:val="24"/>
          <w:szCs w:val="24"/>
        </w:rPr>
      </w:pPr>
      <w:r>
        <w:rPr>
          <w:rFonts w:asciiTheme="majorBidi" w:hAnsiTheme="majorBidi" w:cstheme="majorBidi"/>
          <w:sz w:val="24"/>
          <w:szCs w:val="24"/>
        </w:rPr>
        <w:t xml:space="preserve">A </w:t>
      </w:r>
      <w:r w:rsidR="00294BD0" w:rsidRPr="00294BD0">
        <w:rPr>
          <w:rFonts w:asciiTheme="majorBidi" w:hAnsiTheme="majorBidi" w:cstheme="majorBidi"/>
          <w:sz w:val="24"/>
          <w:szCs w:val="24"/>
        </w:rPr>
        <w:t>general tax deduction at the rate of the cost of purchasing the food;</w:t>
      </w:r>
      <w:r>
        <w:rPr>
          <w:rStyle w:val="FootnoteReference"/>
          <w:rFonts w:asciiTheme="majorBidi" w:hAnsiTheme="majorBidi" w:cstheme="majorBidi"/>
          <w:sz w:val="24"/>
          <w:szCs w:val="24"/>
        </w:rPr>
        <w:footnoteReference w:id="16"/>
      </w:r>
    </w:p>
    <w:p w14:paraId="1A94EC41" w14:textId="2A29C862" w:rsidR="005C2163" w:rsidRDefault="005C2163" w:rsidP="00294BD0">
      <w:pPr>
        <w:pStyle w:val="ListParagraph"/>
        <w:numPr>
          <w:ilvl w:val="0"/>
          <w:numId w:val="13"/>
        </w:numPr>
        <w:spacing w:line="480" w:lineRule="auto"/>
        <w:ind w:left="1080"/>
        <w:rPr>
          <w:rFonts w:asciiTheme="majorBidi" w:hAnsiTheme="majorBidi" w:cstheme="majorBidi"/>
          <w:sz w:val="24"/>
          <w:szCs w:val="24"/>
        </w:rPr>
      </w:pPr>
      <w:r>
        <w:rPr>
          <w:rFonts w:asciiTheme="majorBidi" w:hAnsiTheme="majorBidi" w:cstheme="majorBidi"/>
          <w:sz w:val="24"/>
          <w:szCs w:val="24"/>
        </w:rPr>
        <w:t>An i</w:t>
      </w:r>
      <w:r w:rsidRPr="005C2163">
        <w:rPr>
          <w:rFonts w:asciiTheme="majorBidi" w:hAnsiTheme="majorBidi" w:cstheme="majorBidi"/>
          <w:sz w:val="24"/>
          <w:szCs w:val="24"/>
        </w:rPr>
        <w:t xml:space="preserve">ncreased tax deduction </w:t>
      </w:r>
      <w:r>
        <w:rPr>
          <w:rFonts w:asciiTheme="majorBidi" w:hAnsiTheme="majorBidi" w:cstheme="majorBidi"/>
          <w:sz w:val="24"/>
          <w:szCs w:val="24"/>
        </w:rPr>
        <w:t xml:space="preserve">that </w:t>
      </w:r>
      <w:r w:rsidRPr="005C2163">
        <w:rPr>
          <w:rFonts w:asciiTheme="majorBidi" w:hAnsiTheme="majorBidi" w:cstheme="majorBidi"/>
          <w:sz w:val="24"/>
          <w:szCs w:val="24"/>
        </w:rPr>
        <w:t>provides an incentive by allowing food donor</w:t>
      </w:r>
      <w:r w:rsidR="00651417">
        <w:rPr>
          <w:rFonts w:asciiTheme="majorBidi" w:hAnsiTheme="majorBidi" w:cstheme="majorBidi"/>
          <w:sz w:val="24"/>
          <w:szCs w:val="24"/>
        </w:rPr>
        <w:t>s</w:t>
      </w:r>
      <w:r w:rsidRPr="005C2163">
        <w:rPr>
          <w:rFonts w:asciiTheme="majorBidi" w:hAnsiTheme="majorBidi" w:cstheme="majorBidi"/>
          <w:sz w:val="24"/>
          <w:szCs w:val="24"/>
        </w:rPr>
        <w:t xml:space="preserve"> to deduct the lower of</w:t>
      </w:r>
      <w:r w:rsidR="00651417">
        <w:rPr>
          <w:rFonts w:asciiTheme="majorBidi" w:hAnsiTheme="majorBidi" w:cstheme="majorBidi"/>
          <w:sz w:val="24"/>
          <w:szCs w:val="24"/>
        </w:rPr>
        <w:t xml:space="preserve"> these </w:t>
      </w:r>
      <w:r w:rsidR="00C00093">
        <w:rPr>
          <w:rFonts w:asciiTheme="majorBidi" w:hAnsiTheme="majorBidi" w:cstheme="majorBidi"/>
          <w:sz w:val="24"/>
          <w:szCs w:val="24"/>
        </w:rPr>
        <w:t xml:space="preserve">two </w:t>
      </w:r>
      <w:r w:rsidR="00651417">
        <w:rPr>
          <w:rFonts w:asciiTheme="majorBidi" w:hAnsiTheme="majorBidi" w:cstheme="majorBidi"/>
          <w:sz w:val="24"/>
          <w:szCs w:val="24"/>
        </w:rPr>
        <w:t>options</w:t>
      </w:r>
      <w:r>
        <w:rPr>
          <w:rFonts w:asciiTheme="majorBidi" w:hAnsiTheme="majorBidi" w:cstheme="majorBidi"/>
          <w:sz w:val="24"/>
          <w:szCs w:val="24"/>
        </w:rPr>
        <w:t>:</w:t>
      </w:r>
      <w:r w:rsidRPr="005C2163">
        <w:rPr>
          <w:rFonts w:asciiTheme="majorBidi" w:hAnsiTheme="majorBidi" w:cstheme="majorBidi"/>
          <w:sz w:val="24"/>
          <w:szCs w:val="24"/>
        </w:rPr>
        <w:t xml:space="preserve"> (a) </w:t>
      </w:r>
      <w:r>
        <w:rPr>
          <w:rFonts w:asciiTheme="majorBidi" w:hAnsiTheme="majorBidi" w:cstheme="majorBidi"/>
          <w:sz w:val="24"/>
          <w:szCs w:val="24"/>
        </w:rPr>
        <w:t>twice</w:t>
      </w:r>
      <w:r w:rsidRPr="005C2163">
        <w:rPr>
          <w:rFonts w:asciiTheme="majorBidi" w:hAnsiTheme="majorBidi" w:cstheme="majorBidi"/>
          <w:sz w:val="24"/>
          <w:szCs w:val="24"/>
        </w:rPr>
        <w:t xml:space="preserve"> the cost of purchasing the donated food or (b) the cost of purchasing the donated food plus half of the expected profit on the sale of the food</w:t>
      </w:r>
      <w:r>
        <w:rPr>
          <w:rFonts w:asciiTheme="majorBidi" w:hAnsiTheme="majorBidi" w:cstheme="majorBidi"/>
          <w:sz w:val="24"/>
          <w:szCs w:val="24"/>
        </w:rPr>
        <w:t xml:space="preserve">, </w:t>
      </w:r>
      <w:r w:rsidRPr="005C2163">
        <w:rPr>
          <w:rFonts w:asciiTheme="majorBidi" w:hAnsiTheme="majorBidi" w:cstheme="majorBidi"/>
          <w:sz w:val="24"/>
          <w:szCs w:val="24"/>
        </w:rPr>
        <w:t xml:space="preserve">if it had been sold at fair market value. This deduction may reach </w:t>
      </w:r>
      <w:r>
        <w:rPr>
          <w:rFonts w:asciiTheme="majorBidi" w:hAnsiTheme="majorBidi" w:cstheme="majorBidi"/>
          <w:sz w:val="24"/>
          <w:szCs w:val="24"/>
        </w:rPr>
        <w:t>twice the amount of</w:t>
      </w:r>
      <w:r w:rsidRPr="005C2163">
        <w:rPr>
          <w:rFonts w:asciiTheme="majorBidi" w:hAnsiTheme="majorBidi" w:cstheme="majorBidi"/>
          <w:sz w:val="24"/>
          <w:szCs w:val="24"/>
        </w:rPr>
        <w:t xml:space="preserve"> the general deduction</w:t>
      </w:r>
      <w:r w:rsidR="004E0DDF">
        <w:rPr>
          <w:rFonts w:asciiTheme="majorBidi" w:hAnsiTheme="majorBidi" w:cstheme="majorBidi"/>
          <w:sz w:val="24"/>
          <w:szCs w:val="24"/>
        </w:rPr>
        <w:t xml:space="preserve">, </w:t>
      </w:r>
      <w:commentRangeStart w:id="25"/>
      <w:r w:rsidR="004E0DDF">
        <w:rPr>
          <w:rFonts w:asciiTheme="majorBidi" w:hAnsiTheme="majorBidi" w:cstheme="majorBidi"/>
          <w:sz w:val="24"/>
          <w:szCs w:val="24"/>
        </w:rPr>
        <w:t xml:space="preserve">in which </w:t>
      </w:r>
      <w:r w:rsidRPr="005C2163">
        <w:rPr>
          <w:rFonts w:asciiTheme="majorBidi" w:hAnsiTheme="majorBidi" w:cstheme="majorBidi"/>
          <w:sz w:val="24"/>
          <w:szCs w:val="24"/>
        </w:rPr>
        <w:t>each business is allowed to deduct up to 15% of its taxable income for food donations</w:t>
      </w:r>
      <w:commentRangeEnd w:id="25"/>
      <w:r w:rsidR="004E0DDF">
        <w:rPr>
          <w:rStyle w:val="CommentReference"/>
        </w:rPr>
        <w:commentReference w:id="25"/>
      </w:r>
      <w:r w:rsidRPr="005C2163">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14:paraId="2A74DF92" w14:textId="77777777" w:rsidR="00671E06" w:rsidRDefault="00671E06">
      <w:pPr>
        <w:rPr>
          <w:rFonts w:asciiTheme="majorBidi" w:hAnsiTheme="majorBidi" w:cstheme="majorBidi"/>
          <w:b/>
          <w:bCs/>
          <w:sz w:val="24"/>
          <w:szCs w:val="24"/>
        </w:rPr>
      </w:pPr>
      <w:r>
        <w:rPr>
          <w:rFonts w:asciiTheme="majorBidi" w:hAnsiTheme="majorBidi" w:cstheme="majorBidi"/>
          <w:b/>
          <w:bCs/>
          <w:sz w:val="24"/>
          <w:szCs w:val="24"/>
        </w:rPr>
        <w:br w:type="page"/>
      </w:r>
    </w:p>
    <w:p w14:paraId="299D5623" w14:textId="77777777" w:rsidR="00671E06" w:rsidRDefault="00671E06" w:rsidP="00671E06">
      <w:pPr>
        <w:spacing w:line="480" w:lineRule="auto"/>
        <w:rPr>
          <w:rFonts w:asciiTheme="majorBidi" w:hAnsiTheme="majorBidi" w:cstheme="majorBidi"/>
          <w:sz w:val="24"/>
          <w:szCs w:val="24"/>
        </w:rPr>
      </w:pPr>
      <w:r w:rsidRPr="00671E06">
        <w:rPr>
          <w:rFonts w:asciiTheme="majorBidi" w:hAnsiTheme="majorBidi" w:cstheme="majorBidi"/>
          <w:b/>
          <w:bCs/>
          <w:sz w:val="24"/>
          <w:szCs w:val="24"/>
        </w:rPr>
        <w:lastRenderedPageBreak/>
        <w:t>Israel</w:t>
      </w:r>
      <w:r>
        <w:rPr>
          <w:rFonts w:asciiTheme="majorBidi" w:hAnsiTheme="majorBidi" w:cstheme="majorBidi"/>
          <w:b/>
          <w:bCs/>
          <w:sz w:val="24"/>
          <w:szCs w:val="24"/>
        </w:rPr>
        <w:t xml:space="preserve">: </w:t>
      </w:r>
      <w:r w:rsidRPr="00671E06">
        <w:rPr>
          <w:rFonts w:asciiTheme="majorBidi" w:hAnsiTheme="majorBidi" w:cstheme="majorBidi"/>
          <w:sz w:val="24"/>
          <w:szCs w:val="24"/>
        </w:rPr>
        <w:t xml:space="preserve">Income Tax Ordinance </w:t>
      </w:r>
    </w:p>
    <w:p w14:paraId="655EC03A" w14:textId="63023DAB" w:rsidR="00671E06" w:rsidRPr="00C00093" w:rsidRDefault="0097291A" w:rsidP="00671E06">
      <w:pPr>
        <w:pStyle w:val="ListParagraph"/>
        <w:numPr>
          <w:ilvl w:val="0"/>
          <w:numId w:val="15"/>
        </w:numPr>
        <w:spacing w:line="480" w:lineRule="auto"/>
        <w:rPr>
          <w:rFonts w:asciiTheme="majorBidi" w:hAnsiTheme="majorBidi" w:cstheme="majorBidi"/>
          <w:b/>
          <w:bCs/>
          <w:sz w:val="24"/>
          <w:szCs w:val="24"/>
        </w:rPr>
      </w:pPr>
      <w:r>
        <w:rPr>
          <w:rFonts w:asciiTheme="majorBidi" w:hAnsiTheme="majorBidi" w:cstheme="majorBidi"/>
          <w:sz w:val="24"/>
          <w:szCs w:val="24"/>
        </w:rPr>
        <w:t>A</w:t>
      </w:r>
      <w:r w:rsidR="00671E06" w:rsidRPr="00671E06">
        <w:rPr>
          <w:rFonts w:asciiTheme="majorBidi" w:hAnsiTheme="majorBidi" w:cstheme="majorBidi"/>
          <w:sz w:val="24"/>
          <w:szCs w:val="24"/>
        </w:rPr>
        <w:t xml:space="preserve"> food donation worth over </w:t>
      </w:r>
      <w:r w:rsidR="004D3E0A">
        <w:rPr>
          <w:rFonts w:asciiTheme="majorBidi" w:hAnsiTheme="majorBidi" w:cstheme="majorBidi"/>
          <w:sz w:val="24"/>
          <w:szCs w:val="24"/>
        </w:rPr>
        <w:t xml:space="preserve">NIS </w:t>
      </w:r>
      <w:r w:rsidR="00671E06" w:rsidRPr="00671E06">
        <w:rPr>
          <w:rFonts w:asciiTheme="majorBidi" w:hAnsiTheme="majorBidi" w:cstheme="majorBidi"/>
          <w:sz w:val="24"/>
          <w:szCs w:val="24"/>
        </w:rPr>
        <w:t>190 will be</w:t>
      </w:r>
      <w:r w:rsidR="00671E06">
        <w:rPr>
          <w:rFonts w:asciiTheme="majorBidi" w:hAnsiTheme="majorBidi" w:cstheme="majorBidi"/>
          <w:sz w:val="24"/>
          <w:szCs w:val="24"/>
        </w:rPr>
        <w:t xml:space="preserve"> given an income tax</w:t>
      </w:r>
      <w:r w:rsidR="00671E06" w:rsidRPr="00671E06">
        <w:rPr>
          <w:rFonts w:asciiTheme="majorBidi" w:hAnsiTheme="majorBidi" w:cstheme="majorBidi"/>
          <w:sz w:val="24"/>
          <w:szCs w:val="24"/>
        </w:rPr>
        <w:t xml:space="preserve"> credit at a rate of 35% of the value of the donation.</w:t>
      </w:r>
    </w:p>
    <w:p w14:paraId="20F1EE3E" w14:textId="77777777" w:rsidR="00C00093" w:rsidRPr="0097291A" w:rsidRDefault="00C00093" w:rsidP="00C00093">
      <w:pPr>
        <w:pStyle w:val="ListParagraph"/>
        <w:spacing w:line="480" w:lineRule="auto"/>
        <w:rPr>
          <w:rFonts w:asciiTheme="majorBidi" w:hAnsiTheme="majorBidi" w:cstheme="majorBidi"/>
          <w:b/>
          <w:bCs/>
          <w:sz w:val="24"/>
          <w:szCs w:val="24"/>
        </w:rPr>
      </w:pPr>
    </w:p>
    <w:p w14:paraId="6188CB45" w14:textId="61C5C3F0" w:rsidR="0097291A" w:rsidRPr="00651417" w:rsidRDefault="0097291A" w:rsidP="0097291A">
      <w:pPr>
        <w:pStyle w:val="ListParagraph"/>
        <w:numPr>
          <w:ilvl w:val="0"/>
          <w:numId w:val="3"/>
        </w:numPr>
        <w:spacing w:line="480" w:lineRule="auto"/>
        <w:rPr>
          <w:rFonts w:asciiTheme="majorBidi" w:hAnsiTheme="majorBidi" w:cstheme="majorBidi"/>
          <w:b/>
          <w:bCs/>
          <w:sz w:val="24"/>
          <w:szCs w:val="24"/>
        </w:rPr>
      </w:pPr>
      <w:r w:rsidRPr="00651417">
        <w:rPr>
          <w:rFonts w:asciiTheme="majorBidi" w:hAnsiTheme="majorBidi" w:cstheme="majorBidi"/>
          <w:b/>
          <w:bCs/>
          <w:sz w:val="24"/>
          <w:szCs w:val="24"/>
        </w:rPr>
        <w:t xml:space="preserve">Obligation to </w:t>
      </w:r>
      <w:r w:rsidR="00651417" w:rsidRPr="00651417">
        <w:rPr>
          <w:rFonts w:asciiTheme="majorBidi" w:hAnsiTheme="majorBidi" w:cstheme="majorBidi"/>
          <w:b/>
          <w:bCs/>
          <w:sz w:val="24"/>
          <w:szCs w:val="24"/>
        </w:rPr>
        <w:t>D</w:t>
      </w:r>
      <w:r w:rsidRPr="00651417">
        <w:rPr>
          <w:rFonts w:asciiTheme="majorBidi" w:hAnsiTheme="majorBidi" w:cstheme="majorBidi"/>
          <w:b/>
          <w:bCs/>
          <w:sz w:val="24"/>
          <w:szCs w:val="24"/>
        </w:rPr>
        <w:t xml:space="preserve">onate </w:t>
      </w:r>
      <w:r w:rsidR="00651417" w:rsidRPr="00651417">
        <w:rPr>
          <w:rFonts w:asciiTheme="majorBidi" w:hAnsiTheme="majorBidi" w:cstheme="majorBidi"/>
          <w:b/>
          <w:bCs/>
          <w:sz w:val="24"/>
          <w:szCs w:val="24"/>
        </w:rPr>
        <w:t>S</w:t>
      </w:r>
      <w:r w:rsidRPr="00651417">
        <w:rPr>
          <w:rFonts w:asciiTheme="majorBidi" w:hAnsiTheme="majorBidi" w:cstheme="majorBidi"/>
          <w:b/>
          <w:bCs/>
          <w:sz w:val="24"/>
          <w:szCs w:val="24"/>
        </w:rPr>
        <w:t xml:space="preserve">urplus </w:t>
      </w:r>
      <w:r w:rsidR="00651417" w:rsidRPr="00651417">
        <w:rPr>
          <w:rFonts w:asciiTheme="majorBidi" w:hAnsiTheme="majorBidi" w:cstheme="majorBidi"/>
          <w:b/>
          <w:bCs/>
          <w:sz w:val="24"/>
          <w:szCs w:val="24"/>
        </w:rPr>
        <w:t>F</w:t>
      </w:r>
      <w:r w:rsidRPr="00651417">
        <w:rPr>
          <w:rFonts w:asciiTheme="majorBidi" w:hAnsiTheme="majorBidi" w:cstheme="majorBidi"/>
          <w:b/>
          <w:bCs/>
          <w:sz w:val="24"/>
          <w:szCs w:val="24"/>
        </w:rPr>
        <w:t>ood</w:t>
      </w:r>
    </w:p>
    <w:p w14:paraId="57EB0A47" w14:textId="489AC58D" w:rsidR="0097291A" w:rsidRPr="0097291A" w:rsidRDefault="00C00093" w:rsidP="0097291A">
      <w:pPr>
        <w:spacing w:line="480" w:lineRule="auto"/>
        <w:rPr>
          <w:rFonts w:asciiTheme="majorBidi" w:hAnsiTheme="majorBidi" w:cstheme="majorBidi"/>
          <w:sz w:val="24"/>
          <w:szCs w:val="24"/>
        </w:rPr>
      </w:pPr>
      <w:r>
        <w:rPr>
          <w:rFonts w:asciiTheme="majorBidi" w:hAnsiTheme="majorBidi" w:cstheme="majorBidi"/>
          <w:sz w:val="24"/>
          <w:szCs w:val="24"/>
        </w:rPr>
        <w:t>F</w:t>
      </w:r>
      <w:r w:rsidR="0097291A" w:rsidRPr="0097291A">
        <w:rPr>
          <w:rFonts w:asciiTheme="majorBidi" w:hAnsiTheme="majorBidi" w:cstheme="majorBidi"/>
          <w:sz w:val="24"/>
          <w:szCs w:val="24"/>
        </w:rPr>
        <w:t xml:space="preserve">ood suppliers </w:t>
      </w:r>
      <w:r>
        <w:rPr>
          <w:rFonts w:asciiTheme="majorBidi" w:hAnsiTheme="majorBidi" w:cstheme="majorBidi"/>
          <w:sz w:val="24"/>
          <w:szCs w:val="24"/>
        </w:rPr>
        <w:t xml:space="preserve">may be required </w:t>
      </w:r>
      <w:r w:rsidR="0097291A">
        <w:rPr>
          <w:rFonts w:asciiTheme="majorBidi" w:hAnsiTheme="majorBidi" w:cstheme="majorBidi"/>
          <w:sz w:val="24"/>
          <w:szCs w:val="24"/>
        </w:rPr>
        <w:t xml:space="preserve">to </w:t>
      </w:r>
      <w:r w:rsidR="0097291A" w:rsidRPr="0097291A">
        <w:rPr>
          <w:rFonts w:asciiTheme="majorBidi" w:hAnsiTheme="majorBidi" w:cstheme="majorBidi"/>
          <w:sz w:val="24"/>
          <w:szCs w:val="24"/>
        </w:rPr>
        <w:t xml:space="preserve">contract with </w:t>
      </w:r>
      <w:r w:rsidR="00651417">
        <w:rPr>
          <w:rFonts w:asciiTheme="majorBidi" w:hAnsiTheme="majorBidi" w:cstheme="majorBidi"/>
          <w:sz w:val="24"/>
          <w:szCs w:val="24"/>
        </w:rPr>
        <w:t>organizations</w:t>
      </w:r>
      <w:r w:rsidR="0097291A" w:rsidRPr="0097291A">
        <w:rPr>
          <w:rFonts w:asciiTheme="majorBidi" w:hAnsiTheme="majorBidi" w:cstheme="majorBidi"/>
          <w:sz w:val="24"/>
          <w:szCs w:val="24"/>
        </w:rPr>
        <w:t xml:space="preserve"> </w:t>
      </w:r>
      <w:r w:rsidR="0097291A">
        <w:rPr>
          <w:rFonts w:asciiTheme="majorBidi" w:hAnsiTheme="majorBidi" w:cstheme="majorBidi"/>
          <w:sz w:val="24"/>
          <w:szCs w:val="24"/>
        </w:rPr>
        <w:t>that will</w:t>
      </w:r>
      <w:r w:rsidR="0097291A" w:rsidRPr="0097291A">
        <w:rPr>
          <w:rFonts w:asciiTheme="majorBidi" w:hAnsiTheme="majorBidi" w:cstheme="majorBidi"/>
          <w:sz w:val="24"/>
          <w:szCs w:val="24"/>
        </w:rPr>
        <w:t xml:space="preserve"> distribute unsold food </w:t>
      </w:r>
      <w:r w:rsidR="0097291A">
        <w:rPr>
          <w:rFonts w:asciiTheme="majorBidi" w:hAnsiTheme="majorBidi" w:cstheme="majorBidi"/>
          <w:sz w:val="24"/>
          <w:szCs w:val="24"/>
        </w:rPr>
        <w:t xml:space="preserve">that is </w:t>
      </w:r>
      <w:r w:rsidR="0097291A" w:rsidRPr="0097291A">
        <w:rPr>
          <w:rFonts w:asciiTheme="majorBidi" w:hAnsiTheme="majorBidi" w:cstheme="majorBidi"/>
          <w:sz w:val="24"/>
          <w:szCs w:val="24"/>
        </w:rPr>
        <w:t>fit for human consumption.</w:t>
      </w:r>
    </w:p>
    <w:p w14:paraId="6EF63B6E" w14:textId="7C33E627" w:rsidR="0097291A" w:rsidRPr="0097291A" w:rsidRDefault="0097291A" w:rsidP="0097291A">
      <w:pPr>
        <w:spacing w:line="480" w:lineRule="auto"/>
        <w:rPr>
          <w:rFonts w:asciiTheme="majorBidi" w:hAnsiTheme="majorBidi" w:cstheme="majorBidi"/>
          <w:sz w:val="24"/>
          <w:szCs w:val="24"/>
        </w:rPr>
      </w:pPr>
      <w:r w:rsidRPr="0097291A">
        <w:rPr>
          <w:rFonts w:asciiTheme="majorBidi" w:hAnsiTheme="majorBidi" w:cstheme="majorBidi"/>
          <w:b/>
          <w:bCs/>
          <w:sz w:val="24"/>
          <w:szCs w:val="24"/>
        </w:rPr>
        <w:t>France</w:t>
      </w:r>
      <w:r w:rsidR="00C00093">
        <w:rPr>
          <w:rFonts w:asciiTheme="majorBidi" w:hAnsiTheme="majorBidi" w:cstheme="majorBidi"/>
          <w:sz w:val="24"/>
          <w:szCs w:val="24"/>
        </w:rPr>
        <w:t>: L</w:t>
      </w:r>
      <w:r w:rsidRPr="0097291A">
        <w:rPr>
          <w:rFonts w:asciiTheme="majorBidi" w:hAnsiTheme="majorBidi" w:cstheme="majorBidi"/>
          <w:sz w:val="24"/>
          <w:szCs w:val="24"/>
        </w:rPr>
        <w:t xml:space="preserve">egislation to </w:t>
      </w:r>
      <w:r w:rsidR="00C00093">
        <w:rPr>
          <w:rFonts w:asciiTheme="majorBidi" w:hAnsiTheme="majorBidi" w:cstheme="majorBidi"/>
          <w:sz w:val="24"/>
          <w:szCs w:val="24"/>
        </w:rPr>
        <w:t>P</w:t>
      </w:r>
      <w:r w:rsidRPr="0097291A">
        <w:rPr>
          <w:rFonts w:asciiTheme="majorBidi" w:hAnsiTheme="majorBidi" w:cstheme="majorBidi"/>
          <w:sz w:val="24"/>
          <w:szCs w:val="24"/>
        </w:rPr>
        <w:t xml:space="preserve">revent </w:t>
      </w:r>
      <w:r w:rsidR="00C00093">
        <w:rPr>
          <w:rFonts w:asciiTheme="majorBidi" w:hAnsiTheme="majorBidi" w:cstheme="majorBidi"/>
          <w:sz w:val="24"/>
          <w:szCs w:val="24"/>
        </w:rPr>
        <w:t>F</w:t>
      </w:r>
      <w:r w:rsidRPr="0097291A">
        <w:rPr>
          <w:rFonts w:asciiTheme="majorBidi" w:hAnsiTheme="majorBidi" w:cstheme="majorBidi"/>
          <w:sz w:val="24"/>
          <w:szCs w:val="24"/>
        </w:rPr>
        <w:t xml:space="preserve">ood </w:t>
      </w:r>
      <w:r w:rsidR="00C00093">
        <w:rPr>
          <w:rFonts w:asciiTheme="majorBidi" w:hAnsiTheme="majorBidi" w:cstheme="majorBidi"/>
          <w:sz w:val="24"/>
          <w:szCs w:val="24"/>
        </w:rPr>
        <w:t>Waste</w:t>
      </w:r>
    </w:p>
    <w:p w14:paraId="3E577295" w14:textId="2E86B175" w:rsidR="0097291A" w:rsidRPr="0097291A" w:rsidRDefault="0097291A" w:rsidP="00C00093">
      <w:pPr>
        <w:pStyle w:val="ListParagraph"/>
        <w:numPr>
          <w:ilvl w:val="1"/>
          <w:numId w:val="28"/>
        </w:numPr>
        <w:spacing w:line="480" w:lineRule="auto"/>
        <w:ind w:left="990" w:hanging="270"/>
        <w:rPr>
          <w:rFonts w:asciiTheme="majorBidi" w:hAnsiTheme="majorBidi" w:cstheme="majorBidi"/>
          <w:sz w:val="24"/>
          <w:szCs w:val="24"/>
        </w:rPr>
      </w:pPr>
      <w:r>
        <w:rPr>
          <w:rFonts w:asciiTheme="majorBidi" w:hAnsiTheme="majorBidi" w:cstheme="majorBidi"/>
          <w:sz w:val="24"/>
          <w:szCs w:val="24"/>
        </w:rPr>
        <w:t>Food Waste Prevention Legislation</w:t>
      </w:r>
      <w:r w:rsidRPr="0097291A">
        <w:rPr>
          <w:rFonts w:asciiTheme="majorBidi" w:hAnsiTheme="majorBidi" w:cstheme="majorBidi"/>
          <w:sz w:val="24"/>
          <w:szCs w:val="24"/>
        </w:rPr>
        <w:t xml:space="preserve"> 2016</w:t>
      </w:r>
      <w:r w:rsidR="00C00093">
        <w:rPr>
          <w:rFonts w:asciiTheme="majorBidi" w:hAnsiTheme="majorBidi" w:cstheme="majorBidi"/>
          <w:sz w:val="24"/>
          <w:szCs w:val="24"/>
        </w:rPr>
        <w:t xml:space="preserve">: </w:t>
      </w:r>
      <w:r>
        <w:rPr>
          <w:rFonts w:asciiTheme="majorBidi" w:hAnsiTheme="majorBidi" w:cstheme="majorBidi"/>
          <w:sz w:val="24"/>
          <w:szCs w:val="24"/>
        </w:rPr>
        <w:t>large marketing chains (over 400 m</w:t>
      </w:r>
      <w:r w:rsidRPr="0097291A">
        <w:rPr>
          <w:rFonts w:asciiTheme="majorBidi" w:hAnsiTheme="majorBidi" w:cstheme="majorBidi"/>
          <w:sz w:val="24"/>
          <w:szCs w:val="24"/>
          <w:vertAlign w:val="superscript"/>
        </w:rPr>
        <w:t>2</w:t>
      </w:r>
      <w:r>
        <w:rPr>
          <w:rFonts w:asciiTheme="majorBidi" w:hAnsiTheme="majorBidi" w:cstheme="majorBidi"/>
          <w:sz w:val="24"/>
          <w:szCs w:val="24"/>
        </w:rPr>
        <w:t>) are required</w:t>
      </w:r>
      <w:r w:rsidRPr="0097291A">
        <w:rPr>
          <w:rFonts w:asciiTheme="majorBidi" w:hAnsiTheme="majorBidi" w:cstheme="majorBidi"/>
          <w:sz w:val="24"/>
          <w:szCs w:val="24"/>
        </w:rPr>
        <w:t xml:space="preserve"> to donate </w:t>
      </w:r>
      <w:r>
        <w:rPr>
          <w:rFonts w:asciiTheme="majorBidi" w:hAnsiTheme="majorBidi" w:cstheme="majorBidi"/>
          <w:sz w:val="24"/>
          <w:szCs w:val="24"/>
        </w:rPr>
        <w:t>surplus</w:t>
      </w:r>
      <w:r w:rsidRPr="0097291A">
        <w:rPr>
          <w:rFonts w:asciiTheme="majorBidi" w:hAnsiTheme="majorBidi" w:cstheme="majorBidi"/>
          <w:sz w:val="24"/>
          <w:szCs w:val="24"/>
        </w:rPr>
        <w:t xml:space="preserve"> food to food banks.</w:t>
      </w:r>
      <w:r>
        <w:rPr>
          <w:rStyle w:val="FootnoteReference"/>
          <w:rFonts w:asciiTheme="majorBidi" w:hAnsiTheme="majorBidi" w:cstheme="majorBidi"/>
          <w:sz w:val="24"/>
          <w:szCs w:val="24"/>
        </w:rPr>
        <w:footnoteReference w:id="18"/>
      </w:r>
      <w:r w:rsidRPr="0097291A">
        <w:rPr>
          <w:rFonts w:asciiTheme="majorBidi" w:hAnsiTheme="majorBidi" w:cstheme="majorBidi"/>
          <w:sz w:val="24"/>
          <w:szCs w:val="24"/>
        </w:rPr>
        <w:t xml:space="preserve"> </w:t>
      </w:r>
      <w:r w:rsidR="00C00093">
        <w:rPr>
          <w:rFonts w:asciiTheme="majorBidi" w:hAnsiTheme="majorBidi" w:cstheme="majorBidi"/>
          <w:sz w:val="24"/>
          <w:szCs w:val="24"/>
        </w:rPr>
        <w:t>Violators</w:t>
      </w:r>
      <w:r w:rsidRPr="0097291A">
        <w:rPr>
          <w:rFonts w:asciiTheme="majorBidi" w:hAnsiTheme="majorBidi" w:cstheme="majorBidi"/>
          <w:sz w:val="24"/>
          <w:szCs w:val="24"/>
        </w:rPr>
        <w:t xml:space="preserve"> </w:t>
      </w:r>
      <w:r>
        <w:rPr>
          <w:rFonts w:asciiTheme="majorBidi" w:hAnsiTheme="majorBidi" w:cstheme="majorBidi"/>
          <w:sz w:val="24"/>
          <w:szCs w:val="24"/>
        </w:rPr>
        <w:t>may</w:t>
      </w:r>
      <w:r w:rsidRPr="0097291A">
        <w:rPr>
          <w:rFonts w:asciiTheme="majorBidi" w:hAnsiTheme="majorBidi" w:cstheme="majorBidi"/>
          <w:sz w:val="24"/>
          <w:szCs w:val="24"/>
        </w:rPr>
        <w:t xml:space="preserve"> be fined between €3,750 - €75,000.</w:t>
      </w:r>
      <w:r w:rsidR="00021E19" w:rsidRPr="00021E19">
        <w:rPr>
          <w:rStyle w:val="FootnoteReference"/>
          <w:rFonts w:asciiTheme="majorBidi" w:hAnsiTheme="majorBidi" w:cstheme="majorBidi"/>
          <w:sz w:val="24"/>
          <w:szCs w:val="24"/>
        </w:rPr>
        <w:t xml:space="preserve"> </w:t>
      </w:r>
      <w:r w:rsidR="00021E19">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sidRPr="0097291A">
        <w:rPr>
          <w:rFonts w:asciiTheme="majorBidi" w:hAnsiTheme="majorBidi" w:cstheme="majorBidi"/>
          <w:sz w:val="24"/>
          <w:szCs w:val="24"/>
        </w:rPr>
        <w:t>Following passage of this law, food donations from marketing chains</w:t>
      </w:r>
      <w:r>
        <w:rPr>
          <w:rFonts w:asciiTheme="majorBidi" w:hAnsiTheme="majorBidi" w:cstheme="majorBidi"/>
          <w:sz w:val="24"/>
          <w:szCs w:val="24"/>
        </w:rPr>
        <w:t xml:space="preserve"> increased by 20%</w:t>
      </w:r>
      <w:r w:rsidRPr="0097291A">
        <w:rPr>
          <w:rFonts w:asciiTheme="majorBidi" w:hAnsiTheme="majorBidi" w:cstheme="majorBidi"/>
          <w:sz w:val="24"/>
          <w:szCs w:val="24"/>
        </w:rPr>
        <w:t>.</w:t>
      </w:r>
    </w:p>
    <w:p w14:paraId="4B9CE900" w14:textId="15EB3591" w:rsidR="0097291A" w:rsidRDefault="00021E19" w:rsidP="00C00093">
      <w:pPr>
        <w:pStyle w:val="ListParagraph"/>
        <w:numPr>
          <w:ilvl w:val="1"/>
          <w:numId w:val="28"/>
        </w:numPr>
        <w:spacing w:line="480" w:lineRule="auto"/>
        <w:ind w:left="990" w:hanging="270"/>
        <w:rPr>
          <w:rFonts w:asciiTheme="majorBidi" w:hAnsiTheme="majorBidi" w:cstheme="majorBidi"/>
          <w:sz w:val="24"/>
          <w:szCs w:val="24"/>
        </w:rPr>
      </w:pPr>
      <w:r>
        <w:rPr>
          <w:rFonts w:asciiTheme="majorBidi" w:hAnsiTheme="majorBidi" w:cstheme="majorBidi"/>
          <w:sz w:val="24"/>
          <w:szCs w:val="24"/>
        </w:rPr>
        <w:t xml:space="preserve">The </w:t>
      </w:r>
      <w:commentRangeStart w:id="26"/>
      <w:proofErr w:type="spellStart"/>
      <w:r w:rsidR="0097291A" w:rsidRPr="0097291A">
        <w:rPr>
          <w:rFonts w:asciiTheme="majorBidi" w:hAnsiTheme="majorBidi" w:cstheme="majorBidi"/>
          <w:sz w:val="24"/>
          <w:szCs w:val="24"/>
        </w:rPr>
        <w:t>E</w:t>
      </w:r>
      <w:r w:rsidR="004815A7">
        <w:rPr>
          <w:rFonts w:asciiTheme="majorBidi" w:hAnsiTheme="majorBidi" w:cstheme="majorBidi"/>
          <w:sz w:val="24"/>
          <w:szCs w:val="24"/>
        </w:rPr>
        <w:t>G</w:t>
      </w:r>
      <w:r w:rsidR="0097291A" w:rsidRPr="0097291A">
        <w:rPr>
          <w:rFonts w:asciiTheme="majorBidi" w:hAnsiTheme="majorBidi" w:cstheme="majorBidi"/>
          <w:sz w:val="24"/>
          <w:szCs w:val="24"/>
        </w:rPr>
        <w:t>alim</w:t>
      </w:r>
      <w:commentRangeEnd w:id="26"/>
      <w:proofErr w:type="spellEnd"/>
      <w:r>
        <w:rPr>
          <w:rStyle w:val="CommentReference"/>
        </w:rPr>
        <w:commentReference w:id="26"/>
      </w:r>
      <w:r w:rsidR="0097291A" w:rsidRPr="0097291A">
        <w:rPr>
          <w:rFonts w:asciiTheme="majorBidi" w:hAnsiTheme="majorBidi" w:cstheme="majorBidi"/>
          <w:sz w:val="24"/>
          <w:szCs w:val="24"/>
        </w:rPr>
        <w:t xml:space="preserve"> Law</w:t>
      </w:r>
      <w:r>
        <w:rPr>
          <w:rFonts w:asciiTheme="majorBidi" w:hAnsiTheme="majorBidi" w:cstheme="majorBidi"/>
          <w:sz w:val="24"/>
          <w:szCs w:val="24"/>
        </w:rPr>
        <w:t xml:space="preserve"> </w:t>
      </w:r>
      <w:r w:rsidR="00C00093">
        <w:rPr>
          <w:rFonts w:asciiTheme="majorBidi" w:hAnsiTheme="majorBidi" w:cstheme="majorBidi"/>
          <w:sz w:val="24"/>
          <w:szCs w:val="24"/>
        </w:rPr>
        <w:t xml:space="preserve">of </w:t>
      </w:r>
      <w:r w:rsidR="0097291A" w:rsidRPr="0097291A">
        <w:rPr>
          <w:rFonts w:asciiTheme="majorBidi" w:hAnsiTheme="majorBidi" w:cstheme="majorBidi"/>
          <w:sz w:val="24"/>
          <w:szCs w:val="24"/>
        </w:rPr>
        <w:t>2019</w:t>
      </w:r>
      <w:r w:rsidR="00C00093">
        <w:rPr>
          <w:rStyle w:val="FootnoteReference"/>
          <w:rFonts w:asciiTheme="majorBidi" w:hAnsiTheme="majorBidi" w:cstheme="majorBidi"/>
          <w:sz w:val="24"/>
          <w:szCs w:val="24"/>
        </w:rPr>
        <w:footnoteReference w:id="20"/>
      </w:r>
      <w:r w:rsidR="0097291A" w:rsidRPr="0097291A">
        <w:rPr>
          <w:rFonts w:asciiTheme="majorBidi" w:hAnsiTheme="majorBidi" w:cstheme="majorBidi"/>
          <w:sz w:val="24"/>
          <w:szCs w:val="24"/>
        </w:rPr>
        <w:t xml:space="preserve"> </w:t>
      </w:r>
      <w:r>
        <w:rPr>
          <w:rFonts w:asciiTheme="majorBidi" w:hAnsiTheme="majorBidi" w:cstheme="majorBidi"/>
          <w:sz w:val="24"/>
          <w:szCs w:val="24"/>
        </w:rPr>
        <w:t xml:space="preserve">extended </w:t>
      </w:r>
      <w:r w:rsidR="00C00093">
        <w:rPr>
          <w:rFonts w:asciiTheme="majorBidi" w:hAnsiTheme="majorBidi" w:cstheme="majorBidi"/>
          <w:sz w:val="24"/>
          <w:szCs w:val="24"/>
        </w:rPr>
        <w:t>this</w:t>
      </w:r>
      <w:r w:rsidR="0097291A" w:rsidRPr="0097291A">
        <w:rPr>
          <w:rFonts w:asciiTheme="majorBidi" w:hAnsiTheme="majorBidi" w:cstheme="majorBidi"/>
          <w:sz w:val="24"/>
          <w:szCs w:val="24"/>
        </w:rPr>
        <w:t xml:space="preserve"> obligation to large institutional caterers (</w:t>
      </w:r>
      <w:r>
        <w:rPr>
          <w:rFonts w:asciiTheme="majorBidi" w:hAnsiTheme="majorBidi" w:cstheme="majorBidi"/>
          <w:sz w:val="24"/>
          <w:szCs w:val="24"/>
        </w:rPr>
        <w:t xml:space="preserve">serving </w:t>
      </w:r>
      <w:r w:rsidR="0097291A" w:rsidRPr="0097291A">
        <w:rPr>
          <w:rFonts w:asciiTheme="majorBidi" w:hAnsiTheme="majorBidi" w:cstheme="majorBidi"/>
          <w:sz w:val="24"/>
          <w:szCs w:val="24"/>
        </w:rPr>
        <w:t>more than 3,000 meals per day); and food manufacturers and large wholesalers (</w:t>
      </w:r>
      <w:r>
        <w:rPr>
          <w:rFonts w:asciiTheme="majorBidi" w:hAnsiTheme="majorBidi" w:cstheme="majorBidi"/>
          <w:sz w:val="24"/>
          <w:szCs w:val="24"/>
        </w:rPr>
        <w:t xml:space="preserve">with a </w:t>
      </w:r>
      <w:r w:rsidR="0097291A" w:rsidRPr="0097291A">
        <w:rPr>
          <w:rFonts w:asciiTheme="majorBidi" w:hAnsiTheme="majorBidi" w:cstheme="majorBidi"/>
          <w:sz w:val="24"/>
          <w:szCs w:val="24"/>
        </w:rPr>
        <w:t xml:space="preserve">turnover of over </w:t>
      </w:r>
      <w:r w:rsidR="00393799" w:rsidRPr="0097291A">
        <w:rPr>
          <w:rFonts w:asciiTheme="majorBidi" w:hAnsiTheme="majorBidi" w:cstheme="majorBidi"/>
          <w:sz w:val="24"/>
          <w:szCs w:val="24"/>
        </w:rPr>
        <w:t>€</w:t>
      </w:r>
      <w:r w:rsidR="0097291A" w:rsidRPr="0097291A">
        <w:rPr>
          <w:rFonts w:asciiTheme="majorBidi" w:hAnsiTheme="majorBidi" w:cstheme="majorBidi"/>
          <w:sz w:val="24"/>
          <w:szCs w:val="24"/>
        </w:rPr>
        <w:t>50</w:t>
      </w:r>
      <w:r w:rsidR="00C00093">
        <w:rPr>
          <w:rFonts w:asciiTheme="majorBidi" w:hAnsiTheme="majorBidi" w:cstheme="majorBidi"/>
          <w:sz w:val="24"/>
          <w:szCs w:val="24"/>
        </w:rPr>
        <w:t xml:space="preserve"> million</w:t>
      </w:r>
      <w:r w:rsidR="0097291A" w:rsidRPr="0097291A">
        <w:rPr>
          <w:rFonts w:asciiTheme="majorBidi" w:hAnsiTheme="majorBidi" w:cstheme="majorBidi"/>
          <w:sz w:val="24"/>
          <w:szCs w:val="24"/>
        </w:rPr>
        <w:t>).</w:t>
      </w:r>
    </w:p>
    <w:p w14:paraId="47E22A0F" w14:textId="77777777" w:rsidR="00651417" w:rsidRDefault="00651417" w:rsidP="00021E19">
      <w:pPr>
        <w:spacing w:line="480" w:lineRule="auto"/>
        <w:rPr>
          <w:rFonts w:asciiTheme="majorBidi" w:hAnsiTheme="majorBidi" w:cstheme="majorBidi"/>
          <w:b/>
          <w:bCs/>
          <w:sz w:val="24"/>
          <w:szCs w:val="24"/>
        </w:rPr>
      </w:pPr>
    </w:p>
    <w:p w14:paraId="6BEAA28C" w14:textId="77777777" w:rsidR="00651417" w:rsidRDefault="00651417" w:rsidP="00021E19">
      <w:pPr>
        <w:spacing w:line="480" w:lineRule="auto"/>
        <w:rPr>
          <w:rFonts w:asciiTheme="majorBidi" w:hAnsiTheme="majorBidi" w:cstheme="majorBidi"/>
          <w:b/>
          <w:bCs/>
          <w:sz w:val="24"/>
          <w:szCs w:val="24"/>
        </w:rPr>
      </w:pPr>
    </w:p>
    <w:p w14:paraId="5A4035D1" w14:textId="4A7454EB" w:rsidR="00021E19" w:rsidRPr="00651417" w:rsidRDefault="00021E19" w:rsidP="00021E19">
      <w:pPr>
        <w:spacing w:line="480" w:lineRule="auto"/>
        <w:rPr>
          <w:rFonts w:asciiTheme="majorBidi" w:hAnsiTheme="majorBidi" w:cstheme="majorBidi"/>
          <w:b/>
          <w:bCs/>
          <w:sz w:val="24"/>
          <w:szCs w:val="24"/>
        </w:rPr>
      </w:pPr>
      <w:r w:rsidRPr="00651417">
        <w:rPr>
          <w:rFonts w:asciiTheme="majorBidi" w:hAnsiTheme="majorBidi" w:cstheme="majorBidi"/>
          <w:b/>
          <w:bCs/>
          <w:sz w:val="24"/>
          <w:szCs w:val="24"/>
        </w:rPr>
        <w:lastRenderedPageBreak/>
        <w:t xml:space="preserve">Israel </w:t>
      </w:r>
    </w:p>
    <w:p w14:paraId="6C5D8890" w14:textId="5D8E600C" w:rsidR="00021E19" w:rsidRPr="00021E19" w:rsidRDefault="00021E19" w:rsidP="005B7749">
      <w:pPr>
        <w:pStyle w:val="ListParagraph"/>
        <w:numPr>
          <w:ilvl w:val="1"/>
          <w:numId w:val="26"/>
        </w:numPr>
        <w:spacing w:line="480" w:lineRule="auto"/>
        <w:ind w:left="720"/>
        <w:rPr>
          <w:rFonts w:asciiTheme="majorBidi" w:hAnsiTheme="majorBidi" w:cstheme="majorBidi"/>
          <w:sz w:val="24"/>
          <w:szCs w:val="24"/>
        </w:rPr>
      </w:pPr>
      <w:r w:rsidRPr="00021E19">
        <w:rPr>
          <w:rFonts w:asciiTheme="majorBidi" w:hAnsiTheme="majorBidi" w:cstheme="majorBidi"/>
          <w:sz w:val="24"/>
          <w:szCs w:val="24"/>
        </w:rPr>
        <w:t xml:space="preserve">Food suppliers </w:t>
      </w:r>
      <w:r w:rsidR="00651417">
        <w:rPr>
          <w:rFonts w:asciiTheme="majorBidi" w:hAnsiTheme="majorBidi" w:cstheme="majorBidi"/>
          <w:sz w:val="24"/>
          <w:szCs w:val="24"/>
        </w:rPr>
        <w:t>have no obligation</w:t>
      </w:r>
      <w:r w:rsidRPr="00021E19">
        <w:rPr>
          <w:rFonts w:asciiTheme="majorBidi" w:hAnsiTheme="majorBidi" w:cstheme="majorBidi"/>
          <w:sz w:val="24"/>
          <w:szCs w:val="24"/>
        </w:rPr>
        <w:t xml:space="preserve"> to contract with </w:t>
      </w:r>
      <w:r w:rsidR="00651417">
        <w:rPr>
          <w:rFonts w:asciiTheme="majorBidi" w:hAnsiTheme="majorBidi" w:cstheme="majorBidi"/>
          <w:sz w:val="24"/>
          <w:szCs w:val="24"/>
        </w:rPr>
        <w:t>organizations</w:t>
      </w:r>
      <w:r w:rsidRPr="00021E19">
        <w:rPr>
          <w:rFonts w:asciiTheme="majorBidi" w:hAnsiTheme="majorBidi" w:cstheme="majorBidi"/>
          <w:sz w:val="24"/>
          <w:szCs w:val="24"/>
        </w:rPr>
        <w:t xml:space="preserve"> to distribute unsold food that is fit for human consumption.</w:t>
      </w:r>
    </w:p>
    <w:p w14:paraId="3AF2F40D" w14:textId="580899AA" w:rsidR="00A4028F" w:rsidRDefault="00A4028F" w:rsidP="005B7749">
      <w:pPr>
        <w:pStyle w:val="ListParagraph"/>
        <w:numPr>
          <w:ilvl w:val="1"/>
          <w:numId w:val="26"/>
        </w:numPr>
        <w:spacing w:line="480" w:lineRule="auto"/>
        <w:ind w:left="720"/>
        <w:rPr>
          <w:rFonts w:asciiTheme="majorBidi" w:hAnsiTheme="majorBidi" w:cstheme="majorBidi"/>
          <w:sz w:val="24"/>
          <w:szCs w:val="24"/>
        </w:rPr>
      </w:pPr>
      <w:r>
        <w:rPr>
          <w:rFonts w:asciiTheme="majorBidi" w:hAnsiTheme="majorBidi" w:cstheme="majorBidi"/>
          <w:sz w:val="24"/>
          <w:szCs w:val="24"/>
        </w:rPr>
        <w:t>T</w:t>
      </w:r>
      <w:r w:rsidR="00021E19" w:rsidRPr="00021E19">
        <w:rPr>
          <w:rFonts w:asciiTheme="majorBidi" w:hAnsiTheme="majorBidi" w:cstheme="majorBidi"/>
          <w:sz w:val="24"/>
          <w:szCs w:val="24"/>
        </w:rPr>
        <w:t xml:space="preserve">he Government Companies Law (Amendment - Obligation to Donate Excess Food), </w:t>
      </w:r>
      <w:r w:rsidR="00651417">
        <w:rPr>
          <w:rFonts w:asciiTheme="majorBidi" w:hAnsiTheme="majorBidi" w:cstheme="majorBidi"/>
          <w:sz w:val="24"/>
          <w:szCs w:val="24"/>
        </w:rPr>
        <w:t xml:space="preserve">which would </w:t>
      </w:r>
      <w:r w:rsidR="00021E19">
        <w:rPr>
          <w:rFonts w:asciiTheme="majorBidi" w:hAnsiTheme="majorBidi" w:cstheme="majorBidi"/>
          <w:sz w:val="24"/>
          <w:szCs w:val="24"/>
        </w:rPr>
        <w:t>obligat</w:t>
      </w:r>
      <w:r w:rsidR="00651417">
        <w:rPr>
          <w:rFonts w:asciiTheme="majorBidi" w:hAnsiTheme="majorBidi" w:cstheme="majorBidi"/>
          <w:sz w:val="24"/>
          <w:szCs w:val="24"/>
        </w:rPr>
        <w:t>e</w:t>
      </w:r>
      <w:r w:rsidR="00021E19">
        <w:rPr>
          <w:rFonts w:asciiTheme="majorBidi" w:hAnsiTheme="majorBidi" w:cstheme="majorBidi"/>
          <w:sz w:val="24"/>
          <w:szCs w:val="24"/>
        </w:rPr>
        <w:t xml:space="preserve"> </w:t>
      </w:r>
      <w:r w:rsidR="00021E19" w:rsidRPr="00021E19">
        <w:rPr>
          <w:rFonts w:asciiTheme="majorBidi" w:hAnsiTheme="majorBidi" w:cstheme="majorBidi"/>
          <w:sz w:val="24"/>
          <w:szCs w:val="24"/>
        </w:rPr>
        <w:t xml:space="preserve">government companies in Israel to donate </w:t>
      </w:r>
      <w:r w:rsidR="00021E19">
        <w:rPr>
          <w:rFonts w:asciiTheme="majorBidi" w:hAnsiTheme="majorBidi" w:cstheme="majorBidi"/>
          <w:sz w:val="24"/>
          <w:szCs w:val="24"/>
        </w:rPr>
        <w:t xml:space="preserve">surplus </w:t>
      </w:r>
      <w:r w:rsidR="00021E19" w:rsidRPr="00021E19">
        <w:rPr>
          <w:rFonts w:asciiTheme="majorBidi" w:hAnsiTheme="majorBidi" w:cstheme="majorBidi"/>
          <w:sz w:val="24"/>
          <w:szCs w:val="24"/>
        </w:rPr>
        <w:t>food</w:t>
      </w:r>
      <w:r w:rsidR="00021E19">
        <w:rPr>
          <w:rFonts w:asciiTheme="majorBidi" w:hAnsiTheme="majorBidi" w:cstheme="majorBidi"/>
          <w:sz w:val="24"/>
          <w:szCs w:val="24"/>
        </w:rPr>
        <w:t>,</w:t>
      </w:r>
      <w:r w:rsidR="00021E19" w:rsidRPr="00021E19">
        <w:rPr>
          <w:rFonts w:asciiTheme="majorBidi" w:hAnsiTheme="majorBidi" w:cstheme="majorBidi"/>
          <w:sz w:val="24"/>
          <w:szCs w:val="24"/>
        </w:rPr>
        <w:t xml:space="preserve"> was passed in </w:t>
      </w:r>
      <w:r w:rsidR="00021E19">
        <w:rPr>
          <w:rFonts w:asciiTheme="majorBidi" w:hAnsiTheme="majorBidi" w:cstheme="majorBidi"/>
          <w:sz w:val="24"/>
          <w:szCs w:val="24"/>
        </w:rPr>
        <w:t xml:space="preserve">a </w:t>
      </w:r>
      <w:r w:rsidR="00021E19" w:rsidRPr="00021E19">
        <w:rPr>
          <w:rFonts w:asciiTheme="majorBidi" w:hAnsiTheme="majorBidi" w:cstheme="majorBidi"/>
          <w:sz w:val="24"/>
          <w:szCs w:val="24"/>
        </w:rPr>
        <w:t>preliminary reading</w:t>
      </w:r>
      <w:r w:rsidR="00651417">
        <w:rPr>
          <w:rFonts w:asciiTheme="majorBidi" w:hAnsiTheme="majorBidi" w:cstheme="majorBidi"/>
          <w:sz w:val="24"/>
          <w:szCs w:val="24"/>
        </w:rPr>
        <w:t xml:space="preserve"> by the Knesset</w:t>
      </w:r>
      <w:r>
        <w:rPr>
          <w:rFonts w:asciiTheme="majorBidi" w:hAnsiTheme="majorBidi" w:cstheme="majorBidi"/>
          <w:sz w:val="24"/>
          <w:szCs w:val="24"/>
        </w:rPr>
        <w:t xml:space="preserve"> i</w:t>
      </w:r>
      <w:r w:rsidRPr="00021E19">
        <w:rPr>
          <w:rFonts w:asciiTheme="majorBidi" w:hAnsiTheme="majorBidi" w:cstheme="majorBidi"/>
          <w:sz w:val="24"/>
          <w:szCs w:val="24"/>
        </w:rPr>
        <w:t>n July 2023</w:t>
      </w:r>
      <w:r w:rsidR="00021E19">
        <w:rPr>
          <w:rFonts w:asciiTheme="majorBidi" w:hAnsiTheme="majorBidi" w:cstheme="majorBidi"/>
          <w:sz w:val="24"/>
          <w:szCs w:val="24"/>
        </w:rPr>
        <w:t>.</w:t>
      </w:r>
    </w:p>
    <w:p w14:paraId="779BB75C" w14:textId="6F58C10D" w:rsidR="00021E19" w:rsidRDefault="00021E19" w:rsidP="00A4028F">
      <w:pPr>
        <w:pStyle w:val="ListParagraph"/>
        <w:spacing w:line="480" w:lineRule="auto"/>
        <w:rPr>
          <w:rFonts w:asciiTheme="majorBidi" w:hAnsiTheme="majorBidi" w:cstheme="majorBidi"/>
          <w:sz w:val="24"/>
          <w:szCs w:val="24"/>
        </w:rPr>
      </w:pPr>
      <w:r>
        <w:rPr>
          <w:rFonts w:asciiTheme="majorBidi" w:hAnsiTheme="majorBidi" w:cstheme="majorBidi"/>
          <w:sz w:val="24"/>
          <w:szCs w:val="24"/>
        </w:rPr>
        <w:t xml:space="preserve"> </w:t>
      </w:r>
    </w:p>
    <w:p w14:paraId="29EAAFC8" w14:textId="294C7242" w:rsidR="00A4028F" w:rsidRPr="005B7749" w:rsidRDefault="00A4028F" w:rsidP="00A4028F">
      <w:pPr>
        <w:pStyle w:val="ListParagraph"/>
        <w:numPr>
          <w:ilvl w:val="0"/>
          <w:numId w:val="3"/>
        </w:numPr>
        <w:spacing w:line="480" w:lineRule="auto"/>
        <w:rPr>
          <w:rFonts w:asciiTheme="majorBidi" w:hAnsiTheme="majorBidi" w:cstheme="majorBidi"/>
          <w:b/>
          <w:bCs/>
          <w:sz w:val="24"/>
          <w:szCs w:val="24"/>
        </w:rPr>
      </w:pPr>
      <w:r w:rsidRPr="005B7749">
        <w:rPr>
          <w:rFonts w:asciiTheme="majorBidi" w:hAnsiTheme="majorBidi" w:cstheme="majorBidi"/>
          <w:b/>
          <w:bCs/>
          <w:sz w:val="24"/>
          <w:szCs w:val="24"/>
        </w:rPr>
        <w:t>Prohibition</w:t>
      </w:r>
      <w:r w:rsidR="00021128" w:rsidRPr="005B7749">
        <w:rPr>
          <w:rFonts w:asciiTheme="majorBidi" w:hAnsiTheme="majorBidi" w:cstheme="majorBidi"/>
          <w:b/>
          <w:bCs/>
          <w:sz w:val="24"/>
          <w:szCs w:val="24"/>
        </w:rPr>
        <w:t>s</w:t>
      </w:r>
      <w:r w:rsidRPr="005B7749">
        <w:rPr>
          <w:rFonts w:asciiTheme="majorBidi" w:hAnsiTheme="majorBidi" w:cstheme="majorBidi"/>
          <w:b/>
          <w:bCs/>
          <w:sz w:val="24"/>
          <w:szCs w:val="24"/>
        </w:rPr>
        <w:t xml:space="preserve"> </w:t>
      </w:r>
      <w:r w:rsidR="00651417" w:rsidRPr="005B7749">
        <w:rPr>
          <w:rFonts w:asciiTheme="majorBidi" w:hAnsiTheme="majorBidi" w:cstheme="majorBidi"/>
          <w:b/>
          <w:bCs/>
          <w:sz w:val="24"/>
          <w:szCs w:val="24"/>
        </w:rPr>
        <w:t>A</w:t>
      </w:r>
      <w:r w:rsidRPr="005B7749">
        <w:rPr>
          <w:rFonts w:asciiTheme="majorBidi" w:hAnsiTheme="majorBidi" w:cstheme="majorBidi"/>
          <w:b/>
          <w:bCs/>
          <w:sz w:val="24"/>
          <w:szCs w:val="24"/>
        </w:rPr>
        <w:t xml:space="preserve">gainst or </w:t>
      </w:r>
      <w:r w:rsidR="00651417" w:rsidRPr="005B7749">
        <w:rPr>
          <w:rFonts w:asciiTheme="majorBidi" w:hAnsiTheme="majorBidi" w:cstheme="majorBidi"/>
          <w:b/>
          <w:bCs/>
          <w:sz w:val="24"/>
          <w:szCs w:val="24"/>
        </w:rPr>
        <w:t>T</w:t>
      </w:r>
      <w:r w:rsidRPr="005B7749">
        <w:rPr>
          <w:rFonts w:asciiTheme="majorBidi" w:hAnsiTheme="majorBidi" w:cstheme="majorBidi"/>
          <w:b/>
          <w:bCs/>
          <w:sz w:val="24"/>
          <w:szCs w:val="24"/>
        </w:rPr>
        <w:t xml:space="preserve">axation of </w:t>
      </w:r>
      <w:r w:rsidR="00651417" w:rsidRPr="005B7749">
        <w:rPr>
          <w:rFonts w:asciiTheme="majorBidi" w:hAnsiTheme="majorBidi" w:cstheme="majorBidi"/>
          <w:b/>
          <w:bCs/>
          <w:sz w:val="24"/>
          <w:szCs w:val="24"/>
        </w:rPr>
        <w:t>L</w:t>
      </w:r>
      <w:r w:rsidRPr="005B7749">
        <w:rPr>
          <w:rFonts w:asciiTheme="majorBidi" w:hAnsiTheme="majorBidi" w:cstheme="majorBidi"/>
          <w:b/>
          <w:bCs/>
          <w:sz w:val="24"/>
          <w:szCs w:val="24"/>
        </w:rPr>
        <w:t xml:space="preserve">andfilling </w:t>
      </w:r>
      <w:r w:rsidR="00651417" w:rsidRPr="005B7749">
        <w:rPr>
          <w:rFonts w:asciiTheme="majorBidi" w:hAnsiTheme="majorBidi" w:cstheme="majorBidi"/>
          <w:b/>
          <w:bCs/>
          <w:sz w:val="24"/>
          <w:szCs w:val="24"/>
        </w:rPr>
        <w:t>O</w:t>
      </w:r>
      <w:r w:rsidRPr="005B7749">
        <w:rPr>
          <w:rFonts w:asciiTheme="majorBidi" w:hAnsiTheme="majorBidi" w:cstheme="majorBidi"/>
          <w:b/>
          <w:bCs/>
          <w:sz w:val="24"/>
          <w:szCs w:val="24"/>
        </w:rPr>
        <w:t xml:space="preserve">rganic </w:t>
      </w:r>
      <w:r w:rsidR="00651417" w:rsidRPr="005B7749">
        <w:rPr>
          <w:rFonts w:asciiTheme="majorBidi" w:hAnsiTheme="majorBidi" w:cstheme="majorBidi"/>
          <w:b/>
          <w:bCs/>
          <w:sz w:val="24"/>
          <w:szCs w:val="24"/>
        </w:rPr>
        <w:t>W</w:t>
      </w:r>
      <w:r w:rsidRPr="005B7749">
        <w:rPr>
          <w:rFonts w:asciiTheme="majorBidi" w:hAnsiTheme="majorBidi" w:cstheme="majorBidi"/>
          <w:b/>
          <w:bCs/>
          <w:sz w:val="24"/>
          <w:szCs w:val="24"/>
        </w:rPr>
        <w:t>aste</w:t>
      </w:r>
    </w:p>
    <w:p w14:paraId="4A26C530" w14:textId="78F19BB1" w:rsidR="00A4028F" w:rsidRPr="00021128" w:rsidRDefault="00A4028F" w:rsidP="00021128">
      <w:pPr>
        <w:spacing w:line="480" w:lineRule="auto"/>
        <w:rPr>
          <w:rFonts w:asciiTheme="majorBidi" w:hAnsiTheme="majorBidi" w:cstheme="majorBidi"/>
          <w:sz w:val="24"/>
          <w:szCs w:val="24"/>
        </w:rPr>
      </w:pPr>
      <w:r w:rsidRPr="00A4028F">
        <w:rPr>
          <w:rFonts w:asciiTheme="majorBidi" w:hAnsiTheme="majorBidi" w:cstheme="majorBidi"/>
          <w:b/>
          <w:bCs/>
          <w:sz w:val="24"/>
          <w:szCs w:val="24"/>
        </w:rPr>
        <w:t>USA</w:t>
      </w:r>
      <w:r w:rsidR="00021128">
        <w:rPr>
          <w:rFonts w:asciiTheme="majorBidi" w:hAnsiTheme="majorBidi" w:cstheme="majorBidi"/>
          <w:sz w:val="24"/>
          <w:szCs w:val="24"/>
        </w:rPr>
        <w:t xml:space="preserve">: </w:t>
      </w:r>
      <w:r w:rsidRPr="00021128">
        <w:rPr>
          <w:rFonts w:asciiTheme="majorBidi" w:hAnsiTheme="majorBidi" w:cstheme="majorBidi"/>
          <w:sz w:val="24"/>
          <w:szCs w:val="24"/>
        </w:rPr>
        <w:t xml:space="preserve">Legislation to prohibit large waste generators from landfilling organic waste </w:t>
      </w:r>
    </w:p>
    <w:p w14:paraId="4C679801" w14:textId="6279EDF7" w:rsidR="00A4028F" w:rsidRPr="00A4028F" w:rsidRDefault="00A4028F" w:rsidP="00A4028F">
      <w:pPr>
        <w:pStyle w:val="ListParagraph"/>
        <w:numPr>
          <w:ilvl w:val="0"/>
          <w:numId w:val="15"/>
        </w:numPr>
        <w:spacing w:line="480" w:lineRule="auto"/>
        <w:rPr>
          <w:rFonts w:asciiTheme="majorBidi" w:hAnsiTheme="majorBidi" w:cstheme="majorBidi"/>
          <w:sz w:val="24"/>
          <w:szCs w:val="24"/>
        </w:rPr>
      </w:pPr>
      <w:r w:rsidRPr="00A4028F">
        <w:rPr>
          <w:rFonts w:asciiTheme="majorBidi" w:hAnsiTheme="majorBidi" w:cstheme="majorBidi"/>
          <w:sz w:val="24"/>
          <w:szCs w:val="24"/>
        </w:rPr>
        <w:t>California, Connecticut, Massachusetts, Rhode Island</w:t>
      </w:r>
      <w:r w:rsidR="00F213A6">
        <w:rPr>
          <w:rFonts w:asciiTheme="majorBidi" w:hAnsiTheme="majorBidi" w:cstheme="majorBidi"/>
          <w:sz w:val="24"/>
          <w:szCs w:val="24"/>
        </w:rPr>
        <w:t>,</w:t>
      </w:r>
      <w:r w:rsidRPr="00A4028F">
        <w:rPr>
          <w:rFonts w:asciiTheme="majorBidi" w:hAnsiTheme="majorBidi" w:cstheme="majorBidi"/>
          <w:sz w:val="24"/>
          <w:szCs w:val="24"/>
        </w:rPr>
        <w:t xml:space="preserve"> and Vermont </w:t>
      </w:r>
      <w:r>
        <w:rPr>
          <w:rFonts w:asciiTheme="majorBidi" w:hAnsiTheme="majorBidi" w:cstheme="majorBidi"/>
          <w:sz w:val="24"/>
          <w:szCs w:val="24"/>
        </w:rPr>
        <w:t>have</w:t>
      </w:r>
      <w:r w:rsidRPr="00A4028F">
        <w:rPr>
          <w:rFonts w:asciiTheme="majorBidi" w:hAnsiTheme="majorBidi" w:cstheme="majorBidi"/>
          <w:sz w:val="24"/>
          <w:szCs w:val="24"/>
        </w:rPr>
        <w:t xml:space="preserve"> laws prohibiting landfill</w:t>
      </w:r>
      <w:r>
        <w:rPr>
          <w:rFonts w:asciiTheme="majorBidi" w:hAnsiTheme="majorBidi" w:cstheme="majorBidi"/>
          <w:sz w:val="24"/>
          <w:szCs w:val="24"/>
        </w:rPr>
        <w:t xml:space="preserve">ing </w:t>
      </w:r>
      <w:r w:rsidRPr="00A4028F">
        <w:rPr>
          <w:rFonts w:asciiTheme="majorBidi" w:hAnsiTheme="majorBidi" w:cstheme="majorBidi"/>
          <w:sz w:val="24"/>
          <w:szCs w:val="24"/>
        </w:rPr>
        <w:t>food waste.</w:t>
      </w:r>
    </w:p>
    <w:p w14:paraId="02600D6F" w14:textId="149B5FDC" w:rsidR="00EA0B0D" w:rsidRPr="00EA0B0D" w:rsidRDefault="00A4028F" w:rsidP="00EA0B0D">
      <w:pPr>
        <w:pStyle w:val="ListParagraph"/>
        <w:numPr>
          <w:ilvl w:val="0"/>
          <w:numId w:val="15"/>
        </w:numPr>
        <w:spacing w:line="480" w:lineRule="auto"/>
        <w:rPr>
          <w:rFonts w:asciiTheme="majorBidi" w:hAnsiTheme="majorBidi" w:cstheme="majorBidi"/>
          <w:sz w:val="24"/>
          <w:szCs w:val="24"/>
        </w:rPr>
      </w:pPr>
      <w:r w:rsidRPr="00A4028F">
        <w:rPr>
          <w:rFonts w:asciiTheme="majorBidi" w:hAnsiTheme="majorBidi" w:cstheme="majorBidi"/>
          <w:sz w:val="24"/>
          <w:szCs w:val="24"/>
        </w:rPr>
        <w:t xml:space="preserve">In 2012, Vermont enacted the Universal Recycling Law, which prohibits the landfilling of </w:t>
      </w:r>
      <w:r w:rsidR="00C34F17">
        <w:rPr>
          <w:rFonts w:asciiTheme="majorBidi" w:hAnsiTheme="majorBidi" w:cstheme="majorBidi"/>
          <w:sz w:val="24"/>
          <w:szCs w:val="24"/>
        </w:rPr>
        <w:t>food</w:t>
      </w:r>
      <w:r w:rsidRPr="00A4028F">
        <w:rPr>
          <w:rFonts w:asciiTheme="majorBidi" w:hAnsiTheme="majorBidi" w:cstheme="majorBidi"/>
          <w:sz w:val="24"/>
          <w:szCs w:val="24"/>
        </w:rPr>
        <w:t xml:space="preserve"> waste. The law establishes a </w:t>
      </w:r>
      <w:r w:rsidR="007A78A9">
        <w:rPr>
          <w:rFonts w:asciiTheme="majorBidi" w:hAnsiTheme="majorBidi" w:cstheme="majorBidi"/>
          <w:sz w:val="24"/>
          <w:szCs w:val="24"/>
        </w:rPr>
        <w:t>graduated</w:t>
      </w:r>
      <w:r w:rsidRPr="00A4028F">
        <w:rPr>
          <w:rFonts w:asciiTheme="majorBidi" w:hAnsiTheme="majorBidi" w:cstheme="majorBidi"/>
          <w:sz w:val="24"/>
          <w:szCs w:val="24"/>
        </w:rPr>
        <w:t xml:space="preserve"> ban</w:t>
      </w:r>
      <w:r w:rsidR="007A78A9">
        <w:rPr>
          <w:rFonts w:asciiTheme="majorBidi" w:hAnsiTheme="majorBidi" w:cstheme="majorBidi"/>
          <w:sz w:val="24"/>
          <w:szCs w:val="24"/>
        </w:rPr>
        <w:t xml:space="preserve">, leading to </w:t>
      </w:r>
      <w:r w:rsidRPr="00A4028F">
        <w:rPr>
          <w:rFonts w:asciiTheme="majorBidi" w:hAnsiTheme="majorBidi" w:cstheme="majorBidi"/>
          <w:sz w:val="24"/>
          <w:szCs w:val="24"/>
        </w:rPr>
        <w:t xml:space="preserve">a total ban </w:t>
      </w:r>
      <w:r w:rsidR="007A78A9">
        <w:rPr>
          <w:rFonts w:asciiTheme="majorBidi" w:hAnsiTheme="majorBidi" w:cstheme="majorBidi"/>
          <w:sz w:val="24"/>
          <w:szCs w:val="24"/>
        </w:rPr>
        <w:t>by</w:t>
      </w:r>
      <w:r w:rsidRPr="00A4028F">
        <w:rPr>
          <w:rFonts w:asciiTheme="majorBidi" w:hAnsiTheme="majorBidi" w:cstheme="majorBidi"/>
          <w:sz w:val="24"/>
          <w:szCs w:val="24"/>
        </w:rPr>
        <w:t xml:space="preserve"> 2020, both for businesses and </w:t>
      </w:r>
      <w:r>
        <w:rPr>
          <w:rFonts w:asciiTheme="majorBidi" w:hAnsiTheme="majorBidi" w:cstheme="majorBidi"/>
          <w:sz w:val="24"/>
          <w:szCs w:val="24"/>
        </w:rPr>
        <w:t>residents.</w:t>
      </w:r>
      <w:r w:rsidR="00EA0B0D">
        <w:rPr>
          <w:rFonts w:asciiTheme="majorBidi" w:hAnsiTheme="majorBidi" w:cstheme="majorBidi"/>
          <w:sz w:val="24"/>
          <w:szCs w:val="24"/>
        </w:rPr>
        <w:t xml:space="preserve"> </w:t>
      </w:r>
      <w:r w:rsidR="00EA0B0D" w:rsidRPr="00EA0B0D">
        <w:rPr>
          <w:rFonts w:asciiTheme="majorBidi" w:hAnsiTheme="majorBidi" w:cstheme="majorBidi"/>
          <w:sz w:val="24"/>
          <w:szCs w:val="24"/>
        </w:rPr>
        <w:t xml:space="preserve">According to the Vermont Food Bank, following the </w:t>
      </w:r>
      <w:r w:rsidR="00EA0B0D">
        <w:rPr>
          <w:rFonts w:asciiTheme="majorBidi" w:hAnsiTheme="majorBidi" w:cstheme="majorBidi"/>
          <w:sz w:val="24"/>
          <w:szCs w:val="24"/>
        </w:rPr>
        <w:t xml:space="preserve">enactment of this </w:t>
      </w:r>
      <w:r w:rsidR="00EA0B0D" w:rsidRPr="00EA0B0D">
        <w:rPr>
          <w:rFonts w:asciiTheme="majorBidi" w:hAnsiTheme="majorBidi" w:cstheme="majorBidi"/>
          <w:sz w:val="24"/>
          <w:szCs w:val="24"/>
        </w:rPr>
        <w:t>law</w:t>
      </w:r>
      <w:r w:rsidR="00EA0B0D">
        <w:rPr>
          <w:rFonts w:asciiTheme="majorBidi" w:hAnsiTheme="majorBidi" w:cstheme="majorBidi"/>
          <w:sz w:val="24"/>
          <w:szCs w:val="24"/>
        </w:rPr>
        <w:t xml:space="preserve">, food donations </w:t>
      </w:r>
      <w:commentRangeStart w:id="27"/>
      <w:r w:rsidR="00EA0B0D">
        <w:rPr>
          <w:rFonts w:asciiTheme="majorBidi" w:hAnsiTheme="majorBidi" w:cstheme="majorBidi"/>
          <w:sz w:val="24"/>
          <w:szCs w:val="24"/>
        </w:rPr>
        <w:t>increased</w:t>
      </w:r>
      <w:commentRangeEnd w:id="27"/>
      <w:r w:rsidR="00EA0B0D">
        <w:rPr>
          <w:rStyle w:val="CommentReference"/>
        </w:rPr>
        <w:commentReference w:id="27"/>
      </w:r>
      <w:r w:rsidR="00EA0B0D">
        <w:rPr>
          <w:rFonts w:asciiTheme="majorBidi" w:hAnsiTheme="majorBidi" w:cstheme="majorBidi"/>
          <w:sz w:val="24"/>
          <w:szCs w:val="24"/>
        </w:rPr>
        <w:t xml:space="preserve"> by </w:t>
      </w:r>
      <w:r w:rsidR="00EA0B0D" w:rsidRPr="00EA0B0D">
        <w:rPr>
          <w:rFonts w:asciiTheme="majorBidi" w:hAnsiTheme="majorBidi" w:cstheme="majorBidi"/>
          <w:sz w:val="24"/>
          <w:szCs w:val="24"/>
        </w:rPr>
        <w:t>approximately $40 million.</w:t>
      </w:r>
      <w:r w:rsidR="00324E9E" w:rsidRPr="00324E9E">
        <w:rPr>
          <w:rStyle w:val="FootnoteReference"/>
          <w:rFonts w:asciiTheme="majorBidi" w:hAnsiTheme="majorBidi" w:cstheme="majorBidi"/>
          <w:sz w:val="24"/>
          <w:szCs w:val="24"/>
        </w:rPr>
        <w:t xml:space="preserve"> </w:t>
      </w:r>
      <w:r w:rsidR="00324E9E">
        <w:rPr>
          <w:rStyle w:val="FootnoteReference"/>
          <w:rFonts w:asciiTheme="majorBidi" w:hAnsiTheme="majorBidi" w:cstheme="majorBidi"/>
          <w:sz w:val="24"/>
          <w:szCs w:val="24"/>
        </w:rPr>
        <w:footnoteReference w:id="21"/>
      </w:r>
    </w:p>
    <w:p w14:paraId="427B621A" w14:textId="7AAB0481" w:rsidR="00324E9E" w:rsidRDefault="00EA0B0D" w:rsidP="00A82E26">
      <w:pPr>
        <w:pStyle w:val="ListParagraph"/>
        <w:numPr>
          <w:ilvl w:val="0"/>
          <w:numId w:val="15"/>
        </w:numPr>
        <w:spacing w:line="480" w:lineRule="auto"/>
        <w:rPr>
          <w:rFonts w:asciiTheme="majorBidi" w:hAnsiTheme="majorBidi" w:cstheme="majorBidi"/>
          <w:sz w:val="24"/>
          <w:szCs w:val="24"/>
        </w:rPr>
      </w:pPr>
      <w:r w:rsidRPr="00324E9E">
        <w:rPr>
          <w:rFonts w:asciiTheme="majorBidi" w:hAnsiTheme="majorBidi" w:cstheme="majorBidi"/>
          <w:sz w:val="24"/>
          <w:szCs w:val="24"/>
        </w:rPr>
        <w:t>In Massachusetts, there is a ban on landfilling food waste by businesses that produce over a ton of food waste per week.</w:t>
      </w:r>
      <w:r w:rsidR="00396688">
        <w:rPr>
          <w:rStyle w:val="FootnoteReference"/>
          <w:rFonts w:asciiTheme="majorBidi" w:hAnsiTheme="majorBidi" w:cstheme="majorBidi"/>
          <w:sz w:val="24"/>
          <w:szCs w:val="24"/>
        </w:rPr>
        <w:footnoteReference w:id="22"/>
      </w:r>
      <w:r w:rsidRPr="00324E9E">
        <w:rPr>
          <w:rFonts w:asciiTheme="majorBidi" w:hAnsiTheme="majorBidi" w:cstheme="majorBidi"/>
          <w:sz w:val="24"/>
          <w:szCs w:val="24"/>
        </w:rPr>
        <w:t xml:space="preserve"> A 2016 study found that this ban generated $175 million in economic activity and created over 900 jobs for organizations and businesses that remove, transport, process</w:t>
      </w:r>
      <w:r w:rsidR="00F213A6">
        <w:rPr>
          <w:rFonts w:asciiTheme="majorBidi" w:hAnsiTheme="majorBidi" w:cstheme="majorBidi"/>
          <w:sz w:val="24"/>
          <w:szCs w:val="24"/>
        </w:rPr>
        <w:t>,</w:t>
      </w:r>
      <w:r w:rsidRPr="00324E9E">
        <w:rPr>
          <w:rFonts w:asciiTheme="majorBidi" w:hAnsiTheme="majorBidi" w:cstheme="majorBidi"/>
          <w:sz w:val="24"/>
          <w:szCs w:val="24"/>
        </w:rPr>
        <w:t xml:space="preserve"> and recover waste</w:t>
      </w:r>
      <w:commentRangeStart w:id="28"/>
      <w:r w:rsidRPr="00324E9E">
        <w:rPr>
          <w:rFonts w:asciiTheme="majorBidi" w:hAnsiTheme="majorBidi" w:cstheme="majorBidi"/>
          <w:sz w:val="24"/>
          <w:szCs w:val="24"/>
        </w:rPr>
        <w:t>.</w:t>
      </w:r>
      <w:r w:rsidR="00324E9E">
        <w:rPr>
          <w:rStyle w:val="FootnoteReference"/>
          <w:rFonts w:asciiTheme="majorBidi" w:hAnsiTheme="majorBidi" w:cstheme="majorBidi"/>
          <w:sz w:val="24"/>
          <w:szCs w:val="24"/>
        </w:rPr>
        <w:footnoteReference w:id="23"/>
      </w:r>
      <w:commentRangeEnd w:id="28"/>
      <w:r w:rsidR="00324E9E">
        <w:rPr>
          <w:rStyle w:val="CommentReference"/>
        </w:rPr>
        <w:commentReference w:id="28"/>
      </w:r>
      <w:r w:rsidR="00841B02" w:rsidRPr="00324E9E">
        <w:rPr>
          <w:rStyle w:val="FootnoteReference"/>
          <w:rFonts w:asciiTheme="majorBidi" w:hAnsiTheme="majorBidi" w:cstheme="majorBidi"/>
          <w:sz w:val="24"/>
          <w:szCs w:val="24"/>
        </w:rPr>
        <w:t xml:space="preserve"> </w:t>
      </w:r>
    </w:p>
    <w:p w14:paraId="087B7757" w14:textId="27345DFC" w:rsidR="00021128" w:rsidRPr="005B7749" w:rsidRDefault="00021128" w:rsidP="005B7749">
      <w:pPr>
        <w:spacing w:line="480" w:lineRule="auto"/>
        <w:ind w:left="360"/>
        <w:rPr>
          <w:rFonts w:asciiTheme="majorBidi" w:hAnsiTheme="majorBidi" w:cstheme="majorBidi"/>
          <w:sz w:val="24"/>
          <w:szCs w:val="24"/>
        </w:rPr>
      </w:pPr>
      <w:r w:rsidRPr="005B7749">
        <w:rPr>
          <w:rFonts w:asciiTheme="majorBidi" w:hAnsiTheme="majorBidi" w:cstheme="majorBidi"/>
          <w:b/>
          <w:bCs/>
          <w:sz w:val="24"/>
          <w:szCs w:val="24"/>
        </w:rPr>
        <w:lastRenderedPageBreak/>
        <w:t>Scotland</w:t>
      </w:r>
      <w:r w:rsidRPr="005B7749">
        <w:rPr>
          <w:rFonts w:asciiTheme="majorBidi" w:hAnsiTheme="majorBidi" w:cstheme="majorBidi"/>
          <w:sz w:val="24"/>
          <w:szCs w:val="24"/>
        </w:rPr>
        <w:t xml:space="preserve">: </w:t>
      </w:r>
      <w:r w:rsidR="00324E9E" w:rsidRPr="005B7749">
        <w:rPr>
          <w:rFonts w:asciiTheme="majorBidi" w:hAnsiTheme="majorBidi" w:cstheme="majorBidi"/>
          <w:sz w:val="24"/>
          <w:szCs w:val="24"/>
        </w:rPr>
        <w:t>Scottish L</w:t>
      </w:r>
      <w:r w:rsidRPr="005B7749">
        <w:rPr>
          <w:rFonts w:asciiTheme="majorBidi" w:hAnsiTheme="majorBidi" w:cstheme="majorBidi"/>
          <w:sz w:val="24"/>
          <w:szCs w:val="24"/>
        </w:rPr>
        <w:t xml:space="preserve">andfill </w:t>
      </w:r>
      <w:r w:rsidR="00324E9E" w:rsidRPr="005B7749">
        <w:rPr>
          <w:rFonts w:asciiTheme="majorBidi" w:hAnsiTheme="majorBidi" w:cstheme="majorBidi"/>
          <w:sz w:val="24"/>
          <w:szCs w:val="24"/>
        </w:rPr>
        <w:t>Tax</w:t>
      </w:r>
      <w:r w:rsidR="00841B02">
        <w:rPr>
          <w:rStyle w:val="FootnoteReference"/>
          <w:rFonts w:asciiTheme="majorBidi" w:hAnsiTheme="majorBidi" w:cstheme="majorBidi"/>
          <w:sz w:val="24"/>
          <w:szCs w:val="24"/>
        </w:rPr>
        <w:footnoteReference w:id="24"/>
      </w:r>
    </w:p>
    <w:p w14:paraId="5E824C74" w14:textId="68CB9E61" w:rsidR="00021128" w:rsidRPr="00021128" w:rsidRDefault="00021128" w:rsidP="00021128">
      <w:pPr>
        <w:pStyle w:val="ListParagraph"/>
        <w:numPr>
          <w:ilvl w:val="0"/>
          <w:numId w:val="15"/>
        </w:numPr>
        <w:spacing w:line="480" w:lineRule="auto"/>
        <w:rPr>
          <w:rFonts w:asciiTheme="majorBidi" w:hAnsiTheme="majorBidi" w:cstheme="majorBidi"/>
          <w:sz w:val="24"/>
          <w:szCs w:val="24"/>
        </w:rPr>
      </w:pPr>
      <w:r w:rsidRPr="00021128">
        <w:rPr>
          <w:rFonts w:asciiTheme="majorBidi" w:hAnsiTheme="majorBidi" w:cstheme="majorBidi"/>
          <w:sz w:val="24"/>
          <w:szCs w:val="24"/>
        </w:rPr>
        <w:t>Th</w:t>
      </w:r>
      <w:r w:rsidR="00324E9E">
        <w:rPr>
          <w:rFonts w:asciiTheme="majorBidi" w:hAnsiTheme="majorBidi" w:cstheme="majorBidi"/>
          <w:sz w:val="24"/>
          <w:szCs w:val="24"/>
        </w:rPr>
        <w:t>is</w:t>
      </w:r>
      <w:r w:rsidRPr="00021128">
        <w:rPr>
          <w:rFonts w:asciiTheme="majorBidi" w:hAnsiTheme="majorBidi" w:cstheme="majorBidi"/>
          <w:sz w:val="24"/>
          <w:szCs w:val="24"/>
        </w:rPr>
        <w:t xml:space="preserve"> graduated </w:t>
      </w:r>
      <w:r w:rsidR="00324E9E">
        <w:rPr>
          <w:rFonts w:asciiTheme="majorBidi" w:hAnsiTheme="majorBidi" w:cstheme="majorBidi"/>
          <w:sz w:val="24"/>
          <w:szCs w:val="24"/>
        </w:rPr>
        <w:t>tax</w:t>
      </w:r>
      <w:r w:rsidRPr="00021128">
        <w:rPr>
          <w:rFonts w:asciiTheme="majorBidi" w:hAnsiTheme="majorBidi" w:cstheme="majorBidi"/>
          <w:sz w:val="24"/>
          <w:szCs w:val="24"/>
        </w:rPr>
        <w:t xml:space="preserve"> aims to reduce the landfilling of food waste </w:t>
      </w:r>
      <w:r>
        <w:rPr>
          <w:rFonts w:asciiTheme="majorBidi" w:hAnsiTheme="majorBidi" w:cstheme="majorBidi"/>
          <w:sz w:val="24"/>
          <w:szCs w:val="24"/>
        </w:rPr>
        <w:t xml:space="preserve">by establishing </w:t>
      </w:r>
      <w:r w:rsidR="00841B02">
        <w:rPr>
          <w:rFonts w:asciiTheme="majorBidi" w:hAnsiTheme="majorBidi" w:cstheme="majorBidi"/>
          <w:sz w:val="24"/>
          <w:szCs w:val="24"/>
        </w:rPr>
        <w:t>a hierarch</w:t>
      </w:r>
      <w:r w:rsidR="009A4ED7">
        <w:rPr>
          <w:rFonts w:asciiTheme="majorBidi" w:hAnsiTheme="majorBidi" w:cstheme="majorBidi"/>
          <w:sz w:val="24"/>
          <w:szCs w:val="24"/>
        </w:rPr>
        <w:t xml:space="preserve">ical system with </w:t>
      </w:r>
      <w:r w:rsidRPr="00021128">
        <w:rPr>
          <w:rFonts w:asciiTheme="majorBidi" w:hAnsiTheme="majorBidi" w:cstheme="majorBidi"/>
          <w:sz w:val="24"/>
          <w:szCs w:val="24"/>
        </w:rPr>
        <w:t xml:space="preserve">two </w:t>
      </w:r>
      <w:r w:rsidR="00324E9E">
        <w:rPr>
          <w:rFonts w:asciiTheme="majorBidi" w:hAnsiTheme="majorBidi" w:cstheme="majorBidi"/>
          <w:sz w:val="24"/>
          <w:szCs w:val="24"/>
        </w:rPr>
        <w:t>fees</w:t>
      </w:r>
      <w:r w:rsidRPr="00021128">
        <w:rPr>
          <w:rFonts w:asciiTheme="majorBidi" w:hAnsiTheme="majorBidi" w:cstheme="majorBidi"/>
          <w:sz w:val="24"/>
          <w:szCs w:val="24"/>
        </w:rPr>
        <w:t xml:space="preserve"> for waste </w:t>
      </w:r>
      <w:commentRangeStart w:id="29"/>
      <w:r w:rsidRPr="00021128">
        <w:rPr>
          <w:rFonts w:asciiTheme="majorBidi" w:hAnsiTheme="majorBidi" w:cstheme="majorBidi"/>
          <w:sz w:val="24"/>
          <w:szCs w:val="24"/>
        </w:rPr>
        <w:t>disposal</w:t>
      </w:r>
      <w:commentRangeEnd w:id="29"/>
      <w:r>
        <w:rPr>
          <w:rStyle w:val="CommentReference"/>
        </w:rPr>
        <w:commentReference w:id="29"/>
      </w:r>
      <w:r w:rsidRPr="00021128">
        <w:rPr>
          <w:rFonts w:asciiTheme="majorBidi" w:hAnsiTheme="majorBidi" w:cstheme="majorBidi"/>
          <w:sz w:val="24"/>
          <w:szCs w:val="24"/>
        </w:rPr>
        <w:t xml:space="preserve"> in landfills: a standard </w:t>
      </w:r>
      <w:r w:rsidR="00761A34">
        <w:rPr>
          <w:rFonts w:asciiTheme="majorBidi" w:hAnsiTheme="majorBidi" w:cstheme="majorBidi"/>
          <w:sz w:val="24"/>
          <w:szCs w:val="24"/>
        </w:rPr>
        <w:t>fee</w:t>
      </w:r>
      <w:r w:rsidRPr="00021128">
        <w:rPr>
          <w:rFonts w:asciiTheme="majorBidi" w:hAnsiTheme="majorBidi" w:cstheme="majorBidi"/>
          <w:sz w:val="24"/>
          <w:szCs w:val="24"/>
        </w:rPr>
        <w:t xml:space="preserve"> </w:t>
      </w:r>
      <w:r>
        <w:rPr>
          <w:rFonts w:asciiTheme="majorBidi" w:hAnsiTheme="majorBidi" w:cstheme="majorBidi"/>
          <w:sz w:val="24"/>
          <w:szCs w:val="24"/>
        </w:rPr>
        <w:t>(c</w:t>
      </w:r>
      <w:r w:rsidRPr="00021128">
        <w:rPr>
          <w:rFonts w:asciiTheme="majorBidi" w:hAnsiTheme="majorBidi" w:cstheme="majorBidi"/>
          <w:sz w:val="24"/>
          <w:szCs w:val="24"/>
        </w:rPr>
        <w:t xml:space="preserve">urrently </w:t>
      </w:r>
      <w:r w:rsidR="00324E9E" w:rsidRPr="00324E9E">
        <w:rPr>
          <w:rFonts w:asciiTheme="majorBidi" w:hAnsiTheme="majorBidi" w:cstheme="majorBidi"/>
          <w:color w:val="333333"/>
          <w:sz w:val="24"/>
          <w:szCs w:val="24"/>
          <w:shd w:val="clear" w:color="auto" w:fill="FFFFFF"/>
        </w:rPr>
        <w:t>£102.</w:t>
      </w:r>
      <w:commentRangeStart w:id="30"/>
      <w:r w:rsidR="00324E9E" w:rsidRPr="00324E9E">
        <w:rPr>
          <w:rFonts w:asciiTheme="majorBidi" w:hAnsiTheme="majorBidi" w:cstheme="majorBidi"/>
          <w:color w:val="333333"/>
          <w:sz w:val="24"/>
          <w:szCs w:val="24"/>
          <w:shd w:val="clear" w:color="auto" w:fill="FFFFFF"/>
        </w:rPr>
        <w:t>10</w:t>
      </w:r>
      <w:commentRangeEnd w:id="30"/>
      <w:r w:rsidR="00324E9E">
        <w:rPr>
          <w:rStyle w:val="CommentReference"/>
        </w:rPr>
        <w:commentReference w:id="30"/>
      </w:r>
      <w:r w:rsidR="00324E9E">
        <w:rPr>
          <w:rFonts w:asciiTheme="majorBidi" w:hAnsiTheme="majorBidi" w:cstheme="majorBidi"/>
          <w:color w:val="333333"/>
          <w:sz w:val="24"/>
          <w:szCs w:val="24"/>
          <w:shd w:val="clear" w:color="auto" w:fill="FFFFFF"/>
        </w:rPr>
        <w:t xml:space="preserve"> </w:t>
      </w:r>
      <w:r w:rsidRPr="00324E9E">
        <w:rPr>
          <w:rFonts w:asciiTheme="majorBidi" w:hAnsiTheme="majorBidi" w:cstheme="majorBidi"/>
          <w:sz w:val="24"/>
          <w:szCs w:val="24"/>
        </w:rPr>
        <w:t>per</w:t>
      </w:r>
      <w:r w:rsidRPr="00021128">
        <w:rPr>
          <w:rFonts w:asciiTheme="majorBidi" w:hAnsiTheme="majorBidi" w:cstheme="majorBidi"/>
          <w:sz w:val="24"/>
          <w:szCs w:val="24"/>
        </w:rPr>
        <w:t xml:space="preserve"> ton</w:t>
      </w:r>
      <w:r w:rsidR="00841B02">
        <w:rPr>
          <w:rFonts w:asciiTheme="majorBidi" w:hAnsiTheme="majorBidi" w:cstheme="majorBidi"/>
          <w:sz w:val="24"/>
          <w:szCs w:val="24"/>
        </w:rPr>
        <w:t>)</w:t>
      </w:r>
      <w:r w:rsidRPr="00021128">
        <w:rPr>
          <w:rFonts w:asciiTheme="majorBidi" w:hAnsiTheme="majorBidi" w:cstheme="majorBidi"/>
          <w:sz w:val="24"/>
          <w:szCs w:val="24"/>
        </w:rPr>
        <w:t xml:space="preserve">; and a lower </w:t>
      </w:r>
      <w:r w:rsidR="00761A34">
        <w:rPr>
          <w:rFonts w:asciiTheme="majorBidi" w:hAnsiTheme="majorBidi" w:cstheme="majorBidi"/>
          <w:sz w:val="24"/>
          <w:szCs w:val="24"/>
        </w:rPr>
        <w:t>fee</w:t>
      </w:r>
      <w:r w:rsidRPr="00021128">
        <w:rPr>
          <w:rFonts w:asciiTheme="majorBidi" w:hAnsiTheme="majorBidi" w:cstheme="majorBidi"/>
          <w:sz w:val="24"/>
          <w:szCs w:val="24"/>
        </w:rPr>
        <w:t xml:space="preserve"> </w:t>
      </w:r>
      <w:r w:rsidR="00841B02">
        <w:rPr>
          <w:rFonts w:asciiTheme="majorBidi" w:hAnsiTheme="majorBidi" w:cstheme="majorBidi"/>
          <w:sz w:val="24"/>
          <w:szCs w:val="24"/>
        </w:rPr>
        <w:t>(currently</w:t>
      </w:r>
      <w:r w:rsidRPr="00021128">
        <w:rPr>
          <w:rFonts w:asciiTheme="majorBidi" w:hAnsiTheme="majorBidi" w:cstheme="majorBidi"/>
          <w:sz w:val="24"/>
          <w:szCs w:val="24"/>
        </w:rPr>
        <w:t xml:space="preserve"> </w:t>
      </w:r>
      <w:r w:rsidR="00324E9E" w:rsidRPr="00324E9E">
        <w:rPr>
          <w:rFonts w:asciiTheme="majorBidi" w:hAnsiTheme="majorBidi" w:cstheme="majorBidi"/>
          <w:color w:val="333333"/>
          <w:sz w:val="24"/>
          <w:szCs w:val="24"/>
          <w:shd w:val="clear" w:color="auto" w:fill="FFFFFF"/>
        </w:rPr>
        <w:t>£3.25</w:t>
      </w:r>
      <w:r w:rsidR="00324E9E">
        <w:rPr>
          <w:rFonts w:ascii="Roboto" w:hAnsi="Roboto"/>
          <w:color w:val="333333"/>
          <w:sz w:val="29"/>
          <w:szCs w:val="29"/>
          <w:shd w:val="clear" w:color="auto" w:fill="FFFFFF"/>
        </w:rPr>
        <w:t xml:space="preserve"> </w:t>
      </w:r>
      <w:r w:rsidRPr="00021128">
        <w:rPr>
          <w:rFonts w:asciiTheme="majorBidi" w:hAnsiTheme="majorBidi" w:cstheme="majorBidi"/>
          <w:sz w:val="24"/>
          <w:szCs w:val="24"/>
        </w:rPr>
        <w:t>per ton</w:t>
      </w:r>
      <w:r w:rsidR="00841B02">
        <w:rPr>
          <w:rFonts w:asciiTheme="majorBidi" w:hAnsiTheme="majorBidi" w:cstheme="majorBidi"/>
          <w:sz w:val="24"/>
          <w:szCs w:val="24"/>
        </w:rPr>
        <w:t>)</w:t>
      </w:r>
      <w:r w:rsidRPr="00021128">
        <w:rPr>
          <w:rFonts w:asciiTheme="majorBidi" w:hAnsiTheme="majorBidi" w:cstheme="majorBidi"/>
          <w:sz w:val="24"/>
          <w:szCs w:val="24"/>
        </w:rPr>
        <w:t xml:space="preserve"> for </w:t>
      </w:r>
      <w:r w:rsidR="00324E9E">
        <w:rPr>
          <w:rFonts w:asciiTheme="majorBidi" w:hAnsiTheme="majorBidi" w:cstheme="majorBidi"/>
          <w:sz w:val="24"/>
          <w:szCs w:val="24"/>
        </w:rPr>
        <w:t xml:space="preserve">waste that is less polluting </w:t>
      </w:r>
      <w:r w:rsidRPr="00021128">
        <w:rPr>
          <w:rFonts w:asciiTheme="majorBidi" w:hAnsiTheme="majorBidi" w:cstheme="majorBidi"/>
          <w:sz w:val="24"/>
          <w:szCs w:val="24"/>
        </w:rPr>
        <w:t xml:space="preserve">waste </w:t>
      </w:r>
      <w:r w:rsidR="00324E9E">
        <w:rPr>
          <w:rFonts w:asciiTheme="majorBidi" w:hAnsiTheme="majorBidi" w:cstheme="majorBidi"/>
          <w:sz w:val="24"/>
          <w:szCs w:val="24"/>
        </w:rPr>
        <w:t>and has</w:t>
      </w:r>
      <w:r w:rsidRPr="00021128">
        <w:rPr>
          <w:rFonts w:asciiTheme="majorBidi" w:hAnsiTheme="majorBidi" w:cstheme="majorBidi"/>
          <w:sz w:val="24"/>
          <w:szCs w:val="24"/>
        </w:rPr>
        <w:t xml:space="preserve"> a lower potential for greenhouse gas emissions (low organic content, non-</w:t>
      </w:r>
      <w:r w:rsidR="00761A34">
        <w:rPr>
          <w:rFonts w:asciiTheme="majorBidi" w:hAnsiTheme="majorBidi" w:cstheme="majorBidi"/>
          <w:sz w:val="24"/>
          <w:szCs w:val="24"/>
        </w:rPr>
        <w:t>bio</w:t>
      </w:r>
      <w:r w:rsidRPr="00021128">
        <w:rPr>
          <w:rFonts w:asciiTheme="majorBidi" w:hAnsiTheme="majorBidi" w:cstheme="majorBidi"/>
          <w:sz w:val="24"/>
          <w:szCs w:val="24"/>
        </w:rPr>
        <w:t>degradable, non-hazardous materials, etc.).</w:t>
      </w:r>
    </w:p>
    <w:p w14:paraId="562014BD" w14:textId="3B13601A" w:rsidR="00EA0B0D" w:rsidRPr="00021128" w:rsidRDefault="00EA0B0D" w:rsidP="00EA0B0D">
      <w:pPr>
        <w:spacing w:line="480" w:lineRule="auto"/>
        <w:rPr>
          <w:rFonts w:asciiTheme="majorBidi" w:hAnsiTheme="majorBidi" w:cstheme="majorBidi"/>
          <w:b/>
          <w:bCs/>
          <w:sz w:val="24"/>
          <w:szCs w:val="24"/>
        </w:rPr>
      </w:pPr>
      <w:r w:rsidRPr="00021128">
        <w:rPr>
          <w:rFonts w:asciiTheme="majorBidi" w:hAnsiTheme="majorBidi" w:cstheme="majorBidi"/>
          <w:b/>
          <w:bCs/>
          <w:sz w:val="24"/>
          <w:szCs w:val="24"/>
        </w:rPr>
        <w:t>Israel</w:t>
      </w:r>
    </w:p>
    <w:p w14:paraId="27C8761F" w14:textId="5E1B8062" w:rsidR="00EA0B0D" w:rsidRDefault="00EA0B0D" w:rsidP="00021128">
      <w:pPr>
        <w:pStyle w:val="ListParagraph"/>
        <w:numPr>
          <w:ilvl w:val="0"/>
          <w:numId w:val="16"/>
        </w:numPr>
        <w:spacing w:line="480" w:lineRule="auto"/>
        <w:rPr>
          <w:rFonts w:asciiTheme="majorBidi" w:hAnsiTheme="majorBidi" w:cstheme="majorBidi"/>
          <w:sz w:val="24"/>
          <w:szCs w:val="24"/>
        </w:rPr>
      </w:pPr>
      <w:r w:rsidRPr="00021128">
        <w:rPr>
          <w:rFonts w:asciiTheme="majorBidi" w:hAnsiTheme="majorBidi" w:cstheme="majorBidi"/>
          <w:sz w:val="24"/>
          <w:szCs w:val="24"/>
        </w:rPr>
        <w:t>There is no ban on landfilling organic waste</w:t>
      </w:r>
      <w:r w:rsidR="00021128">
        <w:rPr>
          <w:rFonts w:asciiTheme="majorBidi" w:hAnsiTheme="majorBidi" w:cstheme="majorBidi"/>
          <w:sz w:val="24"/>
          <w:szCs w:val="24"/>
        </w:rPr>
        <w:t xml:space="preserve"> in Israel</w:t>
      </w:r>
      <w:r w:rsidRPr="00021128">
        <w:rPr>
          <w:rFonts w:asciiTheme="majorBidi" w:hAnsiTheme="majorBidi" w:cstheme="majorBidi"/>
          <w:sz w:val="24"/>
          <w:szCs w:val="24"/>
        </w:rPr>
        <w:t>.</w:t>
      </w:r>
    </w:p>
    <w:p w14:paraId="060FB8FE" w14:textId="3FAFC272" w:rsidR="00841B02" w:rsidRPr="00841B02" w:rsidRDefault="00841B02" w:rsidP="00841B02">
      <w:pPr>
        <w:pStyle w:val="ListParagraph"/>
        <w:numPr>
          <w:ilvl w:val="0"/>
          <w:numId w:val="16"/>
        </w:numPr>
        <w:spacing w:line="480" w:lineRule="auto"/>
        <w:rPr>
          <w:rFonts w:asciiTheme="majorBidi" w:hAnsiTheme="majorBidi" w:cstheme="majorBidi"/>
          <w:sz w:val="24"/>
          <w:szCs w:val="24"/>
        </w:rPr>
      </w:pPr>
      <w:r w:rsidRPr="00841B02">
        <w:rPr>
          <w:rFonts w:asciiTheme="majorBidi" w:hAnsiTheme="majorBidi" w:cstheme="majorBidi"/>
          <w:sz w:val="24"/>
          <w:szCs w:val="24"/>
        </w:rPr>
        <w:t xml:space="preserve">Since 2007, </w:t>
      </w:r>
      <w:r w:rsidR="00324E9E">
        <w:rPr>
          <w:rFonts w:asciiTheme="majorBidi" w:hAnsiTheme="majorBidi" w:cstheme="majorBidi"/>
          <w:sz w:val="24"/>
          <w:szCs w:val="24"/>
        </w:rPr>
        <w:t>l</w:t>
      </w:r>
      <w:r w:rsidRPr="00841B02">
        <w:rPr>
          <w:rFonts w:asciiTheme="majorBidi" w:hAnsiTheme="majorBidi" w:cstheme="majorBidi"/>
          <w:sz w:val="24"/>
          <w:szCs w:val="24"/>
        </w:rPr>
        <w:t xml:space="preserve">andfill operators must pay a levy </w:t>
      </w:r>
      <w:r w:rsidR="009A4ED7">
        <w:rPr>
          <w:rFonts w:asciiTheme="majorBidi" w:hAnsiTheme="majorBidi" w:cstheme="majorBidi"/>
          <w:sz w:val="24"/>
          <w:szCs w:val="24"/>
        </w:rPr>
        <w:t>for</w:t>
      </w:r>
      <w:r w:rsidRPr="00841B02">
        <w:rPr>
          <w:rFonts w:asciiTheme="majorBidi" w:hAnsiTheme="majorBidi" w:cstheme="majorBidi"/>
          <w:sz w:val="24"/>
          <w:szCs w:val="24"/>
        </w:rPr>
        <w:t xml:space="preserve"> each ton of landfilled waste.</w:t>
      </w:r>
      <w:r w:rsidR="00324E9E">
        <w:rPr>
          <w:rStyle w:val="FootnoteReference"/>
          <w:rFonts w:asciiTheme="majorBidi" w:hAnsiTheme="majorBidi" w:cstheme="majorBidi"/>
          <w:sz w:val="24"/>
          <w:szCs w:val="24"/>
        </w:rPr>
        <w:footnoteReference w:id="25"/>
      </w:r>
      <w:r w:rsidR="00E6093D">
        <w:rPr>
          <w:rFonts w:asciiTheme="majorBidi" w:hAnsiTheme="majorBidi" w:cstheme="majorBidi"/>
          <w:sz w:val="24"/>
          <w:szCs w:val="24"/>
        </w:rPr>
        <w:t xml:space="preserve"> T</w:t>
      </w:r>
      <w:r w:rsidRPr="00841B02">
        <w:rPr>
          <w:rFonts w:asciiTheme="majorBidi" w:hAnsiTheme="majorBidi" w:cstheme="majorBidi"/>
          <w:sz w:val="24"/>
          <w:szCs w:val="24"/>
        </w:rPr>
        <w:t>h</w:t>
      </w:r>
      <w:r w:rsidR="00324E9E">
        <w:rPr>
          <w:rFonts w:asciiTheme="majorBidi" w:hAnsiTheme="majorBidi" w:cstheme="majorBidi"/>
          <w:sz w:val="24"/>
          <w:szCs w:val="24"/>
        </w:rPr>
        <w:t xml:space="preserve">is levy </w:t>
      </w:r>
      <w:r w:rsidR="00E6093D">
        <w:rPr>
          <w:rFonts w:asciiTheme="majorBidi" w:hAnsiTheme="majorBidi" w:cstheme="majorBidi"/>
          <w:sz w:val="24"/>
          <w:szCs w:val="24"/>
        </w:rPr>
        <w:t>(</w:t>
      </w:r>
      <w:r w:rsidR="004D3E0A">
        <w:rPr>
          <w:rFonts w:asciiTheme="majorBidi" w:hAnsiTheme="majorBidi" w:cstheme="majorBidi"/>
          <w:sz w:val="24"/>
          <w:szCs w:val="24"/>
        </w:rPr>
        <w:t xml:space="preserve">NIS </w:t>
      </w:r>
      <w:r w:rsidR="00E6093D" w:rsidRPr="00E6093D">
        <w:rPr>
          <w:rFonts w:asciiTheme="majorBidi" w:hAnsiTheme="majorBidi" w:cstheme="majorBidi"/>
          <w:sz w:val="24"/>
          <w:szCs w:val="24"/>
        </w:rPr>
        <w:t>111.34 per ton of waste as of January 2022</w:t>
      </w:r>
      <w:r w:rsidR="00E6093D">
        <w:rPr>
          <w:rFonts w:asciiTheme="majorBidi" w:hAnsiTheme="majorBidi" w:cstheme="majorBidi"/>
          <w:sz w:val="24"/>
          <w:szCs w:val="24"/>
        </w:rPr>
        <w:t xml:space="preserve">) </w:t>
      </w:r>
      <w:r w:rsidRPr="00841B02">
        <w:rPr>
          <w:rFonts w:asciiTheme="majorBidi" w:hAnsiTheme="majorBidi" w:cstheme="majorBidi"/>
          <w:sz w:val="24"/>
          <w:szCs w:val="24"/>
        </w:rPr>
        <w:t xml:space="preserve">is very low, both compared to what is accepted in </w:t>
      </w:r>
      <w:r w:rsidR="00324E9E">
        <w:rPr>
          <w:rFonts w:asciiTheme="majorBidi" w:hAnsiTheme="majorBidi" w:cstheme="majorBidi"/>
          <w:sz w:val="24"/>
          <w:szCs w:val="24"/>
        </w:rPr>
        <w:t>other countries</w:t>
      </w:r>
      <w:r w:rsidRPr="00841B02">
        <w:rPr>
          <w:rFonts w:asciiTheme="majorBidi" w:hAnsiTheme="majorBidi" w:cstheme="majorBidi"/>
          <w:sz w:val="24"/>
          <w:szCs w:val="24"/>
        </w:rPr>
        <w:t xml:space="preserve"> and relative to other waste treatment methods. </w:t>
      </w:r>
      <w:r w:rsidRPr="00E6093D">
        <w:rPr>
          <w:rFonts w:asciiTheme="majorBidi" w:hAnsiTheme="majorBidi" w:cstheme="majorBidi"/>
          <w:b/>
          <w:bCs/>
          <w:sz w:val="24"/>
          <w:szCs w:val="24"/>
        </w:rPr>
        <w:t xml:space="preserve">The landfill levy in Israel </w:t>
      </w:r>
      <w:r w:rsidR="00324E9E" w:rsidRPr="00E6093D">
        <w:rPr>
          <w:rFonts w:asciiTheme="majorBidi" w:hAnsiTheme="majorBidi" w:cstheme="majorBidi"/>
          <w:b/>
          <w:bCs/>
          <w:sz w:val="24"/>
          <w:szCs w:val="24"/>
        </w:rPr>
        <w:t xml:space="preserve">applies equally </w:t>
      </w:r>
      <w:r w:rsidRPr="00E6093D">
        <w:rPr>
          <w:rFonts w:asciiTheme="majorBidi" w:hAnsiTheme="majorBidi" w:cstheme="majorBidi"/>
          <w:b/>
          <w:bCs/>
          <w:sz w:val="24"/>
          <w:szCs w:val="24"/>
        </w:rPr>
        <w:t xml:space="preserve">to all types of waste and </w:t>
      </w:r>
      <w:r w:rsidR="00E6093D" w:rsidRPr="00E6093D">
        <w:rPr>
          <w:rFonts w:asciiTheme="majorBidi" w:hAnsiTheme="majorBidi" w:cstheme="majorBidi"/>
          <w:b/>
          <w:bCs/>
          <w:sz w:val="24"/>
          <w:szCs w:val="24"/>
        </w:rPr>
        <w:t xml:space="preserve">therefore </w:t>
      </w:r>
      <w:r w:rsidRPr="00E6093D">
        <w:rPr>
          <w:rFonts w:asciiTheme="majorBidi" w:hAnsiTheme="majorBidi" w:cstheme="majorBidi"/>
          <w:b/>
          <w:bCs/>
          <w:sz w:val="24"/>
          <w:szCs w:val="24"/>
        </w:rPr>
        <w:t xml:space="preserve">does not encourage </w:t>
      </w:r>
      <w:r w:rsidR="00E6093D" w:rsidRPr="00E6093D">
        <w:rPr>
          <w:rFonts w:asciiTheme="majorBidi" w:hAnsiTheme="majorBidi" w:cstheme="majorBidi"/>
          <w:b/>
          <w:bCs/>
          <w:sz w:val="24"/>
          <w:szCs w:val="24"/>
        </w:rPr>
        <w:t>diverting</w:t>
      </w:r>
      <w:r w:rsidRPr="00E6093D">
        <w:rPr>
          <w:rFonts w:asciiTheme="majorBidi" w:hAnsiTheme="majorBidi" w:cstheme="majorBidi"/>
          <w:b/>
          <w:bCs/>
          <w:sz w:val="24"/>
          <w:szCs w:val="24"/>
        </w:rPr>
        <w:t xml:space="preserve"> organic waste from the landfill.</w:t>
      </w:r>
    </w:p>
    <w:p w14:paraId="078E74EF" w14:textId="7038CA88" w:rsidR="00841B02" w:rsidRPr="00021128" w:rsidRDefault="009A4ED7" w:rsidP="00841B02">
      <w:pPr>
        <w:pStyle w:val="ListParagraph"/>
        <w:numPr>
          <w:ilvl w:val="0"/>
          <w:numId w:val="16"/>
        </w:numPr>
        <w:spacing w:line="480" w:lineRule="auto"/>
        <w:rPr>
          <w:rFonts w:asciiTheme="majorBidi" w:hAnsiTheme="majorBidi" w:cstheme="majorBidi"/>
          <w:sz w:val="24"/>
          <w:szCs w:val="24"/>
        </w:rPr>
      </w:pPr>
      <w:r>
        <w:rPr>
          <w:rFonts w:asciiTheme="majorBidi" w:hAnsiTheme="majorBidi" w:cstheme="majorBidi"/>
          <w:sz w:val="24"/>
          <w:szCs w:val="24"/>
        </w:rPr>
        <w:t>L</w:t>
      </w:r>
      <w:r w:rsidR="00841B02" w:rsidRPr="00841B02">
        <w:rPr>
          <w:rFonts w:asciiTheme="majorBidi" w:hAnsiTheme="majorBidi" w:cstheme="majorBidi"/>
          <w:sz w:val="24"/>
          <w:szCs w:val="24"/>
        </w:rPr>
        <w:t xml:space="preserve">ocal authorities </w:t>
      </w:r>
      <w:r w:rsidR="00711F14">
        <w:rPr>
          <w:rFonts w:asciiTheme="majorBidi" w:hAnsiTheme="majorBidi" w:cstheme="majorBidi"/>
          <w:sz w:val="24"/>
          <w:szCs w:val="24"/>
        </w:rPr>
        <w:t xml:space="preserve">may </w:t>
      </w:r>
      <w:r w:rsidR="005B7749">
        <w:rPr>
          <w:rFonts w:asciiTheme="majorBidi" w:hAnsiTheme="majorBidi" w:cstheme="majorBidi"/>
          <w:sz w:val="24"/>
          <w:szCs w:val="24"/>
        </w:rPr>
        <w:t>voluntarily</w:t>
      </w:r>
      <w:r w:rsidR="00841B02" w:rsidRPr="00841B02">
        <w:rPr>
          <w:rFonts w:asciiTheme="majorBidi" w:hAnsiTheme="majorBidi" w:cstheme="majorBidi"/>
          <w:sz w:val="24"/>
          <w:szCs w:val="24"/>
        </w:rPr>
        <w:t xml:space="preserve"> collect a fee from businesses for </w:t>
      </w:r>
      <w:r w:rsidR="005B7749">
        <w:rPr>
          <w:rFonts w:asciiTheme="majorBidi" w:hAnsiTheme="majorBidi" w:cstheme="majorBidi"/>
          <w:sz w:val="24"/>
          <w:szCs w:val="24"/>
        </w:rPr>
        <w:t>collecting</w:t>
      </w:r>
      <w:r w:rsidR="00841B02" w:rsidRPr="00841B02">
        <w:rPr>
          <w:rFonts w:asciiTheme="majorBidi" w:hAnsiTheme="majorBidi" w:cstheme="majorBidi"/>
          <w:sz w:val="24"/>
          <w:szCs w:val="24"/>
        </w:rPr>
        <w:t xml:space="preserve"> </w:t>
      </w:r>
      <w:r w:rsidR="005D54BC">
        <w:rPr>
          <w:rFonts w:asciiTheme="majorBidi" w:hAnsiTheme="majorBidi" w:cstheme="majorBidi"/>
          <w:sz w:val="24"/>
          <w:szCs w:val="24"/>
        </w:rPr>
        <w:t>“</w:t>
      </w:r>
      <w:r w:rsidR="00841B02" w:rsidRPr="00841B02">
        <w:rPr>
          <w:rFonts w:asciiTheme="majorBidi" w:hAnsiTheme="majorBidi" w:cstheme="majorBidi"/>
          <w:sz w:val="24"/>
          <w:szCs w:val="24"/>
        </w:rPr>
        <w:t>excess</w:t>
      </w:r>
      <w:r w:rsidR="005D54BC">
        <w:rPr>
          <w:rFonts w:asciiTheme="majorBidi" w:hAnsiTheme="majorBidi" w:cstheme="majorBidi"/>
          <w:sz w:val="24"/>
          <w:szCs w:val="24"/>
        </w:rPr>
        <w:t>”</w:t>
      </w:r>
      <w:r w:rsidR="00841B02" w:rsidRPr="00841B02">
        <w:rPr>
          <w:rFonts w:asciiTheme="majorBidi" w:hAnsiTheme="majorBidi" w:cstheme="majorBidi"/>
          <w:sz w:val="24"/>
          <w:szCs w:val="24"/>
        </w:rPr>
        <w:t xml:space="preserve"> commercial waste</w:t>
      </w:r>
      <w:r>
        <w:rPr>
          <w:rFonts w:asciiTheme="majorBidi" w:hAnsiTheme="majorBidi" w:cstheme="majorBidi"/>
          <w:sz w:val="24"/>
          <w:szCs w:val="24"/>
        </w:rPr>
        <w:t>,</w:t>
      </w:r>
      <w:r w:rsidR="00E6093D">
        <w:rPr>
          <w:rStyle w:val="FootnoteReference"/>
          <w:rFonts w:asciiTheme="majorBidi" w:hAnsiTheme="majorBidi" w:cstheme="majorBidi"/>
          <w:sz w:val="24"/>
          <w:szCs w:val="24"/>
        </w:rPr>
        <w:footnoteReference w:id="26"/>
      </w:r>
      <w:r w:rsidR="00841B02" w:rsidRPr="00841B02">
        <w:rPr>
          <w:rFonts w:asciiTheme="majorBidi" w:hAnsiTheme="majorBidi" w:cstheme="majorBidi"/>
          <w:sz w:val="24"/>
          <w:szCs w:val="24"/>
        </w:rPr>
        <w:t xml:space="preserve"> </w:t>
      </w:r>
      <w:r>
        <w:rPr>
          <w:rFonts w:asciiTheme="majorBidi" w:hAnsiTheme="majorBidi" w:cstheme="majorBidi"/>
          <w:sz w:val="24"/>
          <w:szCs w:val="24"/>
        </w:rPr>
        <w:t>but</w:t>
      </w:r>
      <w:r w:rsidR="00E6093D">
        <w:rPr>
          <w:rFonts w:asciiTheme="majorBidi" w:hAnsiTheme="majorBidi" w:cstheme="majorBidi"/>
          <w:sz w:val="24"/>
          <w:szCs w:val="24"/>
        </w:rPr>
        <w:t xml:space="preserve"> n</w:t>
      </w:r>
      <w:r w:rsidR="00711F14">
        <w:rPr>
          <w:rFonts w:asciiTheme="majorBidi" w:hAnsiTheme="majorBidi" w:cstheme="majorBidi"/>
          <w:sz w:val="24"/>
          <w:szCs w:val="24"/>
        </w:rPr>
        <w:t xml:space="preserve">either the </w:t>
      </w:r>
      <w:r w:rsidR="00841B02" w:rsidRPr="00841B02">
        <w:rPr>
          <w:rFonts w:asciiTheme="majorBidi" w:hAnsiTheme="majorBidi" w:cstheme="majorBidi"/>
          <w:sz w:val="24"/>
          <w:szCs w:val="24"/>
        </w:rPr>
        <w:t xml:space="preserve">criteria for </w:t>
      </w:r>
      <w:r w:rsidR="00711F14">
        <w:rPr>
          <w:rFonts w:asciiTheme="majorBidi" w:hAnsiTheme="majorBidi" w:cstheme="majorBidi"/>
          <w:sz w:val="24"/>
          <w:szCs w:val="24"/>
        </w:rPr>
        <w:t>what comprises excess</w:t>
      </w:r>
      <w:r w:rsidR="00841B02" w:rsidRPr="00841B02">
        <w:rPr>
          <w:rFonts w:asciiTheme="majorBidi" w:hAnsiTheme="majorBidi" w:cstheme="majorBidi"/>
          <w:sz w:val="24"/>
          <w:szCs w:val="24"/>
        </w:rPr>
        <w:t xml:space="preserve"> commercial waste </w:t>
      </w:r>
      <w:r w:rsidR="00711F14">
        <w:rPr>
          <w:rFonts w:asciiTheme="majorBidi" w:hAnsiTheme="majorBidi" w:cstheme="majorBidi"/>
          <w:sz w:val="24"/>
          <w:szCs w:val="24"/>
        </w:rPr>
        <w:t>nor the fee to be charged for it are regulated</w:t>
      </w:r>
      <w:r w:rsidR="00841B02" w:rsidRPr="00841B02">
        <w:rPr>
          <w:rFonts w:asciiTheme="majorBidi" w:hAnsiTheme="majorBidi" w:cstheme="majorBidi"/>
          <w:sz w:val="24"/>
          <w:szCs w:val="24"/>
        </w:rPr>
        <w:t>.</w:t>
      </w:r>
    </w:p>
    <w:p w14:paraId="05FD3F9A" w14:textId="77777777" w:rsidR="009B1281" w:rsidRDefault="009B1281">
      <w:pPr>
        <w:rPr>
          <w:rFonts w:asciiTheme="majorBidi" w:hAnsiTheme="majorBidi" w:cstheme="majorBidi"/>
          <w:sz w:val="24"/>
          <w:szCs w:val="24"/>
        </w:rPr>
      </w:pPr>
      <w:r>
        <w:rPr>
          <w:rFonts w:asciiTheme="majorBidi" w:hAnsiTheme="majorBidi" w:cstheme="majorBidi"/>
          <w:sz w:val="24"/>
          <w:szCs w:val="24"/>
        </w:rPr>
        <w:br w:type="page"/>
      </w:r>
    </w:p>
    <w:p w14:paraId="50684679" w14:textId="5BC08FDD" w:rsidR="00EA0B0D" w:rsidRDefault="009B1281" w:rsidP="00D0777C">
      <w:pPr>
        <w:pStyle w:val="ListParagraph"/>
        <w:numPr>
          <w:ilvl w:val="0"/>
          <w:numId w:val="3"/>
        </w:numPr>
        <w:spacing w:line="480" w:lineRule="auto"/>
        <w:rPr>
          <w:rFonts w:asciiTheme="majorBidi" w:hAnsiTheme="majorBidi" w:cstheme="majorBidi"/>
          <w:sz w:val="24"/>
          <w:szCs w:val="24"/>
        </w:rPr>
      </w:pPr>
      <w:r w:rsidRPr="00D0777C">
        <w:rPr>
          <w:rFonts w:asciiTheme="majorBidi" w:hAnsiTheme="majorBidi" w:cstheme="majorBidi"/>
          <w:b/>
          <w:bCs/>
          <w:sz w:val="24"/>
          <w:szCs w:val="24"/>
        </w:rPr>
        <w:lastRenderedPageBreak/>
        <w:t xml:space="preserve">Government </w:t>
      </w:r>
      <w:r w:rsidR="00393799">
        <w:rPr>
          <w:rFonts w:asciiTheme="majorBidi" w:hAnsiTheme="majorBidi" w:cstheme="majorBidi"/>
          <w:b/>
          <w:bCs/>
          <w:sz w:val="24"/>
          <w:szCs w:val="24"/>
        </w:rPr>
        <w:t>g</w:t>
      </w:r>
      <w:r w:rsidRPr="00D0777C">
        <w:rPr>
          <w:rFonts w:asciiTheme="majorBidi" w:hAnsiTheme="majorBidi" w:cstheme="majorBidi"/>
          <w:b/>
          <w:bCs/>
          <w:sz w:val="24"/>
          <w:szCs w:val="24"/>
        </w:rPr>
        <w:t xml:space="preserve">rants and </w:t>
      </w:r>
      <w:r w:rsidR="00393799">
        <w:rPr>
          <w:rFonts w:asciiTheme="majorBidi" w:hAnsiTheme="majorBidi" w:cstheme="majorBidi"/>
          <w:b/>
          <w:bCs/>
          <w:sz w:val="24"/>
          <w:szCs w:val="24"/>
        </w:rPr>
        <w:t>i</w:t>
      </w:r>
      <w:r w:rsidRPr="00D0777C">
        <w:rPr>
          <w:rFonts w:asciiTheme="majorBidi" w:hAnsiTheme="majorBidi" w:cstheme="majorBidi"/>
          <w:b/>
          <w:bCs/>
          <w:sz w:val="24"/>
          <w:szCs w:val="24"/>
        </w:rPr>
        <w:t>ncentive</w:t>
      </w:r>
      <w:r w:rsidR="00393799">
        <w:rPr>
          <w:rFonts w:asciiTheme="majorBidi" w:hAnsiTheme="majorBidi" w:cstheme="majorBidi"/>
          <w:b/>
          <w:bCs/>
          <w:sz w:val="24"/>
          <w:szCs w:val="24"/>
        </w:rPr>
        <w:t>s</w:t>
      </w:r>
      <w:r w:rsidR="00D0777C">
        <w:rPr>
          <w:rFonts w:asciiTheme="majorBidi" w:hAnsiTheme="majorBidi" w:cstheme="majorBidi"/>
          <w:sz w:val="24"/>
          <w:szCs w:val="24"/>
        </w:rPr>
        <w:t>: Funding through g</w:t>
      </w:r>
      <w:r w:rsidRPr="00D0777C">
        <w:rPr>
          <w:rFonts w:asciiTheme="majorBidi" w:hAnsiTheme="majorBidi" w:cstheme="majorBidi"/>
          <w:sz w:val="24"/>
          <w:szCs w:val="24"/>
        </w:rPr>
        <w:t>rant</w:t>
      </w:r>
      <w:r w:rsidR="00D0777C">
        <w:rPr>
          <w:rFonts w:asciiTheme="majorBidi" w:hAnsiTheme="majorBidi" w:cstheme="majorBidi"/>
          <w:sz w:val="24"/>
          <w:szCs w:val="24"/>
        </w:rPr>
        <w:t>s</w:t>
      </w:r>
      <w:r w:rsidRPr="00D0777C">
        <w:rPr>
          <w:rFonts w:asciiTheme="majorBidi" w:hAnsiTheme="majorBidi" w:cstheme="majorBidi"/>
          <w:sz w:val="24"/>
          <w:szCs w:val="24"/>
        </w:rPr>
        <w:t xml:space="preserve"> or incentive programs at the national or local level </w:t>
      </w:r>
      <w:r w:rsidR="00D0777C">
        <w:rPr>
          <w:rFonts w:asciiTheme="majorBidi" w:hAnsiTheme="majorBidi" w:cstheme="majorBidi"/>
          <w:sz w:val="24"/>
          <w:szCs w:val="24"/>
        </w:rPr>
        <w:t>provide</w:t>
      </w:r>
      <w:r w:rsidRPr="00D0777C">
        <w:rPr>
          <w:rFonts w:asciiTheme="majorBidi" w:hAnsiTheme="majorBidi" w:cstheme="majorBidi"/>
          <w:sz w:val="24"/>
          <w:szCs w:val="24"/>
        </w:rPr>
        <w:t xml:space="preserve"> important resource</w:t>
      </w:r>
      <w:r w:rsidR="00D0777C">
        <w:rPr>
          <w:rFonts w:asciiTheme="majorBidi" w:hAnsiTheme="majorBidi" w:cstheme="majorBidi"/>
          <w:sz w:val="24"/>
          <w:szCs w:val="24"/>
        </w:rPr>
        <w:t>s</w:t>
      </w:r>
      <w:r w:rsidRPr="00D0777C">
        <w:rPr>
          <w:rFonts w:asciiTheme="majorBidi" w:hAnsiTheme="majorBidi" w:cstheme="majorBidi"/>
          <w:sz w:val="24"/>
          <w:szCs w:val="24"/>
        </w:rPr>
        <w:t xml:space="preserve"> for promoting food donation and rescue.</w:t>
      </w:r>
    </w:p>
    <w:p w14:paraId="03CE53A6" w14:textId="6ADF2D53" w:rsidR="00D0777C" w:rsidRPr="004815A7" w:rsidRDefault="00D0777C" w:rsidP="00D0777C">
      <w:pPr>
        <w:spacing w:line="480" w:lineRule="auto"/>
        <w:rPr>
          <w:rFonts w:asciiTheme="majorBidi" w:hAnsiTheme="majorBidi" w:cstheme="majorBidi"/>
          <w:b/>
          <w:bCs/>
          <w:sz w:val="24"/>
          <w:szCs w:val="24"/>
        </w:rPr>
      </w:pPr>
      <w:r w:rsidRPr="004815A7">
        <w:rPr>
          <w:rFonts w:asciiTheme="majorBidi" w:hAnsiTheme="majorBidi" w:cstheme="majorBidi"/>
          <w:b/>
          <w:bCs/>
          <w:sz w:val="24"/>
          <w:szCs w:val="24"/>
        </w:rPr>
        <w:t>USA</w:t>
      </w:r>
    </w:p>
    <w:p w14:paraId="436625BE" w14:textId="24783EAA" w:rsidR="00D0777C" w:rsidRDefault="00D0777C" w:rsidP="005862B2">
      <w:pPr>
        <w:pStyle w:val="ListParagraph"/>
        <w:numPr>
          <w:ilvl w:val="0"/>
          <w:numId w:val="17"/>
        </w:numPr>
        <w:spacing w:line="480" w:lineRule="auto"/>
        <w:rPr>
          <w:rFonts w:asciiTheme="majorBidi" w:hAnsiTheme="majorBidi" w:cstheme="majorBidi"/>
          <w:sz w:val="24"/>
          <w:szCs w:val="24"/>
        </w:rPr>
      </w:pPr>
      <w:r w:rsidRPr="00D0777C">
        <w:rPr>
          <w:rFonts w:asciiTheme="majorBidi" w:hAnsiTheme="majorBidi" w:cstheme="majorBidi"/>
          <w:sz w:val="24"/>
          <w:szCs w:val="24"/>
        </w:rPr>
        <w:t xml:space="preserve">Federal support from The </w:t>
      </w:r>
      <w:commentRangeStart w:id="31"/>
      <w:r w:rsidRPr="00D0777C">
        <w:rPr>
          <w:rFonts w:asciiTheme="majorBidi" w:hAnsiTheme="majorBidi" w:cstheme="majorBidi"/>
          <w:sz w:val="24"/>
          <w:szCs w:val="24"/>
        </w:rPr>
        <w:t>Emergency</w:t>
      </w:r>
      <w:commentRangeEnd w:id="31"/>
      <w:r w:rsidR="00C90F69">
        <w:rPr>
          <w:rStyle w:val="CommentReference"/>
        </w:rPr>
        <w:commentReference w:id="31"/>
      </w:r>
      <w:r w:rsidRPr="00D0777C">
        <w:rPr>
          <w:rFonts w:asciiTheme="majorBidi" w:hAnsiTheme="majorBidi" w:cstheme="majorBidi"/>
          <w:sz w:val="24"/>
          <w:szCs w:val="24"/>
        </w:rPr>
        <w:t xml:space="preserve"> Food Assistance Program </w:t>
      </w:r>
      <w:r w:rsidR="003F7B95">
        <w:rPr>
          <w:rFonts w:asciiTheme="majorBidi" w:hAnsiTheme="majorBidi" w:cstheme="majorBidi"/>
          <w:sz w:val="24"/>
          <w:szCs w:val="24"/>
        </w:rPr>
        <w:t>provides</w:t>
      </w:r>
      <w:r w:rsidRPr="00D0777C">
        <w:rPr>
          <w:rFonts w:asciiTheme="majorBidi" w:hAnsiTheme="majorBidi" w:cstheme="majorBidi"/>
          <w:sz w:val="24"/>
          <w:szCs w:val="24"/>
        </w:rPr>
        <w:t xml:space="preserve"> approximately $500 million per year </w:t>
      </w:r>
      <w:r w:rsidR="003F7B95">
        <w:rPr>
          <w:rFonts w:asciiTheme="majorBidi" w:hAnsiTheme="majorBidi" w:cstheme="majorBidi"/>
          <w:sz w:val="24"/>
          <w:szCs w:val="24"/>
        </w:rPr>
        <w:t xml:space="preserve">for </w:t>
      </w:r>
      <w:r w:rsidR="00C90F69">
        <w:rPr>
          <w:rFonts w:asciiTheme="majorBidi" w:hAnsiTheme="majorBidi" w:cstheme="majorBidi"/>
          <w:sz w:val="24"/>
          <w:szCs w:val="24"/>
        </w:rPr>
        <w:t>local</w:t>
      </w:r>
      <w:r w:rsidR="003F7B95" w:rsidRPr="00D0777C">
        <w:rPr>
          <w:rFonts w:asciiTheme="majorBidi" w:hAnsiTheme="majorBidi" w:cstheme="majorBidi"/>
          <w:sz w:val="24"/>
          <w:szCs w:val="24"/>
        </w:rPr>
        <w:t xml:space="preserve"> food rescue organizations</w:t>
      </w:r>
      <w:r w:rsidR="00C90F69">
        <w:rPr>
          <w:rFonts w:asciiTheme="majorBidi" w:hAnsiTheme="majorBidi" w:cstheme="majorBidi"/>
          <w:sz w:val="24"/>
          <w:szCs w:val="24"/>
        </w:rPr>
        <w:t xml:space="preserve">, with up to </w:t>
      </w:r>
      <w:r w:rsidR="003F7B95" w:rsidRPr="00D0777C">
        <w:rPr>
          <w:rFonts w:asciiTheme="majorBidi" w:hAnsiTheme="majorBidi" w:cstheme="majorBidi"/>
          <w:sz w:val="24"/>
          <w:szCs w:val="24"/>
        </w:rPr>
        <w:t xml:space="preserve">$100 million </w:t>
      </w:r>
      <w:r w:rsidR="00C90F69">
        <w:rPr>
          <w:rFonts w:asciiTheme="majorBidi" w:hAnsiTheme="majorBidi" w:cstheme="majorBidi"/>
          <w:sz w:val="24"/>
          <w:szCs w:val="24"/>
        </w:rPr>
        <w:t xml:space="preserve">of this </w:t>
      </w:r>
      <w:r w:rsidRPr="00D0777C">
        <w:rPr>
          <w:rFonts w:asciiTheme="majorBidi" w:hAnsiTheme="majorBidi" w:cstheme="majorBidi"/>
          <w:sz w:val="24"/>
          <w:szCs w:val="24"/>
        </w:rPr>
        <w:t>for administrative support.</w:t>
      </w:r>
    </w:p>
    <w:p w14:paraId="31AF71DA" w14:textId="56C029F8" w:rsidR="00C90F69" w:rsidRPr="00C90F69" w:rsidRDefault="00C90F69" w:rsidP="005862B2">
      <w:pPr>
        <w:pStyle w:val="ListParagraph"/>
        <w:numPr>
          <w:ilvl w:val="0"/>
          <w:numId w:val="17"/>
        </w:numPr>
        <w:spacing w:line="480" w:lineRule="auto"/>
        <w:rPr>
          <w:rFonts w:asciiTheme="majorBidi" w:hAnsiTheme="majorBidi" w:cstheme="majorBidi"/>
          <w:sz w:val="24"/>
          <w:szCs w:val="24"/>
        </w:rPr>
      </w:pPr>
      <w:r w:rsidRPr="00C90F69">
        <w:rPr>
          <w:rFonts w:asciiTheme="majorBidi" w:hAnsiTheme="majorBidi" w:cstheme="majorBidi"/>
          <w:sz w:val="24"/>
          <w:szCs w:val="24"/>
        </w:rPr>
        <w:t>Federal grant programs support food banks and food rescue efforts.</w:t>
      </w:r>
    </w:p>
    <w:p w14:paraId="78668636" w14:textId="51F24014" w:rsidR="00C90F69" w:rsidRDefault="00C90F69" w:rsidP="005862B2">
      <w:pPr>
        <w:pStyle w:val="ListParagraph"/>
        <w:numPr>
          <w:ilvl w:val="0"/>
          <w:numId w:val="17"/>
        </w:numPr>
        <w:spacing w:line="480" w:lineRule="auto"/>
        <w:rPr>
          <w:rFonts w:asciiTheme="majorBidi" w:hAnsiTheme="majorBidi" w:cstheme="majorBidi"/>
          <w:sz w:val="24"/>
          <w:szCs w:val="24"/>
        </w:rPr>
      </w:pPr>
      <w:r w:rsidRPr="00C90F69">
        <w:rPr>
          <w:rFonts w:asciiTheme="majorBidi" w:hAnsiTheme="majorBidi" w:cstheme="majorBidi"/>
          <w:sz w:val="24"/>
          <w:szCs w:val="24"/>
        </w:rPr>
        <w:t xml:space="preserve">In several </w:t>
      </w:r>
      <w:r w:rsidR="004815A7">
        <w:rPr>
          <w:rFonts w:asciiTheme="majorBidi" w:hAnsiTheme="majorBidi" w:cstheme="majorBidi"/>
          <w:sz w:val="24"/>
          <w:szCs w:val="24"/>
        </w:rPr>
        <w:t>states</w:t>
      </w:r>
      <w:r w:rsidRPr="00C90F69">
        <w:rPr>
          <w:rFonts w:asciiTheme="majorBidi" w:hAnsiTheme="majorBidi" w:cstheme="majorBidi"/>
          <w:sz w:val="24"/>
          <w:szCs w:val="24"/>
        </w:rPr>
        <w:t xml:space="preserve">, funds are allocated to emergency programs for the </w:t>
      </w:r>
      <w:commentRangeStart w:id="32"/>
      <w:r w:rsidRPr="00C90F69">
        <w:rPr>
          <w:rFonts w:asciiTheme="majorBidi" w:hAnsiTheme="majorBidi" w:cstheme="majorBidi"/>
          <w:sz w:val="24"/>
          <w:szCs w:val="24"/>
        </w:rPr>
        <w:t>purchase</w:t>
      </w:r>
      <w:commentRangeEnd w:id="32"/>
      <w:r w:rsidR="004815A7">
        <w:rPr>
          <w:rStyle w:val="CommentReference"/>
        </w:rPr>
        <w:commentReference w:id="32"/>
      </w:r>
      <w:r w:rsidRPr="00C90F69">
        <w:rPr>
          <w:rFonts w:asciiTheme="majorBidi" w:hAnsiTheme="majorBidi" w:cstheme="majorBidi"/>
          <w:sz w:val="24"/>
          <w:szCs w:val="24"/>
        </w:rPr>
        <w:t xml:space="preserve"> of food.</w:t>
      </w:r>
    </w:p>
    <w:p w14:paraId="4B516637" w14:textId="480E7769" w:rsidR="004815A7" w:rsidRPr="004815A7" w:rsidRDefault="004815A7" w:rsidP="005862B2">
      <w:pPr>
        <w:spacing w:line="480" w:lineRule="auto"/>
        <w:rPr>
          <w:rFonts w:asciiTheme="majorBidi" w:hAnsiTheme="majorBidi" w:cstheme="majorBidi"/>
          <w:b/>
          <w:bCs/>
          <w:sz w:val="24"/>
          <w:szCs w:val="24"/>
        </w:rPr>
      </w:pPr>
      <w:r w:rsidRPr="004815A7">
        <w:rPr>
          <w:rFonts w:asciiTheme="majorBidi" w:hAnsiTheme="majorBidi" w:cstheme="majorBidi"/>
          <w:b/>
          <w:bCs/>
          <w:sz w:val="24"/>
          <w:szCs w:val="24"/>
        </w:rPr>
        <w:t>France</w:t>
      </w:r>
    </w:p>
    <w:p w14:paraId="6A9EA221" w14:textId="3E3E0EC4" w:rsidR="004815A7" w:rsidRPr="004815A7" w:rsidRDefault="00393799" w:rsidP="005862B2">
      <w:pPr>
        <w:pStyle w:val="ListParagraph"/>
        <w:numPr>
          <w:ilvl w:val="1"/>
          <w:numId w:val="3"/>
        </w:numPr>
        <w:spacing w:line="480" w:lineRule="auto"/>
        <w:ind w:left="720"/>
        <w:rPr>
          <w:rFonts w:asciiTheme="majorBidi" w:hAnsiTheme="majorBidi" w:cstheme="majorBidi"/>
          <w:sz w:val="24"/>
          <w:szCs w:val="24"/>
        </w:rPr>
      </w:pPr>
      <w:r w:rsidRPr="0097291A">
        <w:rPr>
          <w:rFonts w:asciiTheme="majorBidi" w:hAnsiTheme="majorBidi" w:cstheme="majorBidi"/>
          <w:sz w:val="24"/>
          <w:szCs w:val="24"/>
        </w:rPr>
        <w:t>€</w:t>
      </w:r>
      <w:r w:rsidR="004815A7" w:rsidRPr="004815A7">
        <w:rPr>
          <w:rFonts w:asciiTheme="majorBidi" w:hAnsiTheme="majorBidi" w:cstheme="majorBidi"/>
          <w:sz w:val="24"/>
          <w:szCs w:val="24"/>
        </w:rPr>
        <w:t>60 million w</w:t>
      </w:r>
      <w:r w:rsidR="00F213A6">
        <w:rPr>
          <w:rFonts w:asciiTheme="majorBidi" w:hAnsiTheme="majorBidi" w:cstheme="majorBidi"/>
          <w:sz w:val="24"/>
          <w:szCs w:val="24"/>
        </w:rPr>
        <w:t>as</w:t>
      </w:r>
      <w:r w:rsidR="004815A7" w:rsidRPr="004815A7">
        <w:rPr>
          <w:rFonts w:asciiTheme="majorBidi" w:hAnsiTheme="majorBidi" w:cstheme="majorBidi"/>
          <w:sz w:val="24"/>
          <w:szCs w:val="24"/>
        </w:rPr>
        <w:t xml:space="preserve"> allocated to the Better Nutrition for All program, </w:t>
      </w:r>
      <w:r w:rsidR="004815A7">
        <w:rPr>
          <w:rFonts w:asciiTheme="majorBidi" w:hAnsiTheme="majorBidi" w:cstheme="majorBidi"/>
          <w:sz w:val="24"/>
          <w:szCs w:val="24"/>
        </w:rPr>
        <w:t>d</w:t>
      </w:r>
      <w:r w:rsidR="004815A7" w:rsidRPr="004815A7">
        <w:rPr>
          <w:rFonts w:asciiTheme="majorBidi" w:hAnsiTheme="majorBidi" w:cstheme="majorBidi"/>
          <w:sz w:val="24"/>
          <w:szCs w:val="24"/>
        </w:rPr>
        <w:t xml:space="preserve">esigned to </w:t>
      </w:r>
      <w:r w:rsidR="004815A7">
        <w:rPr>
          <w:rFonts w:asciiTheme="majorBidi" w:hAnsiTheme="majorBidi" w:cstheme="majorBidi"/>
          <w:sz w:val="24"/>
          <w:szCs w:val="24"/>
        </w:rPr>
        <w:t xml:space="preserve">provide needy people with access to </w:t>
      </w:r>
      <w:r w:rsidR="004815A7" w:rsidRPr="004815A7">
        <w:rPr>
          <w:rFonts w:asciiTheme="majorBidi" w:hAnsiTheme="majorBidi" w:cstheme="majorBidi"/>
          <w:sz w:val="24"/>
          <w:szCs w:val="24"/>
        </w:rPr>
        <w:t>health</w:t>
      </w:r>
      <w:r w:rsidR="004815A7">
        <w:rPr>
          <w:rFonts w:asciiTheme="majorBidi" w:hAnsiTheme="majorBidi" w:cstheme="majorBidi"/>
          <w:sz w:val="24"/>
          <w:szCs w:val="24"/>
        </w:rPr>
        <w:t xml:space="preserve">y, high-quality </w:t>
      </w:r>
      <w:r w:rsidR="004815A7" w:rsidRPr="004815A7">
        <w:rPr>
          <w:rFonts w:asciiTheme="majorBidi" w:hAnsiTheme="majorBidi" w:cstheme="majorBidi"/>
          <w:sz w:val="24"/>
          <w:szCs w:val="24"/>
        </w:rPr>
        <w:t>food.</w:t>
      </w:r>
    </w:p>
    <w:p w14:paraId="186F87A6" w14:textId="78C78ABD" w:rsidR="004815A7" w:rsidRDefault="004815A7" w:rsidP="005862B2">
      <w:pPr>
        <w:pStyle w:val="ListParagraph"/>
        <w:numPr>
          <w:ilvl w:val="1"/>
          <w:numId w:val="3"/>
        </w:numPr>
        <w:spacing w:line="480" w:lineRule="auto"/>
        <w:ind w:left="720"/>
        <w:rPr>
          <w:rFonts w:asciiTheme="majorBidi" w:hAnsiTheme="majorBidi" w:cstheme="majorBidi"/>
          <w:sz w:val="24"/>
          <w:szCs w:val="24"/>
        </w:rPr>
      </w:pPr>
      <w:r w:rsidRPr="004815A7">
        <w:rPr>
          <w:rFonts w:asciiTheme="majorBidi" w:hAnsiTheme="majorBidi" w:cstheme="majorBidi"/>
          <w:sz w:val="24"/>
          <w:szCs w:val="24"/>
        </w:rPr>
        <w:t xml:space="preserve">The fund </w:t>
      </w:r>
      <w:commentRangeStart w:id="33"/>
      <w:r>
        <w:rPr>
          <w:rFonts w:asciiTheme="majorBidi" w:hAnsiTheme="majorBidi" w:cstheme="majorBidi"/>
          <w:sz w:val="24"/>
          <w:szCs w:val="24"/>
        </w:rPr>
        <w:t>enables</w:t>
      </w:r>
      <w:commentRangeEnd w:id="33"/>
      <w:r>
        <w:rPr>
          <w:rStyle w:val="CommentReference"/>
        </w:rPr>
        <w:commentReference w:id="33"/>
      </w:r>
      <w:r w:rsidRPr="004815A7">
        <w:rPr>
          <w:rFonts w:asciiTheme="majorBidi" w:hAnsiTheme="majorBidi" w:cstheme="majorBidi"/>
          <w:sz w:val="24"/>
          <w:szCs w:val="24"/>
        </w:rPr>
        <w:t xml:space="preserve"> </w:t>
      </w:r>
      <w:r>
        <w:rPr>
          <w:rFonts w:asciiTheme="majorBidi" w:hAnsiTheme="majorBidi" w:cstheme="majorBidi"/>
          <w:sz w:val="24"/>
          <w:szCs w:val="24"/>
        </w:rPr>
        <w:t>food banks and other nonprofit organizations</w:t>
      </w:r>
      <w:r w:rsidRPr="004815A7">
        <w:rPr>
          <w:rFonts w:asciiTheme="majorBidi" w:hAnsiTheme="majorBidi" w:cstheme="majorBidi"/>
          <w:sz w:val="24"/>
          <w:szCs w:val="24"/>
        </w:rPr>
        <w:t xml:space="preserve"> to </w:t>
      </w:r>
      <w:r>
        <w:rPr>
          <w:rFonts w:asciiTheme="majorBidi" w:hAnsiTheme="majorBidi" w:cstheme="majorBidi"/>
          <w:sz w:val="24"/>
          <w:szCs w:val="24"/>
        </w:rPr>
        <w:t>purchase</w:t>
      </w:r>
      <w:r w:rsidRPr="004815A7">
        <w:rPr>
          <w:rFonts w:asciiTheme="majorBidi" w:hAnsiTheme="majorBidi" w:cstheme="majorBidi"/>
          <w:sz w:val="24"/>
          <w:szCs w:val="24"/>
        </w:rPr>
        <w:t xml:space="preserve"> </w:t>
      </w:r>
      <w:r>
        <w:rPr>
          <w:rFonts w:asciiTheme="majorBidi" w:hAnsiTheme="majorBidi" w:cstheme="majorBidi"/>
          <w:sz w:val="24"/>
          <w:szCs w:val="24"/>
        </w:rPr>
        <w:t xml:space="preserve">and </w:t>
      </w:r>
      <w:r w:rsidR="004B4101">
        <w:rPr>
          <w:rFonts w:asciiTheme="majorBidi" w:hAnsiTheme="majorBidi" w:cstheme="majorBidi"/>
          <w:sz w:val="24"/>
          <w:szCs w:val="24"/>
        </w:rPr>
        <w:t>rescue</w:t>
      </w:r>
      <w:r>
        <w:rPr>
          <w:rFonts w:asciiTheme="majorBidi" w:hAnsiTheme="majorBidi" w:cstheme="majorBidi"/>
          <w:sz w:val="24"/>
          <w:szCs w:val="24"/>
        </w:rPr>
        <w:t xml:space="preserve"> food, with an emphasis on </w:t>
      </w:r>
      <w:r w:rsidRPr="004815A7">
        <w:rPr>
          <w:rFonts w:asciiTheme="majorBidi" w:hAnsiTheme="majorBidi" w:cstheme="majorBidi"/>
          <w:sz w:val="24"/>
          <w:szCs w:val="24"/>
        </w:rPr>
        <w:t xml:space="preserve">fresh </w:t>
      </w:r>
      <w:r>
        <w:rPr>
          <w:rFonts w:asciiTheme="majorBidi" w:hAnsiTheme="majorBidi" w:cstheme="majorBidi"/>
          <w:sz w:val="24"/>
          <w:szCs w:val="24"/>
        </w:rPr>
        <w:t>produce</w:t>
      </w:r>
      <w:r w:rsidRPr="004815A7">
        <w:rPr>
          <w:rFonts w:asciiTheme="majorBidi" w:hAnsiTheme="majorBidi" w:cstheme="majorBidi"/>
          <w:sz w:val="24"/>
          <w:szCs w:val="24"/>
        </w:rPr>
        <w:t xml:space="preserve"> (fruit, vegetables, legumes</w:t>
      </w:r>
      <w:r>
        <w:rPr>
          <w:rFonts w:asciiTheme="majorBidi" w:hAnsiTheme="majorBidi" w:cstheme="majorBidi"/>
          <w:sz w:val="24"/>
          <w:szCs w:val="24"/>
        </w:rPr>
        <w:t xml:space="preserve">, </w:t>
      </w:r>
      <w:r w:rsidRPr="004815A7">
        <w:rPr>
          <w:rFonts w:asciiTheme="majorBidi" w:hAnsiTheme="majorBidi" w:cstheme="majorBidi"/>
          <w:sz w:val="24"/>
          <w:szCs w:val="24"/>
        </w:rPr>
        <w:t xml:space="preserve">unprocessed products) </w:t>
      </w:r>
      <w:r>
        <w:rPr>
          <w:rFonts w:asciiTheme="majorBidi" w:hAnsiTheme="majorBidi" w:cstheme="majorBidi"/>
          <w:sz w:val="24"/>
          <w:szCs w:val="24"/>
        </w:rPr>
        <w:t>with</w:t>
      </w:r>
      <w:r w:rsidRPr="004815A7">
        <w:rPr>
          <w:rFonts w:asciiTheme="majorBidi" w:hAnsiTheme="majorBidi" w:cstheme="majorBidi"/>
          <w:sz w:val="24"/>
          <w:szCs w:val="24"/>
        </w:rPr>
        <w:t xml:space="preserve"> quality</w:t>
      </w:r>
      <w:r w:rsidR="00393799">
        <w:rPr>
          <w:rFonts w:asciiTheme="majorBidi" w:hAnsiTheme="majorBidi" w:cstheme="majorBidi"/>
          <w:sz w:val="24"/>
          <w:szCs w:val="24"/>
        </w:rPr>
        <w:t>-based</w:t>
      </w:r>
      <w:r w:rsidRPr="004815A7">
        <w:rPr>
          <w:rFonts w:asciiTheme="majorBidi" w:hAnsiTheme="majorBidi" w:cstheme="majorBidi"/>
          <w:sz w:val="24"/>
          <w:szCs w:val="24"/>
        </w:rPr>
        <w:t xml:space="preserve"> labels</w:t>
      </w:r>
      <w:r>
        <w:rPr>
          <w:rFonts w:asciiTheme="majorBidi" w:hAnsiTheme="majorBidi" w:cstheme="majorBidi"/>
          <w:sz w:val="24"/>
          <w:szCs w:val="24"/>
        </w:rPr>
        <w:t>,</w:t>
      </w:r>
      <w:r w:rsidRPr="004815A7">
        <w:rPr>
          <w:rFonts w:asciiTheme="majorBidi" w:hAnsiTheme="majorBidi" w:cstheme="majorBidi"/>
          <w:sz w:val="24"/>
          <w:szCs w:val="24"/>
        </w:rPr>
        <w:t xml:space="preserve"> as defined in the </w:t>
      </w:r>
      <w:proofErr w:type="spellStart"/>
      <w:r w:rsidRPr="004815A7">
        <w:rPr>
          <w:rFonts w:asciiTheme="majorBidi" w:hAnsiTheme="majorBidi" w:cstheme="majorBidi"/>
          <w:sz w:val="24"/>
          <w:szCs w:val="24"/>
        </w:rPr>
        <w:t>EG</w:t>
      </w:r>
      <w:r>
        <w:rPr>
          <w:rFonts w:asciiTheme="majorBidi" w:hAnsiTheme="majorBidi" w:cstheme="majorBidi"/>
          <w:sz w:val="24"/>
          <w:szCs w:val="24"/>
        </w:rPr>
        <w:t>a</w:t>
      </w:r>
      <w:r w:rsidRPr="004815A7">
        <w:rPr>
          <w:rFonts w:asciiTheme="majorBidi" w:hAnsiTheme="majorBidi" w:cstheme="majorBidi"/>
          <w:sz w:val="24"/>
          <w:szCs w:val="24"/>
        </w:rPr>
        <w:t>lim</w:t>
      </w:r>
      <w:proofErr w:type="spellEnd"/>
      <w:r w:rsidRPr="004815A7">
        <w:rPr>
          <w:rFonts w:asciiTheme="majorBidi" w:hAnsiTheme="majorBidi" w:cstheme="majorBidi"/>
          <w:sz w:val="24"/>
          <w:szCs w:val="24"/>
        </w:rPr>
        <w:t xml:space="preserve"> Law</w:t>
      </w:r>
      <w:r>
        <w:rPr>
          <w:rFonts w:asciiTheme="majorBidi" w:hAnsiTheme="majorBidi" w:cstheme="majorBidi"/>
          <w:sz w:val="24"/>
          <w:szCs w:val="24"/>
        </w:rPr>
        <w:t>.</w:t>
      </w:r>
    </w:p>
    <w:p w14:paraId="6EA035DA" w14:textId="74861FAF" w:rsidR="004815A7" w:rsidRPr="005862B2" w:rsidRDefault="004815A7" w:rsidP="005862B2">
      <w:pPr>
        <w:spacing w:line="480" w:lineRule="auto"/>
        <w:ind w:left="720" w:hanging="360"/>
        <w:rPr>
          <w:rFonts w:asciiTheme="majorBidi" w:hAnsiTheme="majorBidi" w:cstheme="majorBidi"/>
          <w:b/>
          <w:bCs/>
          <w:sz w:val="24"/>
          <w:szCs w:val="24"/>
        </w:rPr>
      </w:pPr>
      <w:r w:rsidRPr="005862B2">
        <w:rPr>
          <w:rFonts w:asciiTheme="majorBidi" w:hAnsiTheme="majorBidi" w:cstheme="majorBidi"/>
          <w:b/>
          <w:bCs/>
          <w:sz w:val="24"/>
          <w:szCs w:val="24"/>
        </w:rPr>
        <w:t xml:space="preserve">Israel </w:t>
      </w:r>
    </w:p>
    <w:p w14:paraId="133EDA91" w14:textId="7CF78EC9" w:rsidR="004815A7" w:rsidRPr="004815A7" w:rsidRDefault="005862B2" w:rsidP="005862B2">
      <w:pPr>
        <w:pStyle w:val="ListParagraph"/>
        <w:numPr>
          <w:ilvl w:val="1"/>
          <w:numId w:val="3"/>
        </w:numPr>
        <w:spacing w:line="480" w:lineRule="auto"/>
        <w:ind w:left="720"/>
        <w:rPr>
          <w:rFonts w:asciiTheme="majorBidi" w:hAnsiTheme="majorBidi" w:cstheme="majorBidi"/>
          <w:sz w:val="24"/>
          <w:szCs w:val="24"/>
        </w:rPr>
      </w:pPr>
      <w:r>
        <w:rPr>
          <w:rFonts w:asciiTheme="majorBidi" w:hAnsiTheme="majorBidi" w:cstheme="majorBidi"/>
          <w:sz w:val="24"/>
          <w:szCs w:val="24"/>
        </w:rPr>
        <w:t xml:space="preserve">The </w:t>
      </w:r>
      <w:commentRangeStart w:id="34"/>
      <w:r>
        <w:rPr>
          <w:rFonts w:asciiTheme="majorBidi" w:hAnsiTheme="majorBidi" w:cstheme="majorBidi"/>
          <w:sz w:val="24"/>
          <w:szCs w:val="24"/>
        </w:rPr>
        <w:t>20</w:t>
      </w:r>
      <w:r w:rsidR="009A3078">
        <w:rPr>
          <w:rFonts w:asciiTheme="majorBidi" w:hAnsiTheme="majorBidi" w:cstheme="majorBidi"/>
          <w:sz w:val="24"/>
          <w:szCs w:val="24"/>
        </w:rPr>
        <w:t>2</w:t>
      </w:r>
      <w:r>
        <w:rPr>
          <w:rFonts w:asciiTheme="majorBidi" w:hAnsiTheme="majorBidi" w:cstheme="majorBidi"/>
          <w:sz w:val="24"/>
          <w:szCs w:val="24"/>
        </w:rPr>
        <w:t>2</w:t>
      </w:r>
      <w:commentRangeEnd w:id="34"/>
      <w:r w:rsidR="009A3078">
        <w:rPr>
          <w:rStyle w:val="CommentReference"/>
        </w:rPr>
        <w:commentReference w:id="34"/>
      </w:r>
      <w:r>
        <w:rPr>
          <w:rFonts w:asciiTheme="majorBidi" w:hAnsiTheme="majorBidi" w:cstheme="majorBidi"/>
          <w:sz w:val="24"/>
          <w:szCs w:val="24"/>
        </w:rPr>
        <w:t xml:space="preserve"> </w:t>
      </w:r>
      <w:r w:rsidR="009A3078">
        <w:rPr>
          <w:rFonts w:asciiTheme="majorBidi" w:hAnsiTheme="majorBidi" w:cstheme="majorBidi"/>
          <w:sz w:val="24"/>
          <w:szCs w:val="24"/>
        </w:rPr>
        <w:t xml:space="preserve">National </w:t>
      </w:r>
      <w:r>
        <w:rPr>
          <w:rFonts w:asciiTheme="majorBidi" w:hAnsiTheme="majorBidi" w:cstheme="majorBidi"/>
          <w:sz w:val="24"/>
          <w:szCs w:val="24"/>
        </w:rPr>
        <w:t>Food Security Initiative recognizes rescuing food</w:t>
      </w:r>
      <w:r w:rsidR="004815A7" w:rsidRPr="004815A7">
        <w:rPr>
          <w:rFonts w:asciiTheme="majorBidi" w:hAnsiTheme="majorBidi" w:cstheme="majorBidi"/>
          <w:sz w:val="24"/>
          <w:szCs w:val="24"/>
        </w:rPr>
        <w:t xml:space="preserve"> as an alternative to </w:t>
      </w:r>
      <w:r>
        <w:rPr>
          <w:rFonts w:asciiTheme="majorBidi" w:hAnsiTheme="majorBidi" w:cstheme="majorBidi"/>
          <w:sz w:val="24"/>
          <w:szCs w:val="24"/>
        </w:rPr>
        <w:t>purchasing it</w:t>
      </w:r>
      <w:r w:rsidR="004815A7" w:rsidRPr="004815A7">
        <w:rPr>
          <w:rFonts w:asciiTheme="majorBidi" w:hAnsiTheme="majorBidi" w:cstheme="majorBidi"/>
          <w:sz w:val="24"/>
          <w:szCs w:val="24"/>
        </w:rPr>
        <w:t>.</w:t>
      </w:r>
    </w:p>
    <w:p w14:paraId="2F40E46E" w14:textId="21761098" w:rsidR="004815A7" w:rsidRDefault="004815A7" w:rsidP="005862B2">
      <w:pPr>
        <w:pStyle w:val="ListParagraph"/>
        <w:numPr>
          <w:ilvl w:val="1"/>
          <w:numId w:val="3"/>
        </w:numPr>
        <w:spacing w:line="480" w:lineRule="auto"/>
        <w:ind w:left="720"/>
        <w:rPr>
          <w:rFonts w:asciiTheme="majorBidi" w:hAnsiTheme="majorBidi" w:cstheme="majorBidi"/>
          <w:sz w:val="24"/>
          <w:szCs w:val="24"/>
        </w:rPr>
      </w:pPr>
      <w:r w:rsidRPr="004815A7">
        <w:rPr>
          <w:rFonts w:asciiTheme="majorBidi" w:hAnsiTheme="majorBidi" w:cstheme="majorBidi"/>
          <w:sz w:val="24"/>
          <w:szCs w:val="24"/>
        </w:rPr>
        <w:t xml:space="preserve">The text </w:t>
      </w:r>
      <w:r w:rsidR="00A821D9">
        <w:rPr>
          <w:rFonts w:asciiTheme="majorBidi" w:hAnsiTheme="majorBidi" w:cstheme="majorBidi"/>
          <w:sz w:val="24"/>
          <w:szCs w:val="24"/>
        </w:rPr>
        <w:t xml:space="preserve">of the initiative </w:t>
      </w:r>
      <w:r w:rsidRPr="004815A7">
        <w:rPr>
          <w:rFonts w:asciiTheme="majorBidi" w:hAnsiTheme="majorBidi" w:cstheme="majorBidi"/>
          <w:sz w:val="24"/>
          <w:szCs w:val="24"/>
        </w:rPr>
        <w:t xml:space="preserve">defines </w:t>
      </w:r>
      <w:r w:rsidR="005D54BC">
        <w:rPr>
          <w:rFonts w:asciiTheme="majorBidi" w:hAnsiTheme="majorBidi" w:cstheme="majorBidi"/>
          <w:sz w:val="24"/>
          <w:szCs w:val="24"/>
        </w:rPr>
        <w:t>“</w:t>
      </w:r>
      <w:r w:rsidR="005862B2">
        <w:rPr>
          <w:rFonts w:asciiTheme="majorBidi" w:hAnsiTheme="majorBidi" w:cstheme="majorBidi"/>
          <w:sz w:val="24"/>
          <w:szCs w:val="24"/>
        </w:rPr>
        <w:t>rescued</w:t>
      </w:r>
      <w:r w:rsidRPr="004815A7">
        <w:rPr>
          <w:rFonts w:asciiTheme="majorBidi" w:hAnsiTheme="majorBidi" w:cstheme="majorBidi"/>
          <w:sz w:val="24"/>
          <w:szCs w:val="24"/>
        </w:rPr>
        <w:t xml:space="preserve"> food</w:t>
      </w:r>
      <w:r w:rsidR="005D54BC">
        <w:rPr>
          <w:rFonts w:asciiTheme="majorBidi" w:hAnsiTheme="majorBidi" w:cstheme="majorBidi"/>
          <w:sz w:val="24"/>
          <w:szCs w:val="24"/>
        </w:rPr>
        <w:t>”</w:t>
      </w:r>
      <w:r w:rsidRPr="004815A7">
        <w:rPr>
          <w:rFonts w:asciiTheme="majorBidi" w:hAnsiTheme="majorBidi" w:cstheme="majorBidi"/>
          <w:sz w:val="24"/>
          <w:szCs w:val="24"/>
        </w:rPr>
        <w:t xml:space="preserve"> as edible food </w:t>
      </w:r>
      <w:r w:rsidR="005862B2">
        <w:rPr>
          <w:rFonts w:asciiTheme="majorBidi" w:hAnsiTheme="majorBidi" w:cstheme="majorBidi"/>
          <w:sz w:val="24"/>
          <w:szCs w:val="24"/>
        </w:rPr>
        <w:t>with</w:t>
      </w:r>
      <w:r w:rsidRPr="004815A7">
        <w:rPr>
          <w:rFonts w:asciiTheme="majorBidi" w:hAnsiTheme="majorBidi" w:cstheme="majorBidi"/>
          <w:sz w:val="24"/>
          <w:szCs w:val="24"/>
        </w:rPr>
        <w:t xml:space="preserve"> nutritional and health value that </w:t>
      </w:r>
      <w:r w:rsidR="00A821D9">
        <w:rPr>
          <w:rFonts w:asciiTheme="majorBidi" w:hAnsiTheme="majorBidi" w:cstheme="majorBidi"/>
          <w:sz w:val="24"/>
          <w:szCs w:val="24"/>
        </w:rPr>
        <w:t xml:space="preserve">has been saved </w:t>
      </w:r>
      <w:r w:rsidRPr="004815A7">
        <w:rPr>
          <w:rFonts w:asciiTheme="majorBidi" w:hAnsiTheme="majorBidi" w:cstheme="majorBidi"/>
          <w:sz w:val="24"/>
          <w:szCs w:val="24"/>
        </w:rPr>
        <w:t xml:space="preserve">from </w:t>
      </w:r>
      <w:r w:rsidR="00A821D9">
        <w:rPr>
          <w:rFonts w:asciiTheme="majorBidi" w:hAnsiTheme="majorBidi" w:cstheme="majorBidi"/>
          <w:sz w:val="24"/>
          <w:szCs w:val="24"/>
        </w:rPr>
        <w:t>being destroyed</w:t>
      </w:r>
      <w:r w:rsidRPr="004815A7">
        <w:rPr>
          <w:rFonts w:asciiTheme="majorBidi" w:hAnsiTheme="majorBidi" w:cstheme="majorBidi"/>
          <w:sz w:val="24"/>
          <w:szCs w:val="24"/>
        </w:rPr>
        <w:t xml:space="preserve">, </w:t>
      </w:r>
      <w:r w:rsidR="005862B2">
        <w:rPr>
          <w:rFonts w:asciiTheme="majorBidi" w:hAnsiTheme="majorBidi" w:cstheme="majorBidi"/>
          <w:sz w:val="24"/>
          <w:szCs w:val="24"/>
        </w:rPr>
        <w:t>such as</w:t>
      </w:r>
      <w:r w:rsidRPr="004815A7">
        <w:rPr>
          <w:rFonts w:asciiTheme="majorBidi" w:hAnsiTheme="majorBidi" w:cstheme="majorBidi"/>
          <w:sz w:val="24"/>
          <w:szCs w:val="24"/>
        </w:rPr>
        <w:t xml:space="preserve"> agricultural produce that </w:t>
      </w:r>
      <w:r w:rsidR="00A821D9">
        <w:rPr>
          <w:rFonts w:asciiTheme="majorBidi" w:hAnsiTheme="majorBidi" w:cstheme="majorBidi"/>
          <w:sz w:val="24"/>
          <w:szCs w:val="24"/>
        </w:rPr>
        <w:t>was</w:t>
      </w:r>
      <w:r w:rsidRPr="004815A7">
        <w:rPr>
          <w:rFonts w:asciiTheme="majorBidi" w:hAnsiTheme="majorBidi" w:cstheme="majorBidi"/>
          <w:sz w:val="24"/>
          <w:szCs w:val="24"/>
        </w:rPr>
        <w:t xml:space="preserve"> not </w:t>
      </w:r>
      <w:r w:rsidRPr="004815A7">
        <w:rPr>
          <w:rFonts w:asciiTheme="majorBidi" w:hAnsiTheme="majorBidi" w:cstheme="majorBidi"/>
          <w:sz w:val="24"/>
          <w:szCs w:val="24"/>
        </w:rPr>
        <w:lastRenderedPageBreak/>
        <w:t xml:space="preserve">been harvested, </w:t>
      </w:r>
      <w:r w:rsidR="00A821D9">
        <w:rPr>
          <w:rFonts w:asciiTheme="majorBidi" w:hAnsiTheme="majorBidi" w:cstheme="majorBidi"/>
          <w:sz w:val="24"/>
          <w:szCs w:val="24"/>
        </w:rPr>
        <w:t>food that was</w:t>
      </w:r>
      <w:r w:rsidRPr="004815A7">
        <w:rPr>
          <w:rFonts w:asciiTheme="majorBidi" w:hAnsiTheme="majorBidi" w:cstheme="majorBidi"/>
          <w:sz w:val="24"/>
          <w:szCs w:val="24"/>
        </w:rPr>
        <w:t xml:space="preserve"> not sold in </w:t>
      </w:r>
      <w:r w:rsidR="00A821D9">
        <w:rPr>
          <w:rFonts w:asciiTheme="majorBidi" w:hAnsiTheme="majorBidi" w:cstheme="majorBidi"/>
          <w:sz w:val="24"/>
          <w:szCs w:val="24"/>
        </w:rPr>
        <w:t>super</w:t>
      </w:r>
      <w:r w:rsidRPr="004815A7">
        <w:rPr>
          <w:rFonts w:asciiTheme="majorBidi" w:hAnsiTheme="majorBidi" w:cstheme="majorBidi"/>
          <w:sz w:val="24"/>
          <w:szCs w:val="24"/>
        </w:rPr>
        <w:t xml:space="preserve">markets or stores, and agricultural produce </w:t>
      </w:r>
      <w:r w:rsidR="00A821D9">
        <w:rPr>
          <w:rFonts w:asciiTheme="majorBidi" w:hAnsiTheme="majorBidi" w:cstheme="majorBidi"/>
          <w:sz w:val="24"/>
          <w:szCs w:val="24"/>
        </w:rPr>
        <w:t xml:space="preserve">that is misshaped or has </w:t>
      </w:r>
      <w:r w:rsidRPr="004815A7">
        <w:rPr>
          <w:rFonts w:asciiTheme="majorBidi" w:hAnsiTheme="majorBidi" w:cstheme="majorBidi"/>
          <w:sz w:val="24"/>
          <w:szCs w:val="24"/>
        </w:rPr>
        <w:t xml:space="preserve">aesthetic </w:t>
      </w:r>
      <w:r w:rsidR="00A821D9">
        <w:rPr>
          <w:rFonts w:asciiTheme="majorBidi" w:hAnsiTheme="majorBidi" w:cstheme="majorBidi"/>
          <w:sz w:val="24"/>
          <w:szCs w:val="24"/>
        </w:rPr>
        <w:t>flaws</w:t>
      </w:r>
      <w:r w:rsidRPr="004815A7">
        <w:rPr>
          <w:rFonts w:asciiTheme="majorBidi" w:hAnsiTheme="majorBidi" w:cstheme="majorBidi"/>
          <w:sz w:val="24"/>
          <w:szCs w:val="24"/>
        </w:rPr>
        <w:t>.</w:t>
      </w:r>
    </w:p>
    <w:p w14:paraId="74815645" w14:textId="77777777" w:rsidR="00A821D9" w:rsidRPr="00A821D9" w:rsidRDefault="00A821D9" w:rsidP="00A821D9">
      <w:pPr>
        <w:spacing w:line="480" w:lineRule="auto"/>
        <w:rPr>
          <w:rFonts w:asciiTheme="majorBidi" w:hAnsiTheme="majorBidi" w:cstheme="majorBidi"/>
          <w:sz w:val="24"/>
          <w:szCs w:val="24"/>
        </w:rPr>
      </w:pPr>
    </w:p>
    <w:p w14:paraId="2AA8A0FE" w14:textId="77777777" w:rsidR="00393799" w:rsidRPr="00393799" w:rsidRDefault="00393799" w:rsidP="00393799">
      <w:pPr>
        <w:pStyle w:val="ListParagraph"/>
        <w:numPr>
          <w:ilvl w:val="0"/>
          <w:numId w:val="3"/>
        </w:numPr>
        <w:spacing w:line="480" w:lineRule="auto"/>
        <w:rPr>
          <w:rFonts w:asciiTheme="majorBidi" w:hAnsiTheme="majorBidi" w:cstheme="majorBidi"/>
          <w:b/>
          <w:bCs/>
          <w:sz w:val="24"/>
          <w:szCs w:val="24"/>
        </w:rPr>
      </w:pPr>
      <w:r>
        <w:rPr>
          <w:rFonts w:asciiTheme="majorBidi" w:hAnsiTheme="majorBidi" w:cstheme="majorBidi"/>
          <w:b/>
          <w:bCs/>
          <w:sz w:val="24"/>
          <w:szCs w:val="24"/>
        </w:rPr>
        <w:t>Setting n</w:t>
      </w:r>
      <w:r w:rsidR="00A821D9" w:rsidRPr="00393799">
        <w:rPr>
          <w:rFonts w:asciiTheme="majorBidi" w:hAnsiTheme="majorBidi" w:cstheme="majorBidi"/>
          <w:b/>
          <w:bCs/>
          <w:sz w:val="24"/>
          <w:szCs w:val="24"/>
        </w:rPr>
        <w:t xml:space="preserve">ational </w:t>
      </w:r>
      <w:r>
        <w:rPr>
          <w:rFonts w:asciiTheme="majorBidi" w:hAnsiTheme="majorBidi" w:cstheme="majorBidi"/>
          <w:b/>
          <w:bCs/>
          <w:sz w:val="24"/>
          <w:szCs w:val="24"/>
        </w:rPr>
        <w:t>g</w:t>
      </w:r>
      <w:r w:rsidR="00A821D9" w:rsidRPr="00393799">
        <w:rPr>
          <w:rFonts w:asciiTheme="majorBidi" w:hAnsiTheme="majorBidi" w:cstheme="majorBidi"/>
          <w:b/>
          <w:bCs/>
          <w:sz w:val="24"/>
          <w:szCs w:val="24"/>
        </w:rPr>
        <w:t xml:space="preserve">oals to </w:t>
      </w:r>
      <w:r>
        <w:rPr>
          <w:rFonts w:asciiTheme="majorBidi" w:hAnsiTheme="majorBidi" w:cstheme="majorBidi"/>
          <w:b/>
          <w:bCs/>
          <w:sz w:val="24"/>
          <w:szCs w:val="24"/>
        </w:rPr>
        <w:t>r</w:t>
      </w:r>
      <w:r w:rsidR="00A821D9" w:rsidRPr="00393799">
        <w:rPr>
          <w:rFonts w:asciiTheme="majorBidi" w:hAnsiTheme="majorBidi" w:cstheme="majorBidi"/>
          <w:b/>
          <w:bCs/>
          <w:sz w:val="24"/>
          <w:szCs w:val="24"/>
        </w:rPr>
        <w:t xml:space="preserve">educe </w:t>
      </w:r>
      <w:r>
        <w:rPr>
          <w:rFonts w:asciiTheme="majorBidi" w:hAnsiTheme="majorBidi" w:cstheme="majorBidi"/>
          <w:b/>
          <w:bCs/>
          <w:sz w:val="24"/>
          <w:szCs w:val="24"/>
        </w:rPr>
        <w:t>f</w:t>
      </w:r>
      <w:r w:rsidR="00A821D9" w:rsidRPr="00393799">
        <w:rPr>
          <w:rFonts w:asciiTheme="majorBidi" w:hAnsiTheme="majorBidi" w:cstheme="majorBidi"/>
          <w:b/>
          <w:bCs/>
          <w:sz w:val="24"/>
          <w:szCs w:val="24"/>
        </w:rPr>
        <w:t xml:space="preserve">ood </w:t>
      </w:r>
      <w:r>
        <w:rPr>
          <w:rFonts w:asciiTheme="majorBidi" w:hAnsiTheme="majorBidi" w:cstheme="majorBidi"/>
          <w:b/>
          <w:bCs/>
          <w:sz w:val="24"/>
          <w:szCs w:val="24"/>
        </w:rPr>
        <w:t xml:space="preserve">waste: </w:t>
      </w:r>
      <w:r w:rsidR="00A821D9" w:rsidRPr="00393799">
        <w:rPr>
          <w:rFonts w:asciiTheme="majorBidi" w:hAnsiTheme="majorBidi" w:cstheme="majorBidi"/>
          <w:sz w:val="24"/>
          <w:szCs w:val="24"/>
        </w:rPr>
        <w:t xml:space="preserve">In accordance with the UN Sustainable Development Goals for 2030, each country should set a national goal to reduce food loss by 50% by 2030. </w:t>
      </w:r>
    </w:p>
    <w:p w14:paraId="778CAE87" w14:textId="22350671" w:rsidR="006B4035" w:rsidRPr="00393799" w:rsidRDefault="00A821D9" w:rsidP="00393799">
      <w:pPr>
        <w:pStyle w:val="ListParagraph"/>
        <w:numPr>
          <w:ilvl w:val="0"/>
          <w:numId w:val="29"/>
        </w:numPr>
        <w:spacing w:line="480" w:lineRule="auto"/>
        <w:rPr>
          <w:rFonts w:asciiTheme="majorBidi" w:hAnsiTheme="majorBidi" w:cstheme="majorBidi"/>
          <w:b/>
          <w:bCs/>
          <w:sz w:val="24"/>
          <w:szCs w:val="24"/>
        </w:rPr>
      </w:pPr>
      <w:r w:rsidRPr="00393799">
        <w:rPr>
          <w:rFonts w:asciiTheme="majorBidi" w:hAnsiTheme="majorBidi" w:cstheme="majorBidi"/>
          <w:sz w:val="24"/>
          <w:szCs w:val="24"/>
        </w:rPr>
        <w:t>This goal has been adopted in the USA, Canada, most European countries, and Australia.</w:t>
      </w:r>
    </w:p>
    <w:p w14:paraId="633AAB32" w14:textId="75D4F85A" w:rsidR="00A821D9" w:rsidRPr="00393799" w:rsidRDefault="00A821D9" w:rsidP="00393799">
      <w:pPr>
        <w:pStyle w:val="ListParagraph"/>
        <w:numPr>
          <w:ilvl w:val="0"/>
          <w:numId w:val="29"/>
        </w:numPr>
        <w:spacing w:line="480" w:lineRule="auto"/>
        <w:rPr>
          <w:rFonts w:asciiTheme="majorBidi" w:hAnsiTheme="majorBidi" w:cstheme="majorBidi"/>
          <w:sz w:val="24"/>
          <w:szCs w:val="24"/>
        </w:rPr>
      </w:pPr>
      <w:r w:rsidRPr="00393799">
        <w:rPr>
          <w:rFonts w:asciiTheme="majorBidi" w:hAnsiTheme="majorBidi" w:cstheme="majorBidi"/>
          <w:sz w:val="24"/>
          <w:szCs w:val="24"/>
        </w:rPr>
        <w:t>In 2015, Israel adopted the UN Sustainable Development Goals, including the goal to reduce food waste</w:t>
      </w:r>
      <w:r w:rsidR="00393799">
        <w:rPr>
          <w:rFonts w:asciiTheme="majorBidi" w:hAnsiTheme="majorBidi" w:cstheme="majorBidi"/>
          <w:sz w:val="24"/>
          <w:szCs w:val="24"/>
        </w:rPr>
        <w:t>, but n</w:t>
      </w:r>
      <w:r w:rsidRPr="00393799">
        <w:rPr>
          <w:rFonts w:asciiTheme="majorBidi" w:hAnsiTheme="majorBidi" w:cstheme="majorBidi"/>
          <w:sz w:val="24"/>
          <w:szCs w:val="24"/>
        </w:rPr>
        <w:t xml:space="preserve">o official </w:t>
      </w:r>
      <w:r w:rsidR="006B4035" w:rsidRPr="00393799">
        <w:rPr>
          <w:rFonts w:asciiTheme="majorBidi" w:hAnsiTheme="majorBidi" w:cstheme="majorBidi"/>
          <w:sz w:val="24"/>
          <w:szCs w:val="24"/>
        </w:rPr>
        <w:t xml:space="preserve">and specific </w:t>
      </w:r>
      <w:r w:rsidRPr="00393799">
        <w:rPr>
          <w:rFonts w:asciiTheme="majorBidi" w:hAnsiTheme="majorBidi" w:cstheme="majorBidi"/>
          <w:sz w:val="24"/>
          <w:szCs w:val="24"/>
        </w:rPr>
        <w:t>national goal to reduce food waste has been defined.</w:t>
      </w:r>
    </w:p>
    <w:p w14:paraId="46941BEE" w14:textId="77777777" w:rsidR="006B4035" w:rsidRDefault="006B4035" w:rsidP="006B4035">
      <w:pPr>
        <w:spacing w:line="480" w:lineRule="auto"/>
        <w:ind w:firstLine="720"/>
        <w:rPr>
          <w:rFonts w:asciiTheme="majorBidi" w:hAnsiTheme="majorBidi" w:cstheme="majorBidi"/>
          <w:sz w:val="24"/>
          <w:szCs w:val="24"/>
        </w:rPr>
      </w:pPr>
    </w:p>
    <w:p w14:paraId="18B2F347" w14:textId="594A16D0" w:rsidR="006B4035" w:rsidRPr="00393799" w:rsidRDefault="00393799" w:rsidP="006B4035">
      <w:pPr>
        <w:pStyle w:val="ListParagraph"/>
        <w:numPr>
          <w:ilvl w:val="0"/>
          <w:numId w:val="3"/>
        </w:numPr>
        <w:spacing w:line="480" w:lineRule="auto"/>
        <w:rPr>
          <w:rFonts w:asciiTheme="majorBidi" w:hAnsiTheme="majorBidi" w:cstheme="majorBidi"/>
          <w:b/>
          <w:bCs/>
          <w:sz w:val="24"/>
          <w:szCs w:val="24"/>
        </w:rPr>
      </w:pPr>
      <w:r>
        <w:rPr>
          <w:rFonts w:asciiTheme="majorBidi" w:hAnsiTheme="majorBidi" w:cstheme="majorBidi"/>
          <w:b/>
          <w:bCs/>
          <w:sz w:val="24"/>
          <w:szCs w:val="24"/>
        </w:rPr>
        <w:t>Setting a n</w:t>
      </w:r>
      <w:r w:rsidR="006B4035" w:rsidRPr="00393799">
        <w:rPr>
          <w:rFonts w:asciiTheme="majorBidi" w:hAnsiTheme="majorBidi" w:cstheme="majorBidi"/>
          <w:b/>
          <w:bCs/>
          <w:sz w:val="24"/>
          <w:szCs w:val="24"/>
        </w:rPr>
        <w:t xml:space="preserve">ational </w:t>
      </w:r>
      <w:r>
        <w:rPr>
          <w:rFonts w:asciiTheme="majorBidi" w:hAnsiTheme="majorBidi" w:cstheme="majorBidi"/>
          <w:b/>
          <w:bCs/>
          <w:sz w:val="24"/>
          <w:szCs w:val="24"/>
        </w:rPr>
        <w:t>s</w:t>
      </w:r>
      <w:r w:rsidR="006B4035" w:rsidRPr="00393799">
        <w:rPr>
          <w:rFonts w:asciiTheme="majorBidi" w:hAnsiTheme="majorBidi" w:cstheme="majorBidi"/>
          <w:b/>
          <w:bCs/>
          <w:sz w:val="24"/>
          <w:szCs w:val="24"/>
        </w:rPr>
        <w:t xml:space="preserve">trategy to </w:t>
      </w:r>
      <w:r>
        <w:rPr>
          <w:rFonts w:asciiTheme="majorBidi" w:hAnsiTheme="majorBidi" w:cstheme="majorBidi"/>
          <w:b/>
          <w:bCs/>
          <w:sz w:val="24"/>
          <w:szCs w:val="24"/>
        </w:rPr>
        <w:t>r</w:t>
      </w:r>
      <w:r w:rsidR="006B4035" w:rsidRPr="00393799">
        <w:rPr>
          <w:rFonts w:asciiTheme="majorBidi" w:hAnsiTheme="majorBidi" w:cstheme="majorBidi"/>
          <w:b/>
          <w:bCs/>
          <w:sz w:val="24"/>
          <w:szCs w:val="24"/>
        </w:rPr>
        <w:t xml:space="preserve">educe </w:t>
      </w:r>
      <w:r>
        <w:rPr>
          <w:rFonts w:asciiTheme="majorBidi" w:hAnsiTheme="majorBidi" w:cstheme="majorBidi"/>
          <w:b/>
          <w:bCs/>
          <w:sz w:val="24"/>
          <w:szCs w:val="24"/>
        </w:rPr>
        <w:t>f</w:t>
      </w:r>
      <w:r w:rsidR="006B4035" w:rsidRPr="00393799">
        <w:rPr>
          <w:rFonts w:asciiTheme="majorBidi" w:hAnsiTheme="majorBidi" w:cstheme="majorBidi"/>
          <w:b/>
          <w:bCs/>
          <w:sz w:val="24"/>
          <w:szCs w:val="24"/>
        </w:rPr>
        <w:t xml:space="preserve">ood </w:t>
      </w:r>
      <w:r>
        <w:rPr>
          <w:rFonts w:asciiTheme="majorBidi" w:hAnsiTheme="majorBidi" w:cstheme="majorBidi"/>
          <w:b/>
          <w:bCs/>
          <w:sz w:val="24"/>
          <w:szCs w:val="24"/>
        </w:rPr>
        <w:t>w</w:t>
      </w:r>
      <w:r w:rsidR="006B4035" w:rsidRPr="00393799">
        <w:rPr>
          <w:rFonts w:asciiTheme="majorBidi" w:hAnsiTheme="majorBidi" w:cstheme="majorBidi"/>
          <w:b/>
          <w:bCs/>
          <w:sz w:val="24"/>
          <w:szCs w:val="24"/>
        </w:rPr>
        <w:t>aste</w:t>
      </w:r>
    </w:p>
    <w:p w14:paraId="4DC4C253" w14:textId="3A3F472A" w:rsidR="008F548E" w:rsidRDefault="006B4035" w:rsidP="006B4035">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6B4035">
        <w:rPr>
          <w:rFonts w:asciiTheme="majorBidi" w:hAnsiTheme="majorBidi" w:cstheme="majorBidi"/>
          <w:sz w:val="24"/>
          <w:szCs w:val="24"/>
        </w:rPr>
        <w:t xml:space="preserve"> comprehensive national </w:t>
      </w:r>
      <w:r w:rsidR="00393799">
        <w:rPr>
          <w:rFonts w:asciiTheme="majorBidi" w:hAnsiTheme="majorBidi" w:cstheme="majorBidi"/>
          <w:sz w:val="24"/>
          <w:szCs w:val="24"/>
        </w:rPr>
        <w:t>strategy</w:t>
      </w:r>
      <w:r w:rsidRPr="006B4035">
        <w:rPr>
          <w:rFonts w:asciiTheme="majorBidi" w:hAnsiTheme="majorBidi" w:cstheme="majorBidi"/>
          <w:sz w:val="24"/>
          <w:szCs w:val="24"/>
        </w:rPr>
        <w:t xml:space="preserve"> </w:t>
      </w:r>
      <w:r>
        <w:rPr>
          <w:rFonts w:asciiTheme="majorBidi" w:hAnsiTheme="majorBidi" w:cstheme="majorBidi"/>
          <w:sz w:val="24"/>
          <w:szCs w:val="24"/>
        </w:rPr>
        <w:t xml:space="preserve">may be adopted </w:t>
      </w:r>
      <w:r w:rsidRPr="006B4035">
        <w:rPr>
          <w:rFonts w:asciiTheme="majorBidi" w:hAnsiTheme="majorBidi" w:cstheme="majorBidi"/>
          <w:sz w:val="24"/>
          <w:szCs w:val="24"/>
        </w:rPr>
        <w:t xml:space="preserve">to reduce food </w:t>
      </w:r>
      <w:r>
        <w:rPr>
          <w:rFonts w:asciiTheme="majorBidi" w:hAnsiTheme="majorBidi" w:cstheme="majorBidi"/>
          <w:sz w:val="24"/>
          <w:szCs w:val="24"/>
        </w:rPr>
        <w:t>waste</w:t>
      </w:r>
      <w:r w:rsidRPr="006B4035">
        <w:rPr>
          <w:rFonts w:asciiTheme="majorBidi" w:hAnsiTheme="majorBidi" w:cstheme="majorBidi"/>
          <w:sz w:val="24"/>
          <w:szCs w:val="24"/>
        </w:rPr>
        <w:t xml:space="preserve"> along the supply chain. </w:t>
      </w:r>
      <w:r>
        <w:rPr>
          <w:rFonts w:asciiTheme="majorBidi" w:hAnsiTheme="majorBidi" w:cstheme="majorBidi"/>
          <w:sz w:val="24"/>
          <w:szCs w:val="24"/>
        </w:rPr>
        <w:t>Such a</w:t>
      </w:r>
      <w:r w:rsidRPr="006B4035">
        <w:rPr>
          <w:rFonts w:asciiTheme="majorBidi" w:hAnsiTheme="majorBidi" w:cstheme="majorBidi"/>
          <w:sz w:val="24"/>
          <w:szCs w:val="24"/>
        </w:rPr>
        <w:t xml:space="preserve"> strategy</w:t>
      </w:r>
      <w:r w:rsidR="00393799">
        <w:rPr>
          <w:rFonts w:asciiTheme="majorBidi" w:hAnsiTheme="majorBidi" w:cstheme="majorBidi"/>
          <w:sz w:val="24"/>
          <w:szCs w:val="24"/>
        </w:rPr>
        <w:t xml:space="preserve"> should</w:t>
      </w:r>
      <w:r w:rsidRPr="006B4035">
        <w:rPr>
          <w:rFonts w:asciiTheme="majorBidi" w:hAnsiTheme="majorBidi" w:cstheme="majorBidi"/>
          <w:sz w:val="24"/>
          <w:szCs w:val="24"/>
        </w:rPr>
        <w:t xml:space="preserve"> dictate a clear and comprehensive policy aimed at reducing food </w:t>
      </w:r>
      <w:r>
        <w:rPr>
          <w:rFonts w:asciiTheme="majorBidi" w:hAnsiTheme="majorBidi" w:cstheme="majorBidi"/>
          <w:sz w:val="24"/>
          <w:szCs w:val="24"/>
        </w:rPr>
        <w:t>waste</w:t>
      </w:r>
      <w:r w:rsidRPr="006B4035">
        <w:rPr>
          <w:rFonts w:asciiTheme="majorBidi" w:hAnsiTheme="majorBidi" w:cstheme="majorBidi"/>
          <w:sz w:val="24"/>
          <w:szCs w:val="24"/>
        </w:rPr>
        <w:t xml:space="preserve"> </w:t>
      </w:r>
      <w:r w:rsidR="00393799">
        <w:rPr>
          <w:rFonts w:asciiTheme="majorBidi" w:hAnsiTheme="majorBidi" w:cstheme="majorBidi"/>
          <w:sz w:val="24"/>
          <w:szCs w:val="24"/>
        </w:rPr>
        <w:t>and</w:t>
      </w:r>
      <w:r w:rsidRPr="006B4035">
        <w:rPr>
          <w:rFonts w:asciiTheme="majorBidi" w:hAnsiTheme="majorBidi" w:cstheme="majorBidi"/>
          <w:sz w:val="24"/>
          <w:szCs w:val="24"/>
        </w:rPr>
        <w:t xml:space="preserve"> promoting food rescue. </w:t>
      </w:r>
      <w:r>
        <w:rPr>
          <w:rFonts w:asciiTheme="majorBidi" w:hAnsiTheme="majorBidi" w:cstheme="majorBidi"/>
          <w:sz w:val="24"/>
          <w:szCs w:val="24"/>
        </w:rPr>
        <w:t>The strategy m</w:t>
      </w:r>
      <w:r w:rsidRPr="006B4035">
        <w:rPr>
          <w:rFonts w:asciiTheme="majorBidi" w:hAnsiTheme="majorBidi" w:cstheme="majorBidi"/>
          <w:sz w:val="24"/>
          <w:szCs w:val="24"/>
        </w:rPr>
        <w:t>ay include all the policy tools mentioned above</w:t>
      </w:r>
      <w:r>
        <w:rPr>
          <w:rFonts w:asciiTheme="majorBidi" w:hAnsiTheme="majorBidi" w:cstheme="majorBidi"/>
          <w:sz w:val="24"/>
          <w:szCs w:val="24"/>
        </w:rPr>
        <w:t>,</w:t>
      </w:r>
      <w:r w:rsidRPr="006B4035">
        <w:rPr>
          <w:rFonts w:asciiTheme="majorBidi" w:hAnsiTheme="majorBidi" w:cstheme="majorBidi"/>
          <w:sz w:val="24"/>
          <w:szCs w:val="24"/>
        </w:rPr>
        <w:t xml:space="preserve"> and more.</w:t>
      </w:r>
    </w:p>
    <w:p w14:paraId="43D9EAC2" w14:textId="77777777" w:rsidR="008F548E" w:rsidRDefault="008F548E">
      <w:pPr>
        <w:rPr>
          <w:rFonts w:asciiTheme="majorBidi" w:hAnsiTheme="majorBidi" w:cstheme="majorBidi"/>
          <w:sz w:val="24"/>
          <w:szCs w:val="24"/>
        </w:rPr>
      </w:pPr>
      <w:r>
        <w:rPr>
          <w:rFonts w:asciiTheme="majorBidi" w:hAnsiTheme="majorBidi" w:cstheme="majorBidi"/>
          <w:sz w:val="24"/>
          <w:szCs w:val="24"/>
        </w:rPr>
        <w:br w:type="page"/>
      </w:r>
    </w:p>
    <w:p w14:paraId="2B89281D" w14:textId="77777777" w:rsidR="006B4035" w:rsidRDefault="006B4035" w:rsidP="006B4035">
      <w:pPr>
        <w:spacing w:line="480" w:lineRule="auto"/>
        <w:ind w:firstLine="720"/>
        <w:rPr>
          <w:rFonts w:asciiTheme="majorBidi" w:hAnsiTheme="majorBidi" w:cstheme="majorBidi"/>
          <w:sz w:val="24"/>
          <w:szCs w:val="24"/>
        </w:rPr>
      </w:pPr>
    </w:p>
    <w:p w14:paraId="7B6BC36C" w14:textId="58F05EF5" w:rsidR="006B4035" w:rsidRPr="006B4035" w:rsidRDefault="006B4035" w:rsidP="00393799">
      <w:pPr>
        <w:spacing w:line="480" w:lineRule="auto"/>
        <w:rPr>
          <w:rFonts w:asciiTheme="majorBidi" w:hAnsiTheme="majorBidi" w:cstheme="majorBidi"/>
          <w:sz w:val="24"/>
          <w:szCs w:val="24"/>
        </w:rPr>
      </w:pPr>
      <w:r w:rsidRPr="008F548E">
        <w:rPr>
          <w:rFonts w:asciiTheme="majorBidi" w:hAnsiTheme="majorBidi" w:cstheme="majorBidi"/>
          <w:b/>
          <w:bCs/>
          <w:sz w:val="24"/>
          <w:szCs w:val="24"/>
        </w:rPr>
        <w:t>Australia</w:t>
      </w:r>
      <w:r>
        <w:rPr>
          <w:rFonts w:asciiTheme="majorBidi" w:hAnsiTheme="majorBidi" w:cstheme="majorBidi"/>
          <w:sz w:val="24"/>
          <w:szCs w:val="24"/>
        </w:rPr>
        <w:t xml:space="preserve">: </w:t>
      </w:r>
      <w:commentRangeStart w:id="35"/>
      <w:r w:rsidRPr="006B4035">
        <w:rPr>
          <w:rFonts w:asciiTheme="majorBidi" w:hAnsiTheme="majorBidi" w:cstheme="majorBidi"/>
          <w:sz w:val="24"/>
          <w:szCs w:val="24"/>
        </w:rPr>
        <w:t>National</w:t>
      </w:r>
      <w:commentRangeEnd w:id="35"/>
      <w:r>
        <w:rPr>
          <w:rStyle w:val="CommentReference"/>
        </w:rPr>
        <w:commentReference w:id="35"/>
      </w:r>
      <w:r w:rsidRPr="006B4035">
        <w:rPr>
          <w:rFonts w:asciiTheme="majorBidi" w:hAnsiTheme="majorBidi" w:cstheme="majorBidi"/>
          <w:sz w:val="24"/>
          <w:szCs w:val="24"/>
        </w:rPr>
        <w:t xml:space="preserve"> Food Waste Strategy, 2017</w:t>
      </w:r>
      <w:r>
        <w:rPr>
          <w:rStyle w:val="FootnoteReference"/>
          <w:rFonts w:asciiTheme="majorBidi" w:hAnsiTheme="majorBidi" w:cstheme="majorBidi"/>
          <w:sz w:val="24"/>
          <w:szCs w:val="24"/>
        </w:rPr>
        <w:footnoteReference w:id="27"/>
      </w:r>
    </w:p>
    <w:p w14:paraId="78CC0546" w14:textId="3E405D22" w:rsidR="008F548E" w:rsidRDefault="008F548E" w:rsidP="00393799">
      <w:pPr>
        <w:pStyle w:val="ListParagraph"/>
        <w:numPr>
          <w:ilvl w:val="0"/>
          <w:numId w:val="19"/>
        </w:numPr>
        <w:spacing w:line="480" w:lineRule="auto"/>
        <w:ind w:left="1080"/>
        <w:rPr>
          <w:rFonts w:asciiTheme="majorBidi" w:hAnsiTheme="majorBidi" w:cstheme="majorBidi"/>
          <w:sz w:val="24"/>
          <w:szCs w:val="24"/>
        </w:rPr>
      </w:pPr>
      <w:r>
        <w:rPr>
          <w:rFonts w:asciiTheme="majorBidi" w:hAnsiTheme="majorBidi" w:cstheme="majorBidi"/>
          <w:sz w:val="24"/>
          <w:szCs w:val="24"/>
        </w:rPr>
        <w:t xml:space="preserve">A study was carried out regarding the feasibility of reaching </w:t>
      </w:r>
      <w:r w:rsidRPr="008F548E">
        <w:rPr>
          <w:rFonts w:asciiTheme="majorBidi" w:hAnsiTheme="majorBidi" w:cstheme="majorBidi"/>
          <w:sz w:val="24"/>
          <w:szCs w:val="24"/>
        </w:rPr>
        <w:t xml:space="preserve">the stated </w:t>
      </w:r>
      <w:r w:rsidR="00A87E62">
        <w:rPr>
          <w:rFonts w:asciiTheme="majorBidi" w:hAnsiTheme="majorBidi" w:cstheme="majorBidi"/>
          <w:sz w:val="24"/>
          <w:szCs w:val="24"/>
        </w:rPr>
        <w:t>national</w:t>
      </w:r>
      <w:r w:rsidR="006B4035" w:rsidRPr="008F548E">
        <w:rPr>
          <w:rFonts w:asciiTheme="majorBidi" w:hAnsiTheme="majorBidi" w:cstheme="majorBidi"/>
          <w:sz w:val="24"/>
          <w:szCs w:val="24"/>
        </w:rPr>
        <w:t xml:space="preserve"> goal </w:t>
      </w:r>
      <w:r w:rsidRPr="008F548E">
        <w:rPr>
          <w:rFonts w:asciiTheme="majorBidi" w:hAnsiTheme="majorBidi" w:cstheme="majorBidi"/>
          <w:sz w:val="24"/>
          <w:szCs w:val="24"/>
        </w:rPr>
        <w:t>of</w:t>
      </w:r>
      <w:r w:rsidR="006B4035" w:rsidRPr="008F548E">
        <w:rPr>
          <w:rFonts w:asciiTheme="majorBidi" w:hAnsiTheme="majorBidi" w:cstheme="majorBidi"/>
          <w:sz w:val="24"/>
          <w:szCs w:val="24"/>
        </w:rPr>
        <w:t xml:space="preserve"> reduc</w:t>
      </w:r>
      <w:r w:rsidRPr="008F548E">
        <w:rPr>
          <w:rFonts w:asciiTheme="majorBidi" w:hAnsiTheme="majorBidi" w:cstheme="majorBidi"/>
          <w:sz w:val="24"/>
          <w:szCs w:val="24"/>
        </w:rPr>
        <w:t>ing</w:t>
      </w:r>
      <w:r w:rsidR="006B4035" w:rsidRPr="008F548E">
        <w:rPr>
          <w:rFonts w:asciiTheme="majorBidi" w:hAnsiTheme="majorBidi" w:cstheme="majorBidi"/>
          <w:sz w:val="24"/>
          <w:szCs w:val="24"/>
        </w:rPr>
        <w:t xml:space="preserve"> food </w:t>
      </w:r>
      <w:r w:rsidRPr="008F548E">
        <w:rPr>
          <w:rFonts w:asciiTheme="majorBidi" w:hAnsiTheme="majorBidi" w:cstheme="majorBidi"/>
          <w:sz w:val="24"/>
          <w:szCs w:val="24"/>
        </w:rPr>
        <w:t>waste</w:t>
      </w:r>
      <w:r w:rsidR="006B4035" w:rsidRPr="008F548E">
        <w:rPr>
          <w:rFonts w:asciiTheme="majorBidi" w:hAnsiTheme="majorBidi" w:cstheme="majorBidi"/>
          <w:sz w:val="24"/>
          <w:szCs w:val="24"/>
        </w:rPr>
        <w:t xml:space="preserve"> by 50% by 2030</w:t>
      </w:r>
      <w:r w:rsidRPr="008F548E">
        <w:rPr>
          <w:rFonts w:asciiTheme="majorBidi" w:hAnsiTheme="majorBidi" w:cstheme="majorBidi"/>
          <w:sz w:val="24"/>
          <w:szCs w:val="24"/>
        </w:rPr>
        <w:t xml:space="preserve">. </w:t>
      </w:r>
      <w:r w:rsidR="00393799">
        <w:rPr>
          <w:rFonts w:asciiTheme="majorBidi" w:hAnsiTheme="majorBidi" w:cstheme="majorBidi"/>
          <w:sz w:val="24"/>
          <w:szCs w:val="24"/>
        </w:rPr>
        <w:t>The study</w:t>
      </w:r>
      <w:r w:rsidRPr="008F548E">
        <w:rPr>
          <w:rFonts w:asciiTheme="majorBidi" w:hAnsiTheme="majorBidi" w:cstheme="majorBidi"/>
          <w:sz w:val="24"/>
          <w:szCs w:val="24"/>
        </w:rPr>
        <w:t xml:space="preserve"> found that </w:t>
      </w:r>
      <w:r w:rsidR="00A87E62">
        <w:rPr>
          <w:rFonts w:asciiTheme="majorBidi" w:hAnsiTheme="majorBidi" w:cstheme="majorBidi"/>
          <w:sz w:val="24"/>
          <w:szCs w:val="24"/>
        </w:rPr>
        <w:t>this</w:t>
      </w:r>
      <w:r w:rsidRPr="008F548E">
        <w:rPr>
          <w:rFonts w:asciiTheme="majorBidi" w:hAnsiTheme="majorBidi" w:cstheme="majorBidi"/>
          <w:sz w:val="24"/>
          <w:szCs w:val="24"/>
        </w:rPr>
        <w:t xml:space="preserve"> goal </w:t>
      </w:r>
      <w:r>
        <w:rPr>
          <w:rFonts w:asciiTheme="majorBidi" w:hAnsiTheme="majorBidi" w:cstheme="majorBidi"/>
          <w:sz w:val="24"/>
          <w:szCs w:val="24"/>
        </w:rPr>
        <w:t>could</w:t>
      </w:r>
      <w:r w:rsidRPr="008F548E">
        <w:rPr>
          <w:rFonts w:asciiTheme="majorBidi" w:hAnsiTheme="majorBidi" w:cstheme="majorBidi"/>
          <w:sz w:val="24"/>
          <w:szCs w:val="24"/>
        </w:rPr>
        <w:t xml:space="preserve"> be achieved within </w:t>
      </w:r>
      <w:r>
        <w:rPr>
          <w:rFonts w:asciiTheme="majorBidi" w:hAnsiTheme="majorBidi" w:cstheme="majorBidi"/>
          <w:sz w:val="24"/>
          <w:szCs w:val="24"/>
        </w:rPr>
        <w:t>seven</w:t>
      </w:r>
      <w:r w:rsidRPr="008F548E">
        <w:rPr>
          <w:rFonts w:asciiTheme="majorBidi" w:hAnsiTheme="majorBidi" w:cstheme="majorBidi"/>
          <w:sz w:val="24"/>
          <w:szCs w:val="24"/>
        </w:rPr>
        <w:t xml:space="preserve"> years</w:t>
      </w:r>
      <w:r>
        <w:rPr>
          <w:rFonts w:asciiTheme="majorBidi" w:hAnsiTheme="majorBidi" w:cstheme="majorBidi"/>
          <w:sz w:val="24"/>
          <w:szCs w:val="24"/>
        </w:rPr>
        <w:t>, given the following conditions</w:t>
      </w:r>
      <w:r w:rsidRPr="008F548E">
        <w:rPr>
          <w:rFonts w:asciiTheme="majorBidi" w:hAnsiTheme="majorBidi" w:cstheme="majorBidi"/>
          <w:sz w:val="24"/>
          <w:szCs w:val="24"/>
        </w:rPr>
        <w:t>:</w:t>
      </w:r>
    </w:p>
    <w:p w14:paraId="648C5B96" w14:textId="1B0C50EF" w:rsidR="008F548E" w:rsidRPr="008F548E" w:rsidRDefault="008F548E" w:rsidP="00393799">
      <w:pPr>
        <w:pStyle w:val="ListParagraph"/>
        <w:numPr>
          <w:ilvl w:val="0"/>
          <w:numId w:val="20"/>
        </w:numPr>
        <w:spacing w:line="480" w:lineRule="auto"/>
        <w:ind w:left="1800"/>
        <w:rPr>
          <w:rFonts w:asciiTheme="majorBidi" w:hAnsiTheme="majorBidi" w:cstheme="majorBidi"/>
          <w:sz w:val="24"/>
          <w:szCs w:val="24"/>
        </w:rPr>
      </w:pPr>
      <w:r>
        <w:rPr>
          <w:rFonts w:asciiTheme="majorBidi" w:hAnsiTheme="majorBidi" w:cstheme="majorBidi"/>
          <w:sz w:val="24"/>
          <w:szCs w:val="24"/>
        </w:rPr>
        <w:t>Making s</w:t>
      </w:r>
      <w:r w:rsidRPr="008F548E">
        <w:rPr>
          <w:rFonts w:asciiTheme="majorBidi" w:hAnsiTheme="majorBidi" w:cstheme="majorBidi"/>
          <w:sz w:val="24"/>
          <w:szCs w:val="24"/>
        </w:rPr>
        <w:t>ignificant investments in innovation</w:t>
      </w:r>
      <w:r>
        <w:rPr>
          <w:rFonts w:asciiTheme="majorBidi" w:hAnsiTheme="majorBidi" w:cstheme="majorBidi"/>
          <w:sz w:val="24"/>
          <w:szCs w:val="24"/>
        </w:rPr>
        <w:t>s</w:t>
      </w:r>
    </w:p>
    <w:p w14:paraId="77A265CD" w14:textId="4831274F" w:rsidR="008F548E" w:rsidRPr="008F548E" w:rsidRDefault="008F548E" w:rsidP="00393799">
      <w:pPr>
        <w:pStyle w:val="ListParagraph"/>
        <w:numPr>
          <w:ilvl w:val="0"/>
          <w:numId w:val="20"/>
        </w:numPr>
        <w:spacing w:line="480" w:lineRule="auto"/>
        <w:ind w:left="1800"/>
        <w:rPr>
          <w:rFonts w:asciiTheme="majorBidi" w:hAnsiTheme="majorBidi" w:cstheme="majorBidi"/>
          <w:sz w:val="24"/>
          <w:szCs w:val="24"/>
        </w:rPr>
      </w:pPr>
      <w:r w:rsidRPr="008F548E">
        <w:rPr>
          <w:rFonts w:asciiTheme="majorBidi" w:hAnsiTheme="majorBidi" w:cstheme="majorBidi"/>
          <w:sz w:val="24"/>
          <w:szCs w:val="24"/>
        </w:rPr>
        <w:t>Providing incentives</w:t>
      </w:r>
    </w:p>
    <w:p w14:paraId="2C286149" w14:textId="4641BDE3" w:rsidR="008F548E" w:rsidRPr="008F548E" w:rsidRDefault="008F548E" w:rsidP="00393799">
      <w:pPr>
        <w:pStyle w:val="ListParagraph"/>
        <w:numPr>
          <w:ilvl w:val="0"/>
          <w:numId w:val="20"/>
        </w:numPr>
        <w:spacing w:line="480" w:lineRule="auto"/>
        <w:ind w:left="1800"/>
        <w:rPr>
          <w:rFonts w:asciiTheme="majorBidi" w:hAnsiTheme="majorBidi" w:cstheme="majorBidi"/>
          <w:sz w:val="24"/>
          <w:szCs w:val="24"/>
        </w:rPr>
      </w:pPr>
      <w:r w:rsidRPr="008F548E">
        <w:rPr>
          <w:rFonts w:asciiTheme="majorBidi" w:hAnsiTheme="majorBidi" w:cstheme="majorBidi"/>
          <w:sz w:val="24"/>
          <w:szCs w:val="24"/>
        </w:rPr>
        <w:t>Adopti</w:t>
      </w:r>
      <w:r>
        <w:rPr>
          <w:rFonts w:asciiTheme="majorBidi" w:hAnsiTheme="majorBidi" w:cstheme="majorBidi"/>
          <w:sz w:val="24"/>
          <w:szCs w:val="24"/>
        </w:rPr>
        <w:t xml:space="preserve">ng </w:t>
      </w:r>
      <w:r w:rsidRPr="008F548E">
        <w:rPr>
          <w:rFonts w:asciiTheme="majorBidi" w:hAnsiTheme="majorBidi" w:cstheme="majorBidi"/>
          <w:sz w:val="24"/>
          <w:szCs w:val="24"/>
        </w:rPr>
        <w:t>strict regulation</w:t>
      </w:r>
      <w:r w:rsidR="00393799">
        <w:rPr>
          <w:rFonts w:asciiTheme="majorBidi" w:hAnsiTheme="majorBidi" w:cstheme="majorBidi"/>
          <w:sz w:val="24"/>
          <w:szCs w:val="24"/>
        </w:rPr>
        <w:t>s</w:t>
      </w:r>
    </w:p>
    <w:p w14:paraId="2428F215" w14:textId="63D30CE8" w:rsidR="008F548E" w:rsidRPr="008F548E" w:rsidRDefault="008F548E" w:rsidP="00393799">
      <w:pPr>
        <w:pStyle w:val="ListParagraph"/>
        <w:numPr>
          <w:ilvl w:val="0"/>
          <w:numId w:val="20"/>
        </w:numPr>
        <w:spacing w:line="480" w:lineRule="auto"/>
        <w:ind w:left="1800"/>
        <w:rPr>
          <w:rFonts w:asciiTheme="majorBidi" w:hAnsiTheme="majorBidi" w:cstheme="majorBidi"/>
          <w:sz w:val="24"/>
          <w:szCs w:val="24"/>
        </w:rPr>
      </w:pPr>
      <w:r>
        <w:rPr>
          <w:rFonts w:asciiTheme="majorBidi" w:hAnsiTheme="majorBidi" w:cstheme="majorBidi"/>
          <w:sz w:val="24"/>
          <w:szCs w:val="24"/>
        </w:rPr>
        <w:t>Encouraging</w:t>
      </w:r>
      <w:r w:rsidRPr="008F548E">
        <w:rPr>
          <w:rFonts w:asciiTheme="majorBidi" w:hAnsiTheme="majorBidi" w:cstheme="majorBidi"/>
          <w:sz w:val="24"/>
          <w:szCs w:val="24"/>
        </w:rPr>
        <w:t xml:space="preserve"> voluntary commitments to reduce food </w:t>
      </w:r>
      <w:r>
        <w:rPr>
          <w:rFonts w:asciiTheme="majorBidi" w:hAnsiTheme="majorBidi" w:cstheme="majorBidi"/>
          <w:sz w:val="24"/>
          <w:szCs w:val="24"/>
        </w:rPr>
        <w:t>waste</w:t>
      </w:r>
    </w:p>
    <w:p w14:paraId="709826B3" w14:textId="39196881" w:rsidR="008F548E" w:rsidRDefault="008F548E" w:rsidP="00393799">
      <w:pPr>
        <w:pStyle w:val="ListParagraph"/>
        <w:numPr>
          <w:ilvl w:val="0"/>
          <w:numId w:val="20"/>
        </w:numPr>
        <w:spacing w:line="480" w:lineRule="auto"/>
        <w:ind w:left="1800"/>
        <w:rPr>
          <w:rFonts w:asciiTheme="majorBidi" w:hAnsiTheme="majorBidi" w:cstheme="majorBidi"/>
          <w:sz w:val="24"/>
          <w:szCs w:val="24"/>
        </w:rPr>
      </w:pPr>
      <w:r w:rsidRPr="008F548E">
        <w:rPr>
          <w:rFonts w:asciiTheme="majorBidi" w:hAnsiTheme="majorBidi" w:cstheme="majorBidi"/>
          <w:sz w:val="24"/>
          <w:szCs w:val="24"/>
        </w:rPr>
        <w:t>Involv</w:t>
      </w:r>
      <w:r>
        <w:rPr>
          <w:rFonts w:asciiTheme="majorBidi" w:hAnsiTheme="majorBidi" w:cstheme="majorBidi"/>
          <w:sz w:val="24"/>
          <w:szCs w:val="24"/>
        </w:rPr>
        <w:t>ement</w:t>
      </w:r>
      <w:r w:rsidRPr="008F548E">
        <w:rPr>
          <w:rFonts w:asciiTheme="majorBidi" w:hAnsiTheme="majorBidi" w:cstheme="majorBidi"/>
          <w:sz w:val="24"/>
          <w:szCs w:val="24"/>
        </w:rPr>
        <w:t xml:space="preserve"> of the food industry and civil society</w:t>
      </w:r>
      <w:r w:rsidR="00393799">
        <w:rPr>
          <w:rFonts w:asciiTheme="majorBidi" w:hAnsiTheme="majorBidi" w:cstheme="majorBidi"/>
          <w:sz w:val="24"/>
          <w:szCs w:val="24"/>
        </w:rPr>
        <w:t xml:space="preserve"> organizations</w:t>
      </w:r>
    </w:p>
    <w:p w14:paraId="09BC8F6A" w14:textId="115A81CC" w:rsidR="00A87E62" w:rsidRDefault="00393799" w:rsidP="00A87E62">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t>A</w:t>
      </w:r>
      <w:r w:rsidR="00A87E62" w:rsidRPr="00A87E62">
        <w:rPr>
          <w:rFonts w:asciiTheme="majorBidi" w:hAnsiTheme="majorBidi" w:cstheme="majorBidi"/>
          <w:sz w:val="24"/>
          <w:szCs w:val="24"/>
        </w:rPr>
        <w:t xml:space="preserve"> national strategy for reducing food </w:t>
      </w:r>
      <w:r w:rsidR="00A87E62">
        <w:rPr>
          <w:rFonts w:asciiTheme="majorBidi" w:hAnsiTheme="majorBidi" w:cstheme="majorBidi"/>
          <w:sz w:val="24"/>
          <w:szCs w:val="24"/>
        </w:rPr>
        <w:t>waste</w:t>
      </w:r>
      <w:r w:rsidR="00A87E62" w:rsidRPr="00A87E62">
        <w:rPr>
          <w:rFonts w:asciiTheme="majorBidi" w:hAnsiTheme="majorBidi" w:cstheme="majorBidi"/>
          <w:sz w:val="24"/>
          <w:szCs w:val="24"/>
        </w:rPr>
        <w:t xml:space="preserve"> was written and published by the Australian Department of Agriculture, Water and Environment</w:t>
      </w:r>
      <w:r>
        <w:rPr>
          <w:rFonts w:asciiTheme="majorBidi" w:hAnsiTheme="majorBidi" w:cstheme="majorBidi"/>
          <w:sz w:val="24"/>
          <w:szCs w:val="24"/>
        </w:rPr>
        <w:t xml:space="preserve">, </w:t>
      </w:r>
      <w:r w:rsidR="00A87E62" w:rsidRPr="00A87E62">
        <w:rPr>
          <w:rFonts w:asciiTheme="majorBidi" w:hAnsiTheme="majorBidi" w:cstheme="majorBidi"/>
          <w:sz w:val="24"/>
          <w:szCs w:val="24"/>
        </w:rPr>
        <w:t>focus</w:t>
      </w:r>
      <w:r w:rsidR="00F213A6">
        <w:rPr>
          <w:rFonts w:asciiTheme="majorBidi" w:hAnsiTheme="majorBidi" w:cstheme="majorBidi"/>
          <w:sz w:val="24"/>
          <w:szCs w:val="24"/>
        </w:rPr>
        <w:t>ing</w:t>
      </w:r>
      <w:r w:rsidR="00A87E62" w:rsidRPr="00A87E62">
        <w:rPr>
          <w:rFonts w:asciiTheme="majorBidi" w:hAnsiTheme="majorBidi" w:cstheme="majorBidi"/>
          <w:sz w:val="24"/>
          <w:szCs w:val="24"/>
        </w:rPr>
        <w:t xml:space="preserve"> on </w:t>
      </w:r>
      <w:r w:rsidR="00A87E62">
        <w:rPr>
          <w:rFonts w:asciiTheme="majorBidi" w:hAnsiTheme="majorBidi" w:cstheme="majorBidi"/>
          <w:sz w:val="24"/>
          <w:szCs w:val="24"/>
        </w:rPr>
        <w:t>four</w:t>
      </w:r>
      <w:r w:rsidR="00A87E62" w:rsidRPr="00A87E62">
        <w:rPr>
          <w:rFonts w:asciiTheme="majorBidi" w:hAnsiTheme="majorBidi" w:cstheme="majorBidi"/>
          <w:sz w:val="24"/>
          <w:szCs w:val="24"/>
        </w:rPr>
        <w:t xml:space="preserve"> areas: promoting supportive policies, improving performance in the business sector, market development</w:t>
      </w:r>
      <w:r w:rsidR="00A87E62">
        <w:rPr>
          <w:rFonts w:asciiTheme="majorBidi" w:hAnsiTheme="majorBidi" w:cstheme="majorBidi"/>
          <w:sz w:val="24"/>
          <w:szCs w:val="24"/>
        </w:rPr>
        <w:t>,</w:t>
      </w:r>
      <w:r w:rsidR="00A87E62" w:rsidRPr="00A87E62">
        <w:rPr>
          <w:rFonts w:asciiTheme="majorBidi" w:hAnsiTheme="majorBidi" w:cstheme="majorBidi"/>
          <w:sz w:val="24"/>
          <w:szCs w:val="24"/>
        </w:rPr>
        <w:t xml:space="preserve"> and behavior change.</w:t>
      </w:r>
    </w:p>
    <w:p w14:paraId="476DC4FF" w14:textId="77962D63" w:rsidR="00A87E62" w:rsidRPr="00A87E62" w:rsidRDefault="00824B80" w:rsidP="00A87E62">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t>Supportive policies</w:t>
      </w:r>
      <w:r w:rsidR="00A87E62" w:rsidRPr="00A87E62">
        <w:rPr>
          <w:rFonts w:asciiTheme="majorBidi" w:hAnsiTheme="majorBidi" w:cstheme="majorBidi"/>
          <w:sz w:val="24"/>
          <w:szCs w:val="24"/>
        </w:rPr>
        <w:t xml:space="preserve"> </w:t>
      </w:r>
      <w:r>
        <w:rPr>
          <w:rFonts w:asciiTheme="majorBidi" w:hAnsiTheme="majorBidi" w:cstheme="majorBidi"/>
          <w:sz w:val="24"/>
          <w:szCs w:val="24"/>
        </w:rPr>
        <w:t>were</w:t>
      </w:r>
      <w:r w:rsidR="00A87E62">
        <w:rPr>
          <w:rFonts w:asciiTheme="majorBidi" w:hAnsiTheme="majorBidi" w:cstheme="majorBidi"/>
          <w:sz w:val="24"/>
          <w:szCs w:val="24"/>
        </w:rPr>
        <w:t xml:space="preserve"> formulated</w:t>
      </w:r>
      <w:r>
        <w:rPr>
          <w:rFonts w:asciiTheme="majorBidi" w:hAnsiTheme="majorBidi" w:cstheme="majorBidi"/>
          <w:sz w:val="24"/>
          <w:szCs w:val="24"/>
        </w:rPr>
        <w:t xml:space="preserve"> for </w:t>
      </w:r>
      <w:r w:rsidR="00A87E62">
        <w:rPr>
          <w:rFonts w:asciiTheme="majorBidi" w:hAnsiTheme="majorBidi" w:cstheme="majorBidi"/>
          <w:sz w:val="24"/>
          <w:szCs w:val="24"/>
        </w:rPr>
        <w:t>the following four</w:t>
      </w:r>
      <w:r w:rsidR="00A87E62" w:rsidRPr="00A87E62">
        <w:rPr>
          <w:rFonts w:asciiTheme="majorBidi" w:hAnsiTheme="majorBidi" w:cstheme="majorBidi"/>
          <w:sz w:val="24"/>
          <w:szCs w:val="24"/>
        </w:rPr>
        <w:t xml:space="preserve"> areas:</w:t>
      </w:r>
    </w:p>
    <w:p w14:paraId="592B3989" w14:textId="10594116" w:rsidR="00A87E62" w:rsidRPr="00A87E62" w:rsidRDefault="00A87E62" w:rsidP="00A87E62">
      <w:pPr>
        <w:pStyle w:val="ListParagraph"/>
        <w:numPr>
          <w:ilvl w:val="0"/>
          <w:numId w:val="21"/>
        </w:numPr>
        <w:spacing w:line="480" w:lineRule="auto"/>
        <w:rPr>
          <w:rFonts w:asciiTheme="majorBidi" w:hAnsiTheme="majorBidi" w:cstheme="majorBidi"/>
          <w:sz w:val="24"/>
          <w:szCs w:val="24"/>
        </w:rPr>
      </w:pPr>
      <w:r w:rsidRPr="00A87E62">
        <w:rPr>
          <w:rFonts w:asciiTheme="majorBidi" w:hAnsiTheme="majorBidi" w:cstheme="majorBidi"/>
          <w:sz w:val="24"/>
          <w:szCs w:val="24"/>
        </w:rPr>
        <w:t xml:space="preserve">Creating a national baseline of </w:t>
      </w:r>
      <w:r w:rsidR="00824B80">
        <w:rPr>
          <w:rFonts w:asciiTheme="majorBidi" w:hAnsiTheme="majorBidi" w:cstheme="majorBidi"/>
          <w:sz w:val="24"/>
          <w:szCs w:val="24"/>
        </w:rPr>
        <w:t xml:space="preserve">data on </w:t>
      </w:r>
      <w:r w:rsidRPr="00A87E62">
        <w:rPr>
          <w:rFonts w:asciiTheme="majorBidi" w:hAnsiTheme="majorBidi" w:cstheme="majorBidi"/>
          <w:sz w:val="24"/>
          <w:szCs w:val="24"/>
        </w:rPr>
        <w:t xml:space="preserve">food </w:t>
      </w:r>
      <w:r>
        <w:rPr>
          <w:rFonts w:asciiTheme="majorBidi" w:hAnsiTheme="majorBidi" w:cstheme="majorBidi"/>
          <w:sz w:val="24"/>
          <w:szCs w:val="24"/>
        </w:rPr>
        <w:t>waste</w:t>
      </w:r>
      <w:r w:rsidRPr="00A87E62">
        <w:rPr>
          <w:rFonts w:asciiTheme="majorBidi" w:hAnsiTheme="majorBidi" w:cstheme="majorBidi"/>
          <w:sz w:val="24"/>
          <w:szCs w:val="24"/>
        </w:rPr>
        <w:t xml:space="preserve"> and a methodology for measuring its reduction in relation to the goal;</w:t>
      </w:r>
    </w:p>
    <w:p w14:paraId="6A4B20DF" w14:textId="620A9C29" w:rsidR="00A87E62" w:rsidRPr="00A87E62" w:rsidRDefault="00A87E62" w:rsidP="00A87E62">
      <w:pPr>
        <w:pStyle w:val="ListParagraph"/>
        <w:numPr>
          <w:ilvl w:val="0"/>
          <w:numId w:val="21"/>
        </w:numPr>
        <w:spacing w:line="480" w:lineRule="auto"/>
        <w:rPr>
          <w:rFonts w:asciiTheme="majorBidi" w:hAnsiTheme="majorBidi" w:cstheme="majorBidi"/>
          <w:sz w:val="24"/>
          <w:szCs w:val="24"/>
        </w:rPr>
      </w:pPr>
      <w:r w:rsidRPr="00A87E62">
        <w:rPr>
          <w:rFonts w:asciiTheme="majorBidi" w:hAnsiTheme="majorBidi" w:cstheme="majorBidi"/>
          <w:sz w:val="24"/>
          <w:szCs w:val="24"/>
        </w:rPr>
        <w:t xml:space="preserve">Identifying relevant areas for </w:t>
      </w:r>
      <w:r w:rsidR="002F6789">
        <w:rPr>
          <w:rFonts w:asciiTheme="majorBidi" w:hAnsiTheme="majorBidi" w:cstheme="majorBidi"/>
          <w:sz w:val="24"/>
          <w:szCs w:val="24"/>
        </w:rPr>
        <w:t xml:space="preserve">targeted </w:t>
      </w:r>
      <w:r w:rsidRPr="00A87E62">
        <w:rPr>
          <w:rFonts w:asciiTheme="majorBidi" w:hAnsiTheme="majorBidi" w:cstheme="majorBidi"/>
          <w:sz w:val="24"/>
          <w:szCs w:val="24"/>
        </w:rPr>
        <w:t>investment;</w:t>
      </w:r>
    </w:p>
    <w:p w14:paraId="5F38FEA0" w14:textId="25977D82" w:rsidR="00A87E62" w:rsidRPr="00A87E62" w:rsidRDefault="002F6789" w:rsidP="00A87E62">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 xml:space="preserve">Encouraging </w:t>
      </w:r>
      <w:r w:rsidR="00A87E62" w:rsidRPr="00A87E62">
        <w:rPr>
          <w:rFonts w:asciiTheme="majorBidi" w:hAnsiTheme="majorBidi" w:cstheme="majorBidi"/>
          <w:sz w:val="24"/>
          <w:szCs w:val="24"/>
        </w:rPr>
        <w:t xml:space="preserve">voluntary commitments to reduce food </w:t>
      </w:r>
      <w:r>
        <w:rPr>
          <w:rFonts w:asciiTheme="majorBidi" w:hAnsiTheme="majorBidi" w:cstheme="majorBidi"/>
          <w:sz w:val="24"/>
          <w:szCs w:val="24"/>
        </w:rPr>
        <w:t>waste</w:t>
      </w:r>
      <w:r w:rsidR="00A87E62" w:rsidRPr="00A87E62">
        <w:rPr>
          <w:rFonts w:asciiTheme="majorBidi" w:hAnsiTheme="majorBidi" w:cstheme="majorBidi"/>
          <w:sz w:val="24"/>
          <w:szCs w:val="24"/>
        </w:rPr>
        <w:t>;</w:t>
      </w:r>
    </w:p>
    <w:p w14:paraId="44C80038" w14:textId="292CDE2C" w:rsidR="00A87E62" w:rsidRDefault="00A87E62" w:rsidP="00A87E62">
      <w:pPr>
        <w:pStyle w:val="ListParagraph"/>
        <w:numPr>
          <w:ilvl w:val="0"/>
          <w:numId w:val="21"/>
        </w:numPr>
        <w:spacing w:line="480" w:lineRule="auto"/>
        <w:rPr>
          <w:rFonts w:asciiTheme="majorBidi" w:hAnsiTheme="majorBidi" w:cstheme="majorBidi"/>
          <w:sz w:val="24"/>
          <w:szCs w:val="24"/>
        </w:rPr>
      </w:pPr>
      <w:r w:rsidRPr="00A87E62">
        <w:rPr>
          <w:rFonts w:asciiTheme="majorBidi" w:hAnsiTheme="majorBidi" w:cstheme="majorBidi"/>
          <w:sz w:val="24"/>
          <w:szCs w:val="24"/>
        </w:rPr>
        <w:lastRenderedPageBreak/>
        <w:t>Promot</w:t>
      </w:r>
      <w:r w:rsidR="002F6789">
        <w:rPr>
          <w:rFonts w:asciiTheme="majorBidi" w:hAnsiTheme="majorBidi" w:cstheme="majorBidi"/>
          <w:sz w:val="24"/>
          <w:szCs w:val="24"/>
        </w:rPr>
        <w:t xml:space="preserve">ing </w:t>
      </w:r>
      <w:r w:rsidRPr="00A87E62">
        <w:rPr>
          <w:rFonts w:asciiTheme="majorBidi" w:hAnsiTheme="majorBidi" w:cstheme="majorBidi"/>
          <w:sz w:val="24"/>
          <w:szCs w:val="24"/>
        </w:rPr>
        <w:t xml:space="preserve">legislation </w:t>
      </w:r>
      <w:r w:rsidR="002F6789">
        <w:rPr>
          <w:rFonts w:asciiTheme="majorBidi" w:hAnsiTheme="majorBidi" w:cstheme="majorBidi"/>
          <w:sz w:val="24"/>
          <w:szCs w:val="24"/>
        </w:rPr>
        <w:t>supporting food waste reduction and food rescue</w:t>
      </w:r>
      <w:r w:rsidRPr="00A87E62">
        <w:rPr>
          <w:rFonts w:asciiTheme="majorBidi" w:hAnsiTheme="majorBidi" w:cstheme="majorBidi"/>
          <w:sz w:val="24"/>
          <w:szCs w:val="24"/>
        </w:rPr>
        <w:t>.</w:t>
      </w:r>
    </w:p>
    <w:p w14:paraId="4BAC2304" w14:textId="7C71A9F6" w:rsidR="00244B2F" w:rsidRDefault="00244B2F" w:rsidP="00824B80">
      <w:pPr>
        <w:pStyle w:val="ListParagraph"/>
        <w:numPr>
          <w:ilvl w:val="0"/>
          <w:numId w:val="22"/>
        </w:numPr>
        <w:spacing w:line="480" w:lineRule="auto"/>
        <w:ind w:left="1080"/>
        <w:rPr>
          <w:rFonts w:asciiTheme="majorBidi" w:hAnsiTheme="majorBidi" w:cstheme="majorBidi"/>
          <w:sz w:val="24"/>
          <w:szCs w:val="24"/>
        </w:rPr>
      </w:pPr>
      <w:r w:rsidRPr="00244B2F">
        <w:rPr>
          <w:rFonts w:asciiTheme="majorBidi" w:hAnsiTheme="majorBidi" w:cstheme="majorBidi"/>
          <w:sz w:val="24"/>
          <w:szCs w:val="24"/>
        </w:rPr>
        <w:t xml:space="preserve">So far, progress </w:t>
      </w:r>
      <w:r>
        <w:rPr>
          <w:rFonts w:asciiTheme="majorBidi" w:hAnsiTheme="majorBidi" w:cstheme="majorBidi"/>
          <w:sz w:val="24"/>
          <w:szCs w:val="24"/>
        </w:rPr>
        <w:t>compared to</w:t>
      </w:r>
      <w:r w:rsidRPr="00244B2F">
        <w:rPr>
          <w:rFonts w:asciiTheme="majorBidi" w:hAnsiTheme="majorBidi" w:cstheme="majorBidi"/>
          <w:sz w:val="24"/>
          <w:szCs w:val="24"/>
        </w:rPr>
        <w:t xml:space="preserve"> the base</w:t>
      </w:r>
      <w:r>
        <w:rPr>
          <w:rFonts w:asciiTheme="majorBidi" w:hAnsiTheme="majorBidi" w:cstheme="majorBidi"/>
          <w:sz w:val="24"/>
          <w:szCs w:val="24"/>
        </w:rPr>
        <w:t xml:space="preserve">line </w:t>
      </w:r>
      <w:r w:rsidRPr="00244B2F">
        <w:rPr>
          <w:rFonts w:asciiTheme="majorBidi" w:hAnsiTheme="majorBidi" w:cstheme="majorBidi"/>
          <w:sz w:val="24"/>
          <w:szCs w:val="24"/>
        </w:rPr>
        <w:t>has not been measured.</w:t>
      </w:r>
    </w:p>
    <w:p w14:paraId="17C7E9FA" w14:textId="78F84DC0" w:rsidR="00244B2F" w:rsidRDefault="00244B2F" w:rsidP="00244B2F">
      <w:pPr>
        <w:spacing w:line="480" w:lineRule="auto"/>
        <w:rPr>
          <w:rFonts w:asciiTheme="majorBidi" w:hAnsiTheme="majorBidi" w:cstheme="majorBidi"/>
          <w:sz w:val="24"/>
          <w:szCs w:val="24"/>
        </w:rPr>
      </w:pPr>
      <w:r w:rsidRPr="00244B2F">
        <w:rPr>
          <w:rFonts w:asciiTheme="majorBidi" w:hAnsiTheme="majorBidi" w:cstheme="majorBidi"/>
          <w:b/>
          <w:bCs/>
          <w:sz w:val="24"/>
          <w:szCs w:val="24"/>
        </w:rPr>
        <w:t>Israel</w:t>
      </w:r>
      <w:r>
        <w:rPr>
          <w:rFonts w:asciiTheme="majorBidi" w:hAnsiTheme="majorBidi" w:cstheme="majorBidi"/>
          <w:sz w:val="24"/>
          <w:szCs w:val="24"/>
        </w:rPr>
        <w:t xml:space="preserve">: No </w:t>
      </w:r>
      <w:r w:rsidRPr="00244B2F">
        <w:rPr>
          <w:rFonts w:asciiTheme="majorBidi" w:hAnsiTheme="majorBidi" w:cstheme="majorBidi"/>
          <w:sz w:val="24"/>
          <w:szCs w:val="24"/>
        </w:rPr>
        <w:t xml:space="preserve">comprehensive national strategy </w:t>
      </w:r>
      <w:r>
        <w:rPr>
          <w:rFonts w:asciiTheme="majorBidi" w:hAnsiTheme="majorBidi" w:cstheme="majorBidi"/>
          <w:sz w:val="24"/>
          <w:szCs w:val="24"/>
        </w:rPr>
        <w:t>for</w:t>
      </w:r>
      <w:r w:rsidRPr="00244B2F">
        <w:rPr>
          <w:rFonts w:asciiTheme="majorBidi" w:hAnsiTheme="majorBidi" w:cstheme="majorBidi"/>
          <w:sz w:val="24"/>
          <w:szCs w:val="24"/>
        </w:rPr>
        <w:t xml:space="preserve"> reducing food </w:t>
      </w:r>
      <w:r>
        <w:rPr>
          <w:rFonts w:asciiTheme="majorBidi" w:hAnsiTheme="majorBidi" w:cstheme="majorBidi"/>
          <w:sz w:val="24"/>
          <w:szCs w:val="24"/>
        </w:rPr>
        <w:t>waste</w:t>
      </w:r>
      <w:r w:rsidRPr="00244B2F">
        <w:rPr>
          <w:rFonts w:asciiTheme="majorBidi" w:hAnsiTheme="majorBidi" w:cstheme="majorBidi"/>
          <w:sz w:val="24"/>
          <w:szCs w:val="24"/>
        </w:rPr>
        <w:t xml:space="preserve"> has yet been formulated. </w:t>
      </w:r>
      <w:r>
        <w:rPr>
          <w:rFonts w:asciiTheme="majorBidi" w:hAnsiTheme="majorBidi" w:cstheme="majorBidi"/>
          <w:sz w:val="24"/>
          <w:szCs w:val="24"/>
        </w:rPr>
        <w:t>However</w:t>
      </w:r>
      <w:r w:rsidRPr="00244B2F">
        <w:rPr>
          <w:rFonts w:asciiTheme="majorBidi" w:hAnsiTheme="majorBidi" w:cstheme="majorBidi"/>
          <w:sz w:val="24"/>
          <w:szCs w:val="24"/>
        </w:rPr>
        <w:t>:</w:t>
      </w:r>
    </w:p>
    <w:p w14:paraId="686F6995" w14:textId="2ECAD92D" w:rsidR="00244B2F" w:rsidRDefault="00244B2F" w:rsidP="00244B2F">
      <w:pPr>
        <w:pStyle w:val="ListParagraph"/>
        <w:numPr>
          <w:ilvl w:val="0"/>
          <w:numId w:val="22"/>
        </w:numPr>
        <w:spacing w:line="480" w:lineRule="auto"/>
        <w:rPr>
          <w:rFonts w:asciiTheme="majorBidi" w:hAnsiTheme="majorBidi" w:cstheme="majorBidi"/>
          <w:sz w:val="24"/>
          <w:szCs w:val="24"/>
        </w:rPr>
      </w:pPr>
      <w:r w:rsidRPr="00244B2F">
        <w:rPr>
          <w:rFonts w:asciiTheme="majorBidi" w:hAnsiTheme="majorBidi" w:cstheme="majorBidi"/>
          <w:sz w:val="24"/>
          <w:szCs w:val="24"/>
        </w:rPr>
        <w:t xml:space="preserve">In October 2021, the government approved </w:t>
      </w:r>
      <w:r w:rsidR="00B219B5">
        <w:rPr>
          <w:rFonts w:asciiTheme="majorBidi" w:hAnsiTheme="majorBidi" w:cstheme="majorBidi"/>
          <w:sz w:val="24"/>
          <w:szCs w:val="24"/>
        </w:rPr>
        <w:t>a</w:t>
      </w:r>
      <w:r w:rsidRPr="00244B2F">
        <w:rPr>
          <w:rFonts w:asciiTheme="majorBidi" w:hAnsiTheme="majorBidi" w:cstheme="majorBidi"/>
          <w:sz w:val="24"/>
          <w:szCs w:val="24"/>
        </w:rPr>
        <w:t xml:space="preserve"> 100-step </w:t>
      </w:r>
      <w:r w:rsidR="00BD3820">
        <w:rPr>
          <w:rFonts w:asciiTheme="majorBidi" w:hAnsiTheme="majorBidi" w:cstheme="majorBidi"/>
          <w:sz w:val="24"/>
          <w:szCs w:val="24"/>
        </w:rPr>
        <w:t xml:space="preserve">action </w:t>
      </w:r>
      <w:r w:rsidRPr="00244B2F">
        <w:rPr>
          <w:rFonts w:asciiTheme="majorBidi" w:hAnsiTheme="majorBidi" w:cstheme="majorBidi"/>
          <w:sz w:val="24"/>
          <w:szCs w:val="24"/>
        </w:rPr>
        <w:t xml:space="preserve">plan to deal with the climate crisis. </w:t>
      </w:r>
      <w:r w:rsidR="00B219B5">
        <w:rPr>
          <w:rFonts w:asciiTheme="majorBidi" w:hAnsiTheme="majorBidi" w:cstheme="majorBidi"/>
          <w:sz w:val="24"/>
          <w:szCs w:val="24"/>
        </w:rPr>
        <w:t>It</w:t>
      </w:r>
      <w:r w:rsidRPr="00244B2F">
        <w:rPr>
          <w:rFonts w:asciiTheme="majorBidi" w:hAnsiTheme="majorBidi" w:cstheme="majorBidi"/>
          <w:sz w:val="24"/>
          <w:szCs w:val="24"/>
        </w:rPr>
        <w:t xml:space="preserve"> includes a </w:t>
      </w:r>
      <w:r>
        <w:rPr>
          <w:rFonts w:asciiTheme="majorBidi" w:hAnsiTheme="majorBidi" w:cstheme="majorBidi"/>
          <w:sz w:val="24"/>
          <w:szCs w:val="24"/>
        </w:rPr>
        <w:t>section</w:t>
      </w:r>
      <w:r w:rsidRPr="00244B2F">
        <w:rPr>
          <w:rFonts w:asciiTheme="majorBidi" w:hAnsiTheme="majorBidi" w:cstheme="majorBidi"/>
          <w:sz w:val="24"/>
          <w:szCs w:val="24"/>
        </w:rPr>
        <w:t xml:space="preserve"> </w:t>
      </w:r>
      <w:r w:rsidR="00B219B5">
        <w:rPr>
          <w:rFonts w:asciiTheme="majorBidi" w:hAnsiTheme="majorBidi" w:cstheme="majorBidi"/>
          <w:sz w:val="24"/>
          <w:szCs w:val="24"/>
        </w:rPr>
        <w:t>on</w:t>
      </w:r>
      <w:r w:rsidRPr="00244B2F">
        <w:rPr>
          <w:rFonts w:asciiTheme="majorBidi" w:hAnsiTheme="majorBidi" w:cstheme="majorBidi"/>
          <w:sz w:val="24"/>
          <w:szCs w:val="24"/>
        </w:rPr>
        <w:t xml:space="preserve"> food systems</w:t>
      </w:r>
      <w:r>
        <w:rPr>
          <w:rFonts w:asciiTheme="majorBidi" w:hAnsiTheme="majorBidi" w:cstheme="majorBidi"/>
          <w:sz w:val="24"/>
          <w:szCs w:val="24"/>
        </w:rPr>
        <w:t>,</w:t>
      </w:r>
      <w:r w:rsidRPr="00244B2F">
        <w:rPr>
          <w:rFonts w:asciiTheme="majorBidi" w:hAnsiTheme="majorBidi" w:cstheme="majorBidi"/>
          <w:sz w:val="24"/>
          <w:szCs w:val="24"/>
        </w:rPr>
        <w:t xml:space="preserve"> </w:t>
      </w:r>
      <w:r w:rsidR="00B219B5">
        <w:rPr>
          <w:rFonts w:asciiTheme="majorBidi" w:hAnsiTheme="majorBidi" w:cstheme="majorBidi"/>
          <w:sz w:val="24"/>
          <w:szCs w:val="24"/>
        </w:rPr>
        <w:t>with</w:t>
      </w:r>
      <w:r>
        <w:rPr>
          <w:rFonts w:asciiTheme="majorBidi" w:hAnsiTheme="majorBidi" w:cstheme="majorBidi"/>
          <w:sz w:val="24"/>
          <w:szCs w:val="24"/>
        </w:rPr>
        <w:t xml:space="preserve"> </w:t>
      </w:r>
      <w:r w:rsidRPr="00244B2F">
        <w:rPr>
          <w:rFonts w:asciiTheme="majorBidi" w:hAnsiTheme="majorBidi" w:cstheme="majorBidi"/>
          <w:sz w:val="24"/>
          <w:szCs w:val="24"/>
        </w:rPr>
        <w:t>a specific reference to reducing food loss and waste.</w:t>
      </w:r>
    </w:p>
    <w:p w14:paraId="46CDB190" w14:textId="6755A2CF" w:rsidR="00B219B5" w:rsidRDefault="00B219B5" w:rsidP="00244B2F">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 xml:space="preserve">In January 2021, the </w:t>
      </w:r>
      <w:r w:rsidRPr="00B219B5">
        <w:rPr>
          <w:rFonts w:asciiTheme="majorBidi" w:hAnsiTheme="majorBidi" w:cstheme="majorBidi"/>
          <w:sz w:val="24"/>
          <w:szCs w:val="24"/>
        </w:rPr>
        <w:t>Ministry of Environmental Protection</w:t>
      </w:r>
      <w:r>
        <w:rPr>
          <w:rFonts w:asciiTheme="majorBidi" w:hAnsiTheme="majorBidi" w:cstheme="majorBidi"/>
          <w:sz w:val="24"/>
          <w:szCs w:val="24"/>
        </w:rPr>
        <w:t xml:space="preserve"> published its</w:t>
      </w:r>
      <w:r w:rsidRPr="00B219B5">
        <w:rPr>
          <w:rFonts w:asciiTheme="majorBidi" w:hAnsiTheme="majorBidi" w:cstheme="majorBidi"/>
          <w:sz w:val="24"/>
          <w:szCs w:val="24"/>
        </w:rPr>
        <w:t xml:space="preserve"> new waste strategy</w:t>
      </w:r>
      <w:r>
        <w:rPr>
          <w:rFonts w:asciiTheme="majorBidi" w:hAnsiTheme="majorBidi" w:cstheme="majorBidi"/>
          <w:sz w:val="24"/>
          <w:szCs w:val="24"/>
        </w:rPr>
        <w:t xml:space="preserve">, which </w:t>
      </w:r>
      <w:r w:rsidRPr="00B219B5">
        <w:rPr>
          <w:rFonts w:asciiTheme="majorBidi" w:hAnsiTheme="majorBidi" w:cstheme="majorBidi"/>
          <w:sz w:val="24"/>
          <w:szCs w:val="24"/>
        </w:rPr>
        <w:t xml:space="preserve">includes </w:t>
      </w:r>
      <w:r>
        <w:rPr>
          <w:rFonts w:asciiTheme="majorBidi" w:hAnsiTheme="majorBidi" w:cstheme="majorBidi"/>
          <w:sz w:val="24"/>
          <w:szCs w:val="24"/>
        </w:rPr>
        <w:t xml:space="preserve">a </w:t>
      </w:r>
      <w:r w:rsidRPr="00B219B5">
        <w:rPr>
          <w:rFonts w:asciiTheme="majorBidi" w:hAnsiTheme="majorBidi" w:cstheme="majorBidi"/>
          <w:sz w:val="24"/>
          <w:szCs w:val="24"/>
        </w:rPr>
        <w:t xml:space="preserve">reference to </w:t>
      </w:r>
      <w:r>
        <w:rPr>
          <w:rFonts w:asciiTheme="majorBidi" w:hAnsiTheme="majorBidi" w:cstheme="majorBidi"/>
          <w:sz w:val="24"/>
          <w:szCs w:val="24"/>
        </w:rPr>
        <w:t>reducing waste</w:t>
      </w:r>
      <w:r w:rsidR="00824B80">
        <w:rPr>
          <w:rFonts w:asciiTheme="majorBidi" w:hAnsiTheme="majorBidi" w:cstheme="majorBidi"/>
          <w:sz w:val="24"/>
          <w:szCs w:val="24"/>
        </w:rPr>
        <w:t>, including food waste,</w:t>
      </w:r>
      <w:r w:rsidRPr="00B219B5">
        <w:rPr>
          <w:rFonts w:asciiTheme="majorBidi" w:hAnsiTheme="majorBidi" w:cstheme="majorBidi"/>
          <w:sz w:val="24"/>
          <w:szCs w:val="24"/>
        </w:rPr>
        <w:t xml:space="preserve"> at the source. </w:t>
      </w:r>
      <w:r>
        <w:rPr>
          <w:rFonts w:asciiTheme="majorBidi" w:hAnsiTheme="majorBidi" w:cstheme="majorBidi"/>
          <w:sz w:val="24"/>
          <w:szCs w:val="24"/>
        </w:rPr>
        <w:t>T</w:t>
      </w:r>
      <w:r w:rsidRPr="00B219B5">
        <w:rPr>
          <w:rFonts w:asciiTheme="majorBidi" w:hAnsiTheme="majorBidi" w:cstheme="majorBidi"/>
          <w:sz w:val="24"/>
          <w:szCs w:val="24"/>
        </w:rPr>
        <w:t xml:space="preserve">he Ministry of Environmental Protection is </w:t>
      </w:r>
      <w:r>
        <w:rPr>
          <w:rFonts w:asciiTheme="majorBidi" w:hAnsiTheme="majorBidi" w:cstheme="majorBidi"/>
          <w:sz w:val="24"/>
          <w:szCs w:val="24"/>
        </w:rPr>
        <w:t xml:space="preserve">currently </w:t>
      </w:r>
      <w:r w:rsidRPr="00B219B5">
        <w:rPr>
          <w:rFonts w:asciiTheme="majorBidi" w:hAnsiTheme="majorBidi" w:cstheme="majorBidi"/>
          <w:sz w:val="24"/>
          <w:szCs w:val="24"/>
        </w:rPr>
        <w:t xml:space="preserve">formulating </w:t>
      </w:r>
      <w:r w:rsidR="00824B80">
        <w:rPr>
          <w:rFonts w:asciiTheme="majorBidi" w:hAnsiTheme="majorBidi" w:cstheme="majorBidi"/>
          <w:sz w:val="24"/>
          <w:szCs w:val="24"/>
        </w:rPr>
        <w:t>an</w:t>
      </w:r>
      <w:r w:rsidRPr="00B219B5">
        <w:rPr>
          <w:rFonts w:asciiTheme="majorBidi" w:hAnsiTheme="majorBidi" w:cstheme="majorBidi"/>
          <w:sz w:val="24"/>
          <w:szCs w:val="24"/>
        </w:rPr>
        <w:t xml:space="preserve"> implementation plan </w:t>
      </w:r>
      <w:r>
        <w:rPr>
          <w:rFonts w:asciiTheme="majorBidi" w:hAnsiTheme="majorBidi" w:cstheme="majorBidi"/>
          <w:sz w:val="24"/>
          <w:szCs w:val="24"/>
        </w:rPr>
        <w:t xml:space="preserve">for this </w:t>
      </w:r>
      <w:r w:rsidRPr="00B219B5">
        <w:rPr>
          <w:rFonts w:asciiTheme="majorBidi" w:hAnsiTheme="majorBidi" w:cstheme="majorBidi"/>
          <w:sz w:val="24"/>
          <w:szCs w:val="24"/>
        </w:rPr>
        <w:t>strategy</w:t>
      </w:r>
      <w:r w:rsidR="006005D8">
        <w:rPr>
          <w:rFonts w:asciiTheme="majorBidi" w:hAnsiTheme="majorBidi" w:cstheme="majorBidi"/>
          <w:sz w:val="24"/>
          <w:szCs w:val="24"/>
        </w:rPr>
        <w:t>.</w:t>
      </w:r>
    </w:p>
    <w:p w14:paraId="0197654E" w14:textId="77777777" w:rsidR="006005D8" w:rsidRDefault="00B219B5" w:rsidP="006005D8">
      <w:pPr>
        <w:spacing w:line="480" w:lineRule="auto"/>
        <w:rPr>
          <w:rFonts w:asciiTheme="majorBidi" w:hAnsiTheme="majorBidi" w:cstheme="majorBidi"/>
          <w:sz w:val="24"/>
          <w:szCs w:val="24"/>
        </w:rPr>
      </w:pPr>
      <w:r>
        <w:rPr>
          <w:rFonts w:asciiTheme="majorBidi" w:hAnsiTheme="majorBidi" w:cstheme="majorBidi"/>
          <w:sz w:val="24"/>
          <w:szCs w:val="24"/>
        </w:rPr>
        <w:t xml:space="preserve">Notably, </w:t>
      </w:r>
      <w:r w:rsidRPr="00B219B5">
        <w:rPr>
          <w:rFonts w:asciiTheme="majorBidi" w:hAnsiTheme="majorBidi" w:cstheme="majorBidi"/>
          <w:sz w:val="24"/>
          <w:szCs w:val="24"/>
        </w:rPr>
        <w:t>the Israeli Climate Forum</w:t>
      </w:r>
      <w:r>
        <w:rPr>
          <w:rFonts w:asciiTheme="majorBidi" w:hAnsiTheme="majorBidi" w:cstheme="majorBidi"/>
          <w:sz w:val="24"/>
          <w:szCs w:val="24"/>
        </w:rPr>
        <w:t xml:space="preserve">, an initiative of </w:t>
      </w:r>
      <w:r w:rsidRPr="00B219B5">
        <w:rPr>
          <w:rFonts w:asciiTheme="majorBidi" w:hAnsiTheme="majorBidi" w:cstheme="majorBidi"/>
          <w:sz w:val="24"/>
          <w:szCs w:val="24"/>
        </w:rPr>
        <w:t xml:space="preserve">the </w:t>
      </w:r>
      <w:r>
        <w:rPr>
          <w:rFonts w:asciiTheme="majorBidi" w:hAnsiTheme="majorBidi" w:cstheme="majorBidi"/>
          <w:sz w:val="24"/>
          <w:szCs w:val="24"/>
        </w:rPr>
        <w:t>Office</w:t>
      </w:r>
      <w:r w:rsidRPr="00B219B5">
        <w:rPr>
          <w:rFonts w:asciiTheme="majorBidi" w:hAnsiTheme="majorBidi" w:cstheme="majorBidi"/>
          <w:sz w:val="24"/>
          <w:szCs w:val="24"/>
        </w:rPr>
        <w:t xml:space="preserve"> of the President, </w:t>
      </w:r>
      <w:r w:rsidR="006005D8">
        <w:rPr>
          <w:rFonts w:asciiTheme="majorBidi" w:hAnsiTheme="majorBidi" w:cstheme="majorBidi"/>
          <w:sz w:val="24"/>
          <w:szCs w:val="24"/>
        </w:rPr>
        <w:t xml:space="preserve">set the following </w:t>
      </w:r>
      <w:commentRangeStart w:id="36"/>
      <w:r w:rsidR="006005D8">
        <w:rPr>
          <w:rFonts w:asciiTheme="majorBidi" w:hAnsiTheme="majorBidi" w:cstheme="majorBidi"/>
          <w:sz w:val="24"/>
          <w:szCs w:val="24"/>
        </w:rPr>
        <w:t>goals</w:t>
      </w:r>
      <w:commentRangeEnd w:id="36"/>
      <w:r w:rsidR="006005D8">
        <w:rPr>
          <w:rStyle w:val="CommentReference"/>
        </w:rPr>
        <w:commentReference w:id="36"/>
      </w:r>
      <w:r w:rsidR="006005D8">
        <w:rPr>
          <w:rFonts w:asciiTheme="majorBidi" w:hAnsiTheme="majorBidi" w:cstheme="majorBidi"/>
          <w:sz w:val="24"/>
          <w:szCs w:val="24"/>
        </w:rPr>
        <w:t xml:space="preserve">: </w:t>
      </w:r>
    </w:p>
    <w:p w14:paraId="30C24584" w14:textId="3A09FF1C" w:rsidR="006005D8" w:rsidRDefault="006005D8" w:rsidP="006005D8">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making a commitment for the</w:t>
      </w:r>
      <w:r w:rsidR="00B219B5" w:rsidRPr="006005D8">
        <w:rPr>
          <w:rFonts w:asciiTheme="majorBidi" w:hAnsiTheme="majorBidi" w:cstheme="majorBidi"/>
          <w:sz w:val="24"/>
          <w:szCs w:val="24"/>
        </w:rPr>
        <w:t xml:space="preserve"> State of Israel </w:t>
      </w:r>
      <w:r>
        <w:rPr>
          <w:rFonts w:asciiTheme="majorBidi" w:hAnsiTheme="majorBidi" w:cstheme="majorBidi"/>
          <w:sz w:val="24"/>
          <w:szCs w:val="24"/>
        </w:rPr>
        <w:t>to</w:t>
      </w:r>
      <w:r w:rsidR="00B219B5" w:rsidRPr="006005D8">
        <w:rPr>
          <w:rFonts w:asciiTheme="majorBidi" w:hAnsiTheme="majorBidi" w:cstheme="majorBidi"/>
          <w:sz w:val="24"/>
          <w:szCs w:val="24"/>
        </w:rPr>
        <w:t xml:space="preserve"> be at the forefront of the global discussion on the climate crisis</w:t>
      </w:r>
      <w:r>
        <w:rPr>
          <w:rFonts w:asciiTheme="majorBidi" w:hAnsiTheme="majorBidi" w:cstheme="majorBidi"/>
          <w:sz w:val="24"/>
          <w:szCs w:val="24"/>
        </w:rPr>
        <w:t>;</w:t>
      </w:r>
      <w:r w:rsidR="00B219B5" w:rsidRPr="006005D8">
        <w:rPr>
          <w:rFonts w:asciiTheme="majorBidi" w:hAnsiTheme="majorBidi" w:cstheme="majorBidi"/>
          <w:sz w:val="24"/>
          <w:szCs w:val="24"/>
        </w:rPr>
        <w:t xml:space="preserve"> </w:t>
      </w:r>
    </w:p>
    <w:p w14:paraId="5C3D824D" w14:textId="304B5666" w:rsidR="006005D8" w:rsidRDefault="00B219B5" w:rsidP="006005D8">
      <w:pPr>
        <w:pStyle w:val="ListParagraph"/>
        <w:numPr>
          <w:ilvl w:val="0"/>
          <w:numId w:val="23"/>
        </w:numPr>
        <w:spacing w:line="480" w:lineRule="auto"/>
        <w:rPr>
          <w:rFonts w:asciiTheme="majorBidi" w:hAnsiTheme="majorBidi" w:cstheme="majorBidi"/>
          <w:sz w:val="24"/>
          <w:szCs w:val="24"/>
        </w:rPr>
      </w:pPr>
      <w:r w:rsidRPr="006005D8">
        <w:rPr>
          <w:rFonts w:asciiTheme="majorBidi" w:hAnsiTheme="majorBidi" w:cstheme="majorBidi"/>
          <w:sz w:val="24"/>
          <w:szCs w:val="24"/>
        </w:rPr>
        <w:t>rais</w:t>
      </w:r>
      <w:r w:rsidR="00824B80">
        <w:rPr>
          <w:rFonts w:asciiTheme="majorBidi" w:hAnsiTheme="majorBidi" w:cstheme="majorBidi"/>
          <w:sz w:val="24"/>
          <w:szCs w:val="24"/>
        </w:rPr>
        <w:t>ing</w:t>
      </w:r>
      <w:r w:rsidRPr="006005D8">
        <w:rPr>
          <w:rFonts w:asciiTheme="majorBidi" w:hAnsiTheme="majorBidi" w:cstheme="majorBidi"/>
          <w:sz w:val="24"/>
          <w:szCs w:val="24"/>
        </w:rPr>
        <w:t xml:space="preserve"> awareness </w:t>
      </w:r>
      <w:r w:rsidR="006005D8" w:rsidRPr="006005D8">
        <w:rPr>
          <w:rFonts w:asciiTheme="majorBidi" w:hAnsiTheme="majorBidi" w:cstheme="majorBidi"/>
          <w:sz w:val="24"/>
          <w:szCs w:val="24"/>
        </w:rPr>
        <w:t>among the Israeli leadership</w:t>
      </w:r>
      <w:r w:rsidR="006005D8">
        <w:rPr>
          <w:rFonts w:asciiTheme="majorBidi" w:hAnsiTheme="majorBidi" w:cstheme="majorBidi"/>
          <w:sz w:val="24"/>
          <w:szCs w:val="24"/>
        </w:rPr>
        <w:t xml:space="preserve"> regarding</w:t>
      </w:r>
      <w:r w:rsidRPr="006005D8">
        <w:rPr>
          <w:rFonts w:asciiTheme="majorBidi" w:hAnsiTheme="majorBidi" w:cstheme="majorBidi"/>
          <w:sz w:val="24"/>
          <w:szCs w:val="24"/>
        </w:rPr>
        <w:t xml:space="preserve"> </w:t>
      </w:r>
      <w:r w:rsidR="006005D8">
        <w:rPr>
          <w:rFonts w:asciiTheme="majorBidi" w:hAnsiTheme="majorBidi" w:cstheme="majorBidi"/>
          <w:sz w:val="24"/>
          <w:szCs w:val="24"/>
        </w:rPr>
        <w:t xml:space="preserve">all aspects of </w:t>
      </w:r>
      <w:r w:rsidRPr="006005D8">
        <w:rPr>
          <w:rFonts w:asciiTheme="majorBidi" w:hAnsiTheme="majorBidi" w:cstheme="majorBidi"/>
          <w:sz w:val="24"/>
          <w:szCs w:val="24"/>
        </w:rPr>
        <w:t>the climate crisis</w:t>
      </w:r>
      <w:r w:rsidR="006005D8">
        <w:rPr>
          <w:rFonts w:asciiTheme="majorBidi" w:hAnsiTheme="majorBidi" w:cstheme="majorBidi"/>
          <w:sz w:val="24"/>
          <w:szCs w:val="24"/>
        </w:rPr>
        <w:t>;</w:t>
      </w:r>
    </w:p>
    <w:p w14:paraId="30A0CCF9" w14:textId="3C3AF698" w:rsidR="006005D8" w:rsidRDefault="00B219B5" w:rsidP="006005D8">
      <w:pPr>
        <w:pStyle w:val="ListParagraph"/>
        <w:numPr>
          <w:ilvl w:val="0"/>
          <w:numId w:val="23"/>
        </w:numPr>
        <w:spacing w:line="480" w:lineRule="auto"/>
        <w:rPr>
          <w:rFonts w:asciiTheme="majorBidi" w:hAnsiTheme="majorBidi" w:cstheme="majorBidi"/>
          <w:sz w:val="24"/>
          <w:szCs w:val="24"/>
        </w:rPr>
      </w:pPr>
      <w:r w:rsidRPr="006005D8">
        <w:rPr>
          <w:rFonts w:asciiTheme="majorBidi" w:hAnsiTheme="majorBidi" w:cstheme="majorBidi"/>
          <w:sz w:val="24"/>
          <w:szCs w:val="24"/>
        </w:rPr>
        <w:t>promot</w:t>
      </w:r>
      <w:r w:rsidR="00824B80">
        <w:rPr>
          <w:rFonts w:asciiTheme="majorBidi" w:hAnsiTheme="majorBidi" w:cstheme="majorBidi"/>
          <w:sz w:val="24"/>
          <w:szCs w:val="24"/>
        </w:rPr>
        <w:t>ing</w:t>
      </w:r>
      <w:r w:rsidRPr="006005D8">
        <w:rPr>
          <w:rFonts w:asciiTheme="majorBidi" w:hAnsiTheme="majorBidi" w:cstheme="majorBidi"/>
          <w:sz w:val="24"/>
          <w:szCs w:val="24"/>
        </w:rPr>
        <w:t xml:space="preserve"> cooperation between the various groups and sectors of</w:t>
      </w:r>
      <w:r w:rsidR="006005D8">
        <w:rPr>
          <w:rFonts w:asciiTheme="majorBidi" w:hAnsiTheme="majorBidi" w:cstheme="majorBidi"/>
          <w:sz w:val="24"/>
          <w:szCs w:val="24"/>
        </w:rPr>
        <w:t xml:space="preserve"> Israeli </w:t>
      </w:r>
      <w:r w:rsidRPr="006005D8">
        <w:rPr>
          <w:rFonts w:asciiTheme="majorBidi" w:hAnsiTheme="majorBidi" w:cstheme="majorBidi"/>
          <w:sz w:val="24"/>
          <w:szCs w:val="24"/>
        </w:rPr>
        <w:t xml:space="preserve">in </w:t>
      </w:r>
      <w:r w:rsidR="006005D8">
        <w:rPr>
          <w:rFonts w:asciiTheme="majorBidi" w:hAnsiTheme="majorBidi" w:cstheme="majorBidi"/>
          <w:sz w:val="24"/>
          <w:szCs w:val="24"/>
        </w:rPr>
        <w:t>addressing the climate crisis;</w:t>
      </w:r>
    </w:p>
    <w:p w14:paraId="0CD9DAE1" w14:textId="635FEB32" w:rsidR="006005D8" w:rsidRDefault="00B219B5" w:rsidP="006005D8">
      <w:pPr>
        <w:pStyle w:val="ListParagraph"/>
        <w:numPr>
          <w:ilvl w:val="0"/>
          <w:numId w:val="23"/>
        </w:numPr>
        <w:spacing w:line="480" w:lineRule="auto"/>
        <w:rPr>
          <w:rFonts w:asciiTheme="majorBidi" w:hAnsiTheme="majorBidi" w:cstheme="majorBidi"/>
          <w:sz w:val="24"/>
          <w:szCs w:val="24"/>
        </w:rPr>
      </w:pPr>
      <w:r w:rsidRPr="006005D8">
        <w:rPr>
          <w:rFonts w:asciiTheme="majorBidi" w:hAnsiTheme="majorBidi" w:cstheme="majorBidi"/>
          <w:sz w:val="24"/>
          <w:szCs w:val="24"/>
        </w:rPr>
        <w:t>promot</w:t>
      </w:r>
      <w:r w:rsidR="00824B80">
        <w:rPr>
          <w:rFonts w:asciiTheme="majorBidi" w:hAnsiTheme="majorBidi" w:cstheme="majorBidi"/>
          <w:sz w:val="24"/>
          <w:szCs w:val="24"/>
        </w:rPr>
        <w:t>ing</w:t>
      </w:r>
      <w:r w:rsidRPr="006005D8">
        <w:rPr>
          <w:rFonts w:asciiTheme="majorBidi" w:hAnsiTheme="majorBidi" w:cstheme="majorBidi"/>
          <w:sz w:val="24"/>
          <w:szCs w:val="24"/>
        </w:rPr>
        <w:t xml:space="preserve"> regional and international cooperation to </w:t>
      </w:r>
      <w:r w:rsidR="006005D8">
        <w:rPr>
          <w:rFonts w:asciiTheme="majorBidi" w:hAnsiTheme="majorBidi" w:cstheme="majorBidi"/>
          <w:sz w:val="24"/>
          <w:szCs w:val="24"/>
        </w:rPr>
        <w:t>address</w:t>
      </w:r>
      <w:r w:rsidRPr="006005D8">
        <w:rPr>
          <w:rFonts w:asciiTheme="majorBidi" w:hAnsiTheme="majorBidi" w:cstheme="majorBidi"/>
          <w:sz w:val="24"/>
          <w:szCs w:val="24"/>
        </w:rPr>
        <w:t xml:space="preserve"> the climate crisis. </w:t>
      </w:r>
    </w:p>
    <w:p w14:paraId="72AC8ED2" w14:textId="77777777" w:rsidR="006005D8" w:rsidRDefault="006005D8" w:rsidP="00824B80">
      <w:pPr>
        <w:pStyle w:val="ListParagraph"/>
        <w:spacing w:line="480" w:lineRule="auto"/>
        <w:ind w:left="1080"/>
        <w:rPr>
          <w:rFonts w:asciiTheme="majorBidi" w:hAnsiTheme="majorBidi" w:cstheme="majorBidi"/>
          <w:sz w:val="24"/>
          <w:szCs w:val="24"/>
        </w:rPr>
      </w:pPr>
    </w:p>
    <w:p w14:paraId="6FE2AAF8" w14:textId="07AFA4E5" w:rsidR="006005D8" w:rsidRDefault="00B219B5" w:rsidP="006005D8">
      <w:pPr>
        <w:spacing w:line="480" w:lineRule="auto"/>
        <w:ind w:firstLine="720"/>
        <w:rPr>
          <w:rFonts w:asciiTheme="majorBidi" w:hAnsiTheme="majorBidi" w:cstheme="majorBidi"/>
          <w:sz w:val="24"/>
          <w:szCs w:val="24"/>
        </w:rPr>
      </w:pPr>
      <w:r w:rsidRPr="006005D8">
        <w:rPr>
          <w:rFonts w:asciiTheme="majorBidi" w:hAnsiTheme="majorBidi" w:cstheme="majorBidi"/>
          <w:sz w:val="24"/>
          <w:szCs w:val="24"/>
        </w:rPr>
        <w:lastRenderedPageBreak/>
        <w:t xml:space="preserve">The forum includes representatives from the </w:t>
      </w:r>
      <w:r w:rsidR="006005D8">
        <w:rPr>
          <w:rFonts w:asciiTheme="majorBidi" w:hAnsiTheme="majorBidi" w:cstheme="majorBidi"/>
          <w:sz w:val="24"/>
          <w:szCs w:val="24"/>
        </w:rPr>
        <w:t xml:space="preserve">Office of the </w:t>
      </w:r>
      <w:r w:rsidRPr="006005D8">
        <w:rPr>
          <w:rFonts w:asciiTheme="majorBidi" w:hAnsiTheme="majorBidi" w:cstheme="majorBidi"/>
          <w:sz w:val="24"/>
          <w:szCs w:val="24"/>
        </w:rPr>
        <w:t xml:space="preserve">President, the </w:t>
      </w:r>
      <w:r w:rsidR="006005D8">
        <w:rPr>
          <w:rFonts w:asciiTheme="majorBidi" w:hAnsiTheme="majorBidi" w:cstheme="majorBidi"/>
          <w:sz w:val="24"/>
          <w:szCs w:val="24"/>
        </w:rPr>
        <w:t xml:space="preserve">national </w:t>
      </w:r>
      <w:r w:rsidRPr="006005D8">
        <w:rPr>
          <w:rFonts w:asciiTheme="majorBidi" w:hAnsiTheme="majorBidi" w:cstheme="majorBidi"/>
          <w:sz w:val="24"/>
          <w:szCs w:val="24"/>
        </w:rPr>
        <w:t>government, the Knesset, local government</w:t>
      </w:r>
      <w:r w:rsidR="006005D8">
        <w:rPr>
          <w:rFonts w:asciiTheme="majorBidi" w:hAnsiTheme="majorBidi" w:cstheme="majorBidi"/>
          <w:sz w:val="24"/>
          <w:szCs w:val="24"/>
        </w:rPr>
        <w:t>s</w:t>
      </w:r>
      <w:r w:rsidRPr="006005D8">
        <w:rPr>
          <w:rFonts w:asciiTheme="majorBidi" w:hAnsiTheme="majorBidi" w:cstheme="majorBidi"/>
          <w:sz w:val="24"/>
          <w:szCs w:val="24"/>
        </w:rPr>
        <w:t>, academia</w:t>
      </w:r>
      <w:r w:rsidR="006005D8">
        <w:rPr>
          <w:rFonts w:asciiTheme="majorBidi" w:hAnsiTheme="majorBidi" w:cstheme="majorBidi"/>
          <w:sz w:val="24"/>
          <w:szCs w:val="24"/>
        </w:rPr>
        <w:t>,</w:t>
      </w:r>
      <w:r w:rsidRPr="006005D8">
        <w:rPr>
          <w:rFonts w:asciiTheme="majorBidi" w:hAnsiTheme="majorBidi" w:cstheme="majorBidi"/>
          <w:sz w:val="24"/>
          <w:szCs w:val="24"/>
        </w:rPr>
        <w:t xml:space="preserve"> and civil society organizations operating in </w:t>
      </w:r>
      <w:r w:rsidR="006005D8">
        <w:rPr>
          <w:rFonts w:asciiTheme="majorBidi" w:hAnsiTheme="majorBidi" w:cstheme="majorBidi"/>
          <w:sz w:val="24"/>
          <w:szCs w:val="24"/>
        </w:rPr>
        <w:t>this</w:t>
      </w:r>
      <w:r w:rsidRPr="006005D8">
        <w:rPr>
          <w:rFonts w:asciiTheme="majorBidi" w:hAnsiTheme="majorBidi" w:cstheme="majorBidi"/>
          <w:sz w:val="24"/>
          <w:szCs w:val="24"/>
        </w:rPr>
        <w:t xml:space="preserve"> field.</w:t>
      </w:r>
      <w:r w:rsidR="006005D8">
        <w:rPr>
          <w:rFonts w:asciiTheme="majorBidi" w:hAnsiTheme="majorBidi" w:cstheme="majorBidi"/>
          <w:sz w:val="24"/>
          <w:szCs w:val="24"/>
        </w:rPr>
        <w:t xml:space="preserve"> </w:t>
      </w:r>
      <w:proofErr w:type="spellStart"/>
      <w:r w:rsidR="006005D8" w:rsidRPr="006005D8">
        <w:rPr>
          <w:rFonts w:asciiTheme="majorBidi" w:hAnsiTheme="majorBidi" w:cstheme="majorBidi"/>
          <w:sz w:val="24"/>
          <w:szCs w:val="24"/>
        </w:rPr>
        <w:t>Leket</w:t>
      </w:r>
      <w:proofErr w:type="spellEnd"/>
      <w:r w:rsidR="006005D8" w:rsidRPr="006005D8">
        <w:rPr>
          <w:rFonts w:asciiTheme="majorBidi" w:hAnsiTheme="majorBidi" w:cstheme="majorBidi"/>
          <w:sz w:val="24"/>
          <w:szCs w:val="24"/>
        </w:rPr>
        <w:t xml:space="preserve"> Israel is a member of the Israeli Climate Forum, and </w:t>
      </w:r>
      <w:r w:rsidR="006005D8">
        <w:rPr>
          <w:rFonts w:asciiTheme="majorBidi" w:hAnsiTheme="majorBidi" w:cstheme="majorBidi"/>
          <w:sz w:val="24"/>
          <w:szCs w:val="24"/>
        </w:rPr>
        <w:t>rescuing</w:t>
      </w:r>
      <w:r w:rsidR="006005D8" w:rsidRPr="006005D8">
        <w:rPr>
          <w:rFonts w:asciiTheme="majorBidi" w:hAnsiTheme="majorBidi" w:cstheme="majorBidi"/>
          <w:sz w:val="24"/>
          <w:szCs w:val="24"/>
        </w:rPr>
        <w:t xml:space="preserve"> food has been accepted as one of the initiatives to be promoted as part of the solution to the climate crisis.</w:t>
      </w:r>
    </w:p>
    <w:p w14:paraId="45B0D2D1" w14:textId="77777777" w:rsidR="007D0763" w:rsidRDefault="007D0763" w:rsidP="007D0763">
      <w:pPr>
        <w:spacing w:line="480" w:lineRule="auto"/>
        <w:rPr>
          <w:rFonts w:asciiTheme="majorBidi" w:hAnsiTheme="majorBidi" w:cstheme="majorBidi"/>
          <w:sz w:val="24"/>
          <w:szCs w:val="24"/>
        </w:rPr>
      </w:pPr>
    </w:p>
    <w:p w14:paraId="4A67D259" w14:textId="36353395" w:rsidR="007D0763" w:rsidRPr="007D0763" w:rsidRDefault="007D0763" w:rsidP="007D0763">
      <w:pPr>
        <w:spacing w:line="480" w:lineRule="auto"/>
        <w:rPr>
          <w:rFonts w:asciiTheme="majorBidi" w:hAnsiTheme="majorBidi" w:cstheme="majorBidi"/>
          <w:b/>
          <w:bCs/>
          <w:sz w:val="24"/>
          <w:szCs w:val="24"/>
        </w:rPr>
      </w:pPr>
      <w:r w:rsidRPr="007D0763">
        <w:rPr>
          <w:rFonts w:asciiTheme="majorBidi" w:hAnsiTheme="majorBidi" w:cstheme="majorBidi"/>
          <w:b/>
          <w:bCs/>
          <w:sz w:val="24"/>
          <w:szCs w:val="24"/>
        </w:rPr>
        <w:t xml:space="preserve">Summary of Key Policy Tools for Reducing Food Waste and Rescuing Food in Selected Countries, </w:t>
      </w:r>
      <w:r w:rsidR="004B4101" w:rsidRPr="007D0763">
        <w:rPr>
          <w:rFonts w:asciiTheme="majorBidi" w:hAnsiTheme="majorBidi" w:cstheme="majorBidi"/>
          <w:b/>
          <w:bCs/>
          <w:sz w:val="24"/>
          <w:szCs w:val="24"/>
        </w:rPr>
        <w:t>according</w:t>
      </w:r>
      <w:r w:rsidRPr="007D0763">
        <w:rPr>
          <w:rFonts w:asciiTheme="majorBidi" w:hAnsiTheme="majorBidi" w:cstheme="majorBidi"/>
          <w:b/>
          <w:bCs/>
          <w:sz w:val="24"/>
          <w:szCs w:val="24"/>
        </w:rPr>
        <w:t xml:space="preserve"> to the Atlas Partnership and the European Commission</w:t>
      </w:r>
    </w:p>
    <w:p w14:paraId="73D324FE" w14:textId="0798703B" w:rsidR="007D0763" w:rsidRDefault="007D0763" w:rsidP="007D0763">
      <w:pPr>
        <w:spacing w:line="480" w:lineRule="auto"/>
        <w:rPr>
          <w:rFonts w:asciiTheme="majorBidi" w:hAnsiTheme="majorBidi" w:cstheme="majorBidi"/>
          <w:sz w:val="24"/>
          <w:szCs w:val="24"/>
        </w:rPr>
      </w:pPr>
      <w:r>
        <w:rPr>
          <w:rFonts w:asciiTheme="majorBidi" w:hAnsiTheme="majorBidi" w:cstheme="majorBidi"/>
          <w:sz w:val="24"/>
          <w:szCs w:val="24"/>
        </w:rPr>
        <w:t>part A</w:t>
      </w:r>
    </w:p>
    <w:tbl>
      <w:tblPr>
        <w:tblW w:w="8940" w:type="dxa"/>
        <w:tblCellMar>
          <w:left w:w="0" w:type="dxa"/>
          <w:right w:w="0" w:type="dxa"/>
        </w:tblCellMar>
        <w:tblLook w:val="04A0" w:firstRow="1" w:lastRow="0" w:firstColumn="1" w:lastColumn="0" w:noHBand="0" w:noVBand="1"/>
      </w:tblPr>
      <w:tblGrid>
        <w:gridCol w:w="2039"/>
        <w:gridCol w:w="979"/>
        <w:gridCol w:w="737"/>
        <w:gridCol w:w="742"/>
        <w:gridCol w:w="751"/>
        <w:gridCol w:w="727"/>
        <w:gridCol w:w="723"/>
        <w:gridCol w:w="751"/>
        <w:gridCol w:w="747"/>
        <w:gridCol w:w="744"/>
      </w:tblGrid>
      <w:tr w:rsidR="00ED7AE7" w:rsidRPr="00067208" w14:paraId="13EFCE90" w14:textId="77777777" w:rsidTr="007D0763">
        <w:trPr>
          <w:trHeight w:val="720"/>
        </w:trPr>
        <w:tc>
          <w:tcPr>
            <w:tcW w:w="21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C6BAD2" w14:textId="77777777" w:rsidR="007D0763" w:rsidRPr="00A23A4F" w:rsidRDefault="007D0763" w:rsidP="00F77FF5">
            <w:pPr>
              <w:spacing w:after="0" w:line="240" w:lineRule="auto"/>
              <w:rPr>
                <w:rFonts w:asciiTheme="majorBidi" w:eastAsia="Times New Roman" w:hAnsiTheme="majorBidi" w:cstheme="majorBidi"/>
                <w:sz w:val="16"/>
                <w:szCs w:val="16"/>
              </w:rPr>
            </w:pP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9DEBB" w14:textId="7D20825A" w:rsidR="007D0763" w:rsidRPr="00A23A4F" w:rsidRDefault="00E722A0" w:rsidP="00F77FF5">
            <w:pPr>
              <w:spacing w:after="0" w:line="240" w:lineRule="auto"/>
              <w:jc w:val="center"/>
              <w:rPr>
                <w:rFonts w:asciiTheme="majorBidi" w:eastAsia="Times New Roman" w:hAnsiTheme="majorBidi" w:cstheme="majorBidi"/>
                <w:sz w:val="16"/>
                <w:szCs w:val="16"/>
              </w:rPr>
            </w:pPr>
            <w:r w:rsidRPr="00A23A4F">
              <w:rPr>
                <w:rFonts w:asciiTheme="majorBidi" w:eastAsia="Times New Roman" w:hAnsiTheme="majorBidi" w:cstheme="majorBidi"/>
                <w:sz w:val="16"/>
                <w:szCs w:val="16"/>
              </w:rPr>
              <w:t>% of countries from the list implementing each policy</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2A0FA" w14:textId="224AADC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France</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63FA9" w14:textId="04953EEC"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Canada</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4E9A6" w14:textId="4B5D0C72"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Germany</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844212" w14:textId="68F1A1B5"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Italy</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E7924B" w14:textId="104166D3"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UK</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E41459" w14:textId="02EF9E80"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Denmark</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ED70A7" w14:textId="74DE655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Belgium</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773BD" w14:textId="50555187"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Holland</w:t>
            </w:r>
          </w:p>
        </w:tc>
      </w:tr>
      <w:tr w:rsidR="00ED7AE7" w:rsidRPr="00067208" w14:paraId="7462585C"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D426ED" w14:textId="0F502AC6" w:rsidR="007D0763" w:rsidRPr="00A23A4F" w:rsidRDefault="00E722A0" w:rsidP="00F77FF5">
            <w:pPr>
              <w:spacing w:after="0" w:line="240" w:lineRule="auto"/>
              <w:rPr>
                <w:rFonts w:asciiTheme="majorBidi" w:eastAsia="Times New Roman" w:hAnsiTheme="majorBidi" w:cstheme="majorBidi"/>
                <w:b/>
                <w:bCs/>
                <w:color w:val="000000"/>
                <w:sz w:val="16"/>
                <w:szCs w:val="16"/>
                <w:rtl/>
              </w:rPr>
            </w:pPr>
            <w:commentRangeStart w:id="37"/>
            <w:r w:rsidRPr="00A23A4F">
              <w:rPr>
                <w:rFonts w:asciiTheme="majorBidi" w:eastAsia="Times New Roman" w:hAnsiTheme="majorBidi" w:cstheme="majorBidi"/>
                <w:b/>
                <w:bCs/>
                <w:color w:val="000000"/>
                <w:sz w:val="16"/>
                <w:szCs w:val="16"/>
              </w:rPr>
              <w:t>Number</w:t>
            </w:r>
            <w:commentRangeEnd w:id="37"/>
            <w:r w:rsidRPr="00A23A4F">
              <w:rPr>
                <w:rStyle w:val="CommentReference"/>
                <w:rFonts w:asciiTheme="majorBidi" w:hAnsiTheme="majorBidi" w:cstheme="majorBidi"/>
              </w:rPr>
              <w:commentReference w:id="37"/>
            </w:r>
            <w:r w:rsidRPr="00A23A4F">
              <w:rPr>
                <w:rFonts w:asciiTheme="majorBidi" w:eastAsia="Times New Roman" w:hAnsiTheme="majorBidi" w:cstheme="majorBidi"/>
                <w:b/>
                <w:bCs/>
                <w:color w:val="000000"/>
                <w:sz w:val="16"/>
                <w:szCs w:val="16"/>
              </w:rPr>
              <w:t xml:space="preserve"> of policy tools in use (out of 8)</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65046" w14:textId="77777777" w:rsidR="007D0763" w:rsidRPr="00A23A4F" w:rsidRDefault="007D0763" w:rsidP="00F77FF5">
            <w:pPr>
              <w:spacing w:after="0" w:line="240" w:lineRule="auto"/>
              <w:rPr>
                <w:rFonts w:asciiTheme="majorBidi" w:eastAsia="Times New Roman" w:hAnsiTheme="majorBidi" w:cstheme="majorBidi"/>
                <w:b/>
                <w:bCs/>
                <w:color w:val="000000"/>
                <w:sz w:val="16"/>
                <w:szCs w:val="16"/>
                <w:rtl/>
              </w:rPr>
            </w:pP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28924" w14:textId="77777777" w:rsidR="007D0763" w:rsidRPr="00A23A4F" w:rsidRDefault="007D0763" w:rsidP="00E722A0">
            <w:pPr>
              <w:rPr>
                <w:rFonts w:asciiTheme="majorBidi" w:hAnsiTheme="majorBidi" w:cstheme="majorBidi"/>
                <w:sz w:val="16"/>
                <w:szCs w:val="16"/>
              </w:rPr>
            </w:pPr>
            <w:r w:rsidRPr="00A23A4F">
              <w:rPr>
                <w:rFonts w:asciiTheme="majorBidi" w:hAnsiTheme="majorBidi" w:cstheme="majorBidi"/>
                <w:sz w:val="16"/>
                <w:szCs w:val="16"/>
                <w:rtl/>
              </w:rPr>
              <w:t>8/8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73D95B"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7/8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666981"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7/8</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A2D7C"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7/8</w:t>
            </w:r>
          </w:p>
        </w:tc>
        <w:tc>
          <w:tcPr>
            <w:tcW w:w="75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3EDFF405"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6/8</w:t>
            </w:r>
          </w:p>
        </w:tc>
        <w:tc>
          <w:tcPr>
            <w:tcW w:w="75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0A134F7"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6/8</w:t>
            </w:r>
          </w:p>
        </w:tc>
        <w:tc>
          <w:tcPr>
            <w:tcW w:w="75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379B6B5"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6/8</w:t>
            </w:r>
          </w:p>
        </w:tc>
        <w:tc>
          <w:tcPr>
            <w:tcW w:w="756"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5F630276" w14:textId="77777777" w:rsidR="007D0763" w:rsidRPr="00A23A4F" w:rsidRDefault="007D0763" w:rsidP="00E722A0">
            <w:pPr>
              <w:rPr>
                <w:rFonts w:asciiTheme="majorBidi" w:hAnsiTheme="majorBidi" w:cstheme="majorBidi"/>
                <w:sz w:val="16"/>
                <w:szCs w:val="16"/>
                <w:rtl/>
              </w:rPr>
            </w:pPr>
            <w:r w:rsidRPr="00A23A4F">
              <w:rPr>
                <w:rFonts w:asciiTheme="majorBidi" w:hAnsiTheme="majorBidi" w:cstheme="majorBidi"/>
                <w:sz w:val="16"/>
                <w:szCs w:val="16"/>
                <w:rtl/>
              </w:rPr>
              <w:t>6/8</w:t>
            </w:r>
          </w:p>
        </w:tc>
      </w:tr>
      <w:tr w:rsidR="00ED7AE7" w:rsidRPr="00067208" w14:paraId="0AAA557A"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E4A60C" w14:textId="5DA17388"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Protection from legal liability</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31878"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44%</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8E5BAF" w14:textId="2FE1BE9C"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002DE" w14:textId="41E33FA8"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AE4A0"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1B022" w14:textId="1F6FFA93" w:rsidR="007D0763" w:rsidRPr="00A23A4F" w:rsidRDefault="00E722A0" w:rsidP="00F77FF5">
            <w:pPr>
              <w:spacing w:after="0" w:line="240" w:lineRule="auto"/>
              <w:jc w:val="center"/>
              <w:rPr>
                <w:rFonts w:asciiTheme="majorBidi" w:eastAsia="Times New Roman" w:hAnsiTheme="majorBidi" w:cstheme="majorBidi"/>
                <w:color w:val="000000"/>
                <w:sz w:val="16"/>
                <w:szCs w:val="16"/>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CED24F"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6DEE3" w14:textId="77777777" w:rsidR="007D0763" w:rsidRPr="00A23A4F" w:rsidRDefault="007D0763" w:rsidP="00F77FF5">
            <w:pPr>
              <w:spacing w:after="0" w:line="240" w:lineRule="auto"/>
              <w:rPr>
                <w:rFonts w:asciiTheme="majorBidi" w:eastAsia="Times New Roman" w:hAnsiTheme="majorBidi" w:cstheme="majorBidi"/>
                <w:sz w:val="16"/>
                <w:szCs w:val="16"/>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1A187" w14:textId="77777777" w:rsidR="007D0763" w:rsidRPr="00A23A4F" w:rsidRDefault="007D0763" w:rsidP="00F77FF5">
            <w:pPr>
              <w:spacing w:after="0" w:line="240" w:lineRule="auto"/>
              <w:rPr>
                <w:rFonts w:asciiTheme="majorBidi" w:eastAsia="Times New Roman" w:hAnsiTheme="majorBidi" w:cstheme="majorBidi"/>
                <w:sz w:val="16"/>
                <w:szCs w:val="16"/>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1E8393" w14:textId="77777777" w:rsidR="007D0763" w:rsidRPr="00A23A4F" w:rsidRDefault="007D0763" w:rsidP="00F77FF5">
            <w:pPr>
              <w:spacing w:after="0" w:line="240" w:lineRule="auto"/>
              <w:rPr>
                <w:rFonts w:asciiTheme="majorBidi" w:eastAsia="Times New Roman" w:hAnsiTheme="majorBidi" w:cstheme="majorBidi"/>
                <w:sz w:val="16"/>
                <w:szCs w:val="16"/>
              </w:rPr>
            </w:pPr>
          </w:p>
        </w:tc>
      </w:tr>
      <w:tr w:rsidR="00ED7AE7" w:rsidRPr="00067208" w14:paraId="64519EC9"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9DF034" w14:textId="12800209" w:rsidR="007D0763" w:rsidRPr="00A23A4F" w:rsidRDefault="00E722A0" w:rsidP="00F77FF5">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Food safety for donations</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14D9CA"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56%</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3E2EA" w14:textId="7F5B401B"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4FE40"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AD5E3" w14:textId="4A9957B6" w:rsidR="007D0763" w:rsidRPr="00A23A4F" w:rsidRDefault="00E722A0" w:rsidP="00F77FF5">
            <w:pPr>
              <w:spacing w:after="0" w:line="240" w:lineRule="auto"/>
              <w:jc w:val="center"/>
              <w:rPr>
                <w:rFonts w:asciiTheme="majorBidi" w:eastAsia="Times New Roman" w:hAnsiTheme="majorBidi" w:cstheme="majorBidi"/>
                <w:color w:val="000000"/>
                <w:sz w:val="16"/>
                <w:szCs w:val="16"/>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C2A06" w14:textId="1BC0348B"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4509BD" w14:textId="6F746192"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935E2A" w14:textId="6FDD5103"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06E8A"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ED7295" w14:textId="77777777" w:rsidR="007D0763" w:rsidRPr="00A23A4F" w:rsidRDefault="007D0763" w:rsidP="00F77FF5">
            <w:pPr>
              <w:spacing w:after="0" w:line="240" w:lineRule="auto"/>
              <w:rPr>
                <w:rFonts w:asciiTheme="majorBidi" w:eastAsia="Times New Roman" w:hAnsiTheme="majorBidi" w:cstheme="majorBidi"/>
                <w:sz w:val="16"/>
                <w:szCs w:val="16"/>
              </w:rPr>
            </w:pPr>
          </w:p>
        </w:tc>
      </w:tr>
      <w:tr w:rsidR="00ED7AE7" w:rsidRPr="00067208" w14:paraId="39A69CF9"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456B00" w14:textId="6163968B" w:rsidR="007D0763" w:rsidRPr="00A23A4F" w:rsidRDefault="00E722A0" w:rsidP="00F77FF5">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Government incentives</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269AA5"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61%</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775E6" w14:textId="12879C7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2B6BE" w14:textId="1342F597"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698E16" w14:textId="0F788871"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CAD99" w14:textId="75718969"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C84A0" w14:textId="7557C0B2"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8B0E3" w14:textId="081B631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6C83D" w14:textId="3FE4E7D9"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7C827B" w14:textId="374A8F22"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r w:rsidR="00ED7AE7" w:rsidRPr="00067208" w14:paraId="432AE6B2"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E0D2B3" w14:textId="6032B231"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Requirement to donate food / tax on food waste</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FFF97E"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67%</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30FCA" w14:textId="07AB2841"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1C159" w14:textId="402C7FC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37509" w14:textId="494F253E"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D9DEE" w14:textId="563A6834"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808E20" w14:textId="6DB24772"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D93339" w14:textId="23F3E664"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8EE420" w14:textId="7695CD17"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29855" w14:textId="0621742B"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r w:rsidR="00ED7AE7" w:rsidRPr="00067208" w14:paraId="45961D62"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E11134" w14:textId="0F67DDF2"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Goal to reduce food loss</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DF039"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72%</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5AFF9" w14:textId="02186B53"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CA132" w14:textId="5770D57E"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0EEC7" w14:textId="0FB7D17F"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52CA0"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DB1EB" w14:textId="29A282F7" w:rsidR="007D0763" w:rsidRPr="00A23A4F" w:rsidRDefault="00E722A0" w:rsidP="00F77FF5">
            <w:pPr>
              <w:spacing w:after="0" w:line="240" w:lineRule="auto"/>
              <w:jc w:val="center"/>
              <w:rPr>
                <w:rFonts w:asciiTheme="majorBidi" w:eastAsia="Times New Roman" w:hAnsiTheme="majorBidi" w:cstheme="majorBidi"/>
                <w:color w:val="000000"/>
                <w:sz w:val="16"/>
                <w:szCs w:val="16"/>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CF5C44"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352A7" w14:textId="077E3D4E" w:rsidR="007D0763" w:rsidRPr="00A23A4F" w:rsidRDefault="00E722A0" w:rsidP="00F77FF5">
            <w:pPr>
              <w:spacing w:after="0" w:line="240" w:lineRule="auto"/>
              <w:jc w:val="center"/>
              <w:rPr>
                <w:rFonts w:asciiTheme="majorBidi" w:eastAsia="Times New Roman" w:hAnsiTheme="majorBidi" w:cstheme="majorBidi"/>
                <w:color w:val="000000"/>
                <w:sz w:val="16"/>
                <w:szCs w:val="16"/>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6A21D" w14:textId="2CDD76D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r w:rsidR="00ED7AE7" w:rsidRPr="00067208" w14:paraId="089AF70F"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F21357" w14:textId="0BEEB372"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Tax incentives to reduce food waste</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DCC92C"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78%</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1E6B48" w14:textId="2D59468C"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6A23D" w14:textId="627A24B1"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AEC62" w14:textId="65F7D199"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B2693" w14:textId="3BC296AE"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238701" w14:textId="77777777" w:rsidR="007D0763" w:rsidRPr="00A23A4F" w:rsidRDefault="007D0763" w:rsidP="00F77FF5">
            <w:pPr>
              <w:spacing w:after="0" w:line="240" w:lineRule="auto"/>
              <w:jc w:val="center"/>
              <w:rPr>
                <w:rFonts w:asciiTheme="majorBidi" w:eastAsia="Times New Roman" w:hAnsiTheme="majorBidi" w:cstheme="majorBidi"/>
                <w:color w:val="000000"/>
                <w:sz w:val="16"/>
                <w:szCs w:val="16"/>
                <w:rtl/>
              </w:rPr>
            </w:pP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F14A4" w14:textId="3EE39804" w:rsidR="007D0763" w:rsidRPr="00A23A4F" w:rsidRDefault="00E722A0" w:rsidP="00F77FF5">
            <w:pPr>
              <w:spacing w:after="0" w:line="240" w:lineRule="auto"/>
              <w:jc w:val="center"/>
              <w:rPr>
                <w:rFonts w:asciiTheme="majorBidi" w:eastAsia="Times New Roman" w:hAnsiTheme="majorBidi" w:cstheme="majorBidi"/>
                <w:color w:val="000000"/>
                <w:sz w:val="16"/>
                <w:szCs w:val="16"/>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C7CB57" w14:textId="3B4B0CB3"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0BACB" w14:textId="43589BCF"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r w:rsidR="00ED7AE7" w:rsidRPr="00067208" w14:paraId="1AD1FECE"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04B0D9" w14:textId="6DAE75C3"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National strategy to reduce food loss</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149BA"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78%</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636B2" w14:textId="36D57F8D"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D0124" w14:textId="2BC7BA83"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17793" w14:textId="6A1C69B4"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1536C4" w14:textId="05EE9BDD"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E2DA7D" w14:textId="3DE66726"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4CCB9" w14:textId="3F955CAE"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8E8A7B" w14:textId="15FC491A"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37024" w14:textId="655C9A67"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r w:rsidR="00ED7AE7" w:rsidRPr="00067208" w14:paraId="29011CDD" w14:textId="77777777" w:rsidTr="007D0763">
        <w:trPr>
          <w:trHeight w:val="315"/>
        </w:trPr>
        <w:tc>
          <w:tcPr>
            <w:tcW w:w="21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28E3B4" w14:textId="133EEE20" w:rsidR="007D0763" w:rsidRPr="00A23A4F" w:rsidRDefault="00E722A0" w:rsidP="00F77FF5">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Labeling expiration dates</w:t>
            </w:r>
          </w:p>
        </w:tc>
        <w:tc>
          <w:tcPr>
            <w:tcW w:w="7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43315" w14:textId="77777777" w:rsidR="007D0763" w:rsidRPr="00A23A4F" w:rsidRDefault="007D0763" w:rsidP="00F77FF5">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89%</w:t>
            </w:r>
          </w:p>
        </w:tc>
        <w:tc>
          <w:tcPr>
            <w:tcW w:w="7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85310" w14:textId="6ADFCD97"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793FB" w14:textId="57ACC68F"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4F818" w14:textId="00FBE041"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EB0D8" w14:textId="230E9AC9"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733F8A" w14:textId="0DABF824"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59485A" w14:textId="5CBB653B"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99FE0" w14:textId="2FAC9530"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c>
          <w:tcPr>
            <w:tcW w:w="7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745E5" w14:textId="6B531631" w:rsidR="007D0763" w:rsidRPr="00A23A4F" w:rsidRDefault="00E722A0" w:rsidP="00F77FF5">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w:t>
            </w:r>
          </w:p>
        </w:tc>
      </w:tr>
    </w:tbl>
    <w:p w14:paraId="34C51AFE" w14:textId="77777777" w:rsidR="007D0763" w:rsidRDefault="007D0763" w:rsidP="007D0763">
      <w:pPr>
        <w:spacing w:line="480" w:lineRule="auto"/>
        <w:rPr>
          <w:rFonts w:asciiTheme="majorBidi" w:hAnsiTheme="majorBidi" w:cstheme="majorBidi"/>
          <w:sz w:val="24"/>
          <w:szCs w:val="24"/>
        </w:rPr>
      </w:pPr>
    </w:p>
    <w:p w14:paraId="7EE41885" w14:textId="77777777" w:rsidR="00A23A4F" w:rsidRDefault="00A23A4F" w:rsidP="007D0763">
      <w:pPr>
        <w:spacing w:line="480" w:lineRule="auto"/>
        <w:rPr>
          <w:rFonts w:asciiTheme="majorBidi" w:hAnsiTheme="majorBidi" w:cstheme="majorBidi"/>
          <w:sz w:val="24"/>
          <w:szCs w:val="24"/>
        </w:rPr>
      </w:pPr>
    </w:p>
    <w:p w14:paraId="79237E40" w14:textId="77777777" w:rsidR="00ED7AE7" w:rsidRDefault="00ED7AE7" w:rsidP="007D0763">
      <w:pPr>
        <w:spacing w:line="480" w:lineRule="auto"/>
        <w:rPr>
          <w:rFonts w:asciiTheme="majorBidi" w:hAnsiTheme="majorBidi" w:cstheme="majorBidi"/>
          <w:sz w:val="24"/>
          <w:szCs w:val="24"/>
        </w:rPr>
      </w:pPr>
    </w:p>
    <w:p w14:paraId="1F14234D" w14:textId="77777777" w:rsidR="00ED7AE7" w:rsidRDefault="00ED7AE7" w:rsidP="007D0763">
      <w:pPr>
        <w:spacing w:line="480" w:lineRule="auto"/>
        <w:rPr>
          <w:rFonts w:asciiTheme="majorBidi" w:hAnsiTheme="majorBidi" w:cstheme="majorBidi"/>
          <w:sz w:val="24"/>
          <w:szCs w:val="24"/>
        </w:rPr>
      </w:pPr>
    </w:p>
    <w:p w14:paraId="493FA25F" w14:textId="61AF59C7" w:rsidR="00A23A4F" w:rsidRDefault="00A23A4F" w:rsidP="007D0763">
      <w:pPr>
        <w:spacing w:line="480" w:lineRule="auto"/>
        <w:rPr>
          <w:rFonts w:asciiTheme="majorBidi" w:hAnsiTheme="majorBidi" w:cstheme="majorBidi"/>
          <w:sz w:val="24"/>
          <w:szCs w:val="24"/>
        </w:rPr>
      </w:pPr>
      <w:r>
        <w:rPr>
          <w:rFonts w:asciiTheme="majorBidi" w:hAnsiTheme="majorBidi" w:cstheme="majorBidi"/>
          <w:sz w:val="24"/>
          <w:szCs w:val="24"/>
        </w:rPr>
        <w:lastRenderedPageBreak/>
        <w:t>Part B</w:t>
      </w:r>
    </w:p>
    <w:p w14:paraId="386FAD91" w14:textId="4C2CFD1F" w:rsidR="00A23A4F" w:rsidRDefault="00A23A4F" w:rsidP="00A23A4F">
      <w:pPr>
        <w:rPr>
          <w:rFonts w:ascii="Assistant" w:hAnsi="Assistant" w:cs="Assistant"/>
          <w:sz w:val="24"/>
          <w:szCs w:val="24"/>
          <w:rtl/>
        </w:rPr>
      </w:pPr>
    </w:p>
    <w:tbl>
      <w:tblPr>
        <w:tblW w:w="9095" w:type="dxa"/>
        <w:tblLayout w:type="fixed"/>
        <w:tblCellMar>
          <w:left w:w="0" w:type="dxa"/>
          <w:right w:w="0" w:type="dxa"/>
        </w:tblCellMar>
        <w:tblLook w:val="04A0" w:firstRow="1" w:lastRow="0" w:firstColumn="1" w:lastColumn="0" w:noHBand="0" w:noVBand="1"/>
      </w:tblPr>
      <w:tblGrid>
        <w:gridCol w:w="1522"/>
        <w:gridCol w:w="990"/>
        <w:gridCol w:w="725"/>
        <w:gridCol w:w="651"/>
        <w:gridCol w:w="651"/>
        <w:gridCol w:w="651"/>
        <w:gridCol w:w="651"/>
        <w:gridCol w:w="650"/>
        <w:gridCol w:w="651"/>
        <w:gridCol w:w="651"/>
        <w:gridCol w:w="651"/>
        <w:gridCol w:w="651"/>
      </w:tblGrid>
      <w:tr w:rsidR="00A23A4F" w:rsidRPr="00067208" w14:paraId="50B60C39" w14:textId="77777777" w:rsidTr="00E7489B">
        <w:trPr>
          <w:trHeight w:val="720"/>
        </w:trPr>
        <w:tc>
          <w:tcPr>
            <w:tcW w:w="152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626F64"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580F64" w14:textId="735ACF47" w:rsidR="00A23A4F" w:rsidRPr="00A23A4F" w:rsidRDefault="00A23A4F" w:rsidP="00A23A4F">
            <w:pPr>
              <w:spacing w:after="0" w:line="240" w:lineRule="auto"/>
              <w:jc w:val="center"/>
              <w:rPr>
                <w:rFonts w:asciiTheme="majorBidi" w:eastAsia="Times New Roman" w:hAnsiTheme="majorBidi" w:cstheme="majorBidi"/>
                <w:sz w:val="16"/>
                <w:szCs w:val="16"/>
              </w:rPr>
            </w:pPr>
            <w:r w:rsidRPr="00A23A4F">
              <w:rPr>
                <w:rFonts w:asciiTheme="majorBidi" w:eastAsia="Times New Roman" w:hAnsiTheme="majorBidi" w:cstheme="majorBidi"/>
                <w:sz w:val="16"/>
                <w:szCs w:val="16"/>
              </w:rPr>
              <w:t xml:space="preserve">% of countries from the list </w:t>
            </w:r>
            <w:commentRangeStart w:id="38"/>
            <w:r w:rsidRPr="00A23A4F">
              <w:rPr>
                <w:rFonts w:asciiTheme="majorBidi" w:eastAsia="Times New Roman" w:hAnsiTheme="majorBidi" w:cstheme="majorBidi"/>
                <w:sz w:val="16"/>
                <w:szCs w:val="16"/>
              </w:rPr>
              <w:t>implementing</w:t>
            </w:r>
            <w:commentRangeEnd w:id="38"/>
            <w:r w:rsidR="00E7489B">
              <w:rPr>
                <w:rStyle w:val="CommentReference"/>
              </w:rPr>
              <w:commentReference w:id="38"/>
            </w:r>
            <w:r w:rsidRPr="00A23A4F">
              <w:rPr>
                <w:rFonts w:asciiTheme="majorBidi" w:eastAsia="Times New Roman" w:hAnsiTheme="majorBidi" w:cstheme="majorBidi"/>
                <w:sz w:val="16"/>
                <w:szCs w:val="16"/>
              </w:rPr>
              <w:t xml:space="preserve"> each policy</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5354C8" w14:textId="2B4F1FE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Australia</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E85465" w14:textId="61AA0328"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USA</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A9B6E" w14:textId="5FF9A6FB"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Spain</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9A4CC" w14:textId="78BC0572"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Portugal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41E24" w14:textId="50E11029"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Austria</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54AD5" w14:textId="0FDD200E"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Mexico</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49B9A" w14:textId="7D9ADE4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 xml:space="preserve">Chile </w:t>
            </w:r>
          </w:p>
        </w:tc>
        <w:tc>
          <w:tcPr>
            <w:tcW w:w="651" w:type="dxa"/>
            <w:tcBorders>
              <w:top w:val="single" w:sz="6" w:space="0" w:color="CCCCCC"/>
              <w:left w:val="single" w:sz="6" w:space="0" w:color="CCCCCC"/>
              <w:bottom w:val="single" w:sz="6" w:space="0" w:color="000000"/>
              <w:right w:val="single" w:sz="6" w:space="0" w:color="CCCCCC"/>
            </w:tcBorders>
            <w:vAlign w:val="center"/>
          </w:tcPr>
          <w:p w14:paraId="01C25511" w14:textId="57667A29"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sz w:val="16"/>
                <w:szCs w:val="16"/>
              </w:rPr>
              <w:t>Israel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4612CB" w14:textId="45CF021B"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Finland</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BB044" w14:textId="1C7064AF"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Pr>
              <w:t>Sweden</w:t>
            </w:r>
          </w:p>
        </w:tc>
      </w:tr>
      <w:tr w:rsidR="00A23A4F" w:rsidRPr="00067208" w14:paraId="4403A5DF" w14:textId="77777777" w:rsidTr="00912BB7">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FFD9B8" w14:textId="558C4FB3" w:rsidR="00A23A4F" w:rsidRPr="00A23A4F" w:rsidRDefault="00A23A4F" w:rsidP="00A23A4F">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Number of policy tools in use (out of 8)</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506114" w14:textId="77777777" w:rsidR="00A23A4F" w:rsidRPr="00A23A4F" w:rsidRDefault="00A23A4F" w:rsidP="00A23A4F">
            <w:pPr>
              <w:spacing w:after="0" w:line="240" w:lineRule="auto"/>
              <w:rPr>
                <w:rFonts w:asciiTheme="majorBidi" w:eastAsia="Times New Roman" w:hAnsiTheme="majorBidi" w:cstheme="majorBidi"/>
                <w:b/>
                <w:bCs/>
                <w:color w:val="000000"/>
                <w:sz w:val="16"/>
                <w:szCs w:val="16"/>
                <w:rtl/>
              </w:rPr>
            </w:pP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A91236" w14:textId="77777777" w:rsidR="00A23A4F" w:rsidRPr="00A23A4F" w:rsidRDefault="00A23A4F" w:rsidP="00912BB7">
            <w:pPr>
              <w:spacing w:after="0" w:line="240" w:lineRule="auto"/>
              <w:jc w:val="center"/>
              <w:rPr>
                <w:rFonts w:asciiTheme="majorBidi" w:eastAsia="Times New Roman" w:hAnsiTheme="majorBidi" w:cstheme="majorBidi"/>
                <w:sz w:val="16"/>
                <w:szCs w:val="16"/>
              </w:rPr>
            </w:pPr>
            <w:r w:rsidRPr="00A23A4F">
              <w:rPr>
                <w:rFonts w:asciiTheme="majorBidi" w:eastAsia="Times New Roman" w:hAnsiTheme="majorBidi" w:cstheme="majorBidi"/>
                <w:sz w:val="16"/>
                <w:szCs w:val="16"/>
                <w:rtl/>
              </w:rPr>
              <w:t>5.5/8</w:t>
            </w:r>
          </w:p>
        </w:tc>
        <w:tc>
          <w:tcPr>
            <w:tcW w:w="65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B2C6234" w14:textId="77777777" w:rsidR="00A23A4F" w:rsidRPr="00A23A4F" w:rsidRDefault="00A23A4F" w:rsidP="00912BB7">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5/8</w:t>
            </w:r>
          </w:p>
        </w:tc>
        <w:tc>
          <w:tcPr>
            <w:tcW w:w="651"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0C054C2" w14:textId="77777777" w:rsidR="00A23A4F" w:rsidRPr="00A23A4F" w:rsidRDefault="00A23A4F" w:rsidP="00912BB7">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tl/>
              </w:rPr>
              <w:t>5/8</w:t>
            </w:r>
          </w:p>
        </w:tc>
        <w:tc>
          <w:tcPr>
            <w:tcW w:w="651"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D8077A9" w14:textId="77777777" w:rsidR="00A23A4F" w:rsidRPr="00A23A4F" w:rsidRDefault="00A23A4F" w:rsidP="00912BB7">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tl/>
              </w:rPr>
              <w:t>5/8</w:t>
            </w:r>
          </w:p>
        </w:tc>
        <w:tc>
          <w:tcPr>
            <w:tcW w:w="651"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647B587F" w14:textId="77777777" w:rsidR="00A23A4F" w:rsidRPr="00A23A4F" w:rsidRDefault="00A23A4F" w:rsidP="00912BB7">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tl/>
              </w:rPr>
              <w:t>5/8</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EF2A0" w14:textId="77777777" w:rsidR="00A23A4F" w:rsidRPr="00A23A4F" w:rsidRDefault="00A23A4F" w:rsidP="00912BB7">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4.5/8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ED2F1" w14:textId="77777777" w:rsidR="00A23A4F" w:rsidRPr="00A23A4F" w:rsidRDefault="00A23A4F" w:rsidP="00912BB7">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3.5/8</w:t>
            </w:r>
          </w:p>
        </w:tc>
        <w:tc>
          <w:tcPr>
            <w:tcW w:w="651" w:type="dxa"/>
            <w:tcBorders>
              <w:top w:val="single" w:sz="6" w:space="0" w:color="CCCCCC"/>
              <w:left w:val="single" w:sz="6" w:space="0" w:color="CCCCCC"/>
              <w:bottom w:val="single" w:sz="6" w:space="0" w:color="000000"/>
              <w:right w:val="single" w:sz="6" w:space="0" w:color="CCCCCC"/>
            </w:tcBorders>
            <w:vAlign w:val="center"/>
          </w:tcPr>
          <w:p w14:paraId="3ADF5A44" w14:textId="77777777" w:rsidR="00A23A4F" w:rsidRPr="00A23A4F" w:rsidRDefault="00A23A4F" w:rsidP="00912BB7">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sz w:val="16"/>
                <w:szCs w:val="16"/>
                <w:rtl/>
              </w:rPr>
              <w:t>3.5/8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6C011" w14:textId="77777777" w:rsidR="00A23A4F" w:rsidRPr="00A23A4F" w:rsidRDefault="00A23A4F" w:rsidP="00912BB7">
            <w:pPr>
              <w:spacing w:after="0" w:line="240" w:lineRule="auto"/>
              <w:jc w:val="center"/>
              <w:rPr>
                <w:rFonts w:asciiTheme="majorBidi" w:eastAsia="Times New Roman" w:hAnsiTheme="majorBidi" w:cstheme="majorBidi"/>
                <w:color w:val="000000"/>
                <w:sz w:val="16"/>
                <w:szCs w:val="16"/>
                <w:rtl/>
              </w:rPr>
            </w:pPr>
            <w:r w:rsidRPr="00A23A4F">
              <w:rPr>
                <w:rFonts w:asciiTheme="majorBidi" w:eastAsia="Times New Roman" w:hAnsiTheme="majorBidi" w:cstheme="majorBidi"/>
                <w:color w:val="000000"/>
                <w:sz w:val="16"/>
                <w:szCs w:val="16"/>
                <w:rtl/>
              </w:rPr>
              <w:t>3/8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30C17" w14:textId="77777777" w:rsidR="00A23A4F" w:rsidRPr="00A23A4F" w:rsidRDefault="00A23A4F" w:rsidP="00912BB7">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3/8</w:t>
            </w:r>
          </w:p>
        </w:tc>
      </w:tr>
      <w:tr w:rsidR="00A23A4F" w:rsidRPr="00067208" w14:paraId="3AAD757C"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FF3BD8" w14:textId="6D0610FF" w:rsidR="00A23A4F" w:rsidRPr="00A23A4F" w:rsidRDefault="00A23A4F" w:rsidP="00A23A4F">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Protection from legal liability</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A7B386"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44%</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EDE4B" w14:textId="3577870F" w:rsidR="00A23A4F" w:rsidRPr="00A23A4F" w:rsidRDefault="00E7489B"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2A915" w14:textId="022228C0"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D4932"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4DD058"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E76E5" w14:textId="5CF7656F"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63E823" w14:textId="147BFE83" w:rsidR="00A23A4F" w:rsidRPr="00A23A4F" w:rsidRDefault="00C32F91" w:rsidP="00C32F91">
            <w:pPr>
              <w:spacing w:after="0" w:line="240" w:lineRule="auto"/>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D625A"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CCCCCC"/>
            </w:tcBorders>
            <w:vAlign w:val="center"/>
          </w:tcPr>
          <w:p w14:paraId="1742F628" w14:textId="55D220FA" w:rsidR="00A23A4F" w:rsidRPr="00A23A4F" w:rsidRDefault="00A23A4F" w:rsidP="00A23A4F">
            <w:pPr>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A1FBD"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D0933D" w14:textId="77777777" w:rsidR="00A23A4F" w:rsidRPr="00A23A4F" w:rsidRDefault="00A23A4F" w:rsidP="00A23A4F">
            <w:pPr>
              <w:spacing w:after="0" w:line="240" w:lineRule="auto"/>
              <w:rPr>
                <w:rFonts w:asciiTheme="majorBidi" w:eastAsia="Times New Roman" w:hAnsiTheme="majorBidi" w:cstheme="majorBidi"/>
                <w:sz w:val="16"/>
                <w:szCs w:val="16"/>
              </w:rPr>
            </w:pPr>
          </w:p>
        </w:tc>
      </w:tr>
      <w:tr w:rsidR="00A23A4F" w:rsidRPr="00067208" w14:paraId="1A485BFC"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80E64C" w14:textId="197E01F1" w:rsidR="00A23A4F" w:rsidRPr="00A23A4F" w:rsidRDefault="00A23A4F" w:rsidP="00A23A4F">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Food safety for donations</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FB9B2"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56%</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38B19"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C2915" w14:textId="3F1C87E0" w:rsidR="00A23A4F" w:rsidRPr="00A23A4F" w:rsidRDefault="00E7489B"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0CCCA"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D4A22" w14:textId="5B46AE44"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1D1A5"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471DE" w14:textId="0D57B37A"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14410"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CCCCCC"/>
            </w:tcBorders>
            <w:vAlign w:val="center"/>
          </w:tcPr>
          <w:p w14:paraId="509D01BD" w14:textId="1CFC7D05" w:rsidR="00A23A4F" w:rsidRPr="00A23A4F" w:rsidRDefault="00E7489B"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88707" w14:textId="53FEE5CC"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40E971"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r>
      <w:tr w:rsidR="00A23A4F" w:rsidRPr="00067208" w14:paraId="074D785E"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FD9468" w14:textId="784D4BFE" w:rsidR="00A23A4F" w:rsidRPr="00A23A4F" w:rsidRDefault="00E7489B" w:rsidP="00A23A4F">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Government incentives</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334D05"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61%</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EA098" w14:textId="1A718535"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3B0BA" w14:textId="5097A9FE"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9F8A50"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8A087C"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746CB1" w14:textId="6047872A"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A8E81"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9BA4A"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CCCCCC"/>
            </w:tcBorders>
          </w:tcPr>
          <w:p w14:paraId="022C710B"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96365"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726EF" w14:textId="77777777" w:rsidR="00A23A4F" w:rsidRPr="00A23A4F" w:rsidRDefault="00A23A4F" w:rsidP="00A23A4F">
            <w:pPr>
              <w:spacing w:after="0" w:line="240" w:lineRule="auto"/>
              <w:rPr>
                <w:rFonts w:asciiTheme="majorBidi" w:eastAsia="Times New Roman" w:hAnsiTheme="majorBidi" w:cstheme="majorBidi"/>
                <w:sz w:val="16"/>
                <w:szCs w:val="16"/>
              </w:rPr>
            </w:pPr>
          </w:p>
        </w:tc>
      </w:tr>
      <w:tr w:rsidR="00A23A4F" w:rsidRPr="00067208" w14:paraId="5DA9FF8F"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0F63F2" w14:textId="5F3DA2B6" w:rsidR="00A23A4F" w:rsidRPr="00A23A4F" w:rsidRDefault="00A23A4F" w:rsidP="00A23A4F">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Requirement to donate food / tax on food waste</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7A24C9"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67%</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2261C"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CDA04" w14:textId="69D54F8D"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A476C4" w14:textId="0A7F5F0F"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CF03C"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48ECAA"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ABF873" w14:textId="521E9AB4"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66FA36" w14:textId="5D7DAD3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CCCCCC"/>
            </w:tcBorders>
          </w:tcPr>
          <w:p w14:paraId="6799F0C9"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742F0"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FA496" w14:textId="77777777" w:rsidR="00A23A4F" w:rsidRPr="00A23A4F" w:rsidRDefault="00A23A4F" w:rsidP="00A23A4F">
            <w:pPr>
              <w:spacing w:after="0" w:line="240" w:lineRule="auto"/>
              <w:rPr>
                <w:rFonts w:asciiTheme="majorBidi" w:eastAsia="Times New Roman" w:hAnsiTheme="majorBidi" w:cstheme="majorBidi"/>
                <w:sz w:val="16"/>
                <w:szCs w:val="16"/>
              </w:rPr>
            </w:pPr>
          </w:p>
        </w:tc>
      </w:tr>
      <w:tr w:rsidR="00A23A4F" w:rsidRPr="00067208" w14:paraId="355FC8A4"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BDEE88" w14:textId="182E2633" w:rsidR="00A23A4F" w:rsidRPr="00A23A4F" w:rsidRDefault="00A23A4F" w:rsidP="00A23A4F">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Goal to reduce food loss</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4D296"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72%</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FB602" w14:textId="6C00C3FB"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64BAF" w14:textId="5779E170"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25411" w14:textId="6501813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FBB56" w14:textId="537067B0"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229DB3" w14:textId="23F56EE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88C22"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F4BF5A" w14:textId="77777777" w:rsidR="00A23A4F" w:rsidRPr="00A23A4F" w:rsidRDefault="00A23A4F" w:rsidP="00A23A4F">
            <w:pPr>
              <w:spacing w:after="0" w:line="240" w:lineRule="auto"/>
              <w:rPr>
                <w:rFonts w:asciiTheme="majorBidi" w:eastAsia="Times New Roman" w:hAnsiTheme="majorBidi" w:cstheme="majorBidi"/>
                <w:sz w:val="16"/>
                <w:szCs w:val="16"/>
              </w:rPr>
            </w:pPr>
          </w:p>
        </w:tc>
        <w:tc>
          <w:tcPr>
            <w:tcW w:w="651" w:type="dxa"/>
            <w:tcBorders>
              <w:top w:val="single" w:sz="6" w:space="0" w:color="CCCCCC"/>
              <w:left w:val="single" w:sz="6" w:space="0" w:color="CCCCCC"/>
              <w:bottom w:val="single" w:sz="6" w:space="0" w:color="000000"/>
              <w:right w:val="single" w:sz="6" w:space="0" w:color="CCCCCC"/>
            </w:tcBorders>
          </w:tcPr>
          <w:p w14:paraId="605DD914"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DB800" w14:textId="152CD9AF"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88269" w14:textId="63FCF0AF"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r>
      <w:tr w:rsidR="00A23A4F" w:rsidRPr="00067208" w14:paraId="528D2087"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A114E5" w14:textId="0AB071EE" w:rsidR="00A23A4F" w:rsidRPr="00A23A4F" w:rsidRDefault="00A23A4F" w:rsidP="00A23A4F">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Tax incenti</w:t>
            </w:r>
            <w:r w:rsidR="00E7489B">
              <w:rPr>
                <w:rFonts w:asciiTheme="majorBidi" w:eastAsia="Times New Roman" w:hAnsiTheme="majorBidi" w:cstheme="majorBidi"/>
                <w:b/>
                <w:bCs/>
                <w:color w:val="000000"/>
                <w:sz w:val="16"/>
                <w:szCs w:val="16"/>
              </w:rPr>
              <w:t>v</w:t>
            </w:r>
            <w:r w:rsidRPr="00A23A4F">
              <w:rPr>
                <w:rFonts w:asciiTheme="majorBidi" w:eastAsia="Times New Roman" w:hAnsiTheme="majorBidi" w:cstheme="majorBidi"/>
                <w:b/>
                <w:bCs/>
                <w:color w:val="000000"/>
                <w:sz w:val="16"/>
                <w:szCs w:val="16"/>
              </w:rPr>
              <w:t>es to reduce food waste</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B5C72"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78%</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677A7" w14:textId="3B5F9ADD"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290D45" w14:textId="6F263DA8" w:rsidR="00A23A4F" w:rsidRPr="00A23A4F" w:rsidRDefault="00E7489B"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EEF478" w14:textId="672B55B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588B7" w14:textId="6E5DFD3A"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ACE9D"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539DF" w14:textId="77E78BC7"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9FBDF" w14:textId="76319646" w:rsidR="00A23A4F" w:rsidRPr="00A23A4F" w:rsidRDefault="00E7489B"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partial</w:t>
            </w:r>
          </w:p>
        </w:tc>
        <w:tc>
          <w:tcPr>
            <w:tcW w:w="651" w:type="dxa"/>
            <w:tcBorders>
              <w:top w:val="single" w:sz="6" w:space="0" w:color="CCCCCC"/>
              <w:left w:val="single" w:sz="6" w:space="0" w:color="CCCCCC"/>
              <w:bottom w:val="single" w:sz="6" w:space="0" w:color="000000"/>
              <w:right w:val="single" w:sz="6" w:space="0" w:color="CCCCCC"/>
            </w:tcBorders>
          </w:tcPr>
          <w:p w14:paraId="2FE08E60" w14:textId="2025A83C"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2D629"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9EC234" w14:textId="77777777" w:rsidR="00A23A4F" w:rsidRPr="00A23A4F" w:rsidRDefault="00A23A4F" w:rsidP="00A23A4F">
            <w:pPr>
              <w:spacing w:after="0" w:line="240" w:lineRule="auto"/>
              <w:rPr>
                <w:rFonts w:asciiTheme="majorBidi" w:eastAsia="Times New Roman" w:hAnsiTheme="majorBidi" w:cstheme="majorBidi"/>
                <w:sz w:val="16"/>
                <w:szCs w:val="16"/>
              </w:rPr>
            </w:pPr>
          </w:p>
        </w:tc>
      </w:tr>
      <w:tr w:rsidR="00A23A4F" w:rsidRPr="00067208" w14:paraId="6ECF5B8C" w14:textId="77777777" w:rsidTr="00E7489B">
        <w:trPr>
          <w:trHeight w:val="2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25BA81" w14:textId="448267AF" w:rsidR="00A23A4F" w:rsidRPr="00A23A4F" w:rsidRDefault="00A23A4F" w:rsidP="00A23A4F">
            <w:pPr>
              <w:spacing w:after="0" w:line="240" w:lineRule="auto"/>
              <w:rPr>
                <w:rFonts w:asciiTheme="majorBidi" w:eastAsia="Times New Roman" w:hAnsiTheme="majorBidi" w:cstheme="majorBidi"/>
                <w:b/>
                <w:bCs/>
                <w:color w:val="000000"/>
                <w:sz w:val="16"/>
                <w:szCs w:val="16"/>
                <w:rtl/>
              </w:rPr>
            </w:pPr>
            <w:r w:rsidRPr="00A23A4F">
              <w:rPr>
                <w:rFonts w:asciiTheme="majorBidi" w:eastAsia="Times New Roman" w:hAnsiTheme="majorBidi" w:cstheme="majorBidi"/>
                <w:b/>
                <w:bCs/>
                <w:color w:val="000000"/>
                <w:sz w:val="16"/>
                <w:szCs w:val="16"/>
              </w:rPr>
              <w:t>National strategy to reduce food loss</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70AA13"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tl/>
              </w:rPr>
              <w:t>78%</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9721F" w14:textId="0DD198DB"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BD339"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301E2" w14:textId="390FCB9C"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BFC36" w14:textId="41229FAB"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79DE7" w14:textId="052EBE76"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16B2E"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98965" w14:textId="4F15D937"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CCCCCC"/>
            </w:tcBorders>
          </w:tcPr>
          <w:p w14:paraId="4588BEAF"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814FE"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1A30D0" w14:textId="359BAEF1"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r>
      <w:tr w:rsidR="00A23A4F" w:rsidRPr="00067208" w14:paraId="12000876" w14:textId="77777777" w:rsidTr="00E7489B">
        <w:trPr>
          <w:trHeight w:val="315"/>
        </w:trPr>
        <w:tc>
          <w:tcPr>
            <w:tcW w:w="1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F80EB6" w14:textId="2F4F1184" w:rsidR="00A23A4F" w:rsidRPr="00A23A4F" w:rsidRDefault="00A23A4F" w:rsidP="00A23A4F">
            <w:pPr>
              <w:spacing w:after="0" w:line="240" w:lineRule="auto"/>
              <w:rPr>
                <w:rFonts w:asciiTheme="majorBidi" w:eastAsia="Times New Roman" w:hAnsiTheme="majorBidi" w:cstheme="majorBidi"/>
                <w:b/>
                <w:bCs/>
                <w:color w:val="000000"/>
                <w:sz w:val="16"/>
                <w:szCs w:val="16"/>
              </w:rPr>
            </w:pPr>
            <w:r w:rsidRPr="00A23A4F">
              <w:rPr>
                <w:rFonts w:asciiTheme="majorBidi" w:eastAsia="Times New Roman" w:hAnsiTheme="majorBidi" w:cstheme="majorBidi"/>
                <w:b/>
                <w:bCs/>
                <w:color w:val="000000"/>
                <w:sz w:val="16"/>
                <w:szCs w:val="16"/>
              </w:rPr>
              <w:t>Labeling expiration dates</w:t>
            </w:r>
          </w:p>
        </w:tc>
        <w:tc>
          <w:tcPr>
            <w:tcW w:w="9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9118A" w14:textId="77777777" w:rsidR="00A23A4F" w:rsidRPr="00A23A4F" w:rsidRDefault="00A23A4F" w:rsidP="00A23A4F">
            <w:pPr>
              <w:spacing w:after="0" w:line="240" w:lineRule="auto"/>
              <w:jc w:val="center"/>
              <w:rPr>
                <w:rFonts w:asciiTheme="majorBidi" w:eastAsia="Times New Roman" w:hAnsiTheme="majorBidi" w:cstheme="majorBidi"/>
                <w:sz w:val="16"/>
                <w:szCs w:val="16"/>
                <w:rtl/>
              </w:rPr>
            </w:pPr>
            <w:r w:rsidRPr="00A23A4F">
              <w:rPr>
                <w:rFonts w:asciiTheme="majorBidi" w:eastAsia="Times New Roman" w:hAnsiTheme="majorBidi" w:cstheme="majorBidi"/>
                <w:sz w:val="16"/>
                <w:szCs w:val="16"/>
              </w:rPr>
              <w:t>94</w:t>
            </w:r>
            <w:r w:rsidRPr="00A23A4F">
              <w:rPr>
                <w:rFonts w:asciiTheme="majorBidi" w:eastAsia="Times New Roman" w:hAnsiTheme="majorBidi" w:cstheme="majorBidi"/>
                <w:sz w:val="16"/>
                <w:szCs w:val="16"/>
                <w:rtl/>
              </w:rPr>
              <w:t>%</w:t>
            </w:r>
          </w:p>
        </w:tc>
        <w:tc>
          <w:tcPr>
            <w:tcW w:w="7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2C887" w14:textId="187DAFCC"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3C461" w14:textId="7777777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16ED8" w14:textId="7DA9F0C3"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A61163" w14:textId="6DC0A504"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5D04A" w14:textId="75241DAC"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4921C" w14:textId="7D0C1FC9"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A5ECDF" w14:textId="219EA398"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CCCCCC"/>
            </w:tcBorders>
          </w:tcPr>
          <w:p w14:paraId="567D29C3" w14:textId="5D33DE04" w:rsidR="00A23A4F" w:rsidRPr="00A23A4F" w:rsidRDefault="00A23A4F" w:rsidP="00A23A4F">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B7F655" w14:textId="083C08F7"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71E237" w14:textId="1F5E1A29" w:rsidR="00A23A4F" w:rsidRPr="00A23A4F" w:rsidRDefault="00A23A4F" w:rsidP="00A23A4F">
            <w:pPr>
              <w:spacing w:after="0" w:line="240" w:lineRule="auto"/>
              <w:jc w:val="center"/>
              <w:rPr>
                <w:rFonts w:asciiTheme="majorBidi" w:eastAsia="Times New Roman" w:hAnsiTheme="majorBidi" w:cstheme="majorBidi"/>
                <w:color w:val="000000"/>
                <w:sz w:val="16"/>
                <w:szCs w:val="16"/>
                <w:rtl/>
              </w:rPr>
            </w:pPr>
            <w:r>
              <w:rPr>
                <w:rFonts w:asciiTheme="majorBidi" w:eastAsia="Times New Roman" w:hAnsiTheme="majorBidi" w:cstheme="majorBidi"/>
                <w:color w:val="000000"/>
                <w:sz w:val="16"/>
                <w:szCs w:val="16"/>
              </w:rPr>
              <w:t>√</w:t>
            </w:r>
          </w:p>
        </w:tc>
      </w:tr>
    </w:tbl>
    <w:p w14:paraId="7CD9967D" w14:textId="77777777" w:rsidR="00ED7AE7" w:rsidRDefault="00ED7AE7" w:rsidP="007D0763">
      <w:pPr>
        <w:spacing w:line="480" w:lineRule="auto"/>
        <w:rPr>
          <w:rFonts w:asciiTheme="majorBidi" w:hAnsiTheme="majorBidi" w:cstheme="majorBidi"/>
          <w:sz w:val="16"/>
          <w:szCs w:val="16"/>
        </w:rPr>
      </w:pPr>
    </w:p>
    <w:p w14:paraId="797A1679" w14:textId="091C37DD" w:rsidR="00A23A4F" w:rsidRDefault="00ED7AE7" w:rsidP="007D0763">
      <w:pPr>
        <w:spacing w:line="480" w:lineRule="auto"/>
        <w:rPr>
          <w:rFonts w:asciiTheme="majorBidi" w:hAnsiTheme="majorBidi" w:cstheme="majorBidi"/>
          <w:sz w:val="16"/>
          <w:szCs w:val="16"/>
        </w:rPr>
      </w:pPr>
      <w:r w:rsidRPr="00ED7AE7">
        <w:rPr>
          <w:rFonts w:asciiTheme="majorBidi" w:hAnsiTheme="majorBidi" w:cstheme="majorBidi"/>
          <w:sz w:val="16"/>
          <w:szCs w:val="16"/>
        </w:rPr>
        <w:t>Source: Global Donation Policy Atlas,</w:t>
      </w:r>
      <w:r>
        <w:rPr>
          <w:rStyle w:val="FootnoteReference"/>
          <w:rFonts w:asciiTheme="majorBidi" w:hAnsiTheme="majorBidi" w:cstheme="majorBidi"/>
          <w:sz w:val="16"/>
          <w:szCs w:val="16"/>
        </w:rPr>
        <w:footnoteReference w:id="28"/>
      </w:r>
      <w:r w:rsidRPr="00ED7AE7">
        <w:rPr>
          <w:rFonts w:asciiTheme="majorBidi" w:hAnsiTheme="majorBidi" w:cstheme="majorBidi"/>
          <w:sz w:val="16"/>
          <w:szCs w:val="16"/>
        </w:rPr>
        <w:t xml:space="preserve"> FLWPH,</w:t>
      </w:r>
      <w:r>
        <w:rPr>
          <w:rStyle w:val="FootnoteReference"/>
          <w:rFonts w:asciiTheme="majorBidi" w:hAnsiTheme="majorBidi" w:cstheme="majorBidi"/>
          <w:sz w:val="16"/>
          <w:szCs w:val="16"/>
        </w:rPr>
        <w:footnoteReference w:id="29"/>
      </w:r>
      <w:r w:rsidRPr="00ED7AE7">
        <w:rPr>
          <w:rFonts w:asciiTheme="majorBidi" w:hAnsiTheme="majorBidi" w:cstheme="majorBidi"/>
          <w:sz w:val="16"/>
          <w:szCs w:val="16"/>
        </w:rPr>
        <w:t xml:space="preserve"> Food redistribution in the EU</w:t>
      </w:r>
      <w:r>
        <w:rPr>
          <w:rStyle w:val="FootnoteReference"/>
          <w:rFonts w:asciiTheme="majorBidi" w:hAnsiTheme="majorBidi" w:cstheme="majorBidi"/>
          <w:sz w:val="16"/>
          <w:szCs w:val="16"/>
        </w:rPr>
        <w:footnoteReference w:id="30"/>
      </w:r>
      <w:r w:rsidRPr="00ED7AE7">
        <w:rPr>
          <w:rFonts w:asciiTheme="majorBidi" w:hAnsiTheme="majorBidi" w:cstheme="majorBidi"/>
          <w:sz w:val="16"/>
          <w:szCs w:val="16"/>
        </w:rPr>
        <w:t xml:space="preserve"> </w:t>
      </w:r>
      <w:r w:rsidR="001B4442">
        <w:rPr>
          <w:rFonts w:asciiTheme="majorBidi" w:hAnsiTheme="majorBidi" w:cstheme="majorBidi"/>
          <w:sz w:val="16"/>
          <w:szCs w:val="16"/>
        </w:rPr>
        <w:t>with</w:t>
      </w:r>
      <w:r w:rsidRPr="00ED7AE7">
        <w:rPr>
          <w:rFonts w:asciiTheme="majorBidi" w:hAnsiTheme="majorBidi" w:cstheme="majorBidi"/>
          <w:sz w:val="16"/>
          <w:szCs w:val="16"/>
        </w:rPr>
        <w:t xml:space="preserve"> BDO </w:t>
      </w:r>
      <w:r w:rsidR="001B4442">
        <w:rPr>
          <w:rFonts w:asciiTheme="majorBidi" w:hAnsiTheme="majorBidi" w:cstheme="majorBidi"/>
          <w:sz w:val="16"/>
          <w:szCs w:val="16"/>
        </w:rPr>
        <w:t>data processing</w:t>
      </w:r>
    </w:p>
    <w:p w14:paraId="155E4122" w14:textId="77777777" w:rsidR="00FF1A50" w:rsidRDefault="00FF1A50" w:rsidP="007D0763">
      <w:pPr>
        <w:spacing w:line="480" w:lineRule="auto"/>
        <w:rPr>
          <w:rFonts w:asciiTheme="majorBidi" w:hAnsiTheme="majorBidi" w:cstheme="majorBidi"/>
          <w:sz w:val="16"/>
          <w:szCs w:val="16"/>
        </w:rPr>
      </w:pPr>
    </w:p>
    <w:p w14:paraId="71BD736F" w14:textId="4E921012" w:rsidR="00FF1A50" w:rsidRDefault="00FF1A50" w:rsidP="00FF1A50">
      <w:pPr>
        <w:spacing w:line="480" w:lineRule="auto"/>
        <w:ind w:firstLine="720"/>
        <w:rPr>
          <w:rFonts w:asciiTheme="majorBidi" w:hAnsiTheme="majorBidi" w:cstheme="majorBidi"/>
          <w:sz w:val="24"/>
          <w:szCs w:val="24"/>
        </w:rPr>
      </w:pPr>
      <w:r>
        <w:rPr>
          <w:rFonts w:asciiTheme="majorBidi" w:hAnsiTheme="majorBidi" w:cstheme="majorBidi"/>
          <w:sz w:val="24"/>
          <w:szCs w:val="24"/>
        </w:rPr>
        <w:t>Among</w:t>
      </w:r>
      <w:r w:rsidRPr="00FF1A50">
        <w:rPr>
          <w:rFonts w:asciiTheme="majorBidi" w:hAnsiTheme="majorBidi" w:cstheme="majorBidi"/>
          <w:sz w:val="24"/>
          <w:szCs w:val="24"/>
        </w:rPr>
        <w:t xml:space="preserve"> the countries surveyed, </w:t>
      </w:r>
      <w:commentRangeStart w:id="39"/>
      <w:r w:rsidRPr="00FF1A50">
        <w:rPr>
          <w:rFonts w:asciiTheme="majorBidi" w:hAnsiTheme="majorBidi" w:cstheme="majorBidi"/>
          <w:sz w:val="24"/>
          <w:szCs w:val="24"/>
        </w:rPr>
        <w:t>94</w:t>
      </w:r>
      <w:commentRangeEnd w:id="39"/>
      <w:r>
        <w:rPr>
          <w:rStyle w:val="CommentReference"/>
        </w:rPr>
        <w:commentReference w:id="39"/>
      </w:r>
      <w:r w:rsidRPr="00FF1A50">
        <w:rPr>
          <w:rFonts w:asciiTheme="majorBidi" w:hAnsiTheme="majorBidi" w:cstheme="majorBidi"/>
          <w:sz w:val="24"/>
          <w:szCs w:val="24"/>
        </w:rPr>
        <w:t xml:space="preserve">% </w:t>
      </w:r>
      <w:r>
        <w:rPr>
          <w:rFonts w:asciiTheme="majorBidi" w:hAnsiTheme="majorBidi" w:cstheme="majorBidi"/>
          <w:sz w:val="24"/>
          <w:szCs w:val="24"/>
        </w:rPr>
        <w:t xml:space="preserve">have </w:t>
      </w:r>
      <w:r w:rsidRPr="00FF1A50">
        <w:rPr>
          <w:rFonts w:asciiTheme="majorBidi" w:hAnsiTheme="majorBidi" w:cstheme="majorBidi"/>
          <w:sz w:val="24"/>
          <w:szCs w:val="24"/>
        </w:rPr>
        <w:t>regulation</w:t>
      </w:r>
      <w:r>
        <w:rPr>
          <w:rFonts w:asciiTheme="majorBidi" w:hAnsiTheme="majorBidi" w:cstheme="majorBidi"/>
          <w:sz w:val="24"/>
          <w:szCs w:val="24"/>
        </w:rPr>
        <w:t>s</w:t>
      </w:r>
      <w:r w:rsidRPr="00FF1A50">
        <w:rPr>
          <w:rFonts w:asciiTheme="majorBidi" w:hAnsiTheme="majorBidi" w:cstheme="majorBidi"/>
          <w:sz w:val="24"/>
          <w:szCs w:val="24"/>
        </w:rPr>
        <w:t xml:space="preserve"> for </w:t>
      </w:r>
      <w:r>
        <w:rPr>
          <w:rFonts w:asciiTheme="majorBidi" w:hAnsiTheme="majorBidi" w:cstheme="majorBidi"/>
          <w:sz w:val="24"/>
          <w:szCs w:val="24"/>
        </w:rPr>
        <w:t>labeling</w:t>
      </w:r>
      <w:r w:rsidRPr="00FF1A50">
        <w:rPr>
          <w:rFonts w:asciiTheme="majorBidi" w:hAnsiTheme="majorBidi" w:cstheme="majorBidi"/>
          <w:sz w:val="24"/>
          <w:szCs w:val="24"/>
        </w:rPr>
        <w:t xml:space="preserve"> expiration dates on food products; 78% </w:t>
      </w:r>
      <w:r w:rsidR="0026683C">
        <w:rPr>
          <w:rFonts w:asciiTheme="majorBidi" w:hAnsiTheme="majorBidi" w:cstheme="majorBidi"/>
          <w:sz w:val="24"/>
          <w:szCs w:val="24"/>
        </w:rPr>
        <w:t>offer</w:t>
      </w:r>
      <w:r w:rsidRPr="00FF1A50">
        <w:rPr>
          <w:rFonts w:asciiTheme="majorBidi" w:hAnsiTheme="majorBidi" w:cstheme="majorBidi"/>
          <w:sz w:val="24"/>
          <w:szCs w:val="24"/>
        </w:rPr>
        <w:t xml:space="preserve"> tax incentives for food donations</w:t>
      </w:r>
      <w:r>
        <w:rPr>
          <w:rFonts w:asciiTheme="majorBidi" w:hAnsiTheme="majorBidi" w:cstheme="majorBidi"/>
          <w:sz w:val="24"/>
          <w:szCs w:val="24"/>
        </w:rPr>
        <w:t>; 78% have</w:t>
      </w:r>
      <w:r w:rsidRPr="00FF1A50">
        <w:rPr>
          <w:rFonts w:asciiTheme="majorBidi" w:hAnsiTheme="majorBidi" w:cstheme="majorBidi"/>
          <w:sz w:val="24"/>
          <w:szCs w:val="24"/>
        </w:rPr>
        <w:t xml:space="preserve"> </w:t>
      </w:r>
      <w:r w:rsidR="0026683C">
        <w:rPr>
          <w:rFonts w:asciiTheme="majorBidi" w:hAnsiTheme="majorBidi" w:cstheme="majorBidi"/>
          <w:sz w:val="24"/>
          <w:szCs w:val="24"/>
        </w:rPr>
        <w:t xml:space="preserve">developed </w:t>
      </w:r>
      <w:r w:rsidRPr="00FF1A50">
        <w:rPr>
          <w:rFonts w:asciiTheme="majorBidi" w:hAnsiTheme="majorBidi" w:cstheme="majorBidi"/>
          <w:sz w:val="24"/>
          <w:szCs w:val="24"/>
        </w:rPr>
        <w:t xml:space="preserve">a national strategic plan to reduce food loss; 72% </w:t>
      </w:r>
      <w:r>
        <w:rPr>
          <w:rFonts w:asciiTheme="majorBidi" w:hAnsiTheme="majorBidi" w:cstheme="majorBidi"/>
          <w:sz w:val="24"/>
          <w:szCs w:val="24"/>
        </w:rPr>
        <w:t xml:space="preserve">have </w:t>
      </w:r>
      <w:r w:rsidRPr="00FF1A50">
        <w:rPr>
          <w:rFonts w:asciiTheme="majorBidi" w:hAnsiTheme="majorBidi" w:cstheme="majorBidi"/>
          <w:sz w:val="24"/>
          <w:szCs w:val="24"/>
        </w:rPr>
        <w:t xml:space="preserve">set a goal to reduce food </w:t>
      </w:r>
      <w:r w:rsidR="0026683C">
        <w:rPr>
          <w:rFonts w:asciiTheme="majorBidi" w:hAnsiTheme="majorBidi" w:cstheme="majorBidi"/>
          <w:sz w:val="24"/>
          <w:szCs w:val="24"/>
        </w:rPr>
        <w:t>waste</w:t>
      </w:r>
      <w:r w:rsidRPr="00FF1A50">
        <w:rPr>
          <w:rFonts w:asciiTheme="majorBidi" w:hAnsiTheme="majorBidi" w:cstheme="majorBidi"/>
          <w:sz w:val="24"/>
          <w:szCs w:val="24"/>
        </w:rPr>
        <w:t xml:space="preserve"> by 2030; 67% </w:t>
      </w:r>
      <w:r>
        <w:rPr>
          <w:rFonts w:asciiTheme="majorBidi" w:hAnsiTheme="majorBidi" w:cstheme="majorBidi"/>
          <w:sz w:val="24"/>
          <w:szCs w:val="24"/>
        </w:rPr>
        <w:t>require businesses to donate</w:t>
      </w:r>
      <w:r w:rsidRPr="00FF1A50">
        <w:rPr>
          <w:rFonts w:asciiTheme="majorBidi" w:hAnsiTheme="majorBidi" w:cstheme="majorBidi"/>
          <w:sz w:val="24"/>
          <w:szCs w:val="24"/>
        </w:rPr>
        <w:t xml:space="preserve"> food and/or </w:t>
      </w:r>
      <w:r>
        <w:rPr>
          <w:rFonts w:asciiTheme="majorBidi" w:hAnsiTheme="majorBidi" w:cstheme="majorBidi"/>
          <w:sz w:val="24"/>
          <w:szCs w:val="24"/>
        </w:rPr>
        <w:t xml:space="preserve">tax </w:t>
      </w:r>
      <w:r w:rsidRPr="00FF1A50">
        <w:rPr>
          <w:rFonts w:asciiTheme="majorBidi" w:hAnsiTheme="majorBidi" w:cstheme="majorBidi"/>
          <w:sz w:val="24"/>
          <w:szCs w:val="24"/>
        </w:rPr>
        <w:t xml:space="preserve">food waste; 61% </w:t>
      </w:r>
      <w:r>
        <w:rPr>
          <w:rFonts w:asciiTheme="majorBidi" w:hAnsiTheme="majorBidi" w:cstheme="majorBidi"/>
          <w:sz w:val="24"/>
          <w:szCs w:val="24"/>
        </w:rPr>
        <w:t xml:space="preserve">have government incentives to </w:t>
      </w:r>
      <w:r>
        <w:rPr>
          <w:rFonts w:asciiTheme="majorBidi" w:hAnsiTheme="majorBidi" w:cstheme="majorBidi"/>
          <w:sz w:val="24"/>
          <w:szCs w:val="24"/>
        </w:rPr>
        <w:lastRenderedPageBreak/>
        <w:t xml:space="preserve">promote </w:t>
      </w:r>
      <w:r w:rsidRPr="00FF1A50">
        <w:rPr>
          <w:rFonts w:asciiTheme="majorBidi" w:hAnsiTheme="majorBidi" w:cstheme="majorBidi"/>
          <w:sz w:val="24"/>
          <w:szCs w:val="24"/>
        </w:rPr>
        <w:t xml:space="preserve">food donations; 56% </w:t>
      </w:r>
      <w:r>
        <w:rPr>
          <w:rFonts w:asciiTheme="majorBidi" w:hAnsiTheme="majorBidi" w:cstheme="majorBidi"/>
          <w:sz w:val="24"/>
          <w:szCs w:val="24"/>
        </w:rPr>
        <w:t>have</w:t>
      </w:r>
      <w:r w:rsidRPr="00FF1A50">
        <w:rPr>
          <w:rFonts w:asciiTheme="majorBidi" w:hAnsiTheme="majorBidi" w:cstheme="majorBidi"/>
          <w:sz w:val="24"/>
          <w:szCs w:val="24"/>
        </w:rPr>
        <w:t xml:space="preserve"> safety </w:t>
      </w:r>
      <w:r w:rsidR="0026683C">
        <w:rPr>
          <w:rFonts w:asciiTheme="majorBidi" w:hAnsiTheme="majorBidi" w:cstheme="majorBidi"/>
          <w:sz w:val="24"/>
          <w:szCs w:val="24"/>
        </w:rPr>
        <w:t>regulations</w:t>
      </w:r>
      <w:r w:rsidRPr="00FF1A50">
        <w:rPr>
          <w:rFonts w:asciiTheme="majorBidi" w:hAnsiTheme="majorBidi" w:cstheme="majorBidi"/>
          <w:sz w:val="24"/>
          <w:szCs w:val="24"/>
        </w:rPr>
        <w:t xml:space="preserve"> for </w:t>
      </w:r>
      <w:r w:rsidR="0026683C">
        <w:rPr>
          <w:rFonts w:asciiTheme="majorBidi" w:hAnsiTheme="majorBidi" w:cstheme="majorBidi"/>
          <w:sz w:val="24"/>
          <w:szCs w:val="24"/>
        </w:rPr>
        <w:t xml:space="preserve">food </w:t>
      </w:r>
      <w:r w:rsidRPr="00FF1A50">
        <w:rPr>
          <w:rFonts w:asciiTheme="majorBidi" w:hAnsiTheme="majorBidi" w:cstheme="majorBidi"/>
          <w:sz w:val="24"/>
          <w:szCs w:val="24"/>
        </w:rPr>
        <w:t>donations</w:t>
      </w:r>
      <w:r>
        <w:rPr>
          <w:rFonts w:asciiTheme="majorBidi" w:hAnsiTheme="majorBidi" w:cstheme="majorBidi"/>
          <w:sz w:val="24"/>
          <w:szCs w:val="24"/>
        </w:rPr>
        <w:t xml:space="preserve">, and </w:t>
      </w:r>
      <w:r w:rsidRPr="00FF1A50">
        <w:rPr>
          <w:rFonts w:asciiTheme="majorBidi" w:hAnsiTheme="majorBidi" w:cstheme="majorBidi"/>
          <w:sz w:val="24"/>
          <w:szCs w:val="24"/>
        </w:rPr>
        <w:t>44% protect</w:t>
      </w:r>
      <w:r>
        <w:rPr>
          <w:rFonts w:asciiTheme="majorBidi" w:hAnsiTheme="majorBidi" w:cstheme="majorBidi"/>
          <w:sz w:val="24"/>
          <w:szCs w:val="24"/>
        </w:rPr>
        <w:t xml:space="preserve"> </w:t>
      </w:r>
      <w:r w:rsidR="0026683C">
        <w:rPr>
          <w:rFonts w:asciiTheme="majorBidi" w:hAnsiTheme="majorBidi" w:cstheme="majorBidi"/>
          <w:sz w:val="24"/>
          <w:szCs w:val="24"/>
        </w:rPr>
        <w:t xml:space="preserve">food </w:t>
      </w:r>
      <w:r>
        <w:rPr>
          <w:rFonts w:asciiTheme="majorBidi" w:hAnsiTheme="majorBidi" w:cstheme="majorBidi"/>
          <w:sz w:val="24"/>
          <w:szCs w:val="24"/>
        </w:rPr>
        <w:t>donors</w:t>
      </w:r>
      <w:r w:rsidRPr="00FF1A50">
        <w:rPr>
          <w:rFonts w:asciiTheme="majorBidi" w:hAnsiTheme="majorBidi" w:cstheme="majorBidi"/>
          <w:sz w:val="24"/>
          <w:szCs w:val="24"/>
        </w:rPr>
        <w:t xml:space="preserve"> against legal liability.</w:t>
      </w:r>
    </w:p>
    <w:p w14:paraId="5F186F5C" w14:textId="48E92FD7" w:rsidR="00C05613" w:rsidRDefault="00C05613" w:rsidP="00FF1A50">
      <w:pPr>
        <w:spacing w:line="480" w:lineRule="auto"/>
        <w:ind w:firstLine="720"/>
        <w:rPr>
          <w:rFonts w:asciiTheme="majorBidi" w:hAnsiTheme="majorBidi" w:cstheme="majorBidi"/>
          <w:sz w:val="24"/>
          <w:szCs w:val="24"/>
        </w:rPr>
      </w:pPr>
      <w:r>
        <w:rPr>
          <w:rFonts w:asciiTheme="majorBidi" w:hAnsiTheme="majorBidi" w:cstheme="majorBidi"/>
          <w:sz w:val="24"/>
          <w:szCs w:val="24"/>
        </w:rPr>
        <w:t>By implementing these various policy tools, the</w:t>
      </w:r>
      <w:r w:rsidRPr="00C05613">
        <w:rPr>
          <w:rFonts w:asciiTheme="majorBidi" w:hAnsiTheme="majorBidi" w:cstheme="majorBidi"/>
          <w:sz w:val="24"/>
          <w:szCs w:val="24"/>
        </w:rPr>
        <w:t xml:space="preserve"> United Kingdom reduced food </w:t>
      </w:r>
      <w:r>
        <w:rPr>
          <w:rFonts w:asciiTheme="majorBidi" w:hAnsiTheme="majorBidi" w:cstheme="majorBidi"/>
          <w:sz w:val="24"/>
          <w:szCs w:val="24"/>
        </w:rPr>
        <w:t>waste</w:t>
      </w:r>
      <w:r w:rsidRPr="00C05613">
        <w:rPr>
          <w:rFonts w:asciiTheme="majorBidi" w:hAnsiTheme="majorBidi" w:cstheme="majorBidi"/>
          <w:sz w:val="24"/>
          <w:szCs w:val="24"/>
        </w:rPr>
        <w:t xml:space="preserve"> per capita (after the agricultural phase) by 27% </w:t>
      </w:r>
      <w:r>
        <w:rPr>
          <w:rFonts w:asciiTheme="majorBidi" w:hAnsiTheme="majorBidi" w:cstheme="majorBidi"/>
          <w:sz w:val="24"/>
          <w:szCs w:val="24"/>
        </w:rPr>
        <w:t>by</w:t>
      </w:r>
      <w:r w:rsidRPr="00C05613">
        <w:rPr>
          <w:rFonts w:asciiTheme="majorBidi" w:hAnsiTheme="majorBidi" w:cstheme="majorBidi"/>
          <w:sz w:val="24"/>
          <w:szCs w:val="24"/>
        </w:rPr>
        <w:t xml:space="preserve"> </w:t>
      </w:r>
      <w:commentRangeStart w:id="40"/>
      <w:r w:rsidRPr="00C05613">
        <w:rPr>
          <w:rFonts w:asciiTheme="majorBidi" w:hAnsiTheme="majorBidi" w:cstheme="majorBidi"/>
          <w:sz w:val="24"/>
          <w:szCs w:val="24"/>
        </w:rPr>
        <w:t>2018</w:t>
      </w:r>
      <w:commentRangeEnd w:id="40"/>
      <w:r w:rsidR="009F7BE3">
        <w:rPr>
          <w:rStyle w:val="CommentReference"/>
        </w:rPr>
        <w:commentReference w:id="40"/>
      </w:r>
      <w:r>
        <w:rPr>
          <w:rFonts w:asciiTheme="majorBidi" w:hAnsiTheme="majorBidi" w:cstheme="majorBidi"/>
          <w:sz w:val="24"/>
          <w:szCs w:val="24"/>
        </w:rPr>
        <w:t>,</w:t>
      </w:r>
      <w:r w:rsidRPr="00C05613">
        <w:rPr>
          <w:rFonts w:asciiTheme="majorBidi" w:hAnsiTheme="majorBidi" w:cstheme="majorBidi"/>
          <w:sz w:val="24"/>
          <w:szCs w:val="24"/>
        </w:rPr>
        <w:t xml:space="preserve"> </w:t>
      </w:r>
      <w:r>
        <w:rPr>
          <w:rFonts w:asciiTheme="majorBidi" w:hAnsiTheme="majorBidi" w:cstheme="majorBidi"/>
          <w:sz w:val="24"/>
          <w:szCs w:val="24"/>
        </w:rPr>
        <w:t xml:space="preserve">as </w:t>
      </w:r>
      <w:r w:rsidRPr="00C05613">
        <w:rPr>
          <w:rFonts w:asciiTheme="majorBidi" w:hAnsiTheme="majorBidi" w:cstheme="majorBidi"/>
          <w:sz w:val="24"/>
          <w:szCs w:val="24"/>
        </w:rPr>
        <w:t xml:space="preserve">compared to </w:t>
      </w:r>
      <w:r>
        <w:rPr>
          <w:rFonts w:asciiTheme="majorBidi" w:hAnsiTheme="majorBidi" w:cstheme="majorBidi"/>
          <w:sz w:val="24"/>
          <w:szCs w:val="24"/>
        </w:rPr>
        <w:t>2007 (</w:t>
      </w:r>
      <w:r w:rsidRPr="00C05613">
        <w:rPr>
          <w:rFonts w:asciiTheme="majorBidi" w:hAnsiTheme="majorBidi" w:cstheme="majorBidi"/>
          <w:sz w:val="24"/>
          <w:szCs w:val="24"/>
        </w:rPr>
        <w:t>the base</w:t>
      </w:r>
      <w:r>
        <w:rPr>
          <w:rFonts w:asciiTheme="majorBidi" w:hAnsiTheme="majorBidi" w:cstheme="majorBidi"/>
          <w:sz w:val="24"/>
          <w:szCs w:val="24"/>
        </w:rPr>
        <w:t>line</w:t>
      </w:r>
      <w:r w:rsidRPr="00C05613">
        <w:rPr>
          <w:rFonts w:asciiTheme="majorBidi" w:hAnsiTheme="majorBidi" w:cstheme="majorBidi"/>
          <w:sz w:val="24"/>
          <w:szCs w:val="24"/>
        </w:rPr>
        <w:t xml:space="preserve"> year of measurement)</w:t>
      </w:r>
      <w:r>
        <w:rPr>
          <w:rFonts w:asciiTheme="majorBidi" w:hAnsiTheme="majorBidi" w:cstheme="majorBidi"/>
          <w:sz w:val="24"/>
          <w:szCs w:val="24"/>
        </w:rPr>
        <w:t>. I</w:t>
      </w:r>
      <w:r w:rsidRPr="00C05613">
        <w:rPr>
          <w:rFonts w:asciiTheme="majorBidi" w:hAnsiTheme="majorBidi" w:cstheme="majorBidi"/>
          <w:sz w:val="24"/>
          <w:szCs w:val="24"/>
        </w:rPr>
        <w:t>n the Netherlands</w:t>
      </w:r>
      <w:r>
        <w:rPr>
          <w:rFonts w:asciiTheme="majorBidi" w:hAnsiTheme="majorBidi" w:cstheme="majorBidi"/>
          <w:sz w:val="24"/>
          <w:szCs w:val="24"/>
        </w:rPr>
        <w:t xml:space="preserve">, food waste was reduced by </w:t>
      </w:r>
      <w:r w:rsidRPr="00C05613">
        <w:rPr>
          <w:rFonts w:asciiTheme="majorBidi" w:hAnsiTheme="majorBidi" w:cstheme="majorBidi"/>
          <w:sz w:val="24"/>
          <w:szCs w:val="24"/>
        </w:rPr>
        <w:t xml:space="preserve">29% </w:t>
      </w:r>
      <w:r>
        <w:rPr>
          <w:rFonts w:asciiTheme="majorBidi" w:hAnsiTheme="majorBidi" w:cstheme="majorBidi"/>
          <w:sz w:val="24"/>
          <w:szCs w:val="24"/>
        </w:rPr>
        <w:t>(</w:t>
      </w:r>
      <w:r w:rsidRPr="00C05613">
        <w:rPr>
          <w:rFonts w:asciiTheme="majorBidi" w:hAnsiTheme="majorBidi" w:cstheme="majorBidi"/>
          <w:sz w:val="24"/>
          <w:szCs w:val="24"/>
        </w:rPr>
        <w:t>during the consumer phase</w:t>
      </w:r>
      <w:r>
        <w:rPr>
          <w:rFonts w:asciiTheme="majorBidi" w:hAnsiTheme="majorBidi" w:cstheme="majorBidi"/>
          <w:sz w:val="24"/>
          <w:szCs w:val="24"/>
        </w:rPr>
        <w:t>)</w:t>
      </w:r>
      <w:r w:rsidRPr="00C05613">
        <w:rPr>
          <w:rFonts w:asciiTheme="majorBidi" w:hAnsiTheme="majorBidi" w:cstheme="majorBidi"/>
          <w:sz w:val="24"/>
          <w:szCs w:val="24"/>
        </w:rPr>
        <w:t xml:space="preserve"> </w:t>
      </w:r>
      <w:r>
        <w:rPr>
          <w:rFonts w:asciiTheme="majorBidi" w:hAnsiTheme="majorBidi" w:cstheme="majorBidi"/>
          <w:sz w:val="24"/>
          <w:szCs w:val="24"/>
        </w:rPr>
        <w:t>by</w:t>
      </w:r>
      <w:r w:rsidRPr="00C05613">
        <w:rPr>
          <w:rFonts w:asciiTheme="majorBidi" w:hAnsiTheme="majorBidi" w:cstheme="majorBidi"/>
          <w:sz w:val="24"/>
          <w:szCs w:val="24"/>
        </w:rPr>
        <w:t xml:space="preserve"> 2019</w:t>
      </w:r>
      <w:r>
        <w:rPr>
          <w:rFonts w:asciiTheme="majorBidi" w:hAnsiTheme="majorBidi" w:cstheme="majorBidi"/>
          <w:sz w:val="24"/>
          <w:szCs w:val="24"/>
        </w:rPr>
        <w:t xml:space="preserve">, as compared </w:t>
      </w:r>
      <w:r w:rsidRPr="00C05613">
        <w:rPr>
          <w:rFonts w:asciiTheme="majorBidi" w:hAnsiTheme="majorBidi" w:cstheme="majorBidi"/>
          <w:sz w:val="24"/>
          <w:szCs w:val="24"/>
        </w:rPr>
        <w:t xml:space="preserve">to </w:t>
      </w:r>
      <w:r w:rsidR="0026683C">
        <w:rPr>
          <w:rFonts w:asciiTheme="majorBidi" w:hAnsiTheme="majorBidi" w:cstheme="majorBidi"/>
          <w:sz w:val="24"/>
          <w:szCs w:val="24"/>
        </w:rPr>
        <w:t xml:space="preserve">the baseline year </w:t>
      </w:r>
      <w:r w:rsidRPr="00C05613">
        <w:rPr>
          <w:rFonts w:asciiTheme="majorBidi" w:hAnsiTheme="majorBidi" w:cstheme="majorBidi"/>
          <w:sz w:val="24"/>
          <w:szCs w:val="24"/>
        </w:rPr>
        <w:t xml:space="preserve">2010. An interim report about all European countries is expected to be published by the European Commission later </w:t>
      </w:r>
      <w:r w:rsidR="009F7BE3">
        <w:rPr>
          <w:rFonts w:asciiTheme="majorBidi" w:hAnsiTheme="majorBidi" w:cstheme="majorBidi"/>
          <w:sz w:val="24"/>
          <w:szCs w:val="24"/>
        </w:rPr>
        <w:t xml:space="preserve">this </w:t>
      </w:r>
      <w:commentRangeStart w:id="41"/>
      <w:r w:rsidR="009F7BE3">
        <w:rPr>
          <w:rFonts w:asciiTheme="majorBidi" w:hAnsiTheme="majorBidi" w:cstheme="majorBidi"/>
          <w:sz w:val="24"/>
          <w:szCs w:val="24"/>
        </w:rPr>
        <w:t>year</w:t>
      </w:r>
      <w:commentRangeEnd w:id="41"/>
      <w:r w:rsidR="009F7BE3">
        <w:rPr>
          <w:rStyle w:val="CommentReference"/>
        </w:rPr>
        <w:commentReference w:id="41"/>
      </w:r>
      <w:r w:rsidRPr="00C05613">
        <w:rPr>
          <w:rFonts w:asciiTheme="majorBidi" w:hAnsiTheme="majorBidi" w:cstheme="majorBidi"/>
          <w:sz w:val="24"/>
          <w:szCs w:val="24"/>
        </w:rPr>
        <w:t>.</w:t>
      </w:r>
    </w:p>
    <w:p w14:paraId="14414A2C" w14:textId="4AB57636" w:rsidR="009F7BE3" w:rsidRDefault="009F7BE3" w:rsidP="00FF1A50">
      <w:pPr>
        <w:spacing w:line="480" w:lineRule="auto"/>
        <w:ind w:firstLine="720"/>
        <w:rPr>
          <w:rFonts w:asciiTheme="majorBidi" w:hAnsiTheme="majorBidi" w:cstheme="majorBidi"/>
          <w:sz w:val="24"/>
          <w:szCs w:val="24"/>
        </w:rPr>
      </w:pPr>
      <w:r w:rsidRPr="009F7BE3">
        <w:rPr>
          <w:rFonts w:asciiTheme="majorBidi" w:hAnsiTheme="majorBidi" w:cstheme="majorBidi"/>
          <w:sz w:val="24"/>
          <w:szCs w:val="24"/>
        </w:rPr>
        <w:t xml:space="preserve">A 2020 study by the </w:t>
      </w:r>
      <w:commentRangeStart w:id="42"/>
      <w:r w:rsidRPr="009F7BE3">
        <w:rPr>
          <w:rFonts w:asciiTheme="majorBidi" w:hAnsiTheme="majorBidi" w:cstheme="majorBidi"/>
          <w:sz w:val="24"/>
          <w:szCs w:val="24"/>
        </w:rPr>
        <w:t>Wageningen Food &amp; Biobased Research</w:t>
      </w:r>
      <w:r>
        <w:rPr>
          <w:rStyle w:val="FootnoteReference"/>
          <w:rFonts w:asciiTheme="majorBidi" w:hAnsiTheme="majorBidi" w:cstheme="majorBidi"/>
          <w:sz w:val="24"/>
          <w:szCs w:val="24"/>
        </w:rPr>
        <w:footnoteReference w:id="31"/>
      </w:r>
      <w:r w:rsidRPr="009F7BE3">
        <w:rPr>
          <w:rFonts w:asciiTheme="majorBidi" w:hAnsiTheme="majorBidi" w:cstheme="majorBidi"/>
          <w:sz w:val="24"/>
          <w:szCs w:val="24"/>
        </w:rPr>
        <w:t xml:space="preserve"> commissioned by the Dutch Ministry of Agriculture, Nature and Food Quality</w:t>
      </w:r>
      <w:r w:rsidR="0026683C">
        <w:rPr>
          <w:rFonts w:asciiTheme="majorBidi" w:hAnsiTheme="majorBidi" w:cstheme="majorBidi"/>
          <w:sz w:val="24"/>
          <w:szCs w:val="24"/>
        </w:rPr>
        <w:t>,</w:t>
      </w:r>
      <w:r w:rsidRPr="009F7BE3">
        <w:rPr>
          <w:rFonts w:asciiTheme="majorBidi" w:hAnsiTheme="majorBidi" w:cstheme="majorBidi"/>
          <w:sz w:val="24"/>
          <w:szCs w:val="24"/>
        </w:rPr>
        <w:t xml:space="preserve"> </w:t>
      </w:r>
      <w:commentRangeEnd w:id="42"/>
      <w:r>
        <w:rPr>
          <w:rStyle w:val="CommentReference"/>
        </w:rPr>
        <w:commentReference w:id="42"/>
      </w:r>
      <w:r w:rsidRPr="009F7BE3">
        <w:rPr>
          <w:rFonts w:asciiTheme="majorBidi" w:hAnsiTheme="majorBidi" w:cstheme="majorBidi"/>
          <w:sz w:val="24"/>
          <w:szCs w:val="24"/>
        </w:rPr>
        <w:t xml:space="preserve">examined the impact of policy and regulatory measures in Europe on reducing food </w:t>
      </w:r>
      <w:r w:rsidR="0026683C">
        <w:rPr>
          <w:rFonts w:asciiTheme="majorBidi" w:hAnsiTheme="majorBidi" w:cstheme="majorBidi"/>
          <w:sz w:val="24"/>
          <w:szCs w:val="24"/>
        </w:rPr>
        <w:t>waste</w:t>
      </w:r>
      <w:r w:rsidRPr="009F7BE3">
        <w:rPr>
          <w:rFonts w:asciiTheme="majorBidi" w:hAnsiTheme="majorBidi" w:cstheme="majorBidi"/>
          <w:sz w:val="24"/>
          <w:szCs w:val="24"/>
        </w:rPr>
        <w:t xml:space="preserve">. </w:t>
      </w:r>
      <w:r>
        <w:rPr>
          <w:rFonts w:asciiTheme="majorBidi" w:hAnsiTheme="majorBidi" w:cstheme="majorBidi"/>
          <w:sz w:val="24"/>
          <w:szCs w:val="24"/>
        </w:rPr>
        <w:t>It</w:t>
      </w:r>
      <w:r w:rsidRPr="009F7BE3">
        <w:rPr>
          <w:rFonts w:asciiTheme="majorBidi" w:hAnsiTheme="majorBidi" w:cstheme="majorBidi"/>
          <w:sz w:val="24"/>
          <w:szCs w:val="24"/>
        </w:rPr>
        <w:t xml:space="preserve"> found that among the policy tools </w:t>
      </w:r>
      <w:r>
        <w:rPr>
          <w:rFonts w:asciiTheme="majorBidi" w:hAnsiTheme="majorBidi" w:cstheme="majorBidi"/>
          <w:sz w:val="24"/>
          <w:szCs w:val="24"/>
        </w:rPr>
        <w:t>discussed</w:t>
      </w:r>
      <w:r w:rsidRPr="009F7BE3">
        <w:rPr>
          <w:rFonts w:asciiTheme="majorBidi" w:hAnsiTheme="majorBidi" w:cstheme="majorBidi"/>
          <w:sz w:val="24"/>
          <w:szCs w:val="24"/>
        </w:rPr>
        <w:t xml:space="preserve"> above, financial tools have the most extensive impact on reducing food </w:t>
      </w:r>
      <w:r>
        <w:rPr>
          <w:rFonts w:asciiTheme="majorBidi" w:hAnsiTheme="majorBidi" w:cstheme="majorBidi"/>
          <w:sz w:val="24"/>
          <w:szCs w:val="24"/>
        </w:rPr>
        <w:t>waste</w:t>
      </w:r>
      <w:r w:rsidRPr="009F7BE3">
        <w:rPr>
          <w:rFonts w:asciiTheme="majorBidi" w:hAnsiTheme="majorBidi" w:cstheme="majorBidi"/>
          <w:sz w:val="24"/>
          <w:szCs w:val="24"/>
        </w:rPr>
        <w:t xml:space="preserve">. </w:t>
      </w:r>
      <w:r w:rsidR="004F0983">
        <w:rPr>
          <w:rFonts w:asciiTheme="majorBidi" w:hAnsiTheme="majorBidi" w:cstheme="majorBidi"/>
          <w:sz w:val="24"/>
          <w:szCs w:val="24"/>
        </w:rPr>
        <w:t>In terms of reducing barriers to reducing food waste, the tool with the most widespread impact is s</w:t>
      </w:r>
      <w:r>
        <w:rPr>
          <w:rFonts w:asciiTheme="majorBidi" w:hAnsiTheme="majorBidi" w:cstheme="majorBidi"/>
          <w:sz w:val="24"/>
          <w:szCs w:val="24"/>
        </w:rPr>
        <w:t>etting tariffs for</w:t>
      </w:r>
      <w:r w:rsidRPr="009F7BE3">
        <w:rPr>
          <w:rFonts w:asciiTheme="majorBidi" w:hAnsiTheme="majorBidi" w:cstheme="majorBidi"/>
          <w:sz w:val="24"/>
          <w:szCs w:val="24"/>
        </w:rPr>
        <w:t xml:space="preserve"> landfilling organic waste</w:t>
      </w:r>
      <w:r w:rsidR="004F0983">
        <w:rPr>
          <w:rFonts w:asciiTheme="majorBidi" w:hAnsiTheme="majorBidi" w:cstheme="majorBidi"/>
          <w:sz w:val="24"/>
          <w:szCs w:val="24"/>
        </w:rPr>
        <w:t xml:space="preserve">, followed by </w:t>
      </w:r>
      <w:r>
        <w:rPr>
          <w:rFonts w:asciiTheme="majorBidi" w:hAnsiTheme="majorBidi" w:cstheme="majorBidi"/>
          <w:sz w:val="24"/>
          <w:szCs w:val="24"/>
        </w:rPr>
        <w:t xml:space="preserve">exempting </w:t>
      </w:r>
      <w:r w:rsidR="00C11A17">
        <w:rPr>
          <w:rFonts w:asciiTheme="majorBidi" w:hAnsiTheme="majorBidi" w:cstheme="majorBidi"/>
          <w:sz w:val="24"/>
          <w:szCs w:val="24"/>
        </w:rPr>
        <w:t xml:space="preserve">food donations to food banks from </w:t>
      </w:r>
      <w:r w:rsidRPr="009F7BE3">
        <w:rPr>
          <w:rFonts w:asciiTheme="majorBidi" w:hAnsiTheme="majorBidi" w:cstheme="majorBidi"/>
          <w:sz w:val="24"/>
          <w:szCs w:val="24"/>
        </w:rPr>
        <w:t>VAT.</w:t>
      </w:r>
    </w:p>
    <w:p w14:paraId="5AAAD715" w14:textId="49D6134A" w:rsidR="003D6260" w:rsidRDefault="003D6260" w:rsidP="00FF1A50">
      <w:pPr>
        <w:spacing w:line="480" w:lineRule="auto"/>
        <w:ind w:firstLine="720"/>
        <w:rPr>
          <w:rFonts w:asciiTheme="majorBidi" w:hAnsiTheme="majorBidi" w:cstheme="majorBidi"/>
          <w:sz w:val="24"/>
          <w:szCs w:val="24"/>
        </w:rPr>
      </w:pPr>
      <w:r w:rsidRPr="003D6260">
        <w:rPr>
          <w:rFonts w:asciiTheme="majorBidi" w:hAnsiTheme="majorBidi" w:cstheme="majorBidi"/>
          <w:sz w:val="24"/>
          <w:szCs w:val="24"/>
        </w:rPr>
        <w:t xml:space="preserve">In Israel, the issue of food </w:t>
      </w:r>
      <w:r>
        <w:rPr>
          <w:rFonts w:asciiTheme="majorBidi" w:hAnsiTheme="majorBidi" w:cstheme="majorBidi"/>
          <w:sz w:val="24"/>
          <w:szCs w:val="24"/>
        </w:rPr>
        <w:t>waste</w:t>
      </w:r>
      <w:r w:rsidRPr="003D6260">
        <w:rPr>
          <w:rFonts w:asciiTheme="majorBidi" w:hAnsiTheme="majorBidi" w:cstheme="majorBidi"/>
          <w:sz w:val="24"/>
          <w:szCs w:val="24"/>
        </w:rPr>
        <w:t xml:space="preserve"> has received attention in recent years, </w:t>
      </w:r>
      <w:r>
        <w:rPr>
          <w:rFonts w:asciiTheme="majorBidi" w:hAnsiTheme="majorBidi" w:cstheme="majorBidi"/>
          <w:sz w:val="24"/>
          <w:szCs w:val="24"/>
        </w:rPr>
        <w:t xml:space="preserve">particularly </w:t>
      </w:r>
      <w:r w:rsidRPr="003D6260">
        <w:rPr>
          <w:rFonts w:asciiTheme="majorBidi" w:hAnsiTheme="majorBidi" w:cstheme="majorBidi"/>
          <w:sz w:val="24"/>
          <w:szCs w:val="24"/>
        </w:rPr>
        <w:t xml:space="preserve">with the enactment of the </w:t>
      </w:r>
      <w:r>
        <w:rPr>
          <w:rFonts w:asciiTheme="majorBidi" w:hAnsiTheme="majorBidi" w:cstheme="majorBidi"/>
          <w:sz w:val="24"/>
          <w:szCs w:val="24"/>
        </w:rPr>
        <w:t xml:space="preserve">Encouragement of Food Donations </w:t>
      </w:r>
      <w:r w:rsidRPr="003D6260">
        <w:rPr>
          <w:rFonts w:asciiTheme="majorBidi" w:hAnsiTheme="majorBidi" w:cstheme="majorBidi"/>
          <w:sz w:val="24"/>
          <w:szCs w:val="24"/>
        </w:rPr>
        <w:t xml:space="preserve">Law </w:t>
      </w:r>
      <w:r>
        <w:rPr>
          <w:rFonts w:asciiTheme="majorBidi" w:hAnsiTheme="majorBidi" w:cstheme="majorBidi"/>
          <w:sz w:val="24"/>
          <w:szCs w:val="24"/>
        </w:rPr>
        <w:t xml:space="preserve">in </w:t>
      </w:r>
      <w:r w:rsidRPr="003D6260">
        <w:rPr>
          <w:rFonts w:asciiTheme="majorBidi" w:hAnsiTheme="majorBidi" w:cstheme="majorBidi"/>
          <w:sz w:val="24"/>
          <w:szCs w:val="24"/>
        </w:rPr>
        <w:t xml:space="preserve">2018. However, in the absence of a systematic government policy, Israel remains far from realizing </w:t>
      </w:r>
      <w:r>
        <w:rPr>
          <w:rFonts w:asciiTheme="majorBidi" w:hAnsiTheme="majorBidi" w:cstheme="majorBidi"/>
          <w:sz w:val="24"/>
          <w:szCs w:val="24"/>
        </w:rPr>
        <w:t>its</w:t>
      </w:r>
      <w:r w:rsidRPr="003D6260">
        <w:rPr>
          <w:rFonts w:asciiTheme="majorBidi" w:hAnsiTheme="majorBidi" w:cstheme="majorBidi"/>
          <w:sz w:val="24"/>
          <w:szCs w:val="24"/>
        </w:rPr>
        <w:t xml:space="preserve"> potential for reducing food </w:t>
      </w:r>
      <w:r>
        <w:rPr>
          <w:rFonts w:asciiTheme="majorBidi" w:hAnsiTheme="majorBidi" w:cstheme="majorBidi"/>
          <w:sz w:val="24"/>
          <w:szCs w:val="24"/>
        </w:rPr>
        <w:t xml:space="preserve">waste, promoting food </w:t>
      </w:r>
      <w:r w:rsidRPr="003D6260">
        <w:rPr>
          <w:rFonts w:asciiTheme="majorBidi" w:hAnsiTheme="majorBidi" w:cstheme="majorBidi"/>
          <w:sz w:val="24"/>
          <w:szCs w:val="24"/>
        </w:rPr>
        <w:t>rescue</w:t>
      </w:r>
      <w:r>
        <w:rPr>
          <w:rFonts w:asciiTheme="majorBidi" w:hAnsiTheme="majorBidi" w:cstheme="majorBidi"/>
          <w:sz w:val="24"/>
          <w:szCs w:val="24"/>
        </w:rPr>
        <w:t xml:space="preserve">, and thereby </w:t>
      </w:r>
      <w:r w:rsidRPr="003D6260">
        <w:rPr>
          <w:rFonts w:asciiTheme="majorBidi" w:hAnsiTheme="majorBidi" w:cstheme="majorBidi"/>
          <w:sz w:val="24"/>
          <w:szCs w:val="24"/>
        </w:rPr>
        <w:t xml:space="preserve">reducing malnutrition and </w:t>
      </w:r>
      <w:r>
        <w:rPr>
          <w:rFonts w:asciiTheme="majorBidi" w:hAnsiTheme="majorBidi" w:cstheme="majorBidi"/>
          <w:sz w:val="24"/>
          <w:szCs w:val="24"/>
        </w:rPr>
        <w:t>food</w:t>
      </w:r>
      <w:r w:rsidRPr="003D6260">
        <w:rPr>
          <w:rFonts w:asciiTheme="majorBidi" w:hAnsiTheme="majorBidi" w:cstheme="majorBidi"/>
          <w:sz w:val="24"/>
          <w:szCs w:val="24"/>
        </w:rPr>
        <w:t xml:space="preserve"> insecurity among the population.</w:t>
      </w:r>
    </w:p>
    <w:p w14:paraId="7C045749" w14:textId="7C98F789" w:rsidR="003D6260" w:rsidRPr="004F0983" w:rsidRDefault="003D6260" w:rsidP="003D6260">
      <w:pPr>
        <w:pStyle w:val="ListParagraph"/>
        <w:numPr>
          <w:ilvl w:val="0"/>
          <w:numId w:val="1"/>
        </w:numPr>
        <w:spacing w:line="480" w:lineRule="auto"/>
        <w:rPr>
          <w:rFonts w:asciiTheme="majorBidi" w:hAnsiTheme="majorBidi" w:cstheme="majorBidi"/>
          <w:b/>
          <w:bCs/>
          <w:sz w:val="24"/>
          <w:szCs w:val="24"/>
        </w:rPr>
      </w:pPr>
      <w:r w:rsidRPr="004F0983">
        <w:rPr>
          <w:rFonts w:asciiTheme="majorBidi" w:hAnsiTheme="majorBidi" w:cstheme="majorBidi"/>
          <w:b/>
          <w:bCs/>
          <w:sz w:val="24"/>
          <w:szCs w:val="24"/>
        </w:rPr>
        <w:lastRenderedPageBreak/>
        <w:t xml:space="preserve">Developments in Israel Governmental Activity in the </w:t>
      </w:r>
      <w:r w:rsidR="008D69D1" w:rsidRPr="004F0983">
        <w:rPr>
          <w:rFonts w:asciiTheme="majorBidi" w:hAnsiTheme="majorBidi" w:cstheme="majorBidi"/>
          <w:b/>
          <w:bCs/>
          <w:sz w:val="24"/>
          <w:szCs w:val="24"/>
        </w:rPr>
        <w:t>F</w:t>
      </w:r>
      <w:r w:rsidRPr="004F0983">
        <w:rPr>
          <w:rFonts w:asciiTheme="majorBidi" w:hAnsiTheme="majorBidi" w:cstheme="majorBidi"/>
          <w:b/>
          <w:bCs/>
          <w:sz w:val="24"/>
          <w:szCs w:val="24"/>
        </w:rPr>
        <w:t>ield of Food Loss and Waste</w:t>
      </w:r>
    </w:p>
    <w:p w14:paraId="29F7B8C7" w14:textId="56698EA6" w:rsidR="003D6260" w:rsidRDefault="004F0983" w:rsidP="004F098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w:t>
      </w:r>
      <w:r w:rsidR="003D6260" w:rsidRPr="003D6260">
        <w:rPr>
          <w:rFonts w:asciiTheme="majorBidi" w:hAnsiTheme="majorBidi" w:cstheme="majorBidi"/>
          <w:sz w:val="24"/>
          <w:szCs w:val="24"/>
        </w:rPr>
        <w:t xml:space="preserve">Israel </w:t>
      </w:r>
      <w:commentRangeStart w:id="43"/>
      <w:r w:rsidR="003D6260" w:rsidRPr="003D6260">
        <w:rPr>
          <w:rFonts w:asciiTheme="majorBidi" w:hAnsiTheme="majorBidi" w:cstheme="majorBidi"/>
          <w:sz w:val="24"/>
          <w:szCs w:val="24"/>
        </w:rPr>
        <w:t>remains</w:t>
      </w:r>
      <w:commentRangeEnd w:id="43"/>
      <w:r w:rsidR="003D6260">
        <w:rPr>
          <w:rStyle w:val="CommentReference"/>
        </w:rPr>
        <w:commentReference w:id="43"/>
      </w:r>
      <w:r w:rsidR="003D6260" w:rsidRPr="003D6260">
        <w:rPr>
          <w:rFonts w:asciiTheme="majorBidi" w:hAnsiTheme="majorBidi" w:cstheme="majorBidi"/>
          <w:sz w:val="24"/>
          <w:szCs w:val="24"/>
        </w:rPr>
        <w:t xml:space="preserve"> far from realizing </w:t>
      </w:r>
      <w:r w:rsidR="008D69D1">
        <w:rPr>
          <w:rFonts w:asciiTheme="majorBidi" w:hAnsiTheme="majorBidi" w:cstheme="majorBidi"/>
          <w:sz w:val="24"/>
          <w:szCs w:val="24"/>
        </w:rPr>
        <w:t>its</w:t>
      </w:r>
      <w:r w:rsidR="003D6260" w:rsidRPr="003D6260">
        <w:rPr>
          <w:rFonts w:asciiTheme="majorBidi" w:hAnsiTheme="majorBidi" w:cstheme="majorBidi"/>
          <w:sz w:val="24"/>
          <w:szCs w:val="24"/>
        </w:rPr>
        <w:t xml:space="preserve"> potential for reducing food </w:t>
      </w:r>
      <w:r w:rsidR="003D6260">
        <w:rPr>
          <w:rFonts w:asciiTheme="majorBidi" w:hAnsiTheme="majorBidi" w:cstheme="majorBidi"/>
          <w:sz w:val="24"/>
          <w:szCs w:val="24"/>
        </w:rPr>
        <w:t>waste</w:t>
      </w:r>
      <w:r w:rsidR="003D6260" w:rsidRPr="003D6260">
        <w:rPr>
          <w:rFonts w:asciiTheme="majorBidi" w:hAnsiTheme="majorBidi" w:cstheme="majorBidi"/>
          <w:sz w:val="24"/>
          <w:szCs w:val="24"/>
        </w:rPr>
        <w:t xml:space="preserve"> and </w:t>
      </w:r>
      <w:r w:rsidR="003D6260">
        <w:rPr>
          <w:rFonts w:asciiTheme="majorBidi" w:hAnsiTheme="majorBidi" w:cstheme="majorBidi"/>
          <w:sz w:val="24"/>
          <w:szCs w:val="24"/>
        </w:rPr>
        <w:t xml:space="preserve">rescuing food, </w:t>
      </w:r>
      <w:r w:rsidR="003D6260" w:rsidRPr="003D6260">
        <w:rPr>
          <w:rFonts w:asciiTheme="majorBidi" w:hAnsiTheme="majorBidi" w:cstheme="majorBidi"/>
          <w:sz w:val="24"/>
          <w:szCs w:val="24"/>
        </w:rPr>
        <w:t>since it lacks a systematic government policy</w:t>
      </w:r>
      <w:r>
        <w:rPr>
          <w:rFonts w:asciiTheme="majorBidi" w:hAnsiTheme="majorBidi" w:cstheme="majorBidi"/>
          <w:sz w:val="24"/>
          <w:szCs w:val="24"/>
        </w:rPr>
        <w:t xml:space="preserve">, some </w:t>
      </w:r>
      <w:r w:rsidR="003D6260" w:rsidRPr="003D6260">
        <w:rPr>
          <w:rFonts w:asciiTheme="majorBidi" w:hAnsiTheme="majorBidi" w:cstheme="majorBidi"/>
          <w:sz w:val="24"/>
          <w:szCs w:val="24"/>
        </w:rPr>
        <w:t xml:space="preserve">government ministries </w:t>
      </w:r>
      <w:r>
        <w:rPr>
          <w:rFonts w:asciiTheme="majorBidi" w:hAnsiTheme="majorBidi" w:cstheme="majorBidi"/>
          <w:sz w:val="24"/>
          <w:szCs w:val="24"/>
        </w:rPr>
        <w:t xml:space="preserve">are </w:t>
      </w:r>
      <w:r w:rsidR="003D6260" w:rsidRPr="003D6260">
        <w:rPr>
          <w:rFonts w:asciiTheme="majorBidi" w:hAnsiTheme="majorBidi" w:cstheme="majorBidi"/>
          <w:sz w:val="24"/>
          <w:szCs w:val="24"/>
        </w:rPr>
        <w:t>working to promote the issue within their areas of responsibility:</w:t>
      </w:r>
    </w:p>
    <w:p w14:paraId="4BE39E70" w14:textId="59A8B129" w:rsidR="008D69D1" w:rsidRDefault="008D69D1" w:rsidP="003D6260">
      <w:pPr>
        <w:spacing w:line="480" w:lineRule="auto"/>
        <w:ind w:firstLine="720"/>
        <w:rPr>
          <w:rFonts w:asciiTheme="majorBidi" w:hAnsiTheme="majorBidi" w:cstheme="majorBidi"/>
          <w:sz w:val="24"/>
          <w:szCs w:val="24"/>
        </w:rPr>
      </w:pPr>
      <w:r w:rsidRPr="008D69D1">
        <w:rPr>
          <w:rFonts w:asciiTheme="majorBidi" w:hAnsiTheme="majorBidi" w:cstheme="majorBidi"/>
          <w:sz w:val="24"/>
          <w:szCs w:val="24"/>
        </w:rPr>
        <w:t xml:space="preserve">The </w:t>
      </w:r>
      <w:r w:rsidRPr="00ED63D3">
        <w:rPr>
          <w:rFonts w:asciiTheme="majorBidi" w:hAnsiTheme="majorBidi" w:cstheme="majorBidi"/>
          <w:b/>
          <w:bCs/>
          <w:sz w:val="24"/>
          <w:szCs w:val="24"/>
        </w:rPr>
        <w:t>Ministry of Environmental Protection</w:t>
      </w:r>
      <w:r w:rsidRPr="008D69D1">
        <w:rPr>
          <w:rFonts w:asciiTheme="majorBidi" w:hAnsiTheme="majorBidi" w:cstheme="majorBidi"/>
          <w:sz w:val="24"/>
          <w:szCs w:val="24"/>
        </w:rPr>
        <w:t xml:space="preserve"> works to reduce food loss and waste. </w:t>
      </w:r>
      <w:r>
        <w:rPr>
          <w:rFonts w:asciiTheme="majorBidi" w:hAnsiTheme="majorBidi" w:cstheme="majorBidi"/>
          <w:sz w:val="24"/>
          <w:szCs w:val="24"/>
        </w:rPr>
        <w:t>In the past two years it has undertaken the following actions</w:t>
      </w:r>
      <w:r w:rsidRPr="008D69D1">
        <w:rPr>
          <w:rFonts w:asciiTheme="majorBidi" w:hAnsiTheme="majorBidi" w:cstheme="majorBidi"/>
          <w:sz w:val="24"/>
          <w:szCs w:val="24"/>
        </w:rPr>
        <w:t>:</w:t>
      </w:r>
    </w:p>
    <w:p w14:paraId="12759BCD" w14:textId="4E5B1050" w:rsidR="008D69D1" w:rsidRDefault="004F0983" w:rsidP="008D69D1">
      <w:pPr>
        <w:pStyle w:val="ListParagraph"/>
        <w:numPr>
          <w:ilvl w:val="0"/>
          <w:numId w:val="24"/>
        </w:numPr>
        <w:spacing w:line="480" w:lineRule="auto"/>
        <w:rPr>
          <w:rFonts w:asciiTheme="majorBidi" w:hAnsiTheme="majorBidi" w:cstheme="majorBidi"/>
          <w:sz w:val="24"/>
          <w:szCs w:val="24"/>
        </w:rPr>
      </w:pPr>
      <w:r>
        <w:rPr>
          <w:rFonts w:asciiTheme="majorBidi" w:hAnsiTheme="majorBidi" w:cstheme="majorBidi"/>
          <w:sz w:val="24"/>
          <w:szCs w:val="24"/>
        </w:rPr>
        <w:t>This Ministry l</w:t>
      </w:r>
      <w:r w:rsidR="008D69D1" w:rsidRPr="008D69D1">
        <w:rPr>
          <w:rFonts w:asciiTheme="majorBidi" w:hAnsiTheme="majorBidi" w:cstheme="majorBidi"/>
          <w:sz w:val="24"/>
          <w:szCs w:val="24"/>
        </w:rPr>
        <w:t xml:space="preserve">ed an inter-ministerial </w:t>
      </w:r>
      <w:r w:rsidR="008D69D1" w:rsidRPr="008D69D1">
        <w:rPr>
          <w:rFonts w:asciiTheme="majorBidi" w:hAnsiTheme="majorBidi" w:cstheme="majorBidi"/>
          <w:color w:val="272727"/>
          <w:sz w:val="24"/>
          <w:szCs w:val="24"/>
          <w:shd w:val="clear" w:color="auto" w:fill="FFFFFF"/>
        </w:rPr>
        <w:t xml:space="preserve">Committee for Preparing </w:t>
      </w:r>
      <w:commentRangeStart w:id="44"/>
      <w:r w:rsidR="008D69D1" w:rsidRPr="008D69D1">
        <w:rPr>
          <w:rFonts w:asciiTheme="majorBidi" w:hAnsiTheme="majorBidi" w:cstheme="majorBidi"/>
          <w:color w:val="272727"/>
          <w:sz w:val="24"/>
          <w:szCs w:val="24"/>
          <w:shd w:val="clear" w:color="auto" w:fill="FFFFFF"/>
        </w:rPr>
        <w:t>Food</w:t>
      </w:r>
      <w:commentRangeEnd w:id="44"/>
      <w:r w:rsidR="008D69D1">
        <w:rPr>
          <w:rStyle w:val="CommentReference"/>
        </w:rPr>
        <w:commentReference w:id="44"/>
      </w:r>
      <w:r w:rsidR="008D69D1" w:rsidRPr="008D69D1">
        <w:rPr>
          <w:rFonts w:asciiTheme="majorBidi" w:hAnsiTheme="majorBidi" w:cstheme="majorBidi"/>
          <w:color w:val="272727"/>
          <w:sz w:val="24"/>
          <w:szCs w:val="24"/>
          <w:shd w:val="clear" w:color="auto" w:fill="FFFFFF"/>
        </w:rPr>
        <w:t xml:space="preserve"> Systems for Climate Change</w:t>
      </w:r>
      <w:r w:rsidR="008D69D1">
        <w:rPr>
          <w:rFonts w:asciiTheme="majorBidi" w:hAnsiTheme="majorBidi" w:cstheme="majorBidi"/>
          <w:sz w:val="24"/>
          <w:szCs w:val="24"/>
        </w:rPr>
        <w:t xml:space="preserve">, with </w:t>
      </w:r>
      <w:r w:rsidR="008D69D1" w:rsidRPr="008D69D1">
        <w:rPr>
          <w:rFonts w:asciiTheme="majorBidi" w:hAnsiTheme="majorBidi" w:cstheme="majorBidi"/>
          <w:sz w:val="24"/>
          <w:szCs w:val="24"/>
        </w:rPr>
        <w:t xml:space="preserve">representatives from the </w:t>
      </w:r>
      <w:r w:rsidR="008D69D1">
        <w:rPr>
          <w:rFonts w:asciiTheme="majorBidi" w:hAnsiTheme="majorBidi" w:cstheme="majorBidi"/>
          <w:sz w:val="24"/>
          <w:szCs w:val="24"/>
        </w:rPr>
        <w:t>M</w:t>
      </w:r>
      <w:r w:rsidR="008D69D1" w:rsidRPr="008D69D1">
        <w:rPr>
          <w:rFonts w:asciiTheme="majorBidi" w:hAnsiTheme="majorBidi" w:cstheme="majorBidi"/>
          <w:sz w:val="24"/>
          <w:szCs w:val="24"/>
        </w:rPr>
        <w:t>inistr</w:t>
      </w:r>
      <w:r w:rsidR="008D69D1">
        <w:rPr>
          <w:rFonts w:asciiTheme="majorBidi" w:hAnsiTheme="majorBidi" w:cstheme="majorBidi"/>
          <w:sz w:val="24"/>
          <w:szCs w:val="24"/>
        </w:rPr>
        <w:t>y</w:t>
      </w:r>
      <w:r w:rsidR="008D69D1" w:rsidRPr="008D69D1">
        <w:rPr>
          <w:rFonts w:asciiTheme="majorBidi" w:hAnsiTheme="majorBidi" w:cstheme="majorBidi"/>
          <w:sz w:val="24"/>
          <w:szCs w:val="24"/>
        </w:rPr>
        <w:t xml:space="preserve"> of </w:t>
      </w:r>
      <w:r w:rsidR="008D69D1">
        <w:rPr>
          <w:rFonts w:asciiTheme="majorBidi" w:hAnsiTheme="majorBidi" w:cstheme="majorBidi"/>
          <w:sz w:val="24"/>
          <w:szCs w:val="24"/>
        </w:rPr>
        <w:t>A</w:t>
      </w:r>
      <w:r w:rsidR="008D69D1" w:rsidRPr="008D69D1">
        <w:rPr>
          <w:rFonts w:asciiTheme="majorBidi" w:hAnsiTheme="majorBidi" w:cstheme="majorBidi"/>
          <w:sz w:val="24"/>
          <w:szCs w:val="24"/>
        </w:rPr>
        <w:t xml:space="preserve">griculture and </w:t>
      </w:r>
      <w:r w:rsidR="008D69D1">
        <w:rPr>
          <w:rFonts w:asciiTheme="majorBidi" w:hAnsiTheme="majorBidi" w:cstheme="majorBidi"/>
          <w:sz w:val="24"/>
          <w:szCs w:val="24"/>
        </w:rPr>
        <w:t>R</w:t>
      </w:r>
      <w:r w:rsidR="008D69D1" w:rsidRPr="008D69D1">
        <w:rPr>
          <w:rFonts w:asciiTheme="majorBidi" w:hAnsiTheme="majorBidi" w:cstheme="majorBidi"/>
          <w:sz w:val="24"/>
          <w:szCs w:val="24"/>
        </w:rPr>
        <w:t xml:space="preserve">ural </w:t>
      </w:r>
      <w:r w:rsidR="008D69D1">
        <w:rPr>
          <w:rFonts w:asciiTheme="majorBidi" w:hAnsiTheme="majorBidi" w:cstheme="majorBidi"/>
          <w:sz w:val="24"/>
          <w:szCs w:val="24"/>
        </w:rPr>
        <w:t>D</w:t>
      </w:r>
      <w:r w:rsidR="008D69D1" w:rsidRPr="008D69D1">
        <w:rPr>
          <w:rFonts w:asciiTheme="majorBidi" w:hAnsiTheme="majorBidi" w:cstheme="majorBidi"/>
          <w:sz w:val="24"/>
          <w:szCs w:val="24"/>
        </w:rPr>
        <w:t xml:space="preserve">evelopment, </w:t>
      </w:r>
      <w:r w:rsidR="008D69D1">
        <w:rPr>
          <w:rFonts w:asciiTheme="majorBidi" w:hAnsiTheme="majorBidi" w:cstheme="majorBidi"/>
          <w:sz w:val="24"/>
          <w:szCs w:val="24"/>
        </w:rPr>
        <w:t>Ministry of H</w:t>
      </w:r>
      <w:r w:rsidR="008D69D1" w:rsidRPr="008D69D1">
        <w:rPr>
          <w:rFonts w:asciiTheme="majorBidi" w:hAnsiTheme="majorBidi" w:cstheme="majorBidi"/>
          <w:sz w:val="24"/>
          <w:szCs w:val="24"/>
        </w:rPr>
        <w:t xml:space="preserve">ealth, </w:t>
      </w:r>
      <w:r w:rsidR="008D69D1">
        <w:rPr>
          <w:rFonts w:asciiTheme="majorBidi" w:hAnsiTheme="majorBidi" w:cstheme="majorBidi"/>
          <w:sz w:val="24"/>
          <w:szCs w:val="24"/>
        </w:rPr>
        <w:t>Ministry of I</w:t>
      </w:r>
      <w:r w:rsidR="008D69D1" w:rsidRPr="008D69D1">
        <w:rPr>
          <w:rFonts w:asciiTheme="majorBidi" w:hAnsiTheme="majorBidi" w:cstheme="majorBidi"/>
          <w:sz w:val="24"/>
          <w:szCs w:val="24"/>
        </w:rPr>
        <w:t xml:space="preserve">ntelligence, </w:t>
      </w:r>
      <w:r w:rsidR="008D69D1">
        <w:rPr>
          <w:rFonts w:asciiTheme="majorBidi" w:hAnsiTheme="majorBidi" w:cstheme="majorBidi"/>
          <w:sz w:val="24"/>
          <w:szCs w:val="24"/>
        </w:rPr>
        <w:t>Ministry of E</w:t>
      </w:r>
      <w:r w:rsidR="008D69D1" w:rsidRPr="008D69D1">
        <w:rPr>
          <w:rFonts w:asciiTheme="majorBidi" w:hAnsiTheme="majorBidi" w:cstheme="majorBidi"/>
          <w:sz w:val="24"/>
          <w:szCs w:val="24"/>
        </w:rPr>
        <w:t>ducation</w:t>
      </w:r>
      <w:r w:rsidR="008D69D1">
        <w:rPr>
          <w:rFonts w:asciiTheme="majorBidi" w:hAnsiTheme="majorBidi" w:cstheme="majorBidi"/>
          <w:sz w:val="24"/>
          <w:szCs w:val="24"/>
        </w:rPr>
        <w:t>,</w:t>
      </w:r>
      <w:r w:rsidR="008D69D1" w:rsidRPr="008D69D1">
        <w:rPr>
          <w:rFonts w:asciiTheme="majorBidi" w:hAnsiTheme="majorBidi" w:cstheme="majorBidi"/>
          <w:sz w:val="24"/>
          <w:szCs w:val="24"/>
        </w:rPr>
        <w:t xml:space="preserve"> and the </w:t>
      </w:r>
      <w:commentRangeStart w:id="45"/>
      <w:r w:rsidR="008D69D1" w:rsidRPr="008D69D1">
        <w:rPr>
          <w:rFonts w:asciiTheme="majorBidi" w:hAnsiTheme="majorBidi" w:cstheme="majorBidi"/>
          <w:sz w:val="24"/>
          <w:szCs w:val="24"/>
        </w:rPr>
        <w:t>Institute</w:t>
      </w:r>
      <w:commentRangeEnd w:id="45"/>
      <w:r w:rsidR="004B4101">
        <w:rPr>
          <w:rStyle w:val="CommentReference"/>
        </w:rPr>
        <w:commentReference w:id="45"/>
      </w:r>
      <w:r w:rsidR="008D69D1" w:rsidRPr="008D69D1">
        <w:rPr>
          <w:rFonts w:asciiTheme="majorBidi" w:hAnsiTheme="majorBidi" w:cstheme="majorBidi"/>
          <w:sz w:val="24"/>
          <w:szCs w:val="24"/>
        </w:rPr>
        <w:t xml:space="preserve"> for National Security Studies.</w:t>
      </w:r>
      <w:r w:rsidR="008D69D1">
        <w:rPr>
          <w:rFonts w:asciiTheme="majorBidi" w:hAnsiTheme="majorBidi" w:cstheme="majorBidi"/>
          <w:sz w:val="24"/>
          <w:szCs w:val="24"/>
        </w:rPr>
        <w:t xml:space="preserve"> </w:t>
      </w:r>
      <w:r w:rsidR="008D69D1" w:rsidRPr="008D69D1">
        <w:rPr>
          <w:rFonts w:asciiTheme="majorBidi" w:hAnsiTheme="majorBidi" w:cstheme="majorBidi"/>
          <w:sz w:val="24"/>
          <w:szCs w:val="24"/>
        </w:rPr>
        <w:t xml:space="preserve">The purpose of </w:t>
      </w:r>
      <w:r w:rsidR="008D69D1">
        <w:rPr>
          <w:rFonts w:asciiTheme="majorBidi" w:hAnsiTheme="majorBidi" w:cstheme="majorBidi"/>
          <w:sz w:val="24"/>
          <w:szCs w:val="24"/>
        </w:rPr>
        <w:t>this</w:t>
      </w:r>
      <w:r w:rsidR="008D69D1" w:rsidRPr="008D69D1">
        <w:rPr>
          <w:rFonts w:asciiTheme="majorBidi" w:hAnsiTheme="majorBidi" w:cstheme="majorBidi"/>
          <w:sz w:val="24"/>
          <w:szCs w:val="24"/>
        </w:rPr>
        <w:t xml:space="preserve"> committee is to formulate </w:t>
      </w:r>
      <w:r w:rsidR="008D69D1">
        <w:rPr>
          <w:rFonts w:asciiTheme="majorBidi" w:hAnsiTheme="majorBidi" w:cstheme="majorBidi"/>
          <w:sz w:val="24"/>
          <w:szCs w:val="24"/>
        </w:rPr>
        <w:t>mid-</w:t>
      </w:r>
      <w:r>
        <w:rPr>
          <w:rFonts w:asciiTheme="majorBidi" w:hAnsiTheme="majorBidi" w:cstheme="majorBidi"/>
          <w:sz w:val="24"/>
          <w:szCs w:val="24"/>
        </w:rPr>
        <w:t>range goals</w:t>
      </w:r>
      <w:r w:rsidR="008D69D1">
        <w:rPr>
          <w:rFonts w:asciiTheme="majorBidi" w:hAnsiTheme="majorBidi" w:cstheme="majorBidi"/>
          <w:sz w:val="24"/>
          <w:szCs w:val="24"/>
        </w:rPr>
        <w:t xml:space="preserve"> </w:t>
      </w:r>
      <w:r w:rsidRPr="008D69D1">
        <w:rPr>
          <w:rFonts w:asciiTheme="majorBidi" w:hAnsiTheme="majorBidi" w:cstheme="majorBidi"/>
          <w:sz w:val="24"/>
          <w:szCs w:val="24"/>
        </w:rPr>
        <w:t>(</w:t>
      </w:r>
      <w:r>
        <w:rPr>
          <w:rFonts w:asciiTheme="majorBidi" w:hAnsiTheme="majorBidi" w:cstheme="majorBidi"/>
          <w:sz w:val="24"/>
          <w:szCs w:val="24"/>
        </w:rPr>
        <w:t>for</w:t>
      </w:r>
      <w:r w:rsidRPr="008D69D1">
        <w:rPr>
          <w:rFonts w:asciiTheme="majorBidi" w:hAnsiTheme="majorBidi" w:cstheme="majorBidi"/>
          <w:sz w:val="24"/>
          <w:szCs w:val="24"/>
        </w:rPr>
        <w:t xml:space="preserve"> 2030) </w:t>
      </w:r>
      <w:r w:rsidR="008D69D1" w:rsidRPr="008D69D1">
        <w:rPr>
          <w:rFonts w:asciiTheme="majorBidi" w:hAnsiTheme="majorBidi" w:cstheme="majorBidi"/>
          <w:sz w:val="24"/>
          <w:szCs w:val="24"/>
        </w:rPr>
        <w:t xml:space="preserve">and an action plan </w:t>
      </w:r>
      <w:r w:rsidR="002B4C37">
        <w:rPr>
          <w:rFonts w:asciiTheme="majorBidi" w:hAnsiTheme="majorBidi" w:cstheme="majorBidi"/>
          <w:sz w:val="24"/>
          <w:szCs w:val="24"/>
        </w:rPr>
        <w:t>to</w:t>
      </w:r>
      <w:r w:rsidR="008D69D1" w:rsidRPr="008D69D1">
        <w:rPr>
          <w:rFonts w:asciiTheme="majorBidi" w:hAnsiTheme="majorBidi" w:cstheme="majorBidi"/>
          <w:sz w:val="24"/>
          <w:szCs w:val="24"/>
        </w:rPr>
        <w:t xml:space="preserve"> prepar</w:t>
      </w:r>
      <w:r w:rsidR="002B4C37">
        <w:rPr>
          <w:rFonts w:asciiTheme="majorBidi" w:hAnsiTheme="majorBidi" w:cstheme="majorBidi"/>
          <w:sz w:val="24"/>
          <w:szCs w:val="24"/>
        </w:rPr>
        <w:t>e</w:t>
      </w:r>
      <w:r w:rsidR="008D69D1" w:rsidRPr="008D69D1">
        <w:rPr>
          <w:rFonts w:asciiTheme="majorBidi" w:hAnsiTheme="majorBidi" w:cstheme="majorBidi"/>
          <w:sz w:val="24"/>
          <w:szCs w:val="24"/>
        </w:rPr>
        <w:t xml:space="preserve"> food systems </w:t>
      </w:r>
      <w:r w:rsidR="002B4C37">
        <w:rPr>
          <w:rFonts w:asciiTheme="majorBidi" w:hAnsiTheme="majorBidi" w:cstheme="majorBidi"/>
          <w:sz w:val="24"/>
          <w:szCs w:val="24"/>
        </w:rPr>
        <w:t>in</w:t>
      </w:r>
      <w:r w:rsidR="008D69D1" w:rsidRPr="008D69D1">
        <w:rPr>
          <w:rFonts w:asciiTheme="majorBidi" w:hAnsiTheme="majorBidi" w:cstheme="majorBidi"/>
          <w:sz w:val="24"/>
          <w:szCs w:val="24"/>
        </w:rPr>
        <w:t xml:space="preserve"> the State of Israel for climate change, while integrating issues of </w:t>
      </w:r>
      <w:r w:rsidR="002B4C37">
        <w:rPr>
          <w:rFonts w:asciiTheme="majorBidi" w:hAnsiTheme="majorBidi" w:cstheme="majorBidi"/>
          <w:sz w:val="24"/>
          <w:szCs w:val="24"/>
        </w:rPr>
        <w:t>acclimation (</w:t>
      </w:r>
      <w:r w:rsidR="008D69D1" w:rsidRPr="008D69D1">
        <w:rPr>
          <w:rFonts w:asciiTheme="majorBidi" w:hAnsiTheme="majorBidi" w:cstheme="majorBidi"/>
          <w:sz w:val="24"/>
          <w:szCs w:val="24"/>
        </w:rPr>
        <w:t>adaptation</w:t>
      </w:r>
      <w:r w:rsidR="002B4C37">
        <w:rPr>
          <w:rFonts w:asciiTheme="majorBidi" w:hAnsiTheme="majorBidi" w:cstheme="majorBidi"/>
          <w:sz w:val="24"/>
          <w:szCs w:val="24"/>
        </w:rPr>
        <w:t>)</w:t>
      </w:r>
      <w:r w:rsidR="008D69D1" w:rsidRPr="008D69D1">
        <w:rPr>
          <w:rFonts w:asciiTheme="majorBidi" w:hAnsiTheme="majorBidi" w:cstheme="majorBidi"/>
          <w:sz w:val="24"/>
          <w:szCs w:val="24"/>
        </w:rPr>
        <w:t xml:space="preserve"> and reducing greenhouse gas emissions (mitigation).</w:t>
      </w:r>
      <w:r w:rsidR="0071664B">
        <w:rPr>
          <w:rFonts w:asciiTheme="majorBidi" w:hAnsiTheme="majorBidi" w:cstheme="majorBidi"/>
          <w:sz w:val="24"/>
          <w:szCs w:val="24"/>
        </w:rPr>
        <w:t xml:space="preserve"> </w:t>
      </w:r>
      <w:r w:rsidR="0071664B" w:rsidRPr="0071664B">
        <w:rPr>
          <w:rFonts w:asciiTheme="majorBidi" w:hAnsiTheme="majorBidi" w:cstheme="majorBidi"/>
          <w:sz w:val="24"/>
          <w:szCs w:val="24"/>
        </w:rPr>
        <w:t>The committee</w:t>
      </w:r>
      <w:r w:rsidR="0071664B">
        <w:rPr>
          <w:rFonts w:asciiTheme="majorBidi" w:hAnsiTheme="majorBidi" w:cstheme="majorBidi"/>
          <w:sz w:val="24"/>
          <w:szCs w:val="24"/>
        </w:rPr>
        <w:t xml:space="preserve"> addressed </w:t>
      </w:r>
      <w:r w:rsidR="0071664B" w:rsidRPr="0071664B">
        <w:rPr>
          <w:rFonts w:asciiTheme="majorBidi" w:hAnsiTheme="majorBidi" w:cstheme="majorBidi"/>
          <w:sz w:val="24"/>
          <w:szCs w:val="24"/>
        </w:rPr>
        <w:t>reducing food waste</w:t>
      </w:r>
      <w:r w:rsidR="009A3078">
        <w:rPr>
          <w:rFonts w:asciiTheme="majorBidi" w:hAnsiTheme="majorBidi" w:cstheme="majorBidi"/>
          <w:sz w:val="24"/>
          <w:szCs w:val="24"/>
        </w:rPr>
        <w:t>, and o</w:t>
      </w:r>
      <w:r w:rsidR="0071664B">
        <w:rPr>
          <w:rFonts w:asciiTheme="majorBidi" w:hAnsiTheme="majorBidi" w:cstheme="majorBidi"/>
          <w:sz w:val="24"/>
          <w:szCs w:val="24"/>
        </w:rPr>
        <w:t xml:space="preserve">ne of its </w:t>
      </w:r>
      <w:r w:rsidR="0071664B" w:rsidRPr="0071664B">
        <w:rPr>
          <w:rFonts w:asciiTheme="majorBidi" w:hAnsiTheme="majorBidi" w:cstheme="majorBidi"/>
          <w:sz w:val="24"/>
          <w:szCs w:val="24"/>
        </w:rPr>
        <w:t xml:space="preserve">conclusions </w:t>
      </w:r>
      <w:r w:rsidR="0071664B">
        <w:rPr>
          <w:rFonts w:asciiTheme="majorBidi" w:hAnsiTheme="majorBidi" w:cstheme="majorBidi"/>
          <w:sz w:val="24"/>
          <w:szCs w:val="24"/>
        </w:rPr>
        <w:t>was</w:t>
      </w:r>
      <w:r w:rsidR="0071664B" w:rsidRPr="0071664B">
        <w:rPr>
          <w:rFonts w:asciiTheme="majorBidi" w:hAnsiTheme="majorBidi" w:cstheme="majorBidi"/>
          <w:sz w:val="24"/>
          <w:szCs w:val="24"/>
        </w:rPr>
        <w:t xml:space="preserve"> that it is necessary to set goals </w:t>
      </w:r>
      <w:r w:rsidR="0071664B">
        <w:rPr>
          <w:rFonts w:asciiTheme="majorBidi" w:hAnsiTheme="majorBidi" w:cstheme="majorBidi"/>
          <w:sz w:val="24"/>
          <w:szCs w:val="24"/>
        </w:rPr>
        <w:t xml:space="preserve">for reducing food waste and to </w:t>
      </w:r>
      <w:r w:rsidR="0071664B" w:rsidRPr="0071664B">
        <w:rPr>
          <w:rFonts w:asciiTheme="majorBidi" w:hAnsiTheme="majorBidi" w:cstheme="majorBidi"/>
          <w:sz w:val="24"/>
          <w:szCs w:val="24"/>
        </w:rPr>
        <w:t xml:space="preserve">include </w:t>
      </w:r>
      <w:r w:rsidR="0071664B">
        <w:rPr>
          <w:rFonts w:asciiTheme="majorBidi" w:hAnsiTheme="majorBidi" w:cstheme="majorBidi"/>
          <w:sz w:val="24"/>
          <w:szCs w:val="24"/>
        </w:rPr>
        <w:t xml:space="preserve">this issue </w:t>
      </w:r>
      <w:r w:rsidR="0071664B" w:rsidRPr="0071664B">
        <w:rPr>
          <w:rFonts w:asciiTheme="majorBidi" w:hAnsiTheme="majorBidi" w:cstheme="majorBidi"/>
          <w:sz w:val="24"/>
          <w:szCs w:val="24"/>
        </w:rPr>
        <w:t xml:space="preserve">as part of the concept of resilience </w:t>
      </w:r>
      <w:r w:rsidR="009A3078">
        <w:rPr>
          <w:rFonts w:asciiTheme="majorBidi" w:hAnsiTheme="majorBidi" w:cstheme="majorBidi"/>
          <w:sz w:val="24"/>
          <w:szCs w:val="24"/>
        </w:rPr>
        <w:t>for</w:t>
      </w:r>
      <w:r w:rsidR="0071664B" w:rsidRPr="0071664B">
        <w:rPr>
          <w:rFonts w:asciiTheme="majorBidi" w:hAnsiTheme="majorBidi" w:cstheme="majorBidi"/>
          <w:sz w:val="24"/>
          <w:szCs w:val="24"/>
        </w:rPr>
        <w:t xml:space="preserve"> the country. The committee</w:t>
      </w:r>
      <w:r w:rsidR="009A3078">
        <w:rPr>
          <w:rFonts w:asciiTheme="majorBidi" w:hAnsiTheme="majorBidi" w:cstheme="majorBidi"/>
          <w:sz w:val="24"/>
          <w:szCs w:val="24"/>
        </w:rPr>
        <w:t>’</w:t>
      </w:r>
      <w:r w:rsidR="0071664B" w:rsidRPr="0071664B">
        <w:rPr>
          <w:rFonts w:asciiTheme="majorBidi" w:hAnsiTheme="majorBidi" w:cstheme="majorBidi"/>
          <w:sz w:val="24"/>
          <w:szCs w:val="24"/>
        </w:rPr>
        <w:t xml:space="preserve">s report is published on </w:t>
      </w:r>
      <w:r w:rsidR="0071664B">
        <w:rPr>
          <w:rFonts w:asciiTheme="majorBidi" w:hAnsiTheme="majorBidi" w:cstheme="majorBidi"/>
          <w:sz w:val="24"/>
          <w:szCs w:val="24"/>
        </w:rPr>
        <w:t xml:space="preserve">the </w:t>
      </w:r>
      <w:commentRangeStart w:id="46"/>
      <w:r w:rsidR="0071664B">
        <w:rPr>
          <w:rFonts w:asciiTheme="majorBidi" w:hAnsiTheme="majorBidi" w:cstheme="majorBidi"/>
          <w:sz w:val="24"/>
          <w:szCs w:val="24"/>
        </w:rPr>
        <w:t>Ministry</w:t>
      </w:r>
      <w:commentRangeEnd w:id="46"/>
      <w:r w:rsidR="0071664B">
        <w:rPr>
          <w:rStyle w:val="CommentReference"/>
        </w:rPr>
        <w:commentReference w:id="46"/>
      </w:r>
      <w:r w:rsidR="0071664B">
        <w:rPr>
          <w:rFonts w:asciiTheme="majorBidi" w:hAnsiTheme="majorBidi" w:cstheme="majorBidi"/>
          <w:sz w:val="24"/>
          <w:szCs w:val="24"/>
        </w:rPr>
        <w:t xml:space="preserve"> of Environmental Protection</w:t>
      </w:r>
      <w:r w:rsidR="00F213A6">
        <w:rPr>
          <w:rFonts w:asciiTheme="majorBidi" w:hAnsiTheme="majorBidi" w:cstheme="majorBidi"/>
          <w:sz w:val="24"/>
          <w:szCs w:val="24"/>
        </w:rPr>
        <w:t>’s website</w:t>
      </w:r>
      <w:r w:rsidR="0071664B">
        <w:rPr>
          <w:rFonts w:asciiTheme="majorBidi" w:hAnsiTheme="majorBidi" w:cstheme="majorBidi"/>
          <w:sz w:val="24"/>
          <w:szCs w:val="24"/>
        </w:rPr>
        <w:t>.</w:t>
      </w:r>
    </w:p>
    <w:p w14:paraId="4AA01656" w14:textId="52F9B03B" w:rsidR="0071664B" w:rsidRDefault="0071664B" w:rsidP="008D69D1">
      <w:pPr>
        <w:pStyle w:val="ListParagraph"/>
        <w:numPr>
          <w:ilvl w:val="0"/>
          <w:numId w:val="24"/>
        </w:numPr>
        <w:spacing w:line="480" w:lineRule="auto"/>
        <w:rPr>
          <w:rFonts w:asciiTheme="majorBidi" w:hAnsiTheme="majorBidi" w:cstheme="majorBidi"/>
          <w:sz w:val="24"/>
          <w:szCs w:val="24"/>
        </w:rPr>
      </w:pPr>
      <w:r>
        <w:rPr>
          <w:rFonts w:asciiTheme="majorBidi" w:hAnsiTheme="majorBidi" w:cstheme="majorBidi"/>
          <w:sz w:val="24"/>
          <w:szCs w:val="24"/>
        </w:rPr>
        <w:t>The Ministry was a leader in preparing</w:t>
      </w:r>
      <w:r w:rsidRPr="0071664B">
        <w:rPr>
          <w:rFonts w:asciiTheme="majorBidi" w:hAnsiTheme="majorBidi" w:cstheme="majorBidi"/>
          <w:sz w:val="24"/>
          <w:szCs w:val="24"/>
        </w:rPr>
        <w:t xml:space="preserve"> the State of Israel for the UN Food Systems Summit</w:t>
      </w:r>
      <w:r>
        <w:rPr>
          <w:rFonts w:asciiTheme="majorBidi" w:hAnsiTheme="majorBidi" w:cstheme="majorBidi"/>
          <w:sz w:val="24"/>
          <w:szCs w:val="24"/>
        </w:rPr>
        <w:t>. W</w:t>
      </w:r>
      <w:r w:rsidRPr="0071664B">
        <w:rPr>
          <w:rFonts w:asciiTheme="majorBidi" w:hAnsiTheme="majorBidi" w:cstheme="majorBidi"/>
          <w:sz w:val="24"/>
          <w:szCs w:val="24"/>
        </w:rPr>
        <w:t>ithin this framework, the Ministry held dialogues with government ministries, civil bodies, academi</w:t>
      </w:r>
      <w:r>
        <w:rPr>
          <w:rFonts w:asciiTheme="majorBidi" w:hAnsiTheme="majorBidi" w:cstheme="majorBidi"/>
          <w:sz w:val="24"/>
          <w:szCs w:val="24"/>
        </w:rPr>
        <w:t>cs</w:t>
      </w:r>
      <w:r w:rsidRPr="0071664B">
        <w:rPr>
          <w:rFonts w:asciiTheme="majorBidi" w:hAnsiTheme="majorBidi" w:cstheme="majorBidi"/>
          <w:sz w:val="24"/>
          <w:szCs w:val="24"/>
        </w:rPr>
        <w:t xml:space="preserve">, </w:t>
      </w:r>
      <w:r>
        <w:rPr>
          <w:rFonts w:asciiTheme="majorBidi" w:hAnsiTheme="majorBidi" w:cstheme="majorBidi"/>
          <w:sz w:val="24"/>
          <w:szCs w:val="24"/>
        </w:rPr>
        <w:t>agriculturalists</w:t>
      </w:r>
      <w:r w:rsidRPr="0071664B">
        <w:rPr>
          <w:rFonts w:asciiTheme="majorBidi" w:hAnsiTheme="majorBidi" w:cstheme="majorBidi"/>
          <w:sz w:val="24"/>
          <w:szCs w:val="24"/>
        </w:rPr>
        <w:t>, food manufacturers</w:t>
      </w:r>
      <w:r>
        <w:rPr>
          <w:rFonts w:asciiTheme="majorBidi" w:hAnsiTheme="majorBidi" w:cstheme="majorBidi"/>
          <w:sz w:val="24"/>
          <w:szCs w:val="24"/>
        </w:rPr>
        <w:t>,</w:t>
      </w:r>
      <w:r w:rsidRPr="0071664B">
        <w:rPr>
          <w:rFonts w:asciiTheme="majorBidi" w:hAnsiTheme="majorBidi" w:cstheme="majorBidi"/>
          <w:sz w:val="24"/>
          <w:szCs w:val="24"/>
        </w:rPr>
        <w:t xml:space="preserve"> and more.</w:t>
      </w:r>
    </w:p>
    <w:p w14:paraId="2F12BB27" w14:textId="714AC8C7" w:rsidR="002A407C" w:rsidRDefault="002A407C" w:rsidP="008D69D1">
      <w:pPr>
        <w:pStyle w:val="ListParagraph"/>
        <w:numPr>
          <w:ilvl w:val="0"/>
          <w:numId w:val="24"/>
        </w:numPr>
        <w:spacing w:line="480" w:lineRule="auto"/>
        <w:rPr>
          <w:rFonts w:asciiTheme="majorBidi" w:hAnsiTheme="majorBidi" w:cstheme="majorBidi"/>
          <w:sz w:val="24"/>
          <w:szCs w:val="24"/>
        </w:rPr>
      </w:pPr>
      <w:r w:rsidRPr="002A407C">
        <w:rPr>
          <w:rFonts w:asciiTheme="majorBidi" w:hAnsiTheme="majorBidi" w:cstheme="majorBidi"/>
          <w:sz w:val="24"/>
          <w:szCs w:val="24"/>
        </w:rPr>
        <w:t xml:space="preserve">In June 2023, the Ministry </w:t>
      </w:r>
      <w:r>
        <w:rPr>
          <w:rFonts w:asciiTheme="majorBidi" w:hAnsiTheme="majorBidi" w:cstheme="majorBidi"/>
          <w:sz w:val="24"/>
          <w:szCs w:val="24"/>
        </w:rPr>
        <w:t>partnered with</w:t>
      </w:r>
      <w:r w:rsidRPr="002A407C">
        <w:rPr>
          <w:rFonts w:asciiTheme="majorBidi" w:hAnsiTheme="majorBidi" w:cstheme="majorBidi"/>
          <w:sz w:val="24"/>
          <w:szCs w:val="24"/>
        </w:rPr>
        <w:t xml:space="preserve"> </w:t>
      </w:r>
      <w:proofErr w:type="spellStart"/>
      <w:r w:rsidRPr="002A407C">
        <w:rPr>
          <w:rFonts w:asciiTheme="majorBidi" w:hAnsiTheme="majorBidi" w:cstheme="majorBidi"/>
          <w:sz w:val="24"/>
          <w:szCs w:val="24"/>
        </w:rPr>
        <w:t>Leket</w:t>
      </w:r>
      <w:proofErr w:type="spellEnd"/>
      <w:r w:rsidRPr="002A407C">
        <w:rPr>
          <w:rFonts w:asciiTheme="majorBidi" w:hAnsiTheme="majorBidi" w:cstheme="majorBidi"/>
          <w:sz w:val="24"/>
          <w:szCs w:val="24"/>
        </w:rPr>
        <w:t xml:space="preserve"> Israel in publi</w:t>
      </w:r>
      <w:r>
        <w:rPr>
          <w:rFonts w:asciiTheme="majorBidi" w:hAnsiTheme="majorBidi" w:cstheme="majorBidi"/>
          <w:sz w:val="24"/>
          <w:szCs w:val="24"/>
        </w:rPr>
        <w:t xml:space="preserve">shing </w:t>
      </w:r>
      <w:r w:rsidRPr="002A407C">
        <w:rPr>
          <w:rFonts w:asciiTheme="majorBidi" w:hAnsiTheme="majorBidi" w:cstheme="majorBidi"/>
          <w:i/>
          <w:iCs/>
          <w:sz w:val="24"/>
          <w:szCs w:val="24"/>
        </w:rPr>
        <w:t>Surplus Food Donations in Israel: Legal Guide and Policy Recommendations</w:t>
      </w:r>
      <w:r w:rsidRPr="002A407C">
        <w:rPr>
          <w:rFonts w:asciiTheme="majorBidi" w:hAnsiTheme="majorBidi" w:cstheme="majorBidi"/>
          <w:sz w:val="24"/>
          <w:szCs w:val="24"/>
        </w:rPr>
        <w:t xml:space="preserve">. This </w:t>
      </w:r>
      <w:r w:rsidR="009A3078">
        <w:rPr>
          <w:rFonts w:asciiTheme="majorBidi" w:hAnsiTheme="majorBidi" w:cstheme="majorBidi"/>
          <w:sz w:val="24"/>
          <w:szCs w:val="24"/>
        </w:rPr>
        <w:t>R</w:t>
      </w:r>
      <w:r w:rsidRPr="002A407C">
        <w:rPr>
          <w:rFonts w:asciiTheme="majorBidi" w:hAnsiTheme="majorBidi" w:cstheme="majorBidi"/>
          <w:sz w:val="24"/>
          <w:szCs w:val="24"/>
        </w:rPr>
        <w:t xml:space="preserve">eport presents a </w:t>
      </w:r>
      <w:r w:rsidRPr="002A407C">
        <w:rPr>
          <w:rFonts w:asciiTheme="majorBidi" w:hAnsiTheme="majorBidi" w:cstheme="majorBidi"/>
          <w:sz w:val="24"/>
          <w:szCs w:val="24"/>
        </w:rPr>
        <w:lastRenderedPageBreak/>
        <w:t xml:space="preserve">comprehensive view of the legal and practical aspects of donating food in Israel, while comparing </w:t>
      </w:r>
      <w:r>
        <w:rPr>
          <w:rFonts w:asciiTheme="majorBidi" w:hAnsiTheme="majorBidi" w:cstheme="majorBidi"/>
          <w:sz w:val="24"/>
          <w:szCs w:val="24"/>
        </w:rPr>
        <w:t xml:space="preserve">it to </w:t>
      </w:r>
      <w:r w:rsidRPr="002A407C">
        <w:rPr>
          <w:rFonts w:asciiTheme="majorBidi" w:hAnsiTheme="majorBidi" w:cstheme="majorBidi"/>
          <w:sz w:val="24"/>
          <w:szCs w:val="24"/>
        </w:rPr>
        <w:t xml:space="preserve">what is happening in 20 </w:t>
      </w:r>
      <w:r>
        <w:rPr>
          <w:rFonts w:asciiTheme="majorBidi" w:hAnsiTheme="majorBidi" w:cstheme="majorBidi"/>
          <w:sz w:val="24"/>
          <w:szCs w:val="24"/>
        </w:rPr>
        <w:t>other</w:t>
      </w:r>
      <w:r w:rsidRPr="002A407C">
        <w:rPr>
          <w:rFonts w:asciiTheme="majorBidi" w:hAnsiTheme="majorBidi" w:cstheme="majorBidi"/>
          <w:sz w:val="24"/>
          <w:szCs w:val="24"/>
        </w:rPr>
        <w:t xml:space="preserve"> countries around the world.</w:t>
      </w:r>
    </w:p>
    <w:p w14:paraId="65C03129" w14:textId="5D056909" w:rsidR="002A407C" w:rsidRDefault="002A407C" w:rsidP="008D69D1">
      <w:pPr>
        <w:pStyle w:val="ListParagraph"/>
        <w:numPr>
          <w:ilvl w:val="0"/>
          <w:numId w:val="24"/>
        </w:numPr>
        <w:spacing w:line="480" w:lineRule="auto"/>
        <w:rPr>
          <w:rFonts w:asciiTheme="majorBidi" w:hAnsiTheme="majorBidi" w:cstheme="majorBidi"/>
          <w:sz w:val="24"/>
          <w:szCs w:val="24"/>
        </w:rPr>
      </w:pPr>
      <w:r>
        <w:rPr>
          <w:rFonts w:asciiTheme="majorBidi" w:hAnsiTheme="majorBidi" w:cstheme="majorBidi"/>
          <w:sz w:val="24"/>
          <w:szCs w:val="24"/>
        </w:rPr>
        <w:t>T</w:t>
      </w:r>
      <w:r w:rsidRPr="002A407C">
        <w:rPr>
          <w:rFonts w:asciiTheme="majorBidi" w:hAnsiTheme="majorBidi" w:cstheme="majorBidi"/>
          <w:sz w:val="24"/>
          <w:szCs w:val="24"/>
        </w:rPr>
        <w:t xml:space="preserve">ogether with the Ministry of Health, </w:t>
      </w:r>
      <w:r>
        <w:rPr>
          <w:rFonts w:asciiTheme="majorBidi" w:hAnsiTheme="majorBidi" w:cstheme="majorBidi"/>
          <w:sz w:val="24"/>
          <w:szCs w:val="24"/>
        </w:rPr>
        <w:t>the Ministry of Environmental Protection promotes implementing</w:t>
      </w:r>
      <w:r w:rsidRPr="002A407C">
        <w:rPr>
          <w:rFonts w:asciiTheme="majorBidi" w:hAnsiTheme="majorBidi" w:cstheme="majorBidi"/>
          <w:sz w:val="24"/>
          <w:szCs w:val="24"/>
        </w:rPr>
        <w:t xml:space="preserve"> criteria for healthy and sustainable food </w:t>
      </w:r>
      <w:r>
        <w:rPr>
          <w:rFonts w:asciiTheme="majorBidi" w:hAnsiTheme="majorBidi" w:cstheme="majorBidi"/>
          <w:sz w:val="24"/>
          <w:szCs w:val="24"/>
        </w:rPr>
        <w:t xml:space="preserve">in food </w:t>
      </w:r>
      <w:r w:rsidRPr="002A407C">
        <w:rPr>
          <w:rFonts w:asciiTheme="majorBidi" w:hAnsiTheme="majorBidi" w:cstheme="majorBidi"/>
          <w:sz w:val="24"/>
          <w:szCs w:val="24"/>
        </w:rPr>
        <w:t xml:space="preserve">catering services and public procurement in Israel. The criteria include reducing food </w:t>
      </w:r>
      <w:r>
        <w:rPr>
          <w:rFonts w:asciiTheme="majorBidi" w:hAnsiTheme="majorBidi" w:cstheme="majorBidi"/>
          <w:sz w:val="24"/>
          <w:szCs w:val="24"/>
        </w:rPr>
        <w:t>waste</w:t>
      </w:r>
      <w:r w:rsidRPr="002A407C">
        <w:rPr>
          <w:rFonts w:asciiTheme="majorBidi" w:hAnsiTheme="majorBidi" w:cstheme="majorBidi"/>
          <w:sz w:val="24"/>
          <w:szCs w:val="24"/>
        </w:rPr>
        <w:t xml:space="preserve"> and </w:t>
      </w:r>
      <w:r>
        <w:rPr>
          <w:rFonts w:asciiTheme="majorBidi" w:hAnsiTheme="majorBidi" w:cstheme="majorBidi"/>
          <w:sz w:val="24"/>
          <w:szCs w:val="24"/>
        </w:rPr>
        <w:t>rescuing</w:t>
      </w:r>
      <w:r w:rsidRPr="002A407C">
        <w:rPr>
          <w:rFonts w:asciiTheme="majorBidi" w:hAnsiTheme="majorBidi" w:cstheme="majorBidi"/>
          <w:sz w:val="24"/>
          <w:szCs w:val="24"/>
        </w:rPr>
        <w:t xml:space="preserve"> food.</w:t>
      </w:r>
    </w:p>
    <w:p w14:paraId="09EDA190" w14:textId="1A31616B" w:rsidR="002A5B57" w:rsidRDefault="009A3078" w:rsidP="008D69D1">
      <w:pPr>
        <w:pStyle w:val="ListParagraph"/>
        <w:numPr>
          <w:ilvl w:val="0"/>
          <w:numId w:val="24"/>
        </w:numPr>
        <w:spacing w:line="480" w:lineRule="auto"/>
        <w:rPr>
          <w:rFonts w:asciiTheme="majorBidi" w:hAnsiTheme="majorBidi" w:cstheme="majorBidi"/>
          <w:sz w:val="24"/>
          <w:szCs w:val="24"/>
        </w:rPr>
      </w:pPr>
      <w:r>
        <w:rPr>
          <w:rFonts w:asciiTheme="majorBidi" w:hAnsiTheme="majorBidi" w:cstheme="majorBidi"/>
          <w:sz w:val="24"/>
          <w:szCs w:val="24"/>
        </w:rPr>
        <w:t>Through a call for proposals to environmental organizations, t</w:t>
      </w:r>
      <w:r w:rsidR="002A5B57" w:rsidRPr="002A5B57">
        <w:rPr>
          <w:rFonts w:asciiTheme="majorBidi" w:hAnsiTheme="majorBidi" w:cstheme="majorBidi"/>
          <w:sz w:val="24"/>
          <w:szCs w:val="24"/>
        </w:rPr>
        <w:t xml:space="preserve">he </w:t>
      </w:r>
      <w:r w:rsidR="002A5B57">
        <w:rPr>
          <w:rFonts w:asciiTheme="majorBidi" w:hAnsiTheme="majorBidi" w:cstheme="majorBidi"/>
          <w:sz w:val="24"/>
          <w:szCs w:val="24"/>
        </w:rPr>
        <w:t>M</w:t>
      </w:r>
      <w:r w:rsidR="002A5B57" w:rsidRPr="002A5B57">
        <w:rPr>
          <w:rFonts w:asciiTheme="majorBidi" w:hAnsiTheme="majorBidi" w:cstheme="majorBidi"/>
          <w:sz w:val="24"/>
          <w:szCs w:val="24"/>
        </w:rPr>
        <w:t xml:space="preserve">inistry </w:t>
      </w:r>
      <w:r>
        <w:rPr>
          <w:rFonts w:asciiTheme="majorBidi" w:hAnsiTheme="majorBidi" w:cstheme="majorBidi"/>
          <w:sz w:val="24"/>
          <w:szCs w:val="24"/>
        </w:rPr>
        <w:t xml:space="preserve">is </w:t>
      </w:r>
      <w:r w:rsidR="002A5B57" w:rsidRPr="002A5B57">
        <w:rPr>
          <w:rFonts w:asciiTheme="majorBidi" w:hAnsiTheme="majorBidi" w:cstheme="majorBidi"/>
          <w:sz w:val="24"/>
          <w:szCs w:val="24"/>
        </w:rPr>
        <w:t>support</w:t>
      </w:r>
      <w:r>
        <w:rPr>
          <w:rFonts w:asciiTheme="majorBidi" w:hAnsiTheme="majorBidi" w:cstheme="majorBidi"/>
          <w:sz w:val="24"/>
          <w:szCs w:val="24"/>
        </w:rPr>
        <w:t>ing</w:t>
      </w:r>
      <w:r w:rsidR="002A5B57" w:rsidRPr="002A5B57">
        <w:rPr>
          <w:rFonts w:asciiTheme="majorBidi" w:hAnsiTheme="majorBidi" w:cstheme="majorBidi"/>
          <w:sz w:val="24"/>
          <w:szCs w:val="24"/>
        </w:rPr>
        <w:t xml:space="preserve"> activities to reduce food waste</w:t>
      </w:r>
      <w:r>
        <w:rPr>
          <w:rFonts w:asciiTheme="majorBidi" w:hAnsiTheme="majorBidi" w:cstheme="majorBidi"/>
          <w:sz w:val="24"/>
          <w:szCs w:val="24"/>
        </w:rPr>
        <w:t>,</w:t>
      </w:r>
      <w:r w:rsidR="002A5B57" w:rsidRPr="002A5B57">
        <w:rPr>
          <w:rFonts w:asciiTheme="majorBidi" w:hAnsiTheme="majorBidi" w:cstheme="majorBidi"/>
          <w:sz w:val="24"/>
          <w:szCs w:val="24"/>
        </w:rPr>
        <w:t xml:space="preserve"> </w:t>
      </w:r>
      <w:r>
        <w:rPr>
          <w:rFonts w:asciiTheme="majorBidi" w:hAnsiTheme="majorBidi" w:cstheme="majorBidi"/>
          <w:sz w:val="24"/>
          <w:szCs w:val="24"/>
        </w:rPr>
        <w:t>and in this framework is supporting</w:t>
      </w:r>
      <w:r w:rsidR="002A5B57" w:rsidRPr="002A5B57">
        <w:rPr>
          <w:rFonts w:asciiTheme="majorBidi" w:hAnsiTheme="majorBidi" w:cstheme="majorBidi"/>
          <w:sz w:val="24"/>
          <w:szCs w:val="24"/>
        </w:rPr>
        <w:t xml:space="preserve"> a series of activities for the general public, households</w:t>
      </w:r>
      <w:r>
        <w:rPr>
          <w:rFonts w:asciiTheme="majorBidi" w:hAnsiTheme="majorBidi" w:cstheme="majorBidi"/>
          <w:sz w:val="24"/>
          <w:szCs w:val="24"/>
        </w:rPr>
        <w:t>,</w:t>
      </w:r>
      <w:r w:rsidR="002A5B57" w:rsidRPr="002A5B57">
        <w:rPr>
          <w:rFonts w:asciiTheme="majorBidi" w:hAnsiTheme="majorBidi" w:cstheme="majorBidi"/>
          <w:sz w:val="24"/>
          <w:szCs w:val="24"/>
        </w:rPr>
        <w:t xml:space="preserve"> and local authorities </w:t>
      </w:r>
      <w:r>
        <w:rPr>
          <w:rFonts w:asciiTheme="majorBidi" w:hAnsiTheme="majorBidi" w:cstheme="majorBidi"/>
          <w:sz w:val="24"/>
          <w:szCs w:val="24"/>
        </w:rPr>
        <w:t>to raise</w:t>
      </w:r>
      <w:r w:rsidR="002A5B57" w:rsidRPr="002A5B57">
        <w:rPr>
          <w:rFonts w:asciiTheme="majorBidi" w:hAnsiTheme="majorBidi" w:cstheme="majorBidi"/>
          <w:sz w:val="24"/>
          <w:szCs w:val="24"/>
        </w:rPr>
        <w:t xml:space="preserve"> awareness of </w:t>
      </w:r>
      <w:r>
        <w:rPr>
          <w:rFonts w:asciiTheme="majorBidi" w:hAnsiTheme="majorBidi" w:cstheme="majorBidi"/>
          <w:sz w:val="24"/>
          <w:szCs w:val="24"/>
        </w:rPr>
        <w:t>this</w:t>
      </w:r>
      <w:r w:rsidR="002A5B57" w:rsidRPr="002A5B57">
        <w:rPr>
          <w:rFonts w:asciiTheme="majorBidi" w:hAnsiTheme="majorBidi" w:cstheme="majorBidi"/>
          <w:sz w:val="24"/>
          <w:szCs w:val="24"/>
        </w:rPr>
        <w:t xml:space="preserve"> issue, chang</w:t>
      </w:r>
      <w:r>
        <w:rPr>
          <w:rFonts w:asciiTheme="majorBidi" w:hAnsiTheme="majorBidi" w:cstheme="majorBidi"/>
          <w:sz w:val="24"/>
          <w:szCs w:val="24"/>
        </w:rPr>
        <w:t>e</w:t>
      </w:r>
      <w:r w:rsidR="002A5B57" w:rsidRPr="002A5B57">
        <w:rPr>
          <w:rFonts w:asciiTheme="majorBidi" w:hAnsiTheme="majorBidi" w:cstheme="majorBidi"/>
          <w:sz w:val="24"/>
          <w:szCs w:val="24"/>
        </w:rPr>
        <w:t xml:space="preserve"> </w:t>
      </w:r>
      <w:r w:rsidR="002A5B57">
        <w:rPr>
          <w:rFonts w:asciiTheme="majorBidi" w:hAnsiTheme="majorBidi" w:cstheme="majorBidi"/>
          <w:sz w:val="24"/>
          <w:szCs w:val="24"/>
        </w:rPr>
        <w:t>behaviors</w:t>
      </w:r>
      <w:r w:rsidR="002A5B57" w:rsidRPr="002A5B57">
        <w:rPr>
          <w:rFonts w:asciiTheme="majorBidi" w:hAnsiTheme="majorBidi" w:cstheme="majorBidi"/>
          <w:sz w:val="24"/>
          <w:szCs w:val="24"/>
        </w:rPr>
        <w:t xml:space="preserve">, </w:t>
      </w:r>
      <w:r w:rsidR="002A5B57">
        <w:rPr>
          <w:rFonts w:asciiTheme="majorBidi" w:hAnsiTheme="majorBidi" w:cstheme="majorBidi"/>
          <w:sz w:val="24"/>
          <w:szCs w:val="24"/>
        </w:rPr>
        <w:t xml:space="preserve">develop </w:t>
      </w:r>
      <w:r>
        <w:rPr>
          <w:rFonts w:asciiTheme="majorBidi" w:hAnsiTheme="majorBidi" w:cstheme="majorBidi"/>
          <w:sz w:val="24"/>
          <w:szCs w:val="24"/>
        </w:rPr>
        <w:t xml:space="preserve">policy </w:t>
      </w:r>
      <w:r w:rsidR="002A5B57" w:rsidRPr="002A5B57">
        <w:rPr>
          <w:rFonts w:asciiTheme="majorBidi" w:hAnsiTheme="majorBidi" w:cstheme="majorBidi"/>
          <w:sz w:val="24"/>
          <w:szCs w:val="24"/>
        </w:rPr>
        <w:t>tools to reduce food waste, develop local food rescue systems</w:t>
      </w:r>
      <w:r w:rsidR="002A5B57">
        <w:rPr>
          <w:rFonts w:asciiTheme="majorBidi" w:hAnsiTheme="majorBidi" w:cstheme="majorBidi"/>
          <w:sz w:val="24"/>
          <w:szCs w:val="24"/>
        </w:rPr>
        <w:t>,</w:t>
      </w:r>
      <w:r w:rsidR="002A5B57" w:rsidRPr="002A5B57">
        <w:rPr>
          <w:rFonts w:asciiTheme="majorBidi" w:hAnsiTheme="majorBidi" w:cstheme="majorBidi"/>
          <w:sz w:val="24"/>
          <w:szCs w:val="24"/>
        </w:rPr>
        <w:t xml:space="preserve"> and more. </w:t>
      </w:r>
      <w:r w:rsidR="002A5B57">
        <w:rPr>
          <w:rFonts w:asciiTheme="majorBidi" w:hAnsiTheme="majorBidi" w:cstheme="majorBidi"/>
          <w:sz w:val="24"/>
          <w:szCs w:val="24"/>
        </w:rPr>
        <w:t>T</w:t>
      </w:r>
      <w:r w:rsidR="002A5B57" w:rsidRPr="002A5B57">
        <w:rPr>
          <w:rFonts w:asciiTheme="majorBidi" w:hAnsiTheme="majorBidi" w:cstheme="majorBidi"/>
          <w:sz w:val="24"/>
          <w:szCs w:val="24"/>
        </w:rPr>
        <w:t xml:space="preserve">he </w:t>
      </w:r>
      <w:r w:rsidR="002A5B57">
        <w:rPr>
          <w:rFonts w:asciiTheme="majorBidi" w:hAnsiTheme="majorBidi" w:cstheme="majorBidi"/>
          <w:sz w:val="24"/>
          <w:szCs w:val="24"/>
        </w:rPr>
        <w:t>M</w:t>
      </w:r>
      <w:r w:rsidR="002A5B57" w:rsidRPr="002A5B57">
        <w:rPr>
          <w:rFonts w:asciiTheme="majorBidi" w:hAnsiTheme="majorBidi" w:cstheme="majorBidi"/>
          <w:sz w:val="24"/>
          <w:szCs w:val="24"/>
        </w:rPr>
        <w:t>inistry also supports policy studies on reducing food waste.</w:t>
      </w:r>
    </w:p>
    <w:p w14:paraId="11AA866D" w14:textId="32B6CF5B" w:rsidR="002A5B57" w:rsidRPr="002A5B57" w:rsidRDefault="002A5B57" w:rsidP="002A5B57">
      <w:pPr>
        <w:pStyle w:val="ListParagraph"/>
        <w:numPr>
          <w:ilvl w:val="0"/>
          <w:numId w:val="24"/>
        </w:numPr>
        <w:spacing w:line="480" w:lineRule="auto"/>
        <w:rPr>
          <w:rFonts w:asciiTheme="majorBidi" w:hAnsiTheme="majorBidi" w:cstheme="majorBidi"/>
          <w:sz w:val="24"/>
          <w:szCs w:val="24"/>
        </w:rPr>
      </w:pPr>
      <w:r>
        <w:rPr>
          <w:rFonts w:asciiTheme="majorBidi" w:hAnsiTheme="majorBidi" w:cstheme="majorBidi"/>
          <w:sz w:val="24"/>
          <w:szCs w:val="24"/>
        </w:rPr>
        <w:t>Publicity: T</w:t>
      </w:r>
      <w:r w:rsidRPr="002A5B57">
        <w:rPr>
          <w:rFonts w:asciiTheme="majorBidi" w:hAnsiTheme="majorBidi" w:cstheme="majorBidi"/>
          <w:sz w:val="24"/>
          <w:szCs w:val="24"/>
        </w:rPr>
        <w:t xml:space="preserve">he </w:t>
      </w:r>
      <w:r>
        <w:rPr>
          <w:rFonts w:asciiTheme="majorBidi" w:hAnsiTheme="majorBidi" w:cstheme="majorBidi"/>
          <w:sz w:val="24"/>
          <w:szCs w:val="24"/>
        </w:rPr>
        <w:t>M</w:t>
      </w:r>
      <w:r w:rsidRPr="002A5B57">
        <w:rPr>
          <w:rFonts w:asciiTheme="majorBidi" w:hAnsiTheme="majorBidi" w:cstheme="majorBidi"/>
          <w:sz w:val="24"/>
          <w:szCs w:val="24"/>
        </w:rPr>
        <w:t xml:space="preserve">inistry produced and published several videos on social media that dealt with </w:t>
      </w:r>
      <w:r>
        <w:rPr>
          <w:rFonts w:asciiTheme="majorBidi" w:hAnsiTheme="majorBidi" w:cstheme="majorBidi"/>
          <w:sz w:val="24"/>
          <w:szCs w:val="24"/>
        </w:rPr>
        <w:t>various aspects of</w:t>
      </w:r>
      <w:r w:rsidRPr="002A5B57">
        <w:rPr>
          <w:rFonts w:asciiTheme="majorBidi" w:hAnsiTheme="majorBidi" w:cstheme="majorBidi"/>
          <w:sz w:val="24"/>
          <w:szCs w:val="24"/>
        </w:rPr>
        <w:t xml:space="preserve"> reducing food waste including: information about the phenomenon and its scope, </w:t>
      </w:r>
      <w:r>
        <w:rPr>
          <w:rFonts w:asciiTheme="majorBidi" w:hAnsiTheme="majorBidi" w:cstheme="majorBidi"/>
          <w:sz w:val="24"/>
          <w:szCs w:val="24"/>
        </w:rPr>
        <w:t xml:space="preserve">related </w:t>
      </w:r>
      <w:r w:rsidRPr="002A5B57">
        <w:rPr>
          <w:rFonts w:asciiTheme="majorBidi" w:hAnsiTheme="majorBidi" w:cstheme="majorBidi"/>
          <w:sz w:val="24"/>
          <w:szCs w:val="24"/>
        </w:rPr>
        <w:t xml:space="preserve">activities of organizations, </w:t>
      </w:r>
      <w:r>
        <w:rPr>
          <w:rFonts w:asciiTheme="majorBidi" w:hAnsiTheme="majorBidi" w:cstheme="majorBidi"/>
          <w:sz w:val="24"/>
          <w:szCs w:val="24"/>
        </w:rPr>
        <w:t xml:space="preserve">and </w:t>
      </w:r>
      <w:r w:rsidRPr="002A5B57">
        <w:rPr>
          <w:rFonts w:asciiTheme="majorBidi" w:hAnsiTheme="majorBidi" w:cstheme="majorBidi"/>
          <w:sz w:val="24"/>
          <w:szCs w:val="24"/>
        </w:rPr>
        <w:t>tips for consumers.</w:t>
      </w:r>
    </w:p>
    <w:p w14:paraId="55F3BF77" w14:textId="68D3DC13" w:rsidR="002A5B57" w:rsidRPr="002A5B57" w:rsidRDefault="002A5B57" w:rsidP="002A5B57">
      <w:pPr>
        <w:pStyle w:val="ListParagraph"/>
        <w:numPr>
          <w:ilvl w:val="0"/>
          <w:numId w:val="24"/>
        </w:numPr>
        <w:spacing w:line="480" w:lineRule="auto"/>
        <w:rPr>
          <w:rFonts w:asciiTheme="majorBidi" w:hAnsiTheme="majorBidi" w:cstheme="majorBidi"/>
          <w:sz w:val="24"/>
          <w:szCs w:val="24"/>
        </w:rPr>
      </w:pPr>
      <w:r w:rsidRPr="002A5B57">
        <w:rPr>
          <w:rFonts w:asciiTheme="majorBidi" w:hAnsiTheme="majorBidi" w:cstheme="majorBidi"/>
          <w:sz w:val="24"/>
          <w:szCs w:val="24"/>
        </w:rPr>
        <w:t>The Ministry of Environmental Protection</w:t>
      </w:r>
      <w:r w:rsidR="009A3078">
        <w:rPr>
          <w:rFonts w:asciiTheme="majorBidi" w:hAnsiTheme="majorBidi" w:cstheme="majorBidi"/>
          <w:sz w:val="24"/>
          <w:szCs w:val="24"/>
        </w:rPr>
        <w:t>’</w:t>
      </w:r>
      <w:r>
        <w:rPr>
          <w:rFonts w:asciiTheme="majorBidi" w:hAnsiTheme="majorBidi" w:cstheme="majorBidi"/>
          <w:sz w:val="24"/>
          <w:szCs w:val="24"/>
        </w:rPr>
        <w:t>s waste strategy</w:t>
      </w:r>
      <w:r w:rsidRPr="002A5B57">
        <w:rPr>
          <w:rFonts w:asciiTheme="majorBidi" w:hAnsiTheme="majorBidi" w:cstheme="majorBidi"/>
          <w:sz w:val="24"/>
          <w:szCs w:val="24"/>
        </w:rPr>
        <w:t xml:space="preserve"> </w:t>
      </w:r>
      <w:r w:rsidR="009A3078">
        <w:rPr>
          <w:rFonts w:asciiTheme="majorBidi" w:hAnsiTheme="majorBidi" w:cstheme="majorBidi"/>
          <w:sz w:val="24"/>
          <w:szCs w:val="24"/>
        </w:rPr>
        <w:t xml:space="preserve">advocates </w:t>
      </w:r>
      <w:commentRangeStart w:id="47"/>
      <w:commentRangeEnd w:id="47"/>
      <w:r>
        <w:rPr>
          <w:rStyle w:val="CommentReference"/>
        </w:rPr>
        <w:commentReference w:id="47"/>
      </w:r>
      <w:r>
        <w:rPr>
          <w:rFonts w:asciiTheme="majorBidi" w:hAnsiTheme="majorBidi" w:cstheme="majorBidi"/>
          <w:sz w:val="24"/>
          <w:szCs w:val="24"/>
        </w:rPr>
        <w:t xml:space="preserve">reducing food waste </w:t>
      </w:r>
      <w:r w:rsidRPr="002A5B57">
        <w:rPr>
          <w:rFonts w:asciiTheme="majorBidi" w:hAnsiTheme="majorBidi" w:cstheme="majorBidi"/>
          <w:sz w:val="24"/>
          <w:szCs w:val="24"/>
        </w:rPr>
        <w:t>at the source.</w:t>
      </w:r>
    </w:p>
    <w:p w14:paraId="2A97F0DD" w14:textId="56105003" w:rsidR="002A5B57" w:rsidRDefault="002A5B57" w:rsidP="002A5B57">
      <w:pPr>
        <w:pStyle w:val="ListParagraph"/>
        <w:numPr>
          <w:ilvl w:val="0"/>
          <w:numId w:val="24"/>
        </w:numPr>
        <w:spacing w:line="480" w:lineRule="auto"/>
        <w:rPr>
          <w:rFonts w:asciiTheme="majorBidi" w:hAnsiTheme="majorBidi" w:cstheme="majorBidi"/>
          <w:sz w:val="24"/>
          <w:szCs w:val="24"/>
        </w:rPr>
      </w:pPr>
      <w:r w:rsidRPr="002A5B57">
        <w:rPr>
          <w:rFonts w:asciiTheme="majorBidi" w:hAnsiTheme="majorBidi" w:cstheme="majorBidi"/>
          <w:sz w:val="24"/>
          <w:szCs w:val="24"/>
        </w:rPr>
        <w:t xml:space="preserve">Starting in 2019, the </w:t>
      </w:r>
      <w:r>
        <w:rPr>
          <w:rFonts w:asciiTheme="majorBidi" w:hAnsiTheme="majorBidi" w:cstheme="majorBidi"/>
          <w:sz w:val="24"/>
          <w:szCs w:val="24"/>
        </w:rPr>
        <w:t>M</w:t>
      </w:r>
      <w:r w:rsidRPr="002A5B57">
        <w:rPr>
          <w:rFonts w:asciiTheme="majorBidi" w:hAnsiTheme="majorBidi" w:cstheme="majorBidi"/>
          <w:sz w:val="24"/>
          <w:szCs w:val="24"/>
        </w:rPr>
        <w:t xml:space="preserve">inistry </w:t>
      </w:r>
      <w:r>
        <w:rPr>
          <w:rFonts w:asciiTheme="majorBidi" w:hAnsiTheme="majorBidi" w:cstheme="majorBidi"/>
          <w:sz w:val="24"/>
          <w:szCs w:val="24"/>
        </w:rPr>
        <w:t xml:space="preserve">partnered </w:t>
      </w:r>
      <w:r w:rsidRPr="002A5B57">
        <w:rPr>
          <w:rFonts w:asciiTheme="majorBidi" w:hAnsiTheme="majorBidi" w:cstheme="majorBidi"/>
          <w:sz w:val="24"/>
          <w:szCs w:val="24"/>
        </w:rPr>
        <w:t xml:space="preserve">with </w:t>
      </w:r>
      <w:proofErr w:type="spellStart"/>
      <w:r w:rsidRPr="002A5B57">
        <w:rPr>
          <w:rFonts w:asciiTheme="majorBidi" w:hAnsiTheme="majorBidi" w:cstheme="majorBidi"/>
          <w:sz w:val="24"/>
          <w:szCs w:val="24"/>
        </w:rPr>
        <w:t>Leket</w:t>
      </w:r>
      <w:proofErr w:type="spellEnd"/>
      <w:r w:rsidRPr="002A5B57">
        <w:rPr>
          <w:rFonts w:asciiTheme="majorBidi" w:hAnsiTheme="majorBidi" w:cstheme="majorBidi"/>
          <w:sz w:val="24"/>
          <w:szCs w:val="24"/>
        </w:rPr>
        <w:t xml:space="preserve"> Israel </w:t>
      </w:r>
      <w:r>
        <w:rPr>
          <w:rFonts w:asciiTheme="majorBidi" w:hAnsiTheme="majorBidi" w:cstheme="majorBidi"/>
          <w:sz w:val="24"/>
          <w:szCs w:val="24"/>
        </w:rPr>
        <w:t xml:space="preserve">in publishing </w:t>
      </w:r>
      <w:r w:rsidRPr="002A5B57">
        <w:rPr>
          <w:rFonts w:asciiTheme="majorBidi" w:hAnsiTheme="majorBidi" w:cstheme="majorBidi"/>
          <w:sz w:val="24"/>
          <w:szCs w:val="24"/>
        </w:rPr>
        <w:t xml:space="preserve">the </w:t>
      </w:r>
      <w:r w:rsidR="009A3078">
        <w:rPr>
          <w:rFonts w:asciiTheme="majorBidi" w:hAnsiTheme="majorBidi" w:cstheme="majorBidi"/>
          <w:sz w:val="24"/>
          <w:szCs w:val="24"/>
        </w:rPr>
        <w:t xml:space="preserve">annual </w:t>
      </w:r>
      <w:r>
        <w:rPr>
          <w:rFonts w:asciiTheme="majorBidi" w:hAnsiTheme="majorBidi" w:cstheme="majorBidi"/>
          <w:sz w:val="24"/>
          <w:szCs w:val="24"/>
        </w:rPr>
        <w:t>F</w:t>
      </w:r>
      <w:r w:rsidRPr="002A5B57">
        <w:rPr>
          <w:rFonts w:asciiTheme="majorBidi" w:hAnsiTheme="majorBidi" w:cstheme="majorBidi"/>
          <w:sz w:val="24"/>
          <w:szCs w:val="24"/>
        </w:rPr>
        <w:t xml:space="preserve">ood </w:t>
      </w:r>
      <w:r>
        <w:rPr>
          <w:rFonts w:asciiTheme="majorBidi" w:hAnsiTheme="majorBidi" w:cstheme="majorBidi"/>
          <w:sz w:val="24"/>
          <w:szCs w:val="24"/>
        </w:rPr>
        <w:t>Waste</w:t>
      </w:r>
      <w:r w:rsidRPr="002A5B57">
        <w:rPr>
          <w:rFonts w:asciiTheme="majorBidi" w:hAnsiTheme="majorBidi" w:cstheme="majorBidi"/>
          <w:sz w:val="24"/>
          <w:szCs w:val="24"/>
        </w:rPr>
        <w:t xml:space="preserve"> </w:t>
      </w:r>
      <w:r>
        <w:rPr>
          <w:rFonts w:asciiTheme="majorBidi" w:hAnsiTheme="majorBidi" w:cstheme="majorBidi"/>
          <w:sz w:val="24"/>
          <w:szCs w:val="24"/>
        </w:rPr>
        <w:t xml:space="preserve">and Rescue in Israel </w:t>
      </w:r>
      <w:r w:rsidR="009A3078">
        <w:rPr>
          <w:rFonts w:asciiTheme="majorBidi" w:hAnsiTheme="majorBidi" w:cstheme="majorBidi"/>
          <w:sz w:val="24"/>
          <w:szCs w:val="24"/>
        </w:rPr>
        <w:t>R</w:t>
      </w:r>
      <w:r w:rsidRPr="002A5B57">
        <w:rPr>
          <w:rFonts w:asciiTheme="majorBidi" w:hAnsiTheme="majorBidi" w:cstheme="majorBidi"/>
          <w:sz w:val="24"/>
          <w:szCs w:val="24"/>
        </w:rPr>
        <w:t>eport</w:t>
      </w:r>
      <w:r>
        <w:rPr>
          <w:rFonts w:asciiTheme="majorBidi" w:hAnsiTheme="majorBidi" w:cstheme="majorBidi"/>
          <w:sz w:val="24"/>
          <w:szCs w:val="24"/>
        </w:rPr>
        <w:t xml:space="preserve">, which </w:t>
      </w:r>
      <w:r w:rsidRPr="002A5B57">
        <w:rPr>
          <w:rFonts w:asciiTheme="majorBidi" w:hAnsiTheme="majorBidi" w:cstheme="majorBidi"/>
          <w:sz w:val="24"/>
          <w:szCs w:val="24"/>
        </w:rPr>
        <w:t>include</w:t>
      </w:r>
      <w:r w:rsidR="009A3078">
        <w:rPr>
          <w:rFonts w:asciiTheme="majorBidi" w:hAnsiTheme="majorBidi" w:cstheme="majorBidi"/>
          <w:sz w:val="24"/>
          <w:szCs w:val="24"/>
        </w:rPr>
        <w:t>s</w:t>
      </w:r>
      <w:r w:rsidRPr="002A5B57">
        <w:rPr>
          <w:rFonts w:asciiTheme="majorBidi" w:hAnsiTheme="majorBidi" w:cstheme="majorBidi"/>
          <w:sz w:val="24"/>
          <w:szCs w:val="24"/>
        </w:rPr>
        <w:t xml:space="preserve"> a</w:t>
      </w:r>
      <w:r>
        <w:rPr>
          <w:rFonts w:asciiTheme="majorBidi" w:hAnsiTheme="majorBidi" w:cstheme="majorBidi"/>
          <w:sz w:val="24"/>
          <w:szCs w:val="24"/>
        </w:rPr>
        <w:t xml:space="preserve"> chapter on</w:t>
      </w:r>
      <w:r w:rsidRPr="002A5B57">
        <w:rPr>
          <w:rFonts w:asciiTheme="majorBidi" w:hAnsiTheme="majorBidi" w:cstheme="majorBidi"/>
          <w:sz w:val="24"/>
          <w:szCs w:val="24"/>
        </w:rPr>
        <w:t xml:space="preserve"> environmental </w:t>
      </w:r>
      <w:r>
        <w:rPr>
          <w:rFonts w:asciiTheme="majorBidi" w:hAnsiTheme="majorBidi" w:cstheme="majorBidi"/>
          <w:sz w:val="24"/>
          <w:szCs w:val="24"/>
        </w:rPr>
        <w:t>impacts</w:t>
      </w:r>
      <w:r w:rsidRPr="002A5B57">
        <w:rPr>
          <w:rFonts w:asciiTheme="majorBidi" w:hAnsiTheme="majorBidi" w:cstheme="majorBidi"/>
          <w:sz w:val="24"/>
          <w:szCs w:val="24"/>
        </w:rPr>
        <w:t>.</w:t>
      </w:r>
    </w:p>
    <w:p w14:paraId="6271019F" w14:textId="77777777" w:rsidR="00ED63D3" w:rsidRDefault="00ED63D3" w:rsidP="00ED63D3">
      <w:pPr>
        <w:spacing w:line="480" w:lineRule="auto"/>
        <w:rPr>
          <w:rFonts w:asciiTheme="majorBidi" w:hAnsiTheme="majorBidi" w:cstheme="majorBidi"/>
          <w:sz w:val="24"/>
          <w:szCs w:val="24"/>
        </w:rPr>
      </w:pPr>
    </w:p>
    <w:p w14:paraId="61CBCECA" w14:textId="1A225FF6" w:rsidR="00ED63D3" w:rsidRDefault="00ED63D3" w:rsidP="00ED63D3">
      <w:pPr>
        <w:spacing w:line="480" w:lineRule="auto"/>
        <w:ind w:firstLine="360"/>
        <w:rPr>
          <w:rFonts w:asciiTheme="majorBidi" w:hAnsiTheme="majorBidi" w:cstheme="majorBidi"/>
          <w:sz w:val="24"/>
          <w:szCs w:val="24"/>
        </w:rPr>
      </w:pPr>
      <w:r w:rsidRPr="00ED63D3">
        <w:rPr>
          <w:rFonts w:asciiTheme="majorBidi" w:hAnsiTheme="majorBidi" w:cstheme="majorBidi"/>
          <w:sz w:val="24"/>
          <w:szCs w:val="24"/>
        </w:rPr>
        <w:t xml:space="preserve">In 2017, the </w:t>
      </w:r>
      <w:r w:rsidRPr="00ED63D3">
        <w:rPr>
          <w:rFonts w:asciiTheme="majorBidi" w:hAnsiTheme="majorBidi" w:cstheme="majorBidi"/>
          <w:b/>
          <w:bCs/>
          <w:sz w:val="24"/>
          <w:szCs w:val="24"/>
        </w:rPr>
        <w:t>Ministry of Labor, Welfare and Social Services</w:t>
      </w:r>
      <w:r w:rsidRPr="00ED63D3">
        <w:rPr>
          <w:rFonts w:asciiTheme="majorBidi" w:hAnsiTheme="majorBidi" w:cstheme="majorBidi"/>
          <w:sz w:val="24"/>
          <w:szCs w:val="24"/>
        </w:rPr>
        <w:t xml:space="preserve"> launched the National Food Security Initiative in collaboration with </w:t>
      </w:r>
      <w:proofErr w:type="spellStart"/>
      <w:r w:rsidRPr="00ED63D3">
        <w:rPr>
          <w:rFonts w:asciiTheme="majorBidi" w:hAnsiTheme="majorBidi" w:cstheme="majorBidi"/>
          <w:sz w:val="24"/>
          <w:szCs w:val="24"/>
        </w:rPr>
        <w:t>Eshel</w:t>
      </w:r>
      <w:proofErr w:type="spellEnd"/>
      <w:r w:rsidRPr="00ED63D3">
        <w:rPr>
          <w:rFonts w:asciiTheme="majorBidi" w:hAnsiTheme="majorBidi" w:cstheme="majorBidi"/>
          <w:sz w:val="24"/>
          <w:szCs w:val="24"/>
        </w:rPr>
        <w:t xml:space="preserve"> Jerusalem</w:t>
      </w:r>
      <w:r>
        <w:rPr>
          <w:rFonts w:asciiTheme="majorBidi" w:hAnsiTheme="majorBidi" w:cstheme="majorBidi"/>
          <w:sz w:val="24"/>
          <w:szCs w:val="24"/>
        </w:rPr>
        <w:t>-</w:t>
      </w:r>
      <w:proofErr w:type="spellStart"/>
      <w:r>
        <w:rPr>
          <w:rFonts w:asciiTheme="majorBidi" w:hAnsiTheme="majorBidi" w:cstheme="majorBidi"/>
          <w:sz w:val="24"/>
          <w:szCs w:val="24"/>
        </w:rPr>
        <w:t>Colel</w:t>
      </w:r>
      <w:proofErr w:type="spellEnd"/>
      <w:r w:rsidRPr="00ED63D3">
        <w:rPr>
          <w:rFonts w:asciiTheme="majorBidi" w:hAnsiTheme="majorBidi" w:cstheme="majorBidi"/>
          <w:sz w:val="24"/>
          <w:szCs w:val="24"/>
        </w:rPr>
        <w:t xml:space="preserve"> Chabad and </w:t>
      </w:r>
      <w:proofErr w:type="spellStart"/>
      <w:r>
        <w:rPr>
          <w:rFonts w:asciiTheme="majorBidi" w:hAnsiTheme="majorBidi" w:cstheme="majorBidi"/>
          <w:sz w:val="24"/>
          <w:szCs w:val="24"/>
        </w:rPr>
        <w:t>Leket</w:t>
      </w:r>
      <w:proofErr w:type="spellEnd"/>
      <w:r w:rsidRPr="00ED63D3">
        <w:rPr>
          <w:rFonts w:asciiTheme="majorBidi" w:hAnsiTheme="majorBidi" w:cstheme="majorBidi"/>
          <w:sz w:val="24"/>
          <w:szCs w:val="24"/>
        </w:rPr>
        <w:t xml:space="preserve"> Israel. </w:t>
      </w:r>
      <w:r>
        <w:rPr>
          <w:rFonts w:asciiTheme="majorBidi" w:hAnsiTheme="majorBidi" w:cstheme="majorBidi"/>
          <w:sz w:val="24"/>
          <w:szCs w:val="24"/>
        </w:rPr>
        <w:t>Renewable</w:t>
      </w:r>
      <w:r w:rsidRPr="00ED63D3">
        <w:rPr>
          <w:rFonts w:asciiTheme="majorBidi" w:hAnsiTheme="majorBidi" w:cstheme="majorBidi"/>
          <w:sz w:val="24"/>
          <w:szCs w:val="24"/>
        </w:rPr>
        <w:t xml:space="preserve"> cards with a value of </w:t>
      </w:r>
      <w:r w:rsidR="004D3E0A">
        <w:rPr>
          <w:rFonts w:asciiTheme="majorBidi" w:hAnsiTheme="majorBidi" w:cstheme="majorBidi"/>
          <w:sz w:val="24"/>
          <w:szCs w:val="24"/>
        </w:rPr>
        <w:t xml:space="preserve">NIS </w:t>
      </w:r>
      <w:r w:rsidRPr="00ED63D3">
        <w:rPr>
          <w:rFonts w:asciiTheme="majorBidi" w:hAnsiTheme="majorBidi" w:cstheme="majorBidi"/>
          <w:sz w:val="24"/>
          <w:szCs w:val="24"/>
        </w:rPr>
        <w:t xml:space="preserve">500 are distributed to approximately 11,000 families suffering from severe food insecurity. The pilot </w:t>
      </w:r>
      <w:r>
        <w:rPr>
          <w:rFonts w:asciiTheme="majorBidi" w:hAnsiTheme="majorBidi" w:cstheme="majorBidi"/>
          <w:sz w:val="24"/>
          <w:szCs w:val="24"/>
        </w:rPr>
        <w:t xml:space="preserve">program </w:t>
      </w:r>
      <w:r w:rsidRPr="00ED63D3">
        <w:rPr>
          <w:rFonts w:asciiTheme="majorBidi" w:hAnsiTheme="majorBidi" w:cstheme="majorBidi"/>
          <w:sz w:val="24"/>
          <w:szCs w:val="24"/>
        </w:rPr>
        <w:t xml:space="preserve">was launched in February 2017 in 36 </w:t>
      </w:r>
      <w:r w:rsidRPr="00ED63D3">
        <w:rPr>
          <w:rFonts w:asciiTheme="majorBidi" w:hAnsiTheme="majorBidi" w:cstheme="majorBidi"/>
          <w:sz w:val="24"/>
          <w:szCs w:val="24"/>
        </w:rPr>
        <w:lastRenderedPageBreak/>
        <w:t>municipalities</w:t>
      </w:r>
      <w:r>
        <w:rPr>
          <w:rFonts w:asciiTheme="majorBidi" w:hAnsiTheme="majorBidi" w:cstheme="majorBidi"/>
          <w:sz w:val="24"/>
          <w:szCs w:val="24"/>
        </w:rPr>
        <w:t xml:space="preserve"> across the country</w:t>
      </w:r>
      <w:r w:rsidR="00B90968">
        <w:rPr>
          <w:rFonts w:asciiTheme="majorBidi" w:hAnsiTheme="majorBidi" w:cstheme="majorBidi"/>
          <w:sz w:val="24"/>
          <w:szCs w:val="24"/>
        </w:rPr>
        <w:t xml:space="preserve">, with </w:t>
      </w:r>
      <w:r>
        <w:rPr>
          <w:rFonts w:asciiTheme="majorBidi" w:hAnsiTheme="majorBidi" w:cstheme="majorBidi"/>
          <w:sz w:val="24"/>
          <w:szCs w:val="24"/>
        </w:rPr>
        <w:t>a t</w:t>
      </w:r>
      <w:r w:rsidRPr="00ED63D3">
        <w:rPr>
          <w:rFonts w:asciiTheme="majorBidi" w:hAnsiTheme="majorBidi" w:cstheme="majorBidi"/>
          <w:sz w:val="24"/>
          <w:szCs w:val="24"/>
        </w:rPr>
        <w:t xml:space="preserve">otal </w:t>
      </w:r>
      <w:r>
        <w:rPr>
          <w:rFonts w:asciiTheme="majorBidi" w:hAnsiTheme="majorBidi" w:cstheme="majorBidi"/>
          <w:sz w:val="24"/>
          <w:szCs w:val="24"/>
        </w:rPr>
        <w:t xml:space="preserve">annual </w:t>
      </w:r>
      <w:r w:rsidRPr="00ED63D3">
        <w:rPr>
          <w:rFonts w:asciiTheme="majorBidi" w:hAnsiTheme="majorBidi" w:cstheme="majorBidi"/>
          <w:sz w:val="24"/>
          <w:szCs w:val="24"/>
        </w:rPr>
        <w:t xml:space="preserve">cost of approximately </w:t>
      </w:r>
      <w:r w:rsidR="004D3E0A">
        <w:rPr>
          <w:rFonts w:asciiTheme="majorBidi" w:hAnsiTheme="majorBidi" w:cstheme="majorBidi"/>
          <w:sz w:val="24"/>
          <w:szCs w:val="24"/>
        </w:rPr>
        <w:t xml:space="preserve">NIS </w:t>
      </w:r>
      <w:r w:rsidRPr="00ED63D3">
        <w:rPr>
          <w:rFonts w:asciiTheme="majorBidi" w:hAnsiTheme="majorBidi" w:cstheme="majorBidi"/>
          <w:sz w:val="24"/>
          <w:szCs w:val="24"/>
        </w:rPr>
        <w:t xml:space="preserve">65 million. </w:t>
      </w:r>
      <w:r w:rsidR="00FE64BF">
        <w:rPr>
          <w:rFonts w:asciiTheme="majorBidi" w:hAnsiTheme="majorBidi" w:cstheme="majorBidi"/>
          <w:sz w:val="24"/>
          <w:szCs w:val="24"/>
        </w:rPr>
        <w:t>Families</w:t>
      </w:r>
      <w:r>
        <w:rPr>
          <w:rFonts w:asciiTheme="majorBidi" w:hAnsiTheme="majorBidi" w:cstheme="majorBidi"/>
          <w:sz w:val="24"/>
          <w:szCs w:val="24"/>
        </w:rPr>
        <w:t xml:space="preserve"> accepted </w:t>
      </w:r>
      <w:r w:rsidRPr="00ED63D3">
        <w:rPr>
          <w:rFonts w:asciiTheme="majorBidi" w:hAnsiTheme="majorBidi" w:cstheme="majorBidi"/>
          <w:sz w:val="24"/>
          <w:szCs w:val="24"/>
        </w:rPr>
        <w:t>into the program</w:t>
      </w:r>
      <w:r w:rsidR="00FE64BF">
        <w:rPr>
          <w:rFonts w:asciiTheme="majorBidi" w:hAnsiTheme="majorBidi" w:cstheme="majorBidi"/>
          <w:sz w:val="24"/>
          <w:szCs w:val="24"/>
        </w:rPr>
        <w:t xml:space="preserve"> receive a</w:t>
      </w:r>
      <w:r w:rsidRPr="00ED63D3">
        <w:rPr>
          <w:rFonts w:asciiTheme="majorBidi" w:hAnsiTheme="majorBidi" w:cstheme="majorBidi"/>
          <w:sz w:val="24"/>
          <w:szCs w:val="24"/>
        </w:rPr>
        <w:t xml:space="preserve"> </w:t>
      </w:r>
      <w:r w:rsidR="00FE64BF" w:rsidRPr="00ED63D3">
        <w:rPr>
          <w:rFonts w:asciiTheme="majorBidi" w:hAnsiTheme="majorBidi" w:cstheme="majorBidi"/>
          <w:sz w:val="24"/>
          <w:szCs w:val="24"/>
        </w:rPr>
        <w:t xml:space="preserve">card worth </w:t>
      </w:r>
      <w:r w:rsidR="004D3E0A">
        <w:rPr>
          <w:rFonts w:asciiTheme="majorBidi" w:hAnsiTheme="majorBidi" w:cstheme="majorBidi"/>
          <w:sz w:val="24"/>
          <w:szCs w:val="24"/>
        </w:rPr>
        <w:t xml:space="preserve">NIS </w:t>
      </w:r>
      <w:r w:rsidR="00FE64BF" w:rsidRPr="00ED63D3">
        <w:rPr>
          <w:rFonts w:asciiTheme="majorBidi" w:hAnsiTheme="majorBidi" w:cstheme="majorBidi"/>
          <w:sz w:val="24"/>
          <w:szCs w:val="24"/>
        </w:rPr>
        <w:t xml:space="preserve">500 every month </w:t>
      </w:r>
      <w:r w:rsidR="00FE64BF">
        <w:rPr>
          <w:rFonts w:asciiTheme="majorBidi" w:hAnsiTheme="majorBidi" w:cstheme="majorBidi"/>
          <w:sz w:val="24"/>
          <w:szCs w:val="24"/>
        </w:rPr>
        <w:t xml:space="preserve">from </w:t>
      </w:r>
      <w:r w:rsidRPr="00ED63D3">
        <w:rPr>
          <w:rFonts w:asciiTheme="majorBidi" w:hAnsiTheme="majorBidi" w:cstheme="majorBidi"/>
          <w:sz w:val="24"/>
          <w:szCs w:val="24"/>
        </w:rPr>
        <w:t>the Ministry of Labor</w:t>
      </w:r>
      <w:r w:rsidR="00B90968">
        <w:rPr>
          <w:rFonts w:asciiTheme="majorBidi" w:hAnsiTheme="majorBidi" w:cstheme="majorBidi"/>
          <w:sz w:val="24"/>
          <w:szCs w:val="24"/>
        </w:rPr>
        <w:t>,</w:t>
      </w:r>
      <w:r w:rsidRPr="00ED63D3">
        <w:rPr>
          <w:rFonts w:asciiTheme="majorBidi" w:hAnsiTheme="majorBidi" w:cstheme="majorBidi"/>
          <w:sz w:val="24"/>
          <w:szCs w:val="24"/>
        </w:rPr>
        <w:t xml:space="preserve"> Welfare</w:t>
      </w:r>
      <w:r w:rsidR="00B90968">
        <w:rPr>
          <w:rFonts w:asciiTheme="majorBidi" w:hAnsiTheme="majorBidi" w:cstheme="majorBidi"/>
          <w:sz w:val="24"/>
          <w:szCs w:val="24"/>
        </w:rPr>
        <w:t xml:space="preserve"> and Social Services</w:t>
      </w:r>
      <w:r w:rsidRPr="00ED63D3">
        <w:rPr>
          <w:rFonts w:asciiTheme="majorBidi" w:hAnsiTheme="majorBidi" w:cstheme="majorBidi"/>
          <w:sz w:val="24"/>
          <w:szCs w:val="24"/>
        </w:rPr>
        <w:t xml:space="preserve"> </w:t>
      </w:r>
      <w:r w:rsidR="00B90968">
        <w:rPr>
          <w:rFonts w:asciiTheme="majorBidi" w:hAnsiTheme="majorBidi" w:cstheme="majorBidi"/>
          <w:sz w:val="24"/>
          <w:szCs w:val="24"/>
        </w:rPr>
        <w:t>via</w:t>
      </w:r>
      <w:r w:rsidRPr="00ED63D3">
        <w:rPr>
          <w:rFonts w:asciiTheme="majorBidi" w:hAnsiTheme="majorBidi" w:cstheme="majorBidi"/>
          <w:sz w:val="24"/>
          <w:szCs w:val="24"/>
        </w:rPr>
        <w:t xml:space="preserve"> </w:t>
      </w:r>
      <w:proofErr w:type="spellStart"/>
      <w:r w:rsidR="00B90968" w:rsidRPr="00ED63D3">
        <w:rPr>
          <w:rFonts w:asciiTheme="majorBidi" w:hAnsiTheme="majorBidi" w:cstheme="majorBidi"/>
          <w:sz w:val="24"/>
          <w:szCs w:val="24"/>
        </w:rPr>
        <w:t>Eshel</w:t>
      </w:r>
      <w:proofErr w:type="spellEnd"/>
      <w:r w:rsidR="00B90968" w:rsidRPr="00ED63D3">
        <w:rPr>
          <w:rFonts w:asciiTheme="majorBidi" w:hAnsiTheme="majorBidi" w:cstheme="majorBidi"/>
          <w:sz w:val="24"/>
          <w:szCs w:val="24"/>
        </w:rPr>
        <w:t xml:space="preserve"> Jerusalem</w:t>
      </w:r>
      <w:r w:rsidR="00B90968">
        <w:rPr>
          <w:rFonts w:asciiTheme="majorBidi" w:hAnsiTheme="majorBidi" w:cstheme="majorBidi"/>
          <w:sz w:val="24"/>
          <w:szCs w:val="24"/>
        </w:rPr>
        <w:t>-</w:t>
      </w:r>
      <w:proofErr w:type="spellStart"/>
      <w:r w:rsidR="00B90968">
        <w:rPr>
          <w:rFonts w:asciiTheme="majorBidi" w:hAnsiTheme="majorBidi" w:cstheme="majorBidi"/>
          <w:sz w:val="24"/>
          <w:szCs w:val="24"/>
        </w:rPr>
        <w:t>Colel</w:t>
      </w:r>
      <w:proofErr w:type="spellEnd"/>
      <w:r w:rsidR="00B90968" w:rsidRPr="00ED63D3">
        <w:rPr>
          <w:rFonts w:asciiTheme="majorBidi" w:hAnsiTheme="majorBidi" w:cstheme="majorBidi"/>
          <w:sz w:val="24"/>
          <w:szCs w:val="24"/>
        </w:rPr>
        <w:t xml:space="preserve"> Chabad</w:t>
      </w:r>
      <w:r w:rsidRPr="00ED63D3">
        <w:rPr>
          <w:rFonts w:asciiTheme="majorBidi" w:hAnsiTheme="majorBidi" w:cstheme="majorBidi"/>
          <w:sz w:val="24"/>
          <w:szCs w:val="24"/>
        </w:rPr>
        <w:t xml:space="preserve">. </w:t>
      </w:r>
      <w:r w:rsidR="00B90968">
        <w:rPr>
          <w:rFonts w:asciiTheme="majorBidi" w:hAnsiTheme="majorBidi" w:cstheme="majorBidi"/>
          <w:sz w:val="24"/>
          <w:szCs w:val="24"/>
        </w:rPr>
        <w:t>The family can use this</w:t>
      </w:r>
      <w:r w:rsidRPr="00ED63D3">
        <w:rPr>
          <w:rFonts w:asciiTheme="majorBidi" w:hAnsiTheme="majorBidi" w:cstheme="majorBidi"/>
          <w:sz w:val="24"/>
          <w:szCs w:val="24"/>
        </w:rPr>
        <w:t xml:space="preserve"> card</w:t>
      </w:r>
      <w:r w:rsidR="00B90968">
        <w:rPr>
          <w:rFonts w:asciiTheme="majorBidi" w:hAnsiTheme="majorBidi" w:cstheme="majorBidi"/>
          <w:sz w:val="24"/>
          <w:szCs w:val="24"/>
        </w:rPr>
        <w:t xml:space="preserve"> to purchase </w:t>
      </w:r>
      <w:r w:rsidR="004D3E0A">
        <w:rPr>
          <w:rFonts w:asciiTheme="majorBidi" w:hAnsiTheme="majorBidi" w:cstheme="majorBidi"/>
          <w:sz w:val="24"/>
          <w:szCs w:val="24"/>
        </w:rPr>
        <w:t xml:space="preserve">NIS </w:t>
      </w:r>
      <w:r w:rsidR="00B90968">
        <w:rPr>
          <w:rFonts w:asciiTheme="majorBidi" w:hAnsiTheme="majorBidi" w:cstheme="majorBidi"/>
          <w:sz w:val="24"/>
          <w:szCs w:val="24"/>
        </w:rPr>
        <w:t xml:space="preserve">250 worth of food products </w:t>
      </w:r>
      <w:r w:rsidRPr="00ED63D3">
        <w:rPr>
          <w:rFonts w:asciiTheme="majorBidi" w:hAnsiTheme="majorBidi" w:cstheme="majorBidi"/>
          <w:sz w:val="24"/>
          <w:szCs w:val="24"/>
        </w:rPr>
        <w:t>(</w:t>
      </w:r>
      <w:r w:rsidR="00B90968">
        <w:rPr>
          <w:rFonts w:asciiTheme="majorBidi" w:hAnsiTheme="majorBidi" w:cstheme="majorBidi"/>
          <w:sz w:val="24"/>
          <w:szCs w:val="24"/>
        </w:rPr>
        <w:t>not including</w:t>
      </w:r>
      <w:r w:rsidRPr="00ED63D3">
        <w:rPr>
          <w:rFonts w:asciiTheme="majorBidi" w:hAnsiTheme="majorBidi" w:cstheme="majorBidi"/>
          <w:sz w:val="24"/>
          <w:szCs w:val="24"/>
        </w:rPr>
        <w:t xml:space="preserve"> tobacco </w:t>
      </w:r>
      <w:r w:rsidR="00B90968">
        <w:rPr>
          <w:rFonts w:asciiTheme="majorBidi" w:hAnsiTheme="majorBidi" w:cstheme="majorBidi"/>
          <w:sz w:val="24"/>
          <w:szCs w:val="24"/>
        </w:rPr>
        <w:t>or</w:t>
      </w:r>
      <w:r w:rsidRPr="00ED63D3">
        <w:rPr>
          <w:rFonts w:asciiTheme="majorBidi" w:hAnsiTheme="majorBidi" w:cstheme="majorBidi"/>
          <w:sz w:val="24"/>
          <w:szCs w:val="24"/>
        </w:rPr>
        <w:t xml:space="preserve"> alcohol) in selected chain</w:t>
      </w:r>
      <w:r w:rsidR="00B90968">
        <w:rPr>
          <w:rFonts w:asciiTheme="majorBidi" w:hAnsiTheme="majorBidi" w:cstheme="majorBidi"/>
          <w:sz w:val="24"/>
          <w:szCs w:val="24"/>
        </w:rPr>
        <w:t xml:space="preserve"> supermarkets</w:t>
      </w:r>
      <w:r w:rsidRPr="00ED63D3">
        <w:rPr>
          <w:rFonts w:asciiTheme="majorBidi" w:hAnsiTheme="majorBidi" w:cstheme="majorBidi"/>
          <w:sz w:val="24"/>
          <w:szCs w:val="24"/>
        </w:rPr>
        <w:t xml:space="preserve"> and local stores</w:t>
      </w:r>
      <w:r w:rsidR="00FE64BF">
        <w:rPr>
          <w:rFonts w:asciiTheme="majorBidi" w:hAnsiTheme="majorBidi" w:cstheme="majorBidi"/>
          <w:sz w:val="24"/>
          <w:szCs w:val="24"/>
        </w:rPr>
        <w:t xml:space="preserve"> and t</w:t>
      </w:r>
      <w:r w:rsidR="00B90968">
        <w:rPr>
          <w:rFonts w:asciiTheme="majorBidi" w:hAnsiTheme="majorBidi" w:cstheme="majorBidi"/>
          <w:sz w:val="24"/>
          <w:szCs w:val="24"/>
        </w:rPr>
        <w:t xml:space="preserve">hey receive an additional </w:t>
      </w:r>
      <w:r w:rsidR="004D3E0A">
        <w:rPr>
          <w:rFonts w:asciiTheme="majorBidi" w:hAnsiTheme="majorBidi" w:cstheme="majorBidi"/>
          <w:sz w:val="24"/>
          <w:szCs w:val="24"/>
        </w:rPr>
        <w:t xml:space="preserve">NIS </w:t>
      </w:r>
      <w:r w:rsidR="00B90968">
        <w:rPr>
          <w:rFonts w:asciiTheme="majorBidi" w:hAnsiTheme="majorBidi" w:cstheme="majorBidi"/>
          <w:sz w:val="24"/>
          <w:szCs w:val="24"/>
        </w:rPr>
        <w:t>250 worth of</w:t>
      </w:r>
      <w:r w:rsidRPr="00ED63D3">
        <w:rPr>
          <w:rFonts w:asciiTheme="majorBidi" w:hAnsiTheme="majorBidi" w:cstheme="majorBidi"/>
          <w:sz w:val="24"/>
          <w:szCs w:val="24"/>
        </w:rPr>
        <w:t xml:space="preserve"> </w:t>
      </w:r>
      <w:r w:rsidR="00B90968">
        <w:rPr>
          <w:rFonts w:asciiTheme="majorBidi" w:hAnsiTheme="majorBidi" w:cstheme="majorBidi"/>
          <w:sz w:val="24"/>
          <w:szCs w:val="24"/>
        </w:rPr>
        <w:t xml:space="preserve">rescued fruit and </w:t>
      </w:r>
      <w:r w:rsidRPr="00ED63D3">
        <w:rPr>
          <w:rFonts w:asciiTheme="majorBidi" w:hAnsiTheme="majorBidi" w:cstheme="majorBidi"/>
          <w:sz w:val="24"/>
          <w:szCs w:val="24"/>
        </w:rPr>
        <w:t>vegetables</w:t>
      </w:r>
      <w:r w:rsidR="00B90968">
        <w:rPr>
          <w:rFonts w:asciiTheme="majorBidi" w:hAnsiTheme="majorBidi" w:cstheme="majorBidi"/>
          <w:sz w:val="24"/>
          <w:szCs w:val="24"/>
        </w:rPr>
        <w:t xml:space="preserve"> (</w:t>
      </w:r>
      <w:r w:rsidR="004D3E0A">
        <w:rPr>
          <w:rFonts w:asciiTheme="majorBidi" w:hAnsiTheme="majorBidi" w:cstheme="majorBidi"/>
          <w:sz w:val="24"/>
          <w:szCs w:val="24"/>
        </w:rPr>
        <w:t xml:space="preserve">NIS </w:t>
      </w:r>
      <w:r w:rsidR="00B90968">
        <w:rPr>
          <w:rFonts w:asciiTheme="majorBidi" w:hAnsiTheme="majorBidi" w:cstheme="majorBidi"/>
          <w:sz w:val="24"/>
          <w:szCs w:val="24"/>
        </w:rPr>
        <w:t>180)</w:t>
      </w:r>
      <w:r w:rsidRPr="00ED63D3">
        <w:rPr>
          <w:rFonts w:asciiTheme="majorBidi" w:hAnsiTheme="majorBidi" w:cstheme="majorBidi"/>
          <w:sz w:val="24"/>
          <w:szCs w:val="24"/>
        </w:rPr>
        <w:t xml:space="preserve"> and dry food</w:t>
      </w:r>
      <w:r w:rsidR="00B90968">
        <w:rPr>
          <w:rFonts w:asciiTheme="majorBidi" w:hAnsiTheme="majorBidi" w:cstheme="majorBidi"/>
          <w:sz w:val="24"/>
          <w:szCs w:val="24"/>
        </w:rPr>
        <w:t>s (</w:t>
      </w:r>
      <w:r w:rsidR="004D3E0A">
        <w:rPr>
          <w:rFonts w:asciiTheme="majorBidi" w:hAnsiTheme="majorBidi" w:cstheme="majorBidi"/>
          <w:sz w:val="24"/>
          <w:szCs w:val="24"/>
        </w:rPr>
        <w:t xml:space="preserve">NIS </w:t>
      </w:r>
      <w:r w:rsidR="00B90968">
        <w:rPr>
          <w:rFonts w:asciiTheme="majorBidi" w:hAnsiTheme="majorBidi" w:cstheme="majorBidi"/>
          <w:sz w:val="24"/>
          <w:szCs w:val="24"/>
        </w:rPr>
        <w:t>70), w</w:t>
      </w:r>
      <w:r w:rsidRPr="00ED63D3">
        <w:rPr>
          <w:rFonts w:asciiTheme="majorBidi" w:hAnsiTheme="majorBidi" w:cstheme="majorBidi"/>
          <w:sz w:val="24"/>
          <w:szCs w:val="24"/>
        </w:rPr>
        <w:t>hich are delivered to the</w:t>
      </w:r>
      <w:r w:rsidR="00B90968">
        <w:rPr>
          <w:rFonts w:asciiTheme="majorBidi" w:hAnsiTheme="majorBidi" w:cstheme="majorBidi"/>
          <w:sz w:val="24"/>
          <w:szCs w:val="24"/>
        </w:rPr>
        <w:t>ir</w:t>
      </w:r>
      <w:r w:rsidRPr="00ED63D3">
        <w:rPr>
          <w:rFonts w:asciiTheme="majorBidi" w:hAnsiTheme="majorBidi" w:cstheme="majorBidi"/>
          <w:sz w:val="24"/>
          <w:szCs w:val="24"/>
        </w:rPr>
        <w:t xml:space="preserve"> homes.</w:t>
      </w:r>
    </w:p>
    <w:p w14:paraId="3DFE7D27" w14:textId="648FB960" w:rsidR="008B3B97" w:rsidRDefault="008B3B97" w:rsidP="00ED63D3">
      <w:pPr>
        <w:spacing w:line="480" w:lineRule="auto"/>
        <w:ind w:firstLine="360"/>
        <w:rPr>
          <w:rFonts w:asciiTheme="majorBidi" w:hAnsiTheme="majorBidi" w:cstheme="majorBidi"/>
          <w:sz w:val="24"/>
          <w:szCs w:val="24"/>
        </w:rPr>
      </w:pPr>
      <w:r w:rsidRPr="008B3B97">
        <w:rPr>
          <w:rFonts w:asciiTheme="majorBidi" w:hAnsiTheme="majorBidi" w:cstheme="majorBidi"/>
          <w:sz w:val="24"/>
          <w:szCs w:val="24"/>
        </w:rPr>
        <w:t xml:space="preserve">In May 2021, </w:t>
      </w:r>
      <w:r>
        <w:rPr>
          <w:rFonts w:asciiTheme="majorBidi" w:hAnsiTheme="majorBidi" w:cstheme="majorBidi"/>
          <w:sz w:val="24"/>
          <w:szCs w:val="24"/>
        </w:rPr>
        <w:t>a</w:t>
      </w:r>
      <w:r w:rsidRPr="008B3B97">
        <w:rPr>
          <w:rFonts w:asciiTheme="majorBidi" w:hAnsiTheme="majorBidi" w:cstheme="majorBidi"/>
          <w:sz w:val="24"/>
          <w:szCs w:val="24"/>
        </w:rPr>
        <w:t xml:space="preserve"> tender for operati</w:t>
      </w:r>
      <w:r>
        <w:rPr>
          <w:rFonts w:asciiTheme="majorBidi" w:hAnsiTheme="majorBidi" w:cstheme="majorBidi"/>
          <w:sz w:val="24"/>
          <w:szCs w:val="24"/>
        </w:rPr>
        <w:t xml:space="preserve">ng </w:t>
      </w:r>
      <w:r w:rsidRPr="008B3B97">
        <w:rPr>
          <w:rFonts w:asciiTheme="majorBidi" w:hAnsiTheme="majorBidi" w:cstheme="majorBidi"/>
          <w:sz w:val="24"/>
          <w:szCs w:val="24"/>
        </w:rPr>
        <w:t xml:space="preserve">the </w:t>
      </w:r>
      <w:r w:rsidR="004B4101">
        <w:rPr>
          <w:rFonts w:asciiTheme="majorBidi" w:hAnsiTheme="majorBidi" w:cstheme="majorBidi"/>
          <w:sz w:val="24"/>
          <w:szCs w:val="24"/>
        </w:rPr>
        <w:t>N</w:t>
      </w:r>
      <w:r w:rsidRPr="008B3B97">
        <w:rPr>
          <w:rFonts w:asciiTheme="majorBidi" w:hAnsiTheme="majorBidi" w:cstheme="majorBidi"/>
          <w:sz w:val="24"/>
          <w:szCs w:val="24"/>
        </w:rPr>
        <w:t xml:space="preserve">ational </w:t>
      </w:r>
      <w:r>
        <w:rPr>
          <w:rFonts w:asciiTheme="majorBidi" w:hAnsiTheme="majorBidi" w:cstheme="majorBidi"/>
          <w:sz w:val="24"/>
          <w:szCs w:val="24"/>
        </w:rPr>
        <w:t>Food Security Initiative</w:t>
      </w:r>
      <w:r w:rsidRPr="008B3B97">
        <w:rPr>
          <w:rFonts w:asciiTheme="majorBidi" w:hAnsiTheme="majorBidi" w:cstheme="majorBidi"/>
          <w:sz w:val="24"/>
          <w:szCs w:val="24"/>
        </w:rPr>
        <w:t xml:space="preserve"> was published</w:t>
      </w:r>
      <w:r>
        <w:rPr>
          <w:rFonts w:asciiTheme="majorBidi" w:hAnsiTheme="majorBidi" w:cstheme="majorBidi"/>
          <w:sz w:val="24"/>
          <w:szCs w:val="24"/>
        </w:rPr>
        <w:t>,</w:t>
      </w:r>
      <w:r w:rsidRPr="008B3B97">
        <w:rPr>
          <w:rFonts w:asciiTheme="majorBidi" w:hAnsiTheme="majorBidi" w:cstheme="majorBidi"/>
          <w:sz w:val="24"/>
          <w:szCs w:val="24"/>
        </w:rPr>
        <w:t xml:space="preserve"> after several changes were made to it. The number of families participating in the project has increased to approximately 26,000 families, who receive a card worth NIS 350 and a basket of </w:t>
      </w:r>
      <w:r>
        <w:rPr>
          <w:rFonts w:asciiTheme="majorBidi" w:hAnsiTheme="majorBidi" w:cstheme="majorBidi"/>
          <w:sz w:val="24"/>
          <w:szCs w:val="24"/>
        </w:rPr>
        <w:t xml:space="preserve">fruit and </w:t>
      </w:r>
      <w:r w:rsidRPr="008B3B97">
        <w:rPr>
          <w:rFonts w:asciiTheme="majorBidi" w:hAnsiTheme="majorBidi" w:cstheme="majorBidi"/>
          <w:sz w:val="24"/>
          <w:szCs w:val="24"/>
        </w:rPr>
        <w:t>vegetables worth NIS 150</w:t>
      </w:r>
      <w:r>
        <w:rPr>
          <w:rFonts w:asciiTheme="majorBidi" w:hAnsiTheme="majorBidi" w:cstheme="majorBidi"/>
          <w:sz w:val="24"/>
          <w:szCs w:val="24"/>
        </w:rPr>
        <w:t xml:space="preserve"> delivered to their homes</w:t>
      </w:r>
      <w:r w:rsidRPr="008B3B97">
        <w:rPr>
          <w:rFonts w:asciiTheme="majorBidi" w:hAnsiTheme="majorBidi" w:cstheme="majorBidi"/>
          <w:sz w:val="24"/>
          <w:szCs w:val="24"/>
        </w:rPr>
        <w:t xml:space="preserve">. The </w:t>
      </w:r>
      <w:r>
        <w:rPr>
          <w:rFonts w:asciiTheme="majorBidi" w:hAnsiTheme="majorBidi" w:cstheme="majorBidi"/>
          <w:sz w:val="24"/>
          <w:szCs w:val="24"/>
        </w:rPr>
        <w:t>tender</w:t>
      </w:r>
      <w:r w:rsidRPr="008B3B97">
        <w:rPr>
          <w:rFonts w:asciiTheme="majorBidi" w:hAnsiTheme="majorBidi" w:cstheme="majorBidi"/>
          <w:sz w:val="24"/>
          <w:szCs w:val="24"/>
        </w:rPr>
        <w:t xml:space="preserve"> specifically refers to </w:t>
      </w:r>
      <w:r>
        <w:rPr>
          <w:rFonts w:asciiTheme="majorBidi" w:hAnsiTheme="majorBidi" w:cstheme="majorBidi"/>
          <w:sz w:val="24"/>
          <w:szCs w:val="24"/>
        </w:rPr>
        <w:t xml:space="preserve">distributing rescued </w:t>
      </w:r>
      <w:r w:rsidRPr="008B3B97">
        <w:rPr>
          <w:rFonts w:asciiTheme="majorBidi" w:hAnsiTheme="majorBidi" w:cstheme="majorBidi"/>
          <w:sz w:val="24"/>
          <w:szCs w:val="24"/>
        </w:rPr>
        <w:t xml:space="preserve">agricultural produce. The project continues </w:t>
      </w:r>
      <w:r>
        <w:rPr>
          <w:rFonts w:asciiTheme="majorBidi" w:hAnsiTheme="majorBidi" w:cstheme="majorBidi"/>
          <w:sz w:val="24"/>
          <w:szCs w:val="24"/>
        </w:rPr>
        <w:t xml:space="preserve">to operate </w:t>
      </w:r>
      <w:r w:rsidRPr="008B3B97">
        <w:rPr>
          <w:rFonts w:asciiTheme="majorBidi" w:hAnsiTheme="majorBidi" w:cstheme="majorBidi"/>
          <w:sz w:val="24"/>
          <w:szCs w:val="24"/>
        </w:rPr>
        <w:t xml:space="preserve">under the </w:t>
      </w:r>
      <w:r>
        <w:rPr>
          <w:rFonts w:asciiTheme="majorBidi" w:hAnsiTheme="majorBidi" w:cstheme="majorBidi"/>
          <w:sz w:val="24"/>
          <w:szCs w:val="24"/>
        </w:rPr>
        <w:t>auspices</w:t>
      </w:r>
      <w:r w:rsidRPr="008B3B97">
        <w:rPr>
          <w:rFonts w:asciiTheme="majorBidi" w:hAnsiTheme="majorBidi" w:cstheme="majorBidi"/>
          <w:sz w:val="24"/>
          <w:szCs w:val="24"/>
        </w:rPr>
        <w:t xml:space="preserve"> of </w:t>
      </w:r>
      <w:proofErr w:type="spellStart"/>
      <w:r w:rsidRPr="00ED63D3">
        <w:rPr>
          <w:rFonts w:asciiTheme="majorBidi" w:hAnsiTheme="majorBidi" w:cstheme="majorBidi"/>
          <w:sz w:val="24"/>
          <w:szCs w:val="24"/>
        </w:rPr>
        <w:t>Eshel</w:t>
      </w:r>
      <w:proofErr w:type="spellEnd"/>
      <w:r w:rsidRPr="00ED63D3">
        <w:rPr>
          <w:rFonts w:asciiTheme="majorBidi" w:hAnsiTheme="majorBidi" w:cstheme="majorBidi"/>
          <w:sz w:val="24"/>
          <w:szCs w:val="24"/>
        </w:rPr>
        <w:t xml:space="preserve"> Jerusalem</w:t>
      </w:r>
      <w:r>
        <w:rPr>
          <w:rFonts w:asciiTheme="majorBidi" w:hAnsiTheme="majorBidi" w:cstheme="majorBidi"/>
          <w:sz w:val="24"/>
          <w:szCs w:val="24"/>
        </w:rPr>
        <w:t>-</w:t>
      </w:r>
      <w:proofErr w:type="spellStart"/>
      <w:r>
        <w:rPr>
          <w:rFonts w:asciiTheme="majorBidi" w:hAnsiTheme="majorBidi" w:cstheme="majorBidi"/>
          <w:sz w:val="24"/>
          <w:szCs w:val="24"/>
        </w:rPr>
        <w:t>Colel</w:t>
      </w:r>
      <w:proofErr w:type="spellEnd"/>
      <w:r w:rsidRPr="00ED63D3">
        <w:rPr>
          <w:rFonts w:asciiTheme="majorBidi" w:hAnsiTheme="majorBidi" w:cstheme="majorBidi"/>
          <w:sz w:val="24"/>
          <w:szCs w:val="24"/>
        </w:rPr>
        <w:t xml:space="preserve"> Chabad</w:t>
      </w:r>
      <w:r>
        <w:rPr>
          <w:rFonts w:asciiTheme="majorBidi" w:hAnsiTheme="majorBidi" w:cstheme="majorBidi"/>
          <w:sz w:val="24"/>
          <w:szCs w:val="24"/>
        </w:rPr>
        <w:t xml:space="preserve">, </w:t>
      </w:r>
      <w:r w:rsidRPr="008B3B97">
        <w:rPr>
          <w:rFonts w:asciiTheme="majorBidi" w:hAnsiTheme="majorBidi" w:cstheme="majorBidi"/>
          <w:sz w:val="24"/>
          <w:szCs w:val="24"/>
        </w:rPr>
        <w:t xml:space="preserve">in cooperation with </w:t>
      </w:r>
      <w:proofErr w:type="spellStart"/>
      <w:r w:rsidRPr="008B3B97">
        <w:rPr>
          <w:rFonts w:asciiTheme="majorBidi" w:hAnsiTheme="majorBidi" w:cstheme="majorBidi"/>
          <w:sz w:val="24"/>
          <w:szCs w:val="24"/>
        </w:rPr>
        <w:t>Leket</w:t>
      </w:r>
      <w:proofErr w:type="spellEnd"/>
      <w:r w:rsidRPr="008B3B97">
        <w:rPr>
          <w:rFonts w:asciiTheme="majorBidi" w:hAnsiTheme="majorBidi" w:cstheme="majorBidi"/>
          <w:sz w:val="24"/>
          <w:szCs w:val="24"/>
        </w:rPr>
        <w:t xml:space="preserve"> Israel.</w:t>
      </w:r>
    </w:p>
    <w:p w14:paraId="4AE685E1" w14:textId="4CC33E8C" w:rsidR="007E6A0E" w:rsidRDefault="007E6A0E" w:rsidP="00ED63D3">
      <w:pPr>
        <w:spacing w:line="480" w:lineRule="auto"/>
        <w:ind w:firstLine="360"/>
        <w:rPr>
          <w:rFonts w:asciiTheme="majorBidi" w:hAnsiTheme="majorBidi" w:cstheme="majorBidi"/>
          <w:sz w:val="24"/>
          <w:szCs w:val="24"/>
        </w:rPr>
      </w:pPr>
      <w:r w:rsidRPr="007E6A0E">
        <w:rPr>
          <w:rFonts w:asciiTheme="majorBidi" w:hAnsiTheme="majorBidi" w:cstheme="majorBidi"/>
          <w:sz w:val="24"/>
          <w:szCs w:val="24"/>
        </w:rPr>
        <w:t xml:space="preserve">The </w:t>
      </w:r>
      <w:r w:rsidRPr="007E6A0E">
        <w:rPr>
          <w:rFonts w:asciiTheme="majorBidi" w:hAnsiTheme="majorBidi" w:cstheme="majorBidi"/>
          <w:b/>
          <w:bCs/>
          <w:sz w:val="24"/>
          <w:szCs w:val="24"/>
        </w:rPr>
        <w:t>Ministry of Agriculture</w:t>
      </w:r>
      <w:r w:rsidRPr="007E6A0E">
        <w:rPr>
          <w:rFonts w:asciiTheme="majorBidi" w:hAnsiTheme="majorBidi" w:cstheme="majorBidi"/>
          <w:sz w:val="24"/>
          <w:szCs w:val="24"/>
        </w:rPr>
        <w:t xml:space="preserve"> promote</w:t>
      </w:r>
      <w:r>
        <w:rPr>
          <w:rFonts w:asciiTheme="majorBidi" w:hAnsiTheme="majorBidi" w:cstheme="majorBidi"/>
          <w:sz w:val="24"/>
          <w:szCs w:val="24"/>
        </w:rPr>
        <w:t>s</w:t>
      </w:r>
      <w:r w:rsidRPr="007E6A0E">
        <w:rPr>
          <w:rFonts w:asciiTheme="majorBidi" w:hAnsiTheme="majorBidi" w:cstheme="majorBidi"/>
          <w:sz w:val="24"/>
          <w:szCs w:val="24"/>
        </w:rPr>
        <w:t xml:space="preserve"> </w:t>
      </w:r>
      <w:r>
        <w:rPr>
          <w:rFonts w:asciiTheme="majorBidi" w:hAnsiTheme="majorBidi" w:cstheme="majorBidi"/>
          <w:sz w:val="24"/>
          <w:szCs w:val="24"/>
        </w:rPr>
        <w:t xml:space="preserve">initiatives to reduce </w:t>
      </w:r>
      <w:r w:rsidRPr="007E6A0E">
        <w:rPr>
          <w:rFonts w:asciiTheme="majorBidi" w:hAnsiTheme="majorBidi" w:cstheme="majorBidi"/>
          <w:sz w:val="24"/>
          <w:szCs w:val="24"/>
        </w:rPr>
        <w:t xml:space="preserve">food </w:t>
      </w:r>
      <w:r>
        <w:rPr>
          <w:rFonts w:asciiTheme="majorBidi" w:hAnsiTheme="majorBidi" w:cstheme="majorBidi"/>
          <w:sz w:val="24"/>
          <w:szCs w:val="24"/>
        </w:rPr>
        <w:t>waste</w:t>
      </w:r>
      <w:r w:rsidRPr="007E6A0E">
        <w:rPr>
          <w:rFonts w:asciiTheme="majorBidi" w:hAnsiTheme="majorBidi" w:cstheme="majorBidi"/>
          <w:sz w:val="24"/>
          <w:szCs w:val="24"/>
        </w:rPr>
        <w:t xml:space="preserve"> during the production, distribution</w:t>
      </w:r>
      <w:r>
        <w:rPr>
          <w:rFonts w:asciiTheme="majorBidi" w:hAnsiTheme="majorBidi" w:cstheme="majorBidi"/>
          <w:sz w:val="24"/>
          <w:szCs w:val="24"/>
        </w:rPr>
        <w:t>,</w:t>
      </w:r>
      <w:r w:rsidRPr="007E6A0E">
        <w:rPr>
          <w:rFonts w:asciiTheme="majorBidi" w:hAnsiTheme="majorBidi" w:cstheme="majorBidi"/>
          <w:sz w:val="24"/>
          <w:szCs w:val="24"/>
        </w:rPr>
        <w:t xml:space="preserve"> and consumption stages, including:</w:t>
      </w:r>
    </w:p>
    <w:p w14:paraId="6D69E737" w14:textId="06593034" w:rsidR="007E6A0E" w:rsidRDefault="007E6A0E" w:rsidP="007E6A0E">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T</w:t>
      </w:r>
      <w:r w:rsidRPr="007E6A0E">
        <w:rPr>
          <w:rFonts w:asciiTheme="majorBidi" w:hAnsiTheme="majorBidi" w:cstheme="majorBidi"/>
          <w:sz w:val="24"/>
          <w:szCs w:val="24"/>
        </w:rPr>
        <w:t xml:space="preserve">he Ministry of Agriculture stated that from September 2023, producers and importers </w:t>
      </w:r>
      <w:r>
        <w:rPr>
          <w:rFonts w:asciiTheme="majorBidi" w:hAnsiTheme="majorBidi" w:cstheme="majorBidi"/>
          <w:sz w:val="24"/>
          <w:szCs w:val="24"/>
        </w:rPr>
        <w:t>must</w:t>
      </w:r>
      <w:r w:rsidRPr="007E6A0E">
        <w:rPr>
          <w:rFonts w:asciiTheme="majorBidi" w:hAnsiTheme="majorBidi" w:cstheme="majorBidi"/>
          <w:sz w:val="24"/>
          <w:szCs w:val="24"/>
        </w:rPr>
        <w:t xml:space="preserve"> </w:t>
      </w:r>
      <w:r>
        <w:rPr>
          <w:rFonts w:asciiTheme="majorBidi" w:hAnsiTheme="majorBidi" w:cstheme="majorBidi"/>
          <w:sz w:val="24"/>
          <w:szCs w:val="24"/>
        </w:rPr>
        <w:t>ascertain</w:t>
      </w:r>
      <w:r w:rsidRPr="007E6A0E">
        <w:rPr>
          <w:rFonts w:asciiTheme="majorBidi" w:hAnsiTheme="majorBidi" w:cstheme="majorBidi"/>
          <w:sz w:val="24"/>
          <w:szCs w:val="24"/>
        </w:rPr>
        <w:t xml:space="preserve"> the </w:t>
      </w:r>
      <w:r>
        <w:rPr>
          <w:rFonts w:asciiTheme="majorBidi" w:hAnsiTheme="majorBidi" w:cstheme="majorBidi"/>
          <w:sz w:val="24"/>
          <w:szCs w:val="24"/>
        </w:rPr>
        <w:t>shelf life</w:t>
      </w:r>
      <w:r w:rsidRPr="007E6A0E">
        <w:rPr>
          <w:rFonts w:asciiTheme="majorBidi" w:hAnsiTheme="majorBidi" w:cstheme="majorBidi"/>
          <w:sz w:val="24"/>
          <w:szCs w:val="24"/>
        </w:rPr>
        <w:t xml:space="preserve"> of animal products that pose a health risk if they become contaminated.</w:t>
      </w:r>
      <w:r>
        <w:rPr>
          <w:rFonts w:asciiTheme="majorBidi" w:hAnsiTheme="majorBidi" w:cstheme="majorBidi"/>
          <w:sz w:val="24"/>
          <w:szCs w:val="24"/>
        </w:rPr>
        <w:t xml:space="preserve"> They extended the valid shelf life of </w:t>
      </w:r>
      <w:r w:rsidRPr="007E6A0E">
        <w:rPr>
          <w:rFonts w:asciiTheme="majorBidi" w:hAnsiTheme="majorBidi" w:cstheme="majorBidi"/>
          <w:sz w:val="24"/>
          <w:szCs w:val="24"/>
        </w:rPr>
        <w:t xml:space="preserve">fresh chicken from five days to seven </w:t>
      </w:r>
      <w:r>
        <w:rPr>
          <w:rFonts w:asciiTheme="majorBidi" w:hAnsiTheme="majorBidi" w:cstheme="majorBidi"/>
          <w:sz w:val="24"/>
          <w:szCs w:val="24"/>
        </w:rPr>
        <w:t xml:space="preserve">days; of </w:t>
      </w:r>
      <w:r w:rsidRPr="007E6A0E">
        <w:rPr>
          <w:rFonts w:asciiTheme="majorBidi" w:hAnsiTheme="majorBidi" w:cstheme="majorBidi"/>
          <w:sz w:val="24"/>
          <w:szCs w:val="24"/>
        </w:rPr>
        <w:t>frozen meat from 15 months to 24 months</w:t>
      </w:r>
      <w:r>
        <w:rPr>
          <w:rFonts w:asciiTheme="majorBidi" w:hAnsiTheme="majorBidi" w:cstheme="majorBidi"/>
          <w:sz w:val="24"/>
          <w:szCs w:val="24"/>
        </w:rPr>
        <w:t>, and of f</w:t>
      </w:r>
      <w:r w:rsidRPr="007E6A0E">
        <w:rPr>
          <w:rFonts w:asciiTheme="majorBidi" w:hAnsiTheme="majorBidi" w:cstheme="majorBidi"/>
          <w:sz w:val="24"/>
          <w:szCs w:val="24"/>
        </w:rPr>
        <w:t xml:space="preserve">rozen internal organs from six months to a year. </w:t>
      </w:r>
      <w:r>
        <w:rPr>
          <w:rFonts w:asciiTheme="majorBidi" w:hAnsiTheme="majorBidi" w:cstheme="majorBidi"/>
          <w:sz w:val="24"/>
          <w:szCs w:val="24"/>
        </w:rPr>
        <w:t>This will help reduce food waste.</w:t>
      </w:r>
    </w:p>
    <w:p w14:paraId="62244469" w14:textId="168DA734" w:rsidR="007C2410" w:rsidRDefault="007C2410" w:rsidP="007E6A0E">
      <w:pPr>
        <w:pStyle w:val="ListParagraph"/>
        <w:numPr>
          <w:ilvl w:val="0"/>
          <w:numId w:val="25"/>
        </w:numPr>
        <w:spacing w:line="480" w:lineRule="auto"/>
        <w:rPr>
          <w:rFonts w:asciiTheme="majorBidi" w:hAnsiTheme="majorBidi" w:cstheme="majorBidi"/>
          <w:sz w:val="24"/>
          <w:szCs w:val="24"/>
        </w:rPr>
      </w:pPr>
      <w:r w:rsidRPr="007C2410">
        <w:rPr>
          <w:rFonts w:asciiTheme="majorBidi" w:hAnsiTheme="majorBidi" w:cstheme="majorBidi"/>
          <w:sz w:val="24"/>
          <w:szCs w:val="24"/>
        </w:rPr>
        <w:lastRenderedPageBreak/>
        <w:t>The Ministry of Agriculture</w:t>
      </w:r>
      <w:r w:rsidR="009A3078">
        <w:rPr>
          <w:rFonts w:asciiTheme="majorBidi" w:hAnsiTheme="majorBidi" w:cstheme="majorBidi"/>
          <w:sz w:val="24"/>
          <w:szCs w:val="24"/>
        </w:rPr>
        <w:t>’</w:t>
      </w:r>
      <w:r>
        <w:rPr>
          <w:rFonts w:asciiTheme="majorBidi" w:hAnsiTheme="majorBidi" w:cstheme="majorBidi"/>
          <w:sz w:val="24"/>
          <w:szCs w:val="24"/>
        </w:rPr>
        <w:t xml:space="preserve">s extension services offers professional </w:t>
      </w:r>
      <w:r w:rsidRPr="007C2410">
        <w:rPr>
          <w:rFonts w:asciiTheme="majorBidi" w:hAnsiTheme="majorBidi" w:cstheme="majorBidi"/>
          <w:sz w:val="24"/>
          <w:szCs w:val="24"/>
        </w:rPr>
        <w:t xml:space="preserve">training </w:t>
      </w:r>
      <w:r>
        <w:rPr>
          <w:rFonts w:asciiTheme="majorBidi" w:hAnsiTheme="majorBidi" w:cstheme="majorBidi"/>
          <w:sz w:val="24"/>
          <w:szCs w:val="24"/>
        </w:rPr>
        <w:t xml:space="preserve">to promote the adoption of methods of </w:t>
      </w:r>
      <w:r w:rsidRPr="007C2410">
        <w:rPr>
          <w:rFonts w:asciiTheme="majorBidi" w:hAnsiTheme="majorBidi" w:cstheme="majorBidi"/>
          <w:sz w:val="24"/>
          <w:szCs w:val="24"/>
        </w:rPr>
        <w:t xml:space="preserve">growing and climate control </w:t>
      </w:r>
      <w:r>
        <w:rPr>
          <w:rFonts w:asciiTheme="majorBidi" w:hAnsiTheme="majorBidi" w:cstheme="majorBidi"/>
          <w:sz w:val="24"/>
          <w:szCs w:val="24"/>
        </w:rPr>
        <w:t>to</w:t>
      </w:r>
      <w:r w:rsidRPr="007C2410">
        <w:rPr>
          <w:rFonts w:asciiTheme="majorBidi" w:hAnsiTheme="majorBidi" w:cstheme="majorBidi"/>
          <w:sz w:val="24"/>
          <w:szCs w:val="24"/>
        </w:rPr>
        <w:t xml:space="preserve"> reduce </w:t>
      </w:r>
      <w:r>
        <w:rPr>
          <w:rFonts w:asciiTheme="majorBidi" w:hAnsiTheme="majorBidi" w:cstheme="majorBidi"/>
          <w:sz w:val="24"/>
          <w:szCs w:val="24"/>
        </w:rPr>
        <w:t>waste</w:t>
      </w:r>
      <w:r w:rsidRPr="007C2410">
        <w:rPr>
          <w:rFonts w:asciiTheme="majorBidi" w:hAnsiTheme="majorBidi" w:cstheme="majorBidi"/>
          <w:sz w:val="24"/>
          <w:szCs w:val="24"/>
        </w:rPr>
        <w:t xml:space="preserve"> in </w:t>
      </w:r>
      <w:r>
        <w:rPr>
          <w:rFonts w:asciiTheme="majorBidi" w:hAnsiTheme="majorBidi" w:cstheme="majorBidi"/>
          <w:sz w:val="24"/>
          <w:szCs w:val="24"/>
        </w:rPr>
        <w:t>the fields, orchards</w:t>
      </w:r>
      <w:r w:rsidR="00F213A6">
        <w:rPr>
          <w:rFonts w:asciiTheme="majorBidi" w:hAnsiTheme="majorBidi" w:cstheme="majorBidi"/>
          <w:sz w:val="24"/>
          <w:szCs w:val="24"/>
        </w:rPr>
        <w:t>,</w:t>
      </w:r>
      <w:r>
        <w:rPr>
          <w:rFonts w:asciiTheme="majorBidi" w:hAnsiTheme="majorBidi" w:cstheme="majorBidi"/>
          <w:sz w:val="24"/>
          <w:szCs w:val="24"/>
        </w:rPr>
        <w:t xml:space="preserve"> and in </w:t>
      </w:r>
      <w:r w:rsidR="001C1A2C">
        <w:rPr>
          <w:rFonts w:asciiTheme="majorBidi" w:hAnsiTheme="majorBidi" w:cstheme="majorBidi"/>
          <w:sz w:val="24"/>
          <w:szCs w:val="24"/>
        </w:rPr>
        <w:t>agricultural</w:t>
      </w:r>
      <w:r w:rsidRPr="007C2410">
        <w:rPr>
          <w:rFonts w:asciiTheme="majorBidi" w:hAnsiTheme="majorBidi" w:cstheme="majorBidi"/>
          <w:sz w:val="24"/>
          <w:szCs w:val="24"/>
        </w:rPr>
        <w:t xml:space="preserve"> production process.</w:t>
      </w:r>
    </w:p>
    <w:p w14:paraId="6297DD53" w14:textId="76027AD8" w:rsidR="001C1A2C" w:rsidRDefault="001C1A2C" w:rsidP="007E6A0E">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 xml:space="preserve">These initiatives are supported </w:t>
      </w:r>
      <w:r w:rsidRPr="001C1A2C">
        <w:rPr>
          <w:rFonts w:asciiTheme="majorBidi" w:hAnsiTheme="majorBidi" w:cstheme="majorBidi"/>
          <w:sz w:val="24"/>
          <w:szCs w:val="24"/>
        </w:rPr>
        <w:t xml:space="preserve">by grants </w:t>
      </w:r>
      <w:r>
        <w:rPr>
          <w:rFonts w:asciiTheme="majorBidi" w:hAnsiTheme="majorBidi" w:cstheme="majorBidi"/>
          <w:sz w:val="24"/>
          <w:szCs w:val="24"/>
        </w:rPr>
        <w:t>to agriculturalists offered</w:t>
      </w:r>
      <w:r w:rsidRPr="001C1A2C">
        <w:rPr>
          <w:rFonts w:asciiTheme="majorBidi" w:hAnsiTheme="majorBidi" w:cstheme="majorBidi"/>
          <w:sz w:val="24"/>
          <w:szCs w:val="24"/>
        </w:rPr>
        <w:t xml:space="preserve"> through the</w:t>
      </w:r>
      <w:r>
        <w:rPr>
          <w:rFonts w:asciiTheme="majorBidi" w:hAnsiTheme="majorBidi" w:cstheme="majorBidi"/>
          <w:sz w:val="24"/>
          <w:szCs w:val="24"/>
        </w:rPr>
        <w:t xml:space="preserve"> Ministry</w:t>
      </w:r>
      <w:r w:rsidR="009A3078">
        <w:rPr>
          <w:rFonts w:asciiTheme="majorBidi" w:hAnsiTheme="majorBidi" w:cstheme="majorBidi"/>
          <w:sz w:val="24"/>
          <w:szCs w:val="24"/>
        </w:rPr>
        <w:t>’</w:t>
      </w:r>
      <w:r>
        <w:rPr>
          <w:rFonts w:asciiTheme="majorBidi" w:hAnsiTheme="majorBidi" w:cstheme="majorBidi"/>
          <w:sz w:val="24"/>
          <w:szCs w:val="24"/>
        </w:rPr>
        <w:t>s</w:t>
      </w:r>
      <w:r w:rsidRPr="001C1A2C">
        <w:rPr>
          <w:rFonts w:asciiTheme="majorBidi" w:hAnsiTheme="majorBidi" w:cstheme="majorBidi"/>
          <w:sz w:val="24"/>
          <w:szCs w:val="24"/>
        </w:rPr>
        <w:t xml:space="preserve"> investment department.</w:t>
      </w:r>
    </w:p>
    <w:p w14:paraId="3C28B239" w14:textId="1B93A49E" w:rsidR="001C1A2C" w:rsidRDefault="001C1A2C" w:rsidP="007E6A0E">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R</w:t>
      </w:r>
      <w:r w:rsidRPr="001C1A2C">
        <w:rPr>
          <w:rFonts w:asciiTheme="majorBidi" w:hAnsiTheme="majorBidi" w:cstheme="majorBidi"/>
          <w:sz w:val="24"/>
          <w:szCs w:val="24"/>
        </w:rPr>
        <w:t xml:space="preserve">esearchers </w:t>
      </w:r>
      <w:r>
        <w:rPr>
          <w:rFonts w:asciiTheme="majorBidi" w:hAnsiTheme="majorBidi" w:cstheme="majorBidi"/>
          <w:sz w:val="24"/>
          <w:szCs w:val="24"/>
        </w:rPr>
        <w:t>with</w:t>
      </w:r>
      <w:r w:rsidRPr="001C1A2C">
        <w:rPr>
          <w:rFonts w:asciiTheme="majorBidi" w:hAnsiTheme="majorBidi" w:cstheme="majorBidi"/>
          <w:sz w:val="24"/>
          <w:szCs w:val="24"/>
        </w:rPr>
        <w:t xml:space="preserve"> the </w:t>
      </w:r>
      <w:commentRangeStart w:id="48"/>
      <w:r w:rsidRPr="001C1A2C">
        <w:rPr>
          <w:rFonts w:asciiTheme="majorBidi" w:hAnsiTheme="majorBidi" w:cstheme="majorBidi"/>
          <w:sz w:val="24"/>
          <w:szCs w:val="24"/>
        </w:rPr>
        <w:t xml:space="preserve">Agricultural Research </w:t>
      </w:r>
      <w:r w:rsidR="00FE64BF">
        <w:rPr>
          <w:rFonts w:asciiTheme="majorBidi" w:hAnsiTheme="majorBidi" w:cstheme="majorBidi" w:hint="cs"/>
          <w:sz w:val="24"/>
          <w:szCs w:val="24"/>
        </w:rPr>
        <w:t>O</w:t>
      </w:r>
      <w:r w:rsidR="00FE64BF">
        <w:rPr>
          <w:rFonts w:asciiTheme="majorBidi" w:hAnsiTheme="majorBidi" w:cstheme="majorBidi"/>
          <w:sz w:val="24"/>
          <w:szCs w:val="24"/>
        </w:rPr>
        <w:t>rganization</w:t>
      </w:r>
      <w:r w:rsidRPr="001C1A2C">
        <w:rPr>
          <w:rFonts w:asciiTheme="majorBidi" w:hAnsiTheme="majorBidi" w:cstheme="majorBidi"/>
          <w:sz w:val="24"/>
          <w:szCs w:val="24"/>
        </w:rPr>
        <w:t xml:space="preserve"> </w:t>
      </w:r>
      <w:commentRangeEnd w:id="48"/>
      <w:r w:rsidR="00FE64BF">
        <w:rPr>
          <w:rStyle w:val="CommentReference"/>
        </w:rPr>
        <w:commentReference w:id="48"/>
      </w:r>
      <w:r w:rsidR="00FE64BF">
        <w:rPr>
          <w:rFonts w:asciiTheme="majorBidi" w:hAnsiTheme="majorBidi" w:cstheme="majorBidi"/>
          <w:sz w:val="24"/>
          <w:szCs w:val="24"/>
        </w:rPr>
        <w:t xml:space="preserve">offer </w:t>
      </w:r>
      <w:r w:rsidRPr="001C1A2C">
        <w:rPr>
          <w:rFonts w:asciiTheme="majorBidi" w:hAnsiTheme="majorBidi" w:cstheme="majorBidi"/>
          <w:sz w:val="24"/>
          <w:szCs w:val="24"/>
        </w:rPr>
        <w:t>assist</w:t>
      </w:r>
      <w:r w:rsidR="00FE64BF">
        <w:rPr>
          <w:rFonts w:asciiTheme="majorBidi" w:hAnsiTheme="majorBidi" w:cstheme="majorBidi"/>
          <w:sz w:val="24"/>
          <w:szCs w:val="24"/>
        </w:rPr>
        <w:t xml:space="preserve">ance to food </w:t>
      </w:r>
      <w:r w:rsidRPr="001C1A2C">
        <w:rPr>
          <w:rFonts w:asciiTheme="majorBidi" w:hAnsiTheme="majorBidi" w:cstheme="majorBidi"/>
          <w:sz w:val="24"/>
          <w:szCs w:val="24"/>
        </w:rPr>
        <w:t xml:space="preserve">packing houses and sorting stations in the use and implementation of storage technologies </w:t>
      </w:r>
      <w:r w:rsidR="00FE64BF">
        <w:rPr>
          <w:rFonts w:asciiTheme="majorBidi" w:hAnsiTheme="majorBidi" w:cstheme="majorBidi"/>
          <w:sz w:val="24"/>
          <w:szCs w:val="24"/>
        </w:rPr>
        <w:t>to</w:t>
      </w:r>
      <w:r w:rsidRPr="001C1A2C">
        <w:rPr>
          <w:rFonts w:asciiTheme="majorBidi" w:hAnsiTheme="majorBidi" w:cstheme="majorBidi"/>
          <w:sz w:val="24"/>
          <w:szCs w:val="24"/>
        </w:rPr>
        <w:t xml:space="preserve"> reduce food </w:t>
      </w:r>
      <w:r>
        <w:rPr>
          <w:rFonts w:asciiTheme="majorBidi" w:hAnsiTheme="majorBidi" w:cstheme="majorBidi"/>
          <w:sz w:val="24"/>
          <w:szCs w:val="24"/>
        </w:rPr>
        <w:t>waste</w:t>
      </w:r>
      <w:r w:rsidRPr="001C1A2C">
        <w:rPr>
          <w:rFonts w:asciiTheme="majorBidi" w:hAnsiTheme="majorBidi" w:cstheme="majorBidi"/>
          <w:sz w:val="24"/>
          <w:szCs w:val="24"/>
        </w:rPr>
        <w:t xml:space="preserve"> during the storage phase, </w:t>
      </w:r>
      <w:r>
        <w:rPr>
          <w:rFonts w:asciiTheme="majorBidi" w:hAnsiTheme="majorBidi" w:cstheme="majorBidi"/>
          <w:sz w:val="24"/>
          <w:szCs w:val="24"/>
        </w:rPr>
        <w:t>and</w:t>
      </w:r>
      <w:r w:rsidRPr="001C1A2C">
        <w:rPr>
          <w:rFonts w:asciiTheme="majorBidi" w:hAnsiTheme="majorBidi" w:cstheme="majorBidi"/>
          <w:sz w:val="24"/>
          <w:szCs w:val="24"/>
        </w:rPr>
        <w:t xml:space="preserve"> advanced methods for </w:t>
      </w:r>
      <w:r>
        <w:rPr>
          <w:rFonts w:asciiTheme="majorBidi" w:hAnsiTheme="majorBidi" w:cstheme="majorBidi"/>
          <w:sz w:val="24"/>
          <w:szCs w:val="24"/>
        </w:rPr>
        <w:t>identifying and</w:t>
      </w:r>
      <w:r w:rsidRPr="001C1A2C">
        <w:rPr>
          <w:rFonts w:asciiTheme="majorBidi" w:hAnsiTheme="majorBidi" w:cstheme="majorBidi"/>
          <w:sz w:val="24"/>
          <w:szCs w:val="24"/>
        </w:rPr>
        <w:t xml:space="preserve"> removing damaged produce during the sorting and distribution phase.</w:t>
      </w:r>
    </w:p>
    <w:p w14:paraId="1A03F70D" w14:textId="46750545" w:rsidR="00561540" w:rsidRPr="007E6A0E" w:rsidRDefault="00E81245" w:rsidP="007E6A0E">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T</w:t>
      </w:r>
      <w:r w:rsidR="00561540" w:rsidRPr="00561540">
        <w:rPr>
          <w:rFonts w:asciiTheme="majorBidi" w:hAnsiTheme="majorBidi" w:cstheme="majorBidi"/>
          <w:sz w:val="24"/>
          <w:szCs w:val="24"/>
        </w:rPr>
        <w:t xml:space="preserve">o reduce </w:t>
      </w:r>
      <w:r>
        <w:rPr>
          <w:rFonts w:asciiTheme="majorBidi" w:hAnsiTheme="majorBidi" w:cstheme="majorBidi"/>
          <w:sz w:val="24"/>
          <w:szCs w:val="24"/>
        </w:rPr>
        <w:t xml:space="preserve">food waste </w:t>
      </w:r>
      <w:r w:rsidR="00561540" w:rsidRPr="00561540">
        <w:rPr>
          <w:rFonts w:asciiTheme="majorBidi" w:hAnsiTheme="majorBidi" w:cstheme="majorBidi"/>
          <w:sz w:val="24"/>
          <w:szCs w:val="24"/>
        </w:rPr>
        <w:t xml:space="preserve">in </w:t>
      </w:r>
      <w:r>
        <w:rPr>
          <w:rFonts w:asciiTheme="majorBidi" w:hAnsiTheme="majorBidi" w:cstheme="majorBidi"/>
          <w:sz w:val="24"/>
          <w:szCs w:val="24"/>
        </w:rPr>
        <w:t xml:space="preserve">the </w:t>
      </w:r>
      <w:r w:rsidR="00561540" w:rsidRPr="00561540">
        <w:rPr>
          <w:rFonts w:asciiTheme="majorBidi" w:hAnsiTheme="majorBidi" w:cstheme="majorBidi"/>
          <w:sz w:val="24"/>
          <w:szCs w:val="24"/>
        </w:rPr>
        <w:t xml:space="preserve">marketing and </w:t>
      </w:r>
      <w:r>
        <w:rPr>
          <w:rFonts w:asciiTheme="majorBidi" w:hAnsiTheme="majorBidi" w:cstheme="majorBidi"/>
          <w:sz w:val="24"/>
          <w:szCs w:val="24"/>
        </w:rPr>
        <w:t>consumption phases</w:t>
      </w:r>
      <w:r w:rsidR="00561540" w:rsidRPr="00561540">
        <w:rPr>
          <w:rFonts w:asciiTheme="majorBidi" w:hAnsiTheme="majorBidi" w:cstheme="majorBidi"/>
          <w:sz w:val="24"/>
          <w:szCs w:val="24"/>
        </w:rPr>
        <w:t xml:space="preserve">, the </w:t>
      </w:r>
      <w:r>
        <w:rPr>
          <w:rFonts w:asciiTheme="majorBidi" w:hAnsiTheme="majorBidi" w:cstheme="majorBidi"/>
          <w:sz w:val="24"/>
          <w:szCs w:val="24"/>
        </w:rPr>
        <w:t>M</w:t>
      </w:r>
      <w:r w:rsidR="00561540" w:rsidRPr="00561540">
        <w:rPr>
          <w:rFonts w:asciiTheme="majorBidi" w:hAnsiTheme="majorBidi" w:cstheme="majorBidi"/>
          <w:sz w:val="24"/>
          <w:szCs w:val="24"/>
        </w:rPr>
        <w:t>inistry began conducting a L</w:t>
      </w:r>
      <w:r>
        <w:rPr>
          <w:rFonts w:asciiTheme="majorBidi" w:hAnsiTheme="majorBidi" w:cstheme="majorBidi"/>
          <w:sz w:val="24"/>
          <w:szCs w:val="24"/>
        </w:rPr>
        <w:t xml:space="preserve">ife </w:t>
      </w:r>
      <w:r w:rsidR="00561540" w:rsidRPr="00561540">
        <w:rPr>
          <w:rFonts w:asciiTheme="majorBidi" w:hAnsiTheme="majorBidi" w:cstheme="majorBidi"/>
          <w:sz w:val="24"/>
          <w:szCs w:val="24"/>
        </w:rPr>
        <w:t>C</w:t>
      </w:r>
      <w:r>
        <w:rPr>
          <w:rFonts w:asciiTheme="majorBidi" w:hAnsiTheme="majorBidi" w:cstheme="majorBidi"/>
          <w:sz w:val="24"/>
          <w:szCs w:val="24"/>
        </w:rPr>
        <w:t xml:space="preserve">ycle </w:t>
      </w:r>
      <w:r w:rsidR="00561540" w:rsidRPr="00561540">
        <w:rPr>
          <w:rFonts w:asciiTheme="majorBidi" w:hAnsiTheme="majorBidi" w:cstheme="majorBidi"/>
          <w:sz w:val="24"/>
          <w:szCs w:val="24"/>
        </w:rPr>
        <w:t>A</w:t>
      </w:r>
      <w:r>
        <w:rPr>
          <w:rFonts w:asciiTheme="majorBidi" w:hAnsiTheme="majorBidi" w:cstheme="majorBidi"/>
          <w:sz w:val="24"/>
          <w:szCs w:val="24"/>
        </w:rPr>
        <w:t xml:space="preserve">ssessment to </w:t>
      </w:r>
      <w:r w:rsidR="00561540" w:rsidRPr="00561540">
        <w:rPr>
          <w:rFonts w:asciiTheme="majorBidi" w:hAnsiTheme="majorBidi" w:cstheme="majorBidi"/>
          <w:sz w:val="24"/>
          <w:szCs w:val="24"/>
        </w:rPr>
        <w:t xml:space="preserve">examine the use of </w:t>
      </w:r>
      <w:r>
        <w:rPr>
          <w:rFonts w:asciiTheme="majorBidi" w:hAnsiTheme="majorBidi" w:cstheme="majorBidi"/>
          <w:sz w:val="24"/>
          <w:szCs w:val="24"/>
        </w:rPr>
        <w:t>special</w:t>
      </w:r>
      <w:r w:rsidR="00561540" w:rsidRPr="00561540">
        <w:rPr>
          <w:rFonts w:asciiTheme="majorBidi" w:hAnsiTheme="majorBidi" w:cstheme="majorBidi"/>
          <w:sz w:val="24"/>
          <w:szCs w:val="24"/>
        </w:rPr>
        <w:t xml:space="preserve"> packaging that creates a controlled </w:t>
      </w:r>
      <w:r>
        <w:rPr>
          <w:rFonts w:asciiTheme="majorBidi" w:hAnsiTheme="majorBidi" w:cstheme="majorBidi"/>
          <w:sz w:val="24"/>
          <w:szCs w:val="24"/>
        </w:rPr>
        <w:t xml:space="preserve">environment </w:t>
      </w:r>
      <w:r w:rsidR="00561540" w:rsidRPr="00561540">
        <w:rPr>
          <w:rFonts w:asciiTheme="majorBidi" w:hAnsiTheme="majorBidi" w:cstheme="majorBidi"/>
          <w:sz w:val="24"/>
          <w:szCs w:val="24"/>
        </w:rPr>
        <w:t xml:space="preserve">around produce </w:t>
      </w:r>
      <w:r>
        <w:rPr>
          <w:rFonts w:asciiTheme="majorBidi" w:hAnsiTheme="majorBidi" w:cstheme="majorBidi"/>
          <w:sz w:val="24"/>
          <w:szCs w:val="24"/>
        </w:rPr>
        <w:t>to</w:t>
      </w:r>
      <w:r w:rsidR="00561540" w:rsidRPr="00561540">
        <w:rPr>
          <w:rFonts w:asciiTheme="majorBidi" w:hAnsiTheme="majorBidi" w:cstheme="majorBidi"/>
          <w:sz w:val="24"/>
          <w:szCs w:val="24"/>
        </w:rPr>
        <w:t xml:space="preserve"> extend </w:t>
      </w:r>
      <w:r>
        <w:rPr>
          <w:rFonts w:asciiTheme="majorBidi" w:hAnsiTheme="majorBidi" w:cstheme="majorBidi"/>
          <w:sz w:val="24"/>
          <w:szCs w:val="24"/>
        </w:rPr>
        <w:t>its</w:t>
      </w:r>
      <w:r w:rsidR="00561540" w:rsidRPr="00561540">
        <w:rPr>
          <w:rFonts w:asciiTheme="majorBidi" w:hAnsiTheme="majorBidi" w:cstheme="majorBidi"/>
          <w:sz w:val="24"/>
          <w:szCs w:val="24"/>
        </w:rPr>
        <w:t xml:space="preserve"> shelf life. The results of this experiment will help implement a dramatic change in the </w:t>
      </w:r>
      <w:r>
        <w:rPr>
          <w:rFonts w:asciiTheme="majorBidi" w:hAnsiTheme="majorBidi" w:cstheme="majorBidi"/>
          <w:sz w:val="24"/>
          <w:szCs w:val="24"/>
        </w:rPr>
        <w:t xml:space="preserve">marketing and </w:t>
      </w:r>
      <w:r w:rsidR="00FE64BF">
        <w:rPr>
          <w:rFonts w:asciiTheme="majorBidi" w:hAnsiTheme="majorBidi" w:cstheme="majorBidi"/>
          <w:sz w:val="24"/>
          <w:szCs w:val="24"/>
        </w:rPr>
        <w:t>sale</w:t>
      </w:r>
      <w:r>
        <w:rPr>
          <w:rFonts w:asciiTheme="majorBidi" w:hAnsiTheme="majorBidi" w:cstheme="majorBidi"/>
          <w:sz w:val="24"/>
          <w:szCs w:val="24"/>
        </w:rPr>
        <w:t xml:space="preserve"> of </w:t>
      </w:r>
      <w:r w:rsidR="00561540" w:rsidRPr="00561540">
        <w:rPr>
          <w:rFonts w:asciiTheme="majorBidi" w:hAnsiTheme="majorBidi" w:cstheme="majorBidi"/>
          <w:sz w:val="24"/>
          <w:szCs w:val="24"/>
        </w:rPr>
        <w:t>fresh agricultural produce.</w:t>
      </w:r>
    </w:p>
    <w:sectPr w:rsidR="00561540" w:rsidRPr="007E6A0E">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9-26T12:57:00Z" w:initials="ALE">
    <w:p w14:paraId="612195E6" w14:textId="4CAD8DD0" w:rsidR="00746005" w:rsidRDefault="00746005">
      <w:pPr>
        <w:pStyle w:val="CommentText"/>
      </w:pPr>
      <w:r>
        <w:rPr>
          <w:rStyle w:val="CommentReference"/>
        </w:rPr>
        <w:annotationRef/>
      </w:r>
      <w:r>
        <w:t>Global is not in the title</w:t>
      </w:r>
      <w:r w:rsidRPr="00746005">
        <w:t xml:space="preserve"> </w:t>
      </w:r>
      <w:hyperlink r:id="rId1" w:history="1">
        <w:r w:rsidRPr="003E3A75">
          <w:rPr>
            <w:rStyle w:val="Hyperlink"/>
          </w:rPr>
          <w:t>https://www.unep.org/resources/report/unep-food-waste-index-report-2021</w:t>
        </w:r>
      </w:hyperlink>
    </w:p>
    <w:p w14:paraId="0C0985FC" w14:textId="7554ECCE" w:rsidR="00746005" w:rsidRDefault="00746005">
      <w:pPr>
        <w:pStyle w:val="CommentText"/>
      </w:pPr>
    </w:p>
  </w:comment>
  <w:comment w:id="1" w:author="ALE editor" w:date="2023-09-26T13:03:00Z" w:initials="ALE">
    <w:p w14:paraId="240DD16D" w14:textId="77777777" w:rsidR="00F50BAA" w:rsidRDefault="00F50BAA">
      <w:pPr>
        <w:pStyle w:val="CommentText"/>
      </w:pPr>
      <w:r>
        <w:rPr>
          <w:rStyle w:val="CommentReference"/>
        </w:rPr>
        <w:annotationRef/>
      </w:r>
      <w:r>
        <w:t>Only during the consumer phase?</w:t>
      </w:r>
    </w:p>
    <w:p w14:paraId="09704D82" w14:textId="36792DB2" w:rsidR="00F50BAA" w:rsidRDefault="00F50BAA">
      <w:pPr>
        <w:pStyle w:val="CommentText"/>
      </w:pPr>
    </w:p>
  </w:comment>
  <w:comment w:id="2" w:author="ALE editor" w:date="2023-09-26T13:42:00Z" w:initials="ALE">
    <w:p w14:paraId="0FB5B85E" w14:textId="77777777" w:rsidR="003062E8" w:rsidRDefault="003062E8" w:rsidP="000E3DC5">
      <w:pPr>
        <w:pStyle w:val="CommentText"/>
      </w:pPr>
      <w:r>
        <w:rPr>
          <w:rStyle w:val="CommentReference"/>
        </w:rPr>
        <w:annotationRef/>
      </w:r>
      <w:r>
        <w:t xml:space="preserve">This is the definition on </w:t>
      </w:r>
      <w:r w:rsidR="000E3DC5">
        <w:t>the FAO</w:t>
      </w:r>
      <w:r>
        <w:t xml:space="preserve"> website</w:t>
      </w:r>
      <w:r w:rsidR="000E3DC5">
        <w:t>. It differs slightly from a literal translation of the Hebrew provided. Is it ok?</w:t>
      </w:r>
    </w:p>
    <w:p w14:paraId="1A136F0C" w14:textId="2740B104" w:rsidR="000E3DC5" w:rsidRDefault="00000000" w:rsidP="000E3DC5">
      <w:pPr>
        <w:pStyle w:val="CommentText"/>
      </w:pPr>
      <w:hyperlink r:id="rId2" w:history="1">
        <w:r w:rsidR="000E3DC5" w:rsidRPr="003E3A75">
          <w:rPr>
            <w:rStyle w:val="Hyperlink"/>
          </w:rPr>
          <w:t>https://www.fao.org/platform-food-loss-waste/food-waste/introduction/en</w:t>
        </w:r>
      </w:hyperlink>
    </w:p>
    <w:p w14:paraId="7FD7C4E6" w14:textId="331615FD" w:rsidR="000E3DC5" w:rsidRDefault="000E3DC5" w:rsidP="000E3DC5">
      <w:pPr>
        <w:pStyle w:val="CommentText"/>
      </w:pPr>
    </w:p>
  </w:comment>
  <w:comment w:id="3" w:author="ALE editor" w:date="2023-09-29T08:37:00Z" w:initials="ALE">
    <w:p w14:paraId="2D2F3C6D" w14:textId="2CC892AF" w:rsidR="00D04169" w:rsidRDefault="00D04169">
      <w:pPr>
        <w:pStyle w:val="CommentText"/>
      </w:pPr>
      <w:r>
        <w:rPr>
          <w:rStyle w:val="CommentReference"/>
        </w:rPr>
        <w:annotationRef/>
      </w:r>
      <w:r>
        <w:t>Does this reference need to be repeated?</w:t>
      </w:r>
    </w:p>
  </w:comment>
  <w:comment w:id="4" w:author="ALE editor" w:date="2023-09-26T14:45:00Z" w:initials="ALE">
    <w:p w14:paraId="5D6087B6" w14:textId="77777777" w:rsidR="00BF66F7" w:rsidRDefault="00BF66F7" w:rsidP="00BF66F7">
      <w:pPr>
        <w:pStyle w:val="CommentText"/>
      </w:pPr>
      <w:r>
        <w:rPr>
          <w:rStyle w:val="CommentReference"/>
        </w:rPr>
        <w:annotationRef/>
      </w:r>
      <w:r>
        <w:t>There is a more direct link, which I added. Perhaps the first can be deleted (it shows all the goals)</w:t>
      </w:r>
    </w:p>
  </w:comment>
  <w:comment w:id="5" w:author="ALE editor" w:date="2023-09-26T16:01:00Z" w:initials="ALE">
    <w:p w14:paraId="257CE201" w14:textId="320AF316" w:rsidR="00E40D5F" w:rsidRDefault="00E40D5F">
      <w:pPr>
        <w:pStyle w:val="CommentText"/>
      </w:pPr>
      <w:r>
        <w:rPr>
          <w:rStyle w:val="CommentReference"/>
        </w:rPr>
        <w:annotationRef/>
      </w:r>
      <w:r>
        <w:t>This text is</w:t>
      </w:r>
      <w:r w:rsidR="00912BB7">
        <w:t xml:space="preserve"> </w:t>
      </w:r>
      <w:r>
        <w:t>included in chapter 10</w:t>
      </w:r>
      <w:r w:rsidR="00912BB7">
        <w:t>, perhaps by mistake?</w:t>
      </w:r>
    </w:p>
  </w:comment>
  <w:comment w:id="6" w:author="ALE editor" w:date="2023-09-26T16:33:00Z" w:initials="ALE">
    <w:p w14:paraId="278B00C6" w14:textId="77777777" w:rsidR="00A6083A" w:rsidRDefault="006B39C8">
      <w:pPr>
        <w:pStyle w:val="CommentText"/>
      </w:pPr>
      <w:r>
        <w:rPr>
          <w:rStyle w:val="CommentReference"/>
        </w:rPr>
        <w:annotationRef/>
      </w:r>
      <w:r>
        <w:t>I put the citation in English in the footnote, without the authors in the text.</w:t>
      </w:r>
      <w:r w:rsidR="00F216D9">
        <w:t xml:space="preserve"> </w:t>
      </w:r>
    </w:p>
    <w:p w14:paraId="42F05DFC" w14:textId="548DF025" w:rsidR="006B39C8" w:rsidRDefault="00F216D9">
      <w:pPr>
        <w:pStyle w:val="CommentText"/>
      </w:pPr>
      <w:r>
        <w:t>I also rephrased this a bit</w:t>
      </w:r>
      <w:r w:rsidR="00A6083A">
        <w:t xml:space="preserve"> for better flow, </w:t>
      </w:r>
      <w:r>
        <w:t>to be more concise and fit the title of the article.</w:t>
      </w:r>
    </w:p>
  </w:comment>
  <w:comment w:id="7" w:author="ALE editor" w:date="2023-09-26T17:43:00Z" w:initials="ALE">
    <w:p w14:paraId="12379DF5" w14:textId="530B9DA7" w:rsidR="006574EE" w:rsidRDefault="006574EE">
      <w:pPr>
        <w:pStyle w:val="CommentText"/>
      </w:pPr>
      <w:r>
        <w:rPr>
          <w:rStyle w:val="CommentReference"/>
        </w:rPr>
        <w:annotationRef/>
      </w:r>
      <w:r>
        <w:t xml:space="preserve">This could be earlier in the report and/ or in a footnote. </w:t>
      </w:r>
    </w:p>
  </w:comment>
  <w:comment w:id="8" w:author="ALE editor" w:date="2023-09-26T21:06:00Z" w:initials="ALE">
    <w:p w14:paraId="04456B7A" w14:textId="70FA5BD8" w:rsidR="00366C86" w:rsidRDefault="00366C86">
      <w:pPr>
        <w:pStyle w:val="CommentText"/>
      </w:pPr>
      <w:r>
        <w:rPr>
          <w:rStyle w:val="CommentReference"/>
        </w:rPr>
        <w:annotationRef/>
      </w:r>
      <w:r>
        <w:t>Why is this described as “alternative” value?</w:t>
      </w:r>
    </w:p>
  </w:comment>
  <w:comment w:id="9" w:author="ALE editor" w:date="2023-09-27T14:41:00Z" w:initials="ALE">
    <w:p w14:paraId="59381F92" w14:textId="58E68FDD" w:rsidR="006B6E6C" w:rsidRDefault="006B6E6C">
      <w:pPr>
        <w:pStyle w:val="CommentText"/>
      </w:pPr>
      <w:r>
        <w:rPr>
          <w:rStyle w:val="CommentReference"/>
        </w:rPr>
        <w:annotationRef/>
      </w:r>
      <w:r>
        <w:t>This has been said.</w:t>
      </w:r>
    </w:p>
  </w:comment>
  <w:comment w:id="10" w:author="ALE editor" w:date="2023-09-27T15:11:00Z" w:initials="ALE">
    <w:p w14:paraId="34EC03A2" w14:textId="77777777" w:rsidR="002A5881" w:rsidRDefault="002A5881" w:rsidP="002A5881">
      <w:pPr>
        <w:pStyle w:val="CommentText"/>
      </w:pPr>
      <w:r>
        <w:rPr>
          <w:rStyle w:val="CommentReference"/>
        </w:rPr>
        <w:annotationRef/>
      </w:r>
      <w:r>
        <w:rPr>
          <w:rStyle w:val="CommentReference"/>
        </w:rPr>
        <w:annotationRef/>
      </w:r>
      <w:r>
        <w:t>This seems more accurate than discarded food, since all organic waste would be treated together.</w:t>
      </w:r>
    </w:p>
    <w:p w14:paraId="2436EFB5" w14:textId="12A2D037" w:rsidR="002A5881" w:rsidRDefault="002A5881">
      <w:pPr>
        <w:pStyle w:val="CommentText"/>
      </w:pPr>
      <w:r>
        <w:t>This is in chapter 10; is it ok?</w:t>
      </w:r>
    </w:p>
  </w:comment>
  <w:comment w:id="11" w:author="ALE editor" w:date="2023-09-27T16:10:00Z" w:initials="ALE">
    <w:p w14:paraId="0130193F" w14:textId="520839A6" w:rsidR="00F24307" w:rsidRDefault="00F24307">
      <w:pPr>
        <w:pStyle w:val="CommentText"/>
      </w:pPr>
      <w:r>
        <w:rPr>
          <w:rStyle w:val="CommentReference"/>
        </w:rPr>
        <w:annotationRef/>
      </w:r>
      <w:r>
        <w:t>I put the links to their websites, not just their names in English – was that the intention? Otherwise, the footnotes are not needed.</w:t>
      </w:r>
    </w:p>
  </w:comment>
  <w:comment w:id="12" w:author="ALE editor" w:date="2023-09-27T15:48:00Z" w:initials="ALE">
    <w:p w14:paraId="79DB9FFA" w14:textId="4356B83B" w:rsidR="002740F9" w:rsidRDefault="002740F9">
      <w:pPr>
        <w:pStyle w:val="CommentText"/>
      </w:pPr>
      <w:r>
        <w:rPr>
          <w:rStyle w:val="CommentReference"/>
        </w:rPr>
        <w:annotationRef/>
      </w:r>
      <w:r w:rsidR="008E52C8">
        <w:t>W</w:t>
      </w:r>
      <w:r>
        <w:t xml:space="preserve">as this published in English? I </w:t>
      </w:r>
      <w:r w:rsidR="008E52C8">
        <w:t xml:space="preserve">can’t’ find </w:t>
      </w:r>
      <w:r>
        <w:t>it online.</w:t>
      </w:r>
    </w:p>
  </w:comment>
  <w:comment w:id="13" w:author="ALE editor" w:date="2023-09-28T09:40:00Z" w:initials="ALE">
    <w:p w14:paraId="0F1D636C" w14:textId="5F89C260" w:rsidR="009B52C2" w:rsidRDefault="009B52C2">
      <w:pPr>
        <w:pStyle w:val="CommentText"/>
      </w:pPr>
      <w:r>
        <w:rPr>
          <w:rStyle w:val="CommentReference"/>
        </w:rPr>
        <w:annotationRef/>
      </w:r>
      <w:r>
        <w:t>Perhaps indicate that this chapter will give a few examples from other countries and the situation in Israel.</w:t>
      </w:r>
    </w:p>
  </w:comment>
  <w:comment w:id="14" w:author="ALE editor" w:date="2023-09-27T16:16:00Z" w:initials="ALE">
    <w:p w14:paraId="4623D8FA" w14:textId="7AABFB27" w:rsidR="00137B8C" w:rsidRDefault="00137B8C">
      <w:pPr>
        <w:pStyle w:val="CommentText"/>
      </w:pPr>
      <w:r>
        <w:rPr>
          <w:rStyle w:val="CommentReference"/>
        </w:rPr>
        <w:annotationRef/>
      </w:r>
      <w:r>
        <w:t>English from cited document</w:t>
      </w:r>
    </w:p>
  </w:comment>
  <w:comment w:id="15" w:author="ALE editor" w:date="2023-09-27T16:34:00Z" w:initials="ALE">
    <w:p w14:paraId="36B5F1C1" w14:textId="36426AE7" w:rsidR="00D6509A" w:rsidRDefault="00D6509A">
      <w:pPr>
        <w:pStyle w:val="CommentText"/>
      </w:pPr>
      <w:r>
        <w:rPr>
          <w:rStyle w:val="CommentReference"/>
        </w:rPr>
        <w:annotationRef/>
      </w:r>
      <w:r w:rsidR="00912BB7">
        <w:t>Please v</w:t>
      </w:r>
      <w:r>
        <w:t>erify this link, it seems to go a lawyer’s website, not the law</w:t>
      </w:r>
    </w:p>
  </w:comment>
  <w:comment w:id="16" w:author="ALE editor" w:date="2023-09-27T16:51:00Z" w:initials="ALE">
    <w:p w14:paraId="1889235A" w14:textId="77777777" w:rsidR="0091378B" w:rsidRDefault="0091378B">
      <w:pPr>
        <w:pStyle w:val="CommentText"/>
      </w:pPr>
      <w:r>
        <w:rPr>
          <w:rStyle w:val="CommentReference"/>
        </w:rPr>
        <w:annotationRef/>
      </w:r>
      <w:r>
        <w:t>I took this from</w:t>
      </w:r>
    </w:p>
    <w:p w14:paraId="69EBDF4A" w14:textId="20FE03CD" w:rsidR="0091378B" w:rsidRDefault="00000000">
      <w:pPr>
        <w:pStyle w:val="CommentText"/>
      </w:pPr>
      <w:hyperlink r:id="rId3" w:history="1">
        <w:r w:rsidR="0091378B" w:rsidRPr="00413617">
          <w:rPr>
            <w:rStyle w:val="Hyperlink"/>
          </w:rPr>
          <w:t>https://foodwastereport.leket.org/en/international-comparison-policies-to-reduce-food-loss-eng/</w:t>
        </w:r>
      </w:hyperlink>
    </w:p>
    <w:p w14:paraId="00A4100E" w14:textId="5DD1448D" w:rsidR="0091378B" w:rsidRDefault="0091378B">
      <w:pPr>
        <w:pStyle w:val="CommentText"/>
      </w:pPr>
    </w:p>
  </w:comment>
  <w:comment w:id="17" w:author="ALE editor" w:date="2023-09-27T16:58:00Z" w:initials="ALE">
    <w:p w14:paraId="51118883" w14:textId="70E68A2B" w:rsidR="009D55CB" w:rsidRDefault="009D55CB">
      <w:pPr>
        <w:pStyle w:val="CommentText"/>
      </w:pPr>
      <w:r>
        <w:rPr>
          <w:rStyle w:val="CommentReference"/>
        </w:rPr>
        <w:annotationRef/>
      </w:r>
      <w:r>
        <w:t>This is the full name (actually it is the Bill Emerson Good Samaritan… but I left out his name</w:t>
      </w:r>
      <w:r w:rsidR="008E52C8">
        <w:t>)</w:t>
      </w:r>
      <w:r>
        <w:t>.</w:t>
      </w:r>
    </w:p>
  </w:comment>
  <w:comment w:id="18" w:author="ALE editor" w:date="2023-09-28T09:56:00Z" w:initials="ALE">
    <w:p w14:paraId="6B6AEFAB" w14:textId="12A1CF90" w:rsidR="00C876CA" w:rsidRDefault="00C876CA">
      <w:pPr>
        <w:pStyle w:val="CommentText"/>
      </w:pPr>
      <w:r>
        <w:rPr>
          <w:rStyle w:val="CommentReference"/>
        </w:rPr>
        <w:annotationRef/>
      </w:r>
      <w:r>
        <w:t>Is this “best by” or “use by”?</w:t>
      </w:r>
    </w:p>
  </w:comment>
  <w:comment w:id="19" w:author="ALE editor" w:date="2023-09-27T17:21:00Z" w:initials="ALE">
    <w:p w14:paraId="1EDF6BED" w14:textId="77777777" w:rsidR="00F91400" w:rsidRDefault="00F91400">
      <w:pPr>
        <w:pStyle w:val="CommentText"/>
      </w:pPr>
      <w:r>
        <w:rPr>
          <w:rStyle w:val="CommentReference"/>
        </w:rPr>
        <w:annotationRef/>
      </w:r>
      <w:r>
        <w:t>I expanded this a bit for clarity based on:</w:t>
      </w:r>
    </w:p>
    <w:p w14:paraId="2B58AAE3" w14:textId="42BE39E0" w:rsidR="00F91400" w:rsidRDefault="00000000">
      <w:pPr>
        <w:pStyle w:val="CommentText"/>
      </w:pPr>
      <w:hyperlink r:id="rId4" w:history="1">
        <w:r w:rsidR="00F91400" w:rsidRPr="00413617">
          <w:rPr>
            <w:rStyle w:val="Hyperlink"/>
          </w:rPr>
          <w:t>https://www.loc.gov/item/global-legal-monitor/2018-11-01/israel-legislation-exempting-food-donors-from-liability-adopted/</w:t>
        </w:r>
      </w:hyperlink>
    </w:p>
    <w:p w14:paraId="74F9E0D8" w14:textId="4F704E55" w:rsidR="00F91400" w:rsidRDefault="00F91400">
      <w:pPr>
        <w:pStyle w:val="CommentText"/>
      </w:pPr>
    </w:p>
  </w:comment>
  <w:comment w:id="20" w:author="ALE editor" w:date="2023-09-27T17:23:00Z" w:initials="ALE">
    <w:p w14:paraId="6E9846D5" w14:textId="22B2F689" w:rsidR="00F91400" w:rsidRDefault="00F91400">
      <w:pPr>
        <w:pStyle w:val="CommentText"/>
      </w:pPr>
      <w:r>
        <w:rPr>
          <w:rStyle w:val="CommentReference"/>
        </w:rPr>
        <w:annotationRef/>
      </w:r>
      <w:r>
        <w:t>The Hebrew says sale of donated food, but it is not sold so I took that word out. Is it accurate?</w:t>
      </w:r>
    </w:p>
  </w:comment>
  <w:comment w:id="21" w:author="ALE editor" w:date="2023-09-29T07:38:00Z" w:initials="ALE">
    <w:p w14:paraId="58B91C85" w14:textId="4D059FF7" w:rsidR="005D54BC" w:rsidRDefault="005D54BC">
      <w:pPr>
        <w:pStyle w:val="CommentText"/>
      </w:pPr>
      <w:r>
        <w:rPr>
          <w:rStyle w:val="CommentReference"/>
        </w:rPr>
        <w:annotationRef/>
      </w:r>
      <w:r>
        <w:t>I rephrased this after reading the cited document. Is it accurate?</w:t>
      </w:r>
    </w:p>
  </w:comment>
  <w:comment w:id="22" w:author="ALE editor" w:date="2023-09-28T10:00:00Z" w:initials="ALE">
    <w:p w14:paraId="088FB47D" w14:textId="3348E517" w:rsidR="00604E61" w:rsidRDefault="00604E61">
      <w:pPr>
        <w:pStyle w:val="CommentText"/>
      </w:pPr>
      <w:r>
        <w:rPr>
          <w:rStyle w:val="CommentReference"/>
        </w:rPr>
        <w:annotationRef/>
      </w:r>
      <w:r>
        <w:t xml:space="preserve">The meaning of the footnote </w:t>
      </w:r>
      <w:r w:rsidR="00396688">
        <w:t>was</w:t>
      </w:r>
      <w:r>
        <w:t xml:space="preserve"> not clear</w:t>
      </w:r>
      <w:r w:rsidR="00396688">
        <w:t>, verify if my edit is accurate.</w:t>
      </w:r>
    </w:p>
  </w:comment>
  <w:comment w:id="23" w:author="ALE editor" w:date="2023-09-27T23:09:00Z" w:initials="ALE">
    <w:p w14:paraId="7DE57CFE" w14:textId="2E85A1CA" w:rsidR="004E0DDF" w:rsidRDefault="004E0DDF">
      <w:pPr>
        <w:pStyle w:val="CommentText"/>
      </w:pPr>
      <w:r>
        <w:rPr>
          <w:rStyle w:val="CommentReference"/>
        </w:rPr>
        <w:annotationRef/>
      </w:r>
      <w:r>
        <w:t>I moved this up from the footnote, generally acronyms are written out the first time</w:t>
      </w:r>
      <w:r w:rsidR="00396688">
        <w:t xml:space="preserve"> (so from here there is one less footnote).</w:t>
      </w:r>
    </w:p>
  </w:comment>
  <w:comment w:id="24" w:author="ALE editor" w:date="2023-09-29T07:43:00Z" w:initials="ALE">
    <w:p w14:paraId="60ECC226" w14:textId="1CF31383" w:rsidR="00C00093" w:rsidRDefault="00C00093">
      <w:pPr>
        <w:pStyle w:val="CommentText"/>
      </w:pPr>
      <w:r>
        <w:rPr>
          <w:rStyle w:val="CommentReference"/>
        </w:rPr>
        <w:annotationRef/>
      </w:r>
      <w:r>
        <w:t>What are the circumstances?</w:t>
      </w:r>
    </w:p>
  </w:comment>
  <w:comment w:id="25" w:author="ALE editor" w:date="2023-09-27T23:08:00Z" w:initials="ALE">
    <w:p w14:paraId="35551473" w14:textId="77777777" w:rsidR="004E0DDF" w:rsidRDefault="004E0DDF">
      <w:pPr>
        <w:pStyle w:val="CommentText"/>
      </w:pPr>
      <w:r>
        <w:rPr>
          <w:rStyle w:val="CommentReference"/>
        </w:rPr>
        <w:annotationRef/>
      </w:r>
      <w:r>
        <w:t>Perhaps this phrase should be above with the general deduction?</w:t>
      </w:r>
    </w:p>
    <w:p w14:paraId="4333FE79" w14:textId="3D4DFDC0" w:rsidR="00C00093" w:rsidRDefault="00C00093">
      <w:pPr>
        <w:pStyle w:val="CommentText"/>
      </w:pPr>
      <w:r>
        <w:t>This is a lot of specific tax information; is it all needed for this report?</w:t>
      </w:r>
    </w:p>
  </w:comment>
  <w:comment w:id="26" w:author="ALE editor" w:date="2023-09-27T23:39:00Z" w:initials="ALE">
    <w:p w14:paraId="45FF423E" w14:textId="1AB69C1F" w:rsidR="00021E19" w:rsidRDefault="00021E19">
      <w:pPr>
        <w:pStyle w:val="CommentText"/>
      </w:pPr>
      <w:r>
        <w:rPr>
          <w:rStyle w:val="CommentReference"/>
        </w:rPr>
        <w:annotationRef/>
      </w:r>
      <w:r>
        <w:t>Perhaps explain this term</w:t>
      </w:r>
    </w:p>
  </w:comment>
  <w:comment w:id="27" w:author="ALE editor" w:date="2023-09-28T11:02:00Z" w:initials="ALE">
    <w:p w14:paraId="63864F38" w14:textId="45318B75" w:rsidR="00EA0B0D" w:rsidRDefault="00EA0B0D">
      <w:pPr>
        <w:pStyle w:val="CommentText"/>
      </w:pPr>
      <w:r>
        <w:rPr>
          <w:rStyle w:val="CommentReference"/>
        </w:rPr>
        <w:annotationRef/>
      </w:r>
      <w:r>
        <w:t>Is this directly related to the law against landfilling food waste?</w:t>
      </w:r>
    </w:p>
  </w:comment>
  <w:comment w:id="28" w:author="ALE editor" w:date="2023-09-28T11:34:00Z" w:initials="ALE">
    <w:p w14:paraId="727AEA45" w14:textId="77777777" w:rsidR="00396688" w:rsidRDefault="00324E9E">
      <w:pPr>
        <w:pStyle w:val="CommentText"/>
      </w:pPr>
      <w:r>
        <w:rPr>
          <w:rStyle w:val="CommentReference"/>
        </w:rPr>
        <w:annotationRef/>
      </w:r>
      <w:r>
        <w:t xml:space="preserve">Two links are given for Mass. but only the first one works (the highlighted one does not); it has the data on $175 million etc. </w:t>
      </w:r>
    </w:p>
    <w:p w14:paraId="5652ABEA" w14:textId="56EEF2AB" w:rsidR="00324E9E" w:rsidRDefault="00912BB7">
      <w:pPr>
        <w:pStyle w:val="CommentText"/>
      </w:pPr>
      <w:r>
        <w:t>Perhaps e</w:t>
      </w:r>
      <w:r w:rsidR="00396688">
        <w:t xml:space="preserve">ither update the second link, or replace it with the first (or combine the two) </w:t>
      </w:r>
    </w:p>
  </w:comment>
  <w:comment w:id="29" w:author="ALE editor" w:date="2023-09-28T11:19:00Z" w:initials="ALE">
    <w:p w14:paraId="38F9AAF7" w14:textId="77777777" w:rsidR="00021128" w:rsidRDefault="00021128">
      <w:pPr>
        <w:pStyle w:val="CommentText"/>
      </w:pPr>
      <w:r>
        <w:rPr>
          <w:rStyle w:val="CommentReference"/>
        </w:rPr>
        <w:annotationRef/>
      </w:r>
      <w:r>
        <w:t>What is meant by the hierarchy of food use?</w:t>
      </w:r>
    </w:p>
    <w:p w14:paraId="372BF941" w14:textId="5D20A4F6" w:rsidR="00021128" w:rsidRDefault="00021128">
      <w:pPr>
        <w:pStyle w:val="CommentText"/>
      </w:pPr>
      <w:r w:rsidRPr="00B25941">
        <w:rPr>
          <w:rFonts w:ascii="Assistant" w:hAnsi="Assistant" w:cs="Assistant" w:hint="cs"/>
          <w:sz w:val="24"/>
          <w:szCs w:val="24"/>
          <w:rtl/>
        </w:rPr>
        <w:t xml:space="preserve">ההיטל המדורג שואף לצמצם הטמנת פסולת מזון, בהתאם להיררכיית </w:t>
      </w:r>
      <w:r w:rsidRPr="00021128">
        <w:rPr>
          <w:rFonts w:ascii="Assistant" w:hAnsi="Assistant" w:cs="Assistant" w:hint="cs"/>
          <w:sz w:val="24"/>
          <w:szCs w:val="24"/>
          <w:highlight w:val="yellow"/>
          <w:rtl/>
        </w:rPr>
        <w:t>השימוש במזון</w:t>
      </w:r>
    </w:p>
  </w:comment>
  <w:comment w:id="30" w:author="ALE editor" w:date="2023-09-28T11:37:00Z" w:initials="ALE">
    <w:p w14:paraId="7E63A525" w14:textId="1DA21FA7" w:rsidR="00324E9E" w:rsidRDefault="00324E9E">
      <w:pPr>
        <w:pStyle w:val="CommentText"/>
      </w:pPr>
      <w:r>
        <w:rPr>
          <w:rStyle w:val="CommentReference"/>
        </w:rPr>
        <w:annotationRef/>
      </w:r>
      <w:r>
        <w:t>These are the figures in the linked document.</w:t>
      </w:r>
    </w:p>
  </w:comment>
  <w:comment w:id="31" w:author="ALE editor" w:date="2023-09-28T12:07:00Z" w:initials="ALE">
    <w:p w14:paraId="75EE8506" w14:textId="6B6D4DE5" w:rsidR="00C90F69" w:rsidRDefault="00C90F69" w:rsidP="00C90F69">
      <w:pPr>
        <w:pStyle w:val="CommentText"/>
      </w:pPr>
      <w:r>
        <w:rPr>
          <w:rStyle w:val="CommentReference"/>
        </w:rPr>
        <w:annotationRef/>
      </w:r>
      <w:r>
        <w:t>I looked this up to clarify; it seems this phrasing is more accurate. Please verify.</w:t>
      </w:r>
    </w:p>
    <w:p w14:paraId="6AF45A13" w14:textId="77777777" w:rsidR="00C90F69" w:rsidRDefault="00C90F69">
      <w:pPr>
        <w:pStyle w:val="CommentText"/>
      </w:pPr>
    </w:p>
    <w:p w14:paraId="29D000B9" w14:textId="77777777" w:rsidR="00C90F69" w:rsidRDefault="00000000">
      <w:pPr>
        <w:pStyle w:val="CommentText"/>
      </w:pPr>
      <w:hyperlink r:id="rId5" w:history="1">
        <w:r w:rsidR="00C90F69" w:rsidRPr="00391D9A">
          <w:rPr>
            <w:rStyle w:val="Hyperlink"/>
          </w:rPr>
          <w:t>https://www.fns.usda.gov/tefap/fy22-food-and-administrative-funding</w:t>
        </w:r>
      </w:hyperlink>
    </w:p>
    <w:p w14:paraId="5EDD73D8" w14:textId="77777777" w:rsidR="00C90F69" w:rsidRDefault="00C90F69">
      <w:pPr>
        <w:pStyle w:val="CommentText"/>
      </w:pPr>
    </w:p>
    <w:p w14:paraId="7A2476E0" w14:textId="1B56C918" w:rsidR="00C90F69" w:rsidRDefault="00C90F69" w:rsidP="00C90F69">
      <w:pPr>
        <w:pStyle w:val="CommentText"/>
        <w:rPr>
          <w:rFonts w:ascii="Helvetica" w:hAnsi="Helvetica" w:cs="Helvetica"/>
          <w:color w:val="1B1B1B"/>
          <w:shd w:val="clear" w:color="auto" w:fill="FFFFFF"/>
        </w:rPr>
      </w:pPr>
      <w:r>
        <w:rPr>
          <w:rFonts w:ascii="Helvetica" w:hAnsi="Helvetica" w:cs="Helvetica"/>
          <w:color w:val="1B1B1B"/>
          <w:shd w:val="clear" w:color="auto" w:fill="FFFFFF"/>
        </w:rPr>
        <w:t xml:space="preserve">In addition to the amounts above, USDA is also providing </w:t>
      </w:r>
      <w:r w:rsidRPr="00C90F69">
        <w:rPr>
          <w:rFonts w:ascii="Helvetica" w:hAnsi="Helvetica" w:cs="Helvetica"/>
          <w:color w:val="1B1B1B"/>
          <w:highlight w:val="yellow"/>
          <w:shd w:val="clear" w:color="auto" w:fill="FFFFFF"/>
        </w:rPr>
        <w:t>$500 million</w:t>
      </w:r>
      <w:r>
        <w:rPr>
          <w:rFonts w:ascii="Helvetica" w:hAnsi="Helvetica" w:cs="Helvetica"/>
          <w:color w:val="1B1B1B"/>
          <w:shd w:val="clear" w:color="auto" w:fill="FFFFFF"/>
        </w:rPr>
        <w:t xml:space="preserve"> in supplemental TEFAP funding as part of the Build Back Better Initiative. These funds were provided through Division B, Title 1, Office of the Secretary of the Coronavirus Aid, Relief, and Economic Security Act. State agencies had the option to accept their share of </w:t>
      </w:r>
      <w:r w:rsidRPr="00C90F69">
        <w:rPr>
          <w:rFonts w:ascii="Helvetica" w:hAnsi="Helvetica" w:cs="Helvetica"/>
          <w:color w:val="1B1B1B"/>
          <w:highlight w:val="yellow"/>
          <w:shd w:val="clear" w:color="auto" w:fill="FFFFFF"/>
        </w:rPr>
        <w:t>up to $100 million</w:t>
      </w:r>
      <w:r>
        <w:rPr>
          <w:rFonts w:ascii="Helvetica" w:hAnsi="Helvetica" w:cs="Helvetica"/>
          <w:color w:val="1B1B1B"/>
          <w:shd w:val="clear" w:color="auto" w:fill="FFFFFF"/>
        </w:rPr>
        <w:t xml:space="preserve"> as administrative funds. TEFAP state agencies chose to accept a total of $99,734,761 as administrative funds, </w:t>
      </w:r>
      <w:r w:rsidRPr="00C90F69">
        <w:rPr>
          <w:rFonts w:ascii="Helvetica" w:hAnsi="Helvetica" w:cs="Helvetica"/>
          <w:color w:val="1B1B1B"/>
          <w:highlight w:val="yellow"/>
          <w:shd w:val="clear" w:color="auto" w:fill="FFFFFF"/>
        </w:rPr>
        <w:t>and the remaining $400,265,239 is being used for TEFAP food purchases.</w:t>
      </w:r>
      <w:r>
        <w:rPr>
          <w:rFonts w:ascii="Helvetica" w:hAnsi="Helvetica" w:cs="Helvetica"/>
          <w:color w:val="1B1B1B"/>
          <w:shd w:val="clear" w:color="auto" w:fill="FFFFFF"/>
        </w:rPr>
        <w:t> </w:t>
      </w:r>
    </w:p>
    <w:p w14:paraId="3FB4398D" w14:textId="77777777" w:rsidR="00C90F69" w:rsidRDefault="00C90F69">
      <w:pPr>
        <w:pStyle w:val="CommentText"/>
        <w:rPr>
          <w:rFonts w:ascii="Helvetica" w:hAnsi="Helvetica" w:cs="Helvetica"/>
          <w:color w:val="1B1B1B"/>
          <w:shd w:val="clear" w:color="auto" w:fill="FFFFFF"/>
        </w:rPr>
      </w:pPr>
    </w:p>
    <w:p w14:paraId="6055F2E2" w14:textId="04E349E0" w:rsidR="00C90F69" w:rsidRDefault="00C90F69">
      <w:pPr>
        <w:pStyle w:val="CommentText"/>
      </w:pPr>
    </w:p>
  </w:comment>
  <w:comment w:id="32" w:author="ALE editor" w:date="2023-09-28T12:14:00Z" w:initials="ALE">
    <w:p w14:paraId="68089CB0" w14:textId="357D32B3" w:rsidR="004815A7" w:rsidRDefault="004815A7">
      <w:pPr>
        <w:pStyle w:val="CommentText"/>
      </w:pPr>
      <w:r>
        <w:rPr>
          <w:rStyle w:val="CommentReference"/>
        </w:rPr>
        <w:annotationRef/>
      </w:r>
      <w:r>
        <w:t>Is this rescued food?</w:t>
      </w:r>
    </w:p>
  </w:comment>
  <w:comment w:id="33" w:author="ALE editor" w:date="2023-09-28T12:19:00Z" w:initials="ALE">
    <w:p w14:paraId="5F75FEBD" w14:textId="18683FAA" w:rsidR="004815A7" w:rsidRDefault="004815A7">
      <w:pPr>
        <w:pStyle w:val="CommentText"/>
      </w:pPr>
      <w:r>
        <w:rPr>
          <w:rStyle w:val="CommentReference"/>
        </w:rPr>
        <w:annotationRef/>
      </w:r>
      <w:r>
        <w:t>I combined these two points, which seem to say the same thing.</w:t>
      </w:r>
    </w:p>
  </w:comment>
  <w:comment w:id="34" w:author="ALE editor" w:date="2023-09-29T08:22:00Z" w:initials="ALE">
    <w:p w14:paraId="402DAB2F" w14:textId="38443926" w:rsidR="009A3078" w:rsidRDefault="009A3078">
      <w:pPr>
        <w:pStyle w:val="CommentText"/>
      </w:pPr>
      <w:r>
        <w:rPr>
          <w:rStyle w:val="CommentReference"/>
        </w:rPr>
        <w:annotationRef/>
      </w:r>
      <w:r>
        <w:t>Later it says this was launched in 2017; was food rescue only included from 2022?</w:t>
      </w:r>
    </w:p>
  </w:comment>
  <w:comment w:id="35" w:author="ALE editor" w:date="2023-09-28T13:05:00Z" w:initials="ALE">
    <w:p w14:paraId="0A32D3E0" w14:textId="2859D303" w:rsidR="006B4035" w:rsidRDefault="006B4035">
      <w:pPr>
        <w:pStyle w:val="CommentText"/>
      </w:pPr>
      <w:r>
        <w:rPr>
          <w:rStyle w:val="CommentReference"/>
        </w:rPr>
        <w:annotationRef/>
      </w:r>
      <w:r>
        <w:t>How is this different from what is said in point 8 above?</w:t>
      </w:r>
    </w:p>
  </w:comment>
  <w:comment w:id="36" w:author="ALE editor" w:date="2023-09-28T13:38:00Z" w:initials="ALE">
    <w:p w14:paraId="3EBCB51D" w14:textId="7B0B12DD" w:rsidR="006005D8" w:rsidRDefault="006005D8">
      <w:pPr>
        <w:pStyle w:val="CommentText"/>
      </w:pPr>
      <w:r>
        <w:rPr>
          <w:rStyle w:val="CommentReference"/>
        </w:rPr>
        <w:annotationRef/>
      </w:r>
      <w:r>
        <w:t>I made this long sentence into bullet points.</w:t>
      </w:r>
    </w:p>
  </w:comment>
  <w:comment w:id="37" w:author="ALE editor" w:date="2023-09-28T13:47:00Z" w:initials="ALE">
    <w:p w14:paraId="558A7147" w14:textId="77777777" w:rsidR="00E722A0" w:rsidRDefault="00E722A0">
      <w:pPr>
        <w:pStyle w:val="CommentText"/>
      </w:pPr>
      <w:r>
        <w:rPr>
          <w:rStyle w:val="CommentReference"/>
        </w:rPr>
        <w:annotationRef/>
      </w:r>
      <w:r>
        <w:t>It isn’t necessary to have both “out of 8” and /8 in each cell</w:t>
      </w:r>
    </w:p>
    <w:p w14:paraId="7F33E1D8" w14:textId="3B71B8B5" w:rsidR="00E722A0" w:rsidRDefault="00E722A0">
      <w:pPr>
        <w:pStyle w:val="CommentText"/>
      </w:pPr>
      <w:r>
        <w:t>I suggest taking out the /8</w:t>
      </w:r>
    </w:p>
  </w:comment>
  <w:comment w:id="38" w:author="ALE editor" w:date="2023-09-28T13:57:00Z" w:initials="ALE">
    <w:p w14:paraId="2E0F7773" w14:textId="79F3A314" w:rsidR="00E7489B" w:rsidRDefault="00E7489B">
      <w:pPr>
        <w:pStyle w:val="CommentText"/>
      </w:pPr>
      <w:r>
        <w:rPr>
          <w:rStyle w:val="CommentReference"/>
        </w:rPr>
        <w:annotationRef/>
      </w:r>
      <w:r>
        <w:t xml:space="preserve">If the table was set the other way, with the 8 policies across the top and the countries as rows, it could all be one </w:t>
      </w:r>
      <w:r w:rsidR="004B4101">
        <w:t>table</w:t>
      </w:r>
      <w:r>
        <w:t>.</w:t>
      </w:r>
    </w:p>
  </w:comment>
  <w:comment w:id="39" w:author="ALE editor" w:date="2023-09-28T14:08:00Z" w:initials="ALE">
    <w:p w14:paraId="7856E915" w14:textId="3ED772FE" w:rsidR="00FF1A50" w:rsidRDefault="00FF1A50">
      <w:pPr>
        <w:pStyle w:val="CommentText"/>
      </w:pPr>
      <w:r>
        <w:rPr>
          <w:rStyle w:val="CommentReference"/>
        </w:rPr>
        <w:annotationRef/>
      </w:r>
      <w:r>
        <w:t>Is it necessary to repeat this information from the table?</w:t>
      </w:r>
    </w:p>
  </w:comment>
  <w:comment w:id="40" w:author="ALE editor" w:date="2023-09-28T14:13:00Z" w:initials="ALE">
    <w:p w14:paraId="12B5CF70" w14:textId="66F19F5C" w:rsidR="009F7BE3" w:rsidRDefault="009F7BE3">
      <w:pPr>
        <w:pStyle w:val="CommentText"/>
      </w:pPr>
      <w:r>
        <w:rPr>
          <w:rStyle w:val="CommentReference"/>
        </w:rPr>
        <w:annotationRef/>
      </w:r>
      <w:r>
        <w:t>What are the sources for this information?</w:t>
      </w:r>
    </w:p>
  </w:comment>
  <w:comment w:id="41" w:author="ALE editor" w:date="2023-09-28T14:18:00Z" w:initials="ALE">
    <w:p w14:paraId="274A2999" w14:textId="0CE5E413" w:rsidR="009F7BE3" w:rsidRDefault="009F7BE3">
      <w:pPr>
        <w:pStyle w:val="CommentText"/>
      </w:pPr>
      <w:r>
        <w:rPr>
          <w:rStyle w:val="CommentReference"/>
        </w:rPr>
        <w:annotationRef/>
      </w:r>
      <w:r>
        <w:t>meaning 2023?</w:t>
      </w:r>
    </w:p>
  </w:comment>
  <w:comment w:id="42" w:author="ALE editor" w:date="2023-09-28T14:20:00Z" w:initials="ALE">
    <w:p w14:paraId="442AC1E1" w14:textId="056F3998" w:rsidR="009F7BE3" w:rsidRDefault="009F7BE3">
      <w:pPr>
        <w:pStyle w:val="CommentText"/>
      </w:pPr>
      <w:r>
        <w:rPr>
          <w:rStyle w:val="CommentReference"/>
        </w:rPr>
        <w:annotationRef/>
      </w:r>
      <w:r>
        <w:t>Perhaps put some of this in the footnote?</w:t>
      </w:r>
    </w:p>
  </w:comment>
  <w:comment w:id="43" w:author="ALE editor" w:date="2023-09-28T14:29:00Z" w:initials="ALE">
    <w:p w14:paraId="37FBBE29" w14:textId="56295EA9" w:rsidR="003D6260" w:rsidRDefault="003D6260">
      <w:pPr>
        <w:pStyle w:val="CommentText"/>
      </w:pPr>
      <w:r>
        <w:rPr>
          <w:rStyle w:val="CommentReference"/>
        </w:rPr>
        <w:annotationRef/>
      </w:r>
      <w:r>
        <w:t>This is said above.</w:t>
      </w:r>
    </w:p>
  </w:comment>
  <w:comment w:id="44" w:author="ALE editor" w:date="2023-09-28T14:40:00Z" w:initials="ALE">
    <w:p w14:paraId="16506BFA" w14:textId="62AE3912" w:rsidR="008D69D1" w:rsidRDefault="008D69D1">
      <w:pPr>
        <w:pStyle w:val="CommentText"/>
      </w:pPr>
      <w:r>
        <w:rPr>
          <w:rStyle w:val="CommentReference"/>
        </w:rPr>
        <w:annotationRef/>
      </w:r>
      <w:hyperlink r:id="rId6" w:history="1">
        <w:r w:rsidRPr="00391D9A">
          <w:rPr>
            <w:rStyle w:val="Hyperlink"/>
          </w:rPr>
          <w:t>https://www.gov.il/en/departments/news/food_security_event_israeli_pavilion_cop27</w:t>
        </w:r>
      </w:hyperlink>
    </w:p>
    <w:p w14:paraId="6A5CD912" w14:textId="04F8C94D" w:rsidR="008D69D1" w:rsidRDefault="008D69D1">
      <w:pPr>
        <w:pStyle w:val="CommentText"/>
      </w:pPr>
    </w:p>
  </w:comment>
  <w:comment w:id="45" w:author="ALE editor" w:date="2023-09-28T15:48:00Z" w:initials="ALE">
    <w:p w14:paraId="12A02B7A" w14:textId="6F016B24" w:rsidR="004B4101" w:rsidRDefault="004B4101">
      <w:pPr>
        <w:pStyle w:val="CommentText"/>
      </w:pPr>
      <w:r>
        <w:rPr>
          <w:rStyle w:val="CommentReference"/>
        </w:rPr>
        <w:annotationRef/>
      </w:r>
      <w:r>
        <w:t>Since the acronym is not used again, I deleted it.</w:t>
      </w:r>
    </w:p>
  </w:comment>
  <w:comment w:id="46" w:author="ALE editor" w:date="2023-09-28T14:49:00Z" w:initials="ALE">
    <w:p w14:paraId="3D89DEBC" w14:textId="3080216B" w:rsidR="0071664B" w:rsidRDefault="0071664B">
      <w:pPr>
        <w:pStyle w:val="CommentText"/>
      </w:pPr>
      <w:r>
        <w:rPr>
          <w:rStyle w:val="CommentReference"/>
        </w:rPr>
        <w:annotationRef/>
      </w:r>
      <w:r>
        <w:t>What is the link?</w:t>
      </w:r>
    </w:p>
  </w:comment>
  <w:comment w:id="47" w:author="ALE editor" w:date="2023-09-28T15:08:00Z" w:initials="ALE">
    <w:p w14:paraId="07CAC800" w14:textId="0598B0C9" w:rsidR="002A5B57" w:rsidRDefault="002A5B57">
      <w:pPr>
        <w:pStyle w:val="CommentText"/>
      </w:pPr>
      <w:r>
        <w:rPr>
          <w:rStyle w:val="CommentReference"/>
        </w:rPr>
        <w:annotationRef/>
      </w:r>
      <w:r>
        <w:t xml:space="preserve">It seems unnecessary to say ‘among other things’ </w:t>
      </w:r>
    </w:p>
  </w:comment>
  <w:comment w:id="48" w:author="ALE editor" w:date="2023-09-29T08:29:00Z" w:initials="ALE">
    <w:p w14:paraId="63D49CBB" w14:textId="4875202C" w:rsidR="00FE64BF" w:rsidRDefault="00FE64BF">
      <w:pPr>
        <w:pStyle w:val="CommentText"/>
      </w:pPr>
      <w:r>
        <w:rPr>
          <w:rStyle w:val="CommentReference"/>
        </w:rPr>
        <w:annotationRef/>
      </w:r>
      <w:r>
        <w:t xml:space="preserve">is this </w:t>
      </w:r>
      <w:proofErr w:type="spellStart"/>
      <w:r>
        <w:t>V</w:t>
      </w:r>
      <w:r w:rsidR="00C32F91">
        <w:t>o</w:t>
      </w:r>
      <w:r>
        <w:t>lcani</w:t>
      </w:r>
      <w:proofErr w:type="spellEnd"/>
      <w:r>
        <w:t xml:space="preserve"> Institute?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985FC" w15:done="0"/>
  <w15:commentEx w15:paraId="09704D82" w15:done="0"/>
  <w15:commentEx w15:paraId="7FD7C4E6" w15:done="0"/>
  <w15:commentEx w15:paraId="2D2F3C6D" w15:done="0"/>
  <w15:commentEx w15:paraId="5D6087B6" w15:done="0"/>
  <w15:commentEx w15:paraId="257CE201" w15:done="0"/>
  <w15:commentEx w15:paraId="42F05DFC" w15:done="0"/>
  <w15:commentEx w15:paraId="12379DF5" w15:done="0"/>
  <w15:commentEx w15:paraId="04456B7A" w15:done="0"/>
  <w15:commentEx w15:paraId="59381F92" w15:done="0"/>
  <w15:commentEx w15:paraId="2436EFB5" w15:done="0"/>
  <w15:commentEx w15:paraId="0130193F" w15:done="0"/>
  <w15:commentEx w15:paraId="79DB9FFA" w15:done="0"/>
  <w15:commentEx w15:paraId="0F1D636C" w15:done="0"/>
  <w15:commentEx w15:paraId="4623D8FA" w15:done="0"/>
  <w15:commentEx w15:paraId="36B5F1C1" w15:done="0"/>
  <w15:commentEx w15:paraId="00A4100E" w15:done="0"/>
  <w15:commentEx w15:paraId="51118883" w15:done="0"/>
  <w15:commentEx w15:paraId="6B6AEFAB" w15:done="0"/>
  <w15:commentEx w15:paraId="74F9E0D8" w15:done="0"/>
  <w15:commentEx w15:paraId="6E9846D5" w15:done="0"/>
  <w15:commentEx w15:paraId="58B91C85" w15:done="0"/>
  <w15:commentEx w15:paraId="088FB47D" w15:done="0"/>
  <w15:commentEx w15:paraId="7DE57CFE" w15:done="0"/>
  <w15:commentEx w15:paraId="60ECC226" w15:done="0"/>
  <w15:commentEx w15:paraId="4333FE79" w15:done="0"/>
  <w15:commentEx w15:paraId="45FF423E" w15:done="0"/>
  <w15:commentEx w15:paraId="63864F38" w15:done="0"/>
  <w15:commentEx w15:paraId="5652ABEA" w15:done="0"/>
  <w15:commentEx w15:paraId="372BF941" w15:done="0"/>
  <w15:commentEx w15:paraId="7E63A525" w15:done="0"/>
  <w15:commentEx w15:paraId="6055F2E2" w15:done="0"/>
  <w15:commentEx w15:paraId="68089CB0" w15:done="0"/>
  <w15:commentEx w15:paraId="5F75FEBD" w15:done="0"/>
  <w15:commentEx w15:paraId="402DAB2F" w15:done="0"/>
  <w15:commentEx w15:paraId="0A32D3E0" w15:done="0"/>
  <w15:commentEx w15:paraId="3EBCB51D" w15:done="0"/>
  <w15:commentEx w15:paraId="7F33E1D8" w15:done="0"/>
  <w15:commentEx w15:paraId="2E0F7773" w15:done="0"/>
  <w15:commentEx w15:paraId="7856E915" w15:done="0"/>
  <w15:commentEx w15:paraId="12B5CF70" w15:done="0"/>
  <w15:commentEx w15:paraId="274A2999" w15:done="0"/>
  <w15:commentEx w15:paraId="442AC1E1" w15:done="0"/>
  <w15:commentEx w15:paraId="37FBBE29" w15:done="0"/>
  <w15:commentEx w15:paraId="6A5CD912" w15:done="0"/>
  <w15:commentEx w15:paraId="12A02B7A" w15:done="0"/>
  <w15:commentEx w15:paraId="3D89DEBC" w15:done="0"/>
  <w15:commentEx w15:paraId="07CAC800" w15:done="0"/>
  <w15:commentEx w15:paraId="63D49C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407728" w16cex:dateUtc="2023-09-26T09:57:00Z"/>
  <w16cex:commentExtensible w16cex:durableId="75D82591" w16cex:dateUtc="2023-09-26T10:03:00Z"/>
  <w16cex:commentExtensible w16cex:durableId="24B557B6" w16cex:dateUtc="2023-09-26T10:42:00Z"/>
  <w16cex:commentExtensible w16cex:durableId="408F9CBC" w16cex:dateUtc="2023-09-29T05:37:00Z"/>
  <w16cex:commentExtensible w16cex:durableId="218D133E" w16cex:dateUtc="2023-09-26T11:45:00Z"/>
  <w16cex:commentExtensible w16cex:durableId="4F1891D3" w16cex:dateUtc="2023-09-26T13:01:00Z"/>
  <w16cex:commentExtensible w16cex:durableId="78D2029D" w16cex:dateUtc="2023-09-26T13:33:00Z"/>
  <w16cex:commentExtensible w16cex:durableId="59C168BB" w16cex:dateUtc="2023-09-26T14:43:00Z"/>
  <w16cex:commentExtensible w16cex:durableId="17F12517" w16cex:dateUtc="2023-09-26T18:06:00Z"/>
  <w16cex:commentExtensible w16cex:durableId="1CD150BD" w16cex:dateUtc="2023-09-27T11:41:00Z"/>
  <w16cex:commentExtensible w16cex:durableId="06C6FB80" w16cex:dateUtc="2023-09-27T12:11:00Z"/>
  <w16cex:commentExtensible w16cex:durableId="1C1B8DF2" w16cex:dateUtc="2023-09-27T13:10:00Z"/>
  <w16cex:commentExtensible w16cex:durableId="1D57EB55" w16cex:dateUtc="2023-09-27T12:48:00Z"/>
  <w16cex:commentExtensible w16cex:durableId="4A3537BD" w16cex:dateUtc="2023-09-28T06:40:00Z"/>
  <w16cex:commentExtensible w16cex:durableId="2EB474EE" w16cex:dateUtc="2023-09-27T13:16:00Z"/>
  <w16cex:commentExtensible w16cex:durableId="247DD994" w16cex:dateUtc="2023-09-27T13:34:00Z"/>
  <w16cex:commentExtensible w16cex:durableId="64B43D84" w16cex:dateUtc="2023-09-27T13:51:00Z"/>
  <w16cex:commentExtensible w16cex:durableId="5FC103E9" w16cex:dateUtc="2023-09-27T13:58:00Z"/>
  <w16cex:commentExtensible w16cex:durableId="6DCDA561" w16cex:dateUtc="2023-09-28T06:56:00Z"/>
  <w16cex:commentExtensible w16cex:durableId="192717DE" w16cex:dateUtc="2023-09-27T14:21:00Z"/>
  <w16cex:commentExtensible w16cex:durableId="348B925F" w16cex:dateUtc="2023-09-27T14:23:00Z"/>
  <w16cex:commentExtensible w16cex:durableId="51D9C040" w16cex:dateUtc="2023-09-29T04:38:00Z"/>
  <w16cex:commentExtensible w16cex:durableId="0203FA7E" w16cex:dateUtc="2023-09-28T07:00:00Z"/>
  <w16cex:commentExtensible w16cex:durableId="4504E615" w16cex:dateUtc="2023-09-27T20:09:00Z"/>
  <w16cex:commentExtensible w16cex:durableId="7845375D" w16cex:dateUtc="2023-09-29T04:43:00Z"/>
  <w16cex:commentExtensible w16cex:durableId="605B14E5" w16cex:dateUtc="2023-09-27T20:08:00Z"/>
  <w16cex:commentExtensible w16cex:durableId="2522D7B2" w16cex:dateUtc="2023-09-27T20:39:00Z"/>
  <w16cex:commentExtensible w16cex:durableId="54B52293" w16cex:dateUtc="2023-09-28T08:02:00Z"/>
  <w16cex:commentExtensible w16cex:durableId="1B72221B" w16cex:dateUtc="2023-09-28T08:34:00Z"/>
  <w16cex:commentExtensible w16cex:durableId="0DDE40C0" w16cex:dateUtc="2023-09-28T08:19:00Z"/>
  <w16cex:commentExtensible w16cex:durableId="7E65FD16" w16cex:dateUtc="2023-09-28T08:37:00Z"/>
  <w16cex:commentExtensible w16cex:durableId="39C15EEA" w16cex:dateUtc="2023-09-28T09:07:00Z"/>
  <w16cex:commentExtensible w16cex:durableId="5129523D" w16cex:dateUtc="2023-09-28T09:14:00Z"/>
  <w16cex:commentExtensible w16cex:durableId="42C3C382" w16cex:dateUtc="2023-09-28T09:19:00Z"/>
  <w16cex:commentExtensible w16cex:durableId="34338397" w16cex:dateUtc="2023-09-29T05:22:00Z"/>
  <w16cex:commentExtensible w16cex:durableId="590BCD45" w16cex:dateUtc="2023-09-28T10:05:00Z"/>
  <w16cex:commentExtensible w16cex:durableId="32665A67" w16cex:dateUtc="2023-09-28T10:38:00Z"/>
  <w16cex:commentExtensible w16cex:durableId="1D58C8DB" w16cex:dateUtc="2023-09-28T10:47:00Z"/>
  <w16cex:commentExtensible w16cex:durableId="5F61F01F" w16cex:dateUtc="2023-09-28T10:57:00Z"/>
  <w16cex:commentExtensible w16cex:durableId="113C72C0" w16cex:dateUtc="2023-09-28T11:08:00Z"/>
  <w16cex:commentExtensible w16cex:durableId="538B4D90" w16cex:dateUtc="2023-09-28T11:13:00Z"/>
  <w16cex:commentExtensible w16cex:durableId="16BBCCA0" w16cex:dateUtc="2023-09-28T11:18:00Z"/>
  <w16cex:commentExtensible w16cex:durableId="0827DB54" w16cex:dateUtc="2023-09-28T11:20:00Z"/>
  <w16cex:commentExtensible w16cex:durableId="3B4ACB4B" w16cex:dateUtc="2023-09-28T11:29:00Z"/>
  <w16cex:commentExtensible w16cex:durableId="41F2E423" w16cex:dateUtc="2023-09-28T11:40:00Z"/>
  <w16cex:commentExtensible w16cex:durableId="1460DCFD" w16cex:dateUtc="2023-09-28T12:48:00Z"/>
  <w16cex:commentExtensible w16cex:durableId="3B129558" w16cex:dateUtc="2023-09-28T11:49:00Z"/>
  <w16cex:commentExtensible w16cex:durableId="13677A0D" w16cex:dateUtc="2023-09-28T12:08:00Z"/>
  <w16cex:commentExtensible w16cex:durableId="2E84DA39" w16cex:dateUtc="2023-09-29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985FC" w16cid:durableId="0D407728"/>
  <w16cid:commentId w16cid:paraId="09704D82" w16cid:durableId="75D82591"/>
  <w16cid:commentId w16cid:paraId="7FD7C4E6" w16cid:durableId="24B557B6"/>
  <w16cid:commentId w16cid:paraId="2D2F3C6D" w16cid:durableId="408F9CBC"/>
  <w16cid:commentId w16cid:paraId="5D6087B6" w16cid:durableId="218D133E"/>
  <w16cid:commentId w16cid:paraId="257CE201" w16cid:durableId="4F1891D3"/>
  <w16cid:commentId w16cid:paraId="42F05DFC" w16cid:durableId="78D2029D"/>
  <w16cid:commentId w16cid:paraId="12379DF5" w16cid:durableId="59C168BB"/>
  <w16cid:commentId w16cid:paraId="04456B7A" w16cid:durableId="17F12517"/>
  <w16cid:commentId w16cid:paraId="59381F92" w16cid:durableId="1CD150BD"/>
  <w16cid:commentId w16cid:paraId="2436EFB5" w16cid:durableId="06C6FB80"/>
  <w16cid:commentId w16cid:paraId="0130193F" w16cid:durableId="1C1B8DF2"/>
  <w16cid:commentId w16cid:paraId="79DB9FFA" w16cid:durableId="1D57EB55"/>
  <w16cid:commentId w16cid:paraId="0F1D636C" w16cid:durableId="4A3537BD"/>
  <w16cid:commentId w16cid:paraId="4623D8FA" w16cid:durableId="2EB474EE"/>
  <w16cid:commentId w16cid:paraId="36B5F1C1" w16cid:durableId="247DD994"/>
  <w16cid:commentId w16cid:paraId="00A4100E" w16cid:durableId="64B43D84"/>
  <w16cid:commentId w16cid:paraId="51118883" w16cid:durableId="5FC103E9"/>
  <w16cid:commentId w16cid:paraId="6B6AEFAB" w16cid:durableId="6DCDA561"/>
  <w16cid:commentId w16cid:paraId="74F9E0D8" w16cid:durableId="192717DE"/>
  <w16cid:commentId w16cid:paraId="6E9846D5" w16cid:durableId="348B925F"/>
  <w16cid:commentId w16cid:paraId="58B91C85" w16cid:durableId="51D9C040"/>
  <w16cid:commentId w16cid:paraId="088FB47D" w16cid:durableId="0203FA7E"/>
  <w16cid:commentId w16cid:paraId="7DE57CFE" w16cid:durableId="4504E615"/>
  <w16cid:commentId w16cid:paraId="60ECC226" w16cid:durableId="7845375D"/>
  <w16cid:commentId w16cid:paraId="4333FE79" w16cid:durableId="605B14E5"/>
  <w16cid:commentId w16cid:paraId="45FF423E" w16cid:durableId="2522D7B2"/>
  <w16cid:commentId w16cid:paraId="63864F38" w16cid:durableId="54B52293"/>
  <w16cid:commentId w16cid:paraId="5652ABEA" w16cid:durableId="1B72221B"/>
  <w16cid:commentId w16cid:paraId="372BF941" w16cid:durableId="0DDE40C0"/>
  <w16cid:commentId w16cid:paraId="7E63A525" w16cid:durableId="7E65FD16"/>
  <w16cid:commentId w16cid:paraId="6055F2E2" w16cid:durableId="39C15EEA"/>
  <w16cid:commentId w16cid:paraId="68089CB0" w16cid:durableId="5129523D"/>
  <w16cid:commentId w16cid:paraId="5F75FEBD" w16cid:durableId="42C3C382"/>
  <w16cid:commentId w16cid:paraId="402DAB2F" w16cid:durableId="34338397"/>
  <w16cid:commentId w16cid:paraId="0A32D3E0" w16cid:durableId="590BCD45"/>
  <w16cid:commentId w16cid:paraId="3EBCB51D" w16cid:durableId="32665A67"/>
  <w16cid:commentId w16cid:paraId="7F33E1D8" w16cid:durableId="1D58C8DB"/>
  <w16cid:commentId w16cid:paraId="2E0F7773" w16cid:durableId="5F61F01F"/>
  <w16cid:commentId w16cid:paraId="7856E915" w16cid:durableId="113C72C0"/>
  <w16cid:commentId w16cid:paraId="12B5CF70" w16cid:durableId="538B4D90"/>
  <w16cid:commentId w16cid:paraId="274A2999" w16cid:durableId="16BBCCA0"/>
  <w16cid:commentId w16cid:paraId="442AC1E1" w16cid:durableId="0827DB54"/>
  <w16cid:commentId w16cid:paraId="37FBBE29" w16cid:durableId="3B4ACB4B"/>
  <w16cid:commentId w16cid:paraId="6A5CD912" w16cid:durableId="41F2E423"/>
  <w16cid:commentId w16cid:paraId="12A02B7A" w16cid:durableId="1460DCFD"/>
  <w16cid:commentId w16cid:paraId="3D89DEBC" w16cid:durableId="3B129558"/>
  <w16cid:commentId w16cid:paraId="07CAC800" w16cid:durableId="13677A0D"/>
  <w16cid:commentId w16cid:paraId="63D49CBB" w16cid:durableId="2E84D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A07F" w14:textId="77777777" w:rsidR="00AA48B7" w:rsidRDefault="00AA48B7" w:rsidP="00746005">
      <w:pPr>
        <w:spacing w:after="0" w:line="240" w:lineRule="auto"/>
      </w:pPr>
      <w:r>
        <w:separator/>
      </w:r>
    </w:p>
  </w:endnote>
  <w:endnote w:type="continuationSeparator" w:id="0">
    <w:p w14:paraId="4D671D9E" w14:textId="77777777" w:rsidR="00AA48B7" w:rsidRDefault="00AA48B7" w:rsidP="0074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ssistant">
    <w:panose1 w:val="00000000000000000000"/>
    <w:charset w:val="B1"/>
    <w:family w:val="auto"/>
    <w:pitch w:val="variable"/>
    <w:sig w:usb0="A00008FF" w:usb1="4000204B" w:usb2="00000000" w:usb3="00000000" w:csb0="00000021"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170F" w14:textId="77777777" w:rsidR="00AA48B7" w:rsidRDefault="00AA48B7" w:rsidP="00746005">
      <w:pPr>
        <w:spacing w:after="0" w:line="240" w:lineRule="auto"/>
      </w:pPr>
      <w:r>
        <w:separator/>
      </w:r>
    </w:p>
  </w:footnote>
  <w:footnote w:type="continuationSeparator" w:id="0">
    <w:p w14:paraId="114EAE4C" w14:textId="77777777" w:rsidR="00AA48B7" w:rsidRDefault="00AA48B7" w:rsidP="00746005">
      <w:pPr>
        <w:spacing w:after="0" w:line="240" w:lineRule="auto"/>
      </w:pPr>
      <w:r>
        <w:continuationSeparator/>
      </w:r>
    </w:p>
  </w:footnote>
  <w:footnote w:id="1">
    <w:p w14:paraId="59489C96" w14:textId="3251B84D" w:rsidR="009E27DC" w:rsidRPr="005B7749" w:rsidRDefault="009E27DC" w:rsidP="00BF66F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United Nations Environment </w:t>
      </w:r>
      <w:proofErr w:type="spellStart"/>
      <w:r w:rsidRPr="005B7749">
        <w:rPr>
          <w:rFonts w:asciiTheme="majorBidi" w:hAnsiTheme="majorBidi" w:cstheme="majorBidi"/>
        </w:rPr>
        <w:t>Programme</w:t>
      </w:r>
      <w:proofErr w:type="spellEnd"/>
      <w:r w:rsidRPr="005B7749">
        <w:rPr>
          <w:rFonts w:asciiTheme="majorBidi" w:hAnsiTheme="majorBidi" w:cstheme="majorBidi"/>
        </w:rPr>
        <w:t xml:space="preserve"> (2021). </w:t>
      </w:r>
      <w:r w:rsidRPr="00D04169">
        <w:rPr>
          <w:rFonts w:asciiTheme="majorBidi" w:hAnsiTheme="majorBidi" w:cstheme="majorBidi"/>
          <w:i/>
          <w:iCs/>
        </w:rPr>
        <w:t>Food Waste Index Report 2021</w:t>
      </w:r>
      <w:r w:rsidR="00D04169">
        <w:rPr>
          <w:rFonts w:asciiTheme="majorBidi" w:hAnsiTheme="majorBidi" w:cstheme="majorBidi"/>
        </w:rPr>
        <w:t>,</w:t>
      </w:r>
      <w:r w:rsidRPr="005B7749">
        <w:rPr>
          <w:rFonts w:asciiTheme="majorBidi" w:hAnsiTheme="majorBidi" w:cstheme="majorBidi"/>
        </w:rPr>
        <w:t xml:space="preserve"> Nairobi</w:t>
      </w:r>
    </w:p>
  </w:footnote>
  <w:footnote w:id="2">
    <w:p w14:paraId="63A3CD67" w14:textId="4928908B" w:rsidR="00BF66F7" w:rsidRPr="005B7749" w:rsidRDefault="00BF66F7" w:rsidP="00BF66F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00D04169" w:rsidRPr="005B7749">
        <w:rPr>
          <w:rFonts w:asciiTheme="majorBidi" w:hAnsiTheme="majorBidi" w:cstheme="majorBidi"/>
        </w:rPr>
        <w:t xml:space="preserve">United Nations Environment </w:t>
      </w:r>
      <w:proofErr w:type="spellStart"/>
      <w:r w:rsidR="00D04169" w:rsidRPr="005B7749">
        <w:rPr>
          <w:rFonts w:asciiTheme="majorBidi" w:hAnsiTheme="majorBidi" w:cstheme="majorBidi"/>
        </w:rPr>
        <w:t>Programme</w:t>
      </w:r>
      <w:proofErr w:type="spellEnd"/>
      <w:r w:rsidR="00D04169" w:rsidRPr="005B7749">
        <w:rPr>
          <w:rFonts w:asciiTheme="majorBidi" w:hAnsiTheme="majorBidi" w:cstheme="majorBidi"/>
        </w:rPr>
        <w:t xml:space="preserve"> (2021). </w:t>
      </w:r>
      <w:r w:rsidR="00D04169" w:rsidRPr="00D04169">
        <w:rPr>
          <w:rFonts w:asciiTheme="majorBidi" w:hAnsiTheme="majorBidi" w:cstheme="majorBidi"/>
          <w:i/>
          <w:iCs/>
        </w:rPr>
        <w:t>Food Waste Index Report 2021</w:t>
      </w:r>
      <w:r w:rsidR="00D04169">
        <w:rPr>
          <w:rFonts w:asciiTheme="majorBidi" w:hAnsiTheme="majorBidi" w:cstheme="majorBidi"/>
        </w:rPr>
        <w:t>,</w:t>
      </w:r>
      <w:r w:rsidR="00D04169" w:rsidRPr="005B7749">
        <w:rPr>
          <w:rFonts w:asciiTheme="majorBidi" w:hAnsiTheme="majorBidi" w:cstheme="majorBidi"/>
        </w:rPr>
        <w:t xml:space="preserve"> Nairobi </w:t>
      </w:r>
    </w:p>
  </w:footnote>
  <w:footnote w:id="3">
    <w:p w14:paraId="0BF25DB0" w14:textId="4816C924" w:rsidR="0002333A" w:rsidRPr="005B7749" w:rsidRDefault="0002333A" w:rsidP="0002333A">
      <w:pPr>
        <w:pStyle w:val="FootnoteText"/>
        <w:rPr>
          <w:rFonts w:asciiTheme="majorBidi" w:hAnsiTheme="majorBidi" w:cstheme="majorBidi"/>
          <w:rtl/>
        </w:rPr>
      </w:pPr>
      <w:r w:rsidRPr="005B7749">
        <w:rPr>
          <w:rStyle w:val="FootnoteReference"/>
          <w:rFonts w:asciiTheme="majorBidi" w:hAnsiTheme="majorBidi" w:cstheme="majorBidi"/>
        </w:rPr>
        <w:footnoteRef/>
      </w:r>
      <w:r w:rsidRPr="005B7749">
        <w:rPr>
          <w:rFonts w:asciiTheme="majorBidi" w:hAnsiTheme="majorBidi" w:cstheme="majorBidi"/>
          <w:rtl/>
        </w:rPr>
        <w:t xml:space="preserve"> </w:t>
      </w:r>
      <w:r w:rsidR="00D04169" w:rsidRPr="005B7749">
        <w:rPr>
          <w:rFonts w:asciiTheme="majorBidi" w:hAnsiTheme="majorBidi" w:cstheme="majorBidi"/>
        </w:rPr>
        <w:t xml:space="preserve">Goal 12.3, see </w:t>
      </w:r>
      <w:hyperlink r:id="rId1" w:history="1">
        <w:r w:rsidR="00D04169" w:rsidRPr="005B7749">
          <w:rPr>
            <w:rStyle w:val="Hyperlink"/>
            <w:rFonts w:asciiTheme="majorBidi" w:hAnsiTheme="majorBidi" w:cstheme="majorBidi"/>
          </w:rPr>
          <w:t>https://www.fao.org/sustainable-development-goals/indicators/1231/en/</w:t>
        </w:r>
      </w:hyperlink>
      <w:r w:rsidR="00D04169" w:rsidRPr="005B7749">
        <w:rPr>
          <w:rFonts w:asciiTheme="majorBidi" w:hAnsiTheme="majorBidi" w:cstheme="majorBidi"/>
        </w:rPr>
        <w:t xml:space="preserve">; </w:t>
      </w:r>
      <w:hyperlink r:id="rId2" w:history="1">
        <w:r w:rsidR="00D04169" w:rsidRPr="005B7749">
          <w:rPr>
            <w:rStyle w:val="Hyperlink"/>
            <w:rFonts w:asciiTheme="majorBidi" w:hAnsiTheme="majorBidi" w:cstheme="majorBidi"/>
          </w:rPr>
          <w:t>https://www.fao.org/sustainable-development-goals-data-portal/data/indicators/1231-global-food-losses/en</w:t>
        </w:r>
      </w:hyperlink>
    </w:p>
    <w:p w14:paraId="6C00D9DD" w14:textId="77777777" w:rsidR="0002333A" w:rsidRPr="005B7749" w:rsidRDefault="0002333A" w:rsidP="0002333A">
      <w:pPr>
        <w:pStyle w:val="FootnoteText"/>
        <w:rPr>
          <w:rFonts w:asciiTheme="majorBidi" w:hAnsiTheme="majorBidi" w:cstheme="majorBidi"/>
        </w:rPr>
      </w:pPr>
    </w:p>
  </w:footnote>
  <w:footnote w:id="4">
    <w:p w14:paraId="72EDF457" w14:textId="77777777" w:rsidR="006B39C8" w:rsidRPr="005B7749" w:rsidRDefault="006B39C8" w:rsidP="006B39C8">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color w:val="333333"/>
          <w:shd w:val="clear" w:color="auto" w:fill="FFFFFF"/>
        </w:rPr>
        <w:t xml:space="preserve">Elimelech, E. </w:t>
      </w:r>
      <w:proofErr w:type="spellStart"/>
      <w:r w:rsidRPr="005B7749">
        <w:rPr>
          <w:rFonts w:asciiTheme="majorBidi" w:hAnsiTheme="majorBidi" w:cstheme="majorBidi"/>
          <w:color w:val="333333"/>
          <w:shd w:val="clear" w:color="auto" w:fill="FFFFFF"/>
        </w:rPr>
        <w:t>Ert</w:t>
      </w:r>
      <w:proofErr w:type="spellEnd"/>
      <w:r w:rsidRPr="005B7749">
        <w:rPr>
          <w:rFonts w:asciiTheme="majorBidi" w:hAnsiTheme="majorBidi" w:cstheme="majorBidi"/>
          <w:color w:val="333333"/>
          <w:shd w:val="clear" w:color="auto" w:fill="FFFFFF"/>
        </w:rPr>
        <w:t xml:space="preserve">, E. &amp; Ayalon, O. (2019). </w:t>
      </w:r>
      <w:r w:rsidRPr="005B7749">
        <w:rPr>
          <w:rFonts w:asciiTheme="majorBidi" w:hAnsiTheme="majorBidi" w:cstheme="majorBidi"/>
          <w:color w:val="333333"/>
        </w:rPr>
        <w:t>Exploring the drivers behind self-reported and measured food wastage.</w:t>
      </w:r>
      <w:r w:rsidRPr="005B7749">
        <w:rPr>
          <w:rFonts w:asciiTheme="majorBidi" w:hAnsiTheme="majorBidi" w:cstheme="majorBidi"/>
          <w:color w:val="333333"/>
          <w:shd w:val="clear" w:color="auto" w:fill="FFFFFF"/>
        </w:rPr>
        <w:t> </w:t>
      </w:r>
      <w:r w:rsidRPr="005B7749">
        <w:rPr>
          <w:rFonts w:asciiTheme="majorBidi" w:hAnsiTheme="majorBidi" w:cstheme="majorBidi"/>
          <w:i/>
          <w:iCs/>
        </w:rPr>
        <w:t>Sustainability</w:t>
      </w:r>
      <w:r w:rsidRPr="005B7749">
        <w:rPr>
          <w:rFonts w:asciiTheme="majorBidi" w:hAnsiTheme="majorBidi" w:cstheme="majorBidi"/>
          <w:color w:val="333333"/>
          <w:shd w:val="clear" w:color="auto" w:fill="FFFFFF"/>
        </w:rPr>
        <w:t xml:space="preserve">, 11(20), 5677. </w:t>
      </w:r>
      <w:r w:rsidRPr="005B7749">
        <w:rPr>
          <w:rFonts w:asciiTheme="majorBidi" w:hAnsiTheme="majorBidi" w:cstheme="majorBidi"/>
        </w:rPr>
        <w:t>doi:10.3390/su11205677</w:t>
      </w:r>
    </w:p>
  </w:footnote>
  <w:footnote w:id="5">
    <w:p w14:paraId="5BEC35FA" w14:textId="7527DEB2" w:rsidR="00EB56CC" w:rsidRPr="005B7749" w:rsidRDefault="00EB56CC" w:rsidP="00F2430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3" w:history="1">
        <w:r w:rsidR="00F24307" w:rsidRPr="005B7749">
          <w:rPr>
            <w:rStyle w:val="Hyperlink"/>
            <w:rFonts w:asciiTheme="majorBidi" w:hAnsiTheme="majorBidi" w:cstheme="majorBidi"/>
          </w:rPr>
          <w:t>https://atlas.foodbanking.org/atlas.html</w:t>
        </w:r>
      </w:hyperlink>
      <w:r w:rsidR="00F24307" w:rsidRPr="005B7749">
        <w:rPr>
          <w:rFonts w:asciiTheme="majorBidi" w:hAnsiTheme="majorBidi" w:cstheme="majorBidi"/>
        </w:rPr>
        <w:t xml:space="preserve"> </w:t>
      </w:r>
    </w:p>
  </w:footnote>
  <w:footnote w:id="6">
    <w:p w14:paraId="3E2B97E6" w14:textId="159752F2" w:rsidR="00F24307" w:rsidRPr="005B7749" w:rsidRDefault="00F2430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00D04169" w:rsidRPr="00D04169">
        <w:rPr>
          <w:rFonts w:asciiTheme="majorBidi" w:hAnsiTheme="majorBidi" w:cstheme="majorBidi"/>
        </w:rPr>
        <w:t>Harvard Law School Food Law and Policy Clinic</w:t>
      </w:r>
      <w:r w:rsidR="00D04169" w:rsidRPr="005B7749">
        <w:rPr>
          <w:rFonts w:asciiTheme="majorBidi" w:hAnsiTheme="majorBidi" w:cstheme="majorBidi"/>
          <w:rtl/>
        </w:rPr>
        <w:t xml:space="preserve"> </w:t>
      </w:r>
      <w:hyperlink r:id="rId4" w:history="1">
        <w:r w:rsidRPr="005B7749">
          <w:rPr>
            <w:rStyle w:val="Hyperlink"/>
            <w:rFonts w:asciiTheme="majorBidi" w:hAnsiTheme="majorBidi" w:cstheme="majorBidi"/>
          </w:rPr>
          <w:t>https://hls.harvard.edu/clinics/in-house-clinics/food-law-and-policy-clinic/</w:t>
        </w:r>
      </w:hyperlink>
      <w:r w:rsidRPr="005B7749">
        <w:rPr>
          <w:rFonts w:asciiTheme="majorBidi" w:hAnsiTheme="majorBidi" w:cstheme="majorBidi"/>
        </w:rPr>
        <w:t xml:space="preserve"> </w:t>
      </w:r>
    </w:p>
  </w:footnote>
  <w:footnote w:id="7">
    <w:p w14:paraId="43FB9DEF" w14:textId="44971F4F" w:rsidR="00F24307" w:rsidRPr="005B7749" w:rsidRDefault="00F2430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00D04169" w:rsidRPr="00D04169">
        <w:rPr>
          <w:rFonts w:asciiTheme="majorBidi" w:hAnsiTheme="majorBidi" w:cstheme="majorBidi"/>
        </w:rPr>
        <w:t xml:space="preserve">The Global </w:t>
      </w:r>
      <w:proofErr w:type="spellStart"/>
      <w:r w:rsidR="00D04169" w:rsidRPr="00D04169">
        <w:rPr>
          <w:rFonts w:asciiTheme="majorBidi" w:hAnsiTheme="majorBidi" w:cstheme="majorBidi"/>
        </w:rPr>
        <w:t>FoodBanking</w:t>
      </w:r>
      <w:proofErr w:type="spellEnd"/>
      <w:r w:rsidR="00D04169" w:rsidRPr="00D04169">
        <w:rPr>
          <w:rFonts w:asciiTheme="majorBidi" w:hAnsiTheme="majorBidi" w:cstheme="majorBidi"/>
        </w:rPr>
        <w:t xml:space="preserve"> Network</w:t>
      </w:r>
      <w:r w:rsidR="00D04169">
        <w:t xml:space="preserve"> </w:t>
      </w:r>
      <w:hyperlink r:id="rId5" w:history="1">
        <w:r w:rsidRPr="005B7749">
          <w:rPr>
            <w:rStyle w:val="Hyperlink"/>
            <w:rFonts w:asciiTheme="majorBidi" w:hAnsiTheme="majorBidi" w:cstheme="majorBidi"/>
          </w:rPr>
          <w:t>https://www.foodbanking.org/</w:t>
        </w:r>
      </w:hyperlink>
      <w:r w:rsidRPr="005B7749">
        <w:rPr>
          <w:rFonts w:asciiTheme="majorBidi" w:hAnsiTheme="majorBidi" w:cstheme="majorBidi"/>
        </w:rPr>
        <w:t xml:space="preserve"> </w:t>
      </w:r>
    </w:p>
  </w:footnote>
  <w:footnote w:id="8">
    <w:p w14:paraId="78CFAA59" w14:textId="435B9651" w:rsidR="00F24307" w:rsidRPr="005B7749" w:rsidRDefault="00F2430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6" w:history="1">
        <w:r w:rsidRPr="005B7749">
          <w:rPr>
            <w:rStyle w:val="Hyperlink"/>
            <w:rFonts w:asciiTheme="majorBidi" w:hAnsiTheme="majorBidi" w:cstheme="majorBidi"/>
          </w:rPr>
          <w:t>https://atlas.foodbanking.org/</w:t>
        </w:r>
      </w:hyperlink>
      <w:r w:rsidRPr="005B7749">
        <w:rPr>
          <w:rFonts w:asciiTheme="majorBidi" w:hAnsiTheme="majorBidi" w:cstheme="majorBidi"/>
        </w:rPr>
        <w:t xml:space="preserve"> </w:t>
      </w:r>
    </w:p>
  </w:footnote>
  <w:footnote w:id="9">
    <w:p w14:paraId="268D3AD8" w14:textId="512B39A8" w:rsidR="00137B8C" w:rsidRPr="005B7749" w:rsidRDefault="00137B8C">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7" w:history="1">
        <w:r w:rsidRPr="005B7749">
          <w:rPr>
            <w:rStyle w:val="Hyperlink"/>
            <w:rFonts w:asciiTheme="majorBidi" w:hAnsiTheme="majorBidi" w:cstheme="majorBidi"/>
          </w:rPr>
          <w:t>https://www.fssai.gov.in/upload/uploadfiles/files/Gazette_Notification_Surplus_Food_06_08_2019.pdf</w:t>
        </w:r>
      </w:hyperlink>
      <w:r w:rsidRPr="005B7749">
        <w:rPr>
          <w:rFonts w:asciiTheme="majorBidi" w:hAnsiTheme="majorBidi" w:cstheme="majorBidi"/>
        </w:rPr>
        <w:t xml:space="preserve"> </w:t>
      </w:r>
    </w:p>
  </w:footnote>
  <w:footnote w:id="10">
    <w:p w14:paraId="33824396" w14:textId="53DF4063" w:rsidR="00D6509A" w:rsidRPr="005B7749" w:rsidRDefault="00D6509A">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8" w:anchor="med1" w:history="1">
        <w:r w:rsidRPr="005B7749">
          <w:rPr>
            <w:rStyle w:val="Hyperlink"/>
            <w:rFonts w:asciiTheme="majorBidi" w:hAnsiTheme="majorBidi" w:cstheme="majorBidi"/>
          </w:rPr>
          <w:t>https://www.nevo.co.il/law_html/law01/049_062.htm#med1</w:t>
        </w:r>
      </w:hyperlink>
      <w:r w:rsidRPr="005B7749">
        <w:rPr>
          <w:rFonts w:asciiTheme="majorBidi" w:hAnsiTheme="majorBidi" w:cstheme="majorBidi"/>
        </w:rPr>
        <w:t xml:space="preserve"> </w:t>
      </w:r>
    </w:p>
  </w:footnote>
  <w:footnote w:id="11">
    <w:p w14:paraId="2AD746E8" w14:textId="071901EF" w:rsidR="00F704E8" w:rsidRPr="005B7749" w:rsidRDefault="00F704E8">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The Economic Plan (Arrangements Law), amendments to legislation for implementation of the economic plan for the budget years 2021-2022.</w:t>
      </w:r>
    </w:p>
  </w:footnote>
  <w:footnote w:id="12">
    <w:p w14:paraId="3EAD44B3" w14:textId="1216010B" w:rsidR="009D55CB" w:rsidRPr="005B7749" w:rsidRDefault="009D55CB" w:rsidP="009D55CB">
      <w:pPr>
        <w:pStyle w:val="FootnoteText"/>
        <w:rPr>
          <w:rFonts w:asciiTheme="majorBidi" w:hAnsiTheme="majorBidi" w:cstheme="majorBidi"/>
          <w:rtl/>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9" w:history="1">
        <w:r w:rsidRPr="005B7749">
          <w:rPr>
            <w:rStyle w:val="Hyperlink"/>
            <w:rFonts w:asciiTheme="majorBidi" w:hAnsiTheme="majorBidi" w:cstheme="majorBidi"/>
          </w:rPr>
          <w:t>https://www.law.cornell.edu/uscode/text/42/1791</w:t>
        </w:r>
      </w:hyperlink>
      <w:r w:rsidRPr="005B7749">
        <w:rPr>
          <w:rFonts w:asciiTheme="majorBidi" w:hAnsiTheme="majorBidi" w:cstheme="majorBidi"/>
        </w:rPr>
        <w:t xml:space="preserve"> </w:t>
      </w:r>
    </w:p>
    <w:p w14:paraId="329DFFE6" w14:textId="18316CC8" w:rsidR="009D55CB" w:rsidRPr="005B7749" w:rsidRDefault="009D55CB">
      <w:pPr>
        <w:pStyle w:val="FootnoteText"/>
        <w:rPr>
          <w:rFonts w:asciiTheme="majorBidi" w:hAnsiTheme="majorBidi" w:cstheme="majorBidi"/>
        </w:rPr>
      </w:pPr>
    </w:p>
  </w:footnote>
  <w:footnote w:id="13">
    <w:p w14:paraId="4221AB09" w14:textId="6AD7FEC6" w:rsidR="00F91400" w:rsidRPr="005B7749" w:rsidRDefault="00F91400" w:rsidP="00E94A15">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10" w:history="1">
        <w:r w:rsidR="00604E61" w:rsidRPr="005B7749">
          <w:rPr>
            <w:rStyle w:val="Hyperlink"/>
            <w:rFonts w:asciiTheme="majorBidi" w:hAnsiTheme="majorBidi" w:cstheme="majorBidi"/>
          </w:rPr>
          <w:t>https://wrap.org.uk/sites/default/files/2020-07/WRAP-Food-labelling-guidance.pdf</w:t>
        </w:r>
      </w:hyperlink>
      <w:r w:rsidR="00604E61" w:rsidRPr="005B7749">
        <w:rPr>
          <w:rFonts w:asciiTheme="majorBidi" w:hAnsiTheme="majorBidi" w:cstheme="majorBidi"/>
        </w:rPr>
        <w:t xml:space="preserve"> </w:t>
      </w:r>
    </w:p>
  </w:footnote>
  <w:footnote w:id="14">
    <w:p w14:paraId="4E9C25E4" w14:textId="15FD75D2" w:rsidR="00E94A15" w:rsidRPr="005B7749" w:rsidRDefault="00E94A15">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00396688">
        <w:rPr>
          <w:rFonts w:asciiTheme="majorBidi" w:hAnsiTheme="majorBidi" w:cstheme="majorBidi"/>
        </w:rPr>
        <w:t>Expiration d</w:t>
      </w:r>
      <w:r w:rsidR="00D04169">
        <w:rPr>
          <w:rFonts w:asciiTheme="majorBidi" w:hAnsiTheme="majorBidi" w:cstheme="majorBidi"/>
        </w:rPr>
        <w:t>ates are set during</w:t>
      </w:r>
      <w:r w:rsidRPr="005B7749">
        <w:rPr>
          <w:rFonts w:asciiTheme="majorBidi" w:hAnsiTheme="majorBidi" w:cstheme="majorBidi"/>
        </w:rPr>
        <w:t xml:space="preserve"> product design and development </w:t>
      </w:r>
      <w:r w:rsidR="00396688">
        <w:rPr>
          <w:rFonts w:asciiTheme="majorBidi" w:hAnsiTheme="majorBidi" w:cstheme="majorBidi"/>
        </w:rPr>
        <w:t xml:space="preserve">and pertain </w:t>
      </w:r>
      <w:r w:rsidRPr="005B7749">
        <w:rPr>
          <w:rFonts w:asciiTheme="majorBidi" w:hAnsiTheme="majorBidi" w:cstheme="majorBidi"/>
        </w:rPr>
        <w:t>to sale/distribution</w:t>
      </w:r>
      <w:r w:rsidR="00D04169">
        <w:rPr>
          <w:rFonts w:asciiTheme="majorBidi" w:hAnsiTheme="majorBidi" w:cstheme="majorBidi"/>
        </w:rPr>
        <w:t>.</w:t>
      </w:r>
    </w:p>
  </w:footnote>
  <w:footnote w:id="15">
    <w:p w14:paraId="47571467" w14:textId="35468512" w:rsidR="005C2163" w:rsidRPr="005B7749" w:rsidRDefault="005C2163" w:rsidP="005C2163">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11" w:history="1">
        <w:r w:rsidRPr="005B7749">
          <w:rPr>
            <w:rStyle w:val="Hyperlink"/>
            <w:rFonts w:asciiTheme="majorBidi" w:hAnsiTheme="majorBidi" w:cstheme="majorBidi"/>
          </w:rPr>
          <w:t>https://www.law.cornell.edu/uscode/text/26/170</w:t>
        </w:r>
      </w:hyperlink>
      <w:r w:rsidRPr="005B7749">
        <w:rPr>
          <w:rFonts w:asciiTheme="majorBidi" w:hAnsiTheme="majorBidi" w:cstheme="majorBidi"/>
        </w:rPr>
        <w:t xml:space="preserve"> </w:t>
      </w:r>
    </w:p>
  </w:footnote>
  <w:footnote w:id="16">
    <w:p w14:paraId="10149D88" w14:textId="2F134516" w:rsidR="005C2163" w:rsidRPr="005B7749" w:rsidRDefault="005C2163">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I.R.C. § 170(e)(1); 26 C.F.R. § 1.170A–4(a)(1) (2018) </w:t>
      </w:r>
    </w:p>
  </w:footnote>
  <w:footnote w:id="17">
    <w:p w14:paraId="551F34F8" w14:textId="63E55614" w:rsidR="005C2163" w:rsidRPr="005B7749" w:rsidRDefault="005C2163">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26 C.F.R. 1.170A-4A(b)(2)(ii)(A) (2019) </w:t>
      </w:r>
    </w:p>
  </w:footnote>
  <w:footnote w:id="18">
    <w:p w14:paraId="296273C4" w14:textId="1F72B50D" w:rsidR="0097291A" w:rsidRPr="005B7749" w:rsidRDefault="0097291A" w:rsidP="00021E19">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12" w:history="1">
        <w:r w:rsidRPr="005B7749">
          <w:rPr>
            <w:rStyle w:val="Hyperlink"/>
            <w:rFonts w:asciiTheme="majorBidi" w:hAnsiTheme="majorBidi" w:cstheme="majorBidi"/>
          </w:rPr>
          <w:t>https://www.legifrance.gouv.fr/loda/id/JORFTEXT000032036289</w:t>
        </w:r>
        <w:r w:rsidRPr="005B7749">
          <w:rPr>
            <w:rStyle w:val="Hyperlink"/>
            <w:rFonts w:asciiTheme="majorBidi" w:hAnsiTheme="majorBidi" w:cstheme="majorBidi"/>
            <w:rtl/>
          </w:rPr>
          <w:t>/</w:t>
        </w:r>
      </w:hyperlink>
      <w:r w:rsidRPr="005B7749">
        <w:rPr>
          <w:rFonts w:asciiTheme="majorBidi" w:hAnsiTheme="majorBidi" w:cstheme="majorBidi"/>
        </w:rPr>
        <w:t xml:space="preserve"> </w:t>
      </w:r>
    </w:p>
  </w:footnote>
  <w:footnote w:id="19">
    <w:p w14:paraId="43AAF850" w14:textId="7CCEB9E0" w:rsidR="00021E19" w:rsidRPr="005B7749" w:rsidRDefault="00021E19" w:rsidP="00021E19">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13" w:history="1">
        <w:r w:rsidRPr="005B7749">
          <w:rPr>
            <w:rStyle w:val="Hyperlink"/>
            <w:rFonts w:asciiTheme="majorBidi" w:hAnsiTheme="majorBidi" w:cstheme="majorBidi"/>
          </w:rPr>
          <w:t>https://chlpi.org/news-and-events/news-and-commentary/food-law-and-policy/webinar-review-waste-bans-penalties</w:t>
        </w:r>
        <w:r w:rsidRPr="005B7749">
          <w:rPr>
            <w:rStyle w:val="Hyperlink"/>
            <w:rFonts w:asciiTheme="majorBidi" w:hAnsiTheme="majorBidi" w:cstheme="majorBidi"/>
            <w:rtl/>
          </w:rPr>
          <w:t>/</w:t>
        </w:r>
      </w:hyperlink>
      <w:r w:rsidRPr="005B7749">
        <w:rPr>
          <w:rFonts w:asciiTheme="majorBidi" w:hAnsiTheme="majorBidi" w:cstheme="majorBidi"/>
        </w:rPr>
        <w:t xml:space="preserve">  </w:t>
      </w:r>
    </w:p>
  </w:footnote>
  <w:footnote w:id="20">
    <w:p w14:paraId="7F6ACD34" w14:textId="1E1B1406" w:rsidR="00C00093" w:rsidRPr="005B7749" w:rsidRDefault="00C00093" w:rsidP="00C00093">
      <w:pPr>
        <w:pStyle w:val="FootnoteText"/>
        <w:rPr>
          <w:rFonts w:asciiTheme="majorBidi" w:hAnsiTheme="majorBidi" w:cstheme="majorBidi"/>
          <w:rtl/>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14" w:history="1">
        <w:r w:rsidRPr="005B7749">
          <w:rPr>
            <w:rStyle w:val="Hyperlink"/>
            <w:rFonts w:asciiTheme="majorBidi" w:hAnsiTheme="majorBidi" w:cstheme="majorBidi"/>
          </w:rPr>
          <w:t>https://www.legifrance.gouv.fr/loda/id/JORFTEXT000037547946/2021-03-25</w:t>
        </w:r>
        <w:r w:rsidRPr="005B7749">
          <w:rPr>
            <w:rStyle w:val="Hyperlink"/>
            <w:rFonts w:asciiTheme="majorBidi" w:hAnsiTheme="majorBidi" w:cstheme="majorBidi"/>
            <w:rtl/>
          </w:rPr>
          <w:t>/</w:t>
        </w:r>
      </w:hyperlink>
      <w:r w:rsidRPr="005B7749">
        <w:rPr>
          <w:rFonts w:asciiTheme="majorBidi" w:hAnsiTheme="majorBidi" w:cstheme="majorBidi"/>
        </w:rPr>
        <w:t xml:space="preserve"> </w:t>
      </w:r>
    </w:p>
    <w:p w14:paraId="3F4F3B7A" w14:textId="77777777" w:rsidR="00C00093" w:rsidRPr="005B7749" w:rsidRDefault="00C00093" w:rsidP="00C00093">
      <w:pPr>
        <w:pStyle w:val="FootnoteText"/>
        <w:rPr>
          <w:rFonts w:asciiTheme="majorBidi" w:hAnsiTheme="majorBidi" w:cstheme="majorBidi"/>
        </w:rPr>
      </w:pPr>
      <w:r w:rsidRPr="005B7749">
        <w:rPr>
          <w:rFonts w:asciiTheme="majorBidi" w:hAnsiTheme="majorBidi" w:cstheme="majorBidi"/>
        </w:rPr>
        <w:t xml:space="preserve"> </w:t>
      </w:r>
    </w:p>
  </w:footnote>
  <w:footnote w:id="21">
    <w:p w14:paraId="4357A680" w14:textId="77777777" w:rsidR="00324E9E" w:rsidRPr="005B7749" w:rsidRDefault="00324E9E" w:rsidP="00324E9E">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tl/>
        </w:rPr>
        <w:t xml:space="preserve"> </w:t>
      </w:r>
      <w:hyperlink r:id="rId15" w:history="1">
        <w:r w:rsidRPr="005B7749">
          <w:rPr>
            <w:rStyle w:val="Hyperlink"/>
            <w:rFonts w:asciiTheme="majorBidi" w:hAnsiTheme="majorBidi" w:cstheme="majorBidi"/>
          </w:rPr>
          <w:t>https://dec.vermont.gov/waste-management/solid/universal-recycling</w:t>
        </w:r>
      </w:hyperlink>
      <w:r w:rsidRPr="005B7749">
        <w:rPr>
          <w:rFonts w:asciiTheme="majorBidi" w:hAnsiTheme="majorBidi" w:cstheme="majorBidi"/>
        </w:rPr>
        <w:t xml:space="preserve"> </w:t>
      </w:r>
    </w:p>
  </w:footnote>
  <w:footnote w:id="22">
    <w:p w14:paraId="102FC628" w14:textId="318AEE42" w:rsidR="00396688" w:rsidRDefault="00396688">
      <w:pPr>
        <w:pStyle w:val="FootnoteText"/>
      </w:pPr>
      <w:r>
        <w:rPr>
          <w:rStyle w:val="FootnoteReference"/>
        </w:rPr>
        <w:footnoteRef/>
      </w:r>
      <w:r>
        <w:t xml:space="preserve"> </w:t>
      </w:r>
      <w:hyperlink r:id="rId16" w:history="1">
        <w:r w:rsidRPr="005B7749">
          <w:rPr>
            <w:rStyle w:val="Hyperlink"/>
            <w:rFonts w:asciiTheme="majorBidi" w:hAnsiTheme="majorBidi" w:cstheme="majorBidi"/>
          </w:rPr>
          <w:t>https://www.mass.gov/guides/commercial-food-material-disposal-ban</w:t>
        </w:r>
      </w:hyperlink>
    </w:p>
  </w:footnote>
  <w:footnote w:id="23">
    <w:p w14:paraId="535CA73A" w14:textId="7D77CB0D" w:rsidR="00324E9E" w:rsidRPr="005B7749" w:rsidRDefault="00324E9E" w:rsidP="00324E9E">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17" w:history="1">
        <w:r w:rsidRPr="005B7749">
          <w:rPr>
            <w:rStyle w:val="Hyperlink"/>
            <w:rFonts w:asciiTheme="majorBidi" w:hAnsiTheme="majorBidi" w:cstheme="majorBidi"/>
            <w:highlight w:val="yellow"/>
          </w:rPr>
          <w:t>http://www.mass.gov/eea/docs/dep/recycle/priorities/orgecon-study.pdf</w:t>
        </w:r>
      </w:hyperlink>
    </w:p>
  </w:footnote>
  <w:footnote w:id="24">
    <w:p w14:paraId="54A8816D" w14:textId="426EE629" w:rsidR="00841B02" w:rsidRPr="005B7749" w:rsidRDefault="00841B02" w:rsidP="00324E9E">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18" w:history="1">
        <w:r w:rsidRPr="005B7749">
          <w:rPr>
            <w:rStyle w:val="Hyperlink"/>
            <w:rFonts w:asciiTheme="majorBidi" w:hAnsiTheme="majorBidi" w:cstheme="majorBidi"/>
          </w:rPr>
          <w:t>https://www.gov.scot/policies/taxes/landfill-tax</w:t>
        </w:r>
        <w:r w:rsidRPr="005B7749">
          <w:rPr>
            <w:rStyle w:val="Hyperlink"/>
            <w:rFonts w:asciiTheme="majorBidi" w:hAnsiTheme="majorBidi" w:cstheme="majorBidi"/>
            <w:rtl/>
          </w:rPr>
          <w:t>/</w:t>
        </w:r>
      </w:hyperlink>
      <w:r w:rsidRPr="005B7749">
        <w:rPr>
          <w:rFonts w:asciiTheme="majorBidi" w:hAnsiTheme="majorBidi" w:cstheme="majorBidi"/>
        </w:rPr>
        <w:t xml:space="preserve"> </w:t>
      </w:r>
    </w:p>
  </w:footnote>
  <w:footnote w:id="25">
    <w:p w14:paraId="39772D67" w14:textId="7D2437C7" w:rsidR="00324E9E" w:rsidRPr="005B7749" w:rsidRDefault="00324E9E">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According to amendment 9 of the Maintenance of Cleanliness Law.</w:t>
      </w:r>
    </w:p>
  </w:footnote>
  <w:footnote w:id="26">
    <w:p w14:paraId="41C15929" w14:textId="04B99349" w:rsidR="00E6093D" w:rsidRPr="005B7749" w:rsidRDefault="00E6093D">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According to </w:t>
      </w:r>
      <w:r w:rsidR="005B7749">
        <w:rPr>
          <w:rFonts w:asciiTheme="majorBidi" w:hAnsiTheme="majorBidi" w:cstheme="majorBidi"/>
        </w:rPr>
        <w:t>this</w:t>
      </w:r>
      <w:r w:rsidRPr="005B7749">
        <w:rPr>
          <w:rFonts w:asciiTheme="majorBidi" w:hAnsiTheme="majorBidi" w:cstheme="majorBidi"/>
        </w:rPr>
        <w:t xml:space="preserve"> principle, the polluter should pay according to uniform criteria regarding 'excess waste' as defined by the Ministry of the Interior.</w:t>
      </w:r>
    </w:p>
  </w:footnote>
  <w:footnote w:id="27">
    <w:p w14:paraId="3F03365F" w14:textId="3C9CDA58" w:rsidR="006B4035" w:rsidRPr="005B7749" w:rsidRDefault="006B4035" w:rsidP="006B4035">
      <w:pPr>
        <w:pStyle w:val="FootnoteText"/>
        <w:rPr>
          <w:rFonts w:asciiTheme="majorBidi" w:hAnsiTheme="majorBidi" w:cstheme="majorBidi"/>
          <w:rtl/>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i/>
          <w:iCs/>
        </w:rPr>
        <w:t>National Food Waste Strategy: Halving Australia’s Food Waste by 2030</w:t>
      </w:r>
      <w:r w:rsidRPr="005B7749">
        <w:rPr>
          <w:rFonts w:asciiTheme="majorBidi" w:hAnsiTheme="majorBidi" w:cstheme="majorBidi"/>
        </w:rPr>
        <w:t>, Dep</w:t>
      </w:r>
      <w:r w:rsidR="008F548E" w:rsidRPr="005B7749">
        <w:rPr>
          <w:rFonts w:asciiTheme="majorBidi" w:hAnsiTheme="majorBidi" w:cstheme="majorBidi"/>
        </w:rPr>
        <w:t>artment</w:t>
      </w:r>
      <w:r w:rsidRPr="005B7749">
        <w:rPr>
          <w:rFonts w:asciiTheme="majorBidi" w:hAnsiTheme="majorBidi" w:cstheme="majorBidi"/>
        </w:rPr>
        <w:t xml:space="preserve"> of </w:t>
      </w:r>
      <w:r w:rsidR="008F548E" w:rsidRPr="005B7749">
        <w:rPr>
          <w:rFonts w:asciiTheme="majorBidi" w:hAnsiTheme="majorBidi" w:cstheme="majorBidi"/>
        </w:rPr>
        <w:t xml:space="preserve">the </w:t>
      </w:r>
      <w:r w:rsidRPr="005B7749">
        <w:rPr>
          <w:rFonts w:asciiTheme="majorBidi" w:hAnsiTheme="majorBidi" w:cstheme="majorBidi"/>
        </w:rPr>
        <w:t>Environ</w:t>
      </w:r>
      <w:r w:rsidR="008F548E" w:rsidRPr="005B7749">
        <w:rPr>
          <w:rFonts w:asciiTheme="majorBidi" w:hAnsiTheme="majorBidi" w:cstheme="majorBidi"/>
        </w:rPr>
        <w:t xml:space="preserve">ment and </w:t>
      </w:r>
      <w:r w:rsidRPr="005B7749">
        <w:rPr>
          <w:rFonts w:asciiTheme="majorBidi" w:hAnsiTheme="majorBidi" w:cstheme="majorBidi"/>
        </w:rPr>
        <w:t xml:space="preserve">Energy  (2017) </w:t>
      </w:r>
      <w:hyperlink r:id="rId19" w:history="1">
        <w:r w:rsidRPr="005B7749">
          <w:rPr>
            <w:rStyle w:val="Hyperlink"/>
            <w:rFonts w:asciiTheme="majorBidi" w:hAnsiTheme="majorBidi" w:cstheme="majorBidi"/>
          </w:rPr>
          <w:t>https://www.environment.gov.au/system/files/resources/4683826b-5d9f-4e65-9344-a900060915b1/files/national-food-waste-strategy.pdf</w:t>
        </w:r>
      </w:hyperlink>
      <w:r w:rsidRPr="005B7749">
        <w:rPr>
          <w:rFonts w:asciiTheme="majorBidi" w:hAnsiTheme="majorBidi" w:cstheme="majorBidi"/>
        </w:rPr>
        <w:t xml:space="preserve"> </w:t>
      </w:r>
    </w:p>
    <w:p w14:paraId="1877C5D5" w14:textId="7949BED6" w:rsidR="006B4035" w:rsidRPr="005B7749" w:rsidRDefault="006B4035">
      <w:pPr>
        <w:pStyle w:val="FootnoteText"/>
        <w:rPr>
          <w:rFonts w:asciiTheme="majorBidi" w:hAnsiTheme="majorBidi" w:cstheme="majorBidi"/>
        </w:rPr>
      </w:pPr>
    </w:p>
  </w:footnote>
  <w:footnote w:id="28">
    <w:p w14:paraId="66B81FB2" w14:textId="79C2D40F" w:rsidR="00ED7AE7" w:rsidRPr="005B7749" w:rsidRDefault="00ED7AE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20" w:history="1">
        <w:r w:rsidR="00396688" w:rsidRPr="004B15E4">
          <w:rPr>
            <w:rStyle w:val="Hyperlink"/>
            <w:rFonts w:asciiTheme="majorBidi" w:hAnsiTheme="majorBidi" w:cstheme="majorBidi"/>
          </w:rPr>
          <w:t>https://atlas.foodbanking.org/country-research.html</w:t>
        </w:r>
      </w:hyperlink>
      <w:r w:rsidR="00396688">
        <w:rPr>
          <w:rFonts w:asciiTheme="majorBidi" w:hAnsiTheme="majorBidi" w:cstheme="majorBidi"/>
        </w:rPr>
        <w:t xml:space="preserve"> </w:t>
      </w:r>
    </w:p>
  </w:footnote>
  <w:footnote w:id="29">
    <w:p w14:paraId="442440AC" w14:textId="5BD67C07" w:rsidR="00ED7AE7" w:rsidRPr="005B7749" w:rsidRDefault="00ED7AE7" w:rsidP="00ED7AE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hyperlink r:id="rId21" w:history="1">
        <w:r w:rsidR="00396688" w:rsidRPr="004B15E4">
          <w:rPr>
            <w:rStyle w:val="Hyperlink"/>
            <w:rFonts w:asciiTheme="majorBidi" w:hAnsiTheme="majorBidi" w:cstheme="majorBidi"/>
          </w:rPr>
          <w:t>https://ec.europa.eu/food/safety/food_waste/eu-food-loss-waste-prevention-hub</w:t>
        </w:r>
        <w:r w:rsidR="00396688" w:rsidRPr="004B15E4">
          <w:rPr>
            <w:rStyle w:val="Hyperlink"/>
            <w:rFonts w:asciiTheme="majorBidi" w:hAnsiTheme="majorBidi" w:cstheme="majorBidi"/>
            <w:rtl/>
          </w:rPr>
          <w:t>/</w:t>
        </w:r>
      </w:hyperlink>
      <w:r w:rsidR="00396688">
        <w:rPr>
          <w:rFonts w:asciiTheme="majorBidi" w:hAnsiTheme="majorBidi" w:cstheme="majorBidi"/>
        </w:rPr>
        <w:t xml:space="preserve"> </w:t>
      </w:r>
    </w:p>
  </w:footnote>
  <w:footnote w:id="30">
    <w:p w14:paraId="1EB99572" w14:textId="4E60F4DB" w:rsidR="00ED7AE7" w:rsidRPr="005B7749" w:rsidRDefault="00ED7AE7">
      <w:pPr>
        <w:pStyle w:val="FootnoteText"/>
        <w:rPr>
          <w:rFonts w:asciiTheme="majorBidi" w:hAnsiTheme="majorBidi" w:cstheme="majorBidi"/>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i/>
          <w:iCs/>
        </w:rPr>
        <w:t>Food Redistribution in the EU:</w:t>
      </w:r>
      <w:r w:rsidR="004B4101" w:rsidRPr="005B7749">
        <w:rPr>
          <w:rFonts w:asciiTheme="majorBidi" w:hAnsiTheme="majorBidi" w:cstheme="majorBidi"/>
          <w:i/>
          <w:iCs/>
        </w:rPr>
        <w:t xml:space="preserve"> </w:t>
      </w:r>
      <w:r w:rsidRPr="005B7749">
        <w:rPr>
          <w:rFonts w:asciiTheme="majorBidi" w:hAnsiTheme="majorBidi" w:cstheme="majorBidi"/>
          <w:i/>
          <w:iCs/>
        </w:rPr>
        <w:t xml:space="preserve">Mapping </w:t>
      </w:r>
      <w:r w:rsidR="004B4101" w:rsidRPr="005B7749">
        <w:rPr>
          <w:rFonts w:asciiTheme="majorBidi" w:hAnsiTheme="majorBidi" w:cstheme="majorBidi"/>
          <w:i/>
          <w:iCs/>
        </w:rPr>
        <w:t>a</w:t>
      </w:r>
      <w:r w:rsidRPr="005B7749">
        <w:rPr>
          <w:rFonts w:asciiTheme="majorBidi" w:hAnsiTheme="majorBidi" w:cstheme="majorBidi"/>
          <w:i/>
          <w:iCs/>
        </w:rPr>
        <w:t>nd Analysis of Existing Regulatory and Policy Measures Impacting Food Redistribution from EU Member States</w:t>
      </w:r>
      <w:r w:rsidRPr="005B7749">
        <w:rPr>
          <w:rFonts w:asciiTheme="majorBidi" w:hAnsiTheme="majorBidi" w:cstheme="majorBidi"/>
        </w:rPr>
        <w:t>, European Commission</w:t>
      </w:r>
      <w:r w:rsidR="00396688">
        <w:rPr>
          <w:rFonts w:asciiTheme="majorBidi" w:hAnsiTheme="majorBidi" w:cstheme="majorBidi"/>
        </w:rPr>
        <w:t>.</w:t>
      </w:r>
      <w:r w:rsidRPr="005B7749">
        <w:rPr>
          <w:rFonts w:asciiTheme="majorBidi" w:hAnsiTheme="majorBidi" w:cstheme="majorBidi"/>
        </w:rPr>
        <w:t xml:space="preserve"> </w:t>
      </w:r>
    </w:p>
  </w:footnote>
  <w:footnote w:id="31">
    <w:p w14:paraId="7EBC0AFB" w14:textId="7CE3A480" w:rsidR="009F7BE3" w:rsidRPr="005B7749" w:rsidRDefault="009F7BE3" w:rsidP="009F7BE3">
      <w:pPr>
        <w:pStyle w:val="FootnoteText"/>
        <w:rPr>
          <w:rFonts w:asciiTheme="majorBidi" w:hAnsiTheme="majorBidi" w:cstheme="majorBidi"/>
          <w:rtl/>
        </w:rPr>
      </w:pPr>
      <w:r w:rsidRPr="005B7749">
        <w:rPr>
          <w:rStyle w:val="FootnoteReference"/>
          <w:rFonts w:asciiTheme="majorBidi" w:hAnsiTheme="majorBidi" w:cstheme="majorBidi"/>
        </w:rPr>
        <w:footnoteRef/>
      </w:r>
      <w:r w:rsidRPr="005B7749">
        <w:rPr>
          <w:rFonts w:asciiTheme="majorBidi" w:hAnsiTheme="majorBidi" w:cstheme="majorBidi"/>
        </w:rPr>
        <w:t xml:space="preserve"> </w:t>
      </w:r>
      <w:r w:rsidRPr="005B7749">
        <w:rPr>
          <w:rFonts w:asciiTheme="majorBidi" w:hAnsiTheme="majorBidi" w:cstheme="majorBidi"/>
          <w:rtl/>
        </w:rPr>
        <w:t xml:space="preserve"> </w:t>
      </w:r>
      <w:hyperlink r:id="rId22" w:history="1">
        <w:r w:rsidRPr="005B7749">
          <w:rPr>
            <w:rStyle w:val="Hyperlink"/>
            <w:rFonts w:asciiTheme="majorBidi" w:hAnsiTheme="majorBidi" w:cstheme="majorBidi"/>
          </w:rPr>
          <w:t>https://edepot.wur.nl/529888</w:t>
        </w:r>
      </w:hyperlink>
      <w:r w:rsidRPr="005B7749">
        <w:rPr>
          <w:rFonts w:asciiTheme="majorBidi" w:hAnsiTheme="majorBidi" w:cstheme="majorBidi"/>
        </w:rPr>
        <w:t xml:space="preserve"> </w:t>
      </w:r>
    </w:p>
    <w:p w14:paraId="2D2B98D8" w14:textId="0EFE33A0" w:rsidR="009F7BE3" w:rsidRPr="005B7749" w:rsidRDefault="009F7BE3">
      <w:pPr>
        <w:pStyle w:val="FootnoteText"/>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DDCA" w14:textId="1DBA0499" w:rsidR="00746005" w:rsidRDefault="00746005">
    <w:pPr>
      <w:pStyle w:val="Header"/>
    </w:pPr>
    <w:r>
      <w:rPr>
        <w:noProof/>
      </w:rPr>
      <w:drawing>
        <wp:anchor distT="0" distB="0" distL="114300" distR="114300" simplePos="0" relativeHeight="251661312" behindDoc="0" locked="0" layoutInCell="1" allowOverlap="1" wp14:anchorId="44905997" wp14:editId="3C418A2A">
          <wp:simplePos x="0" y="0"/>
          <wp:positionH relativeFrom="margin">
            <wp:posOffset>5354320</wp:posOffset>
          </wp:positionH>
          <wp:positionV relativeFrom="paragraph">
            <wp:posOffset>-266065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901F1F" wp14:editId="7306B43C">
          <wp:simplePos x="0" y="0"/>
          <wp:positionH relativeFrom="margin">
            <wp:posOffset>0</wp:posOffset>
          </wp:positionH>
          <wp:positionV relativeFrom="paragraph">
            <wp:posOffset>0</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p>
  <w:p w14:paraId="33F5ECDD" w14:textId="15D47A12" w:rsidR="00746005" w:rsidRDefault="00746005">
    <w:pPr>
      <w:pStyle w:val="Header"/>
    </w:pPr>
  </w:p>
  <w:p w14:paraId="4A35C6F6" w14:textId="09879837" w:rsidR="00746005" w:rsidRDefault="00746005">
    <w:pPr>
      <w:pStyle w:val="Header"/>
    </w:pPr>
  </w:p>
  <w:p w14:paraId="6DB5FAC4" w14:textId="77777777" w:rsidR="00746005" w:rsidRDefault="00746005">
    <w:pPr>
      <w:pStyle w:val="Header"/>
    </w:pPr>
  </w:p>
  <w:p w14:paraId="2076B45E" w14:textId="4BF1FE6A" w:rsidR="00746005" w:rsidRDefault="0074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776"/>
    <w:multiLevelType w:val="hybridMultilevel"/>
    <w:tmpl w:val="79A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56C"/>
    <w:multiLevelType w:val="hybridMultilevel"/>
    <w:tmpl w:val="4C2453AE"/>
    <w:lvl w:ilvl="0" w:tplc="04090001">
      <w:start w:val="1"/>
      <w:numFmt w:val="bullet"/>
      <w:lvlText w:val=""/>
      <w:lvlJc w:val="left"/>
      <w:pPr>
        <w:ind w:left="720" w:hanging="360"/>
      </w:pPr>
      <w:rPr>
        <w:rFonts w:ascii="Symbol" w:hAnsi="Symbol" w:hint="default"/>
      </w:rPr>
    </w:lvl>
    <w:lvl w:ilvl="1" w:tplc="C52EFF24">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2180F"/>
    <w:multiLevelType w:val="hybridMultilevel"/>
    <w:tmpl w:val="5B28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2F0"/>
    <w:multiLevelType w:val="hybridMultilevel"/>
    <w:tmpl w:val="871CD0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F4063A"/>
    <w:multiLevelType w:val="hybridMultilevel"/>
    <w:tmpl w:val="1D2812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A450E"/>
    <w:multiLevelType w:val="hybridMultilevel"/>
    <w:tmpl w:val="E568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4CEA"/>
    <w:multiLevelType w:val="hybridMultilevel"/>
    <w:tmpl w:val="DEB68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031955"/>
    <w:multiLevelType w:val="hybridMultilevel"/>
    <w:tmpl w:val="8C0414FE"/>
    <w:lvl w:ilvl="0" w:tplc="10C22B0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550CE"/>
    <w:multiLevelType w:val="hybridMultilevel"/>
    <w:tmpl w:val="6BD8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D55F8"/>
    <w:multiLevelType w:val="hybridMultilevel"/>
    <w:tmpl w:val="D82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63B"/>
    <w:multiLevelType w:val="hybridMultilevel"/>
    <w:tmpl w:val="054C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D34922"/>
    <w:multiLevelType w:val="hybridMultilevel"/>
    <w:tmpl w:val="A7A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F5F61"/>
    <w:multiLevelType w:val="hybridMultilevel"/>
    <w:tmpl w:val="981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53252"/>
    <w:multiLevelType w:val="hybridMultilevel"/>
    <w:tmpl w:val="583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E4CB8"/>
    <w:multiLevelType w:val="hybridMultilevel"/>
    <w:tmpl w:val="ACE0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562C2F"/>
    <w:multiLevelType w:val="hybridMultilevel"/>
    <w:tmpl w:val="A4108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57F40"/>
    <w:multiLevelType w:val="hybridMultilevel"/>
    <w:tmpl w:val="7C4AB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C4E5D"/>
    <w:multiLevelType w:val="hybridMultilevel"/>
    <w:tmpl w:val="2C68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6F33"/>
    <w:multiLevelType w:val="hybridMultilevel"/>
    <w:tmpl w:val="964C6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7E5F3F"/>
    <w:multiLevelType w:val="hybridMultilevel"/>
    <w:tmpl w:val="7FE6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F648B"/>
    <w:multiLevelType w:val="hybridMultilevel"/>
    <w:tmpl w:val="D9E4A5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E5395"/>
    <w:multiLevelType w:val="hybridMultilevel"/>
    <w:tmpl w:val="7DAA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F25E7"/>
    <w:multiLevelType w:val="hybridMultilevel"/>
    <w:tmpl w:val="D3B6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899"/>
    <w:multiLevelType w:val="hybridMultilevel"/>
    <w:tmpl w:val="54DE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5492D"/>
    <w:multiLevelType w:val="hybridMultilevel"/>
    <w:tmpl w:val="10F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B7F6F"/>
    <w:multiLevelType w:val="hybridMultilevel"/>
    <w:tmpl w:val="2B64E4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2D69C2"/>
    <w:multiLevelType w:val="hybridMultilevel"/>
    <w:tmpl w:val="A0E62540"/>
    <w:lvl w:ilvl="0" w:tplc="800CC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9C4EB0"/>
    <w:multiLevelType w:val="hybridMultilevel"/>
    <w:tmpl w:val="6C4E685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043CC0"/>
    <w:multiLevelType w:val="hybridMultilevel"/>
    <w:tmpl w:val="9B04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139468">
    <w:abstractNumId w:val="16"/>
  </w:num>
  <w:num w:numId="2" w16cid:durableId="765273708">
    <w:abstractNumId w:val="26"/>
  </w:num>
  <w:num w:numId="3" w16cid:durableId="1209952973">
    <w:abstractNumId w:val="7"/>
  </w:num>
  <w:num w:numId="4" w16cid:durableId="28267497">
    <w:abstractNumId w:val="19"/>
  </w:num>
  <w:num w:numId="5" w16cid:durableId="514459674">
    <w:abstractNumId w:val="0"/>
  </w:num>
  <w:num w:numId="6" w16cid:durableId="1305625268">
    <w:abstractNumId w:val="10"/>
  </w:num>
  <w:num w:numId="7" w16cid:durableId="1317104118">
    <w:abstractNumId w:val="18"/>
  </w:num>
  <w:num w:numId="8" w16cid:durableId="1288271879">
    <w:abstractNumId w:val="28"/>
  </w:num>
  <w:num w:numId="9" w16cid:durableId="1490360857">
    <w:abstractNumId w:val="22"/>
  </w:num>
  <w:num w:numId="10" w16cid:durableId="475605998">
    <w:abstractNumId w:val="24"/>
  </w:num>
  <w:num w:numId="11" w16cid:durableId="736586473">
    <w:abstractNumId w:val="12"/>
  </w:num>
  <w:num w:numId="12" w16cid:durableId="358047185">
    <w:abstractNumId w:val="23"/>
  </w:num>
  <w:num w:numId="13" w16cid:durableId="272786626">
    <w:abstractNumId w:val="15"/>
  </w:num>
  <w:num w:numId="14" w16cid:durableId="221212863">
    <w:abstractNumId w:val="8"/>
  </w:num>
  <w:num w:numId="15" w16cid:durableId="644088895">
    <w:abstractNumId w:val="1"/>
  </w:num>
  <w:num w:numId="16" w16cid:durableId="2098015502">
    <w:abstractNumId w:val="11"/>
  </w:num>
  <w:num w:numId="17" w16cid:durableId="1517766644">
    <w:abstractNumId w:val="5"/>
  </w:num>
  <w:num w:numId="18" w16cid:durableId="200674038">
    <w:abstractNumId w:val="13"/>
  </w:num>
  <w:num w:numId="19" w16cid:durableId="1928417419">
    <w:abstractNumId w:val="14"/>
  </w:num>
  <w:num w:numId="20" w16cid:durableId="1231233805">
    <w:abstractNumId w:val="25"/>
  </w:num>
  <w:num w:numId="21" w16cid:durableId="606809958">
    <w:abstractNumId w:val="3"/>
  </w:num>
  <w:num w:numId="22" w16cid:durableId="1870101276">
    <w:abstractNumId w:val="9"/>
  </w:num>
  <w:num w:numId="23" w16cid:durableId="1446970056">
    <w:abstractNumId w:val="20"/>
  </w:num>
  <w:num w:numId="24" w16cid:durableId="838882554">
    <w:abstractNumId w:val="17"/>
  </w:num>
  <w:num w:numId="25" w16cid:durableId="175267018">
    <w:abstractNumId w:val="2"/>
  </w:num>
  <w:num w:numId="26" w16cid:durableId="446781772">
    <w:abstractNumId w:val="4"/>
  </w:num>
  <w:num w:numId="27" w16cid:durableId="1852379380">
    <w:abstractNumId w:val="6"/>
  </w:num>
  <w:num w:numId="28" w16cid:durableId="244188311">
    <w:abstractNumId w:val="27"/>
  </w:num>
  <w:num w:numId="29" w16cid:durableId="21003285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BD"/>
    <w:rsid w:val="00021128"/>
    <w:rsid w:val="00021E19"/>
    <w:rsid w:val="0002333A"/>
    <w:rsid w:val="000D7CC7"/>
    <w:rsid w:val="000E3DC5"/>
    <w:rsid w:val="00137B8C"/>
    <w:rsid w:val="001670F8"/>
    <w:rsid w:val="00183142"/>
    <w:rsid w:val="001B4442"/>
    <w:rsid w:val="001C1A2C"/>
    <w:rsid w:val="00205A79"/>
    <w:rsid w:val="00244B2F"/>
    <w:rsid w:val="0026683C"/>
    <w:rsid w:val="00267665"/>
    <w:rsid w:val="002740F9"/>
    <w:rsid w:val="00294BD0"/>
    <w:rsid w:val="002A407C"/>
    <w:rsid w:val="002A5881"/>
    <w:rsid w:val="002A5B57"/>
    <w:rsid w:val="002B4C37"/>
    <w:rsid w:val="002F1E01"/>
    <w:rsid w:val="002F6789"/>
    <w:rsid w:val="00303C42"/>
    <w:rsid w:val="003062E8"/>
    <w:rsid w:val="00324E9E"/>
    <w:rsid w:val="00341385"/>
    <w:rsid w:val="00366C86"/>
    <w:rsid w:val="00393799"/>
    <w:rsid w:val="00396688"/>
    <w:rsid w:val="003D6260"/>
    <w:rsid w:val="003F7B95"/>
    <w:rsid w:val="004731A6"/>
    <w:rsid w:val="004815A7"/>
    <w:rsid w:val="00497D6A"/>
    <w:rsid w:val="004B4101"/>
    <w:rsid w:val="004D27D3"/>
    <w:rsid w:val="004D3E0A"/>
    <w:rsid w:val="004E0DDF"/>
    <w:rsid w:val="004F0983"/>
    <w:rsid w:val="00530E4D"/>
    <w:rsid w:val="005352B1"/>
    <w:rsid w:val="00561540"/>
    <w:rsid w:val="005862B2"/>
    <w:rsid w:val="005B7749"/>
    <w:rsid w:val="005C2163"/>
    <w:rsid w:val="005D54BC"/>
    <w:rsid w:val="006005D8"/>
    <w:rsid w:val="00604E61"/>
    <w:rsid w:val="00651417"/>
    <w:rsid w:val="006574EE"/>
    <w:rsid w:val="00671E06"/>
    <w:rsid w:val="006B39C8"/>
    <w:rsid w:val="006B4035"/>
    <w:rsid w:val="006B6E6C"/>
    <w:rsid w:val="006E6625"/>
    <w:rsid w:val="00711F14"/>
    <w:rsid w:val="0071664B"/>
    <w:rsid w:val="00746005"/>
    <w:rsid w:val="00761A34"/>
    <w:rsid w:val="007721A5"/>
    <w:rsid w:val="007A78A9"/>
    <w:rsid w:val="007C2410"/>
    <w:rsid w:val="007D0763"/>
    <w:rsid w:val="007E6A0E"/>
    <w:rsid w:val="00813112"/>
    <w:rsid w:val="00824B80"/>
    <w:rsid w:val="0083257C"/>
    <w:rsid w:val="00841B02"/>
    <w:rsid w:val="008B3B97"/>
    <w:rsid w:val="008D69D1"/>
    <w:rsid w:val="008E2145"/>
    <w:rsid w:val="008E52C8"/>
    <w:rsid w:val="008E677D"/>
    <w:rsid w:val="008E7ACD"/>
    <w:rsid w:val="008F548E"/>
    <w:rsid w:val="00912BB7"/>
    <w:rsid w:val="0091378B"/>
    <w:rsid w:val="0097291A"/>
    <w:rsid w:val="009745BD"/>
    <w:rsid w:val="009A3078"/>
    <w:rsid w:val="009A4ED7"/>
    <w:rsid w:val="009A6DC8"/>
    <w:rsid w:val="009B1281"/>
    <w:rsid w:val="009B52C2"/>
    <w:rsid w:val="009C3700"/>
    <w:rsid w:val="009D55CB"/>
    <w:rsid w:val="009E27DC"/>
    <w:rsid w:val="009F7BE3"/>
    <w:rsid w:val="00A23A4F"/>
    <w:rsid w:val="00A4028F"/>
    <w:rsid w:val="00A6083A"/>
    <w:rsid w:val="00A821D9"/>
    <w:rsid w:val="00A87E62"/>
    <w:rsid w:val="00AA4009"/>
    <w:rsid w:val="00AA48B7"/>
    <w:rsid w:val="00AA7E65"/>
    <w:rsid w:val="00AE2E93"/>
    <w:rsid w:val="00B219B5"/>
    <w:rsid w:val="00B42473"/>
    <w:rsid w:val="00B53C5B"/>
    <w:rsid w:val="00B601A7"/>
    <w:rsid w:val="00B90968"/>
    <w:rsid w:val="00BB7901"/>
    <w:rsid w:val="00BC2979"/>
    <w:rsid w:val="00BD02B8"/>
    <w:rsid w:val="00BD3820"/>
    <w:rsid w:val="00BE2AAC"/>
    <w:rsid w:val="00BF66F7"/>
    <w:rsid w:val="00C00093"/>
    <w:rsid w:val="00C05613"/>
    <w:rsid w:val="00C11A17"/>
    <w:rsid w:val="00C32F91"/>
    <w:rsid w:val="00C34F17"/>
    <w:rsid w:val="00C876CA"/>
    <w:rsid w:val="00C90F69"/>
    <w:rsid w:val="00D04169"/>
    <w:rsid w:val="00D0777C"/>
    <w:rsid w:val="00D12DCD"/>
    <w:rsid w:val="00D61E35"/>
    <w:rsid w:val="00D6509A"/>
    <w:rsid w:val="00DD0DCE"/>
    <w:rsid w:val="00DF59FB"/>
    <w:rsid w:val="00E40D5F"/>
    <w:rsid w:val="00E6093D"/>
    <w:rsid w:val="00E722A0"/>
    <w:rsid w:val="00E7489B"/>
    <w:rsid w:val="00E81245"/>
    <w:rsid w:val="00E8192D"/>
    <w:rsid w:val="00E85BB9"/>
    <w:rsid w:val="00E94A15"/>
    <w:rsid w:val="00EA0B0D"/>
    <w:rsid w:val="00EB56CC"/>
    <w:rsid w:val="00ED3B93"/>
    <w:rsid w:val="00ED63D3"/>
    <w:rsid w:val="00ED7AE7"/>
    <w:rsid w:val="00EF36E7"/>
    <w:rsid w:val="00F213A6"/>
    <w:rsid w:val="00F216D9"/>
    <w:rsid w:val="00F24307"/>
    <w:rsid w:val="00F50BAA"/>
    <w:rsid w:val="00F704E8"/>
    <w:rsid w:val="00F91400"/>
    <w:rsid w:val="00F9785C"/>
    <w:rsid w:val="00FA2B83"/>
    <w:rsid w:val="00FE64BF"/>
    <w:rsid w:val="00FF1A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89A2"/>
  <w15:chartTrackingRefBased/>
  <w15:docId w15:val="{64940E36-C40D-4724-970E-9EB94D05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746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05"/>
  </w:style>
  <w:style w:type="paragraph" w:styleId="Footer">
    <w:name w:val="footer"/>
    <w:basedOn w:val="Normal"/>
    <w:link w:val="FooterChar"/>
    <w:uiPriority w:val="99"/>
    <w:unhideWhenUsed/>
    <w:rsid w:val="00746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05"/>
  </w:style>
  <w:style w:type="paragraph" w:styleId="ListParagraph">
    <w:name w:val="List Paragraph"/>
    <w:basedOn w:val="Normal"/>
    <w:uiPriority w:val="34"/>
    <w:qFormat/>
    <w:rsid w:val="00746005"/>
    <w:pPr>
      <w:ind w:left="720"/>
      <w:contextualSpacing/>
    </w:pPr>
  </w:style>
  <w:style w:type="character" w:styleId="CommentReference">
    <w:name w:val="annotation reference"/>
    <w:basedOn w:val="DefaultParagraphFont"/>
    <w:uiPriority w:val="99"/>
    <w:semiHidden/>
    <w:unhideWhenUsed/>
    <w:rsid w:val="00746005"/>
    <w:rPr>
      <w:sz w:val="16"/>
      <w:szCs w:val="16"/>
    </w:rPr>
  </w:style>
  <w:style w:type="paragraph" w:styleId="CommentText">
    <w:name w:val="annotation text"/>
    <w:basedOn w:val="Normal"/>
    <w:link w:val="CommentTextChar"/>
    <w:uiPriority w:val="99"/>
    <w:unhideWhenUsed/>
    <w:rsid w:val="00746005"/>
    <w:pPr>
      <w:spacing w:line="240" w:lineRule="auto"/>
    </w:pPr>
    <w:rPr>
      <w:sz w:val="20"/>
      <w:szCs w:val="20"/>
    </w:rPr>
  </w:style>
  <w:style w:type="character" w:customStyle="1" w:styleId="CommentTextChar">
    <w:name w:val="Comment Text Char"/>
    <w:basedOn w:val="DefaultParagraphFont"/>
    <w:link w:val="CommentText"/>
    <w:uiPriority w:val="99"/>
    <w:rsid w:val="00746005"/>
    <w:rPr>
      <w:sz w:val="20"/>
      <w:szCs w:val="20"/>
    </w:rPr>
  </w:style>
  <w:style w:type="paragraph" w:styleId="CommentSubject">
    <w:name w:val="annotation subject"/>
    <w:basedOn w:val="CommentText"/>
    <w:next w:val="CommentText"/>
    <w:link w:val="CommentSubjectChar"/>
    <w:uiPriority w:val="99"/>
    <w:semiHidden/>
    <w:unhideWhenUsed/>
    <w:rsid w:val="00746005"/>
    <w:rPr>
      <w:b/>
      <w:bCs/>
    </w:rPr>
  </w:style>
  <w:style w:type="character" w:customStyle="1" w:styleId="CommentSubjectChar">
    <w:name w:val="Comment Subject Char"/>
    <w:basedOn w:val="CommentTextChar"/>
    <w:link w:val="CommentSubject"/>
    <w:uiPriority w:val="99"/>
    <w:semiHidden/>
    <w:rsid w:val="00746005"/>
    <w:rPr>
      <w:b/>
      <w:bCs/>
      <w:sz w:val="20"/>
      <w:szCs w:val="20"/>
    </w:rPr>
  </w:style>
  <w:style w:type="character" w:styleId="Hyperlink">
    <w:name w:val="Hyperlink"/>
    <w:basedOn w:val="DefaultParagraphFont"/>
    <w:uiPriority w:val="99"/>
    <w:unhideWhenUsed/>
    <w:rsid w:val="00746005"/>
    <w:rPr>
      <w:color w:val="0563C1" w:themeColor="hyperlink"/>
      <w:u w:val="single"/>
    </w:rPr>
  </w:style>
  <w:style w:type="character" w:styleId="UnresolvedMention">
    <w:name w:val="Unresolved Mention"/>
    <w:basedOn w:val="DefaultParagraphFont"/>
    <w:uiPriority w:val="99"/>
    <w:semiHidden/>
    <w:unhideWhenUsed/>
    <w:rsid w:val="00746005"/>
    <w:rPr>
      <w:color w:val="605E5C"/>
      <w:shd w:val="clear" w:color="auto" w:fill="E1DFDD"/>
    </w:rPr>
  </w:style>
  <w:style w:type="paragraph" w:styleId="NormalWeb">
    <w:name w:val="Normal (Web)"/>
    <w:basedOn w:val="Normal"/>
    <w:uiPriority w:val="99"/>
    <w:semiHidden/>
    <w:unhideWhenUsed/>
    <w:rsid w:val="003062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062E8"/>
    <w:rPr>
      <w:b/>
      <w:bCs/>
    </w:rPr>
  </w:style>
  <w:style w:type="paragraph" w:styleId="FootnoteText">
    <w:name w:val="footnote text"/>
    <w:basedOn w:val="Normal"/>
    <w:link w:val="FootnoteTextChar"/>
    <w:uiPriority w:val="99"/>
    <w:unhideWhenUsed/>
    <w:rsid w:val="009E27DC"/>
    <w:pPr>
      <w:spacing w:after="0" w:line="240" w:lineRule="auto"/>
    </w:pPr>
    <w:rPr>
      <w:sz w:val="20"/>
      <w:szCs w:val="20"/>
    </w:rPr>
  </w:style>
  <w:style w:type="character" w:customStyle="1" w:styleId="FootnoteTextChar">
    <w:name w:val="Footnote Text Char"/>
    <w:basedOn w:val="DefaultParagraphFont"/>
    <w:link w:val="FootnoteText"/>
    <w:uiPriority w:val="99"/>
    <w:rsid w:val="009E27DC"/>
    <w:rPr>
      <w:sz w:val="20"/>
      <w:szCs w:val="20"/>
    </w:rPr>
  </w:style>
  <w:style w:type="character" w:styleId="FootnoteReference">
    <w:name w:val="footnote reference"/>
    <w:basedOn w:val="DefaultParagraphFont"/>
    <w:uiPriority w:val="99"/>
    <w:semiHidden/>
    <w:unhideWhenUsed/>
    <w:rsid w:val="009E27DC"/>
    <w:rPr>
      <w:vertAlign w:val="superscript"/>
    </w:rPr>
  </w:style>
  <w:style w:type="character" w:styleId="FollowedHyperlink">
    <w:name w:val="FollowedHyperlink"/>
    <w:basedOn w:val="DefaultParagraphFont"/>
    <w:uiPriority w:val="99"/>
    <w:semiHidden/>
    <w:unhideWhenUsed/>
    <w:rsid w:val="00023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foodwastereport.leket.org/en/international-comparison-policies-to-reduce-food-loss-eng/" TargetMode="External"/><Relationship Id="rId2" Type="http://schemas.openxmlformats.org/officeDocument/2006/relationships/hyperlink" Target="https://www.fao.org/platform-food-loss-waste/food-waste/introduction/en" TargetMode="External"/><Relationship Id="rId1" Type="http://schemas.openxmlformats.org/officeDocument/2006/relationships/hyperlink" Target="https://www.unep.org/resources/report/unep-food-waste-index-report-2021" TargetMode="External"/><Relationship Id="rId6" Type="http://schemas.openxmlformats.org/officeDocument/2006/relationships/hyperlink" Target="https://www.gov.il/en/departments/news/food_security_event_israeli_pavilion_cop27" TargetMode="External"/><Relationship Id="rId5" Type="http://schemas.openxmlformats.org/officeDocument/2006/relationships/hyperlink" Target="https://www.fns.usda.gov/tefap/fy22-food-and-administrative-funding" TargetMode="External"/><Relationship Id="rId4" Type="http://schemas.openxmlformats.org/officeDocument/2006/relationships/hyperlink" Target="https://www.loc.gov/item/global-legal-monitor/2018-11-01/israel-legislation-exempting-food-donors-from-liability-adopte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evo.co.il/law_html/law01/049_062.htm" TargetMode="External"/><Relationship Id="rId13" Type="http://schemas.openxmlformats.org/officeDocument/2006/relationships/hyperlink" Target="https://chlpi.org/news-and-events/news-and-commentary/food-law-and-policy/webinar-review-waste-bans-penalties/" TargetMode="External"/><Relationship Id="rId18" Type="http://schemas.openxmlformats.org/officeDocument/2006/relationships/hyperlink" Target="https://www.gov.scot/policies/taxes/landfill-tax/" TargetMode="External"/><Relationship Id="rId3" Type="http://schemas.openxmlformats.org/officeDocument/2006/relationships/hyperlink" Target="https://atlas.foodbanking.org/atlas.html" TargetMode="External"/><Relationship Id="rId21" Type="http://schemas.openxmlformats.org/officeDocument/2006/relationships/hyperlink" Target="https://ec.europa.eu/food/safety/food_waste/eu-food-loss-waste-prevention-hub/" TargetMode="External"/><Relationship Id="rId7" Type="http://schemas.openxmlformats.org/officeDocument/2006/relationships/hyperlink" Target="https://www.fssai.gov.in/upload/uploadfiles/files/Gazette_Notification_Surplus_Food_06_08_2019.pdf" TargetMode="External"/><Relationship Id="rId12" Type="http://schemas.openxmlformats.org/officeDocument/2006/relationships/hyperlink" Target="https://www.legifrance.gouv.fr/loda/id/JORFTEXT000032036289/" TargetMode="External"/><Relationship Id="rId17" Type="http://schemas.openxmlformats.org/officeDocument/2006/relationships/hyperlink" Target="http://www.mass.gov/eea/docs/dep/recycle/priorities/orgecon-study.pdf" TargetMode="External"/><Relationship Id="rId2" Type="http://schemas.openxmlformats.org/officeDocument/2006/relationships/hyperlink" Target="https://www.fao.org/sustainable-development-goals-data-portal/data/indicators/1231-global-food-losses/en" TargetMode="External"/><Relationship Id="rId16" Type="http://schemas.openxmlformats.org/officeDocument/2006/relationships/hyperlink" Target="https://www.mass.gov/guides/commercial-food-material-disposal-ban" TargetMode="External"/><Relationship Id="rId20" Type="http://schemas.openxmlformats.org/officeDocument/2006/relationships/hyperlink" Target="https://atlas.foodbanking.org/country-research.html" TargetMode="External"/><Relationship Id="rId1" Type="http://schemas.openxmlformats.org/officeDocument/2006/relationships/hyperlink" Target="https://www.fao.org/sustainable-development-goals/indicators/1231/en/" TargetMode="External"/><Relationship Id="rId6" Type="http://schemas.openxmlformats.org/officeDocument/2006/relationships/hyperlink" Target="https://atlas.foodbanking.org/" TargetMode="External"/><Relationship Id="rId11" Type="http://schemas.openxmlformats.org/officeDocument/2006/relationships/hyperlink" Target="https://www.law.cornell.edu/uscode/text/26/170" TargetMode="External"/><Relationship Id="rId5" Type="http://schemas.openxmlformats.org/officeDocument/2006/relationships/hyperlink" Target="https://www.foodbanking.org/" TargetMode="External"/><Relationship Id="rId15" Type="http://schemas.openxmlformats.org/officeDocument/2006/relationships/hyperlink" Target="https://dec.vermont.gov/waste-management/solid/universal-recycling" TargetMode="External"/><Relationship Id="rId10" Type="http://schemas.openxmlformats.org/officeDocument/2006/relationships/hyperlink" Target="https://wrap.org.uk/sites/default/files/2020-07/WRAP-Food-labelling-guidance.pdf" TargetMode="External"/><Relationship Id="rId19" Type="http://schemas.openxmlformats.org/officeDocument/2006/relationships/hyperlink" Target="https://www.environment.gov.au/system/files/resources/4683826b-5d9f-4e65-9344-a900060915b1/files/national-food-waste-strategy.pdf" TargetMode="External"/><Relationship Id="rId4" Type="http://schemas.openxmlformats.org/officeDocument/2006/relationships/hyperlink" Target="https://hls.harvard.edu/clinics/in-house-clinics/food-law-and-policy-clinic/" TargetMode="External"/><Relationship Id="rId9" Type="http://schemas.openxmlformats.org/officeDocument/2006/relationships/hyperlink" Target="https://www.law.cornell.edu/uscode/text/42/1791" TargetMode="External"/><Relationship Id="rId14" Type="http://schemas.openxmlformats.org/officeDocument/2006/relationships/hyperlink" Target="https://www.legifrance.gouv.fr/loda/id/JORFTEXT000037547946/2021-03-25/" TargetMode="External"/><Relationship Id="rId22" Type="http://schemas.openxmlformats.org/officeDocument/2006/relationships/hyperlink" Target="https://edepot.wur.nl/5298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08D056-66C6-B245-A4C0-A0844BEF74A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E425-3E1E-4F4A-8B6F-602427DB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4906</Words>
  <Characters>26199</Characters>
  <Application>Microsoft Office Word</Application>
  <DocSecurity>0</DocSecurity>
  <Lines>689</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Editor</cp:lastModifiedBy>
  <cp:revision>5</cp:revision>
  <dcterms:created xsi:type="dcterms:W3CDTF">2023-10-06T12:43:00Z</dcterms:created>
  <dcterms:modified xsi:type="dcterms:W3CDTF">2023-10-08T15:22:00Z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documentId_2744</vt:lpwstr>
  </property>
  <property fmtid="{D5CDD505-2E9C-101B-9397-08002B2CF9AE}" pid="3" name="grammarly_documentContext">
    <vt:lpwstr>{"goals":[],"domain":"general","emotions":[],"dialect":"american"}</vt:lpwstr>
  </property>
</Properties>
</file>