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CFE0" w14:textId="514479CA" w:rsidR="0002328C" w:rsidRPr="00D21BB2" w:rsidRDefault="0002328C" w:rsidP="0002328C">
      <w:pPr>
        <w:spacing w:line="360" w:lineRule="auto"/>
        <w:jc w:val="both"/>
        <w:rPr>
          <w:rFonts w:cstheme="minorHAnsi"/>
          <w:noProof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8D4305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Introducción de los editores a la revista: </w:t>
      </w:r>
      <w:r w:rsidR="00233B4A" w:rsidRPr="008D4305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Un </w:t>
      </w:r>
      <w:r w:rsidRPr="008D4305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>foro para el discurso intercultural</w:t>
      </w:r>
    </w:p>
    <w:p w14:paraId="45D6AC27" w14:textId="77777777" w:rsidR="0002328C" w:rsidRPr="00D21BB2" w:rsidRDefault="0002328C" w:rsidP="0002328C">
      <w:pPr>
        <w:rPr>
          <w:rFonts w:cstheme="minorHAnsi"/>
          <w:noProof/>
          <w:lang w:val="es-ES"/>
        </w:rPr>
      </w:pPr>
    </w:p>
    <w:p w14:paraId="3FC09064" w14:textId="7D8FC6E8" w:rsidR="0002328C" w:rsidRPr="00D21BB2" w:rsidRDefault="00D2773B" w:rsidP="00516BAF">
      <w:pPr>
        <w:spacing w:line="360" w:lineRule="auto"/>
        <w:jc w:val="both"/>
        <w:rPr>
          <w:rFonts w:eastAsia="Roboto" w:cstheme="minorHAnsi"/>
          <w:noProof/>
          <w:lang w:val="es-ES"/>
        </w:rPr>
      </w:pPr>
      <w:r>
        <w:rPr>
          <w:rFonts w:eastAsia="Roboto" w:cstheme="minorHAnsi"/>
          <w:noProof/>
          <w:lang w:val="es-ES"/>
        </w:rPr>
        <w:t>A n</w:t>
      </w:r>
      <w:r w:rsidR="0002328C" w:rsidRPr="00D21BB2">
        <w:rPr>
          <w:rFonts w:eastAsia="Roboto" w:cstheme="minorHAnsi"/>
          <w:noProof/>
          <w:lang w:val="es-ES"/>
        </w:rPr>
        <w:t>osotros</w:t>
      </w:r>
      <w:r w:rsidR="0002328C" w:rsidRPr="00233B4A">
        <w:rPr>
          <w:rFonts w:eastAsia="Roboto" w:cstheme="minorHAnsi"/>
          <w:noProof/>
          <w:lang w:val="es-ES"/>
        </w:rPr>
        <w:t xml:space="preserve">, coeditores de </w:t>
      </w:r>
      <w:r w:rsidR="00233B4A" w:rsidRPr="00233B4A">
        <w:rPr>
          <w:rFonts w:eastAsia="Roboto" w:cstheme="minorHAnsi"/>
          <w:i/>
          <w:iCs/>
          <w:noProof/>
          <w:lang w:val="es-ES"/>
        </w:rPr>
        <w:t>SKRIB:</w:t>
      </w:r>
      <w:r w:rsidR="00233B4A">
        <w:rPr>
          <w:rFonts w:eastAsia="Roboto" w:cstheme="minorHAnsi"/>
          <w:i/>
          <w:iCs/>
          <w:noProof/>
          <w:lang w:val="es-ES"/>
        </w:rPr>
        <w:t xml:space="preserve"> </w:t>
      </w:r>
      <w:r w:rsidR="00233B4A" w:rsidRPr="00233B4A">
        <w:rPr>
          <w:rFonts w:eastAsia="Roboto" w:cstheme="minorHAnsi"/>
          <w:i/>
          <w:iCs/>
          <w:noProof/>
          <w:lang w:val="es-ES"/>
        </w:rPr>
        <w:t>estudios críticos</w:t>
      </w:r>
      <w:r w:rsidR="00233B4A" w:rsidRPr="00D21BB2">
        <w:rPr>
          <w:rFonts w:eastAsia="Roboto" w:cstheme="minorHAnsi"/>
          <w:noProof/>
          <w:lang w:val="es-ES"/>
        </w:rPr>
        <w:t xml:space="preserve"> </w:t>
      </w:r>
      <w:r w:rsidR="00233B4A">
        <w:rPr>
          <w:rFonts w:eastAsia="Roboto" w:cstheme="minorHAnsi"/>
          <w:i/>
          <w:iCs/>
          <w:noProof/>
          <w:lang w:val="es-ES"/>
        </w:rPr>
        <w:t xml:space="preserve">sobre </w:t>
      </w:r>
      <w:r w:rsidR="0002328C" w:rsidRPr="00233B4A">
        <w:rPr>
          <w:rFonts w:eastAsia="Roboto" w:cstheme="minorHAnsi"/>
          <w:i/>
          <w:iCs/>
          <w:noProof/>
          <w:lang w:val="es-ES"/>
        </w:rPr>
        <w:t>programas de escritura y pedagogía</w:t>
      </w:r>
      <w:r w:rsidR="00233B4A">
        <w:rPr>
          <w:rFonts w:eastAsia="Roboto" w:cstheme="minorHAnsi"/>
          <w:noProof/>
          <w:lang w:val="es-ES"/>
        </w:rPr>
        <w:t>,</w:t>
      </w:r>
      <w:r w:rsidR="0002328C" w:rsidRPr="00D21BB2">
        <w:rPr>
          <w:rFonts w:eastAsia="Roboto" w:cstheme="minorHAnsi"/>
          <w:noProof/>
          <w:lang w:val="es-ES"/>
        </w:rPr>
        <w:t xml:space="preserve"> y el consejo editorial, nos complace brindar un espacio para académicos y profesionales de la escritura internacionales y multilingües. </w:t>
      </w:r>
      <w:r w:rsidR="00233B4A">
        <w:rPr>
          <w:rFonts w:eastAsia="Roboto" w:cstheme="minorHAnsi"/>
          <w:noProof/>
          <w:lang w:val="es-ES"/>
        </w:rPr>
        <w:t>Tal c</w:t>
      </w:r>
      <w:r w:rsidR="0002328C" w:rsidRPr="00D21BB2">
        <w:rPr>
          <w:rFonts w:eastAsia="Roboto" w:cstheme="minorHAnsi"/>
          <w:noProof/>
          <w:lang w:val="es-ES"/>
        </w:rPr>
        <w:t xml:space="preserve">omo </w:t>
      </w:r>
      <w:r w:rsidR="00233B4A">
        <w:rPr>
          <w:rFonts w:eastAsia="Roboto" w:cstheme="minorHAnsi"/>
          <w:noProof/>
          <w:lang w:val="es-ES"/>
        </w:rPr>
        <w:t xml:space="preserve">habíamos </w:t>
      </w:r>
      <w:r w:rsidR="0002328C" w:rsidRPr="00D21BB2">
        <w:rPr>
          <w:rFonts w:eastAsia="Roboto" w:cstheme="minorHAnsi"/>
          <w:noProof/>
          <w:lang w:val="es-ES"/>
        </w:rPr>
        <w:t>escri</w:t>
      </w:r>
      <w:r w:rsidR="00233B4A">
        <w:rPr>
          <w:rFonts w:eastAsia="Roboto" w:cstheme="minorHAnsi"/>
          <w:noProof/>
          <w:lang w:val="es-ES"/>
        </w:rPr>
        <w:t>t</w:t>
      </w:r>
      <w:r w:rsidR="0002328C" w:rsidRPr="00D21BB2">
        <w:rPr>
          <w:rFonts w:eastAsia="Roboto" w:cstheme="minorHAnsi"/>
          <w:noProof/>
          <w:lang w:val="es-ES"/>
        </w:rPr>
        <w:t xml:space="preserve">o al fundar la revista, nuestra esperanza para </w:t>
      </w:r>
      <w:r w:rsidR="0002328C" w:rsidRPr="00233B4A">
        <w:rPr>
          <w:rFonts w:eastAsia="Roboto" w:cstheme="minorHAnsi"/>
          <w:i/>
          <w:iCs/>
          <w:noProof/>
          <w:lang w:val="es-ES"/>
        </w:rPr>
        <w:t>SKRIB</w:t>
      </w:r>
      <w:r w:rsidR="0002328C" w:rsidRPr="00D21BB2">
        <w:rPr>
          <w:rFonts w:eastAsia="Roboto" w:cstheme="minorHAnsi"/>
          <w:noProof/>
          <w:lang w:val="es-ES"/>
        </w:rPr>
        <w:t xml:space="preserve"> es facilitar el </w:t>
      </w:r>
      <w:r>
        <w:rPr>
          <w:rFonts w:eastAsia="Roboto" w:cstheme="minorHAnsi"/>
          <w:noProof/>
          <w:lang w:val="es-ES"/>
        </w:rPr>
        <w:t>"</w:t>
      </w:r>
      <w:r w:rsidR="0002328C" w:rsidRPr="00D21BB2">
        <w:rPr>
          <w:rFonts w:eastAsia="Roboto" w:cstheme="minorHAnsi"/>
          <w:noProof/>
          <w:lang w:val="es-ES"/>
        </w:rPr>
        <w:t>diálogo intercultural en torno al desarrollo de programas de escritura, centros de escritura y pedagogía de la escritura en instituciones postsecundarias de educación superior en el mundo</w:t>
      </w:r>
      <w:r w:rsidR="00233B4A">
        <w:rPr>
          <w:rFonts w:eastAsia="Roboto" w:cstheme="minorHAnsi"/>
          <w:noProof/>
          <w:lang w:val="es-ES"/>
        </w:rPr>
        <w:t xml:space="preserve"> entero</w:t>
      </w:r>
      <w:r>
        <w:rPr>
          <w:rFonts w:eastAsia="Roboto" w:cstheme="minorHAnsi"/>
          <w:noProof/>
          <w:lang w:val="es-ES"/>
        </w:rPr>
        <w:t>"</w:t>
      </w:r>
      <w:r w:rsidR="0002328C" w:rsidRPr="00D21BB2">
        <w:rPr>
          <w:rFonts w:eastAsia="Roboto" w:cstheme="minorHAnsi"/>
          <w:noProof/>
          <w:lang w:val="es-ES"/>
        </w:rPr>
        <w:t xml:space="preserve">. Como foro para el discurso intercultural, </w:t>
      </w:r>
      <w:r w:rsidR="0002328C" w:rsidRPr="00233B4A">
        <w:rPr>
          <w:rFonts w:eastAsia="Roboto" w:cstheme="minorHAnsi"/>
          <w:i/>
          <w:iCs/>
          <w:noProof/>
          <w:lang w:val="es-ES"/>
        </w:rPr>
        <w:t>SKRIB</w:t>
      </w:r>
      <w:r w:rsidR="0002328C" w:rsidRPr="00D21BB2">
        <w:rPr>
          <w:rFonts w:eastAsia="Roboto" w:cstheme="minorHAnsi"/>
          <w:noProof/>
          <w:lang w:val="es-ES"/>
        </w:rPr>
        <w:t xml:space="preserve"> llama la atención sobre las formas en que la escritura en el </w:t>
      </w:r>
      <w:r w:rsidR="00233B4A">
        <w:rPr>
          <w:rFonts w:eastAsia="Roboto" w:cstheme="minorHAnsi"/>
          <w:noProof/>
          <w:lang w:val="es-ES"/>
        </w:rPr>
        <w:t>foco</w:t>
      </w:r>
      <w:r w:rsidR="0002328C" w:rsidRPr="00D21BB2">
        <w:rPr>
          <w:rFonts w:eastAsia="Roboto" w:cstheme="minorHAnsi"/>
          <w:noProof/>
          <w:lang w:val="es-ES"/>
        </w:rPr>
        <w:t xml:space="preserve"> de nuestro trabajo no es neutral, sino más bien profundamente personal, y reside en un espacio inherentemente politizado.</w:t>
      </w:r>
      <w:r w:rsidR="0002328C">
        <w:rPr>
          <w:rFonts w:eastAsia="Roboto" w:cstheme="minorHAnsi"/>
          <w:noProof/>
          <w:lang w:val="es-ES"/>
        </w:rPr>
        <w:t xml:space="preserve"> </w:t>
      </w:r>
      <w:r w:rsidR="0002328C" w:rsidRPr="00D21BB2">
        <w:rPr>
          <w:rFonts w:eastAsia="Roboto" w:cstheme="minorHAnsi"/>
          <w:noProof/>
          <w:lang w:val="es-ES"/>
        </w:rPr>
        <w:t xml:space="preserve">Nuestro trabajo siempre está necesariamente atrapado en procesos de globalización y disputas globales de poder entre </w:t>
      </w:r>
      <w:r w:rsidR="00233B4A" w:rsidRPr="00D21BB2">
        <w:rPr>
          <w:rFonts w:eastAsia="Roboto" w:cstheme="minorHAnsi"/>
          <w:noProof/>
          <w:lang w:val="es-ES"/>
        </w:rPr>
        <w:t xml:space="preserve">Estados </w:t>
      </w:r>
      <w:r w:rsidR="0002328C" w:rsidRPr="00D21BB2">
        <w:rPr>
          <w:rFonts w:eastAsia="Roboto" w:cstheme="minorHAnsi"/>
          <w:noProof/>
          <w:lang w:val="es-ES"/>
        </w:rPr>
        <w:t xml:space="preserve">nacionales, ideologías, culturas, comunidades e idiomas. </w:t>
      </w:r>
      <w:r w:rsidR="0002328C" w:rsidRPr="00233B4A">
        <w:rPr>
          <w:rFonts w:eastAsia="Roboto" w:cstheme="minorHAnsi"/>
          <w:i/>
          <w:iCs/>
          <w:noProof/>
          <w:lang w:val="es-ES"/>
        </w:rPr>
        <w:t>SKRIB</w:t>
      </w:r>
      <w:r w:rsidR="0002328C" w:rsidRPr="00D21BB2">
        <w:rPr>
          <w:rFonts w:eastAsia="Roboto" w:cstheme="minorHAnsi"/>
          <w:noProof/>
          <w:lang w:val="es-ES"/>
        </w:rPr>
        <w:t xml:space="preserve"> invita a los académicos a centrar esta concepción de la escritura como inherentemente política en las formas en que reflexionan críticamente sobre sus programas, pedagogías e iniciativas de escritura y, especialmente, en cómo contribuyen al desarrollo de los estudios de escritura; </w:t>
      </w:r>
      <w:r w:rsidR="00233B4A" w:rsidRPr="00D21BB2">
        <w:rPr>
          <w:rFonts w:eastAsia="Roboto" w:cstheme="minorHAnsi"/>
          <w:noProof/>
          <w:lang w:val="es-ES"/>
        </w:rPr>
        <w:t xml:space="preserve">la </w:t>
      </w:r>
      <w:r w:rsidR="0002328C" w:rsidRPr="00D21BB2">
        <w:rPr>
          <w:rFonts w:eastAsia="Roboto" w:cstheme="minorHAnsi"/>
          <w:noProof/>
          <w:lang w:val="es-ES"/>
        </w:rPr>
        <w:t>descolonización, la equidad, la inclusión y la diversidad son responsabilidades fundamentales de los profesores, académicos y administradores de escritura.</w:t>
      </w:r>
    </w:p>
    <w:p w14:paraId="7829CDF4" w14:textId="0905491D" w:rsidR="0002328C" w:rsidRPr="00D21BB2" w:rsidRDefault="0002328C" w:rsidP="008D4305">
      <w:pPr>
        <w:spacing w:line="360" w:lineRule="auto"/>
        <w:ind w:firstLine="720"/>
        <w:jc w:val="both"/>
        <w:rPr>
          <w:rFonts w:cstheme="minorHAnsi"/>
          <w:noProof/>
          <w:lang w:val="es-ES"/>
        </w:rPr>
      </w:pPr>
      <w:r w:rsidRPr="00D21BB2">
        <w:rPr>
          <w:rFonts w:eastAsia="Roboto" w:cstheme="minorHAnsi"/>
          <w:noProof/>
          <w:lang w:val="es-ES"/>
        </w:rPr>
        <w:t xml:space="preserve">SKRIB </w:t>
      </w:r>
      <w:r w:rsidR="00D2773B">
        <w:rPr>
          <w:rFonts w:eastAsia="Roboto" w:cstheme="minorHAnsi"/>
          <w:noProof/>
          <w:lang w:val="es-ES"/>
        </w:rPr>
        <w:t>exhort</w:t>
      </w:r>
      <w:r w:rsidR="00516BAF">
        <w:rPr>
          <w:rFonts w:eastAsia="Roboto" w:cstheme="minorHAnsi"/>
          <w:noProof/>
          <w:lang w:val="es-ES"/>
        </w:rPr>
        <w:t xml:space="preserve">a </w:t>
      </w:r>
      <w:r w:rsidRPr="00D21BB2">
        <w:rPr>
          <w:rFonts w:eastAsia="Roboto" w:cstheme="minorHAnsi"/>
          <w:noProof/>
          <w:lang w:val="es-ES"/>
        </w:rPr>
        <w:t xml:space="preserve">a los académicos que se encuentran en el centro de la matriz de poder </w:t>
      </w:r>
      <w:r w:rsidR="002F4668" w:rsidRPr="00D21BB2">
        <w:rPr>
          <w:rFonts w:eastAsia="Roboto" w:cstheme="minorHAnsi"/>
          <w:noProof/>
          <w:lang w:val="es-ES"/>
        </w:rPr>
        <w:t xml:space="preserve">colonial </w:t>
      </w:r>
      <w:r w:rsidRPr="00D21BB2">
        <w:rPr>
          <w:rFonts w:eastAsia="Roboto" w:cstheme="minorHAnsi"/>
          <w:noProof/>
          <w:lang w:val="es-ES"/>
        </w:rPr>
        <w:t>a practicar una forma de autoconciencia radical</w:t>
      </w:r>
      <w:r w:rsidR="002F4668">
        <w:rPr>
          <w:rFonts w:eastAsia="Roboto" w:cstheme="minorHAnsi"/>
          <w:noProof/>
          <w:lang w:val="es-ES"/>
        </w:rPr>
        <w:t>,</w:t>
      </w:r>
      <w:r w:rsidRPr="00D21BB2">
        <w:rPr>
          <w:rFonts w:eastAsia="Roboto" w:cstheme="minorHAnsi"/>
          <w:noProof/>
          <w:lang w:val="es-ES"/>
        </w:rPr>
        <w:t xml:space="preserve"> dadas las limitaciones de su posicionamiento, que el filósofo colombiano Santiago Castro-Gómez (2021) describe como </w:t>
      </w:r>
      <w:r w:rsidR="00D2773B">
        <w:rPr>
          <w:rFonts w:eastAsia="Roboto" w:cstheme="minorHAnsi"/>
          <w:noProof/>
          <w:lang w:val="es-ES"/>
        </w:rPr>
        <w:t>"</w:t>
      </w:r>
      <w:r w:rsidRPr="00D21BB2">
        <w:rPr>
          <w:rFonts w:eastAsia="Roboto" w:cstheme="minorHAnsi"/>
          <w:noProof/>
          <w:lang w:val="es-ES"/>
        </w:rPr>
        <w:t>la arrogancia del punto cero</w:t>
      </w:r>
      <w:r w:rsidR="00D2773B">
        <w:rPr>
          <w:rFonts w:eastAsia="Roboto" w:cstheme="minorHAnsi"/>
          <w:noProof/>
          <w:lang w:val="es-ES"/>
        </w:rPr>
        <w:t>"</w:t>
      </w:r>
      <w:r w:rsidRPr="00D21BB2">
        <w:rPr>
          <w:rFonts w:eastAsia="Roboto" w:cstheme="minorHAnsi"/>
          <w:noProof/>
          <w:lang w:val="es-ES"/>
        </w:rPr>
        <w:t xml:space="preserve">. </w:t>
      </w:r>
      <w:r w:rsidR="00516BAF">
        <w:rPr>
          <w:rFonts w:eastAsia="Roboto" w:cstheme="minorHAnsi"/>
          <w:noProof/>
          <w:lang w:val="es-ES"/>
        </w:rPr>
        <w:t>Dich</w:t>
      </w:r>
      <w:r w:rsidRPr="00D21BB2">
        <w:rPr>
          <w:rFonts w:eastAsia="Roboto" w:cstheme="minorHAnsi"/>
          <w:noProof/>
          <w:lang w:val="es-ES"/>
        </w:rPr>
        <w:t xml:space="preserve">a arrogancia surge del predominio de una narrativa ilustrada </w:t>
      </w:r>
      <w:r w:rsidR="00D2773B">
        <w:rPr>
          <w:rFonts w:eastAsia="Roboto" w:cstheme="minorHAnsi"/>
          <w:noProof/>
          <w:lang w:val="es-ES"/>
        </w:rPr>
        <w:t>en la</w:t>
      </w:r>
      <w:r w:rsidRPr="00D21BB2">
        <w:rPr>
          <w:rFonts w:eastAsia="Roboto" w:cstheme="minorHAnsi"/>
          <w:noProof/>
          <w:lang w:val="es-ES"/>
        </w:rPr>
        <w:t xml:space="preserve"> que </w:t>
      </w:r>
      <w:r w:rsidR="00D2773B">
        <w:rPr>
          <w:rFonts w:eastAsia="Roboto" w:cstheme="minorHAnsi"/>
          <w:noProof/>
          <w:lang w:val="es-ES"/>
        </w:rPr>
        <w:t>"</w:t>
      </w:r>
      <w:r w:rsidRPr="00D21BB2">
        <w:rPr>
          <w:rFonts w:eastAsia="Roboto" w:cstheme="minorHAnsi"/>
          <w:noProof/>
          <w:lang w:val="es-ES"/>
        </w:rPr>
        <w:t>la naturaleza debe ser liberada de toda opinión precientífica</w:t>
      </w:r>
      <w:r w:rsidR="00D2773B">
        <w:rPr>
          <w:rFonts w:eastAsia="Roboto" w:cstheme="minorHAnsi"/>
          <w:noProof/>
          <w:lang w:val="es-ES"/>
        </w:rPr>
        <w:t>",</w:t>
      </w:r>
      <w:r w:rsidRPr="00D21BB2">
        <w:rPr>
          <w:rFonts w:eastAsia="Roboto" w:cstheme="minorHAnsi"/>
          <w:noProof/>
          <w:lang w:val="es-ES"/>
        </w:rPr>
        <w:t xml:space="preserve"> con mentes científicas que trasciend</w:t>
      </w:r>
      <w:r w:rsidR="00D2773B">
        <w:rPr>
          <w:rFonts w:eastAsia="Roboto" w:cstheme="minorHAnsi"/>
          <w:noProof/>
          <w:lang w:val="es-ES"/>
        </w:rPr>
        <w:t>e</w:t>
      </w:r>
      <w:r w:rsidRPr="00D21BB2">
        <w:rPr>
          <w:rFonts w:eastAsia="Roboto" w:cstheme="minorHAnsi"/>
          <w:noProof/>
          <w:lang w:val="es-ES"/>
        </w:rPr>
        <w:t xml:space="preserve">n la subjetividad para lograr </w:t>
      </w:r>
      <w:r w:rsidR="00D2773B">
        <w:rPr>
          <w:rFonts w:eastAsia="Roboto" w:cstheme="minorHAnsi"/>
          <w:noProof/>
          <w:lang w:val="es-ES"/>
        </w:rPr>
        <w:t>"</w:t>
      </w:r>
      <w:r w:rsidRPr="00D21BB2">
        <w:rPr>
          <w:rFonts w:eastAsia="Roboto" w:cstheme="minorHAnsi"/>
          <w:noProof/>
          <w:lang w:val="es-ES"/>
        </w:rPr>
        <w:t>una visión objetiva y totalizadora de su objeto de estudio</w:t>
      </w:r>
      <w:r w:rsidR="00D2773B">
        <w:rPr>
          <w:rFonts w:eastAsia="Roboto" w:cstheme="minorHAnsi"/>
          <w:noProof/>
          <w:lang w:val="es-ES"/>
        </w:rPr>
        <w:t>"</w:t>
      </w:r>
      <w:r w:rsidRPr="00D21BB2">
        <w:rPr>
          <w:rFonts w:eastAsia="Roboto" w:cstheme="minorHAnsi"/>
          <w:noProof/>
          <w:lang w:val="es-ES"/>
        </w:rPr>
        <w:t xml:space="preserve"> (p. 18). </w:t>
      </w:r>
      <w:r w:rsidR="002F4668">
        <w:rPr>
          <w:rFonts w:eastAsia="Roboto" w:cstheme="minorHAnsi"/>
          <w:noProof/>
          <w:lang w:val="es-ES"/>
        </w:rPr>
        <w:t>En este caso, l</w:t>
      </w:r>
      <w:r w:rsidRPr="00D21BB2">
        <w:rPr>
          <w:rFonts w:eastAsia="Roboto" w:cstheme="minorHAnsi"/>
          <w:noProof/>
          <w:lang w:val="es-ES"/>
        </w:rPr>
        <w:t xml:space="preserve">a arrogancia no </w:t>
      </w:r>
      <w:r w:rsidR="002F4668">
        <w:rPr>
          <w:rFonts w:eastAsia="Roboto" w:cstheme="minorHAnsi"/>
          <w:noProof/>
          <w:lang w:val="es-ES"/>
        </w:rPr>
        <w:t>consist</w:t>
      </w:r>
      <w:r w:rsidRPr="00D21BB2">
        <w:rPr>
          <w:rFonts w:eastAsia="Roboto" w:cstheme="minorHAnsi"/>
          <w:noProof/>
          <w:lang w:val="es-ES"/>
        </w:rPr>
        <w:t xml:space="preserve">e simplemente </w:t>
      </w:r>
      <w:r w:rsidR="002F4668">
        <w:rPr>
          <w:rFonts w:eastAsia="Roboto" w:cstheme="minorHAnsi"/>
          <w:noProof/>
          <w:lang w:val="es-ES"/>
        </w:rPr>
        <w:t xml:space="preserve">en </w:t>
      </w:r>
      <w:r w:rsidRPr="00D21BB2">
        <w:rPr>
          <w:rFonts w:eastAsia="Roboto" w:cstheme="minorHAnsi"/>
          <w:noProof/>
          <w:lang w:val="es-ES"/>
        </w:rPr>
        <w:t xml:space="preserve">ser mejor que, sino más bien </w:t>
      </w:r>
      <w:r w:rsidR="002F4668">
        <w:rPr>
          <w:rFonts w:eastAsia="Roboto" w:cstheme="minorHAnsi"/>
          <w:noProof/>
          <w:lang w:val="es-ES"/>
        </w:rPr>
        <w:t xml:space="preserve">en </w:t>
      </w:r>
      <w:r w:rsidRPr="00D21BB2">
        <w:rPr>
          <w:rFonts w:eastAsia="Roboto" w:cstheme="minorHAnsi"/>
          <w:noProof/>
          <w:lang w:val="es-ES"/>
        </w:rPr>
        <w:t xml:space="preserve">conocer, </w:t>
      </w:r>
      <w:r w:rsidR="002F4668">
        <w:rPr>
          <w:rFonts w:eastAsia="Roboto" w:cstheme="minorHAnsi"/>
          <w:noProof/>
          <w:lang w:val="es-ES"/>
        </w:rPr>
        <w:t>ser perito en</w:t>
      </w:r>
      <w:r w:rsidRPr="00D21BB2">
        <w:rPr>
          <w:rFonts w:eastAsia="Roboto" w:cstheme="minorHAnsi"/>
          <w:noProof/>
          <w:lang w:val="es-ES"/>
        </w:rPr>
        <w:t xml:space="preserve"> y </w:t>
      </w:r>
      <w:r w:rsidR="002F4668">
        <w:rPr>
          <w:rFonts w:eastAsia="Roboto" w:cstheme="minorHAnsi"/>
          <w:noProof/>
          <w:lang w:val="es-ES"/>
        </w:rPr>
        <w:t xml:space="preserve">dar </w:t>
      </w:r>
      <w:r w:rsidRPr="00D21BB2">
        <w:rPr>
          <w:rFonts w:eastAsia="Roboto" w:cstheme="minorHAnsi"/>
          <w:noProof/>
          <w:lang w:val="es-ES"/>
        </w:rPr>
        <w:t>nombr</w:t>
      </w:r>
      <w:r w:rsidR="002F4668">
        <w:rPr>
          <w:rFonts w:eastAsia="Roboto" w:cstheme="minorHAnsi"/>
          <w:noProof/>
          <w:lang w:val="es-ES"/>
        </w:rPr>
        <w:t>e a</w:t>
      </w:r>
      <w:r w:rsidRPr="00D21BB2">
        <w:rPr>
          <w:rFonts w:eastAsia="Roboto" w:cstheme="minorHAnsi"/>
          <w:noProof/>
          <w:lang w:val="es-ES"/>
        </w:rPr>
        <w:t xml:space="preserve"> todas las cosas; el Otro queda definido y existe en términos de la sociedad </w:t>
      </w:r>
      <w:r w:rsidR="00D2773B">
        <w:rPr>
          <w:rFonts w:eastAsia="Roboto" w:cstheme="minorHAnsi"/>
          <w:noProof/>
          <w:lang w:val="es-ES"/>
        </w:rPr>
        <w:t>"</w:t>
      </w:r>
      <w:r w:rsidRPr="00D21BB2">
        <w:rPr>
          <w:rFonts w:eastAsia="Roboto" w:cstheme="minorHAnsi"/>
          <w:noProof/>
          <w:lang w:val="es-ES"/>
        </w:rPr>
        <w:t>ilustrada</w:t>
      </w:r>
      <w:r w:rsidR="00D2773B">
        <w:rPr>
          <w:rFonts w:eastAsia="Roboto" w:cstheme="minorHAnsi"/>
          <w:noProof/>
          <w:lang w:val="es-ES"/>
        </w:rPr>
        <w:t>"</w:t>
      </w:r>
      <w:r w:rsidRPr="00D21BB2">
        <w:rPr>
          <w:rFonts w:eastAsia="Roboto" w:cstheme="minorHAnsi"/>
          <w:noProof/>
          <w:lang w:val="es-ES"/>
        </w:rPr>
        <w:t>.</w:t>
      </w:r>
      <w:r w:rsidR="008D4305">
        <w:rPr>
          <w:rFonts w:eastAsia="Roboto" w:cstheme="minorHAnsi"/>
          <w:noProof/>
          <w:lang w:val="es-ES"/>
        </w:rPr>
        <w:t xml:space="preserve"> </w:t>
      </w:r>
      <w:r w:rsidR="00A42021">
        <w:rPr>
          <w:rFonts w:cstheme="minorHAnsi"/>
          <w:noProof/>
          <w:lang w:val="es-ES"/>
        </w:rPr>
        <w:t>Tal c</w:t>
      </w:r>
      <w:r w:rsidRPr="00D21BB2">
        <w:rPr>
          <w:rFonts w:cstheme="minorHAnsi"/>
          <w:noProof/>
          <w:lang w:val="es-ES"/>
        </w:rPr>
        <w:t xml:space="preserve">omo </w:t>
      </w:r>
      <w:r w:rsidR="00A42021">
        <w:rPr>
          <w:rFonts w:cstheme="minorHAnsi"/>
          <w:noProof/>
          <w:lang w:val="es-ES"/>
        </w:rPr>
        <w:t xml:space="preserve">lo </w:t>
      </w:r>
      <w:r w:rsidRPr="00D21BB2">
        <w:rPr>
          <w:rFonts w:cstheme="minorHAnsi"/>
          <w:noProof/>
          <w:lang w:val="es-ES"/>
        </w:rPr>
        <w:t xml:space="preserve">explica Mignolo (2007), la modernidad y la racionalidad europeas se </w:t>
      </w:r>
      <w:r w:rsidR="00A42021">
        <w:rPr>
          <w:rFonts w:cstheme="minorHAnsi"/>
          <w:noProof/>
          <w:lang w:val="es-ES"/>
        </w:rPr>
        <w:t xml:space="preserve">han </w:t>
      </w:r>
      <w:r w:rsidRPr="00D21BB2">
        <w:rPr>
          <w:rFonts w:cstheme="minorHAnsi"/>
          <w:noProof/>
          <w:lang w:val="es-ES"/>
        </w:rPr>
        <w:t>proclama</w:t>
      </w:r>
      <w:r w:rsidR="00A42021">
        <w:rPr>
          <w:rFonts w:cstheme="minorHAnsi"/>
          <w:noProof/>
          <w:lang w:val="es-ES"/>
        </w:rPr>
        <w:t>d</w:t>
      </w:r>
      <w:r w:rsidRPr="00D21BB2">
        <w:rPr>
          <w:rFonts w:cstheme="minorHAnsi"/>
          <w:noProof/>
          <w:lang w:val="es-ES"/>
        </w:rPr>
        <w:t xml:space="preserve">o </w:t>
      </w:r>
      <w:r w:rsidR="00D2773B">
        <w:rPr>
          <w:rFonts w:cstheme="minorHAnsi"/>
          <w:noProof/>
          <w:lang w:val="es-ES"/>
        </w:rPr>
        <w:t>"</w:t>
      </w:r>
      <w:r w:rsidRPr="00D21BB2">
        <w:rPr>
          <w:rFonts w:cstheme="minorHAnsi"/>
          <w:noProof/>
          <w:lang w:val="es-ES"/>
        </w:rPr>
        <w:t xml:space="preserve">como el 'centro' de una </w:t>
      </w:r>
      <w:r w:rsidR="00D2773B" w:rsidRPr="00D21BB2">
        <w:rPr>
          <w:rFonts w:cstheme="minorHAnsi"/>
          <w:noProof/>
          <w:lang w:val="es-ES"/>
        </w:rPr>
        <w:t>historia mundial</w:t>
      </w:r>
      <w:r w:rsidRPr="00D21BB2">
        <w:rPr>
          <w:rFonts w:cstheme="minorHAnsi"/>
          <w:noProof/>
          <w:lang w:val="es-ES"/>
        </w:rPr>
        <w:t xml:space="preserve"> que ella</w:t>
      </w:r>
      <w:r w:rsidR="00A42021">
        <w:rPr>
          <w:rFonts w:cstheme="minorHAnsi"/>
          <w:noProof/>
          <w:lang w:val="es-ES"/>
        </w:rPr>
        <w:t>s han</w:t>
      </w:r>
      <w:r w:rsidRPr="00D21BB2">
        <w:rPr>
          <w:rFonts w:cstheme="minorHAnsi"/>
          <w:noProof/>
          <w:lang w:val="es-ES"/>
        </w:rPr>
        <w:t xml:space="preserve"> inaugur</w:t>
      </w:r>
      <w:r w:rsidR="00A42021">
        <w:rPr>
          <w:rFonts w:cstheme="minorHAnsi"/>
          <w:noProof/>
          <w:lang w:val="es-ES"/>
        </w:rPr>
        <w:t>ado</w:t>
      </w:r>
      <w:r w:rsidR="00D2773B">
        <w:rPr>
          <w:rFonts w:cstheme="minorHAnsi"/>
          <w:noProof/>
          <w:lang w:val="es-ES"/>
        </w:rPr>
        <w:t>"</w:t>
      </w:r>
      <w:r w:rsidRPr="00D21BB2">
        <w:rPr>
          <w:rFonts w:cstheme="minorHAnsi"/>
          <w:noProof/>
          <w:lang w:val="es-ES"/>
        </w:rPr>
        <w:t xml:space="preserve"> (p. 454), crea</w:t>
      </w:r>
      <w:r w:rsidR="00D2773B">
        <w:rPr>
          <w:rFonts w:cstheme="minorHAnsi"/>
          <w:noProof/>
          <w:lang w:val="es-ES"/>
        </w:rPr>
        <w:t>nd</w:t>
      </w:r>
      <w:r w:rsidRPr="00D21BB2">
        <w:rPr>
          <w:rFonts w:cstheme="minorHAnsi"/>
          <w:noProof/>
          <w:lang w:val="es-ES"/>
        </w:rPr>
        <w:t>o y posiciona</w:t>
      </w:r>
      <w:r w:rsidR="00D2773B">
        <w:rPr>
          <w:rFonts w:cstheme="minorHAnsi"/>
          <w:noProof/>
          <w:lang w:val="es-ES"/>
        </w:rPr>
        <w:t>n</w:t>
      </w:r>
      <w:r w:rsidR="00A42021">
        <w:rPr>
          <w:rFonts w:cstheme="minorHAnsi"/>
          <w:noProof/>
          <w:lang w:val="es-ES"/>
        </w:rPr>
        <w:t>d</w:t>
      </w:r>
      <w:r w:rsidRPr="00D21BB2">
        <w:rPr>
          <w:rFonts w:cstheme="minorHAnsi"/>
          <w:noProof/>
          <w:lang w:val="es-ES"/>
        </w:rPr>
        <w:t>o al Otro en su periferia</w:t>
      </w:r>
      <w:r w:rsidR="00A42021">
        <w:rPr>
          <w:rFonts w:cstheme="minorHAnsi"/>
          <w:noProof/>
          <w:lang w:val="es-ES"/>
        </w:rPr>
        <w:t>,</w:t>
      </w:r>
      <w:r w:rsidRPr="00D21BB2">
        <w:rPr>
          <w:rFonts w:cstheme="minorHAnsi"/>
          <w:noProof/>
          <w:lang w:val="es-ES"/>
        </w:rPr>
        <w:t xml:space="preserve"> en un</w:t>
      </w:r>
      <w:r w:rsidR="00A42021">
        <w:rPr>
          <w:rFonts w:cstheme="minorHAnsi"/>
          <w:noProof/>
          <w:lang w:val="es-ES"/>
        </w:rPr>
        <w:t>a relación</w:t>
      </w:r>
      <w:r w:rsidRPr="00D21BB2">
        <w:rPr>
          <w:rFonts w:cstheme="minorHAnsi"/>
          <w:noProof/>
          <w:lang w:val="es-ES"/>
        </w:rPr>
        <w:t xml:space="preserve"> simultáneamente </w:t>
      </w:r>
      <w:r w:rsidR="00D2773B">
        <w:rPr>
          <w:rFonts w:cstheme="minorHAnsi"/>
          <w:noProof/>
          <w:lang w:val="es-ES"/>
        </w:rPr>
        <w:t>"</w:t>
      </w:r>
      <w:r w:rsidRPr="00D21BB2">
        <w:rPr>
          <w:rFonts w:cstheme="minorHAnsi"/>
          <w:noProof/>
          <w:lang w:val="es-ES"/>
        </w:rPr>
        <w:t>envolvente</w:t>
      </w:r>
      <w:r w:rsidR="00D2773B">
        <w:rPr>
          <w:rFonts w:cstheme="minorHAnsi"/>
          <w:noProof/>
          <w:lang w:val="es-ES"/>
        </w:rPr>
        <w:t>"</w:t>
      </w:r>
      <w:r w:rsidRPr="00D21BB2">
        <w:rPr>
          <w:rFonts w:cstheme="minorHAnsi"/>
          <w:noProof/>
          <w:lang w:val="es-ES"/>
        </w:rPr>
        <w:t xml:space="preserve"> y </w:t>
      </w:r>
      <w:r w:rsidR="00D2773B">
        <w:rPr>
          <w:rFonts w:cstheme="minorHAnsi"/>
          <w:noProof/>
          <w:lang w:val="es-ES"/>
        </w:rPr>
        <w:t>"</w:t>
      </w:r>
      <w:r w:rsidRPr="00D21BB2">
        <w:rPr>
          <w:rFonts w:cstheme="minorHAnsi"/>
          <w:noProof/>
          <w:lang w:val="es-ES"/>
        </w:rPr>
        <w:t>defensiva y excluyente</w:t>
      </w:r>
      <w:r w:rsidR="00D2773B">
        <w:rPr>
          <w:rFonts w:cstheme="minorHAnsi"/>
          <w:noProof/>
          <w:lang w:val="es-ES"/>
        </w:rPr>
        <w:t>"</w:t>
      </w:r>
      <w:r w:rsidRPr="00D21BB2">
        <w:rPr>
          <w:rFonts w:cstheme="minorHAnsi"/>
          <w:noProof/>
          <w:lang w:val="es-ES"/>
        </w:rPr>
        <w:t xml:space="preserve"> (p. 451). En el punto cero, esta arrogancia es una </w:t>
      </w:r>
      <w:r w:rsidR="00D2773B">
        <w:rPr>
          <w:rFonts w:cstheme="minorHAnsi"/>
          <w:noProof/>
          <w:lang w:val="es-ES"/>
        </w:rPr>
        <w:t>"</w:t>
      </w:r>
      <w:r w:rsidRPr="00D21BB2">
        <w:rPr>
          <w:rFonts w:cstheme="minorHAnsi"/>
          <w:noProof/>
          <w:lang w:val="es-ES"/>
        </w:rPr>
        <w:t>conciencia imperial</w:t>
      </w:r>
      <w:r w:rsidR="00D2773B">
        <w:rPr>
          <w:rFonts w:cstheme="minorHAnsi"/>
          <w:noProof/>
          <w:lang w:val="es-ES"/>
        </w:rPr>
        <w:t>"</w:t>
      </w:r>
      <w:r w:rsidRPr="00D21BB2">
        <w:rPr>
          <w:rFonts w:cstheme="minorHAnsi"/>
          <w:noProof/>
          <w:lang w:val="es-ES"/>
        </w:rPr>
        <w:t xml:space="preserve"> (Mignolo, 2007, p. 451)</w:t>
      </w:r>
      <w:r w:rsidR="001D43C4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 xml:space="preserve">en gran </w:t>
      </w:r>
      <w:r w:rsidRPr="00D21BB2">
        <w:rPr>
          <w:rFonts w:cstheme="minorHAnsi"/>
          <w:noProof/>
          <w:lang w:val="es-ES"/>
        </w:rPr>
        <w:lastRenderedPageBreak/>
        <w:t>medida opaca, una situación peligrosa dado que el punto cero tiene privilegio epistémico y control sobre la producción de conocimiento.</w:t>
      </w:r>
    </w:p>
    <w:p w14:paraId="3CA3F5A5" w14:textId="5AA4F728" w:rsidR="0002328C" w:rsidRDefault="0002328C" w:rsidP="008D4305">
      <w:pPr>
        <w:spacing w:line="360" w:lineRule="auto"/>
        <w:ind w:firstLine="720"/>
        <w:jc w:val="both"/>
        <w:rPr>
          <w:rFonts w:cstheme="minorHAnsi"/>
          <w:noProof/>
          <w:lang w:val="es-ES"/>
        </w:rPr>
      </w:pPr>
      <w:r w:rsidRPr="00D21BB2">
        <w:rPr>
          <w:rFonts w:eastAsia="Roboto" w:cstheme="minorHAnsi"/>
          <w:noProof/>
          <w:lang w:val="es-ES"/>
        </w:rPr>
        <w:t xml:space="preserve">Este contexto no es abstracto para los </w:t>
      </w:r>
      <w:r w:rsidR="00A42021">
        <w:rPr>
          <w:rFonts w:eastAsia="Roboto" w:cstheme="minorHAnsi"/>
          <w:noProof/>
          <w:lang w:val="es-ES"/>
        </w:rPr>
        <w:t xml:space="preserve">docentes </w:t>
      </w:r>
      <w:r w:rsidRPr="00D21BB2">
        <w:rPr>
          <w:rFonts w:eastAsia="Roboto" w:cstheme="minorHAnsi"/>
          <w:noProof/>
          <w:lang w:val="es-ES"/>
        </w:rPr>
        <w:t xml:space="preserve">o académicos de escritura en ninguna parte del mundo. Vemos sus impactos materiales en el flujo global de programas de escritura y pedagogías que </w:t>
      </w:r>
      <w:r w:rsidR="00A42021">
        <w:rPr>
          <w:rFonts w:eastAsia="Roboto" w:cstheme="minorHAnsi"/>
          <w:noProof/>
          <w:lang w:val="es-ES"/>
        </w:rPr>
        <w:t xml:space="preserve">provienen </w:t>
      </w:r>
      <w:r w:rsidRPr="00D21BB2">
        <w:rPr>
          <w:rFonts w:eastAsia="Roboto" w:cstheme="minorHAnsi"/>
          <w:noProof/>
          <w:lang w:val="es-ES"/>
        </w:rPr>
        <w:t xml:space="preserve">de los Estados Unidos y de las instituciones estadounidenses de educación superior, así como la concentración de poder en instituciones dominadas por los Estados Unidos, como la Asociación Internacional de Centros de Escritura y sus publicaciones. La dirección de este flujo </w:t>
      </w:r>
      <w:r w:rsidR="00A42021">
        <w:rPr>
          <w:rFonts w:eastAsia="Roboto" w:cstheme="minorHAnsi"/>
          <w:noProof/>
          <w:lang w:val="es-ES"/>
        </w:rPr>
        <w:t xml:space="preserve">está orientada a </w:t>
      </w:r>
      <w:r w:rsidRPr="00D21BB2">
        <w:rPr>
          <w:rFonts w:eastAsia="Roboto" w:cstheme="minorHAnsi"/>
          <w:noProof/>
          <w:lang w:val="es-ES"/>
        </w:rPr>
        <w:t xml:space="preserve">la internacionalización de la educación superior, así como </w:t>
      </w:r>
      <w:r w:rsidR="00A42021">
        <w:rPr>
          <w:rFonts w:eastAsia="Roboto" w:cstheme="minorHAnsi"/>
          <w:noProof/>
          <w:lang w:val="es-ES"/>
        </w:rPr>
        <w:t>a</w:t>
      </w:r>
      <w:r w:rsidRPr="00D21BB2">
        <w:rPr>
          <w:rFonts w:eastAsia="Roboto" w:cstheme="minorHAnsi"/>
          <w:noProof/>
          <w:lang w:val="es-ES"/>
        </w:rPr>
        <w:t xml:space="preserve">l uso del inglés </w:t>
      </w:r>
      <w:r w:rsidR="00A42021">
        <w:rPr>
          <w:rFonts w:eastAsia="Roboto" w:cstheme="minorHAnsi"/>
          <w:noProof/>
          <w:lang w:val="es-ES"/>
        </w:rPr>
        <w:t>norte</w:t>
      </w:r>
      <w:r w:rsidRPr="00D21BB2">
        <w:rPr>
          <w:rFonts w:eastAsia="Roboto" w:cstheme="minorHAnsi"/>
          <w:noProof/>
          <w:lang w:val="es-ES"/>
        </w:rPr>
        <w:t>americano como lengua franca globalizada (Batista, 2020; Canagarajah, 2006, 2007; Demeter, et al., 2022).</w:t>
      </w:r>
      <w:r w:rsidR="008D4305">
        <w:rPr>
          <w:rFonts w:eastAsia="Roboto"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Los programas de escritura con influencia estadounidense abundan fuera de</w:t>
      </w:r>
      <w:r w:rsidR="00C47027">
        <w:rPr>
          <w:rFonts w:cstheme="minorHAnsi"/>
          <w:noProof/>
          <w:lang w:val="es-ES"/>
        </w:rPr>
        <w:t xml:space="preserve"> los</w:t>
      </w:r>
      <w:r w:rsidRPr="00501F01">
        <w:rPr>
          <w:rFonts w:cstheme="minorHAnsi"/>
          <w:noProof/>
          <w:lang w:val="es-ES"/>
        </w:rPr>
        <w:t xml:space="preserve"> E</w:t>
      </w:r>
      <w:r w:rsidR="00C47027">
        <w:rPr>
          <w:rFonts w:cstheme="minorHAnsi"/>
          <w:noProof/>
          <w:lang w:val="es-ES"/>
        </w:rPr>
        <w:t xml:space="preserve">E. </w:t>
      </w:r>
      <w:r w:rsidRPr="00501F01">
        <w:rPr>
          <w:rFonts w:cstheme="minorHAnsi"/>
          <w:noProof/>
          <w:lang w:val="es-ES"/>
        </w:rPr>
        <w:t>U</w:t>
      </w:r>
      <w:r w:rsidR="00C47027">
        <w:rPr>
          <w:rFonts w:cstheme="minorHAnsi"/>
          <w:noProof/>
          <w:lang w:val="es-ES"/>
        </w:rPr>
        <w:t>U.</w:t>
      </w:r>
      <w:r w:rsidRPr="00501F01">
        <w:rPr>
          <w:rFonts w:cstheme="minorHAnsi"/>
          <w:noProof/>
          <w:lang w:val="es-ES"/>
        </w:rPr>
        <w:t xml:space="preserve">, aunque sus redes tienden a verse obstaculizadas o </w:t>
      </w:r>
      <w:r w:rsidR="00C47027">
        <w:rPr>
          <w:rFonts w:cstheme="minorHAnsi"/>
          <w:noProof/>
          <w:lang w:val="es-ES"/>
        </w:rPr>
        <w:t xml:space="preserve">a </w:t>
      </w:r>
      <w:r w:rsidRPr="00501F01">
        <w:rPr>
          <w:rFonts w:cstheme="minorHAnsi"/>
          <w:noProof/>
          <w:lang w:val="es-ES"/>
        </w:rPr>
        <w:t xml:space="preserve">permanecer subdesarrolladas o </w:t>
      </w:r>
      <w:r w:rsidR="00C47027">
        <w:rPr>
          <w:rFonts w:cstheme="minorHAnsi"/>
          <w:noProof/>
          <w:lang w:val="es-ES"/>
        </w:rPr>
        <w:t xml:space="preserve">no </w:t>
      </w:r>
      <w:r w:rsidRPr="00501F01">
        <w:rPr>
          <w:rFonts w:cstheme="minorHAnsi"/>
          <w:noProof/>
          <w:lang w:val="es-ES"/>
        </w:rPr>
        <w:t xml:space="preserve">desarrolladas. </w:t>
      </w:r>
      <w:r w:rsidR="00C47027">
        <w:rPr>
          <w:rFonts w:cstheme="minorHAnsi"/>
          <w:noProof/>
          <w:lang w:val="es-ES"/>
        </w:rPr>
        <w:t>Asimismo, l</w:t>
      </w:r>
      <w:r w:rsidRPr="00501F01">
        <w:rPr>
          <w:rFonts w:cstheme="minorHAnsi"/>
          <w:noProof/>
          <w:lang w:val="es-ES"/>
        </w:rPr>
        <w:t>os centros de escritura fuera de los EE. UU. suelen estar dirigidos por ciudadanos estadounidenses</w:t>
      </w:r>
      <w:r w:rsidR="00C47027">
        <w:rPr>
          <w:rFonts w:cstheme="minorHAnsi"/>
          <w:noProof/>
          <w:lang w:val="es-ES"/>
        </w:rPr>
        <w:t xml:space="preserve"> o</w:t>
      </w:r>
      <w:r w:rsidRPr="00501F01">
        <w:rPr>
          <w:rFonts w:cstheme="minorHAnsi"/>
          <w:noProof/>
          <w:lang w:val="es-ES"/>
        </w:rPr>
        <w:t xml:space="preserve"> expatriados estadounidenses</w:t>
      </w:r>
      <w:r w:rsidR="00C47027">
        <w:rPr>
          <w:rFonts w:cstheme="minorHAnsi"/>
          <w:noProof/>
          <w:lang w:val="es-ES"/>
        </w:rPr>
        <w:t>,</w:t>
      </w:r>
      <w:r w:rsidRPr="00501F01">
        <w:rPr>
          <w:rFonts w:cstheme="minorHAnsi"/>
          <w:noProof/>
          <w:lang w:val="es-ES"/>
        </w:rPr>
        <w:t xml:space="preserve"> o </w:t>
      </w:r>
      <w:r w:rsidR="00C47027">
        <w:rPr>
          <w:rFonts w:cstheme="minorHAnsi"/>
          <w:noProof/>
          <w:lang w:val="es-ES"/>
        </w:rPr>
        <w:t xml:space="preserve">funcionar </w:t>
      </w:r>
      <w:r w:rsidRPr="00501F01">
        <w:rPr>
          <w:rFonts w:cstheme="minorHAnsi"/>
          <w:noProof/>
          <w:lang w:val="es-ES"/>
        </w:rPr>
        <w:t xml:space="preserve">como sucursales de </w:t>
      </w:r>
      <w:r w:rsidR="00C47027">
        <w:rPr>
          <w:rFonts w:cstheme="minorHAnsi"/>
          <w:noProof/>
          <w:lang w:val="es-ES"/>
        </w:rPr>
        <w:t>universidades</w:t>
      </w:r>
      <w:r w:rsidRPr="00501F01">
        <w:rPr>
          <w:rFonts w:cstheme="minorHAnsi"/>
          <w:noProof/>
          <w:lang w:val="es-ES"/>
        </w:rPr>
        <w:t xml:space="preserve"> estadounidenses. Gran parte de este trabajo está conectad</w:t>
      </w:r>
      <w:r w:rsidR="00C47027">
        <w:rPr>
          <w:rFonts w:cstheme="minorHAnsi"/>
          <w:noProof/>
          <w:lang w:val="es-ES"/>
        </w:rPr>
        <w:t>a</w:t>
      </w:r>
      <w:r w:rsidRPr="00501F01">
        <w:rPr>
          <w:rFonts w:cstheme="minorHAnsi"/>
          <w:noProof/>
          <w:lang w:val="es-ES"/>
        </w:rPr>
        <w:t xml:space="preserve"> (a través de programas o subvenciones gubernamentales) con los esfuerzos de la diplomacia pública estadounidense destinados a fomentar la afinidad </w:t>
      </w:r>
      <w:r w:rsidR="00C47027">
        <w:rPr>
          <w:rFonts w:cstheme="minorHAnsi"/>
          <w:noProof/>
          <w:lang w:val="es-ES"/>
        </w:rPr>
        <w:t>con</w:t>
      </w:r>
      <w:r w:rsidRPr="00501F01">
        <w:rPr>
          <w:rFonts w:cstheme="minorHAnsi"/>
          <w:noProof/>
          <w:lang w:val="es-ES"/>
        </w:rPr>
        <w:t xml:space="preserve"> los valores, ideologías, culturas e idiomas en el punto cero. Las instituciones de educación superior, </w:t>
      </w:r>
      <w:r w:rsidR="00C47027">
        <w:rPr>
          <w:rFonts w:cstheme="minorHAnsi"/>
          <w:noProof/>
          <w:lang w:val="es-ES"/>
        </w:rPr>
        <w:t xml:space="preserve">tanto </w:t>
      </w:r>
      <w:r w:rsidRPr="00501F01">
        <w:rPr>
          <w:rFonts w:cstheme="minorHAnsi"/>
          <w:noProof/>
          <w:lang w:val="es-ES"/>
        </w:rPr>
        <w:t>en Estados Unidos como en otros lugares, son agentes de colonización y participan en estos flujos de poder e influencia.</w:t>
      </w:r>
    </w:p>
    <w:p w14:paraId="7315CE5C" w14:textId="13BF33B7" w:rsidR="008C725A" w:rsidRDefault="008C725A" w:rsidP="008D4305">
      <w:pPr>
        <w:spacing w:line="360" w:lineRule="auto"/>
        <w:ind w:firstLine="720"/>
        <w:jc w:val="both"/>
        <w:rPr>
          <w:rFonts w:cstheme="minorHAnsi"/>
          <w:noProof/>
          <w:lang w:val="es-ES"/>
        </w:rPr>
      </w:pPr>
      <w:r w:rsidRPr="008C725A">
        <w:rPr>
          <w:rFonts w:cstheme="minorHAnsi"/>
          <w:i/>
          <w:iCs/>
          <w:noProof/>
          <w:lang w:val="es-ES"/>
        </w:rPr>
        <w:t>SKRIB</w:t>
      </w:r>
      <w:r w:rsidRPr="008C725A">
        <w:rPr>
          <w:rFonts w:cstheme="minorHAnsi"/>
          <w:noProof/>
          <w:lang w:val="es-ES"/>
        </w:rPr>
        <w:t xml:space="preserve"> </w:t>
      </w:r>
      <w:r w:rsidR="008D4305">
        <w:rPr>
          <w:rFonts w:cstheme="minorHAnsi"/>
          <w:noProof/>
          <w:lang w:val="es-ES"/>
        </w:rPr>
        <w:t>convoca</w:t>
      </w:r>
      <w:r w:rsidRPr="008C725A">
        <w:rPr>
          <w:rFonts w:cstheme="minorHAnsi"/>
          <w:noProof/>
          <w:lang w:val="es-ES"/>
        </w:rPr>
        <w:t xml:space="preserve"> a los académicos de la escritura a prestar atención a la realidad de que todo espacio es político. Nunca es neutral ni está vacío de actividad o influencia política, y los sistemas políticos dentro de un espacio son necesariamente </w:t>
      </w:r>
      <w:r w:rsidR="00D2773B">
        <w:rPr>
          <w:rFonts w:cstheme="minorHAnsi"/>
          <w:noProof/>
          <w:lang w:val="es-ES"/>
        </w:rPr>
        <w:t>"</w:t>
      </w:r>
      <w:r w:rsidRPr="008C725A">
        <w:rPr>
          <w:rFonts w:cstheme="minorHAnsi"/>
          <w:noProof/>
          <w:lang w:val="es-ES"/>
        </w:rPr>
        <w:t>desiguales e injustos</w:t>
      </w:r>
      <w:r w:rsidR="00D2773B">
        <w:rPr>
          <w:rFonts w:cstheme="minorHAnsi"/>
          <w:noProof/>
          <w:lang w:val="es-ES"/>
        </w:rPr>
        <w:t>"</w:t>
      </w:r>
      <w:r w:rsidRPr="008C725A">
        <w:rPr>
          <w:rFonts w:cstheme="minorHAnsi"/>
          <w:noProof/>
          <w:lang w:val="es-ES"/>
        </w:rPr>
        <w:t xml:space="preserve"> (Soja, 2009, p. 2). El reconocimiento de esto debería hacernos </w:t>
      </w:r>
      <w:r w:rsidR="008D4305">
        <w:rPr>
          <w:rFonts w:cstheme="minorHAnsi"/>
          <w:noProof/>
          <w:lang w:val="es-ES"/>
        </w:rPr>
        <w:t>entender</w:t>
      </w:r>
      <w:r w:rsidRPr="008C725A">
        <w:rPr>
          <w:rFonts w:cstheme="minorHAnsi"/>
          <w:noProof/>
          <w:lang w:val="es-ES"/>
        </w:rPr>
        <w:t xml:space="preserve"> que </w:t>
      </w:r>
      <w:r w:rsidR="00D2773B">
        <w:rPr>
          <w:rFonts w:cstheme="minorHAnsi"/>
          <w:noProof/>
          <w:lang w:val="es-ES"/>
        </w:rPr>
        <w:t>"</w:t>
      </w:r>
      <w:r w:rsidRPr="008C725A">
        <w:rPr>
          <w:rFonts w:cstheme="minorHAnsi"/>
          <w:noProof/>
          <w:lang w:val="es-ES"/>
        </w:rPr>
        <w:t>la idea ontológica de nosotros mismos como 'sujetos que saben, hacen y crean en un contexto neutral y objetivo'</w:t>
      </w:r>
      <w:r w:rsidR="00D2773B">
        <w:rPr>
          <w:rFonts w:cstheme="minorHAnsi"/>
          <w:noProof/>
          <w:lang w:val="es-ES"/>
        </w:rPr>
        <w:t>"</w:t>
      </w:r>
      <w:r w:rsidRPr="008C725A">
        <w:rPr>
          <w:rFonts w:cstheme="minorHAnsi"/>
          <w:noProof/>
          <w:lang w:val="es-ES"/>
        </w:rPr>
        <w:t xml:space="preserve"> (Rickets, 2013, p. 41) es </w:t>
      </w:r>
      <w:r w:rsidR="00D2773B">
        <w:rPr>
          <w:rFonts w:cstheme="minorHAnsi"/>
          <w:noProof/>
          <w:lang w:val="es-ES"/>
        </w:rPr>
        <w:t>"</w:t>
      </w:r>
      <w:r w:rsidRPr="008C725A">
        <w:rPr>
          <w:rFonts w:cstheme="minorHAnsi"/>
          <w:noProof/>
          <w:lang w:val="es-ES"/>
        </w:rPr>
        <w:t>insostenible y difícil de conciliar</w:t>
      </w:r>
      <w:r w:rsidR="00D2773B">
        <w:rPr>
          <w:rFonts w:cstheme="minorHAnsi"/>
          <w:noProof/>
          <w:lang w:val="es-ES"/>
        </w:rPr>
        <w:t>"</w:t>
      </w:r>
      <w:r w:rsidRPr="008C725A">
        <w:rPr>
          <w:rFonts w:cstheme="minorHAnsi"/>
          <w:noProof/>
          <w:lang w:val="es-ES"/>
        </w:rPr>
        <w:t xml:space="preserve"> (Bell y Hotson, 2022, pág. 14). El espacio para nuestro campo está ocupado por la política interna y la cultura de los EE. UU. </w:t>
      </w:r>
      <w:r w:rsidR="008D4305">
        <w:rPr>
          <w:rFonts w:cstheme="minorHAnsi"/>
          <w:noProof/>
          <w:lang w:val="es-ES"/>
        </w:rPr>
        <w:t xml:space="preserve">Por medio </w:t>
      </w:r>
      <w:r w:rsidRPr="008C725A">
        <w:rPr>
          <w:rFonts w:cstheme="minorHAnsi"/>
          <w:noProof/>
          <w:lang w:val="es-ES"/>
        </w:rPr>
        <w:t xml:space="preserve">de </w:t>
      </w:r>
      <w:r w:rsidRPr="008D4305">
        <w:rPr>
          <w:rFonts w:cstheme="minorHAnsi"/>
          <w:i/>
          <w:iCs/>
          <w:noProof/>
          <w:lang w:val="es-ES"/>
        </w:rPr>
        <w:t>SKRIB</w:t>
      </w:r>
      <w:r w:rsidRPr="008C725A">
        <w:rPr>
          <w:rFonts w:cstheme="minorHAnsi"/>
          <w:noProof/>
          <w:lang w:val="es-ES"/>
        </w:rPr>
        <w:t xml:space="preserve">, nuestra acción </w:t>
      </w:r>
      <w:r w:rsidR="008D4305">
        <w:rPr>
          <w:rFonts w:cstheme="minorHAnsi"/>
          <w:noProof/>
          <w:lang w:val="es-ES"/>
        </w:rPr>
        <w:t xml:space="preserve">consiste en </w:t>
      </w:r>
      <w:r w:rsidRPr="008C725A">
        <w:rPr>
          <w:rFonts w:cstheme="minorHAnsi"/>
          <w:noProof/>
          <w:lang w:val="es-ES"/>
        </w:rPr>
        <w:t xml:space="preserve">desvincular, reocupar y reconstruir los centros internacionales </w:t>
      </w:r>
      <w:r w:rsidR="008D4305">
        <w:rPr>
          <w:rFonts w:cstheme="minorHAnsi"/>
          <w:noProof/>
          <w:lang w:val="es-ES"/>
        </w:rPr>
        <w:t xml:space="preserve">de </w:t>
      </w:r>
      <w:r w:rsidRPr="008C725A">
        <w:rPr>
          <w:rFonts w:cstheme="minorHAnsi"/>
          <w:noProof/>
          <w:lang w:val="es-ES"/>
        </w:rPr>
        <w:t>escritura y los espacios de estudios de escritura del dominio político y cultural</w:t>
      </w:r>
      <w:r w:rsidR="008D4305">
        <w:rPr>
          <w:rFonts w:cstheme="minorHAnsi"/>
          <w:noProof/>
          <w:lang w:val="es-ES"/>
        </w:rPr>
        <w:t>,</w:t>
      </w:r>
      <w:r w:rsidRPr="008C725A">
        <w:rPr>
          <w:rFonts w:cstheme="minorHAnsi"/>
          <w:noProof/>
          <w:lang w:val="es-ES"/>
        </w:rPr>
        <w:t xml:space="preserve"> de maneras que </w:t>
      </w:r>
      <w:r w:rsidR="008D4305">
        <w:rPr>
          <w:rFonts w:cstheme="minorHAnsi"/>
          <w:noProof/>
          <w:lang w:val="es-ES"/>
        </w:rPr>
        <w:t>pro</w:t>
      </w:r>
      <w:r w:rsidRPr="008C725A">
        <w:rPr>
          <w:rFonts w:cstheme="minorHAnsi"/>
          <w:noProof/>
          <w:lang w:val="es-ES"/>
        </w:rPr>
        <w:t>muevan enfoques descolonizados de la justicia social.</w:t>
      </w:r>
    </w:p>
    <w:p w14:paraId="5158F993" w14:textId="42496B51" w:rsidR="008D4305" w:rsidRPr="008D4305" w:rsidRDefault="008D4305" w:rsidP="008D4305">
      <w:pPr>
        <w:spacing w:line="360" w:lineRule="auto"/>
        <w:ind w:firstLine="720"/>
        <w:jc w:val="both"/>
        <w:rPr>
          <w:rFonts w:cstheme="minorHAnsi"/>
          <w:noProof/>
          <w:lang w:val="en-US"/>
        </w:rPr>
      </w:pPr>
      <w:r w:rsidRPr="008D4305">
        <w:rPr>
          <w:rFonts w:cstheme="minorHAnsi"/>
          <w:noProof/>
          <w:lang w:val="es-ES"/>
        </w:rPr>
        <w:t xml:space="preserve">Como comunidad internacional, ¿cómo reconciliamos el inglés como lengua franca frente a su histórica y continua colonización y hegemonía estadounidense en nuestros centros de escritura? (Por ejemplo, </w:t>
      </w:r>
      <w:r w:rsidR="00F1504F">
        <w:rPr>
          <w:rFonts w:cstheme="minorHAnsi"/>
          <w:noProof/>
          <w:lang w:val="es-ES"/>
        </w:rPr>
        <w:t>véase</w:t>
      </w:r>
      <w:r w:rsidRPr="008D4305">
        <w:rPr>
          <w:rFonts w:cstheme="minorHAnsi"/>
          <w:noProof/>
          <w:lang w:val="es-ES"/>
        </w:rPr>
        <w:t xml:space="preserve"> Uhler, s.f.; Cons &amp; Mart</w:t>
      </w:r>
      <w:r w:rsidR="00F1504F">
        <w:rPr>
          <w:rFonts w:cstheme="minorHAnsi"/>
          <w:noProof/>
          <w:lang w:val="es-ES"/>
        </w:rPr>
        <w:t>í</w:t>
      </w:r>
      <w:r w:rsidRPr="008D4305">
        <w:rPr>
          <w:rFonts w:cstheme="minorHAnsi"/>
          <w:noProof/>
          <w:lang w:val="es-ES"/>
        </w:rPr>
        <w:t>nez, 2021; Mart</w:t>
      </w:r>
      <w:r w:rsidR="00F1504F">
        <w:rPr>
          <w:rFonts w:cstheme="minorHAnsi"/>
          <w:noProof/>
          <w:lang w:val="es-ES"/>
        </w:rPr>
        <w:t>í</w:t>
      </w:r>
      <w:r w:rsidRPr="008D4305">
        <w:rPr>
          <w:rFonts w:cstheme="minorHAnsi"/>
          <w:noProof/>
          <w:lang w:val="es-ES"/>
        </w:rPr>
        <w:t xml:space="preserve">nez &amp; Graf, 2021; </w:t>
      </w:r>
      <w:r w:rsidRPr="008D4305">
        <w:rPr>
          <w:rFonts w:cstheme="minorHAnsi"/>
          <w:noProof/>
          <w:lang w:val="es-ES"/>
        </w:rPr>
        <w:lastRenderedPageBreak/>
        <w:t>Reis et al</w:t>
      </w:r>
      <w:r w:rsidR="00F1504F">
        <w:rPr>
          <w:rFonts w:cstheme="minorHAnsi"/>
          <w:noProof/>
          <w:lang w:val="es-ES"/>
        </w:rPr>
        <w:t>.</w:t>
      </w:r>
      <w:r w:rsidRPr="008D4305">
        <w:rPr>
          <w:rFonts w:cstheme="minorHAnsi"/>
          <w:noProof/>
          <w:lang w:val="es-ES"/>
        </w:rPr>
        <w:t xml:space="preserve">, 2022; Deans, 2021.) Rambiritch (2018) informa que en un centro de escritura de Sudáfrica, solo </w:t>
      </w:r>
      <w:r w:rsidR="00D2773B">
        <w:rPr>
          <w:rFonts w:cstheme="minorHAnsi"/>
          <w:noProof/>
          <w:lang w:val="es-ES"/>
        </w:rPr>
        <w:t>"</w:t>
      </w:r>
      <w:r w:rsidRPr="008D4305">
        <w:rPr>
          <w:rFonts w:cstheme="minorHAnsi"/>
          <w:noProof/>
          <w:lang w:val="es-ES"/>
        </w:rPr>
        <w:t>el 23% de los estudiantes indican el inglés como su primera lengua o lengua materna</w:t>
      </w:r>
      <w:r w:rsidR="00D2773B">
        <w:rPr>
          <w:rFonts w:cstheme="minorHAnsi"/>
          <w:noProof/>
          <w:lang w:val="es-ES"/>
        </w:rPr>
        <w:t>"</w:t>
      </w:r>
      <w:r w:rsidRPr="008D4305">
        <w:rPr>
          <w:rFonts w:cstheme="minorHAnsi"/>
          <w:noProof/>
          <w:lang w:val="es-ES"/>
        </w:rPr>
        <w:t xml:space="preserve"> (p. 57). En Brasil, el inglés está suplantando al portugués (también una lengua colonizadora) (Batista, 2022; Rajagopalan, 2005) en las publicaciones científicas a nivel nacional a un ritmo alarmante. </w:t>
      </w:r>
      <w:r w:rsidRPr="008D4305">
        <w:rPr>
          <w:rFonts w:cstheme="minorHAnsi"/>
          <w:noProof/>
          <w:lang w:val="en-US"/>
        </w:rPr>
        <w:t>Según la Organización de Estados Iberoamericanos</w:t>
      </w:r>
      <w:r w:rsidR="00FA4D75">
        <w:rPr>
          <w:rFonts w:cstheme="minorHAnsi"/>
          <w:noProof/>
          <w:lang w:val="en-US"/>
        </w:rPr>
        <w:t>,</w:t>
      </w:r>
    </w:p>
    <w:p w14:paraId="0A0F769A" w14:textId="77777777" w:rsidR="008D4305" w:rsidRPr="008D4305" w:rsidRDefault="008D4305" w:rsidP="008D4305">
      <w:pPr>
        <w:spacing w:line="360" w:lineRule="auto"/>
        <w:ind w:firstLine="720"/>
        <w:jc w:val="both"/>
        <w:rPr>
          <w:rFonts w:cstheme="minorHAnsi"/>
          <w:noProof/>
          <w:lang w:val="es-ES"/>
        </w:rPr>
      </w:pPr>
    </w:p>
    <w:p w14:paraId="58EABCA7" w14:textId="77777777" w:rsidR="008C725A" w:rsidRPr="008D4305" w:rsidRDefault="008C725A" w:rsidP="0002328C">
      <w:pPr>
        <w:spacing w:line="360" w:lineRule="auto"/>
        <w:ind w:firstLine="720"/>
        <w:jc w:val="both"/>
        <w:rPr>
          <w:rFonts w:cstheme="minorHAnsi"/>
          <w:noProof/>
          <w:lang w:val="es-ES"/>
        </w:rPr>
      </w:pPr>
    </w:p>
    <w:p w14:paraId="1DDDFD24" w14:textId="77777777" w:rsidR="00867B07" w:rsidRPr="008D4305" w:rsidRDefault="00867B07">
      <w:pPr>
        <w:rPr>
          <w:noProof/>
          <w:lang w:val="es-ES"/>
        </w:rPr>
      </w:pPr>
    </w:p>
    <w:sectPr w:rsidR="00867B07" w:rsidRPr="008D4305" w:rsidSect="00E815F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8C"/>
    <w:rsid w:val="0002328C"/>
    <w:rsid w:val="001C0B34"/>
    <w:rsid w:val="001D43C4"/>
    <w:rsid w:val="00233B4A"/>
    <w:rsid w:val="002F4668"/>
    <w:rsid w:val="004120AE"/>
    <w:rsid w:val="004221DC"/>
    <w:rsid w:val="00516BAF"/>
    <w:rsid w:val="00612DAF"/>
    <w:rsid w:val="00867B07"/>
    <w:rsid w:val="008C725A"/>
    <w:rsid w:val="008D4305"/>
    <w:rsid w:val="00A42021"/>
    <w:rsid w:val="00C47027"/>
    <w:rsid w:val="00D2773B"/>
    <w:rsid w:val="00D64FDE"/>
    <w:rsid w:val="00DC7C76"/>
    <w:rsid w:val="00E815F4"/>
    <w:rsid w:val="00F1504F"/>
    <w:rsid w:val="00FA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75DDF2"/>
  <w15:chartTrackingRefBased/>
  <w15:docId w15:val="{90384C07-4F6B-4764-8D6C-0EC369DA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line="360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28C"/>
    <w:pPr>
      <w:bidi w:val="0"/>
      <w:spacing w:line="240" w:lineRule="auto"/>
      <w:jc w:val="left"/>
    </w:pPr>
    <w:rPr>
      <w:kern w:val="0"/>
      <w:sz w:val="24"/>
      <w:szCs w:val="24"/>
      <w:lang w:val="en-CA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irenes@netvision.net.il</dc:creator>
  <cp:keywords/>
  <dc:description/>
  <cp:lastModifiedBy>.</cp:lastModifiedBy>
  <cp:revision>2</cp:revision>
  <dcterms:created xsi:type="dcterms:W3CDTF">2023-10-06T15:07:00Z</dcterms:created>
  <dcterms:modified xsi:type="dcterms:W3CDTF">2023-10-06T15:07:00Z</dcterms:modified>
</cp:coreProperties>
</file>