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9293" w14:textId="7ABDC23D" w:rsidR="000B6E38" w:rsidRDefault="000B6E38" w:rsidP="00AD272B">
      <w:pPr>
        <w:bidi/>
        <w:spacing w:after="0" w:line="360" w:lineRule="auto"/>
        <w:jc w:val="both"/>
        <w:rPr>
          <w:b/>
          <w:bCs/>
          <w:sz w:val="24"/>
          <w:szCs w:val="24"/>
          <w:rtl/>
          <w:lang w:val="en-US"/>
        </w:rPr>
      </w:pPr>
      <w:r>
        <w:rPr>
          <w:rFonts w:hint="cs"/>
          <w:b/>
          <w:bCs/>
          <w:sz w:val="24"/>
          <w:szCs w:val="24"/>
          <w:rtl/>
          <w:lang w:val="en-US"/>
        </w:rPr>
        <w:t>מקדש השמיים כלוח שנה: הפרדוקס של מעקב אחר הזמן וקביעת הזמן בתקופת הקיסרות הסינית המאוחרת</w:t>
      </w:r>
    </w:p>
    <w:p w14:paraId="70E32576" w14:textId="15A0B6FB" w:rsidR="000B6E38" w:rsidRDefault="00AD272B" w:rsidP="00AD272B">
      <w:pPr>
        <w:bidi/>
        <w:spacing w:after="0" w:line="360" w:lineRule="auto"/>
        <w:jc w:val="both"/>
        <w:rPr>
          <w:sz w:val="24"/>
          <w:szCs w:val="24"/>
          <w:rtl/>
          <w:lang w:val="en-US"/>
        </w:rPr>
      </w:pPr>
      <w:r>
        <w:rPr>
          <w:rFonts w:hint="cs"/>
          <w:sz w:val="24"/>
          <w:szCs w:val="24"/>
          <w:rtl/>
          <w:lang w:val="en-US"/>
        </w:rPr>
        <w:t>מאמר זה מתמקד במקדש השמיים כלוח שנה וכמונומנט לקביעת הזמן, ובוחן את הפרדוקס הפנימי בתוך התפקיד והסמליות של המכלול הא</w:t>
      </w:r>
      <w:r w:rsidR="003E237D">
        <w:rPr>
          <w:rFonts w:hint="cs"/>
          <w:sz w:val="24"/>
          <w:szCs w:val="24"/>
          <w:rtl/>
          <w:lang w:val="en-US"/>
        </w:rPr>
        <w:t>דריכלי</w:t>
      </w:r>
      <w:r>
        <w:rPr>
          <w:rFonts w:hint="cs"/>
          <w:sz w:val="24"/>
          <w:szCs w:val="24"/>
          <w:rtl/>
          <w:lang w:val="en-US"/>
        </w:rPr>
        <w:t xml:space="preserve"> הפולחני הזה מנקודת המבט של הבנת הזמן וייצוגו. באופן אידאלי, מקדש השמיים היה אמור להיות חלק מהמערכת הפולחנית המושלמת של סין הקיסרית, שחגגה את ההרמוניה בין זמן, מרחב ועוצמה פוליטית, אבל כאשר הקיסר הראשון בשושלת צ'ינג (1644-1012) מינה את הישועי הגרמני יוהאן אדם </w:t>
      </w:r>
      <w:r w:rsidR="003E237D" w:rsidRPr="003E237D">
        <w:rPr>
          <w:rFonts w:cs="Arial"/>
          <w:sz w:val="24"/>
          <w:szCs w:val="24"/>
          <w:rtl/>
          <w:lang w:val="en-US"/>
        </w:rPr>
        <w:t>שׇׁל</w:t>
      </w:r>
      <w:r>
        <w:rPr>
          <w:rFonts w:hint="cs"/>
          <w:sz w:val="24"/>
          <w:szCs w:val="24"/>
          <w:rtl/>
          <w:lang w:val="en-US"/>
        </w:rPr>
        <w:t xml:space="preserve"> </w:t>
      </w:r>
      <w:r w:rsidR="00931717" w:rsidRPr="00931717">
        <w:rPr>
          <w:rFonts w:cs="Arial"/>
          <w:sz w:val="24"/>
          <w:szCs w:val="24"/>
          <w:rtl/>
          <w:lang w:val="en-US"/>
        </w:rPr>
        <w:t>פוֹן</w:t>
      </w:r>
      <w:r>
        <w:rPr>
          <w:rFonts w:hint="cs"/>
          <w:sz w:val="24"/>
          <w:szCs w:val="24"/>
          <w:rtl/>
          <w:lang w:val="en-US"/>
        </w:rPr>
        <w:t xml:space="preserve"> </w:t>
      </w:r>
      <w:r w:rsidR="003E237D" w:rsidRPr="003E237D">
        <w:rPr>
          <w:rFonts w:cs="Arial"/>
          <w:sz w:val="24"/>
          <w:szCs w:val="24"/>
          <w:rtl/>
          <w:lang w:val="en-US"/>
        </w:rPr>
        <w:t>בֵּל</w:t>
      </w:r>
      <w:r>
        <w:rPr>
          <w:rFonts w:hint="cs"/>
          <w:sz w:val="24"/>
          <w:szCs w:val="24"/>
          <w:rtl/>
          <w:lang w:val="en-US"/>
        </w:rPr>
        <w:t xml:space="preserve"> (1591-1666) כמנהל </w:t>
      </w:r>
      <w:r w:rsidR="003E237D">
        <w:rPr>
          <w:rFonts w:hint="cs"/>
          <w:sz w:val="24"/>
          <w:szCs w:val="24"/>
          <w:rtl/>
          <w:lang w:val="en-US"/>
        </w:rPr>
        <w:t>משרד</w:t>
      </w:r>
      <w:r>
        <w:rPr>
          <w:rFonts w:hint="cs"/>
          <w:sz w:val="24"/>
          <w:szCs w:val="24"/>
          <w:rtl/>
          <w:lang w:val="en-US"/>
        </w:rPr>
        <w:t xml:space="preserve"> התצפית השמיימית, של </w:t>
      </w:r>
      <w:r w:rsidR="00513D54">
        <w:rPr>
          <w:rFonts w:hint="cs"/>
          <w:sz w:val="24"/>
          <w:szCs w:val="24"/>
          <w:rtl/>
          <w:lang w:val="en-US"/>
        </w:rPr>
        <w:t xml:space="preserve">יזם רפורמה </w:t>
      </w:r>
      <w:r w:rsidR="006E56CD">
        <w:rPr>
          <w:rFonts w:hint="cs"/>
          <w:sz w:val="24"/>
          <w:szCs w:val="24"/>
          <w:rtl/>
          <w:lang w:val="en-US"/>
        </w:rPr>
        <w:t xml:space="preserve">מהפכנית </w:t>
      </w:r>
      <w:r w:rsidR="00513D54">
        <w:rPr>
          <w:rFonts w:hint="cs"/>
          <w:sz w:val="24"/>
          <w:szCs w:val="24"/>
          <w:rtl/>
          <w:lang w:val="en-US"/>
        </w:rPr>
        <w:t xml:space="preserve">בלוח השנה הסיני המסורתי בהתבסס על ההתפתחויות האסטרונומיות האחרונות באירופה. בעיני פקידי ממשל סיניים שמרנים, הרפורמה הזו היוותה אתגר משמעותי למערכת הפולחנית הקיימת, שבאה לידי ביטוי במקדש השמיים. במהלך העימות בין הישועים האירופאים והשמרנים הסינים, מקדש השמיים נתקע באופן לא נוח בין מעקב אחר הזמן וקביעת הזמן; המתיחות הזו </w:t>
      </w:r>
      <w:r w:rsidR="000E65C6">
        <w:rPr>
          <w:rFonts w:hint="cs"/>
          <w:sz w:val="24"/>
          <w:szCs w:val="24"/>
          <w:rtl/>
          <w:lang w:val="en-US"/>
        </w:rPr>
        <w:t>שקפה</w:t>
      </w:r>
      <w:r w:rsidR="00513D54">
        <w:rPr>
          <w:rFonts w:hint="cs"/>
          <w:sz w:val="24"/>
          <w:szCs w:val="24"/>
          <w:rtl/>
          <w:lang w:val="en-US"/>
        </w:rPr>
        <w:t xml:space="preserve"> עת העימותים בין אסטרולוגיה עתיקה למקצוע האסטרונומיה, שהשתנה ללא הרף, בין הממד המדעי של הזמן והמניפולציה הדתית של הזמן, בין ייצור ידע ושימוש בעוצמה פוליטית שמתבססת על ידע אזוטרי. אכן, ייתכן שהפרדוקס הבסיסי של מקדש השמיים כלוח שנה נבע מאי יכולתו להפריד בין קביעת זמן למעקב אחר הזמן, שמדי פעם שימש כצד השני של המטבע. במילים אחרות, אם שמירה על שלטון מתבצעת באמצעות ייצור ידע על לוח שנה, הידע הזה עשוי גם להוות את האיום הרדיקלי ביותר על השלטון.</w:t>
      </w:r>
    </w:p>
    <w:p w14:paraId="72B26C73" w14:textId="6C7263D0" w:rsidR="00513D54" w:rsidRDefault="00513D54" w:rsidP="00513D54">
      <w:pPr>
        <w:bidi/>
        <w:spacing w:after="0" w:line="360" w:lineRule="auto"/>
        <w:jc w:val="both"/>
        <w:rPr>
          <w:sz w:val="24"/>
          <w:szCs w:val="24"/>
          <w:rtl/>
          <w:lang w:val="en-US"/>
        </w:rPr>
      </w:pPr>
      <w:r>
        <w:rPr>
          <w:rFonts w:hint="cs"/>
          <w:b/>
          <w:bCs/>
          <w:sz w:val="24"/>
          <w:szCs w:val="24"/>
          <w:rtl/>
          <w:lang w:val="en-US"/>
        </w:rPr>
        <w:t xml:space="preserve">מילות מפתח: </w:t>
      </w:r>
      <w:r>
        <w:rPr>
          <w:rFonts w:hint="cs"/>
          <w:sz w:val="24"/>
          <w:szCs w:val="24"/>
          <w:rtl/>
          <w:lang w:val="en-US"/>
        </w:rPr>
        <w:t>לוח השנה הסיני, אסטרונומיה, פרדוקס, מקדש השמיים, בייג'ינג העירונית, זמן ומרחב.</w:t>
      </w:r>
    </w:p>
    <w:p w14:paraId="09AAEFA6" w14:textId="77777777" w:rsidR="003E237D" w:rsidRDefault="003E237D" w:rsidP="003E237D">
      <w:pPr>
        <w:bidi/>
        <w:spacing w:after="0" w:line="360" w:lineRule="auto"/>
        <w:jc w:val="both"/>
        <w:rPr>
          <w:sz w:val="24"/>
          <w:szCs w:val="24"/>
          <w:rtl/>
          <w:lang w:val="en-US"/>
        </w:rPr>
      </w:pPr>
    </w:p>
    <w:p w14:paraId="282BE2BC" w14:textId="1FCD5DA9" w:rsidR="003E237D" w:rsidRDefault="003E237D" w:rsidP="003E237D">
      <w:pPr>
        <w:bidi/>
        <w:spacing w:after="0" w:line="360" w:lineRule="auto"/>
        <w:jc w:val="both"/>
        <w:rPr>
          <w:b/>
          <w:bCs/>
          <w:sz w:val="24"/>
          <w:szCs w:val="24"/>
        </w:rPr>
      </w:pPr>
      <w:r>
        <w:rPr>
          <w:rFonts w:hint="cs"/>
          <w:b/>
          <w:bCs/>
          <w:sz w:val="24"/>
          <w:szCs w:val="24"/>
          <w:rtl/>
          <w:lang w:val="en-US"/>
        </w:rPr>
        <w:t xml:space="preserve">מקדש בבל: תשתית כפרדוקס </w:t>
      </w:r>
      <w:r>
        <w:rPr>
          <w:b/>
          <w:bCs/>
          <w:sz w:val="24"/>
          <w:szCs w:val="24"/>
          <w:rtl/>
          <w:lang w:val="en-US"/>
        </w:rPr>
        <w:t>–</w:t>
      </w:r>
      <w:r>
        <w:rPr>
          <w:rFonts w:hint="cs"/>
          <w:b/>
          <w:bCs/>
          <w:sz w:val="24"/>
          <w:szCs w:val="24"/>
          <w:rtl/>
          <w:lang w:val="en-US"/>
        </w:rPr>
        <w:t xml:space="preserve"> לקראת </w:t>
      </w:r>
      <w:r w:rsidR="00C05F1A">
        <w:rPr>
          <w:rFonts w:hint="cs"/>
          <w:b/>
          <w:bCs/>
          <w:sz w:val="24"/>
          <w:szCs w:val="24"/>
          <w:rtl/>
          <w:lang w:val="en-US"/>
        </w:rPr>
        <w:t>אדריכלות</w:t>
      </w:r>
      <w:r>
        <w:rPr>
          <w:rFonts w:hint="cs"/>
          <w:b/>
          <w:bCs/>
          <w:sz w:val="24"/>
          <w:szCs w:val="24"/>
          <w:rtl/>
          <w:lang w:val="en-US"/>
        </w:rPr>
        <w:t xml:space="preserve"> של </w:t>
      </w:r>
      <w:r w:rsidRPr="006E56CD">
        <w:rPr>
          <w:rFonts w:hint="cs"/>
          <w:b/>
          <w:bCs/>
          <w:sz w:val="24"/>
          <w:szCs w:val="24"/>
          <w:highlight w:val="yellow"/>
          <w:lang w:val="en-US"/>
        </w:rPr>
        <w:t>R</w:t>
      </w:r>
      <w:r w:rsidRPr="006E56CD">
        <w:rPr>
          <w:b/>
          <w:bCs/>
          <w:sz w:val="24"/>
          <w:szCs w:val="24"/>
          <w:highlight w:val="yellow"/>
        </w:rPr>
        <w:t>e-Action</w:t>
      </w:r>
      <w:r w:rsidR="006E56CD">
        <w:rPr>
          <w:rFonts w:hint="cs"/>
          <w:b/>
          <w:bCs/>
          <w:sz w:val="24"/>
          <w:szCs w:val="24"/>
          <w:rtl/>
        </w:rPr>
        <w:t xml:space="preserve"> </w:t>
      </w:r>
    </w:p>
    <w:p w14:paraId="4F189D3D" w14:textId="76726DDF" w:rsidR="003E237D" w:rsidRDefault="003E237D" w:rsidP="003E237D">
      <w:pPr>
        <w:bidi/>
        <w:spacing w:after="0" w:line="360" w:lineRule="auto"/>
        <w:jc w:val="both"/>
        <w:rPr>
          <w:sz w:val="24"/>
          <w:szCs w:val="24"/>
          <w:rtl/>
          <w:lang w:val="en-US"/>
        </w:rPr>
      </w:pPr>
      <w:r>
        <w:rPr>
          <w:rFonts w:hint="cs"/>
          <w:sz w:val="24"/>
          <w:szCs w:val="24"/>
          <w:rtl/>
          <w:lang w:val="en-US"/>
        </w:rPr>
        <w:t>אלאן קוהל</w:t>
      </w:r>
    </w:p>
    <w:p w14:paraId="6CA01BD2" w14:textId="065E92CC" w:rsidR="003E237D" w:rsidRPr="003E237D" w:rsidRDefault="003E237D" w:rsidP="003E237D">
      <w:pPr>
        <w:bidi/>
        <w:spacing w:after="0" w:line="360" w:lineRule="auto"/>
        <w:jc w:val="both"/>
        <w:rPr>
          <w:rFonts w:hint="cs"/>
          <w:sz w:val="24"/>
          <w:szCs w:val="24"/>
          <w:rtl/>
          <w:lang w:val="en-US"/>
        </w:rPr>
      </w:pPr>
      <w:r>
        <w:rPr>
          <w:rFonts w:hint="cs"/>
          <w:sz w:val="24"/>
          <w:szCs w:val="24"/>
          <w:rtl/>
          <w:lang w:val="en-US"/>
        </w:rPr>
        <w:t>למרות שא</w:t>
      </w:r>
      <w:r w:rsidR="00C05F1A">
        <w:rPr>
          <w:rFonts w:hint="cs"/>
          <w:sz w:val="24"/>
          <w:szCs w:val="24"/>
          <w:rtl/>
          <w:lang w:val="en-US"/>
        </w:rPr>
        <w:t>דריכלות</w:t>
      </w:r>
      <w:r>
        <w:rPr>
          <w:rFonts w:hint="cs"/>
          <w:sz w:val="24"/>
          <w:szCs w:val="24"/>
          <w:rtl/>
          <w:lang w:val="en-US"/>
        </w:rPr>
        <w:t xml:space="preserve">, וכפועל יוצא גם תשתית, </w:t>
      </w:r>
      <w:r w:rsidR="00C05F1A">
        <w:rPr>
          <w:rFonts w:hint="cs"/>
          <w:sz w:val="24"/>
          <w:szCs w:val="24"/>
          <w:rtl/>
          <w:lang w:val="en-US"/>
        </w:rPr>
        <w:t>הן</w:t>
      </w:r>
      <w:r>
        <w:rPr>
          <w:rFonts w:hint="cs"/>
          <w:sz w:val="24"/>
          <w:szCs w:val="24"/>
          <w:rtl/>
          <w:lang w:val="en-US"/>
        </w:rPr>
        <w:t xml:space="preserve"> שאיפה לתוכן אופטימי, התיעוד הראשו</w:t>
      </w:r>
      <w:r w:rsidR="00D75139">
        <w:rPr>
          <w:rFonts w:hint="cs"/>
          <w:sz w:val="24"/>
          <w:szCs w:val="24"/>
          <w:rtl/>
          <w:lang w:val="en-US"/>
        </w:rPr>
        <w:t>ן</w:t>
      </w:r>
      <w:r>
        <w:rPr>
          <w:rFonts w:hint="cs"/>
          <w:sz w:val="24"/>
          <w:szCs w:val="24"/>
          <w:rtl/>
          <w:lang w:val="en-US"/>
        </w:rPr>
        <w:t xml:space="preserve"> שלה הסתיים בפרויקט </w:t>
      </w:r>
      <w:r w:rsidR="000E65C6">
        <w:rPr>
          <w:rFonts w:hint="cs"/>
          <w:sz w:val="24"/>
          <w:szCs w:val="24"/>
          <w:rtl/>
          <w:lang w:val="en-US"/>
        </w:rPr>
        <w:t xml:space="preserve"> בעייתי</w:t>
      </w:r>
      <w:r>
        <w:rPr>
          <w:rFonts w:hint="cs"/>
          <w:sz w:val="24"/>
          <w:szCs w:val="24"/>
          <w:rtl/>
          <w:lang w:val="en-US"/>
        </w:rPr>
        <w:t xml:space="preserve">, לא בטוח ובלתי גמור. כאשר בוחנים את סיפור מגדל בבל בבראשית י"א א-ט מגלים לא רק פיזור ומבוכה, אלא גם </w:t>
      </w:r>
      <w:r w:rsidR="006E56CD">
        <w:rPr>
          <w:rFonts w:hint="cs"/>
          <w:sz w:val="24"/>
          <w:szCs w:val="24"/>
          <w:rtl/>
          <w:lang w:val="en-US"/>
        </w:rPr>
        <w:t>פגם</w:t>
      </w:r>
      <w:r>
        <w:rPr>
          <w:rFonts w:hint="cs"/>
          <w:sz w:val="24"/>
          <w:szCs w:val="24"/>
          <w:rtl/>
          <w:lang w:val="en-US"/>
        </w:rPr>
        <w:t xml:space="preserve"> אפשרי במתודולוגיית התכן. אם מקבלים את השלכות הסיפור </w:t>
      </w:r>
      <w:r w:rsidRPr="003E237D">
        <w:rPr>
          <w:rFonts w:hint="cs"/>
          <w:b/>
          <w:bCs/>
          <w:sz w:val="24"/>
          <w:szCs w:val="24"/>
          <w:rtl/>
          <w:lang w:val="en-US"/>
        </w:rPr>
        <w:t>לא</w:t>
      </w:r>
      <w:r>
        <w:rPr>
          <w:rFonts w:hint="cs"/>
          <w:sz w:val="24"/>
          <w:szCs w:val="24"/>
          <w:rtl/>
          <w:lang w:val="en-US"/>
        </w:rPr>
        <w:t xml:space="preserve"> כחלק מהתוכנית של אלוהים, אז הגישה של האנושות לתכנון ערים, וכפועל יוצא גם לא</w:t>
      </w:r>
      <w:r w:rsidR="00C05F1A">
        <w:rPr>
          <w:rFonts w:hint="cs"/>
          <w:sz w:val="24"/>
          <w:szCs w:val="24"/>
          <w:rtl/>
          <w:lang w:val="en-US"/>
        </w:rPr>
        <w:t>דריכלות</w:t>
      </w:r>
      <w:r>
        <w:rPr>
          <w:rFonts w:hint="cs"/>
          <w:sz w:val="24"/>
          <w:szCs w:val="24"/>
          <w:rtl/>
          <w:lang w:val="en-US"/>
        </w:rPr>
        <w:t>, חייבת להשתנות. תכן שתומך ב</w:t>
      </w:r>
      <w:r w:rsidR="00D75139">
        <w:rPr>
          <w:rFonts w:hint="cs"/>
          <w:sz w:val="24"/>
          <w:szCs w:val="24"/>
          <w:rtl/>
          <w:lang w:val="en-US"/>
        </w:rPr>
        <w:t xml:space="preserve">ייחודיות מאחדת עם מוטיבים קבועים שמתבססים על </w:t>
      </w:r>
      <w:r w:rsidR="00362AF3">
        <w:rPr>
          <w:rFonts w:hint="cs"/>
          <w:sz w:val="24"/>
          <w:szCs w:val="24"/>
          <w:rtl/>
          <w:lang w:val="en-US"/>
        </w:rPr>
        <w:t>דימויים</w:t>
      </w:r>
      <w:r w:rsidR="00D75139">
        <w:rPr>
          <w:rFonts w:hint="cs"/>
          <w:sz w:val="24"/>
          <w:szCs w:val="24"/>
          <w:rtl/>
          <w:lang w:val="en-US"/>
        </w:rPr>
        <w:t xml:space="preserve"> חייב להשתנות לכיוון של תמרון ריאקציוני שמתבסס על תגובה אורגנית, סיכוי ועמימות. </w:t>
      </w:r>
    </w:p>
    <w:p w14:paraId="7C67E300" w14:textId="2DAE02E4" w:rsidR="00513D54" w:rsidRDefault="00D75139" w:rsidP="00513D54">
      <w:pPr>
        <w:bidi/>
        <w:spacing w:after="0" w:line="360" w:lineRule="auto"/>
        <w:jc w:val="both"/>
        <w:rPr>
          <w:sz w:val="24"/>
          <w:szCs w:val="24"/>
          <w:rtl/>
        </w:rPr>
      </w:pPr>
      <w:r>
        <w:rPr>
          <w:sz w:val="24"/>
          <w:szCs w:val="24"/>
          <w:rtl/>
        </w:rPr>
        <w:tab/>
      </w:r>
      <w:r>
        <w:rPr>
          <w:rFonts w:hint="cs"/>
          <w:sz w:val="24"/>
          <w:szCs w:val="24"/>
          <w:rtl/>
        </w:rPr>
        <w:t xml:space="preserve">ההיסטוריה של ערים משגשגות </w:t>
      </w:r>
      <w:r w:rsidR="006E56CD">
        <w:rPr>
          <w:rFonts w:hint="cs"/>
          <w:sz w:val="24"/>
          <w:szCs w:val="24"/>
          <w:rtl/>
        </w:rPr>
        <w:t>התבססה</w:t>
      </w:r>
      <w:r>
        <w:rPr>
          <w:rFonts w:hint="cs"/>
          <w:sz w:val="24"/>
          <w:szCs w:val="24"/>
          <w:rtl/>
        </w:rPr>
        <w:t xml:space="preserve"> על טופוגרפיה, משאבי טבע ושאיפות קולקטיביות. היסודות הראשוניים האלה למבנה העירוני הצליחו לעתים נדירות בלבד כאשר</w:t>
      </w:r>
      <w:r w:rsidR="006E56CD">
        <w:rPr>
          <w:rFonts w:hint="cs"/>
          <w:sz w:val="24"/>
          <w:szCs w:val="24"/>
          <w:rtl/>
        </w:rPr>
        <w:t xml:space="preserve"> </w:t>
      </w:r>
      <w:r>
        <w:rPr>
          <w:rFonts w:hint="cs"/>
          <w:sz w:val="24"/>
          <w:szCs w:val="24"/>
          <w:rtl/>
        </w:rPr>
        <w:t xml:space="preserve">התבססו על תוכנית שפותחה ביוזמתם של מתכננים, </w:t>
      </w:r>
      <w:r w:rsidR="006E56CD">
        <w:rPr>
          <w:rFonts w:hint="cs"/>
          <w:sz w:val="24"/>
          <w:szCs w:val="24"/>
          <w:rtl/>
        </w:rPr>
        <w:t xml:space="preserve">אך </w:t>
      </w:r>
      <w:r>
        <w:rPr>
          <w:rFonts w:hint="cs"/>
          <w:sz w:val="24"/>
          <w:szCs w:val="24"/>
          <w:rtl/>
        </w:rPr>
        <w:t>השיגו הצלחה באמצעות אירועים ש</w:t>
      </w:r>
      <w:r w:rsidR="00362AF3">
        <w:rPr>
          <w:rFonts w:hint="cs"/>
          <w:sz w:val="24"/>
          <w:szCs w:val="24"/>
          <w:rtl/>
        </w:rPr>
        <w:t>קרו</w:t>
      </w:r>
      <w:r>
        <w:rPr>
          <w:rFonts w:hint="cs"/>
          <w:sz w:val="24"/>
          <w:szCs w:val="24"/>
          <w:rtl/>
        </w:rPr>
        <w:t xml:space="preserve"> באופן טבעי. בנוס</w:t>
      </w:r>
      <w:r w:rsidR="000E65C6">
        <w:rPr>
          <w:rFonts w:hint="cs"/>
          <w:sz w:val="24"/>
          <w:szCs w:val="24"/>
          <w:rtl/>
        </w:rPr>
        <w:t>ף</w:t>
      </w:r>
      <w:r>
        <w:rPr>
          <w:rFonts w:hint="cs"/>
          <w:sz w:val="24"/>
          <w:szCs w:val="24"/>
          <w:rtl/>
        </w:rPr>
        <w:t xml:space="preserve"> לכך, הקרע בהיסטוריה שנגרם על ידי סדר היום המודרניסטי, שעדיין מנחה את הפרקטיקה האדריכלית, עשוי </w:t>
      </w:r>
      <w:r>
        <w:rPr>
          <w:rFonts w:hint="cs"/>
          <w:sz w:val="24"/>
          <w:szCs w:val="24"/>
          <w:rtl/>
        </w:rPr>
        <w:lastRenderedPageBreak/>
        <w:t>להיראות כגורם שמקדם מצב טרום-בבלי ש</w:t>
      </w:r>
      <w:r w:rsidR="00362AF3">
        <w:rPr>
          <w:rFonts w:hint="cs"/>
          <w:sz w:val="24"/>
          <w:szCs w:val="24"/>
          <w:rtl/>
        </w:rPr>
        <w:t xml:space="preserve">מטרתו היא איחוד גלובלי. המצב הזה מתבסס, למעשה, על דימוי, </w:t>
      </w:r>
      <w:r w:rsidR="00362AF3" w:rsidRPr="00362AF3">
        <w:rPr>
          <w:rFonts w:hint="cs"/>
          <w:i/>
          <w:iCs/>
          <w:sz w:val="24"/>
          <w:szCs w:val="24"/>
          <w:rtl/>
        </w:rPr>
        <w:t>לא</w:t>
      </w:r>
      <w:r w:rsidR="00362AF3">
        <w:rPr>
          <w:rFonts w:hint="cs"/>
          <w:sz w:val="24"/>
          <w:szCs w:val="24"/>
          <w:rtl/>
        </w:rPr>
        <w:t xml:space="preserve"> על תוכן, או, מה שחשוב עוד יותר, על </w:t>
      </w:r>
      <w:r w:rsidR="006E56CD">
        <w:rPr>
          <w:rFonts w:hint="cs"/>
          <w:sz w:val="24"/>
          <w:szCs w:val="24"/>
          <w:rtl/>
        </w:rPr>
        <w:t>ה</w:t>
      </w:r>
      <w:r w:rsidR="00362AF3">
        <w:rPr>
          <w:rFonts w:hint="cs"/>
          <w:sz w:val="24"/>
          <w:szCs w:val="24"/>
          <w:rtl/>
        </w:rPr>
        <w:t>הקשר.</w:t>
      </w:r>
    </w:p>
    <w:p w14:paraId="4D9075F7" w14:textId="566D490B" w:rsidR="00362AF3" w:rsidRDefault="00362AF3" w:rsidP="00362AF3">
      <w:pPr>
        <w:bidi/>
        <w:spacing w:after="0" w:line="360" w:lineRule="auto"/>
        <w:jc w:val="both"/>
        <w:rPr>
          <w:sz w:val="24"/>
          <w:szCs w:val="24"/>
          <w:rtl/>
          <w:lang w:val="en-US"/>
        </w:rPr>
      </w:pPr>
      <w:r>
        <w:rPr>
          <w:sz w:val="24"/>
          <w:szCs w:val="24"/>
          <w:rtl/>
        </w:rPr>
        <w:tab/>
      </w:r>
      <w:r>
        <w:rPr>
          <w:rFonts w:hint="cs"/>
          <w:sz w:val="24"/>
          <w:szCs w:val="24"/>
          <w:rtl/>
        </w:rPr>
        <w:t xml:space="preserve">כאשר נוצר צורך בתרגום כברירת מחדל, אחרי נטישת המגדל, ניתן להבין את הסיפור התנכי </w:t>
      </w:r>
      <w:r>
        <w:rPr>
          <w:rFonts w:hint="cs"/>
          <w:sz w:val="24"/>
          <w:szCs w:val="24"/>
          <w:rtl/>
          <w:lang w:val="en-US"/>
        </w:rPr>
        <w:t>כדי להמליץ</w:t>
      </w:r>
      <w:r w:rsidR="006E56CD">
        <w:rPr>
          <w:rFonts w:hint="cs"/>
          <w:sz w:val="24"/>
          <w:szCs w:val="24"/>
          <w:rtl/>
          <w:lang w:val="en-US"/>
        </w:rPr>
        <w:t xml:space="preserve"> </w:t>
      </w:r>
      <w:r>
        <w:rPr>
          <w:rFonts w:hint="cs"/>
          <w:sz w:val="24"/>
          <w:szCs w:val="24"/>
          <w:rtl/>
          <w:lang w:val="en-US"/>
        </w:rPr>
        <w:t>על חתירה ליצירתיות מגוונת, שבאמצעותה הייחודיות של תרבויות ו</w:t>
      </w:r>
      <w:r w:rsidR="006E56CD">
        <w:rPr>
          <w:rFonts w:hint="cs"/>
          <w:sz w:val="24"/>
          <w:szCs w:val="24"/>
          <w:rtl/>
          <w:lang w:val="en-US"/>
        </w:rPr>
        <w:t>מיקומים</w:t>
      </w:r>
      <w:r>
        <w:rPr>
          <w:rFonts w:hint="cs"/>
          <w:sz w:val="24"/>
          <w:szCs w:val="24"/>
          <w:rtl/>
          <w:lang w:val="en-US"/>
        </w:rPr>
        <w:t xml:space="preserve"> צריכה לשמש כמאפיין הייחודי שמניע את תהליך התכן. קידום הפרקטיקה מתבטא ביכולת לנתח ולשאול שאלות על ההווה והעבר באמצעות חקירת "הדבר הנתון".</w:t>
      </w:r>
    </w:p>
    <w:p w14:paraId="06571A14" w14:textId="069430F8" w:rsidR="00C05F1A" w:rsidRDefault="00C05F1A" w:rsidP="00C05F1A">
      <w:pPr>
        <w:bidi/>
        <w:spacing w:after="0" w:line="360" w:lineRule="auto"/>
        <w:jc w:val="both"/>
        <w:rPr>
          <w:sz w:val="24"/>
          <w:szCs w:val="24"/>
          <w:rtl/>
          <w:lang w:val="en-US"/>
        </w:rPr>
      </w:pPr>
      <w:r>
        <w:rPr>
          <w:sz w:val="24"/>
          <w:szCs w:val="24"/>
          <w:rtl/>
          <w:lang w:val="en-US"/>
        </w:rPr>
        <w:tab/>
      </w:r>
      <w:r>
        <w:rPr>
          <w:rFonts w:hint="cs"/>
          <w:sz w:val="24"/>
          <w:szCs w:val="24"/>
          <w:rtl/>
          <w:lang w:val="en-US"/>
        </w:rPr>
        <w:t xml:space="preserve">המאמר מאורגן באופן הבא: עיון מקרוב בסיפור התנכי באמצעות פרשנויות מסורתיות ובנות-זמננו; סקירת גישות לעיר המודרניסטית והשאיפות האורבניות הנתונות לוויכוח שלהן באמצעות מתודולוגיות של אמנות מושגית ואדריכלות תיאורטית; </w:t>
      </w:r>
      <w:r w:rsidR="0017163E">
        <w:rPr>
          <w:rFonts w:hint="cs"/>
          <w:sz w:val="24"/>
          <w:szCs w:val="24"/>
          <w:rtl/>
          <w:lang w:val="en-US"/>
        </w:rPr>
        <w:t>ומבט חטוף על המצב הנוכחי. המאמר מסתיים</w:t>
      </w:r>
      <w:r w:rsidR="000E65C6">
        <w:rPr>
          <w:rFonts w:hint="cs"/>
          <w:sz w:val="24"/>
          <w:szCs w:val="24"/>
          <w:rtl/>
          <w:lang w:val="en-US"/>
        </w:rPr>
        <w:t xml:space="preserve"> עם </w:t>
      </w:r>
      <w:r w:rsidR="0017163E">
        <w:rPr>
          <w:rFonts w:hint="cs"/>
          <w:sz w:val="24"/>
          <w:szCs w:val="24"/>
          <w:rtl/>
          <w:lang w:val="en-US"/>
        </w:rPr>
        <w:t xml:space="preserve">הצעה למתודולוגיה קפדנית, פתוחה, שאינה מתבססת על דימויים ואינה מאחדת: אדריכלות של </w:t>
      </w:r>
      <w:r w:rsidR="00672C4C" w:rsidRPr="000E65C6">
        <w:rPr>
          <w:rFonts w:hint="cs"/>
          <w:sz w:val="24"/>
          <w:szCs w:val="24"/>
          <w:highlight w:val="yellow"/>
        </w:rPr>
        <w:t>R</w:t>
      </w:r>
      <w:r w:rsidR="0017163E" w:rsidRPr="000E65C6">
        <w:rPr>
          <w:sz w:val="24"/>
          <w:szCs w:val="24"/>
          <w:highlight w:val="yellow"/>
        </w:rPr>
        <w:t>e-action</w:t>
      </w:r>
      <w:r w:rsidR="0017163E">
        <w:rPr>
          <w:rFonts w:hint="cs"/>
          <w:sz w:val="24"/>
          <w:szCs w:val="24"/>
          <w:rtl/>
          <w:lang w:val="en-US"/>
        </w:rPr>
        <w:t>.</w:t>
      </w:r>
    </w:p>
    <w:p w14:paraId="21555A8A" w14:textId="15CDFEE0" w:rsidR="0017163E" w:rsidRDefault="0017163E" w:rsidP="0017163E">
      <w:pPr>
        <w:bidi/>
        <w:spacing w:after="0" w:line="360" w:lineRule="auto"/>
        <w:jc w:val="both"/>
        <w:rPr>
          <w:b/>
          <w:bCs/>
          <w:sz w:val="24"/>
          <w:szCs w:val="24"/>
          <w:rtl/>
          <w:lang w:val="en-US"/>
        </w:rPr>
      </w:pPr>
      <w:r w:rsidRPr="0017163E">
        <w:rPr>
          <w:rFonts w:hint="cs"/>
          <w:b/>
          <w:bCs/>
          <w:sz w:val="24"/>
          <w:szCs w:val="24"/>
          <w:rtl/>
          <w:lang w:val="en-US"/>
        </w:rPr>
        <w:t xml:space="preserve">מילות מפתח: </w:t>
      </w:r>
    </w:p>
    <w:p w14:paraId="499057BD" w14:textId="77777777" w:rsidR="0017163E" w:rsidRDefault="0017163E" w:rsidP="0017163E">
      <w:pPr>
        <w:bidi/>
        <w:spacing w:after="0" w:line="360" w:lineRule="auto"/>
        <w:jc w:val="both"/>
        <w:rPr>
          <w:b/>
          <w:bCs/>
          <w:sz w:val="24"/>
          <w:szCs w:val="24"/>
          <w:rtl/>
          <w:lang w:val="en-US"/>
        </w:rPr>
      </w:pPr>
    </w:p>
    <w:p w14:paraId="06F10FAB" w14:textId="7FC40409" w:rsidR="0017163E" w:rsidRDefault="0017163E" w:rsidP="0017163E">
      <w:pPr>
        <w:bidi/>
        <w:spacing w:after="0" w:line="360" w:lineRule="auto"/>
        <w:jc w:val="both"/>
        <w:rPr>
          <w:b/>
          <w:bCs/>
          <w:sz w:val="24"/>
          <w:szCs w:val="24"/>
        </w:rPr>
      </w:pPr>
      <w:r w:rsidRPr="0017163E">
        <w:rPr>
          <w:rFonts w:hint="cs"/>
          <w:b/>
          <w:bCs/>
          <w:sz w:val="24"/>
          <w:szCs w:val="24"/>
          <w:rtl/>
          <w:lang w:val="en-US"/>
        </w:rPr>
        <w:t xml:space="preserve">מגדל האמת הרועד </w:t>
      </w:r>
      <w:r>
        <w:rPr>
          <w:rFonts w:hint="cs"/>
          <w:b/>
          <w:bCs/>
          <w:sz w:val="24"/>
          <w:szCs w:val="24"/>
          <w:rtl/>
          <w:lang w:val="en-US"/>
        </w:rPr>
        <w:t>ותיבת הפלאות של ה</w:t>
      </w:r>
      <w:r w:rsidR="004861C1">
        <w:rPr>
          <w:rFonts w:hint="cs"/>
          <w:b/>
          <w:bCs/>
          <w:sz w:val="24"/>
          <w:szCs w:val="24"/>
          <w:rtl/>
          <w:lang w:val="en-US"/>
        </w:rPr>
        <w:t>פוסט-אמת</w:t>
      </w:r>
    </w:p>
    <w:p w14:paraId="78A7A60D" w14:textId="2727DDB3" w:rsidR="0017163E" w:rsidRDefault="004861C1" w:rsidP="0017163E">
      <w:pPr>
        <w:bidi/>
        <w:spacing w:after="0" w:line="360" w:lineRule="auto"/>
        <w:jc w:val="both"/>
        <w:rPr>
          <w:sz w:val="24"/>
          <w:szCs w:val="24"/>
          <w:rtl/>
          <w:lang w:val="en-US"/>
        </w:rPr>
      </w:pPr>
      <w:r>
        <w:rPr>
          <w:rFonts w:hint="cs"/>
          <w:sz w:val="24"/>
          <w:szCs w:val="24"/>
          <w:rtl/>
          <w:lang w:val="en-US"/>
        </w:rPr>
        <w:t>עמוס בר-אלי</w:t>
      </w:r>
    </w:p>
    <w:p w14:paraId="5AB97097" w14:textId="6D46488A" w:rsidR="009C5931" w:rsidRDefault="009C5931" w:rsidP="009C5931">
      <w:pPr>
        <w:bidi/>
        <w:spacing w:after="0" w:line="360" w:lineRule="auto"/>
        <w:jc w:val="both"/>
        <w:rPr>
          <w:sz w:val="24"/>
          <w:szCs w:val="24"/>
          <w:rtl/>
          <w:lang w:val="en-US"/>
        </w:rPr>
      </w:pPr>
      <w:r>
        <w:rPr>
          <w:rFonts w:hint="cs"/>
          <w:sz w:val="24"/>
          <w:szCs w:val="24"/>
          <w:rtl/>
          <w:lang w:val="en-US"/>
        </w:rPr>
        <w:t>המיתוס של מגדל בבל ממחיש כוחות מנוגדים שמבטלים זה את זה בדינמיקה תמידית</w:t>
      </w:r>
      <w:r w:rsidR="00672C4C">
        <w:rPr>
          <w:rFonts w:hint="cs"/>
          <w:sz w:val="24"/>
          <w:szCs w:val="24"/>
          <w:rtl/>
          <w:lang w:val="en-US"/>
        </w:rPr>
        <w:t>,</w:t>
      </w:r>
      <w:r>
        <w:rPr>
          <w:rFonts w:hint="cs"/>
          <w:sz w:val="24"/>
          <w:szCs w:val="24"/>
          <w:rtl/>
          <w:lang w:val="en-US"/>
        </w:rPr>
        <w:t xml:space="preserve"> אך לכאורה לא הגיונית. אפשר להשוות</w:t>
      </w:r>
      <w:r w:rsidR="00672C4C">
        <w:rPr>
          <w:rFonts w:hint="cs"/>
          <w:sz w:val="24"/>
          <w:szCs w:val="24"/>
          <w:rtl/>
          <w:lang w:val="en-US"/>
        </w:rPr>
        <w:t>ו</w:t>
      </w:r>
      <w:r>
        <w:rPr>
          <w:rFonts w:hint="cs"/>
          <w:sz w:val="24"/>
          <w:szCs w:val="24"/>
          <w:rtl/>
          <w:lang w:val="en-US"/>
        </w:rPr>
        <w:t xml:space="preserve"> לחיפוש </w:t>
      </w:r>
      <w:r w:rsidR="000E65C6">
        <w:rPr>
          <w:rFonts w:hint="cs"/>
          <w:sz w:val="24"/>
          <w:szCs w:val="24"/>
          <w:rtl/>
          <w:lang w:val="en-US"/>
        </w:rPr>
        <w:t xml:space="preserve">הנצחי של </w:t>
      </w:r>
      <w:r>
        <w:rPr>
          <w:rFonts w:hint="cs"/>
          <w:sz w:val="24"/>
          <w:szCs w:val="24"/>
          <w:rtl/>
          <w:lang w:val="en-US"/>
        </w:rPr>
        <w:t xml:space="preserve">האמת על ידי בני האדם, התמוטטותה הבלתי נמנעת, ופרדיגמות הפוסט-אמת שבאו בעקבותיה </w:t>
      </w:r>
      <w:r w:rsidR="00672C4C">
        <w:rPr>
          <w:rFonts w:hint="cs"/>
          <w:sz w:val="24"/>
          <w:szCs w:val="24"/>
          <w:rtl/>
          <w:lang w:val="en-US"/>
        </w:rPr>
        <w:t xml:space="preserve">והן </w:t>
      </w:r>
      <w:r>
        <w:rPr>
          <w:rFonts w:hint="cs"/>
          <w:sz w:val="24"/>
          <w:szCs w:val="24"/>
          <w:rtl/>
          <w:lang w:val="en-US"/>
        </w:rPr>
        <w:t xml:space="preserve">רלוונטיות לתקופתנו. במקביל, כמו במגדל בבל, סדקים במנגנון הזה התחילו מבפנים. המאמר הזה מסכם את הנרטיבים העיקריים של חיפוש האמת  ואת הסדקים ההתחלתיים במגדל. הוא מסתיים בבחינת המאפיינים העיקריים של פוסט-אמת ומדגיש את האופן שבו התפיסות האלה באות לידי ביטוי באדריכלות. המאמר מציג אינטרפרטציה של התהליך הבינארי הזה של יצירה והריסה על ידי בחינת חקרי מקרה אדריכליים ייחודיים שעשויים להיחשב כקטגוריות: </w:t>
      </w:r>
      <w:r w:rsidR="008A6DBD" w:rsidRPr="008A6DBD">
        <w:rPr>
          <w:rFonts w:hint="cs"/>
          <w:i/>
          <w:iCs/>
          <w:sz w:val="24"/>
          <w:szCs w:val="24"/>
          <w:rtl/>
          <w:lang w:val="en-US"/>
        </w:rPr>
        <w:t>מסתתר מתחת לאף</w:t>
      </w:r>
      <w:r w:rsidR="008A6DBD">
        <w:rPr>
          <w:rFonts w:hint="cs"/>
          <w:sz w:val="24"/>
          <w:szCs w:val="24"/>
          <w:rtl/>
          <w:lang w:val="en-US"/>
        </w:rPr>
        <w:t xml:space="preserve"> </w:t>
      </w:r>
      <w:r w:rsidR="008A6DBD">
        <w:rPr>
          <w:sz w:val="24"/>
          <w:szCs w:val="24"/>
          <w:rtl/>
          <w:lang w:val="en-US"/>
        </w:rPr>
        <w:t>–</w:t>
      </w:r>
      <w:r w:rsidR="008A6DBD">
        <w:rPr>
          <w:rFonts w:hint="cs"/>
          <w:sz w:val="24"/>
          <w:szCs w:val="24"/>
          <w:lang w:val="en-US"/>
        </w:rPr>
        <w:t xml:space="preserve"> </w:t>
      </w:r>
      <w:r w:rsidR="008A6DBD">
        <w:rPr>
          <w:rFonts w:hint="cs"/>
          <w:sz w:val="24"/>
          <w:szCs w:val="24"/>
          <w:rtl/>
          <w:lang w:val="en-US"/>
        </w:rPr>
        <w:t xml:space="preserve">משרד האדריכלות היפני </w:t>
      </w:r>
      <w:r w:rsidR="008A6DBD">
        <w:rPr>
          <w:rFonts w:hint="cs"/>
          <w:sz w:val="24"/>
          <w:szCs w:val="24"/>
          <w:lang w:val="en-US"/>
        </w:rPr>
        <w:t>SANAA</w:t>
      </w:r>
      <w:r w:rsidR="008A6DBD">
        <w:rPr>
          <w:rFonts w:hint="cs"/>
          <w:sz w:val="24"/>
          <w:szCs w:val="24"/>
          <w:rtl/>
          <w:lang w:val="en-US"/>
        </w:rPr>
        <w:t xml:space="preserve"> יוצר אינטרפרטציות ומערכות יחסים שנבנות ונתונות למשא ומתן כל הזמן באמצעות חווית המבקר, מסתירות בזהירות כל פרט אדריכלי שעשוי לרמוז על אופן השימוש או המשמעות, ועל ידי כך יוצרות חלל רב-משמעי; </w:t>
      </w:r>
      <w:r w:rsidR="008A6DBD">
        <w:rPr>
          <w:rFonts w:hint="cs"/>
          <w:i/>
          <w:iCs/>
          <w:sz w:val="24"/>
          <w:szCs w:val="24"/>
          <w:rtl/>
          <w:lang w:val="en-US"/>
        </w:rPr>
        <w:t xml:space="preserve">הגדרה מחדש של הזמן, הפיכת המרחב ללא-מוחשי, ערפול המציאות </w:t>
      </w:r>
      <w:r w:rsidR="008A6DBD">
        <w:rPr>
          <w:i/>
          <w:iCs/>
          <w:sz w:val="24"/>
          <w:szCs w:val="24"/>
          <w:rtl/>
          <w:lang w:val="en-US"/>
        </w:rPr>
        <w:t>–</w:t>
      </w:r>
      <w:r w:rsidR="008A6DBD">
        <w:rPr>
          <w:rFonts w:hint="cs"/>
          <w:i/>
          <w:iCs/>
          <w:sz w:val="24"/>
          <w:szCs w:val="24"/>
          <w:rtl/>
          <w:lang w:val="en-US"/>
        </w:rPr>
        <w:t xml:space="preserve"> </w:t>
      </w:r>
      <w:r w:rsidR="008A6DBD">
        <w:rPr>
          <w:rFonts w:hint="cs"/>
          <w:sz w:val="24"/>
          <w:szCs w:val="24"/>
          <w:rtl/>
          <w:lang w:val="en-US"/>
        </w:rPr>
        <w:t xml:space="preserve">חברת האדריכלות האמריקאית </w:t>
      </w:r>
      <w:r w:rsidR="00672C4C">
        <w:rPr>
          <w:sz w:val="24"/>
          <w:szCs w:val="24"/>
          <w:lang w:val="en-US"/>
        </w:rPr>
        <w:t>DS+R</w:t>
      </w:r>
      <w:r w:rsidR="008A6DBD">
        <w:rPr>
          <w:rFonts w:hint="cs"/>
          <w:sz w:val="24"/>
          <w:szCs w:val="24"/>
          <w:rtl/>
          <w:lang w:val="en-US"/>
        </w:rPr>
        <w:t xml:space="preserve"> (</w:t>
      </w:r>
      <w:r w:rsidR="00672C4C" w:rsidRPr="00672C4C">
        <w:rPr>
          <w:rFonts w:cs="Arial"/>
          <w:sz w:val="24"/>
          <w:szCs w:val="24"/>
          <w:rtl/>
          <w:lang w:val="en-US"/>
        </w:rPr>
        <w:t>דִּילֵר</w:t>
      </w:r>
      <w:r w:rsidR="00672C4C">
        <w:rPr>
          <w:rFonts w:hint="cs"/>
          <w:sz w:val="24"/>
          <w:szCs w:val="24"/>
          <w:rtl/>
          <w:lang w:val="en-US"/>
        </w:rPr>
        <w:t xml:space="preserve"> </w:t>
      </w:r>
      <w:r w:rsidR="00672C4C" w:rsidRPr="00672C4C">
        <w:rPr>
          <w:rFonts w:cs="Arial"/>
          <w:sz w:val="24"/>
          <w:szCs w:val="24"/>
          <w:rtl/>
          <w:lang w:val="en-US"/>
        </w:rPr>
        <w:t>סְקוֹפִידְיוֹ</w:t>
      </w:r>
      <w:r w:rsidR="008A6DBD">
        <w:rPr>
          <w:rFonts w:hint="cs"/>
          <w:sz w:val="24"/>
          <w:szCs w:val="24"/>
          <w:rtl/>
          <w:lang w:val="en-US"/>
        </w:rPr>
        <w:t xml:space="preserve"> + </w:t>
      </w:r>
      <w:r w:rsidR="00672C4C" w:rsidRPr="00672C4C">
        <w:rPr>
          <w:rFonts w:cs="Arial"/>
          <w:sz w:val="24"/>
          <w:szCs w:val="24"/>
          <w:rtl/>
          <w:lang w:val="en-US"/>
        </w:rPr>
        <w:t>רֶנְפְרוֹ</w:t>
      </w:r>
      <w:r w:rsidR="008A6DBD">
        <w:rPr>
          <w:rFonts w:hint="cs"/>
          <w:sz w:val="24"/>
          <w:szCs w:val="24"/>
          <w:rtl/>
          <w:lang w:val="en-US"/>
        </w:rPr>
        <w:t>) מפגינה בפרויקטים שלה גישות נסיוניות, ביקורתיות ו</w:t>
      </w:r>
      <w:r w:rsidR="00F16C2D">
        <w:rPr>
          <w:rFonts w:hint="cs"/>
          <w:sz w:val="24"/>
          <w:szCs w:val="24"/>
          <w:rtl/>
          <w:lang w:val="en-US"/>
        </w:rPr>
        <w:t xml:space="preserve">פולמוסיות ייחודיות; </w:t>
      </w:r>
      <w:r w:rsidR="00F16C2D">
        <w:rPr>
          <w:rFonts w:hint="cs"/>
          <w:i/>
          <w:iCs/>
          <w:sz w:val="24"/>
          <w:szCs w:val="24"/>
          <w:rtl/>
          <w:lang w:val="en-US"/>
        </w:rPr>
        <w:t xml:space="preserve">תוהו ובוהו, חלום, זיכרון </w:t>
      </w:r>
      <w:r w:rsidR="00F16C2D">
        <w:rPr>
          <w:i/>
          <w:iCs/>
          <w:sz w:val="24"/>
          <w:szCs w:val="24"/>
          <w:rtl/>
          <w:lang w:val="en-US"/>
        </w:rPr>
        <w:t>–</w:t>
      </w:r>
      <w:r w:rsidR="00F16C2D">
        <w:rPr>
          <w:rFonts w:hint="cs"/>
          <w:i/>
          <w:iCs/>
          <w:sz w:val="24"/>
          <w:szCs w:val="24"/>
          <w:rtl/>
          <w:lang w:val="en-US"/>
        </w:rPr>
        <w:t xml:space="preserve"> </w:t>
      </w:r>
      <w:r w:rsidR="00F16C2D">
        <w:rPr>
          <w:rFonts w:hint="cs"/>
          <w:sz w:val="24"/>
          <w:szCs w:val="24"/>
          <w:rtl/>
          <w:lang w:val="en-US"/>
        </w:rPr>
        <w:t xml:space="preserve">היסטוריון האדריכלות המקסיקני-קנדי אלברטו </w:t>
      </w:r>
      <w:r w:rsidR="00F16C2D" w:rsidRPr="00F16C2D">
        <w:rPr>
          <w:rFonts w:cs="Arial"/>
          <w:sz w:val="24"/>
          <w:szCs w:val="24"/>
          <w:rtl/>
          <w:lang w:val="en-US"/>
        </w:rPr>
        <w:t>פֵּרֵז</w:t>
      </w:r>
      <w:r w:rsidR="00F16C2D">
        <w:rPr>
          <w:rFonts w:hint="cs"/>
          <w:sz w:val="24"/>
          <w:szCs w:val="24"/>
          <w:rtl/>
          <w:lang w:val="en-US"/>
        </w:rPr>
        <w:t>-</w:t>
      </w:r>
      <w:r w:rsidR="00672C4C" w:rsidRPr="00672C4C">
        <w:rPr>
          <w:rFonts w:cs="Arial"/>
          <w:sz w:val="24"/>
          <w:szCs w:val="24"/>
          <w:rtl/>
          <w:lang w:val="en-US"/>
        </w:rPr>
        <w:t>גוֹמֶז</w:t>
      </w:r>
      <w:r w:rsidR="00F16C2D">
        <w:rPr>
          <w:rFonts w:hint="cs"/>
          <w:sz w:val="24"/>
          <w:szCs w:val="24"/>
          <w:rtl/>
          <w:lang w:val="en-US"/>
        </w:rPr>
        <w:t xml:space="preserve"> תומך במודל חשיבה אדריכלית </w:t>
      </w:r>
      <w:r w:rsidR="000E65C6">
        <w:rPr>
          <w:rFonts w:hint="cs"/>
          <w:sz w:val="24"/>
          <w:szCs w:val="24"/>
          <w:rtl/>
          <w:lang w:val="en-US"/>
        </w:rPr>
        <w:t>אלטרנטיבי ל</w:t>
      </w:r>
      <w:r w:rsidR="00F16C2D">
        <w:rPr>
          <w:rFonts w:hint="cs"/>
          <w:sz w:val="24"/>
          <w:szCs w:val="24"/>
          <w:rtl/>
          <w:lang w:val="en-US"/>
        </w:rPr>
        <w:t xml:space="preserve">תפיסות עתיקות היומין של </w:t>
      </w:r>
      <w:r w:rsidR="000E65C6">
        <w:rPr>
          <w:rFonts w:hint="cs"/>
          <w:sz w:val="24"/>
          <w:szCs w:val="24"/>
          <w:rtl/>
          <w:lang w:val="en-US"/>
        </w:rPr>
        <w:t>ה</w:t>
      </w:r>
      <w:r w:rsidR="00F16C2D">
        <w:rPr>
          <w:rFonts w:hint="cs"/>
          <w:sz w:val="24"/>
          <w:szCs w:val="24"/>
          <w:rtl/>
          <w:lang w:val="en-US"/>
        </w:rPr>
        <w:t xml:space="preserve">אדריכלות </w:t>
      </w:r>
      <w:r w:rsidR="000E65C6">
        <w:rPr>
          <w:rFonts w:hint="cs"/>
          <w:sz w:val="24"/>
          <w:szCs w:val="24"/>
          <w:rtl/>
          <w:lang w:val="en-US"/>
        </w:rPr>
        <w:t>ה</w:t>
      </w:r>
      <w:r w:rsidR="00F16C2D">
        <w:rPr>
          <w:rFonts w:hint="cs"/>
          <w:sz w:val="24"/>
          <w:szCs w:val="24"/>
          <w:rtl/>
          <w:lang w:val="en-US"/>
        </w:rPr>
        <w:t>מערבית.</w:t>
      </w:r>
    </w:p>
    <w:p w14:paraId="2D0912B7" w14:textId="10C2D07B" w:rsidR="00F16C2D" w:rsidRPr="00F16C2D" w:rsidRDefault="00F16C2D" w:rsidP="00F16C2D">
      <w:pPr>
        <w:bidi/>
        <w:spacing w:after="0" w:line="360" w:lineRule="auto"/>
        <w:jc w:val="both"/>
        <w:rPr>
          <w:rFonts w:hint="cs"/>
          <w:sz w:val="24"/>
          <w:szCs w:val="24"/>
          <w:rtl/>
          <w:lang w:val="en-US"/>
        </w:rPr>
      </w:pPr>
      <w:r>
        <w:rPr>
          <w:rFonts w:hint="cs"/>
          <w:b/>
          <w:bCs/>
          <w:sz w:val="24"/>
          <w:szCs w:val="24"/>
          <w:rtl/>
          <w:lang w:val="en-US"/>
        </w:rPr>
        <w:t xml:space="preserve">מילות מפתח: </w:t>
      </w:r>
      <w:r>
        <w:rPr>
          <w:rFonts w:hint="cs"/>
          <w:sz w:val="24"/>
          <w:szCs w:val="24"/>
          <w:rtl/>
          <w:lang w:val="en-US"/>
        </w:rPr>
        <w:t>תיאוריה אדריכלית, פוסט-אמת</w:t>
      </w:r>
    </w:p>
    <w:p w14:paraId="51012D1C" w14:textId="77777777" w:rsidR="0017163E" w:rsidRPr="0017163E" w:rsidRDefault="0017163E" w:rsidP="0017163E">
      <w:pPr>
        <w:bidi/>
        <w:spacing w:after="0" w:line="360" w:lineRule="auto"/>
        <w:jc w:val="both"/>
        <w:rPr>
          <w:rFonts w:hint="cs"/>
          <w:b/>
          <w:bCs/>
          <w:sz w:val="24"/>
          <w:szCs w:val="24"/>
          <w:rtl/>
          <w:lang w:val="en-US"/>
        </w:rPr>
      </w:pPr>
    </w:p>
    <w:sectPr w:rsidR="0017163E" w:rsidRPr="001716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38"/>
    <w:rsid w:val="000B6E38"/>
    <w:rsid w:val="000E65C6"/>
    <w:rsid w:val="0017163E"/>
    <w:rsid w:val="001E3AB5"/>
    <w:rsid w:val="00362AF3"/>
    <w:rsid w:val="003D30D5"/>
    <w:rsid w:val="003E237D"/>
    <w:rsid w:val="004861C1"/>
    <w:rsid w:val="00513D54"/>
    <w:rsid w:val="005C4B2D"/>
    <w:rsid w:val="00672C4C"/>
    <w:rsid w:val="006E56CD"/>
    <w:rsid w:val="008A6DBD"/>
    <w:rsid w:val="00931717"/>
    <w:rsid w:val="009C5931"/>
    <w:rsid w:val="00AD272B"/>
    <w:rsid w:val="00C05F1A"/>
    <w:rsid w:val="00D0443B"/>
    <w:rsid w:val="00D75139"/>
    <w:rsid w:val="00DB4423"/>
    <w:rsid w:val="00EC2CB1"/>
    <w:rsid w:val="00F16C2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E923D"/>
  <w15:chartTrackingRefBased/>
  <w15:docId w15:val="{9442AFCB-5920-46C0-AEB5-B0140EE1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3678</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Oded Tal</cp:lastModifiedBy>
  <cp:revision>2</cp:revision>
  <dcterms:created xsi:type="dcterms:W3CDTF">2023-12-01T19:38:00Z</dcterms:created>
  <dcterms:modified xsi:type="dcterms:W3CDTF">2023-12-01T19:38:00Z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66f78697-9a0d-4bee-af34-521ac3e6cade</vt:lpwstr>
  </property>
</Properties>
</file>