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4380" w14:textId="77777777" w:rsidR="00ED528B" w:rsidRPr="004239F6" w:rsidRDefault="00ED528B" w:rsidP="00ED528B">
      <w:pPr>
        <w:contextualSpacing/>
        <w:rPr>
          <w:rFonts w:asciiTheme="majorBidi" w:hAnsiTheme="majorBidi" w:cstheme="majorBidi"/>
          <w:b/>
          <w:bCs/>
          <w:sz w:val="24"/>
          <w:szCs w:val="24"/>
        </w:rPr>
      </w:pPr>
      <w:r w:rsidRPr="004239F6">
        <w:rPr>
          <w:rFonts w:asciiTheme="majorBidi" w:hAnsiTheme="majorBidi" w:cstheme="majorBidi"/>
          <w:b/>
          <w:bCs/>
          <w:sz w:val="24"/>
          <w:szCs w:val="24"/>
        </w:rPr>
        <w:t xml:space="preserve">Agriculture and Food Insecurity in Israel during the “Swords of Iron” War </w:t>
      </w:r>
    </w:p>
    <w:p w14:paraId="4A3B2F0F" w14:textId="08CC75DF" w:rsidR="005352B1" w:rsidRDefault="00ED528B" w:rsidP="007900C9">
      <w:pPr>
        <w:spacing w:line="480" w:lineRule="auto"/>
        <w:contextualSpacing/>
        <w:rPr>
          <w:rFonts w:asciiTheme="majorBidi" w:hAnsiTheme="majorBidi" w:cstheme="majorBidi"/>
          <w:sz w:val="24"/>
          <w:szCs w:val="24"/>
        </w:rPr>
      </w:pPr>
      <w:r w:rsidRPr="004239F6">
        <w:rPr>
          <w:rFonts w:asciiTheme="majorBidi" w:hAnsiTheme="majorBidi" w:cstheme="majorBidi"/>
          <w:sz w:val="24"/>
          <w:szCs w:val="24"/>
        </w:rPr>
        <w:t xml:space="preserve">The problem of food insecurity is expected to </w:t>
      </w:r>
      <w:r w:rsidR="004239F6">
        <w:rPr>
          <w:rFonts w:asciiTheme="majorBidi" w:hAnsiTheme="majorBidi" w:cstheme="majorBidi"/>
          <w:sz w:val="24"/>
          <w:szCs w:val="24"/>
        </w:rPr>
        <w:t>become</w:t>
      </w:r>
      <w:r w:rsidRPr="004239F6">
        <w:rPr>
          <w:rFonts w:asciiTheme="majorBidi" w:hAnsiTheme="majorBidi" w:cstheme="majorBidi"/>
          <w:sz w:val="24"/>
          <w:szCs w:val="24"/>
        </w:rPr>
        <w:t xml:space="preserve"> worse </w:t>
      </w:r>
      <w:r w:rsidR="001E4993">
        <w:rPr>
          <w:rFonts w:asciiTheme="majorBidi" w:hAnsiTheme="majorBidi" w:cstheme="majorBidi"/>
          <w:sz w:val="24"/>
          <w:szCs w:val="24"/>
        </w:rPr>
        <w:t xml:space="preserve">as a result </w:t>
      </w:r>
      <w:r w:rsidR="007900C9">
        <w:rPr>
          <w:rFonts w:asciiTheme="majorBidi" w:hAnsiTheme="majorBidi" w:cstheme="majorBidi"/>
          <w:sz w:val="24"/>
          <w:szCs w:val="24"/>
        </w:rPr>
        <w:t xml:space="preserve">of the </w:t>
      </w:r>
      <w:r w:rsidR="001E4993">
        <w:rPr>
          <w:rFonts w:asciiTheme="majorBidi" w:hAnsiTheme="majorBidi" w:cstheme="majorBidi"/>
          <w:sz w:val="24"/>
          <w:szCs w:val="24"/>
        </w:rPr>
        <w:t>“</w:t>
      </w:r>
      <w:r w:rsidRPr="004239F6">
        <w:rPr>
          <w:rFonts w:asciiTheme="majorBidi" w:hAnsiTheme="majorBidi" w:cstheme="majorBidi"/>
          <w:sz w:val="24"/>
          <w:szCs w:val="24"/>
        </w:rPr>
        <w:t>Swords of Iron</w:t>
      </w:r>
      <w:r w:rsidR="001E4993">
        <w:rPr>
          <w:rFonts w:asciiTheme="majorBidi" w:hAnsiTheme="majorBidi" w:cstheme="majorBidi"/>
          <w:sz w:val="24"/>
          <w:szCs w:val="24"/>
        </w:rPr>
        <w:t>”</w:t>
      </w:r>
      <w:r w:rsidRPr="004239F6">
        <w:rPr>
          <w:rFonts w:asciiTheme="majorBidi" w:hAnsiTheme="majorBidi" w:cstheme="majorBidi"/>
          <w:sz w:val="24"/>
          <w:szCs w:val="24"/>
        </w:rPr>
        <w:t xml:space="preserve"> war and its economic impacts</w:t>
      </w:r>
    </w:p>
    <w:p w14:paraId="39AD56E1" w14:textId="77777777" w:rsidR="007900C9" w:rsidRDefault="007900C9" w:rsidP="007900C9">
      <w:pPr>
        <w:spacing w:line="480" w:lineRule="auto"/>
        <w:contextualSpacing/>
        <w:rPr>
          <w:rFonts w:asciiTheme="majorBidi" w:hAnsiTheme="majorBidi" w:cstheme="majorBidi"/>
          <w:sz w:val="24"/>
          <w:szCs w:val="24"/>
        </w:rPr>
      </w:pPr>
    </w:p>
    <w:p w14:paraId="50D6AAAD" w14:textId="1661102C" w:rsidR="007900C9" w:rsidRDefault="007900C9" w:rsidP="009B697E">
      <w:pPr>
        <w:spacing w:line="480" w:lineRule="auto"/>
        <w:ind w:firstLine="720"/>
        <w:contextualSpacing/>
        <w:rPr>
          <w:rFonts w:asciiTheme="majorBidi" w:hAnsiTheme="majorBidi" w:cstheme="majorBidi"/>
          <w:sz w:val="24"/>
          <w:szCs w:val="24"/>
        </w:rPr>
      </w:pPr>
      <w:r w:rsidRPr="007900C9">
        <w:rPr>
          <w:rFonts w:asciiTheme="majorBidi" w:hAnsiTheme="majorBidi" w:cstheme="majorBidi"/>
          <w:sz w:val="24"/>
          <w:szCs w:val="24"/>
        </w:rPr>
        <w:t xml:space="preserve">The eighth annual </w:t>
      </w:r>
      <w:r w:rsidRPr="007900C9">
        <w:rPr>
          <w:rFonts w:asciiTheme="majorBidi" w:hAnsiTheme="majorBidi" w:cstheme="majorBidi"/>
          <w:i/>
          <w:iCs/>
          <w:sz w:val="24"/>
          <w:szCs w:val="24"/>
        </w:rPr>
        <w:t>Food Waste and Rescue in Israel Report</w:t>
      </w:r>
      <w:r w:rsidRPr="007900C9">
        <w:rPr>
          <w:rFonts w:asciiTheme="majorBidi" w:hAnsiTheme="majorBidi" w:cstheme="majorBidi"/>
          <w:sz w:val="24"/>
          <w:szCs w:val="24"/>
        </w:rPr>
        <w:t xml:space="preserve"> has been published by Leket Israel and BDO. This was the fourth year that the Israel Ministry of Environmental Protection collaborated on the Report, and the first time the Ministry of Health</w:t>
      </w:r>
      <w:r w:rsidR="001E4993">
        <w:rPr>
          <w:rFonts w:asciiTheme="majorBidi" w:hAnsiTheme="majorBidi" w:cstheme="majorBidi"/>
          <w:sz w:val="24"/>
          <w:szCs w:val="24"/>
        </w:rPr>
        <w:t xml:space="preserve"> collaborated on it</w:t>
      </w:r>
      <w:r w:rsidRPr="007900C9">
        <w:rPr>
          <w:rFonts w:asciiTheme="majorBidi" w:hAnsiTheme="majorBidi" w:cstheme="majorBidi"/>
          <w:sz w:val="24"/>
          <w:szCs w:val="24"/>
        </w:rPr>
        <w:t xml:space="preserve">.  </w:t>
      </w:r>
      <w:r>
        <w:rPr>
          <w:rFonts w:asciiTheme="majorBidi" w:hAnsiTheme="majorBidi" w:cstheme="majorBidi"/>
          <w:sz w:val="24"/>
          <w:szCs w:val="24"/>
        </w:rPr>
        <w:t>While t</w:t>
      </w:r>
      <w:r w:rsidRPr="007900C9">
        <w:rPr>
          <w:rFonts w:asciiTheme="majorBidi" w:hAnsiTheme="majorBidi" w:cstheme="majorBidi"/>
          <w:sz w:val="24"/>
          <w:szCs w:val="24"/>
        </w:rPr>
        <w:t xml:space="preserve">he findings of this </w:t>
      </w:r>
      <w:r>
        <w:rPr>
          <w:rFonts w:asciiTheme="majorBidi" w:hAnsiTheme="majorBidi" w:cstheme="majorBidi"/>
          <w:sz w:val="24"/>
          <w:szCs w:val="24"/>
        </w:rPr>
        <w:t>R</w:t>
      </w:r>
      <w:r w:rsidRPr="007900C9">
        <w:rPr>
          <w:rFonts w:asciiTheme="majorBidi" w:hAnsiTheme="majorBidi" w:cstheme="majorBidi"/>
          <w:sz w:val="24"/>
          <w:szCs w:val="24"/>
        </w:rPr>
        <w:t xml:space="preserve">eport </w:t>
      </w:r>
      <w:r>
        <w:rPr>
          <w:rFonts w:asciiTheme="majorBidi" w:hAnsiTheme="majorBidi" w:cstheme="majorBidi"/>
          <w:sz w:val="24"/>
          <w:szCs w:val="24"/>
        </w:rPr>
        <w:t xml:space="preserve">pertain to </w:t>
      </w:r>
      <w:r w:rsidRPr="007900C9">
        <w:rPr>
          <w:rFonts w:asciiTheme="majorBidi" w:hAnsiTheme="majorBidi" w:cstheme="majorBidi"/>
          <w:sz w:val="24"/>
          <w:szCs w:val="24"/>
        </w:rPr>
        <w:t xml:space="preserve">2022, a </w:t>
      </w:r>
      <w:r w:rsidR="004D4006">
        <w:rPr>
          <w:rFonts w:asciiTheme="majorBidi" w:hAnsiTheme="majorBidi" w:cstheme="majorBidi"/>
          <w:sz w:val="24"/>
          <w:szCs w:val="24"/>
        </w:rPr>
        <w:t xml:space="preserve">section has been added with a </w:t>
      </w:r>
      <w:r w:rsidR="001E4993">
        <w:rPr>
          <w:rFonts w:asciiTheme="majorBidi" w:hAnsiTheme="majorBidi" w:cstheme="majorBidi"/>
          <w:sz w:val="24"/>
          <w:szCs w:val="24"/>
        </w:rPr>
        <w:t>preliminary</w:t>
      </w:r>
      <w:r w:rsidRPr="007900C9">
        <w:rPr>
          <w:rFonts w:asciiTheme="majorBidi" w:hAnsiTheme="majorBidi" w:cstheme="majorBidi"/>
          <w:sz w:val="24"/>
          <w:szCs w:val="24"/>
        </w:rPr>
        <w:t xml:space="preserve"> </w:t>
      </w:r>
      <w:r w:rsidR="004D4006">
        <w:rPr>
          <w:rFonts w:asciiTheme="majorBidi" w:hAnsiTheme="majorBidi" w:cstheme="majorBidi"/>
          <w:sz w:val="24"/>
          <w:szCs w:val="24"/>
        </w:rPr>
        <w:t xml:space="preserve">discussion of </w:t>
      </w:r>
      <w:r w:rsidRPr="007900C9">
        <w:rPr>
          <w:rFonts w:asciiTheme="majorBidi" w:hAnsiTheme="majorBidi" w:cstheme="majorBidi"/>
          <w:sz w:val="24"/>
          <w:szCs w:val="24"/>
        </w:rPr>
        <w:t xml:space="preserve">the consequences of the war on </w:t>
      </w:r>
      <w:r>
        <w:rPr>
          <w:rFonts w:asciiTheme="majorBidi" w:hAnsiTheme="majorBidi" w:cstheme="majorBidi"/>
          <w:sz w:val="24"/>
          <w:szCs w:val="24"/>
        </w:rPr>
        <w:t xml:space="preserve">food waste and </w:t>
      </w:r>
      <w:r w:rsidRPr="007900C9">
        <w:rPr>
          <w:rFonts w:asciiTheme="majorBidi" w:hAnsiTheme="majorBidi" w:cstheme="majorBidi"/>
          <w:sz w:val="24"/>
          <w:szCs w:val="24"/>
        </w:rPr>
        <w:t>food insecurity in Israel</w:t>
      </w:r>
      <w:r>
        <w:rPr>
          <w:rFonts w:asciiTheme="majorBidi" w:hAnsiTheme="majorBidi" w:cstheme="majorBidi"/>
          <w:sz w:val="24"/>
          <w:szCs w:val="24"/>
        </w:rPr>
        <w:t>,</w:t>
      </w:r>
      <w:r w:rsidRPr="007900C9">
        <w:rPr>
          <w:rFonts w:asciiTheme="majorBidi" w:hAnsiTheme="majorBidi" w:cstheme="majorBidi"/>
          <w:sz w:val="24"/>
          <w:szCs w:val="24"/>
        </w:rPr>
        <w:t xml:space="preserve"> and the feasibility of </w:t>
      </w:r>
      <w:r>
        <w:rPr>
          <w:rFonts w:asciiTheme="majorBidi" w:hAnsiTheme="majorBidi" w:cstheme="majorBidi"/>
          <w:sz w:val="24"/>
          <w:szCs w:val="24"/>
        </w:rPr>
        <w:t xml:space="preserve">food rescue </w:t>
      </w:r>
      <w:r w:rsidRPr="007900C9">
        <w:rPr>
          <w:rFonts w:asciiTheme="majorBidi" w:hAnsiTheme="majorBidi" w:cstheme="majorBidi"/>
          <w:sz w:val="24"/>
          <w:szCs w:val="24"/>
        </w:rPr>
        <w:t xml:space="preserve">in light of the </w:t>
      </w:r>
      <w:r>
        <w:rPr>
          <w:rFonts w:asciiTheme="majorBidi" w:hAnsiTheme="majorBidi" w:cstheme="majorBidi"/>
          <w:sz w:val="24"/>
          <w:szCs w:val="24"/>
        </w:rPr>
        <w:t xml:space="preserve">current </w:t>
      </w:r>
      <w:r w:rsidRPr="007900C9">
        <w:rPr>
          <w:rFonts w:asciiTheme="majorBidi" w:hAnsiTheme="majorBidi" w:cstheme="majorBidi"/>
          <w:sz w:val="24"/>
          <w:szCs w:val="24"/>
        </w:rPr>
        <w:t>events.</w:t>
      </w:r>
    </w:p>
    <w:p w14:paraId="427D1C87" w14:textId="51D26A7A" w:rsidR="009B697E" w:rsidRDefault="009B697E" w:rsidP="009B697E">
      <w:pPr>
        <w:spacing w:line="480" w:lineRule="auto"/>
        <w:ind w:firstLine="720"/>
        <w:contextualSpacing/>
        <w:rPr>
          <w:rFonts w:asciiTheme="majorBidi" w:hAnsiTheme="majorBidi" w:cstheme="majorBidi"/>
          <w:sz w:val="24"/>
          <w:szCs w:val="24"/>
        </w:rPr>
      </w:pPr>
      <w:r w:rsidRPr="009B697E">
        <w:rPr>
          <w:rFonts w:asciiTheme="majorBidi" w:hAnsiTheme="majorBidi" w:cstheme="majorBidi"/>
          <w:sz w:val="24"/>
          <w:szCs w:val="24"/>
        </w:rPr>
        <w:t xml:space="preserve">Food rescue is a tool for expanding food reserves and ensuring </w:t>
      </w:r>
      <w:r>
        <w:rPr>
          <w:rFonts w:asciiTheme="majorBidi" w:hAnsiTheme="majorBidi" w:cstheme="majorBidi"/>
          <w:sz w:val="24"/>
          <w:szCs w:val="24"/>
        </w:rPr>
        <w:t>food</w:t>
      </w:r>
      <w:r w:rsidRPr="009B697E">
        <w:rPr>
          <w:rFonts w:asciiTheme="majorBidi" w:hAnsiTheme="majorBidi" w:cstheme="majorBidi"/>
          <w:sz w:val="24"/>
          <w:szCs w:val="24"/>
        </w:rPr>
        <w:t xml:space="preserve"> security </w:t>
      </w:r>
      <w:r>
        <w:rPr>
          <w:rFonts w:asciiTheme="majorBidi" w:hAnsiTheme="majorBidi" w:cstheme="majorBidi"/>
          <w:sz w:val="24"/>
          <w:szCs w:val="24"/>
        </w:rPr>
        <w:t xml:space="preserve">during normal times as well as in </w:t>
      </w:r>
      <w:r w:rsidRPr="009B697E">
        <w:rPr>
          <w:rFonts w:asciiTheme="majorBidi" w:hAnsiTheme="majorBidi" w:cstheme="majorBidi"/>
          <w:sz w:val="24"/>
          <w:szCs w:val="24"/>
        </w:rPr>
        <w:t xml:space="preserve">times of crisis. The </w:t>
      </w:r>
      <w:r>
        <w:rPr>
          <w:rFonts w:asciiTheme="majorBidi" w:hAnsiTheme="majorBidi" w:cstheme="majorBidi"/>
          <w:sz w:val="24"/>
          <w:szCs w:val="24"/>
        </w:rPr>
        <w:t>Swords of Iron w</w:t>
      </w:r>
      <w:r w:rsidRPr="009B697E">
        <w:rPr>
          <w:rFonts w:asciiTheme="majorBidi" w:hAnsiTheme="majorBidi" w:cstheme="majorBidi"/>
          <w:sz w:val="24"/>
          <w:szCs w:val="24"/>
        </w:rPr>
        <w:t xml:space="preserve">ar </w:t>
      </w:r>
      <w:r>
        <w:rPr>
          <w:rFonts w:asciiTheme="majorBidi" w:hAnsiTheme="majorBidi" w:cstheme="majorBidi"/>
          <w:sz w:val="24"/>
          <w:szCs w:val="24"/>
        </w:rPr>
        <w:t>highlights</w:t>
      </w:r>
      <w:r w:rsidRPr="009B697E">
        <w:rPr>
          <w:rFonts w:asciiTheme="majorBidi" w:hAnsiTheme="majorBidi" w:cstheme="majorBidi"/>
          <w:sz w:val="24"/>
          <w:szCs w:val="24"/>
        </w:rPr>
        <w:t xml:space="preserve"> the importance</w:t>
      </w:r>
      <w:r>
        <w:rPr>
          <w:rFonts w:asciiTheme="majorBidi" w:hAnsiTheme="majorBidi" w:cstheme="majorBidi"/>
          <w:sz w:val="24"/>
          <w:szCs w:val="24"/>
        </w:rPr>
        <w:t xml:space="preserve"> to the nation</w:t>
      </w:r>
      <w:r w:rsidRPr="009B697E">
        <w:rPr>
          <w:rFonts w:asciiTheme="majorBidi" w:hAnsiTheme="majorBidi" w:cstheme="majorBidi"/>
          <w:sz w:val="24"/>
          <w:szCs w:val="24"/>
        </w:rPr>
        <w:t xml:space="preserve"> of </w:t>
      </w:r>
      <w:r>
        <w:rPr>
          <w:rFonts w:asciiTheme="majorBidi" w:hAnsiTheme="majorBidi" w:cstheme="majorBidi"/>
          <w:sz w:val="24"/>
          <w:szCs w:val="24"/>
        </w:rPr>
        <w:t xml:space="preserve">implementing </w:t>
      </w:r>
      <w:r w:rsidRPr="009B697E">
        <w:rPr>
          <w:rFonts w:asciiTheme="majorBidi" w:hAnsiTheme="majorBidi" w:cstheme="majorBidi"/>
          <w:sz w:val="24"/>
          <w:szCs w:val="24"/>
        </w:rPr>
        <w:t xml:space="preserve">food </w:t>
      </w:r>
      <w:r>
        <w:rPr>
          <w:rFonts w:asciiTheme="majorBidi" w:hAnsiTheme="majorBidi" w:cstheme="majorBidi"/>
          <w:sz w:val="24"/>
          <w:szCs w:val="24"/>
        </w:rPr>
        <w:t xml:space="preserve">rescue </w:t>
      </w:r>
      <w:r w:rsidRPr="009B697E">
        <w:rPr>
          <w:rFonts w:asciiTheme="majorBidi" w:hAnsiTheme="majorBidi" w:cstheme="majorBidi"/>
          <w:sz w:val="24"/>
          <w:szCs w:val="24"/>
        </w:rPr>
        <w:t xml:space="preserve">as a key policy tool to </w:t>
      </w:r>
      <w:r>
        <w:rPr>
          <w:rFonts w:asciiTheme="majorBidi" w:hAnsiTheme="majorBidi" w:cstheme="majorBidi"/>
          <w:sz w:val="24"/>
          <w:szCs w:val="24"/>
        </w:rPr>
        <w:t xml:space="preserve">address </w:t>
      </w:r>
      <w:r w:rsidRPr="009B697E">
        <w:rPr>
          <w:rFonts w:asciiTheme="majorBidi" w:hAnsiTheme="majorBidi" w:cstheme="majorBidi"/>
          <w:sz w:val="24"/>
          <w:szCs w:val="24"/>
        </w:rPr>
        <w:t>the problem of food insecurity. Th</w:t>
      </w:r>
      <w:r>
        <w:rPr>
          <w:rFonts w:asciiTheme="majorBidi" w:hAnsiTheme="majorBidi" w:cstheme="majorBidi"/>
          <w:sz w:val="24"/>
          <w:szCs w:val="24"/>
        </w:rPr>
        <w:t>is</w:t>
      </w:r>
      <w:r w:rsidRPr="009B697E">
        <w:rPr>
          <w:rFonts w:asciiTheme="majorBidi" w:hAnsiTheme="majorBidi" w:cstheme="majorBidi"/>
          <w:sz w:val="24"/>
          <w:szCs w:val="24"/>
        </w:rPr>
        <w:t xml:space="preserve"> war </w:t>
      </w:r>
      <w:r>
        <w:rPr>
          <w:rFonts w:asciiTheme="majorBidi" w:hAnsiTheme="majorBidi" w:cstheme="majorBidi"/>
          <w:sz w:val="24"/>
          <w:szCs w:val="24"/>
        </w:rPr>
        <w:t xml:space="preserve">has harmed vulnerable </w:t>
      </w:r>
      <w:r w:rsidRPr="009B697E">
        <w:rPr>
          <w:rFonts w:asciiTheme="majorBidi" w:hAnsiTheme="majorBidi" w:cstheme="majorBidi"/>
          <w:sz w:val="24"/>
          <w:szCs w:val="24"/>
        </w:rPr>
        <w:t xml:space="preserve">populations in </w:t>
      </w:r>
      <w:r>
        <w:rPr>
          <w:rFonts w:asciiTheme="majorBidi" w:hAnsiTheme="majorBidi" w:cstheme="majorBidi"/>
          <w:sz w:val="24"/>
          <w:szCs w:val="24"/>
        </w:rPr>
        <w:t xml:space="preserve">Israel, </w:t>
      </w:r>
      <w:r w:rsidRPr="009B697E">
        <w:rPr>
          <w:rFonts w:asciiTheme="majorBidi" w:hAnsiTheme="majorBidi" w:cstheme="majorBidi"/>
          <w:sz w:val="24"/>
          <w:szCs w:val="24"/>
        </w:rPr>
        <w:t xml:space="preserve">and </w:t>
      </w:r>
      <w:r>
        <w:rPr>
          <w:rFonts w:asciiTheme="majorBidi" w:hAnsiTheme="majorBidi" w:cstheme="majorBidi"/>
          <w:sz w:val="24"/>
          <w:szCs w:val="24"/>
        </w:rPr>
        <w:t>exacerbated</w:t>
      </w:r>
      <w:r w:rsidRPr="009B697E">
        <w:rPr>
          <w:rFonts w:asciiTheme="majorBidi" w:hAnsiTheme="majorBidi" w:cstheme="majorBidi"/>
          <w:sz w:val="24"/>
          <w:szCs w:val="24"/>
        </w:rPr>
        <w:t xml:space="preserve"> food insecurity on two levels.</w:t>
      </w:r>
    </w:p>
    <w:p w14:paraId="3437275C" w14:textId="73C1226E" w:rsidR="00550D75" w:rsidRPr="001C307E" w:rsidRDefault="00550D75" w:rsidP="001C307E">
      <w:pPr>
        <w:pStyle w:val="ListParagraph"/>
        <w:numPr>
          <w:ilvl w:val="0"/>
          <w:numId w:val="21"/>
        </w:numPr>
        <w:ind w:left="360"/>
        <w:rPr>
          <w:rFonts w:asciiTheme="majorBidi" w:hAnsiTheme="majorBidi" w:cstheme="majorBidi"/>
          <w:b/>
          <w:bCs/>
          <w:szCs w:val="24"/>
        </w:rPr>
      </w:pPr>
      <w:r w:rsidRPr="001C307E">
        <w:rPr>
          <w:rFonts w:asciiTheme="majorBidi" w:hAnsiTheme="majorBidi" w:cstheme="majorBidi"/>
          <w:b/>
          <w:bCs/>
          <w:szCs w:val="24"/>
        </w:rPr>
        <w:t>Less food is available for rescue, as a result of damage to local agriculture</w:t>
      </w:r>
      <w:r w:rsidR="001C307E" w:rsidRPr="001C307E">
        <w:rPr>
          <w:rFonts w:asciiTheme="majorBidi" w:hAnsiTheme="majorBidi" w:cstheme="majorBidi"/>
          <w:b/>
          <w:bCs/>
          <w:szCs w:val="24"/>
        </w:rPr>
        <w:t>.</w:t>
      </w:r>
    </w:p>
    <w:p w14:paraId="3E247B9B" w14:textId="562EFA08" w:rsidR="00ED528B" w:rsidRDefault="002667E3" w:rsidP="001C307E">
      <w:pPr>
        <w:spacing w:line="480" w:lineRule="auto"/>
        <w:ind w:firstLine="360"/>
        <w:contextualSpacing/>
        <w:rPr>
          <w:rFonts w:asciiTheme="majorBidi" w:hAnsiTheme="majorBidi" w:cstheme="majorBidi"/>
          <w:sz w:val="24"/>
          <w:szCs w:val="24"/>
        </w:rPr>
      </w:pPr>
      <w:r w:rsidRPr="002667E3">
        <w:rPr>
          <w:rFonts w:asciiTheme="majorBidi" w:hAnsiTheme="majorBidi" w:cstheme="majorBidi"/>
          <w:sz w:val="24"/>
          <w:szCs w:val="24"/>
        </w:rPr>
        <w:t xml:space="preserve">The war </w:t>
      </w:r>
      <w:r>
        <w:rPr>
          <w:rFonts w:asciiTheme="majorBidi" w:hAnsiTheme="majorBidi" w:cstheme="majorBidi"/>
          <w:sz w:val="24"/>
          <w:szCs w:val="24"/>
        </w:rPr>
        <w:t xml:space="preserve">has decreased </w:t>
      </w:r>
      <w:r w:rsidRPr="002667E3">
        <w:rPr>
          <w:rFonts w:asciiTheme="majorBidi" w:hAnsiTheme="majorBidi" w:cstheme="majorBidi"/>
          <w:sz w:val="24"/>
          <w:szCs w:val="24"/>
        </w:rPr>
        <w:t xml:space="preserve">the amount of agricultural produce available </w:t>
      </w:r>
      <w:r w:rsidR="00F31D3C">
        <w:rPr>
          <w:rFonts w:asciiTheme="majorBidi" w:hAnsiTheme="majorBidi" w:cstheme="majorBidi"/>
          <w:sz w:val="24"/>
          <w:szCs w:val="24"/>
        </w:rPr>
        <w:t>in the market</w:t>
      </w:r>
      <w:r>
        <w:rPr>
          <w:rFonts w:asciiTheme="majorBidi" w:hAnsiTheme="majorBidi" w:cstheme="majorBidi"/>
          <w:sz w:val="24"/>
          <w:szCs w:val="24"/>
        </w:rPr>
        <w:t>,</w:t>
      </w:r>
      <w:r w:rsidRPr="002667E3">
        <w:rPr>
          <w:rFonts w:asciiTheme="majorBidi" w:hAnsiTheme="majorBidi" w:cstheme="majorBidi"/>
          <w:sz w:val="24"/>
          <w:szCs w:val="24"/>
        </w:rPr>
        <w:t xml:space="preserve"> and </w:t>
      </w:r>
      <w:r w:rsidR="00F31D3C">
        <w:rPr>
          <w:rFonts w:asciiTheme="majorBidi" w:hAnsiTheme="majorBidi" w:cstheme="majorBidi"/>
          <w:sz w:val="24"/>
          <w:szCs w:val="24"/>
        </w:rPr>
        <w:t xml:space="preserve">has </w:t>
      </w:r>
      <w:r>
        <w:rPr>
          <w:rFonts w:asciiTheme="majorBidi" w:hAnsiTheme="majorBidi" w:cstheme="majorBidi"/>
          <w:sz w:val="24"/>
          <w:szCs w:val="24"/>
        </w:rPr>
        <w:t xml:space="preserve">increased food waste </w:t>
      </w:r>
      <w:r w:rsidRPr="002667E3">
        <w:rPr>
          <w:rFonts w:asciiTheme="majorBidi" w:hAnsiTheme="majorBidi" w:cstheme="majorBidi"/>
          <w:sz w:val="24"/>
          <w:szCs w:val="24"/>
        </w:rPr>
        <w:t>due to:</w:t>
      </w:r>
    </w:p>
    <w:p w14:paraId="22CD7432" w14:textId="11B57192" w:rsidR="00856AC8" w:rsidRDefault="00856AC8" w:rsidP="00856AC8">
      <w:pPr>
        <w:pStyle w:val="ListParagraph"/>
        <w:numPr>
          <w:ilvl w:val="0"/>
          <w:numId w:val="22"/>
        </w:numPr>
        <w:rPr>
          <w:rFonts w:asciiTheme="majorBidi" w:hAnsiTheme="majorBidi" w:cstheme="majorBidi"/>
          <w:szCs w:val="24"/>
        </w:rPr>
      </w:pPr>
      <w:r>
        <w:rPr>
          <w:rFonts w:asciiTheme="majorBidi" w:hAnsiTheme="majorBidi" w:cstheme="majorBidi"/>
          <w:szCs w:val="24"/>
        </w:rPr>
        <w:t>Loss of approximately</w:t>
      </w:r>
      <w:r w:rsidRPr="00856AC8">
        <w:rPr>
          <w:rFonts w:asciiTheme="majorBidi" w:hAnsiTheme="majorBidi" w:cstheme="majorBidi"/>
          <w:szCs w:val="24"/>
        </w:rPr>
        <w:t xml:space="preserve"> 30,000 foreign and Palestinian workers, who </w:t>
      </w:r>
      <w:r>
        <w:rPr>
          <w:rFonts w:asciiTheme="majorBidi" w:hAnsiTheme="majorBidi" w:cstheme="majorBidi"/>
          <w:szCs w:val="24"/>
        </w:rPr>
        <w:t>represent</w:t>
      </w:r>
      <w:r w:rsidRPr="00856AC8">
        <w:rPr>
          <w:rFonts w:asciiTheme="majorBidi" w:hAnsiTheme="majorBidi" w:cstheme="majorBidi"/>
          <w:szCs w:val="24"/>
        </w:rPr>
        <w:t xml:space="preserve"> about 40% of the workforce in the industry</w:t>
      </w:r>
    </w:p>
    <w:p w14:paraId="3EE6A500" w14:textId="7A7CC506" w:rsidR="00E81FD4" w:rsidRDefault="00E81FD4" w:rsidP="00856AC8">
      <w:pPr>
        <w:pStyle w:val="ListParagraph"/>
        <w:numPr>
          <w:ilvl w:val="0"/>
          <w:numId w:val="22"/>
        </w:numPr>
        <w:rPr>
          <w:rFonts w:asciiTheme="majorBidi" w:hAnsiTheme="majorBidi" w:cstheme="majorBidi"/>
          <w:szCs w:val="24"/>
        </w:rPr>
      </w:pPr>
      <w:r w:rsidRPr="00E81FD4">
        <w:rPr>
          <w:rFonts w:asciiTheme="majorBidi" w:hAnsiTheme="majorBidi" w:cstheme="majorBidi"/>
          <w:szCs w:val="24"/>
        </w:rPr>
        <w:t>Restrict</w:t>
      </w:r>
      <w:r>
        <w:rPr>
          <w:rFonts w:asciiTheme="majorBidi" w:hAnsiTheme="majorBidi" w:cstheme="majorBidi"/>
          <w:szCs w:val="24"/>
        </w:rPr>
        <w:t>ed</w:t>
      </w:r>
      <w:r w:rsidRPr="00E81FD4">
        <w:rPr>
          <w:rFonts w:asciiTheme="majorBidi" w:hAnsiTheme="majorBidi" w:cstheme="majorBidi"/>
          <w:szCs w:val="24"/>
        </w:rPr>
        <w:t xml:space="preserve"> access to approximately 30% of the agricultural areas in Israel located in the Western Negev and the conflict </w:t>
      </w:r>
      <w:r>
        <w:rPr>
          <w:rFonts w:asciiTheme="majorBidi" w:hAnsiTheme="majorBidi" w:cstheme="majorBidi"/>
          <w:szCs w:val="24"/>
        </w:rPr>
        <w:t>areas</w:t>
      </w:r>
    </w:p>
    <w:p w14:paraId="6ED3469D" w14:textId="047087A8" w:rsidR="00E81FD4" w:rsidRDefault="00E81FD4" w:rsidP="00856AC8">
      <w:pPr>
        <w:pStyle w:val="ListParagraph"/>
        <w:numPr>
          <w:ilvl w:val="0"/>
          <w:numId w:val="22"/>
        </w:numPr>
        <w:rPr>
          <w:rFonts w:asciiTheme="majorBidi" w:hAnsiTheme="majorBidi" w:cstheme="majorBidi"/>
          <w:szCs w:val="24"/>
        </w:rPr>
      </w:pPr>
      <w:r w:rsidRPr="00E81FD4">
        <w:rPr>
          <w:rFonts w:asciiTheme="majorBidi" w:hAnsiTheme="majorBidi" w:cstheme="majorBidi"/>
          <w:szCs w:val="24"/>
        </w:rPr>
        <w:lastRenderedPageBreak/>
        <w:t xml:space="preserve">The result </w:t>
      </w:r>
      <w:r>
        <w:rPr>
          <w:rFonts w:asciiTheme="majorBidi" w:hAnsiTheme="majorBidi" w:cstheme="majorBidi"/>
          <w:szCs w:val="24"/>
        </w:rPr>
        <w:t>has been</w:t>
      </w:r>
      <w:r w:rsidRPr="00E81FD4">
        <w:rPr>
          <w:rFonts w:asciiTheme="majorBidi" w:hAnsiTheme="majorBidi" w:cstheme="majorBidi"/>
          <w:szCs w:val="24"/>
        </w:rPr>
        <w:t xml:space="preserve"> an increase </w:t>
      </w:r>
      <w:r w:rsidR="00904F95">
        <w:rPr>
          <w:rFonts w:asciiTheme="majorBidi" w:hAnsiTheme="majorBidi" w:cstheme="majorBidi"/>
          <w:szCs w:val="24"/>
        </w:rPr>
        <w:t>in imported food by</w:t>
      </w:r>
      <w:r w:rsidRPr="00E81FD4">
        <w:rPr>
          <w:rFonts w:asciiTheme="majorBidi" w:hAnsiTheme="majorBidi" w:cstheme="majorBidi"/>
          <w:szCs w:val="24"/>
        </w:rPr>
        <w:t xml:space="preserve"> 60,000 tons, </w:t>
      </w:r>
      <w:r w:rsidR="00904F95">
        <w:rPr>
          <w:rFonts w:asciiTheme="majorBidi" w:hAnsiTheme="majorBidi" w:cstheme="majorBidi"/>
          <w:szCs w:val="24"/>
        </w:rPr>
        <w:t xml:space="preserve">and </w:t>
      </w:r>
      <w:commentRangeStart w:id="0"/>
      <w:r w:rsidR="00904F95">
        <w:rPr>
          <w:rFonts w:asciiTheme="majorBidi" w:hAnsiTheme="majorBidi" w:cstheme="majorBidi"/>
          <w:szCs w:val="24"/>
        </w:rPr>
        <w:t xml:space="preserve">double-digit </w:t>
      </w:r>
      <w:commentRangeEnd w:id="0"/>
      <w:r w:rsidR="00A135BF">
        <w:rPr>
          <w:rStyle w:val="CommentReference"/>
        </w:rPr>
        <w:commentReference w:id="0"/>
      </w:r>
      <w:r w:rsidR="00904F95">
        <w:rPr>
          <w:rFonts w:asciiTheme="majorBidi" w:hAnsiTheme="majorBidi" w:cstheme="majorBidi"/>
          <w:szCs w:val="24"/>
        </w:rPr>
        <w:t xml:space="preserve">increases in </w:t>
      </w:r>
      <w:r w:rsidRPr="00E81FD4">
        <w:rPr>
          <w:rFonts w:asciiTheme="majorBidi" w:hAnsiTheme="majorBidi" w:cstheme="majorBidi"/>
          <w:szCs w:val="24"/>
        </w:rPr>
        <w:t>the prices of agricultural products</w:t>
      </w:r>
    </w:p>
    <w:p w14:paraId="413CBA11" w14:textId="77777777" w:rsidR="004119E2" w:rsidRDefault="004119E2" w:rsidP="004119E2">
      <w:pPr>
        <w:contextualSpacing/>
        <w:rPr>
          <w:rFonts w:asciiTheme="majorBidi" w:hAnsiTheme="majorBidi" w:cstheme="majorBidi"/>
          <w:szCs w:val="24"/>
        </w:rPr>
      </w:pPr>
    </w:p>
    <w:p w14:paraId="3DDD4B0B" w14:textId="31E95CDF" w:rsidR="004119E2" w:rsidRPr="00F31D3C" w:rsidRDefault="004119E2" w:rsidP="004119E2">
      <w:pPr>
        <w:spacing w:line="480" w:lineRule="auto"/>
        <w:contextualSpacing/>
        <w:rPr>
          <w:rFonts w:asciiTheme="majorBidi" w:hAnsiTheme="majorBidi" w:cstheme="majorBidi"/>
          <w:sz w:val="24"/>
          <w:szCs w:val="24"/>
        </w:rPr>
      </w:pPr>
      <w:r w:rsidRPr="00F31D3C">
        <w:rPr>
          <w:rFonts w:asciiTheme="majorBidi" w:hAnsiTheme="majorBidi" w:cstheme="majorBidi"/>
          <w:sz w:val="24"/>
          <w:szCs w:val="24"/>
        </w:rPr>
        <w:t xml:space="preserve">About 30% of </w:t>
      </w:r>
      <w:r w:rsidR="005C23EC" w:rsidRPr="00F31D3C">
        <w:rPr>
          <w:rFonts w:asciiTheme="majorBidi" w:hAnsiTheme="majorBidi" w:cstheme="majorBidi"/>
          <w:sz w:val="24"/>
          <w:szCs w:val="24"/>
        </w:rPr>
        <w:t>Israel’s</w:t>
      </w:r>
      <w:r w:rsidRPr="00F31D3C">
        <w:rPr>
          <w:rFonts w:asciiTheme="majorBidi" w:hAnsiTheme="majorBidi" w:cstheme="majorBidi"/>
          <w:sz w:val="24"/>
          <w:szCs w:val="24"/>
        </w:rPr>
        <w:t xml:space="preserve"> agricultural land </w:t>
      </w:r>
      <w:r w:rsidR="005C23EC" w:rsidRPr="00F31D3C">
        <w:rPr>
          <w:rFonts w:asciiTheme="majorBidi" w:hAnsiTheme="majorBidi" w:cstheme="majorBidi"/>
          <w:sz w:val="24"/>
          <w:szCs w:val="24"/>
        </w:rPr>
        <w:t>lies</w:t>
      </w:r>
      <w:r w:rsidRPr="00F31D3C">
        <w:rPr>
          <w:rFonts w:asciiTheme="majorBidi" w:hAnsiTheme="majorBidi" w:cstheme="majorBidi"/>
          <w:sz w:val="24"/>
          <w:szCs w:val="24"/>
        </w:rPr>
        <w:t xml:space="preserve"> in the frontline areas of the war. About 20% of all the </w:t>
      </w:r>
      <w:r w:rsidR="005C23EC" w:rsidRPr="00F31D3C">
        <w:rPr>
          <w:rFonts w:asciiTheme="majorBidi" w:hAnsiTheme="majorBidi" w:cstheme="majorBidi"/>
          <w:sz w:val="24"/>
          <w:szCs w:val="24"/>
        </w:rPr>
        <w:t xml:space="preserve">country’s </w:t>
      </w:r>
      <w:r w:rsidRPr="00F31D3C">
        <w:rPr>
          <w:rFonts w:asciiTheme="majorBidi" w:hAnsiTheme="majorBidi" w:cstheme="majorBidi"/>
          <w:sz w:val="24"/>
          <w:szCs w:val="24"/>
        </w:rPr>
        <w:t>agricultural land is located in the area around Gaza, which is known as “</w:t>
      </w:r>
      <w:r w:rsidR="005C23EC" w:rsidRPr="00F31D3C">
        <w:rPr>
          <w:rFonts w:asciiTheme="majorBidi" w:hAnsiTheme="majorBidi" w:cstheme="majorBidi"/>
          <w:sz w:val="24"/>
          <w:szCs w:val="24"/>
        </w:rPr>
        <w:t xml:space="preserve">Israel’s </w:t>
      </w:r>
      <w:r w:rsidRPr="00F31D3C">
        <w:rPr>
          <w:rFonts w:asciiTheme="majorBidi" w:hAnsiTheme="majorBidi" w:cstheme="majorBidi"/>
          <w:sz w:val="24"/>
          <w:szCs w:val="24"/>
        </w:rPr>
        <w:t>vegetable patch.” This includes about 60% of the potato fields, 50% of tomato fields, and 40% of the area</w:t>
      </w:r>
      <w:r w:rsidR="00F31D3C">
        <w:rPr>
          <w:rFonts w:asciiTheme="majorBidi" w:hAnsiTheme="majorBidi" w:cstheme="majorBidi"/>
          <w:sz w:val="24"/>
          <w:szCs w:val="24"/>
        </w:rPr>
        <w:t>s</w:t>
      </w:r>
      <w:r w:rsidRPr="00F31D3C">
        <w:rPr>
          <w:rFonts w:asciiTheme="majorBidi" w:hAnsiTheme="majorBidi" w:cstheme="majorBidi"/>
          <w:sz w:val="24"/>
          <w:szCs w:val="24"/>
        </w:rPr>
        <w:t xml:space="preserve"> where carrot and cabbage are grown.</w:t>
      </w:r>
      <w:r w:rsidR="00A96D5F" w:rsidRPr="00F31D3C">
        <w:rPr>
          <w:rStyle w:val="FootnoteReference"/>
          <w:rFonts w:asciiTheme="majorBidi" w:hAnsiTheme="majorBidi" w:cstheme="majorBidi"/>
          <w:sz w:val="24"/>
          <w:szCs w:val="24"/>
        </w:rPr>
        <w:footnoteReference w:id="1"/>
      </w:r>
      <w:r w:rsidR="005C23EC" w:rsidRPr="00F31D3C">
        <w:rPr>
          <w:rFonts w:asciiTheme="majorBidi" w:hAnsiTheme="majorBidi" w:cstheme="majorBidi"/>
          <w:sz w:val="24"/>
          <w:szCs w:val="24"/>
        </w:rPr>
        <w:t xml:space="preserve"> Additionally, about 10% of Israel’s agricultural land is in the northern frontline conflict areas. This includes about 60% of the apple orchards and over 35% of the peach orchards. The northern border is also a major source of eggs and turkey meat.</w:t>
      </w:r>
      <w:r w:rsidR="00134055" w:rsidRPr="00F31D3C">
        <w:rPr>
          <w:rStyle w:val="FootnoteReference"/>
          <w:rFonts w:asciiTheme="majorBidi" w:hAnsiTheme="majorBidi" w:cstheme="majorBidi"/>
          <w:sz w:val="24"/>
          <w:szCs w:val="24"/>
        </w:rPr>
        <w:footnoteReference w:id="2"/>
      </w:r>
    </w:p>
    <w:p w14:paraId="4E7059B3" w14:textId="36B1EE27" w:rsidR="00F831C1" w:rsidRPr="00F31D3C" w:rsidRDefault="00F831C1" w:rsidP="004119E2">
      <w:pPr>
        <w:spacing w:line="480" w:lineRule="auto"/>
        <w:contextualSpacing/>
        <w:rPr>
          <w:rFonts w:asciiTheme="majorBidi" w:hAnsiTheme="majorBidi" w:cstheme="majorBidi"/>
          <w:sz w:val="24"/>
          <w:szCs w:val="24"/>
        </w:rPr>
      </w:pPr>
      <w:r>
        <w:rPr>
          <w:rFonts w:asciiTheme="majorBidi" w:hAnsiTheme="majorBidi" w:cstheme="majorBidi"/>
          <w:szCs w:val="24"/>
        </w:rPr>
        <w:tab/>
      </w:r>
      <w:r w:rsidRPr="00F31D3C">
        <w:rPr>
          <w:rFonts w:asciiTheme="majorBidi" w:hAnsiTheme="majorBidi" w:cstheme="majorBidi"/>
          <w:sz w:val="24"/>
          <w:szCs w:val="24"/>
        </w:rPr>
        <w:t>Many agricultural areas in the Gaza border region and along the frontlines have become military zones. Crops have been destroyed by military activity, and fields have been abandoned, either because it is impossible to reach them, or because there is nobody to work the land. One immediate impact of the war was the loss of approximately 30,000 agricultural workers, represent</w:t>
      </w:r>
      <w:r w:rsidR="00F31D3C">
        <w:rPr>
          <w:rFonts w:asciiTheme="majorBidi" w:hAnsiTheme="majorBidi" w:cstheme="majorBidi"/>
          <w:sz w:val="24"/>
          <w:szCs w:val="24"/>
        </w:rPr>
        <w:t>ing</w:t>
      </w:r>
      <w:r w:rsidRPr="00F31D3C">
        <w:rPr>
          <w:rFonts w:asciiTheme="majorBidi" w:hAnsiTheme="majorBidi" w:cstheme="majorBidi"/>
          <w:sz w:val="24"/>
          <w:szCs w:val="24"/>
        </w:rPr>
        <w:t xml:space="preserve"> about 40% of the workforce in the industry. This includes about 10,000 foreign workers who left Israel, and about 20,000 Palestinian workers who are </w:t>
      </w:r>
      <w:r w:rsidR="00F31D3C">
        <w:rPr>
          <w:rFonts w:asciiTheme="majorBidi" w:hAnsiTheme="majorBidi" w:cstheme="majorBidi"/>
          <w:sz w:val="24"/>
          <w:szCs w:val="24"/>
        </w:rPr>
        <w:t xml:space="preserve">no longer </w:t>
      </w:r>
      <w:r w:rsidR="00546C88" w:rsidRPr="00F31D3C">
        <w:rPr>
          <w:rFonts w:asciiTheme="majorBidi" w:hAnsiTheme="majorBidi" w:cstheme="majorBidi"/>
          <w:sz w:val="24"/>
          <w:szCs w:val="24"/>
        </w:rPr>
        <w:t>given</w:t>
      </w:r>
      <w:r w:rsidRPr="00F31D3C">
        <w:rPr>
          <w:rFonts w:asciiTheme="majorBidi" w:hAnsiTheme="majorBidi" w:cstheme="majorBidi"/>
          <w:sz w:val="24"/>
          <w:szCs w:val="24"/>
        </w:rPr>
        <w:t xml:space="preserve"> permit</w:t>
      </w:r>
      <w:r w:rsidR="00546C88" w:rsidRPr="00F31D3C">
        <w:rPr>
          <w:rFonts w:asciiTheme="majorBidi" w:hAnsiTheme="majorBidi" w:cstheme="majorBidi"/>
          <w:sz w:val="24"/>
          <w:szCs w:val="24"/>
        </w:rPr>
        <w:t>s</w:t>
      </w:r>
      <w:r w:rsidRPr="00F31D3C">
        <w:rPr>
          <w:rFonts w:asciiTheme="majorBidi" w:hAnsiTheme="majorBidi" w:cstheme="majorBidi"/>
          <w:sz w:val="24"/>
          <w:szCs w:val="24"/>
        </w:rPr>
        <w:t xml:space="preserve"> to enter </w:t>
      </w:r>
      <w:r w:rsidR="006166DA">
        <w:rPr>
          <w:rFonts w:asciiTheme="majorBidi" w:hAnsiTheme="majorBidi" w:cstheme="majorBidi"/>
          <w:sz w:val="24"/>
          <w:szCs w:val="24"/>
        </w:rPr>
        <w:t>Israel</w:t>
      </w:r>
      <w:r w:rsidRPr="00F31D3C">
        <w:rPr>
          <w:rFonts w:asciiTheme="majorBidi" w:hAnsiTheme="majorBidi" w:cstheme="majorBidi"/>
          <w:sz w:val="24"/>
          <w:szCs w:val="24"/>
        </w:rPr>
        <w:t>.</w:t>
      </w:r>
      <w:r w:rsidR="00DA6E94" w:rsidRPr="00F31D3C">
        <w:rPr>
          <w:rStyle w:val="FootnoteReference"/>
          <w:rFonts w:asciiTheme="majorBidi" w:hAnsiTheme="majorBidi" w:cstheme="majorBidi"/>
          <w:sz w:val="24"/>
          <w:szCs w:val="24"/>
        </w:rPr>
        <w:footnoteReference w:id="3"/>
      </w:r>
      <w:r w:rsidRPr="00F31D3C">
        <w:rPr>
          <w:rFonts w:asciiTheme="majorBidi" w:hAnsiTheme="majorBidi" w:cstheme="majorBidi"/>
          <w:sz w:val="24"/>
          <w:szCs w:val="24"/>
        </w:rPr>
        <w:t xml:space="preserve"> The result has been a </w:t>
      </w:r>
      <w:r w:rsidR="00DA6E94" w:rsidRPr="00F31D3C">
        <w:rPr>
          <w:rFonts w:asciiTheme="majorBidi" w:hAnsiTheme="majorBidi" w:cstheme="majorBidi"/>
          <w:sz w:val="24"/>
          <w:szCs w:val="24"/>
        </w:rPr>
        <w:t>fatal</w:t>
      </w:r>
      <w:r w:rsidRPr="00F31D3C">
        <w:rPr>
          <w:rFonts w:asciiTheme="majorBidi" w:hAnsiTheme="majorBidi" w:cstheme="majorBidi"/>
          <w:sz w:val="24"/>
          <w:szCs w:val="24"/>
        </w:rPr>
        <w:t xml:space="preserve"> blow to farmers and the agriculture industry.</w:t>
      </w:r>
    </w:p>
    <w:p w14:paraId="313CD469" w14:textId="04F26250" w:rsidR="002708D4" w:rsidRPr="006166DA" w:rsidRDefault="002708D4" w:rsidP="002708D4">
      <w:pPr>
        <w:spacing w:line="480" w:lineRule="auto"/>
        <w:ind w:firstLine="720"/>
        <w:contextualSpacing/>
        <w:rPr>
          <w:rFonts w:asciiTheme="majorBidi" w:hAnsiTheme="majorBidi" w:cstheme="majorBidi"/>
          <w:sz w:val="24"/>
          <w:szCs w:val="24"/>
        </w:rPr>
      </w:pPr>
      <w:r w:rsidRPr="006166DA">
        <w:rPr>
          <w:rFonts w:asciiTheme="majorBidi" w:hAnsiTheme="majorBidi" w:cstheme="majorBidi"/>
          <w:sz w:val="24"/>
          <w:szCs w:val="24"/>
        </w:rPr>
        <w:t xml:space="preserve">Ripe agricultural produce was not harvested, and </w:t>
      </w:r>
      <w:r w:rsidR="006166DA">
        <w:rPr>
          <w:rFonts w:asciiTheme="majorBidi" w:hAnsiTheme="majorBidi" w:cstheme="majorBidi"/>
          <w:sz w:val="24"/>
          <w:szCs w:val="24"/>
        </w:rPr>
        <w:t>animals</w:t>
      </w:r>
      <w:r w:rsidRPr="006166DA">
        <w:rPr>
          <w:rFonts w:asciiTheme="majorBidi" w:hAnsiTheme="majorBidi" w:cstheme="majorBidi"/>
          <w:sz w:val="24"/>
          <w:szCs w:val="24"/>
        </w:rPr>
        <w:t xml:space="preserve"> </w:t>
      </w:r>
      <w:r w:rsidR="006166DA">
        <w:rPr>
          <w:rFonts w:asciiTheme="majorBidi" w:hAnsiTheme="majorBidi" w:cstheme="majorBidi"/>
          <w:sz w:val="24"/>
          <w:szCs w:val="24"/>
        </w:rPr>
        <w:t>were</w:t>
      </w:r>
      <w:r w:rsidRPr="006166DA">
        <w:rPr>
          <w:rFonts w:asciiTheme="majorBidi" w:hAnsiTheme="majorBidi" w:cstheme="majorBidi"/>
          <w:sz w:val="24"/>
          <w:szCs w:val="24"/>
        </w:rPr>
        <w:t xml:space="preserve"> not properly cared for. This increased food waste, and caused a shortage of produce in the markets, and higher prices.</w:t>
      </w:r>
      <w:r w:rsidR="00404769" w:rsidRPr="006166DA">
        <w:rPr>
          <w:rFonts w:asciiTheme="majorBidi" w:hAnsiTheme="majorBidi" w:cstheme="majorBidi"/>
          <w:sz w:val="24"/>
          <w:szCs w:val="24"/>
        </w:rPr>
        <w:t xml:space="preserve"> To deal with this shortage, between October 8 and December 1, Israel imported an additional 60,000 tons of fresh produce; twice the volume of imports during corresponding months in </w:t>
      </w:r>
      <w:r w:rsidR="00404769" w:rsidRPr="006166DA">
        <w:rPr>
          <w:rFonts w:asciiTheme="majorBidi" w:hAnsiTheme="majorBidi" w:cstheme="majorBidi"/>
          <w:sz w:val="24"/>
          <w:szCs w:val="24"/>
        </w:rPr>
        <w:lastRenderedPageBreak/>
        <w:t>previous years.</w:t>
      </w:r>
      <w:r w:rsidR="00AA2129" w:rsidRPr="006166DA">
        <w:rPr>
          <w:rStyle w:val="FootnoteReference"/>
          <w:rFonts w:asciiTheme="majorBidi" w:hAnsiTheme="majorBidi" w:cstheme="majorBidi"/>
          <w:sz w:val="24"/>
          <w:szCs w:val="24"/>
        </w:rPr>
        <w:footnoteReference w:id="4"/>
      </w:r>
      <w:r w:rsidR="00404769" w:rsidRPr="006166DA">
        <w:rPr>
          <w:rFonts w:asciiTheme="majorBidi" w:hAnsiTheme="majorBidi" w:cstheme="majorBidi"/>
          <w:sz w:val="24"/>
          <w:szCs w:val="24"/>
        </w:rPr>
        <w:t xml:space="preserve"> The </w:t>
      </w:r>
      <w:r w:rsidR="00AA2129" w:rsidRPr="006166DA">
        <w:rPr>
          <w:rFonts w:asciiTheme="majorBidi" w:hAnsiTheme="majorBidi" w:cstheme="majorBidi"/>
          <w:sz w:val="24"/>
          <w:szCs w:val="24"/>
        </w:rPr>
        <w:t xml:space="preserve">main countries from which produce is being imported during this war are </w:t>
      </w:r>
      <w:r w:rsidR="00404769" w:rsidRPr="006166DA">
        <w:rPr>
          <w:rFonts w:asciiTheme="majorBidi" w:hAnsiTheme="majorBidi" w:cstheme="majorBidi"/>
          <w:sz w:val="24"/>
          <w:szCs w:val="24"/>
        </w:rPr>
        <w:t xml:space="preserve">Turkey, </w:t>
      </w:r>
      <w:r w:rsidR="00AA2129" w:rsidRPr="006166DA">
        <w:rPr>
          <w:rFonts w:asciiTheme="majorBidi" w:hAnsiTheme="majorBidi" w:cstheme="majorBidi"/>
          <w:sz w:val="24"/>
          <w:szCs w:val="24"/>
        </w:rPr>
        <w:t xml:space="preserve">representing </w:t>
      </w:r>
      <w:r w:rsidR="00404769" w:rsidRPr="006166DA">
        <w:rPr>
          <w:rFonts w:asciiTheme="majorBidi" w:hAnsiTheme="majorBidi" w:cstheme="majorBidi"/>
          <w:sz w:val="24"/>
          <w:szCs w:val="24"/>
        </w:rPr>
        <w:t>about 44% of the imported produce, Jordan</w:t>
      </w:r>
      <w:r w:rsidR="00AA2129" w:rsidRPr="006166DA">
        <w:rPr>
          <w:rFonts w:asciiTheme="majorBidi" w:hAnsiTheme="majorBidi" w:cstheme="majorBidi"/>
          <w:sz w:val="24"/>
          <w:szCs w:val="24"/>
        </w:rPr>
        <w:t xml:space="preserve">, which sends about </w:t>
      </w:r>
      <w:r w:rsidR="00404769" w:rsidRPr="006166DA">
        <w:rPr>
          <w:rFonts w:asciiTheme="majorBidi" w:hAnsiTheme="majorBidi" w:cstheme="majorBidi"/>
          <w:sz w:val="24"/>
          <w:szCs w:val="24"/>
        </w:rPr>
        <w:t>14% of the imported produce</w:t>
      </w:r>
      <w:r w:rsidR="00AA2129" w:rsidRPr="006166DA">
        <w:rPr>
          <w:rFonts w:asciiTheme="majorBidi" w:hAnsiTheme="majorBidi" w:cstheme="majorBidi"/>
          <w:sz w:val="24"/>
          <w:szCs w:val="24"/>
        </w:rPr>
        <w:t>,</w:t>
      </w:r>
      <w:r w:rsidR="00404769" w:rsidRPr="006166DA">
        <w:rPr>
          <w:rFonts w:asciiTheme="majorBidi" w:hAnsiTheme="majorBidi" w:cstheme="majorBidi"/>
          <w:sz w:val="24"/>
          <w:szCs w:val="24"/>
        </w:rPr>
        <w:t xml:space="preserve"> and the Netherlands</w:t>
      </w:r>
      <w:r w:rsidR="006166DA">
        <w:rPr>
          <w:rFonts w:asciiTheme="majorBidi" w:hAnsiTheme="majorBidi" w:cstheme="majorBidi"/>
          <w:sz w:val="24"/>
          <w:szCs w:val="24"/>
        </w:rPr>
        <w:t xml:space="preserve">, with about </w:t>
      </w:r>
      <w:r w:rsidR="00404769" w:rsidRPr="006166DA">
        <w:rPr>
          <w:rFonts w:asciiTheme="majorBidi" w:hAnsiTheme="majorBidi" w:cstheme="majorBidi"/>
          <w:sz w:val="24"/>
          <w:szCs w:val="24"/>
        </w:rPr>
        <w:t>11% of the</w:t>
      </w:r>
      <w:r w:rsidR="006166DA">
        <w:rPr>
          <w:rFonts w:asciiTheme="majorBidi" w:hAnsiTheme="majorBidi" w:cstheme="majorBidi"/>
          <w:sz w:val="24"/>
          <w:szCs w:val="24"/>
        </w:rPr>
        <w:t xml:space="preserve"> imported</w:t>
      </w:r>
      <w:r w:rsidR="00404769" w:rsidRPr="006166DA">
        <w:rPr>
          <w:rFonts w:asciiTheme="majorBidi" w:hAnsiTheme="majorBidi" w:cstheme="majorBidi"/>
          <w:sz w:val="24"/>
          <w:szCs w:val="24"/>
        </w:rPr>
        <w:t xml:space="preserve"> produce. Experience </w:t>
      </w:r>
      <w:r w:rsidR="00AA2129" w:rsidRPr="006166DA">
        <w:rPr>
          <w:rFonts w:asciiTheme="majorBidi" w:hAnsiTheme="majorBidi" w:cstheme="majorBidi"/>
          <w:sz w:val="24"/>
          <w:szCs w:val="24"/>
        </w:rPr>
        <w:t xml:space="preserve">has shown </w:t>
      </w:r>
      <w:r w:rsidR="00404769" w:rsidRPr="006166DA">
        <w:rPr>
          <w:rFonts w:asciiTheme="majorBidi" w:hAnsiTheme="majorBidi" w:cstheme="majorBidi"/>
          <w:sz w:val="24"/>
          <w:szCs w:val="24"/>
        </w:rPr>
        <w:t xml:space="preserve">that replacing local production with imports </w:t>
      </w:r>
      <w:r w:rsidR="00AA2129" w:rsidRPr="006166DA">
        <w:rPr>
          <w:rFonts w:asciiTheme="majorBidi" w:hAnsiTheme="majorBidi" w:cstheme="majorBidi"/>
          <w:sz w:val="24"/>
          <w:szCs w:val="24"/>
        </w:rPr>
        <w:t xml:space="preserve">does not </w:t>
      </w:r>
      <w:r w:rsidR="00B7611F" w:rsidRPr="006166DA">
        <w:rPr>
          <w:rFonts w:asciiTheme="majorBidi" w:hAnsiTheme="majorBidi" w:cstheme="majorBidi"/>
          <w:sz w:val="24"/>
          <w:szCs w:val="24"/>
        </w:rPr>
        <w:t>re</w:t>
      </w:r>
      <w:r w:rsidR="00AA2129" w:rsidRPr="006166DA">
        <w:rPr>
          <w:rFonts w:asciiTheme="majorBidi" w:hAnsiTheme="majorBidi" w:cstheme="majorBidi"/>
          <w:sz w:val="24"/>
          <w:szCs w:val="24"/>
        </w:rPr>
        <w:t xml:space="preserve">solve the </w:t>
      </w:r>
      <w:r w:rsidR="00B7611F" w:rsidRPr="006166DA">
        <w:rPr>
          <w:rFonts w:asciiTheme="majorBidi" w:hAnsiTheme="majorBidi" w:cstheme="majorBidi"/>
          <w:sz w:val="24"/>
          <w:szCs w:val="24"/>
        </w:rPr>
        <w:t xml:space="preserve">problem of food insecurity </w:t>
      </w:r>
      <w:r w:rsidR="00546C88" w:rsidRPr="006166DA">
        <w:rPr>
          <w:rFonts w:asciiTheme="majorBidi" w:hAnsiTheme="majorBidi" w:cstheme="majorBidi"/>
          <w:sz w:val="24"/>
          <w:szCs w:val="24"/>
        </w:rPr>
        <w:t xml:space="preserve">that was </w:t>
      </w:r>
      <w:r w:rsidR="00B7611F" w:rsidRPr="006166DA">
        <w:rPr>
          <w:rFonts w:asciiTheme="majorBidi" w:hAnsiTheme="majorBidi" w:cstheme="majorBidi"/>
          <w:sz w:val="24"/>
          <w:szCs w:val="24"/>
        </w:rPr>
        <w:t xml:space="preserve">caused by </w:t>
      </w:r>
      <w:r w:rsidR="00404769" w:rsidRPr="006166DA">
        <w:rPr>
          <w:rFonts w:asciiTheme="majorBidi" w:hAnsiTheme="majorBidi" w:cstheme="majorBidi"/>
          <w:sz w:val="24"/>
          <w:szCs w:val="24"/>
        </w:rPr>
        <w:t>damage to agriculture</w:t>
      </w:r>
      <w:r w:rsidR="00AA2129" w:rsidRPr="006166DA">
        <w:rPr>
          <w:rFonts w:asciiTheme="majorBidi" w:hAnsiTheme="majorBidi" w:cstheme="majorBidi"/>
          <w:sz w:val="24"/>
          <w:szCs w:val="24"/>
        </w:rPr>
        <w:t xml:space="preserve">, because it </w:t>
      </w:r>
      <w:r w:rsidR="00546C88" w:rsidRPr="006166DA">
        <w:rPr>
          <w:rFonts w:asciiTheme="majorBidi" w:hAnsiTheme="majorBidi" w:cstheme="majorBidi"/>
          <w:sz w:val="24"/>
          <w:szCs w:val="24"/>
        </w:rPr>
        <w:t xml:space="preserve">is </w:t>
      </w:r>
      <w:r w:rsidR="00B7611F" w:rsidRPr="006166DA">
        <w:rPr>
          <w:rFonts w:asciiTheme="majorBidi" w:hAnsiTheme="majorBidi" w:cstheme="majorBidi"/>
          <w:sz w:val="24"/>
          <w:szCs w:val="24"/>
        </w:rPr>
        <w:t>accompanied by a sharp</w:t>
      </w:r>
      <w:r w:rsidR="00404769" w:rsidRPr="006166DA">
        <w:rPr>
          <w:rFonts w:asciiTheme="majorBidi" w:hAnsiTheme="majorBidi" w:cstheme="majorBidi"/>
          <w:sz w:val="24"/>
          <w:szCs w:val="24"/>
        </w:rPr>
        <w:t xml:space="preserve"> increase in prices.</w:t>
      </w:r>
    </w:p>
    <w:p w14:paraId="6E4DE1DB" w14:textId="26CD9840" w:rsidR="001C307E" w:rsidRDefault="001C307E" w:rsidP="001C307E">
      <w:pPr>
        <w:pStyle w:val="ListParagraph"/>
        <w:numPr>
          <w:ilvl w:val="0"/>
          <w:numId w:val="21"/>
        </w:numPr>
        <w:ind w:left="360"/>
        <w:rPr>
          <w:rFonts w:asciiTheme="majorBidi" w:hAnsiTheme="majorBidi" w:cstheme="majorBidi"/>
          <w:b/>
          <w:bCs/>
          <w:szCs w:val="24"/>
        </w:rPr>
      </w:pPr>
      <w:r>
        <w:rPr>
          <w:rFonts w:asciiTheme="majorBidi" w:hAnsiTheme="majorBidi" w:cstheme="majorBidi"/>
          <w:b/>
          <w:bCs/>
          <w:szCs w:val="24"/>
        </w:rPr>
        <w:t>Higher prices for agricultural products decrease</w:t>
      </w:r>
      <w:r w:rsidR="00A135BF">
        <w:rPr>
          <w:rFonts w:asciiTheme="majorBidi" w:hAnsiTheme="majorBidi" w:cstheme="majorBidi"/>
          <w:b/>
          <w:bCs/>
          <w:szCs w:val="24"/>
        </w:rPr>
        <w:t xml:space="preserve"> </w:t>
      </w:r>
      <w:r>
        <w:rPr>
          <w:rFonts w:asciiTheme="majorBidi" w:hAnsiTheme="majorBidi" w:cstheme="majorBidi"/>
          <w:b/>
          <w:bCs/>
          <w:szCs w:val="24"/>
        </w:rPr>
        <w:t>f</w:t>
      </w:r>
      <w:r w:rsidRPr="001C307E">
        <w:rPr>
          <w:rFonts w:asciiTheme="majorBidi" w:hAnsiTheme="majorBidi" w:cstheme="majorBidi"/>
          <w:b/>
          <w:bCs/>
          <w:szCs w:val="24"/>
        </w:rPr>
        <w:t xml:space="preserve">ood security and </w:t>
      </w:r>
      <w:r w:rsidR="00A135BF">
        <w:rPr>
          <w:rFonts w:asciiTheme="majorBidi" w:hAnsiTheme="majorBidi" w:cstheme="majorBidi"/>
          <w:b/>
          <w:bCs/>
          <w:szCs w:val="24"/>
        </w:rPr>
        <w:t>lower</w:t>
      </w:r>
      <w:r w:rsidR="00546C88">
        <w:rPr>
          <w:rFonts w:asciiTheme="majorBidi" w:hAnsiTheme="majorBidi" w:cstheme="majorBidi"/>
          <w:b/>
          <w:bCs/>
          <w:szCs w:val="24"/>
        </w:rPr>
        <w:t xml:space="preserve"> the</w:t>
      </w:r>
      <w:r w:rsidRPr="001C307E">
        <w:rPr>
          <w:rFonts w:asciiTheme="majorBidi" w:hAnsiTheme="majorBidi" w:cstheme="majorBidi"/>
          <w:b/>
          <w:bCs/>
          <w:szCs w:val="24"/>
        </w:rPr>
        <w:t xml:space="preserve"> standard of living</w:t>
      </w:r>
      <w:r w:rsidR="00A135BF">
        <w:rPr>
          <w:rFonts w:asciiTheme="majorBidi" w:hAnsiTheme="majorBidi" w:cstheme="majorBidi"/>
          <w:b/>
          <w:bCs/>
          <w:szCs w:val="24"/>
        </w:rPr>
        <w:t xml:space="preserve"> due to:</w:t>
      </w:r>
    </w:p>
    <w:p w14:paraId="5A6C93C8" w14:textId="5FF00E39" w:rsidR="00A135BF" w:rsidRPr="00A135BF" w:rsidRDefault="00A135BF" w:rsidP="00A135BF">
      <w:pPr>
        <w:pStyle w:val="ListParagraph"/>
        <w:numPr>
          <w:ilvl w:val="0"/>
          <w:numId w:val="23"/>
        </w:numPr>
        <w:ind w:left="720"/>
        <w:rPr>
          <w:rFonts w:asciiTheme="majorBidi" w:hAnsiTheme="majorBidi" w:cstheme="majorBidi"/>
          <w:szCs w:val="24"/>
        </w:rPr>
      </w:pPr>
      <w:r>
        <w:rPr>
          <w:rFonts w:asciiTheme="majorBidi" w:hAnsiTheme="majorBidi" w:cstheme="majorBidi"/>
          <w:szCs w:val="24"/>
        </w:rPr>
        <w:t xml:space="preserve">Double-digit increases in the prices for fruit and vegetables </w:t>
      </w:r>
    </w:p>
    <w:p w14:paraId="6DF4AD02" w14:textId="7685090E" w:rsidR="00A135BF" w:rsidRDefault="00A135BF" w:rsidP="00A135BF">
      <w:pPr>
        <w:pStyle w:val="ListParagraph"/>
        <w:numPr>
          <w:ilvl w:val="0"/>
          <w:numId w:val="23"/>
        </w:numPr>
        <w:ind w:left="720"/>
        <w:rPr>
          <w:rFonts w:asciiTheme="majorBidi" w:hAnsiTheme="majorBidi" w:cstheme="majorBidi"/>
          <w:szCs w:val="24"/>
        </w:rPr>
      </w:pPr>
      <w:r w:rsidRPr="00A135BF">
        <w:rPr>
          <w:rFonts w:asciiTheme="majorBidi" w:hAnsiTheme="majorBidi" w:cstheme="majorBidi"/>
          <w:szCs w:val="24"/>
        </w:rPr>
        <w:t>Decrease</w:t>
      </w:r>
      <w:r>
        <w:rPr>
          <w:rFonts w:asciiTheme="majorBidi" w:hAnsiTheme="majorBidi" w:cstheme="majorBidi"/>
          <w:szCs w:val="24"/>
        </w:rPr>
        <w:t>d</w:t>
      </w:r>
      <w:r w:rsidRPr="00A135BF">
        <w:rPr>
          <w:rFonts w:asciiTheme="majorBidi" w:hAnsiTheme="majorBidi" w:cstheme="majorBidi"/>
          <w:szCs w:val="24"/>
        </w:rPr>
        <w:t xml:space="preserve"> economic growth </w:t>
      </w:r>
      <w:r>
        <w:rPr>
          <w:rFonts w:asciiTheme="majorBidi" w:hAnsiTheme="majorBidi" w:cstheme="majorBidi"/>
          <w:szCs w:val="24"/>
        </w:rPr>
        <w:t>and</w:t>
      </w:r>
      <w:r w:rsidRPr="00A135BF">
        <w:rPr>
          <w:rFonts w:asciiTheme="majorBidi" w:hAnsiTheme="majorBidi" w:cstheme="majorBidi"/>
          <w:szCs w:val="24"/>
        </w:rPr>
        <w:t xml:space="preserve"> </w:t>
      </w:r>
      <w:r>
        <w:rPr>
          <w:rFonts w:asciiTheme="majorBidi" w:hAnsiTheme="majorBidi" w:cstheme="majorBidi"/>
          <w:szCs w:val="24"/>
        </w:rPr>
        <w:t>diminished</w:t>
      </w:r>
      <w:r w:rsidRPr="00A135BF">
        <w:rPr>
          <w:rFonts w:asciiTheme="majorBidi" w:hAnsiTheme="majorBidi" w:cstheme="majorBidi"/>
          <w:szCs w:val="24"/>
        </w:rPr>
        <w:t xml:space="preserve"> purchasing power</w:t>
      </w:r>
    </w:p>
    <w:p w14:paraId="555B5514" w14:textId="77777777" w:rsidR="00522E02" w:rsidRDefault="00522E02" w:rsidP="00522E02">
      <w:pPr>
        <w:contextualSpacing/>
        <w:rPr>
          <w:rFonts w:asciiTheme="majorBidi" w:hAnsiTheme="majorBidi" w:cstheme="majorBidi"/>
          <w:szCs w:val="24"/>
        </w:rPr>
      </w:pPr>
    </w:p>
    <w:p w14:paraId="5458308C" w14:textId="73586595" w:rsidR="00522E02" w:rsidRDefault="00522E02" w:rsidP="00522E02">
      <w:pPr>
        <w:spacing w:line="480" w:lineRule="auto"/>
        <w:ind w:firstLine="360"/>
        <w:contextualSpacing/>
        <w:rPr>
          <w:rFonts w:asciiTheme="majorBidi" w:hAnsiTheme="majorBidi" w:cstheme="majorBidi"/>
          <w:sz w:val="24"/>
          <w:szCs w:val="24"/>
        </w:rPr>
      </w:pPr>
      <w:r w:rsidRPr="00522E02">
        <w:rPr>
          <w:rFonts w:asciiTheme="majorBidi" w:hAnsiTheme="majorBidi" w:cstheme="majorBidi"/>
          <w:sz w:val="24"/>
          <w:szCs w:val="24"/>
        </w:rPr>
        <w:t xml:space="preserve">Despite </w:t>
      </w:r>
      <w:r w:rsidR="00546C88">
        <w:rPr>
          <w:rFonts w:asciiTheme="majorBidi" w:hAnsiTheme="majorBidi" w:cstheme="majorBidi"/>
          <w:sz w:val="24"/>
          <w:szCs w:val="24"/>
        </w:rPr>
        <w:t xml:space="preserve">the </w:t>
      </w:r>
      <w:r w:rsidRPr="00522E02">
        <w:rPr>
          <w:rFonts w:asciiTheme="majorBidi" w:hAnsiTheme="majorBidi" w:cstheme="majorBidi"/>
          <w:sz w:val="24"/>
          <w:szCs w:val="24"/>
        </w:rPr>
        <w:t>increase</w:t>
      </w:r>
      <w:r>
        <w:rPr>
          <w:rFonts w:asciiTheme="majorBidi" w:hAnsiTheme="majorBidi" w:cstheme="majorBidi"/>
          <w:sz w:val="24"/>
          <w:szCs w:val="24"/>
        </w:rPr>
        <w:t>d</w:t>
      </w:r>
      <w:r w:rsidRPr="00522E02">
        <w:rPr>
          <w:rFonts w:asciiTheme="majorBidi" w:hAnsiTheme="majorBidi" w:cstheme="majorBidi"/>
          <w:sz w:val="24"/>
          <w:szCs w:val="24"/>
        </w:rPr>
        <w:t xml:space="preserve"> import</w:t>
      </w:r>
      <w:r>
        <w:rPr>
          <w:rFonts w:asciiTheme="majorBidi" w:hAnsiTheme="majorBidi" w:cstheme="majorBidi"/>
          <w:sz w:val="24"/>
          <w:szCs w:val="24"/>
        </w:rPr>
        <w:t>s</w:t>
      </w:r>
      <w:r w:rsidRPr="00522E02">
        <w:rPr>
          <w:rFonts w:asciiTheme="majorBidi" w:hAnsiTheme="majorBidi" w:cstheme="majorBidi"/>
          <w:sz w:val="24"/>
          <w:szCs w:val="24"/>
        </w:rPr>
        <w:t xml:space="preserve">, the war </w:t>
      </w:r>
      <w:r w:rsidR="00546C88">
        <w:rPr>
          <w:rFonts w:asciiTheme="majorBidi" w:hAnsiTheme="majorBidi" w:cstheme="majorBidi"/>
          <w:sz w:val="24"/>
          <w:szCs w:val="24"/>
        </w:rPr>
        <w:t xml:space="preserve">has </w:t>
      </w:r>
      <w:r>
        <w:rPr>
          <w:rFonts w:asciiTheme="majorBidi" w:hAnsiTheme="majorBidi" w:cstheme="majorBidi"/>
          <w:sz w:val="24"/>
          <w:szCs w:val="24"/>
        </w:rPr>
        <w:t>caused</w:t>
      </w:r>
      <w:r w:rsidRPr="00522E02">
        <w:rPr>
          <w:rFonts w:asciiTheme="majorBidi" w:hAnsiTheme="majorBidi" w:cstheme="majorBidi"/>
          <w:sz w:val="24"/>
          <w:szCs w:val="24"/>
        </w:rPr>
        <w:t xml:space="preserve"> in a significant increase in the </w:t>
      </w:r>
      <w:r w:rsidR="00546C88">
        <w:rPr>
          <w:rFonts w:asciiTheme="majorBidi" w:hAnsiTheme="majorBidi" w:cstheme="majorBidi"/>
          <w:sz w:val="24"/>
          <w:szCs w:val="24"/>
        </w:rPr>
        <w:t xml:space="preserve">wholesale </w:t>
      </w:r>
      <w:r w:rsidRPr="00522E02">
        <w:rPr>
          <w:rFonts w:asciiTheme="majorBidi" w:hAnsiTheme="majorBidi" w:cstheme="majorBidi"/>
          <w:sz w:val="24"/>
          <w:szCs w:val="24"/>
        </w:rPr>
        <w:t>prices of agricultural products</w:t>
      </w:r>
      <w:r w:rsidR="002959DB">
        <w:rPr>
          <w:rFonts w:asciiTheme="majorBidi" w:hAnsiTheme="majorBidi" w:cstheme="majorBidi"/>
          <w:sz w:val="24"/>
          <w:szCs w:val="24"/>
        </w:rPr>
        <w:t>. In the first week after the outbreak of war, t</w:t>
      </w:r>
      <w:r w:rsidRPr="00522E02">
        <w:rPr>
          <w:rFonts w:asciiTheme="majorBidi" w:hAnsiTheme="majorBidi" w:cstheme="majorBidi"/>
          <w:sz w:val="24"/>
          <w:szCs w:val="24"/>
        </w:rPr>
        <w:t xml:space="preserve">omato prices </w:t>
      </w:r>
      <w:r w:rsidR="006166DA">
        <w:rPr>
          <w:rFonts w:asciiTheme="majorBidi" w:hAnsiTheme="majorBidi" w:cstheme="majorBidi"/>
          <w:sz w:val="24"/>
          <w:szCs w:val="24"/>
        </w:rPr>
        <w:t>rose</w:t>
      </w:r>
      <w:r w:rsidRPr="00522E02">
        <w:rPr>
          <w:rFonts w:asciiTheme="majorBidi" w:hAnsiTheme="majorBidi" w:cstheme="majorBidi"/>
          <w:sz w:val="24"/>
          <w:szCs w:val="24"/>
        </w:rPr>
        <w:t xml:space="preserve"> by </w:t>
      </w:r>
      <w:r w:rsidRPr="002959DB">
        <w:rPr>
          <w:rFonts w:asciiTheme="majorBidi" w:hAnsiTheme="majorBidi" w:cstheme="majorBidi"/>
          <w:sz w:val="24"/>
          <w:szCs w:val="24"/>
        </w:rPr>
        <w:t>about 50%</w:t>
      </w:r>
      <w:r w:rsidR="002959DB" w:rsidRPr="002959DB">
        <w:rPr>
          <w:rFonts w:asciiTheme="majorBidi" w:hAnsiTheme="majorBidi" w:cstheme="majorBidi"/>
          <w:sz w:val="24"/>
          <w:szCs w:val="24"/>
        </w:rPr>
        <w:t>,</w:t>
      </w:r>
      <w:r w:rsidRPr="002959DB">
        <w:rPr>
          <w:rFonts w:asciiTheme="majorBidi" w:hAnsiTheme="majorBidi" w:cstheme="majorBidi"/>
          <w:sz w:val="24"/>
          <w:szCs w:val="24"/>
        </w:rPr>
        <w:t xml:space="preserve"> and </w:t>
      </w:r>
      <w:r w:rsidR="002959DB" w:rsidRPr="002959DB">
        <w:rPr>
          <w:rFonts w:asciiTheme="majorBidi" w:hAnsiTheme="majorBidi" w:cstheme="majorBidi"/>
          <w:sz w:val="24"/>
          <w:szCs w:val="24"/>
        </w:rPr>
        <w:t>by</w:t>
      </w:r>
      <w:r w:rsidRPr="002959DB">
        <w:rPr>
          <w:rFonts w:asciiTheme="majorBidi" w:hAnsiTheme="majorBidi" w:cstheme="majorBidi"/>
          <w:sz w:val="24"/>
          <w:szCs w:val="24"/>
        </w:rPr>
        <w:t xml:space="preserve"> December </w:t>
      </w:r>
      <w:r w:rsidR="002959DB" w:rsidRPr="002959DB">
        <w:rPr>
          <w:rFonts w:asciiTheme="majorBidi" w:hAnsiTheme="majorBidi" w:cstheme="majorBidi"/>
          <w:sz w:val="24"/>
          <w:szCs w:val="24"/>
        </w:rPr>
        <w:t xml:space="preserve">the </w:t>
      </w:r>
      <w:r w:rsidRPr="002959DB">
        <w:rPr>
          <w:rFonts w:asciiTheme="majorBidi" w:hAnsiTheme="majorBidi" w:cstheme="majorBidi"/>
          <w:sz w:val="24"/>
          <w:szCs w:val="24"/>
        </w:rPr>
        <w:t xml:space="preserve">wholesale price was </w:t>
      </w:r>
      <w:r w:rsidR="002959DB" w:rsidRPr="002959DB">
        <w:rPr>
          <w:rFonts w:asciiTheme="majorBidi" w:hAnsiTheme="majorBidi" w:cstheme="majorBidi"/>
          <w:sz w:val="24"/>
          <w:szCs w:val="24"/>
        </w:rPr>
        <w:t xml:space="preserve">still </w:t>
      </w:r>
      <w:r w:rsidRPr="002959DB">
        <w:rPr>
          <w:rFonts w:asciiTheme="majorBidi" w:hAnsiTheme="majorBidi" w:cstheme="majorBidi"/>
          <w:sz w:val="24"/>
          <w:szCs w:val="24"/>
        </w:rPr>
        <w:t xml:space="preserve">33% higher than </w:t>
      </w:r>
      <w:r w:rsidR="002959DB">
        <w:rPr>
          <w:rFonts w:asciiTheme="majorBidi" w:hAnsiTheme="majorBidi" w:cstheme="majorBidi"/>
          <w:sz w:val="24"/>
          <w:szCs w:val="24"/>
        </w:rPr>
        <w:t>it had been just before the war</w:t>
      </w:r>
      <w:r w:rsidRPr="002959DB">
        <w:rPr>
          <w:rFonts w:asciiTheme="majorBidi" w:hAnsiTheme="majorBidi" w:cstheme="majorBidi"/>
          <w:sz w:val="24"/>
          <w:szCs w:val="24"/>
        </w:rPr>
        <w:t xml:space="preserve">. The price of cucumbers increased by about 90% </w:t>
      </w:r>
      <w:r w:rsidR="002959DB" w:rsidRPr="002959DB">
        <w:rPr>
          <w:rFonts w:asciiTheme="majorBidi" w:hAnsiTheme="majorBidi" w:cstheme="majorBidi"/>
          <w:sz w:val="24"/>
          <w:szCs w:val="24"/>
        </w:rPr>
        <w:t>during</w:t>
      </w:r>
      <w:r w:rsidRPr="002959DB">
        <w:rPr>
          <w:rFonts w:asciiTheme="majorBidi" w:hAnsiTheme="majorBidi" w:cstheme="majorBidi"/>
          <w:sz w:val="24"/>
          <w:szCs w:val="24"/>
        </w:rPr>
        <w:t xml:space="preserve"> this time</w:t>
      </w:r>
      <w:r w:rsidR="002959DB" w:rsidRPr="002959DB">
        <w:rPr>
          <w:rFonts w:asciiTheme="majorBidi" w:hAnsiTheme="majorBidi" w:cstheme="majorBidi"/>
          <w:sz w:val="24"/>
          <w:szCs w:val="24"/>
        </w:rPr>
        <w:t>. T</w:t>
      </w:r>
      <w:r w:rsidRPr="002959DB">
        <w:rPr>
          <w:rFonts w:asciiTheme="majorBidi" w:hAnsiTheme="majorBidi" w:cstheme="majorBidi"/>
          <w:sz w:val="24"/>
          <w:szCs w:val="24"/>
        </w:rPr>
        <w:t>he price of potatoes rose by about 40% in the first two weeks of the fighting</w:t>
      </w:r>
      <w:r w:rsidR="002959DB" w:rsidRPr="002959DB">
        <w:rPr>
          <w:rFonts w:asciiTheme="majorBidi" w:hAnsiTheme="majorBidi" w:cstheme="majorBidi"/>
          <w:sz w:val="24"/>
          <w:szCs w:val="24"/>
        </w:rPr>
        <w:t>,</w:t>
      </w:r>
      <w:r w:rsidRPr="002959DB">
        <w:rPr>
          <w:rFonts w:asciiTheme="majorBidi" w:hAnsiTheme="majorBidi" w:cstheme="majorBidi"/>
          <w:sz w:val="24"/>
          <w:szCs w:val="24"/>
        </w:rPr>
        <w:t xml:space="preserve"> and </w:t>
      </w:r>
      <w:r w:rsidR="002959DB" w:rsidRPr="002959DB">
        <w:rPr>
          <w:rFonts w:asciiTheme="majorBidi" w:hAnsiTheme="majorBidi" w:cstheme="majorBidi"/>
          <w:sz w:val="24"/>
          <w:szCs w:val="24"/>
        </w:rPr>
        <w:t>by</w:t>
      </w:r>
      <w:r w:rsidRPr="002959DB">
        <w:rPr>
          <w:rFonts w:asciiTheme="majorBidi" w:hAnsiTheme="majorBidi" w:cstheme="majorBidi"/>
          <w:sz w:val="24"/>
          <w:szCs w:val="24"/>
        </w:rPr>
        <w:t xml:space="preserve"> December </w:t>
      </w:r>
      <w:r w:rsidR="002959DB" w:rsidRPr="002959DB">
        <w:rPr>
          <w:rFonts w:asciiTheme="majorBidi" w:hAnsiTheme="majorBidi" w:cstheme="majorBidi"/>
          <w:sz w:val="24"/>
          <w:szCs w:val="24"/>
        </w:rPr>
        <w:t>the</w:t>
      </w:r>
      <w:r w:rsidRPr="002959DB">
        <w:rPr>
          <w:rFonts w:asciiTheme="majorBidi" w:hAnsiTheme="majorBidi" w:cstheme="majorBidi"/>
          <w:sz w:val="24"/>
          <w:szCs w:val="24"/>
        </w:rPr>
        <w:t xml:space="preserve"> wholesale price was </w:t>
      </w:r>
      <w:r w:rsidR="002959DB" w:rsidRPr="002959DB">
        <w:rPr>
          <w:rFonts w:asciiTheme="majorBidi" w:hAnsiTheme="majorBidi" w:cstheme="majorBidi"/>
          <w:sz w:val="24"/>
          <w:szCs w:val="24"/>
        </w:rPr>
        <w:t xml:space="preserve">still </w:t>
      </w:r>
      <w:r w:rsidRPr="002959DB">
        <w:rPr>
          <w:rFonts w:asciiTheme="majorBidi" w:hAnsiTheme="majorBidi" w:cstheme="majorBidi"/>
          <w:sz w:val="24"/>
          <w:szCs w:val="24"/>
        </w:rPr>
        <w:t>about 20% higher than their pre-war price.</w:t>
      </w:r>
      <w:r w:rsidR="00DC3114">
        <w:rPr>
          <w:rStyle w:val="FootnoteReference"/>
          <w:rFonts w:asciiTheme="majorBidi" w:hAnsiTheme="majorBidi" w:cstheme="majorBidi"/>
          <w:sz w:val="24"/>
          <w:szCs w:val="24"/>
        </w:rPr>
        <w:footnoteReference w:id="5"/>
      </w:r>
    </w:p>
    <w:p w14:paraId="2140C18D" w14:textId="175E826B" w:rsidR="00DC3114" w:rsidRDefault="00DC3114"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It is expected that the war will continue to impact t</w:t>
      </w:r>
      <w:r w:rsidRPr="00DC3114">
        <w:rPr>
          <w:rFonts w:asciiTheme="majorBidi" w:hAnsiTheme="majorBidi" w:cstheme="majorBidi"/>
          <w:sz w:val="24"/>
          <w:szCs w:val="24"/>
        </w:rPr>
        <w:t xml:space="preserve">he supply of agricultural produce. </w:t>
      </w:r>
      <w:r w:rsidR="00383717">
        <w:rPr>
          <w:rFonts w:asciiTheme="majorBidi" w:hAnsiTheme="majorBidi" w:cstheme="majorBidi"/>
          <w:sz w:val="24"/>
          <w:szCs w:val="24"/>
        </w:rPr>
        <w:t xml:space="preserve">It has been predicted that this winter there will be a </w:t>
      </w:r>
      <w:r w:rsidRPr="00DC3114">
        <w:rPr>
          <w:rFonts w:asciiTheme="majorBidi" w:hAnsiTheme="majorBidi" w:cstheme="majorBidi"/>
          <w:sz w:val="24"/>
          <w:szCs w:val="24"/>
        </w:rPr>
        <w:t>shortage of tomatoes</w:t>
      </w:r>
      <w:r>
        <w:rPr>
          <w:rFonts w:asciiTheme="majorBidi" w:hAnsiTheme="majorBidi" w:cstheme="majorBidi"/>
          <w:sz w:val="24"/>
          <w:szCs w:val="24"/>
        </w:rPr>
        <w:t xml:space="preserve"> </w:t>
      </w:r>
      <w:r w:rsidR="00383717">
        <w:rPr>
          <w:rFonts w:asciiTheme="majorBidi" w:hAnsiTheme="majorBidi" w:cstheme="majorBidi"/>
          <w:sz w:val="24"/>
          <w:szCs w:val="24"/>
        </w:rPr>
        <w:t>to the extent of</w:t>
      </w:r>
      <w:r>
        <w:rPr>
          <w:rFonts w:asciiTheme="majorBidi" w:hAnsiTheme="majorBidi" w:cstheme="majorBidi"/>
          <w:sz w:val="24"/>
          <w:szCs w:val="24"/>
        </w:rPr>
        <w:t xml:space="preserve"> about 30%</w:t>
      </w:r>
      <w:r w:rsidRPr="00DC3114">
        <w:rPr>
          <w:rFonts w:asciiTheme="majorBidi" w:hAnsiTheme="majorBidi" w:cstheme="majorBidi"/>
          <w:sz w:val="24"/>
          <w:szCs w:val="24"/>
        </w:rPr>
        <w:t xml:space="preserve"> </w:t>
      </w:r>
      <w:r w:rsidR="00383717">
        <w:rPr>
          <w:rFonts w:asciiTheme="majorBidi" w:hAnsiTheme="majorBidi" w:cstheme="majorBidi"/>
          <w:sz w:val="24"/>
          <w:szCs w:val="24"/>
        </w:rPr>
        <w:t>of the average production</w:t>
      </w:r>
      <w:r w:rsidRPr="00DC3114">
        <w:rPr>
          <w:rFonts w:asciiTheme="majorBidi" w:hAnsiTheme="majorBidi" w:cstheme="majorBidi"/>
          <w:sz w:val="24"/>
          <w:szCs w:val="24"/>
        </w:rPr>
        <w:t xml:space="preserve">, </w:t>
      </w:r>
      <w:r>
        <w:rPr>
          <w:rFonts w:asciiTheme="majorBidi" w:hAnsiTheme="majorBidi" w:cstheme="majorBidi"/>
          <w:sz w:val="24"/>
          <w:szCs w:val="24"/>
        </w:rPr>
        <w:t>a 10% shortage of</w:t>
      </w:r>
      <w:r w:rsidRPr="00DC3114">
        <w:rPr>
          <w:rFonts w:asciiTheme="majorBidi" w:hAnsiTheme="majorBidi" w:cstheme="majorBidi"/>
          <w:sz w:val="24"/>
          <w:szCs w:val="24"/>
        </w:rPr>
        <w:t xml:space="preserve"> cucumber</w:t>
      </w:r>
      <w:r w:rsidR="00383717">
        <w:rPr>
          <w:rFonts w:asciiTheme="majorBidi" w:hAnsiTheme="majorBidi" w:cstheme="majorBidi"/>
          <w:sz w:val="24"/>
          <w:szCs w:val="24"/>
        </w:rPr>
        <w:t>s</w:t>
      </w:r>
      <w:r w:rsidRPr="00DC3114">
        <w:rPr>
          <w:rFonts w:asciiTheme="majorBidi" w:hAnsiTheme="majorBidi" w:cstheme="majorBidi"/>
          <w:sz w:val="24"/>
          <w:szCs w:val="24"/>
        </w:rPr>
        <w:t xml:space="preserve"> </w:t>
      </w:r>
      <w:r w:rsidR="00383717">
        <w:rPr>
          <w:rFonts w:asciiTheme="majorBidi" w:hAnsiTheme="majorBidi" w:cstheme="majorBidi"/>
          <w:sz w:val="24"/>
          <w:szCs w:val="24"/>
        </w:rPr>
        <w:t>by</w:t>
      </w:r>
      <w:r w:rsidRPr="00DC3114">
        <w:rPr>
          <w:rFonts w:asciiTheme="majorBidi" w:hAnsiTheme="majorBidi" w:cstheme="majorBidi"/>
          <w:sz w:val="24"/>
          <w:szCs w:val="24"/>
        </w:rPr>
        <w:t xml:space="preserve"> January 2024</w:t>
      </w:r>
      <w:r w:rsidR="00383717">
        <w:rPr>
          <w:rFonts w:asciiTheme="majorBidi" w:hAnsiTheme="majorBidi" w:cstheme="majorBidi"/>
          <w:sz w:val="24"/>
          <w:szCs w:val="24"/>
        </w:rPr>
        <w:t>,</w:t>
      </w:r>
      <w:r w:rsidRPr="00DC3114">
        <w:rPr>
          <w:rFonts w:asciiTheme="majorBidi" w:hAnsiTheme="majorBidi" w:cstheme="majorBidi"/>
          <w:sz w:val="24"/>
          <w:szCs w:val="24"/>
        </w:rPr>
        <w:t xml:space="preserve"> and </w:t>
      </w:r>
      <w:r w:rsidR="00383717">
        <w:rPr>
          <w:rFonts w:asciiTheme="majorBidi" w:hAnsiTheme="majorBidi" w:cstheme="majorBidi"/>
          <w:sz w:val="24"/>
          <w:szCs w:val="24"/>
        </w:rPr>
        <w:t>that</w:t>
      </w:r>
      <w:r w:rsidRPr="00DC3114">
        <w:rPr>
          <w:rFonts w:asciiTheme="majorBidi" w:hAnsiTheme="majorBidi" w:cstheme="majorBidi"/>
          <w:sz w:val="24"/>
          <w:szCs w:val="24"/>
        </w:rPr>
        <w:t xml:space="preserve"> cabbage </w:t>
      </w:r>
      <w:r w:rsidR="00383717">
        <w:rPr>
          <w:rFonts w:asciiTheme="majorBidi" w:hAnsiTheme="majorBidi" w:cstheme="majorBidi"/>
          <w:sz w:val="24"/>
          <w:szCs w:val="24"/>
        </w:rPr>
        <w:t xml:space="preserve">production will be lower by </w:t>
      </w:r>
      <w:r w:rsidRPr="00DC3114">
        <w:rPr>
          <w:rFonts w:asciiTheme="majorBidi" w:hAnsiTheme="majorBidi" w:cstheme="majorBidi"/>
          <w:sz w:val="24"/>
          <w:szCs w:val="24"/>
        </w:rPr>
        <w:t>about 20%.</w:t>
      </w:r>
      <w:r w:rsidR="00FC01E0">
        <w:rPr>
          <w:rStyle w:val="FootnoteReference"/>
          <w:rFonts w:asciiTheme="majorBidi" w:hAnsiTheme="majorBidi" w:cstheme="majorBidi"/>
          <w:sz w:val="24"/>
          <w:szCs w:val="24"/>
        </w:rPr>
        <w:footnoteReference w:id="6"/>
      </w:r>
      <w:r w:rsidRPr="00DC3114">
        <w:rPr>
          <w:rFonts w:asciiTheme="majorBidi" w:hAnsiTheme="majorBidi" w:cstheme="majorBidi"/>
          <w:sz w:val="24"/>
          <w:szCs w:val="24"/>
        </w:rPr>
        <w:t xml:space="preserve"> These </w:t>
      </w:r>
      <w:r w:rsidR="00383717">
        <w:rPr>
          <w:rFonts w:asciiTheme="majorBidi" w:hAnsiTheme="majorBidi" w:cstheme="majorBidi"/>
          <w:sz w:val="24"/>
          <w:szCs w:val="24"/>
        </w:rPr>
        <w:t>shortfalls</w:t>
      </w:r>
      <w:r w:rsidRPr="00DC3114">
        <w:rPr>
          <w:rFonts w:asciiTheme="majorBidi" w:hAnsiTheme="majorBidi" w:cstheme="majorBidi"/>
          <w:sz w:val="24"/>
          <w:szCs w:val="24"/>
        </w:rPr>
        <w:t xml:space="preserve"> have a </w:t>
      </w:r>
      <w:r w:rsidR="00383717">
        <w:rPr>
          <w:rFonts w:asciiTheme="majorBidi" w:hAnsiTheme="majorBidi" w:cstheme="majorBidi"/>
          <w:sz w:val="24"/>
          <w:szCs w:val="24"/>
        </w:rPr>
        <w:t>dual impact</w:t>
      </w:r>
      <w:r w:rsidRPr="00DC3114">
        <w:rPr>
          <w:rFonts w:asciiTheme="majorBidi" w:hAnsiTheme="majorBidi" w:cstheme="majorBidi"/>
          <w:sz w:val="24"/>
          <w:szCs w:val="24"/>
        </w:rPr>
        <w:t xml:space="preserve">. </w:t>
      </w:r>
      <w:r w:rsidR="00383717">
        <w:rPr>
          <w:rFonts w:asciiTheme="majorBidi" w:hAnsiTheme="majorBidi" w:cstheme="majorBidi"/>
          <w:sz w:val="24"/>
          <w:szCs w:val="24"/>
        </w:rPr>
        <w:t xml:space="preserve">Decreased </w:t>
      </w:r>
      <w:r w:rsidRPr="00DC3114">
        <w:rPr>
          <w:rFonts w:asciiTheme="majorBidi" w:hAnsiTheme="majorBidi" w:cstheme="majorBidi"/>
          <w:sz w:val="24"/>
          <w:szCs w:val="24"/>
        </w:rPr>
        <w:lastRenderedPageBreak/>
        <w:t>agricultural produc</w:t>
      </w:r>
      <w:r w:rsidR="00383717">
        <w:rPr>
          <w:rFonts w:asciiTheme="majorBidi" w:hAnsiTheme="majorBidi" w:cstheme="majorBidi"/>
          <w:sz w:val="24"/>
          <w:szCs w:val="24"/>
        </w:rPr>
        <w:t>tion limits</w:t>
      </w:r>
      <w:r w:rsidRPr="00DC3114">
        <w:rPr>
          <w:rFonts w:asciiTheme="majorBidi" w:hAnsiTheme="majorBidi" w:cstheme="majorBidi"/>
          <w:sz w:val="24"/>
          <w:szCs w:val="24"/>
        </w:rPr>
        <w:t xml:space="preserve"> the potential </w:t>
      </w:r>
      <w:r w:rsidR="00383717">
        <w:rPr>
          <w:rFonts w:asciiTheme="majorBidi" w:hAnsiTheme="majorBidi" w:cstheme="majorBidi"/>
          <w:sz w:val="24"/>
          <w:szCs w:val="24"/>
        </w:rPr>
        <w:t>for</w:t>
      </w:r>
      <w:r w:rsidRPr="00DC3114">
        <w:rPr>
          <w:rFonts w:asciiTheme="majorBidi" w:hAnsiTheme="majorBidi" w:cstheme="majorBidi"/>
          <w:sz w:val="24"/>
          <w:szCs w:val="24"/>
        </w:rPr>
        <w:t xml:space="preserve"> </w:t>
      </w:r>
      <w:r w:rsidR="00383717">
        <w:rPr>
          <w:rFonts w:asciiTheme="majorBidi" w:hAnsiTheme="majorBidi" w:cstheme="majorBidi"/>
          <w:sz w:val="24"/>
          <w:szCs w:val="24"/>
        </w:rPr>
        <w:t xml:space="preserve">rescuing </w:t>
      </w:r>
      <w:r w:rsidRPr="00DC3114">
        <w:rPr>
          <w:rFonts w:asciiTheme="majorBidi" w:hAnsiTheme="majorBidi" w:cstheme="majorBidi"/>
          <w:sz w:val="24"/>
          <w:szCs w:val="24"/>
        </w:rPr>
        <w:t xml:space="preserve">food </w:t>
      </w:r>
      <w:r w:rsidR="00383717">
        <w:rPr>
          <w:rFonts w:asciiTheme="majorBidi" w:hAnsiTheme="majorBidi" w:cstheme="majorBidi"/>
          <w:sz w:val="24"/>
          <w:szCs w:val="24"/>
        </w:rPr>
        <w:t>in t</w:t>
      </w:r>
      <w:r w:rsidRPr="00DC3114">
        <w:rPr>
          <w:rFonts w:asciiTheme="majorBidi" w:hAnsiTheme="majorBidi" w:cstheme="majorBidi"/>
          <w:sz w:val="24"/>
          <w:szCs w:val="24"/>
        </w:rPr>
        <w:t xml:space="preserve">he field and </w:t>
      </w:r>
      <w:r w:rsidR="00383717">
        <w:rPr>
          <w:rFonts w:asciiTheme="majorBidi" w:hAnsiTheme="majorBidi" w:cstheme="majorBidi"/>
          <w:sz w:val="24"/>
          <w:szCs w:val="24"/>
        </w:rPr>
        <w:t>distributing</w:t>
      </w:r>
      <w:r w:rsidRPr="00DC3114">
        <w:rPr>
          <w:rFonts w:asciiTheme="majorBidi" w:hAnsiTheme="majorBidi" w:cstheme="majorBidi"/>
          <w:sz w:val="24"/>
          <w:szCs w:val="24"/>
        </w:rPr>
        <w:t xml:space="preserve"> it to </w:t>
      </w:r>
      <w:r w:rsidR="00383717">
        <w:rPr>
          <w:rFonts w:asciiTheme="majorBidi" w:hAnsiTheme="majorBidi" w:cstheme="majorBidi"/>
          <w:sz w:val="24"/>
          <w:szCs w:val="24"/>
        </w:rPr>
        <w:t>people</w:t>
      </w:r>
      <w:r w:rsidRPr="00DC3114">
        <w:rPr>
          <w:rFonts w:asciiTheme="majorBidi" w:hAnsiTheme="majorBidi" w:cstheme="majorBidi"/>
          <w:sz w:val="24"/>
          <w:szCs w:val="24"/>
        </w:rPr>
        <w:t xml:space="preserve"> in need</w:t>
      </w:r>
      <w:r w:rsidR="00383717">
        <w:rPr>
          <w:rFonts w:asciiTheme="majorBidi" w:hAnsiTheme="majorBidi" w:cstheme="majorBidi"/>
          <w:sz w:val="24"/>
          <w:szCs w:val="24"/>
        </w:rPr>
        <w:t xml:space="preserve">. Additionally, </w:t>
      </w:r>
      <w:r w:rsidRPr="00DC3114">
        <w:rPr>
          <w:rFonts w:asciiTheme="majorBidi" w:hAnsiTheme="majorBidi" w:cstheme="majorBidi"/>
          <w:sz w:val="24"/>
          <w:szCs w:val="24"/>
        </w:rPr>
        <w:t>increase</w:t>
      </w:r>
      <w:r w:rsidR="00383717">
        <w:rPr>
          <w:rFonts w:asciiTheme="majorBidi" w:hAnsiTheme="majorBidi" w:cstheme="majorBidi"/>
          <w:sz w:val="24"/>
          <w:szCs w:val="24"/>
        </w:rPr>
        <w:t>d</w:t>
      </w:r>
      <w:r w:rsidRPr="00DC3114">
        <w:rPr>
          <w:rFonts w:asciiTheme="majorBidi" w:hAnsiTheme="majorBidi" w:cstheme="majorBidi"/>
          <w:sz w:val="24"/>
          <w:szCs w:val="24"/>
        </w:rPr>
        <w:t xml:space="preserve"> prices of agricultural produc</w:t>
      </w:r>
      <w:r w:rsidR="00FC01E0">
        <w:rPr>
          <w:rFonts w:asciiTheme="majorBidi" w:hAnsiTheme="majorBidi" w:cstheme="majorBidi"/>
          <w:sz w:val="24"/>
          <w:szCs w:val="24"/>
        </w:rPr>
        <w:t xml:space="preserve">ts mean that disadvantaged populations will </w:t>
      </w:r>
      <w:r w:rsidR="00BC0465">
        <w:rPr>
          <w:rFonts w:asciiTheme="majorBidi" w:hAnsiTheme="majorBidi" w:cstheme="majorBidi"/>
          <w:sz w:val="24"/>
          <w:szCs w:val="24"/>
        </w:rPr>
        <w:t>eat</w:t>
      </w:r>
      <w:r w:rsidR="00FC01E0">
        <w:rPr>
          <w:rFonts w:asciiTheme="majorBidi" w:hAnsiTheme="majorBidi" w:cstheme="majorBidi"/>
          <w:sz w:val="24"/>
          <w:szCs w:val="24"/>
        </w:rPr>
        <w:t xml:space="preserve"> even </w:t>
      </w:r>
      <w:r w:rsidRPr="00DC3114">
        <w:rPr>
          <w:rFonts w:asciiTheme="majorBidi" w:hAnsiTheme="majorBidi" w:cstheme="majorBidi"/>
          <w:sz w:val="24"/>
          <w:szCs w:val="24"/>
        </w:rPr>
        <w:t>less fruit and vegetables.</w:t>
      </w:r>
    </w:p>
    <w:p w14:paraId="4AEC8667" w14:textId="1FBDF0F4" w:rsidR="00271C66" w:rsidRDefault="00271C66"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Higher</w:t>
      </w:r>
      <w:r w:rsidRPr="00271C66">
        <w:rPr>
          <w:rFonts w:asciiTheme="majorBidi" w:hAnsiTheme="majorBidi" w:cstheme="majorBidi"/>
          <w:sz w:val="24"/>
          <w:szCs w:val="24"/>
        </w:rPr>
        <w:t xml:space="preserve"> food prices</w:t>
      </w:r>
      <w:r>
        <w:rPr>
          <w:rFonts w:asciiTheme="majorBidi" w:hAnsiTheme="majorBidi" w:cstheme="majorBidi"/>
          <w:sz w:val="24"/>
          <w:szCs w:val="24"/>
        </w:rPr>
        <w:t xml:space="preserve">, especially </w:t>
      </w:r>
      <w:r w:rsidRPr="00271C66">
        <w:rPr>
          <w:rFonts w:asciiTheme="majorBidi" w:hAnsiTheme="majorBidi" w:cstheme="majorBidi"/>
          <w:sz w:val="24"/>
          <w:szCs w:val="24"/>
        </w:rPr>
        <w:t>the prices of fruit and vegetables, along</w:t>
      </w:r>
      <w:r>
        <w:rPr>
          <w:rFonts w:asciiTheme="majorBidi" w:hAnsiTheme="majorBidi" w:cstheme="majorBidi"/>
          <w:sz w:val="24"/>
          <w:szCs w:val="24"/>
        </w:rPr>
        <w:t>side</w:t>
      </w:r>
      <w:r w:rsidRPr="00271C66">
        <w:rPr>
          <w:rFonts w:asciiTheme="majorBidi" w:hAnsiTheme="majorBidi" w:cstheme="majorBidi"/>
          <w:sz w:val="24"/>
          <w:szCs w:val="24"/>
        </w:rPr>
        <w:t xml:space="preserve"> damage to the economy </w:t>
      </w:r>
      <w:r>
        <w:rPr>
          <w:rFonts w:asciiTheme="majorBidi" w:hAnsiTheme="majorBidi" w:cstheme="majorBidi"/>
          <w:sz w:val="24"/>
          <w:szCs w:val="24"/>
        </w:rPr>
        <w:t xml:space="preserve">as a whole, </w:t>
      </w:r>
      <w:r w:rsidR="00546C88">
        <w:rPr>
          <w:rFonts w:asciiTheme="majorBidi" w:hAnsiTheme="majorBidi" w:cstheme="majorBidi"/>
          <w:sz w:val="24"/>
          <w:szCs w:val="24"/>
        </w:rPr>
        <w:t xml:space="preserve">and </w:t>
      </w:r>
      <w:r>
        <w:rPr>
          <w:rFonts w:asciiTheme="majorBidi" w:hAnsiTheme="majorBidi" w:cstheme="majorBidi"/>
          <w:sz w:val="24"/>
          <w:szCs w:val="24"/>
        </w:rPr>
        <w:t>especially</w:t>
      </w:r>
      <w:r w:rsidRPr="00271C66">
        <w:rPr>
          <w:rFonts w:asciiTheme="majorBidi" w:hAnsiTheme="majorBidi" w:cstheme="majorBidi"/>
          <w:sz w:val="24"/>
          <w:szCs w:val="24"/>
        </w:rPr>
        <w:t xml:space="preserve"> to small, independent</w:t>
      </w:r>
      <w:r>
        <w:rPr>
          <w:rFonts w:asciiTheme="majorBidi" w:hAnsiTheme="majorBidi" w:cstheme="majorBidi"/>
          <w:sz w:val="24"/>
          <w:szCs w:val="24"/>
        </w:rPr>
        <w:t>ly-owned</w:t>
      </w:r>
      <w:r w:rsidRPr="00271C66">
        <w:rPr>
          <w:rFonts w:asciiTheme="majorBidi" w:hAnsiTheme="majorBidi" w:cstheme="majorBidi"/>
          <w:sz w:val="24"/>
          <w:szCs w:val="24"/>
        </w:rPr>
        <w:t xml:space="preserve"> businesses, the families of </w:t>
      </w:r>
      <w:r>
        <w:rPr>
          <w:rFonts w:asciiTheme="majorBidi" w:hAnsiTheme="majorBidi" w:cstheme="majorBidi"/>
          <w:sz w:val="24"/>
          <w:szCs w:val="24"/>
        </w:rPr>
        <w:t xml:space="preserve">military </w:t>
      </w:r>
      <w:r w:rsidRPr="00271C66">
        <w:rPr>
          <w:rFonts w:asciiTheme="majorBidi" w:hAnsiTheme="majorBidi" w:cstheme="majorBidi"/>
          <w:sz w:val="24"/>
          <w:szCs w:val="24"/>
        </w:rPr>
        <w:t>conscripts</w:t>
      </w:r>
      <w:r>
        <w:rPr>
          <w:rFonts w:asciiTheme="majorBidi" w:hAnsiTheme="majorBidi" w:cstheme="majorBidi"/>
          <w:sz w:val="24"/>
          <w:szCs w:val="24"/>
        </w:rPr>
        <w:t>,</w:t>
      </w:r>
      <w:r w:rsidRPr="00271C66">
        <w:rPr>
          <w:rFonts w:asciiTheme="majorBidi" w:hAnsiTheme="majorBidi" w:cstheme="majorBidi"/>
          <w:sz w:val="24"/>
          <w:szCs w:val="24"/>
        </w:rPr>
        <w:t xml:space="preserve"> and evacuated </w:t>
      </w:r>
      <w:r>
        <w:rPr>
          <w:rFonts w:asciiTheme="majorBidi" w:hAnsiTheme="majorBidi" w:cstheme="majorBidi"/>
          <w:sz w:val="24"/>
          <w:szCs w:val="24"/>
        </w:rPr>
        <w:t>families, plus higher un</w:t>
      </w:r>
      <w:r w:rsidRPr="00271C66">
        <w:rPr>
          <w:rFonts w:asciiTheme="majorBidi" w:hAnsiTheme="majorBidi" w:cstheme="majorBidi"/>
          <w:sz w:val="24"/>
          <w:szCs w:val="24"/>
        </w:rPr>
        <w:t xml:space="preserve">employment </w:t>
      </w:r>
      <w:r>
        <w:rPr>
          <w:rFonts w:asciiTheme="majorBidi" w:hAnsiTheme="majorBidi" w:cstheme="majorBidi"/>
          <w:sz w:val="24"/>
          <w:szCs w:val="24"/>
        </w:rPr>
        <w:t>rates</w:t>
      </w:r>
      <w:r w:rsidRPr="00271C66">
        <w:rPr>
          <w:rFonts w:asciiTheme="majorBidi" w:hAnsiTheme="majorBidi" w:cstheme="majorBidi"/>
          <w:sz w:val="24"/>
          <w:szCs w:val="24"/>
        </w:rPr>
        <w:t xml:space="preserve">, </w:t>
      </w:r>
      <w:r w:rsidR="00546C88">
        <w:rPr>
          <w:rFonts w:asciiTheme="majorBidi" w:hAnsiTheme="majorBidi" w:cstheme="majorBidi"/>
          <w:sz w:val="24"/>
          <w:szCs w:val="24"/>
        </w:rPr>
        <w:t>will</w:t>
      </w:r>
      <w:r w:rsidRPr="00271C66">
        <w:rPr>
          <w:rFonts w:asciiTheme="majorBidi" w:hAnsiTheme="majorBidi" w:cstheme="majorBidi"/>
          <w:sz w:val="24"/>
          <w:szCs w:val="24"/>
        </w:rPr>
        <w:t xml:space="preserve"> </w:t>
      </w:r>
      <w:r>
        <w:rPr>
          <w:rFonts w:asciiTheme="majorBidi" w:hAnsiTheme="majorBidi" w:cstheme="majorBidi"/>
          <w:sz w:val="24"/>
          <w:szCs w:val="24"/>
        </w:rPr>
        <w:t xml:space="preserve">exacerbate food </w:t>
      </w:r>
      <w:r w:rsidRPr="00271C66">
        <w:rPr>
          <w:rFonts w:asciiTheme="majorBidi" w:hAnsiTheme="majorBidi" w:cstheme="majorBidi"/>
          <w:sz w:val="24"/>
          <w:szCs w:val="24"/>
        </w:rPr>
        <w:t xml:space="preserve">insecurity </w:t>
      </w:r>
      <w:r>
        <w:rPr>
          <w:rFonts w:asciiTheme="majorBidi" w:hAnsiTheme="majorBidi" w:cstheme="majorBidi"/>
          <w:sz w:val="24"/>
          <w:szCs w:val="24"/>
        </w:rPr>
        <w:t>among</w:t>
      </w:r>
      <w:r w:rsidRPr="00271C66">
        <w:rPr>
          <w:rFonts w:asciiTheme="majorBidi" w:hAnsiTheme="majorBidi" w:cstheme="majorBidi"/>
          <w:sz w:val="24"/>
          <w:szCs w:val="24"/>
        </w:rPr>
        <w:t xml:space="preserve"> disadvantaged populations</w:t>
      </w:r>
      <w:r w:rsidR="00546C88">
        <w:rPr>
          <w:rFonts w:asciiTheme="majorBidi" w:hAnsiTheme="majorBidi" w:cstheme="majorBidi"/>
          <w:sz w:val="24"/>
          <w:szCs w:val="24"/>
        </w:rPr>
        <w:t>,</w:t>
      </w:r>
      <w:r w:rsidRPr="00271C66">
        <w:rPr>
          <w:rFonts w:asciiTheme="majorBidi" w:hAnsiTheme="majorBidi" w:cstheme="majorBidi"/>
          <w:sz w:val="24"/>
          <w:szCs w:val="24"/>
        </w:rPr>
        <w:t xml:space="preserve"> </w:t>
      </w:r>
      <w:r>
        <w:rPr>
          <w:rFonts w:asciiTheme="majorBidi" w:hAnsiTheme="majorBidi" w:cstheme="majorBidi"/>
          <w:sz w:val="24"/>
          <w:szCs w:val="24"/>
        </w:rPr>
        <w:t>and</w:t>
      </w:r>
      <w:r w:rsidRPr="00271C66">
        <w:rPr>
          <w:rFonts w:asciiTheme="majorBidi" w:hAnsiTheme="majorBidi" w:cstheme="majorBidi"/>
          <w:sz w:val="24"/>
          <w:szCs w:val="24"/>
        </w:rPr>
        <w:t xml:space="preserve"> increas</w:t>
      </w:r>
      <w:r>
        <w:rPr>
          <w:rFonts w:asciiTheme="majorBidi" w:hAnsiTheme="majorBidi" w:cstheme="majorBidi"/>
          <w:sz w:val="24"/>
          <w:szCs w:val="24"/>
        </w:rPr>
        <w:t>e</w:t>
      </w:r>
      <w:r w:rsidRPr="00271C66">
        <w:rPr>
          <w:rFonts w:asciiTheme="majorBidi" w:hAnsiTheme="majorBidi" w:cstheme="majorBidi"/>
          <w:sz w:val="24"/>
          <w:szCs w:val="24"/>
        </w:rPr>
        <w:t xml:space="preserve"> the number of </w:t>
      </w:r>
      <w:r>
        <w:rPr>
          <w:rFonts w:asciiTheme="majorBidi" w:hAnsiTheme="majorBidi" w:cstheme="majorBidi"/>
          <w:sz w:val="24"/>
          <w:szCs w:val="24"/>
        </w:rPr>
        <w:t xml:space="preserve">people lacking </w:t>
      </w:r>
      <w:r w:rsidRPr="00271C66">
        <w:rPr>
          <w:rFonts w:asciiTheme="majorBidi" w:hAnsiTheme="majorBidi" w:cstheme="majorBidi"/>
          <w:sz w:val="24"/>
          <w:szCs w:val="24"/>
        </w:rPr>
        <w:t xml:space="preserve">food. This </w:t>
      </w:r>
      <w:r w:rsidR="00A51EE0">
        <w:rPr>
          <w:rFonts w:asciiTheme="majorBidi" w:hAnsiTheme="majorBidi" w:cstheme="majorBidi"/>
          <w:sz w:val="24"/>
          <w:szCs w:val="24"/>
        </w:rPr>
        <w:t>R</w:t>
      </w:r>
      <w:r w:rsidRPr="00271C66">
        <w:rPr>
          <w:rFonts w:asciiTheme="majorBidi" w:hAnsiTheme="majorBidi" w:cstheme="majorBidi"/>
          <w:sz w:val="24"/>
          <w:szCs w:val="24"/>
        </w:rPr>
        <w:t>eport</w:t>
      </w:r>
      <w:r w:rsidR="00A51EE0">
        <w:rPr>
          <w:rFonts w:asciiTheme="majorBidi" w:hAnsiTheme="majorBidi" w:cstheme="majorBidi"/>
          <w:sz w:val="24"/>
          <w:szCs w:val="24"/>
        </w:rPr>
        <w:t>,</w:t>
      </w:r>
      <w:r w:rsidRPr="00271C66">
        <w:rPr>
          <w:rFonts w:asciiTheme="majorBidi" w:hAnsiTheme="majorBidi" w:cstheme="majorBidi"/>
          <w:sz w:val="24"/>
          <w:szCs w:val="24"/>
        </w:rPr>
        <w:t xml:space="preserve"> as well as the </w:t>
      </w:r>
      <w:r w:rsidR="00A51EE0" w:rsidRPr="00A51EE0">
        <w:rPr>
          <w:rFonts w:asciiTheme="majorBidi" w:hAnsiTheme="majorBidi" w:cstheme="majorBidi"/>
          <w:i/>
          <w:iCs/>
          <w:sz w:val="24"/>
          <w:szCs w:val="24"/>
        </w:rPr>
        <w:t xml:space="preserve">Report on </w:t>
      </w:r>
      <w:r w:rsidRPr="00A51EE0">
        <w:rPr>
          <w:rFonts w:asciiTheme="majorBidi" w:hAnsiTheme="majorBidi" w:cstheme="majorBidi"/>
          <w:i/>
          <w:iCs/>
          <w:sz w:val="24"/>
          <w:szCs w:val="24"/>
        </w:rPr>
        <w:t xml:space="preserve">Poverty and </w:t>
      </w:r>
      <w:commentRangeStart w:id="2"/>
      <w:r w:rsidR="00A51EE0" w:rsidRPr="00A51EE0">
        <w:rPr>
          <w:rFonts w:asciiTheme="majorBidi" w:hAnsiTheme="majorBidi" w:cstheme="majorBidi"/>
          <w:i/>
          <w:iCs/>
          <w:sz w:val="24"/>
          <w:szCs w:val="24"/>
        </w:rPr>
        <w:t>Social</w:t>
      </w:r>
      <w:commentRangeEnd w:id="2"/>
      <w:r w:rsidR="00A51EE0">
        <w:rPr>
          <w:rStyle w:val="CommentReference"/>
          <w:rFonts w:ascii="Calibri" w:hAnsi="Calibri" w:cs="Times New Roman"/>
        </w:rPr>
        <w:commentReference w:id="2"/>
      </w:r>
      <w:r w:rsidR="00A51EE0" w:rsidRPr="00A51EE0">
        <w:rPr>
          <w:rFonts w:asciiTheme="majorBidi" w:hAnsiTheme="majorBidi" w:cstheme="majorBidi"/>
          <w:i/>
          <w:iCs/>
          <w:sz w:val="24"/>
          <w:szCs w:val="24"/>
        </w:rPr>
        <w:t xml:space="preserve"> Gaps</w:t>
      </w:r>
      <w:r w:rsidRPr="00A51EE0">
        <w:rPr>
          <w:rFonts w:asciiTheme="majorBidi" w:hAnsiTheme="majorBidi" w:cstheme="majorBidi"/>
          <w:i/>
          <w:iCs/>
          <w:sz w:val="24"/>
          <w:szCs w:val="24"/>
        </w:rPr>
        <w:t xml:space="preserve"> Report for 2022</w:t>
      </w:r>
      <w:r w:rsidRPr="00271C66">
        <w:rPr>
          <w:rFonts w:asciiTheme="majorBidi" w:hAnsiTheme="majorBidi" w:cstheme="majorBidi"/>
          <w:sz w:val="24"/>
          <w:szCs w:val="24"/>
        </w:rPr>
        <w:t xml:space="preserve"> </w:t>
      </w:r>
      <w:r w:rsidR="00A51EE0">
        <w:rPr>
          <w:rFonts w:asciiTheme="majorBidi" w:hAnsiTheme="majorBidi" w:cstheme="majorBidi"/>
          <w:sz w:val="24"/>
          <w:szCs w:val="24"/>
        </w:rPr>
        <w:t xml:space="preserve">published by </w:t>
      </w:r>
      <w:r w:rsidR="00546C88">
        <w:rPr>
          <w:rFonts w:asciiTheme="majorBidi" w:hAnsiTheme="majorBidi" w:cstheme="majorBidi"/>
          <w:sz w:val="24"/>
          <w:szCs w:val="24"/>
        </w:rPr>
        <w:t xml:space="preserve">the </w:t>
      </w:r>
      <w:r w:rsidR="00A51EE0">
        <w:rPr>
          <w:rFonts w:asciiTheme="majorBidi" w:hAnsiTheme="majorBidi" w:cstheme="majorBidi"/>
          <w:sz w:val="24"/>
          <w:szCs w:val="24"/>
        </w:rPr>
        <w:t>Israel National Insurance</w:t>
      </w:r>
      <w:r w:rsidR="00546C88">
        <w:rPr>
          <w:rFonts w:asciiTheme="majorBidi" w:hAnsiTheme="majorBidi" w:cstheme="majorBidi"/>
          <w:sz w:val="24"/>
          <w:szCs w:val="24"/>
        </w:rPr>
        <w:t xml:space="preserve"> Institute</w:t>
      </w:r>
      <w:r w:rsidR="00A51EE0">
        <w:rPr>
          <w:rFonts w:asciiTheme="majorBidi" w:hAnsiTheme="majorBidi" w:cstheme="majorBidi"/>
          <w:sz w:val="24"/>
          <w:szCs w:val="24"/>
        </w:rPr>
        <w:t xml:space="preserve"> (Bituach Leumi), </w:t>
      </w:r>
      <w:r w:rsidR="00546C88">
        <w:rPr>
          <w:rFonts w:asciiTheme="majorBidi" w:hAnsiTheme="majorBidi" w:cstheme="majorBidi"/>
          <w:sz w:val="24"/>
          <w:szCs w:val="24"/>
        </w:rPr>
        <w:t>have shown</w:t>
      </w:r>
      <w:r w:rsidRPr="00271C66">
        <w:rPr>
          <w:rFonts w:asciiTheme="majorBidi" w:hAnsiTheme="majorBidi" w:cstheme="majorBidi"/>
          <w:sz w:val="24"/>
          <w:szCs w:val="24"/>
        </w:rPr>
        <w:t xml:space="preserve"> a positive correlation between economic status and accessibility to healthy food</w:t>
      </w:r>
      <w:r w:rsidR="00A51EE0">
        <w:rPr>
          <w:rFonts w:asciiTheme="majorBidi" w:hAnsiTheme="majorBidi" w:cstheme="majorBidi"/>
          <w:sz w:val="24"/>
          <w:szCs w:val="24"/>
        </w:rPr>
        <w:t>. T</w:t>
      </w:r>
      <w:r w:rsidRPr="00271C66">
        <w:rPr>
          <w:rFonts w:asciiTheme="majorBidi" w:hAnsiTheme="majorBidi" w:cstheme="majorBidi"/>
          <w:sz w:val="24"/>
          <w:szCs w:val="24"/>
        </w:rPr>
        <w:t xml:space="preserve">he war is expected to increase the number of people who are unable to consume a </w:t>
      </w:r>
      <w:r w:rsidR="00120625">
        <w:rPr>
          <w:rFonts w:asciiTheme="majorBidi" w:hAnsiTheme="majorBidi" w:cstheme="majorBidi"/>
          <w:sz w:val="24"/>
          <w:szCs w:val="24"/>
        </w:rPr>
        <w:t xml:space="preserve">healthy food </w:t>
      </w:r>
      <w:r w:rsidRPr="00271C66">
        <w:rPr>
          <w:rFonts w:asciiTheme="majorBidi" w:hAnsiTheme="majorBidi" w:cstheme="majorBidi"/>
          <w:sz w:val="24"/>
          <w:szCs w:val="24"/>
        </w:rPr>
        <w:t>basket.</w:t>
      </w:r>
    </w:p>
    <w:p w14:paraId="54A8835A" w14:textId="2C9EBE8C" w:rsidR="00A63FAA" w:rsidRDefault="00A63FAA"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The</w:t>
      </w:r>
      <w:r w:rsidRPr="00A63FAA">
        <w:rPr>
          <w:rFonts w:asciiTheme="majorBidi" w:hAnsiTheme="majorBidi" w:cstheme="majorBidi"/>
          <w:sz w:val="24"/>
          <w:szCs w:val="24"/>
        </w:rPr>
        <w:t xml:space="preserve"> </w:t>
      </w:r>
      <w:r w:rsidRPr="007900C9">
        <w:rPr>
          <w:rFonts w:asciiTheme="majorBidi" w:hAnsiTheme="majorBidi" w:cstheme="majorBidi"/>
          <w:i/>
          <w:iCs/>
          <w:sz w:val="24"/>
          <w:szCs w:val="24"/>
        </w:rPr>
        <w:t>Food Waste and Rescue in Israel Report</w:t>
      </w:r>
      <w:r w:rsidRPr="007900C9">
        <w:rPr>
          <w:rFonts w:asciiTheme="majorBidi" w:hAnsiTheme="majorBidi" w:cstheme="majorBidi"/>
          <w:sz w:val="24"/>
          <w:szCs w:val="24"/>
        </w:rPr>
        <w:t xml:space="preserve"> </w:t>
      </w:r>
      <w:r>
        <w:rPr>
          <w:rFonts w:asciiTheme="majorBidi" w:hAnsiTheme="majorBidi" w:cstheme="majorBidi"/>
          <w:sz w:val="24"/>
          <w:szCs w:val="24"/>
        </w:rPr>
        <w:t xml:space="preserve">published this year </w:t>
      </w:r>
      <w:r w:rsidRPr="00A63FAA">
        <w:rPr>
          <w:rFonts w:asciiTheme="majorBidi" w:hAnsiTheme="majorBidi" w:cstheme="majorBidi"/>
          <w:sz w:val="24"/>
          <w:szCs w:val="24"/>
        </w:rPr>
        <w:t>includes</w:t>
      </w:r>
      <w:r>
        <w:rPr>
          <w:rFonts w:asciiTheme="majorBidi" w:hAnsiTheme="majorBidi" w:cstheme="majorBidi"/>
          <w:sz w:val="24"/>
          <w:szCs w:val="24"/>
        </w:rPr>
        <w:t>,</w:t>
      </w:r>
      <w:r w:rsidRPr="00A63FAA">
        <w:rPr>
          <w:rFonts w:asciiTheme="majorBidi" w:hAnsiTheme="majorBidi" w:cstheme="majorBidi"/>
          <w:sz w:val="24"/>
          <w:szCs w:val="24"/>
        </w:rPr>
        <w:t xml:space="preserve"> for the first time</w:t>
      </w:r>
      <w:r>
        <w:rPr>
          <w:rFonts w:asciiTheme="majorBidi" w:hAnsiTheme="majorBidi" w:cstheme="majorBidi"/>
          <w:sz w:val="24"/>
          <w:szCs w:val="24"/>
        </w:rPr>
        <w:t>,</w:t>
      </w:r>
      <w:r w:rsidRPr="00A63FAA">
        <w:rPr>
          <w:rFonts w:asciiTheme="majorBidi" w:hAnsiTheme="majorBidi" w:cstheme="majorBidi"/>
          <w:sz w:val="24"/>
          <w:szCs w:val="24"/>
        </w:rPr>
        <w:t xml:space="preserve"> an examination of the health cost</w:t>
      </w:r>
      <w:r>
        <w:rPr>
          <w:rFonts w:asciiTheme="majorBidi" w:hAnsiTheme="majorBidi" w:cstheme="majorBidi"/>
          <w:sz w:val="24"/>
          <w:szCs w:val="24"/>
        </w:rPr>
        <w:t>s</w:t>
      </w:r>
      <w:r w:rsidRPr="00A63FAA">
        <w:rPr>
          <w:rFonts w:asciiTheme="majorBidi" w:hAnsiTheme="majorBidi" w:cstheme="majorBidi"/>
          <w:sz w:val="24"/>
          <w:szCs w:val="24"/>
        </w:rPr>
        <w:t xml:space="preserve"> of food insecurity. The excess health</w:t>
      </w:r>
      <w:r w:rsidR="00546C88">
        <w:rPr>
          <w:rFonts w:asciiTheme="majorBidi" w:hAnsiTheme="majorBidi" w:cstheme="majorBidi"/>
          <w:sz w:val="24"/>
          <w:szCs w:val="24"/>
        </w:rPr>
        <w:t>care</w:t>
      </w:r>
      <w:r w:rsidRPr="00A63FAA">
        <w:rPr>
          <w:rFonts w:asciiTheme="majorBidi" w:hAnsiTheme="majorBidi" w:cstheme="majorBidi"/>
          <w:sz w:val="24"/>
          <w:szCs w:val="24"/>
        </w:rPr>
        <w:t xml:space="preserve"> cost</w:t>
      </w:r>
      <w:r>
        <w:rPr>
          <w:rFonts w:asciiTheme="majorBidi" w:hAnsiTheme="majorBidi" w:cstheme="majorBidi"/>
          <w:sz w:val="24"/>
          <w:szCs w:val="24"/>
        </w:rPr>
        <w:t>s</w:t>
      </w:r>
      <w:r w:rsidRPr="00A63FAA">
        <w:rPr>
          <w:rFonts w:asciiTheme="majorBidi" w:hAnsiTheme="majorBidi" w:cstheme="majorBidi"/>
          <w:sz w:val="24"/>
          <w:szCs w:val="24"/>
        </w:rPr>
        <w:t xml:space="preserve"> </w:t>
      </w:r>
      <w:r>
        <w:rPr>
          <w:rFonts w:asciiTheme="majorBidi" w:hAnsiTheme="majorBidi" w:cstheme="majorBidi"/>
          <w:sz w:val="24"/>
          <w:szCs w:val="24"/>
        </w:rPr>
        <w:t xml:space="preserve">in 2022 </w:t>
      </w:r>
      <w:r w:rsidRPr="00A63FAA">
        <w:rPr>
          <w:rFonts w:asciiTheme="majorBidi" w:hAnsiTheme="majorBidi" w:cstheme="majorBidi"/>
          <w:sz w:val="24"/>
          <w:szCs w:val="24"/>
        </w:rPr>
        <w:t xml:space="preserve">to the </w:t>
      </w:r>
      <w:r>
        <w:rPr>
          <w:rFonts w:asciiTheme="majorBidi" w:hAnsiTheme="majorBidi" w:cstheme="majorBidi"/>
          <w:sz w:val="24"/>
          <w:szCs w:val="24"/>
        </w:rPr>
        <w:t xml:space="preserve">Israeli </w:t>
      </w:r>
      <w:r w:rsidRPr="00A63FAA">
        <w:rPr>
          <w:rFonts w:asciiTheme="majorBidi" w:hAnsiTheme="majorBidi" w:cstheme="majorBidi"/>
          <w:sz w:val="24"/>
          <w:szCs w:val="24"/>
        </w:rPr>
        <w:t xml:space="preserve">economy due to food insecurity </w:t>
      </w:r>
      <w:r w:rsidR="00546C88">
        <w:rPr>
          <w:rFonts w:asciiTheme="majorBidi" w:hAnsiTheme="majorBidi" w:cstheme="majorBidi"/>
          <w:sz w:val="24"/>
          <w:szCs w:val="24"/>
        </w:rPr>
        <w:t>were</w:t>
      </w:r>
      <w:r w:rsidRPr="00A63FAA">
        <w:rPr>
          <w:rFonts w:asciiTheme="majorBidi" w:hAnsiTheme="majorBidi" w:cstheme="majorBidi"/>
          <w:sz w:val="24"/>
          <w:szCs w:val="24"/>
        </w:rPr>
        <w:t xml:space="preserve"> NIS 5.2 billion, </w:t>
      </w:r>
      <w:r>
        <w:rPr>
          <w:rFonts w:asciiTheme="majorBidi" w:hAnsiTheme="majorBidi" w:cstheme="majorBidi"/>
          <w:sz w:val="24"/>
          <w:szCs w:val="24"/>
        </w:rPr>
        <w:t xml:space="preserve">equivalent to </w:t>
      </w:r>
      <w:r w:rsidRPr="00A63FAA">
        <w:rPr>
          <w:rFonts w:asciiTheme="majorBidi" w:hAnsiTheme="majorBidi" w:cstheme="majorBidi"/>
          <w:sz w:val="24"/>
          <w:szCs w:val="24"/>
        </w:rPr>
        <w:t xml:space="preserve">about 5% of the </w:t>
      </w:r>
      <w:r>
        <w:rPr>
          <w:rFonts w:asciiTheme="majorBidi" w:hAnsiTheme="majorBidi" w:cstheme="majorBidi"/>
          <w:sz w:val="24"/>
          <w:szCs w:val="24"/>
        </w:rPr>
        <w:t xml:space="preserve">total </w:t>
      </w:r>
      <w:r w:rsidRPr="00A63FAA">
        <w:rPr>
          <w:rFonts w:asciiTheme="majorBidi" w:hAnsiTheme="majorBidi" w:cstheme="majorBidi"/>
          <w:sz w:val="24"/>
          <w:szCs w:val="24"/>
        </w:rPr>
        <w:t xml:space="preserve">national </w:t>
      </w:r>
      <w:r>
        <w:rPr>
          <w:rFonts w:asciiTheme="majorBidi" w:hAnsiTheme="majorBidi" w:cstheme="majorBidi"/>
          <w:sz w:val="24"/>
          <w:szCs w:val="24"/>
        </w:rPr>
        <w:t xml:space="preserve">expenditures on </w:t>
      </w:r>
      <w:r w:rsidRPr="00A63FAA">
        <w:rPr>
          <w:rFonts w:asciiTheme="majorBidi" w:hAnsiTheme="majorBidi" w:cstheme="majorBidi"/>
          <w:sz w:val="24"/>
          <w:szCs w:val="24"/>
        </w:rPr>
        <w:t>health</w:t>
      </w:r>
      <w:r>
        <w:rPr>
          <w:rFonts w:asciiTheme="majorBidi" w:hAnsiTheme="majorBidi" w:cstheme="majorBidi"/>
          <w:sz w:val="24"/>
          <w:szCs w:val="24"/>
        </w:rPr>
        <w:t>care</w:t>
      </w:r>
      <w:r w:rsidRPr="00A63FAA">
        <w:rPr>
          <w:rFonts w:asciiTheme="majorBidi" w:hAnsiTheme="majorBidi" w:cstheme="majorBidi"/>
          <w:sz w:val="24"/>
          <w:szCs w:val="24"/>
        </w:rPr>
        <w:t>. A</w:t>
      </w:r>
      <w:r>
        <w:rPr>
          <w:rFonts w:asciiTheme="majorBidi" w:hAnsiTheme="majorBidi" w:cstheme="majorBidi"/>
          <w:sz w:val="24"/>
          <w:szCs w:val="24"/>
        </w:rPr>
        <w:t xml:space="preserve"> </w:t>
      </w:r>
      <w:r w:rsidR="00546C88">
        <w:rPr>
          <w:rFonts w:asciiTheme="majorBidi" w:hAnsiTheme="majorBidi" w:cstheme="majorBidi"/>
          <w:sz w:val="24"/>
          <w:szCs w:val="24"/>
        </w:rPr>
        <w:t>larger</w:t>
      </w:r>
      <w:r>
        <w:rPr>
          <w:rFonts w:asciiTheme="majorBidi" w:hAnsiTheme="majorBidi" w:cstheme="majorBidi"/>
          <w:sz w:val="24"/>
          <w:szCs w:val="24"/>
        </w:rPr>
        <w:t xml:space="preserve"> </w:t>
      </w:r>
      <w:r w:rsidRPr="00A63FAA">
        <w:rPr>
          <w:rFonts w:asciiTheme="majorBidi" w:hAnsiTheme="majorBidi" w:cstheme="majorBidi"/>
          <w:sz w:val="24"/>
          <w:szCs w:val="24"/>
        </w:rPr>
        <w:t xml:space="preserve">number of people </w:t>
      </w:r>
      <w:r>
        <w:rPr>
          <w:rFonts w:asciiTheme="majorBidi" w:hAnsiTheme="majorBidi" w:cstheme="majorBidi"/>
          <w:sz w:val="24"/>
          <w:szCs w:val="24"/>
        </w:rPr>
        <w:t>unable to</w:t>
      </w:r>
      <w:r w:rsidRPr="00A63FAA">
        <w:rPr>
          <w:rFonts w:asciiTheme="majorBidi" w:hAnsiTheme="majorBidi" w:cstheme="majorBidi"/>
          <w:sz w:val="24"/>
          <w:szCs w:val="24"/>
        </w:rPr>
        <w:t xml:space="preserve"> consume a </w:t>
      </w:r>
      <w:r>
        <w:rPr>
          <w:rFonts w:asciiTheme="majorBidi" w:hAnsiTheme="majorBidi" w:cstheme="majorBidi"/>
          <w:sz w:val="24"/>
          <w:szCs w:val="24"/>
        </w:rPr>
        <w:t xml:space="preserve">healthy food </w:t>
      </w:r>
      <w:r w:rsidRPr="00A63FAA">
        <w:rPr>
          <w:rFonts w:asciiTheme="majorBidi" w:hAnsiTheme="majorBidi" w:cstheme="majorBidi"/>
          <w:sz w:val="24"/>
          <w:szCs w:val="24"/>
        </w:rPr>
        <w:t>basket will further increase health</w:t>
      </w:r>
      <w:r>
        <w:rPr>
          <w:rFonts w:asciiTheme="majorBidi" w:hAnsiTheme="majorBidi" w:cstheme="majorBidi"/>
          <w:sz w:val="24"/>
          <w:szCs w:val="24"/>
        </w:rPr>
        <w:t xml:space="preserve">care costs </w:t>
      </w:r>
      <w:r w:rsidRPr="00A63FAA">
        <w:rPr>
          <w:rFonts w:asciiTheme="majorBidi" w:hAnsiTheme="majorBidi" w:cstheme="majorBidi"/>
          <w:sz w:val="24"/>
          <w:szCs w:val="24"/>
        </w:rPr>
        <w:t>in Israel.</w:t>
      </w:r>
    </w:p>
    <w:p w14:paraId="12B6646B" w14:textId="06256477" w:rsidR="00D82EAB" w:rsidRDefault="00D82EAB" w:rsidP="00522E02">
      <w:pPr>
        <w:spacing w:line="480" w:lineRule="auto"/>
        <w:ind w:firstLine="360"/>
        <w:contextualSpacing/>
        <w:rPr>
          <w:rFonts w:asciiTheme="majorBidi" w:hAnsiTheme="majorBidi" w:cstheme="majorBidi"/>
          <w:sz w:val="24"/>
          <w:szCs w:val="24"/>
        </w:rPr>
      </w:pPr>
      <w:r w:rsidRPr="00D82EAB">
        <w:rPr>
          <w:rFonts w:asciiTheme="majorBidi" w:hAnsiTheme="majorBidi" w:cstheme="majorBidi"/>
          <w:sz w:val="24"/>
          <w:szCs w:val="24"/>
        </w:rPr>
        <w:t>The current situation</w:t>
      </w:r>
      <w:r w:rsidR="00546C88">
        <w:rPr>
          <w:rFonts w:asciiTheme="majorBidi" w:hAnsiTheme="majorBidi" w:cstheme="majorBidi"/>
          <w:sz w:val="24"/>
          <w:szCs w:val="24"/>
        </w:rPr>
        <w:t xml:space="preserve"> </w:t>
      </w:r>
      <w:r w:rsidRPr="00D82EAB">
        <w:rPr>
          <w:rFonts w:asciiTheme="majorBidi" w:hAnsiTheme="majorBidi" w:cstheme="majorBidi"/>
          <w:sz w:val="24"/>
          <w:szCs w:val="24"/>
        </w:rPr>
        <w:t xml:space="preserve">as a result of the war, </w:t>
      </w:r>
      <w:r w:rsidR="00546C88">
        <w:rPr>
          <w:rFonts w:asciiTheme="majorBidi" w:hAnsiTheme="majorBidi" w:cstheme="majorBidi"/>
          <w:sz w:val="24"/>
          <w:szCs w:val="24"/>
        </w:rPr>
        <w:t>including</w:t>
      </w:r>
      <w:r>
        <w:rPr>
          <w:rFonts w:asciiTheme="majorBidi" w:hAnsiTheme="majorBidi" w:cstheme="majorBidi"/>
          <w:sz w:val="24"/>
          <w:szCs w:val="24"/>
        </w:rPr>
        <w:t xml:space="preserve"> an unstable </w:t>
      </w:r>
      <w:r w:rsidRPr="00D82EAB">
        <w:rPr>
          <w:rFonts w:asciiTheme="majorBidi" w:hAnsiTheme="majorBidi" w:cstheme="majorBidi"/>
          <w:sz w:val="24"/>
          <w:szCs w:val="24"/>
        </w:rPr>
        <w:t xml:space="preserve">local food supply </w:t>
      </w:r>
      <w:r>
        <w:rPr>
          <w:rFonts w:asciiTheme="majorBidi" w:hAnsiTheme="majorBidi" w:cstheme="majorBidi"/>
          <w:sz w:val="24"/>
          <w:szCs w:val="24"/>
        </w:rPr>
        <w:t xml:space="preserve">and </w:t>
      </w:r>
      <w:r w:rsidR="00546C88">
        <w:rPr>
          <w:rFonts w:asciiTheme="majorBidi" w:hAnsiTheme="majorBidi" w:cstheme="majorBidi"/>
          <w:sz w:val="24"/>
          <w:szCs w:val="24"/>
        </w:rPr>
        <w:t>higher</w:t>
      </w:r>
      <w:r w:rsidRPr="00D82EAB">
        <w:rPr>
          <w:rFonts w:asciiTheme="majorBidi" w:hAnsiTheme="majorBidi" w:cstheme="majorBidi"/>
          <w:sz w:val="24"/>
          <w:szCs w:val="24"/>
        </w:rPr>
        <w:t xml:space="preserve"> prices, </w:t>
      </w:r>
      <w:r w:rsidR="00546C88">
        <w:rPr>
          <w:rFonts w:asciiTheme="majorBidi" w:hAnsiTheme="majorBidi" w:cstheme="majorBidi"/>
          <w:sz w:val="24"/>
          <w:szCs w:val="24"/>
        </w:rPr>
        <w:t>highlights</w:t>
      </w:r>
      <w:r w:rsidRPr="00D82EAB">
        <w:rPr>
          <w:rFonts w:asciiTheme="majorBidi" w:hAnsiTheme="majorBidi" w:cstheme="majorBidi"/>
          <w:sz w:val="24"/>
          <w:szCs w:val="24"/>
        </w:rPr>
        <w:t xml:space="preserve"> the importance of local Israeli agriculture for the country</w:t>
      </w:r>
      <w:r w:rsidR="00546C88">
        <w:rPr>
          <w:rFonts w:asciiTheme="majorBidi" w:hAnsiTheme="majorBidi" w:cstheme="majorBidi"/>
          <w:sz w:val="24"/>
          <w:szCs w:val="24"/>
        </w:rPr>
        <w:t>’</w:t>
      </w:r>
      <w:r w:rsidRPr="00D82EAB">
        <w:rPr>
          <w:rFonts w:asciiTheme="majorBidi" w:hAnsiTheme="majorBidi" w:cstheme="majorBidi"/>
          <w:sz w:val="24"/>
          <w:szCs w:val="24"/>
        </w:rPr>
        <w:t xml:space="preserve">s resilience and </w:t>
      </w:r>
      <w:r>
        <w:rPr>
          <w:rFonts w:asciiTheme="majorBidi" w:hAnsiTheme="majorBidi" w:cstheme="majorBidi"/>
          <w:sz w:val="24"/>
          <w:szCs w:val="24"/>
        </w:rPr>
        <w:t xml:space="preserve">continued </w:t>
      </w:r>
      <w:r w:rsidRPr="00D82EAB">
        <w:rPr>
          <w:rFonts w:asciiTheme="majorBidi" w:hAnsiTheme="majorBidi" w:cstheme="majorBidi"/>
          <w:sz w:val="24"/>
          <w:szCs w:val="24"/>
        </w:rPr>
        <w:t xml:space="preserve">existence. </w:t>
      </w:r>
      <w:r w:rsidR="00245464">
        <w:rPr>
          <w:rFonts w:asciiTheme="majorBidi" w:hAnsiTheme="majorBidi" w:cstheme="majorBidi"/>
          <w:sz w:val="24"/>
          <w:szCs w:val="24"/>
        </w:rPr>
        <w:t>T</w:t>
      </w:r>
      <w:r w:rsidRPr="00D82EAB">
        <w:rPr>
          <w:rFonts w:asciiTheme="majorBidi" w:hAnsiTheme="majorBidi" w:cstheme="majorBidi"/>
          <w:sz w:val="24"/>
          <w:szCs w:val="24"/>
        </w:rPr>
        <w:t>he government</w:t>
      </w:r>
      <w:r w:rsidR="00546C88">
        <w:rPr>
          <w:rFonts w:asciiTheme="majorBidi" w:hAnsiTheme="majorBidi" w:cstheme="majorBidi"/>
          <w:sz w:val="24"/>
          <w:szCs w:val="24"/>
        </w:rPr>
        <w:t>’</w:t>
      </w:r>
      <w:r w:rsidRPr="00D82EAB">
        <w:rPr>
          <w:rFonts w:asciiTheme="majorBidi" w:hAnsiTheme="majorBidi" w:cstheme="majorBidi"/>
          <w:sz w:val="24"/>
          <w:szCs w:val="24"/>
        </w:rPr>
        <w:t xml:space="preserve">s </w:t>
      </w:r>
      <w:r w:rsidR="00245464">
        <w:rPr>
          <w:rFonts w:asciiTheme="majorBidi" w:hAnsiTheme="majorBidi" w:cstheme="majorBidi"/>
          <w:sz w:val="24"/>
          <w:szCs w:val="24"/>
        </w:rPr>
        <w:t xml:space="preserve">policy of importing produce did not successfully </w:t>
      </w:r>
      <w:r w:rsidRPr="00D82EAB">
        <w:rPr>
          <w:rFonts w:asciiTheme="majorBidi" w:hAnsiTheme="majorBidi" w:cstheme="majorBidi"/>
          <w:sz w:val="24"/>
          <w:szCs w:val="24"/>
        </w:rPr>
        <w:t xml:space="preserve">solve the problem of rising prices and </w:t>
      </w:r>
      <w:r w:rsidR="00245464">
        <w:rPr>
          <w:rFonts w:asciiTheme="majorBidi" w:hAnsiTheme="majorBidi" w:cstheme="majorBidi"/>
          <w:sz w:val="24"/>
          <w:szCs w:val="24"/>
        </w:rPr>
        <w:t xml:space="preserve">the </w:t>
      </w:r>
      <w:r w:rsidRPr="00D82EAB">
        <w:rPr>
          <w:rFonts w:asciiTheme="majorBidi" w:hAnsiTheme="majorBidi" w:cstheme="majorBidi"/>
          <w:sz w:val="24"/>
          <w:szCs w:val="24"/>
        </w:rPr>
        <w:t xml:space="preserve">shortage of produce </w:t>
      </w:r>
      <w:r w:rsidR="00245464">
        <w:rPr>
          <w:rFonts w:asciiTheme="majorBidi" w:hAnsiTheme="majorBidi" w:cstheme="majorBidi"/>
          <w:sz w:val="24"/>
          <w:szCs w:val="24"/>
        </w:rPr>
        <w:t>that</w:t>
      </w:r>
      <w:r w:rsidRPr="00D82EAB">
        <w:rPr>
          <w:rFonts w:asciiTheme="majorBidi" w:hAnsiTheme="majorBidi" w:cstheme="majorBidi"/>
          <w:sz w:val="24"/>
          <w:szCs w:val="24"/>
        </w:rPr>
        <w:t xml:space="preserve"> result</w:t>
      </w:r>
      <w:r w:rsidR="00245464">
        <w:rPr>
          <w:rFonts w:asciiTheme="majorBidi" w:hAnsiTheme="majorBidi" w:cstheme="majorBidi"/>
          <w:sz w:val="24"/>
          <w:szCs w:val="24"/>
        </w:rPr>
        <w:t xml:space="preserve">ed from this </w:t>
      </w:r>
      <w:r w:rsidRPr="00D82EAB">
        <w:rPr>
          <w:rFonts w:asciiTheme="majorBidi" w:hAnsiTheme="majorBidi" w:cstheme="majorBidi"/>
          <w:sz w:val="24"/>
          <w:szCs w:val="24"/>
        </w:rPr>
        <w:t xml:space="preserve">crisis. </w:t>
      </w:r>
      <w:r w:rsidR="00245464">
        <w:rPr>
          <w:rFonts w:asciiTheme="majorBidi" w:hAnsiTheme="majorBidi" w:cstheme="majorBidi"/>
          <w:sz w:val="24"/>
          <w:szCs w:val="24"/>
        </w:rPr>
        <w:t xml:space="preserve">Even during routine times, </w:t>
      </w:r>
      <w:r w:rsidRPr="00D82EAB">
        <w:rPr>
          <w:rFonts w:asciiTheme="majorBidi" w:hAnsiTheme="majorBidi" w:cstheme="majorBidi"/>
          <w:sz w:val="24"/>
          <w:szCs w:val="24"/>
        </w:rPr>
        <w:t xml:space="preserve">importing agricultural produce </w:t>
      </w:r>
      <w:r w:rsidR="00245464">
        <w:rPr>
          <w:rFonts w:asciiTheme="majorBidi" w:hAnsiTheme="majorBidi" w:cstheme="majorBidi"/>
          <w:sz w:val="24"/>
          <w:szCs w:val="24"/>
        </w:rPr>
        <w:t>cannot</w:t>
      </w:r>
      <w:r w:rsidRPr="00D82EAB">
        <w:rPr>
          <w:rFonts w:asciiTheme="majorBidi" w:hAnsiTheme="majorBidi" w:cstheme="majorBidi"/>
          <w:sz w:val="24"/>
          <w:szCs w:val="24"/>
        </w:rPr>
        <w:t xml:space="preserve"> </w:t>
      </w:r>
      <w:r w:rsidR="00245464">
        <w:rPr>
          <w:rFonts w:asciiTheme="majorBidi" w:hAnsiTheme="majorBidi" w:cstheme="majorBidi"/>
          <w:sz w:val="24"/>
          <w:szCs w:val="24"/>
        </w:rPr>
        <w:t xml:space="preserve">adequately </w:t>
      </w:r>
      <w:r w:rsidRPr="00D82EAB">
        <w:rPr>
          <w:rFonts w:asciiTheme="majorBidi" w:hAnsiTheme="majorBidi" w:cstheme="majorBidi"/>
          <w:sz w:val="24"/>
          <w:szCs w:val="24"/>
        </w:rPr>
        <w:t>ensure food security</w:t>
      </w:r>
      <w:r w:rsidR="00245464">
        <w:rPr>
          <w:rFonts w:asciiTheme="majorBidi" w:hAnsiTheme="majorBidi" w:cstheme="majorBidi"/>
          <w:sz w:val="24"/>
          <w:szCs w:val="24"/>
        </w:rPr>
        <w:t>,</w:t>
      </w:r>
      <w:r w:rsidRPr="00D82EAB">
        <w:rPr>
          <w:rFonts w:asciiTheme="majorBidi" w:hAnsiTheme="majorBidi" w:cstheme="majorBidi"/>
          <w:sz w:val="24"/>
          <w:szCs w:val="24"/>
        </w:rPr>
        <w:t xml:space="preserve"> and even </w:t>
      </w:r>
      <w:r w:rsidR="00245464">
        <w:rPr>
          <w:rFonts w:asciiTheme="majorBidi" w:hAnsiTheme="majorBidi" w:cstheme="majorBidi"/>
          <w:sz w:val="24"/>
          <w:szCs w:val="24"/>
        </w:rPr>
        <w:t>represents</w:t>
      </w:r>
      <w:r w:rsidRPr="00D82EAB">
        <w:rPr>
          <w:rFonts w:asciiTheme="majorBidi" w:hAnsiTheme="majorBidi" w:cstheme="majorBidi"/>
          <w:sz w:val="24"/>
          <w:szCs w:val="24"/>
        </w:rPr>
        <w:t xml:space="preserve"> a risk</w:t>
      </w:r>
      <w:r w:rsidR="00245464">
        <w:rPr>
          <w:rFonts w:asciiTheme="majorBidi" w:hAnsiTheme="majorBidi" w:cstheme="majorBidi"/>
          <w:sz w:val="24"/>
          <w:szCs w:val="24"/>
        </w:rPr>
        <w:t xml:space="preserve"> to it</w:t>
      </w:r>
      <w:r w:rsidRPr="00D82EAB">
        <w:rPr>
          <w:rFonts w:asciiTheme="majorBidi" w:hAnsiTheme="majorBidi" w:cstheme="majorBidi"/>
          <w:sz w:val="24"/>
          <w:szCs w:val="24"/>
        </w:rPr>
        <w:t>.</w:t>
      </w:r>
    </w:p>
    <w:p w14:paraId="258211AE" w14:textId="564DAD61" w:rsidR="00245464" w:rsidRPr="00522E02" w:rsidRDefault="00245464"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lastRenderedPageBreak/>
        <w:t xml:space="preserve">The economic reality after this war will be </w:t>
      </w:r>
      <w:r w:rsidR="00EA7586">
        <w:rPr>
          <w:rFonts w:asciiTheme="majorBidi" w:hAnsiTheme="majorBidi" w:cstheme="majorBidi"/>
          <w:sz w:val="24"/>
          <w:szCs w:val="24"/>
        </w:rPr>
        <w:t xml:space="preserve">a </w:t>
      </w:r>
      <w:r>
        <w:rPr>
          <w:rFonts w:asciiTheme="majorBidi" w:hAnsiTheme="majorBidi" w:cstheme="majorBidi"/>
          <w:sz w:val="24"/>
          <w:szCs w:val="24"/>
        </w:rPr>
        <w:t xml:space="preserve">larger percentage </w:t>
      </w:r>
      <w:r w:rsidRPr="00245464">
        <w:rPr>
          <w:rFonts w:asciiTheme="majorBidi" w:hAnsiTheme="majorBidi" w:cstheme="majorBidi"/>
          <w:sz w:val="24"/>
          <w:szCs w:val="24"/>
        </w:rPr>
        <w:t xml:space="preserve">of the population </w:t>
      </w:r>
      <w:r>
        <w:rPr>
          <w:rFonts w:asciiTheme="majorBidi" w:hAnsiTheme="majorBidi" w:cstheme="majorBidi"/>
          <w:sz w:val="24"/>
          <w:szCs w:val="24"/>
        </w:rPr>
        <w:t xml:space="preserve">facing </w:t>
      </w:r>
      <w:r w:rsidRPr="00245464">
        <w:rPr>
          <w:rFonts w:asciiTheme="majorBidi" w:hAnsiTheme="majorBidi" w:cstheme="majorBidi"/>
          <w:sz w:val="24"/>
          <w:szCs w:val="24"/>
        </w:rPr>
        <w:t xml:space="preserve">food insecurity, </w:t>
      </w:r>
      <w:r>
        <w:rPr>
          <w:rFonts w:asciiTheme="majorBidi" w:hAnsiTheme="majorBidi" w:cstheme="majorBidi"/>
          <w:sz w:val="24"/>
          <w:szCs w:val="24"/>
        </w:rPr>
        <w:t xml:space="preserve">and an exacerbation of the situation for those already experiencing </w:t>
      </w:r>
      <w:r w:rsidRPr="00245464">
        <w:rPr>
          <w:rFonts w:asciiTheme="majorBidi" w:hAnsiTheme="majorBidi" w:cstheme="majorBidi"/>
          <w:sz w:val="24"/>
          <w:szCs w:val="24"/>
        </w:rPr>
        <w:t>food insecurity</w:t>
      </w:r>
      <w:r>
        <w:rPr>
          <w:rFonts w:asciiTheme="majorBidi" w:hAnsiTheme="majorBidi" w:cstheme="majorBidi"/>
          <w:sz w:val="24"/>
          <w:szCs w:val="24"/>
        </w:rPr>
        <w:t xml:space="preserve">. At the same time, a greater volume of food </w:t>
      </w:r>
      <w:r w:rsidR="00EA7586">
        <w:rPr>
          <w:rFonts w:asciiTheme="majorBidi" w:hAnsiTheme="majorBidi" w:cstheme="majorBidi"/>
          <w:sz w:val="24"/>
          <w:szCs w:val="24"/>
        </w:rPr>
        <w:t xml:space="preserve">is </w:t>
      </w:r>
      <w:r>
        <w:rPr>
          <w:rFonts w:asciiTheme="majorBidi" w:hAnsiTheme="majorBidi" w:cstheme="majorBidi"/>
          <w:sz w:val="24"/>
          <w:szCs w:val="24"/>
        </w:rPr>
        <w:t xml:space="preserve">being wasted. This highlights </w:t>
      </w:r>
      <w:r w:rsidRPr="00245464">
        <w:rPr>
          <w:rFonts w:asciiTheme="majorBidi" w:hAnsiTheme="majorBidi" w:cstheme="majorBidi"/>
          <w:sz w:val="24"/>
          <w:szCs w:val="24"/>
        </w:rPr>
        <w:t xml:space="preserve">the need to </w:t>
      </w:r>
      <w:r w:rsidR="00EA7586">
        <w:rPr>
          <w:rFonts w:asciiTheme="majorBidi" w:hAnsiTheme="majorBidi" w:cstheme="majorBidi"/>
          <w:sz w:val="24"/>
          <w:szCs w:val="24"/>
        </w:rPr>
        <w:t xml:space="preserve">implement a </w:t>
      </w:r>
      <w:r w:rsidRPr="00245464">
        <w:rPr>
          <w:rFonts w:asciiTheme="majorBidi" w:hAnsiTheme="majorBidi" w:cstheme="majorBidi"/>
          <w:sz w:val="24"/>
          <w:szCs w:val="24"/>
        </w:rPr>
        <w:t xml:space="preserve">policy tool of </w:t>
      </w:r>
      <w:r>
        <w:rPr>
          <w:rFonts w:asciiTheme="majorBidi" w:hAnsiTheme="majorBidi" w:cstheme="majorBidi"/>
          <w:sz w:val="24"/>
          <w:szCs w:val="24"/>
        </w:rPr>
        <w:t>rescuing</w:t>
      </w:r>
      <w:r w:rsidRPr="00245464">
        <w:rPr>
          <w:rFonts w:asciiTheme="majorBidi" w:hAnsiTheme="majorBidi" w:cstheme="majorBidi"/>
          <w:sz w:val="24"/>
          <w:szCs w:val="24"/>
        </w:rPr>
        <w:t xml:space="preserve"> food and </w:t>
      </w:r>
      <w:r>
        <w:rPr>
          <w:rFonts w:asciiTheme="majorBidi" w:hAnsiTheme="majorBidi" w:cstheme="majorBidi"/>
          <w:sz w:val="24"/>
          <w:szCs w:val="24"/>
        </w:rPr>
        <w:t xml:space="preserve">distributing </w:t>
      </w:r>
      <w:r w:rsidR="00EA7586">
        <w:rPr>
          <w:rFonts w:asciiTheme="majorBidi" w:hAnsiTheme="majorBidi" w:cstheme="majorBidi"/>
          <w:sz w:val="24"/>
          <w:szCs w:val="24"/>
        </w:rPr>
        <w:t xml:space="preserve">it </w:t>
      </w:r>
      <w:r w:rsidRPr="00245464">
        <w:rPr>
          <w:rFonts w:asciiTheme="majorBidi" w:hAnsiTheme="majorBidi" w:cstheme="majorBidi"/>
          <w:sz w:val="24"/>
          <w:szCs w:val="24"/>
        </w:rPr>
        <w:t xml:space="preserve">for consumption by </w:t>
      </w:r>
      <w:r>
        <w:rPr>
          <w:rFonts w:asciiTheme="majorBidi" w:hAnsiTheme="majorBidi" w:cstheme="majorBidi"/>
          <w:sz w:val="24"/>
          <w:szCs w:val="24"/>
        </w:rPr>
        <w:t>vulnerable</w:t>
      </w:r>
      <w:r w:rsidRPr="00245464">
        <w:rPr>
          <w:rFonts w:asciiTheme="majorBidi" w:hAnsiTheme="majorBidi" w:cstheme="majorBidi"/>
          <w:sz w:val="24"/>
          <w:szCs w:val="24"/>
        </w:rPr>
        <w:t xml:space="preserve"> populations</w:t>
      </w:r>
      <w:r w:rsidR="00EA7586">
        <w:rPr>
          <w:rFonts w:asciiTheme="majorBidi" w:hAnsiTheme="majorBidi" w:cstheme="majorBidi"/>
          <w:sz w:val="24"/>
          <w:szCs w:val="24"/>
        </w:rPr>
        <w:t xml:space="preserve">, </w:t>
      </w:r>
      <w:r w:rsidRPr="00245464">
        <w:rPr>
          <w:rFonts w:asciiTheme="majorBidi" w:hAnsiTheme="majorBidi" w:cstheme="majorBidi"/>
          <w:sz w:val="24"/>
          <w:szCs w:val="24"/>
        </w:rPr>
        <w:t xml:space="preserve">to </w:t>
      </w:r>
      <w:r>
        <w:rPr>
          <w:rFonts w:asciiTheme="majorBidi" w:hAnsiTheme="majorBidi" w:cstheme="majorBidi"/>
          <w:sz w:val="24"/>
          <w:szCs w:val="24"/>
        </w:rPr>
        <w:t xml:space="preserve">help them </w:t>
      </w:r>
      <w:r w:rsidRPr="00245464">
        <w:rPr>
          <w:rFonts w:asciiTheme="majorBidi" w:hAnsiTheme="majorBidi" w:cstheme="majorBidi"/>
          <w:sz w:val="24"/>
          <w:szCs w:val="24"/>
        </w:rPr>
        <w:t>cope</w:t>
      </w:r>
      <w:r w:rsidR="00984144">
        <w:rPr>
          <w:rFonts w:asciiTheme="majorBidi" w:hAnsiTheme="majorBidi" w:cstheme="majorBidi"/>
          <w:sz w:val="24"/>
          <w:szCs w:val="24"/>
        </w:rPr>
        <w:t>, also</w:t>
      </w:r>
      <w:r w:rsidR="00AB7B97">
        <w:rPr>
          <w:rFonts w:asciiTheme="majorBidi" w:hAnsiTheme="majorBidi" w:cstheme="majorBidi"/>
          <w:sz w:val="24"/>
          <w:szCs w:val="24"/>
        </w:rPr>
        <w:t xml:space="preserve"> in times of crisis</w:t>
      </w:r>
      <w:r w:rsidR="004079D1" w:rsidRPr="00245464">
        <w:rPr>
          <w:rFonts w:asciiTheme="majorBidi" w:hAnsiTheme="majorBidi" w:cstheme="majorBidi"/>
          <w:sz w:val="24"/>
          <w:szCs w:val="24"/>
        </w:rPr>
        <w:t>.</w:t>
      </w:r>
    </w:p>
    <w:p w14:paraId="53876420" w14:textId="77777777" w:rsidR="001C307E" w:rsidRPr="001C307E" w:rsidRDefault="001C307E" w:rsidP="001C307E">
      <w:pPr>
        <w:pStyle w:val="ListParagraph"/>
        <w:ind w:left="360"/>
        <w:rPr>
          <w:rFonts w:asciiTheme="majorBidi" w:hAnsiTheme="majorBidi" w:cstheme="majorBidi"/>
          <w:szCs w:val="24"/>
        </w:rPr>
      </w:pPr>
    </w:p>
    <w:sectPr w:rsidR="001C307E" w:rsidRPr="001C30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lison" w:date="2024-01-02T23:20:00Z" w:initials="A">
    <w:p w14:paraId="62858B27" w14:textId="1E29114D" w:rsidR="00A135BF" w:rsidRDefault="00A135BF">
      <w:pPr>
        <w:pStyle w:val="CommentText"/>
      </w:pPr>
      <w:r>
        <w:rPr>
          <w:rStyle w:val="CommentReference"/>
        </w:rPr>
        <w:annotationRef/>
      </w:r>
      <w:r>
        <w:t xml:space="preserve">Tens of percent or dozens of percent sound awkward in English. Is this </w:t>
      </w:r>
      <w:r w:rsidR="004D2012">
        <w:t xml:space="preserve">wording </w:t>
      </w:r>
      <w:r>
        <w:t>okay?</w:t>
      </w:r>
    </w:p>
  </w:comment>
  <w:comment w:id="2" w:author="Allison" w:date="2024-01-02T23:57:00Z" w:initials="A">
    <w:p w14:paraId="47B17AD9" w14:textId="766E9D55" w:rsidR="00A51EE0" w:rsidRDefault="00A51EE0">
      <w:pPr>
        <w:pStyle w:val="CommentText"/>
      </w:pPr>
      <w:r>
        <w:rPr>
          <w:rStyle w:val="CommentReference"/>
        </w:rPr>
        <w:annotationRef/>
      </w:r>
      <w:hyperlink r:id="rId1" w:anchor=":~:text=Between%202021%20and%202022%20%2D%20the,in%20the%20State%20of%20Israel" w:history="1">
        <w:r w:rsidRPr="00300A24">
          <w:rPr>
            <w:rStyle w:val="Hyperlink"/>
          </w:rPr>
          <w:t>https://www.btl.gov.il/English%20Homepage/about/news/Pages/DochONI2023b.aspx#:~:text=Between%202021%20and%202022%20%2D%20the,in%20the%20State%20of%20Israel</w:t>
        </w:r>
      </w:hyperlink>
      <w:r w:rsidRPr="00A51EE0">
        <w:t>.</w:t>
      </w:r>
    </w:p>
    <w:p w14:paraId="3E7F590A" w14:textId="71195A38" w:rsidR="00A51EE0" w:rsidRDefault="00A51EE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58B27" w15:done="0"/>
  <w15:commentEx w15:paraId="3E7F59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24AF96" w16cex:dateUtc="2024-01-02T21:20:00Z"/>
  <w16cex:commentExtensible w16cex:durableId="11A4469C" w16cex:dateUtc="2024-01-02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58B27" w16cid:durableId="6C24AF96"/>
  <w16cid:commentId w16cid:paraId="3E7F590A" w16cid:durableId="11A44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03D0" w14:textId="77777777" w:rsidR="00A33643" w:rsidRDefault="00A33643" w:rsidP="00A96D5F">
      <w:pPr>
        <w:spacing w:after="0" w:line="240" w:lineRule="auto"/>
      </w:pPr>
      <w:r>
        <w:separator/>
      </w:r>
    </w:p>
  </w:endnote>
  <w:endnote w:type="continuationSeparator" w:id="0">
    <w:p w14:paraId="632E2EF4" w14:textId="77777777" w:rsidR="00A33643" w:rsidRDefault="00A33643" w:rsidP="00A9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6BF3" w14:textId="77777777" w:rsidR="00A33643" w:rsidRDefault="00A33643" w:rsidP="00A96D5F">
      <w:pPr>
        <w:spacing w:after="0" w:line="240" w:lineRule="auto"/>
      </w:pPr>
      <w:r>
        <w:separator/>
      </w:r>
    </w:p>
  </w:footnote>
  <w:footnote w:type="continuationSeparator" w:id="0">
    <w:p w14:paraId="7D97EDB4" w14:textId="77777777" w:rsidR="00A33643" w:rsidRDefault="00A33643" w:rsidP="00A96D5F">
      <w:pPr>
        <w:spacing w:after="0" w:line="240" w:lineRule="auto"/>
      </w:pPr>
      <w:r>
        <w:continuationSeparator/>
      </w:r>
    </w:p>
  </w:footnote>
  <w:footnote w:id="1">
    <w:p w14:paraId="4530D681" w14:textId="63912FA6" w:rsidR="00A96D5F" w:rsidRPr="00AA2129" w:rsidRDefault="00A96D5F" w:rsidP="00134055">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Israel Central Bureau of Statistics, </w:t>
      </w:r>
      <w:r w:rsidRPr="00AA2129">
        <w:rPr>
          <w:rFonts w:asciiTheme="majorBidi" w:hAnsiTheme="majorBidi" w:cstheme="majorBidi"/>
          <w:i/>
          <w:iCs/>
        </w:rPr>
        <w:t>Economic Impacts of the "Swords of Iron " War on the Agricultural Sector</w:t>
      </w:r>
      <w:r w:rsidRPr="00AA2129">
        <w:rPr>
          <w:rFonts w:asciiTheme="majorBidi" w:hAnsiTheme="majorBidi" w:cstheme="majorBidi"/>
        </w:rPr>
        <w:t>.</w:t>
      </w:r>
    </w:p>
  </w:footnote>
  <w:footnote w:id="2">
    <w:p w14:paraId="2B7B46DA" w14:textId="542069D5" w:rsidR="00134055" w:rsidRPr="00AA2129" w:rsidRDefault="00134055" w:rsidP="002708D4">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Israel Central Bureau of Statistics, </w:t>
      </w:r>
      <w:hyperlink r:id="rId1" w:history="1">
        <w:r w:rsidRPr="00AA2129">
          <w:rPr>
            <w:rStyle w:val="Hyperlink"/>
            <w:rFonts w:asciiTheme="majorBidi" w:hAnsiTheme="majorBidi" w:cstheme="majorBidi"/>
            <w:i/>
            <w:iCs/>
          </w:rPr>
          <w:t>United for Victory!</w:t>
        </w:r>
      </w:hyperlink>
      <w:r w:rsidRPr="00AA2129">
        <w:rPr>
          <w:rFonts w:asciiTheme="majorBidi" w:hAnsiTheme="majorBidi" w:cstheme="majorBidi"/>
        </w:rPr>
        <w:t xml:space="preserve"> (</w:t>
      </w:r>
      <w:hyperlink r:id="rId2" w:history="1">
        <w:r w:rsidRPr="00AA2129">
          <w:rPr>
            <w:rStyle w:val="Hyperlink"/>
            <w:rFonts w:asciiTheme="majorBidi" w:hAnsiTheme="majorBidi" w:cstheme="majorBidi"/>
          </w:rPr>
          <w:t>https://www.cbs.gov.il/EN/Pages/default.aspx</w:t>
        </w:r>
      </w:hyperlink>
      <w:r w:rsidRPr="00AA2129">
        <w:rPr>
          <w:rFonts w:asciiTheme="majorBidi" w:hAnsiTheme="majorBidi" w:cstheme="majorBidi"/>
        </w:rPr>
        <w:t xml:space="preserve">) </w:t>
      </w:r>
    </w:p>
  </w:footnote>
  <w:footnote w:id="3">
    <w:p w14:paraId="1084DDCA" w14:textId="35E76564" w:rsidR="00DA6E94" w:rsidRPr="00AA2129" w:rsidRDefault="00DA6E94" w:rsidP="00AA2129">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Data from the Ministry of Agriculture.</w:t>
      </w:r>
    </w:p>
  </w:footnote>
  <w:footnote w:id="4">
    <w:p w14:paraId="431B3DF3" w14:textId="590E0A73" w:rsidR="00AA2129" w:rsidRPr="00AA2129" w:rsidRDefault="00AA2129" w:rsidP="00AA2129">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Data from the Ministry of Agriculture</w:t>
      </w:r>
    </w:p>
  </w:footnote>
  <w:footnote w:id="5">
    <w:p w14:paraId="187AD4FE" w14:textId="52388A1E" w:rsidR="00DC3114" w:rsidRDefault="00DC3114" w:rsidP="00DC3114">
      <w:pPr>
        <w:pStyle w:val="FootnoteText"/>
        <w:ind w:firstLine="0"/>
      </w:pPr>
      <w:r>
        <w:rPr>
          <w:rStyle w:val="FootnoteReference"/>
        </w:rPr>
        <w:footnoteRef/>
      </w:r>
      <w:r>
        <w:t xml:space="preserve"> </w:t>
      </w:r>
      <w:r w:rsidRPr="002B1299">
        <w:rPr>
          <w:rFonts w:asciiTheme="majorBidi" w:hAnsiTheme="majorBidi" w:cstheme="majorBidi"/>
        </w:rPr>
        <w:t xml:space="preserve">Ministry of Agriculture, </w:t>
      </w:r>
      <w:hyperlink r:id="rId3" w:history="1">
        <w:r w:rsidRPr="002B1299">
          <w:rPr>
            <w:rStyle w:val="Hyperlink"/>
            <w:rFonts w:asciiTheme="majorBidi" w:hAnsiTheme="majorBidi"/>
          </w:rPr>
          <w:t>Domestic Producer Price Index</w:t>
        </w:r>
      </w:hyperlink>
      <w:r w:rsidRPr="002B1299">
        <w:rPr>
          <w:rFonts w:asciiTheme="majorBidi" w:hAnsiTheme="majorBidi" w:cstheme="majorBidi"/>
        </w:rPr>
        <w:t>, prices of agricultural products in Israel (</w:t>
      </w:r>
      <w:hyperlink r:id="rId4" w:anchor="/" w:history="1">
        <w:r w:rsidRPr="002B1299">
          <w:rPr>
            <w:rStyle w:val="Hyperlink"/>
            <w:rFonts w:asciiTheme="majorBidi" w:hAnsiTheme="majorBidi"/>
          </w:rPr>
          <w:t>https://prices.moag.gov.il/#/</w:t>
        </w:r>
      </w:hyperlink>
      <w:r w:rsidRPr="002B1299">
        <w:rPr>
          <w:rFonts w:asciiTheme="majorBidi" w:hAnsiTheme="majorBidi" w:cstheme="majorBidi"/>
        </w:rPr>
        <w:t xml:space="preserve">)  </w:t>
      </w:r>
    </w:p>
  </w:footnote>
  <w:footnote w:id="6">
    <w:p w14:paraId="29990623" w14:textId="61E1CD32" w:rsidR="00FC01E0" w:rsidRDefault="00FC01E0" w:rsidP="00FC01E0">
      <w:pPr>
        <w:pStyle w:val="FootnoteText"/>
        <w:ind w:firstLine="0"/>
      </w:pPr>
      <w:r>
        <w:rPr>
          <w:rStyle w:val="FootnoteReference"/>
        </w:rPr>
        <w:footnoteRef/>
      </w:r>
      <w:r>
        <w:t xml:space="preserve"> </w:t>
      </w:r>
      <w:bookmarkStart w:id="1" w:name="_Hlk155129012"/>
      <w:r w:rsidRPr="002B1299">
        <w:rPr>
          <w:rFonts w:asciiTheme="majorBidi" w:hAnsiTheme="majorBidi" w:cstheme="majorBidi"/>
        </w:rPr>
        <w:t>Data from the Ministry of Agriculture</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25E61431"/>
    <w:multiLevelType w:val="hybridMultilevel"/>
    <w:tmpl w:val="9302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9047E8"/>
    <w:multiLevelType w:val="hybridMultilevel"/>
    <w:tmpl w:val="3AB8F090"/>
    <w:lvl w:ilvl="0" w:tplc="BB7E8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2615EC"/>
    <w:multiLevelType w:val="hybridMultilevel"/>
    <w:tmpl w:val="42B4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32450">
    <w:abstractNumId w:val="9"/>
  </w:num>
  <w:num w:numId="2" w16cid:durableId="1413627994">
    <w:abstractNumId w:val="9"/>
  </w:num>
  <w:num w:numId="3" w16cid:durableId="1147547416">
    <w:abstractNumId w:val="8"/>
  </w:num>
  <w:num w:numId="4" w16cid:durableId="127750369">
    <w:abstractNumId w:val="8"/>
  </w:num>
  <w:num w:numId="5" w16cid:durableId="526910896">
    <w:abstractNumId w:val="7"/>
  </w:num>
  <w:num w:numId="6" w16cid:durableId="1848013673">
    <w:abstractNumId w:val="7"/>
  </w:num>
  <w:num w:numId="7" w16cid:durableId="770203537">
    <w:abstractNumId w:val="6"/>
  </w:num>
  <w:num w:numId="8" w16cid:durableId="778836488">
    <w:abstractNumId w:val="6"/>
  </w:num>
  <w:num w:numId="9" w16cid:durableId="785730563">
    <w:abstractNumId w:val="5"/>
  </w:num>
  <w:num w:numId="10" w16cid:durableId="139033182">
    <w:abstractNumId w:val="5"/>
  </w:num>
  <w:num w:numId="11" w16cid:durableId="1932199667">
    <w:abstractNumId w:val="4"/>
  </w:num>
  <w:num w:numId="12" w16cid:durableId="1143690660">
    <w:abstractNumId w:val="4"/>
  </w:num>
  <w:num w:numId="13" w16cid:durableId="813916420">
    <w:abstractNumId w:val="3"/>
  </w:num>
  <w:num w:numId="14" w16cid:durableId="1281650527">
    <w:abstractNumId w:val="3"/>
  </w:num>
  <w:num w:numId="15" w16cid:durableId="2125424368">
    <w:abstractNumId w:val="2"/>
  </w:num>
  <w:num w:numId="16" w16cid:durableId="1178428469">
    <w:abstractNumId w:val="2"/>
  </w:num>
  <w:num w:numId="17" w16cid:durableId="154611905">
    <w:abstractNumId w:val="1"/>
  </w:num>
  <w:num w:numId="18" w16cid:durableId="1585648555">
    <w:abstractNumId w:val="1"/>
  </w:num>
  <w:num w:numId="19" w16cid:durableId="866260788">
    <w:abstractNumId w:val="0"/>
  </w:num>
  <w:num w:numId="20" w16cid:durableId="1184131975">
    <w:abstractNumId w:val="0"/>
  </w:num>
  <w:num w:numId="21" w16cid:durableId="1009604409">
    <w:abstractNumId w:val="11"/>
  </w:num>
  <w:num w:numId="22" w16cid:durableId="2042433005">
    <w:abstractNumId w:val="12"/>
  </w:num>
  <w:num w:numId="23" w16cid:durableId="11782732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w15:presenceInfo w15:providerId="None" w15:userId="A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E3"/>
    <w:rsid w:val="00120625"/>
    <w:rsid w:val="00134055"/>
    <w:rsid w:val="001C307E"/>
    <w:rsid w:val="001E4993"/>
    <w:rsid w:val="00245464"/>
    <w:rsid w:val="00265333"/>
    <w:rsid w:val="002667E3"/>
    <w:rsid w:val="002708D4"/>
    <w:rsid w:val="00271C66"/>
    <w:rsid w:val="002959DB"/>
    <w:rsid w:val="00383717"/>
    <w:rsid w:val="00404769"/>
    <w:rsid w:val="004079D1"/>
    <w:rsid w:val="004119E2"/>
    <w:rsid w:val="004239F6"/>
    <w:rsid w:val="00447830"/>
    <w:rsid w:val="004D2012"/>
    <w:rsid w:val="004D4006"/>
    <w:rsid w:val="00522E02"/>
    <w:rsid w:val="005352B1"/>
    <w:rsid w:val="00546C88"/>
    <w:rsid w:val="00550D75"/>
    <w:rsid w:val="005C23EC"/>
    <w:rsid w:val="00600DC4"/>
    <w:rsid w:val="006166DA"/>
    <w:rsid w:val="006346DA"/>
    <w:rsid w:val="007509D2"/>
    <w:rsid w:val="007900C9"/>
    <w:rsid w:val="00856AC8"/>
    <w:rsid w:val="00904F95"/>
    <w:rsid w:val="00984144"/>
    <w:rsid w:val="009A6DC8"/>
    <w:rsid w:val="009B697E"/>
    <w:rsid w:val="009F2EF2"/>
    <w:rsid w:val="00A135BF"/>
    <w:rsid w:val="00A33643"/>
    <w:rsid w:val="00A51EE0"/>
    <w:rsid w:val="00A63FAA"/>
    <w:rsid w:val="00A96D5F"/>
    <w:rsid w:val="00AA2129"/>
    <w:rsid w:val="00AB7B97"/>
    <w:rsid w:val="00B3234F"/>
    <w:rsid w:val="00B7611F"/>
    <w:rsid w:val="00BC0465"/>
    <w:rsid w:val="00BC2979"/>
    <w:rsid w:val="00D82EAB"/>
    <w:rsid w:val="00DA6E94"/>
    <w:rsid w:val="00DC3114"/>
    <w:rsid w:val="00DD698E"/>
    <w:rsid w:val="00E045D5"/>
    <w:rsid w:val="00E378D6"/>
    <w:rsid w:val="00E674E3"/>
    <w:rsid w:val="00E81FD4"/>
    <w:rsid w:val="00EA025B"/>
    <w:rsid w:val="00EA7586"/>
    <w:rsid w:val="00ED528B"/>
    <w:rsid w:val="00F31D3C"/>
    <w:rsid w:val="00F831C1"/>
    <w:rsid w:val="00FC0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4C3E"/>
  <w15:chartTrackingRefBased/>
  <w15:docId w15:val="{C6605020-7FAF-4BA4-B565-D274BBDD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8B"/>
    <w:rPr>
      <w:rFonts w:asciiTheme="minorHAnsi" w:hAnsiTheme="minorHAnsi" w:cstheme="minorBidi"/>
      <w:sz w:val="22"/>
    </w:rPr>
  </w:style>
  <w:style w:type="paragraph" w:styleId="Heading1">
    <w:name w:val="heading 1"/>
    <w:basedOn w:val="Normal"/>
    <w:next w:val="Normal"/>
    <w:link w:val="Heading1Char"/>
    <w:uiPriority w:val="3"/>
    <w:qFormat/>
    <w:rsid w:val="00B3234F"/>
    <w:pPr>
      <w:keepNext/>
      <w:keepLines/>
      <w:spacing w:after="0" w:line="480" w:lineRule="auto"/>
      <w:jc w:val="center"/>
      <w:outlineLvl w:val="0"/>
    </w:pPr>
    <w:rPr>
      <w:rFonts w:asciiTheme="majorHAnsi" w:eastAsiaTheme="majorEastAsia" w:hAnsiTheme="majorHAnsi" w:cstheme="majorBidi"/>
      <w:b/>
      <w:bCs/>
      <w:sz w:val="24"/>
    </w:rPr>
  </w:style>
  <w:style w:type="paragraph" w:styleId="Heading2">
    <w:name w:val="heading 2"/>
    <w:basedOn w:val="Normal"/>
    <w:next w:val="Normal"/>
    <w:link w:val="Heading2Char"/>
    <w:uiPriority w:val="3"/>
    <w:unhideWhenUsed/>
    <w:qFormat/>
    <w:rsid w:val="00B3234F"/>
    <w:pPr>
      <w:keepNext/>
      <w:keepLines/>
      <w:spacing w:after="0" w:line="480" w:lineRule="auto"/>
      <w:outlineLvl w:val="1"/>
    </w:pPr>
    <w:rPr>
      <w:rFonts w:asciiTheme="majorHAnsi" w:eastAsiaTheme="majorEastAsia" w:hAnsiTheme="majorHAnsi" w:cstheme="majorBidi"/>
      <w:b/>
      <w:bCs/>
      <w:sz w:val="24"/>
    </w:rPr>
  </w:style>
  <w:style w:type="paragraph" w:styleId="Heading3">
    <w:name w:val="heading 3"/>
    <w:basedOn w:val="Normal"/>
    <w:next w:val="Normal"/>
    <w:link w:val="Heading3Char"/>
    <w:uiPriority w:val="3"/>
    <w:unhideWhenUsed/>
    <w:qFormat/>
    <w:rsid w:val="00B3234F"/>
    <w:pPr>
      <w:keepNext/>
      <w:keepLines/>
      <w:spacing w:after="0" w:line="480" w:lineRule="auto"/>
      <w:outlineLvl w:val="2"/>
    </w:pPr>
    <w:rPr>
      <w:rFonts w:asciiTheme="majorHAnsi" w:eastAsiaTheme="majorEastAsia" w:hAnsiTheme="majorHAnsi" w:cstheme="majorBidi"/>
      <w:b/>
      <w:bCs/>
      <w:i/>
      <w:sz w:val="24"/>
    </w:rPr>
  </w:style>
  <w:style w:type="paragraph" w:styleId="Heading4">
    <w:name w:val="heading 4"/>
    <w:basedOn w:val="Normal"/>
    <w:next w:val="Normal"/>
    <w:link w:val="Heading4Char"/>
    <w:uiPriority w:val="3"/>
    <w:unhideWhenUsed/>
    <w:qFormat/>
    <w:rsid w:val="00B3234F"/>
    <w:pPr>
      <w:keepNext/>
      <w:keepLines/>
      <w:spacing w:after="0" w:line="480" w:lineRule="auto"/>
      <w:ind w:firstLine="72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3"/>
    <w:unhideWhenUsed/>
    <w:qFormat/>
    <w:rsid w:val="00B3234F"/>
    <w:pPr>
      <w:keepNext/>
      <w:keepLines/>
      <w:spacing w:after="0" w:line="480" w:lineRule="auto"/>
      <w:ind w:firstLine="720"/>
      <w:outlineLvl w:val="4"/>
    </w:pPr>
    <w:rPr>
      <w:rFonts w:asciiTheme="majorHAnsi" w:eastAsiaTheme="majorEastAsia" w:hAnsiTheme="majorHAnsi" w:cstheme="majorBidi"/>
      <w:b/>
      <w:i/>
      <w:iCs/>
      <w:sz w:val="24"/>
    </w:rPr>
  </w:style>
  <w:style w:type="paragraph" w:styleId="Heading6">
    <w:name w:val="heading 6"/>
    <w:basedOn w:val="Normal"/>
    <w:next w:val="Normal"/>
    <w:link w:val="Heading6Char"/>
    <w:uiPriority w:val="9"/>
    <w:semiHidden/>
    <w:qFormat/>
    <w:rsid w:val="00B3234F"/>
    <w:pPr>
      <w:keepNext/>
      <w:keepLines/>
      <w:spacing w:before="40" w:after="0" w:line="48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qFormat/>
    <w:rsid w:val="00B3234F"/>
    <w:pPr>
      <w:keepNext/>
      <w:keepLines/>
      <w:spacing w:before="40" w:after="0" w:line="48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qFormat/>
    <w:rsid w:val="00B3234F"/>
    <w:pPr>
      <w:keepNext/>
      <w:keepLines/>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3234F"/>
    <w:pPr>
      <w:keepNext/>
      <w:keepLines/>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ind w:firstLine="720"/>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3234F"/>
    <w:pPr>
      <w:spacing w:after="0" w:line="240" w:lineRule="auto"/>
      <w:ind w:firstLine="720"/>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B3234F"/>
    <w:rPr>
      <w:rFonts w:eastAsiaTheme="minorEastAsia"/>
      <w:kern w:val="24"/>
      <w:sz w:val="20"/>
      <w:szCs w:val="20"/>
      <w:lang w:eastAsia="de-AT" w:bidi="ar-SA"/>
      <w14:ligatures w14:val="none"/>
    </w:rPr>
  </w:style>
  <w:style w:type="table" w:customStyle="1" w:styleId="APAReport">
    <w:name w:val="APA Report"/>
    <w:basedOn w:val="TableNormal"/>
    <w:uiPriority w:val="99"/>
    <w:rsid w:val="00B3234F"/>
    <w:pPr>
      <w:spacing w:after="0" w:line="240" w:lineRule="auto"/>
    </w:pPr>
    <w:rPr>
      <w:rFonts w:eastAsiaTheme="minorEastAsia"/>
      <w:kern w:val="0"/>
      <w:szCs w:val="24"/>
      <w:lang w:val="de-AT" w:eastAsia="de-AT" w:bidi="ar-SA"/>
      <w14:ligatures w14:val="none"/>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customStyle="1" w:styleId="APAtable">
    <w:name w:val="APA table"/>
    <w:basedOn w:val="TableNormal"/>
    <w:uiPriority w:val="99"/>
    <w:rsid w:val="00B3234F"/>
    <w:pPr>
      <w:spacing w:after="0" w:line="240" w:lineRule="auto"/>
      <w:jc w:val="center"/>
    </w:pPr>
    <w:rPr>
      <w:rFonts w:ascii="Times New Roman" w:eastAsiaTheme="minorEastAsia" w:hAnsi="Times New Roman"/>
      <w:kern w:val="0"/>
      <w:szCs w:val="24"/>
      <w:lang w:val="de-AT" w:eastAsia="de-AT" w:bidi="ar-SA"/>
      <w14:ligatures w14:val="none"/>
    </w:rPr>
    <w:tblPr/>
    <w:tblStylePr w:type="firstRow">
      <w:pPr>
        <w:wordWrap/>
        <w:spacing w:beforeLines="0" w:before="120" w:beforeAutospacing="0" w:afterLines="0" w:after="120" w:afterAutospacing="0" w:line="240" w:lineRule="auto"/>
      </w:pPr>
      <w:rPr>
        <w:rFonts w:ascii="Times New Roman" w:hAnsi="Times New Roman"/>
      </w:rPr>
      <w:tblPr/>
      <w:tcPr>
        <w:tcBorders>
          <w:top w:val="single" w:sz="4" w:space="0" w:color="auto"/>
          <w:bottom w:val="single" w:sz="4" w:space="0" w:color="auto"/>
        </w:tcBorders>
        <w:shd w:val="clear" w:color="auto" w:fill="FFFFFF" w:themeFill="background1"/>
        <w:vAlign w:val="center"/>
      </w:tcPr>
    </w:tblStylePr>
    <w:tblStylePr w:type="lastRow">
      <w:pPr>
        <w:wordWrap/>
        <w:spacing w:beforeLines="0" w:before="0" w:beforeAutospacing="0" w:afterLines="0" w:after="120" w:afterAutospacing="0" w:line="240" w:lineRule="auto"/>
      </w:pPr>
      <w:rPr>
        <w:rFonts w:ascii="Times New Roman" w:hAnsi="Times New Roman"/>
        <w:sz w:val="24"/>
      </w:rPr>
      <w:tblPr/>
      <w:tcPr>
        <w:tcBorders>
          <w:bottom w:val="single" w:sz="4" w:space="0" w:color="auto"/>
        </w:tcBorders>
      </w:tcPr>
    </w:tblStylePr>
    <w:tblStylePr w:type="firstCol">
      <w:pPr>
        <w:jc w:val="left"/>
      </w:pPr>
    </w:tblStylePr>
    <w:tblStylePr w:type="lastCol">
      <w:tblPr/>
      <w:tcPr>
        <w:tcBorders>
          <w:bottom w:val="nil"/>
        </w:tcBorders>
      </w:tcPr>
    </w:tblStylePr>
  </w:style>
  <w:style w:type="paragraph" w:customStyle="1" w:styleId="SectionTitle">
    <w:name w:val="Section Title"/>
    <w:basedOn w:val="Normal"/>
    <w:next w:val="Normal"/>
    <w:uiPriority w:val="2"/>
    <w:qFormat/>
    <w:rsid w:val="00B3234F"/>
    <w:pPr>
      <w:pageBreakBefore/>
      <w:spacing w:after="0" w:line="480" w:lineRule="auto"/>
      <w:jc w:val="center"/>
      <w:outlineLvl w:val="0"/>
    </w:pPr>
    <w:rPr>
      <w:rFonts w:asciiTheme="majorHAnsi" w:eastAsiaTheme="majorEastAsia" w:hAnsiTheme="majorHAnsi" w:cstheme="majorBidi"/>
      <w:sz w:val="24"/>
    </w:rPr>
  </w:style>
  <w:style w:type="paragraph" w:customStyle="1" w:styleId="TableFigure">
    <w:name w:val="Table/Figure"/>
    <w:basedOn w:val="Normal"/>
    <w:uiPriority w:val="4"/>
    <w:qFormat/>
    <w:rsid w:val="00B3234F"/>
    <w:pPr>
      <w:spacing w:before="240" w:after="0" w:line="480" w:lineRule="auto"/>
      <w:contextualSpacing/>
    </w:pPr>
    <w:rPr>
      <w:rFonts w:ascii="Calibri" w:hAnsi="Calibri" w:cs="Times New Roman"/>
      <w:sz w:val="24"/>
    </w:rPr>
  </w:style>
  <w:style w:type="paragraph" w:customStyle="1" w:styleId="Title2">
    <w:name w:val="Title 2"/>
    <w:basedOn w:val="Normal"/>
    <w:uiPriority w:val="10"/>
    <w:qFormat/>
    <w:rsid w:val="00B3234F"/>
    <w:pPr>
      <w:spacing w:after="0" w:line="480" w:lineRule="auto"/>
      <w:jc w:val="center"/>
    </w:pPr>
    <w:rPr>
      <w:rFonts w:ascii="Calibri" w:hAnsi="Calibri" w:cs="Times New Roman"/>
      <w:sz w:val="24"/>
    </w:rPr>
  </w:style>
  <w:style w:type="character" w:customStyle="1" w:styleId="Heading1Char">
    <w:name w:val="Heading 1 Char"/>
    <w:basedOn w:val="DefaultParagraphFont"/>
    <w:link w:val="Heading1"/>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2Char">
    <w:name w:val="Heading 2 Char"/>
    <w:basedOn w:val="DefaultParagraphFont"/>
    <w:link w:val="Heading2"/>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3Char">
    <w:name w:val="Heading 3 Char"/>
    <w:basedOn w:val="DefaultParagraphFont"/>
    <w:link w:val="Heading3"/>
    <w:uiPriority w:val="3"/>
    <w:rsid w:val="00B3234F"/>
    <w:rPr>
      <w:rFonts w:asciiTheme="majorHAnsi" w:eastAsiaTheme="majorEastAsia" w:hAnsiTheme="majorHAnsi" w:cstheme="majorBidi"/>
      <w:b/>
      <w:bCs/>
      <w:i/>
      <w:kern w:val="24"/>
      <w:sz w:val="24"/>
      <w:szCs w:val="24"/>
      <w:lang w:eastAsia="de-AT" w:bidi="ar-SA"/>
      <w14:ligatures w14:val="none"/>
    </w:rPr>
  </w:style>
  <w:style w:type="character" w:customStyle="1" w:styleId="Heading4Char">
    <w:name w:val="Heading 4 Char"/>
    <w:basedOn w:val="DefaultParagraphFont"/>
    <w:link w:val="Heading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Heading5Char">
    <w:name w:val="Heading 5 Char"/>
    <w:basedOn w:val="DefaultParagraphFont"/>
    <w:link w:val="Heading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Heading6Char">
    <w:name w:val="Heading 6 Char"/>
    <w:basedOn w:val="DefaultParagraphFont"/>
    <w:link w:val="Heading6"/>
    <w:uiPriority w:val="9"/>
    <w:semiHidden/>
    <w:rsid w:val="00B3234F"/>
    <w:rPr>
      <w:rFonts w:asciiTheme="majorHAnsi" w:eastAsiaTheme="majorEastAsia" w:hAnsiTheme="majorHAnsi" w:cstheme="majorBidi"/>
      <w:color w:val="1F3763" w:themeColor="accent1" w:themeShade="7F"/>
      <w:kern w:val="24"/>
      <w:sz w:val="24"/>
      <w:szCs w:val="24"/>
      <w:lang w:eastAsia="de-AT" w:bidi="ar-SA"/>
      <w14:ligatures w14:val="none"/>
    </w:rPr>
  </w:style>
  <w:style w:type="character" w:customStyle="1" w:styleId="Heading7Char">
    <w:name w:val="Heading 7 Char"/>
    <w:basedOn w:val="DefaultParagraphFont"/>
    <w:link w:val="Heading7"/>
    <w:uiPriority w:val="9"/>
    <w:semiHidden/>
    <w:rsid w:val="00B3234F"/>
    <w:rPr>
      <w:rFonts w:asciiTheme="majorHAnsi" w:eastAsiaTheme="majorEastAsia" w:hAnsiTheme="majorHAnsi" w:cstheme="majorBidi"/>
      <w:i/>
      <w:iCs/>
      <w:color w:val="1F3763" w:themeColor="accent1" w:themeShade="7F"/>
      <w:kern w:val="24"/>
      <w:sz w:val="24"/>
      <w:szCs w:val="24"/>
      <w:lang w:eastAsia="de-AT" w:bidi="ar-SA"/>
      <w14:ligatures w14:val="none"/>
    </w:rPr>
  </w:style>
  <w:style w:type="character" w:customStyle="1" w:styleId="Heading8Char">
    <w:name w:val="Heading 8 Char"/>
    <w:basedOn w:val="DefaultParagraphFont"/>
    <w:link w:val="Heading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Heading9Char">
    <w:name w:val="Heading 9 Char"/>
    <w:basedOn w:val="DefaultParagraphFont"/>
    <w:link w:val="Heading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Index1">
    <w:name w:val="index 1"/>
    <w:basedOn w:val="Normal"/>
    <w:next w:val="Normal"/>
    <w:autoRedefine/>
    <w:uiPriority w:val="99"/>
    <w:semiHidden/>
    <w:unhideWhenUsed/>
    <w:rsid w:val="00B3234F"/>
    <w:pPr>
      <w:spacing w:after="0" w:line="240" w:lineRule="auto"/>
      <w:ind w:left="240"/>
    </w:pPr>
    <w:rPr>
      <w:rFonts w:ascii="Calibri" w:hAnsi="Calibri" w:cs="Times New Roman"/>
      <w:sz w:val="24"/>
    </w:rPr>
  </w:style>
  <w:style w:type="paragraph" w:styleId="Index2">
    <w:name w:val="index 2"/>
    <w:basedOn w:val="Normal"/>
    <w:next w:val="Normal"/>
    <w:autoRedefine/>
    <w:uiPriority w:val="99"/>
    <w:semiHidden/>
    <w:unhideWhenUsed/>
    <w:rsid w:val="00B3234F"/>
    <w:pPr>
      <w:spacing w:after="0" w:line="240" w:lineRule="auto"/>
      <w:ind w:left="480"/>
    </w:pPr>
    <w:rPr>
      <w:rFonts w:ascii="Calibri" w:hAnsi="Calibri" w:cs="Times New Roman"/>
      <w:sz w:val="24"/>
    </w:rPr>
  </w:style>
  <w:style w:type="paragraph" w:styleId="Index3">
    <w:name w:val="index 3"/>
    <w:basedOn w:val="Normal"/>
    <w:next w:val="Normal"/>
    <w:autoRedefine/>
    <w:uiPriority w:val="99"/>
    <w:semiHidden/>
    <w:unhideWhenUsed/>
    <w:rsid w:val="00B3234F"/>
    <w:pPr>
      <w:spacing w:after="0" w:line="240" w:lineRule="auto"/>
      <w:ind w:left="720"/>
    </w:pPr>
    <w:rPr>
      <w:rFonts w:ascii="Calibri" w:hAnsi="Calibri" w:cs="Times New Roman"/>
      <w:sz w:val="24"/>
    </w:rPr>
  </w:style>
  <w:style w:type="paragraph" w:styleId="Index4">
    <w:name w:val="index 4"/>
    <w:basedOn w:val="Normal"/>
    <w:next w:val="Normal"/>
    <w:autoRedefine/>
    <w:uiPriority w:val="99"/>
    <w:semiHidden/>
    <w:unhideWhenUsed/>
    <w:rsid w:val="00B3234F"/>
    <w:pPr>
      <w:spacing w:after="0" w:line="240" w:lineRule="auto"/>
      <w:ind w:left="960"/>
    </w:pPr>
    <w:rPr>
      <w:rFonts w:ascii="Calibri" w:hAnsi="Calibri" w:cs="Times New Roman"/>
      <w:sz w:val="24"/>
    </w:rPr>
  </w:style>
  <w:style w:type="paragraph" w:styleId="Index5">
    <w:name w:val="index 5"/>
    <w:basedOn w:val="Normal"/>
    <w:next w:val="Normal"/>
    <w:autoRedefine/>
    <w:uiPriority w:val="99"/>
    <w:semiHidden/>
    <w:unhideWhenUsed/>
    <w:rsid w:val="00B3234F"/>
    <w:pPr>
      <w:spacing w:after="0" w:line="240" w:lineRule="auto"/>
      <w:ind w:left="1200"/>
    </w:pPr>
    <w:rPr>
      <w:rFonts w:ascii="Calibri" w:hAnsi="Calibri" w:cs="Times New Roman"/>
      <w:sz w:val="24"/>
    </w:rPr>
  </w:style>
  <w:style w:type="paragraph" w:styleId="Index6">
    <w:name w:val="index 6"/>
    <w:basedOn w:val="Normal"/>
    <w:next w:val="Normal"/>
    <w:autoRedefine/>
    <w:uiPriority w:val="99"/>
    <w:semiHidden/>
    <w:unhideWhenUsed/>
    <w:rsid w:val="00B3234F"/>
    <w:pPr>
      <w:spacing w:after="0" w:line="240" w:lineRule="auto"/>
      <w:ind w:left="1440"/>
    </w:pPr>
    <w:rPr>
      <w:rFonts w:ascii="Calibri" w:hAnsi="Calibri" w:cs="Times New Roman"/>
      <w:sz w:val="24"/>
    </w:rPr>
  </w:style>
  <w:style w:type="paragraph" w:styleId="Index7">
    <w:name w:val="index 7"/>
    <w:basedOn w:val="Normal"/>
    <w:next w:val="Normal"/>
    <w:autoRedefine/>
    <w:uiPriority w:val="99"/>
    <w:semiHidden/>
    <w:unhideWhenUsed/>
    <w:rsid w:val="00B3234F"/>
    <w:pPr>
      <w:spacing w:after="0" w:line="240" w:lineRule="auto"/>
      <w:ind w:left="1680"/>
    </w:pPr>
    <w:rPr>
      <w:rFonts w:ascii="Calibri" w:hAnsi="Calibri" w:cs="Times New Roman"/>
      <w:sz w:val="24"/>
    </w:rPr>
  </w:style>
  <w:style w:type="paragraph" w:styleId="Index8">
    <w:name w:val="index 8"/>
    <w:basedOn w:val="Normal"/>
    <w:next w:val="Normal"/>
    <w:autoRedefine/>
    <w:uiPriority w:val="99"/>
    <w:semiHidden/>
    <w:unhideWhenUsed/>
    <w:rsid w:val="00B3234F"/>
    <w:pPr>
      <w:spacing w:after="0" w:line="240" w:lineRule="auto"/>
      <w:ind w:left="1920"/>
    </w:pPr>
    <w:rPr>
      <w:rFonts w:ascii="Calibri" w:hAnsi="Calibri" w:cs="Times New Roman"/>
      <w:sz w:val="24"/>
    </w:rPr>
  </w:style>
  <w:style w:type="paragraph" w:styleId="Index9">
    <w:name w:val="index 9"/>
    <w:basedOn w:val="Normal"/>
    <w:next w:val="Normal"/>
    <w:autoRedefine/>
    <w:uiPriority w:val="99"/>
    <w:semiHidden/>
    <w:unhideWhenUsed/>
    <w:rsid w:val="00B3234F"/>
    <w:pPr>
      <w:spacing w:after="0" w:line="240" w:lineRule="auto"/>
      <w:ind w:left="2160"/>
    </w:pPr>
    <w:rPr>
      <w:rFonts w:ascii="Calibri" w:hAnsi="Calibri" w:cs="Times New Roman"/>
      <w:sz w:val="24"/>
    </w:rPr>
  </w:style>
  <w:style w:type="paragraph" w:styleId="TOC1">
    <w:name w:val="toc 1"/>
    <w:basedOn w:val="Normal"/>
    <w:next w:val="Normal"/>
    <w:autoRedefine/>
    <w:uiPriority w:val="39"/>
    <w:unhideWhenUsed/>
    <w:rsid w:val="00B3234F"/>
    <w:pPr>
      <w:spacing w:after="100" w:line="480" w:lineRule="auto"/>
    </w:pPr>
    <w:rPr>
      <w:rFonts w:ascii="Calibri" w:hAnsi="Calibri" w:cs="Times New Roman"/>
      <w:sz w:val="24"/>
    </w:rPr>
  </w:style>
  <w:style w:type="paragraph" w:styleId="TOC2">
    <w:name w:val="toc 2"/>
    <w:basedOn w:val="Normal"/>
    <w:next w:val="Normal"/>
    <w:autoRedefine/>
    <w:uiPriority w:val="39"/>
    <w:unhideWhenUsed/>
    <w:rsid w:val="00B3234F"/>
    <w:pPr>
      <w:spacing w:after="100" w:line="480" w:lineRule="auto"/>
      <w:ind w:left="238"/>
    </w:pPr>
    <w:rPr>
      <w:rFonts w:ascii="Calibri" w:hAnsi="Calibri" w:cs="Times New Roman"/>
      <w:sz w:val="24"/>
    </w:rPr>
  </w:style>
  <w:style w:type="paragraph" w:styleId="TOC3">
    <w:name w:val="toc 3"/>
    <w:basedOn w:val="Normal"/>
    <w:next w:val="Normal"/>
    <w:autoRedefine/>
    <w:uiPriority w:val="39"/>
    <w:unhideWhenUsed/>
    <w:rsid w:val="00B3234F"/>
    <w:pPr>
      <w:spacing w:after="100" w:line="480" w:lineRule="auto"/>
      <w:ind w:left="482"/>
    </w:pPr>
    <w:rPr>
      <w:rFonts w:ascii="Calibri" w:hAnsi="Calibri" w:cs="Times New Roman"/>
      <w:sz w:val="24"/>
    </w:rPr>
  </w:style>
  <w:style w:type="paragraph" w:styleId="TOC4">
    <w:name w:val="toc 4"/>
    <w:basedOn w:val="Normal"/>
    <w:next w:val="Normal"/>
    <w:autoRedefine/>
    <w:uiPriority w:val="39"/>
    <w:semiHidden/>
    <w:unhideWhenUsed/>
    <w:rsid w:val="00B3234F"/>
    <w:pPr>
      <w:spacing w:after="100" w:line="480" w:lineRule="auto"/>
      <w:ind w:left="720"/>
    </w:pPr>
    <w:rPr>
      <w:rFonts w:ascii="Calibri" w:hAnsi="Calibri" w:cs="Times New Roman"/>
      <w:sz w:val="24"/>
    </w:rPr>
  </w:style>
  <w:style w:type="paragraph" w:styleId="TOC5">
    <w:name w:val="toc 5"/>
    <w:basedOn w:val="Normal"/>
    <w:next w:val="Normal"/>
    <w:autoRedefine/>
    <w:uiPriority w:val="39"/>
    <w:semiHidden/>
    <w:unhideWhenUsed/>
    <w:rsid w:val="00B3234F"/>
    <w:pPr>
      <w:spacing w:after="100" w:line="480" w:lineRule="auto"/>
      <w:ind w:left="960"/>
    </w:pPr>
    <w:rPr>
      <w:rFonts w:ascii="Calibri" w:hAnsi="Calibri" w:cs="Times New Roman"/>
      <w:sz w:val="24"/>
    </w:rPr>
  </w:style>
  <w:style w:type="paragraph" w:styleId="TOC6">
    <w:name w:val="toc 6"/>
    <w:basedOn w:val="Normal"/>
    <w:next w:val="Normal"/>
    <w:autoRedefine/>
    <w:uiPriority w:val="39"/>
    <w:semiHidden/>
    <w:unhideWhenUsed/>
    <w:rsid w:val="00B3234F"/>
    <w:pPr>
      <w:spacing w:after="100" w:line="480" w:lineRule="auto"/>
      <w:ind w:left="1200"/>
    </w:pPr>
    <w:rPr>
      <w:rFonts w:ascii="Calibri" w:hAnsi="Calibri" w:cs="Times New Roman"/>
      <w:sz w:val="24"/>
    </w:rPr>
  </w:style>
  <w:style w:type="paragraph" w:styleId="TOC7">
    <w:name w:val="toc 7"/>
    <w:basedOn w:val="Normal"/>
    <w:next w:val="Normal"/>
    <w:autoRedefine/>
    <w:uiPriority w:val="39"/>
    <w:semiHidden/>
    <w:unhideWhenUsed/>
    <w:rsid w:val="00B3234F"/>
    <w:pPr>
      <w:spacing w:after="100" w:line="480" w:lineRule="auto"/>
      <w:ind w:left="1440"/>
    </w:pPr>
    <w:rPr>
      <w:rFonts w:ascii="Calibri" w:hAnsi="Calibri" w:cs="Times New Roman"/>
      <w:sz w:val="24"/>
    </w:rPr>
  </w:style>
  <w:style w:type="paragraph" w:styleId="TOC8">
    <w:name w:val="toc 8"/>
    <w:basedOn w:val="Normal"/>
    <w:next w:val="Normal"/>
    <w:autoRedefine/>
    <w:uiPriority w:val="39"/>
    <w:semiHidden/>
    <w:unhideWhenUsed/>
    <w:rsid w:val="00B3234F"/>
    <w:pPr>
      <w:spacing w:after="100" w:line="480" w:lineRule="auto"/>
      <w:ind w:left="1680"/>
    </w:pPr>
    <w:rPr>
      <w:rFonts w:ascii="Calibri" w:hAnsi="Calibri" w:cs="Times New Roman"/>
      <w:sz w:val="24"/>
    </w:rPr>
  </w:style>
  <w:style w:type="paragraph" w:styleId="TOC9">
    <w:name w:val="toc 9"/>
    <w:basedOn w:val="Normal"/>
    <w:next w:val="Normal"/>
    <w:autoRedefine/>
    <w:uiPriority w:val="39"/>
    <w:semiHidden/>
    <w:unhideWhenUsed/>
    <w:rsid w:val="00B3234F"/>
    <w:pPr>
      <w:spacing w:after="100" w:line="480" w:lineRule="auto"/>
      <w:ind w:left="1920"/>
    </w:pPr>
    <w:rPr>
      <w:rFonts w:ascii="Calibri" w:hAnsi="Calibri" w:cs="Times New Roman"/>
      <w:sz w:val="24"/>
    </w:rPr>
  </w:style>
  <w:style w:type="paragraph" w:styleId="NormalIndent">
    <w:name w:val="Normal Indent"/>
    <w:basedOn w:val="Normal"/>
    <w:uiPriority w:val="99"/>
    <w:semiHidden/>
    <w:unhideWhenUsed/>
    <w:rsid w:val="00B3234F"/>
    <w:pPr>
      <w:spacing w:after="0" w:line="480" w:lineRule="auto"/>
      <w:ind w:left="720"/>
    </w:pPr>
    <w:rPr>
      <w:rFonts w:ascii="Calibri" w:hAnsi="Calibri" w:cs="Times New Roman"/>
      <w:sz w:val="24"/>
    </w:rPr>
  </w:style>
  <w:style w:type="paragraph" w:styleId="FootnoteText">
    <w:name w:val="footnote text"/>
    <w:basedOn w:val="Normal"/>
    <w:link w:val="FootnoteTextChar"/>
    <w:uiPriority w:val="99"/>
    <w:semiHidden/>
    <w:unhideWhenUsed/>
    <w:rsid w:val="00B3234F"/>
    <w:pPr>
      <w:spacing w:after="0" w:line="240" w:lineRule="auto"/>
      <w:ind w:firstLine="720"/>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B3234F"/>
    <w:rPr>
      <w:rFonts w:eastAsiaTheme="minorEastAsia"/>
      <w:kern w:val="24"/>
      <w:sz w:val="20"/>
      <w:szCs w:val="20"/>
      <w:lang w:eastAsia="de-AT" w:bidi="ar-SA"/>
      <w14:ligatures w14:val="none"/>
    </w:rPr>
  </w:style>
  <w:style w:type="paragraph" w:styleId="CommentText">
    <w:name w:val="annotation text"/>
    <w:basedOn w:val="Normal"/>
    <w:link w:val="CommentTextChar"/>
    <w:uiPriority w:val="99"/>
    <w:semiHidden/>
    <w:unhideWhenUsed/>
    <w:rsid w:val="00B3234F"/>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B3234F"/>
    <w:rPr>
      <w:rFonts w:eastAsiaTheme="minorEastAsia"/>
      <w:kern w:val="24"/>
      <w:sz w:val="20"/>
      <w:szCs w:val="20"/>
      <w:lang w:eastAsia="de-AT" w:bidi="ar-SA"/>
      <w14:ligatures w14:val="none"/>
    </w:rPr>
  </w:style>
  <w:style w:type="paragraph" w:styleId="Header">
    <w:name w:val="header"/>
    <w:basedOn w:val="Normal"/>
    <w:link w:val="HeaderChar"/>
    <w:uiPriority w:val="99"/>
    <w:unhideWhenUsed/>
    <w:qFormat/>
    <w:rsid w:val="00B3234F"/>
    <w:pPr>
      <w:spacing w:after="0" w:line="240" w:lineRule="auto"/>
    </w:pPr>
    <w:rPr>
      <w:rFonts w:ascii="Calibri" w:hAnsi="Calibri" w:cs="Times New Roman"/>
      <w:sz w:val="24"/>
    </w:rPr>
  </w:style>
  <w:style w:type="character" w:customStyle="1" w:styleId="HeaderChar">
    <w:name w:val="Header Char"/>
    <w:basedOn w:val="DefaultParagraphFont"/>
    <w:link w:val="Header"/>
    <w:uiPriority w:val="99"/>
    <w:rsid w:val="00B3234F"/>
    <w:rPr>
      <w:rFonts w:eastAsiaTheme="minorEastAsia"/>
      <w:kern w:val="24"/>
      <w:sz w:val="24"/>
      <w:szCs w:val="24"/>
      <w:lang w:eastAsia="de-AT" w:bidi="ar-SA"/>
      <w14:ligatures w14:val="none"/>
    </w:rPr>
  </w:style>
  <w:style w:type="paragraph" w:styleId="Footer">
    <w:name w:val="footer"/>
    <w:basedOn w:val="Normal"/>
    <w:link w:val="FooterChar"/>
    <w:uiPriority w:val="99"/>
    <w:unhideWhenUsed/>
    <w:rsid w:val="00B3234F"/>
    <w:pPr>
      <w:tabs>
        <w:tab w:val="center" w:pos="4680"/>
        <w:tab w:val="right" w:pos="9360"/>
      </w:tabs>
      <w:spacing w:after="0" w:line="240" w:lineRule="auto"/>
    </w:pPr>
    <w:rPr>
      <w:rFonts w:ascii="Calibri" w:hAnsi="Calibri" w:cs="Times New Roman"/>
      <w:sz w:val="24"/>
    </w:rPr>
  </w:style>
  <w:style w:type="character" w:customStyle="1" w:styleId="FooterChar">
    <w:name w:val="Footer Char"/>
    <w:basedOn w:val="DefaultParagraphFont"/>
    <w:link w:val="Footer"/>
    <w:uiPriority w:val="99"/>
    <w:rsid w:val="00B3234F"/>
    <w:rPr>
      <w:rFonts w:eastAsiaTheme="minorEastAsia"/>
      <w:kern w:val="24"/>
      <w:sz w:val="24"/>
      <w:szCs w:val="24"/>
      <w:lang w:eastAsia="de-AT" w:bidi="ar-SA"/>
      <w14:ligatures w14:val="none"/>
    </w:rPr>
  </w:style>
  <w:style w:type="paragraph" w:styleId="IndexHeading">
    <w:name w:val="index heading"/>
    <w:basedOn w:val="Normal"/>
    <w:next w:val="Index1"/>
    <w:uiPriority w:val="99"/>
    <w:semiHidden/>
    <w:unhideWhenUsed/>
    <w:rsid w:val="00B3234F"/>
    <w:pPr>
      <w:spacing w:after="0" w:line="480" w:lineRule="auto"/>
    </w:pPr>
    <w:rPr>
      <w:rFonts w:asciiTheme="majorHAnsi" w:eastAsiaTheme="majorEastAsia" w:hAnsiTheme="majorHAnsi" w:cstheme="majorBidi"/>
      <w:b/>
      <w:bCs/>
      <w:sz w:val="24"/>
    </w:rPr>
  </w:style>
  <w:style w:type="paragraph" w:styleId="Caption">
    <w:name w:val="caption"/>
    <w:basedOn w:val="Normal"/>
    <w:next w:val="Normal"/>
    <w:uiPriority w:val="35"/>
    <w:semiHidden/>
    <w:unhideWhenUsed/>
    <w:qFormat/>
    <w:rsid w:val="00B3234F"/>
    <w:pPr>
      <w:spacing w:after="0" w:line="480" w:lineRule="auto"/>
    </w:pPr>
    <w:rPr>
      <w:rFonts w:ascii="Calibri" w:hAnsi="Calibri" w:cs="Times New Roman"/>
      <w:i/>
      <w:iCs/>
      <w:color w:val="44546A" w:themeColor="text2"/>
      <w:sz w:val="24"/>
      <w:szCs w:val="18"/>
    </w:rPr>
  </w:style>
  <w:style w:type="paragraph" w:styleId="TableofFigures">
    <w:name w:val="table of figures"/>
    <w:basedOn w:val="Normal"/>
    <w:next w:val="Normal"/>
    <w:uiPriority w:val="99"/>
    <w:semiHidden/>
    <w:unhideWhenUsed/>
    <w:rsid w:val="00B3234F"/>
    <w:pPr>
      <w:spacing w:after="0" w:line="480" w:lineRule="auto"/>
    </w:pPr>
    <w:rPr>
      <w:rFonts w:ascii="Calibri" w:hAnsi="Calibri" w:cs="Times New Roman"/>
      <w:sz w:val="24"/>
    </w:rPr>
  </w:style>
  <w:style w:type="paragraph" w:styleId="EnvelopeAddress">
    <w:name w:val="envelope address"/>
    <w:basedOn w:val="Normal"/>
    <w:uiPriority w:val="99"/>
    <w:semiHidden/>
    <w:unhideWhenUsed/>
    <w:rsid w:val="00B3234F"/>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3234F"/>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qFormat/>
    <w:rsid w:val="00B3234F"/>
    <w:rPr>
      <w:vertAlign w:val="superscript"/>
    </w:rPr>
  </w:style>
  <w:style w:type="character" w:styleId="CommentReference">
    <w:name w:val="annotation reference"/>
    <w:basedOn w:val="DefaultParagraphFont"/>
    <w:uiPriority w:val="99"/>
    <w:semiHidden/>
    <w:unhideWhenUsed/>
    <w:rsid w:val="00B3234F"/>
    <w:rPr>
      <w:sz w:val="16"/>
      <w:szCs w:val="16"/>
    </w:rPr>
  </w:style>
  <w:style w:type="character" w:styleId="PageNumber">
    <w:name w:val="page number"/>
    <w:basedOn w:val="DefaultParagraphFont"/>
    <w:uiPriority w:val="99"/>
    <w:semiHidden/>
    <w:unhideWhenUsed/>
    <w:rsid w:val="00B3234F"/>
  </w:style>
  <w:style w:type="character" w:styleId="EndnoteReference">
    <w:name w:val="endnote reference"/>
    <w:basedOn w:val="DefaultParagraphFont"/>
    <w:uiPriority w:val="99"/>
    <w:semiHidden/>
    <w:unhideWhenUsed/>
    <w:rsid w:val="00B3234F"/>
    <w:rPr>
      <w:vertAlign w:val="superscript"/>
    </w:rPr>
  </w:style>
  <w:style w:type="paragraph" w:styleId="TableofAuthorities">
    <w:name w:val="table of authorities"/>
    <w:basedOn w:val="Normal"/>
    <w:next w:val="Normal"/>
    <w:uiPriority w:val="99"/>
    <w:semiHidden/>
    <w:unhideWhenUsed/>
    <w:rsid w:val="00B3234F"/>
    <w:pPr>
      <w:spacing w:after="0" w:line="480" w:lineRule="auto"/>
      <w:ind w:left="240"/>
    </w:pPr>
    <w:rPr>
      <w:rFonts w:ascii="Calibri" w:hAnsi="Calibri" w:cs="Times New Roman"/>
      <w:sz w:val="24"/>
    </w:rPr>
  </w:style>
  <w:style w:type="paragraph" w:styleId="MacroText">
    <w:name w:val="macro"/>
    <w:link w:val="MacroTextChar"/>
    <w:uiPriority w:val="99"/>
    <w:semiHidden/>
    <w:unhideWhenUsed/>
    <w:rsid w:val="00B3234F"/>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 w:val="20"/>
      <w:szCs w:val="20"/>
      <w:lang w:val="de-AT" w:eastAsia="de-AT" w:bidi="ar-SA"/>
      <w14:ligatures w14:val="none"/>
    </w:rPr>
  </w:style>
  <w:style w:type="character" w:customStyle="1" w:styleId="MacroTextChar">
    <w:name w:val="Macro Text Char"/>
    <w:basedOn w:val="DefaultParagraphFont"/>
    <w:link w:val="MacroText"/>
    <w:uiPriority w:val="99"/>
    <w:semiHidden/>
    <w:rsid w:val="00B3234F"/>
    <w:rPr>
      <w:rFonts w:ascii="Consolas" w:eastAsiaTheme="minorEastAsia" w:hAnsi="Consolas" w:cs="Consolas"/>
      <w:kern w:val="24"/>
      <w:sz w:val="20"/>
      <w:szCs w:val="20"/>
      <w:lang w:val="de-AT" w:eastAsia="de-AT" w:bidi="ar-SA"/>
      <w14:ligatures w14:val="none"/>
    </w:rPr>
  </w:style>
  <w:style w:type="paragraph" w:styleId="TOAHeading">
    <w:name w:val="toa heading"/>
    <w:basedOn w:val="Normal"/>
    <w:next w:val="Normal"/>
    <w:uiPriority w:val="99"/>
    <w:semiHidden/>
    <w:unhideWhenUsed/>
    <w:rsid w:val="00B3234F"/>
    <w:pPr>
      <w:spacing w:before="120" w:after="0" w:line="480" w:lineRule="auto"/>
    </w:pPr>
    <w:rPr>
      <w:rFonts w:asciiTheme="majorHAnsi" w:eastAsiaTheme="majorEastAsia" w:hAnsiTheme="majorHAnsi" w:cstheme="majorBidi"/>
      <w:b/>
      <w:bCs/>
      <w:sz w:val="24"/>
    </w:rPr>
  </w:style>
  <w:style w:type="paragraph" w:styleId="List">
    <w:name w:val="List"/>
    <w:basedOn w:val="Normal"/>
    <w:uiPriority w:val="99"/>
    <w:semiHidden/>
    <w:unhideWhenUsed/>
    <w:rsid w:val="00B3234F"/>
    <w:pPr>
      <w:spacing w:after="0" w:line="480" w:lineRule="auto"/>
      <w:ind w:left="360"/>
      <w:contextualSpacing/>
    </w:pPr>
    <w:rPr>
      <w:rFonts w:ascii="Calibri" w:hAnsi="Calibri" w:cs="Times New Roman"/>
      <w:sz w:val="24"/>
    </w:rPr>
  </w:style>
  <w:style w:type="paragraph" w:styleId="ListBullet">
    <w:name w:val="List Bullet"/>
    <w:basedOn w:val="Normal"/>
    <w:uiPriority w:val="9"/>
    <w:semiHidden/>
    <w:unhideWhenUsed/>
    <w:qFormat/>
    <w:rsid w:val="00B3234F"/>
    <w:pPr>
      <w:tabs>
        <w:tab w:val="num" w:pos="1080"/>
      </w:tabs>
      <w:spacing w:after="0" w:line="480" w:lineRule="auto"/>
      <w:ind w:left="1080" w:hanging="360"/>
    </w:pPr>
    <w:rPr>
      <w:rFonts w:ascii="Calibri" w:hAnsi="Calibri" w:cs="Times New Roman"/>
      <w:sz w:val="24"/>
    </w:rPr>
  </w:style>
  <w:style w:type="paragraph" w:styleId="ListNumber">
    <w:name w:val="List Number"/>
    <w:basedOn w:val="Normal"/>
    <w:uiPriority w:val="9"/>
    <w:semiHidden/>
    <w:unhideWhenUsed/>
    <w:qFormat/>
    <w:rsid w:val="00B3234F"/>
    <w:pPr>
      <w:numPr>
        <w:numId w:val="4"/>
      </w:numPr>
      <w:spacing w:after="0" w:line="480" w:lineRule="auto"/>
    </w:pPr>
    <w:rPr>
      <w:rFonts w:ascii="Calibri" w:hAnsi="Calibri" w:cs="Times New Roman"/>
      <w:sz w:val="24"/>
    </w:rPr>
  </w:style>
  <w:style w:type="paragraph" w:styleId="List2">
    <w:name w:val="List 2"/>
    <w:basedOn w:val="Normal"/>
    <w:uiPriority w:val="99"/>
    <w:semiHidden/>
    <w:unhideWhenUsed/>
    <w:rsid w:val="00B3234F"/>
    <w:pPr>
      <w:spacing w:after="0" w:line="480" w:lineRule="auto"/>
      <w:ind w:left="720"/>
      <w:contextualSpacing/>
    </w:pPr>
    <w:rPr>
      <w:rFonts w:ascii="Calibri" w:hAnsi="Calibri" w:cs="Times New Roman"/>
      <w:sz w:val="24"/>
    </w:rPr>
  </w:style>
  <w:style w:type="paragraph" w:styleId="List3">
    <w:name w:val="List 3"/>
    <w:basedOn w:val="Normal"/>
    <w:uiPriority w:val="99"/>
    <w:semiHidden/>
    <w:unhideWhenUsed/>
    <w:rsid w:val="00B3234F"/>
    <w:pPr>
      <w:spacing w:after="0" w:line="480" w:lineRule="auto"/>
      <w:ind w:left="1080"/>
      <w:contextualSpacing/>
    </w:pPr>
    <w:rPr>
      <w:rFonts w:ascii="Calibri" w:hAnsi="Calibri" w:cs="Times New Roman"/>
      <w:sz w:val="24"/>
    </w:rPr>
  </w:style>
  <w:style w:type="paragraph" w:styleId="List4">
    <w:name w:val="List 4"/>
    <w:basedOn w:val="Normal"/>
    <w:uiPriority w:val="99"/>
    <w:semiHidden/>
    <w:unhideWhenUsed/>
    <w:rsid w:val="00B3234F"/>
    <w:pPr>
      <w:spacing w:after="0" w:line="480" w:lineRule="auto"/>
      <w:ind w:left="1440"/>
      <w:contextualSpacing/>
    </w:pPr>
    <w:rPr>
      <w:rFonts w:ascii="Calibri" w:hAnsi="Calibri" w:cs="Times New Roman"/>
      <w:sz w:val="24"/>
    </w:rPr>
  </w:style>
  <w:style w:type="paragraph" w:styleId="List5">
    <w:name w:val="List 5"/>
    <w:basedOn w:val="Normal"/>
    <w:uiPriority w:val="99"/>
    <w:semiHidden/>
    <w:unhideWhenUsed/>
    <w:rsid w:val="00B3234F"/>
    <w:pPr>
      <w:spacing w:after="0" w:line="480" w:lineRule="auto"/>
      <w:ind w:left="1800"/>
      <w:contextualSpacing/>
    </w:pPr>
    <w:rPr>
      <w:rFonts w:ascii="Calibri" w:hAnsi="Calibri" w:cs="Times New Roman"/>
      <w:sz w:val="24"/>
    </w:rPr>
  </w:style>
  <w:style w:type="paragraph" w:styleId="ListBullet2">
    <w:name w:val="List Bullet 2"/>
    <w:basedOn w:val="Normal"/>
    <w:uiPriority w:val="99"/>
    <w:semiHidden/>
    <w:unhideWhenUsed/>
    <w:rsid w:val="00B3234F"/>
    <w:pPr>
      <w:numPr>
        <w:numId w:val="6"/>
      </w:numPr>
      <w:spacing w:after="0" w:line="480" w:lineRule="auto"/>
      <w:contextualSpacing/>
    </w:pPr>
    <w:rPr>
      <w:rFonts w:ascii="Calibri" w:hAnsi="Calibri" w:cs="Times New Roman"/>
      <w:sz w:val="24"/>
    </w:rPr>
  </w:style>
  <w:style w:type="paragraph" w:styleId="ListBullet3">
    <w:name w:val="List Bullet 3"/>
    <w:basedOn w:val="Normal"/>
    <w:uiPriority w:val="99"/>
    <w:semiHidden/>
    <w:unhideWhenUsed/>
    <w:rsid w:val="00B3234F"/>
    <w:pPr>
      <w:numPr>
        <w:numId w:val="8"/>
      </w:numPr>
      <w:spacing w:after="0" w:line="480" w:lineRule="auto"/>
      <w:contextualSpacing/>
    </w:pPr>
    <w:rPr>
      <w:rFonts w:ascii="Calibri" w:hAnsi="Calibri" w:cs="Times New Roman"/>
      <w:sz w:val="24"/>
    </w:rPr>
  </w:style>
  <w:style w:type="paragraph" w:styleId="ListBullet4">
    <w:name w:val="List Bullet 4"/>
    <w:basedOn w:val="Normal"/>
    <w:uiPriority w:val="99"/>
    <w:semiHidden/>
    <w:unhideWhenUsed/>
    <w:rsid w:val="00B3234F"/>
    <w:pPr>
      <w:numPr>
        <w:numId w:val="10"/>
      </w:numPr>
      <w:spacing w:after="0" w:line="480" w:lineRule="auto"/>
      <w:contextualSpacing/>
    </w:pPr>
    <w:rPr>
      <w:rFonts w:ascii="Calibri" w:hAnsi="Calibri" w:cs="Times New Roman"/>
      <w:sz w:val="24"/>
    </w:rPr>
  </w:style>
  <w:style w:type="paragraph" w:styleId="ListBullet5">
    <w:name w:val="List Bullet 5"/>
    <w:basedOn w:val="Normal"/>
    <w:uiPriority w:val="99"/>
    <w:semiHidden/>
    <w:unhideWhenUsed/>
    <w:rsid w:val="00B3234F"/>
    <w:pPr>
      <w:numPr>
        <w:numId w:val="12"/>
      </w:numPr>
      <w:spacing w:after="0" w:line="480" w:lineRule="auto"/>
      <w:contextualSpacing/>
    </w:pPr>
    <w:rPr>
      <w:rFonts w:ascii="Calibri" w:hAnsi="Calibri" w:cs="Times New Roman"/>
      <w:sz w:val="24"/>
    </w:rPr>
  </w:style>
  <w:style w:type="paragraph" w:styleId="ListNumber2">
    <w:name w:val="List Number 2"/>
    <w:basedOn w:val="Normal"/>
    <w:uiPriority w:val="99"/>
    <w:semiHidden/>
    <w:unhideWhenUsed/>
    <w:rsid w:val="00B3234F"/>
    <w:pPr>
      <w:tabs>
        <w:tab w:val="num" w:pos="720"/>
      </w:tabs>
      <w:spacing w:after="0" w:line="480" w:lineRule="auto"/>
      <w:ind w:left="720" w:hanging="360"/>
      <w:contextualSpacing/>
    </w:pPr>
    <w:rPr>
      <w:rFonts w:ascii="Calibri" w:hAnsi="Calibri" w:cs="Times New Roman"/>
      <w:sz w:val="24"/>
    </w:rPr>
  </w:style>
  <w:style w:type="paragraph" w:styleId="ListNumber3">
    <w:name w:val="List Number 3"/>
    <w:basedOn w:val="Normal"/>
    <w:uiPriority w:val="99"/>
    <w:semiHidden/>
    <w:unhideWhenUsed/>
    <w:rsid w:val="00B3234F"/>
    <w:pPr>
      <w:tabs>
        <w:tab w:val="num" w:pos="1080"/>
      </w:tabs>
      <w:spacing w:after="0" w:line="480" w:lineRule="auto"/>
      <w:ind w:left="1080" w:hanging="360"/>
      <w:contextualSpacing/>
    </w:pPr>
    <w:rPr>
      <w:rFonts w:ascii="Calibri" w:hAnsi="Calibri" w:cs="Times New Roman"/>
      <w:sz w:val="24"/>
    </w:rPr>
  </w:style>
  <w:style w:type="paragraph" w:styleId="ListNumber4">
    <w:name w:val="List Number 4"/>
    <w:basedOn w:val="Normal"/>
    <w:uiPriority w:val="99"/>
    <w:semiHidden/>
    <w:unhideWhenUsed/>
    <w:rsid w:val="00B3234F"/>
    <w:pPr>
      <w:tabs>
        <w:tab w:val="num" w:pos="1440"/>
      </w:tabs>
      <w:spacing w:after="0" w:line="480" w:lineRule="auto"/>
      <w:ind w:left="1440" w:hanging="360"/>
      <w:contextualSpacing/>
    </w:pPr>
    <w:rPr>
      <w:rFonts w:ascii="Calibri" w:hAnsi="Calibri" w:cs="Times New Roman"/>
      <w:sz w:val="24"/>
    </w:rPr>
  </w:style>
  <w:style w:type="paragraph" w:styleId="ListNumber5">
    <w:name w:val="List Number 5"/>
    <w:basedOn w:val="Normal"/>
    <w:uiPriority w:val="99"/>
    <w:semiHidden/>
    <w:unhideWhenUsed/>
    <w:rsid w:val="00B3234F"/>
    <w:pPr>
      <w:tabs>
        <w:tab w:val="num" w:pos="1800"/>
      </w:tabs>
      <w:spacing w:after="0" w:line="480" w:lineRule="auto"/>
      <w:ind w:left="1800" w:hanging="360"/>
      <w:contextualSpacing/>
    </w:pPr>
    <w:rPr>
      <w:rFonts w:ascii="Calibri" w:hAnsi="Calibri" w:cs="Times New Roman"/>
      <w:sz w:val="24"/>
    </w:rPr>
  </w:style>
  <w:style w:type="paragraph" w:styleId="Title">
    <w:name w:val="Title"/>
    <w:basedOn w:val="Normal"/>
    <w:next w:val="Normal"/>
    <w:link w:val="TitleChar"/>
    <w:uiPriority w:val="10"/>
    <w:qFormat/>
    <w:rsid w:val="00B3234F"/>
    <w:pPr>
      <w:spacing w:before="2400" w:after="360" w:line="480" w:lineRule="auto"/>
      <w:contextualSpacing/>
      <w:jc w:val="center"/>
    </w:pPr>
    <w:rPr>
      <w:rFonts w:asciiTheme="majorHAnsi" w:eastAsiaTheme="majorEastAsia" w:hAnsiTheme="majorHAnsi" w:cstheme="majorBidi"/>
      <w:b/>
      <w:sz w:val="24"/>
    </w:rPr>
  </w:style>
  <w:style w:type="character" w:customStyle="1" w:styleId="TitleChar">
    <w:name w:val="Title Char"/>
    <w:basedOn w:val="DefaultParagraphFont"/>
    <w:link w:val="Title"/>
    <w:uiPriority w:val="10"/>
    <w:rsid w:val="00B3234F"/>
    <w:rPr>
      <w:rFonts w:asciiTheme="majorHAnsi" w:eastAsiaTheme="majorEastAsia" w:hAnsiTheme="majorHAnsi" w:cstheme="majorBidi"/>
      <w:b/>
      <w:kern w:val="24"/>
      <w:sz w:val="24"/>
      <w:szCs w:val="24"/>
      <w:lang w:eastAsia="de-AT" w:bidi="ar-SA"/>
      <w14:ligatures w14:val="none"/>
    </w:rPr>
  </w:style>
  <w:style w:type="paragraph" w:styleId="Closing">
    <w:name w:val="Closing"/>
    <w:basedOn w:val="Normal"/>
    <w:link w:val="ClosingChar"/>
    <w:uiPriority w:val="99"/>
    <w:semiHidden/>
    <w:unhideWhenUsed/>
    <w:rsid w:val="00B3234F"/>
    <w:pPr>
      <w:spacing w:after="0" w:line="240" w:lineRule="auto"/>
      <w:ind w:left="4320"/>
    </w:pPr>
    <w:rPr>
      <w:rFonts w:ascii="Calibri" w:hAnsi="Calibri" w:cs="Times New Roman"/>
      <w:sz w:val="24"/>
    </w:rPr>
  </w:style>
  <w:style w:type="character" w:customStyle="1" w:styleId="ClosingChar">
    <w:name w:val="Closing Char"/>
    <w:basedOn w:val="DefaultParagraphFont"/>
    <w:link w:val="Closing"/>
    <w:uiPriority w:val="99"/>
    <w:semiHidden/>
    <w:rsid w:val="00B3234F"/>
    <w:rPr>
      <w:rFonts w:eastAsiaTheme="minorEastAsia"/>
      <w:kern w:val="24"/>
      <w:sz w:val="24"/>
      <w:szCs w:val="24"/>
      <w:lang w:eastAsia="de-AT" w:bidi="ar-SA"/>
      <w14:ligatures w14:val="none"/>
    </w:rPr>
  </w:style>
  <w:style w:type="paragraph" w:styleId="Signature">
    <w:name w:val="Signature"/>
    <w:basedOn w:val="Normal"/>
    <w:link w:val="SignatureChar"/>
    <w:uiPriority w:val="99"/>
    <w:semiHidden/>
    <w:unhideWhenUsed/>
    <w:rsid w:val="00B3234F"/>
    <w:pPr>
      <w:spacing w:after="0" w:line="240" w:lineRule="auto"/>
      <w:ind w:left="4320"/>
    </w:pPr>
    <w:rPr>
      <w:rFonts w:ascii="Calibri" w:hAnsi="Calibri" w:cs="Times New Roman"/>
      <w:sz w:val="24"/>
    </w:rPr>
  </w:style>
  <w:style w:type="character" w:customStyle="1" w:styleId="SignatureChar">
    <w:name w:val="Signature Char"/>
    <w:basedOn w:val="DefaultParagraphFont"/>
    <w:link w:val="Signature"/>
    <w:uiPriority w:val="99"/>
    <w:semiHidden/>
    <w:rsid w:val="00B3234F"/>
    <w:rPr>
      <w:rFonts w:eastAsiaTheme="minorEastAsia"/>
      <w:kern w:val="24"/>
      <w:sz w:val="24"/>
      <w:szCs w:val="24"/>
      <w:lang w:eastAsia="de-AT" w:bidi="ar-SA"/>
      <w14:ligatures w14:val="none"/>
    </w:rPr>
  </w:style>
  <w:style w:type="paragraph" w:styleId="BodyText">
    <w:name w:val="Body Text"/>
    <w:basedOn w:val="Normal"/>
    <w:link w:val="BodyTextChar"/>
    <w:uiPriority w:val="99"/>
    <w:semiHidden/>
    <w:unhideWhenUsed/>
    <w:rsid w:val="00B3234F"/>
    <w:pPr>
      <w:spacing w:after="120" w:line="480" w:lineRule="auto"/>
    </w:pPr>
    <w:rPr>
      <w:rFonts w:ascii="Calibri" w:hAnsi="Calibri" w:cs="Times New Roman"/>
      <w:sz w:val="24"/>
    </w:rPr>
  </w:style>
  <w:style w:type="character" w:customStyle="1" w:styleId="BodyTextChar">
    <w:name w:val="Body Text Char"/>
    <w:basedOn w:val="DefaultParagraphFont"/>
    <w:link w:val="BodyText"/>
    <w:uiPriority w:val="99"/>
    <w:semiHidden/>
    <w:rsid w:val="00B3234F"/>
    <w:rPr>
      <w:rFonts w:eastAsiaTheme="minorEastAsia"/>
      <w:kern w:val="24"/>
      <w:sz w:val="24"/>
      <w:szCs w:val="24"/>
      <w:lang w:eastAsia="de-AT" w:bidi="ar-SA"/>
      <w14:ligatures w14:val="none"/>
    </w:rPr>
  </w:style>
  <w:style w:type="paragraph" w:styleId="BodyTextIndent">
    <w:name w:val="Body Text Indent"/>
    <w:basedOn w:val="Normal"/>
    <w:link w:val="BodyTextIndentChar"/>
    <w:uiPriority w:val="99"/>
    <w:semiHidden/>
    <w:unhideWhenUsed/>
    <w:rsid w:val="00B3234F"/>
    <w:pPr>
      <w:spacing w:after="120" w:line="480" w:lineRule="auto"/>
      <w:ind w:left="360"/>
    </w:pPr>
    <w:rPr>
      <w:rFonts w:ascii="Calibri" w:hAnsi="Calibri" w:cs="Times New Roman"/>
      <w:sz w:val="24"/>
    </w:rPr>
  </w:style>
  <w:style w:type="character" w:customStyle="1" w:styleId="BodyTextIndentChar">
    <w:name w:val="Body Text Indent Char"/>
    <w:basedOn w:val="DefaultParagraphFont"/>
    <w:link w:val="BodyTextIndent"/>
    <w:uiPriority w:val="99"/>
    <w:semiHidden/>
    <w:rsid w:val="00B3234F"/>
    <w:rPr>
      <w:rFonts w:eastAsiaTheme="minorEastAsia"/>
      <w:kern w:val="24"/>
      <w:sz w:val="24"/>
      <w:szCs w:val="24"/>
      <w:lang w:eastAsia="de-AT" w:bidi="ar-SA"/>
      <w14:ligatures w14:val="none"/>
    </w:rPr>
  </w:style>
  <w:style w:type="paragraph" w:styleId="ListContinue">
    <w:name w:val="List Continue"/>
    <w:basedOn w:val="Normal"/>
    <w:uiPriority w:val="99"/>
    <w:semiHidden/>
    <w:unhideWhenUsed/>
    <w:rsid w:val="00B3234F"/>
    <w:pPr>
      <w:spacing w:after="120" w:line="480" w:lineRule="auto"/>
      <w:ind w:left="360"/>
      <w:contextualSpacing/>
    </w:pPr>
    <w:rPr>
      <w:rFonts w:ascii="Calibri" w:hAnsi="Calibri" w:cs="Times New Roman"/>
      <w:sz w:val="24"/>
    </w:rPr>
  </w:style>
  <w:style w:type="paragraph" w:styleId="ListContinue2">
    <w:name w:val="List Continue 2"/>
    <w:basedOn w:val="Normal"/>
    <w:uiPriority w:val="99"/>
    <w:semiHidden/>
    <w:unhideWhenUsed/>
    <w:rsid w:val="00B3234F"/>
    <w:pPr>
      <w:spacing w:after="120" w:line="480" w:lineRule="auto"/>
      <w:ind w:left="720"/>
      <w:contextualSpacing/>
    </w:pPr>
    <w:rPr>
      <w:rFonts w:ascii="Calibri" w:hAnsi="Calibri" w:cs="Times New Roman"/>
      <w:sz w:val="24"/>
    </w:rPr>
  </w:style>
  <w:style w:type="paragraph" w:styleId="ListContinue3">
    <w:name w:val="List Continue 3"/>
    <w:basedOn w:val="Normal"/>
    <w:uiPriority w:val="99"/>
    <w:semiHidden/>
    <w:unhideWhenUsed/>
    <w:rsid w:val="00B3234F"/>
    <w:pPr>
      <w:spacing w:after="120" w:line="480" w:lineRule="auto"/>
      <w:ind w:left="1080"/>
      <w:contextualSpacing/>
    </w:pPr>
    <w:rPr>
      <w:rFonts w:ascii="Calibri" w:hAnsi="Calibri" w:cs="Times New Roman"/>
      <w:sz w:val="24"/>
    </w:rPr>
  </w:style>
  <w:style w:type="paragraph" w:styleId="ListContinue4">
    <w:name w:val="List Continue 4"/>
    <w:basedOn w:val="Normal"/>
    <w:uiPriority w:val="99"/>
    <w:semiHidden/>
    <w:unhideWhenUsed/>
    <w:rsid w:val="00B3234F"/>
    <w:pPr>
      <w:spacing w:after="120" w:line="480" w:lineRule="auto"/>
      <w:ind w:left="1440"/>
      <w:contextualSpacing/>
    </w:pPr>
    <w:rPr>
      <w:rFonts w:ascii="Calibri" w:hAnsi="Calibri" w:cs="Times New Roman"/>
      <w:sz w:val="24"/>
    </w:rPr>
  </w:style>
  <w:style w:type="paragraph" w:styleId="ListContinue5">
    <w:name w:val="List Continue 5"/>
    <w:basedOn w:val="Normal"/>
    <w:uiPriority w:val="99"/>
    <w:semiHidden/>
    <w:unhideWhenUsed/>
    <w:rsid w:val="00B3234F"/>
    <w:pPr>
      <w:spacing w:after="120" w:line="480" w:lineRule="auto"/>
      <w:ind w:left="1800"/>
      <w:contextualSpacing/>
    </w:pPr>
    <w:rPr>
      <w:rFonts w:ascii="Calibri" w:hAnsi="Calibri" w:cs="Times New Roman"/>
      <w:sz w:val="24"/>
    </w:rPr>
  </w:style>
  <w:style w:type="paragraph" w:styleId="MessageHeader">
    <w:name w:val="Message Header"/>
    <w:basedOn w:val="Normal"/>
    <w:link w:val="MessageHeaderChar"/>
    <w:uiPriority w:val="99"/>
    <w:semiHidden/>
    <w:unhideWhenUsed/>
    <w:rsid w:val="00B3234F"/>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3234F"/>
    <w:rPr>
      <w:rFonts w:asciiTheme="majorHAnsi" w:eastAsiaTheme="majorEastAsia" w:hAnsiTheme="majorHAnsi" w:cstheme="majorBidi"/>
      <w:kern w:val="24"/>
      <w:sz w:val="24"/>
      <w:szCs w:val="24"/>
      <w:shd w:val="pct20" w:color="auto" w:fill="auto"/>
      <w:lang w:eastAsia="de-AT" w:bidi="ar-SA"/>
      <w14:ligatures w14:val="none"/>
    </w:rPr>
  </w:style>
  <w:style w:type="paragraph" w:styleId="Subtitle">
    <w:name w:val="Subtitle"/>
    <w:basedOn w:val="Normal"/>
    <w:next w:val="Normal"/>
    <w:link w:val="SubtitleChar"/>
    <w:uiPriority w:val="11"/>
    <w:qFormat/>
    <w:rsid w:val="00B3234F"/>
    <w:pPr>
      <w:keepNext/>
      <w:keepLines/>
      <w:spacing w:before="360" w:after="80" w:line="480" w:lineRule="auto"/>
      <w:ind w:firstLine="72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3234F"/>
    <w:rPr>
      <w:rFonts w:ascii="Georgia" w:eastAsia="Georgia" w:hAnsi="Georgia" w:cs="Georgia"/>
      <w:i/>
      <w:color w:val="666666"/>
      <w:kern w:val="24"/>
      <w:sz w:val="48"/>
      <w:szCs w:val="48"/>
      <w:lang w:eastAsia="de-AT" w:bidi="ar-SA"/>
      <w14:ligatures w14:val="none"/>
    </w:rPr>
  </w:style>
  <w:style w:type="paragraph" w:styleId="Salutation">
    <w:name w:val="Salutation"/>
    <w:basedOn w:val="Normal"/>
    <w:next w:val="Normal"/>
    <w:link w:val="SalutationChar"/>
    <w:uiPriority w:val="99"/>
    <w:semiHidden/>
    <w:unhideWhenUsed/>
    <w:rsid w:val="00B3234F"/>
    <w:pPr>
      <w:spacing w:after="0" w:line="480" w:lineRule="auto"/>
    </w:pPr>
    <w:rPr>
      <w:rFonts w:ascii="Calibri" w:hAnsi="Calibri" w:cs="Times New Roman"/>
      <w:sz w:val="24"/>
    </w:rPr>
  </w:style>
  <w:style w:type="character" w:customStyle="1" w:styleId="SalutationChar">
    <w:name w:val="Salutation Char"/>
    <w:basedOn w:val="DefaultParagraphFont"/>
    <w:link w:val="Salutation"/>
    <w:uiPriority w:val="99"/>
    <w:semiHidden/>
    <w:rsid w:val="00B3234F"/>
    <w:rPr>
      <w:rFonts w:eastAsiaTheme="minorEastAsia"/>
      <w:kern w:val="24"/>
      <w:sz w:val="24"/>
      <w:szCs w:val="24"/>
      <w:lang w:eastAsia="de-AT" w:bidi="ar-SA"/>
      <w14:ligatures w14:val="none"/>
    </w:rPr>
  </w:style>
  <w:style w:type="paragraph" w:styleId="Date">
    <w:name w:val="Date"/>
    <w:basedOn w:val="Normal"/>
    <w:next w:val="Normal"/>
    <w:link w:val="DateChar"/>
    <w:uiPriority w:val="99"/>
    <w:semiHidden/>
    <w:unhideWhenUsed/>
    <w:rsid w:val="00B3234F"/>
    <w:pPr>
      <w:spacing w:after="0" w:line="480" w:lineRule="auto"/>
    </w:pPr>
    <w:rPr>
      <w:rFonts w:ascii="Calibri" w:hAnsi="Calibri" w:cs="Times New Roman"/>
      <w:sz w:val="24"/>
    </w:rPr>
  </w:style>
  <w:style w:type="character" w:customStyle="1" w:styleId="DateChar">
    <w:name w:val="Date Char"/>
    <w:basedOn w:val="DefaultParagraphFont"/>
    <w:link w:val="Date"/>
    <w:uiPriority w:val="99"/>
    <w:semiHidden/>
    <w:rsid w:val="00B3234F"/>
    <w:rPr>
      <w:rFonts w:eastAsiaTheme="minorEastAsia"/>
      <w:kern w:val="24"/>
      <w:sz w:val="24"/>
      <w:szCs w:val="24"/>
      <w:lang w:eastAsia="de-AT" w:bidi="ar-SA"/>
      <w14:ligatures w14:val="none"/>
    </w:rPr>
  </w:style>
  <w:style w:type="paragraph" w:styleId="BodyTextFirstIndent">
    <w:name w:val="Body Text First Indent"/>
    <w:basedOn w:val="BodyText"/>
    <w:link w:val="BodyTextFirstIndentChar"/>
    <w:uiPriority w:val="99"/>
    <w:semiHidden/>
    <w:unhideWhenUsed/>
    <w:rsid w:val="00B3234F"/>
    <w:pPr>
      <w:spacing w:after="0"/>
    </w:pPr>
  </w:style>
  <w:style w:type="character" w:customStyle="1" w:styleId="BodyTextFirstIndentChar">
    <w:name w:val="Body Text First Indent Char"/>
    <w:basedOn w:val="BodyTextChar"/>
    <w:link w:val="BodyTextFirstIndent"/>
    <w:uiPriority w:val="99"/>
    <w:semiHidden/>
    <w:rsid w:val="00B3234F"/>
    <w:rPr>
      <w:rFonts w:eastAsiaTheme="minorEastAsia"/>
      <w:kern w:val="24"/>
      <w:sz w:val="24"/>
      <w:szCs w:val="24"/>
      <w:lang w:eastAsia="de-AT" w:bidi="ar-SA"/>
      <w14:ligatures w14:val="none"/>
    </w:rPr>
  </w:style>
  <w:style w:type="paragraph" w:styleId="BodyTextFirstIndent2">
    <w:name w:val="Body Text First Indent 2"/>
    <w:basedOn w:val="BodyTextIndent"/>
    <w:link w:val="BodyTextFirstIndent2Char"/>
    <w:uiPriority w:val="99"/>
    <w:semiHidden/>
    <w:unhideWhenUsed/>
    <w:rsid w:val="00B3234F"/>
    <w:pPr>
      <w:spacing w:after="0"/>
    </w:pPr>
  </w:style>
  <w:style w:type="character" w:customStyle="1" w:styleId="BodyTextFirstIndent2Char">
    <w:name w:val="Body Text First Indent 2 Char"/>
    <w:basedOn w:val="BodyTextIndentChar"/>
    <w:link w:val="BodyTextFirstIndent2"/>
    <w:uiPriority w:val="99"/>
    <w:semiHidden/>
    <w:rsid w:val="00B3234F"/>
    <w:rPr>
      <w:rFonts w:eastAsiaTheme="minorEastAsia"/>
      <w:kern w:val="24"/>
      <w:sz w:val="24"/>
      <w:szCs w:val="24"/>
      <w:lang w:eastAsia="de-AT" w:bidi="ar-SA"/>
      <w14:ligatures w14:val="none"/>
    </w:rPr>
  </w:style>
  <w:style w:type="paragraph" w:styleId="NoteHeading">
    <w:name w:val="Note Heading"/>
    <w:basedOn w:val="Normal"/>
    <w:next w:val="Normal"/>
    <w:link w:val="NoteHeadingChar"/>
    <w:uiPriority w:val="99"/>
    <w:semiHidden/>
    <w:unhideWhenUsed/>
    <w:rsid w:val="00B3234F"/>
    <w:pPr>
      <w:spacing w:after="0" w:line="240" w:lineRule="auto"/>
    </w:pPr>
    <w:rPr>
      <w:rFonts w:ascii="Calibri" w:hAnsi="Calibri" w:cs="Times New Roman"/>
      <w:sz w:val="24"/>
    </w:rPr>
  </w:style>
  <w:style w:type="character" w:customStyle="1" w:styleId="NoteHeadingChar">
    <w:name w:val="Note Heading Char"/>
    <w:basedOn w:val="DefaultParagraphFont"/>
    <w:link w:val="NoteHeading"/>
    <w:uiPriority w:val="99"/>
    <w:semiHidden/>
    <w:rsid w:val="00B3234F"/>
    <w:rPr>
      <w:rFonts w:eastAsiaTheme="minorEastAsia"/>
      <w:kern w:val="24"/>
      <w:sz w:val="24"/>
      <w:szCs w:val="24"/>
      <w:lang w:eastAsia="de-AT" w:bidi="ar-SA"/>
      <w14:ligatures w14:val="none"/>
    </w:rPr>
  </w:style>
  <w:style w:type="paragraph" w:styleId="BodyText2">
    <w:name w:val="Body Text 2"/>
    <w:basedOn w:val="Normal"/>
    <w:link w:val="BodyText2Char"/>
    <w:uiPriority w:val="99"/>
    <w:semiHidden/>
    <w:unhideWhenUsed/>
    <w:rsid w:val="00B3234F"/>
    <w:pPr>
      <w:spacing w:after="120" w:line="480" w:lineRule="auto"/>
    </w:pPr>
    <w:rPr>
      <w:rFonts w:ascii="Calibri" w:hAnsi="Calibri" w:cs="Times New Roman"/>
      <w:sz w:val="24"/>
    </w:rPr>
  </w:style>
  <w:style w:type="character" w:customStyle="1" w:styleId="BodyText2Char">
    <w:name w:val="Body Text 2 Char"/>
    <w:basedOn w:val="DefaultParagraphFont"/>
    <w:link w:val="BodyText2"/>
    <w:uiPriority w:val="99"/>
    <w:semiHidden/>
    <w:rsid w:val="00B3234F"/>
    <w:rPr>
      <w:rFonts w:eastAsiaTheme="minorEastAsia"/>
      <w:kern w:val="24"/>
      <w:sz w:val="24"/>
      <w:szCs w:val="24"/>
      <w:lang w:eastAsia="de-AT" w:bidi="ar-SA"/>
      <w14:ligatures w14:val="none"/>
    </w:rPr>
  </w:style>
  <w:style w:type="paragraph" w:styleId="BodyText3">
    <w:name w:val="Body Text 3"/>
    <w:basedOn w:val="Normal"/>
    <w:link w:val="BodyText3Char"/>
    <w:uiPriority w:val="99"/>
    <w:semiHidden/>
    <w:unhideWhenUsed/>
    <w:rsid w:val="00B3234F"/>
    <w:pPr>
      <w:spacing w:after="120" w:line="480" w:lineRule="auto"/>
    </w:pPr>
    <w:rPr>
      <w:rFonts w:ascii="Calibri" w:hAnsi="Calibri" w:cs="Times New Roman"/>
      <w:sz w:val="16"/>
      <w:szCs w:val="16"/>
    </w:rPr>
  </w:style>
  <w:style w:type="character" w:customStyle="1" w:styleId="BodyText3Char">
    <w:name w:val="Body Text 3 Char"/>
    <w:basedOn w:val="DefaultParagraphFont"/>
    <w:link w:val="BodyText3"/>
    <w:uiPriority w:val="99"/>
    <w:semiHidden/>
    <w:rsid w:val="00B3234F"/>
    <w:rPr>
      <w:rFonts w:eastAsiaTheme="minorEastAsia"/>
      <w:kern w:val="24"/>
      <w:sz w:val="16"/>
      <w:szCs w:val="16"/>
      <w:lang w:eastAsia="de-AT" w:bidi="ar-SA"/>
      <w14:ligatures w14:val="none"/>
    </w:rPr>
  </w:style>
  <w:style w:type="paragraph" w:styleId="BodyTextIndent2">
    <w:name w:val="Body Text Indent 2"/>
    <w:basedOn w:val="Normal"/>
    <w:link w:val="BodyTextIndent2Char"/>
    <w:uiPriority w:val="99"/>
    <w:semiHidden/>
    <w:unhideWhenUsed/>
    <w:rsid w:val="00B3234F"/>
    <w:pPr>
      <w:spacing w:after="120" w:line="480" w:lineRule="auto"/>
      <w:ind w:left="360"/>
    </w:pPr>
    <w:rPr>
      <w:rFonts w:ascii="Calibri" w:hAnsi="Calibri" w:cs="Times New Roman"/>
      <w:sz w:val="24"/>
    </w:rPr>
  </w:style>
  <w:style w:type="character" w:customStyle="1" w:styleId="BodyTextIndent2Char">
    <w:name w:val="Body Text Indent 2 Char"/>
    <w:basedOn w:val="DefaultParagraphFont"/>
    <w:link w:val="BodyTextIndent2"/>
    <w:uiPriority w:val="99"/>
    <w:semiHidden/>
    <w:rsid w:val="00B3234F"/>
    <w:rPr>
      <w:rFonts w:eastAsiaTheme="minorEastAsia"/>
      <w:kern w:val="24"/>
      <w:sz w:val="24"/>
      <w:szCs w:val="24"/>
      <w:lang w:eastAsia="de-AT" w:bidi="ar-SA"/>
      <w14:ligatures w14:val="none"/>
    </w:rPr>
  </w:style>
  <w:style w:type="paragraph" w:styleId="BodyTextIndent3">
    <w:name w:val="Body Text Indent 3"/>
    <w:basedOn w:val="Normal"/>
    <w:link w:val="BodyTextIndent3Char"/>
    <w:uiPriority w:val="99"/>
    <w:semiHidden/>
    <w:unhideWhenUsed/>
    <w:rsid w:val="00B3234F"/>
    <w:pPr>
      <w:spacing w:after="120" w:line="48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semiHidden/>
    <w:rsid w:val="00B3234F"/>
    <w:rPr>
      <w:rFonts w:eastAsiaTheme="minorEastAsia"/>
      <w:kern w:val="24"/>
      <w:sz w:val="16"/>
      <w:szCs w:val="16"/>
      <w:lang w:eastAsia="de-AT" w:bidi="ar-SA"/>
      <w14:ligatures w14:val="none"/>
    </w:rPr>
  </w:style>
  <w:style w:type="paragraph" w:styleId="BlockText">
    <w:name w:val="Block Text"/>
    <w:basedOn w:val="Normal"/>
    <w:uiPriority w:val="99"/>
    <w:semiHidden/>
    <w:unhideWhenUsed/>
    <w:rsid w:val="00B3234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spacing w:after="0" w:line="480" w:lineRule="auto"/>
      <w:ind w:left="1152" w:right="1152"/>
    </w:pPr>
    <w:rPr>
      <w:rFonts w:ascii="Calibri" w:hAnsi="Calibri" w:cs="Times New Roman"/>
      <w:i/>
      <w:iCs/>
      <w:color w:val="4472C4" w:themeColor="accent1"/>
      <w:sz w:val="24"/>
    </w:rPr>
  </w:style>
  <w:style w:type="character" w:styleId="Strong">
    <w:name w:val="Strong"/>
    <w:basedOn w:val="DefaultParagraphFont"/>
    <w:uiPriority w:val="22"/>
    <w:unhideWhenUsed/>
    <w:qFormat/>
    <w:rsid w:val="00B3234F"/>
    <w:rPr>
      <w:b w:val="0"/>
      <w:bCs w:val="0"/>
      <w:caps/>
      <w:smallCaps w:val="0"/>
    </w:rPr>
  </w:style>
  <w:style w:type="character" w:styleId="Emphasis">
    <w:name w:val="Emphasis"/>
    <w:basedOn w:val="DefaultParagraphFont"/>
    <w:uiPriority w:val="20"/>
    <w:unhideWhenUsed/>
    <w:qFormat/>
    <w:rsid w:val="00B3234F"/>
    <w:rPr>
      <w:i/>
      <w:iCs/>
    </w:rPr>
  </w:style>
  <w:style w:type="paragraph" w:styleId="DocumentMap">
    <w:name w:val="Document Map"/>
    <w:basedOn w:val="Normal"/>
    <w:link w:val="DocumentMapChar"/>
    <w:uiPriority w:val="99"/>
    <w:semiHidden/>
    <w:unhideWhenUsed/>
    <w:rsid w:val="00B323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234F"/>
    <w:rPr>
      <w:rFonts w:ascii="Segoe UI" w:eastAsiaTheme="minorEastAsia" w:hAnsi="Segoe UI" w:cs="Segoe UI"/>
      <w:kern w:val="24"/>
      <w:sz w:val="16"/>
      <w:szCs w:val="16"/>
      <w:lang w:eastAsia="de-AT" w:bidi="ar-SA"/>
      <w14:ligatures w14:val="none"/>
    </w:rPr>
  </w:style>
  <w:style w:type="paragraph" w:styleId="PlainText">
    <w:name w:val="Plain Text"/>
    <w:basedOn w:val="Normal"/>
    <w:link w:val="PlainTextChar"/>
    <w:uiPriority w:val="99"/>
    <w:semiHidden/>
    <w:unhideWhenUsed/>
    <w:rsid w:val="00B323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234F"/>
    <w:rPr>
      <w:rFonts w:ascii="Consolas" w:eastAsiaTheme="minorEastAsia" w:hAnsi="Consolas" w:cs="Consolas"/>
      <w:kern w:val="24"/>
      <w:sz w:val="21"/>
      <w:szCs w:val="21"/>
      <w:lang w:eastAsia="de-AT" w:bidi="ar-SA"/>
      <w14:ligatures w14:val="none"/>
    </w:rPr>
  </w:style>
  <w:style w:type="paragraph" w:styleId="E-mailSignature">
    <w:name w:val="E-mail Signature"/>
    <w:basedOn w:val="Normal"/>
    <w:link w:val="E-mailSignatureChar"/>
    <w:uiPriority w:val="99"/>
    <w:semiHidden/>
    <w:unhideWhenUsed/>
    <w:rsid w:val="00B3234F"/>
    <w:pPr>
      <w:spacing w:after="0" w:line="240" w:lineRule="auto"/>
    </w:pPr>
    <w:rPr>
      <w:rFonts w:ascii="Calibri" w:hAnsi="Calibri" w:cs="Times New Roman"/>
      <w:sz w:val="24"/>
    </w:rPr>
  </w:style>
  <w:style w:type="character" w:customStyle="1" w:styleId="E-mailSignatureChar">
    <w:name w:val="E-mail Signature Char"/>
    <w:basedOn w:val="DefaultParagraphFont"/>
    <w:link w:val="E-mailSignature"/>
    <w:uiPriority w:val="99"/>
    <w:semiHidden/>
    <w:rsid w:val="00B3234F"/>
    <w:rPr>
      <w:rFonts w:eastAsiaTheme="minorEastAsia"/>
      <w:kern w:val="24"/>
      <w:sz w:val="24"/>
      <w:szCs w:val="24"/>
      <w:lang w:eastAsia="de-AT" w:bidi="ar-SA"/>
      <w14:ligatures w14:val="none"/>
    </w:rPr>
  </w:style>
  <w:style w:type="paragraph" w:styleId="NormalWeb">
    <w:name w:val="Normal (Web)"/>
    <w:basedOn w:val="Normal"/>
    <w:uiPriority w:val="99"/>
    <w:semiHidden/>
    <w:unhideWhenUsed/>
    <w:rsid w:val="00B3234F"/>
    <w:pPr>
      <w:spacing w:after="0" w:line="480" w:lineRule="auto"/>
    </w:pPr>
    <w:rPr>
      <w:rFonts w:ascii="Times New Roman" w:hAnsi="Times New Roman" w:cs="Times New Roman"/>
      <w:sz w:val="24"/>
    </w:rPr>
  </w:style>
  <w:style w:type="paragraph" w:styleId="HTMLAddress">
    <w:name w:val="HTML Address"/>
    <w:basedOn w:val="Normal"/>
    <w:link w:val="HTMLAddressChar"/>
    <w:uiPriority w:val="99"/>
    <w:semiHidden/>
    <w:unhideWhenUsed/>
    <w:rsid w:val="00B3234F"/>
    <w:pPr>
      <w:spacing w:after="0" w:line="240" w:lineRule="auto"/>
    </w:pPr>
    <w:rPr>
      <w:rFonts w:ascii="Calibri" w:hAnsi="Calibri" w:cs="Times New Roman"/>
      <w:i/>
      <w:iCs/>
      <w:sz w:val="24"/>
    </w:rPr>
  </w:style>
  <w:style w:type="character" w:customStyle="1" w:styleId="HTMLAddressChar">
    <w:name w:val="HTML Address Char"/>
    <w:basedOn w:val="DefaultParagraphFont"/>
    <w:link w:val="HTMLAddress"/>
    <w:uiPriority w:val="99"/>
    <w:semiHidden/>
    <w:rsid w:val="00B3234F"/>
    <w:rPr>
      <w:rFonts w:eastAsiaTheme="minorEastAsia"/>
      <w:i/>
      <w:iCs/>
      <w:kern w:val="24"/>
      <w:sz w:val="24"/>
      <w:szCs w:val="24"/>
      <w:lang w:eastAsia="de-AT" w:bidi="ar-SA"/>
      <w14:ligatures w14:val="none"/>
    </w:rPr>
  </w:style>
  <w:style w:type="paragraph" w:styleId="HTMLPreformatted">
    <w:name w:val="HTML Preformatted"/>
    <w:basedOn w:val="Normal"/>
    <w:link w:val="HTMLPreformattedChar"/>
    <w:uiPriority w:val="99"/>
    <w:semiHidden/>
    <w:unhideWhenUsed/>
    <w:rsid w:val="00B3234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3234F"/>
    <w:rPr>
      <w:rFonts w:ascii="Consolas" w:eastAsiaTheme="minorEastAsia" w:hAnsi="Consolas" w:cs="Consolas"/>
      <w:kern w:val="24"/>
      <w:sz w:val="20"/>
      <w:szCs w:val="20"/>
      <w:lang w:eastAsia="de-AT" w:bidi="ar-SA"/>
      <w14:ligatures w14:val="none"/>
    </w:rPr>
  </w:style>
  <w:style w:type="paragraph" w:styleId="CommentSubject">
    <w:name w:val="annotation subject"/>
    <w:basedOn w:val="CommentText"/>
    <w:next w:val="CommentText"/>
    <w:link w:val="CommentSubjectChar"/>
    <w:uiPriority w:val="99"/>
    <w:semiHidden/>
    <w:unhideWhenUsed/>
    <w:rsid w:val="00B3234F"/>
    <w:rPr>
      <w:b/>
      <w:bCs/>
    </w:rPr>
  </w:style>
  <w:style w:type="character" w:customStyle="1" w:styleId="CommentSubjectChar">
    <w:name w:val="Comment Subject Char"/>
    <w:basedOn w:val="CommentTextChar"/>
    <w:link w:val="CommentSubject"/>
    <w:uiPriority w:val="99"/>
    <w:semiHidden/>
    <w:rsid w:val="00B3234F"/>
    <w:rPr>
      <w:rFonts w:eastAsiaTheme="minorEastAsia"/>
      <w:b/>
      <w:bCs/>
      <w:kern w:val="24"/>
      <w:sz w:val="20"/>
      <w:szCs w:val="20"/>
      <w:lang w:eastAsia="de-AT" w:bidi="ar-SA"/>
      <w14:ligatures w14:val="none"/>
    </w:rPr>
  </w:style>
  <w:style w:type="paragraph" w:styleId="BalloonText">
    <w:name w:val="Balloon Text"/>
    <w:basedOn w:val="Normal"/>
    <w:link w:val="BalloonTextChar"/>
    <w:uiPriority w:val="99"/>
    <w:semiHidden/>
    <w:unhideWhenUsed/>
    <w:rsid w:val="00B3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4F"/>
    <w:rPr>
      <w:rFonts w:ascii="Segoe UI" w:eastAsiaTheme="minorEastAsia" w:hAnsi="Segoe UI" w:cs="Segoe UI"/>
      <w:kern w:val="24"/>
      <w:sz w:val="18"/>
      <w:szCs w:val="18"/>
      <w:lang w:eastAsia="de-AT" w:bidi="ar-SA"/>
      <w14:ligatures w14:val="none"/>
    </w:rPr>
  </w:style>
  <w:style w:type="table" w:styleId="TableGrid">
    <w:name w:val="Table Grid"/>
    <w:basedOn w:val="TableNormal"/>
    <w:uiPriority w:val="39"/>
    <w:rsid w:val="00B3234F"/>
    <w:pPr>
      <w:spacing w:after="0" w:line="240" w:lineRule="auto"/>
      <w:ind w:firstLine="720"/>
    </w:pPr>
    <w:rPr>
      <w:rFonts w:eastAsiaTheme="minorEastAsia"/>
      <w:kern w:val="0"/>
      <w:szCs w:val="24"/>
      <w:lang w:val="de-AT" w:eastAsia="de-AT"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234F"/>
    <w:rPr>
      <w:color w:val="808080"/>
    </w:rPr>
  </w:style>
  <w:style w:type="paragraph" w:styleId="NoSpacing">
    <w:name w:val="No Spacing"/>
    <w:aliases w:val="No Indent"/>
    <w:uiPriority w:val="1"/>
    <w:qFormat/>
    <w:rsid w:val="00B3234F"/>
    <w:pPr>
      <w:spacing w:after="0" w:line="480" w:lineRule="auto"/>
    </w:pPr>
    <w:rPr>
      <w:rFonts w:eastAsiaTheme="minorEastAsia"/>
      <w:kern w:val="0"/>
      <w:szCs w:val="24"/>
      <w:lang w:val="de-AT" w:eastAsia="de-AT" w:bidi="ar-SA"/>
      <w14:ligatures w14:val="none"/>
    </w:rPr>
  </w:style>
  <w:style w:type="paragraph" w:styleId="ListParagraph">
    <w:name w:val="List Paragraph"/>
    <w:basedOn w:val="Normal"/>
    <w:uiPriority w:val="34"/>
    <w:unhideWhenUsed/>
    <w:qFormat/>
    <w:rsid w:val="00B3234F"/>
    <w:pPr>
      <w:spacing w:after="0" w:line="480" w:lineRule="auto"/>
      <w:ind w:left="720"/>
      <w:contextualSpacing/>
    </w:pPr>
    <w:rPr>
      <w:rFonts w:ascii="Calibri" w:hAnsi="Calibri" w:cs="Times New Roman"/>
      <w:sz w:val="24"/>
    </w:rPr>
  </w:style>
  <w:style w:type="paragraph" w:styleId="Quote">
    <w:name w:val="Quote"/>
    <w:basedOn w:val="Normal"/>
    <w:next w:val="Normal"/>
    <w:link w:val="QuoteChar"/>
    <w:uiPriority w:val="9"/>
    <w:qFormat/>
    <w:rsid w:val="00B3234F"/>
    <w:pPr>
      <w:spacing w:after="0" w:line="480" w:lineRule="auto"/>
      <w:ind w:left="709"/>
    </w:pPr>
    <w:rPr>
      <w:rFonts w:ascii="Calibri" w:hAnsi="Calibri" w:cs="Times New Roman"/>
      <w:sz w:val="24"/>
    </w:rPr>
  </w:style>
  <w:style w:type="character" w:customStyle="1" w:styleId="QuoteChar">
    <w:name w:val="Quote Char"/>
    <w:basedOn w:val="DefaultParagraphFont"/>
    <w:link w:val="Quote"/>
    <w:uiPriority w:val="9"/>
    <w:rsid w:val="00B3234F"/>
    <w:rPr>
      <w:rFonts w:eastAsiaTheme="minorEastAsia"/>
      <w:kern w:val="24"/>
      <w:sz w:val="24"/>
      <w:szCs w:val="24"/>
      <w:lang w:eastAsia="de-AT" w:bidi="ar-SA"/>
      <w14:ligatures w14:val="none"/>
    </w:rPr>
  </w:style>
  <w:style w:type="paragraph" w:styleId="IntenseQuote">
    <w:name w:val="Intense Quote"/>
    <w:basedOn w:val="Normal"/>
    <w:next w:val="Normal"/>
    <w:link w:val="IntenseQuoteChar"/>
    <w:uiPriority w:val="30"/>
    <w:unhideWhenUsed/>
    <w:qFormat/>
    <w:rsid w:val="00B3234F"/>
    <w:pPr>
      <w:pBdr>
        <w:top w:val="single" w:sz="4" w:space="10" w:color="4472C4" w:themeColor="accent1"/>
        <w:bottom w:val="single" w:sz="4" w:space="10" w:color="4472C4" w:themeColor="accent1"/>
      </w:pBdr>
      <w:spacing w:before="360" w:after="360" w:line="480" w:lineRule="auto"/>
      <w:ind w:left="864" w:right="864"/>
      <w:jc w:val="center"/>
    </w:pPr>
    <w:rPr>
      <w:rFonts w:ascii="Calibri" w:hAnsi="Calibri" w:cs="Times New Roman"/>
      <w:i/>
      <w:iCs/>
      <w:color w:val="4472C4" w:themeColor="accent1"/>
      <w:sz w:val="24"/>
    </w:rPr>
  </w:style>
  <w:style w:type="character" w:customStyle="1" w:styleId="IntenseQuoteChar">
    <w:name w:val="Intense Quote Char"/>
    <w:basedOn w:val="DefaultParagraphFont"/>
    <w:link w:val="IntenseQuote"/>
    <w:uiPriority w:val="30"/>
    <w:rsid w:val="00B3234F"/>
    <w:rPr>
      <w:rFonts w:eastAsiaTheme="minorEastAsia"/>
      <w:i/>
      <w:iCs/>
      <w:color w:val="4472C4" w:themeColor="accent1"/>
      <w:kern w:val="24"/>
      <w:sz w:val="24"/>
      <w:szCs w:val="24"/>
      <w:lang w:eastAsia="de-AT" w:bidi="ar-SA"/>
      <w14:ligatures w14:val="none"/>
    </w:rPr>
  </w:style>
  <w:style w:type="paragraph" w:styleId="Bibliography">
    <w:name w:val="Bibliography"/>
    <w:basedOn w:val="Normal"/>
    <w:next w:val="Normal"/>
    <w:uiPriority w:val="10"/>
    <w:qFormat/>
    <w:rsid w:val="00B3234F"/>
    <w:pPr>
      <w:spacing w:after="0" w:line="480" w:lineRule="auto"/>
      <w:ind w:left="709" w:hanging="709"/>
    </w:pPr>
    <w:rPr>
      <w:rFonts w:ascii="Calibri" w:hAnsi="Calibri" w:cs="Times New Roman"/>
      <w:sz w:val="24"/>
    </w:rPr>
  </w:style>
  <w:style w:type="paragraph" w:styleId="TOCHeading">
    <w:name w:val="TOC Heading"/>
    <w:basedOn w:val="Heading1"/>
    <w:next w:val="Normal"/>
    <w:uiPriority w:val="39"/>
    <w:unhideWhenUsed/>
    <w:qFormat/>
    <w:rsid w:val="00B3234F"/>
    <w:pPr>
      <w:spacing w:before="240" w:line="259" w:lineRule="auto"/>
      <w:outlineLvl w:val="9"/>
    </w:pPr>
    <w:rPr>
      <w:bCs w:val="0"/>
      <w:kern w:val="0"/>
      <w:szCs w:val="32"/>
    </w:rPr>
  </w:style>
  <w:style w:type="table" w:styleId="PlainTable1">
    <w:name w:val="Plain Table 1"/>
    <w:basedOn w:val="TableNormal"/>
    <w:uiPriority w:val="41"/>
    <w:rsid w:val="00B3234F"/>
    <w:pPr>
      <w:spacing w:after="0" w:line="240" w:lineRule="auto"/>
    </w:pPr>
    <w:rPr>
      <w:rFonts w:eastAsia="Calibri" w:cs="Calibri"/>
      <w:kern w:val="0"/>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3234F"/>
    <w:pPr>
      <w:spacing w:after="0" w:line="240" w:lineRule="auto"/>
    </w:pPr>
    <w:rPr>
      <w:rFonts w:eastAsia="Calibri" w:cs="Calibri"/>
      <w:kern w:val="0"/>
      <w:lang w:bidi="ar-SA"/>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234F"/>
    <w:pPr>
      <w:spacing w:after="0" w:line="240" w:lineRule="auto"/>
    </w:pPr>
    <w:rPr>
      <w:rFonts w:eastAsia="Calibri" w:cs="Calibri"/>
      <w:kern w:val="0"/>
      <w:lang w:bidi="ar-SA"/>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3234F"/>
    <w:pPr>
      <w:spacing w:after="0" w:line="240" w:lineRule="auto"/>
    </w:pPr>
    <w:rPr>
      <w:rFonts w:eastAsia="Calibri" w:cs="Calibri"/>
      <w:kern w:val="0"/>
      <w:lang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234F"/>
    <w:pPr>
      <w:spacing w:after="0" w:line="240" w:lineRule="auto"/>
      <w:ind w:firstLine="720"/>
    </w:pPr>
    <w:rPr>
      <w:rFonts w:eastAsiaTheme="minorEastAsia"/>
      <w:kern w:val="0"/>
      <w:szCs w:val="24"/>
      <w:lang w:val="de-AT" w:eastAsia="de-AT"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34F"/>
    <w:pPr>
      <w:spacing w:after="0" w:line="240" w:lineRule="auto"/>
    </w:pPr>
    <w:rPr>
      <w:rFonts w:eastAsia="Calibri" w:cs="Calibri"/>
      <w:kern w:val="0"/>
      <w:lang w:bidi="ar-S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34055"/>
    <w:rPr>
      <w:color w:val="0563C1" w:themeColor="hyperlink"/>
      <w:u w:val="single"/>
    </w:rPr>
  </w:style>
  <w:style w:type="character" w:styleId="UnresolvedMention">
    <w:name w:val="Unresolved Mention"/>
    <w:basedOn w:val="DefaultParagraphFont"/>
    <w:uiPriority w:val="99"/>
    <w:semiHidden/>
    <w:unhideWhenUsed/>
    <w:rsid w:val="00A5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tl.gov.il/English%20Homepage/about/news/Pages/DochONI2023b.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Users/avivaloew/Downloads/Domestic%20Producer%20Price%20Index" TargetMode="External"/><Relationship Id="rId2" Type="http://schemas.openxmlformats.org/officeDocument/2006/relationships/hyperlink" Target="https://www.cbs.gov.il/EN/Pages/default.aspx" TargetMode="External"/><Relationship Id="rId1" Type="http://schemas.openxmlformats.org/officeDocument/2006/relationships/hyperlink" Target="https://www.cbs.gov.il/EN/Pages/default.aspx" TargetMode="External"/><Relationship Id="rId4" Type="http://schemas.openxmlformats.org/officeDocument/2006/relationships/hyperlink" Target="https://prices.moag.go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8479-86BB-4DB3-9EBC-BB9B274E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42</cp:revision>
  <dcterms:created xsi:type="dcterms:W3CDTF">2024-01-02T20:00:00Z</dcterms:created>
  <dcterms:modified xsi:type="dcterms:W3CDTF">2024-01-03T12:58:00Z</dcterms:modified>
</cp:coreProperties>
</file>