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C1AF" w14:textId="5A07E8C4" w:rsidR="00F54B4B" w:rsidRPr="000B74F2" w:rsidRDefault="00C00D11">
      <w:pPr>
        <w:rPr>
          <w:rFonts w:ascii="Times New Roman" w:hAnsi="Times New Roman" w:cs="Times New Roman"/>
          <w:sz w:val="24"/>
          <w:szCs w:val="24"/>
        </w:rPr>
      </w:pPr>
      <w:r w:rsidRPr="002C5808">
        <w:rPr>
          <w:rFonts w:ascii="Times New Roman" w:hAnsi="Times New Roman" w:cs="Times New Roman"/>
          <w:b/>
          <w:bCs/>
          <w:sz w:val="24"/>
          <w:szCs w:val="24"/>
        </w:rPr>
        <w:t>Purpose of the grant</w:t>
      </w:r>
      <w:r w:rsidRPr="000B74F2">
        <w:rPr>
          <w:rFonts w:ascii="Times New Roman" w:hAnsi="Times New Roman" w:cs="Times New Roman"/>
          <w:sz w:val="24"/>
          <w:szCs w:val="24"/>
        </w:rPr>
        <w:t xml:space="preserve">: </w:t>
      </w:r>
      <w:r w:rsidR="002C5808">
        <w:rPr>
          <w:rFonts w:ascii="Times New Roman" w:hAnsi="Times New Roman" w:cs="Times New Roman"/>
          <w:sz w:val="24"/>
          <w:szCs w:val="24"/>
        </w:rPr>
        <w:t>To provide su</w:t>
      </w:r>
      <w:r w:rsidRPr="000B74F2">
        <w:rPr>
          <w:rFonts w:ascii="Times New Roman" w:hAnsi="Times New Roman" w:cs="Times New Roman"/>
          <w:sz w:val="24"/>
          <w:szCs w:val="24"/>
        </w:rPr>
        <w:t xml:space="preserve">pport for a public campaign by 21 human rights organizations </w:t>
      </w:r>
      <w:r w:rsidR="002C5808">
        <w:rPr>
          <w:rFonts w:ascii="Times New Roman" w:hAnsi="Times New Roman" w:cs="Times New Roman"/>
          <w:sz w:val="24"/>
          <w:szCs w:val="24"/>
        </w:rPr>
        <w:t>around</w:t>
      </w:r>
      <w:r w:rsidRPr="000B74F2">
        <w:rPr>
          <w:rFonts w:ascii="Times New Roman" w:hAnsi="Times New Roman" w:cs="Times New Roman"/>
          <w:sz w:val="24"/>
          <w:szCs w:val="24"/>
        </w:rPr>
        <w:t xml:space="preserve"> a joint report that </w:t>
      </w:r>
      <w:r w:rsidR="00456FCE">
        <w:rPr>
          <w:rFonts w:ascii="Times New Roman" w:hAnsi="Times New Roman" w:cs="Times New Roman"/>
          <w:sz w:val="24"/>
          <w:szCs w:val="24"/>
        </w:rPr>
        <w:t>aims</w:t>
      </w:r>
      <w:r w:rsidRPr="000B74F2">
        <w:rPr>
          <w:rFonts w:ascii="Times New Roman" w:hAnsi="Times New Roman" w:cs="Times New Roman"/>
          <w:sz w:val="24"/>
          <w:szCs w:val="24"/>
        </w:rPr>
        <w:t xml:space="preserve"> to </w:t>
      </w:r>
      <w:r w:rsidR="00456FCE">
        <w:rPr>
          <w:rFonts w:ascii="Times New Roman" w:hAnsi="Times New Roman" w:cs="Times New Roman"/>
          <w:sz w:val="24"/>
          <w:szCs w:val="24"/>
        </w:rPr>
        <w:t>provide</w:t>
      </w:r>
      <w:r w:rsidRPr="000B74F2">
        <w:rPr>
          <w:rFonts w:ascii="Times New Roman" w:hAnsi="Times New Roman" w:cs="Times New Roman"/>
          <w:sz w:val="24"/>
          <w:szCs w:val="24"/>
        </w:rPr>
        <w:t xml:space="preserve"> a comprehensive picture of the </w:t>
      </w:r>
      <w:r w:rsidR="00EB5FE2">
        <w:rPr>
          <w:rFonts w:ascii="Times New Roman" w:hAnsi="Times New Roman" w:cs="Times New Roman"/>
          <w:sz w:val="24"/>
          <w:szCs w:val="24"/>
        </w:rPr>
        <w:t>status of the occupation</w:t>
      </w:r>
      <w:r w:rsidRPr="000B74F2">
        <w:rPr>
          <w:rFonts w:ascii="Times New Roman" w:hAnsi="Times New Roman" w:cs="Times New Roman"/>
          <w:sz w:val="24"/>
          <w:szCs w:val="24"/>
        </w:rPr>
        <w:t>.</w:t>
      </w:r>
    </w:p>
    <w:p w14:paraId="1E0EC7A7" w14:textId="4FAC13D7" w:rsidR="00C00D11" w:rsidRPr="000B74F2" w:rsidRDefault="00C00D11">
      <w:pPr>
        <w:rPr>
          <w:rFonts w:ascii="Times New Roman" w:hAnsi="Times New Roman" w:cs="Times New Roman"/>
          <w:sz w:val="24"/>
          <w:szCs w:val="24"/>
        </w:rPr>
      </w:pPr>
      <w:r w:rsidRPr="002C5808">
        <w:rPr>
          <w:rFonts w:ascii="Times New Roman" w:hAnsi="Times New Roman" w:cs="Times New Roman"/>
          <w:b/>
          <w:bCs/>
          <w:sz w:val="24"/>
          <w:szCs w:val="24"/>
          <w:u w:val="single"/>
        </w:rPr>
        <w:t>Background</w:t>
      </w:r>
    </w:p>
    <w:p w14:paraId="72ECEE6A" w14:textId="51339A1C" w:rsidR="002C5808" w:rsidRDefault="00FD0C76">
      <w:pPr>
        <w:rPr>
          <w:rFonts w:ascii="Times New Roman" w:hAnsi="Times New Roman" w:cs="Times New Roman"/>
          <w:sz w:val="24"/>
          <w:szCs w:val="24"/>
        </w:rPr>
      </w:pPr>
      <w:commentRangeStart w:id="0"/>
      <w:r>
        <w:rPr>
          <w:rFonts w:ascii="Times New Roman" w:hAnsi="Times New Roman" w:cs="Times New Roman"/>
          <w:sz w:val="24"/>
          <w:szCs w:val="24"/>
        </w:rPr>
        <w:t xml:space="preserve">Last </w:t>
      </w:r>
      <w:commentRangeEnd w:id="0"/>
      <w:r>
        <w:rPr>
          <w:rStyle w:val="CommentReference"/>
        </w:rPr>
        <w:commentReference w:id="0"/>
      </w:r>
      <w:r>
        <w:rPr>
          <w:rFonts w:ascii="Times New Roman" w:hAnsi="Times New Roman" w:cs="Times New Roman"/>
          <w:sz w:val="24"/>
          <w:szCs w:val="24"/>
        </w:rPr>
        <w:t>Thursday, Israeli human rights organizations published their second</w:t>
      </w:r>
      <w:r w:rsidR="00AD3D67" w:rsidRPr="000B74F2">
        <w:rPr>
          <w:rFonts w:ascii="Times New Roman" w:hAnsi="Times New Roman" w:cs="Times New Roman"/>
          <w:sz w:val="24"/>
          <w:szCs w:val="24"/>
        </w:rPr>
        <w:t xml:space="preserve"> joint report </w:t>
      </w:r>
      <w:r w:rsidR="00456FCE">
        <w:rPr>
          <w:rFonts w:ascii="Times New Roman" w:hAnsi="Times New Roman" w:cs="Times New Roman"/>
          <w:sz w:val="24"/>
          <w:szCs w:val="24"/>
        </w:rPr>
        <w:t>providing</w:t>
      </w:r>
      <w:r>
        <w:rPr>
          <w:rFonts w:ascii="Times New Roman" w:hAnsi="Times New Roman" w:cs="Times New Roman"/>
          <w:sz w:val="24"/>
          <w:szCs w:val="24"/>
        </w:rPr>
        <w:t xml:space="preserve"> a</w:t>
      </w:r>
      <w:r w:rsidR="00AD3D67" w:rsidRPr="000B74F2">
        <w:rPr>
          <w:rFonts w:ascii="Times New Roman" w:hAnsi="Times New Roman" w:cs="Times New Roman"/>
          <w:sz w:val="24"/>
          <w:szCs w:val="24"/>
        </w:rPr>
        <w:t xml:space="preserve"> comprehensive picture of </w:t>
      </w:r>
      <w:r>
        <w:rPr>
          <w:rFonts w:ascii="Times New Roman" w:hAnsi="Times New Roman" w:cs="Times New Roman"/>
          <w:sz w:val="24"/>
          <w:szCs w:val="24"/>
        </w:rPr>
        <w:t>the</w:t>
      </w:r>
      <w:r w:rsidR="00456FCE">
        <w:rPr>
          <w:rFonts w:ascii="Times New Roman" w:hAnsi="Times New Roman" w:cs="Times New Roman"/>
          <w:sz w:val="24"/>
          <w:szCs w:val="24"/>
        </w:rPr>
        <w:t xml:space="preserve"> status of the occupation</w:t>
      </w:r>
      <w:r w:rsidR="002C5808">
        <w:rPr>
          <w:rFonts w:ascii="Times New Roman" w:hAnsi="Times New Roman" w:cs="Times New Roman"/>
          <w:sz w:val="24"/>
          <w:szCs w:val="24"/>
        </w:rPr>
        <w:t>. T</w:t>
      </w:r>
      <w:r>
        <w:rPr>
          <w:rFonts w:ascii="Times New Roman" w:hAnsi="Times New Roman" w:cs="Times New Roman"/>
          <w:sz w:val="24"/>
          <w:szCs w:val="24"/>
        </w:rPr>
        <w:t>he</w:t>
      </w:r>
      <w:r w:rsidR="002C5808">
        <w:rPr>
          <w:rFonts w:ascii="Times New Roman" w:hAnsi="Times New Roman" w:cs="Times New Roman"/>
          <w:sz w:val="24"/>
          <w:szCs w:val="24"/>
        </w:rPr>
        <w:t xml:space="preserve"> publication of the report</w:t>
      </w:r>
      <w:r w:rsidR="00AD3D67" w:rsidRPr="000B74F2">
        <w:rPr>
          <w:rFonts w:ascii="Times New Roman" w:hAnsi="Times New Roman" w:cs="Times New Roman"/>
          <w:sz w:val="24"/>
          <w:szCs w:val="24"/>
        </w:rPr>
        <w:t xml:space="preserve"> mark</w:t>
      </w:r>
      <w:r w:rsidR="002C5808">
        <w:rPr>
          <w:rFonts w:ascii="Times New Roman" w:hAnsi="Times New Roman" w:cs="Times New Roman"/>
          <w:sz w:val="24"/>
          <w:szCs w:val="24"/>
        </w:rPr>
        <w:t>s yet</w:t>
      </w:r>
      <w:r w:rsidR="00AD3D67" w:rsidRPr="000B74F2">
        <w:rPr>
          <w:rFonts w:ascii="Times New Roman" w:hAnsi="Times New Roman" w:cs="Times New Roman"/>
          <w:sz w:val="24"/>
          <w:szCs w:val="24"/>
        </w:rPr>
        <w:t xml:space="preserve"> another year of </w:t>
      </w:r>
      <w:r>
        <w:rPr>
          <w:rFonts w:ascii="Times New Roman" w:hAnsi="Times New Roman" w:cs="Times New Roman"/>
          <w:sz w:val="24"/>
          <w:szCs w:val="24"/>
        </w:rPr>
        <w:t>Israel’s</w:t>
      </w:r>
      <w:r w:rsidR="00AD3D67" w:rsidRPr="000B74F2">
        <w:rPr>
          <w:rFonts w:ascii="Times New Roman" w:hAnsi="Times New Roman" w:cs="Times New Roman"/>
          <w:sz w:val="24"/>
          <w:szCs w:val="24"/>
        </w:rPr>
        <w:t xml:space="preserve"> occupation</w:t>
      </w:r>
      <w:r>
        <w:rPr>
          <w:rFonts w:ascii="Times New Roman" w:hAnsi="Times New Roman" w:cs="Times New Roman"/>
          <w:sz w:val="24"/>
          <w:szCs w:val="24"/>
        </w:rPr>
        <w:t xml:space="preserve"> of Palestinian territories.</w:t>
      </w:r>
    </w:p>
    <w:p w14:paraId="6E3489F9" w14:textId="6A4F2693" w:rsidR="00C00D11" w:rsidRPr="000B74F2" w:rsidRDefault="00AD3D67">
      <w:pPr>
        <w:rPr>
          <w:rFonts w:ascii="Times New Roman" w:hAnsi="Times New Roman" w:cs="Times New Roman"/>
          <w:sz w:val="24"/>
          <w:szCs w:val="24"/>
        </w:rPr>
      </w:pPr>
      <w:r w:rsidRPr="000B74F2">
        <w:rPr>
          <w:rFonts w:ascii="Times New Roman" w:hAnsi="Times New Roman" w:cs="Times New Roman"/>
          <w:sz w:val="24"/>
          <w:szCs w:val="24"/>
        </w:rPr>
        <w:t xml:space="preserve">The first </w:t>
      </w:r>
      <w:r w:rsidR="00FD0C76">
        <w:rPr>
          <w:rFonts w:ascii="Times New Roman" w:hAnsi="Times New Roman" w:cs="Times New Roman"/>
          <w:sz w:val="24"/>
          <w:szCs w:val="24"/>
        </w:rPr>
        <w:t xml:space="preserve">report, </w:t>
      </w:r>
      <w:r w:rsidRPr="000B74F2">
        <w:rPr>
          <w:rFonts w:ascii="Times New Roman" w:hAnsi="Times New Roman" w:cs="Times New Roman"/>
          <w:sz w:val="24"/>
          <w:szCs w:val="24"/>
        </w:rPr>
        <w:t>a pilot</w:t>
      </w:r>
      <w:r w:rsidR="00FD0C76">
        <w:rPr>
          <w:rFonts w:ascii="Times New Roman" w:hAnsi="Times New Roman" w:cs="Times New Roman"/>
          <w:sz w:val="24"/>
          <w:szCs w:val="24"/>
        </w:rPr>
        <w:t xml:space="preserve"> primarily </w:t>
      </w:r>
      <w:r w:rsidRPr="000B74F2">
        <w:rPr>
          <w:rFonts w:ascii="Times New Roman" w:hAnsi="Times New Roman" w:cs="Times New Roman"/>
          <w:sz w:val="24"/>
          <w:szCs w:val="24"/>
        </w:rPr>
        <w:t xml:space="preserve">intended for </w:t>
      </w:r>
      <w:r w:rsidR="00FD0C76">
        <w:rPr>
          <w:rFonts w:ascii="Times New Roman" w:hAnsi="Times New Roman" w:cs="Times New Roman"/>
          <w:sz w:val="24"/>
          <w:szCs w:val="24"/>
        </w:rPr>
        <w:t xml:space="preserve">a </w:t>
      </w:r>
      <w:r w:rsidRPr="000B74F2">
        <w:rPr>
          <w:rFonts w:ascii="Times New Roman" w:hAnsi="Times New Roman" w:cs="Times New Roman"/>
          <w:sz w:val="24"/>
          <w:szCs w:val="24"/>
        </w:rPr>
        <w:t xml:space="preserve">diplomatic </w:t>
      </w:r>
      <w:r w:rsidR="00FD0C76">
        <w:rPr>
          <w:rFonts w:ascii="Times New Roman" w:hAnsi="Times New Roman" w:cs="Times New Roman"/>
          <w:sz w:val="24"/>
          <w:szCs w:val="24"/>
        </w:rPr>
        <w:t xml:space="preserve">audience, was deemed </w:t>
      </w:r>
      <w:r w:rsidRPr="000B74F2">
        <w:rPr>
          <w:rFonts w:ascii="Times New Roman" w:hAnsi="Times New Roman" w:cs="Times New Roman"/>
          <w:sz w:val="24"/>
          <w:szCs w:val="24"/>
        </w:rPr>
        <w:t xml:space="preserve">a success </w:t>
      </w:r>
      <w:r w:rsidR="00FD0C76">
        <w:rPr>
          <w:rFonts w:ascii="Times New Roman" w:hAnsi="Times New Roman" w:cs="Times New Roman"/>
          <w:sz w:val="24"/>
          <w:szCs w:val="24"/>
        </w:rPr>
        <w:t>vis-à-vis</w:t>
      </w:r>
      <w:r w:rsidRPr="000B74F2">
        <w:rPr>
          <w:rFonts w:ascii="Times New Roman" w:hAnsi="Times New Roman" w:cs="Times New Roman"/>
          <w:sz w:val="24"/>
          <w:szCs w:val="24"/>
        </w:rPr>
        <w:t xml:space="preserve"> its target audiences</w:t>
      </w:r>
      <w:r w:rsidR="00FD0C76">
        <w:rPr>
          <w:rFonts w:ascii="Times New Roman" w:hAnsi="Times New Roman" w:cs="Times New Roman"/>
          <w:sz w:val="24"/>
          <w:szCs w:val="24"/>
        </w:rPr>
        <w:t xml:space="preserve">. Responses received </w:t>
      </w:r>
      <w:r w:rsidRPr="000B74F2">
        <w:rPr>
          <w:rFonts w:ascii="Times New Roman" w:hAnsi="Times New Roman" w:cs="Times New Roman"/>
          <w:sz w:val="24"/>
          <w:szCs w:val="24"/>
        </w:rPr>
        <w:t>from the diplomatic community during briefings by the</w:t>
      </w:r>
      <w:r w:rsidR="00456FCE">
        <w:rPr>
          <w:rFonts w:ascii="Times New Roman" w:hAnsi="Times New Roman" w:cs="Times New Roman"/>
          <w:sz w:val="24"/>
          <w:szCs w:val="24"/>
        </w:rPr>
        <w:t xml:space="preserve"> signatory</w:t>
      </w:r>
      <w:r w:rsidRPr="000B74F2">
        <w:rPr>
          <w:rFonts w:ascii="Times New Roman" w:hAnsi="Times New Roman" w:cs="Times New Roman"/>
          <w:sz w:val="24"/>
          <w:szCs w:val="24"/>
        </w:rPr>
        <w:t xml:space="preserve"> organizations</w:t>
      </w:r>
      <w:r w:rsidR="00FD0C76">
        <w:rPr>
          <w:rFonts w:ascii="Times New Roman" w:hAnsi="Times New Roman" w:cs="Times New Roman"/>
          <w:sz w:val="24"/>
          <w:szCs w:val="24"/>
        </w:rPr>
        <w:t xml:space="preserve"> throughout the year </w:t>
      </w:r>
      <w:r w:rsidRPr="000B74F2">
        <w:rPr>
          <w:rFonts w:ascii="Times New Roman" w:hAnsi="Times New Roman" w:cs="Times New Roman"/>
          <w:sz w:val="24"/>
          <w:szCs w:val="24"/>
        </w:rPr>
        <w:t xml:space="preserve">indicated that </w:t>
      </w:r>
      <w:r w:rsidR="00456FCE">
        <w:rPr>
          <w:rFonts w:ascii="Times New Roman" w:hAnsi="Times New Roman" w:cs="Times New Roman"/>
          <w:sz w:val="24"/>
          <w:szCs w:val="24"/>
        </w:rPr>
        <w:t>the report</w:t>
      </w:r>
      <w:r w:rsidR="00FD0C76">
        <w:rPr>
          <w:rFonts w:ascii="Times New Roman" w:hAnsi="Times New Roman" w:cs="Times New Roman"/>
          <w:sz w:val="24"/>
          <w:szCs w:val="24"/>
        </w:rPr>
        <w:t xml:space="preserve"> </w:t>
      </w:r>
      <w:r w:rsidR="00EB5FE2">
        <w:rPr>
          <w:rFonts w:ascii="Times New Roman" w:hAnsi="Times New Roman" w:cs="Times New Roman"/>
          <w:sz w:val="24"/>
          <w:szCs w:val="24"/>
        </w:rPr>
        <w:t>was</w:t>
      </w:r>
      <w:r w:rsidRPr="000B74F2">
        <w:rPr>
          <w:rFonts w:ascii="Times New Roman" w:hAnsi="Times New Roman" w:cs="Times New Roman"/>
          <w:sz w:val="24"/>
          <w:szCs w:val="24"/>
        </w:rPr>
        <w:t xml:space="preserve"> an important </w:t>
      </w:r>
      <w:r w:rsidR="00FD0C76">
        <w:rPr>
          <w:rFonts w:ascii="Times New Roman" w:hAnsi="Times New Roman" w:cs="Times New Roman"/>
          <w:sz w:val="24"/>
          <w:szCs w:val="24"/>
        </w:rPr>
        <w:t>piece of work</w:t>
      </w:r>
      <w:r w:rsidRPr="000B74F2">
        <w:rPr>
          <w:rFonts w:ascii="Times New Roman" w:hAnsi="Times New Roman" w:cs="Times New Roman"/>
          <w:sz w:val="24"/>
          <w:szCs w:val="24"/>
        </w:rPr>
        <w:t xml:space="preserve"> that enabled diplomats to</w:t>
      </w:r>
      <w:r w:rsidR="00FD0C76">
        <w:rPr>
          <w:rFonts w:ascii="Times New Roman" w:hAnsi="Times New Roman" w:cs="Times New Roman"/>
          <w:sz w:val="24"/>
          <w:szCs w:val="24"/>
        </w:rPr>
        <w:t xml:space="preserve"> </w:t>
      </w:r>
      <w:r w:rsidR="00456FCE">
        <w:rPr>
          <w:rFonts w:ascii="Times New Roman" w:hAnsi="Times New Roman" w:cs="Times New Roman"/>
          <w:sz w:val="24"/>
          <w:szCs w:val="24"/>
        </w:rPr>
        <w:t>make connections between</w:t>
      </w:r>
      <w:r w:rsidR="00FD0C76">
        <w:rPr>
          <w:rFonts w:ascii="Times New Roman" w:hAnsi="Times New Roman" w:cs="Times New Roman"/>
          <w:sz w:val="24"/>
          <w:szCs w:val="24"/>
        </w:rPr>
        <w:t xml:space="preserve"> </w:t>
      </w:r>
      <w:r w:rsidRPr="000B74F2">
        <w:rPr>
          <w:rFonts w:ascii="Times New Roman" w:hAnsi="Times New Roman" w:cs="Times New Roman"/>
          <w:sz w:val="24"/>
          <w:szCs w:val="24"/>
        </w:rPr>
        <w:t>various issues</w:t>
      </w:r>
      <w:r w:rsidR="00FD0C76">
        <w:rPr>
          <w:rFonts w:ascii="Times New Roman" w:hAnsi="Times New Roman" w:cs="Times New Roman"/>
          <w:sz w:val="24"/>
          <w:szCs w:val="24"/>
        </w:rPr>
        <w:t xml:space="preserve">, </w:t>
      </w:r>
      <w:commentRangeStart w:id="1"/>
      <w:r w:rsidR="00DA46ED">
        <w:rPr>
          <w:rFonts w:ascii="Times New Roman" w:hAnsi="Times New Roman" w:cs="Times New Roman"/>
          <w:sz w:val="24"/>
          <w:szCs w:val="24"/>
        </w:rPr>
        <w:t xml:space="preserve">by </w:t>
      </w:r>
      <w:commentRangeEnd w:id="1"/>
      <w:r w:rsidR="00DA46ED">
        <w:rPr>
          <w:rStyle w:val="CommentReference"/>
        </w:rPr>
        <w:commentReference w:id="1"/>
      </w:r>
      <w:r w:rsidR="00456FCE">
        <w:rPr>
          <w:rFonts w:ascii="Times New Roman" w:hAnsi="Times New Roman" w:cs="Times New Roman"/>
          <w:sz w:val="24"/>
          <w:szCs w:val="24"/>
        </w:rPr>
        <w:t>concentrat</w:t>
      </w:r>
      <w:r w:rsidR="00DA46ED">
        <w:rPr>
          <w:rFonts w:ascii="Times New Roman" w:hAnsi="Times New Roman" w:cs="Times New Roman"/>
          <w:sz w:val="24"/>
          <w:szCs w:val="24"/>
        </w:rPr>
        <w:t>ing</w:t>
      </w:r>
      <w:r w:rsidR="00A4679D">
        <w:rPr>
          <w:rFonts w:ascii="Times New Roman" w:hAnsi="Times New Roman" w:cs="Times New Roman"/>
          <w:sz w:val="24"/>
          <w:szCs w:val="24"/>
        </w:rPr>
        <w:t xml:space="preserve"> </w:t>
      </w:r>
      <w:r w:rsidR="00FD0C76">
        <w:rPr>
          <w:rFonts w:ascii="Times New Roman" w:hAnsi="Times New Roman" w:cs="Times New Roman"/>
          <w:sz w:val="24"/>
          <w:szCs w:val="24"/>
        </w:rPr>
        <w:t xml:space="preserve">key </w:t>
      </w:r>
      <w:r w:rsidRPr="000B74F2">
        <w:rPr>
          <w:rFonts w:ascii="Times New Roman" w:hAnsi="Times New Roman" w:cs="Times New Roman"/>
          <w:sz w:val="24"/>
          <w:szCs w:val="24"/>
        </w:rPr>
        <w:t xml:space="preserve">topics and publications </w:t>
      </w:r>
      <w:r w:rsidR="00FD0C76">
        <w:rPr>
          <w:rFonts w:ascii="Times New Roman" w:hAnsi="Times New Roman" w:cs="Times New Roman"/>
          <w:sz w:val="24"/>
          <w:szCs w:val="24"/>
        </w:rPr>
        <w:t>in</w:t>
      </w:r>
      <w:r w:rsidRPr="000B74F2">
        <w:rPr>
          <w:rFonts w:ascii="Times New Roman" w:hAnsi="Times New Roman" w:cs="Times New Roman"/>
          <w:sz w:val="24"/>
          <w:szCs w:val="24"/>
        </w:rPr>
        <w:t xml:space="preserve"> one place.</w:t>
      </w:r>
    </w:p>
    <w:p w14:paraId="673AB999" w14:textId="77777777" w:rsidR="00EB5FE2" w:rsidRDefault="00AD3D67">
      <w:pPr>
        <w:rPr>
          <w:rFonts w:ascii="Times New Roman" w:hAnsi="Times New Roman" w:cs="Times New Roman"/>
          <w:sz w:val="24"/>
          <w:szCs w:val="24"/>
        </w:rPr>
      </w:pPr>
      <w:r w:rsidRPr="000B74F2">
        <w:rPr>
          <w:rFonts w:ascii="Times New Roman" w:hAnsi="Times New Roman" w:cs="Times New Roman"/>
          <w:sz w:val="24"/>
          <w:szCs w:val="24"/>
        </w:rPr>
        <w:t xml:space="preserve">In the first </w:t>
      </w:r>
      <w:r w:rsidR="00557D7F">
        <w:rPr>
          <w:rFonts w:ascii="Times New Roman" w:hAnsi="Times New Roman" w:cs="Times New Roman"/>
          <w:sz w:val="24"/>
          <w:szCs w:val="24"/>
        </w:rPr>
        <w:t>report</w:t>
      </w:r>
      <w:r w:rsidRPr="000B74F2">
        <w:rPr>
          <w:rFonts w:ascii="Times New Roman" w:hAnsi="Times New Roman" w:cs="Times New Roman"/>
          <w:sz w:val="24"/>
          <w:szCs w:val="24"/>
        </w:rPr>
        <w:t xml:space="preserve">, more limited emphasis was </w:t>
      </w:r>
      <w:r w:rsidR="00A4679D">
        <w:rPr>
          <w:rFonts w:ascii="Times New Roman" w:hAnsi="Times New Roman" w:cs="Times New Roman"/>
          <w:sz w:val="24"/>
          <w:szCs w:val="24"/>
        </w:rPr>
        <w:t>placed</w:t>
      </w:r>
      <w:r w:rsidRPr="000B74F2">
        <w:rPr>
          <w:rFonts w:ascii="Times New Roman" w:hAnsi="Times New Roman" w:cs="Times New Roman"/>
          <w:sz w:val="24"/>
          <w:szCs w:val="24"/>
        </w:rPr>
        <w:t xml:space="preserve"> on the Israeli audience</w:t>
      </w:r>
      <w:r w:rsidR="00557D7F">
        <w:rPr>
          <w:rFonts w:ascii="Times New Roman" w:hAnsi="Times New Roman" w:cs="Times New Roman"/>
          <w:sz w:val="24"/>
          <w:szCs w:val="24"/>
        </w:rPr>
        <w:t>,</w:t>
      </w:r>
      <w:r w:rsidRPr="000B74F2">
        <w:rPr>
          <w:rFonts w:ascii="Times New Roman" w:hAnsi="Times New Roman" w:cs="Times New Roman"/>
          <w:sz w:val="24"/>
          <w:szCs w:val="24"/>
        </w:rPr>
        <w:t xml:space="preserve"> and public relations</w:t>
      </w:r>
      <w:r w:rsidR="00557D7F">
        <w:rPr>
          <w:rFonts w:ascii="Times New Roman" w:hAnsi="Times New Roman" w:cs="Times New Roman"/>
          <w:sz w:val="24"/>
          <w:szCs w:val="24"/>
        </w:rPr>
        <w:t xml:space="preserve"> activities</w:t>
      </w:r>
      <w:r w:rsidRPr="000B74F2">
        <w:rPr>
          <w:rFonts w:ascii="Times New Roman" w:hAnsi="Times New Roman" w:cs="Times New Roman"/>
          <w:sz w:val="24"/>
          <w:szCs w:val="24"/>
        </w:rPr>
        <w:t xml:space="preserve"> within Israel </w:t>
      </w:r>
      <w:r w:rsidR="00557D7F">
        <w:rPr>
          <w:rFonts w:ascii="Times New Roman" w:hAnsi="Times New Roman" w:cs="Times New Roman"/>
          <w:sz w:val="24"/>
          <w:szCs w:val="24"/>
        </w:rPr>
        <w:t>were</w:t>
      </w:r>
      <w:r w:rsidRPr="000B74F2">
        <w:rPr>
          <w:rFonts w:ascii="Times New Roman" w:hAnsi="Times New Roman" w:cs="Times New Roman"/>
          <w:sz w:val="24"/>
          <w:szCs w:val="24"/>
        </w:rPr>
        <w:t xml:space="preserve"> </w:t>
      </w:r>
      <w:r w:rsidR="00A4679D">
        <w:rPr>
          <w:rFonts w:ascii="Times New Roman" w:hAnsi="Times New Roman" w:cs="Times New Roman"/>
          <w:sz w:val="24"/>
          <w:szCs w:val="24"/>
        </w:rPr>
        <w:t>minimal</w:t>
      </w:r>
      <w:r w:rsidRPr="000B74F2">
        <w:rPr>
          <w:rFonts w:ascii="Times New Roman" w:hAnsi="Times New Roman" w:cs="Times New Roman"/>
          <w:sz w:val="24"/>
          <w:szCs w:val="24"/>
        </w:rPr>
        <w:t xml:space="preserve">. </w:t>
      </w:r>
    </w:p>
    <w:p w14:paraId="1DCD796A" w14:textId="7987BBC0" w:rsidR="00AD3D67" w:rsidRPr="000B74F2" w:rsidRDefault="00AD3D67">
      <w:pPr>
        <w:rPr>
          <w:rFonts w:ascii="Times New Roman" w:hAnsi="Times New Roman" w:cs="Times New Roman"/>
          <w:sz w:val="24"/>
          <w:szCs w:val="24"/>
        </w:rPr>
      </w:pPr>
      <w:r w:rsidRPr="000B74F2">
        <w:rPr>
          <w:rFonts w:ascii="Times New Roman" w:hAnsi="Times New Roman" w:cs="Times New Roman"/>
          <w:sz w:val="24"/>
          <w:szCs w:val="24"/>
        </w:rPr>
        <w:t xml:space="preserve">The process of writing and </w:t>
      </w:r>
      <w:r w:rsidR="00557D7F">
        <w:rPr>
          <w:rFonts w:ascii="Times New Roman" w:hAnsi="Times New Roman" w:cs="Times New Roman"/>
          <w:sz w:val="24"/>
          <w:szCs w:val="24"/>
        </w:rPr>
        <w:t>disseminating</w:t>
      </w:r>
      <w:r w:rsidRPr="000B74F2">
        <w:rPr>
          <w:rFonts w:ascii="Times New Roman" w:hAnsi="Times New Roman" w:cs="Times New Roman"/>
          <w:sz w:val="24"/>
          <w:szCs w:val="24"/>
        </w:rPr>
        <w:t xml:space="preserve"> the report, which is </w:t>
      </w:r>
      <w:r w:rsidR="00A4679D">
        <w:rPr>
          <w:rFonts w:ascii="Times New Roman" w:hAnsi="Times New Roman" w:cs="Times New Roman"/>
          <w:sz w:val="24"/>
          <w:szCs w:val="24"/>
        </w:rPr>
        <w:t xml:space="preserve">jointly </w:t>
      </w:r>
      <w:r w:rsidRPr="000B74F2">
        <w:rPr>
          <w:rFonts w:ascii="Times New Roman" w:hAnsi="Times New Roman" w:cs="Times New Roman"/>
          <w:sz w:val="24"/>
          <w:szCs w:val="24"/>
        </w:rPr>
        <w:t xml:space="preserve">produced by 21 human rights and anti-occupation organizations, is led by a steering committee </w:t>
      </w:r>
      <w:r w:rsidR="00A4679D">
        <w:rPr>
          <w:rFonts w:ascii="Times New Roman" w:hAnsi="Times New Roman" w:cs="Times New Roman"/>
          <w:sz w:val="24"/>
          <w:szCs w:val="24"/>
        </w:rPr>
        <w:t>comprising</w:t>
      </w:r>
      <w:r w:rsidRPr="000B74F2">
        <w:rPr>
          <w:rFonts w:ascii="Times New Roman" w:hAnsi="Times New Roman" w:cs="Times New Roman"/>
          <w:sz w:val="24"/>
          <w:szCs w:val="24"/>
        </w:rPr>
        <w:t xml:space="preserve"> the directors </w:t>
      </w:r>
      <w:r w:rsidR="00A4679D">
        <w:rPr>
          <w:rFonts w:ascii="Times New Roman" w:hAnsi="Times New Roman" w:cs="Times New Roman"/>
          <w:sz w:val="24"/>
          <w:szCs w:val="24"/>
        </w:rPr>
        <w:t>of</w:t>
      </w:r>
      <w:r w:rsidRPr="000B74F2">
        <w:rPr>
          <w:rFonts w:ascii="Times New Roman" w:hAnsi="Times New Roman" w:cs="Times New Roman"/>
          <w:sz w:val="24"/>
          <w:szCs w:val="24"/>
        </w:rPr>
        <w:t xml:space="preserve"> three partner organizations: </w:t>
      </w:r>
      <w:r w:rsidR="001E7910" w:rsidRPr="000B74F2">
        <w:rPr>
          <w:rFonts w:ascii="Times New Roman" w:hAnsi="Times New Roman" w:cs="Times New Roman"/>
          <w:sz w:val="24"/>
          <w:szCs w:val="24"/>
        </w:rPr>
        <w:t>Emek Shaveh, Yesh Din, and Physicians for Human Rights-Israel</w:t>
      </w:r>
      <w:r w:rsidR="00A4679D">
        <w:rPr>
          <w:rFonts w:ascii="Times New Roman" w:hAnsi="Times New Roman" w:cs="Times New Roman"/>
          <w:sz w:val="24"/>
          <w:szCs w:val="24"/>
        </w:rPr>
        <w:t xml:space="preserve">. The </w:t>
      </w:r>
      <w:r w:rsidR="001E7910" w:rsidRPr="000B74F2">
        <w:rPr>
          <w:rFonts w:ascii="Times New Roman" w:hAnsi="Times New Roman" w:cs="Times New Roman"/>
          <w:sz w:val="24"/>
          <w:szCs w:val="24"/>
        </w:rPr>
        <w:t xml:space="preserve">remaining organizations were kept up-to-date throughout </w:t>
      </w:r>
      <w:r w:rsidR="00A4679D">
        <w:rPr>
          <w:rFonts w:ascii="Times New Roman" w:hAnsi="Times New Roman" w:cs="Times New Roman"/>
          <w:sz w:val="24"/>
          <w:szCs w:val="24"/>
        </w:rPr>
        <w:t>all of the</w:t>
      </w:r>
      <w:r w:rsidR="001E7910" w:rsidRPr="000B74F2">
        <w:rPr>
          <w:rFonts w:ascii="Times New Roman" w:hAnsi="Times New Roman" w:cs="Times New Roman"/>
          <w:sz w:val="24"/>
          <w:szCs w:val="24"/>
        </w:rPr>
        <w:t xml:space="preserve"> work stages.</w:t>
      </w:r>
    </w:p>
    <w:p w14:paraId="7C1E0999" w14:textId="6AE86A7B" w:rsidR="003070C3" w:rsidRPr="000B74F2" w:rsidRDefault="003070C3">
      <w:pPr>
        <w:rPr>
          <w:rFonts w:ascii="Times New Roman" w:hAnsi="Times New Roman" w:cs="Times New Roman"/>
          <w:b/>
          <w:bCs/>
          <w:sz w:val="24"/>
          <w:szCs w:val="24"/>
        </w:rPr>
      </w:pPr>
      <w:r w:rsidRPr="000B74F2">
        <w:rPr>
          <w:rFonts w:ascii="Times New Roman" w:hAnsi="Times New Roman" w:cs="Times New Roman"/>
          <w:b/>
          <w:bCs/>
          <w:sz w:val="24"/>
          <w:szCs w:val="24"/>
        </w:rPr>
        <w:t>Action plan</w:t>
      </w:r>
    </w:p>
    <w:p w14:paraId="10EE1E26" w14:textId="6390B353" w:rsidR="00F25165" w:rsidRPr="000B74F2" w:rsidRDefault="00A4679D">
      <w:pPr>
        <w:rPr>
          <w:rFonts w:ascii="Times New Roman" w:hAnsi="Times New Roman" w:cs="Times New Roman"/>
          <w:sz w:val="24"/>
          <w:szCs w:val="24"/>
        </w:rPr>
      </w:pPr>
      <w:r>
        <w:rPr>
          <w:rFonts w:ascii="Times New Roman" w:hAnsi="Times New Roman" w:cs="Times New Roman"/>
          <w:sz w:val="24"/>
          <w:szCs w:val="24"/>
        </w:rPr>
        <w:t>Following</w:t>
      </w:r>
      <w:r w:rsidR="00F25165" w:rsidRPr="000B74F2">
        <w:rPr>
          <w:rFonts w:ascii="Times New Roman" w:hAnsi="Times New Roman" w:cs="Times New Roman"/>
          <w:sz w:val="24"/>
          <w:szCs w:val="24"/>
        </w:rPr>
        <w:t xml:space="preserve"> the </w:t>
      </w:r>
      <w:r>
        <w:rPr>
          <w:rFonts w:ascii="Times New Roman" w:hAnsi="Times New Roman" w:cs="Times New Roman"/>
          <w:sz w:val="24"/>
          <w:szCs w:val="24"/>
        </w:rPr>
        <w:t>conclusion</w:t>
      </w:r>
      <w:r w:rsidR="00F25165" w:rsidRPr="000B74F2">
        <w:rPr>
          <w:rFonts w:ascii="Times New Roman" w:hAnsi="Times New Roman" w:cs="Times New Roman"/>
          <w:sz w:val="24"/>
          <w:szCs w:val="24"/>
        </w:rPr>
        <w:t xml:space="preserve"> of the project last year, </w:t>
      </w:r>
      <w:r>
        <w:rPr>
          <w:rFonts w:ascii="Times New Roman" w:hAnsi="Times New Roman" w:cs="Times New Roman"/>
          <w:sz w:val="24"/>
          <w:szCs w:val="24"/>
        </w:rPr>
        <w:t>an evaluation process was undertaken in order to</w:t>
      </w:r>
      <w:r w:rsidR="00F25165" w:rsidRPr="000B74F2">
        <w:rPr>
          <w:rFonts w:ascii="Times New Roman" w:hAnsi="Times New Roman" w:cs="Times New Roman"/>
          <w:sz w:val="24"/>
          <w:szCs w:val="24"/>
        </w:rPr>
        <w:t xml:space="preserve"> obtain insights both regarding the</w:t>
      </w:r>
      <w:r>
        <w:rPr>
          <w:rFonts w:ascii="Times New Roman" w:hAnsi="Times New Roman" w:cs="Times New Roman"/>
          <w:sz w:val="24"/>
          <w:szCs w:val="24"/>
        </w:rPr>
        <w:t xml:space="preserve"> report’s</w:t>
      </w:r>
      <w:r w:rsidR="00F25165" w:rsidRPr="000B74F2">
        <w:rPr>
          <w:rFonts w:ascii="Times New Roman" w:hAnsi="Times New Roman" w:cs="Times New Roman"/>
          <w:sz w:val="24"/>
          <w:szCs w:val="24"/>
        </w:rPr>
        <w:t xml:space="preserve"> production (its writing, editing, and design) and its </w:t>
      </w:r>
      <w:r>
        <w:rPr>
          <w:rFonts w:ascii="Times New Roman" w:hAnsi="Times New Roman" w:cs="Times New Roman"/>
          <w:sz w:val="24"/>
          <w:szCs w:val="24"/>
        </w:rPr>
        <w:t>dissemination</w:t>
      </w:r>
      <w:r w:rsidR="00F25165" w:rsidRPr="000B74F2">
        <w:rPr>
          <w:rFonts w:ascii="Times New Roman" w:hAnsi="Times New Roman" w:cs="Times New Roman"/>
          <w:sz w:val="24"/>
          <w:szCs w:val="24"/>
        </w:rPr>
        <w:t xml:space="preserve">. Based on these insights, </w:t>
      </w:r>
      <w:r>
        <w:rPr>
          <w:rFonts w:ascii="Times New Roman" w:hAnsi="Times New Roman" w:cs="Times New Roman"/>
          <w:sz w:val="24"/>
          <w:szCs w:val="24"/>
        </w:rPr>
        <w:t>a number of</w:t>
      </w:r>
      <w:r w:rsidR="00F25165" w:rsidRPr="000B74F2">
        <w:rPr>
          <w:rFonts w:ascii="Times New Roman" w:hAnsi="Times New Roman" w:cs="Times New Roman"/>
          <w:sz w:val="24"/>
          <w:szCs w:val="24"/>
        </w:rPr>
        <w:t xml:space="preserve"> objectives were set for th</w:t>
      </w:r>
      <w:r>
        <w:rPr>
          <w:rFonts w:ascii="Times New Roman" w:hAnsi="Times New Roman" w:cs="Times New Roman"/>
          <w:sz w:val="24"/>
          <w:szCs w:val="24"/>
        </w:rPr>
        <w:t xml:space="preserve">is year’s </w:t>
      </w:r>
      <w:r w:rsidR="00F25165" w:rsidRPr="000B74F2">
        <w:rPr>
          <w:rFonts w:ascii="Times New Roman" w:hAnsi="Times New Roman" w:cs="Times New Roman"/>
          <w:sz w:val="24"/>
          <w:szCs w:val="24"/>
        </w:rPr>
        <w:t>report:</w:t>
      </w:r>
    </w:p>
    <w:p w14:paraId="5C789092" w14:textId="1B32E659" w:rsidR="00F25165" w:rsidRPr="000B74F2" w:rsidRDefault="00F25165" w:rsidP="00725C92">
      <w:pPr>
        <w:ind w:left="284" w:hanging="284"/>
        <w:rPr>
          <w:rFonts w:ascii="Times New Roman" w:hAnsi="Times New Roman" w:cs="Times New Roman"/>
          <w:sz w:val="24"/>
          <w:szCs w:val="24"/>
        </w:rPr>
      </w:pPr>
      <w:r w:rsidRPr="000B74F2">
        <w:rPr>
          <w:rFonts w:ascii="Times New Roman" w:hAnsi="Times New Roman" w:cs="Times New Roman"/>
          <w:sz w:val="24"/>
          <w:szCs w:val="24"/>
        </w:rPr>
        <w:t xml:space="preserve">1. </w:t>
      </w:r>
      <w:r w:rsidR="00725C92" w:rsidRPr="000B74F2">
        <w:rPr>
          <w:rFonts w:ascii="Times New Roman" w:hAnsi="Times New Roman" w:cs="Times New Roman"/>
          <w:sz w:val="24"/>
          <w:szCs w:val="24"/>
        </w:rPr>
        <w:tab/>
      </w:r>
      <w:r w:rsidRPr="000B74F2">
        <w:rPr>
          <w:rFonts w:ascii="Times New Roman" w:hAnsi="Times New Roman" w:cs="Times New Roman"/>
          <w:sz w:val="24"/>
          <w:szCs w:val="24"/>
        </w:rPr>
        <w:t xml:space="preserve">An emphasis on </w:t>
      </w:r>
      <w:r w:rsidR="00231D3B" w:rsidRPr="000B74F2">
        <w:rPr>
          <w:rFonts w:ascii="Times New Roman" w:hAnsi="Times New Roman" w:cs="Times New Roman"/>
          <w:sz w:val="24"/>
          <w:szCs w:val="24"/>
        </w:rPr>
        <w:t xml:space="preserve">events </w:t>
      </w:r>
      <w:r w:rsidRPr="000B74F2">
        <w:rPr>
          <w:rFonts w:ascii="Times New Roman" w:hAnsi="Times New Roman" w:cs="Times New Roman"/>
          <w:sz w:val="24"/>
          <w:szCs w:val="24"/>
        </w:rPr>
        <w:t xml:space="preserve">in Gaza. </w:t>
      </w:r>
      <w:r w:rsidR="00231D3B" w:rsidRPr="000B74F2">
        <w:rPr>
          <w:rFonts w:ascii="Times New Roman" w:hAnsi="Times New Roman" w:cs="Times New Roman"/>
          <w:sz w:val="24"/>
          <w:szCs w:val="24"/>
        </w:rPr>
        <w:t xml:space="preserve">In the first report, the main emphasis was on the establishment of </w:t>
      </w:r>
      <w:r w:rsidR="00713C95">
        <w:rPr>
          <w:rFonts w:ascii="Times New Roman" w:hAnsi="Times New Roman" w:cs="Times New Roman"/>
          <w:sz w:val="24"/>
          <w:szCs w:val="24"/>
        </w:rPr>
        <w:t>Israel’s</w:t>
      </w:r>
      <w:r w:rsidR="00231D3B" w:rsidRPr="000B74F2">
        <w:rPr>
          <w:rFonts w:ascii="Times New Roman" w:hAnsi="Times New Roman" w:cs="Times New Roman"/>
          <w:sz w:val="24"/>
          <w:szCs w:val="24"/>
        </w:rPr>
        <w:t xml:space="preserve"> far-right government and the wider trends that resulted from </w:t>
      </w:r>
      <w:r w:rsidR="00713C95">
        <w:rPr>
          <w:rFonts w:ascii="Times New Roman" w:hAnsi="Times New Roman" w:cs="Times New Roman"/>
          <w:sz w:val="24"/>
          <w:szCs w:val="24"/>
        </w:rPr>
        <w:t>this</w:t>
      </w:r>
      <w:r w:rsidR="00231D3B" w:rsidRPr="000B74F2">
        <w:rPr>
          <w:rFonts w:ascii="Times New Roman" w:hAnsi="Times New Roman" w:cs="Times New Roman"/>
          <w:sz w:val="24"/>
          <w:szCs w:val="24"/>
        </w:rPr>
        <w:t>, while geographic focus remained secondary. This year—for obvious reasons—the report</w:t>
      </w:r>
      <w:r w:rsidR="00713C95">
        <w:rPr>
          <w:rFonts w:ascii="Times New Roman" w:hAnsi="Times New Roman" w:cs="Times New Roman"/>
          <w:sz w:val="24"/>
          <w:szCs w:val="24"/>
        </w:rPr>
        <w:t>’s</w:t>
      </w:r>
      <w:r w:rsidR="00231D3B" w:rsidRPr="000B74F2">
        <w:rPr>
          <w:rFonts w:ascii="Times New Roman" w:hAnsi="Times New Roman" w:cs="Times New Roman"/>
          <w:sz w:val="24"/>
          <w:szCs w:val="24"/>
        </w:rPr>
        <w:t xml:space="preserve"> steering committee decided to focus on a structure that emphasizes each separate area under Israeli control</w:t>
      </w:r>
      <w:r w:rsidR="00713C95">
        <w:rPr>
          <w:rFonts w:ascii="Times New Roman" w:hAnsi="Times New Roman" w:cs="Times New Roman"/>
          <w:sz w:val="24"/>
          <w:szCs w:val="24"/>
        </w:rPr>
        <w:t xml:space="preserve">. The aim is to </w:t>
      </w:r>
      <w:r w:rsidR="00231D3B" w:rsidRPr="000B74F2">
        <w:rPr>
          <w:rFonts w:ascii="Times New Roman" w:hAnsi="Times New Roman" w:cs="Times New Roman"/>
          <w:sz w:val="24"/>
          <w:szCs w:val="24"/>
        </w:rPr>
        <w:t xml:space="preserve">allow for a comprehensive review of a wide range of </w:t>
      </w:r>
      <w:r w:rsidR="00713C95">
        <w:rPr>
          <w:rFonts w:ascii="Times New Roman" w:hAnsi="Times New Roman" w:cs="Times New Roman"/>
          <w:sz w:val="24"/>
          <w:szCs w:val="24"/>
        </w:rPr>
        <w:t>matters</w:t>
      </w:r>
      <w:r w:rsidR="00231D3B" w:rsidRPr="000B74F2">
        <w:rPr>
          <w:rFonts w:ascii="Times New Roman" w:hAnsi="Times New Roman" w:cs="Times New Roman"/>
          <w:sz w:val="24"/>
          <w:szCs w:val="24"/>
        </w:rPr>
        <w:t xml:space="preserve"> related to the ongoing conflict in Gaza and the policies of Israel’s 37</w:t>
      </w:r>
      <w:r w:rsidR="00231D3B" w:rsidRPr="000B74F2">
        <w:rPr>
          <w:rFonts w:ascii="Times New Roman" w:hAnsi="Times New Roman" w:cs="Times New Roman"/>
          <w:sz w:val="24"/>
          <w:szCs w:val="24"/>
          <w:vertAlign w:val="superscript"/>
        </w:rPr>
        <w:t>th</w:t>
      </w:r>
      <w:r w:rsidR="00231D3B" w:rsidRPr="000B74F2">
        <w:rPr>
          <w:rFonts w:ascii="Times New Roman" w:hAnsi="Times New Roman" w:cs="Times New Roman"/>
          <w:sz w:val="24"/>
          <w:szCs w:val="24"/>
        </w:rPr>
        <w:t xml:space="preserve"> government </w:t>
      </w:r>
      <w:r w:rsidR="00713C95">
        <w:rPr>
          <w:rFonts w:ascii="Times New Roman" w:hAnsi="Times New Roman" w:cs="Times New Roman"/>
          <w:sz w:val="24"/>
          <w:szCs w:val="24"/>
        </w:rPr>
        <w:t>regarding</w:t>
      </w:r>
      <w:r w:rsidR="00231D3B" w:rsidRPr="000B74F2">
        <w:rPr>
          <w:rFonts w:ascii="Times New Roman" w:hAnsi="Times New Roman" w:cs="Times New Roman"/>
          <w:sz w:val="24"/>
          <w:szCs w:val="24"/>
        </w:rPr>
        <w:t xml:space="preserve"> the West Bank, East Jerusalem, and Israel.</w:t>
      </w:r>
    </w:p>
    <w:p w14:paraId="19D47F22" w14:textId="408F0418" w:rsidR="00725C92" w:rsidRPr="000B74F2" w:rsidRDefault="00725C92" w:rsidP="00E3184A">
      <w:pPr>
        <w:ind w:left="284" w:hanging="284"/>
        <w:rPr>
          <w:rFonts w:ascii="Times New Roman" w:hAnsi="Times New Roman" w:cs="Times New Roman"/>
          <w:sz w:val="24"/>
          <w:szCs w:val="24"/>
        </w:rPr>
      </w:pPr>
      <w:r w:rsidRPr="000B74F2">
        <w:rPr>
          <w:rFonts w:ascii="Times New Roman" w:hAnsi="Times New Roman" w:cs="Times New Roman"/>
          <w:sz w:val="24"/>
          <w:szCs w:val="24"/>
        </w:rPr>
        <w:lastRenderedPageBreak/>
        <w:t>2.</w:t>
      </w:r>
      <w:r w:rsidRPr="000B74F2">
        <w:rPr>
          <w:rFonts w:ascii="Times New Roman" w:hAnsi="Times New Roman" w:cs="Times New Roman"/>
          <w:sz w:val="24"/>
          <w:szCs w:val="24"/>
        </w:rPr>
        <w:tab/>
        <w:t>Expanding the number of participating organizations—4 additional organizations have joined</w:t>
      </w:r>
      <w:r w:rsidR="00713C95">
        <w:rPr>
          <w:rFonts w:ascii="Times New Roman" w:hAnsi="Times New Roman" w:cs="Times New Roman"/>
          <w:sz w:val="24"/>
          <w:szCs w:val="24"/>
        </w:rPr>
        <w:t xml:space="preserve">, </w:t>
      </w:r>
      <w:r w:rsidRPr="000B74F2">
        <w:rPr>
          <w:rFonts w:ascii="Times New Roman" w:hAnsi="Times New Roman" w:cs="Times New Roman"/>
          <w:sz w:val="24"/>
          <w:szCs w:val="24"/>
        </w:rPr>
        <w:t xml:space="preserve">and the report </w:t>
      </w:r>
      <w:r w:rsidR="00713C95">
        <w:rPr>
          <w:rFonts w:ascii="Times New Roman" w:hAnsi="Times New Roman" w:cs="Times New Roman"/>
          <w:sz w:val="24"/>
          <w:szCs w:val="24"/>
        </w:rPr>
        <w:t xml:space="preserve">now </w:t>
      </w:r>
      <w:r w:rsidRPr="000B74F2">
        <w:rPr>
          <w:rFonts w:ascii="Times New Roman" w:hAnsi="Times New Roman" w:cs="Times New Roman"/>
          <w:sz w:val="24"/>
          <w:szCs w:val="24"/>
        </w:rPr>
        <w:t xml:space="preserve">has a total of 21 </w:t>
      </w:r>
      <w:r w:rsidR="00456FCE">
        <w:rPr>
          <w:rFonts w:ascii="Times New Roman" w:hAnsi="Times New Roman" w:cs="Times New Roman"/>
          <w:sz w:val="24"/>
          <w:szCs w:val="24"/>
        </w:rPr>
        <w:t>signatory</w:t>
      </w:r>
      <w:r w:rsidRPr="000B74F2">
        <w:rPr>
          <w:rFonts w:ascii="Times New Roman" w:hAnsi="Times New Roman" w:cs="Times New Roman"/>
          <w:sz w:val="24"/>
          <w:szCs w:val="24"/>
        </w:rPr>
        <w:t xml:space="preserve"> organizations.</w:t>
      </w:r>
      <w:r w:rsidR="00E3184A" w:rsidRPr="000B74F2">
        <w:rPr>
          <w:rFonts w:ascii="Times New Roman" w:hAnsi="Times New Roman" w:cs="Times New Roman"/>
          <w:sz w:val="24"/>
          <w:szCs w:val="24"/>
        </w:rPr>
        <w:t xml:space="preserve"> This constitutes an extraordinary joint action</w:t>
      </w:r>
      <w:r w:rsidR="00713C95">
        <w:rPr>
          <w:rFonts w:ascii="Times New Roman" w:hAnsi="Times New Roman" w:cs="Times New Roman"/>
          <w:sz w:val="24"/>
          <w:szCs w:val="24"/>
        </w:rPr>
        <w:t>—it</w:t>
      </w:r>
      <w:r w:rsidR="00E3184A" w:rsidRPr="000B74F2">
        <w:rPr>
          <w:rFonts w:ascii="Times New Roman" w:hAnsi="Times New Roman" w:cs="Times New Roman"/>
          <w:sz w:val="24"/>
          <w:szCs w:val="24"/>
        </w:rPr>
        <w:t xml:space="preserve"> is not merely a statement but rather a </w:t>
      </w:r>
      <w:r w:rsidR="00713C95">
        <w:rPr>
          <w:rFonts w:ascii="Times New Roman" w:hAnsi="Times New Roman" w:cs="Times New Roman"/>
          <w:sz w:val="24"/>
          <w:szCs w:val="24"/>
        </w:rPr>
        <w:t>comprehensive</w:t>
      </w:r>
      <w:r w:rsidR="00E3184A" w:rsidRPr="000B74F2">
        <w:rPr>
          <w:rFonts w:ascii="Times New Roman" w:hAnsi="Times New Roman" w:cs="Times New Roman"/>
          <w:sz w:val="24"/>
          <w:szCs w:val="24"/>
        </w:rPr>
        <w:t>, detailed report that has been endorsed by all the organizations involved.</w:t>
      </w:r>
    </w:p>
    <w:p w14:paraId="7E86D0A2" w14:textId="65B72E2C" w:rsidR="00E3184A" w:rsidRPr="000B74F2" w:rsidRDefault="00E3184A" w:rsidP="002B2095">
      <w:pPr>
        <w:ind w:left="284" w:hanging="284"/>
        <w:rPr>
          <w:rFonts w:ascii="Times New Roman" w:hAnsi="Times New Roman" w:cs="Times New Roman"/>
          <w:sz w:val="24"/>
          <w:szCs w:val="24"/>
        </w:rPr>
      </w:pPr>
      <w:r w:rsidRPr="000B74F2">
        <w:rPr>
          <w:rFonts w:ascii="Times New Roman" w:hAnsi="Times New Roman" w:cs="Times New Roman"/>
          <w:sz w:val="24"/>
          <w:szCs w:val="24"/>
        </w:rPr>
        <w:t>3.</w:t>
      </w:r>
      <w:r w:rsidRPr="000B74F2">
        <w:rPr>
          <w:rFonts w:ascii="Times New Roman" w:hAnsi="Times New Roman" w:cs="Times New Roman"/>
          <w:sz w:val="24"/>
          <w:szCs w:val="24"/>
        </w:rPr>
        <w:tab/>
      </w:r>
      <w:r w:rsidR="002B2095" w:rsidRPr="000B74F2">
        <w:rPr>
          <w:rFonts w:ascii="Times New Roman" w:hAnsi="Times New Roman" w:cs="Times New Roman"/>
          <w:sz w:val="24"/>
          <w:szCs w:val="24"/>
        </w:rPr>
        <w:t>Maintaining</w:t>
      </w:r>
      <w:r w:rsidR="00DA46ED">
        <w:rPr>
          <w:rFonts w:ascii="Times New Roman" w:hAnsi="Times New Roman" w:cs="Times New Roman"/>
          <w:sz w:val="24"/>
          <w:szCs w:val="24"/>
        </w:rPr>
        <w:t xml:space="preserve"> the report’s</w:t>
      </w:r>
      <w:r w:rsidRPr="000B74F2">
        <w:rPr>
          <w:rFonts w:ascii="Times New Roman" w:hAnsi="Times New Roman" w:cs="Times New Roman"/>
          <w:sz w:val="24"/>
          <w:szCs w:val="24"/>
        </w:rPr>
        <w:t xml:space="preserve"> achievement</w:t>
      </w:r>
      <w:r w:rsidR="00DA46ED">
        <w:rPr>
          <w:rFonts w:ascii="Times New Roman" w:hAnsi="Times New Roman" w:cs="Times New Roman"/>
          <w:sz w:val="24"/>
          <w:szCs w:val="24"/>
        </w:rPr>
        <w:t xml:space="preserve">s </w:t>
      </w:r>
      <w:r w:rsidRPr="000B74F2">
        <w:rPr>
          <w:rFonts w:ascii="Times New Roman" w:hAnsi="Times New Roman" w:cs="Times New Roman"/>
          <w:sz w:val="24"/>
          <w:szCs w:val="24"/>
        </w:rPr>
        <w:t xml:space="preserve">vis-à-vis the diplomatic </w:t>
      </w:r>
      <w:r w:rsidR="002B2095" w:rsidRPr="000B74F2">
        <w:rPr>
          <w:rFonts w:ascii="Times New Roman" w:hAnsi="Times New Roman" w:cs="Times New Roman"/>
          <w:sz w:val="24"/>
          <w:szCs w:val="24"/>
        </w:rPr>
        <w:t xml:space="preserve">community—ensuring that the diplomatic community </w:t>
      </w:r>
      <w:r w:rsidR="00DA46ED">
        <w:rPr>
          <w:rFonts w:ascii="Times New Roman" w:hAnsi="Times New Roman" w:cs="Times New Roman"/>
          <w:sz w:val="24"/>
          <w:szCs w:val="24"/>
        </w:rPr>
        <w:t xml:space="preserve">grows used </w:t>
      </w:r>
      <w:r w:rsidR="002B2095" w:rsidRPr="000B74F2">
        <w:rPr>
          <w:rFonts w:ascii="Times New Roman" w:hAnsi="Times New Roman" w:cs="Times New Roman"/>
          <w:sz w:val="24"/>
          <w:szCs w:val="24"/>
        </w:rPr>
        <w:t>to, and anticipates, the publication of the report each year.</w:t>
      </w:r>
    </w:p>
    <w:p w14:paraId="5EC53B56" w14:textId="1C9515E7" w:rsidR="002B2095" w:rsidRDefault="002B2095" w:rsidP="002B2095">
      <w:pPr>
        <w:ind w:left="284" w:hanging="284"/>
        <w:rPr>
          <w:rFonts w:ascii="Times New Roman" w:hAnsi="Times New Roman" w:cs="Times New Roman"/>
          <w:sz w:val="24"/>
          <w:szCs w:val="24"/>
        </w:rPr>
      </w:pPr>
      <w:r w:rsidRPr="000B74F2">
        <w:rPr>
          <w:rFonts w:ascii="Times New Roman" w:hAnsi="Times New Roman" w:cs="Times New Roman"/>
          <w:sz w:val="24"/>
          <w:szCs w:val="24"/>
        </w:rPr>
        <w:t>4.</w:t>
      </w:r>
      <w:r w:rsidRPr="000B74F2">
        <w:rPr>
          <w:rFonts w:ascii="Times New Roman" w:hAnsi="Times New Roman" w:cs="Times New Roman"/>
          <w:sz w:val="24"/>
          <w:szCs w:val="24"/>
        </w:rPr>
        <w:tab/>
      </w:r>
      <w:r w:rsidR="00F75F33" w:rsidRPr="000B74F2">
        <w:rPr>
          <w:rFonts w:ascii="Times New Roman" w:hAnsi="Times New Roman" w:cs="Times New Roman"/>
          <w:sz w:val="24"/>
          <w:szCs w:val="24"/>
        </w:rPr>
        <w:t xml:space="preserve">Improving </w:t>
      </w:r>
      <w:r w:rsidR="00713C95">
        <w:rPr>
          <w:rFonts w:ascii="Times New Roman" w:hAnsi="Times New Roman" w:cs="Times New Roman"/>
          <w:sz w:val="24"/>
          <w:szCs w:val="24"/>
        </w:rPr>
        <w:t>dissemination</w:t>
      </w:r>
      <w:r w:rsidR="00F75F33" w:rsidRPr="000B74F2">
        <w:rPr>
          <w:rFonts w:ascii="Times New Roman" w:hAnsi="Times New Roman" w:cs="Times New Roman"/>
          <w:sz w:val="24"/>
          <w:szCs w:val="24"/>
        </w:rPr>
        <w:t xml:space="preserve"> in Israel—to </w:t>
      </w:r>
      <w:r w:rsidR="00456FCE">
        <w:rPr>
          <w:rFonts w:ascii="Times New Roman" w:hAnsi="Times New Roman" w:cs="Times New Roman"/>
          <w:sz w:val="24"/>
          <w:szCs w:val="24"/>
        </w:rPr>
        <w:t>leverage</w:t>
      </w:r>
      <w:r w:rsidR="00F75F33" w:rsidRPr="000B74F2">
        <w:rPr>
          <w:rFonts w:ascii="Times New Roman" w:hAnsi="Times New Roman" w:cs="Times New Roman"/>
          <w:sz w:val="24"/>
          <w:szCs w:val="24"/>
        </w:rPr>
        <w:t xml:space="preserve"> the </w:t>
      </w:r>
      <w:r w:rsidR="00476377">
        <w:rPr>
          <w:rFonts w:ascii="Times New Roman" w:hAnsi="Times New Roman" w:cs="Times New Roman"/>
          <w:sz w:val="24"/>
          <w:szCs w:val="24"/>
        </w:rPr>
        <w:t>collective</w:t>
      </w:r>
      <w:r w:rsidR="00F75F33" w:rsidRPr="000B74F2">
        <w:rPr>
          <w:rFonts w:ascii="Times New Roman" w:hAnsi="Times New Roman" w:cs="Times New Roman"/>
          <w:sz w:val="24"/>
          <w:szCs w:val="24"/>
        </w:rPr>
        <w:t xml:space="preserve"> </w:t>
      </w:r>
      <w:r w:rsidR="00456FCE">
        <w:rPr>
          <w:rFonts w:ascii="Times New Roman" w:hAnsi="Times New Roman" w:cs="Times New Roman"/>
          <w:sz w:val="24"/>
          <w:szCs w:val="24"/>
        </w:rPr>
        <w:t>voices</w:t>
      </w:r>
      <w:r w:rsidR="00F75F33" w:rsidRPr="000B74F2">
        <w:rPr>
          <w:rFonts w:ascii="Times New Roman" w:hAnsi="Times New Roman" w:cs="Times New Roman"/>
          <w:sz w:val="24"/>
          <w:szCs w:val="24"/>
        </w:rPr>
        <w:t xml:space="preserve"> of the</w:t>
      </w:r>
      <w:r w:rsidR="00456FCE">
        <w:rPr>
          <w:rFonts w:ascii="Times New Roman" w:hAnsi="Times New Roman" w:cs="Times New Roman"/>
          <w:sz w:val="24"/>
          <w:szCs w:val="24"/>
        </w:rPr>
        <w:t xml:space="preserve"> signatory</w:t>
      </w:r>
      <w:r w:rsidR="00F75F33" w:rsidRPr="000B74F2">
        <w:rPr>
          <w:rFonts w:ascii="Times New Roman" w:hAnsi="Times New Roman" w:cs="Times New Roman"/>
          <w:sz w:val="24"/>
          <w:szCs w:val="24"/>
        </w:rPr>
        <w:t xml:space="preserve"> organizations </w:t>
      </w:r>
      <w:r w:rsidR="00456FCE">
        <w:rPr>
          <w:rFonts w:ascii="Times New Roman" w:hAnsi="Times New Roman" w:cs="Times New Roman"/>
          <w:sz w:val="24"/>
          <w:szCs w:val="24"/>
        </w:rPr>
        <w:t xml:space="preserve">in order to raise </w:t>
      </w:r>
      <w:r w:rsidR="00F75F33" w:rsidRPr="000B74F2">
        <w:rPr>
          <w:rFonts w:ascii="Times New Roman" w:hAnsi="Times New Roman" w:cs="Times New Roman"/>
          <w:sz w:val="24"/>
          <w:szCs w:val="24"/>
        </w:rPr>
        <w:t xml:space="preserve">awareness among the Israeli public </w:t>
      </w:r>
      <w:r w:rsidR="00456FCE">
        <w:rPr>
          <w:rFonts w:ascii="Times New Roman" w:hAnsi="Times New Roman" w:cs="Times New Roman"/>
          <w:sz w:val="24"/>
          <w:szCs w:val="24"/>
        </w:rPr>
        <w:t>about</w:t>
      </w:r>
      <w:r w:rsidR="00713C95">
        <w:rPr>
          <w:rFonts w:ascii="Times New Roman" w:hAnsi="Times New Roman" w:cs="Times New Roman"/>
          <w:sz w:val="24"/>
          <w:szCs w:val="24"/>
        </w:rPr>
        <w:t xml:space="preserve"> the situation in </w:t>
      </w:r>
      <w:r w:rsidR="00F75F33" w:rsidRPr="000B74F2">
        <w:rPr>
          <w:rFonts w:ascii="Times New Roman" w:hAnsi="Times New Roman" w:cs="Times New Roman"/>
          <w:sz w:val="24"/>
          <w:szCs w:val="24"/>
        </w:rPr>
        <w:t xml:space="preserve">the Occupied Palestinian Territories, in particular </w:t>
      </w:r>
      <w:r w:rsidR="00456FCE">
        <w:rPr>
          <w:rFonts w:ascii="Times New Roman" w:hAnsi="Times New Roman" w:cs="Times New Roman"/>
          <w:sz w:val="24"/>
          <w:szCs w:val="24"/>
        </w:rPr>
        <w:t xml:space="preserve">in </w:t>
      </w:r>
      <w:r w:rsidR="00F75F33" w:rsidRPr="000B74F2">
        <w:rPr>
          <w:rFonts w:ascii="Times New Roman" w:hAnsi="Times New Roman" w:cs="Times New Roman"/>
          <w:sz w:val="24"/>
          <w:szCs w:val="24"/>
        </w:rPr>
        <w:t xml:space="preserve">Gaza, and to </w:t>
      </w:r>
      <w:r w:rsidR="00713C95">
        <w:rPr>
          <w:rFonts w:ascii="Times New Roman" w:hAnsi="Times New Roman" w:cs="Times New Roman"/>
          <w:sz w:val="24"/>
          <w:szCs w:val="24"/>
        </w:rPr>
        <w:t>inspire</w:t>
      </w:r>
      <w:r w:rsidR="00F75F33" w:rsidRPr="000B74F2">
        <w:rPr>
          <w:rFonts w:ascii="Times New Roman" w:hAnsi="Times New Roman" w:cs="Times New Roman"/>
          <w:sz w:val="24"/>
          <w:szCs w:val="24"/>
        </w:rPr>
        <w:t xml:space="preserve"> public discourse. Target audiences—the Israeli audience, with an emphasis on the </w:t>
      </w:r>
      <w:r w:rsidR="00713C95">
        <w:rPr>
          <w:rFonts w:ascii="Times New Roman" w:hAnsi="Times New Roman" w:cs="Times New Roman"/>
          <w:sz w:val="24"/>
          <w:szCs w:val="24"/>
        </w:rPr>
        <w:t xml:space="preserve">political </w:t>
      </w:r>
      <w:r w:rsidR="00F75F33" w:rsidRPr="000B74F2">
        <w:rPr>
          <w:rFonts w:ascii="Times New Roman" w:hAnsi="Times New Roman" w:cs="Times New Roman"/>
          <w:sz w:val="24"/>
          <w:szCs w:val="24"/>
        </w:rPr>
        <w:t xml:space="preserve">left </w:t>
      </w:r>
      <w:r w:rsidR="00713C95">
        <w:rPr>
          <w:rFonts w:ascii="Times New Roman" w:hAnsi="Times New Roman" w:cs="Times New Roman"/>
          <w:sz w:val="24"/>
          <w:szCs w:val="24"/>
        </w:rPr>
        <w:t>and</w:t>
      </w:r>
      <w:r w:rsidR="00F75F33" w:rsidRPr="000B74F2">
        <w:rPr>
          <w:rFonts w:ascii="Times New Roman" w:hAnsi="Times New Roman" w:cs="Times New Roman"/>
          <w:sz w:val="24"/>
          <w:szCs w:val="24"/>
        </w:rPr>
        <w:t xml:space="preserve"> center; international audiences—with an emphasis on decisionmakers (diplomats and politicians).</w:t>
      </w:r>
    </w:p>
    <w:p w14:paraId="150A460D" w14:textId="065C36C6" w:rsidR="000B74F2" w:rsidRDefault="000B74F2" w:rsidP="002B2095">
      <w:pPr>
        <w:ind w:left="284" w:hanging="284"/>
        <w:rPr>
          <w:rFonts w:ascii="Times New Roman" w:hAnsi="Times New Roman" w:cs="Times New Roman"/>
          <w:sz w:val="24"/>
          <w:szCs w:val="24"/>
        </w:rPr>
      </w:pPr>
      <w:r w:rsidRPr="00713C95">
        <w:rPr>
          <w:rFonts w:ascii="Times New Roman" w:hAnsi="Times New Roman" w:cs="Times New Roman"/>
          <w:b/>
          <w:bCs/>
          <w:sz w:val="24"/>
          <w:szCs w:val="24"/>
          <w:u w:val="single"/>
        </w:rPr>
        <w:t>Budget</w:t>
      </w:r>
    </w:p>
    <w:p w14:paraId="222F75D0" w14:textId="6F0265A4" w:rsidR="000B74F2" w:rsidRDefault="000B74F2" w:rsidP="000B74F2">
      <w:pPr>
        <w:rPr>
          <w:rFonts w:ascii="Times New Roman" w:hAnsi="Times New Roman" w:cs="Times New Roman"/>
          <w:sz w:val="24"/>
          <w:szCs w:val="24"/>
        </w:rPr>
      </w:pPr>
      <w:r>
        <w:rPr>
          <w:rFonts w:ascii="Times New Roman" w:hAnsi="Times New Roman" w:cs="Times New Roman"/>
          <w:sz w:val="24"/>
          <w:szCs w:val="24"/>
        </w:rPr>
        <w:t>The total costs for the production (writing, editing, design, etc.) and distribution of the joint report is around $34,000</w:t>
      </w:r>
      <w:r w:rsidR="00456FCE">
        <w:rPr>
          <w:rFonts w:ascii="Times New Roman" w:hAnsi="Times New Roman" w:cs="Times New Roman"/>
          <w:sz w:val="24"/>
          <w:szCs w:val="24"/>
        </w:rPr>
        <w:t xml:space="preserve">. The signatory </w:t>
      </w:r>
      <w:r>
        <w:rPr>
          <w:rFonts w:ascii="Times New Roman" w:hAnsi="Times New Roman" w:cs="Times New Roman"/>
          <w:sz w:val="24"/>
          <w:szCs w:val="24"/>
        </w:rPr>
        <w:t>organizations have invested about half of the total costs from their budget</w:t>
      </w:r>
      <w:r w:rsidR="00456FCE">
        <w:rPr>
          <w:rFonts w:ascii="Times New Roman" w:hAnsi="Times New Roman" w:cs="Times New Roman"/>
          <w:sz w:val="24"/>
          <w:szCs w:val="24"/>
        </w:rPr>
        <w:t>s</w:t>
      </w:r>
      <w:r>
        <w:rPr>
          <w:rFonts w:ascii="Times New Roman" w:hAnsi="Times New Roman" w:cs="Times New Roman"/>
          <w:sz w:val="24"/>
          <w:szCs w:val="24"/>
        </w:rPr>
        <w:t xml:space="preserve">, and are making a request to the Fund for a grant </w:t>
      </w:r>
      <w:r w:rsidR="00456FCE">
        <w:rPr>
          <w:rFonts w:ascii="Times New Roman" w:hAnsi="Times New Roman" w:cs="Times New Roman"/>
          <w:sz w:val="24"/>
          <w:szCs w:val="24"/>
        </w:rPr>
        <w:t>to cover</w:t>
      </w:r>
      <w:r>
        <w:rPr>
          <w:rFonts w:ascii="Times New Roman" w:hAnsi="Times New Roman" w:cs="Times New Roman"/>
          <w:sz w:val="24"/>
          <w:szCs w:val="24"/>
        </w:rPr>
        <w:t xml:space="preserve"> the remaining half, focusing on dissemination costs (the Hebrew-language media campaign around the report).</w:t>
      </w:r>
    </w:p>
    <w:tbl>
      <w:tblPr>
        <w:tblStyle w:val="TableGrid"/>
        <w:tblW w:w="0" w:type="auto"/>
        <w:tblLook w:val="04A0" w:firstRow="1" w:lastRow="0" w:firstColumn="1" w:lastColumn="0" w:noHBand="0" w:noVBand="1"/>
      </w:tblPr>
      <w:tblGrid>
        <w:gridCol w:w="4508"/>
        <w:gridCol w:w="2433"/>
      </w:tblGrid>
      <w:tr w:rsidR="000B74F2" w14:paraId="017AD874" w14:textId="77777777" w:rsidTr="000B74F2">
        <w:tc>
          <w:tcPr>
            <w:tcW w:w="4508" w:type="dxa"/>
          </w:tcPr>
          <w:p w14:paraId="56963364" w14:textId="60C2F36D" w:rsidR="000B74F2" w:rsidRPr="00C31E38" w:rsidRDefault="000B74F2" w:rsidP="000B74F2">
            <w:pPr>
              <w:rPr>
                <w:rFonts w:ascii="Times New Roman" w:hAnsi="Times New Roman" w:cs="Times New Roman"/>
                <w:b/>
                <w:bCs/>
                <w:sz w:val="24"/>
                <w:szCs w:val="24"/>
              </w:rPr>
            </w:pPr>
            <w:r w:rsidRPr="00C31E38">
              <w:rPr>
                <w:rFonts w:ascii="Times New Roman" w:hAnsi="Times New Roman" w:cs="Times New Roman"/>
                <w:b/>
                <w:bCs/>
                <w:sz w:val="24"/>
                <w:szCs w:val="24"/>
              </w:rPr>
              <w:t>Component</w:t>
            </w:r>
          </w:p>
        </w:tc>
        <w:tc>
          <w:tcPr>
            <w:tcW w:w="2433" w:type="dxa"/>
          </w:tcPr>
          <w:p w14:paraId="5B3E561F" w14:textId="2AC4787F" w:rsidR="000B74F2" w:rsidRPr="00C31E38" w:rsidRDefault="000B74F2" w:rsidP="000B74F2">
            <w:pPr>
              <w:rPr>
                <w:rFonts w:ascii="Times New Roman" w:hAnsi="Times New Roman" w:cs="Times New Roman"/>
                <w:b/>
                <w:bCs/>
                <w:sz w:val="24"/>
                <w:szCs w:val="24"/>
              </w:rPr>
            </w:pPr>
            <w:r w:rsidRPr="00C31E38">
              <w:rPr>
                <w:rFonts w:ascii="Times New Roman" w:hAnsi="Times New Roman" w:cs="Times New Roman"/>
                <w:b/>
                <w:bCs/>
                <w:sz w:val="24"/>
                <w:szCs w:val="24"/>
              </w:rPr>
              <w:t>Cost ($)</w:t>
            </w:r>
          </w:p>
        </w:tc>
      </w:tr>
      <w:tr w:rsidR="000B74F2" w14:paraId="098BA296" w14:textId="77777777" w:rsidTr="000B74F2">
        <w:tc>
          <w:tcPr>
            <w:tcW w:w="4508" w:type="dxa"/>
          </w:tcPr>
          <w:p w14:paraId="60CE90E9" w14:textId="630CD3FB" w:rsidR="000B74F2" w:rsidRDefault="000B74F2" w:rsidP="000B74F2">
            <w:pPr>
              <w:rPr>
                <w:rFonts w:ascii="Times New Roman" w:hAnsi="Times New Roman" w:cs="Times New Roman"/>
                <w:sz w:val="24"/>
                <w:szCs w:val="24"/>
              </w:rPr>
            </w:pPr>
            <w:r>
              <w:rPr>
                <w:rFonts w:ascii="Times New Roman" w:hAnsi="Times New Roman" w:cs="Times New Roman"/>
                <w:sz w:val="24"/>
                <w:szCs w:val="24"/>
              </w:rPr>
              <w:t>Management and public relations</w:t>
            </w:r>
          </w:p>
        </w:tc>
        <w:tc>
          <w:tcPr>
            <w:tcW w:w="2433" w:type="dxa"/>
          </w:tcPr>
          <w:p w14:paraId="6F9A3261" w14:textId="15826D81" w:rsidR="000B74F2" w:rsidRDefault="000B74F2" w:rsidP="000B74F2">
            <w:pPr>
              <w:rPr>
                <w:rFonts w:ascii="Times New Roman" w:hAnsi="Times New Roman" w:cs="Times New Roman"/>
                <w:sz w:val="24"/>
                <w:szCs w:val="24"/>
              </w:rPr>
            </w:pPr>
            <w:r>
              <w:rPr>
                <w:rFonts w:ascii="Times New Roman" w:hAnsi="Times New Roman" w:cs="Times New Roman"/>
                <w:sz w:val="24"/>
                <w:szCs w:val="24"/>
              </w:rPr>
              <w:t>$3,766.04</w:t>
            </w:r>
          </w:p>
        </w:tc>
      </w:tr>
      <w:tr w:rsidR="000B74F2" w14:paraId="52B55AF7" w14:textId="77777777" w:rsidTr="000B74F2">
        <w:tc>
          <w:tcPr>
            <w:tcW w:w="4508" w:type="dxa"/>
          </w:tcPr>
          <w:p w14:paraId="4CE904F8" w14:textId="227C46BA" w:rsidR="000B74F2" w:rsidRDefault="000B74F2" w:rsidP="000B74F2">
            <w:pPr>
              <w:rPr>
                <w:rFonts w:ascii="Times New Roman" w:hAnsi="Times New Roman" w:cs="Times New Roman"/>
                <w:sz w:val="24"/>
                <w:szCs w:val="24"/>
              </w:rPr>
            </w:pPr>
            <w:r>
              <w:rPr>
                <w:rFonts w:ascii="Times New Roman" w:hAnsi="Times New Roman" w:cs="Times New Roman"/>
                <w:sz w:val="24"/>
                <w:szCs w:val="24"/>
              </w:rPr>
              <w:t>Development of a mini-site</w:t>
            </w:r>
          </w:p>
        </w:tc>
        <w:tc>
          <w:tcPr>
            <w:tcW w:w="2433" w:type="dxa"/>
          </w:tcPr>
          <w:p w14:paraId="22708BF1" w14:textId="0EB04587" w:rsidR="000B74F2" w:rsidRDefault="000B74F2" w:rsidP="000B74F2">
            <w:pPr>
              <w:rPr>
                <w:rFonts w:ascii="Times New Roman" w:hAnsi="Times New Roman" w:cs="Times New Roman"/>
                <w:sz w:val="24"/>
                <w:szCs w:val="24"/>
              </w:rPr>
            </w:pPr>
            <w:r>
              <w:rPr>
                <w:rFonts w:ascii="Times New Roman" w:hAnsi="Times New Roman" w:cs="Times New Roman"/>
                <w:sz w:val="24"/>
                <w:szCs w:val="24"/>
              </w:rPr>
              <w:t>$1,255.35</w:t>
            </w:r>
          </w:p>
        </w:tc>
      </w:tr>
      <w:tr w:rsidR="000B74F2" w14:paraId="45880157" w14:textId="77777777" w:rsidTr="000B74F2">
        <w:tc>
          <w:tcPr>
            <w:tcW w:w="4508" w:type="dxa"/>
          </w:tcPr>
          <w:p w14:paraId="126F9B56" w14:textId="49099480" w:rsidR="000B74F2" w:rsidRDefault="000B74F2" w:rsidP="000B74F2">
            <w:pPr>
              <w:rPr>
                <w:rFonts w:ascii="Times New Roman" w:hAnsi="Times New Roman" w:cs="Times New Roman"/>
                <w:sz w:val="24"/>
                <w:szCs w:val="24"/>
              </w:rPr>
            </w:pPr>
            <w:r>
              <w:rPr>
                <w:rFonts w:ascii="Times New Roman" w:hAnsi="Times New Roman" w:cs="Times New Roman"/>
                <w:sz w:val="24"/>
                <w:szCs w:val="24"/>
              </w:rPr>
              <w:t>Meta ads</w:t>
            </w:r>
          </w:p>
        </w:tc>
        <w:tc>
          <w:tcPr>
            <w:tcW w:w="2433" w:type="dxa"/>
          </w:tcPr>
          <w:p w14:paraId="5EA6F168" w14:textId="37679379" w:rsidR="000B74F2" w:rsidRDefault="000B74F2" w:rsidP="000B74F2">
            <w:pPr>
              <w:rPr>
                <w:rFonts w:ascii="Times New Roman" w:hAnsi="Times New Roman" w:cs="Times New Roman"/>
                <w:sz w:val="24"/>
                <w:szCs w:val="24"/>
              </w:rPr>
            </w:pPr>
            <w:r>
              <w:rPr>
                <w:rFonts w:ascii="Times New Roman" w:hAnsi="Times New Roman" w:cs="Times New Roman"/>
                <w:sz w:val="24"/>
                <w:szCs w:val="24"/>
              </w:rPr>
              <w:t>$1,569.19</w:t>
            </w:r>
          </w:p>
        </w:tc>
      </w:tr>
      <w:tr w:rsidR="000B74F2" w14:paraId="6A061F7A" w14:textId="77777777" w:rsidTr="000B74F2">
        <w:tc>
          <w:tcPr>
            <w:tcW w:w="4508" w:type="dxa"/>
          </w:tcPr>
          <w:p w14:paraId="0DA8494A" w14:textId="3A9E8A30" w:rsidR="000B74F2" w:rsidRDefault="000B74F2" w:rsidP="000B74F2">
            <w:pPr>
              <w:rPr>
                <w:rFonts w:ascii="Times New Roman" w:hAnsi="Times New Roman" w:cs="Times New Roman"/>
                <w:sz w:val="24"/>
                <w:szCs w:val="24"/>
              </w:rPr>
            </w:pPr>
            <w:r>
              <w:rPr>
                <w:rFonts w:ascii="Times New Roman" w:hAnsi="Times New Roman" w:cs="Times New Roman"/>
                <w:sz w:val="24"/>
                <w:szCs w:val="24"/>
              </w:rPr>
              <w:t>Banners on Haaretz website and app (week)</w:t>
            </w:r>
          </w:p>
        </w:tc>
        <w:tc>
          <w:tcPr>
            <w:tcW w:w="2433" w:type="dxa"/>
          </w:tcPr>
          <w:p w14:paraId="0C1057D4" w14:textId="27F07FA8" w:rsidR="000B74F2" w:rsidRDefault="000B74F2" w:rsidP="000B74F2">
            <w:pPr>
              <w:rPr>
                <w:rFonts w:ascii="Times New Roman" w:hAnsi="Times New Roman" w:cs="Times New Roman"/>
                <w:sz w:val="24"/>
                <w:szCs w:val="24"/>
              </w:rPr>
            </w:pPr>
            <w:r>
              <w:rPr>
                <w:rFonts w:ascii="Times New Roman" w:hAnsi="Times New Roman" w:cs="Times New Roman"/>
                <w:sz w:val="24"/>
                <w:szCs w:val="24"/>
              </w:rPr>
              <w:t>$7,845.93</w:t>
            </w:r>
          </w:p>
        </w:tc>
      </w:tr>
      <w:tr w:rsidR="000B74F2" w14:paraId="30122D81" w14:textId="77777777" w:rsidTr="000B74F2">
        <w:tc>
          <w:tcPr>
            <w:tcW w:w="4508" w:type="dxa"/>
          </w:tcPr>
          <w:p w14:paraId="07F285C2" w14:textId="694E0537" w:rsidR="000B74F2" w:rsidRDefault="00C31E38" w:rsidP="000B74F2">
            <w:pPr>
              <w:rPr>
                <w:rFonts w:ascii="Times New Roman" w:hAnsi="Times New Roman" w:cs="Times New Roman"/>
                <w:sz w:val="24"/>
                <w:szCs w:val="24"/>
              </w:rPr>
            </w:pPr>
            <w:r>
              <w:rPr>
                <w:rFonts w:ascii="Times New Roman" w:hAnsi="Times New Roman" w:cs="Times New Roman"/>
                <w:sz w:val="24"/>
                <w:szCs w:val="24"/>
              </w:rPr>
              <w:t>Banners on Ynet website and app (week)</w:t>
            </w:r>
          </w:p>
        </w:tc>
        <w:tc>
          <w:tcPr>
            <w:tcW w:w="2433" w:type="dxa"/>
          </w:tcPr>
          <w:p w14:paraId="7E020F4E" w14:textId="11DA38B4" w:rsidR="000B74F2" w:rsidRDefault="00C31E38" w:rsidP="000B74F2">
            <w:pPr>
              <w:rPr>
                <w:rFonts w:ascii="Times New Roman" w:hAnsi="Times New Roman" w:cs="Times New Roman"/>
                <w:sz w:val="24"/>
                <w:szCs w:val="24"/>
              </w:rPr>
            </w:pPr>
            <w:r>
              <w:rPr>
                <w:rFonts w:ascii="Times New Roman" w:hAnsi="Times New Roman" w:cs="Times New Roman"/>
                <w:sz w:val="24"/>
                <w:szCs w:val="24"/>
              </w:rPr>
              <w:t>$12,553.48</w:t>
            </w:r>
          </w:p>
        </w:tc>
      </w:tr>
      <w:tr w:rsidR="000B74F2" w14:paraId="6BAF6843" w14:textId="77777777" w:rsidTr="000B74F2">
        <w:tc>
          <w:tcPr>
            <w:tcW w:w="4508" w:type="dxa"/>
          </w:tcPr>
          <w:p w14:paraId="4468859B" w14:textId="38F83E01" w:rsidR="000B74F2" w:rsidRDefault="00C31E38" w:rsidP="000B74F2">
            <w:pPr>
              <w:rPr>
                <w:rFonts w:ascii="Times New Roman" w:hAnsi="Times New Roman" w:cs="Times New Roman"/>
                <w:sz w:val="24"/>
                <w:szCs w:val="24"/>
              </w:rPr>
            </w:pPr>
            <w:r>
              <w:rPr>
                <w:rFonts w:ascii="Times New Roman" w:hAnsi="Times New Roman" w:cs="Times New Roman"/>
                <w:sz w:val="24"/>
                <w:szCs w:val="24"/>
              </w:rPr>
              <w:t>Total</w:t>
            </w:r>
          </w:p>
        </w:tc>
        <w:tc>
          <w:tcPr>
            <w:tcW w:w="2433" w:type="dxa"/>
          </w:tcPr>
          <w:p w14:paraId="78DA59AE" w14:textId="254F051A" w:rsidR="000B74F2" w:rsidRDefault="00C31E38" w:rsidP="000B74F2">
            <w:pPr>
              <w:rPr>
                <w:rFonts w:ascii="Times New Roman" w:hAnsi="Times New Roman" w:cs="Times New Roman"/>
                <w:sz w:val="24"/>
                <w:szCs w:val="24"/>
              </w:rPr>
            </w:pPr>
            <w:r>
              <w:rPr>
                <w:rFonts w:ascii="Times New Roman" w:hAnsi="Times New Roman" w:cs="Times New Roman"/>
                <w:sz w:val="24"/>
                <w:szCs w:val="24"/>
              </w:rPr>
              <w:t>$26,989.99</w:t>
            </w:r>
          </w:p>
        </w:tc>
      </w:tr>
    </w:tbl>
    <w:p w14:paraId="1C94A6A4" w14:textId="77777777" w:rsidR="000B74F2" w:rsidRDefault="000B74F2" w:rsidP="000B74F2">
      <w:pPr>
        <w:rPr>
          <w:rFonts w:ascii="Times New Roman" w:hAnsi="Times New Roman" w:cs="Times New Roman"/>
          <w:sz w:val="24"/>
          <w:szCs w:val="24"/>
        </w:rPr>
      </w:pPr>
    </w:p>
    <w:p w14:paraId="3228A2B9" w14:textId="51700936" w:rsidR="00C31E38" w:rsidRPr="00C31E38" w:rsidRDefault="00C31E38" w:rsidP="000B74F2">
      <w:pPr>
        <w:rPr>
          <w:rFonts w:ascii="Times New Roman" w:hAnsi="Times New Roman" w:cs="Times New Roman"/>
          <w:b/>
          <w:bCs/>
          <w:sz w:val="24"/>
          <w:szCs w:val="24"/>
        </w:rPr>
      </w:pPr>
      <w:r w:rsidRPr="00C31E38">
        <w:rPr>
          <w:rFonts w:ascii="Times New Roman" w:hAnsi="Times New Roman" w:cs="Times New Roman"/>
          <w:b/>
          <w:bCs/>
          <w:sz w:val="24"/>
          <w:szCs w:val="24"/>
        </w:rPr>
        <w:t>Success metrics</w:t>
      </w:r>
    </w:p>
    <w:p w14:paraId="6C6C748D" w14:textId="5BF88DF5" w:rsidR="00C31E38" w:rsidRDefault="00C31E38" w:rsidP="000B74F2">
      <w:pPr>
        <w:rPr>
          <w:rFonts w:ascii="Times New Roman" w:hAnsi="Times New Roman" w:cs="Times New Roman"/>
          <w:sz w:val="24"/>
          <w:szCs w:val="24"/>
        </w:rPr>
      </w:pPr>
      <w:r w:rsidRPr="00C31E38">
        <w:rPr>
          <w:rFonts w:ascii="Times New Roman" w:hAnsi="Times New Roman" w:cs="Times New Roman"/>
          <w:b/>
          <w:bCs/>
          <w:sz w:val="24"/>
          <w:szCs w:val="24"/>
        </w:rPr>
        <w:t>Outcomes</w:t>
      </w:r>
      <w:r>
        <w:rPr>
          <w:rFonts w:ascii="Times New Roman" w:hAnsi="Times New Roman" w:cs="Times New Roman"/>
          <w:sz w:val="24"/>
          <w:szCs w:val="24"/>
        </w:rPr>
        <w:t xml:space="preserve"> </w:t>
      </w:r>
    </w:p>
    <w:p w14:paraId="4191AC59" w14:textId="0397951C" w:rsidR="00C31E38" w:rsidRDefault="00C31E38" w:rsidP="00C31E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engender public discourse around the report among Hebrew-speaking audiences in Israel.</w:t>
      </w:r>
    </w:p>
    <w:p w14:paraId="58BEDACD" w14:textId="23A0DA79" w:rsidR="00C31E38" w:rsidRDefault="00C31E38" w:rsidP="00C31E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international community (with an emphasis on diplomats, decisionmakers, and international organizations) will recognize the report as an important product and tool, and will refer to it in their announcements and reports.</w:t>
      </w:r>
    </w:p>
    <w:p w14:paraId="16918CC0" w14:textId="3D2F1C0C" w:rsidR="00C31E38" w:rsidRPr="00476377" w:rsidRDefault="00C31E38" w:rsidP="00C31E38">
      <w:pPr>
        <w:rPr>
          <w:rFonts w:ascii="Times New Roman" w:hAnsi="Times New Roman" w:cs="Times New Roman"/>
          <w:b/>
          <w:bCs/>
          <w:sz w:val="24"/>
          <w:szCs w:val="24"/>
          <w:u w:val="single"/>
        </w:rPr>
      </w:pPr>
      <w:r w:rsidRPr="00476377">
        <w:rPr>
          <w:rFonts w:ascii="Times New Roman" w:hAnsi="Times New Roman" w:cs="Times New Roman"/>
          <w:b/>
          <w:bCs/>
          <w:sz w:val="24"/>
          <w:szCs w:val="24"/>
          <w:u w:val="single"/>
        </w:rPr>
        <w:lastRenderedPageBreak/>
        <w:t>Outputs</w:t>
      </w:r>
    </w:p>
    <w:p w14:paraId="514C44DB" w14:textId="1E43F12F" w:rsidR="00C31E38" w:rsidRPr="00476377" w:rsidRDefault="00C31E38" w:rsidP="00C31E38">
      <w:pPr>
        <w:rPr>
          <w:rFonts w:ascii="Times New Roman" w:hAnsi="Times New Roman" w:cs="Times New Roman"/>
          <w:b/>
          <w:bCs/>
          <w:sz w:val="24"/>
          <w:szCs w:val="24"/>
          <w:u w:val="single"/>
        </w:rPr>
      </w:pPr>
      <w:r w:rsidRPr="00476377">
        <w:rPr>
          <w:rFonts w:ascii="Times New Roman" w:hAnsi="Times New Roman" w:cs="Times New Roman"/>
          <w:b/>
          <w:bCs/>
          <w:sz w:val="24"/>
          <w:szCs w:val="24"/>
          <w:u w:val="single"/>
        </w:rPr>
        <w:t>Public-facing work in Israel</w:t>
      </w:r>
    </w:p>
    <w:p w14:paraId="1AEC9037" w14:textId="50BE1409" w:rsidR="00C31E38" w:rsidRDefault="00C31E38" w:rsidP="00C31E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Visitors to the mini-site – 5,000-17,000</w:t>
      </w:r>
    </w:p>
    <w:p w14:paraId="31EF91C8" w14:textId="7D7B8423" w:rsidR="00C31E38" w:rsidRDefault="00C31E38" w:rsidP="00C31E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Downloads of the report (mini-site) – 3-8%</w:t>
      </w:r>
    </w:p>
    <w:p w14:paraId="05EF86C9" w14:textId="1C3D978C" w:rsidR="00C31E38" w:rsidRDefault="00C31E38" w:rsidP="00C31E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Unique impressions of social ads (Meta) – 15,000-45,000</w:t>
      </w:r>
    </w:p>
    <w:p w14:paraId="796D7D31" w14:textId="77E38561" w:rsidR="00C31E38" w:rsidRDefault="00C31E38" w:rsidP="00C31E38">
      <w:pPr>
        <w:pStyle w:val="ListParagraph"/>
        <w:numPr>
          <w:ilvl w:val="0"/>
          <w:numId w:val="2"/>
        </w:numPr>
        <w:rPr>
          <w:rFonts w:ascii="Times New Roman" w:hAnsi="Times New Roman" w:cs="Times New Roman"/>
          <w:sz w:val="24"/>
          <w:szCs w:val="24"/>
        </w:rPr>
      </w:pPr>
      <w:commentRangeStart w:id="2"/>
      <w:r>
        <w:rPr>
          <w:rFonts w:ascii="Times New Roman" w:hAnsi="Times New Roman" w:cs="Times New Roman"/>
          <w:sz w:val="24"/>
          <w:szCs w:val="24"/>
        </w:rPr>
        <w:t xml:space="preserve">Click-through </w:t>
      </w:r>
      <w:commentRangeEnd w:id="2"/>
      <w:r w:rsidR="002C5808">
        <w:rPr>
          <w:rStyle w:val="CommentReference"/>
        </w:rPr>
        <w:commentReference w:id="2"/>
      </w:r>
      <w:r>
        <w:rPr>
          <w:rFonts w:ascii="Times New Roman" w:hAnsi="Times New Roman" w:cs="Times New Roman"/>
          <w:sz w:val="24"/>
          <w:szCs w:val="24"/>
        </w:rPr>
        <w:t>rate on Meta ads – 1:28 – 1:86</w:t>
      </w:r>
    </w:p>
    <w:p w14:paraId="6AE3C81E" w14:textId="3D7A1D58" w:rsidR="002C5808" w:rsidRDefault="002C5808" w:rsidP="00C31E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Impressions of Haaretz ads – 700,000 (according to data from Haaretz). Target click-through rate: 7,000.</w:t>
      </w:r>
    </w:p>
    <w:p w14:paraId="619CB139" w14:textId="7969A733" w:rsidR="002C5808" w:rsidRDefault="002C5808" w:rsidP="00C31E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Impressions of Ynet ads – 791,000 (according to data from Ynet). Target click-through rate: 7,917.</w:t>
      </w:r>
    </w:p>
    <w:p w14:paraId="3E031876" w14:textId="6B117902" w:rsidR="002C5808" w:rsidRPr="00476377" w:rsidRDefault="002C5808" w:rsidP="002C5808">
      <w:pPr>
        <w:rPr>
          <w:rFonts w:ascii="Times New Roman" w:hAnsi="Times New Roman" w:cs="Times New Roman"/>
          <w:b/>
          <w:bCs/>
          <w:sz w:val="24"/>
          <w:szCs w:val="24"/>
          <w:u w:val="single"/>
        </w:rPr>
      </w:pPr>
      <w:r w:rsidRPr="00476377">
        <w:rPr>
          <w:rFonts w:ascii="Times New Roman" w:hAnsi="Times New Roman" w:cs="Times New Roman"/>
          <w:b/>
          <w:bCs/>
          <w:sz w:val="24"/>
          <w:szCs w:val="24"/>
          <w:u w:val="single"/>
        </w:rPr>
        <w:t>International lobbying work</w:t>
      </w:r>
    </w:p>
    <w:p w14:paraId="22E7A0D7" w14:textId="14302F3B" w:rsidR="002C5808" w:rsidRDefault="002C5808" w:rsidP="002C58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Between 3-5 invitations to briefings at key organizations such as the Red Cross, the United Nations, the European Union, or diplomats from influential countries </w:t>
      </w:r>
      <w:r w:rsidR="004315D7">
        <w:rPr>
          <w:rFonts w:ascii="Times New Roman" w:hAnsi="Times New Roman" w:cs="Times New Roman"/>
          <w:sz w:val="24"/>
          <w:szCs w:val="24"/>
        </w:rPr>
        <w:t>such as</w:t>
      </w:r>
      <w:r>
        <w:rPr>
          <w:rFonts w:ascii="Times New Roman" w:hAnsi="Times New Roman" w:cs="Times New Roman"/>
          <w:sz w:val="24"/>
          <w:szCs w:val="24"/>
        </w:rPr>
        <w:t xml:space="preserve"> Germany, the United Kingdom, the United States, who will also </w:t>
      </w:r>
      <w:r w:rsidR="004315D7">
        <w:rPr>
          <w:rFonts w:ascii="Times New Roman" w:hAnsi="Times New Roman" w:cs="Times New Roman"/>
          <w:sz w:val="24"/>
          <w:szCs w:val="24"/>
        </w:rPr>
        <w:t>make individual responses</w:t>
      </w:r>
      <w:r>
        <w:rPr>
          <w:rFonts w:ascii="Times New Roman" w:hAnsi="Times New Roman" w:cs="Times New Roman"/>
          <w:sz w:val="24"/>
          <w:szCs w:val="24"/>
        </w:rPr>
        <w:t xml:space="preserve"> to the report.</w:t>
      </w:r>
    </w:p>
    <w:p w14:paraId="224D2B5D" w14:textId="24A1E10D" w:rsidR="002C5808" w:rsidRDefault="002C5808" w:rsidP="002C58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International media coverage – 5-7 news items.</w:t>
      </w:r>
    </w:p>
    <w:p w14:paraId="41472CF1" w14:textId="2C4E18A1" w:rsidR="002C5808" w:rsidRPr="002C5808" w:rsidRDefault="002C5808" w:rsidP="002C58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Citations of the report in external reports by international bodies and actors.</w:t>
      </w:r>
    </w:p>
    <w:sectPr w:rsidR="002C5808" w:rsidRPr="002C58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10T17:15:00Z" w:initials="J">
    <w:p w14:paraId="33CFFCD3" w14:textId="77777777" w:rsidR="00FD0C76" w:rsidRDefault="00FD0C76" w:rsidP="00FD0C76">
      <w:pPr>
        <w:pStyle w:val="CommentText0"/>
      </w:pPr>
      <w:r>
        <w:rPr>
          <w:rStyle w:val="CommentReference"/>
        </w:rPr>
        <w:annotationRef/>
      </w:r>
      <w:r>
        <w:rPr>
          <w:lang w:val="en-GB"/>
        </w:rPr>
        <w:t>I have recast this sentence and split it into two, as it contained a very large number of different pieces of information and was hard to digest when it was translated in a more verbatim way.</w:t>
      </w:r>
    </w:p>
  </w:comment>
  <w:comment w:id="1" w:author="JJ" w:date="2024-06-10T17:41:00Z" w:initials="J">
    <w:p w14:paraId="513EA376" w14:textId="77777777" w:rsidR="00DA46ED" w:rsidRDefault="00DA46ED" w:rsidP="00DA46ED">
      <w:pPr>
        <w:pStyle w:val="CommentText0"/>
      </w:pPr>
      <w:r>
        <w:rPr>
          <w:rStyle w:val="CommentReference"/>
        </w:rPr>
        <w:annotationRef/>
      </w:r>
      <w:r>
        <w:rPr>
          <w:lang w:val="en-GB"/>
        </w:rPr>
        <w:t>I think this works better in English than saying “and that concentrated key topics….”</w:t>
      </w:r>
    </w:p>
    <w:p w14:paraId="78C732A8" w14:textId="77777777" w:rsidR="00DA46ED" w:rsidRDefault="00DA46ED" w:rsidP="00DA46ED">
      <w:pPr>
        <w:pStyle w:val="CommentText0"/>
      </w:pPr>
      <w:r>
        <w:rPr>
          <w:lang w:val="en-GB"/>
        </w:rPr>
        <w:t>It seems to me that the intended meaning is that the report helped diplomats link issues together BECAUSE it concentrated topics etc in one report</w:t>
      </w:r>
    </w:p>
  </w:comment>
  <w:comment w:id="2" w:author="JJ" w:date="2024-06-10T17:02:00Z" w:initials="J">
    <w:p w14:paraId="60B40973" w14:textId="77777777" w:rsidR="004315D7" w:rsidRDefault="002C5808" w:rsidP="004315D7">
      <w:pPr>
        <w:pStyle w:val="CommentText0"/>
      </w:pPr>
      <w:r>
        <w:rPr>
          <w:rStyle w:val="CommentReference"/>
        </w:rPr>
        <w:annotationRef/>
      </w:r>
      <w:r w:rsidR="004315D7">
        <w:rPr>
          <w:lang w:val="en-GB"/>
        </w:rPr>
        <w:t>Is this the intended meaning here - click through rate (CTR),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CFFCD3" w15:done="0"/>
  <w15:commentEx w15:paraId="78C732A8" w15:done="0"/>
  <w15:commentEx w15:paraId="60B40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C533A6" w16cex:dateUtc="2024-06-10T16:15:00Z"/>
  <w16cex:commentExtensible w16cex:durableId="3C1088C4" w16cex:dateUtc="2024-06-10T16:41:00Z"/>
  <w16cex:commentExtensible w16cex:durableId="6FEC8365" w16cex:dateUtc="2024-06-10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CFFCD3" w16cid:durableId="03C533A6"/>
  <w16cid:commentId w16cid:paraId="78C732A8" w16cid:durableId="3C1088C4"/>
  <w16cid:commentId w16cid:paraId="60B40973" w16cid:durableId="6FEC83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75C"/>
    <w:multiLevelType w:val="hybridMultilevel"/>
    <w:tmpl w:val="E22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C3918"/>
    <w:multiLevelType w:val="hybridMultilevel"/>
    <w:tmpl w:val="0014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1256C"/>
    <w:multiLevelType w:val="hybridMultilevel"/>
    <w:tmpl w:val="D3F4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A2F89"/>
    <w:multiLevelType w:val="hybridMultilevel"/>
    <w:tmpl w:val="BEF2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79520">
    <w:abstractNumId w:val="2"/>
  </w:num>
  <w:num w:numId="2" w16cid:durableId="189417996">
    <w:abstractNumId w:val="3"/>
  </w:num>
  <w:num w:numId="3" w16cid:durableId="503783283">
    <w:abstractNumId w:val="0"/>
  </w:num>
  <w:num w:numId="4" w16cid:durableId="1120224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34"/>
    <w:rsid w:val="000B74F2"/>
    <w:rsid w:val="00184554"/>
    <w:rsid w:val="001E7910"/>
    <w:rsid w:val="002228D0"/>
    <w:rsid w:val="00231D3B"/>
    <w:rsid w:val="002B2095"/>
    <w:rsid w:val="002C5808"/>
    <w:rsid w:val="003070C3"/>
    <w:rsid w:val="004315D7"/>
    <w:rsid w:val="00456FCE"/>
    <w:rsid w:val="00476377"/>
    <w:rsid w:val="00557D7F"/>
    <w:rsid w:val="00713C95"/>
    <w:rsid w:val="00725C92"/>
    <w:rsid w:val="00954D61"/>
    <w:rsid w:val="00A4679D"/>
    <w:rsid w:val="00AC1C34"/>
    <w:rsid w:val="00AD3D67"/>
    <w:rsid w:val="00C00D11"/>
    <w:rsid w:val="00C31E38"/>
    <w:rsid w:val="00DA46ED"/>
    <w:rsid w:val="00E3184A"/>
    <w:rsid w:val="00EB5FE2"/>
    <w:rsid w:val="00F25165"/>
    <w:rsid w:val="00F54B4B"/>
    <w:rsid w:val="00F75F33"/>
    <w:rsid w:val="00FD0C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BD15"/>
  <w15:chartTrackingRefBased/>
  <w15:docId w15:val="{3CD0C64F-6F13-4256-A6FE-747D3B3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C00D11"/>
    <w:rPr>
      <w:sz w:val="16"/>
      <w:szCs w:val="16"/>
    </w:rPr>
  </w:style>
  <w:style w:type="paragraph" w:styleId="CommentSubject">
    <w:name w:val="annotation subject"/>
    <w:basedOn w:val="CommentText0"/>
    <w:next w:val="CommentText0"/>
    <w:link w:val="CommentSubjectChar"/>
    <w:uiPriority w:val="99"/>
    <w:semiHidden/>
    <w:unhideWhenUsed/>
    <w:rsid w:val="00C00D11"/>
    <w:rPr>
      <w:b/>
      <w:bCs/>
    </w:rPr>
  </w:style>
  <w:style w:type="character" w:customStyle="1" w:styleId="CommentSubjectChar">
    <w:name w:val="Comment Subject Char"/>
    <w:basedOn w:val="CommentTextChar"/>
    <w:link w:val="CommentSubject"/>
    <w:uiPriority w:val="99"/>
    <w:semiHidden/>
    <w:rsid w:val="00C00D11"/>
    <w:rPr>
      <w:b/>
      <w:bCs/>
      <w:sz w:val="20"/>
      <w:szCs w:val="20"/>
      <w:lang w:val="en-US"/>
    </w:rPr>
  </w:style>
  <w:style w:type="table" w:styleId="TableGrid">
    <w:name w:val="Table Grid"/>
    <w:basedOn w:val="TableNormal"/>
    <w:uiPriority w:val="39"/>
    <w:rsid w:val="000B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15</cp:revision>
  <dcterms:created xsi:type="dcterms:W3CDTF">2024-06-10T14:16:00Z</dcterms:created>
  <dcterms:modified xsi:type="dcterms:W3CDTF">2024-06-10T16:46:00Z</dcterms:modified>
</cp:coreProperties>
</file>