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3433" w14:textId="2BA0E57C" w:rsidR="00551AC7" w:rsidRPr="0000362F" w:rsidRDefault="00C222DF" w:rsidP="00F238E2">
      <w:pPr>
        <w:spacing w:line="360" w:lineRule="auto"/>
        <w:ind w:right="6"/>
        <w:rPr>
          <w:color w:val="222222"/>
          <w:sz w:val="22"/>
          <w:szCs w:val="22"/>
          <w:shd w:val="clear" w:color="auto" w:fill="FFFFFF"/>
        </w:rPr>
      </w:pPr>
      <w:r w:rsidRPr="0000362F">
        <w:rPr>
          <w:color w:val="222222"/>
          <w:sz w:val="22"/>
          <w:szCs w:val="22"/>
          <w:shd w:val="clear" w:color="auto" w:fill="FFFFFF"/>
        </w:rPr>
        <w:t xml:space="preserve">The </w:t>
      </w:r>
      <w:r w:rsidR="00DF38D0" w:rsidRPr="0000362F">
        <w:rPr>
          <w:color w:val="222222"/>
          <w:sz w:val="22"/>
          <w:szCs w:val="22"/>
          <w:shd w:val="clear" w:color="auto" w:fill="FFFFFF"/>
        </w:rPr>
        <w:t xml:space="preserve">study investigated </w:t>
      </w:r>
      <w:r w:rsidR="00C664C5" w:rsidRPr="0000362F">
        <w:rPr>
          <w:color w:val="222222"/>
          <w:sz w:val="22"/>
          <w:szCs w:val="22"/>
          <w:shd w:val="clear" w:color="auto" w:fill="FFFFFF"/>
        </w:rPr>
        <w:t xml:space="preserve">the relationship between </w:t>
      </w:r>
      <w:r w:rsidR="00BB1355" w:rsidRPr="0000362F">
        <w:rPr>
          <w:color w:val="222222"/>
          <w:sz w:val="22"/>
          <w:szCs w:val="22"/>
          <w:shd w:val="clear" w:color="auto" w:fill="FFFFFF"/>
        </w:rPr>
        <w:t xml:space="preserve">postpartum depression symptoms and quality of life in the first year after childbirth and </w:t>
      </w:r>
      <w:r w:rsidR="00490996" w:rsidRPr="0000362F">
        <w:rPr>
          <w:color w:val="222222"/>
          <w:sz w:val="22"/>
          <w:szCs w:val="22"/>
          <w:shd w:val="clear" w:color="auto" w:fill="FFFFFF"/>
        </w:rPr>
        <w:t xml:space="preserve">compared between Arab and Jewish participants. </w:t>
      </w:r>
      <w:r w:rsidR="008F15A3" w:rsidRPr="0000362F">
        <w:rPr>
          <w:color w:val="222222"/>
          <w:sz w:val="22"/>
          <w:szCs w:val="22"/>
          <w:shd w:val="clear" w:color="auto" w:fill="FFFFFF"/>
        </w:rPr>
        <w:t xml:space="preserve">The research question is interesting and important and could </w:t>
      </w:r>
      <w:r w:rsidR="004153FF" w:rsidRPr="0000362F">
        <w:rPr>
          <w:color w:val="222222"/>
          <w:sz w:val="22"/>
          <w:szCs w:val="22"/>
          <w:shd w:val="clear" w:color="auto" w:fill="FFFFFF"/>
        </w:rPr>
        <w:t xml:space="preserve">inform </w:t>
      </w:r>
      <w:r w:rsidR="00761574" w:rsidRPr="0000362F">
        <w:rPr>
          <w:color w:val="222222"/>
          <w:sz w:val="22"/>
          <w:szCs w:val="22"/>
          <w:shd w:val="clear" w:color="auto" w:fill="FFFFFF"/>
        </w:rPr>
        <w:t xml:space="preserve">future interventions in the two ethnic groups. </w:t>
      </w:r>
      <w:r w:rsidR="0057178E" w:rsidRPr="0000362F">
        <w:rPr>
          <w:color w:val="222222"/>
          <w:sz w:val="22"/>
          <w:szCs w:val="22"/>
          <w:shd w:val="clear" w:color="auto" w:fill="FFFFFF"/>
        </w:rPr>
        <w:t>The questionnaires used in the study are well-validated</w:t>
      </w:r>
      <w:r w:rsidR="00235237">
        <w:rPr>
          <w:color w:val="222222"/>
          <w:sz w:val="22"/>
          <w:szCs w:val="22"/>
          <w:shd w:val="clear" w:color="auto" w:fill="FFFFFF"/>
        </w:rPr>
        <w:t>,</w:t>
      </w:r>
      <w:r w:rsidR="0057178E" w:rsidRPr="0000362F">
        <w:rPr>
          <w:color w:val="222222"/>
          <w:sz w:val="22"/>
          <w:szCs w:val="22"/>
          <w:shd w:val="clear" w:color="auto" w:fill="FFFFFF"/>
        </w:rPr>
        <w:t xml:space="preserve"> </w:t>
      </w:r>
      <w:r w:rsidR="00B53BF3" w:rsidRPr="0000362F">
        <w:rPr>
          <w:color w:val="222222"/>
          <w:sz w:val="22"/>
          <w:szCs w:val="22"/>
          <w:shd w:val="clear" w:color="auto" w:fill="FFFFFF"/>
        </w:rPr>
        <w:t xml:space="preserve">and the large number of participants is a strength of the study. </w:t>
      </w:r>
      <w:r w:rsidR="00D55F83" w:rsidRPr="0000362F">
        <w:rPr>
          <w:color w:val="222222"/>
          <w:sz w:val="22"/>
          <w:szCs w:val="22"/>
          <w:shd w:val="clear" w:color="auto" w:fill="FFFFFF"/>
        </w:rPr>
        <w:t xml:space="preserve">In General, the manuscript is structured </w:t>
      </w:r>
      <w:r w:rsidR="00FE5171" w:rsidRPr="0000362F">
        <w:rPr>
          <w:color w:val="222222"/>
          <w:sz w:val="22"/>
          <w:szCs w:val="22"/>
          <w:shd w:val="clear" w:color="auto" w:fill="FFFFFF"/>
        </w:rPr>
        <w:t xml:space="preserve">well. </w:t>
      </w:r>
    </w:p>
    <w:p w14:paraId="6FBAD8A8" w14:textId="77777777" w:rsidR="00796E65" w:rsidRDefault="00796E65" w:rsidP="00F238E2">
      <w:pPr>
        <w:spacing w:line="360" w:lineRule="auto"/>
        <w:ind w:right="6"/>
        <w:rPr>
          <w:b/>
          <w:bCs/>
          <w:color w:val="222222"/>
          <w:sz w:val="22"/>
          <w:szCs w:val="22"/>
          <w:shd w:val="clear" w:color="auto" w:fill="FFFFFF"/>
        </w:rPr>
      </w:pPr>
    </w:p>
    <w:p w14:paraId="74DE2A77" w14:textId="25DB8317" w:rsidR="007B45ED" w:rsidRPr="0000362F" w:rsidRDefault="004B57BD" w:rsidP="00235237">
      <w:pPr>
        <w:spacing w:after="240" w:line="360" w:lineRule="auto"/>
        <w:ind w:right="6"/>
        <w:rPr>
          <w:b/>
          <w:bCs/>
          <w:color w:val="222222"/>
          <w:sz w:val="22"/>
          <w:szCs w:val="22"/>
          <w:shd w:val="clear" w:color="auto" w:fill="FFFFFF"/>
        </w:rPr>
      </w:pPr>
      <w:r>
        <w:rPr>
          <w:b/>
          <w:bCs/>
          <w:color w:val="222222"/>
          <w:sz w:val="22"/>
          <w:szCs w:val="22"/>
          <w:shd w:val="clear" w:color="auto" w:fill="FFFFFF"/>
        </w:rPr>
        <w:t>Comments</w:t>
      </w:r>
    </w:p>
    <w:p w14:paraId="43C36F1C" w14:textId="77777777" w:rsidR="00514234" w:rsidRPr="004B57BD" w:rsidRDefault="00514234" w:rsidP="00514234">
      <w:pPr>
        <w:pStyle w:val="ListParagraph"/>
        <w:numPr>
          <w:ilvl w:val="0"/>
          <w:numId w:val="2"/>
        </w:numPr>
        <w:spacing w:line="360" w:lineRule="auto"/>
        <w:ind w:right="6"/>
        <w:rPr>
          <w:b/>
          <w:bCs/>
          <w:color w:val="222222"/>
          <w:sz w:val="22"/>
          <w:szCs w:val="22"/>
          <w:shd w:val="clear" w:color="auto" w:fill="FFFFFF"/>
        </w:rPr>
      </w:pPr>
      <w:r w:rsidRPr="004B57BD">
        <w:rPr>
          <w:b/>
          <w:bCs/>
          <w:color w:val="222222"/>
          <w:sz w:val="22"/>
          <w:szCs w:val="22"/>
          <w:shd w:val="clear" w:color="auto" w:fill="FFFFFF"/>
        </w:rPr>
        <w:t xml:space="preserve">Content review </w:t>
      </w:r>
    </w:p>
    <w:p w14:paraId="74C3127A" w14:textId="5F38D6DD" w:rsidR="007B45ED" w:rsidRPr="00974BA5" w:rsidRDefault="00A24875" w:rsidP="00F238E2">
      <w:pPr>
        <w:spacing w:line="360" w:lineRule="auto"/>
        <w:ind w:right="6"/>
        <w:rPr>
          <w:color w:val="222222"/>
          <w:sz w:val="22"/>
          <w:szCs w:val="22"/>
          <w:shd w:val="clear" w:color="auto" w:fill="FFFFFF"/>
        </w:rPr>
      </w:pPr>
      <w:r w:rsidRPr="00974BA5">
        <w:rPr>
          <w:color w:val="222222"/>
          <w:sz w:val="22"/>
          <w:szCs w:val="22"/>
          <w:shd w:val="clear" w:color="auto" w:fill="FFFFFF"/>
        </w:rPr>
        <w:t xml:space="preserve">The main concern is that not all the conclusions are backed </w:t>
      </w:r>
      <w:r w:rsidR="00D32947" w:rsidRPr="00974BA5">
        <w:rPr>
          <w:color w:val="222222"/>
          <w:sz w:val="22"/>
          <w:szCs w:val="22"/>
          <w:shd w:val="clear" w:color="auto" w:fill="FFFFFF"/>
        </w:rPr>
        <w:t xml:space="preserve">by the evidence.  </w:t>
      </w:r>
    </w:p>
    <w:p w14:paraId="49E23F3F" w14:textId="70C14FBC" w:rsidR="00121509" w:rsidRPr="00974BA5" w:rsidRDefault="0000362F" w:rsidP="00974BA5">
      <w:pPr>
        <w:pStyle w:val="ListParagraph"/>
        <w:numPr>
          <w:ilvl w:val="0"/>
          <w:numId w:val="5"/>
        </w:numPr>
        <w:spacing w:line="360" w:lineRule="auto"/>
        <w:ind w:right="6"/>
        <w:rPr>
          <w:sz w:val="22"/>
          <w:szCs w:val="22"/>
        </w:rPr>
      </w:pPr>
      <w:r w:rsidRPr="00974BA5">
        <w:rPr>
          <w:sz w:val="22"/>
          <w:szCs w:val="22"/>
        </w:rPr>
        <w:t>Based on the adjusted logistic regression model (Table 4), t</w:t>
      </w:r>
      <w:r w:rsidR="00EF43BA" w:rsidRPr="00974BA5">
        <w:rPr>
          <w:sz w:val="22"/>
          <w:szCs w:val="22"/>
        </w:rPr>
        <w:t>he authors state that ‘</w:t>
      </w:r>
      <w:r w:rsidR="00C506B3" w:rsidRPr="00974BA5">
        <w:rPr>
          <w:sz w:val="22"/>
          <w:szCs w:val="22"/>
        </w:rPr>
        <w:t>Arab mothers were 1.62 times more likely to have lower QoL</w:t>
      </w:r>
      <w:r w:rsidRPr="00974BA5">
        <w:rPr>
          <w:sz w:val="22"/>
          <w:szCs w:val="22"/>
        </w:rPr>
        <w:t xml:space="preserve">.’ </w:t>
      </w:r>
      <w:r w:rsidR="00CC43B6" w:rsidRPr="00974BA5">
        <w:rPr>
          <w:sz w:val="22"/>
          <w:szCs w:val="22"/>
        </w:rPr>
        <w:t>However, the P for this OR is 0.090</w:t>
      </w:r>
      <w:r w:rsidR="00235237">
        <w:rPr>
          <w:sz w:val="22"/>
          <w:szCs w:val="22"/>
        </w:rPr>
        <w:t>; therefore</w:t>
      </w:r>
      <w:r w:rsidR="00CC43B6" w:rsidRPr="00974BA5">
        <w:rPr>
          <w:sz w:val="22"/>
          <w:szCs w:val="22"/>
        </w:rPr>
        <w:t>, there is no evidence that eth</w:t>
      </w:r>
      <w:r w:rsidR="00D166CC" w:rsidRPr="00974BA5">
        <w:rPr>
          <w:sz w:val="22"/>
          <w:szCs w:val="22"/>
        </w:rPr>
        <w:t xml:space="preserve">nicity </w:t>
      </w:r>
      <w:r w:rsidR="000F070C" w:rsidRPr="00974BA5">
        <w:rPr>
          <w:sz w:val="22"/>
          <w:szCs w:val="22"/>
        </w:rPr>
        <w:t xml:space="preserve">affects the QoL. </w:t>
      </w:r>
      <w:r w:rsidR="00AF356E" w:rsidRPr="00974BA5">
        <w:rPr>
          <w:sz w:val="22"/>
          <w:szCs w:val="22"/>
        </w:rPr>
        <w:t xml:space="preserve">This should be corrected throughout the manuscript. </w:t>
      </w:r>
    </w:p>
    <w:p w14:paraId="15A6CBB4" w14:textId="312F32DD" w:rsidR="005E2952" w:rsidRPr="00E61009" w:rsidRDefault="005E2952" w:rsidP="00E61009">
      <w:pPr>
        <w:pStyle w:val="ListParagraph"/>
        <w:numPr>
          <w:ilvl w:val="0"/>
          <w:numId w:val="5"/>
        </w:numPr>
        <w:spacing w:line="360" w:lineRule="auto"/>
        <w:ind w:right="6"/>
        <w:rPr>
          <w:sz w:val="22"/>
          <w:szCs w:val="22"/>
        </w:rPr>
      </w:pPr>
      <w:r w:rsidRPr="00974BA5">
        <w:rPr>
          <w:sz w:val="22"/>
          <w:szCs w:val="22"/>
        </w:rPr>
        <w:t>Based on the analysis presented in Table 3, the authors state</w:t>
      </w:r>
      <w:r w:rsidR="009F5620" w:rsidRPr="00974BA5">
        <w:rPr>
          <w:sz w:val="22"/>
          <w:szCs w:val="22"/>
        </w:rPr>
        <w:t xml:space="preserve"> that ‘</w:t>
      </w:r>
      <w:r w:rsidR="00974BA5" w:rsidRPr="00974BA5">
        <w:rPr>
          <w:sz w:val="22"/>
          <w:szCs w:val="22"/>
        </w:rPr>
        <w:t xml:space="preserve">The impact of PPD on QoL dimensions indicated significant </w:t>
      </w:r>
      <w:r w:rsidR="00974BA5" w:rsidRPr="009C1702">
        <w:rPr>
          <w:rFonts w:asciiTheme="majorBidi" w:eastAsiaTheme="minorHAnsi" w:hAnsiTheme="majorBidi" w:cstheme="majorBidi"/>
          <w:sz w:val="22"/>
          <w:szCs w:val="22"/>
          <w:lang w:val="en-US"/>
          <w14:ligatures w14:val="standardContextual"/>
        </w:rPr>
        <w:t>differences in physical health, mental health, and social relationships</w:t>
      </w:r>
      <w:r w:rsidR="00974BA5" w:rsidRPr="009C1702">
        <w:rPr>
          <w:rFonts w:asciiTheme="majorBidi" w:hAnsiTheme="majorBidi" w:cstheme="majorBidi"/>
          <w:sz w:val="22"/>
          <w:szCs w:val="22"/>
        </w:rPr>
        <w:t>,</w:t>
      </w:r>
      <w:r w:rsidR="00974BA5" w:rsidRPr="009C1702">
        <w:rPr>
          <w:sz w:val="22"/>
          <w:szCs w:val="22"/>
        </w:rPr>
        <w:t xml:space="preserve"> </w:t>
      </w:r>
      <w:r w:rsidR="00974BA5" w:rsidRPr="00974BA5">
        <w:rPr>
          <w:sz w:val="22"/>
          <w:szCs w:val="22"/>
        </w:rPr>
        <w:t>with Jewish mothers generally faring better across these dimensions than Arab mothers, particularly among those with EPDS ≥ 13.</w:t>
      </w:r>
      <w:r w:rsidR="009D073F">
        <w:rPr>
          <w:sz w:val="22"/>
          <w:szCs w:val="22"/>
        </w:rPr>
        <w:t xml:space="preserve">’ However, </w:t>
      </w:r>
      <w:r w:rsidR="00D07537">
        <w:rPr>
          <w:sz w:val="22"/>
          <w:szCs w:val="22"/>
        </w:rPr>
        <w:t xml:space="preserve">no </w:t>
      </w:r>
      <w:r w:rsidR="00FF74A3">
        <w:rPr>
          <w:sz w:val="22"/>
          <w:szCs w:val="22"/>
        </w:rPr>
        <w:t>statistical test</w:t>
      </w:r>
      <w:r w:rsidR="00D07537">
        <w:rPr>
          <w:sz w:val="22"/>
          <w:szCs w:val="22"/>
        </w:rPr>
        <w:t xml:space="preserve"> was used to compare the two ethnic groups</w:t>
      </w:r>
      <w:r w:rsidR="00235237">
        <w:rPr>
          <w:sz w:val="22"/>
          <w:szCs w:val="22"/>
        </w:rPr>
        <w:t>,</w:t>
      </w:r>
      <w:r w:rsidR="00D07537">
        <w:rPr>
          <w:sz w:val="22"/>
          <w:szCs w:val="22"/>
        </w:rPr>
        <w:t xml:space="preserve"> and no conclusions can be drawn about </w:t>
      </w:r>
      <w:r w:rsidR="00661F05">
        <w:rPr>
          <w:sz w:val="22"/>
          <w:szCs w:val="22"/>
        </w:rPr>
        <w:t>differences between Arab and Jewish mothers in th</w:t>
      </w:r>
      <w:r w:rsidR="00191941">
        <w:rPr>
          <w:sz w:val="22"/>
          <w:szCs w:val="22"/>
        </w:rPr>
        <w:t xml:space="preserve">e </w:t>
      </w:r>
      <w:r w:rsidR="00F751CC">
        <w:rPr>
          <w:sz w:val="22"/>
          <w:szCs w:val="22"/>
        </w:rPr>
        <w:t>various</w:t>
      </w:r>
      <w:r w:rsidR="003471DC">
        <w:rPr>
          <w:sz w:val="22"/>
          <w:szCs w:val="22"/>
        </w:rPr>
        <w:t xml:space="preserve"> QoL dimensions.</w:t>
      </w:r>
      <w:r w:rsidR="00E61009">
        <w:rPr>
          <w:sz w:val="22"/>
          <w:szCs w:val="22"/>
        </w:rPr>
        <w:t xml:space="preserve"> </w:t>
      </w:r>
      <w:r w:rsidR="000D40D9">
        <w:rPr>
          <w:sz w:val="22"/>
          <w:szCs w:val="22"/>
        </w:rPr>
        <w:t xml:space="preserve">It would be best to consult a statistician and </w:t>
      </w:r>
      <w:r w:rsidR="00F751CC">
        <w:rPr>
          <w:sz w:val="22"/>
          <w:szCs w:val="22"/>
        </w:rPr>
        <w:t xml:space="preserve">use a statistical test to analyze the ethnic differences. In addition, the test used in the current version of Table 3 is not specified, but I assume (according to the Methods section) that it was a t-test. Was there any correction for multiple </w:t>
      </w:r>
      <w:r w:rsidR="001553A8">
        <w:rPr>
          <w:sz w:val="22"/>
          <w:szCs w:val="22"/>
        </w:rPr>
        <w:t>comparisons</w:t>
      </w:r>
      <w:r w:rsidR="00F751CC">
        <w:rPr>
          <w:sz w:val="22"/>
          <w:szCs w:val="22"/>
        </w:rPr>
        <w:t>?</w:t>
      </w:r>
    </w:p>
    <w:p w14:paraId="4B75FE0A" w14:textId="77777777" w:rsidR="00796E65" w:rsidRPr="00796E65" w:rsidRDefault="00796E65" w:rsidP="00796E65">
      <w:pPr>
        <w:spacing w:line="360" w:lineRule="auto"/>
        <w:ind w:right="6"/>
        <w:rPr>
          <w:color w:val="222222"/>
          <w:sz w:val="22"/>
          <w:szCs w:val="22"/>
          <w:shd w:val="clear" w:color="auto" w:fill="FFFFFF"/>
        </w:rPr>
      </w:pPr>
    </w:p>
    <w:p w14:paraId="68340896" w14:textId="07785137" w:rsidR="00796E65" w:rsidRPr="00CE2CD7" w:rsidRDefault="00796E65" w:rsidP="00796E65">
      <w:pPr>
        <w:pStyle w:val="ListParagraph"/>
        <w:numPr>
          <w:ilvl w:val="0"/>
          <w:numId w:val="2"/>
        </w:numPr>
        <w:rPr>
          <w:b/>
          <w:bCs/>
          <w:sz w:val="22"/>
          <w:szCs w:val="22"/>
          <w:shd w:val="clear" w:color="auto" w:fill="FFFFFF"/>
        </w:rPr>
      </w:pPr>
      <w:r w:rsidRPr="00CE2CD7">
        <w:rPr>
          <w:b/>
          <w:bCs/>
          <w:sz w:val="22"/>
          <w:szCs w:val="22"/>
          <w:shd w:val="clear" w:color="auto" w:fill="FFFFFF"/>
        </w:rPr>
        <w:t xml:space="preserve">Clarifying arguments </w:t>
      </w:r>
      <w:r w:rsidR="00026328" w:rsidRPr="00CE2CD7">
        <w:rPr>
          <w:b/>
          <w:bCs/>
          <w:sz w:val="22"/>
          <w:szCs w:val="22"/>
          <w:shd w:val="clear" w:color="auto" w:fill="FFFFFF"/>
        </w:rPr>
        <w:t>and definitions</w:t>
      </w:r>
    </w:p>
    <w:p w14:paraId="56843E53" w14:textId="77777777" w:rsidR="00026328" w:rsidRDefault="00026328" w:rsidP="00026328">
      <w:pPr>
        <w:rPr>
          <w:rFonts w:asciiTheme="minorHAnsi" w:hAnsiTheme="minorHAnsi"/>
          <w:sz w:val="22"/>
          <w:szCs w:val="22"/>
          <w:shd w:val="clear" w:color="auto" w:fill="FFFFFF"/>
        </w:rPr>
      </w:pPr>
    </w:p>
    <w:p w14:paraId="52631A2B" w14:textId="2C20FBFC" w:rsidR="00D87342" w:rsidRDefault="00026328" w:rsidP="00D87342">
      <w:pPr>
        <w:pStyle w:val="ListParagraph"/>
        <w:numPr>
          <w:ilvl w:val="0"/>
          <w:numId w:val="7"/>
        </w:numPr>
        <w:spacing w:line="360" w:lineRule="auto"/>
        <w:rPr>
          <w:sz w:val="22"/>
          <w:szCs w:val="22"/>
        </w:rPr>
      </w:pPr>
      <w:r w:rsidRPr="00D87342">
        <w:rPr>
          <w:sz w:val="22"/>
          <w:szCs w:val="22"/>
        </w:rPr>
        <w:t xml:space="preserve">Because of the </w:t>
      </w:r>
      <w:r w:rsidR="00235237">
        <w:rPr>
          <w:sz w:val="22"/>
          <w:szCs w:val="22"/>
        </w:rPr>
        <w:t>study's cross-sectional design</w:t>
      </w:r>
      <w:r w:rsidRPr="00D87342">
        <w:rPr>
          <w:sz w:val="22"/>
          <w:szCs w:val="22"/>
        </w:rPr>
        <w:t xml:space="preserve">, no causal relationship can be determined between the variables. The authors refer to this fact in the study limitations paragraph. </w:t>
      </w:r>
      <w:r w:rsidR="005C3F80" w:rsidRPr="00D87342">
        <w:rPr>
          <w:sz w:val="22"/>
          <w:szCs w:val="22"/>
        </w:rPr>
        <w:t xml:space="preserve">I think </w:t>
      </w:r>
      <w:r w:rsidR="00235237">
        <w:rPr>
          <w:sz w:val="22"/>
          <w:szCs w:val="22"/>
        </w:rPr>
        <w:t>the expressions describing</w:t>
      </w:r>
      <w:r w:rsidR="005C3F80" w:rsidRPr="00D87342">
        <w:rPr>
          <w:sz w:val="22"/>
          <w:szCs w:val="22"/>
        </w:rPr>
        <w:t xml:space="preserve"> the</w:t>
      </w:r>
      <w:r w:rsidR="006A17F8" w:rsidRPr="00D87342">
        <w:rPr>
          <w:sz w:val="22"/>
          <w:szCs w:val="22"/>
        </w:rPr>
        <w:t xml:space="preserve"> relation</w:t>
      </w:r>
      <w:r w:rsidR="00637C13" w:rsidRPr="00D87342">
        <w:rPr>
          <w:sz w:val="22"/>
          <w:szCs w:val="22"/>
        </w:rPr>
        <w:t>s</w:t>
      </w:r>
      <w:r w:rsidR="00FB5E3A" w:rsidRPr="00D87342">
        <w:rPr>
          <w:sz w:val="22"/>
          <w:szCs w:val="22"/>
        </w:rPr>
        <w:t xml:space="preserve"> </w:t>
      </w:r>
      <w:r w:rsidR="00122FA3" w:rsidRPr="00D87342">
        <w:rPr>
          <w:sz w:val="22"/>
          <w:szCs w:val="22"/>
        </w:rPr>
        <w:t>between variables</w:t>
      </w:r>
      <w:r w:rsidR="00CA1E4E" w:rsidRPr="00D87342">
        <w:rPr>
          <w:sz w:val="22"/>
          <w:szCs w:val="22"/>
        </w:rPr>
        <w:t xml:space="preserve"> should be used more carefully throughout the manuscript. </w:t>
      </w:r>
      <w:r w:rsidR="00E103E9" w:rsidRPr="00D87342">
        <w:rPr>
          <w:sz w:val="22"/>
          <w:szCs w:val="22"/>
        </w:rPr>
        <w:t>‘</w:t>
      </w:r>
      <w:r w:rsidR="008435B9" w:rsidRPr="00D87342">
        <w:rPr>
          <w:sz w:val="22"/>
          <w:szCs w:val="22"/>
        </w:rPr>
        <w:t>T</w:t>
      </w:r>
      <w:r w:rsidR="00E103E9" w:rsidRPr="00D87342">
        <w:rPr>
          <w:sz w:val="22"/>
          <w:szCs w:val="22"/>
        </w:rPr>
        <w:t xml:space="preserve">he impact of </w:t>
      </w:r>
      <w:r w:rsidR="006A3319" w:rsidRPr="00D87342">
        <w:rPr>
          <w:sz w:val="22"/>
          <w:szCs w:val="22"/>
        </w:rPr>
        <w:t>PPD on QoL</w:t>
      </w:r>
      <w:r w:rsidR="00B142C9" w:rsidRPr="00D87342">
        <w:rPr>
          <w:sz w:val="22"/>
          <w:szCs w:val="22"/>
        </w:rPr>
        <w:t>’ implies</w:t>
      </w:r>
      <w:r w:rsidR="00797CD5" w:rsidRPr="00D87342">
        <w:rPr>
          <w:sz w:val="22"/>
          <w:szCs w:val="22"/>
        </w:rPr>
        <w:t xml:space="preserve"> </w:t>
      </w:r>
      <w:r w:rsidR="008435B9" w:rsidRPr="00D87342">
        <w:rPr>
          <w:sz w:val="22"/>
          <w:szCs w:val="22"/>
        </w:rPr>
        <w:t>causation</w:t>
      </w:r>
      <w:r w:rsidR="00797CD5" w:rsidRPr="00D87342">
        <w:rPr>
          <w:sz w:val="22"/>
          <w:szCs w:val="22"/>
        </w:rPr>
        <w:t xml:space="preserve">. </w:t>
      </w:r>
      <w:r w:rsidR="002543FB" w:rsidRPr="00D87342">
        <w:rPr>
          <w:sz w:val="22"/>
          <w:szCs w:val="22"/>
        </w:rPr>
        <w:t>Measuring the effect of PPD on QoL can</w:t>
      </w:r>
      <w:r w:rsidR="00151853" w:rsidRPr="00D87342">
        <w:rPr>
          <w:sz w:val="22"/>
          <w:szCs w:val="22"/>
        </w:rPr>
        <w:t xml:space="preserve"> describe a specific analysis used in the study, </w:t>
      </w:r>
      <w:r w:rsidR="00961DC3" w:rsidRPr="00D87342">
        <w:rPr>
          <w:sz w:val="22"/>
          <w:szCs w:val="22"/>
        </w:rPr>
        <w:t xml:space="preserve">but the outcomes should be stated </w:t>
      </w:r>
      <w:r w:rsidR="00C70BDE" w:rsidRPr="00D87342">
        <w:rPr>
          <w:sz w:val="22"/>
          <w:szCs w:val="22"/>
        </w:rPr>
        <w:t xml:space="preserve">more </w:t>
      </w:r>
      <w:r w:rsidR="00B07047" w:rsidRPr="00D87342">
        <w:rPr>
          <w:sz w:val="22"/>
          <w:szCs w:val="22"/>
        </w:rPr>
        <w:t xml:space="preserve">cautiously. </w:t>
      </w:r>
      <w:r w:rsidR="000B3CB1" w:rsidRPr="00D87342">
        <w:rPr>
          <w:sz w:val="22"/>
          <w:szCs w:val="22"/>
        </w:rPr>
        <w:t xml:space="preserve">The argument can be </w:t>
      </w:r>
      <w:r w:rsidR="00192B1C" w:rsidRPr="00D87342">
        <w:rPr>
          <w:sz w:val="22"/>
          <w:szCs w:val="22"/>
        </w:rPr>
        <w:t xml:space="preserve">reversed to </w:t>
      </w:r>
      <w:r w:rsidR="004D6BF9" w:rsidRPr="00D87342">
        <w:rPr>
          <w:sz w:val="22"/>
          <w:szCs w:val="22"/>
        </w:rPr>
        <w:t>hypothesize</w:t>
      </w:r>
      <w:r w:rsidR="00192B1C" w:rsidRPr="00D87342">
        <w:rPr>
          <w:sz w:val="22"/>
          <w:szCs w:val="22"/>
        </w:rPr>
        <w:t xml:space="preserve"> that </w:t>
      </w:r>
      <w:r w:rsidR="00931A01" w:rsidRPr="00D87342">
        <w:rPr>
          <w:sz w:val="22"/>
          <w:szCs w:val="22"/>
        </w:rPr>
        <w:t xml:space="preserve">women with lower QoL are at risk </w:t>
      </w:r>
      <w:r w:rsidR="00D441B9" w:rsidRPr="00D87342">
        <w:rPr>
          <w:sz w:val="22"/>
          <w:szCs w:val="22"/>
        </w:rPr>
        <w:t>of developing</w:t>
      </w:r>
      <w:r w:rsidR="00931A01" w:rsidRPr="00D87342">
        <w:rPr>
          <w:sz w:val="22"/>
          <w:szCs w:val="22"/>
        </w:rPr>
        <w:t xml:space="preserve"> PPD</w:t>
      </w:r>
      <w:r w:rsidR="004D6BF9" w:rsidRPr="00D87342">
        <w:rPr>
          <w:sz w:val="22"/>
          <w:szCs w:val="22"/>
        </w:rPr>
        <w:t xml:space="preserve">, and therefore, ‘association’ is probably more accurate </w:t>
      </w:r>
      <w:r w:rsidR="00F74218" w:rsidRPr="00D87342">
        <w:rPr>
          <w:sz w:val="22"/>
          <w:szCs w:val="22"/>
        </w:rPr>
        <w:t>to describe the relation between the two variables.</w:t>
      </w:r>
    </w:p>
    <w:p w14:paraId="4F04D77D" w14:textId="4A0FB36D" w:rsidR="00121509" w:rsidRDefault="008925D8" w:rsidP="00794808">
      <w:pPr>
        <w:pStyle w:val="ListParagraph"/>
        <w:numPr>
          <w:ilvl w:val="0"/>
          <w:numId w:val="7"/>
        </w:numPr>
        <w:spacing w:line="360" w:lineRule="auto"/>
        <w:ind w:right="6"/>
        <w:rPr>
          <w:sz w:val="22"/>
          <w:szCs w:val="22"/>
        </w:rPr>
      </w:pPr>
      <w:r w:rsidRPr="007352C5">
        <w:rPr>
          <w:sz w:val="22"/>
          <w:szCs w:val="22"/>
        </w:rPr>
        <w:t xml:space="preserve">The definition of QoL is not </w:t>
      </w:r>
      <w:r w:rsidR="00E12B45" w:rsidRPr="007352C5">
        <w:rPr>
          <w:sz w:val="22"/>
          <w:szCs w:val="22"/>
        </w:rPr>
        <w:t xml:space="preserve">entirely clear. </w:t>
      </w:r>
      <w:r w:rsidR="00163AC4">
        <w:rPr>
          <w:sz w:val="22"/>
          <w:szCs w:val="22"/>
        </w:rPr>
        <w:t xml:space="preserve">Two measures of </w:t>
      </w:r>
      <w:r w:rsidR="007352C5">
        <w:rPr>
          <w:sz w:val="22"/>
          <w:szCs w:val="22"/>
        </w:rPr>
        <w:t xml:space="preserve">QoL </w:t>
      </w:r>
      <w:r w:rsidR="0021219D">
        <w:rPr>
          <w:sz w:val="22"/>
          <w:szCs w:val="22"/>
        </w:rPr>
        <w:t>were</w:t>
      </w:r>
      <w:r w:rsidR="00163AC4">
        <w:rPr>
          <w:sz w:val="22"/>
          <w:szCs w:val="22"/>
        </w:rPr>
        <w:t xml:space="preserve"> used in the study: the continuous variable of Qo</w:t>
      </w:r>
      <w:r w:rsidR="007C2A91">
        <w:rPr>
          <w:sz w:val="22"/>
          <w:szCs w:val="22"/>
        </w:rPr>
        <w:t>L</w:t>
      </w:r>
      <w:r w:rsidR="00163AC4">
        <w:rPr>
          <w:sz w:val="22"/>
          <w:szCs w:val="22"/>
        </w:rPr>
        <w:t xml:space="preserve"> score</w:t>
      </w:r>
      <w:r w:rsidR="00E10009">
        <w:rPr>
          <w:sz w:val="22"/>
          <w:szCs w:val="22"/>
        </w:rPr>
        <w:t>, and the categorical variable of ‘low (or lower) QoL,’ which</w:t>
      </w:r>
      <w:r w:rsidR="007C2A91">
        <w:rPr>
          <w:sz w:val="22"/>
          <w:szCs w:val="22"/>
        </w:rPr>
        <w:t xml:space="preserve"> was defined </w:t>
      </w:r>
      <w:r w:rsidR="00FC20AF">
        <w:rPr>
          <w:sz w:val="22"/>
          <w:szCs w:val="22"/>
        </w:rPr>
        <w:t xml:space="preserve">by </w:t>
      </w:r>
      <w:r w:rsidR="00E41C6E">
        <w:rPr>
          <w:sz w:val="22"/>
          <w:szCs w:val="22"/>
        </w:rPr>
        <w:t xml:space="preserve">dividing the study population into two groups. </w:t>
      </w:r>
      <w:r w:rsidR="00FB0E08">
        <w:rPr>
          <w:sz w:val="22"/>
          <w:szCs w:val="22"/>
        </w:rPr>
        <w:t xml:space="preserve"> </w:t>
      </w:r>
      <w:r w:rsidR="009949F2">
        <w:rPr>
          <w:sz w:val="22"/>
          <w:szCs w:val="22"/>
        </w:rPr>
        <w:t xml:space="preserve">I have added the following </w:t>
      </w:r>
      <w:r w:rsidR="009949F2">
        <w:rPr>
          <w:sz w:val="22"/>
          <w:szCs w:val="22"/>
        </w:rPr>
        <w:lastRenderedPageBreak/>
        <w:t>sentence to the Methods section:</w:t>
      </w:r>
      <w:r w:rsidR="009949F2" w:rsidRPr="009949F2">
        <w:rPr>
          <w:rFonts w:eastAsia="Calibri" w:cstheme="majorBidi"/>
        </w:rPr>
        <w:t xml:space="preserve"> </w:t>
      </w:r>
      <w:r w:rsidR="00EF75A3">
        <w:rPr>
          <w:rFonts w:eastAsia="Calibri" w:cstheme="majorBidi"/>
        </w:rPr>
        <w:t>‘</w:t>
      </w:r>
      <w:r w:rsidR="009949F2" w:rsidRPr="0069581E">
        <w:rPr>
          <w:sz w:val="22"/>
          <w:szCs w:val="22"/>
        </w:rPr>
        <w:t>We defined the categorical variables ‘lower QoL’ and ‘higher QoL,’ using the mean of the WHOQOL-BREF score in the entire study population (87) as the cut-off point.</w:t>
      </w:r>
      <w:r w:rsidR="00EF75A3">
        <w:rPr>
          <w:sz w:val="22"/>
          <w:szCs w:val="22"/>
        </w:rPr>
        <w:t>’</w:t>
      </w:r>
      <w:r w:rsidR="009949F2" w:rsidRPr="0069581E">
        <w:rPr>
          <w:sz w:val="22"/>
          <w:szCs w:val="22"/>
        </w:rPr>
        <w:t xml:space="preserve"> </w:t>
      </w:r>
      <w:r w:rsidR="00573957">
        <w:rPr>
          <w:sz w:val="22"/>
          <w:szCs w:val="22"/>
        </w:rPr>
        <w:t xml:space="preserve">Although I generally try to avoid </w:t>
      </w:r>
      <w:r w:rsidR="004563D4">
        <w:rPr>
          <w:sz w:val="22"/>
          <w:szCs w:val="22"/>
        </w:rPr>
        <w:t>abbreviation</w:t>
      </w:r>
      <w:r w:rsidR="005E0116">
        <w:rPr>
          <w:sz w:val="22"/>
          <w:szCs w:val="22"/>
        </w:rPr>
        <w:t>s</w:t>
      </w:r>
      <w:r w:rsidR="00573957">
        <w:rPr>
          <w:sz w:val="22"/>
          <w:szCs w:val="22"/>
        </w:rPr>
        <w:t>, I suggest you consider naming the variables ‘L-QoL</w:t>
      </w:r>
      <w:r w:rsidR="002B5EC5">
        <w:rPr>
          <w:sz w:val="22"/>
          <w:szCs w:val="22"/>
        </w:rPr>
        <w:t xml:space="preserve">’ and ‘H-QoL’ to avoid </w:t>
      </w:r>
      <w:r w:rsidR="005D2225">
        <w:rPr>
          <w:sz w:val="22"/>
          <w:szCs w:val="22"/>
        </w:rPr>
        <w:t>confusion between the continuous QoL variable and the categorical variable</w:t>
      </w:r>
      <w:r w:rsidR="002B5EC5">
        <w:rPr>
          <w:sz w:val="22"/>
          <w:szCs w:val="22"/>
        </w:rPr>
        <w:t>.</w:t>
      </w:r>
      <w:r w:rsidR="005D2225">
        <w:rPr>
          <w:sz w:val="22"/>
          <w:szCs w:val="22"/>
        </w:rPr>
        <w:t xml:space="preserve"> </w:t>
      </w:r>
      <w:r w:rsidR="00D05AEF">
        <w:rPr>
          <w:sz w:val="22"/>
          <w:szCs w:val="22"/>
        </w:rPr>
        <w:t>(Th</w:t>
      </w:r>
      <w:r w:rsidR="00CC48CB">
        <w:rPr>
          <w:sz w:val="22"/>
          <w:szCs w:val="22"/>
        </w:rPr>
        <w:t xml:space="preserve">ere is less confusion with ‘PPD’ because the cutoff </w:t>
      </w:r>
      <w:r w:rsidR="00DD4A35">
        <w:rPr>
          <w:sz w:val="22"/>
          <w:szCs w:val="22"/>
        </w:rPr>
        <w:t xml:space="preserve">separates the group to women with/ without PPD symptoms, and </w:t>
      </w:r>
      <w:r w:rsidR="00A65B3E">
        <w:rPr>
          <w:sz w:val="22"/>
          <w:szCs w:val="22"/>
        </w:rPr>
        <w:t>unlike ‘lower/ higher</w:t>
      </w:r>
      <w:r w:rsidR="00235237">
        <w:rPr>
          <w:sz w:val="22"/>
          <w:szCs w:val="22"/>
        </w:rPr>
        <w:t>,’</w:t>
      </w:r>
      <w:r w:rsidR="00A65B3E">
        <w:rPr>
          <w:sz w:val="22"/>
          <w:szCs w:val="22"/>
        </w:rPr>
        <w:t xml:space="preserve"> it </w:t>
      </w:r>
      <w:r w:rsidR="00DD4A35">
        <w:rPr>
          <w:sz w:val="22"/>
          <w:szCs w:val="22"/>
        </w:rPr>
        <w:t>is clearly categorical</w:t>
      </w:r>
      <w:r w:rsidR="00A65B3E">
        <w:rPr>
          <w:sz w:val="22"/>
          <w:szCs w:val="22"/>
        </w:rPr>
        <w:t>).</w:t>
      </w:r>
    </w:p>
    <w:p w14:paraId="1D56C0F6" w14:textId="77777777" w:rsidR="00A44B08" w:rsidRDefault="002A4D31" w:rsidP="00794808">
      <w:pPr>
        <w:pStyle w:val="ListParagraph"/>
        <w:numPr>
          <w:ilvl w:val="0"/>
          <w:numId w:val="7"/>
        </w:numPr>
        <w:spacing w:line="360" w:lineRule="auto"/>
        <w:ind w:right="6"/>
        <w:rPr>
          <w:sz w:val="22"/>
          <w:szCs w:val="22"/>
        </w:rPr>
      </w:pPr>
      <w:r>
        <w:rPr>
          <w:sz w:val="22"/>
          <w:szCs w:val="22"/>
        </w:rPr>
        <w:t xml:space="preserve">The scale and cutoff point for high/ low QoL is unclear. </w:t>
      </w:r>
      <w:r w:rsidR="00A44B08">
        <w:rPr>
          <w:sz w:val="22"/>
          <w:szCs w:val="22"/>
        </w:rPr>
        <w:t xml:space="preserve">As in </w:t>
      </w:r>
      <w:r w:rsidR="008D22FD">
        <w:rPr>
          <w:sz w:val="22"/>
          <w:szCs w:val="22"/>
        </w:rPr>
        <w:t xml:space="preserve">my previous </w:t>
      </w:r>
      <w:r w:rsidR="006C6D1E">
        <w:rPr>
          <w:sz w:val="22"/>
          <w:szCs w:val="22"/>
        </w:rPr>
        <w:t>communication</w:t>
      </w:r>
      <w:r w:rsidR="00A44B08">
        <w:rPr>
          <w:sz w:val="22"/>
          <w:szCs w:val="22"/>
        </w:rPr>
        <w:t>:</w:t>
      </w:r>
      <w:r w:rsidR="006C6D1E">
        <w:rPr>
          <w:sz w:val="22"/>
          <w:szCs w:val="22"/>
        </w:rPr>
        <w:t xml:space="preserve"> </w:t>
      </w:r>
    </w:p>
    <w:p w14:paraId="066FD4C8" w14:textId="2655EE03" w:rsidR="002A4D31" w:rsidRDefault="00EE2A02" w:rsidP="00A44B08">
      <w:pPr>
        <w:pStyle w:val="ListParagraph"/>
        <w:spacing w:line="360" w:lineRule="auto"/>
        <w:ind w:right="6"/>
        <w:rPr>
          <w:sz w:val="22"/>
          <w:szCs w:val="22"/>
        </w:rPr>
      </w:pPr>
      <w:r>
        <w:rPr>
          <w:sz w:val="22"/>
          <w:szCs w:val="22"/>
        </w:rPr>
        <w:t>‘</w:t>
      </w:r>
      <w:r w:rsidRPr="00885BF0">
        <w:rPr>
          <w:i/>
          <w:iCs/>
          <w:sz w:val="22"/>
          <w:szCs w:val="22"/>
        </w:rPr>
        <w:t xml:space="preserve">According to the Methods section and Table 3, only a partial set of 16 questions were used from the WHOQOL-BREF questionnaire. With a 5-point Likert scale, should the scores be between 16 and 80? </w:t>
      </w:r>
      <w:r w:rsidR="00A44B08" w:rsidRPr="00885BF0">
        <w:rPr>
          <w:i/>
          <w:iCs/>
          <w:sz w:val="22"/>
          <w:szCs w:val="22"/>
        </w:rPr>
        <w:t>A</w:t>
      </w:r>
      <w:r w:rsidR="006C6D1E" w:rsidRPr="00885BF0">
        <w:rPr>
          <w:i/>
          <w:iCs/>
          <w:sz w:val="22"/>
          <w:szCs w:val="22"/>
        </w:rPr>
        <w:t xml:space="preserve"> range of 26–130 and a cutoff point of ≥87 between lower and higher QoL are mentioned in the methods, and in Table 3, 93</w:t>
      </w:r>
      <w:r w:rsidR="009A1AE3" w:rsidRPr="00885BF0">
        <w:rPr>
          <w:i/>
          <w:iCs/>
          <w:sz w:val="22"/>
          <w:szCs w:val="22"/>
        </w:rPr>
        <w:t>–</w:t>
      </w:r>
      <w:r w:rsidR="006C6D1E" w:rsidRPr="00885BF0">
        <w:rPr>
          <w:i/>
          <w:iCs/>
          <w:sz w:val="22"/>
          <w:szCs w:val="22"/>
        </w:rPr>
        <w:t>94 is the cutoff. Could you please clarify if the scale is 26–130 or 16–80</w:t>
      </w:r>
      <w:r w:rsidR="00FC3309" w:rsidRPr="00885BF0">
        <w:rPr>
          <w:i/>
          <w:iCs/>
          <w:sz w:val="22"/>
          <w:szCs w:val="22"/>
        </w:rPr>
        <w:t xml:space="preserve"> and what </w:t>
      </w:r>
      <w:r w:rsidR="00235237">
        <w:rPr>
          <w:i/>
          <w:iCs/>
          <w:sz w:val="22"/>
          <w:szCs w:val="22"/>
        </w:rPr>
        <w:t>the cutoff point was</w:t>
      </w:r>
      <w:r w:rsidR="006C6D1E" w:rsidRPr="006C6D1E">
        <w:rPr>
          <w:sz w:val="22"/>
          <w:szCs w:val="22"/>
        </w:rPr>
        <w:t>?</w:t>
      </w:r>
      <w:r w:rsidR="00885BF0">
        <w:rPr>
          <w:sz w:val="22"/>
          <w:szCs w:val="22"/>
        </w:rPr>
        <w:t>’</w:t>
      </w:r>
      <w:r w:rsidR="003D05B8">
        <w:rPr>
          <w:sz w:val="22"/>
          <w:szCs w:val="22"/>
        </w:rPr>
        <w:t xml:space="preserve"> </w:t>
      </w:r>
    </w:p>
    <w:p w14:paraId="67F3F7B7" w14:textId="5EDC9775" w:rsidR="00080E86" w:rsidRDefault="00080E86" w:rsidP="00A44B08">
      <w:pPr>
        <w:pStyle w:val="ListParagraph"/>
        <w:spacing w:line="360" w:lineRule="auto"/>
        <w:ind w:right="6"/>
        <w:rPr>
          <w:sz w:val="22"/>
          <w:szCs w:val="22"/>
        </w:rPr>
      </w:pPr>
      <w:r>
        <w:rPr>
          <w:sz w:val="22"/>
          <w:szCs w:val="22"/>
        </w:rPr>
        <w:t>In response to my question</w:t>
      </w:r>
      <w:r w:rsidR="006A5AFB">
        <w:rPr>
          <w:sz w:val="22"/>
          <w:szCs w:val="22"/>
        </w:rPr>
        <w:t>,</w:t>
      </w:r>
      <w:r>
        <w:rPr>
          <w:sz w:val="22"/>
          <w:szCs w:val="22"/>
        </w:rPr>
        <w:t xml:space="preserve"> you suggested removing Table 3. That </w:t>
      </w:r>
      <w:r w:rsidR="006A5AFB">
        <w:rPr>
          <w:sz w:val="22"/>
          <w:szCs w:val="22"/>
        </w:rPr>
        <w:t>does not solve the problem. What scale and what cutoff point were used for the analys</w:t>
      </w:r>
      <w:r w:rsidR="005C7BBC">
        <w:rPr>
          <w:sz w:val="22"/>
          <w:szCs w:val="22"/>
        </w:rPr>
        <w:t>e</w:t>
      </w:r>
      <w:r w:rsidR="006A5AFB">
        <w:rPr>
          <w:sz w:val="22"/>
          <w:szCs w:val="22"/>
        </w:rPr>
        <w:t>s?</w:t>
      </w:r>
    </w:p>
    <w:p w14:paraId="4D56D128" w14:textId="77777777" w:rsidR="00C81B28" w:rsidRDefault="00C81B28" w:rsidP="00C81B28">
      <w:pPr>
        <w:spacing w:line="360" w:lineRule="auto"/>
        <w:ind w:right="6"/>
        <w:rPr>
          <w:sz w:val="22"/>
          <w:szCs w:val="22"/>
        </w:rPr>
      </w:pPr>
    </w:p>
    <w:p w14:paraId="306F46B5" w14:textId="2EC5BBF1" w:rsidR="00457E67" w:rsidRPr="00CE2CD7" w:rsidRDefault="00EF54BF" w:rsidP="003A6C5F">
      <w:pPr>
        <w:pStyle w:val="ListParagraph"/>
        <w:numPr>
          <w:ilvl w:val="0"/>
          <w:numId w:val="2"/>
        </w:numPr>
        <w:spacing w:line="360" w:lineRule="auto"/>
        <w:ind w:right="6"/>
        <w:rPr>
          <w:b/>
          <w:bCs/>
          <w:sz w:val="22"/>
          <w:szCs w:val="22"/>
        </w:rPr>
      </w:pPr>
      <w:r w:rsidRPr="00CE2CD7">
        <w:rPr>
          <w:b/>
          <w:bCs/>
          <w:sz w:val="22"/>
          <w:szCs w:val="22"/>
        </w:rPr>
        <w:t>Section-specific comments</w:t>
      </w:r>
    </w:p>
    <w:p w14:paraId="4EB6AEE2" w14:textId="77777777" w:rsidR="00457E67" w:rsidRDefault="00457E67" w:rsidP="00C81B28">
      <w:pPr>
        <w:spacing w:line="360" w:lineRule="auto"/>
        <w:ind w:right="6"/>
        <w:rPr>
          <w:sz w:val="22"/>
          <w:szCs w:val="22"/>
        </w:rPr>
      </w:pPr>
    </w:p>
    <w:p w14:paraId="68E76055" w14:textId="6B777C38" w:rsidR="00457E67" w:rsidRPr="003A6C5F" w:rsidRDefault="003A6C5F" w:rsidP="00C81B28">
      <w:pPr>
        <w:spacing w:line="360" w:lineRule="auto"/>
        <w:ind w:right="6"/>
        <w:rPr>
          <w:b/>
          <w:bCs/>
          <w:sz w:val="22"/>
          <w:szCs w:val="22"/>
        </w:rPr>
      </w:pPr>
      <w:r w:rsidRPr="003A6C5F">
        <w:rPr>
          <w:b/>
          <w:bCs/>
          <w:sz w:val="22"/>
          <w:szCs w:val="22"/>
        </w:rPr>
        <w:t>Introduction</w:t>
      </w:r>
      <w:r>
        <w:rPr>
          <w:b/>
          <w:bCs/>
          <w:sz w:val="22"/>
          <w:szCs w:val="22"/>
        </w:rPr>
        <w:t xml:space="preserve"> </w:t>
      </w:r>
    </w:p>
    <w:p w14:paraId="4AD4BB1A" w14:textId="42F1A476" w:rsidR="001002C3" w:rsidRPr="001002C3" w:rsidRDefault="001002C3" w:rsidP="001002C3">
      <w:pPr>
        <w:spacing w:line="360" w:lineRule="auto"/>
        <w:ind w:right="6"/>
        <w:rPr>
          <w:sz w:val="22"/>
          <w:szCs w:val="22"/>
        </w:rPr>
      </w:pPr>
      <w:r w:rsidRPr="001002C3">
        <w:rPr>
          <w:sz w:val="22"/>
          <w:szCs w:val="22"/>
        </w:rPr>
        <w:t>I have</w:t>
      </w:r>
      <w:r w:rsidR="00E56347">
        <w:rPr>
          <w:sz w:val="22"/>
          <w:szCs w:val="22"/>
        </w:rPr>
        <w:t xml:space="preserve"> </w:t>
      </w:r>
      <w:r w:rsidRPr="001002C3">
        <w:rPr>
          <w:sz w:val="22"/>
          <w:szCs w:val="22"/>
        </w:rPr>
        <w:t xml:space="preserve">modified the </w:t>
      </w:r>
      <w:r w:rsidR="00235237">
        <w:rPr>
          <w:sz w:val="22"/>
          <w:szCs w:val="22"/>
        </w:rPr>
        <w:t>Introduction structure</w:t>
      </w:r>
      <w:r w:rsidRPr="001002C3">
        <w:rPr>
          <w:sz w:val="22"/>
          <w:szCs w:val="22"/>
        </w:rPr>
        <w:t xml:space="preserve"> </w:t>
      </w:r>
      <w:r w:rsidR="00210B47">
        <w:rPr>
          <w:sz w:val="22"/>
          <w:szCs w:val="22"/>
        </w:rPr>
        <w:t>slightly</w:t>
      </w:r>
      <w:r w:rsidR="00210B47" w:rsidRPr="001002C3">
        <w:rPr>
          <w:sz w:val="22"/>
          <w:szCs w:val="22"/>
        </w:rPr>
        <w:t xml:space="preserve"> </w:t>
      </w:r>
      <w:r w:rsidRPr="001002C3">
        <w:rPr>
          <w:sz w:val="22"/>
          <w:szCs w:val="22"/>
        </w:rPr>
        <w:t xml:space="preserve">to create a better flow and progress from general to more specific facts that lead better to the scientific question of the current study. </w:t>
      </w:r>
    </w:p>
    <w:p w14:paraId="5E1AA105" w14:textId="77777777" w:rsidR="001002C3" w:rsidRPr="001002C3" w:rsidRDefault="001002C3" w:rsidP="001002C3">
      <w:pPr>
        <w:spacing w:line="360" w:lineRule="auto"/>
        <w:ind w:right="6"/>
        <w:rPr>
          <w:sz w:val="22"/>
          <w:szCs w:val="22"/>
        </w:rPr>
      </w:pPr>
      <w:r w:rsidRPr="001002C3">
        <w:rPr>
          <w:sz w:val="22"/>
          <w:szCs w:val="22"/>
        </w:rPr>
        <w:t>The revised Introduction follows this outline:</w:t>
      </w:r>
    </w:p>
    <w:p w14:paraId="3EA02F15" w14:textId="77777777" w:rsidR="001002C3" w:rsidRPr="007C10EB" w:rsidRDefault="001002C3" w:rsidP="00E56347">
      <w:pPr>
        <w:pStyle w:val="ListParagraph"/>
        <w:numPr>
          <w:ilvl w:val="0"/>
          <w:numId w:val="9"/>
        </w:numPr>
        <w:spacing w:line="360" w:lineRule="auto"/>
        <w:ind w:left="714" w:right="6" w:hanging="357"/>
        <w:rPr>
          <w:sz w:val="22"/>
          <w:szCs w:val="22"/>
        </w:rPr>
      </w:pPr>
      <w:r w:rsidRPr="007C10EB">
        <w:rPr>
          <w:sz w:val="22"/>
          <w:szCs w:val="22"/>
        </w:rPr>
        <w:t xml:space="preserve">PPD - definition, symptoms, and effects on mother and child </w:t>
      </w:r>
    </w:p>
    <w:p w14:paraId="223B128C" w14:textId="77777777" w:rsidR="001002C3" w:rsidRPr="007C10EB" w:rsidRDefault="001002C3" w:rsidP="00E56347">
      <w:pPr>
        <w:pStyle w:val="ListParagraph"/>
        <w:numPr>
          <w:ilvl w:val="0"/>
          <w:numId w:val="9"/>
        </w:numPr>
        <w:spacing w:line="360" w:lineRule="auto"/>
        <w:ind w:left="714" w:right="6" w:hanging="357"/>
        <w:rPr>
          <w:sz w:val="22"/>
          <w:szCs w:val="22"/>
        </w:rPr>
      </w:pPr>
      <w:r w:rsidRPr="007C10EB">
        <w:rPr>
          <w:sz w:val="22"/>
          <w:szCs w:val="22"/>
        </w:rPr>
        <w:t>QoL – definition, relevance to the postpartum period</w:t>
      </w:r>
    </w:p>
    <w:p w14:paraId="4F433723" w14:textId="77777777" w:rsidR="001002C3" w:rsidRPr="007C10EB" w:rsidRDefault="001002C3" w:rsidP="00E56347">
      <w:pPr>
        <w:pStyle w:val="ListParagraph"/>
        <w:numPr>
          <w:ilvl w:val="0"/>
          <w:numId w:val="9"/>
        </w:numPr>
        <w:spacing w:line="360" w:lineRule="auto"/>
        <w:ind w:left="714" w:right="6" w:hanging="357"/>
        <w:rPr>
          <w:sz w:val="22"/>
          <w:szCs w:val="22"/>
        </w:rPr>
      </w:pPr>
      <w:r w:rsidRPr="007C10EB">
        <w:rPr>
          <w:sz w:val="22"/>
          <w:szCs w:val="22"/>
        </w:rPr>
        <w:t>The association between PPD and QoL</w:t>
      </w:r>
    </w:p>
    <w:p w14:paraId="60A70EFB" w14:textId="3EE3AE39" w:rsidR="001002C3" w:rsidRPr="007C10EB" w:rsidRDefault="001002C3" w:rsidP="00E56347">
      <w:pPr>
        <w:pStyle w:val="ListParagraph"/>
        <w:numPr>
          <w:ilvl w:val="0"/>
          <w:numId w:val="9"/>
        </w:numPr>
        <w:spacing w:line="360" w:lineRule="auto"/>
        <w:ind w:left="714" w:right="6" w:hanging="357"/>
        <w:rPr>
          <w:sz w:val="22"/>
          <w:szCs w:val="22"/>
        </w:rPr>
      </w:pPr>
      <w:r w:rsidRPr="007C10EB">
        <w:rPr>
          <w:sz w:val="22"/>
          <w:szCs w:val="22"/>
        </w:rPr>
        <w:t xml:space="preserve">PPD prevalence – globally </w:t>
      </w:r>
      <w:r w:rsidR="00210B47">
        <w:rPr>
          <w:sz w:val="22"/>
          <w:szCs w:val="22"/>
        </w:rPr>
        <w:t xml:space="preserve">and </w:t>
      </w:r>
      <w:r w:rsidRPr="007C10EB">
        <w:rPr>
          <w:sz w:val="22"/>
          <w:szCs w:val="22"/>
        </w:rPr>
        <w:t>in Middle Eastern countries</w:t>
      </w:r>
    </w:p>
    <w:p w14:paraId="51142A69" w14:textId="03F6A827" w:rsidR="00457E67" w:rsidRPr="007C10EB" w:rsidRDefault="001002C3" w:rsidP="00E56347">
      <w:pPr>
        <w:pStyle w:val="ListParagraph"/>
        <w:numPr>
          <w:ilvl w:val="0"/>
          <w:numId w:val="9"/>
        </w:numPr>
        <w:spacing w:line="360" w:lineRule="auto"/>
        <w:ind w:left="714" w:right="6" w:hanging="357"/>
        <w:rPr>
          <w:sz w:val="22"/>
          <w:szCs w:val="22"/>
        </w:rPr>
      </w:pPr>
      <w:r w:rsidRPr="007C10EB">
        <w:rPr>
          <w:sz w:val="22"/>
          <w:szCs w:val="22"/>
        </w:rPr>
        <w:t>PPD prevalence in Israel and the disparity between the Arab and Jewish populations.</w:t>
      </w:r>
    </w:p>
    <w:p w14:paraId="1578457D" w14:textId="5D4BE2F5" w:rsidR="00457E67" w:rsidRPr="002C07E0" w:rsidRDefault="002C07E0" w:rsidP="00C81B28">
      <w:pPr>
        <w:spacing w:line="360" w:lineRule="auto"/>
        <w:ind w:right="6"/>
        <w:rPr>
          <w:b/>
          <w:bCs/>
          <w:sz w:val="22"/>
          <w:szCs w:val="22"/>
        </w:rPr>
      </w:pPr>
      <w:r w:rsidRPr="002C07E0">
        <w:rPr>
          <w:b/>
          <w:bCs/>
          <w:sz w:val="22"/>
          <w:szCs w:val="22"/>
        </w:rPr>
        <w:t>Methods</w:t>
      </w:r>
    </w:p>
    <w:p w14:paraId="3016C67D" w14:textId="5AC20D29" w:rsidR="00F268BF" w:rsidRDefault="00D2214B" w:rsidP="00C81B28">
      <w:pPr>
        <w:spacing w:line="360" w:lineRule="auto"/>
        <w:ind w:right="6"/>
        <w:rPr>
          <w:sz w:val="22"/>
          <w:szCs w:val="22"/>
        </w:rPr>
      </w:pPr>
      <w:r>
        <w:rPr>
          <w:sz w:val="22"/>
          <w:szCs w:val="22"/>
        </w:rPr>
        <w:t xml:space="preserve">This section is structured well. </w:t>
      </w:r>
      <w:r w:rsidR="00BC569B">
        <w:rPr>
          <w:sz w:val="22"/>
          <w:szCs w:val="22"/>
        </w:rPr>
        <w:t xml:space="preserve">However, two </w:t>
      </w:r>
      <w:r w:rsidR="00CC7DCC">
        <w:rPr>
          <w:sz w:val="22"/>
          <w:szCs w:val="22"/>
        </w:rPr>
        <w:t xml:space="preserve">of the </w:t>
      </w:r>
      <w:r w:rsidR="004F102D">
        <w:rPr>
          <w:sz w:val="22"/>
          <w:szCs w:val="22"/>
        </w:rPr>
        <w:t>subsections are unclear.</w:t>
      </w:r>
    </w:p>
    <w:p w14:paraId="65F5E6C2" w14:textId="3971A29E" w:rsidR="00894730" w:rsidRPr="00CC7DCC" w:rsidRDefault="00E91D6A" w:rsidP="00CC7DCC">
      <w:pPr>
        <w:pStyle w:val="ListParagraph"/>
        <w:numPr>
          <w:ilvl w:val="0"/>
          <w:numId w:val="10"/>
        </w:numPr>
        <w:spacing w:line="360" w:lineRule="auto"/>
        <w:ind w:right="6"/>
        <w:rPr>
          <w:sz w:val="22"/>
          <w:szCs w:val="22"/>
        </w:rPr>
      </w:pPr>
      <w:r w:rsidRPr="00CC7DCC">
        <w:rPr>
          <w:sz w:val="22"/>
          <w:szCs w:val="22"/>
        </w:rPr>
        <w:t xml:space="preserve">The </w:t>
      </w:r>
      <w:r w:rsidR="00B36B93" w:rsidRPr="00CC7DCC">
        <w:rPr>
          <w:sz w:val="22"/>
          <w:szCs w:val="22"/>
        </w:rPr>
        <w:t>s</w:t>
      </w:r>
      <w:r w:rsidRPr="00CC7DCC">
        <w:rPr>
          <w:sz w:val="22"/>
          <w:szCs w:val="22"/>
        </w:rPr>
        <w:t xml:space="preserve">ample </w:t>
      </w:r>
      <w:r w:rsidR="00B36B93" w:rsidRPr="00CC7DCC">
        <w:rPr>
          <w:sz w:val="22"/>
          <w:szCs w:val="22"/>
        </w:rPr>
        <w:t>s</w:t>
      </w:r>
      <w:r w:rsidRPr="00CC7DCC">
        <w:rPr>
          <w:sz w:val="22"/>
          <w:szCs w:val="22"/>
        </w:rPr>
        <w:t>ize calculation (please see comment in the manuscript)</w:t>
      </w:r>
      <w:r w:rsidR="009509A8" w:rsidRPr="00CC7DCC">
        <w:rPr>
          <w:sz w:val="22"/>
          <w:szCs w:val="22"/>
        </w:rPr>
        <w:t xml:space="preserve">. </w:t>
      </w:r>
    </w:p>
    <w:p w14:paraId="4AF21BF6" w14:textId="77777777" w:rsidR="00264997" w:rsidRDefault="009742D1" w:rsidP="00CC7DCC">
      <w:pPr>
        <w:pStyle w:val="ListParagraph"/>
        <w:numPr>
          <w:ilvl w:val="0"/>
          <w:numId w:val="10"/>
        </w:numPr>
        <w:spacing w:line="360" w:lineRule="auto"/>
        <w:ind w:right="6"/>
        <w:rPr>
          <w:sz w:val="22"/>
          <w:szCs w:val="22"/>
        </w:rPr>
      </w:pPr>
      <w:r>
        <w:rPr>
          <w:sz w:val="22"/>
          <w:szCs w:val="22"/>
        </w:rPr>
        <w:t>I have revised t</w:t>
      </w:r>
      <w:r w:rsidR="000C6AEF" w:rsidRPr="00CC7DCC">
        <w:rPr>
          <w:sz w:val="22"/>
          <w:szCs w:val="22"/>
        </w:rPr>
        <w:t>he</w:t>
      </w:r>
      <w:r w:rsidR="009509A8" w:rsidRPr="00CC7DCC">
        <w:rPr>
          <w:sz w:val="22"/>
          <w:szCs w:val="22"/>
        </w:rPr>
        <w:t xml:space="preserve"> statistical methods </w:t>
      </w:r>
      <w:r>
        <w:rPr>
          <w:sz w:val="22"/>
          <w:szCs w:val="22"/>
        </w:rPr>
        <w:t>sub</w:t>
      </w:r>
      <w:r w:rsidR="009509A8" w:rsidRPr="00CC7DCC">
        <w:rPr>
          <w:sz w:val="22"/>
          <w:szCs w:val="22"/>
        </w:rPr>
        <w:t>section; please check the new version</w:t>
      </w:r>
      <w:r w:rsidR="00264997">
        <w:rPr>
          <w:sz w:val="22"/>
          <w:szCs w:val="22"/>
        </w:rPr>
        <w:t xml:space="preserve">. </w:t>
      </w:r>
    </w:p>
    <w:p w14:paraId="0D503DBC" w14:textId="01690AF7" w:rsidR="001B157C" w:rsidRPr="001B157C" w:rsidRDefault="00264997" w:rsidP="001B157C">
      <w:pPr>
        <w:pStyle w:val="ListParagraph"/>
        <w:numPr>
          <w:ilvl w:val="0"/>
          <w:numId w:val="10"/>
        </w:numPr>
        <w:spacing w:line="360" w:lineRule="auto"/>
        <w:ind w:right="6"/>
        <w:rPr>
          <w:sz w:val="22"/>
          <w:szCs w:val="22"/>
        </w:rPr>
      </w:pPr>
      <w:r w:rsidRPr="008D60C3">
        <w:rPr>
          <w:sz w:val="22"/>
          <w:szCs w:val="22"/>
        </w:rPr>
        <w:t>The following sentence (under statistical methods)</w:t>
      </w:r>
      <w:r w:rsidR="008D60C3" w:rsidRPr="008D60C3">
        <w:rPr>
          <w:sz w:val="22"/>
          <w:szCs w:val="22"/>
        </w:rPr>
        <w:t xml:space="preserve"> requires your attention:</w:t>
      </w:r>
      <w:r w:rsidR="008B6235" w:rsidRPr="008D60C3">
        <w:rPr>
          <w:sz w:val="22"/>
          <w:szCs w:val="22"/>
        </w:rPr>
        <w:t xml:space="preserve"> </w:t>
      </w:r>
      <w:r w:rsidR="008D60C3">
        <w:rPr>
          <w:sz w:val="22"/>
          <w:szCs w:val="22"/>
        </w:rPr>
        <w:t>‘</w:t>
      </w:r>
      <w:r w:rsidR="004D0689" w:rsidRPr="008D60C3">
        <w:rPr>
          <w:sz w:val="22"/>
          <w:szCs w:val="22"/>
        </w:rPr>
        <w:t>All independent variables associated (</w:t>
      </w:r>
      <w:r w:rsidR="004D0689" w:rsidRPr="008D60C3">
        <w:rPr>
          <w:i/>
          <w:iCs/>
          <w:sz w:val="22"/>
          <w:szCs w:val="22"/>
        </w:rPr>
        <w:t>p &lt;</w:t>
      </w:r>
      <w:r w:rsidR="004D0689" w:rsidRPr="008D60C3">
        <w:rPr>
          <w:sz w:val="22"/>
          <w:szCs w:val="22"/>
        </w:rPr>
        <w:t> 0.05) with PPD in the bivariate analyses were included in the multivariate analysis</w:t>
      </w:r>
      <w:r w:rsidR="00EF15F0">
        <w:rPr>
          <w:sz w:val="22"/>
          <w:szCs w:val="22"/>
        </w:rPr>
        <w:t xml:space="preserve">.’ </w:t>
      </w:r>
      <w:r w:rsidR="002D427C">
        <w:rPr>
          <w:sz w:val="22"/>
          <w:szCs w:val="22"/>
        </w:rPr>
        <w:t xml:space="preserve">Please see my comment in the </w:t>
      </w:r>
      <w:r w:rsidR="00637D13">
        <w:rPr>
          <w:sz w:val="22"/>
          <w:szCs w:val="22"/>
        </w:rPr>
        <w:t>manuscript.</w:t>
      </w:r>
      <w:r w:rsidR="001B157C" w:rsidRPr="001B157C">
        <w:rPr>
          <w:sz w:val="22"/>
          <w:szCs w:val="22"/>
        </w:rPr>
        <w:t xml:space="preserve"> </w:t>
      </w:r>
    </w:p>
    <w:p w14:paraId="71752E95" w14:textId="77777777" w:rsidR="00210B47" w:rsidRDefault="00210B47" w:rsidP="008E0C96">
      <w:pPr>
        <w:spacing w:line="360" w:lineRule="auto"/>
        <w:ind w:right="6"/>
        <w:rPr>
          <w:b/>
          <w:bCs/>
          <w:sz w:val="22"/>
          <w:szCs w:val="22"/>
        </w:rPr>
      </w:pPr>
    </w:p>
    <w:p w14:paraId="1B649E69" w14:textId="77777777" w:rsidR="00210B47" w:rsidRDefault="00210B47" w:rsidP="008E0C96">
      <w:pPr>
        <w:spacing w:line="360" w:lineRule="auto"/>
        <w:ind w:right="6"/>
        <w:rPr>
          <w:b/>
          <w:bCs/>
          <w:sz w:val="22"/>
          <w:szCs w:val="22"/>
        </w:rPr>
      </w:pPr>
    </w:p>
    <w:p w14:paraId="78D125B0" w14:textId="3788EFCF" w:rsidR="008E0C96" w:rsidRDefault="00EF7778" w:rsidP="008E0C96">
      <w:pPr>
        <w:spacing w:line="360" w:lineRule="auto"/>
        <w:ind w:right="6"/>
        <w:rPr>
          <w:b/>
          <w:bCs/>
          <w:sz w:val="22"/>
          <w:szCs w:val="22"/>
        </w:rPr>
      </w:pPr>
      <w:r w:rsidRPr="00EF7778">
        <w:rPr>
          <w:b/>
          <w:bCs/>
          <w:sz w:val="22"/>
          <w:szCs w:val="22"/>
        </w:rPr>
        <w:lastRenderedPageBreak/>
        <w:t>Results</w:t>
      </w:r>
    </w:p>
    <w:p w14:paraId="1E4CF813" w14:textId="046CCB12" w:rsidR="00EF7778" w:rsidRDefault="00EF7778" w:rsidP="008E0C96">
      <w:pPr>
        <w:spacing w:line="360" w:lineRule="auto"/>
        <w:ind w:right="6"/>
        <w:rPr>
          <w:sz w:val="22"/>
          <w:szCs w:val="22"/>
        </w:rPr>
      </w:pPr>
      <w:r w:rsidRPr="00EF7778">
        <w:rPr>
          <w:sz w:val="22"/>
          <w:szCs w:val="22"/>
        </w:rPr>
        <w:t>This section is generally structured well</w:t>
      </w:r>
      <w:r>
        <w:rPr>
          <w:sz w:val="22"/>
          <w:szCs w:val="22"/>
        </w:rPr>
        <w:t xml:space="preserve">. I have suggested changes that aim to present the tables more accurately. </w:t>
      </w:r>
    </w:p>
    <w:p w14:paraId="1D210382" w14:textId="65D2E506" w:rsidR="006D5FFC" w:rsidRPr="006D5FFC" w:rsidRDefault="00EF7778" w:rsidP="006D5FFC">
      <w:pPr>
        <w:pStyle w:val="ListParagraph"/>
        <w:numPr>
          <w:ilvl w:val="0"/>
          <w:numId w:val="11"/>
        </w:numPr>
        <w:spacing w:line="360" w:lineRule="auto"/>
        <w:ind w:right="6"/>
        <w:rPr>
          <w:sz w:val="22"/>
          <w:szCs w:val="22"/>
        </w:rPr>
      </w:pPr>
      <w:r w:rsidRPr="006D5FFC">
        <w:rPr>
          <w:b/>
          <w:bCs/>
          <w:sz w:val="22"/>
          <w:szCs w:val="22"/>
        </w:rPr>
        <w:t>Table 1</w:t>
      </w:r>
      <w:r w:rsidRPr="006D5FFC">
        <w:rPr>
          <w:sz w:val="22"/>
          <w:szCs w:val="22"/>
        </w:rPr>
        <w:t xml:space="preserve"> Includes continuous and categorical variables</w:t>
      </w:r>
      <w:r w:rsidR="00E72E8D">
        <w:rPr>
          <w:sz w:val="22"/>
          <w:szCs w:val="22"/>
        </w:rPr>
        <w:t>, but t</w:t>
      </w:r>
      <w:r w:rsidRPr="006D5FFC">
        <w:rPr>
          <w:sz w:val="22"/>
          <w:szCs w:val="22"/>
        </w:rPr>
        <w:t>he statistical test the P value refers to</w:t>
      </w:r>
      <w:r w:rsidR="00E72E8D">
        <w:rPr>
          <w:sz w:val="22"/>
          <w:szCs w:val="22"/>
        </w:rPr>
        <w:t xml:space="preserve"> is not specified. </w:t>
      </w:r>
      <w:r w:rsidRPr="006D5FFC">
        <w:rPr>
          <w:sz w:val="22"/>
          <w:szCs w:val="22"/>
        </w:rPr>
        <w:t xml:space="preserve">For </w:t>
      </w:r>
      <w:r w:rsidR="006D5FFC" w:rsidRPr="006D5FFC">
        <w:rPr>
          <w:sz w:val="22"/>
          <w:szCs w:val="22"/>
        </w:rPr>
        <w:t xml:space="preserve">example, for </w:t>
      </w:r>
      <w:r w:rsidR="001B157C">
        <w:rPr>
          <w:sz w:val="22"/>
          <w:szCs w:val="22"/>
        </w:rPr>
        <w:t xml:space="preserve">each of the </w:t>
      </w:r>
      <w:r w:rsidR="00235237">
        <w:rPr>
          <w:sz w:val="22"/>
          <w:szCs w:val="22"/>
        </w:rPr>
        <w:t xml:space="preserve">following </w:t>
      </w:r>
      <w:r w:rsidR="001B157C">
        <w:rPr>
          <w:sz w:val="22"/>
          <w:szCs w:val="22"/>
        </w:rPr>
        <w:t>variables</w:t>
      </w:r>
      <w:r w:rsidR="00235237">
        <w:rPr>
          <w:sz w:val="22"/>
          <w:szCs w:val="22"/>
        </w:rPr>
        <w:t>:</w:t>
      </w:r>
      <w:r w:rsidR="001B157C">
        <w:rPr>
          <w:sz w:val="22"/>
          <w:szCs w:val="22"/>
        </w:rPr>
        <w:t xml:space="preserve"> a</w:t>
      </w:r>
      <w:r w:rsidR="006D5FFC" w:rsidRPr="006D5FFC">
        <w:rPr>
          <w:sz w:val="22"/>
          <w:szCs w:val="22"/>
        </w:rPr>
        <w:t xml:space="preserve">ge, </w:t>
      </w:r>
      <w:r w:rsidR="001B157C">
        <w:rPr>
          <w:sz w:val="22"/>
          <w:szCs w:val="22"/>
        </w:rPr>
        <w:t xml:space="preserve">number of children, and level of education, </w:t>
      </w:r>
      <w:r w:rsidR="006D5FFC" w:rsidRPr="006D5FFC">
        <w:rPr>
          <w:sz w:val="22"/>
          <w:szCs w:val="22"/>
        </w:rPr>
        <w:t>the P value is presented in the row of the continuous variable</w:t>
      </w:r>
      <w:r w:rsidR="00075474">
        <w:rPr>
          <w:sz w:val="22"/>
          <w:szCs w:val="22"/>
        </w:rPr>
        <w:t xml:space="preserve"> analysis</w:t>
      </w:r>
      <w:r w:rsidR="006D5FFC">
        <w:rPr>
          <w:sz w:val="22"/>
          <w:szCs w:val="22"/>
        </w:rPr>
        <w:t xml:space="preserve">: was it </w:t>
      </w:r>
      <w:r w:rsidR="001B157C">
        <w:rPr>
          <w:sz w:val="22"/>
          <w:szCs w:val="22"/>
        </w:rPr>
        <w:t xml:space="preserve">calculated by a </w:t>
      </w:r>
      <w:r w:rsidR="006D5FFC">
        <w:rPr>
          <w:sz w:val="22"/>
          <w:szCs w:val="22"/>
        </w:rPr>
        <w:t>t-</w:t>
      </w:r>
      <w:proofErr w:type="gramStart"/>
      <w:r w:rsidR="006D5FFC">
        <w:rPr>
          <w:sz w:val="22"/>
          <w:szCs w:val="22"/>
        </w:rPr>
        <w:t>test</w:t>
      </w:r>
      <w:proofErr w:type="gramEnd"/>
      <w:r w:rsidR="006D5FFC">
        <w:rPr>
          <w:sz w:val="22"/>
          <w:szCs w:val="22"/>
        </w:rPr>
        <w:t xml:space="preserve"> or</w:t>
      </w:r>
      <w:r w:rsidR="00075474">
        <w:rPr>
          <w:sz w:val="22"/>
          <w:szCs w:val="22"/>
        </w:rPr>
        <w:t xml:space="preserve"> the Chi-square presented in the following rows? </w:t>
      </w:r>
      <w:r w:rsidR="00E72E8D">
        <w:rPr>
          <w:sz w:val="22"/>
          <w:szCs w:val="22"/>
        </w:rPr>
        <w:t>I had mentioned this point in my previous communication, but I found the response unsatisfactory (‘…</w:t>
      </w:r>
      <w:r w:rsidR="00E72E8D" w:rsidRPr="00E72E8D">
        <w:rPr>
          <w:sz w:val="22"/>
          <w:szCs w:val="22"/>
        </w:rPr>
        <w:t>we do not write below the table</w:t>
      </w:r>
      <w:r w:rsidR="002D1DDD">
        <w:rPr>
          <w:sz w:val="22"/>
          <w:szCs w:val="22"/>
        </w:rPr>
        <w:t>.</w:t>
      </w:r>
      <w:r w:rsidR="00E72E8D">
        <w:rPr>
          <w:sz w:val="22"/>
          <w:szCs w:val="22"/>
        </w:rPr>
        <w:t>..’</w:t>
      </w:r>
      <w:r w:rsidR="00245221">
        <w:rPr>
          <w:sz w:val="22"/>
          <w:szCs w:val="22"/>
        </w:rPr>
        <w:t>)</w:t>
      </w:r>
      <w:r w:rsidR="00235237">
        <w:rPr>
          <w:sz w:val="22"/>
          <w:szCs w:val="22"/>
        </w:rPr>
        <w:t>.</w:t>
      </w:r>
      <w:r w:rsidR="00E72E8D">
        <w:rPr>
          <w:sz w:val="22"/>
          <w:szCs w:val="22"/>
        </w:rPr>
        <w:t xml:space="preserve"> Please see, for example, </w:t>
      </w:r>
      <w:r w:rsidR="002D1DDD">
        <w:rPr>
          <w:sz w:val="22"/>
          <w:szCs w:val="22"/>
        </w:rPr>
        <w:t>Tables 1 and 2 in the paper by Shwartz et al. (</w:t>
      </w:r>
      <w:r w:rsidR="002D1DDD" w:rsidRPr="002D1DDD">
        <w:rPr>
          <w:sz w:val="22"/>
          <w:szCs w:val="22"/>
          <w:lang w:val="en-NZ"/>
        </w:rPr>
        <w:t>Midwifery 70 (2019) 54–63</w:t>
      </w:r>
      <w:r w:rsidR="002D1DDD">
        <w:rPr>
          <w:sz w:val="22"/>
          <w:szCs w:val="22"/>
          <w:lang w:val="en-NZ"/>
        </w:rPr>
        <w:t>)</w:t>
      </w:r>
      <w:r w:rsidR="001B157C">
        <w:rPr>
          <w:sz w:val="22"/>
          <w:szCs w:val="22"/>
          <w:lang w:val="en-NZ"/>
        </w:rPr>
        <w:t>.</w:t>
      </w:r>
      <w:r w:rsidR="002D1DDD">
        <w:rPr>
          <w:sz w:val="22"/>
          <w:szCs w:val="22"/>
          <w:lang w:val="en-NZ"/>
        </w:rPr>
        <w:t xml:space="preserve"> </w:t>
      </w:r>
    </w:p>
    <w:p w14:paraId="35641A97" w14:textId="21847A0D" w:rsidR="006D5FFC" w:rsidRPr="00235237" w:rsidRDefault="00235237" w:rsidP="00593A1F">
      <w:pPr>
        <w:pStyle w:val="ListParagraph"/>
        <w:numPr>
          <w:ilvl w:val="0"/>
          <w:numId w:val="11"/>
        </w:numPr>
        <w:spacing w:line="360" w:lineRule="auto"/>
        <w:ind w:right="6"/>
        <w:rPr>
          <w:b/>
          <w:bCs/>
          <w:sz w:val="22"/>
          <w:szCs w:val="22"/>
        </w:rPr>
      </w:pPr>
      <w:r w:rsidRPr="00235237">
        <w:rPr>
          <w:b/>
          <w:bCs/>
          <w:sz w:val="22"/>
          <w:szCs w:val="22"/>
        </w:rPr>
        <w:t>Table 2</w:t>
      </w:r>
      <w:r>
        <w:rPr>
          <w:b/>
          <w:bCs/>
          <w:sz w:val="22"/>
          <w:szCs w:val="22"/>
        </w:rPr>
        <w:t xml:space="preserve"> </w:t>
      </w:r>
    </w:p>
    <w:p w14:paraId="2754F873" w14:textId="7621DCD8" w:rsidR="00455521" w:rsidRDefault="00235237" w:rsidP="00235237">
      <w:pPr>
        <w:pStyle w:val="ListParagraph"/>
        <w:spacing w:line="360" w:lineRule="auto"/>
        <w:ind w:right="6"/>
        <w:rPr>
          <w:sz w:val="22"/>
          <w:szCs w:val="22"/>
        </w:rPr>
      </w:pPr>
      <w:r>
        <w:rPr>
          <w:sz w:val="22"/>
          <w:szCs w:val="22"/>
        </w:rPr>
        <w:t xml:space="preserve">I </w:t>
      </w:r>
      <w:r w:rsidR="001553A8">
        <w:rPr>
          <w:sz w:val="22"/>
          <w:szCs w:val="22"/>
        </w:rPr>
        <w:t>would like to</w:t>
      </w:r>
      <w:r>
        <w:rPr>
          <w:sz w:val="22"/>
          <w:szCs w:val="22"/>
        </w:rPr>
        <w:t xml:space="preserve"> suggest an alternative arrangement for the data presented in this table. </w:t>
      </w:r>
      <w:r w:rsidR="00455521">
        <w:rPr>
          <w:sz w:val="22"/>
          <w:szCs w:val="22"/>
        </w:rPr>
        <w:t xml:space="preserve">I would split the table into </w:t>
      </w:r>
      <w:r w:rsidR="00DB6CE4">
        <w:rPr>
          <w:sz w:val="22"/>
          <w:szCs w:val="22"/>
        </w:rPr>
        <w:t>three</w:t>
      </w:r>
      <w:r w:rsidR="00455521">
        <w:rPr>
          <w:sz w:val="22"/>
          <w:szCs w:val="22"/>
        </w:rPr>
        <w:t xml:space="preserve"> parts: the mean scores of the questionnaires compared between Arab and Jewish women (2a, t-test), and contingency tables presented in 2b and 2c. </w:t>
      </w:r>
      <w:r w:rsidR="00420184">
        <w:rPr>
          <w:sz w:val="22"/>
          <w:szCs w:val="22"/>
        </w:rPr>
        <w:t xml:space="preserve">Contingency </w:t>
      </w:r>
      <w:r w:rsidR="00455521">
        <w:rPr>
          <w:lang w:val="en-NZ"/>
        </w:rPr>
        <w:t xml:space="preserve">tables </w:t>
      </w:r>
      <w:r w:rsidR="00DB6CE4">
        <w:rPr>
          <w:lang w:val="en-NZ"/>
        </w:rPr>
        <w:t>usually present</w:t>
      </w:r>
      <w:r w:rsidR="00455521">
        <w:rPr>
          <w:lang w:val="en-NZ"/>
        </w:rPr>
        <w:t xml:space="preserve"> the exposure in rows and the outcome in columns. Tables 2</w:t>
      </w:r>
      <w:r w:rsidR="00420184">
        <w:rPr>
          <w:lang w:val="en-NZ"/>
        </w:rPr>
        <w:t>b</w:t>
      </w:r>
      <w:r w:rsidR="00455521">
        <w:rPr>
          <w:lang w:val="en-NZ"/>
        </w:rPr>
        <w:t xml:space="preserve"> and 2c are organized to answer the questions: what is the </w:t>
      </w:r>
      <w:r w:rsidR="00420184">
        <w:rPr>
          <w:lang w:val="en-NZ"/>
        </w:rPr>
        <w:t xml:space="preserve">odds </w:t>
      </w:r>
      <w:r w:rsidR="00455521">
        <w:rPr>
          <w:lang w:val="en-NZ"/>
        </w:rPr>
        <w:t xml:space="preserve">ratio between Arab and Jewish women </w:t>
      </w:r>
      <w:r w:rsidR="00420184">
        <w:rPr>
          <w:lang w:val="en-NZ"/>
        </w:rPr>
        <w:t xml:space="preserve">experiencing </w:t>
      </w:r>
      <w:r w:rsidR="00455521">
        <w:rPr>
          <w:lang w:val="en-NZ"/>
        </w:rPr>
        <w:t xml:space="preserve">PPD </w:t>
      </w:r>
      <w:r w:rsidR="00420184">
        <w:rPr>
          <w:lang w:val="en-NZ"/>
        </w:rPr>
        <w:t>/</w:t>
      </w:r>
      <w:r w:rsidR="00455521">
        <w:rPr>
          <w:lang w:val="en-NZ"/>
        </w:rPr>
        <w:t xml:space="preserve"> low QoL? </w:t>
      </w:r>
    </w:p>
    <w:p w14:paraId="3066F337" w14:textId="779A29D7" w:rsidR="00455521" w:rsidRPr="00455521" w:rsidRDefault="00455521" w:rsidP="00235237">
      <w:pPr>
        <w:pStyle w:val="ListParagraph"/>
        <w:spacing w:line="360" w:lineRule="auto"/>
        <w:ind w:right="6"/>
        <w:rPr>
          <w:b/>
          <w:bCs/>
          <w:sz w:val="22"/>
          <w:szCs w:val="22"/>
        </w:rPr>
      </w:pPr>
      <w:r w:rsidRPr="00455521">
        <w:rPr>
          <w:b/>
          <w:bCs/>
          <w:sz w:val="22"/>
          <w:szCs w:val="22"/>
        </w:rPr>
        <w:t>Table 2a</w:t>
      </w:r>
    </w:p>
    <w:tbl>
      <w:tblPr>
        <w:tblStyle w:val="TableGrid"/>
        <w:tblW w:w="0" w:type="auto"/>
        <w:tblInd w:w="607" w:type="dxa"/>
        <w:tblLook w:val="04A0" w:firstRow="1" w:lastRow="0" w:firstColumn="1" w:lastColumn="0" w:noHBand="0" w:noVBand="1"/>
      </w:tblPr>
      <w:tblGrid>
        <w:gridCol w:w="2547"/>
        <w:gridCol w:w="2126"/>
        <w:gridCol w:w="2268"/>
        <w:gridCol w:w="567"/>
      </w:tblGrid>
      <w:tr w:rsidR="00455521" w:rsidRPr="00455521" w14:paraId="50B9DFE0" w14:textId="77777777" w:rsidTr="00455521">
        <w:tc>
          <w:tcPr>
            <w:tcW w:w="2547" w:type="dxa"/>
          </w:tcPr>
          <w:p w14:paraId="54F65D35" w14:textId="77777777" w:rsidR="00455521" w:rsidRPr="00455521" w:rsidRDefault="00455521" w:rsidP="00E7250E">
            <w:pPr>
              <w:rPr>
                <w:sz w:val="20"/>
                <w:szCs w:val="20"/>
                <w:lang w:val="en-NZ"/>
              </w:rPr>
            </w:pPr>
          </w:p>
        </w:tc>
        <w:tc>
          <w:tcPr>
            <w:tcW w:w="2126" w:type="dxa"/>
          </w:tcPr>
          <w:p w14:paraId="0A62AACD" w14:textId="77777777" w:rsidR="00455521" w:rsidRPr="00455521" w:rsidRDefault="00455521" w:rsidP="00E7250E">
            <w:pPr>
              <w:rPr>
                <w:sz w:val="20"/>
                <w:szCs w:val="20"/>
                <w:lang w:val="en-NZ"/>
              </w:rPr>
            </w:pPr>
            <w:r w:rsidRPr="00455521">
              <w:rPr>
                <w:sz w:val="20"/>
                <w:szCs w:val="20"/>
                <w:lang w:val="en-NZ"/>
              </w:rPr>
              <w:t>EPDS score</w:t>
            </w:r>
          </w:p>
          <w:p w14:paraId="063F2735" w14:textId="77777777" w:rsidR="00455521" w:rsidRPr="00455521" w:rsidRDefault="00455521" w:rsidP="00E7250E">
            <w:pPr>
              <w:rPr>
                <w:sz w:val="20"/>
                <w:szCs w:val="20"/>
                <w:lang w:val="en-NZ"/>
              </w:rPr>
            </w:pPr>
            <w:r w:rsidRPr="00455521">
              <w:rPr>
                <w:sz w:val="20"/>
                <w:szCs w:val="20"/>
                <w:lang w:val="en-NZ"/>
              </w:rPr>
              <w:t xml:space="preserve">Mean (SD), range </w:t>
            </w:r>
          </w:p>
        </w:tc>
        <w:tc>
          <w:tcPr>
            <w:tcW w:w="2268" w:type="dxa"/>
          </w:tcPr>
          <w:p w14:paraId="3FCFE097" w14:textId="77777777" w:rsidR="00455521" w:rsidRPr="00455521" w:rsidRDefault="00455521" w:rsidP="00E7250E">
            <w:pPr>
              <w:rPr>
                <w:sz w:val="20"/>
                <w:szCs w:val="20"/>
                <w:lang w:val="en-NZ"/>
              </w:rPr>
            </w:pPr>
            <w:r w:rsidRPr="00455521">
              <w:rPr>
                <w:sz w:val="20"/>
                <w:szCs w:val="20"/>
                <w:lang w:val="en-NZ"/>
              </w:rPr>
              <w:t>QoL score</w:t>
            </w:r>
          </w:p>
          <w:p w14:paraId="24E7CD82" w14:textId="77777777" w:rsidR="00455521" w:rsidRPr="00455521" w:rsidRDefault="00455521" w:rsidP="00E7250E">
            <w:pPr>
              <w:rPr>
                <w:sz w:val="20"/>
                <w:szCs w:val="20"/>
                <w:lang w:val="en-NZ"/>
              </w:rPr>
            </w:pPr>
            <w:r w:rsidRPr="00455521">
              <w:rPr>
                <w:sz w:val="20"/>
                <w:szCs w:val="20"/>
                <w:lang w:val="en-NZ"/>
              </w:rPr>
              <w:t>Mean (SD), range</w:t>
            </w:r>
          </w:p>
        </w:tc>
        <w:tc>
          <w:tcPr>
            <w:tcW w:w="567" w:type="dxa"/>
          </w:tcPr>
          <w:p w14:paraId="6BC3C718" w14:textId="77777777" w:rsidR="00455521" w:rsidRPr="00455521" w:rsidRDefault="00455521" w:rsidP="00E7250E">
            <w:pPr>
              <w:rPr>
                <w:sz w:val="20"/>
                <w:szCs w:val="20"/>
                <w:lang w:val="en-NZ"/>
              </w:rPr>
            </w:pPr>
            <w:r w:rsidRPr="00455521">
              <w:rPr>
                <w:sz w:val="20"/>
                <w:szCs w:val="20"/>
                <w:lang w:val="en-NZ"/>
              </w:rPr>
              <w:t xml:space="preserve">P </w:t>
            </w:r>
          </w:p>
        </w:tc>
      </w:tr>
      <w:tr w:rsidR="00455521" w:rsidRPr="00455521" w14:paraId="344C00E9" w14:textId="77777777" w:rsidTr="00455521">
        <w:tc>
          <w:tcPr>
            <w:tcW w:w="2547" w:type="dxa"/>
          </w:tcPr>
          <w:p w14:paraId="05CE6D78" w14:textId="77777777" w:rsidR="00455521" w:rsidRPr="00455521" w:rsidRDefault="00455521" w:rsidP="00E7250E">
            <w:pPr>
              <w:rPr>
                <w:sz w:val="20"/>
                <w:szCs w:val="20"/>
                <w:lang w:val="en-NZ"/>
              </w:rPr>
            </w:pPr>
            <w:r w:rsidRPr="00455521">
              <w:rPr>
                <w:sz w:val="20"/>
                <w:szCs w:val="20"/>
                <w:lang w:val="en-NZ"/>
              </w:rPr>
              <w:t>Jewish women (N=478)</w:t>
            </w:r>
          </w:p>
        </w:tc>
        <w:tc>
          <w:tcPr>
            <w:tcW w:w="2126" w:type="dxa"/>
          </w:tcPr>
          <w:p w14:paraId="5B4A46F2" w14:textId="77777777" w:rsidR="00455521" w:rsidRPr="00455521" w:rsidRDefault="00455521" w:rsidP="00E7250E">
            <w:pPr>
              <w:rPr>
                <w:sz w:val="20"/>
                <w:szCs w:val="20"/>
                <w:lang w:val="en-NZ"/>
              </w:rPr>
            </w:pPr>
            <w:r w:rsidRPr="00455521">
              <w:rPr>
                <w:sz w:val="20"/>
                <w:szCs w:val="20"/>
              </w:rPr>
              <w:t>8.1 (5.7), 0–30</w:t>
            </w:r>
          </w:p>
        </w:tc>
        <w:tc>
          <w:tcPr>
            <w:tcW w:w="2268" w:type="dxa"/>
          </w:tcPr>
          <w:p w14:paraId="4B908E27" w14:textId="77777777" w:rsidR="00455521" w:rsidRPr="00455521" w:rsidRDefault="00455521" w:rsidP="00E7250E">
            <w:pPr>
              <w:rPr>
                <w:sz w:val="20"/>
                <w:szCs w:val="20"/>
                <w:lang w:val="en-NZ"/>
              </w:rPr>
            </w:pPr>
            <w:r w:rsidRPr="00455521">
              <w:rPr>
                <w:sz w:val="20"/>
                <w:szCs w:val="20"/>
              </w:rPr>
              <w:t>95 (16.0), 41–130</w:t>
            </w:r>
          </w:p>
        </w:tc>
        <w:tc>
          <w:tcPr>
            <w:tcW w:w="567" w:type="dxa"/>
          </w:tcPr>
          <w:p w14:paraId="03AA38A7" w14:textId="5B6AC446" w:rsidR="00455521" w:rsidRPr="00455521" w:rsidRDefault="00455521" w:rsidP="00E7250E">
            <w:pPr>
              <w:rPr>
                <w:sz w:val="20"/>
                <w:szCs w:val="20"/>
                <w:lang w:val="en-NZ"/>
              </w:rPr>
            </w:pPr>
            <w:r>
              <w:rPr>
                <w:sz w:val="20"/>
                <w:szCs w:val="20"/>
                <w:lang w:val="en-NZ"/>
              </w:rPr>
              <w:t>?</w:t>
            </w:r>
          </w:p>
        </w:tc>
      </w:tr>
      <w:tr w:rsidR="00455521" w:rsidRPr="00455521" w14:paraId="5361D0C7" w14:textId="77777777" w:rsidTr="00455521">
        <w:tc>
          <w:tcPr>
            <w:tcW w:w="2547" w:type="dxa"/>
          </w:tcPr>
          <w:p w14:paraId="62CBC4DB" w14:textId="77777777" w:rsidR="00455521" w:rsidRPr="00455521" w:rsidRDefault="00455521" w:rsidP="00E7250E">
            <w:pPr>
              <w:rPr>
                <w:sz w:val="20"/>
                <w:szCs w:val="20"/>
                <w:lang w:val="en-NZ"/>
              </w:rPr>
            </w:pPr>
            <w:r w:rsidRPr="00455521">
              <w:rPr>
                <w:sz w:val="20"/>
                <w:szCs w:val="20"/>
                <w:lang w:val="en-NZ"/>
              </w:rPr>
              <w:t>Arab Women (N=123)</w:t>
            </w:r>
          </w:p>
        </w:tc>
        <w:tc>
          <w:tcPr>
            <w:tcW w:w="2126" w:type="dxa"/>
          </w:tcPr>
          <w:p w14:paraId="3E4BFA13" w14:textId="77777777" w:rsidR="00455521" w:rsidRPr="00455521" w:rsidRDefault="00455521" w:rsidP="00E7250E">
            <w:pPr>
              <w:rPr>
                <w:sz w:val="20"/>
                <w:szCs w:val="20"/>
                <w:lang w:val="en-NZ"/>
              </w:rPr>
            </w:pPr>
            <w:r w:rsidRPr="00455521">
              <w:rPr>
                <w:sz w:val="20"/>
                <w:szCs w:val="20"/>
              </w:rPr>
              <w:t>9.7 (5.4), 0–25</w:t>
            </w:r>
          </w:p>
        </w:tc>
        <w:tc>
          <w:tcPr>
            <w:tcW w:w="2268" w:type="dxa"/>
          </w:tcPr>
          <w:p w14:paraId="03C56FB1" w14:textId="77777777" w:rsidR="00455521" w:rsidRPr="00455521" w:rsidRDefault="00455521" w:rsidP="00E7250E">
            <w:pPr>
              <w:rPr>
                <w:sz w:val="20"/>
                <w:szCs w:val="20"/>
                <w:lang w:val="en-NZ"/>
              </w:rPr>
            </w:pPr>
            <w:r w:rsidRPr="00455521">
              <w:rPr>
                <w:sz w:val="20"/>
                <w:szCs w:val="20"/>
              </w:rPr>
              <w:t>87 (22), 33–130</w:t>
            </w:r>
          </w:p>
        </w:tc>
        <w:tc>
          <w:tcPr>
            <w:tcW w:w="567" w:type="dxa"/>
          </w:tcPr>
          <w:p w14:paraId="485A8309" w14:textId="77777777" w:rsidR="00455521" w:rsidRPr="00455521" w:rsidRDefault="00455521" w:rsidP="00E7250E">
            <w:pPr>
              <w:rPr>
                <w:sz w:val="20"/>
                <w:szCs w:val="20"/>
                <w:lang w:val="en-NZ"/>
              </w:rPr>
            </w:pPr>
          </w:p>
        </w:tc>
      </w:tr>
      <w:tr w:rsidR="00455521" w:rsidRPr="00455521" w14:paraId="05E5E39B" w14:textId="77777777" w:rsidTr="00455521">
        <w:tc>
          <w:tcPr>
            <w:tcW w:w="2547" w:type="dxa"/>
          </w:tcPr>
          <w:p w14:paraId="6A933A55" w14:textId="77777777" w:rsidR="00455521" w:rsidRPr="00455521" w:rsidRDefault="00455521" w:rsidP="00E7250E">
            <w:pPr>
              <w:rPr>
                <w:sz w:val="20"/>
                <w:szCs w:val="20"/>
                <w:lang w:val="en-NZ"/>
              </w:rPr>
            </w:pPr>
            <w:r w:rsidRPr="00455521">
              <w:rPr>
                <w:sz w:val="20"/>
                <w:szCs w:val="20"/>
                <w:lang w:val="en-NZ"/>
              </w:rPr>
              <w:t>Total (N=601)</w:t>
            </w:r>
          </w:p>
        </w:tc>
        <w:tc>
          <w:tcPr>
            <w:tcW w:w="2126" w:type="dxa"/>
          </w:tcPr>
          <w:p w14:paraId="2D31B921" w14:textId="77777777" w:rsidR="00455521" w:rsidRPr="00455521" w:rsidRDefault="00455521" w:rsidP="00E7250E">
            <w:pPr>
              <w:rPr>
                <w:sz w:val="20"/>
                <w:szCs w:val="20"/>
                <w:lang w:val="en-NZ"/>
              </w:rPr>
            </w:pPr>
            <w:r w:rsidRPr="00455521">
              <w:rPr>
                <w:sz w:val="20"/>
                <w:szCs w:val="20"/>
              </w:rPr>
              <w:t>8.5 (5.7), 0–30</w:t>
            </w:r>
          </w:p>
        </w:tc>
        <w:tc>
          <w:tcPr>
            <w:tcW w:w="2268" w:type="dxa"/>
          </w:tcPr>
          <w:p w14:paraId="6797F031" w14:textId="77777777" w:rsidR="00455521" w:rsidRPr="00455521" w:rsidRDefault="00455521" w:rsidP="00E7250E">
            <w:pPr>
              <w:rPr>
                <w:sz w:val="20"/>
                <w:szCs w:val="20"/>
                <w:lang w:val="en-NZ"/>
              </w:rPr>
            </w:pPr>
            <w:r w:rsidRPr="00455521">
              <w:rPr>
                <w:sz w:val="20"/>
                <w:szCs w:val="20"/>
              </w:rPr>
              <w:t>93 (17.9), 33–130</w:t>
            </w:r>
          </w:p>
        </w:tc>
        <w:tc>
          <w:tcPr>
            <w:tcW w:w="567" w:type="dxa"/>
          </w:tcPr>
          <w:p w14:paraId="4AE67366" w14:textId="77777777" w:rsidR="00455521" w:rsidRPr="00455521" w:rsidRDefault="00455521" w:rsidP="00E7250E">
            <w:pPr>
              <w:rPr>
                <w:sz w:val="20"/>
                <w:szCs w:val="20"/>
                <w:lang w:val="en-NZ"/>
              </w:rPr>
            </w:pPr>
          </w:p>
        </w:tc>
      </w:tr>
    </w:tbl>
    <w:p w14:paraId="3E13C950" w14:textId="77777777" w:rsidR="00455521" w:rsidRDefault="00455521" w:rsidP="00235237">
      <w:pPr>
        <w:pStyle w:val="ListParagraph"/>
        <w:spacing w:line="360" w:lineRule="auto"/>
        <w:ind w:right="6"/>
        <w:rPr>
          <w:b/>
          <w:bCs/>
          <w:sz w:val="22"/>
          <w:szCs w:val="22"/>
        </w:rPr>
      </w:pPr>
    </w:p>
    <w:p w14:paraId="37F7A9F8" w14:textId="41D5B1D3" w:rsidR="00455521" w:rsidRDefault="00455521" w:rsidP="00235237">
      <w:pPr>
        <w:pStyle w:val="ListParagraph"/>
        <w:spacing w:line="360" w:lineRule="auto"/>
        <w:ind w:right="6"/>
        <w:rPr>
          <w:b/>
          <w:bCs/>
          <w:sz w:val="22"/>
          <w:szCs w:val="22"/>
        </w:rPr>
      </w:pPr>
      <w:r>
        <w:rPr>
          <w:b/>
          <w:bCs/>
          <w:sz w:val="22"/>
          <w:szCs w:val="22"/>
        </w:rPr>
        <w:t>Table 2b</w:t>
      </w:r>
    </w:p>
    <w:tbl>
      <w:tblPr>
        <w:tblStyle w:val="TableGrid"/>
        <w:tblW w:w="0" w:type="auto"/>
        <w:tblInd w:w="607" w:type="dxa"/>
        <w:tblLook w:val="04A0" w:firstRow="1" w:lastRow="0" w:firstColumn="1" w:lastColumn="0" w:noHBand="0" w:noVBand="1"/>
      </w:tblPr>
      <w:tblGrid>
        <w:gridCol w:w="1980"/>
        <w:gridCol w:w="1701"/>
        <w:gridCol w:w="1417"/>
        <w:gridCol w:w="2410"/>
      </w:tblGrid>
      <w:tr w:rsidR="00455521" w:rsidRPr="00455521" w14:paraId="58A7A18C" w14:textId="77777777" w:rsidTr="00455521">
        <w:tc>
          <w:tcPr>
            <w:tcW w:w="1980" w:type="dxa"/>
          </w:tcPr>
          <w:p w14:paraId="4DB09AE3" w14:textId="77777777" w:rsidR="00455521" w:rsidRPr="00455521" w:rsidRDefault="00455521" w:rsidP="00E7250E">
            <w:pPr>
              <w:rPr>
                <w:sz w:val="22"/>
                <w:szCs w:val="22"/>
                <w:lang w:val="en-NZ"/>
              </w:rPr>
            </w:pPr>
          </w:p>
        </w:tc>
        <w:tc>
          <w:tcPr>
            <w:tcW w:w="1701" w:type="dxa"/>
          </w:tcPr>
          <w:p w14:paraId="0B32C61E" w14:textId="77777777" w:rsidR="00455521" w:rsidRPr="00455521" w:rsidRDefault="00455521" w:rsidP="00E7250E">
            <w:pPr>
              <w:rPr>
                <w:sz w:val="22"/>
                <w:szCs w:val="22"/>
                <w:lang w:val="en-NZ"/>
              </w:rPr>
            </w:pPr>
            <w:r w:rsidRPr="00455521">
              <w:rPr>
                <w:sz w:val="22"/>
                <w:szCs w:val="22"/>
                <w:lang w:val="en-NZ"/>
              </w:rPr>
              <w:t>EPDS&lt;13</w:t>
            </w:r>
          </w:p>
        </w:tc>
        <w:tc>
          <w:tcPr>
            <w:tcW w:w="1417" w:type="dxa"/>
          </w:tcPr>
          <w:p w14:paraId="35E72399" w14:textId="77777777" w:rsidR="00455521" w:rsidRPr="00455521" w:rsidRDefault="00455521" w:rsidP="00E7250E">
            <w:pPr>
              <w:rPr>
                <w:sz w:val="22"/>
                <w:szCs w:val="22"/>
                <w:lang w:val="en-NZ"/>
              </w:rPr>
            </w:pPr>
            <w:r w:rsidRPr="00455521">
              <w:rPr>
                <w:sz w:val="22"/>
                <w:szCs w:val="22"/>
                <w:lang w:val="en-NZ"/>
              </w:rPr>
              <w:t>EPDS≥13</w:t>
            </w:r>
          </w:p>
        </w:tc>
        <w:tc>
          <w:tcPr>
            <w:tcW w:w="2410" w:type="dxa"/>
          </w:tcPr>
          <w:p w14:paraId="7F4D6EFB" w14:textId="77777777" w:rsidR="00455521" w:rsidRPr="00455521" w:rsidRDefault="00455521" w:rsidP="00E7250E">
            <w:pPr>
              <w:rPr>
                <w:sz w:val="22"/>
                <w:szCs w:val="22"/>
                <w:lang w:val="en-NZ"/>
              </w:rPr>
            </w:pPr>
            <w:r w:rsidRPr="00455521">
              <w:rPr>
                <w:sz w:val="22"/>
                <w:szCs w:val="22"/>
                <w:lang w:val="en-NZ"/>
              </w:rPr>
              <w:t>OR (95% CI), P</w:t>
            </w:r>
          </w:p>
        </w:tc>
      </w:tr>
      <w:tr w:rsidR="00455521" w:rsidRPr="00455521" w14:paraId="448860D8" w14:textId="77777777" w:rsidTr="00455521">
        <w:tc>
          <w:tcPr>
            <w:tcW w:w="1980" w:type="dxa"/>
          </w:tcPr>
          <w:p w14:paraId="31ED5632" w14:textId="77777777" w:rsidR="00455521" w:rsidRPr="00455521" w:rsidRDefault="00455521" w:rsidP="00E7250E">
            <w:pPr>
              <w:rPr>
                <w:sz w:val="22"/>
                <w:szCs w:val="22"/>
                <w:lang w:val="en-NZ"/>
              </w:rPr>
            </w:pPr>
            <w:r w:rsidRPr="00455521">
              <w:rPr>
                <w:sz w:val="22"/>
                <w:szCs w:val="22"/>
                <w:lang w:val="en-NZ"/>
              </w:rPr>
              <w:t>Jewish women</w:t>
            </w:r>
          </w:p>
        </w:tc>
        <w:tc>
          <w:tcPr>
            <w:tcW w:w="1701" w:type="dxa"/>
          </w:tcPr>
          <w:p w14:paraId="791089F0" w14:textId="77777777" w:rsidR="00455521" w:rsidRPr="00455521" w:rsidRDefault="00455521" w:rsidP="00E7250E">
            <w:pPr>
              <w:rPr>
                <w:sz w:val="22"/>
                <w:szCs w:val="22"/>
                <w:lang w:val="en-NZ"/>
              </w:rPr>
            </w:pPr>
          </w:p>
        </w:tc>
        <w:tc>
          <w:tcPr>
            <w:tcW w:w="1417" w:type="dxa"/>
          </w:tcPr>
          <w:p w14:paraId="0A88AADC" w14:textId="77777777" w:rsidR="00455521" w:rsidRPr="00455521" w:rsidRDefault="00455521" w:rsidP="00E7250E">
            <w:pPr>
              <w:rPr>
                <w:sz w:val="22"/>
                <w:szCs w:val="22"/>
                <w:lang w:val="en-NZ"/>
              </w:rPr>
            </w:pPr>
          </w:p>
        </w:tc>
        <w:tc>
          <w:tcPr>
            <w:tcW w:w="2410" w:type="dxa"/>
          </w:tcPr>
          <w:p w14:paraId="380F7857" w14:textId="77777777" w:rsidR="00455521" w:rsidRPr="00455521" w:rsidRDefault="00455521" w:rsidP="00E7250E">
            <w:pPr>
              <w:rPr>
                <w:sz w:val="22"/>
                <w:szCs w:val="22"/>
                <w:lang w:val="en-NZ"/>
              </w:rPr>
            </w:pPr>
          </w:p>
        </w:tc>
      </w:tr>
      <w:tr w:rsidR="00455521" w:rsidRPr="00455521" w14:paraId="7E0B2DC1" w14:textId="77777777" w:rsidTr="00455521">
        <w:tc>
          <w:tcPr>
            <w:tcW w:w="1980" w:type="dxa"/>
          </w:tcPr>
          <w:p w14:paraId="3EF823FF" w14:textId="77777777" w:rsidR="00455521" w:rsidRPr="00455521" w:rsidRDefault="00455521" w:rsidP="00E7250E">
            <w:pPr>
              <w:rPr>
                <w:sz w:val="22"/>
                <w:szCs w:val="22"/>
                <w:lang w:val="en-NZ"/>
              </w:rPr>
            </w:pPr>
            <w:r w:rsidRPr="00455521">
              <w:rPr>
                <w:sz w:val="22"/>
                <w:szCs w:val="22"/>
                <w:lang w:val="en-NZ"/>
              </w:rPr>
              <w:t>Arab Women</w:t>
            </w:r>
          </w:p>
        </w:tc>
        <w:tc>
          <w:tcPr>
            <w:tcW w:w="1701" w:type="dxa"/>
          </w:tcPr>
          <w:p w14:paraId="5089CC32" w14:textId="77777777" w:rsidR="00455521" w:rsidRPr="00455521" w:rsidRDefault="00455521" w:rsidP="00E7250E">
            <w:pPr>
              <w:rPr>
                <w:sz w:val="22"/>
                <w:szCs w:val="22"/>
                <w:lang w:val="en-NZ"/>
              </w:rPr>
            </w:pPr>
          </w:p>
        </w:tc>
        <w:tc>
          <w:tcPr>
            <w:tcW w:w="1417" w:type="dxa"/>
          </w:tcPr>
          <w:p w14:paraId="516B7CD8" w14:textId="77777777" w:rsidR="00455521" w:rsidRPr="00455521" w:rsidRDefault="00455521" w:rsidP="00E7250E">
            <w:pPr>
              <w:rPr>
                <w:sz w:val="22"/>
                <w:szCs w:val="22"/>
                <w:lang w:val="en-NZ"/>
              </w:rPr>
            </w:pPr>
          </w:p>
        </w:tc>
        <w:tc>
          <w:tcPr>
            <w:tcW w:w="2410" w:type="dxa"/>
          </w:tcPr>
          <w:p w14:paraId="23A14CC7" w14:textId="77777777" w:rsidR="00455521" w:rsidRPr="00455521" w:rsidRDefault="00455521" w:rsidP="00E7250E">
            <w:pPr>
              <w:rPr>
                <w:sz w:val="22"/>
                <w:szCs w:val="22"/>
                <w:lang w:val="en-NZ"/>
              </w:rPr>
            </w:pPr>
          </w:p>
        </w:tc>
      </w:tr>
    </w:tbl>
    <w:p w14:paraId="2E7EB348" w14:textId="77777777" w:rsidR="00455521" w:rsidRDefault="00455521" w:rsidP="00235237">
      <w:pPr>
        <w:pStyle w:val="ListParagraph"/>
        <w:spacing w:line="360" w:lineRule="auto"/>
        <w:ind w:right="6"/>
        <w:rPr>
          <w:b/>
          <w:bCs/>
          <w:sz w:val="22"/>
          <w:szCs w:val="22"/>
        </w:rPr>
      </w:pPr>
    </w:p>
    <w:p w14:paraId="684FA01C" w14:textId="7750ED6D" w:rsidR="00455521" w:rsidRDefault="00455521" w:rsidP="00235237">
      <w:pPr>
        <w:pStyle w:val="ListParagraph"/>
        <w:spacing w:line="360" w:lineRule="auto"/>
        <w:ind w:right="6"/>
        <w:rPr>
          <w:b/>
          <w:bCs/>
          <w:sz w:val="22"/>
          <w:szCs w:val="22"/>
        </w:rPr>
      </w:pPr>
      <w:r>
        <w:rPr>
          <w:b/>
          <w:bCs/>
          <w:sz w:val="22"/>
          <w:szCs w:val="22"/>
        </w:rPr>
        <w:t>Table 2c</w:t>
      </w:r>
    </w:p>
    <w:tbl>
      <w:tblPr>
        <w:tblStyle w:val="TableGrid"/>
        <w:tblW w:w="0" w:type="auto"/>
        <w:tblInd w:w="607" w:type="dxa"/>
        <w:tblLook w:val="04A0" w:firstRow="1" w:lastRow="0" w:firstColumn="1" w:lastColumn="0" w:noHBand="0" w:noVBand="1"/>
      </w:tblPr>
      <w:tblGrid>
        <w:gridCol w:w="1980"/>
        <w:gridCol w:w="1701"/>
        <w:gridCol w:w="1417"/>
        <w:gridCol w:w="2410"/>
      </w:tblGrid>
      <w:tr w:rsidR="00455521" w:rsidRPr="00455521" w14:paraId="0E9C5104" w14:textId="77777777" w:rsidTr="00455521">
        <w:tc>
          <w:tcPr>
            <w:tcW w:w="1980" w:type="dxa"/>
          </w:tcPr>
          <w:p w14:paraId="49E89D21" w14:textId="77777777" w:rsidR="00455521" w:rsidRPr="00455521" w:rsidRDefault="00455521" w:rsidP="00E7250E">
            <w:pPr>
              <w:rPr>
                <w:sz w:val="22"/>
                <w:szCs w:val="22"/>
                <w:lang w:val="en-NZ"/>
              </w:rPr>
            </w:pPr>
          </w:p>
        </w:tc>
        <w:tc>
          <w:tcPr>
            <w:tcW w:w="1701" w:type="dxa"/>
          </w:tcPr>
          <w:p w14:paraId="7BE0C803" w14:textId="590FA1A4" w:rsidR="00455521" w:rsidRPr="00455521" w:rsidRDefault="00455521" w:rsidP="00E7250E">
            <w:pPr>
              <w:rPr>
                <w:sz w:val="22"/>
                <w:szCs w:val="22"/>
                <w:lang w:val="en-NZ"/>
              </w:rPr>
            </w:pPr>
            <w:r w:rsidRPr="00455521">
              <w:rPr>
                <w:sz w:val="22"/>
                <w:szCs w:val="22"/>
                <w:lang w:val="en-NZ"/>
              </w:rPr>
              <w:t>Low QoL</w:t>
            </w:r>
          </w:p>
        </w:tc>
        <w:tc>
          <w:tcPr>
            <w:tcW w:w="1417" w:type="dxa"/>
          </w:tcPr>
          <w:p w14:paraId="796610CD" w14:textId="1D61ACE6" w:rsidR="00455521" w:rsidRPr="00455521" w:rsidRDefault="00455521" w:rsidP="00E7250E">
            <w:pPr>
              <w:rPr>
                <w:sz w:val="22"/>
                <w:szCs w:val="22"/>
                <w:lang w:val="en-NZ"/>
              </w:rPr>
            </w:pPr>
            <w:r w:rsidRPr="00455521">
              <w:rPr>
                <w:sz w:val="22"/>
                <w:szCs w:val="22"/>
                <w:lang w:val="en-NZ"/>
              </w:rPr>
              <w:t>High QoL</w:t>
            </w:r>
          </w:p>
        </w:tc>
        <w:tc>
          <w:tcPr>
            <w:tcW w:w="2410" w:type="dxa"/>
          </w:tcPr>
          <w:p w14:paraId="5B9F7019" w14:textId="77777777" w:rsidR="00455521" w:rsidRPr="00455521" w:rsidRDefault="00455521" w:rsidP="00E7250E">
            <w:pPr>
              <w:rPr>
                <w:sz w:val="22"/>
                <w:szCs w:val="22"/>
                <w:lang w:val="en-NZ"/>
              </w:rPr>
            </w:pPr>
            <w:r w:rsidRPr="00455521">
              <w:rPr>
                <w:sz w:val="22"/>
                <w:szCs w:val="22"/>
                <w:lang w:val="en-NZ"/>
              </w:rPr>
              <w:t>OR (95% CI), P</w:t>
            </w:r>
          </w:p>
        </w:tc>
      </w:tr>
      <w:tr w:rsidR="00455521" w:rsidRPr="00455521" w14:paraId="31250163" w14:textId="77777777" w:rsidTr="00455521">
        <w:tc>
          <w:tcPr>
            <w:tcW w:w="1980" w:type="dxa"/>
          </w:tcPr>
          <w:p w14:paraId="1DDCC971" w14:textId="77777777" w:rsidR="00455521" w:rsidRPr="00455521" w:rsidRDefault="00455521" w:rsidP="00E7250E">
            <w:pPr>
              <w:rPr>
                <w:sz w:val="22"/>
                <w:szCs w:val="22"/>
                <w:lang w:val="en-NZ"/>
              </w:rPr>
            </w:pPr>
            <w:r w:rsidRPr="00455521">
              <w:rPr>
                <w:sz w:val="22"/>
                <w:szCs w:val="22"/>
                <w:lang w:val="en-NZ"/>
              </w:rPr>
              <w:t>Jewish women</w:t>
            </w:r>
          </w:p>
        </w:tc>
        <w:tc>
          <w:tcPr>
            <w:tcW w:w="1701" w:type="dxa"/>
          </w:tcPr>
          <w:p w14:paraId="3A28B65D" w14:textId="77777777" w:rsidR="00455521" w:rsidRPr="00455521" w:rsidRDefault="00455521" w:rsidP="00E7250E">
            <w:pPr>
              <w:rPr>
                <w:sz w:val="22"/>
                <w:szCs w:val="22"/>
                <w:lang w:val="en-NZ"/>
              </w:rPr>
            </w:pPr>
          </w:p>
        </w:tc>
        <w:tc>
          <w:tcPr>
            <w:tcW w:w="1417" w:type="dxa"/>
          </w:tcPr>
          <w:p w14:paraId="46E8DE1C" w14:textId="77777777" w:rsidR="00455521" w:rsidRPr="00455521" w:rsidRDefault="00455521" w:rsidP="00E7250E">
            <w:pPr>
              <w:rPr>
                <w:sz w:val="22"/>
                <w:szCs w:val="22"/>
                <w:lang w:val="en-NZ"/>
              </w:rPr>
            </w:pPr>
          </w:p>
        </w:tc>
        <w:tc>
          <w:tcPr>
            <w:tcW w:w="2410" w:type="dxa"/>
          </w:tcPr>
          <w:p w14:paraId="6E9DA738" w14:textId="77777777" w:rsidR="00455521" w:rsidRPr="00455521" w:rsidRDefault="00455521" w:rsidP="00E7250E">
            <w:pPr>
              <w:rPr>
                <w:sz w:val="22"/>
                <w:szCs w:val="22"/>
                <w:lang w:val="en-NZ"/>
              </w:rPr>
            </w:pPr>
          </w:p>
        </w:tc>
      </w:tr>
      <w:tr w:rsidR="00455521" w:rsidRPr="00455521" w14:paraId="278D46D1" w14:textId="77777777" w:rsidTr="00455521">
        <w:tc>
          <w:tcPr>
            <w:tcW w:w="1980" w:type="dxa"/>
          </w:tcPr>
          <w:p w14:paraId="73B2F81F" w14:textId="77777777" w:rsidR="00455521" w:rsidRPr="00455521" w:rsidRDefault="00455521" w:rsidP="00E7250E">
            <w:pPr>
              <w:rPr>
                <w:sz w:val="22"/>
                <w:szCs w:val="22"/>
                <w:lang w:val="en-NZ"/>
              </w:rPr>
            </w:pPr>
            <w:r w:rsidRPr="00455521">
              <w:rPr>
                <w:sz w:val="22"/>
                <w:szCs w:val="22"/>
                <w:lang w:val="en-NZ"/>
              </w:rPr>
              <w:t>Arab Women</w:t>
            </w:r>
          </w:p>
        </w:tc>
        <w:tc>
          <w:tcPr>
            <w:tcW w:w="1701" w:type="dxa"/>
          </w:tcPr>
          <w:p w14:paraId="33E5B034" w14:textId="77777777" w:rsidR="00455521" w:rsidRPr="00455521" w:rsidRDefault="00455521" w:rsidP="00E7250E">
            <w:pPr>
              <w:rPr>
                <w:sz w:val="22"/>
                <w:szCs w:val="22"/>
                <w:lang w:val="en-NZ"/>
              </w:rPr>
            </w:pPr>
          </w:p>
        </w:tc>
        <w:tc>
          <w:tcPr>
            <w:tcW w:w="1417" w:type="dxa"/>
          </w:tcPr>
          <w:p w14:paraId="0DA586F2" w14:textId="77777777" w:rsidR="00455521" w:rsidRPr="00455521" w:rsidRDefault="00455521" w:rsidP="00E7250E">
            <w:pPr>
              <w:rPr>
                <w:sz w:val="22"/>
                <w:szCs w:val="22"/>
                <w:lang w:val="en-NZ"/>
              </w:rPr>
            </w:pPr>
          </w:p>
        </w:tc>
        <w:tc>
          <w:tcPr>
            <w:tcW w:w="2410" w:type="dxa"/>
          </w:tcPr>
          <w:p w14:paraId="2236B367" w14:textId="77777777" w:rsidR="00455521" w:rsidRPr="00455521" w:rsidRDefault="00455521" w:rsidP="00E7250E">
            <w:pPr>
              <w:rPr>
                <w:sz w:val="22"/>
                <w:szCs w:val="22"/>
                <w:lang w:val="en-NZ"/>
              </w:rPr>
            </w:pPr>
          </w:p>
        </w:tc>
      </w:tr>
    </w:tbl>
    <w:p w14:paraId="0E9E6F8A" w14:textId="77777777" w:rsidR="00455521" w:rsidRPr="00235237" w:rsidRDefault="00455521" w:rsidP="00235237">
      <w:pPr>
        <w:pStyle w:val="ListParagraph"/>
        <w:spacing w:line="360" w:lineRule="auto"/>
        <w:ind w:right="6"/>
        <w:rPr>
          <w:b/>
          <w:bCs/>
          <w:sz w:val="22"/>
          <w:szCs w:val="22"/>
        </w:rPr>
      </w:pPr>
    </w:p>
    <w:p w14:paraId="1B5B35D0" w14:textId="7E1DDD2F" w:rsidR="00EF15F0" w:rsidRPr="0084133B" w:rsidRDefault="0084133B" w:rsidP="0084133B">
      <w:pPr>
        <w:pStyle w:val="ListParagraph"/>
        <w:numPr>
          <w:ilvl w:val="0"/>
          <w:numId w:val="12"/>
        </w:numPr>
        <w:spacing w:line="360" w:lineRule="auto"/>
        <w:ind w:right="6"/>
        <w:rPr>
          <w:sz w:val="22"/>
          <w:szCs w:val="22"/>
        </w:rPr>
      </w:pPr>
      <w:r w:rsidRPr="0084133B">
        <w:rPr>
          <w:b/>
          <w:bCs/>
          <w:sz w:val="22"/>
          <w:szCs w:val="22"/>
        </w:rPr>
        <w:t xml:space="preserve">Table 3 </w:t>
      </w:r>
      <w:r w:rsidRPr="0084133B">
        <w:rPr>
          <w:sz w:val="22"/>
          <w:szCs w:val="22"/>
        </w:rPr>
        <w:t>is missing the information that the values are means (SD)</w:t>
      </w:r>
      <w:r w:rsidR="00210B47">
        <w:rPr>
          <w:sz w:val="22"/>
          <w:szCs w:val="22"/>
        </w:rPr>
        <w:t>.</w:t>
      </w:r>
    </w:p>
    <w:p w14:paraId="58F2B003" w14:textId="77777777" w:rsidR="00EF15F0" w:rsidRDefault="00EF15F0" w:rsidP="00EF15F0">
      <w:pPr>
        <w:spacing w:line="360" w:lineRule="auto"/>
        <w:ind w:right="6"/>
        <w:rPr>
          <w:sz w:val="22"/>
          <w:szCs w:val="22"/>
        </w:rPr>
      </w:pPr>
    </w:p>
    <w:p w14:paraId="3A4ACDD3" w14:textId="77777777" w:rsidR="00EF15F0" w:rsidRDefault="00EF15F0" w:rsidP="00EF15F0">
      <w:pPr>
        <w:spacing w:line="360" w:lineRule="auto"/>
        <w:ind w:right="6"/>
        <w:rPr>
          <w:sz w:val="22"/>
          <w:szCs w:val="22"/>
        </w:rPr>
      </w:pPr>
    </w:p>
    <w:p w14:paraId="0F0C9FC3" w14:textId="77777777" w:rsidR="0084133B" w:rsidRDefault="0084133B" w:rsidP="00EF15F0">
      <w:pPr>
        <w:spacing w:line="360" w:lineRule="auto"/>
        <w:ind w:right="6"/>
        <w:rPr>
          <w:sz w:val="22"/>
          <w:szCs w:val="22"/>
        </w:rPr>
      </w:pPr>
      <w:r w:rsidRPr="0084133B">
        <w:rPr>
          <w:b/>
          <w:bCs/>
          <w:sz w:val="22"/>
          <w:szCs w:val="22"/>
        </w:rPr>
        <w:t>Conclusions</w:t>
      </w:r>
      <w:r>
        <w:rPr>
          <w:sz w:val="22"/>
          <w:szCs w:val="22"/>
        </w:rPr>
        <w:t xml:space="preserve"> (including the conclusion section in the abstract) </w:t>
      </w:r>
    </w:p>
    <w:p w14:paraId="038D5312" w14:textId="007CBA8D" w:rsidR="00EF15F0" w:rsidRDefault="0084133B" w:rsidP="00EF15F0">
      <w:pPr>
        <w:spacing w:line="360" w:lineRule="auto"/>
        <w:ind w:right="6"/>
        <w:rPr>
          <w:sz w:val="22"/>
          <w:szCs w:val="22"/>
        </w:rPr>
      </w:pPr>
      <w:r>
        <w:rPr>
          <w:sz w:val="22"/>
          <w:szCs w:val="22"/>
        </w:rPr>
        <w:t xml:space="preserve">These sections will require revision after all the suggestions </w:t>
      </w:r>
      <w:r w:rsidR="006E4F4B">
        <w:rPr>
          <w:sz w:val="22"/>
          <w:szCs w:val="22"/>
        </w:rPr>
        <w:t>have been</w:t>
      </w:r>
      <w:r>
        <w:rPr>
          <w:sz w:val="22"/>
          <w:szCs w:val="22"/>
        </w:rPr>
        <w:t xml:space="preserve"> </w:t>
      </w:r>
      <w:r w:rsidR="006E4F4B">
        <w:rPr>
          <w:sz w:val="22"/>
          <w:szCs w:val="22"/>
        </w:rPr>
        <w:t xml:space="preserve">considered. </w:t>
      </w:r>
      <w:r w:rsidR="00210B47">
        <w:rPr>
          <w:sz w:val="22"/>
          <w:szCs w:val="22"/>
        </w:rPr>
        <w:t xml:space="preserve">The main issues are </w:t>
      </w:r>
      <w:r w:rsidR="006E4F4B">
        <w:rPr>
          <w:sz w:val="22"/>
          <w:szCs w:val="22"/>
        </w:rPr>
        <w:t xml:space="preserve">(1) </w:t>
      </w:r>
      <w:r w:rsidR="00210B47">
        <w:rPr>
          <w:sz w:val="22"/>
          <w:szCs w:val="22"/>
        </w:rPr>
        <w:t>r</w:t>
      </w:r>
      <w:r w:rsidR="006E4F4B">
        <w:rPr>
          <w:sz w:val="22"/>
          <w:szCs w:val="22"/>
        </w:rPr>
        <w:t xml:space="preserve">esponses to specific QoL questions/dimensions were not compared between Arab and Jewish </w:t>
      </w:r>
      <w:r w:rsidR="006E4F4B">
        <w:rPr>
          <w:sz w:val="22"/>
          <w:szCs w:val="22"/>
        </w:rPr>
        <w:lastRenderedPageBreak/>
        <w:t xml:space="preserve">participants, and (2) </w:t>
      </w:r>
      <w:r w:rsidR="00210B47">
        <w:rPr>
          <w:sz w:val="22"/>
          <w:szCs w:val="22"/>
        </w:rPr>
        <w:t>e</w:t>
      </w:r>
      <w:r w:rsidR="006E4F4B">
        <w:rPr>
          <w:sz w:val="22"/>
          <w:szCs w:val="22"/>
        </w:rPr>
        <w:t xml:space="preserve">thnicity had no significant effect on QoL in the adjusted logistic regression model. </w:t>
      </w:r>
    </w:p>
    <w:p w14:paraId="1B7FC7A3" w14:textId="77777777" w:rsidR="00121509" w:rsidRPr="00974BA5" w:rsidRDefault="00121509" w:rsidP="00F238E2">
      <w:pPr>
        <w:spacing w:line="360" w:lineRule="auto"/>
        <w:ind w:right="6"/>
        <w:rPr>
          <w:rFonts w:asciiTheme="minorHAnsi" w:hAnsiTheme="minorHAnsi" w:cs="Arial"/>
          <w:color w:val="222222"/>
          <w:sz w:val="22"/>
          <w:szCs w:val="22"/>
          <w:shd w:val="clear" w:color="auto" w:fill="FFFFFF"/>
        </w:rPr>
      </w:pPr>
    </w:p>
    <w:p w14:paraId="02D32614" w14:textId="67576E7E" w:rsidR="00D546FF" w:rsidRPr="001553A8" w:rsidRDefault="001553A8" w:rsidP="001553A8">
      <w:pPr>
        <w:pStyle w:val="ListParagraph"/>
        <w:numPr>
          <w:ilvl w:val="0"/>
          <w:numId w:val="2"/>
        </w:numPr>
        <w:spacing w:line="360" w:lineRule="auto"/>
        <w:ind w:right="6"/>
        <w:rPr>
          <w:b/>
          <w:bCs/>
          <w:sz w:val="22"/>
          <w:szCs w:val="22"/>
        </w:rPr>
      </w:pPr>
      <w:r>
        <w:rPr>
          <w:b/>
          <w:bCs/>
          <w:sz w:val="22"/>
          <w:szCs w:val="22"/>
        </w:rPr>
        <w:t>An a</w:t>
      </w:r>
      <w:r w:rsidR="00CE1DC6" w:rsidRPr="001553A8">
        <w:rPr>
          <w:b/>
          <w:bCs/>
          <w:sz w:val="22"/>
          <w:szCs w:val="22"/>
        </w:rPr>
        <w:t>dditional comment</w:t>
      </w:r>
      <w:r>
        <w:rPr>
          <w:b/>
          <w:bCs/>
          <w:sz w:val="22"/>
          <w:szCs w:val="22"/>
        </w:rPr>
        <w:t xml:space="preserve"> regarding the research question</w:t>
      </w:r>
      <w:r w:rsidR="00CE1DC6" w:rsidRPr="001553A8">
        <w:rPr>
          <w:b/>
          <w:bCs/>
          <w:sz w:val="22"/>
          <w:szCs w:val="22"/>
        </w:rPr>
        <w:t xml:space="preserve"> </w:t>
      </w:r>
    </w:p>
    <w:p w14:paraId="39CF22CF" w14:textId="512F6D3E" w:rsidR="00D546FF" w:rsidRDefault="00CE1DC6" w:rsidP="00F238E2">
      <w:pPr>
        <w:spacing w:line="360" w:lineRule="auto"/>
        <w:ind w:right="6"/>
        <w:rPr>
          <w:sz w:val="22"/>
          <w:szCs w:val="22"/>
        </w:rPr>
      </w:pPr>
      <w:r>
        <w:rPr>
          <w:sz w:val="22"/>
          <w:szCs w:val="22"/>
        </w:rPr>
        <w:t>In my previous communication</w:t>
      </w:r>
      <w:r w:rsidR="00C55BE3">
        <w:rPr>
          <w:sz w:val="22"/>
          <w:szCs w:val="22"/>
        </w:rPr>
        <w:t xml:space="preserve"> (copied below)</w:t>
      </w:r>
      <w:r>
        <w:rPr>
          <w:sz w:val="22"/>
          <w:szCs w:val="22"/>
        </w:rPr>
        <w:t xml:space="preserve">, I suggested that the </w:t>
      </w:r>
      <w:r w:rsidR="00C55BE3">
        <w:rPr>
          <w:sz w:val="22"/>
          <w:szCs w:val="22"/>
        </w:rPr>
        <w:t xml:space="preserve">study question is somewhat ambiguous. </w:t>
      </w:r>
    </w:p>
    <w:p w14:paraId="2A2E1580" w14:textId="77777777" w:rsidR="00C55BE3" w:rsidRPr="00C55BE3" w:rsidRDefault="00C55BE3" w:rsidP="00C55BE3">
      <w:pPr>
        <w:spacing w:line="278" w:lineRule="auto"/>
        <w:rPr>
          <w:i/>
          <w:iCs/>
          <w:sz w:val="22"/>
          <w:szCs w:val="22"/>
        </w:rPr>
      </w:pPr>
      <w:r w:rsidRPr="00C55BE3">
        <w:rPr>
          <w:i/>
          <w:iCs/>
          <w:sz w:val="22"/>
          <w:szCs w:val="22"/>
        </w:rPr>
        <w:t>Research questions</w:t>
      </w:r>
    </w:p>
    <w:p w14:paraId="44FB8B38" w14:textId="77777777" w:rsidR="00C55BE3" w:rsidRPr="00C55BE3" w:rsidRDefault="00C55BE3" w:rsidP="00C55BE3">
      <w:pPr>
        <w:rPr>
          <w:i/>
          <w:iCs/>
          <w:sz w:val="22"/>
          <w:szCs w:val="22"/>
        </w:rPr>
      </w:pPr>
      <w:r w:rsidRPr="00C55BE3">
        <w:rPr>
          <w:i/>
          <w:iCs/>
          <w:sz w:val="22"/>
          <w:szCs w:val="22"/>
        </w:rPr>
        <w:t xml:space="preserve">The data collected in the study includes: </w:t>
      </w:r>
    </w:p>
    <w:p w14:paraId="0118B445" w14:textId="77777777" w:rsidR="00C55BE3" w:rsidRPr="00C55BE3" w:rsidRDefault="00C55BE3" w:rsidP="00C55BE3">
      <w:pPr>
        <w:pStyle w:val="ListParagraph"/>
        <w:numPr>
          <w:ilvl w:val="0"/>
          <w:numId w:val="13"/>
        </w:numPr>
        <w:rPr>
          <w:i/>
          <w:iCs/>
          <w:sz w:val="22"/>
          <w:szCs w:val="22"/>
        </w:rPr>
      </w:pPr>
      <w:r w:rsidRPr="00C55BE3">
        <w:rPr>
          <w:i/>
          <w:iCs/>
          <w:sz w:val="22"/>
          <w:szCs w:val="22"/>
        </w:rPr>
        <w:t>Ethnicity: Arab or Jewish (and other sociodemographic characteristics)</w:t>
      </w:r>
    </w:p>
    <w:p w14:paraId="2BC87523" w14:textId="77777777" w:rsidR="00C55BE3" w:rsidRPr="00C55BE3" w:rsidRDefault="00C55BE3" w:rsidP="00C55BE3">
      <w:pPr>
        <w:pStyle w:val="ListParagraph"/>
        <w:numPr>
          <w:ilvl w:val="0"/>
          <w:numId w:val="13"/>
        </w:numPr>
        <w:rPr>
          <w:i/>
          <w:iCs/>
          <w:sz w:val="22"/>
          <w:szCs w:val="22"/>
        </w:rPr>
      </w:pPr>
      <w:r w:rsidRPr="00C55BE3">
        <w:rPr>
          <w:i/>
          <w:iCs/>
          <w:sz w:val="22"/>
          <w:szCs w:val="22"/>
        </w:rPr>
        <w:t>PPD score</w:t>
      </w:r>
    </w:p>
    <w:p w14:paraId="444290CA" w14:textId="77777777" w:rsidR="00C55BE3" w:rsidRPr="00C55BE3" w:rsidRDefault="00C55BE3" w:rsidP="00C55BE3">
      <w:pPr>
        <w:pStyle w:val="ListParagraph"/>
        <w:numPr>
          <w:ilvl w:val="0"/>
          <w:numId w:val="13"/>
        </w:numPr>
        <w:rPr>
          <w:i/>
          <w:iCs/>
          <w:sz w:val="22"/>
          <w:szCs w:val="22"/>
        </w:rPr>
      </w:pPr>
      <w:r w:rsidRPr="00C55BE3">
        <w:rPr>
          <w:i/>
          <w:iCs/>
          <w:sz w:val="22"/>
          <w:szCs w:val="22"/>
        </w:rPr>
        <w:t>QoL score</w:t>
      </w:r>
    </w:p>
    <w:p w14:paraId="48B968E4" w14:textId="77777777" w:rsidR="00C55BE3" w:rsidRPr="00C55BE3" w:rsidRDefault="00C55BE3" w:rsidP="00C55BE3">
      <w:pPr>
        <w:rPr>
          <w:i/>
          <w:iCs/>
          <w:sz w:val="22"/>
          <w:szCs w:val="22"/>
        </w:rPr>
      </w:pPr>
    </w:p>
    <w:p w14:paraId="0BF9CA59" w14:textId="77777777" w:rsidR="00C55BE3" w:rsidRPr="00C55BE3" w:rsidRDefault="00C55BE3" w:rsidP="00C55BE3">
      <w:pPr>
        <w:rPr>
          <w:i/>
          <w:iCs/>
          <w:sz w:val="22"/>
          <w:szCs w:val="22"/>
        </w:rPr>
      </w:pPr>
      <w:r w:rsidRPr="00C55BE3">
        <w:rPr>
          <w:i/>
          <w:iCs/>
          <w:sz w:val="22"/>
          <w:szCs w:val="22"/>
        </w:rPr>
        <w:t>The exact study questions need to be clarified. The possible questions are:</w:t>
      </w:r>
    </w:p>
    <w:p w14:paraId="08D471CE" w14:textId="77777777" w:rsidR="00C55BE3" w:rsidRPr="00C55BE3" w:rsidRDefault="00C55BE3" w:rsidP="00C55BE3">
      <w:pPr>
        <w:pStyle w:val="ListParagraph"/>
        <w:numPr>
          <w:ilvl w:val="0"/>
          <w:numId w:val="14"/>
        </w:numPr>
        <w:spacing w:after="160" w:line="278" w:lineRule="auto"/>
        <w:rPr>
          <w:i/>
          <w:iCs/>
          <w:sz w:val="22"/>
          <w:szCs w:val="22"/>
        </w:rPr>
      </w:pPr>
      <w:r w:rsidRPr="00C55BE3">
        <w:rPr>
          <w:i/>
          <w:iCs/>
          <w:sz w:val="22"/>
          <w:szCs w:val="22"/>
        </w:rPr>
        <w:t xml:space="preserve">Is PPD associated with ethnicity (different between Arab and Jewish women) </w:t>
      </w:r>
    </w:p>
    <w:p w14:paraId="591EAB86" w14:textId="77777777" w:rsidR="00C55BE3" w:rsidRPr="00C55BE3" w:rsidRDefault="00C55BE3" w:rsidP="00C55BE3">
      <w:pPr>
        <w:pStyle w:val="ListParagraph"/>
        <w:numPr>
          <w:ilvl w:val="0"/>
          <w:numId w:val="14"/>
        </w:numPr>
        <w:spacing w:after="160" w:line="278" w:lineRule="auto"/>
        <w:rPr>
          <w:i/>
          <w:iCs/>
          <w:sz w:val="22"/>
          <w:szCs w:val="22"/>
        </w:rPr>
      </w:pPr>
      <w:r w:rsidRPr="00C55BE3">
        <w:rPr>
          <w:i/>
          <w:iCs/>
          <w:sz w:val="22"/>
          <w:szCs w:val="22"/>
        </w:rPr>
        <w:t>Is QoL associated with ethnicity (different between Arab and Jewish women)</w:t>
      </w:r>
    </w:p>
    <w:p w14:paraId="08A71CA8" w14:textId="77777777" w:rsidR="00C55BE3" w:rsidRPr="00C55BE3" w:rsidRDefault="00C55BE3" w:rsidP="00C55BE3">
      <w:pPr>
        <w:pStyle w:val="ListParagraph"/>
        <w:numPr>
          <w:ilvl w:val="0"/>
          <w:numId w:val="14"/>
        </w:numPr>
        <w:spacing w:after="160" w:line="278" w:lineRule="auto"/>
        <w:rPr>
          <w:i/>
          <w:iCs/>
          <w:sz w:val="22"/>
          <w:szCs w:val="22"/>
        </w:rPr>
      </w:pPr>
      <w:r w:rsidRPr="00C55BE3">
        <w:rPr>
          <w:i/>
          <w:iCs/>
          <w:sz w:val="22"/>
          <w:szCs w:val="22"/>
        </w:rPr>
        <w:t>Is QoL associated with PPD?</w:t>
      </w:r>
    </w:p>
    <w:p w14:paraId="0E031EDE" w14:textId="77777777" w:rsidR="00C55BE3" w:rsidRPr="00C55BE3" w:rsidRDefault="00C55BE3" w:rsidP="00C55BE3">
      <w:pPr>
        <w:pStyle w:val="ListParagraph"/>
        <w:numPr>
          <w:ilvl w:val="0"/>
          <w:numId w:val="14"/>
        </w:numPr>
        <w:spacing w:after="160" w:line="278" w:lineRule="auto"/>
        <w:rPr>
          <w:i/>
          <w:iCs/>
          <w:sz w:val="22"/>
          <w:szCs w:val="22"/>
        </w:rPr>
      </w:pPr>
      <w:r w:rsidRPr="00C55BE3">
        <w:rPr>
          <w:i/>
          <w:iCs/>
          <w:sz w:val="22"/>
          <w:szCs w:val="22"/>
        </w:rPr>
        <w:t>Is the association between QOL and PPD different between Arab and Jewish women (is there interaction)?</w:t>
      </w:r>
    </w:p>
    <w:p w14:paraId="7117E940" w14:textId="5E9DA9A8" w:rsidR="00C55BE3" w:rsidRDefault="00C55BE3" w:rsidP="009B1D45">
      <w:pPr>
        <w:spacing w:line="360" w:lineRule="auto"/>
        <w:ind w:right="6"/>
        <w:rPr>
          <w:sz w:val="22"/>
          <w:szCs w:val="22"/>
          <w:lang w:val="en-NZ"/>
        </w:rPr>
      </w:pPr>
      <w:r>
        <w:rPr>
          <w:sz w:val="22"/>
          <w:szCs w:val="22"/>
        </w:rPr>
        <w:t xml:space="preserve">I am not sure I have made my point clear. </w:t>
      </w:r>
      <w:r w:rsidR="004E7707">
        <w:rPr>
          <w:sz w:val="22"/>
          <w:szCs w:val="22"/>
        </w:rPr>
        <w:t xml:space="preserve">I looked for a similar paper that formed the research question clearly to serve as an example. The publication </w:t>
      </w:r>
      <w:r>
        <w:rPr>
          <w:sz w:val="22"/>
          <w:szCs w:val="22"/>
        </w:rPr>
        <w:t>‘</w:t>
      </w:r>
      <w:r w:rsidRPr="00C55BE3">
        <w:rPr>
          <w:sz w:val="22"/>
          <w:szCs w:val="22"/>
        </w:rPr>
        <w:t>The Relationship Between</w:t>
      </w:r>
      <w:r w:rsidR="009B1D45">
        <w:rPr>
          <w:sz w:val="22"/>
          <w:szCs w:val="22"/>
        </w:rPr>
        <w:t xml:space="preserve"> </w:t>
      </w:r>
      <w:r w:rsidRPr="00C55BE3">
        <w:rPr>
          <w:sz w:val="22"/>
          <w:szCs w:val="22"/>
        </w:rPr>
        <w:t xml:space="preserve">Satisfaction </w:t>
      </w:r>
      <w:r w:rsidR="009B1D45" w:rsidRPr="00C55BE3">
        <w:rPr>
          <w:sz w:val="22"/>
          <w:szCs w:val="22"/>
        </w:rPr>
        <w:t>with</w:t>
      </w:r>
      <w:r w:rsidRPr="00C55BE3">
        <w:rPr>
          <w:sz w:val="22"/>
          <w:szCs w:val="22"/>
        </w:rPr>
        <w:t xml:space="preserve"> Life and Depression</w:t>
      </w:r>
      <w:r w:rsidR="009B1D45">
        <w:rPr>
          <w:sz w:val="22"/>
          <w:szCs w:val="22"/>
        </w:rPr>
        <w:t xml:space="preserve"> </w:t>
      </w:r>
      <w:r w:rsidRPr="00C55BE3">
        <w:rPr>
          <w:sz w:val="22"/>
          <w:szCs w:val="22"/>
        </w:rPr>
        <w:t>Symptoms by Gender</w:t>
      </w:r>
      <w:r w:rsidR="009B1D45">
        <w:rPr>
          <w:sz w:val="22"/>
          <w:szCs w:val="22"/>
        </w:rPr>
        <w:t xml:space="preserve">’ by </w:t>
      </w:r>
      <w:proofErr w:type="spellStart"/>
      <w:r w:rsidR="009B1D45" w:rsidRPr="00C55BE3">
        <w:rPr>
          <w:sz w:val="22"/>
          <w:szCs w:val="22"/>
        </w:rPr>
        <w:t>Gigantesco</w:t>
      </w:r>
      <w:proofErr w:type="spellEnd"/>
      <w:r w:rsidR="009B1D45">
        <w:rPr>
          <w:sz w:val="22"/>
          <w:szCs w:val="22"/>
        </w:rPr>
        <w:t xml:space="preserve"> et al. (</w:t>
      </w:r>
      <w:r w:rsidR="009B1D45" w:rsidRPr="009B1D45">
        <w:rPr>
          <w:sz w:val="22"/>
          <w:szCs w:val="22"/>
          <w:lang w:val="en-NZ"/>
        </w:rPr>
        <w:t>10.3389/fpsyt.2019.00419</w:t>
      </w:r>
      <w:r w:rsidR="009B1D45">
        <w:rPr>
          <w:sz w:val="22"/>
          <w:szCs w:val="22"/>
          <w:lang w:val="en-NZ"/>
        </w:rPr>
        <w:t xml:space="preserve">) </w:t>
      </w:r>
      <w:r w:rsidR="004E7707">
        <w:rPr>
          <w:sz w:val="22"/>
          <w:szCs w:val="22"/>
          <w:lang w:val="en-NZ"/>
        </w:rPr>
        <w:t>has</w:t>
      </w:r>
      <w:r w:rsidR="009B1D45">
        <w:rPr>
          <w:sz w:val="22"/>
          <w:szCs w:val="22"/>
          <w:lang w:val="en-NZ"/>
        </w:rPr>
        <w:t xml:space="preserve"> a similar structure</w:t>
      </w:r>
      <w:r w:rsidR="00FB0BA4">
        <w:rPr>
          <w:sz w:val="22"/>
          <w:szCs w:val="22"/>
          <w:lang w:val="en-NZ"/>
        </w:rPr>
        <w:t xml:space="preserve">. </w:t>
      </w:r>
      <w:r w:rsidR="009B1D45">
        <w:rPr>
          <w:sz w:val="22"/>
          <w:szCs w:val="22"/>
          <w:lang w:val="en-NZ"/>
        </w:rPr>
        <w:t xml:space="preserve">I think the way these authors framed the research question works better. </w:t>
      </w:r>
    </w:p>
    <w:p w14:paraId="1EA479D3" w14:textId="78FF99C7" w:rsidR="00B1183D" w:rsidRPr="00B1183D" w:rsidRDefault="00B1183D" w:rsidP="00B1183D">
      <w:pPr>
        <w:ind w:right="6"/>
        <w:rPr>
          <w:i/>
          <w:iCs/>
          <w:sz w:val="22"/>
          <w:szCs w:val="22"/>
        </w:rPr>
      </w:pPr>
      <w:r>
        <w:rPr>
          <w:i/>
          <w:iCs/>
          <w:sz w:val="22"/>
          <w:szCs w:val="22"/>
          <w:lang w:val="en-NZ"/>
        </w:rPr>
        <w:t>‘</w:t>
      </w:r>
      <w:r w:rsidRPr="00B1183D">
        <w:rPr>
          <w:i/>
          <w:iCs/>
          <w:sz w:val="22"/>
          <w:szCs w:val="22"/>
          <w:lang w:val="en-NZ"/>
        </w:rPr>
        <w:t xml:space="preserve">In the light of the ascertained relationships of life satisfaction with depression and other indicators of poor mental health (28) and of the uncertainty about gender differences in this relationship, we designed this study to investigate whether satisfaction with life was a useful proximal indicator of depressive condition among both male and female individuals. </w:t>
      </w:r>
      <w:r w:rsidRPr="004E7707">
        <w:rPr>
          <w:i/>
          <w:iCs/>
          <w:sz w:val="22"/>
          <w:szCs w:val="22"/>
          <w:lang w:val="en-NZ"/>
        </w:rPr>
        <w:t>Specifically,</w:t>
      </w:r>
      <w:r w:rsidRPr="004E7707">
        <w:rPr>
          <w:i/>
          <w:iCs/>
          <w:sz w:val="22"/>
          <w:szCs w:val="22"/>
          <w:u w:val="single"/>
          <w:lang w:val="en-NZ"/>
        </w:rPr>
        <w:t xml:space="preserve"> the objective of the present study was to investigate whether satisfaction with life was related to depressive symptoms depending on gender,</w:t>
      </w:r>
      <w:r w:rsidRPr="00B1183D">
        <w:rPr>
          <w:i/>
          <w:iCs/>
          <w:sz w:val="22"/>
          <w:szCs w:val="22"/>
          <w:lang w:val="en-NZ"/>
        </w:rPr>
        <w:t xml:space="preserve"> in a sample consisting of women and men,</w:t>
      </w:r>
      <w:r w:rsidRPr="00B1183D">
        <w:rPr>
          <w:rFonts w:ascii="Minion Pro" w:eastAsiaTheme="minorHAnsi" w:hAnsi="Minion Pro" w:cs="Minion Pro"/>
          <w:color w:val="211D1E"/>
          <w:sz w:val="19"/>
          <w:szCs w:val="19"/>
          <w:lang w:val="en-NZ"/>
          <w14:ligatures w14:val="standardContextual"/>
        </w:rPr>
        <w:t xml:space="preserve"> </w:t>
      </w:r>
      <w:r w:rsidRPr="00B1183D">
        <w:rPr>
          <w:i/>
          <w:iCs/>
          <w:sz w:val="22"/>
          <w:szCs w:val="22"/>
          <w:lang w:val="en-NZ"/>
        </w:rPr>
        <w:t>some of whom screened positive</w:t>
      </w:r>
      <w:r w:rsidRPr="00B1183D">
        <w:rPr>
          <w:rFonts w:ascii="Minion Pro" w:eastAsiaTheme="minorHAnsi" w:hAnsi="Minion Pro" w:cs="Minion Pro"/>
          <w:color w:val="211D1E"/>
          <w:sz w:val="19"/>
          <w:szCs w:val="19"/>
          <w:lang w:val="en-NZ"/>
          <w14:ligatures w14:val="standardContextual"/>
        </w:rPr>
        <w:t xml:space="preserve"> </w:t>
      </w:r>
      <w:r w:rsidRPr="00B1183D">
        <w:rPr>
          <w:i/>
          <w:iCs/>
          <w:sz w:val="22"/>
          <w:szCs w:val="22"/>
          <w:lang w:val="en-NZ"/>
        </w:rPr>
        <w:t>for a depressive disorder.</w:t>
      </w:r>
      <w:r>
        <w:rPr>
          <w:i/>
          <w:iCs/>
          <w:sz w:val="22"/>
          <w:szCs w:val="22"/>
          <w:lang w:val="en-NZ"/>
        </w:rPr>
        <w:t>’</w:t>
      </w:r>
    </w:p>
    <w:sectPr w:rsidR="00B1183D" w:rsidRPr="00B118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F6E64" w14:textId="77777777" w:rsidR="00643A61" w:rsidRDefault="00643A61" w:rsidP="00643A61">
      <w:r>
        <w:separator/>
      </w:r>
    </w:p>
  </w:endnote>
  <w:endnote w:type="continuationSeparator" w:id="0">
    <w:p w14:paraId="0FF585E6" w14:textId="77777777" w:rsidR="00643A61" w:rsidRDefault="00643A61" w:rsidP="0064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488982"/>
      <w:docPartObj>
        <w:docPartGallery w:val="Page Numbers (Bottom of Page)"/>
        <w:docPartUnique/>
      </w:docPartObj>
    </w:sdtPr>
    <w:sdtEndPr>
      <w:rPr>
        <w:noProof/>
      </w:rPr>
    </w:sdtEndPr>
    <w:sdtContent>
      <w:p w14:paraId="24ECFE0E" w14:textId="686D1D2F" w:rsidR="00643A61" w:rsidRDefault="00643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35211" w14:textId="77777777" w:rsidR="00643A61" w:rsidRDefault="0064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B6CA" w14:textId="77777777" w:rsidR="00643A61" w:rsidRDefault="00643A61" w:rsidP="00643A61">
      <w:r>
        <w:separator/>
      </w:r>
    </w:p>
  </w:footnote>
  <w:footnote w:type="continuationSeparator" w:id="0">
    <w:p w14:paraId="294DECD0" w14:textId="77777777" w:rsidR="00643A61" w:rsidRDefault="00643A61" w:rsidP="00643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C1F"/>
    <w:multiLevelType w:val="hybridMultilevel"/>
    <w:tmpl w:val="A50438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5B4B66"/>
    <w:multiLevelType w:val="hybridMultilevel"/>
    <w:tmpl w:val="67243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7C5BE5"/>
    <w:multiLevelType w:val="hybridMultilevel"/>
    <w:tmpl w:val="F2B219E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4024B1"/>
    <w:multiLevelType w:val="hybridMultilevel"/>
    <w:tmpl w:val="C56A0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E205B6"/>
    <w:multiLevelType w:val="hybridMultilevel"/>
    <w:tmpl w:val="AF165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FC2E5D"/>
    <w:multiLevelType w:val="hybridMultilevel"/>
    <w:tmpl w:val="BBD0B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5DB6CDC"/>
    <w:multiLevelType w:val="hybridMultilevel"/>
    <w:tmpl w:val="E170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F25C4E"/>
    <w:multiLevelType w:val="hybridMultilevel"/>
    <w:tmpl w:val="E62A78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6D7406"/>
    <w:multiLevelType w:val="hybridMultilevel"/>
    <w:tmpl w:val="9E70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950834"/>
    <w:multiLevelType w:val="hybridMultilevel"/>
    <w:tmpl w:val="E206A9C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B0C6A5A"/>
    <w:multiLevelType w:val="hybridMultilevel"/>
    <w:tmpl w:val="1B5CFE9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05A79E3"/>
    <w:multiLevelType w:val="hybridMultilevel"/>
    <w:tmpl w:val="7382A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CF01FF"/>
    <w:multiLevelType w:val="hybridMultilevel"/>
    <w:tmpl w:val="AFC222B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9F766E5"/>
    <w:multiLevelType w:val="hybridMultilevel"/>
    <w:tmpl w:val="5706EB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8A0D71"/>
    <w:multiLevelType w:val="hybridMultilevel"/>
    <w:tmpl w:val="BED812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D952106"/>
    <w:multiLevelType w:val="hybridMultilevel"/>
    <w:tmpl w:val="A940AC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52016529">
    <w:abstractNumId w:val="15"/>
  </w:num>
  <w:num w:numId="2" w16cid:durableId="1509835139">
    <w:abstractNumId w:val="2"/>
  </w:num>
  <w:num w:numId="3" w16cid:durableId="774251741">
    <w:abstractNumId w:val="14"/>
  </w:num>
  <w:num w:numId="4" w16cid:durableId="624703628">
    <w:abstractNumId w:val="0"/>
  </w:num>
  <w:num w:numId="5" w16cid:durableId="2076127169">
    <w:abstractNumId w:val="8"/>
  </w:num>
  <w:num w:numId="6" w16cid:durableId="1971590939">
    <w:abstractNumId w:val="6"/>
  </w:num>
  <w:num w:numId="7" w16cid:durableId="900755437">
    <w:abstractNumId w:val="3"/>
  </w:num>
  <w:num w:numId="8" w16cid:durableId="1706295914">
    <w:abstractNumId w:val="10"/>
  </w:num>
  <w:num w:numId="9" w16cid:durableId="655383582">
    <w:abstractNumId w:val="11"/>
  </w:num>
  <w:num w:numId="10" w16cid:durableId="515192805">
    <w:abstractNumId w:val="1"/>
  </w:num>
  <w:num w:numId="11" w16cid:durableId="904073422">
    <w:abstractNumId w:val="13"/>
  </w:num>
  <w:num w:numId="12" w16cid:durableId="517501015">
    <w:abstractNumId w:val="4"/>
  </w:num>
  <w:num w:numId="13" w16cid:durableId="1965887032">
    <w:abstractNumId w:val="7"/>
  </w:num>
  <w:num w:numId="14" w16cid:durableId="1073743809">
    <w:abstractNumId w:val="5"/>
  </w:num>
  <w:num w:numId="15" w16cid:durableId="1235509535">
    <w:abstractNumId w:val="12"/>
  </w:num>
  <w:num w:numId="16" w16cid:durableId="489755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E2"/>
    <w:rsid w:val="0000362F"/>
    <w:rsid w:val="00026328"/>
    <w:rsid w:val="00037994"/>
    <w:rsid w:val="00052DD0"/>
    <w:rsid w:val="000576C1"/>
    <w:rsid w:val="00070B1E"/>
    <w:rsid w:val="00075474"/>
    <w:rsid w:val="00080E86"/>
    <w:rsid w:val="00083915"/>
    <w:rsid w:val="000B3CB1"/>
    <w:rsid w:val="000C6AEF"/>
    <w:rsid w:val="000D40D9"/>
    <w:rsid w:val="000F070C"/>
    <w:rsid w:val="001002C3"/>
    <w:rsid w:val="001107E3"/>
    <w:rsid w:val="00121509"/>
    <w:rsid w:val="00122FA3"/>
    <w:rsid w:val="00151853"/>
    <w:rsid w:val="001553A8"/>
    <w:rsid w:val="00163AC4"/>
    <w:rsid w:val="00191941"/>
    <w:rsid w:val="00192B1C"/>
    <w:rsid w:val="001B157C"/>
    <w:rsid w:val="00200E1C"/>
    <w:rsid w:val="002016FD"/>
    <w:rsid w:val="00210B47"/>
    <w:rsid w:val="0021219D"/>
    <w:rsid w:val="00230686"/>
    <w:rsid w:val="00235237"/>
    <w:rsid w:val="00245221"/>
    <w:rsid w:val="002471FD"/>
    <w:rsid w:val="00247587"/>
    <w:rsid w:val="002543FB"/>
    <w:rsid w:val="00261C97"/>
    <w:rsid w:val="00264997"/>
    <w:rsid w:val="00272F48"/>
    <w:rsid w:val="002A4D31"/>
    <w:rsid w:val="002B5EC5"/>
    <w:rsid w:val="002C07E0"/>
    <w:rsid w:val="002C61A6"/>
    <w:rsid w:val="002D1DDD"/>
    <w:rsid w:val="002D427C"/>
    <w:rsid w:val="002E48F8"/>
    <w:rsid w:val="00335608"/>
    <w:rsid w:val="003471DC"/>
    <w:rsid w:val="00360D0C"/>
    <w:rsid w:val="00362243"/>
    <w:rsid w:val="00394C49"/>
    <w:rsid w:val="00396105"/>
    <w:rsid w:val="003A6C5F"/>
    <w:rsid w:val="003D05B8"/>
    <w:rsid w:val="003F59DA"/>
    <w:rsid w:val="004153FF"/>
    <w:rsid w:val="00420184"/>
    <w:rsid w:val="004350EC"/>
    <w:rsid w:val="00455521"/>
    <w:rsid w:val="004563D4"/>
    <w:rsid w:val="00457E67"/>
    <w:rsid w:val="00476614"/>
    <w:rsid w:val="00490996"/>
    <w:rsid w:val="004B57BD"/>
    <w:rsid w:val="004D0689"/>
    <w:rsid w:val="004D6BF9"/>
    <w:rsid w:val="004E7707"/>
    <w:rsid w:val="004E7BA0"/>
    <w:rsid w:val="004F102D"/>
    <w:rsid w:val="005024A7"/>
    <w:rsid w:val="00514234"/>
    <w:rsid w:val="00551AC7"/>
    <w:rsid w:val="0057178E"/>
    <w:rsid w:val="00573957"/>
    <w:rsid w:val="005A59C5"/>
    <w:rsid w:val="005C3F80"/>
    <w:rsid w:val="005C7BBC"/>
    <w:rsid w:val="005D2225"/>
    <w:rsid w:val="005E0116"/>
    <w:rsid w:val="005E2952"/>
    <w:rsid w:val="005F7FD5"/>
    <w:rsid w:val="00613E19"/>
    <w:rsid w:val="00637C13"/>
    <w:rsid w:val="00637D13"/>
    <w:rsid w:val="00643A61"/>
    <w:rsid w:val="00661F05"/>
    <w:rsid w:val="0068578A"/>
    <w:rsid w:val="0069581E"/>
    <w:rsid w:val="006A17F8"/>
    <w:rsid w:val="006A3319"/>
    <w:rsid w:val="006A5AFB"/>
    <w:rsid w:val="006C0DEE"/>
    <w:rsid w:val="006C6D1E"/>
    <w:rsid w:val="006D5FFC"/>
    <w:rsid w:val="006E4F4B"/>
    <w:rsid w:val="006F5D28"/>
    <w:rsid w:val="0071553E"/>
    <w:rsid w:val="007352C5"/>
    <w:rsid w:val="007612C0"/>
    <w:rsid w:val="00761574"/>
    <w:rsid w:val="00796E65"/>
    <w:rsid w:val="00797CD5"/>
    <w:rsid w:val="007B45ED"/>
    <w:rsid w:val="007C10EB"/>
    <w:rsid w:val="007C2A91"/>
    <w:rsid w:val="008019AC"/>
    <w:rsid w:val="008369B0"/>
    <w:rsid w:val="0084133B"/>
    <w:rsid w:val="008435B9"/>
    <w:rsid w:val="00885BF0"/>
    <w:rsid w:val="008925D8"/>
    <w:rsid w:val="00894730"/>
    <w:rsid w:val="008A3ABB"/>
    <w:rsid w:val="008B6235"/>
    <w:rsid w:val="008D22FD"/>
    <w:rsid w:val="008D568B"/>
    <w:rsid w:val="008D60C3"/>
    <w:rsid w:val="008E0C96"/>
    <w:rsid w:val="008F15A3"/>
    <w:rsid w:val="008F2709"/>
    <w:rsid w:val="00931A01"/>
    <w:rsid w:val="009509A8"/>
    <w:rsid w:val="00961DC3"/>
    <w:rsid w:val="009742D1"/>
    <w:rsid w:val="00974BA5"/>
    <w:rsid w:val="009949F2"/>
    <w:rsid w:val="009A1AE3"/>
    <w:rsid w:val="009B1D45"/>
    <w:rsid w:val="009B74FF"/>
    <w:rsid w:val="009C1702"/>
    <w:rsid w:val="009D073F"/>
    <w:rsid w:val="009F5620"/>
    <w:rsid w:val="00A229F8"/>
    <w:rsid w:val="00A24875"/>
    <w:rsid w:val="00A4112B"/>
    <w:rsid w:val="00A44B08"/>
    <w:rsid w:val="00A65B3E"/>
    <w:rsid w:val="00AA77EA"/>
    <w:rsid w:val="00AF356E"/>
    <w:rsid w:val="00AF5303"/>
    <w:rsid w:val="00B07047"/>
    <w:rsid w:val="00B1183D"/>
    <w:rsid w:val="00B142C9"/>
    <w:rsid w:val="00B36B93"/>
    <w:rsid w:val="00B53BF3"/>
    <w:rsid w:val="00BB1355"/>
    <w:rsid w:val="00BC569B"/>
    <w:rsid w:val="00BD5599"/>
    <w:rsid w:val="00BE0CC0"/>
    <w:rsid w:val="00BF61B0"/>
    <w:rsid w:val="00C222DF"/>
    <w:rsid w:val="00C506B3"/>
    <w:rsid w:val="00C55BE3"/>
    <w:rsid w:val="00C664C5"/>
    <w:rsid w:val="00C70BDE"/>
    <w:rsid w:val="00C70C9E"/>
    <w:rsid w:val="00C81B28"/>
    <w:rsid w:val="00C846C9"/>
    <w:rsid w:val="00C97693"/>
    <w:rsid w:val="00CA1E4E"/>
    <w:rsid w:val="00CC43B6"/>
    <w:rsid w:val="00CC48CB"/>
    <w:rsid w:val="00CC7DCC"/>
    <w:rsid w:val="00CD7DD9"/>
    <w:rsid w:val="00CE1DC6"/>
    <w:rsid w:val="00CE2CD7"/>
    <w:rsid w:val="00D05AEF"/>
    <w:rsid w:val="00D07537"/>
    <w:rsid w:val="00D166CC"/>
    <w:rsid w:val="00D2214B"/>
    <w:rsid w:val="00D23C02"/>
    <w:rsid w:val="00D32947"/>
    <w:rsid w:val="00D43713"/>
    <w:rsid w:val="00D441B9"/>
    <w:rsid w:val="00D546FF"/>
    <w:rsid w:val="00D55F83"/>
    <w:rsid w:val="00D66BA9"/>
    <w:rsid w:val="00D87342"/>
    <w:rsid w:val="00DB6CE4"/>
    <w:rsid w:val="00DD2BEE"/>
    <w:rsid w:val="00DD4A35"/>
    <w:rsid w:val="00DF38D0"/>
    <w:rsid w:val="00E061F8"/>
    <w:rsid w:val="00E10009"/>
    <w:rsid w:val="00E103E9"/>
    <w:rsid w:val="00E12B45"/>
    <w:rsid w:val="00E233F4"/>
    <w:rsid w:val="00E41C6E"/>
    <w:rsid w:val="00E51EB6"/>
    <w:rsid w:val="00E56347"/>
    <w:rsid w:val="00E61009"/>
    <w:rsid w:val="00E72E8D"/>
    <w:rsid w:val="00E91D6A"/>
    <w:rsid w:val="00EE2A02"/>
    <w:rsid w:val="00EF15F0"/>
    <w:rsid w:val="00EF43BA"/>
    <w:rsid w:val="00EF54BF"/>
    <w:rsid w:val="00EF75A3"/>
    <w:rsid w:val="00EF7778"/>
    <w:rsid w:val="00F1002C"/>
    <w:rsid w:val="00F2155D"/>
    <w:rsid w:val="00F238E2"/>
    <w:rsid w:val="00F268BF"/>
    <w:rsid w:val="00F27888"/>
    <w:rsid w:val="00F74218"/>
    <w:rsid w:val="00F751CC"/>
    <w:rsid w:val="00F90C8F"/>
    <w:rsid w:val="00FB0BA4"/>
    <w:rsid w:val="00FB0E08"/>
    <w:rsid w:val="00FB40F1"/>
    <w:rsid w:val="00FB5E3A"/>
    <w:rsid w:val="00FC20AF"/>
    <w:rsid w:val="00FC3309"/>
    <w:rsid w:val="00FE5171"/>
    <w:rsid w:val="00FE5E7B"/>
    <w:rsid w:val="00FF60AF"/>
    <w:rsid w:val="00FF74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8D537"/>
  <w15:chartTrackingRefBased/>
  <w15:docId w15:val="{3A17A2A3-D414-43CB-9241-CFC9777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238E2"/>
    <w:pPr>
      <w:spacing w:after="0" w:line="240" w:lineRule="auto"/>
    </w:pPr>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F2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E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238E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238E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238E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238E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238E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238E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238E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238E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238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E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23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E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238E2"/>
    <w:pPr>
      <w:spacing w:before="160"/>
      <w:jc w:val="center"/>
    </w:pPr>
    <w:rPr>
      <w:i/>
      <w:iCs/>
      <w:color w:val="404040" w:themeColor="text1" w:themeTint="BF"/>
    </w:rPr>
  </w:style>
  <w:style w:type="character" w:customStyle="1" w:styleId="QuoteChar">
    <w:name w:val="Quote Char"/>
    <w:basedOn w:val="DefaultParagraphFont"/>
    <w:link w:val="Quote"/>
    <w:uiPriority w:val="29"/>
    <w:rsid w:val="00F238E2"/>
    <w:rPr>
      <w:i/>
      <w:iCs/>
      <w:color w:val="404040" w:themeColor="text1" w:themeTint="BF"/>
      <w:lang w:val="en-US"/>
    </w:rPr>
  </w:style>
  <w:style w:type="paragraph" w:styleId="ListParagraph">
    <w:name w:val="List Paragraph"/>
    <w:basedOn w:val="Normal"/>
    <w:uiPriority w:val="34"/>
    <w:qFormat/>
    <w:rsid w:val="00F238E2"/>
    <w:pPr>
      <w:ind w:left="720"/>
      <w:contextualSpacing/>
    </w:pPr>
  </w:style>
  <w:style w:type="character" w:styleId="IntenseEmphasis">
    <w:name w:val="Intense Emphasis"/>
    <w:basedOn w:val="DefaultParagraphFont"/>
    <w:uiPriority w:val="21"/>
    <w:qFormat/>
    <w:rsid w:val="00F238E2"/>
    <w:rPr>
      <w:i/>
      <w:iCs/>
      <w:color w:val="0F4761" w:themeColor="accent1" w:themeShade="BF"/>
    </w:rPr>
  </w:style>
  <w:style w:type="paragraph" w:styleId="IntenseQuote">
    <w:name w:val="Intense Quote"/>
    <w:basedOn w:val="Normal"/>
    <w:next w:val="Normal"/>
    <w:link w:val="IntenseQuoteChar"/>
    <w:uiPriority w:val="30"/>
    <w:qFormat/>
    <w:rsid w:val="00F2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8E2"/>
    <w:rPr>
      <w:i/>
      <w:iCs/>
      <w:color w:val="0F4761" w:themeColor="accent1" w:themeShade="BF"/>
      <w:lang w:val="en-US"/>
    </w:rPr>
  </w:style>
  <w:style w:type="character" w:styleId="IntenseReference">
    <w:name w:val="Intense Reference"/>
    <w:basedOn w:val="DefaultParagraphFont"/>
    <w:uiPriority w:val="32"/>
    <w:qFormat/>
    <w:rsid w:val="00F238E2"/>
    <w:rPr>
      <w:b/>
      <w:bCs/>
      <w:smallCaps/>
      <w:color w:val="0F4761" w:themeColor="accent1" w:themeShade="BF"/>
      <w:spacing w:val="5"/>
    </w:rPr>
  </w:style>
  <w:style w:type="character" w:customStyle="1" w:styleId="apple-converted-space">
    <w:name w:val="apple-converted-space"/>
    <w:basedOn w:val="DefaultParagraphFont"/>
    <w:rsid w:val="00F238E2"/>
  </w:style>
  <w:style w:type="character" w:styleId="Emphasis">
    <w:name w:val="Emphasis"/>
    <w:basedOn w:val="DefaultParagraphFont"/>
    <w:uiPriority w:val="20"/>
    <w:qFormat/>
    <w:rsid w:val="00F238E2"/>
    <w:rPr>
      <w:i/>
      <w:iCs/>
    </w:rPr>
  </w:style>
  <w:style w:type="paragraph" w:customStyle="1" w:styleId="pf0">
    <w:name w:val="pf0"/>
    <w:basedOn w:val="Normal"/>
    <w:rsid w:val="00052DD0"/>
    <w:pPr>
      <w:spacing w:before="100" w:beforeAutospacing="1" w:after="100" w:afterAutospacing="1"/>
    </w:pPr>
    <w:rPr>
      <w:lang w:val="en-NZ" w:eastAsia="en-NZ"/>
    </w:rPr>
  </w:style>
  <w:style w:type="character" w:customStyle="1" w:styleId="cf01">
    <w:name w:val="cf01"/>
    <w:basedOn w:val="DefaultParagraphFont"/>
    <w:rsid w:val="00052DD0"/>
    <w:rPr>
      <w:rFonts w:ascii="Segoe UI" w:hAnsi="Segoe UI" w:cs="Segoe UI" w:hint="default"/>
      <w:sz w:val="18"/>
      <w:szCs w:val="18"/>
    </w:rPr>
  </w:style>
  <w:style w:type="character" w:customStyle="1" w:styleId="cf11">
    <w:name w:val="cf11"/>
    <w:basedOn w:val="DefaultParagraphFont"/>
    <w:rsid w:val="00052DD0"/>
    <w:rPr>
      <w:rFonts w:ascii="Segoe UI" w:hAnsi="Segoe UI" w:cs="Segoe UI" w:hint="default"/>
      <w:sz w:val="18"/>
      <w:szCs w:val="18"/>
      <w:u w:val="single"/>
    </w:rPr>
  </w:style>
  <w:style w:type="character" w:styleId="CommentReference">
    <w:name w:val="annotation reference"/>
    <w:basedOn w:val="DefaultParagraphFont"/>
    <w:unhideWhenUsed/>
    <w:rsid w:val="00C506B3"/>
    <w:rPr>
      <w:sz w:val="16"/>
      <w:szCs w:val="16"/>
    </w:rPr>
  </w:style>
  <w:style w:type="paragraph" w:styleId="CommentText">
    <w:name w:val="annotation text"/>
    <w:basedOn w:val="Normal"/>
    <w:link w:val="CommentTextChar"/>
    <w:unhideWhenUsed/>
    <w:rsid w:val="00C506B3"/>
    <w:rPr>
      <w:sz w:val="20"/>
      <w:szCs w:val="20"/>
    </w:rPr>
  </w:style>
  <w:style w:type="character" w:customStyle="1" w:styleId="CommentTextChar">
    <w:name w:val="Comment Text Char"/>
    <w:basedOn w:val="DefaultParagraphFont"/>
    <w:link w:val="CommentText"/>
    <w:rsid w:val="00C506B3"/>
    <w:rPr>
      <w:rFonts w:ascii="Times New Roman" w:eastAsia="Times New Roman" w:hAnsi="Times New Roman" w:cs="Times New Roman"/>
      <w:kern w:val="0"/>
      <w:sz w:val="20"/>
      <w:szCs w:val="20"/>
      <w:lang w:val="en-CA"/>
      <w14:ligatures w14:val="none"/>
    </w:rPr>
  </w:style>
  <w:style w:type="table" w:styleId="TableGrid">
    <w:name w:val="Table Grid"/>
    <w:basedOn w:val="TableNormal"/>
    <w:uiPriority w:val="39"/>
    <w:rsid w:val="00455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3A61"/>
    <w:pPr>
      <w:tabs>
        <w:tab w:val="center" w:pos="4513"/>
        <w:tab w:val="right" w:pos="9026"/>
      </w:tabs>
    </w:pPr>
  </w:style>
  <w:style w:type="character" w:customStyle="1" w:styleId="HeaderChar">
    <w:name w:val="Header Char"/>
    <w:basedOn w:val="DefaultParagraphFont"/>
    <w:link w:val="Header"/>
    <w:uiPriority w:val="99"/>
    <w:rsid w:val="00643A61"/>
    <w:rPr>
      <w:rFonts w:ascii="Times New Roman" w:eastAsia="Times New Roman" w:hAnsi="Times New Roman" w:cs="Times New Roman"/>
      <w:kern w:val="0"/>
      <w:lang w:val="en-CA"/>
      <w14:ligatures w14:val="none"/>
    </w:rPr>
  </w:style>
  <w:style w:type="paragraph" w:styleId="Footer">
    <w:name w:val="footer"/>
    <w:basedOn w:val="Normal"/>
    <w:link w:val="FooterChar"/>
    <w:uiPriority w:val="99"/>
    <w:unhideWhenUsed/>
    <w:rsid w:val="00643A61"/>
    <w:pPr>
      <w:tabs>
        <w:tab w:val="center" w:pos="4513"/>
        <w:tab w:val="right" w:pos="9026"/>
      </w:tabs>
    </w:pPr>
  </w:style>
  <w:style w:type="character" w:customStyle="1" w:styleId="FooterChar">
    <w:name w:val="Footer Char"/>
    <w:basedOn w:val="DefaultParagraphFont"/>
    <w:link w:val="Footer"/>
    <w:uiPriority w:val="99"/>
    <w:rsid w:val="00643A61"/>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509869">
      <w:bodyDiv w:val="1"/>
      <w:marLeft w:val="0"/>
      <w:marRight w:val="0"/>
      <w:marTop w:val="0"/>
      <w:marBottom w:val="0"/>
      <w:divBdr>
        <w:top w:val="none" w:sz="0" w:space="0" w:color="auto"/>
        <w:left w:val="none" w:sz="0" w:space="0" w:color="auto"/>
        <w:bottom w:val="none" w:sz="0" w:space="0" w:color="auto"/>
        <w:right w:val="none" w:sz="0" w:space="0" w:color="auto"/>
      </w:divBdr>
    </w:div>
    <w:div w:id="18921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7333</Characters>
  <Application>Microsoft Office Word</Application>
  <DocSecurity>0</DocSecurity>
  <Lines>174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DN</cp:lastModifiedBy>
  <cp:revision>2</cp:revision>
  <dcterms:created xsi:type="dcterms:W3CDTF">2024-07-29T02:20:00Z</dcterms:created>
  <dcterms:modified xsi:type="dcterms:W3CDTF">2024-07-29T02:20:00Z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5a0d6344-6f59-4df3-9ac8-db4ff0704493</vt:lpwstr>
  </property>
</Properties>
</file>