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32A3" w14:textId="77777777" w:rsidR="00176575" w:rsidRDefault="00EB2E81" w:rsidP="00D40D69">
      <w:pPr>
        <w:bidi w:val="0"/>
        <w:ind w:firstLine="0"/>
        <w:jc w:val="center"/>
        <w:rPr>
          <w:b/>
          <w:bCs/>
          <w:sz w:val="34"/>
          <w:szCs w:val="34"/>
        </w:rPr>
      </w:pPr>
      <w:bookmarkStart w:id="0" w:name="_Toc1545040"/>
      <w:r>
        <w:rPr>
          <w:b/>
          <w:bCs/>
          <w:sz w:val="34"/>
          <w:szCs w:val="34"/>
        </w:rPr>
        <w:t xml:space="preserve">The </w:t>
      </w:r>
      <w:r w:rsidR="00176575">
        <w:rPr>
          <w:b/>
          <w:bCs/>
          <w:sz w:val="34"/>
          <w:szCs w:val="34"/>
        </w:rPr>
        <w:t xml:space="preserve">Influence of Diglossia on Syntactic Proficiency in Standard Arabic among </w:t>
      </w:r>
      <w:r w:rsidR="00D40D69">
        <w:rPr>
          <w:b/>
          <w:bCs/>
          <w:sz w:val="34"/>
          <w:szCs w:val="34"/>
        </w:rPr>
        <w:t xml:space="preserve">Regular </w:t>
      </w:r>
      <w:r w:rsidR="00176575">
        <w:rPr>
          <w:b/>
          <w:bCs/>
          <w:sz w:val="34"/>
          <w:szCs w:val="34"/>
        </w:rPr>
        <w:t>and Struggling Readers</w:t>
      </w:r>
    </w:p>
    <w:p w14:paraId="7C356330" w14:textId="77777777" w:rsidR="00E81BA6" w:rsidRPr="005775B1" w:rsidRDefault="00E81BA6" w:rsidP="00EB2E81">
      <w:pPr>
        <w:bidi w:val="0"/>
        <w:ind w:firstLine="0"/>
        <w:rPr>
          <w:sz w:val="18"/>
          <w:szCs w:val="18"/>
          <w:rtl/>
        </w:rPr>
      </w:pPr>
    </w:p>
    <w:p w14:paraId="272B2FAF" w14:textId="77777777" w:rsidR="00E81BA6" w:rsidRPr="005775B1" w:rsidRDefault="00E81BA6" w:rsidP="00EB2E81">
      <w:pPr>
        <w:bidi w:val="0"/>
        <w:ind w:firstLine="0"/>
        <w:rPr>
          <w:sz w:val="18"/>
          <w:szCs w:val="18"/>
          <w:rtl/>
        </w:rPr>
      </w:pPr>
    </w:p>
    <w:p w14:paraId="3ED1212B" w14:textId="77777777" w:rsidR="00176575" w:rsidRDefault="00176575" w:rsidP="00EB2E81">
      <w:pPr>
        <w:bidi w:val="0"/>
        <w:ind w:firstLine="0"/>
        <w:jc w:val="center"/>
        <w:rPr>
          <w:b/>
          <w:bCs/>
        </w:rPr>
      </w:pPr>
      <w:r>
        <w:rPr>
          <w:b/>
          <w:bCs/>
        </w:rPr>
        <w:t xml:space="preserve">Iman Sarsour </w:t>
      </w:r>
      <w:commentRangeStart w:id="1"/>
      <w:r>
        <w:rPr>
          <w:b/>
          <w:bCs/>
        </w:rPr>
        <w:t>Kedan</w:t>
      </w:r>
      <w:commentRangeEnd w:id="1"/>
      <w:r w:rsidR="00F91400">
        <w:rPr>
          <w:rStyle w:val="CommentReference"/>
        </w:rPr>
        <w:commentReference w:id="1"/>
      </w:r>
      <w:r>
        <w:rPr>
          <w:b/>
          <w:bCs/>
        </w:rPr>
        <w:br/>
        <w:t xml:space="preserve">Advised by Prof. Salim Abu </w:t>
      </w:r>
      <w:commentRangeStart w:id="2"/>
      <w:r>
        <w:rPr>
          <w:b/>
          <w:bCs/>
        </w:rPr>
        <w:t>Rabiyya</w:t>
      </w:r>
      <w:commentRangeEnd w:id="2"/>
      <w:r w:rsidR="00F91400">
        <w:rPr>
          <w:rStyle w:val="CommentReference"/>
          <w:rtl/>
        </w:rPr>
        <w:commentReference w:id="2"/>
      </w:r>
    </w:p>
    <w:p w14:paraId="77F24B3B" w14:textId="77777777" w:rsidR="00176575" w:rsidRDefault="00176575" w:rsidP="00EB2E81">
      <w:pPr>
        <w:bidi w:val="0"/>
        <w:ind w:firstLine="0"/>
        <w:jc w:val="center"/>
        <w:rPr>
          <w:b/>
          <w:bCs/>
        </w:rPr>
      </w:pPr>
    </w:p>
    <w:p w14:paraId="253D03C2" w14:textId="77777777" w:rsidR="00176575" w:rsidRDefault="00176575" w:rsidP="00F67B9A">
      <w:pPr>
        <w:bidi w:val="0"/>
        <w:ind w:firstLine="0"/>
        <w:jc w:val="center"/>
        <w:rPr>
          <w:b/>
          <w:bCs/>
        </w:rPr>
      </w:pPr>
      <w:r>
        <w:rPr>
          <w:b/>
          <w:bCs/>
        </w:rPr>
        <w:t>Thesis Submitted</w:t>
      </w:r>
      <w:r w:rsidR="00EB2E81">
        <w:rPr>
          <w:b/>
          <w:bCs/>
        </w:rPr>
        <w:t xml:space="preserve"> </w:t>
      </w:r>
      <w:r>
        <w:rPr>
          <w:b/>
          <w:bCs/>
        </w:rPr>
        <w:t xml:space="preserve">for the </w:t>
      </w:r>
      <w:r w:rsidR="00EB2E81">
        <w:rPr>
          <w:b/>
          <w:bCs/>
        </w:rPr>
        <w:t xml:space="preserve">Degree of </w:t>
      </w:r>
      <w:r>
        <w:rPr>
          <w:b/>
          <w:bCs/>
        </w:rPr>
        <w:t>Master</w:t>
      </w:r>
      <w:r w:rsidR="00F67B9A">
        <w:rPr>
          <w:b/>
          <w:bCs/>
        </w:rPr>
        <w:t xml:space="preserve"> of Arts in </w:t>
      </w:r>
      <w:commentRangeStart w:id="3"/>
      <w:r w:rsidR="00F67B9A">
        <w:rPr>
          <w:b/>
          <w:bCs/>
        </w:rPr>
        <w:t>Education</w:t>
      </w:r>
      <w:commentRangeEnd w:id="3"/>
      <w:r w:rsidR="00F67B9A">
        <w:rPr>
          <w:rStyle w:val="CommentReference"/>
        </w:rPr>
        <w:commentReference w:id="3"/>
      </w:r>
    </w:p>
    <w:p w14:paraId="30C5DD8E" w14:textId="77777777" w:rsidR="00E81BA6" w:rsidRDefault="00EB2E81" w:rsidP="007562E9">
      <w:pPr>
        <w:bidi w:val="0"/>
        <w:ind w:firstLine="0"/>
        <w:jc w:val="center"/>
      </w:pPr>
      <w:r>
        <w:rPr>
          <w:b/>
          <w:bCs/>
        </w:rPr>
        <w:t>University of Haifa</w:t>
      </w:r>
      <w:r>
        <w:rPr>
          <w:b/>
          <w:bCs/>
        </w:rPr>
        <w:br/>
        <w:t>Faculty of Education</w:t>
      </w:r>
      <w:r>
        <w:rPr>
          <w:b/>
          <w:bCs/>
        </w:rPr>
        <w:br/>
        <w:t xml:space="preserve">Department of Learning, </w:t>
      </w:r>
      <w:r w:rsidR="007562E9">
        <w:rPr>
          <w:b/>
          <w:bCs/>
        </w:rPr>
        <w:t>Instruction, and Teacher Education</w:t>
      </w:r>
    </w:p>
    <w:p w14:paraId="31D14D47" w14:textId="77777777" w:rsidR="00E81BA6" w:rsidRPr="005775B1" w:rsidRDefault="00E81BA6" w:rsidP="00EB2E81">
      <w:pPr>
        <w:bidi w:val="0"/>
        <w:ind w:firstLine="0"/>
        <w:jc w:val="center"/>
        <w:rPr>
          <w:rtl/>
        </w:rPr>
      </w:pPr>
    </w:p>
    <w:p w14:paraId="458E7B94" w14:textId="77777777" w:rsidR="00E81BA6" w:rsidRDefault="00552B05" w:rsidP="00552B05">
      <w:pPr>
        <w:bidi w:val="0"/>
        <w:ind w:firstLine="0"/>
        <w:jc w:val="center"/>
        <w:rPr>
          <w:b/>
          <w:bCs/>
          <w:rtl/>
        </w:rPr>
      </w:pPr>
      <w:r>
        <w:rPr>
          <w:b/>
          <w:bCs/>
        </w:rPr>
        <w:t xml:space="preserve">March </w:t>
      </w:r>
      <w:r w:rsidR="00EB2E81">
        <w:rPr>
          <w:b/>
          <w:bCs/>
        </w:rPr>
        <w:t>2019</w:t>
      </w:r>
    </w:p>
    <w:p w14:paraId="0627ADFE" w14:textId="77777777" w:rsidR="00E81BA6" w:rsidRDefault="00E81BA6" w:rsidP="00E81BA6">
      <w:pPr>
        <w:jc w:val="center"/>
        <w:rPr>
          <w:b/>
          <w:bCs/>
        </w:rPr>
      </w:pPr>
    </w:p>
    <w:p w14:paraId="3B4A98DB" w14:textId="77777777" w:rsidR="00EB2E81" w:rsidRDefault="00EB2E81" w:rsidP="00EB2E81">
      <w:pPr>
        <w:bidi w:val="0"/>
        <w:ind w:firstLine="403"/>
        <w:jc w:val="center"/>
        <w:rPr>
          <w:b/>
          <w:bCs/>
        </w:rPr>
      </w:pPr>
      <w:r>
        <w:rPr>
          <w:b/>
          <w:bCs/>
        </w:rPr>
        <w:t>Approved by _________________ (thesis advisor)</w:t>
      </w:r>
      <w:r>
        <w:rPr>
          <w:b/>
          <w:bCs/>
        </w:rPr>
        <w:br/>
        <w:t>on [date] _________________</w:t>
      </w:r>
    </w:p>
    <w:p w14:paraId="37D6CA26" w14:textId="77777777" w:rsidR="00EB2E81" w:rsidRDefault="00EB2E81" w:rsidP="00EB2E81">
      <w:pPr>
        <w:bidi w:val="0"/>
        <w:ind w:firstLine="403"/>
        <w:jc w:val="center"/>
        <w:rPr>
          <w:b/>
          <w:bCs/>
        </w:rPr>
      </w:pPr>
    </w:p>
    <w:p w14:paraId="4615DD4F" w14:textId="77777777" w:rsidR="00EB2E81" w:rsidRDefault="00EB2E81" w:rsidP="00EB2E81">
      <w:pPr>
        <w:bidi w:val="0"/>
        <w:ind w:firstLine="403"/>
        <w:jc w:val="center"/>
        <w:rPr>
          <w:b/>
          <w:bCs/>
        </w:rPr>
      </w:pPr>
      <w:r>
        <w:rPr>
          <w:b/>
          <w:bCs/>
        </w:rPr>
        <w:t>Approved by _________________ on [date] _________________</w:t>
      </w:r>
    </w:p>
    <w:p w14:paraId="4FD800CE" w14:textId="77777777" w:rsidR="00654231" w:rsidRDefault="00654231" w:rsidP="00654231">
      <w:pPr>
        <w:bidi w:val="0"/>
        <w:ind w:firstLine="403"/>
        <w:jc w:val="center"/>
        <w:rPr>
          <w:b/>
          <w:bCs/>
        </w:rPr>
      </w:pPr>
    </w:p>
    <w:p w14:paraId="2CA3C843" w14:textId="77777777" w:rsidR="00EB2E81" w:rsidRDefault="00EB2E81">
      <w:pPr>
        <w:bidi w:val="0"/>
        <w:spacing w:before="0"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22467B9F" w14:textId="77777777" w:rsidR="00E81BA6" w:rsidRDefault="007562E9" w:rsidP="007562E9">
      <w:pPr>
        <w:pStyle w:val="Heading2"/>
        <w:bidi w:val="0"/>
      </w:pPr>
      <w:r>
        <w:lastRenderedPageBreak/>
        <w:t>Abstract</w:t>
      </w:r>
      <w:bookmarkEnd w:id="0"/>
    </w:p>
    <w:p w14:paraId="05014EF8" w14:textId="29E7D929" w:rsidR="007562E9" w:rsidRDefault="007562E9" w:rsidP="004B6FB7">
      <w:pPr>
        <w:bidi w:val="0"/>
        <w:ind w:firstLine="0"/>
      </w:pPr>
      <w:r>
        <w:t xml:space="preserve">This study examines the influence of diglossia on syntactic proficiency in </w:t>
      </w:r>
      <w:r w:rsidR="00921850">
        <w:t xml:space="preserve">Modern </w:t>
      </w:r>
      <w:r>
        <w:t xml:space="preserve">Standard Arabic </w:t>
      </w:r>
      <w:r w:rsidR="00921850">
        <w:t xml:space="preserve">(MSA) </w:t>
      </w:r>
      <w:r>
        <w:t>among fourth-grade</w:t>
      </w:r>
      <w:r w:rsidR="004B6FB7">
        <w:t>rs</w:t>
      </w:r>
      <w:r>
        <w:t xml:space="preserve">. For </w:t>
      </w:r>
      <w:r w:rsidR="004B6FB7">
        <w:t xml:space="preserve">the </w:t>
      </w:r>
      <w:r>
        <w:t>purpose</w:t>
      </w:r>
      <w:r w:rsidR="004B6FB7">
        <w:t xml:space="preserve"> of the study</w:t>
      </w:r>
      <w:r>
        <w:t xml:space="preserve">, sixty-three pupils at a school in central Israel were sampled and divided into two groups: </w:t>
      </w:r>
      <w:r w:rsidR="00D40D69">
        <w:t>regular and struggling.</w:t>
      </w:r>
    </w:p>
    <w:p w14:paraId="1E3F2928" w14:textId="7C7875E0" w:rsidR="00D40D69" w:rsidRDefault="00D40D69" w:rsidP="005F1869">
      <w:pPr>
        <w:bidi w:val="0"/>
        <w:ind w:firstLine="0"/>
      </w:pPr>
      <w:r>
        <w:t xml:space="preserve">The participants were given three examinations </w:t>
      </w:r>
      <w:r w:rsidR="004B6FB7">
        <w:t xml:space="preserve">that were </w:t>
      </w:r>
      <w:r>
        <w:t xml:space="preserve">constructed </w:t>
      </w:r>
      <w:r w:rsidR="004B6FB7">
        <w:t xml:space="preserve">especially </w:t>
      </w:r>
      <w:r>
        <w:t xml:space="preserve">for this study. In the first, they were asked to translate sentences from spoken Arabic into </w:t>
      </w:r>
      <w:r w:rsidR="00921850">
        <w:t>MSA</w:t>
      </w:r>
      <w:r>
        <w:t xml:space="preserve">. </w:t>
      </w:r>
      <w:r w:rsidR="004B6FB7">
        <w:t>T</w:t>
      </w:r>
      <w:r>
        <w:t>he second</w:t>
      </w:r>
      <w:r w:rsidR="004B6FB7">
        <w:t xml:space="preserve"> examination was a </w:t>
      </w:r>
      <w:r>
        <w:t>cloze</w:t>
      </w:r>
      <w:r w:rsidR="00921850">
        <w:t xml:space="preserve"> test</w:t>
      </w:r>
      <w:r w:rsidR="004B6FB7">
        <w:t xml:space="preserve"> in which </w:t>
      </w:r>
      <w:r>
        <w:t xml:space="preserve">the participants had to fill in </w:t>
      </w:r>
      <w:r w:rsidR="00587518">
        <w:t xml:space="preserve">the </w:t>
      </w:r>
      <w:r>
        <w:t xml:space="preserve">blanks with appropriate words. The third was </w:t>
      </w:r>
      <w:r w:rsidR="004B6FB7">
        <w:t xml:space="preserve">an oral exam in which </w:t>
      </w:r>
      <w:r>
        <w:t xml:space="preserve">the pupils </w:t>
      </w:r>
      <w:r w:rsidR="005F1869">
        <w:t xml:space="preserve">were asked </w:t>
      </w:r>
      <w:r>
        <w:t xml:space="preserve">to describe pictures in </w:t>
      </w:r>
      <w:r w:rsidR="00587518">
        <w:t>MSA</w:t>
      </w:r>
      <w:r>
        <w:t>.</w:t>
      </w:r>
    </w:p>
    <w:p w14:paraId="781AABAF" w14:textId="760C1B28" w:rsidR="00D40D69" w:rsidRDefault="00D40D69" w:rsidP="00781FD4">
      <w:pPr>
        <w:bidi w:val="0"/>
        <w:ind w:firstLine="0"/>
      </w:pPr>
      <w:r>
        <w:t xml:space="preserve">The findings </w:t>
      </w:r>
      <w:r w:rsidR="00AF5A43">
        <w:t xml:space="preserve">revealed errors </w:t>
      </w:r>
      <w:r>
        <w:t>in four syn</w:t>
      </w:r>
      <w:r w:rsidR="00AF5A43">
        <w:t>t</w:t>
      </w:r>
      <w:r>
        <w:t>a</w:t>
      </w:r>
      <w:r w:rsidR="00AF5A43">
        <w:t>c</w:t>
      </w:r>
      <w:r>
        <w:t xml:space="preserve">tic </w:t>
      </w:r>
      <w:r w:rsidR="00781FD4">
        <w:t>element</w:t>
      </w:r>
      <w:r>
        <w:t xml:space="preserve">s: (a) failure to use connectives, (b) misuse of prepositions, (c) sentences with missing content, and (d) errors in verb conjugation. </w:t>
      </w:r>
      <w:r w:rsidR="00AF5A43">
        <w:t xml:space="preserve">Both </w:t>
      </w:r>
      <w:r>
        <w:t>groups of students showed similar levels of success</w:t>
      </w:r>
      <w:r w:rsidR="00587518">
        <w:t>;</w:t>
      </w:r>
      <w:r>
        <w:t xml:space="preserve"> no significant differences were found </w:t>
      </w:r>
      <w:r w:rsidR="00AF5A43">
        <w:t xml:space="preserve">between the group of regular pupils and that of struggling pupils </w:t>
      </w:r>
      <w:r>
        <w:t xml:space="preserve">in the average test scores in </w:t>
      </w:r>
      <w:r w:rsidR="00781FD4">
        <w:t xml:space="preserve">terms of </w:t>
      </w:r>
      <w:r>
        <w:t xml:space="preserve">errors </w:t>
      </w:r>
      <w:r w:rsidR="00781FD4">
        <w:t xml:space="preserve">in </w:t>
      </w:r>
      <w:r>
        <w:t xml:space="preserve">syntactic </w:t>
      </w:r>
      <w:r w:rsidR="00781FD4">
        <w:t>element</w:t>
      </w:r>
      <w:r>
        <w:t xml:space="preserve">s. In only one syntactic </w:t>
      </w:r>
      <w:r w:rsidR="00781FD4">
        <w:t>element</w:t>
      </w:r>
      <w:r>
        <w:t xml:space="preserve">, misuse of prepositions, did </w:t>
      </w:r>
      <w:r w:rsidR="007E5B21">
        <w:t xml:space="preserve">the group of </w:t>
      </w:r>
      <w:r>
        <w:t>regular pupils make more errors than did the group of struggling pupils</w:t>
      </w:r>
      <w:r w:rsidR="00587518">
        <w:t>.</w:t>
      </w:r>
      <w:r w:rsidR="00781FD4">
        <w:t xml:space="preserve"> </w:t>
      </w:r>
      <w:r w:rsidR="00587518">
        <w:t>T</w:t>
      </w:r>
      <w:r>
        <w:t xml:space="preserve">his was because the latter did not answer the questions relating to this </w:t>
      </w:r>
      <w:r w:rsidR="00781FD4">
        <w:t>element</w:t>
      </w:r>
      <w:r>
        <w:t>.</w:t>
      </w:r>
    </w:p>
    <w:p w14:paraId="323955B5" w14:textId="07F89D5E" w:rsidR="00D40D69" w:rsidRDefault="00D40D69" w:rsidP="005F1869">
      <w:pPr>
        <w:bidi w:val="0"/>
        <w:ind w:firstLine="0"/>
      </w:pPr>
      <w:r>
        <w:t>Thorough discussion of the</w:t>
      </w:r>
      <w:r w:rsidR="00781FD4">
        <w:t xml:space="preserve">se findings elicits </w:t>
      </w:r>
      <w:r>
        <w:t>several reasons for this phenomenon: (a) the similarity of the two languages</w:t>
      </w:r>
      <w:r w:rsidR="00781FD4">
        <w:t xml:space="preserve">, </w:t>
      </w:r>
      <w:r w:rsidR="005F1869">
        <w:t xml:space="preserve">the </w:t>
      </w:r>
      <w:r>
        <w:t xml:space="preserve">spoken and </w:t>
      </w:r>
      <w:r w:rsidR="00587518">
        <w:t>MSA</w:t>
      </w:r>
      <w:r>
        <w:t>, (b) </w:t>
      </w:r>
      <w:r w:rsidR="005F1869">
        <w:t xml:space="preserve">the </w:t>
      </w:r>
      <w:r>
        <w:t>influence of the surroundings, (c) scanty reading of books, (d) </w:t>
      </w:r>
      <w:r w:rsidR="005F1869">
        <w:t xml:space="preserve">the </w:t>
      </w:r>
      <w:r>
        <w:t xml:space="preserve">teaching methods used in the Arab schools, (e) the influence of </w:t>
      </w:r>
      <w:r w:rsidR="006D4F52">
        <w:t xml:space="preserve">Hebrew </w:t>
      </w:r>
      <w:r>
        <w:t xml:space="preserve">on the Arab student, </w:t>
      </w:r>
      <w:r w:rsidR="0068687F">
        <w:t xml:space="preserve">and </w:t>
      </w:r>
      <w:r>
        <w:t>(f) dearth of encouragement by the</w:t>
      </w:r>
      <w:r w:rsidR="00597003">
        <w:t xml:space="preserve"> </w:t>
      </w:r>
      <w:r>
        <w:t xml:space="preserve">establishment and the education system. </w:t>
      </w:r>
      <w:r w:rsidR="00597003">
        <w:t>Future research in this field is needed</w:t>
      </w:r>
      <w:r w:rsidR="0068687F">
        <w:t>; it should investigate</w:t>
      </w:r>
      <w:r w:rsidR="00597003">
        <w:t xml:space="preserve"> this influence on a sample </w:t>
      </w:r>
      <w:r w:rsidR="0068687F">
        <w:t xml:space="preserve">that is </w:t>
      </w:r>
      <w:r w:rsidR="00597003">
        <w:t xml:space="preserve">broader both in number of participants and in their socioeconomic status, in order to obtain </w:t>
      </w:r>
      <w:r w:rsidR="00552B05">
        <w:t>more representative outcomes.</w:t>
      </w:r>
    </w:p>
    <w:p w14:paraId="5C99C16A" w14:textId="570440C5" w:rsidR="00552B05" w:rsidRDefault="00552B05" w:rsidP="00552B05">
      <w:pPr>
        <w:bidi w:val="0"/>
        <w:ind w:firstLine="0"/>
      </w:pPr>
      <w:r w:rsidRPr="00552B05">
        <w:rPr>
          <w:b/>
          <w:bCs/>
        </w:rPr>
        <w:t>Keywords:</w:t>
      </w:r>
      <w:r>
        <w:t xml:space="preserve"> </w:t>
      </w:r>
      <w:proofErr w:type="spellStart"/>
      <w:r>
        <w:t>diglossia</w:t>
      </w:r>
      <w:proofErr w:type="spellEnd"/>
      <w:r>
        <w:t xml:space="preserve">, spoken Arabic, </w:t>
      </w:r>
      <w:r w:rsidR="00587518">
        <w:t xml:space="preserve">Modern </w:t>
      </w:r>
      <w:r>
        <w:t>Standard Arabic, struggling pupils, regular pupils, syntactic proficiency</w:t>
      </w:r>
      <w:bookmarkStart w:id="4" w:name="_GoBack"/>
      <w:bookmarkEnd w:id="4"/>
    </w:p>
    <w:sectPr w:rsidR="0055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19-02-28T15:26:00Z" w:initials="u">
    <w:p w14:paraId="119DF659" w14:textId="77777777" w:rsidR="00F91400" w:rsidRDefault="00F9140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נא לבדוק את איות השם מול עדיפות המחברת</w:t>
      </w:r>
    </w:p>
  </w:comment>
  <w:comment w:id="2" w:author="user" w:date="2019-02-28T15:27:00Z" w:initials="u">
    <w:p w14:paraId="74006AF4" w14:textId="77777777" w:rsidR="00F91400" w:rsidRDefault="00F9140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3" w:author="user" w:date="2019-02-28T15:27:00Z" w:initials="u">
    <w:p w14:paraId="4F13FC70" w14:textId="77777777" w:rsidR="00F67B9A" w:rsidRDefault="00F67B9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הרחבתי את כינוי התואר--לאישורכם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9DF659" w15:done="0"/>
  <w15:commentEx w15:paraId="74006AF4" w15:done="0"/>
  <w15:commentEx w15:paraId="4F13FC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9DF659" w16cid:durableId="2026407D"/>
  <w16cid:commentId w16cid:paraId="74006AF4" w16cid:durableId="2026407E"/>
  <w16cid:commentId w16cid:paraId="4F13FC70" w16cid:durableId="202640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A7"/>
    <w:rsid w:val="00176575"/>
    <w:rsid w:val="002B3EAA"/>
    <w:rsid w:val="002F3DB9"/>
    <w:rsid w:val="004B6FB7"/>
    <w:rsid w:val="004C73F6"/>
    <w:rsid w:val="00552B05"/>
    <w:rsid w:val="00587518"/>
    <w:rsid w:val="00587D91"/>
    <w:rsid w:val="00597003"/>
    <w:rsid w:val="005A2FA7"/>
    <w:rsid w:val="005F1869"/>
    <w:rsid w:val="00613457"/>
    <w:rsid w:val="00654231"/>
    <w:rsid w:val="0068687F"/>
    <w:rsid w:val="006D4F52"/>
    <w:rsid w:val="006F6B66"/>
    <w:rsid w:val="007562E9"/>
    <w:rsid w:val="00781FD4"/>
    <w:rsid w:val="007868EE"/>
    <w:rsid w:val="007E5B21"/>
    <w:rsid w:val="008E1043"/>
    <w:rsid w:val="009075C9"/>
    <w:rsid w:val="00921850"/>
    <w:rsid w:val="00AF5A43"/>
    <w:rsid w:val="00D40D69"/>
    <w:rsid w:val="00E81BA6"/>
    <w:rsid w:val="00E97225"/>
    <w:rsid w:val="00EB2E81"/>
    <w:rsid w:val="00F67B9A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AD31"/>
  <w15:docId w15:val="{D86CE2B5-C4F9-4A45-9138-CFC4AC1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A6"/>
    <w:pPr>
      <w:bidi/>
      <w:spacing w:before="240" w:after="0" w:line="360" w:lineRule="auto"/>
      <w:ind w:firstLine="397"/>
      <w:jc w:val="both"/>
    </w:pPr>
    <w:rPr>
      <w:rFonts w:ascii="David" w:hAnsi="David" w:cs="Davi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BA6"/>
    <w:pPr>
      <w:keepNext/>
      <w:keepLines/>
      <w:spacing w:before="720" w:after="120" w:line="240" w:lineRule="auto"/>
      <w:ind w:firstLine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BA6"/>
    <w:rPr>
      <w:rFonts w:asciiTheme="majorHAnsi" w:eastAsiaTheme="majorEastAsia" w:hAnsiTheme="majorHAnsi" w:cs="David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00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00"/>
    <w:rPr>
      <w:rFonts w:ascii="David" w:hAnsi="David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Liron</cp:lastModifiedBy>
  <cp:revision>3</cp:revision>
  <dcterms:created xsi:type="dcterms:W3CDTF">2019-02-28T13:40:00Z</dcterms:created>
  <dcterms:modified xsi:type="dcterms:W3CDTF">2019-03-03T10:08:00Z</dcterms:modified>
</cp:coreProperties>
</file>