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5D" w:rsidRDefault="003A665D">
      <w:pPr>
        <w:pStyle w:val="normal"/>
        <w:rPr>
          <w:rFonts w:hint="cs"/>
          <w:rtl/>
        </w:rPr>
      </w:pPr>
    </w:p>
    <w:tbl>
      <w:tblPr>
        <w:tblStyle w:val="a5"/>
        <w:tblW w:w="15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80"/>
        <w:gridCol w:w="3105"/>
        <w:gridCol w:w="10305"/>
      </w:tblGrid>
      <w:tr w:rsidR="003A665D">
        <w:trPr>
          <w:trHeight w:val="480"/>
        </w:trPr>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A665D" w:rsidRDefault="005345F3">
            <w:pPr>
              <w:pStyle w:val="normal"/>
              <w:widowControl w:val="0"/>
              <w:pBdr>
                <w:top w:val="nil"/>
                <w:left w:val="nil"/>
                <w:bottom w:val="nil"/>
                <w:right w:val="nil"/>
                <w:between w:val="nil"/>
              </w:pBdr>
              <w:spacing w:line="240" w:lineRule="auto"/>
              <w:rPr>
                <w:b/>
              </w:rPr>
            </w:pPr>
            <w:r>
              <w:rPr>
                <w:b/>
              </w:rPr>
              <w:t>Menu</w:t>
            </w:r>
          </w:p>
        </w:tc>
        <w:tc>
          <w:tcPr>
            <w:tcW w:w="31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A665D" w:rsidRDefault="005345F3">
            <w:pPr>
              <w:pStyle w:val="normal"/>
              <w:widowControl w:val="0"/>
              <w:spacing w:line="240" w:lineRule="auto"/>
              <w:rPr>
                <w:b/>
              </w:rPr>
            </w:pPr>
            <w:r>
              <w:rPr>
                <w:b/>
              </w:rPr>
              <w:t>Subtitle</w:t>
            </w:r>
          </w:p>
        </w:tc>
        <w:tc>
          <w:tcPr>
            <w:tcW w:w="103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A665D" w:rsidRDefault="005345F3">
            <w:pPr>
              <w:pStyle w:val="normal"/>
              <w:widowControl w:val="0"/>
              <w:pBdr>
                <w:top w:val="nil"/>
                <w:left w:val="nil"/>
                <w:bottom w:val="nil"/>
                <w:right w:val="nil"/>
                <w:between w:val="nil"/>
              </w:pBdr>
              <w:spacing w:line="240" w:lineRule="auto"/>
              <w:rPr>
                <w:b/>
              </w:rPr>
            </w:pPr>
            <w:r>
              <w:rPr>
                <w:b/>
              </w:rPr>
              <w:t>Description</w:t>
            </w:r>
          </w:p>
        </w:tc>
      </w:tr>
      <w:tr w:rsidR="003A665D">
        <w:tc>
          <w:tcPr>
            <w:tcW w:w="19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65D" w:rsidRDefault="005345F3">
            <w:pPr>
              <w:pStyle w:val="normal"/>
              <w:widowControl w:val="0"/>
              <w:rPr>
                <w:sz w:val="20"/>
                <w:szCs w:val="20"/>
              </w:rPr>
            </w:pPr>
            <w:r>
              <w:rPr>
                <w:rFonts w:ascii="Consolas" w:eastAsia="Consolas" w:hAnsi="Consolas" w:cs="Consolas"/>
                <w:sz w:val="20"/>
                <w:szCs w:val="20"/>
              </w:rPr>
              <w:t>LIFE IN THE SECOND TEMPLE</w:t>
            </w:r>
          </w:p>
        </w:tc>
        <w:tc>
          <w:tcPr>
            <w:tcW w:w="31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65D" w:rsidRDefault="005345F3">
            <w:pPr>
              <w:pStyle w:val="normal"/>
              <w:widowControl w:val="0"/>
              <w:rPr>
                <w:sz w:val="20"/>
                <w:szCs w:val="20"/>
              </w:rPr>
            </w:pPr>
            <w:r>
              <w:rPr>
                <w:rFonts w:ascii="Consolas" w:eastAsia="Consolas" w:hAnsi="Consolas" w:cs="Consolas"/>
                <w:sz w:val="20"/>
                <w:szCs w:val="20"/>
              </w:rPr>
              <w:t>SOUTH</w:t>
            </w:r>
          </w:p>
        </w:tc>
        <w:tc>
          <w:tcPr>
            <w:tcW w:w="103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3A665D" w:rsidRDefault="005345F3">
            <w:pPr>
              <w:pStyle w:val="normal"/>
              <w:widowControl w:val="0"/>
              <w:rPr>
                <w:sz w:val="20"/>
                <w:szCs w:val="20"/>
              </w:rPr>
            </w:pPr>
            <w:r>
              <w:rPr>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sz w:val="20"/>
                <w:szCs w:val="20"/>
                <w:rtl/>
              </w:rPr>
              <w:t xml:space="preserve">חיי </w:t>
            </w:r>
            <w:r w:rsidRPr="003D4591">
              <w:rPr>
                <w:rFonts w:asciiTheme="minorBidi" w:eastAsia="Consolas" w:hAnsiTheme="minorBidi" w:cstheme="minorBidi"/>
                <w:sz w:val="20"/>
                <w:szCs w:val="20"/>
                <w:rtl/>
              </w:rPr>
              <w:t>היום יום</w:t>
            </w:r>
            <w:r w:rsidRPr="004520B7">
              <w:rPr>
                <w:rFonts w:asciiTheme="minorBidi" w:eastAsia="Consolas" w:hAnsiTheme="minorBidi" w:cstheme="minorBidi"/>
                <w:sz w:val="20"/>
                <w:szCs w:val="20"/>
                <w:rtl/>
              </w:rPr>
              <w:t xml:space="preserve"> בבית המקדש השני</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sz w:val="20"/>
                <w:szCs w:val="20"/>
                <w:rtl/>
              </w:rPr>
              <w:t>דרום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WEST</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sz w:val="20"/>
                <w:szCs w:val="20"/>
                <w:rtl/>
              </w:rPr>
              <w:t>מערב</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TOP</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6E7287" w:rsidP="006466A6">
            <w:pPr>
              <w:pStyle w:val="normal"/>
              <w:widowControl w:val="0"/>
              <w:bidi/>
              <w:rPr>
                <w:rFonts w:asciiTheme="minorBidi" w:eastAsia="Consolas" w:hAnsiTheme="minorBidi" w:cstheme="minorBidi"/>
                <w:sz w:val="20"/>
                <w:szCs w:val="20"/>
              </w:rPr>
            </w:pPr>
            <w:commentRangeStart w:id="0"/>
            <w:r w:rsidRPr="003D4591">
              <w:rPr>
                <w:rFonts w:asciiTheme="minorBidi" w:eastAsia="Consolas" w:hAnsiTheme="minorBidi" w:cstheme="minorBidi" w:hint="cs"/>
                <w:sz w:val="20"/>
                <w:szCs w:val="20"/>
                <w:rtl/>
              </w:rPr>
              <w:t>מ</w:t>
            </w:r>
            <w:r w:rsidR="006466A6" w:rsidRPr="003D4591">
              <w:rPr>
                <w:rFonts w:asciiTheme="minorBidi" w:eastAsia="Consolas" w:hAnsiTheme="minorBidi" w:cstheme="minorBidi" w:hint="cs"/>
                <w:sz w:val="20"/>
                <w:szCs w:val="20"/>
                <w:rtl/>
              </w:rPr>
              <w:t>בט על</w:t>
            </w:r>
            <w:commentRangeEnd w:id="0"/>
            <w:r w:rsidR="003D4591">
              <w:rPr>
                <w:rStyle w:val="a6"/>
                <w:rtl/>
              </w:rPr>
              <w:commentReference w:id="0"/>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NORTH</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צפון</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EAST</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מזרח</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rsidTr="00925F71">
        <w:trPr>
          <w:trHeight w:val="372"/>
        </w:trPr>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Other views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4520B7" w:rsidRDefault="003D4591" w:rsidP="00925F71">
            <w:pPr>
              <w:pStyle w:val="normal"/>
              <w:widowControl w:val="0"/>
              <w:bidi/>
              <w:rPr>
                <w:rFonts w:asciiTheme="minorBidi" w:eastAsia="Consolas" w:hAnsiTheme="minorBidi" w:cstheme="minorBidi"/>
                <w:sz w:val="20"/>
                <w:szCs w:val="20"/>
              </w:rPr>
            </w:pPr>
            <w:commentRangeStart w:id="1"/>
            <w:r>
              <w:rPr>
                <w:rFonts w:asciiTheme="minorBidi" w:eastAsia="Consolas" w:hAnsiTheme="minorBidi" w:cstheme="minorBidi" w:hint="cs"/>
                <w:sz w:val="20"/>
                <w:szCs w:val="20"/>
                <w:rtl/>
              </w:rPr>
              <w:t xml:space="preserve">בית המקדש </w:t>
            </w:r>
            <w:r w:rsidR="00925F71">
              <w:rPr>
                <w:rFonts w:asciiTheme="minorBidi" w:eastAsia="Consolas" w:hAnsiTheme="minorBidi" w:cstheme="minorBidi" w:hint="cs"/>
                <w:sz w:val="20"/>
                <w:szCs w:val="20"/>
                <w:rtl/>
              </w:rPr>
              <w:t>מזוויות שונות</w:t>
            </w:r>
            <w:commentRangeEnd w:id="1"/>
            <w:r w:rsidR="00925F71">
              <w:rPr>
                <w:rStyle w:val="a6"/>
                <w:rtl/>
              </w:rPr>
              <w:commentReference w:id="1"/>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NORTH VIEW</w:t>
            </w:r>
          </w:p>
        </w:tc>
        <w:tc>
          <w:tcPr>
            <w:tcW w:w="31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SOREG</w:t>
            </w:r>
          </w:p>
        </w:tc>
        <w:tc>
          <w:tcPr>
            <w:tcW w:w="103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Around the Sanctuary and its two courtyards, there was a stone barrier, about 1.5 meters high, called the Soreg. It bore inscriptions in Greek and Latin saying, “no foreigner should go within that sanctuary” under penalty of death.</w:t>
            </w:r>
          </w:p>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This is probably the spot where the Jews of the province of Asia arrested Paul and accused him of bringing Greeks into the Sanctuary (Acts 21:28).</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4520B7" w:rsidP="004520B7">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מבט מצפון</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4520B7" w:rsidP="004520B7">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סורג</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3D4591">
            <w:pPr>
              <w:pStyle w:val="normal"/>
              <w:widowControl w:val="0"/>
              <w:bidi/>
              <w:rPr>
                <w:rFonts w:ascii="Consolas" w:eastAsia="Consolas" w:hAnsi="Consolas" w:cstheme="minorBidi"/>
                <w:sz w:val="20"/>
                <w:szCs w:val="20"/>
                <w:rtl/>
              </w:rPr>
            </w:pPr>
            <w:r>
              <w:rPr>
                <w:rFonts w:ascii="Consolas" w:eastAsia="Consolas" w:hAnsi="Consolas" w:cstheme="minorBidi" w:hint="cs"/>
                <w:sz w:val="20"/>
                <w:szCs w:val="20"/>
                <w:rtl/>
              </w:rPr>
              <w:t xml:space="preserve">סביב </w:t>
            </w:r>
            <w:r w:rsidR="003D4591">
              <w:rPr>
                <w:rFonts w:ascii="Consolas" w:eastAsia="Consolas" w:hAnsi="Consolas" w:cstheme="minorBidi" w:hint="cs"/>
                <w:sz w:val="20"/>
                <w:szCs w:val="20"/>
                <w:rtl/>
              </w:rPr>
              <w:t>התחום המקודש</w:t>
            </w:r>
            <w:r>
              <w:rPr>
                <w:rFonts w:ascii="Consolas" w:eastAsia="Consolas" w:hAnsi="Consolas" w:cstheme="minorBidi" w:hint="cs"/>
                <w:sz w:val="20"/>
                <w:szCs w:val="20"/>
                <w:rtl/>
              </w:rPr>
              <w:t xml:space="preserve"> ניצבה </w:t>
            </w:r>
            <w:r w:rsidR="003D4591">
              <w:rPr>
                <w:rFonts w:ascii="Consolas" w:eastAsia="Consolas" w:hAnsi="Consolas" w:cstheme="minorBidi" w:hint="cs"/>
                <w:sz w:val="20"/>
                <w:szCs w:val="20"/>
                <w:rtl/>
              </w:rPr>
              <w:t>מחיצת</w:t>
            </w:r>
            <w:r>
              <w:rPr>
                <w:rFonts w:ascii="Consolas" w:eastAsia="Consolas" w:hAnsi="Consolas" w:cstheme="minorBidi" w:hint="cs"/>
                <w:sz w:val="20"/>
                <w:szCs w:val="20"/>
                <w:rtl/>
              </w:rPr>
              <w:t xml:space="preserve"> אבן בגובה של</w:t>
            </w:r>
            <w:r w:rsidR="003D4591">
              <w:rPr>
                <w:rFonts w:ascii="Consolas" w:eastAsia="Consolas" w:hAnsi="Consolas" w:cstheme="minorBidi" w:hint="cs"/>
                <w:sz w:val="20"/>
                <w:szCs w:val="20"/>
                <w:rtl/>
              </w:rPr>
              <w:t xml:space="preserve"> מטר וחצי שנקראה סורג. במחיצה שובצו </w:t>
            </w:r>
            <w:r>
              <w:rPr>
                <w:rFonts w:ascii="Consolas" w:eastAsia="Consolas" w:hAnsi="Consolas" w:cstheme="minorBidi" w:hint="cs"/>
                <w:sz w:val="20"/>
                <w:szCs w:val="20"/>
                <w:rtl/>
              </w:rPr>
              <w:t xml:space="preserve">כתובות </w:t>
            </w:r>
            <w:r w:rsidR="003D4591">
              <w:rPr>
                <w:rFonts w:ascii="Consolas" w:eastAsia="Consolas" w:hAnsi="Consolas" w:cstheme="minorBidi" w:hint="cs"/>
                <w:sz w:val="20"/>
                <w:szCs w:val="20"/>
                <w:rtl/>
              </w:rPr>
              <w:t xml:space="preserve">אזהרה ביוונית ובלטינית </w:t>
            </w:r>
            <w:commentRangeStart w:id="2"/>
            <w:r>
              <w:rPr>
                <w:rFonts w:ascii="Consolas" w:eastAsia="Consolas" w:hAnsi="Consolas" w:cstheme="minorBidi" w:hint="cs"/>
                <w:sz w:val="20"/>
                <w:szCs w:val="20"/>
                <w:rtl/>
              </w:rPr>
              <w:t>האוסרות</w:t>
            </w:r>
            <w:commentRangeEnd w:id="2"/>
            <w:r w:rsidR="00FB39BD">
              <w:rPr>
                <w:rStyle w:val="a6"/>
                <w:rtl/>
              </w:rPr>
              <w:commentReference w:id="2"/>
            </w:r>
            <w:r>
              <w:rPr>
                <w:rFonts w:ascii="Consolas" w:eastAsia="Consolas" w:hAnsi="Consolas" w:cstheme="minorBidi" w:hint="cs"/>
                <w:sz w:val="20"/>
                <w:szCs w:val="20"/>
                <w:rtl/>
              </w:rPr>
              <w:t xml:space="preserve"> על כניסת נוכרים </w:t>
            </w:r>
            <w:r w:rsidR="003D4591">
              <w:rPr>
                <w:rFonts w:ascii="Consolas" w:eastAsia="Consolas" w:hAnsi="Consolas" w:cstheme="minorBidi" w:hint="cs"/>
                <w:sz w:val="20"/>
                <w:szCs w:val="20"/>
                <w:rtl/>
              </w:rPr>
              <w:t>להר הבית</w:t>
            </w:r>
            <w:r>
              <w:rPr>
                <w:rFonts w:ascii="Consolas" w:eastAsia="Consolas" w:hAnsi="Consolas" w:cstheme="minorBidi" w:hint="cs"/>
                <w:sz w:val="20"/>
                <w:szCs w:val="20"/>
                <w:rtl/>
              </w:rPr>
              <w:t xml:space="preserve"> ומבהירה כי מי שיעשה זאת, דינו יהיה מוות. במקו</w:t>
            </w:r>
            <w:r w:rsidR="00C87365">
              <w:rPr>
                <w:rFonts w:ascii="Consolas" w:eastAsia="Consolas" w:hAnsi="Consolas" w:cstheme="minorBidi" w:hint="cs"/>
                <w:sz w:val="20"/>
                <w:szCs w:val="20"/>
                <w:rtl/>
              </w:rPr>
              <w:t xml:space="preserve">ם זה ככל הנראה תפסו היהודים מאסיה את פאולוס והאשימו אותו </w:t>
            </w:r>
            <w:r w:rsidR="00C87365" w:rsidRPr="00FB39BD">
              <w:rPr>
                <w:rFonts w:ascii="Consolas" w:eastAsia="Consolas" w:hAnsi="Consolas" w:cstheme="minorBidi" w:hint="cs"/>
                <w:sz w:val="20"/>
                <w:szCs w:val="20"/>
                <w:rtl/>
              </w:rPr>
              <w:t>שהוא</w:t>
            </w:r>
            <w:r w:rsidR="00C87365">
              <w:rPr>
                <w:rFonts w:ascii="Consolas" w:eastAsia="Consolas" w:hAnsi="Consolas" w:cstheme="minorBidi" w:hint="cs"/>
                <w:sz w:val="20"/>
                <w:szCs w:val="20"/>
                <w:rtl/>
              </w:rPr>
              <w:t xml:space="preserve"> מכניס יוונים אל </w:t>
            </w:r>
            <w:r w:rsidR="00FB39BD">
              <w:rPr>
                <w:rFonts w:ascii="Consolas" w:eastAsia="Consolas" w:hAnsi="Consolas" w:cstheme="minorBidi" w:hint="cs"/>
                <w:sz w:val="20"/>
                <w:szCs w:val="20"/>
                <w:rtl/>
              </w:rPr>
              <w:t>תוך התחום המקודש (מעשי השליחים, כא, 28)</w:t>
            </w:r>
            <w:r w:rsidR="003D4591">
              <w:rPr>
                <w:rFonts w:ascii="Consolas" w:eastAsia="Consolas" w:hAnsi="Consolas" w:cstheme="minorBidi" w:hint="cs"/>
                <w:sz w:val="20"/>
                <w:szCs w:val="20"/>
                <w:rtl/>
              </w:rPr>
              <w:t>.</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WOMEN</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עזרת נשים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rsidP="004520B7">
            <w:pPr>
              <w:pStyle w:val="normal"/>
              <w:widowControl w:val="0"/>
              <w:bidi/>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ISRAELITES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DD006B">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DD006B">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עזרת ישראל</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ALTAR</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מזבח</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PRIESTS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 xml:space="preserve">עזרת </w:t>
            </w:r>
            <w:r w:rsidR="00DD006B">
              <w:rPr>
                <w:rFonts w:asciiTheme="minorBidi" w:eastAsia="Consolas" w:hAnsiTheme="minorBidi" w:cstheme="minorBidi" w:hint="cs"/>
                <w:sz w:val="20"/>
                <w:szCs w:val="20"/>
                <w:rtl/>
              </w:rPr>
              <w:t>ה</w:t>
            </w:r>
            <w:r>
              <w:rPr>
                <w:rFonts w:asciiTheme="minorBidi" w:eastAsia="Consolas" w:hAnsiTheme="minorBidi" w:cstheme="minorBidi" w:hint="cs"/>
                <w:sz w:val="20"/>
                <w:szCs w:val="20"/>
                <w:rtl/>
              </w:rPr>
              <w:t>כ</w:t>
            </w:r>
            <w:r w:rsidR="00DD006B">
              <w:rPr>
                <w:rFonts w:asciiTheme="minorBidi" w:eastAsia="Consolas" w:hAnsiTheme="minorBidi" w:cstheme="minorBidi" w:hint="cs"/>
                <w:sz w:val="20"/>
                <w:szCs w:val="20"/>
                <w:rtl/>
              </w:rPr>
              <w:t>ו</w:t>
            </w:r>
            <w:r>
              <w:rPr>
                <w:rFonts w:asciiTheme="minorBidi" w:eastAsia="Consolas" w:hAnsiTheme="minorBidi" w:cstheme="minorBidi" w:hint="cs"/>
                <w:sz w:val="20"/>
                <w:szCs w:val="20"/>
                <w:rtl/>
              </w:rPr>
              <w:t>הנים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GENTILES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3D4591" w:rsidP="004520B7">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עזרת הנוכרים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ANTONIA FORTRESS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The Hasmonean kings built a fortress northwest of the Temple Mount, where the priestly vestments were kept. An underground passageway connected the fortress with the Temple area. When Herod expanded the esplanade of the Temple, he rebuilt the fortress and named it "Antonia" in honor of his Roman patron, Marc Antony. At the time of Jesus, a cohort of Roman soldiers was kept at the Antonia fortress to keep a close eye on the activity inside the Temple area, especially during Jewish festivals. It is probably there that Jesus was flogged and crowned with thorns by the soldiers.</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4520B7" w:rsidRDefault="003A665D" w:rsidP="004520B7">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מצודת אנטוניה</w:t>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4520B7" w:rsidRDefault="006E7287" w:rsidP="00931ED2">
            <w:pPr>
              <w:pStyle w:val="normal"/>
              <w:widowControl w:val="0"/>
              <w:tabs>
                <w:tab w:val="right" w:pos="5677"/>
              </w:tabs>
              <w:bidi/>
              <w:rPr>
                <w:rFonts w:asciiTheme="minorBidi" w:eastAsia="Consolas" w:hAnsiTheme="minorBidi" w:cstheme="minorBidi"/>
                <w:sz w:val="20"/>
                <w:szCs w:val="20"/>
              </w:rPr>
            </w:pPr>
            <w:r>
              <w:rPr>
                <w:rFonts w:asciiTheme="minorBidi" w:eastAsia="Consolas" w:hAnsiTheme="minorBidi" w:cstheme="minorBidi" w:hint="cs"/>
                <w:sz w:val="20"/>
                <w:szCs w:val="20"/>
                <w:rtl/>
              </w:rPr>
              <w:t>המלכים החשמונאים בנו מצודה בקצה הצפון-מערבי של הר הבית</w:t>
            </w:r>
            <w:r w:rsidR="00931ED2">
              <w:rPr>
                <w:rFonts w:asciiTheme="minorBidi" w:eastAsia="Consolas" w:hAnsiTheme="minorBidi" w:cstheme="minorBidi" w:hint="cs"/>
                <w:sz w:val="20"/>
                <w:szCs w:val="20"/>
                <w:rtl/>
              </w:rPr>
              <w:t>, שבתוכה נשמרו כלי</w:t>
            </w:r>
            <w:r w:rsidR="00112911">
              <w:rPr>
                <w:rFonts w:asciiTheme="minorBidi" w:eastAsia="Consolas" w:hAnsiTheme="minorBidi" w:cstheme="minorBidi" w:hint="cs"/>
                <w:sz w:val="20"/>
                <w:szCs w:val="20"/>
                <w:rtl/>
              </w:rPr>
              <w:t xml:space="preserve"> המקדש</w:t>
            </w:r>
            <w:r>
              <w:rPr>
                <w:rFonts w:asciiTheme="minorBidi" w:eastAsia="Consolas" w:hAnsiTheme="minorBidi" w:cstheme="minorBidi" w:hint="cs"/>
                <w:sz w:val="20"/>
                <w:szCs w:val="20"/>
                <w:rtl/>
              </w:rPr>
              <w:t xml:space="preserve">. מעבר תת קרקעי חיבר את המצודה עם הר הבית. כשהורדוס הרחיב את חצר המקדש, הוא </w:t>
            </w:r>
            <w:r w:rsidR="008C0AE7">
              <w:rPr>
                <w:rFonts w:asciiTheme="minorBidi" w:eastAsia="Consolas" w:hAnsiTheme="minorBidi" w:cstheme="minorBidi" w:hint="cs"/>
                <w:sz w:val="20"/>
                <w:szCs w:val="20"/>
                <w:rtl/>
              </w:rPr>
              <w:t xml:space="preserve">בנה מחדש את המצודה והעניק לה את השם "אנטוניה" על שם פטרונו הפוליטי מרקוס אנטוניוס. בתקופת ישו, שהה במצודה חיל מצב רומאי ששמר על הסדר באזור בית המקדש, במיוחד </w:t>
            </w:r>
            <w:r w:rsidR="003D4591">
              <w:rPr>
                <w:rFonts w:asciiTheme="minorBidi" w:eastAsia="Consolas" w:hAnsiTheme="minorBidi" w:cstheme="minorBidi" w:hint="cs"/>
                <w:sz w:val="20"/>
                <w:szCs w:val="20"/>
                <w:rtl/>
              </w:rPr>
              <w:t>בתקופת</w:t>
            </w:r>
            <w:r w:rsidR="008C0AE7">
              <w:rPr>
                <w:rFonts w:asciiTheme="minorBidi" w:eastAsia="Consolas" w:hAnsiTheme="minorBidi" w:cstheme="minorBidi" w:hint="cs"/>
                <w:sz w:val="20"/>
                <w:szCs w:val="20"/>
                <w:rtl/>
              </w:rPr>
              <w:t xml:space="preserve"> החגים היהודיים. </w:t>
            </w:r>
            <w:r w:rsidR="00112911">
              <w:rPr>
                <w:rFonts w:asciiTheme="minorBidi" w:eastAsia="Consolas" w:hAnsiTheme="minorBidi" w:cstheme="minorBidi" w:hint="cs"/>
                <w:sz w:val="20"/>
                <w:szCs w:val="20"/>
                <w:rtl/>
              </w:rPr>
              <w:t xml:space="preserve">אתר המצודה </w:t>
            </w:r>
            <w:r w:rsidR="005F4200">
              <w:rPr>
                <w:rFonts w:asciiTheme="minorBidi" w:eastAsia="Consolas" w:hAnsiTheme="minorBidi" w:cstheme="minorBidi" w:hint="cs"/>
                <w:sz w:val="20"/>
                <w:szCs w:val="20"/>
                <w:rtl/>
              </w:rPr>
              <w:t xml:space="preserve">היה </w:t>
            </w:r>
            <w:r w:rsidR="00112911">
              <w:rPr>
                <w:rFonts w:asciiTheme="minorBidi" w:eastAsia="Consolas" w:hAnsiTheme="minorBidi" w:cstheme="minorBidi" w:hint="cs"/>
                <w:sz w:val="20"/>
                <w:szCs w:val="20"/>
                <w:rtl/>
              </w:rPr>
              <w:t>ככל הנראה</w:t>
            </w:r>
            <w:r w:rsidR="005F4200">
              <w:rPr>
                <w:rFonts w:asciiTheme="minorBidi" w:eastAsia="Consolas" w:hAnsiTheme="minorBidi" w:cstheme="minorBidi" w:hint="cs"/>
                <w:sz w:val="20"/>
                <w:szCs w:val="20"/>
                <w:rtl/>
              </w:rPr>
              <w:t xml:space="preserve"> המקום שבו</w:t>
            </w:r>
            <w:r w:rsidR="008C0AE7">
              <w:rPr>
                <w:rFonts w:asciiTheme="minorBidi" w:eastAsia="Consolas" w:hAnsiTheme="minorBidi" w:cstheme="minorBidi" w:hint="cs"/>
                <w:sz w:val="20"/>
                <w:szCs w:val="20"/>
                <w:rtl/>
              </w:rPr>
              <w:t xml:space="preserve"> הלקו החיילים את ישו </w:t>
            </w:r>
            <w:r w:rsidR="008A3B89">
              <w:rPr>
                <w:rFonts w:asciiTheme="minorBidi" w:eastAsia="Consolas" w:hAnsiTheme="minorBidi" w:cstheme="minorBidi" w:hint="cs"/>
                <w:sz w:val="20"/>
                <w:szCs w:val="20"/>
                <w:rtl/>
              </w:rPr>
              <w:t>והכ</w:t>
            </w:r>
            <w:r w:rsidR="008C0AE7">
              <w:rPr>
                <w:rFonts w:asciiTheme="minorBidi" w:eastAsia="Consolas" w:hAnsiTheme="minorBidi" w:cstheme="minorBidi" w:hint="cs"/>
                <w:sz w:val="20"/>
                <w:szCs w:val="20"/>
                <w:rtl/>
              </w:rPr>
              <w:t>תירו אותו בכתר הקוצים.</w:t>
            </w:r>
          </w:p>
        </w:tc>
      </w:tr>
      <w:tr w:rsidR="003A665D">
        <w:tc>
          <w:tcPr>
            <w:tcW w:w="1980"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SOUTH VIEW</w:t>
            </w:r>
          </w:p>
        </w:tc>
        <w:tc>
          <w:tcPr>
            <w:tcW w:w="31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TRUMPETER’S PLACE</w:t>
            </w:r>
          </w:p>
        </w:tc>
        <w:tc>
          <w:tcPr>
            <w:tcW w:w="103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 trumpet was blown many times and in several places during the daily service on  the Temple Mount. According to Josephus, there was a special spot reserved for blowing the trumpet before and after the Sabbath. In 1968, a Hebrew inscription reading “the place of the trumpeting” (le-beit ha-teqiy‘a) was discovered engraved on a stone that was dislodged from the southwestern corner of the parapet of Herod’s Temple Mount.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sidRPr="004520B7">
              <w:rPr>
                <w:rFonts w:asciiTheme="minorBidi" w:eastAsia="Consolas" w:hAnsiTheme="minorBidi" w:cstheme="minorBidi" w:hint="cs"/>
                <w:sz w:val="20"/>
                <w:szCs w:val="20"/>
                <w:rtl/>
              </w:rPr>
              <w:t>מבט מדרום</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4520B7" w:rsidP="004520B7">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בית התקיעה</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4520B7" w:rsidRDefault="008C0AE7" w:rsidP="003C7C77">
            <w:pPr>
              <w:pStyle w:val="normal"/>
              <w:widowControl w:val="0"/>
              <w:tabs>
                <w:tab w:val="right" w:pos="6956"/>
              </w:tabs>
              <w:bidi/>
              <w:rPr>
                <w:rFonts w:asciiTheme="minorBidi" w:eastAsia="Consolas" w:hAnsiTheme="minorBidi" w:cstheme="minorBidi"/>
                <w:sz w:val="20"/>
                <w:szCs w:val="20"/>
              </w:rPr>
            </w:pPr>
            <w:r>
              <w:rPr>
                <w:rFonts w:asciiTheme="minorBidi" w:eastAsia="Consolas" w:hAnsiTheme="minorBidi" w:cstheme="minorBidi" w:hint="cs"/>
                <w:sz w:val="20"/>
                <w:szCs w:val="20"/>
                <w:rtl/>
              </w:rPr>
              <w:t>בתפילה</w:t>
            </w:r>
            <w:r w:rsidR="002661CF">
              <w:rPr>
                <w:rFonts w:asciiTheme="minorBidi" w:eastAsia="Consolas" w:hAnsiTheme="minorBidi" w:cstheme="minorBidi" w:hint="cs"/>
                <w:sz w:val="20"/>
                <w:szCs w:val="20"/>
                <w:rtl/>
              </w:rPr>
              <w:t xml:space="preserve"> היומית</w:t>
            </w:r>
            <w:r>
              <w:rPr>
                <w:rFonts w:asciiTheme="minorBidi" w:eastAsia="Consolas" w:hAnsiTheme="minorBidi" w:cstheme="minorBidi" w:hint="cs"/>
                <w:sz w:val="20"/>
                <w:szCs w:val="20"/>
                <w:rtl/>
              </w:rPr>
              <w:t xml:space="preserve"> שהתקיימה בבית המקדש היה נהוג לתקוע בחצוצרה פעמים </w:t>
            </w:r>
            <w:r w:rsidR="00925F71">
              <w:rPr>
                <w:rFonts w:asciiTheme="minorBidi" w:eastAsia="Consolas" w:hAnsiTheme="minorBidi" w:cstheme="minorBidi" w:hint="cs"/>
                <w:sz w:val="20"/>
                <w:szCs w:val="20"/>
                <w:rtl/>
              </w:rPr>
              <w:t xml:space="preserve">רבות. </w:t>
            </w:r>
            <w:r w:rsidR="003C7C77">
              <w:rPr>
                <w:rFonts w:asciiTheme="minorBidi" w:eastAsia="Consolas" w:hAnsiTheme="minorBidi" w:cstheme="minorBidi" w:hint="cs"/>
                <w:sz w:val="20"/>
                <w:szCs w:val="20"/>
                <w:rtl/>
              </w:rPr>
              <w:t>יוסף בן מתתיהו</w:t>
            </w:r>
            <w:r w:rsidR="00925F71">
              <w:rPr>
                <w:rFonts w:asciiTheme="minorBidi" w:eastAsia="Consolas" w:hAnsiTheme="minorBidi" w:cstheme="minorBidi" w:hint="cs"/>
                <w:sz w:val="20"/>
                <w:szCs w:val="20"/>
                <w:rtl/>
              </w:rPr>
              <w:t xml:space="preserve"> </w:t>
            </w:r>
            <w:r w:rsidR="003C7C77">
              <w:rPr>
                <w:rFonts w:asciiTheme="minorBidi" w:eastAsia="Consolas" w:hAnsiTheme="minorBidi" w:cstheme="minorBidi" w:hint="cs"/>
                <w:sz w:val="20"/>
                <w:szCs w:val="20"/>
                <w:rtl/>
              </w:rPr>
              <w:t xml:space="preserve">מספר </w:t>
            </w:r>
            <w:r w:rsidR="00925F71">
              <w:rPr>
                <w:rFonts w:asciiTheme="minorBidi" w:eastAsia="Consolas" w:hAnsiTheme="minorBidi" w:cstheme="minorBidi" w:hint="cs"/>
                <w:sz w:val="20"/>
                <w:szCs w:val="20"/>
                <w:rtl/>
              </w:rPr>
              <w:t xml:space="preserve">כי החצוצרן </w:t>
            </w:r>
            <w:r>
              <w:rPr>
                <w:rFonts w:asciiTheme="minorBidi" w:eastAsia="Consolas" w:hAnsiTheme="minorBidi" w:cstheme="minorBidi" w:hint="cs"/>
                <w:sz w:val="20"/>
                <w:szCs w:val="20"/>
                <w:rtl/>
              </w:rPr>
              <w:t>היה</w:t>
            </w:r>
            <w:r w:rsidR="002661CF">
              <w:rPr>
                <w:rFonts w:asciiTheme="minorBidi" w:eastAsia="Consolas" w:hAnsiTheme="minorBidi" w:cstheme="minorBidi" w:hint="cs"/>
                <w:sz w:val="20"/>
                <w:szCs w:val="20"/>
                <w:rtl/>
              </w:rPr>
              <w:t xml:space="preserve"> עומד בפינה ייעודית של ה</w:t>
            </w:r>
            <w:r w:rsidR="00F71C18">
              <w:rPr>
                <w:rFonts w:asciiTheme="minorBidi" w:eastAsia="Consolas" w:hAnsiTheme="minorBidi" w:cstheme="minorBidi" w:hint="cs"/>
                <w:sz w:val="20"/>
                <w:szCs w:val="20"/>
                <w:rtl/>
              </w:rPr>
              <w:t>מתחם ותוקע בחצוצרה</w:t>
            </w:r>
            <w:r>
              <w:rPr>
                <w:rFonts w:asciiTheme="minorBidi" w:eastAsia="Consolas" w:hAnsiTheme="minorBidi" w:cstheme="minorBidi" w:hint="cs"/>
                <w:sz w:val="20"/>
                <w:szCs w:val="20"/>
                <w:rtl/>
              </w:rPr>
              <w:t xml:space="preserve"> </w:t>
            </w:r>
            <w:r w:rsidR="00F71C18">
              <w:rPr>
                <w:rFonts w:asciiTheme="minorBidi" w:eastAsia="Consolas" w:hAnsiTheme="minorBidi" w:cstheme="minorBidi" w:hint="cs"/>
                <w:sz w:val="20"/>
                <w:szCs w:val="20"/>
                <w:rtl/>
              </w:rPr>
              <w:t>כדי לציין את כניסת השבת ואת</w:t>
            </w:r>
            <w:r>
              <w:rPr>
                <w:rFonts w:asciiTheme="minorBidi" w:eastAsia="Consolas" w:hAnsiTheme="minorBidi" w:cstheme="minorBidi" w:hint="cs"/>
                <w:sz w:val="20"/>
                <w:szCs w:val="20"/>
                <w:rtl/>
              </w:rPr>
              <w:t xml:space="preserve"> צאת השבת. בשנת 1968, נמצאה כתובת בעברית שבה נכתב "</w:t>
            </w:r>
            <w:r w:rsidR="008A3B89">
              <w:rPr>
                <w:rFonts w:asciiTheme="minorBidi" w:eastAsia="Consolas" w:hAnsiTheme="minorBidi" w:cstheme="minorBidi" w:hint="cs"/>
                <w:sz w:val="20"/>
                <w:szCs w:val="20"/>
                <w:rtl/>
              </w:rPr>
              <w:t>ל</w:t>
            </w:r>
            <w:r>
              <w:rPr>
                <w:rFonts w:asciiTheme="minorBidi" w:eastAsia="Consolas" w:hAnsiTheme="minorBidi" w:cstheme="minorBidi" w:hint="cs"/>
                <w:sz w:val="20"/>
                <w:szCs w:val="20"/>
                <w:rtl/>
              </w:rPr>
              <w:t>בית התקיעה" על גבי אבן ש</w:t>
            </w:r>
            <w:r w:rsidR="00112911">
              <w:rPr>
                <w:rFonts w:asciiTheme="minorBidi" w:eastAsia="Consolas" w:hAnsiTheme="minorBidi" w:cstheme="minorBidi" w:hint="cs"/>
                <w:sz w:val="20"/>
                <w:szCs w:val="20"/>
                <w:rtl/>
              </w:rPr>
              <w:t>מקורה ב</w:t>
            </w:r>
            <w:r>
              <w:rPr>
                <w:rFonts w:asciiTheme="minorBidi" w:eastAsia="Consolas" w:hAnsiTheme="minorBidi" w:cstheme="minorBidi" w:hint="cs"/>
                <w:sz w:val="20"/>
                <w:szCs w:val="20"/>
                <w:rtl/>
              </w:rPr>
              <w:t xml:space="preserve">פינה הדרום-מערבית </w:t>
            </w:r>
            <w:r w:rsidR="00112911">
              <w:rPr>
                <w:rFonts w:asciiTheme="minorBidi" w:eastAsia="Consolas" w:hAnsiTheme="minorBidi" w:cstheme="minorBidi" w:hint="cs"/>
                <w:sz w:val="20"/>
                <w:szCs w:val="20"/>
                <w:rtl/>
              </w:rPr>
              <w:t>של המעקה שהקיף את מקדש הורדוס.</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THE ROYAL PORTICO</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The Stoa or Royal Portico, at the southern end of the Temple Mount was a large colonnaded hall. Activities not directly related to the cult of the Temple, such as selling offerings for the sacrifices, took place there. It is probably from the Royal Portico that Jesus drove out the merchants and the money changers. Jewish tradition says that at the eastern end was the site where the Sanhedrin met during the last thirty years prior to the Destruction of the Temple. Directly inspired by the model of Roman civic basilicas, it was so lavishly </w:t>
            </w:r>
          </w:p>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decorated that Josephus deemed it one of the finest porticos “under the sun” (AJ 15.11.5).</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rsidP="00DD006B">
            <w:pPr>
              <w:pStyle w:val="normal"/>
              <w:widowControl w:val="0"/>
              <w:bidi/>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הסטיו המלכותי</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112911" w:rsidRDefault="008C0AE7" w:rsidP="00DC3C55">
            <w:pPr>
              <w:pStyle w:val="normal"/>
              <w:widowControl w:val="0"/>
              <w:bidi/>
              <w:rPr>
                <w:rFonts w:asciiTheme="minorBidi" w:eastAsia="Consolas" w:hAnsiTheme="minorBidi" w:cstheme="minorBidi"/>
                <w:sz w:val="20"/>
                <w:szCs w:val="20"/>
              </w:rPr>
            </w:pPr>
            <w:r w:rsidRPr="008C0AE7">
              <w:rPr>
                <w:rFonts w:asciiTheme="minorBidi" w:eastAsia="Consolas" w:hAnsiTheme="minorBidi" w:cstheme="minorBidi" w:hint="cs"/>
                <w:sz w:val="20"/>
                <w:szCs w:val="20"/>
                <w:rtl/>
              </w:rPr>
              <w:t xml:space="preserve">הסטואה או </w:t>
            </w:r>
            <w:r>
              <w:rPr>
                <w:rFonts w:asciiTheme="minorBidi" w:eastAsia="Consolas" w:hAnsiTheme="minorBidi" w:cstheme="minorBidi" w:hint="cs"/>
                <w:sz w:val="20"/>
                <w:szCs w:val="20"/>
                <w:rtl/>
              </w:rPr>
              <w:t xml:space="preserve">בשמה </w:t>
            </w:r>
            <w:r w:rsidRPr="00112911">
              <w:rPr>
                <w:rFonts w:asciiTheme="minorBidi" w:eastAsia="Consolas" w:hAnsiTheme="minorBidi" w:cstheme="minorBidi" w:hint="cs"/>
                <w:sz w:val="20"/>
                <w:szCs w:val="20"/>
                <w:rtl/>
              </w:rPr>
              <w:t>המוכר יותר,</w:t>
            </w:r>
            <w:r>
              <w:rPr>
                <w:rFonts w:asciiTheme="minorBidi" w:eastAsia="Consolas" w:hAnsiTheme="minorBidi" w:cstheme="minorBidi" w:hint="cs"/>
                <w:sz w:val="20"/>
                <w:szCs w:val="20"/>
                <w:rtl/>
              </w:rPr>
              <w:t xml:space="preserve"> </w:t>
            </w:r>
            <w:r w:rsidRPr="008C0AE7">
              <w:rPr>
                <w:rFonts w:asciiTheme="minorBidi" w:eastAsia="Consolas" w:hAnsiTheme="minorBidi" w:cstheme="minorBidi" w:hint="cs"/>
                <w:sz w:val="20"/>
                <w:szCs w:val="20"/>
                <w:rtl/>
              </w:rPr>
              <w:t>הסטיו המלכותי</w:t>
            </w:r>
            <w:r>
              <w:rPr>
                <w:rFonts w:asciiTheme="minorBidi" w:eastAsia="Consolas" w:hAnsiTheme="minorBidi" w:cstheme="minorBidi" w:hint="cs"/>
                <w:sz w:val="20"/>
                <w:szCs w:val="20"/>
                <w:rtl/>
              </w:rPr>
              <w:t xml:space="preserve">, היה מבנה מפואר מוקף עמודים </w:t>
            </w:r>
            <w:r w:rsidR="00F13A2D">
              <w:rPr>
                <w:rFonts w:asciiTheme="minorBidi" w:eastAsia="Consolas" w:hAnsiTheme="minorBidi" w:cstheme="minorBidi" w:hint="cs"/>
                <w:sz w:val="20"/>
                <w:szCs w:val="20"/>
                <w:rtl/>
              </w:rPr>
              <w:t>בצלע הדרומית</w:t>
            </w:r>
            <w:r w:rsidR="00112911">
              <w:rPr>
                <w:rFonts w:asciiTheme="minorBidi" w:eastAsia="Consolas" w:hAnsiTheme="minorBidi" w:cstheme="minorBidi" w:hint="cs"/>
                <w:sz w:val="20"/>
                <w:szCs w:val="20"/>
                <w:rtl/>
              </w:rPr>
              <w:t xml:space="preserve"> של הר הבית. </w:t>
            </w:r>
            <w:r w:rsidR="00F71C18">
              <w:rPr>
                <w:rFonts w:asciiTheme="minorBidi" w:eastAsia="Consolas" w:hAnsiTheme="minorBidi" w:cstheme="minorBidi" w:hint="cs"/>
                <w:sz w:val="20"/>
                <w:szCs w:val="20"/>
                <w:rtl/>
              </w:rPr>
              <w:t xml:space="preserve">ברחבה זו התנהלה </w:t>
            </w:r>
            <w:r w:rsidR="00F71C18">
              <w:rPr>
                <w:rFonts w:asciiTheme="minorBidi" w:eastAsia="Consolas" w:hAnsiTheme="minorBidi" w:cstheme="minorBidi" w:hint="cs"/>
                <w:sz w:val="20"/>
                <w:szCs w:val="20"/>
                <w:rtl/>
              </w:rPr>
              <w:lastRenderedPageBreak/>
              <w:t>פעילות מסחר ענפה, שכללה בין היתר גם מכירת קורבנות לעולי הרגל</w:t>
            </w:r>
            <w:r w:rsidR="00F13A2D">
              <w:rPr>
                <w:rFonts w:asciiTheme="minorBidi" w:eastAsia="Consolas" w:hAnsiTheme="minorBidi" w:cstheme="minorBidi" w:hint="cs"/>
                <w:sz w:val="20"/>
                <w:szCs w:val="20"/>
                <w:rtl/>
              </w:rPr>
              <w:t>. ממקום זה ככל הנראה גירש ישו את חלפני הכספים. לפי המסורת היהודית, בצלע המזרחית של הסטיו ישב הסנהדרין במשך שלושים שנה</w:t>
            </w:r>
            <w:r w:rsidR="00A962E9">
              <w:rPr>
                <w:rFonts w:asciiTheme="minorBidi" w:eastAsia="Consolas" w:hAnsiTheme="minorBidi" w:cstheme="minorBidi" w:hint="cs"/>
                <w:sz w:val="20"/>
                <w:szCs w:val="20"/>
                <w:rtl/>
              </w:rPr>
              <w:t>, עד לחורבן הבית. הסטיו נבנה בצורת בזיליקה רומאית, והוא היה כה מרשים ש</w:t>
            </w:r>
            <w:r w:rsidR="003C7C77">
              <w:rPr>
                <w:rFonts w:asciiTheme="minorBidi" w:eastAsia="Consolas" w:hAnsiTheme="minorBidi" w:cstheme="minorBidi" w:hint="cs"/>
                <w:sz w:val="20"/>
                <w:szCs w:val="20"/>
                <w:rtl/>
              </w:rPr>
              <w:t>יוסף בן מתתיהו</w:t>
            </w:r>
            <w:r w:rsidR="00A962E9">
              <w:rPr>
                <w:rFonts w:asciiTheme="minorBidi" w:eastAsia="Consolas" w:hAnsiTheme="minorBidi" w:cstheme="minorBidi" w:hint="cs"/>
                <w:sz w:val="20"/>
                <w:szCs w:val="20"/>
                <w:rtl/>
              </w:rPr>
              <w:t xml:space="preserve"> קבע כי מדובר באחד המבנים המדהימים</w:t>
            </w:r>
            <w:r w:rsidR="00550C83">
              <w:rPr>
                <w:rFonts w:asciiTheme="minorBidi" w:eastAsia="Consolas" w:hAnsiTheme="minorBidi" w:cstheme="minorBidi" w:hint="cs"/>
                <w:sz w:val="20"/>
                <w:szCs w:val="20"/>
                <w:rtl/>
              </w:rPr>
              <w:t xml:space="preserve"> ביותר</w:t>
            </w:r>
            <w:r w:rsidR="00A962E9">
              <w:rPr>
                <w:rFonts w:asciiTheme="minorBidi" w:eastAsia="Consolas" w:hAnsiTheme="minorBidi" w:cstheme="minorBidi" w:hint="cs"/>
                <w:sz w:val="20"/>
                <w:szCs w:val="20"/>
                <w:rtl/>
              </w:rPr>
              <w:t xml:space="preserve"> </w:t>
            </w:r>
            <w:r w:rsidR="008A3B89">
              <w:rPr>
                <w:rFonts w:asciiTheme="minorBidi" w:eastAsia="Consolas" w:hAnsiTheme="minorBidi" w:cstheme="minorBidi" w:hint="cs"/>
                <w:sz w:val="20"/>
                <w:szCs w:val="20"/>
                <w:rtl/>
              </w:rPr>
              <w:t>"ת</w:t>
            </w:r>
            <w:r w:rsidR="00DC3C55">
              <w:rPr>
                <w:rFonts w:asciiTheme="minorBidi" w:eastAsia="Consolas" w:hAnsiTheme="minorBidi" w:cstheme="minorBidi" w:hint="cs"/>
                <w:sz w:val="20"/>
                <w:szCs w:val="20"/>
                <w:rtl/>
              </w:rPr>
              <w:t>חת השמש" (קדמוניות היהודים, טו</w:t>
            </w:r>
            <w:r w:rsidR="00A962E9">
              <w:rPr>
                <w:rFonts w:asciiTheme="minorBidi" w:eastAsia="Consolas" w:hAnsiTheme="minorBidi" w:cstheme="minorBidi" w:hint="cs"/>
                <w:sz w:val="20"/>
                <w:szCs w:val="20"/>
                <w:rtl/>
              </w:rPr>
              <w:t xml:space="preserve">, </w:t>
            </w:r>
            <w:r w:rsidR="00DC3C55">
              <w:rPr>
                <w:rFonts w:asciiTheme="minorBidi" w:eastAsia="Consolas" w:hAnsiTheme="minorBidi" w:cstheme="minorBidi" w:hint="cs"/>
                <w:sz w:val="20"/>
                <w:szCs w:val="20"/>
                <w:rtl/>
              </w:rPr>
              <w:t>11, 5)</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GENTILES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rsidP="004520B7">
            <w:pPr>
              <w:pStyle w:val="normal"/>
              <w:widowControl w:val="0"/>
              <w:bidi/>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D4591" w:rsidP="004520B7">
            <w:pPr>
              <w:pStyle w:val="normal"/>
              <w:widowControl w:val="0"/>
              <w:bidi/>
              <w:rPr>
                <w:rFonts w:ascii="Consolas" w:eastAsia="Consolas" w:hAnsi="Consolas" w:cs="Consolas"/>
                <w:sz w:val="20"/>
                <w:szCs w:val="20"/>
              </w:rPr>
            </w:pPr>
            <w:r>
              <w:rPr>
                <w:rFonts w:asciiTheme="minorBidi" w:eastAsia="Consolas" w:hAnsiTheme="minorBidi" w:cstheme="minorBidi" w:hint="cs"/>
                <w:sz w:val="20"/>
                <w:szCs w:val="20"/>
                <w:rtl/>
              </w:rPr>
              <w:t>עזרת הנוכרים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sidRPr="003D4591">
              <w:rPr>
                <w:rFonts w:ascii="Consolas" w:eastAsia="Consolas" w:hAnsi="Consolas" w:cs="Consolas"/>
                <w:sz w:val="20"/>
                <w:szCs w:val="20"/>
              </w:rPr>
              <w:t>HULDA GATES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The Temple Mount was generally accessed from the south through a double gate and a triple gate. According to the Mishnah (Middot 1.3), they were called the </w:t>
            </w:r>
            <w:r w:rsidRPr="003D4591">
              <w:rPr>
                <w:rFonts w:ascii="Consolas" w:eastAsia="Consolas" w:hAnsi="Consolas" w:cs="Consolas"/>
                <w:sz w:val="20"/>
                <w:szCs w:val="20"/>
              </w:rPr>
              <w:t>Huldah Gates in memory of the biblical prophetess Huldah. Most pilgrims entered through</w:t>
            </w:r>
            <w:r>
              <w:rPr>
                <w:rFonts w:ascii="Consolas" w:eastAsia="Consolas" w:hAnsi="Consolas" w:cs="Consolas"/>
                <w:sz w:val="20"/>
                <w:szCs w:val="20"/>
              </w:rPr>
              <w:t xml:space="preserve"> the right gate and exited through the left one. However, those who were in their first year of mourning for a close relative would choose the opposite course as a sign of their bereavement on this joyous occasion.</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שערי חולדה</w:t>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A962E9" w:rsidRDefault="00A962E9" w:rsidP="00F71C18">
            <w:pPr>
              <w:pStyle w:val="normal"/>
              <w:widowControl w:val="0"/>
              <w:bidi/>
              <w:rPr>
                <w:rFonts w:asciiTheme="minorBidi" w:eastAsia="Consolas" w:hAnsiTheme="minorBidi" w:cstheme="minorBidi"/>
                <w:sz w:val="20"/>
                <w:szCs w:val="20"/>
                <w:rtl/>
              </w:rPr>
            </w:pPr>
            <w:r>
              <w:rPr>
                <w:rFonts w:asciiTheme="minorBidi" w:eastAsia="Consolas" w:hAnsiTheme="minorBidi" w:cstheme="minorBidi" w:hint="cs"/>
                <w:sz w:val="20"/>
                <w:szCs w:val="20"/>
                <w:rtl/>
              </w:rPr>
              <w:t xml:space="preserve">בכותל הדרומי של הר הבית היו שתי נקודות כניסה: השער הכפול והשער המשולש. במשנה (מסכת מידות, א, ג), שני השערים מכונים שערי חולדה, </w:t>
            </w:r>
            <w:r w:rsidR="008A3B89">
              <w:rPr>
                <w:rFonts w:asciiTheme="minorBidi" w:eastAsia="Consolas" w:hAnsiTheme="minorBidi" w:cstheme="minorBidi" w:hint="cs"/>
                <w:sz w:val="20"/>
                <w:szCs w:val="20"/>
                <w:rtl/>
              </w:rPr>
              <w:t>על שם</w:t>
            </w:r>
            <w:r>
              <w:rPr>
                <w:rFonts w:asciiTheme="minorBidi" w:eastAsia="Consolas" w:hAnsiTheme="minorBidi" w:cstheme="minorBidi" w:hint="cs"/>
                <w:sz w:val="20"/>
                <w:szCs w:val="20"/>
                <w:rtl/>
              </w:rPr>
              <w:t xml:space="preserve"> חולדה הנביאה. רוב עולי הרגל נכנסו דרך השער הימני ויצאו דרך השער השמאלי. עם זאת, </w:t>
            </w:r>
            <w:r w:rsidR="00A37C6A">
              <w:rPr>
                <w:rFonts w:asciiTheme="minorBidi" w:eastAsia="Consolas" w:hAnsiTheme="minorBidi" w:cstheme="minorBidi" w:hint="cs"/>
                <w:sz w:val="20"/>
                <w:szCs w:val="20"/>
                <w:rtl/>
              </w:rPr>
              <w:t xml:space="preserve">אדם השרוי באבל </w:t>
            </w:r>
            <w:r>
              <w:rPr>
                <w:rFonts w:asciiTheme="minorBidi" w:eastAsia="Consolas" w:hAnsiTheme="minorBidi" w:cstheme="minorBidi" w:hint="cs"/>
                <w:sz w:val="20"/>
                <w:szCs w:val="20"/>
                <w:rtl/>
              </w:rPr>
              <w:t>יעשה את</w:t>
            </w:r>
            <w:r w:rsidR="008A3B89">
              <w:rPr>
                <w:rFonts w:asciiTheme="minorBidi" w:eastAsia="Consolas" w:hAnsiTheme="minorBidi" w:cstheme="minorBidi" w:hint="cs"/>
                <w:sz w:val="20"/>
                <w:szCs w:val="20"/>
                <w:rtl/>
              </w:rPr>
              <w:t xml:space="preserve"> המסלול הה</w:t>
            </w:r>
            <w:r w:rsidR="00A37C6A">
              <w:rPr>
                <w:rFonts w:asciiTheme="minorBidi" w:eastAsia="Consolas" w:hAnsiTheme="minorBidi" w:cstheme="minorBidi" w:hint="cs"/>
                <w:sz w:val="20"/>
                <w:szCs w:val="20"/>
                <w:rtl/>
              </w:rPr>
              <w:t>פוך כדי שי</w:t>
            </w:r>
            <w:r w:rsidR="008A3B89">
              <w:rPr>
                <w:rFonts w:asciiTheme="minorBidi" w:eastAsia="Consolas" w:hAnsiTheme="minorBidi" w:cstheme="minorBidi" w:hint="cs"/>
                <w:sz w:val="20"/>
                <w:szCs w:val="20"/>
                <w:rtl/>
              </w:rPr>
              <w:t>זכור את יגונו</w:t>
            </w:r>
            <w:r>
              <w:rPr>
                <w:rFonts w:asciiTheme="minorBidi" w:eastAsia="Consolas" w:hAnsiTheme="minorBidi" w:cstheme="minorBidi" w:hint="cs"/>
                <w:sz w:val="20"/>
                <w:szCs w:val="20"/>
                <w:rtl/>
              </w:rPr>
              <w:t xml:space="preserve"> גם בזמן אירוע משמח </w:t>
            </w:r>
            <w:r w:rsidR="00F71C18">
              <w:rPr>
                <w:rFonts w:asciiTheme="minorBidi" w:eastAsia="Consolas" w:hAnsiTheme="minorBidi" w:cstheme="minorBidi" w:hint="cs"/>
                <w:sz w:val="20"/>
                <w:szCs w:val="20"/>
                <w:rtl/>
              </w:rPr>
              <w:t>דוגמת</w:t>
            </w:r>
            <w:r>
              <w:rPr>
                <w:rFonts w:asciiTheme="minorBidi" w:eastAsia="Consolas" w:hAnsiTheme="minorBidi" w:cstheme="minorBidi" w:hint="cs"/>
                <w:sz w:val="20"/>
                <w:szCs w:val="20"/>
                <w:rtl/>
              </w:rPr>
              <w:t xml:space="preserve"> ביקור בבית המקדש.</w:t>
            </w:r>
          </w:p>
        </w:tc>
      </w:tr>
      <w:tr w:rsidR="003A665D">
        <w:tc>
          <w:tcPr>
            <w:tcW w:w="1980"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TOP VIEW</w:t>
            </w:r>
          </w:p>
        </w:tc>
        <w:tc>
          <w:tcPr>
            <w:tcW w:w="31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ISRAELITES</w:t>
            </w:r>
          </w:p>
        </w:tc>
        <w:tc>
          <w:tcPr>
            <w:tcW w:w="103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Only male Jews who had undergone the rites of purification could go through the bronze doors of the Gate of Nicanor and enter the second inner court of the Temple: the Court of the Israelites. There, they were able to see the Altar and the Sanctuary but were not allowed to go near them.</w:t>
            </w:r>
          </w:p>
        </w:tc>
      </w:tr>
      <w:tr w:rsidR="003A665D" w:rsidTr="00DD006B">
        <w:trPr>
          <w:trHeight w:val="125"/>
        </w:trPr>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מבט מלמעלה</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עזרת ישראל</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332E70" w:rsidRDefault="00A962E9" w:rsidP="00CC7F1F">
            <w:pPr>
              <w:pStyle w:val="normal"/>
              <w:widowControl w:val="0"/>
              <w:bidi/>
              <w:rPr>
                <w:rFonts w:asciiTheme="minorBidi" w:eastAsia="Consolas" w:hAnsiTheme="minorBidi" w:cstheme="minorBidi"/>
                <w:sz w:val="20"/>
                <w:szCs w:val="20"/>
              </w:rPr>
            </w:pPr>
            <w:r w:rsidRPr="00332E70">
              <w:rPr>
                <w:rFonts w:asciiTheme="minorBidi" w:eastAsia="Consolas" w:hAnsiTheme="minorBidi" w:cstheme="minorBidi" w:hint="cs"/>
                <w:sz w:val="20"/>
                <w:szCs w:val="20"/>
                <w:rtl/>
              </w:rPr>
              <w:t xml:space="preserve">רק גברים יהודים </w:t>
            </w:r>
            <w:r w:rsidR="00332E70">
              <w:rPr>
                <w:rFonts w:asciiTheme="minorBidi" w:eastAsia="Consolas" w:hAnsiTheme="minorBidi" w:cstheme="minorBidi" w:hint="cs"/>
                <w:sz w:val="20"/>
                <w:szCs w:val="20"/>
                <w:rtl/>
              </w:rPr>
              <w:t>שטבלו במקווה טהרה</w:t>
            </w:r>
            <w:r w:rsidRPr="00332E70">
              <w:rPr>
                <w:rFonts w:asciiTheme="minorBidi" w:eastAsia="Consolas" w:hAnsiTheme="minorBidi" w:cstheme="minorBidi" w:hint="cs"/>
                <w:sz w:val="20"/>
                <w:szCs w:val="20"/>
                <w:rtl/>
              </w:rPr>
              <w:t xml:space="preserve"> הורשו להיכנס מבעד לדלתות הברונזה של שער ניקנור אל תוך העזרה השנייה של בית המקדש: עזרת ישראל. </w:t>
            </w:r>
            <w:r w:rsidR="00332E70" w:rsidRPr="00332E70">
              <w:rPr>
                <w:rFonts w:asciiTheme="minorBidi" w:eastAsia="Consolas" w:hAnsiTheme="minorBidi" w:cstheme="minorBidi" w:hint="cs"/>
                <w:sz w:val="20"/>
                <w:szCs w:val="20"/>
                <w:rtl/>
              </w:rPr>
              <w:t>משם הם יכלו לראות את המזבח ואת קוד</w:t>
            </w:r>
            <w:r w:rsidR="00A37C6A">
              <w:rPr>
                <w:rFonts w:asciiTheme="minorBidi" w:eastAsia="Consolas" w:hAnsiTheme="minorBidi" w:cstheme="minorBidi" w:hint="cs"/>
                <w:sz w:val="20"/>
                <w:szCs w:val="20"/>
                <w:rtl/>
              </w:rPr>
              <w:t xml:space="preserve">ש הקודשים, </w:t>
            </w:r>
            <w:r w:rsidR="00344DC0">
              <w:rPr>
                <w:rFonts w:asciiTheme="minorBidi" w:eastAsia="Consolas" w:hAnsiTheme="minorBidi" w:cstheme="minorBidi" w:hint="cs"/>
                <w:sz w:val="20"/>
                <w:szCs w:val="20"/>
                <w:rtl/>
              </w:rPr>
              <w:t>אך לא להתקרב אליהם</w:t>
            </w:r>
            <w:r w:rsidR="00CC7F1F">
              <w:rPr>
                <w:rFonts w:asciiTheme="minorBidi" w:eastAsia="Consolas" w:hAnsiTheme="minorBidi" w:cstheme="minorBidi" w:hint="cs"/>
                <w:sz w:val="20"/>
                <w:szCs w:val="20"/>
                <w:rtl/>
              </w:rPr>
              <w:t>.</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UNDERGROUND PASSAGEWAYS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Starting from the Huldah Gates and going under the Royal Portico, two lavishly decorated passageways led up into the Court of the Gentiles.</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מעברים תת קרקעיים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C87365" w:rsidRDefault="00C87365" w:rsidP="003132A8">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שני מעברים מ</w:t>
            </w:r>
            <w:r w:rsidR="003132A8">
              <w:rPr>
                <w:rFonts w:asciiTheme="minorBidi" w:eastAsia="Consolas" w:hAnsiTheme="minorBidi" w:cstheme="minorBidi" w:hint="cs"/>
                <w:sz w:val="20"/>
                <w:szCs w:val="20"/>
                <w:rtl/>
              </w:rPr>
              <w:t>רשימים ומעוטרים הובילו את המבקרים מ</w:t>
            </w:r>
            <w:r>
              <w:rPr>
                <w:rFonts w:asciiTheme="minorBidi" w:eastAsia="Consolas" w:hAnsiTheme="minorBidi" w:cstheme="minorBidi" w:hint="cs"/>
                <w:sz w:val="20"/>
                <w:szCs w:val="20"/>
                <w:rtl/>
              </w:rPr>
              <w:t xml:space="preserve">שערי חולדה, מתחת לסטיו המלכותי והיישר אל </w:t>
            </w:r>
            <w:r w:rsidR="00A37C6A">
              <w:rPr>
                <w:rFonts w:asciiTheme="minorBidi" w:eastAsia="Consolas" w:hAnsiTheme="minorBidi" w:cstheme="minorBidi" w:hint="cs"/>
                <w:sz w:val="20"/>
                <w:szCs w:val="20"/>
                <w:rtl/>
              </w:rPr>
              <w:t>עזרת הנוכרים.</w:t>
            </w:r>
            <w:r>
              <w:rPr>
                <w:rFonts w:asciiTheme="minorBidi" w:eastAsia="Consolas" w:hAnsiTheme="minorBidi" w:cstheme="minorBidi" w:hint="cs"/>
                <w:sz w:val="20"/>
                <w:szCs w:val="20"/>
                <w:rtl/>
              </w:rPr>
              <w:t xml:space="preserve"> </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HOLY TEMPLE</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Consolas" w:eastAsia="Consolas" w:hAnsi="Consolas" w:cstheme="minorBidi"/>
                <w:sz w:val="20"/>
                <w:szCs w:val="20"/>
              </w:rPr>
            </w:pPr>
            <w:commentRangeStart w:id="3"/>
            <w:r w:rsidRPr="00A37C6A">
              <w:rPr>
                <w:rFonts w:ascii="Consolas" w:eastAsia="Consolas" w:hAnsi="Consolas" w:cstheme="minorBidi" w:hint="cs"/>
                <w:sz w:val="20"/>
                <w:szCs w:val="20"/>
                <w:rtl/>
              </w:rPr>
              <w:t>בית המקדש</w:t>
            </w:r>
            <w:commentRangeEnd w:id="3"/>
            <w:r w:rsidR="00A37C6A">
              <w:rPr>
                <w:rStyle w:val="a6"/>
                <w:rtl/>
              </w:rPr>
              <w:commentReference w:id="3"/>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PRIESTS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 small wall, about half a meter high, separated the Court of the Israelites from the Temple building: the space between them was called the “Court of the Priests”, the descendants of Aaron, the first High Priest.</w:t>
            </w:r>
          </w:p>
        </w:tc>
      </w:tr>
      <w:tr w:rsidR="003A665D" w:rsidRPr="00C87365">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rsidP="00DD006B">
            <w:pPr>
              <w:pStyle w:val="normal"/>
              <w:widowControl w:val="0"/>
              <w:bidi/>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DD006B" w:rsidP="00DD006B">
            <w:pPr>
              <w:pStyle w:val="normal"/>
              <w:widowControl w:val="0"/>
              <w:bidi/>
              <w:rPr>
                <w:rFonts w:ascii="Consolas" w:eastAsia="Consolas" w:hAnsi="Consolas" w:cs="Consolas"/>
                <w:sz w:val="20"/>
                <w:szCs w:val="20"/>
              </w:rPr>
            </w:pPr>
            <w:r>
              <w:rPr>
                <w:rFonts w:asciiTheme="minorBidi" w:eastAsia="Consolas" w:hAnsiTheme="minorBidi" w:cstheme="minorBidi" w:hint="cs"/>
                <w:sz w:val="20"/>
                <w:szCs w:val="20"/>
                <w:rtl/>
              </w:rPr>
              <w:t>עזרת הכוהנים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C87365" w:rsidRDefault="00C87365" w:rsidP="00496D17">
            <w:pPr>
              <w:pStyle w:val="normal"/>
              <w:widowControl w:val="0"/>
              <w:bidi/>
              <w:rPr>
                <w:rFonts w:asciiTheme="minorBidi" w:eastAsia="Consolas" w:hAnsiTheme="minorBidi" w:cstheme="minorBidi"/>
                <w:sz w:val="20"/>
                <w:szCs w:val="20"/>
              </w:rPr>
            </w:pPr>
            <w:r w:rsidRPr="00C87365">
              <w:rPr>
                <w:rFonts w:asciiTheme="minorBidi" w:eastAsia="Consolas" w:hAnsiTheme="minorBidi" w:cstheme="minorBidi"/>
                <w:sz w:val="20"/>
                <w:szCs w:val="20"/>
                <w:rtl/>
              </w:rPr>
              <w:t>חומה</w:t>
            </w:r>
            <w:r>
              <w:rPr>
                <w:rFonts w:asciiTheme="minorBidi" w:eastAsia="Consolas" w:hAnsiTheme="minorBidi" w:cstheme="minorBidi" w:hint="cs"/>
                <w:sz w:val="20"/>
                <w:szCs w:val="20"/>
                <w:rtl/>
              </w:rPr>
              <w:t xml:space="preserve"> קטנה, בגובה של חצי מטר פחות או יותר, </w:t>
            </w:r>
            <w:r w:rsidR="00A37C6A">
              <w:rPr>
                <w:rFonts w:asciiTheme="minorBidi" w:eastAsia="Consolas" w:hAnsiTheme="minorBidi" w:cstheme="minorBidi" w:hint="cs"/>
                <w:sz w:val="20"/>
                <w:szCs w:val="20"/>
                <w:rtl/>
              </w:rPr>
              <w:t>חצצה</w:t>
            </w:r>
            <w:r w:rsidR="00496D17">
              <w:rPr>
                <w:rFonts w:asciiTheme="minorBidi" w:eastAsia="Consolas" w:hAnsiTheme="minorBidi" w:cstheme="minorBidi" w:hint="cs"/>
                <w:sz w:val="20"/>
                <w:szCs w:val="20"/>
                <w:rtl/>
              </w:rPr>
              <w:t xml:space="preserve"> בין עזרת ישראל ו</w:t>
            </w:r>
            <w:r>
              <w:rPr>
                <w:rFonts w:asciiTheme="minorBidi" w:eastAsia="Consolas" w:hAnsiTheme="minorBidi" w:cstheme="minorBidi" w:hint="cs"/>
                <w:sz w:val="20"/>
                <w:szCs w:val="20"/>
                <w:rtl/>
              </w:rPr>
              <w:t xml:space="preserve">בין המקדש עצמו: החלל </w:t>
            </w:r>
            <w:r w:rsidR="00A37C6A">
              <w:rPr>
                <w:rFonts w:asciiTheme="minorBidi" w:eastAsia="Consolas" w:hAnsiTheme="minorBidi" w:cstheme="minorBidi" w:hint="cs"/>
                <w:sz w:val="20"/>
                <w:szCs w:val="20"/>
                <w:rtl/>
              </w:rPr>
              <w:t xml:space="preserve">שבתווך </w:t>
            </w:r>
            <w:r>
              <w:rPr>
                <w:rFonts w:asciiTheme="minorBidi" w:eastAsia="Consolas" w:hAnsiTheme="minorBidi" w:cstheme="minorBidi" w:hint="cs"/>
                <w:sz w:val="20"/>
                <w:szCs w:val="20"/>
                <w:rtl/>
              </w:rPr>
              <w:t xml:space="preserve">נקרא "עזרת הכוהנים", </w:t>
            </w:r>
            <w:r w:rsidR="00496D17">
              <w:rPr>
                <w:rFonts w:asciiTheme="minorBidi" w:eastAsia="Consolas" w:hAnsiTheme="minorBidi" w:cstheme="minorBidi" w:hint="cs"/>
                <w:sz w:val="20"/>
                <w:szCs w:val="20"/>
                <w:rtl/>
              </w:rPr>
              <w:t>על שמו של אהרון, הכהן הראשון.</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WOMEN</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עזרת נשים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GENTILES</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In Jesus’ time, non-Jews were allowed in the Temple esplanade under certain conditions. They had access to the porticos and to part of the courtyard but weren’t allowed past a fence, called the Soreg. Apart from the Roman soldiers there who kept the peace, many sympathizers and proselytes of Judaism would make pilgrimages to the Temple on main feasts: Passover, Pentecost, New Year, Yom Kippur, and the feast of Tabernacles.</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Default="00A37C6A" w:rsidP="00DD006B">
            <w:pPr>
              <w:pStyle w:val="normal"/>
              <w:widowControl w:val="0"/>
              <w:bidi/>
              <w:rPr>
                <w:rFonts w:ascii="Consolas" w:eastAsia="Consolas" w:hAnsi="Consolas" w:cs="Consolas"/>
                <w:sz w:val="20"/>
                <w:szCs w:val="20"/>
              </w:rPr>
            </w:pPr>
            <w:r>
              <w:rPr>
                <w:rFonts w:asciiTheme="minorBidi" w:eastAsia="Consolas" w:hAnsiTheme="minorBidi" w:cstheme="minorBidi" w:hint="cs"/>
                <w:sz w:val="20"/>
                <w:szCs w:val="20"/>
                <w:rtl/>
              </w:rPr>
              <w:t>עזרת הנוכרים</w:t>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9F0459" w:rsidRDefault="009F0459" w:rsidP="00A24076">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 xml:space="preserve">בתקופתו של ישו, </w:t>
            </w:r>
            <w:r w:rsidR="00A24076">
              <w:rPr>
                <w:rFonts w:asciiTheme="minorBidi" w:eastAsia="Consolas" w:hAnsiTheme="minorBidi" w:cstheme="minorBidi" w:hint="cs"/>
                <w:sz w:val="20"/>
                <w:szCs w:val="20"/>
                <w:rtl/>
              </w:rPr>
              <w:t>נוכרים</w:t>
            </w:r>
            <w:r>
              <w:rPr>
                <w:rFonts w:asciiTheme="minorBidi" w:eastAsia="Consolas" w:hAnsiTheme="minorBidi" w:cstheme="minorBidi" w:hint="cs"/>
                <w:sz w:val="20"/>
                <w:szCs w:val="20"/>
                <w:rtl/>
              </w:rPr>
              <w:t xml:space="preserve"> הורשו להיכנס אל חצר הר הבית בתנאים מסוימים. הם יכלו להיכנס לסטיו ולחלק מהחצר</w:t>
            </w:r>
            <w:r w:rsidR="00A24076">
              <w:rPr>
                <w:rFonts w:asciiTheme="minorBidi" w:eastAsia="Consolas" w:hAnsiTheme="minorBidi" w:cstheme="minorBidi" w:hint="cs"/>
                <w:sz w:val="20"/>
                <w:szCs w:val="20"/>
                <w:rtl/>
              </w:rPr>
              <w:t xml:space="preserve"> החיצונית</w:t>
            </w:r>
            <w:r>
              <w:rPr>
                <w:rFonts w:asciiTheme="minorBidi" w:eastAsia="Consolas" w:hAnsiTheme="minorBidi" w:cstheme="minorBidi" w:hint="cs"/>
                <w:sz w:val="20"/>
                <w:szCs w:val="20"/>
                <w:rtl/>
              </w:rPr>
              <w:t>, אך לא הורשו לעבור א</w:t>
            </w:r>
            <w:r w:rsidR="007B58B7">
              <w:rPr>
                <w:rFonts w:asciiTheme="minorBidi" w:eastAsia="Consolas" w:hAnsiTheme="minorBidi" w:cstheme="minorBidi" w:hint="cs"/>
                <w:sz w:val="20"/>
                <w:szCs w:val="20"/>
                <w:rtl/>
              </w:rPr>
              <w:t xml:space="preserve">ת הסורג. מלבד החיילים הרומאיים </w:t>
            </w:r>
            <w:r>
              <w:rPr>
                <w:rFonts w:asciiTheme="minorBidi" w:eastAsia="Consolas" w:hAnsiTheme="minorBidi" w:cstheme="minorBidi" w:hint="cs"/>
                <w:sz w:val="20"/>
                <w:szCs w:val="20"/>
                <w:rtl/>
              </w:rPr>
              <w:t xml:space="preserve">שהוצבו שם כדי לשמור על הסדר, </w:t>
            </w:r>
            <w:r w:rsidR="007B58B7">
              <w:rPr>
                <w:rFonts w:asciiTheme="minorBidi" w:eastAsia="Consolas" w:hAnsiTheme="minorBidi" w:cstheme="minorBidi" w:hint="cs"/>
                <w:sz w:val="20"/>
                <w:szCs w:val="20"/>
                <w:rtl/>
              </w:rPr>
              <w:t>נוכרים</w:t>
            </w:r>
            <w:r>
              <w:rPr>
                <w:rFonts w:asciiTheme="minorBidi" w:eastAsia="Consolas" w:hAnsiTheme="minorBidi" w:cstheme="minorBidi" w:hint="cs"/>
                <w:sz w:val="20"/>
                <w:szCs w:val="20"/>
                <w:rtl/>
              </w:rPr>
              <w:t xml:space="preserve"> אוהדי ישראל וגרים עלו לרגל להר הבית בכמה מועדים: בפסח, בשבועות, בראש השנה, ביום כיפור ובסוכות.</w:t>
            </w:r>
          </w:p>
        </w:tc>
      </w:tr>
      <w:tr w:rsidR="003A665D">
        <w:tc>
          <w:tcPr>
            <w:tcW w:w="1980"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TEMPLE </w:t>
            </w:r>
            <w:r w:rsidR="00DD006B">
              <w:rPr>
                <w:rFonts w:ascii="Consolas" w:eastAsia="Consolas" w:hAnsi="Consolas" w:cs="Consolas"/>
                <w:sz w:val="20"/>
                <w:szCs w:val="20"/>
              </w:rPr>
              <w:t>–</w:t>
            </w:r>
            <w:r>
              <w:rPr>
                <w:rFonts w:ascii="Consolas" w:eastAsia="Consolas" w:hAnsi="Consolas" w:cs="Consolas"/>
                <w:sz w:val="20"/>
                <w:szCs w:val="20"/>
              </w:rPr>
              <w:t xml:space="preserve"> TOP VIEW</w:t>
            </w: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COURT OF THE WOMEN</w:t>
            </w:r>
          </w:p>
        </w:tc>
        <w:tc>
          <w:tcPr>
            <w:tcW w:w="103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Past the Soreg, to the East, a large gate led to the first inner court of the Temple: the Court of the Women. According to the Mishnah “a balcony was built around it, so that the women could watch from above with the men from below so they would not intermingle” (Middot 2:5). Four rooms were built on each corner. To the west: a semi-circular flight of steps led the worshippers to the monumental Gate of Nicanor. This was the closest women could get to the Sanctuary.</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hint="cs"/>
                <w:sz w:val="20"/>
                <w:szCs w:val="20"/>
                <w:rtl/>
              </w:rPr>
              <w:t xml:space="preserve">בית המקדש </w:t>
            </w:r>
            <w:r w:rsidRPr="00DD006B">
              <w:rPr>
                <w:rFonts w:asciiTheme="minorBidi" w:eastAsia="Consolas" w:hAnsiTheme="minorBidi" w:cstheme="minorBidi"/>
                <w:sz w:val="20"/>
                <w:szCs w:val="20"/>
                <w:rtl/>
              </w:rPr>
              <w:t>–</w:t>
            </w:r>
            <w:r w:rsidRPr="00DD006B">
              <w:rPr>
                <w:rFonts w:asciiTheme="minorBidi" w:eastAsia="Consolas" w:hAnsiTheme="minorBidi" w:cstheme="minorBidi" w:hint="cs"/>
                <w:sz w:val="20"/>
                <w:szCs w:val="20"/>
                <w:rtl/>
              </w:rPr>
              <w:t xml:space="preserve"> מבט מלמעלה</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 xml:space="preserve">עזרת </w:t>
            </w:r>
            <w:r w:rsidR="00332E70">
              <w:rPr>
                <w:rFonts w:asciiTheme="minorBidi" w:eastAsia="Consolas" w:hAnsiTheme="minorBidi" w:cstheme="minorBidi" w:hint="cs"/>
                <w:sz w:val="20"/>
                <w:szCs w:val="20"/>
                <w:rtl/>
              </w:rPr>
              <w:t>ה</w:t>
            </w:r>
            <w:r>
              <w:rPr>
                <w:rFonts w:asciiTheme="minorBidi" w:eastAsia="Consolas" w:hAnsiTheme="minorBidi" w:cstheme="minorBidi" w:hint="cs"/>
                <w:sz w:val="20"/>
                <w:szCs w:val="20"/>
                <w:rtl/>
              </w:rPr>
              <w:t>נשים</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332E70" w:rsidP="00A24076">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 xml:space="preserve">מעבר לסורג, ממזרח, עמד שער גדול שהוביל לעזרה הראשונה של הר הבית: עזרת הנשים. לפי המשנה, </w:t>
            </w:r>
            <w:r w:rsidR="00590BAD">
              <w:rPr>
                <w:rFonts w:asciiTheme="minorBidi" w:eastAsia="Consolas" w:hAnsiTheme="minorBidi" w:cstheme="minorBidi" w:hint="cs"/>
                <w:sz w:val="20"/>
                <w:szCs w:val="20"/>
                <w:rtl/>
              </w:rPr>
              <w:t>"</w:t>
            </w:r>
            <w:r w:rsidR="00590BAD" w:rsidRPr="00590BAD">
              <w:rPr>
                <w:rFonts w:asciiTheme="minorBidi" w:eastAsia="Consolas" w:hAnsiTheme="minorBidi"/>
                <w:sz w:val="20"/>
                <w:szCs w:val="20"/>
                <w:rtl/>
              </w:rPr>
              <w:t>והקיפוה כצוצטרה--שהנשים רואות מלמעלן והאנשים מלמטן, כדי שלא יהיו מעורבין.</w:t>
            </w:r>
            <w:r w:rsidR="00590BAD">
              <w:rPr>
                <w:rFonts w:asciiTheme="minorBidi" w:eastAsia="Consolas" w:hAnsiTheme="minorBidi" w:hint="cs"/>
                <w:sz w:val="20"/>
                <w:szCs w:val="20"/>
                <w:rtl/>
              </w:rPr>
              <w:t xml:space="preserve">" (מסכת מידות, ב, ה). ארבע לשכות נבנו בכל אחד מקצותיה. ממערב: גרם מדרגות </w:t>
            </w:r>
            <w:r w:rsidR="00A37C6A">
              <w:rPr>
                <w:rFonts w:asciiTheme="minorBidi" w:eastAsia="Consolas" w:hAnsiTheme="minorBidi" w:hint="cs"/>
                <w:sz w:val="20"/>
                <w:szCs w:val="20"/>
                <w:rtl/>
              </w:rPr>
              <w:t>בצורת חצי עיגול</w:t>
            </w:r>
            <w:r w:rsidR="00590BAD">
              <w:rPr>
                <w:rFonts w:asciiTheme="minorBidi" w:eastAsia="Consolas" w:hAnsiTheme="minorBidi" w:hint="cs"/>
                <w:sz w:val="20"/>
                <w:szCs w:val="20"/>
                <w:rtl/>
              </w:rPr>
              <w:t xml:space="preserve"> הוביל את המתפלל</w:t>
            </w:r>
            <w:r w:rsidR="00A24076">
              <w:rPr>
                <w:rFonts w:asciiTheme="minorBidi" w:eastAsia="Consolas" w:hAnsiTheme="minorBidi" w:hint="cs"/>
                <w:sz w:val="20"/>
                <w:szCs w:val="20"/>
                <w:rtl/>
              </w:rPr>
              <w:t>ות</w:t>
            </w:r>
            <w:r w:rsidR="00590BAD">
              <w:rPr>
                <w:rFonts w:asciiTheme="minorBidi" w:eastAsia="Consolas" w:hAnsiTheme="minorBidi" w:hint="cs"/>
                <w:sz w:val="20"/>
                <w:szCs w:val="20"/>
                <w:rtl/>
              </w:rPr>
              <w:t xml:space="preserve"> לשער ניקנור אדיר המימדים. זו הייתה הכניסה הקרובה ביותר שדרכה יכלו </w:t>
            </w:r>
            <w:r w:rsidR="00590BAD" w:rsidRPr="00A37C6A">
              <w:rPr>
                <w:rFonts w:asciiTheme="minorBidi" w:eastAsia="Consolas" w:hAnsiTheme="minorBidi" w:hint="cs"/>
                <w:sz w:val="20"/>
                <w:szCs w:val="20"/>
                <w:rtl/>
              </w:rPr>
              <w:t xml:space="preserve">נשים להיכנס </w:t>
            </w:r>
            <w:r w:rsidR="00A37C6A">
              <w:rPr>
                <w:rFonts w:asciiTheme="minorBidi" w:eastAsia="Consolas" w:hAnsiTheme="minorBidi" w:hint="cs"/>
                <w:sz w:val="20"/>
                <w:szCs w:val="20"/>
                <w:rtl/>
              </w:rPr>
              <w:t>לתחום המקודש.</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ALTAR</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Inside the Court of the Priests stood the Altar of the Burnt Offerings: it was a large and square altar, with “horns” on each corner, and was reached by a monumental ramp. It was made of unhewn stones, because no iron tools should touch it, “since iron was created to shorten man</w:t>
            </w:r>
            <w:r w:rsidR="00DD006B">
              <w:rPr>
                <w:rFonts w:ascii="Consolas" w:eastAsia="Consolas" w:hAnsi="Consolas" w:cs="Consolas"/>
                <w:sz w:val="20"/>
                <w:szCs w:val="20"/>
              </w:rPr>
              <w:t>’</w:t>
            </w:r>
            <w:r>
              <w:rPr>
                <w:rFonts w:ascii="Consolas" w:eastAsia="Consolas" w:hAnsi="Consolas" w:cs="Consolas"/>
                <w:sz w:val="20"/>
                <w:szCs w:val="20"/>
              </w:rPr>
              <w:t>s days, and the altar was created to extend man</w:t>
            </w:r>
            <w:r w:rsidR="00DD006B">
              <w:rPr>
                <w:rFonts w:ascii="Consolas" w:eastAsia="Consolas" w:hAnsi="Consolas" w:cs="Consolas"/>
                <w:sz w:val="20"/>
                <w:szCs w:val="20"/>
              </w:rPr>
              <w:t>’</w:t>
            </w:r>
            <w:r>
              <w:rPr>
                <w:rFonts w:ascii="Consolas" w:eastAsia="Consolas" w:hAnsi="Consolas" w:cs="Consolas"/>
                <w:sz w:val="20"/>
                <w:szCs w:val="20"/>
              </w:rPr>
              <w:t>s days” (Mishnah, Middot 3.5).</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3A665D" w:rsidP="00DD006B">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hint="cs"/>
                <w:sz w:val="20"/>
                <w:szCs w:val="20"/>
                <w:rtl/>
              </w:rPr>
              <w:t>המזבח</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7B58B7" w:rsidP="00A24076">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בתוך עזרת הכוהנים עמד המזבח</w:t>
            </w:r>
            <w:r w:rsidR="00590BAD">
              <w:rPr>
                <w:rFonts w:asciiTheme="minorBidi" w:eastAsia="Consolas" w:hAnsiTheme="minorBidi" w:cstheme="minorBidi" w:hint="cs"/>
                <w:sz w:val="20"/>
                <w:szCs w:val="20"/>
                <w:rtl/>
              </w:rPr>
              <w:t xml:space="preserve"> </w:t>
            </w:r>
            <w:r w:rsidR="00A24076">
              <w:rPr>
                <w:rFonts w:asciiTheme="minorBidi" w:eastAsia="Consolas" w:hAnsiTheme="minorBidi" w:cstheme="minorBidi" w:hint="cs"/>
                <w:sz w:val="20"/>
                <w:szCs w:val="20"/>
                <w:rtl/>
              </w:rPr>
              <w:t xml:space="preserve">שעליו </w:t>
            </w:r>
            <w:r w:rsidR="00590BAD">
              <w:rPr>
                <w:rFonts w:asciiTheme="minorBidi" w:eastAsia="Consolas" w:hAnsiTheme="minorBidi" w:cstheme="minorBidi" w:hint="cs"/>
                <w:sz w:val="20"/>
                <w:szCs w:val="20"/>
                <w:rtl/>
              </w:rPr>
              <w:t>הקריבו את הקורבנות: המזבח היה מבנה מרובע עם ארבע "קרנות" שה</w:t>
            </w:r>
            <w:r>
              <w:rPr>
                <w:rFonts w:asciiTheme="minorBidi" w:eastAsia="Consolas" w:hAnsiTheme="minorBidi" w:cstheme="minorBidi" w:hint="cs"/>
                <w:sz w:val="20"/>
                <w:szCs w:val="20"/>
                <w:rtl/>
              </w:rPr>
              <w:t xml:space="preserve">גישה אליו הייתה דרך </w:t>
            </w:r>
            <w:r w:rsidR="00590BAD">
              <w:rPr>
                <w:rFonts w:asciiTheme="minorBidi" w:eastAsia="Consolas" w:hAnsiTheme="minorBidi" w:cstheme="minorBidi" w:hint="cs"/>
                <w:sz w:val="20"/>
                <w:szCs w:val="20"/>
                <w:rtl/>
              </w:rPr>
              <w:t>כבש רחב וגבוה. הוא היה בנוי אבן לא מסותתת, מכיוון שאסור שייגע באבן כלי ברזל, "</w:t>
            </w:r>
            <w:r w:rsidR="00590BAD" w:rsidRPr="00590BAD">
              <w:rPr>
                <w:rFonts w:asciiTheme="minorBidi" w:eastAsia="Consolas" w:hAnsiTheme="minorBidi"/>
                <w:sz w:val="20"/>
                <w:szCs w:val="20"/>
                <w:rtl/>
              </w:rPr>
              <w:t>שהברזל נברא לקצר ימיו של אדם, והמזבח נברא להאריך ימיו של אדם</w:t>
            </w:r>
            <w:r w:rsidR="00590BAD">
              <w:rPr>
                <w:rFonts w:asciiTheme="minorBidi" w:eastAsia="Consolas" w:hAnsiTheme="minorBidi" w:hint="cs"/>
                <w:sz w:val="20"/>
                <w:szCs w:val="20"/>
                <w:rtl/>
              </w:rPr>
              <w:t xml:space="preserve">." (מסכת מידות, ג, </w:t>
            </w:r>
            <w:commentRangeStart w:id="4"/>
            <w:r w:rsidR="00590BAD" w:rsidRPr="00A24076">
              <w:rPr>
                <w:rFonts w:asciiTheme="minorBidi" w:eastAsia="Consolas" w:hAnsiTheme="minorBidi" w:hint="cs"/>
                <w:sz w:val="20"/>
                <w:szCs w:val="20"/>
                <w:rtl/>
              </w:rPr>
              <w:t>ד</w:t>
            </w:r>
            <w:commentRangeEnd w:id="4"/>
            <w:r w:rsidR="00A24076">
              <w:rPr>
                <w:rStyle w:val="a6"/>
                <w:rtl/>
              </w:rPr>
              <w:commentReference w:id="4"/>
            </w:r>
            <w:r w:rsidR="00590BAD">
              <w:rPr>
                <w:rFonts w:asciiTheme="minorBidi" w:eastAsia="Consolas" w:hAnsiTheme="minorBidi" w:hint="cs"/>
                <w:sz w:val="20"/>
                <w:szCs w:val="20"/>
                <w:rtl/>
              </w:rPr>
              <w:t>)</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HOLY TEMPLE</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The Temple building, appeared to the pilgrims coming from the Mount of Olives “like a mountain covered with snow” (Josephus). Since it faced the east, its façade, covered by exquisite white marble and gold, gleamed with the first rays of the rising sun. A gate with no door opened to the Ulam or vestibule. The main hall (Hekhal) was accessed through a doorway featuring “a golden vine (…), supported by poles” (Mishnah, Middot 3.8). It contained the Menorah (seven-lamp lampstand), the table of Showbread, and the Altar of Incense. </w:t>
            </w:r>
          </w:p>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The Holy of Holies (Qodesh ha-Qodashim) was hidden by a curtain. When Jesus died on the </w:t>
            </w:r>
            <w:r>
              <w:rPr>
                <w:rFonts w:ascii="Consolas" w:eastAsia="Consolas" w:hAnsi="Consolas" w:cs="Consolas"/>
                <w:sz w:val="20"/>
                <w:szCs w:val="20"/>
              </w:rPr>
              <w:lastRenderedPageBreak/>
              <w:t>cross, the Gospel recounts that “the veil of the sanctuary was torn in two from top to bottom” (Mt 27:51). Behind the veil “there was nothing at all” (Josephus): it was the place of God’s presence (Shekhinah). The High Priest entered the Holy of Holies only once a year, during the Day of Atonement (Yom Kippur).</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3A665D" w:rsidP="00DD006B">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commentRangeStart w:id="5"/>
            <w:r w:rsidRPr="00A24076">
              <w:rPr>
                <w:rFonts w:asciiTheme="minorBidi" w:eastAsia="Consolas" w:hAnsiTheme="minorBidi" w:cstheme="minorBidi" w:hint="cs"/>
                <w:sz w:val="20"/>
                <w:szCs w:val="20"/>
                <w:rtl/>
              </w:rPr>
              <w:t>בית המקדש</w:t>
            </w:r>
            <w:commentRangeEnd w:id="5"/>
            <w:r w:rsidR="00A24076">
              <w:rPr>
                <w:rStyle w:val="a6"/>
                <w:rtl/>
              </w:rPr>
              <w:commentReference w:id="5"/>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Default="00156CE6" w:rsidP="003C7C77">
            <w:pPr>
              <w:pStyle w:val="normal"/>
              <w:widowControl w:val="0"/>
              <w:bidi/>
              <w:rPr>
                <w:rFonts w:asciiTheme="minorBidi" w:eastAsia="Consolas" w:hAnsiTheme="minorBidi"/>
                <w:sz w:val="20"/>
                <w:szCs w:val="20"/>
                <w:rtl/>
              </w:rPr>
            </w:pPr>
            <w:r>
              <w:rPr>
                <w:rFonts w:asciiTheme="minorBidi" w:eastAsia="Consolas" w:hAnsiTheme="minorBidi" w:cstheme="minorBidi" w:hint="cs"/>
                <w:sz w:val="20"/>
                <w:szCs w:val="20"/>
                <w:rtl/>
              </w:rPr>
              <w:t>לעולי רגל המגיעים מכיוון הר הזיתים</w:t>
            </w:r>
            <w:r w:rsidR="007B58B7">
              <w:rPr>
                <w:rFonts w:asciiTheme="minorBidi" w:eastAsia="Consolas" w:hAnsiTheme="minorBidi" w:cstheme="minorBidi" w:hint="cs"/>
                <w:sz w:val="20"/>
                <w:szCs w:val="20"/>
                <w:rtl/>
              </w:rPr>
              <w:t xml:space="preserve">, בית המקדש נראה "כמו הר מכוסה </w:t>
            </w:r>
            <w:r>
              <w:rPr>
                <w:rFonts w:asciiTheme="minorBidi" w:eastAsia="Consolas" w:hAnsiTheme="minorBidi" w:cstheme="minorBidi" w:hint="cs"/>
                <w:sz w:val="20"/>
                <w:szCs w:val="20"/>
                <w:rtl/>
              </w:rPr>
              <w:t>שלג</w:t>
            </w:r>
            <w:r w:rsidRPr="00A24076">
              <w:rPr>
                <w:rFonts w:asciiTheme="minorBidi" w:eastAsia="Consolas" w:hAnsiTheme="minorBidi" w:cstheme="minorBidi" w:hint="cs"/>
                <w:sz w:val="20"/>
                <w:szCs w:val="20"/>
                <w:rtl/>
              </w:rPr>
              <w:t>" (</w:t>
            </w:r>
            <w:r w:rsidR="003C7C77">
              <w:rPr>
                <w:rFonts w:asciiTheme="minorBidi" w:eastAsia="Consolas" w:hAnsiTheme="minorBidi" w:cstheme="minorBidi" w:hint="cs"/>
                <w:sz w:val="20"/>
                <w:szCs w:val="20"/>
                <w:rtl/>
              </w:rPr>
              <w:t>יוסף בן מתתיהו</w:t>
            </w:r>
            <w:r w:rsidRPr="00A24076">
              <w:rPr>
                <w:rFonts w:asciiTheme="minorBidi" w:eastAsia="Consolas" w:hAnsiTheme="minorBidi" w:cstheme="minorBidi" w:hint="cs"/>
                <w:sz w:val="20"/>
                <w:szCs w:val="20"/>
                <w:rtl/>
              </w:rPr>
              <w:t>) מאחר</w:t>
            </w:r>
            <w:r>
              <w:rPr>
                <w:rFonts w:asciiTheme="minorBidi" w:eastAsia="Consolas" w:hAnsiTheme="minorBidi" w:cstheme="minorBidi" w:hint="cs"/>
                <w:sz w:val="20"/>
                <w:szCs w:val="20"/>
                <w:rtl/>
              </w:rPr>
              <w:t xml:space="preserve"> שחזיתו המפוארת עטוית השיש והזהב פנתה מזרחה, היא בהקה </w:t>
            </w:r>
            <w:r w:rsidR="00F71C18">
              <w:rPr>
                <w:rFonts w:asciiTheme="minorBidi" w:eastAsia="Consolas" w:hAnsiTheme="minorBidi" w:cstheme="minorBidi" w:hint="cs"/>
                <w:sz w:val="20"/>
                <w:szCs w:val="20"/>
                <w:rtl/>
              </w:rPr>
              <w:t>בקרני האור הראשונות.</w:t>
            </w:r>
            <w:r>
              <w:rPr>
                <w:rFonts w:asciiTheme="minorBidi" w:eastAsia="Consolas" w:hAnsiTheme="minorBidi" w:cstheme="minorBidi" w:hint="cs"/>
                <w:sz w:val="20"/>
                <w:szCs w:val="20"/>
                <w:rtl/>
              </w:rPr>
              <w:t xml:space="preserve"> שער </w:t>
            </w:r>
            <w:r w:rsidR="00A05B6A">
              <w:rPr>
                <w:rFonts w:asciiTheme="minorBidi" w:eastAsia="Consolas" w:hAnsiTheme="minorBidi" w:cstheme="minorBidi" w:hint="cs"/>
                <w:sz w:val="20"/>
                <w:szCs w:val="20"/>
                <w:rtl/>
              </w:rPr>
              <w:t>בחומה, שהיה מעוטר</w:t>
            </w:r>
            <w:r>
              <w:rPr>
                <w:rFonts w:asciiTheme="minorBidi" w:eastAsia="Consolas" w:hAnsiTheme="minorBidi" w:cstheme="minorBidi" w:hint="cs"/>
                <w:sz w:val="20"/>
                <w:szCs w:val="20"/>
                <w:rtl/>
              </w:rPr>
              <w:t xml:space="preserve"> ב"</w:t>
            </w:r>
            <w:r w:rsidRPr="00156CE6">
              <w:rPr>
                <w:rFonts w:asciiTheme="minorBidi" w:eastAsia="Consolas" w:hAnsiTheme="minorBidi"/>
                <w:sz w:val="20"/>
                <w:szCs w:val="20"/>
                <w:rtl/>
              </w:rPr>
              <w:t>גפן של זה</w:t>
            </w:r>
            <w:r>
              <w:rPr>
                <w:rFonts w:asciiTheme="minorBidi" w:eastAsia="Consolas" w:hAnsiTheme="minorBidi"/>
                <w:sz w:val="20"/>
                <w:szCs w:val="20"/>
                <w:rtl/>
              </w:rPr>
              <w:t xml:space="preserve">ב </w:t>
            </w:r>
            <w:r>
              <w:rPr>
                <w:rFonts w:asciiTheme="minorBidi" w:eastAsia="Consolas" w:hAnsiTheme="minorBidi" w:hint="cs"/>
                <w:sz w:val="20"/>
                <w:szCs w:val="20"/>
                <w:rtl/>
              </w:rPr>
              <w:t xml:space="preserve">[...] </w:t>
            </w:r>
            <w:r w:rsidRPr="00156CE6">
              <w:rPr>
                <w:rFonts w:asciiTheme="minorBidi" w:eastAsia="Consolas" w:hAnsiTheme="minorBidi"/>
                <w:sz w:val="20"/>
                <w:szCs w:val="20"/>
                <w:rtl/>
              </w:rPr>
              <w:t>מדולה על גבי כלונסות</w:t>
            </w:r>
            <w:r w:rsidR="00A05B6A">
              <w:rPr>
                <w:rFonts w:asciiTheme="minorBidi" w:eastAsia="Consolas" w:hAnsiTheme="minorBidi" w:hint="cs"/>
                <w:sz w:val="20"/>
                <w:szCs w:val="20"/>
                <w:rtl/>
              </w:rPr>
              <w:t>" (מסכת מידות, ג, ח), הוביל אל ההיכל.</w:t>
            </w:r>
            <w:r>
              <w:rPr>
                <w:rFonts w:asciiTheme="minorBidi" w:eastAsia="Consolas" w:hAnsiTheme="minorBidi" w:hint="cs"/>
                <w:sz w:val="20"/>
                <w:szCs w:val="20"/>
                <w:rtl/>
              </w:rPr>
              <w:t xml:space="preserve"> בתוך היכל עמדה המנורה, שולחן לחם-הפנים ומזבח הקטורת.</w:t>
            </w:r>
          </w:p>
          <w:p w:rsidR="00156CE6" w:rsidRPr="00DF7DF4" w:rsidRDefault="00156CE6" w:rsidP="003C7C77">
            <w:pPr>
              <w:pStyle w:val="normal"/>
              <w:widowControl w:val="0"/>
              <w:bidi/>
              <w:rPr>
                <w:rFonts w:asciiTheme="minorBidi" w:eastAsia="Consolas" w:hAnsiTheme="minorBidi" w:cstheme="minorBidi"/>
                <w:sz w:val="20"/>
                <w:szCs w:val="20"/>
              </w:rPr>
            </w:pPr>
            <w:r>
              <w:rPr>
                <w:rFonts w:asciiTheme="minorBidi" w:eastAsia="Consolas" w:hAnsiTheme="minorBidi" w:hint="cs"/>
                <w:sz w:val="20"/>
                <w:szCs w:val="20"/>
                <w:rtl/>
              </w:rPr>
              <w:t xml:space="preserve">קודש הקודשים הופרד מההיכל באמצעות פרוכת. בברית החדשה מסופר כי </w:t>
            </w:r>
            <w:r w:rsidRPr="00A05B6A">
              <w:rPr>
                <w:rFonts w:asciiTheme="minorBidi" w:eastAsia="Consolas" w:hAnsiTheme="minorBidi" w:hint="cs"/>
                <w:sz w:val="20"/>
                <w:szCs w:val="20"/>
                <w:rtl/>
              </w:rPr>
              <w:t>כאשר ישו מת על הצלב, "</w:t>
            </w:r>
            <w:r w:rsidRPr="00A05B6A">
              <w:rPr>
                <w:rtl/>
              </w:rPr>
              <w:t xml:space="preserve"> </w:t>
            </w:r>
            <w:r w:rsidRPr="00A05B6A">
              <w:rPr>
                <w:rFonts w:asciiTheme="minorBidi" w:eastAsia="Consolas" w:hAnsiTheme="minorBidi"/>
                <w:sz w:val="20"/>
                <w:szCs w:val="20"/>
                <w:rtl/>
              </w:rPr>
              <w:t>נִקְרְעָה פָּרֹכֶת הַהֵיכָל מִלְמַעְלָה לְמַטָּה לִשְׁנַיִם קְרָעִים</w:t>
            </w:r>
            <w:r w:rsidRPr="00A05B6A">
              <w:rPr>
                <w:rFonts w:asciiTheme="minorBidi" w:eastAsia="Consolas" w:hAnsiTheme="minorBidi" w:hint="cs"/>
                <w:sz w:val="20"/>
                <w:szCs w:val="20"/>
                <w:rtl/>
              </w:rPr>
              <w:t>" (</w:t>
            </w:r>
            <w:r w:rsidR="007B58B7" w:rsidRPr="00A05B6A">
              <w:rPr>
                <w:rFonts w:asciiTheme="minorBidi" w:eastAsia="Consolas" w:hAnsiTheme="minorBidi" w:hint="cs"/>
                <w:sz w:val="20"/>
                <w:szCs w:val="20"/>
                <w:rtl/>
              </w:rPr>
              <w:t>הבשורה על פי מתי, כז, 51). מעברה האחר של ה</w:t>
            </w:r>
            <w:r w:rsidRPr="00A05B6A">
              <w:rPr>
                <w:rFonts w:asciiTheme="minorBidi" w:eastAsia="Consolas" w:hAnsiTheme="minorBidi" w:hint="cs"/>
                <w:sz w:val="20"/>
                <w:szCs w:val="20"/>
                <w:rtl/>
              </w:rPr>
              <w:t xml:space="preserve">פרוכת </w:t>
            </w:r>
            <w:commentRangeStart w:id="6"/>
            <w:r w:rsidRPr="00A05B6A">
              <w:rPr>
                <w:rFonts w:asciiTheme="minorBidi" w:eastAsia="Consolas" w:hAnsiTheme="minorBidi" w:hint="cs"/>
                <w:sz w:val="20"/>
                <w:szCs w:val="20"/>
                <w:rtl/>
              </w:rPr>
              <w:t>"לא היה דבר"</w:t>
            </w:r>
            <w:r w:rsidRPr="00A24076">
              <w:rPr>
                <w:rFonts w:asciiTheme="minorBidi" w:eastAsia="Consolas" w:hAnsiTheme="minorBidi" w:hint="cs"/>
                <w:sz w:val="20"/>
                <w:szCs w:val="20"/>
                <w:rtl/>
              </w:rPr>
              <w:t xml:space="preserve"> </w:t>
            </w:r>
            <w:commentRangeEnd w:id="6"/>
            <w:r w:rsidR="00A05B6A">
              <w:rPr>
                <w:rStyle w:val="a6"/>
                <w:rtl/>
              </w:rPr>
              <w:commentReference w:id="6"/>
            </w:r>
            <w:r w:rsidRPr="00A24076">
              <w:rPr>
                <w:rFonts w:asciiTheme="minorBidi" w:eastAsia="Consolas" w:hAnsiTheme="minorBidi" w:hint="cs"/>
                <w:sz w:val="20"/>
                <w:szCs w:val="20"/>
                <w:rtl/>
              </w:rPr>
              <w:t>(</w:t>
            </w:r>
            <w:r w:rsidR="003C7C77">
              <w:rPr>
                <w:rFonts w:asciiTheme="minorBidi" w:eastAsia="Consolas" w:hAnsiTheme="minorBidi" w:hint="cs"/>
                <w:sz w:val="20"/>
                <w:szCs w:val="20"/>
                <w:rtl/>
              </w:rPr>
              <w:t>יוסף בן מתתיהו</w:t>
            </w:r>
            <w:r w:rsidRPr="00A24076">
              <w:rPr>
                <w:rFonts w:asciiTheme="minorBidi" w:eastAsia="Consolas" w:hAnsiTheme="minorBidi" w:hint="cs"/>
                <w:sz w:val="20"/>
                <w:szCs w:val="20"/>
                <w:rtl/>
              </w:rPr>
              <w:t>)</w:t>
            </w:r>
            <w:r w:rsidR="00CA17A5" w:rsidRPr="00A24076">
              <w:rPr>
                <w:rFonts w:asciiTheme="minorBidi" w:eastAsia="Consolas" w:hAnsiTheme="minorBidi" w:hint="cs"/>
                <w:sz w:val="20"/>
                <w:szCs w:val="20"/>
                <w:rtl/>
              </w:rPr>
              <w:t>: רק</w:t>
            </w:r>
            <w:r w:rsidR="00CA17A5">
              <w:rPr>
                <w:rFonts w:asciiTheme="minorBidi" w:eastAsia="Consolas" w:hAnsiTheme="minorBidi" w:hint="cs"/>
                <w:sz w:val="20"/>
                <w:szCs w:val="20"/>
                <w:rtl/>
              </w:rPr>
              <w:t xml:space="preserve"> השכינה. הכהן הגדול נכנס לקודש הקודשים פעם בשנה</w:t>
            </w:r>
            <w:r w:rsidR="00A05B6A">
              <w:rPr>
                <w:rFonts w:asciiTheme="minorBidi" w:eastAsia="Consolas" w:hAnsiTheme="minorBidi" w:hint="cs"/>
                <w:sz w:val="20"/>
                <w:szCs w:val="20"/>
                <w:rtl/>
              </w:rPr>
              <w:t xml:space="preserve"> בלבד</w:t>
            </w:r>
            <w:r w:rsidR="00CA17A5">
              <w:rPr>
                <w:rFonts w:asciiTheme="minorBidi" w:eastAsia="Consolas" w:hAnsiTheme="minorBidi" w:hint="cs"/>
                <w:sz w:val="20"/>
                <w:szCs w:val="20"/>
                <w:rtl/>
              </w:rPr>
              <w:t>, ביום הכיפורים.</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GATE OF NICANOR</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 xml:space="preserve">This door separated </w:t>
            </w:r>
            <w:r w:rsidRPr="007B58B7">
              <w:rPr>
                <w:rFonts w:ascii="Consolas" w:eastAsia="Consolas" w:hAnsi="Consolas" w:cs="Consolas"/>
                <w:sz w:val="20"/>
                <w:szCs w:val="20"/>
              </w:rPr>
              <w:t>the cout of women from the court of men and priests. There were probably thirteen boxes on the sides of the Gate of Nicanor, with an inscription indicating the special purpose of each: oil, wood, priestly garments, pigeons, etc. Probaly here Christ saw the rich and the poor widow lay their offerings (Luke 21:1).</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DD006B" w:rsidRDefault="003A665D" w:rsidP="00DD006B">
            <w:pPr>
              <w:pStyle w:val="normal"/>
              <w:widowControl w:val="0"/>
              <w:bidi/>
              <w:rPr>
                <w:rFonts w:asciiTheme="minorBidi" w:eastAsia="Consolas" w:hAnsiTheme="minorBidi" w:cstheme="minorBidi"/>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שער ניקנור</w:t>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332E70" w:rsidRDefault="00332E70" w:rsidP="00544007">
            <w:pPr>
              <w:pStyle w:val="normal"/>
              <w:widowControl w:val="0"/>
              <w:bidi/>
              <w:rPr>
                <w:rFonts w:asciiTheme="minorBidi" w:eastAsia="Consolas" w:hAnsiTheme="minorBidi" w:cstheme="minorBidi"/>
                <w:sz w:val="20"/>
                <w:szCs w:val="20"/>
              </w:rPr>
            </w:pPr>
            <w:r w:rsidRPr="00332E70">
              <w:rPr>
                <w:rFonts w:asciiTheme="minorBidi" w:eastAsia="Consolas" w:hAnsiTheme="minorBidi" w:cstheme="minorBidi" w:hint="cs"/>
                <w:sz w:val="20"/>
                <w:szCs w:val="20"/>
                <w:rtl/>
              </w:rPr>
              <w:t xml:space="preserve">שער זה הפריד בין עזרת הנשים לבין עזרת הגברים והכוהנים. </w:t>
            </w:r>
            <w:r w:rsidR="00A05B6A">
              <w:rPr>
                <w:rFonts w:asciiTheme="minorBidi" w:eastAsia="Consolas" w:hAnsiTheme="minorBidi" w:cstheme="minorBidi" w:hint="cs"/>
                <w:sz w:val="20"/>
                <w:szCs w:val="20"/>
                <w:rtl/>
              </w:rPr>
              <w:t>חוקרים משערים כי</w:t>
            </w:r>
            <w:r>
              <w:rPr>
                <w:rFonts w:asciiTheme="minorBidi" w:eastAsia="Consolas" w:hAnsiTheme="minorBidi" w:cstheme="minorBidi" w:hint="cs"/>
                <w:sz w:val="20"/>
                <w:szCs w:val="20"/>
                <w:rtl/>
              </w:rPr>
              <w:t xml:space="preserve"> משני צידיו של שער ניקנור</w:t>
            </w:r>
            <w:r w:rsidR="00A05B6A">
              <w:rPr>
                <w:rFonts w:asciiTheme="minorBidi" w:eastAsia="Consolas" w:hAnsiTheme="minorBidi" w:cstheme="minorBidi" w:hint="cs"/>
                <w:sz w:val="20"/>
                <w:szCs w:val="20"/>
                <w:rtl/>
              </w:rPr>
              <w:t xml:space="preserve"> ניצבו שלוש עשרה תיבות</w:t>
            </w:r>
            <w:r w:rsidR="00544007">
              <w:rPr>
                <w:rFonts w:asciiTheme="minorBidi" w:eastAsia="Consolas" w:hAnsiTheme="minorBidi" w:cstheme="minorBidi" w:hint="cs"/>
                <w:sz w:val="20"/>
                <w:szCs w:val="20"/>
                <w:rtl/>
              </w:rPr>
              <w:t xml:space="preserve">, שעל גבי כל אחת מהן נכתב </w:t>
            </w:r>
            <w:commentRangeStart w:id="7"/>
            <w:r w:rsidR="00544007">
              <w:rPr>
                <w:rFonts w:asciiTheme="minorBidi" w:eastAsia="Consolas" w:hAnsiTheme="minorBidi" w:cstheme="minorBidi" w:hint="cs"/>
                <w:sz w:val="20"/>
                <w:szCs w:val="20"/>
                <w:rtl/>
              </w:rPr>
              <w:t>מה היא מכילה</w:t>
            </w:r>
            <w:commentRangeEnd w:id="7"/>
            <w:r w:rsidR="00544007">
              <w:rPr>
                <w:rStyle w:val="a6"/>
                <w:rtl/>
              </w:rPr>
              <w:commentReference w:id="7"/>
            </w:r>
            <w:r>
              <w:rPr>
                <w:rFonts w:asciiTheme="minorBidi" w:eastAsia="Consolas" w:hAnsiTheme="minorBidi" w:cstheme="minorBidi" w:hint="cs"/>
                <w:sz w:val="20"/>
                <w:szCs w:val="20"/>
                <w:rtl/>
              </w:rPr>
              <w:t xml:space="preserve">: שמן, עץ, בגדי </w:t>
            </w:r>
            <w:r w:rsidR="00544007">
              <w:rPr>
                <w:rFonts w:asciiTheme="minorBidi" w:eastAsia="Consolas" w:hAnsiTheme="minorBidi" w:cstheme="minorBidi" w:hint="cs"/>
                <w:sz w:val="20"/>
                <w:szCs w:val="20"/>
                <w:rtl/>
              </w:rPr>
              <w:t>כהונה</w:t>
            </w:r>
            <w:r>
              <w:rPr>
                <w:rFonts w:asciiTheme="minorBidi" w:eastAsia="Consolas" w:hAnsiTheme="minorBidi" w:cstheme="minorBidi" w:hint="cs"/>
                <w:sz w:val="20"/>
                <w:szCs w:val="20"/>
                <w:rtl/>
              </w:rPr>
              <w:t>, יונים, וכולי. סביר להניח שבמקום זה ראה ישו את העשירים ואת העניים מניחים את מנחותיהם (הבשורה על פי לוקס, כא, 1)</w:t>
            </w:r>
          </w:p>
        </w:tc>
      </w:tr>
      <w:tr w:rsidR="003A665D">
        <w:tc>
          <w:tcPr>
            <w:tcW w:w="1980"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WEST VIEW</w:t>
            </w:r>
          </w:p>
        </w:tc>
        <w:tc>
          <w:tcPr>
            <w:tcW w:w="31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THE GATES OF THE WESTERN WALL</w:t>
            </w:r>
          </w:p>
        </w:tc>
        <w:tc>
          <w:tcPr>
            <w:tcW w:w="10305" w:type="dxa"/>
            <w:tcBorders>
              <w:top w:val="single" w:sz="18" w:space="0" w:color="000000"/>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Four gates gave access to Herod’s Temple Mount from the west. Two of them (Warren’s and Barclay’s gates) were simple gateways. They led to the esplanade through underground staircases. Wilson’s Arch was the last gigantic vault of an elevated highway that gave direct access to the Temple precinct through a monumental gate. Robinson’s Arch was a wide L-shaped stairway that brought the worshippers from the street below to a monumental gate built in front of the Royal Portico.</w:t>
            </w:r>
          </w:p>
        </w:tc>
      </w:tr>
      <w:tr w:rsidR="003A665D">
        <w:tc>
          <w:tcPr>
            <w:tcW w:w="1980"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מבט ממערב</w:t>
            </w:r>
          </w:p>
        </w:tc>
        <w:tc>
          <w:tcPr>
            <w:tcW w:w="31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sidRPr="00DD006B">
              <w:rPr>
                <w:rFonts w:asciiTheme="minorBidi" w:eastAsia="Consolas" w:hAnsiTheme="minorBidi" w:cstheme="minorBidi"/>
                <w:sz w:val="20"/>
                <w:szCs w:val="20"/>
                <w:rtl/>
              </w:rPr>
              <w:t>השערים המובילים להר הבית</w:t>
            </w:r>
          </w:p>
        </w:tc>
        <w:tc>
          <w:tcPr>
            <w:tcW w:w="10305" w:type="dxa"/>
            <w:tcBorders>
              <w:top w:val="single" w:sz="6" w:space="0" w:color="CCCCCC"/>
              <w:left w:val="single" w:sz="6" w:space="0" w:color="CCCCCC"/>
              <w:right w:val="single" w:sz="6" w:space="0" w:color="CCCCCC"/>
            </w:tcBorders>
            <w:tcMar>
              <w:top w:w="40" w:type="dxa"/>
              <w:left w:w="40" w:type="dxa"/>
              <w:bottom w:w="40" w:type="dxa"/>
              <w:right w:w="40" w:type="dxa"/>
            </w:tcMar>
          </w:tcPr>
          <w:p w:rsidR="003A665D" w:rsidRPr="00726F0F" w:rsidRDefault="00726F0F" w:rsidP="00A05B6A">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ארבעה שערים נקבעו בחומה המערבית של הר הבית. שניים מהם (שער וורן ושער ברקלי) היו פשוט פתחים בחומה. הם הובילו אל רחבת המקדש דרך מערכת של גרמי מדרגות תת קרקעיים. קשת וילסון הייתה מבנה קשת עצום שהובילה את המבקרים היישר אל תוך בית המקדש מבעד לשער אדיר מימדים. קשת רובינסון הייתה מעין מחלף מדורג בצורת ריש שהוביל את המתפללים מהרחוב אל תוך הסטיו המלכותי.</w:t>
            </w:r>
          </w:p>
        </w:tc>
      </w:tr>
      <w:tr w:rsidR="003A665D">
        <w:tc>
          <w:tcPr>
            <w:tcW w:w="1980"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THE WESTERN WALL</w:t>
            </w:r>
          </w:p>
        </w:tc>
        <w:tc>
          <w:tcPr>
            <w:tcW w:w="10305" w:type="dxa"/>
            <w:tcBorders>
              <w:left w:val="single" w:sz="6" w:space="0" w:color="CCCCCC"/>
              <w:bottom w:val="single" w:sz="8" w:space="0" w:color="CCCCCC"/>
              <w:right w:val="single" w:sz="6" w:space="0" w:color="CCCCCC"/>
            </w:tcBorders>
            <w:tcMar>
              <w:top w:w="40" w:type="dxa"/>
              <w:left w:w="40" w:type="dxa"/>
              <w:bottom w:w="40" w:type="dxa"/>
              <w:right w:w="40" w:type="dxa"/>
            </w:tcMar>
          </w:tcPr>
          <w:p w:rsidR="003A665D" w:rsidRDefault="005345F3">
            <w:pPr>
              <w:pStyle w:val="normal"/>
              <w:widowControl w:val="0"/>
              <w:rPr>
                <w:rFonts w:ascii="Consolas" w:eastAsia="Consolas" w:hAnsi="Consolas" w:cs="Consolas"/>
                <w:sz w:val="20"/>
                <w:szCs w:val="20"/>
              </w:rPr>
            </w:pPr>
            <w:r>
              <w:rPr>
                <w:rFonts w:ascii="Consolas" w:eastAsia="Consolas" w:hAnsi="Consolas" w:cs="Consolas"/>
                <w:sz w:val="20"/>
                <w:szCs w:val="20"/>
              </w:rPr>
              <w:t>The Western Wall or Wailing Wall is no more than a short section of the western retaining wall of the Second Temple, most of which is now hidden by residential buildings. A few courses of huge well-cut blocks of stones are still visible in the Western Wall piazza. Since these are the last remains of the Temple—and thus the most sacred place in Judaism—Jews have gathered here for centuries to commemorate the destruction of the Temple.</w:t>
            </w:r>
          </w:p>
        </w:tc>
      </w:tr>
      <w:tr w:rsidR="003A665D">
        <w:tc>
          <w:tcPr>
            <w:tcW w:w="198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Default="003A665D">
            <w:pPr>
              <w:pStyle w:val="normal"/>
              <w:widowControl w:val="0"/>
              <w:rPr>
                <w:rFonts w:ascii="Consolas" w:eastAsia="Consolas" w:hAnsi="Consolas" w:cs="Consolas"/>
                <w:sz w:val="20"/>
                <w:szCs w:val="20"/>
              </w:rPr>
            </w:pPr>
          </w:p>
        </w:tc>
        <w:tc>
          <w:tcPr>
            <w:tcW w:w="31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DD006B" w:rsidRDefault="00DD006B" w:rsidP="00DD006B">
            <w:pPr>
              <w:pStyle w:val="normal"/>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rPr>
              <w:t>הכותל המערבי</w:t>
            </w:r>
          </w:p>
        </w:tc>
        <w:tc>
          <w:tcPr>
            <w:tcW w:w="1030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3A665D" w:rsidRPr="00726F0F" w:rsidRDefault="00C87365" w:rsidP="00310097">
            <w:pPr>
              <w:pStyle w:val="normal"/>
              <w:widowControl w:val="0"/>
              <w:bidi/>
              <w:rPr>
                <w:rFonts w:asciiTheme="minorBidi" w:eastAsia="Consolas" w:hAnsiTheme="minorBidi" w:cstheme="minorBidi"/>
                <w:sz w:val="20"/>
                <w:szCs w:val="20"/>
              </w:rPr>
            </w:pPr>
            <w:r w:rsidRPr="00726F0F">
              <w:rPr>
                <w:rFonts w:asciiTheme="minorBidi" w:eastAsia="Consolas" w:hAnsiTheme="minorBidi" w:cstheme="minorBidi" w:hint="cs"/>
                <w:sz w:val="20"/>
                <w:szCs w:val="20"/>
                <w:rtl/>
              </w:rPr>
              <w:t xml:space="preserve">הכותל המערבי הוא רק מקטע קצר של הקיר המערבי של בית המקדש השני, שמרביתי מוסתר על ידי מבני מגורים. כמה שורות של אבנים עצומות ומסותתות נמצאות כיום ברחבת הכותל המערבי. מאחר שאלו שרידיו האחרונים של בית המקדש, האתר הקדוש ביותר </w:t>
            </w:r>
            <w:r w:rsidRPr="00726F0F">
              <w:rPr>
                <w:rFonts w:asciiTheme="minorBidi" w:eastAsia="Consolas" w:hAnsiTheme="minorBidi" w:cstheme="minorBidi" w:hint="cs"/>
                <w:sz w:val="20"/>
                <w:szCs w:val="20"/>
                <w:rtl/>
              </w:rPr>
              <w:lastRenderedPageBreak/>
              <w:t xml:space="preserve">ליהדות, יהודים עולים להתפלל בו זה מאות בשנים </w:t>
            </w:r>
            <w:r w:rsidR="00726F0F" w:rsidRPr="00726F0F">
              <w:rPr>
                <w:rFonts w:asciiTheme="minorBidi" w:eastAsia="Consolas" w:hAnsiTheme="minorBidi" w:cstheme="minorBidi" w:hint="cs"/>
                <w:sz w:val="20"/>
                <w:szCs w:val="20"/>
                <w:rtl/>
              </w:rPr>
              <w:t>כדי לציין את חורבן הבית.</w:t>
            </w:r>
          </w:p>
        </w:tc>
      </w:tr>
    </w:tbl>
    <w:p w:rsidR="003A665D" w:rsidRDefault="003A665D">
      <w:pPr>
        <w:pStyle w:val="normal"/>
      </w:pPr>
    </w:p>
    <w:sectPr w:rsidR="003A665D" w:rsidSect="003A665D">
      <w:headerReference w:type="default" r:id="rId8"/>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2T13:40:00Z" w:initials="m">
    <w:p w:rsidR="003D4591" w:rsidRDefault="003D4591" w:rsidP="00B24AC6">
      <w:pPr>
        <w:pStyle w:val="a7"/>
        <w:bidi/>
      </w:pPr>
      <w:r>
        <w:rPr>
          <w:rStyle w:val="a6"/>
        </w:rPr>
        <w:annotationRef/>
      </w:r>
      <w:r w:rsidR="00B24AC6">
        <w:rPr>
          <w:rFonts w:hint="cs"/>
          <w:rtl/>
        </w:rPr>
        <w:t>יש לוודא שהתרגום תואם את התמונה או ההדמיה המוצגת לצד המשפט.</w:t>
      </w:r>
    </w:p>
  </w:comment>
  <w:comment w:id="1" w:author="mia" w:date="2019-05-22T13:28:00Z" w:initials="m">
    <w:p w:rsidR="00925F71" w:rsidRDefault="00925F71" w:rsidP="00925F71">
      <w:pPr>
        <w:pStyle w:val="a7"/>
        <w:bidi/>
      </w:pPr>
      <w:r>
        <w:rPr>
          <w:rStyle w:val="a6"/>
        </w:rPr>
        <w:annotationRef/>
      </w:r>
      <w:r>
        <w:rPr>
          <w:rFonts w:hint="cs"/>
          <w:rtl/>
        </w:rPr>
        <w:t>יש לוודא שהתרגום תואם את התמונה או ההדמיה המוצגת לצד המשפט.</w:t>
      </w:r>
    </w:p>
  </w:comment>
  <w:comment w:id="2" w:author="mia" w:date="2019-05-21T15:19:00Z" w:initials="m">
    <w:p w:rsidR="00FB39BD" w:rsidRDefault="00FB39BD" w:rsidP="00FB39BD">
      <w:pPr>
        <w:pStyle w:val="a7"/>
        <w:bidi/>
      </w:pPr>
      <w:r>
        <w:rPr>
          <w:rStyle w:val="a6"/>
        </w:rPr>
        <w:annotationRef/>
      </w:r>
      <w:r>
        <w:rPr>
          <w:rFonts w:hint="cs"/>
          <w:rtl/>
        </w:rPr>
        <w:t>הציטוט המקורי אינו מדויק, ולכן הסברתי אותו במילים שלי.</w:t>
      </w:r>
    </w:p>
  </w:comment>
  <w:comment w:id="3" w:author="mia" w:date="2019-05-21T15:33:00Z" w:initials="m">
    <w:p w:rsidR="00A37C6A" w:rsidRDefault="00A37C6A" w:rsidP="00A37C6A">
      <w:pPr>
        <w:pStyle w:val="a7"/>
        <w:bidi/>
      </w:pPr>
      <w:r>
        <w:rPr>
          <w:rStyle w:val="a6"/>
        </w:rPr>
        <w:annotationRef/>
      </w:r>
      <w:r>
        <w:rPr>
          <w:rFonts w:hint="cs"/>
          <w:rtl/>
        </w:rPr>
        <w:t>כך אני מבינה את המקור, אך דרוש הקשר. יש לוודא שאכן זו הכוונה.</w:t>
      </w:r>
    </w:p>
  </w:comment>
  <w:comment w:id="4" w:author="mia" w:date="2019-05-21T15:37:00Z" w:initials="m">
    <w:p w:rsidR="00A24076" w:rsidRDefault="00A24076" w:rsidP="00A24076">
      <w:pPr>
        <w:pStyle w:val="a7"/>
        <w:bidi/>
      </w:pPr>
      <w:r>
        <w:rPr>
          <w:rStyle w:val="a6"/>
        </w:rPr>
        <w:annotationRef/>
      </w:r>
      <w:r>
        <w:rPr>
          <w:rFonts w:hint="cs"/>
          <w:rtl/>
        </w:rPr>
        <w:t>הייתה טעות בהפנייה המקורית. הציטוט מופיע בפסוק ד.</w:t>
      </w:r>
    </w:p>
  </w:comment>
  <w:comment w:id="5" w:author="mia" w:date="2019-05-21T15:37:00Z" w:initials="m">
    <w:p w:rsidR="00A24076" w:rsidRDefault="00A24076" w:rsidP="00A24076">
      <w:pPr>
        <w:pStyle w:val="a7"/>
        <w:bidi/>
      </w:pPr>
      <w:r>
        <w:rPr>
          <w:rStyle w:val="a6"/>
        </w:rPr>
        <w:annotationRef/>
      </w:r>
      <w:r>
        <w:rPr>
          <w:rFonts w:hint="cs"/>
          <w:rtl/>
        </w:rPr>
        <w:t>שוב, כך אני מבינה את המקור, אך דרוש הקשר. יש לוודא שאכן זו הכוונה.</w:t>
      </w:r>
    </w:p>
  </w:comment>
  <w:comment w:id="6" w:author="mia" w:date="2019-05-21T16:12:00Z" w:initials="m">
    <w:p w:rsidR="00A05B6A" w:rsidRDefault="00A05B6A" w:rsidP="00A05B6A">
      <w:pPr>
        <w:pStyle w:val="a7"/>
        <w:bidi/>
        <w:rPr>
          <w:rtl/>
        </w:rPr>
      </w:pPr>
      <w:r>
        <w:rPr>
          <w:rStyle w:val="a6"/>
        </w:rPr>
        <w:annotationRef/>
      </w:r>
      <w:r>
        <w:rPr>
          <w:rFonts w:hint="cs"/>
          <w:rtl/>
        </w:rPr>
        <w:t>לא מצאתי את המקור של הציטוט הזה, כך שזה תרגום שלי.</w:t>
      </w:r>
    </w:p>
  </w:comment>
  <w:comment w:id="7" w:author="mia" w:date="2019-05-22T13:40:00Z" w:initials="m">
    <w:p w:rsidR="00544007" w:rsidRDefault="00544007" w:rsidP="00544007">
      <w:pPr>
        <w:pStyle w:val="a7"/>
        <w:bidi/>
      </w:pPr>
      <w:r>
        <w:rPr>
          <w:rStyle w:val="a6"/>
        </w:rPr>
        <w:annotationRef/>
      </w:r>
      <w:r>
        <w:rPr>
          <w:rFonts w:hint="cs"/>
          <w:rtl/>
        </w:rPr>
        <w:t>לא ברור לי אם אנשים הניחו בתיבות דברים או לקחו מהן דברים.</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5D5" w:rsidRDefault="00F565D5" w:rsidP="003A665D">
      <w:pPr>
        <w:spacing w:line="240" w:lineRule="auto"/>
      </w:pPr>
      <w:r>
        <w:separator/>
      </w:r>
    </w:p>
  </w:endnote>
  <w:endnote w:type="continuationSeparator" w:id="1">
    <w:p w:rsidR="00F565D5" w:rsidRDefault="00F565D5" w:rsidP="003A66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5D5" w:rsidRDefault="00F565D5" w:rsidP="003A665D">
      <w:pPr>
        <w:spacing w:line="240" w:lineRule="auto"/>
      </w:pPr>
      <w:r>
        <w:separator/>
      </w:r>
    </w:p>
  </w:footnote>
  <w:footnote w:type="continuationSeparator" w:id="1">
    <w:p w:rsidR="00F565D5" w:rsidRDefault="00F565D5" w:rsidP="003A66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5D" w:rsidRDefault="005345F3">
    <w:pPr>
      <w:pStyle w:val="normal"/>
      <w:jc w:val="center"/>
      <w:rPr>
        <w:b/>
        <w:sz w:val="24"/>
        <w:szCs w:val="24"/>
      </w:rPr>
    </w:pPr>
    <w:r>
      <w:rPr>
        <w:b/>
        <w:sz w:val="24"/>
        <w:szCs w:val="24"/>
      </w:rPr>
      <w:t>APP 4 - LIFE IN THE SECOND TEMPLE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A665D"/>
    <w:rsid w:val="00095F03"/>
    <w:rsid w:val="00112911"/>
    <w:rsid w:val="00156CE6"/>
    <w:rsid w:val="002512E8"/>
    <w:rsid w:val="002661CF"/>
    <w:rsid w:val="002721E3"/>
    <w:rsid w:val="002F4976"/>
    <w:rsid w:val="00310097"/>
    <w:rsid w:val="003132A8"/>
    <w:rsid w:val="00332E70"/>
    <w:rsid w:val="00344DC0"/>
    <w:rsid w:val="00356903"/>
    <w:rsid w:val="003A665D"/>
    <w:rsid w:val="003B2AF2"/>
    <w:rsid w:val="003C7C77"/>
    <w:rsid w:val="003D4591"/>
    <w:rsid w:val="004520B7"/>
    <w:rsid w:val="00496D17"/>
    <w:rsid w:val="004D69F6"/>
    <w:rsid w:val="005345F3"/>
    <w:rsid w:val="00544007"/>
    <w:rsid w:val="00550C83"/>
    <w:rsid w:val="00590BAD"/>
    <w:rsid w:val="005D5EA5"/>
    <w:rsid w:val="005F08DD"/>
    <w:rsid w:val="005F4200"/>
    <w:rsid w:val="00604DBE"/>
    <w:rsid w:val="0061269F"/>
    <w:rsid w:val="006466A6"/>
    <w:rsid w:val="006A50F2"/>
    <w:rsid w:val="006E7287"/>
    <w:rsid w:val="00726F0F"/>
    <w:rsid w:val="007B58B7"/>
    <w:rsid w:val="00833DFD"/>
    <w:rsid w:val="008A3B89"/>
    <w:rsid w:val="008C0AE7"/>
    <w:rsid w:val="00925F71"/>
    <w:rsid w:val="00931ED2"/>
    <w:rsid w:val="009F0459"/>
    <w:rsid w:val="00A05B6A"/>
    <w:rsid w:val="00A24076"/>
    <w:rsid w:val="00A37C6A"/>
    <w:rsid w:val="00A92366"/>
    <w:rsid w:val="00A962E9"/>
    <w:rsid w:val="00AF0B56"/>
    <w:rsid w:val="00B24AC6"/>
    <w:rsid w:val="00B845B5"/>
    <w:rsid w:val="00C87365"/>
    <w:rsid w:val="00CA17A5"/>
    <w:rsid w:val="00CC7F1F"/>
    <w:rsid w:val="00DC3C55"/>
    <w:rsid w:val="00DD006B"/>
    <w:rsid w:val="00DF7DF4"/>
    <w:rsid w:val="00E16BBD"/>
    <w:rsid w:val="00F13A2D"/>
    <w:rsid w:val="00F565D5"/>
    <w:rsid w:val="00F71C18"/>
    <w:rsid w:val="00FB39B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66"/>
  </w:style>
  <w:style w:type="paragraph" w:styleId="1">
    <w:name w:val="heading 1"/>
    <w:basedOn w:val="normal"/>
    <w:next w:val="normal"/>
    <w:rsid w:val="003A665D"/>
    <w:pPr>
      <w:keepNext/>
      <w:keepLines/>
      <w:spacing w:before="400" w:after="120"/>
      <w:outlineLvl w:val="0"/>
    </w:pPr>
    <w:rPr>
      <w:sz w:val="40"/>
      <w:szCs w:val="40"/>
    </w:rPr>
  </w:style>
  <w:style w:type="paragraph" w:styleId="2">
    <w:name w:val="heading 2"/>
    <w:basedOn w:val="normal"/>
    <w:next w:val="normal"/>
    <w:rsid w:val="003A665D"/>
    <w:pPr>
      <w:keepNext/>
      <w:keepLines/>
      <w:spacing w:before="360" w:after="120"/>
      <w:outlineLvl w:val="1"/>
    </w:pPr>
    <w:rPr>
      <w:sz w:val="32"/>
      <w:szCs w:val="32"/>
    </w:rPr>
  </w:style>
  <w:style w:type="paragraph" w:styleId="3">
    <w:name w:val="heading 3"/>
    <w:basedOn w:val="normal"/>
    <w:next w:val="normal"/>
    <w:rsid w:val="003A665D"/>
    <w:pPr>
      <w:keepNext/>
      <w:keepLines/>
      <w:spacing w:before="320" w:after="80"/>
      <w:outlineLvl w:val="2"/>
    </w:pPr>
    <w:rPr>
      <w:color w:val="434343"/>
      <w:sz w:val="28"/>
      <w:szCs w:val="28"/>
    </w:rPr>
  </w:style>
  <w:style w:type="paragraph" w:styleId="4">
    <w:name w:val="heading 4"/>
    <w:basedOn w:val="normal"/>
    <w:next w:val="normal"/>
    <w:rsid w:val="003A665D"/>
    <w:pPr>
      <w:keepNext/>
      <w:keepLines/>
      <w:spacing w:before="280" w:after="80"/>
      <w:outlineLvl w:val="3"/>
    </w:pPr>
    <w:rPr>
      <w:color w:val="666666"/>
      <w:sz w:val="24"/>
      <w:szCs w:val="24"/>
    </w:rPr>
  </w:style>
  <w:style w:type="paragraph" w:styleId="5">
    <w:name w:val="heading 5"/>
    <w:basedOn w:val="normal"/>
    <w:next w:val="normal"/>
    <w:rsid w:val="003A665D"/>
    <w:pPr>
      <w:keepNext/>
      <w:keepLines/>
      <w:spacing w:before="240" w:after="80"/>
      <w:outlineLvl w:val="4"/>
    </w:pPr>
    <w:rPr>
      <w:color w:val="666666"/>
    </w:rPr>
  </w:style>
  <w:style w:type="paragraph" w:styleId="6">
    <w:name w:val="heading 6"/>
    <w:basedOn w:val="normal"/>
    <w:next w:val="normal"/>
    <w:rsid w:val="003A665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A665D"/>
  </w:style>
  <w:style w:type="table" w:customStyle="1" w:styleId="TableNormal">
    <w:name w:val="Table Normal"/>
    <w:rsid w:val="003A665D"/>
    <w:tblPr>
      <w:tblCellMar>
        <w:top w:w="0" w:type="dxa"/>
        <w:left w:w="0" w:type="dxa"/>
        <w:bottom w:w="0" w:type="dxa"/>
        <w:right w:w="0" w:type="dxa"/>
      </w:tblCellMar>
    </w:tblPr>
  </w:style>
  <w:style w:type="paragraph" w:styleId="a3">
    <w:name w:val="Title"/>
    <w:basedOn w:val="normal"/>
    <w:next w:val="normal"/>
    <w:rsid w:val="003A665D"/>
    <w:pPr>
      <w:keepNext/>
      <w:keepLines/>
      <w:spacing w:after="60"/>
    </w:pPr>
    <w:rPr>
      <w:sz w:val="52"/>
      <w:szCs w:val="52"/>
    </w:rPr>
  </w:style>
  <w:style w:type="paragraph" w:styleId="a4">
    <w:name w:val="Subtitle"/>
    <w:basedOn w:val="normal"/>
    <w:next w:val="normal"/>
    <w:rsid w:val="003A665D"/>
    <w:pPr>
      <w:keepNext/>
      <w:keepLines/>
      <w:spacing w:after="320"/>
    </w:pPr>
    <w:rPr>
      <w:color w:val="666666"/>
      <w:sz w:val="30"/>
      <w:szCs w:val="30"/>
    </w:rPr>
  </w:style>
  <w:style w:type="table" w:customStyle="1" w:styleId="a5">
    <w:basedOn w:val="TableNormal"/>
    <w:rsid w:val="003A665D"/>
    <w:tblPr>
      <w:tblStyleRowBandSize w:val="1"/>
      <w:tblStyleColBandSize w:val="1"/>
      <w:tblCellMar>
        <w:top w:w="100" w:type="dxa"/>
        <w:left w:w="100" w:type="dxa"/>
        <w:bottom w:w="100" w:type="dxa"/>
        <w:right w:w="100" w:type="dxa"/>
      </w:tblCellMar>
    </w:tblPr>
  </w:style>
  <w:style w:type="character" w:styleId="a6">
    <w:name w:val="annotation reference"/>
    <w:basedOn w:val="a0"/>
    <w:uiPriority w:val="99"/>
    <w:semiHidden/>
    <w:unhideWhenUsed/>
    <w:rsid w:val="003D4591"/>
    <w:rPr>
      <w:sz w:val="16"/>
      <w:szCs w:val="16"/>
    </w:rPr>
  </w:style>
  <w:style w:type="paragraph" w:styleId="a7">
    <w:name w:val="annotation text"/>
    <w:basedOn w:val="a"/>
    <w:link w:val="a8"/>
    <w:uiPriority w:val="99"/>
    <w:semiHidden/>
    <w:unhideWhenUsed/>
    <w:rsid w:val="003D4591"/>
    <w:pPr>
      <w:spacing w:line="240" w:lineRule="auto"/>
    </w:pPr>
    <w:rPr>
      <w:sz w:val="20"/>
      <w:szCs w:val="20"/>
    </w:rPr>
  </w:style>
  <w:style w:type="character" w:customStyle="1" w:styleId="a8">
    <w:name w:val="טקסט הערה תו"/>
    <w:basedOn w:val="a0"/>
    <w:link w:val="a7"/>
    <w:uiPriority w:val="99"/>
    <w:semiHidden/>
    <w:rsid w:val="003D4591"/>
    <w:rPr>
      <w:sz w:val="20"/>
      <w:szCs w:val="20"/>
    </w:rPr>
  </w:style>
  <w:style w:type="paragraph" w:styleId="a9">
    <w:name w:val="annotation subject"/>
    <w:basedOn w:val="a7"/>
    <w:next w:val="a7"/>
    <w:link w:val="aa"/>
    <w:uiPriority w:val="99"/>
    <w:semiHidden/>
    <w:unhideWhenUsed/>
    <w:rsid w:val="003D4591"/>
    <w:rPr>
      <w:b/>
      <w:bCs/>
    </w:rPr>
  </w:style>
  <w:style w:type="character" w:customStyle="1" w:styleId="aa">
    <w:name w:val="נושא הערה תו"/>
    <w:basedOn w:val="a8"/>
    <w:link w:val="a9"/>
    <w:uiPriority w:val="99"/>
    <w:semiHidden/>
    <w:rsid w:val="003D4591"/>
    <w:rPr>
      <w:b/>
      <w:bCs/>
    </w:rPr>
  </w:style>
  <w:style w:type="paragraph" w:styleId="ab">
    <w:name w:val="Balloon Text"/>
    <w:basedOn w:val="a"/>
    <w:link w:val="ac"/>
    <w:uiPriority w:val="99"/>
    <w:semiHidden/>
    <w:unhideWhenUsed/>
    <w:rsid w:val="003D4591"/>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3D4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AD326F-E18D-45DD-BADA-B6257902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1849</Words>
  <Characters>10544</Characters>
  <Application>Microsoft Office Word</Application>
  <DocSecurity>0</DocSecurity>
  <Lines>87</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cp:lastModifiedBy>
  <cp:revision>29</cp:revision>
  <dcterms:created xsi:type="dcterms:W3CDTF">2019-05-12T12:13:00Z</dcterms:created>
  <dcterms:modified xsi:type="dcterms:W3CDTF">2019-05-23T15:56:00Z</dcterms:modified>
</cp:coreProperties>
</file>