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1B5C" w14:textId="77777777" w:rsidR="008F6AFF" w:rsidRPr="005E7CE1" w:rsidRDefault="003F0456" w:rsidP="003F0456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5E7CE1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104B6F6B" w14:textId="7F69A50C" w:rsidR="003F0456" w:rsidRPr="005E7CE1" w:rsidRDefault="003F0456" w:rsidP="004315DE">
      <w:pPr>
        <w:pStyle w:val="pc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</w:t>
      </w:r>
      <w:r w:rsidR="005E7CE1">
        <w:rPr>
          <w:rFonts w:asciiTheme="majorBidi" w:hAnsiTheme="majorBidi" w:cstheme="majorBidi"/>
          <w:b w:val="0"/>
          <w:bCs w:val="0"/>
          <w:sz w:val="24"/>
          <w:szCs w:val="24"/>
        </w:rPr>
        <w:t>international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environmental movement is considered one of the most significant global revolutions 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in existence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the 1960s, the environment was described as a tragic arena </w:t>
      </w:r>
      <w:r w:rsidR="00790742">
        <w:rPr>
          <w:rFonts w:asciiTheme="majorBidi" w:hAnsiTheme="majorBidi" w:cstheme="majorBidi"/>
          <w:b w:val="0"/>
          <w:bCs w:val="0"/>
          <w:sz w:val="24"/>
          <w:szCs w:val="24"/>
          <w:lang w:val="en-GB"/>
        </w:rPr>
        <w:t>in which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private interests would </w:t>
      </w:r>
      <w:r w:rsidR="004315DE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bring </w:t>
      </w:r>
      <w:r w:rsidR="005E7CE1">
        <w:rPr>
          <w:rFonts w:asciiTheme="majorBidi" w:hAnsiTheme="majorBidi" w:cstheme="majorBidi"/>
          <w:b w:val="0"/>
          <w:bCs w:val="0"/>
          <w:sz w:val="24"/>
          <w:szCs w:val="24"/>
        </w:rPr>
        <w:t>about</w:t>
      </w:r>
      <w:r w:rsidR="004315DE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ecological disaster.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Israel, several decades later, environmental organizations are taking up 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more and more space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in Israeli public li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fe</w:t>
      </w:r>
      <w:r w:rsidR="005E7CE1"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and 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environmental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cause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s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are growing in visibility and significance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However, 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despite the existence of a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clear ecological crisis</w:t>
      </w:r>
      <w:r w:rsid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at hand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and the amassing of a</w:t>
      </w:r>
      <w:r w:rsidR="0082119A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broad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body of 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environmental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knowledge, much of society is far from adopting </w:t>
      </w:r>
      <w:r w:rsidR="004315DE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quotidian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changes and patterns of action that may be helpful in coping with the environmental threat.</w:t>
      </w:r>
    </w:p>
    <w:p w14:paraId="38FE0AED" w14:textId="263F4356" w:rsidR="003F0456" w:rsidRPr="005E7CE1" w:rsidRDefault="00081368" w:rsidP="004C56BC">
      <w:pPr>
        <w:pStyle w:val="pc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Israel’s </w:t>
      </w:r>
      <w:r w:rsidR="003F0456" w:rsidRPr="005E7CE1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haredi </w:t>
      </w:r>
      <w:r w:rsidR="003F0456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(“ultra-Orthodox”) population is considered a cultural group to which environmental approaches and practices are alien.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5E7CE1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Haredim,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3F0456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account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ing</w:t>
      </w:r>
      <w:r w:rsidR="003F0456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for roughly 11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percent of Israel’s </w:t>
      </w:r>
      <w:r w:rsidR="003F0456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population and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composed of </w:t>
      </w:r>
      <w:r w:rsidR="003F0456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various groups,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are </w:t>
      </w:r>
      <w:r w:rsidR="003F0456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typified by strict observance of a religious way of life in the spirit of </w:t>
      </w:r>
      <w:r w:rsidR="00FF1B49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</w:t>
      </w:r>
      <w:r w:rsidR="00FF1B49" w:rsidRPr="005E7CE1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halakha</w:t>
      </w:r>
      <w:r w:rsidR="00FF1B49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(</w:t>
      </w:r>
      <w:r w:rsidR="003F0456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rabbinical law</w:t>
      </w:r>
      <w:r w:rsidR="00FF1B49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)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and</w:t>
      </w:r>
      <w:r w:rsidR="003F0456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acceptance of rabbinical authority as supreme in</w:t>
      </w:r>
      <w:r w:rsidR="00393E6D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broad </w:t>
      </w:r>
      <w:r w:rsidR="00393E6D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family </w:t>
      </w:r>
      <w:r w:rsidR="004C56BC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systems</w:t>
      </w:r>
      <w:r w:rsidR="00D6508A"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="004C56BC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393E6D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in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cluding</w:t>
      </w:r>
      <w:r w:rsidR="00393E6D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high fertility rates.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393E6D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Within haredi society, women are an optimal group for the development of environmental consciousness due to their growing influence </w:t>
      </w:r>
      <w:r w:rsidR="0062164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within </w:t>
      </w:r>
      <w:r w:rsidR="00393E6D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the</w:t>
      </w:r>
      <w:r w:rsidR="0062164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393E6D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family cell</w:t>
      </w:r>
      <w:r w:rsidR="00AC6524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—</w:t>
      </w:r>
      <w:r w:rsidR="00393E6D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view of changes </w:t>
      </w:r>
      <w:r w:rsidR="0062164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under way </w:t>
      </w:r>
      <w:r w:rsidR="00393E6D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</w:t>
      </w:r>
      <w:r w:rsidR="0062164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women’s </w:t>
      </w:r>
      <w:r w:rsidR="00393E6D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status in haredi society and escalating tension between the extent of </w:t>
      </w:r>
      <w:r w:rsidR="0062164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women’s </w:t>
      </w:r>
      <w:r w:rsidR="00393E6D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commitment to traditional roles, such as homemaking and child</w:t>
      </w:r>
      <w:r w:rsidR="0062164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-</w:t>
      </w:r>
      <w:r w:rsidR="00393E6D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raising, </w:t>
      </w:r>
      <w:r w:rsidR="00D6508A">
        <w:rPr>
          <w:rFonts w:asciiTheme="majorBidi" w:hAnsiTheme="majorBidi" w:cstheme="majorBidi"/>
          <w:b w:val="0"/>
          <w:bCs w:val="0"/>
          <w:sz w:val="24"/>
          <w:szCs w:val="24"/>
        </w:rPr>
        <w:t>increasingly</w:t>
      </w:r>
      <w:r w:rsidR="0062164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becoming breadwinners</w:t>
      </w:r>
      <w:r w:rsidR="00393E6D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14:paraId="6CCFE734" w14:textId="3B243957" w:rsidR="00511BD0" w:rsidRPr="005E7CE1" w:rsidRDefault="00393E6D" w:rsidP="00790742">
      <w:pPr>
        <w:pStyle w:val="pc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This study examines the </w:t>
      </w:r>
      <w:r w:rsidR="0062164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distance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between indifference to the environmental cause and the possibility of </w:t>
      </w:r>
      <w:r w:rsidR="00BF1539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creating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environmental consciousness among haredi women in two neighborhoods in Beit </w:t>
      </w:r>
      <w:proofErr w:type="spellStart"/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Shemesh</w:t>
      </w:r>
      <w:proofErr w:type="spellEnd"/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r w:rsidR="00BF1539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 city that has recently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become a powerful magnet for the </w:t>
      </w:r>
      <w:proofErr w:type="spellStart"/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haredi</w:t>
      </w:r>
      <w:proofErr w:type="spellEnd"/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population.</w:t>
      </w:r>
      <w:r w:rsidR="0079074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1B0ECA">
        <w:rPr>
          <w:rFonts w:asciiTheme="majorBidi" w:hAnsiTheme="majorBidi" w:cstheme="majorBidi"/>
          <w:b w:val="0"/>
          <w:bCs w:val="0"/>
          <w:sz w:val="24"/>
          <w:szCs w:val="24"/>
        </w:rPr>
        <w:t>It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traces the “practical logic” of using halakhic </w:t>
      </w:r>
      <w:r w:rsidR="00BF1539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patterns of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action that haredi women maintain </w:t>
      </w:r>
      <w:r w:rsidR="00BF1539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at home and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particularly in the kitchen</w:t>
      </w:r>
      <w:bookmarkStart w:id="0" w:name="_GoBack"/>
      <w:bookmarkEnd w:id="0"/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1B0ECA">
        <w:rPr>
          <w:rFonts w:asciiTheme="majorBidi" w:hAnsiTheme="majorBidi" w:cstheme="majorBidi"/>
          <w:b w:val="0"/>
          <w:bCs w:val="0"/>
          <w:sz w:val="24"/>
          <w:szCs w:val="24"/>
        </w:rPr>
        <w:t>The study</w:t>
      </w:r>
      <w:r w:rsidR="00BF1539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E22C15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examines </w:t>
      </w:r>
      <w:r w:rsidR="00790742">
        <w:rPr>
          <w:rFonts w:asciiTheme="majorBidi" w:hAnsiTheme="majorBidi" w:cstheme="majorBidi"/>
          <w:b w:val="0"/>
          <w:bCs w:val="0"/>
          <w:sz w:val="24"/>
          <w:szCs w:val="24"/>
        </w:rPr>
        <w:t>how</w:t>
      </w:r>
      <w:r w:rsidR="00511BD0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they organize their personal world </w:t>
      </w:r>
      <w:r w:rsidR="00790742">
        <w:rPr>
          <w:rFonts w:asciiTheme="majorBidi" w:hAnsiTheme="majorBidi" w:cstheme="majorBidi"/>
          <w:b w:val="0"/>
          <w:bCs w:val="0"/>
          <w:sz w:val="24"/>
          <w:szCs w:val="24"/>
        </w:rPr>
        <w:t>through</w:t>
      </w:r>
      <w:r w:rsidR="00511BD0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these practices</w:t>
      </w:r>
      <w:r w:rsidR="00BF1539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and</w:t>
      </w:r>
      <w:r w:rsidR="001B0ECA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511BD0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the extent</w:t>
      </w:r>
      <w:r w:rsidR="00E22C15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, if any,</w:t>
      </w:r>
      <w:r w:rsidR="00511BD0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of their familiarity with and internalization</w:t>
      </w:r>
      <w:r w:rsidR="00BF1539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of </w:t>
      </w:r>
      <w:r w:rsidR="00511BD0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the environmental world.</w:t>
      </w:r>
    </w:p>
    <w:p w14:paraId="7EE5945F" w14:textId="77777777" w:rsidR="00511BD0" w:rsidRPr="005E7CE1" w:rsidRDefault="00BF1539" w:rsidP="00514BC8">
      <w:pPr>
        <w:pStyle w:val="pc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It is found </w:t>
      </w:r>
      <w:r w:rsidR="00511BD0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that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few </w:t>
      </w:r>
      <w:r w:rsidR="00511BD0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haredi women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consider </w:t>
      </w:r>
      <w:r w:rsidR="00511BD0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environmental protection a value in itself, let alone </w:t>
      </w:r>
      <w:r w:rsidR="00344F27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a top priority in daily life</w:t>
      </w:r>
      <w:r w:rsidR="00511BD0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514BC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A</w:t>
      </w:r>
      <w:r w:rsidR="00511BD0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relation </w:t>
      </w:r>
      <w:r w:rsidR="00514BC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is seen </w:t>
      </w:r>
      <w:r w:rsidR="00511BD0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between</w:t>
      </w:r>
      <w:r w:rsidR="001B733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economic status and the possibility of maintaining environmental practices.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1B733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While women in </w:t>
      </w:r>
      <w:r w:rsidR="00344F27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neither </w:t>
      </w:r>
      <w:r w:rsidR="001B733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neighborhood identify with environmentalism, most show that they are aware of its value in the public discourse.</w:t>
      </w:r>
    </w:p>
    <w:p w14:paraId="487A02A9" w14:textId="77777777" w:rsidR="001B733F" w:rsidRPr="005E7CE1" w:rsidRDefault="001B733F" w:rsidP="00472FBA">
      <w:pPr>
        <w:pStyle w:val="pc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Many environmental </w:t>
      </w:r>
      <w:r w:rsidR="00743E8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issues are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conspicuous </w:t>
      </w:r>
      <w:r w:rsidR="00743E8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the</w:t>
      </w:r>
      <w:r w:rsidR="00743E8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ir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absence and </w:t>
      </w:r>
      <w:r w:rsidR="00743E8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are of no concern to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haredi women in the</w:t>
      </w:r>
      <w:r w:rsidR="00743E8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ir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environmental context.</w:t>
      </w:r>
      <w:r w:rsidR="0008136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6F25C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T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he few who relate to matters such as water and radiation, for example, </w:t>
      </w:r>
      <w:r w:rsidR="00743E8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d</w:t>
      </w:r>
      <w:r w:rsidR="00472FBA" w:rsidRPr="005E7CE1">
        <w:rPr>
          <w:rFonts w:asciiTheme="majorBidi" w:hAnsiTheme="majorBidi" w:cstheme="majorBidi"/>
          <w:b w:val="0"/>
          <w:bCs w:val="0"/>
          <w:sz w:val="24"/>
          <w:szCs w:val="24"/>
        </w:rPr>
        <w:t>o</w:t>
      </w:r>
      <w:r w:rsidR="00743E8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so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for reasons of economic saving and demonstrat</w:t>
      </w:r>
      <w:r w:rsidR="00A30C7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ion of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knowledge </w:t>
      </w:r>
      <w:r w:rsidR="00743E8F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of the kind </w:t>
      </w:r>
      <w:r w:rsidR="00CB095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that is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perceived as cultural capital.</w:t>
      </w:r>
    </w:p>
    <w:p w14:paraId="0BC4FADE" w14:textId="77777777" w:rsidR="007267BE" w:rsidRPr="005E7CE1" w:rsidRDefault="001B733F" w:rsidP="007E04CF">
      <w:pPr>
        <w:pStyle w:val="pc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question of </w:t>
      </w:r>
      <w:r w:rsidR="00CB095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identifying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women in this study and understanding their changing preferences in various areas of daily life may become key </w:t>
      </w:r>
      <w:r w:rsidR="006F25C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for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applying an environmental agenda in haredi society and </w:t>
      </w:r>
      <w:r w:rsidR="001B4570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among </w:t>
      </w:r>
      <w:r w:rsidR="00CB095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other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groups </w:t>
      </w:r>
      <w:r w:rsidR="00C106C8" w:rsidRPr="005E7CE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Israel that have </w:t>
      </w:r>
      <w:r w:rsidRPr="005E7CE1">
        <w:rPr>
          <w:rFonts w:asciiTheme="majorBidi" w:hAnsiTheme="majorBidi" w:cstheme="majorBidi"/>
          <w:b w:val="0"/>
          <w:bCs w:val="0"/>
          <w:sz w:val="24"/>
          <w:szCs w:val="24"/>
        </w:rPr>
        <w:t>similar characteristics.</w:t>
      </w:r>
    </w:p>
    <w:sectPr w:rsidR="007267BE" w:rsidRPr="005E7CE1" w:rsidSect="0001354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052"/>
    <w:rsid w:val="00013545"/>
    <w:rsid w:val="00081368"/>
    <w:rsid w:val="00100052"/>
    <w:rsid w:val="001B0ECA"/>
    <w:rsid w:val="001B4570"/>
    <w:rsid w:val="001B733F"/>
    <w:rsid w:val="00223935"/>
    <w:rsid w:val="00262F8C"/>
    <w:rsid w:val="00344F27"/>
    <w:rsid w:val="00393E6D"/>
    <w:rsid w:val="003F0456"/>
    <w:rsid w:val="004315DE"/>
    <w:rsid w:val="00472FBA"/>
    <w:rsid w:val="004C56BC"/>
    <w:rsid w:val="00511BD0"/>
    <w:rsid w:val="00514BC8"/>
    <w:rsid w:val="005E7CE1"/>
    <w:rsid w:val="0062164F"/>
    <w:rsid w:val="006F25C8"/>
    <w:rsid w:val="007267BE"/>
    <w:rsid w:val="00743E8F"/>
    <w:rsid w:val="00767745"/>
    <w:rsid w:val="00790742"/>
    <w:rsid w:val="007C186B"/>
    <w:rsid w:val="007E037B"/>
    <w:rsid w:val="007E04CF"/>
    <w:rsid w:val="0082119A"/>
    <w:rsid w:val="008F6AFF"/>
    <w:rsid w:val="00950088"/>
    <w:rsid w:val="00A30C78"/>
    <w:rsid w:val="00AC6524"/>
    <w:rsid w:val="00BF1539"/>
    <w:rsid w:val="00C106C8"/>
    <w:rsid w:val="00CB0958"/>
    <w:rsid w:val="00D6508A"/>
    <w:rsid w:val="00DF5BE4"/>
    <w:rsid w:val="00E22C15"/>
    <w:rsid w:val="00E25B57"/>
    <w:rsid w:val="00E52D46"/>
    <w:rsid w:val="00E67D4E"/>
    <w:rsid w:val="00FC2DC8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C491"/>
  <w15:docId w15:val="{C502D71D-F863-45D5-BE8E-F353F05F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c">
    <w:name w:val="pc"/>
    <w:basedOn w:val="Normal"/>
    <w:qFormat/>
    <w:rsid w:val="003F0456"/>
    <w:pPr>
      <w:bidi w:val="0"/>
    </w:pPr>
    <w:rPr>
      <w:rFonts w:cs="Davi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daudi</dc:creator>
  <cp:lastModifiedBy>Liron</cp:lastModifiedBy>
  <cp:revision>33</cp:revision>
  <dcterms:created xsi:type="dcterms:W3CDTF">2019-03-07T13:40:00Z</dcterms:created>
  <dcterms:modified xsi:type="dcterms:W3CDTF">2019-03-10T07:17:00Z</dcterms:modified>
</cp:coreProperties>
</file>