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6C69F38F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E622A0">
        <w:rPr>
          <w:rFonts w:cstheme="minorHAnsi"/>
        </w:rPr>
        <w:t>8</w:t>
      </w:r>
    </w:p>
    <w:p w14:paraId="23BF261D" w14:textId="34466FF5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</w:t>
      </w:r>
      <w:r w:rsidR="00B734FF">
        <w:rPr>
          <w:rFonts w:cstheme="minorHAnsi"/>
        </w:rPr>
        <w:t>9</w:t>
      </w:r>
      <w:r w:rsidR="00E622A0">
        <w:rPr>
          <w:rFonts w:cstheme="minorHAnsi"/>
        </w:rPr>
        <w:t>2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390A4175" w:rsidR="008C287A" w:rsidRPr="00594C66" w:rsidRDefault="008C287A" w:rsidP="00E622A0">
      <w:pPr>
        <w:tabs>
          <w:tab w:val="left" w:pos="993"/>
          <w:tab w:val="left" w:pos="7371"/>
        </w:tabs>
        <w:ind w:left="851" w:right="1655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9A6B94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9A6B94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B734FF">
        <w:rPr>
          <w:rFonts w:cstheme="minorHAnsi"/>
          <w:b/>
          <w:bCs/>
          <w:u w:val="single"/>
        </w:rPr>
        <w:t>Anarsia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r w:rsidR="00E622A0">
        <w:rPr>
          <w:rFonts w:cstheme="minorHAnsi"/>
          <w:b/>
          <w:bCs/>
          <w:u w:val="single"/>
        </w:rPr>
        <w:t>Kfar Tavor</w:t>
      </w:r>
      <w:r w:rsidR="00B734FF">
        <w:rPr>
          <w:rFonts w:cstheme="minorHAnsi"/>
          <w:b/>
          <w:bCs/>
          <w:u w:val="single"/>
        </w:rPr>
        <w:t>,</w:t>
      </w:r>
      <w:r w:rsidR="008359E3">
        <w:rPr>
          <w:rFonts w:cstheme="minorHAnsi"/>
          <w:b/>
          <w:bCs/>
          <w:u w:val="single"/>
        </w:rPr>
        <w:t xml:space="preserve">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E622A0">
        <w:rPr>
          <w:rFonts w:cstheme="minorHAnsi"/>
          <w:b/>
          <w:bCs/>
          <w:u w:val="single"/>
        </w:rPr>
        <w:t>8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76C5C039" w:rsidR="008C287A" w:rsidRPr="00B734FF" w:rsidRDefault="002807FC" w:rsidP="009A6B94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>the effectiveness of</w:t>
      </w:r>
      <w:r w:rsidR="009A6B94">
        <w:rPr>
          <w:rFonts w:cstheme="minorHAnsi"/>
        </w:rPr>
        <w:t xml:space="preserve"> the </w:t>
      </w:r>
      <w:r w:rsidR="00D74A15" w:rsidRPr="00594C66">
        <w:rPr>
          <w:rFonts w:cstheme="minorHAnsi"/>
        </w:rPr>
        <w:t xml:space="preserve">Bio T Plus </w:t>
      </w:r>
      <w:r w:rsidR="009A6B94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B734FF">
        <w:rPr>
          <w:rFonts w:cstheme="minorHAnsi"/>
        </w:rPr>
        <w:t>Anarsia (</w:t>
      </w:r>
      <w:r w:rsidR="00B734FF" w:rsidRPr="00B734FF">
        <w:rPr>
          <w:rFonts w:cstheme="minorHAnsi"/>
          <w:i/>
          <w:iCs/>
        </w:rPr>
        <w:t>Ana</w:t>
      </w:r>
      <w:r w:rsidR="00B734FF">
        <w:rPr>
          <w:rFonts w:cstheme="minorHAnsi"/>
          <w:i/>
          <w:iCs/>
        </w:rPr>
        <w:t>rsia</w:t>
      </w:r>
      <w:r w:rsidR="00B734FF" w:rsidRPr="00B734FF">
        <w:rPr>
          <w:rFonts w:cstheme="minorHAnsi"/>
          <w:i/>
          <w:iCs/>
        </w:rPr>
        <w:t xml:space="preserve"> lineatella</w:t>
      </w:r>
      <w:r w:rsidR="00B734FF" w:rsidRPr="00B734FF">
        <w:rPr>
          <w:rFonts w:cstheme="minorHAnsi"/>
        </w:rPr>
        <w:t>) in almond</w:t>
      </w:r>
      <w:r w:rsidR="00B734FF">
        <w:rPr>
          <w:rFonts w:asciiTheme="minorBidi" w:hAnsiTheme="minorBidi"/>
          <w:noProof/>
          <w:lang w:eastAsia="he-IL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11D9C504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el-Fahm almond variety</w:t>
      </w:r>
      <w:r w:rsidR="004C3B79">
        <w:rPr>
          <w:rFonts w:cstheme="minorHAnsi"/>
        </w:rPr>
        <w:t xml:space="preserve">, planted in </w:t>
      </w:r>
      <w:r w:rsidR="00E622A0">
        <w:rPr>
          <w:rFonts w:cstheme="minorHAnsi"/>
        </w:rPr>
        <w:t>Kfar Tavor</w:t>
      </w:r>
      <w:r w:rsidR="00B378C7">
        <w:rPr>
          <w:rFonts w:cstheme="minorHAnsi"/>
        </w:rPr>
        <w:t xml:space="preserve"> </w:t>
      </w:r>
      <w:r w:rsidR="004C3B79">
        <w:rPr>
          <w:rFonts w:cstheme="minorHAnsi"/>
        </w:rPr>
        <w:t>in 20</w:t>
      </w:r>
      <w:r w:rsidR="00E622A0">
        <w:rPr>
          <w:rFonts w:cstheme="minorHAnsi"/>
        </w:rPr>
        <w:t>13</w:t>
      </w:r>
      <w:r w:rsidR="004C3B79">
        <w:rPr>
          <w:rFonts w:cstheme="minorHAnsi"/>
        </w:rPr>
        <w:t xml:space="preserve">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22ACEC97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E622A0">
        <w:rPr>
          <w:rFonts w:cstheme="minorHAnsi"/>
        </w:rPr>
        <w:t>heavy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162138A9" w:rsidR="008C07A6" w:rsidRDefault="00E622A0" w:rsidP="008F16B7">
      <w:pPr>
        <w:spacing w:after="0"/>
        <w:rPr>
          <w:rFonts w:cstheme="minorHAnsi"/>
        </w:rPr>
      </w:pPr>
      <w:r>
        <w:rPr>
          <w:rFonts w:cstheme="minorHAnsi"/>
        </w:rPr>
        <w:t>29/6/2018</w:t>
      </w:r>
      <w:r w:rsidR="008C07A6">
        <w:rPr>
          <w:rFonts w:cstheme="minorHAnsi"/>
        </w:rPr>
        <w:t xml:space="preserve">: temperature: </w:t>
      </w:r>
      <w:r>
        <w:rPr>
          <w:rFonts w:cstheme="minorHAnsi"/>
        </w:rPr>
        <w:t>27.0</w:t>
      </w:r>
      <w:r w:rsidR="008C07A6">
        <w:rPr>
          <w:rFonts w:cstheme="minorHAnsi"/>
        </w:rPr>
        <w:t xml:space="preserve">°C, relative humidity: </w:t>
      </w:r>
      <w:r>
        <w:rPr>
          <w:rFonts w:cstheme="minorHAnsi"/>
        </w:rPr>
        <w:t>54</w:t>
      </w:r>
      <w:r w:rsidR="008C07A6">
        <w:rPr>
          <w:rFonts w:cstheme="minorHAnsi"/>
        </w:rPr>
        <w:t>%</w:t>
      </w:r>
    </w:p>
    <w:p w14:paraId="2A7BF513" w14:textId="703DA937" w:rsidR="004C3B79" w:rsidRDefault="00E622A0" w:rsidP="004C3B79">
      <w:pPr>
        <w:spacing w:after="0"/>
        <w:rPr>
          <w:rFonts w:cstheme="minorHAnsi"/>
        </w:rPr>
      </w:pPr>
      <w:r>
        <w:rPr>
          <w:rFonts w:cstheme="minorHAnsi"/>
        </w:rPr>
        <w:t>10</w:t>
      </w:r>
      <w:r w:rsidR="009B0F07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: temperature: 2</w:t>
      </w:r>
      <w:r w:rsidR="009732BB">
        <w:rPr>
          <w:rFonts w:cstheme="minorHAnsi"/>
        </w:rPr>
        <w:t>8.</w:t>
      </w:r>
      <w:r>
        <w:rPr>
          <w:rFonts w:cstheme="minorHAnsi"/>
        </w:rPr>
        <w:t>1</w:t>
      </w:r>
      <w:r w:rsidR="004C3B79">
        <w:rPr>
          <w:rFonts w:cstheme="minorHAnsi"/>
        </w:rPr>
        <w:t xml:space="preserve">°C, relative humidity: </w:t>
      </w:r>
      <w:r w:rsidR="009B0F07">
        <w:rPr>
          <w:rFonts w:cstheme="minorHAnsi"/>
        </w:rPr>
        <w:t>5</w:t>
      </w:r>
      <w:r>
        <w:rPr>
          <w:rFonts w:cstheme="minorHAnsi"/>
        </w:rPr>
        <w:t>9</w:t>
      </w:r>
      <w:r w:rsidR="004C3B79">
        <w:rPr>
          <w:rFonts w:cstheme="minorHAnsi"/>
        </w:rPr>
        <w:t>%</w:t>
      </w:r>
    </w:p>
    <w:p w14:paraId="720E1961" w14:textId="31497224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9A6B94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6F7333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54B2A4E4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1B2928">
        <w:rPr>
          <w:rFonts w:cstheme="minorHAnsi"/>
        </w:rPr>
        <w:t>6</w:t>
      </w:r>
      <w:r>
        <w:rPr>
          <w:rFonts w:cstheme="minorHAnsi"/>
        </w:rPr>
        <w:t>/6/201</w:t>
      </w:r>
      <w:r w:rsidR="00E622A0">
        <w:rPr>
          <w:rFonts w:cstheme="minorHAnsi"/>
        </w:rPr>
        <w:t>8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63C0565A" w:rsidR="004C3B79" w:rsidRPr="004F4CB7" w:rsidRDefault="00E622A0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10</w:t>
      </w:r>
      <w:r w:rsidR="001B2928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4684D1D4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C95B8F" w:rsidRPr="00C95B8F">
        <w:rPr>
          <w:rFonts w:cstheme="minorHAnsi"/>
        </w:rPr>
        <w:t>2</w:t>
      </w:r>
      <w:r w:rsidR="007D325B">
        <w:rPr>
          <w:rFonts w:cstheme="minorHAnsi"/>
        </w:rPr>
        <w:t>9</w:t>
      </w:r>
      <w:r w:rsidR="00C95B8F" w:rsidRPr="00C95B8F">
        <w:rPr>
          <w:rFonts w:cstheme="minorHAnsi"/>
        </w:rPr>
        <w:t>/6/201</w:t>
      </w:r>
      <w:r w:rsidR="007D325B">
        <w:rPr>
          <w:rFonts w:cstheme="minorHAnsi"/>
        </w:rPr>
        <w:t>8</w:t>
      </w:r>
      <w:r w:rsidR="00C95B8F" w:rsidRPr="00C95B8F">
        <w:rPr>
          <w:rFonts w:cstheme="minorHAnsi"/>
        </w:rPr>
        <w:t xml:space="preserve">, </w:t>
      </w:r>
      <w:r w:rsidR="007D325B">
        <w:rPr>
          <w:rFonts w:cstheme="minorHAnsi"/>
        </w:rPr>
        <w:t>10</w:t>
      </w:r>
      <w:r w:rsidR="00131F20">
        <w:rPr>
          <w:rFonts w:cstheme="minorHAnsi"/>
        </w:rPr>
        <w:t>/7/201</w:t>
      </w:r>
      <w:r w:rsidR="007D325B">
        <w:rPr>
          <w:rFonts w:cstheme="minorHAnsi"/>
        </w:rPr>
        <w:t>8</w:t>
      </w:r>
      <w:r w:rsidR="00B734FF">
        <w:rPr>
          <w:rFonts w:cstheme="minorHAnsi"/>
        </w:rPr>
        <w:t>, 1</w:t>
      </w:r>
      <w:r w:rsidR="007D325B">
        <w:rPr>
          <w:rFonts w:cstheme="minorHAnsi"/>
        </w:rPr>
        <w:t>9</w:t>
      </w:r>
      <w:r w:rsidR="009732BB">
        <w:rPr>
          <w:rFonts w:cstheme="minorHAnsi"/>
        </w:rPr>
        <w:t>/7/201</w:t>
      </w:r>
      <w:r w:rsidR="007D325B">
        <w:rPr>
          <w:rFonts w:cstheme="minorHAnsi"/>
        </w:rPr>
        <w:t>8</w:t>
      </w:r>
      <w:r w:rsidR="00C95B8F">
        <w:rPr>
          <w:rFonts w:cstheme="minorHAnsi"/>
          <w:b/>
          <w:bCs/>
        </w:rPr>
        <w:t xml:space="preserve"> </w:t>
      </w:r>
    </w:p>
    <w:p w14:paraId="658C86D6" w14:textId="561353AA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FD12D4">
        <w:rPr>
          <w:rFonts w:cstheme="minorHAnsi"/>
        </w:rPr>
        <w:t>9</w:t>
      </w:r>
      <w:r>
        <w:rPr>
          <w:rFonts w:cstheme="minorHAnsi"/>
        </w:rPr>
        <w:t>/6/201</w:t>
      </w:r>
      <w:r w:rsidR="00FD12D4">
        <w:rPr>
          <w:rFonts w:cstheme="minorHAnsi"/>
        </w:rPr>
        <w:t>8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5F9F4E6B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9A6B94">
        <w:rPr>
          <w:rFonts w:cstheme="minorHAnsi"/>
        </w:rPr>
        <w:t>repeat</w:t>
      </w:r>
      <w:r w:rsidR="005F7BE0" w:rsidRPr="00CE3D0E">
        <w:rPr>
          <w:rFonts w:cstheme="minorHAnsi"/>
        </w:rPr>
        <w:t>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>Counting of male adults in delta traps with BioYome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18EE4B4E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6F7333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Talstar,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Talstar</w:t>
            </w:r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265A5D7" w14:textId="298854F2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C95B8F">
        <w:rPr>
          <w:rFonts w:cstheme="minorHAnsi"/>
        </w:rPr>
        <w:t>first</w:t>
      </w:r>
      <w:r>
        <w:rPr>
          <w:rFonts w:cstheme="minorHAnsi"/>
        </w:rPr>
        <w:t xml:space="preserve"> evaluation date, </w:t>
      </w:r>
      <w:r w:rsidR="0003310D">
        <w:rPr>
          <w:rFonts w:cstheme="minorHAnsi"/>
        </w:rPr>
        <w:t>11</w:t>
      </w:r>
      <w:r w:rsidR="00131F20">
        <w:rPr>
          <w:rFonts w:cstheme="minorHAnsi"/>
        </w:rPr>
        <w:t xml:space="preserve"> days </w:t>
      </w:r>
      <w:r w:rsidRPr="00383A21">
        <w:rPr>
          <w:rFonts w:cstheme="minorHAnsi"/>
        </w:rPr>
        <w:t xml:space="preserve">after </w:t>
      </w:r>
      <w:r w:rsidR="002F6B5D">
        <w:rPr>
          <w:rFonts w:cstheme="minorHAnsi"/>
        </w:rPr>
        <w:t xml:space="preserve">the first spray application, </w:t>
      </w:r>
      <w:r w:rsidRPr="00383A21">
        <w:rPr>
          <w:rFonts w:cstheme="minorHAnsi"/>
        </w:rPr>
        <w:t>Bio T</w:t>
      </w:r>
      <w:r>
        <w:rPr>
          <w:rFonts w:cstheme="minorHAnsi"/>
        </w:rPr>
        <w:t xml:space="preserve"> Plus</w:t>
      </w:r>
      <w:r w:rsidR="006D547E">
        <w:rPr>
          <w:rFonts w:cstheme="minorHAnsi"/>
        </w:rPr>
        <w:t xml:space="preserve"> treatment </w:t>
      </w:r>
      <w:r w:rsidR="00131F20">
        <w:rPr>
          <w:rFonts w:cstheme="minorHAnsi"/>
        </w:rPr>
        <w:t xml:space="preserve">at the target concentration (0.4%) </w:t>
      </w:r>
      <w:r w:rsidR="0003310D">
        <w:rPr>
          <w:rFonts w:cstheme="minorHAnsi"/>
        </w:rPr>
        <w:t>was</w:t>
      </w:r>
      <w:r>
        <w:rPr>
          <w:rFonts w:cstheme="minorHAnsi"/>
        </w:rPr>
        <w:t xml:space="preserve"> significantly different from the control.</w:t>
      </w:r>
    </w:p>
    <w:p w14:paraId="00A2041D" w14:textId="454B4498" w:rsidR="0003310D" w:rsidRDefault="002F6B5D" w:rsidP="0003310D">
      <w:pPr>
        <w:spacing w:after="0" w:line="360" w:lineRule="auto"/>
        <w:rPr>
          <w:rFonts w:cstheme="minorHAnsi"/>
        </w:rPr>
      </w:pPr>
      <w:r>
        <w:rPr>
          <w:rFonts w:cstheme="minorHAnsi"/>
        </w:rPr>
        <w:t>On the second evaluation date</w:t>
      </w:r>
      <w:r w:rsidR="009F5BFD">
        <w:rPr>
          <w:rFonts w:cstheme="minorHAnsi"/>
        </w:rPr>
        <w:t>,</w:t>
      </w:r>
      <w:r w:rsidR="0003310D">
        <w:rPr>
          <w:rFonts w:cstheme="minorHAnsi"/>
        </w:rPr>
        <w:t xml:space="preserve"> 9</w:t>
      </w:r>
      <w:r w:rsidR="00131F20">
        <w:rPr>
          <w:rFonts w:cstheme="minorHAnsi"/>
        </w:rPr>
        <w:t xml:space="preserve"> days </w:t>
      </w:r>
      <w:r w:rsidRPr="00383A21">
        <w:rPr>
          <w:rFonts w:cstheme="minorHAnsi"/>
        </w:rPr>
        <w:t xml:space="preserve">after </w:t>
      </w:r>
      <w:r>
        <w:rPr>
          <w:rFonts w:cstheme="minorHAnsi"/>
        </w:rPr>
        <w:t xml:space="preserve">the </w:t>
      </w:r>
      <w:r w:rsidR="00131F20">
        <w:rPr>
          <w:rFonts w:cstheme="minorHAnsi"/>
        </w:rPr>
        <w:t>second</w:t>
      </w:r>
      <w:r>
        <w:rPr>
          <w:rFonts w:cstheme="minorHAnsi"/>
        </w:rPr>
        <w:t xml:space="preserve"> spray application</w:t>
      </w:r>
      <w:r w:rsidR="009F5BFD">
        <w:rPr>
          <w:rFonts w:cstheme="minorHAnsi"/>
        </w:rPr>
        <w:t>s</w:t>
      </w:r>
      <w:r>
        <w:rPr>
          <w:rFonts w:cstheme="minorHAnsi"/>
        </w:rPr>
        <w:t xml:space="preserve">, </w:t>
      </w:r>
      <w:r w:rsidR="0003310D" w:rsidRPr="00383A21">
        <w:rPr>
          <w:rFonts w:cstheme="minorHAnsi"/>
        </w:rPr>
        <w:t>Bio T</w:t>
      </w:r>
      <w:r w:rsidR="0003310D">
        <w:rPr>
          <w:rFonts w:cstheme="minorHAnsi"/>
        </w:rPr>
        <w:t xml:space="preserve"> Plus treatments at the target concentration (0.4%) and at the double concentration were significantly different from the control. Bio T Plus at half the target concentration was not different from the control.</w:t>
      </w:r>
    </w:p>
    <w:p w14:paraId="6161C4A7" w14:textId="628480E9" w:rsidR="005C3853" w:rsidRDefault="005C3853" w:rsidP="0003310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45D19C18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131F20">
        <w:rPr>
          <w:rFonts w:cstheme="minorHAnsi"/>
          <w:b/>
          <w:bCs/>
          <w:u w:val="single"/>
        </w:rPr>
        <w:t>Almond f</w:t>
      </w:r>
      <w:r w:rsidR="00A07A20">
        <w:rPr>
          <w:rFonts w:cstheme="minorHAnsi"/>
          <w:b/>
          <w:bCs/>
          <w:u w:val="single"/>
        </w:rPr>
        <w:t xml:space="preserve">ruit infestation by </w:t>
      </w:r>
      <w:r w:rsidR="009F5BFD">
        <w:rPr>
          <w:rFonts w:cstheme="minorHAnsi"/>
          <w:b/>
          <w:bCs/>
          <w:u w:val="single"/>
        </w:rPr>
        <w:t>Anarsia</w:t>
      </w:r>
      <w:r w:rsidR="00A07A20">
        <w:rPr>
          <w:rFonts w:cstheme="minorHAnsi"/>
          <w:b/>
          <w:bCs/>
          <w:u w:val="single"/>
        </w:rPr>
        <w:t xml:space="preserve"> </w:t>
      </w:r>
      <w:r w:rsidR="005B2BE8">
        <w:rPr>
          <w:rFonts w:cstheme="minorHAnsi"/>
          <w:b/>
          <w:bCs/>
          <w:u w:val="single"/>
        </w:rPr>
        <w:t>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70"/>
        <w:gridCol w:w="1370"/>
        <w:gridCol w:w="1371"/>
        <w:gridCol w:w="2127"/>
        <w:gridCol w:w="2128"/>
      </w:tblGrid>
      <w:tr w:rsidR="005D71C3" w:rsidRPr="00594C66" w14:paraId="7D4CFD34" w14:textId="77777777" w:rsidTr="00EC591A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70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70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626" w:type="dxa"/>
            <w:gridSpan w:val="3"/>
          </w:tcPr>
          <w:p w14:paraId="4C7D4857" w14:textId="42B56D8B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 w:rsidR="009F5BFD">
              <w:rPr>
                <w:rFonts w:cstheme="minorHAnsi"/>
                <w:b/>
                <w:bCs/>
              </w:rPr>
              <w:t>Anarsia</w:t>
            </w:r>
            <w:r>
              <w:rPr>
                <w:rFonts w:cstheme="minorHAnsi"/>
                <w:b/>
                <w:bCs/>
              </w:rPr>
              <w:t xml:space="preserve">-infested fruit </w:t>
            </w:r>
          </w:p>
        </w:tc>
      </w:tr>
      <w:tr w:rsidR="00EC591A" w:rsidRPr="00594C66" w14:paraId="58BA6D7E" w14:textId="77777777" w:rsidTr="00EC591A">
        <w:trPr>
          <w:trHeight w:val="421"/>
        </w:trPr>
        <w:tc>
          <w:tcPr>
            <w:tcW w:w="562" w:type="dxa"/>
            <w:vMerge/>
          </w:tcPr>
          <w:p w14:paraId="578A90F2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79E769C7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3DD1FDA4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6D90E0FC" w14:textId="0D977A71" w:rsidR="00EC591A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307B53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/6/201</w:t>
            </w:r>
            <w:r w:rsidR="00307B53">
              <w:rPr>
                <w:rFonts w:cstheme="minorHAnsi"/>
                <w:b/>
                <w:bCs/>
              </w:rPr>
              <w:t>8</w:t>
            </w:r>
          </w:p>
          <w:p w14:paraId="39FA72DF" w14:textId="6A142732" w:rsidR="00EC591A" w:rsidRPr="00A07A20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(Baseline)</w:t>
            </w:r>
          </w:p>
        </w:tc>
        <w:tc>
          <w:tcPr>
            <w:tcW w:w="2127" w:type="dxa"/>
          </w:tcPr>
          <w:p w14:paraId="06A0E8C0" w14:textId="1E4D5E94" w:rsidR="00EC591A" w:rsidRDefault="00307B53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9F5BFD">
              <w:rPr>
                <w:rFonts w:cstheme="minorHAnsi"/>
                <w:b/>
                <w:bCs/>
              </w:rPr>
              <w:t>/</w:t>
            </w:r>
            <w:r w:rsidR="004768EC">
              <w:rPr>
                <w:rFonts w:cstheme="minorHAnsi"/>
                <w:b/>
                <w:bCs/>
              </w:rPr>
              <w:t>7</w:t>
            </w:r>
            <w:r w:rsidR="00EC591A">
              <w:rPr>
                <w:rFonts w:cstheme="minorHAnsi"/>
                <w:b/>
                <w:bCs/>
              </w:rPr>
              <w:t>/201</w:t>
            </w:r>
            <w:r>
              <w:rPr>
                <w:rFonts w:cstheme="minorHAnsi"/>
                <w:b/>
                <w:bCs/>
              </w:rPr>
              <w:t>8</w:t>
            </w:r>
            <w:r w:rsidR="00EC591A">
              <w:rPr>
                <w:rFonts w:cstheme="minorHAnsi"/>
                <w:b/>
                <w:bCs/>
              </w:rPr>
              <w:t xml:space="preserve"> </w:t>
            </w:r>
          </w:p>
          <w:p w14:paraId="5DBFE401" w14:textId="47A6F4B5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(First </w:t>
            </w:r>
            <w:r w:rsidR="009D2D61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</w:p>
          <w:p w14:paraId="1DE98786" w14:textId="07EE3FFD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68357A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8" w:type="dxa"/>
          </w:tcPr>
          <w:p w14:paraId="73AE4FA5" w14:textId="058D3D4C" w:rsidR="00EC591A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8357A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/7/201</w:t>
            </w:r>
            <w:r w:rsidR="0068357A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3BFC4A48" w14:textId="6B06AC47" w:rsidR="00EC591A" w:rsidRPr="00A07A20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(Second </w:t>
            </w:r>
            <w:r w:rsidR="009D2D61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68357A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</w:tr>
      <w:tr w:rsidR="00E946EC" w:rsidRPr="00594C66" w14:paraId="6FAD9D51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70" w:type="dxa"/>
            <w:vAlign w:val="center"/>
          </w:tcPr>
          <w:p w14:paraId="7A49FFD8" w14:textId="77BDD6A7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4911C29" w14:textId="58D1455B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1371" w:type="dxa"/>
            <w:vAlign w:val="center"/>
          </w:tcPr>
          <w:p w14:paraId="3E22E803" w14:textId="0C71355B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2127" w:type="dxa"/>
            <w:vAlign w:val="center"/>
          </w:tcPr>
          <w:p w14:paraId="5C253C49" w14:textId="689FE334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 ab</w:t>
            </w:r>
          </w:p>
        </w:tc>
        <w:tc>
          <w:tcPr>
            <w:tcW w:w="2128" w:type="dxa"/>
            <w:vAlign w:val="center"/>
          </w:tcPr>
          <w:p w14:paraId="57B5ACA8" w14:textId="71B776B4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 ab</w:t>
            </w:r>
          </w:p>
        </w:tc>
      </w:tr>
      <w:tr w:rsidR="00E946EC" w:rsidRPr="00594C66" w14:paraId="55399D72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70" w:type="dxa"/>
            <w:vAlign w:val="center"/>
          </w:tcPr>
          <w:p w14:paraId="2A37D710" w14:textId="58605C4F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3B42563B" w14:textId="4747E357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1371" w:type="dxa"/>
            <w:vAlign w:val="center"/>
          </w:tcPr>
          <w:p w14:paraId="3BC6129F" w14:textId="67A33D8C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3FD54F6E" w14:textId="30F35441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b</w:t>
            </w:r>
          </w:p>
        </w:tc>
        <w:tc>
          <w:tcPr>
            <w:tcW w:w="2128" w:type="dxa"/>
            <w:vAlign w:val="center"/>
          </w:tcPr>
          <w:p w14:paraId="7AF2F1F7" w14:textId="4F8741D7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 b</w:t>
            </w:r>
          </w:p>
        </w:tc>
      </w:tr>
      <w:tr w:rsidR="00E946EC" w:rsidRPr="00594C66" w14:paraId="216ECEB9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70" w:type="dxa"/>
            <w:vAlign w:val="center"/>
          </w:tcPr>
          <w:p w14:paraId="48129280" w14:textId="03C217AC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B8B1FAE" w14:textId="56FE965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1371" w:type="dxa"/>
            <w:vAlign w:val="center"/>
          </w:tcPr>
          <w:p w14:paraId="03288845" w14:textId="64FD6C97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5021E6C2" w14:textId="06F55178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 ab</w:t>
            </w:r>
          </w:p>
        </w:tc>
        <w:tc>
          <w:tcPr>
            <w:tcW w:w="2128" w:type="dxa"/>
            <w:vAlign w:val="center"/>
          </w:tcPr>
          <w:p w14:paraId="734B0E41" w14:textId="0A227116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 b</w:t>
            </w:r>
          </w:p>
        </w:tc>
      </w:tr>
      <w:tr w:rsidR="00E946EC" w:rsidRPr="00594C66" w14:paraId="3A359964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70" w:type="dxa"/>
            <w:vAlign w:val="center"/>
          </w:tcPr>
          <w:p w14:paraId="092FC328" w14:textId="5FB032B9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Talstar</w:t>
            </w:r>
          </w:p>
        </w:tc>
        <w:tc>
          <w:tcPr>
            <w:tcW w:w="1370" w:type="dxa"/>
            <w:vAlign w:val="center"/>
          </w:tcPr>
          <w:p w14:paraId="085E997F" w14:textId="644AF0A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1371" w:type="dxa"/>
            <w:vAlign w:val="center"/>
          </w:tcPr>
          <w:p w14:paraId="265AAF26" w14:textId="61B6A514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2127" w:type="dxa"/>
            <w:vAlign w:val="center"/>
          </w:tcPr>
          <w:p w14:paraId="7CA6A8FE" w14:textId="0621AD3B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b</w:t>
            </w:r>
          </w:p>
        </w:tc>
        <w:tc>
          <w:tcPr>
            <w:tcW w:w="2128" w:type="dxa"/>
            <w:vAlign w:val="center"/>
          </w:tcPr>
          <w:p w14:paraId="303346F3" w14:textId="3E38AE1E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 ab</w:t>
            </w:r>
          </w:p>
        </w:tc>
      </w:tr>
      <w:tr w:rsidR="00E946EC" w:rsidRPr="00594C66" w14:paraId="593841C0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3C8A8CA3" w14:textId="4A9270AE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0" w:type="dxa"/>
            <w:vAlign w:val="center"/>
          </w:tcPr>
          <w:p w14:paraId="1C485CCA" w14:textId="00C96CA2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70" w:type="dxa"/>
          </w:tcPr>
          <w:p w14:paraId="7DB46132" w14:textId="2DE3702E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vAlign w:val="center"/>
          </w:tcPr>
          <w:p w14:paraId="30C5F72F" w14:textId="7C7D10E0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54A9006B" w14:textId="3A5E45ED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 a</w:t>
            </w:r>
          </w:p>
        </w:tc>
        <w:tc>
          <w:tcPr>
            <w:tcW w:w="2128" w:type="dxa"/>
            <w:vAlign w:val="center"/>
          </w:tcPr>
          <w:p w14:paraId="37D749D5" w14:textId="46D508E4" w:rsidR="00E946EC" w:rsidRPr="00594C66" w:rsidRDefault="00792810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 a</w:t>
            </w:r>
          </w:p>
        </w:tc>
      </w:tr>
    </w:tbl>
    <w:p w14:paraId="5B4238EA" w14:textId="1DCF6731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62CD2165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r w:rsidR="0051526C">
        <w:rPr>
          <w:rFonts w:cstheme="minorHAnsi"/>
          <w:b/>
          <w:bCs/>
          <w:u w:val="single"/>
        </w:rPr>
        <w:t>Anarsia</w:t>
      </w:r>
      <w:r>
        <w:rPr>
          <w:rFonts w:cstheme="minorHAnsi"/>
          <w:b/>
          <w:bCs/>
          <w:u w:val="single"/>
        </w:rPr>
        <w:t xml:space="preserve">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2464"/>
        <w:gridCol w:w="2464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  <w:gridSpan w:val="2"/>
          </w:tcPr>
          <w:p w14:paraId="7752E874" w14:textId="08139614" w:rsidR="00E244FE" w:rsidRPr="00311B7E" w:rsidRDefault="00B4349B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Anarsia</w:t>
            </w:r>
            <w:r w:rsidR="00E244FE" w:rsidRPr="00311B7E">
              <w:rPr>
                <w:rFonts w:cstheme="minorHAnsi"/>
                <w:b/>
                <w:bCs/>
              </w:rPr>
              <w:t xml:space="preserve"> (adults) captured in</w:t>
            </w:r>
            <w:r w:rsidR="00E244FE"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3C2CC8" w:rsidRPr="00311B7E" w14:paraId="3D96051B" w14:textId="77777777" w:rsidTr="00C35BB2">
        <w:tc>
          <w:tcPr>
            <w:tcW w:w="1167" w:type="dxa"/>
            <w:vMerge/>
          </w:tcPr>
          <w:p w14:paraId="74D6464D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</w:tcPr>
          <w:p w14:paraId="21C06594" w14:textId="49ACF9F9" w:rsidR="003C2CC8" w:rsidRPr="003C2CC8" w:rsidRDefault="006D4F7B" w:rsidP="003C2CC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7D76B7">
              <w:rPr>
                <w:rFonts w:cstheme="minorHAnsi"/>
                <w:b/>
                <w:bCs/>
              </w:rPr>
              <w:t>/7/201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464" w:type="dxa"/>
          </w:tcPr>
          <w:p w14:paraId="3B79754E" w14:textId="30291605" w:rsidR="003C2CC8" w:rsidRPr="00311B7E" w:rsidRDefault="003C2CC8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D4F7B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/7/201</w:t>
            </w:r>
            <w:r w:rsidR="006D4F7B">
              <w:rPr>
                <w:rFonts w:cstheme="minorHAnsi"/>
                <w:b/>
                <w:bCs/>
              </w:rPr>
              <w:t>8</w:t>
            </w:r>
          </w:p>
        </w:tc>
      </w:tr>
      <w:tr w:rsidR="003C2CC8" w:rsidRPr="00311B7E" w14:paraId="618E648C" w14:textId="77777777" w:rsidTr="00C35BB2">
        <w:tc>
          <w:tcPr>
            <w:tcW w:w="1167" w:type="dxa"/>
          </w:tcPr>
          <w:p w14:paraId="3F4EB97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64" w:type="dxa"/>
          </w:tcPr>
          <w:p w14:paraId="1632B08C" w14:textId="3741175D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64" w:type="dxa"/>
          </w:tcPr>
          <w:p w14:paraId="09C83B0F" w14:textId="7494B434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3C2CC8" w:rsidRPr="00311B7E" w14:paraId="63160E19" w14:textId="77777777" w:rsidTr="00C35BB2">
        <w:tc>
          <w:tcPr>
            <w:tcW w:w="1167" w:type="dxa"/>
          </w:tcPr>
          <w:p w14:paraId="2EB42E3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4" w:type="dxa"/>
          </w:tcPr>
          <w:p w14:paraId="3E2F539F" w14:textId="572A2A2B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64" w:type="dxa"/>
          </w:tcPr>
          <w:p w14:paraId="403C4454" w14:textId="243A8AEB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C2CC8" w:rsidRPr="00311B7E" w14:paraId="7E4EBD78" w14:textId="77777777" w:rsidTr="00C35BB2">
        <w:tc>
          <w:tcPr>
            <w:tcW w:w="1167" w:type="dxa"/>
          </w:tcPr>
          <w:p w14:paraId="6027CF23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64" w:type="dxa"/>
          </w:tcPr>
          <w:p w14:paraId="025CB20F" w14:textId="07A0963B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64" w:type="dxa"/>
          </w:tcPr>
          <w:p w14:paraId="797AFD27" w14:textId="3A20BBDF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3C2CC8" w:rsidRPr="00311B7E" w14:paraId="4AB46129" w14:textId="77777777" w:rsidTr="00C35BB2">
        <w:tc>
          <w:tcPr>
            <w:tcW w:w="1167" w:type="dxa"/>
          </w:tcPr>
          <w:p w14:paraId="2DC7B1FC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64" w:type="dxa"/>
          </w:tcPr>
          <w:p w14:paraId="35E85F98" w14:textId="1A8C21BC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64" w:type="dxa"/>
          </w:tcPr>
          <w:p w14:paraId="6CDF39AC" w14:textId="14D43B32" w:rsidR="003C2CC8" w:rsidRPr="00311B7E" w:rsidRDefault="006D4F7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1BAD6DE3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r w:rsidR="007D76B7">
        <w:rPr>
          <w:rFonts w:cstheme="minorHAnsi"/>
        </w:rPr>
        <w:t>Anarsia</w:t>
      </w:r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372D00">
        <w:rPr>
          <w:rFonts w:cstheme="minorHAnsi"/>
        </w:rPr>
        <w:t xml:space="preserve">fruit </w:t>
      </w:r>
      <w:r w:rsidR="009C2726">
        <w:rPr>
          <w:rFonts w:cstheme="minorHAnsi"/>
        </w:rPr>
        <w:t xml:space="preserve">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7937F86A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A20619">
        <w:rPr>
          <w:rFonts w:cstheme="minorHAnsi"/>
        </w:rPr>
        <w:t>Shahar Sela</w:t>
      </w:r>
      <w:r w:rsidR="007218AF">
        <w:rPr>
          <w:rFonts w:cstheme="minorHAnsi"/>
        </w:rPr>
        <w:t xml:space="preserve">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1642" w14:textId="77777777" w:rsidR="00CD190D" w:rsidRDefault="00CD190D" w:rsidP="008C287A">
      <w:pPr>
        <w:spacing w:after="0" w:line="240" w:lineRule="auto"/>
      </w:pPr>
      <w:r>
        <w:separator/>
      </w:r>
    </w:p>
  </w:endnote>
  <w:endnote w:type="continuationSeparator" w:id="0">
    <w:p w14:paraId="78F90957" w14:textId="77777777" w:rsidR="00CD190D" w:rsidRDefault="00CD190D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B54B" w14:textId="77777777" w:rsidR="00CD190D" w:rsidRDefault="00CD190D" w:rsidP="008C287A">
      <w:pPr>
        <w:spacing w:after="0" w:line="240" w:lineRule="auto"/>
      </w:pPr>
      <w:r>
        <w:separator/>
      </w:r>
    </w:p>
  </w:footnote>
  <w:footnote w:type="continuationSeparator" w:id="0">
    <w:p w14:paraId="389A343E" w14:textId="77777777" w:rsidR="00CD190D" w:rsidRDefault="00CD190D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8FAM/UFHE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10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20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928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54C5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5F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D89"/>
    <w:rsid w:val="002F503A"/>
    <w:rsid w:val="002F64DE"/>
    <w:rsid w:val="002F6B5D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07B53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34C"/>
    <w:rsid w:val="0037262A"/>
    <w:rsid w:val="003726A2"/>
    <w:rsid w:val="00372A64"/>
    <w:rsid w:val="00372B98"/>
    <w:rsid w:val="00372D00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185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2CC8"/>
    <w:rsid w:val="003C76EA"/>
    <w:rsid w:val="003D0BBF"/>
    <w:rsid w:val="003D20B2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3B5E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68EC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393F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26C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08A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76D15"/>
    <w:rsid w:val="00577CE8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3E33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357A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4F7B"/>
    <w:rsid w:val="006D547E"/>
    <w:rsid w:val="006D7D90"/>
    <w:rsid w:val="006E37B0"/>
    <w:rsid w:val="006E4B16"/>
    <w:rsid w:val="006E596F"/>
    <w:rsid w:val="006E76FA"/>
    <w:rsid w:val="006F00D2"/>
    <w:rsid w:val="006F086F"/>
    <w:rsid w:val="006F0CB3"/>
    <w:rsid w:val="006F375B"/>
    <w:rsid w:val="006F49A5"/>
    <w:rsid w:val="006F583F"/>
    <w:rsid w:val="006F6FB8"/>
    <w:rsid w:val="006F7333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810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6AB7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325B"/>
    <w:rsid w:val="007D4D5B"/>
    <w:rsid w:val="007D6158"/>
    <w:rsid w:val="007D749F"/>
    <w:rsid w:val="007D76B7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7D9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32BB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6B94"/>
    <w:rsid w:val="009A7811"/>
    <w:rsid w:val="009B084A"/>
    <w:rsid w:val="009B0F07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2D61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BFD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0619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349B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34FF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016B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190D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973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456A"/>
    <w:rsid w:val="00CF5682"/>
    <w:rsid w:val="00CF72B6"/>
    <w:rsid w:val="00CF7A90"/>
    <w:rsid w:val="00D015BC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22A0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46EC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91A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5B80"/>
    <w:rsid w:val="00FC6B2A"/>
    <w:rsid w:val="00FC74EF"/>
    <w:rsid w:val="00FC7997"/>
    <w:rsid w:val="00FC7DE4"/>
    <w:rsid w:val="00FD12D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2023-07-14T01:26:00Z</dcterms:created>
  <dcterms:modified xsi:type="dcterms:W3CDTF">2023-07-14T23:31:00Z</dcterms:modified>
</cp:coreProperties>
</file>