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CC1FD" w14:textId="0905C7FA" w:rsidR="002B6C95" w:rsidRPr="009E4B12" w:rsidRDefault="006F267D" w:rsidP="007F22D9">
      <w:pPr>
        <w:pStyle w:val="1"/>
        <w:spacing w:line="360" w:lineRule="auto"/>
        <w:jc w:val="both"/>
        <w:rPr>
          <w:rFonts w:asciiTheme="minorBidi" w:hAnsiTheme="minorBidi" w:cstheme="minorBidi"/>
        </w:rPr>
      </w:pPr>
      <w:r w:rsidRPr="009E4B12">
        <w:rPr>
          <w:rFonts w:asciiTheme="minorBidi" w:hAnsiTheme="minorBidi" w:cstheme="minorBidi"/>
          <w:rtl/>
        </w:rPr>
        <w:t xml:space="preserve">מובילאיי וטרנסדב </w:t>
      </w:r>
      <w:r w:rsidR="00E643E2" w:rsidRPr="009E4B12">
        <w:rPr>
          <w:rFonts w:asciiTheme="minorBidi" w:hAnsiTheme="minorBidi" w:cstheme="minorBidi"/>
          <w:rtl/>
        </w:rPr>
        <w:t>ישתפו פעולה בפיתוח ו</w:t>
      </w:r>
      <w:r w:rsidR="00193486">
        <w:rPr>
          <w:rFonts w:asciiTheme="minorBidi" w:hAnsiTheme="minorBidi" w:cstheme="minorBidi" w:hint="cs"/>
          <w:rtl/>
        </w:rPr>
        <w:t>ב</w:t>
      </w:r>
      <w:r w:rsidR="00193486">
        <w:rPr>
          <w:rFonts w:asciiTheme="minorBidi" w:hAnsiTheme="minorBidi" w:cstheme="minorBidi"/>
          <w:rtl/>
        </w:rPr>
        <w:t>פריס</w:t>
      </w:r>
      <w:r w:rsidR="00193486">
        <w:rPr>
          <w:rFonts w:asciiTheme="minorBidi" w:hAnsiTheme="minorBidi" w:cstheme="minorBidi" w:hint="cs"/>
          <w:rtl/>
        </w:rPr>
        <w:t>ה של</w:t>
      </w:r>
      <w:r w:rsidR="00C4175B" w:rsidRPr="009E4B12">
        <w:rPr>
          <w:rFonts w:asciiTheme="minorBidi" w:hAnsiTheme="minorBidi" w:cstheme="minorBidi"/>
          <w:rtl/>
        </w:rPr>
        <w:t xml:space="preserve"> מערך </w:t>
      </w:r>
      <w:proofErr w:type="spellStart"/>
      <w:r w:rsidR="00C4175B" w:rsidRPr="009E4B12">
        <w:rPr>
          <w:rFonts w:asciiTheme="minorBidi" w:hAnsiTheme="minorBidi" w:cstheme="minorBidi"/>
          <w:rtl/>
        </w:rPr>
        <w:t>שאטלים</w:t>
      </w:r>
      <w:proofErr w:type="spellEnd"/>
      <w:r w:rsidR="00C4175B" w:rsidRPr="009E4B12">
        <w:rPr>
          <w:rFonts w:asciiTheme="minorBidi" w:hAnsiTheme="minorBidi" w:cstheme="minorBidi"/>
          <w:rtl/>
        </w:rPr>
        <w:t xml:space="preserve"> אוטונומיים</w:t>
      </w:r>
    </w:p>
    <w:p w14:paraId="6E18D6A4" w14:textId="347D1D69" w:rsidR="00C4175B" w:rsidRDefault="00C4175B" w:rsidP="007F22D9">
      <w:pPr>
        <w:spacing w:line="360" w:lineRule="auto"/>
        <w:jc w:val="both"/>
        <w:rPr>
          <w:i/>
          <w:iCs/>
          <w:rtl/>
        </w:rPr>
      </w:pPr>
      <w:r w:rsidRPr="00193486">
        <w:rPr>
          <w:rFonts w:hint="cs"/>
          <w:rtl/>
        </w:rPr>
        <w:t>נסיעות מבחן בשטח יחלו כבר בשנה הבאה ושירותי תחבורה ציבורית מלאים צפויים להתחיל לפעול ב-2023</w:t>
      </w:r>
      <w:r w:rsidR="00E643E2">
        <w:rPr>
          <w:rFonts w:hint="cs"/>
          <w:i/>
          <w:iCs/>
          <w:rtl/>
        </w:rPr>
        <w:t>.</w:t>
      </w:r>
    </w:p>
    <w:p w14:paraId="5CA0DEEC" w14:textId="77777777" w:rsidR="00C4175B" w:rsidRDefault="00C4175B" w:rsidP="007F22D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F9A3E32" w14:textId="704227AA" w:rsidR="006950C2" w:rsidRPr="00051395" w:rsidRDefault="00C4175B" w:rsidP="00193486">
      <w:pPr>
        <w:spacing w:line="360" w:lineRule="auto"/>
        <w:jc w:val="both"/>
        <w:rPr>
          <w:sz w:val="24"/>
          <w:szCs w:val="24"/>
          <w:rtl/>
        </w:rPr>
      </w:pPr>
      <w:r w:rsidRPr="00051395">
        <w:rPr>
          <w:rFonts w:hint="cs"/>
          <w:i/>
          <w:iCs/>
          <w:sz w:val="24"/>
          <w:szCs w:val="24"/>
          <w:rtl/>
        </w:rPr>
        <w:t xml:space="preserve"> </w:t>
      </w:r>
      <w:r w:rsidR="00193486">
        <w:rPr>
          <w:rFonts w:hint="cs"/>
          <w:b/>
          <w:bCs/>
          <w:sz w:val="24"/>
          <w:szCs w:val="24"/>
          <w:rtl/>
        </w:rPr>
        <w:t>ירושלים, ישראל ופ</w:t>
      </w:r>
      <w:r w:rsidRPr="00051395">
        <w:rPr>
          <w:rFonts w:hint="cs"/>
          <w:b/>
          <w:bCs/>
          <w:sz w:val="24"/>
          <w:szCs w:val="24"/>
          <w:rtl/>
        </w:rPr>
        <w:t xml:space="preserve">ריז, צרפת </w:t>
      </w:r>
      <w:r w:rsidRPr="00051395">
        <w:rPr>
          <w:b/>
          <w:bCs/>
          <w:sz w:val="24"/>
          <w:szCs w:val="24"/>
          <w:rtl/>
        </w:rPr>
        <w:t>–</w:t>
      </w:r>
      <w:r w:rsidRPr="00051395">
        <w:rPr>
          <w:rFonts w:hint="cs"/>
          <w:b/>
          <w:bCs/>
          <w:sz w:val="24"/>
          <w:szCs w:val="24"/>
          <w:rtl/>
        </w:rPr>
        <w:t xml:space="preserve"> 24.11.2020 </w:t>
      </w:r>
      <w:r w:rsidRPr="00051395">
        <w:rPr>
          <w:sz w:val="24"/>
          <w:szCs w:val="24"/>
          <w:rtl/>
        </w:rPr>
        <w:t>–</w:t>
      </w:r>
      <w:r w:rsidRPr="00051395">
        <w:rPr>
          <w:rFonts w:hint="cs"/>
          <w:sz w:val="24"/>
          <w:szCs w:val="24"/>
          <w:rtl/>
        </w:rPr>
        <w:t xml:space="preserve"> מובילאיי </w:t>
      </w:r>
      <w:r w:rsidRPr="00051395">
        <w:rPr>
          <w:sz w:val="24"/>
          <w:szCs w:val="24"/>
        </w:rPr>
        <w:t>(Mobileye, an Intel Company)</w:t>
      </w:r>
      <w:r w:rsidRPr="00051395">
        <w:rPr>
          <w:rFonts w:hint="cs"/>
          <w:sz w:val="24"/>
          <w:szCs w:val="24"/>
          <w:rtl/>
        </w:rPr>
        <w:t xml:space="preserve"> </w:t>
      </w:r>
      <w:proofErr w:type="spellStart"/>
      <w:r w:rsidRPr="00051395">
        <w:rPr>
          <w:rFonts w:hint="cs"/>
          <w:sz w:val="24"/>
          <w:szCs w:val="24"/>
          <w:rtl/>
        </w:rPr>
        <w:t>וטרנסדב</w:t>
      </w:r>
      <w:proofErr w:type="spellEnd"/>
      <w:r w:rsidRPr="00051395">
        <w:rPr>
          <w:rFonts w:hint="cs"/>
          <w:sz w:val="24"/>
          <w:szCs w:val="24"/>
          <w:rtl/>
        </w:rPr>
        <w:t xml:space="preserve"> </w:t>
      </w:r>
      <w:r w:rsidRPr="00051395">
        <w:rPr>
          <w:rFonts w:hint="cs"/>
          <w:sz w:val="24"/>
          <w:szCs w:val="24"/>
        </w:rPr>
        <w:t>ATS</w:t>
      </w:r>
      <w:r w:rsidRPr="00051395">
        <w:rPr>
          <w:rFonts w:hint="cs"/>
          <w:sz w:val="24"/>
          <w:szCs w:val="24"/>
          <w:rtl/>
        </w:rPr>
        <w:t xml:space="preserve"> (</w:t>
      </w:r>
      <w:r w:rsidR="00193486">
        <w:rPr>
          <w:rFonts w:hint="cs"/>
          <w:sz w:val="24"/>
          <w:szCs w:val="24"/>
          <w:rtl/>
        </w:rPr>
        <w:t>מ</w:t>
      </w:r>
      <w:r w:rsidR="002323EC" w:rsidRPr="00051395">
        <w:rPr>
          <w:rFonts w:hint="cs"/>
          <w:sz w:val="24"/>
          <w:szCs w:val="24"/>
          <w:rtl/>
        </w:rPr>
        <w:t>ערכות</w:t>
      </w:r>
      <w:r w:rsidRPr="00051395">
        <w:rPr>
          <w:rFonts w:hint="cs"/>
          <w:sz w:val="24"/>
          <w:szCs w:val="24"/>
          <w:rtl/>
        </w:rPr>
        <w:t xml:space="preserve"> תחבורה אוטונומי</w:t>
      </w:r>
      <w:r w:rsidR="002323EC" w:rsidRPr="00051395">
        <w:rPr>
          <w:rFonts w:hint="cs"/>
          <w:sz w:val="24"/>
          <w:szCs w:val="24"/>
          <w:rtl/>
        </w:rPr>
        <w:t>ות</w:t>
      </w:r>
      <w:r w:rsidRPr="00051395">
        <w:rPr>
          <w:rFonts w:hint="cs"/>
          <w:sz w:val="24"/>
          <w:szCs w:val="24"/>
          <w:rtl/>
        </w:rPr>
        <w:t xml:space="preserve">, חלק מקבוצת </w:t>
      </w:r>
      <w:r w:rsidRPr="00051395">
        <w:rPr>
          <w:sz w:val="24"/>
          <w:szCs w:val="24"/>
        </w:rPr>
        <w:t>Transvdev</w:t>
      </w:r>
      <w:r w:rsidRPr="00051395">
        <w:rPr>
          <w:rFonts w:hint="cs"/>
          <w:sz w:val="24"/>
          <w:szCs w:val="24"/>
          <w:rtl/>
        </w:rPr>
        <w:t xml:space="preserve"> </w:t>
      </w:r>
      <w:r w:rsidRPr="00051395">
        <w:rPr>
          <w:sz w:val="24"/>
          <w:szCs w:val="24"/>
          <w:rtl/>
        </w:rPr>
        <w:t>–</w:t>
      </w:r>
      <w:r w:rsidRPr="00051395">
        <w:rPr>
          <w:rFonts w:hint="cs"/>
          <w:sz w:val="24"/>
          <w:szCs w:val="24"/>
          <w:rtl/>
        </w:rPr>
        <w:t xml:space="preserve"> אחת מה</w:t>
      </w:r>
      <w:r w:rsidR="00193486">
        <w:rPr>
          <w:rFonts w:hint="cs"/>
          <w:sz w:val="24"/>
          <w:szCs w:val="24"/>
          <w:rtl/>
        </w:rPr>
        <w:t>חברות המובילות בעולם בתחום ההפעלה</w:t>
      </w:r>
      <w:r w:rsidRPr="00051395">
        <w:rPr>
          <w:rFonts w:hint="cs"/>
          <w:sz w:val="24"/>
          <w:szCs w:val="24"/>
          <w:rtl/>
        </w:rPr>
        <w:t xml:space="preserve"> ו</w:t>
      </w:r>
      <w:r w:rsidR="00193486">
        <w:rPr>
          <w:rFonts w:hint="cs"/>
          <w:sz w:val="24"/>
          <w:szCs w:val="24"/>
          <w:rtl/>
        </w:rPr>
        <w:t>ההטמעה של</w:t>
      </w:r>
      <w:r w:rsidRPr="00051395">
        <w:rPr>
          <w:rFonts w:hint="cs"/>
          <w:sz w:val="24"/>
          <w:szCs w:val="24"/>
          <w:rtl/>
        </w:rPr>
        <w:t xml:space="preserve"> </w:t>
      </w:r>
      <w:r w:rsidR="00E643E2">
        <w:rPr>
          <w:rFonts w:hint="cs"/>
          <w:sz w:val="24"/>
          <w:szCs w:val="24"/>
          <w:rtl/>
        </w:rPr>
        <w:t>פתרונות ניידות</w:t>
      </w:r>
      <w:r w:rsidRPr="00051395">
        <w:rPr>
          <w:rFonts w:hint="cs"/>
          <w:sz w:val="24"/>
          <w:szCs w:val="24"/>
          <w:rtl/>
        </w:rPr>
        <w:t xml:space="preserve">) הכריזו היום על שיתוף פעולה אסטרטגי </w:t>
      </w:r>
      <w:r w:rsidR="00E643E2">
        <w:rPr>
          <w:rFonts w:hint="cs"/>
          <w:sz w:val="24"/>
          <w:szCs w:val="24"/>
          <w:rtl/>
        </w:rPr>
        <w:t>לפיתוח ו</w:t>
      </w:r>
      <w:r w:rsidR="00193486">
        <w:rPr>
          <w:rFonts w:hint="cs"/>
          <w:sz w:val="24"/>
          <w:szCs w:val="24"/>
          <w:rtl/>
        </w:rPr>
        <w:t>לפריסה של</w:t>
      </w:r>
      <w:r w:rsidR="001F1874" w:rsidRPr="00051395">
        <w:rPr>
          <w:rFonts w:hint="cs"/>
          <w:sz w:val="24"/>
          <w:szCs w:val="24"/>
          <w:rtl/>
        </w:rPr>
        <w:t xml:space="preserve"> שירותי </w:t>
      </w:r>
      <w:r w:rsidR="00A65E79">
        <w:rPr>
          <w:rFonts w:hint="cs"/>
          <w:sz w:val="24"/>
          <w:szCs w:val="24"/>
          <w:rtl/>
        </w:rPr>
        <w:t>ניידות</w:t>
      </w:r>
      <w:r w:rsidR="001F1874" w:rsidRPr="00051395">
        <w:rPr>
          <w:rFonts w:hint="cs"/>
          <w:sz w:val="24"/>
          <w:szCs w:val="24"/>
          <w:rtl/>
        </w:rPr>
        <w:t xml:space="preserve"> שיתופית אוטונומי</w:t>
      </w:r>
      <w:r w:rsidR="00A65E79">
        <w:rPr>
          <w:rFonts w:hint="cs"/>
          <w:sz w:val="24"/>
          <w:szCs w:val="24"/>
          <w:rtl/>
        </w:rPr>
        <w:t>ת</w:t>
      </w:r>
      <w:r w:rsidR="001F1874" w:rsidRPr="00051395">
        <w:rPr>
          <w:rFonts w:hint="cs"/>
          <w:sz w:val="24"/>
          <w:szCs w:val="24"/>
          <w:rtl/>
        </w:rPr>
        <w:t xml:space="preserve">. </w:t>
      </w:r>
      <w:r w:rsidR="00C12820" w:rsidRPr="00051395">
        <w:rPr>
          <w:rFonts w:hint="cs"/>
          <w:sz w:val="24"/>
          <w:szCs w:val="24"/>
          <w:rtl/>
        </w:rPr>
        <w:t xml:space="preserve">החברות </w:t>
      </w:r>
      <w:r w:rsidR="0050746B">
        <w:rPr>
          <w:rFonts w:hint="cs"/>
          <w:sz w:val="24"/>
          <w:szCs w:val="24"/>
          <w:rtl/>
        </w:rPr>
        <w:t>י</w:t>
      </w:r>
      <w:r w:rsidR="00193486">
        <w:rPr>
          <w:rFonts w:hint="cs"/>
          <w:sz w:val="24"/>
          <w:szCs w:val="24"/>
          <w:rtl/>
        </w:rPr>
        <w:t>תקינו</w:t>
      </w:r>
      <w:r w:rsidR="00C12820" w:rsidRPr="00051395">
        <w:rPr>
          <w:rFonts w:hint="cs"/>
          <w:sz w:val="24"/>
          <w:szCs w:val="24"/>
          <w:rtl/>
        </w:rPr>
        <w:t xml:space="preserve"> את מערכות הנהיגה האוטונומית של מובילאיי </w:t>
      </w:r>
      <w:r w:rsidR="00445F59">
        <w:rPr>
          <w:rFonts w:hint="cs"/>
          <w:sz w:val="24"/>
          <w:szCs w:val="24"/>
          <w:rtl/>
        </w:rPr>
        <w:t>ברכבי</w:t>
      </w:r>
      <w:r w:rsidR="0050746B">
        <w:rPr>
          <w:rFonts w:hint="cs"/>
          <w:sz w:val="24"/>
          <w:szCs w:val="24"/>
          <w:rtl/>
        </w:rPr>
        <w:t xml:space="preserve"> ההיסעים</w:t>
      </w:r>
      <w:r w:rsidR="00C12820" w:rsidRPr="00051395">
        <w:rPr>
          <w:rFonts w:hint="cs"/>
          <w:sz w:val="24"/>
          <w:szCs w:val="24"/>
          <w:rtl/>
        </w:rPr>
        <w:t xml:space="preserve"> </w:t>
      </w:r>
      <w:r w:rsidR="0050746B">
        <w:rPr>
          <w:rFonts w:hint="cs"/>
          <w:sz w:val="24"/>
          <w:szCs w:val="24"/>
          <w:rtl/>
        </w:rPr>
        <w:t>(</w:t>
      </w:r>
      <w:proofErr w:type="spellStart"/>
      <w:r w:rsidR="00C12820" w:rsidRPr="00051395">
        <w:rPr>
          <w:rFonts w:hint="cs"/>
          <w:sz w:val="24"/>
          <w:szCs w:val="24"/>
          <w:rtl/>
        </w:rPr>
        <w:t>שאטל</w:t>
      </w:r>
      <w:proofErr w:type="spellEnd"/>
      <w:r w:rsidR="0050746B">
        <w:rPr>
          <w:rFonts w:hint="cs"/>
          <w:sz w:val="24"/>
          <w:szCs w:val="24"/>
          <w:rtl/>
        </w:rPr>
        <w:t>)</w:t>
      </w:r>
      <w:r w:rsidR="00C12820" w:rsidRPr="00051395">
        <w:rPr>
          <w:rFonts w:hint="cs"/>
          <w:sz w:val="24"/>
          <w:szCs w:val="24"/>
          <w:rtl/>
        </w:rPr>
        <w:t xml:space="preserve"> החשמלי</w:t>
      </w:r>
      <w:r w:rsidR="00445F59">
        <w:rPr>
          <w:rFonts w:hint="cs"/>
          <w:sz w:val="24"/>
          <w:szCs w:val="24"/>
          <w:rtl/>
        </w:rPr>
        <w:t>ים</w:t>
      </w:r>
      <w:r w:rsidR="00C12820" w:rsidRPr="00051395">
        <w:rPr>
          <w:rFonts w:hint="cs"/>
          <w:sz w:val="24"/>
          <w:szCs w:val="24"/>
          <w:rtl/>
        </w:rPr>
        <w:t xml:space="preserve"> </w:t>
      </w:r>
      <w:r w:rsidR="00C12820" w:rsidRPr="00051395">
        <w:rPr>
          <w:sz w:val="24"/>
          <w:szCs w:val="24"/>
        </w:rPr>
        <w:t>i-</w:t>
      </w:r>
      <w:r w:rsidR="0050746B">
        <w:rPr>
          <w:sz w:val="24"/>
          <w:szCs w:val="24"/>
        </w:rPr>
        <w:t>C</w:t>
      </w:r>
      <w:r w:rsidR="00C12820" w:rsidRPr="00051395">
        <w:rPr>
          <w:sz w:val="24"/>
          <w:szCs w:val="24"/>
        </w:rPr>
        <w:t>ristal</w:t>
      </w:r>
      <w:r w:rsidR="006950C2" w:rsidRPr="00051395">
        <w:rPr>
          <w:rFonts w:hint="cs"/>
          <w:sz w:val="24"/>
          <w:szCs w:val="24"/>
          <w:rtl/>
        </w:rPr>
        <w:t>. הרכב</w:t>
      </w:r>
      <w:r w:rsidR="00FE3D79">
        <w:rPr>
          <w:rFonts w:hint="cs"/>
          <w:sz w:val="24"/>
          <w:szCs w:val="24"/>
          <w:rtl/>
        </w:rPr>
        <w:t>ים</w:t>
      </w:r>
      <w:r w:rsidR="006950C2" w:rsidRPr="00051395">
        <w:rPr>
          <w:rFonts w:hint="cs"/>
          <w:sz w:val="24"/>
          <w:szCs w:val="24"/>
          <w:rtl/>
        </w:rPr>
        <w:t xml:space="preserve"> מיוצר</w:t>
      </w:r>
      <w:r w:rsidR="00FE3D79">
        <w:rPr>
          <w:rFonts w:hint="cs"/>
          <w:sz w:val="24"/>
          <w:szCs w:val="24"/>
          <w:rtl/>
        </w:rPr>
        <w:t>ים</w:t>
      </w:r>
      <w:r w:rsidR="006950C2" w:rsidRPr="00051395">
        <w:rPr>
          <w:rFonts w:hint="cs"/>
          <w:sz w:val="24"/>
          <w:szCs w:val="24"/>
          <w:rtl/>
        </w:rPr>
        <w:t xml:space="preserve"> על ידי </w:t>
      </w:r>
      <w:r w:rsidR="006950C2" w:rsidRPr="00051395">
        <w:rPr>
          <w:sz w:val="24"/>
          <w:szCs w:val="24"/>
        </w:rPr>
        <w:t>Lohr Group</w:t>
      </w:r>
      <w:r w:rsidR="006950C2" w:rsidRPr="00051395">
        <w:rPr>
          <w:rFonts w:hint="cs"/>
          <w:sz w:val="24"/>
          <w:szCs w:val="24"/>
          <w:rtl/>
        </w:rPr>
        <w:t xml:space="preserve">, </w:t>
      </w:r>
      <w:r w:rsidR="00FE3D79">
        <w:rPr>
          <w:rFonts w:hint="cs"/>
          <w:sz w:val="24"/>
          <w:szCs w:val="24"/>
          <w:rtl/>
        </w:rPr>
        <w:t>והחברות מתכננות</w:t>
      </w:r>
      <w:r w:rsidR="006950C2" w:rsidRPr="00051395">
        <w:rPr>
          <w:rFonts w:hint="cs"/>
          <w:sz w:val="24"/>
          <w:szCs w:val="24"/>
          <w:rtl/>
        </w:rPr>
        <w:t xml:space="preserve"> להשיק במקומות שונים ברחבי העולם</w:t>
      </w:r>
      <w:r w:rsidR="00445F59">
        <w:rPr>
          <w:rFonts w:hint="cs"/>
          <w:sz w:val="24"/>
          <w:szCs w:val="24"/>
          <w:rtl/>
        </w:rPr>
        <w:t xml:space="preserve"> </w:t>
      </w:r>
      <w:r w:rsidR="00FE3D79">
        <w:rPr>
          <w:rFonts w:hint="cs"/>
          <w:sz w:val="24"/>
          <w:szCs w:val="24"/>
          <w:rtl/>
        </w:rPr>
        <w:t>(</w:t>
      </w:r>
      <w:r w:rsidR="006950C2" w:rsidRPr="00051395">
        <w:rPr>
          <w:rFonts w:hint="cs"/>
          <w:sz w:val="24"/>
          <w:szCs w:val="24"/>
          <w:rtl/>
        </w:rPr>
        <w:t>כולל ארה"ב, אירופה וחלקים מאסיה</w:t>
      </w:r>
      <w:r w:rsidR="00FE3D79">
        <w:rPr>
          <w:rFonts w:hint="cs"/>
          <w:sz w:val="24"/>
          <w:szCs w:val="24"/>
          <w:rtl/>
        </w:rPr>
        <w:t>)</w:t>
      </w:r>
      <w:r w:rsidR="006950C2" w:rsidRPr="00051395">
        <w:rPr>
          <w:rFonts w:hint="cs"/>
          <w:sz w:val="24"/>
          <w:szCs w:val="24"/>
          <w:rtl/>
        </w:rPr>
        <w:t xml:space="preserve"> מערך </w:t>
      </w:r>
      <w:r w:rsidR="00FE3D79">
        <w:rPr>
          <w:rFonts w:hint="cs"/>
          <w:sz w:val="24"/>
          <w:szCs w:val="24"/>
          <w:rtl/>
        </w:rPr>
        <w:t>שירותי ניידות אוטונומית</w:t>
      </w:r>
      <w:r w:rsidR="006950C2" w:rsidRPr="00051395">
        <w:rPr>
          <w:rFonts w:hint="cs"/>
          <w:sz w:val="24"/>
          <w:szCs w:val="24"/>
          <w:rtl/>
        </w:rPr>
        <w:t xml:space="preserve"> שיתבסס על צי </w:t>
      </w:r>
      <w:r w:rsidR="00FE3D79">
        <w:rPr>
          <w:rFonts w:hint="cs"/>
          <w:sz w:val="24"/>
          <w:szCs w:val="24"/>
          <w:rtl/>
        </w:rPr>
        <w:t>שאטלים</w:t>
      </w:r>
      <w:r w:rsidR="006950C2" w:rsidRPr="00051395">
        <w:rPr>
          <w:rFonts w:hint="cs"/>
          <w:sz w:val="24"/>
          <w:szCs w:val="24"/>
          <w:rtl/>
        </w:rPr>
        <w:t xml:space="preserve"> ללא-נהג.</w:t>
      </w:r>
    </w:p>
    <w:p w14:paraId="59B9E85C" w14:textId="32EB1698" w:rsidR="00C4296B" w:rsidRPr="00051395" w:rsidRDefault="00C4296B" w:rsidP="00193486">
      <w:pPr>
        <w:spacing w:line="360" w:lineRule="auto"/>
        <w:jc w:val="both"/>
        <w:rPr>
          <w:sz w:val="24"/>
          <w:szCs w:val="24"/>
          <w:rtl/>
        </w:rPr>
      </w:pPr>
      <w:r w:rsidRPr="00051395">
        <w:rPr>
          <w:rFonts w:hint="cs"/>
          <w:sz w:val="24"/>
          <w:szCs w:val="24"/>
          <w:rtl/>
        </w:rPr>
        <w:t xml:space="preserve">"שיתוף הפעולה שלנו </w:t>
      </w:r>
      <w:r w:rsidR="008850DE" w:rsidRPr="00051395">
        <w:rPr>
          <w:rFonts w:hint="cs"/>
          <w:sz w:val="24"/>
          <w:szCs w:val="24"/>
          <w:rtl/>
        </w:rPr>
        <w:t xml:space="preserve">עם טרנסדב יגדיל את השפעתה הגלובאלית של מובילאיי ויביא לכך שחלוצים בתעשיית התחבורה והניידות יבחרו בה כשותף מתבקש ועיקרי בכל הנוגע </w:t>
      </w:r>
      <w:r w:rsidR="00547E09" w:rsidRPr="00051395">
        <w:rPr>
          <w:rFonts w:hint="cs"/>
          <w:sz w:val="24"/>
          <w:szCs w:val="24"/>
          <w:rtl/>
        </w:rPr>
        <w:t>לטכנולוגיו</w:t>
      </w:r>
      <w:r w:rsidR="00547E09" w:rsidRPr="00051395">
        <w:rPr>
          <w:rFonts w:hint="eastAsia"/>
          <w:sz w:val="24"/>
          <w:szCs w:val="24"/>
          <w:rtl/>
        </w:rPr>
        <w:t>ת</w:t>
      </w:r>
      <w:r w:rsidR="008850DE" w:rsidRPr="00051395">
        <w:rPr>
          <w:rFonts w:hint="cs"/>
          <w:sz w:val="24"/>
          <w:szCs w:val="24"/>
          <w:rtl/>
        </w:rPr>
        <w:t xml:space="preserve"> </w:t>
      </w:r>
      <w:r w:rsidR="00566DB1" w:rsidRPr="00051395">
        <w:rPr>
          <w:rFonts w:hint="cs"/>
          <w:sz w:val="24"/>
          <w:szCs w:val="24"/>
          <w:rtl/>
        </w:rPr>
        <w:t>הרכבים האוטונומיים",</w:t>
      </w:r>
      <w:r w:rsidR="00193486">
        <w:rPr>
          <w:rFonts w:hint="cs"/>
          <w:sz w:val="24"/>
          <w:szCs w:val="24"/>
          <w:rtl/>
        </w:rPr>
        <w:t xml:space="preserve"> אמר</w:t>
      </w:r>
      <w:r w:rsidR="00566DB1" w:rsidRPr="00051395">
        <w:rPr>
          <w:rFonts w:hint="cs"/>
          <w:sz w:val="24"/>
          <w:szCs w:val="24"/>
          <w:rtl/>
        </w:rPr>
        <w:t xml:space="preserve"> יוהאן </w:t>
      </w:r>
      <w:proofErr w:type="spellStart"/>
      <w:r w:rsidR="00566DB1" w:rsidRPr="00051395">
        <w:rPr>
          <w:rFonts w:hint="cs"/>
          <w:sz w:val="24"/>
          <w:szCs w:val="24"/>
          <w:rtl/>
        </w:rPr>
        <w:t>יונגווירט</w:t>
      </w:r>
      <w:proofErr w:type="spellEnd"/>
      <w:r w:rsidR="00566DB1" w:rsidRPr="00051395">
        <w:rPr>
          <w:rFonts w:hint="cs"/>
          <w:sz w:val="24"/>
          <w:szCs w:val="24"/>
          <w:rtl/>
        </w:rPr>
        <w:t>, סמנכ"ל תחום '</w:t>
      </w:r>
      <w:r w:rsidR="00E921D6" w:rsidRPr="00051395">
        <w:rPr>
          <w:rFonts w:hint="cs"/>
          <w:sz w:val="24"/>
          <w:szCs w:val="24"/>
          <w:rtl/>
        </w:rPr>
        <w:t>ניידות</w:t>
      </w:r>
      <w:r w:rsidR="00566DB1" w:rsidRPr="00051395">
        <w:rPr>
          <w:rFonts w:hint="cs"/>
          <w:sz w:val="24"/>
          <w:szCs w:val="24"/>
          <w:rtl/>
        </w:rPr>
        <w:t xml:space="preserve"> כשירות' במובילאיי. </w:t>
      </w:r>
      <w:r w:rsidR="00E921D6" w:rsidRPr="00051395">
        <w:rPr>
          <w:rFonts w:hint="cs"/>
          <w:sz w:val="24"/>
          <w:szCs w:val="24"/>
          <w:rtl/>
        </w:rPr>
        <w:t>עוד הוסיף יונגווירט: "מובילאיי וטרנסדב מעצבים את פני העתיד של ה</w:t>
      </w:r>
      <w:r w:rsidR="00702161">
        <w:rPr>
          <w:rFonts w:hint="cs"/>
          <w:sz w:val="24"/>
          <w:szCs w:val="24"/>
          <w:rtl/>
        </w:rPr>
        <w:t>ניידות</w:t>
      </w:r>
      <w:r w:rsidR="00E921D6" w:rsidRPr="00051395">
        <w:rPr>
          <w:rFonts w:hint="cs"/>
          <w:sz w:val="24"/>
          <w:szCs w:val="24"/>
          <w:rtl/>
        </w:rPr>
        <w:t xml:space="preserve"> השיתופית האוטונומית</w:t>
      </w:r>
      <w:r w:rsidR="00193486">
        <w:rPr>
          <w:rFonts w:hint="cs"/>
          <w:sz w:val="24"/>
          <w:szCs w:val="24"/>
          <w:rtl/>
        </w:rPr>
        <w:t>,</w:t>
      </w:r>
      <w:r w:rsidR="00E921D6" w:rsidRPr="00051395">
        <w:rPr>
          <w:rFonts w:hint="cs"/>
          <w:sz w:val="24"/>
          <w:szCs w:val="24"/>
          <w:rtl/>
        </w:rPr>
        <w:t xml:space="preserve"> ואנו מצפים לרגע שבו נוכל להפיץ את פתרונות הנהיגה האוטונומית שלנו </w:t>
      </w:r>
      <w:r w:rsidR="00193486">
        <w:rPr>
          <w:rFonts w:hint="cs"/>
          <w:sz w:val="24"/>
          <w:szCs w:val="24"/>
          <w:rtl/>
        </w:rPr>
        <w:t>ב</w:t>
      </w:r>
      <w:r w:rsidR="00547E09" w:rsidRPr="00051395">
        <w:rPr>
          <w:rFonts w:hint="cs"/>
          <w:sz w:val="24"/>
          <w:szCs w:val="24"/>
          <w:rtl/>
        </w:rPr>
        <w:t>אזורים</w:t>
      </w:r>
      <w:r w:rsidR="00E921D6" w:rsidRPr="00051395">
        <w:rPr>
          <w:rFonts w:hint="cs"/>
          <w:sz w:val="24"/>
          <w:szCs w:val="24"/>
          <w:rtl/>
        </w:rPr>
        <w:t xml:space="preserve"> רבים ברחבי העולם". </w:t>
      </w:r>
    </w:p>
    <w:p w14:paraId="270DC824" w14:textId="77777777" w:rsidR="002370E1" w:rsidRDefault="00C4296B" w:rsidP="002370E1">
      <w:pPr>
        <w:spacing w:line="360" w:lineRule="auto"/>
        <w:jc w:val="both"/>
        <w:rPr>
          <w:sz w:val="24"/>
          <w:szCs w:val="24"/>
          <w:rtl/>
        </w:rPr>
      </w:pPr>
      <w:r w:rsidRPr="00051395">
        <w:rPr>
          <w:rFonts w:hint="cs"/>
          <w:sz w:val="24"/>
          <w:szCs w:val="24"/>
          <w:rtl/>
        </w:rPr>
        <w:t>"</w:t>
      </w:r>
      <w:r w:rsidR="002729AE" w:rsidRPr="00051395">
        <w:rPr>
          <w:rFonts w:hint="cs"/>
          <w:sz w:val="24"/>
          <w:szCs w:val="24"/>
          <w:rtl/>
        </w:rPr>
        <w:t xml:space="preserve">כל </w:t>
      </w:r>
      <w:r w:rsidR="002B5A30" w:rsidRPr="00051395">
        <w:rPr>
          <w:rFonts w:hint="cs"/>
          <w:sz w:val="24"/>
          <w:szCs w:val="24"/>
          <w:rtl/>
        </w:rPr>
        <w:t>אחד מהצדדים</w:t>
      </w:r>
      <w:r w:rsidR="00193486">
        <w:rPr>
          <w:rFonts w:hint="cs"/>
          <w:sz w:val="24"/>
          <w:szCs w:val="24"/>
          <w:rtl/>
        </w:rPr>
        <w:t xml:space="preserve"> מביא עימו מומחיות שניצבת</w:t>
      </w:r>
      <w:r w:rsidR="00702161">
        <w:rPr>
          <w:rFonts w:hint="cs"/>
          <w:sz w:val="24"/>
          <w:szCs w:val="24"/>
          <w:rtl/>
        </w:rPr>
        <w:t xml:space="preserve"> </w:t>
      </w:r>
      <w:r w:rsidR="00193486">
        <w:rPr>
          <w:rFonts w:hint="cs"/>
          <w:sz w:val="24"/>
          <w:szCs w:val="24"/>
          <w:rtl/>
        </w:rPr>
        <w:t>ב</w:t>
      </w:r>
      <w:r w:rsidR="00702161">
        <w:rPr>
          <w:rFonts w:hint="cs"/>
          <w:sz w:val="24"/>
          <w:szCs w:val="24"/>
          <w:rtl/>
        </w:rPr>
        <w:t>חוד-החנית בתחומה</w:t>
      </w:r>
      <w:r w:rsidR="002B5A30" w:rsidRPr="00051395">
        <w:rPr>
          <w:rFonts w:hint="cs"/>
          <w:sz w:val="24"/>
          <w:szCs w:val="24"/>
          <w:rtl/>
        </w:rPr>
        <w:t>,</w:t>
      </w:r>
      <w:r w:rsidR="00702161">
        <w:rPr>
          <w:rFonts w:hint="cs"/>
          <w:sz w:val="24"/>
          <w:szCs w:val="24"/>
          <w:rtl/>
        </w:rPr>
        <w:t xml:space="preserve"> והודות לכך,</w:t>
      </w:r>
      <w:r w:rsidR="002B5A30" w:rsidRPr="00051395">
        <w:rPr>
          <w:rFonts w:hint="cs"/>
          <w:sz w:val="24"/>
          <w:szCs w:val="24"/>
          <w:rtl/>
        </w:rPr>
        <w:t xml:space="preserve"> שיתוף הפעולה </w:t>
      </w:r>
      <w:r w:rsidRPr="00051395">
        <w:rPr>
          <w:rFonts w:hint="cs"/>
          <w:sz w:val="24"/>
          <w:szCs w:val="24"/>
          <w:rtl/>
        </w:rPr>
        <w:t xml:space="preserve">בין טרנסדב </w:t>
      </w:r>
      <w:r w:rsidRPr="00051395">
        <w:rPr>
          <w:rFonts w:hint="cs"/>
          <w:sz w:val="24"/>
          <w:szCs w:val="24"/>
        </w:rPr>
        <w:t>ATS</w:t>
      </w:r>
      <w:r w:rsidRPr="00051395">
        <w:rPr>
          <w:rFonts w:hint="cs"/>
          <w:sz w:val="24"/>
          <w:szCs w:val="24"/>
          <w:rtl/>
        </w:rPr>
        <w:t xml:space="preserve"> ובין מובילאיי יאפשר</w:t>
      </w:r>
      <w:r w:rsidR="00EB2665" w:rsidRPr="00051395">
        <w:rPr>
          <w:rFonts w:hint="cs"/>
          <w:sz w:val="24"/>
          <w:szCs w:val="24"/>
          <w:rtl/>
        </w:rPr>
        <w:t xml:space="preserve"> לנו</w:t>
      </w:r>
      <w:r w:rsidRPr="00051395">
        <w:rPr>
          <w:rFonts w:hint="cs"/>
          <w:sz w:val="24"/>
          <w:szCs w:val="24"/>
          <w:rtl/>
        </w:rPr>
        <w:t xml:space="preserve"> </w:t>
      </w:r>
      <w:r w:rsidR="002B5A30" w:rsidRPr="00051395">
        <w:rPr>
          <w:rFonts w:hint="cs"/>
          <w:sz w:val="24"/>
          <w:szCs w:val="24"/>
          <w:rtl/>
        </w:rPr>
        <w:t xml:space="preserve">לא </w:t>
      </w:r>
      <w:r w:rsidR="00EB2665" w:rsidRPr="00051395">
        <w:rPr>
          <w:rFonts w:hint="cs"/>
          <w:sz w:val="24"/>
          <w:szCs w:val="24"/>
          <w:rtl/>
        </w:rPr>
        <w:t>לה</w:t>
      </w:r>
      <w:r w:rsidR="00193486">
        <w:rPr>
          <w:rFonts w:hint="cs"/>
          <w:sz w:val="24"/>
          <w:szCs w:val="24"/>
          <w:rtl/>
        </w:rPr>
        <w:t>סתפק</w:t>
      </w:r>
      <w:r w:rsidR="002B5A30" w:rsidRPr="00051395">
        <w:rPr>
          <w:rFonts w:hint="cs"/>
          <w:sz w:val="24"/>
          <w:szCs w:val="24"/>
          <w:rtl/>
        </w:rPr>
        <w:t xml:space="preserve"> ב</w:t>
      </w:r>
      <w:r w:rsidRPr="00051395">
        <w:rPr>
          <w:rFonts w:hint="cs"/>
          <w:sz w:val="24"/>
          <w:szCs w:val="24"/>
          <w:rtl/>
        </w:rPr>
        <w:t xml:space="preserve">רכבים </w:t>
      </w:r>
      <w:r w:rsidR="002B5A30" w:rsidRPr="00051395">
        <w:rPr>
          <w:rFonts w:hint="cs"/>
          <w:sz w:val="24"/>
          <w:szCs w:val="24"/>
          <w:rtl/>
        </w:rPr>
        <w:t xml:space="preserve">אוטונומיים, אלא </w:t>
      </w:r>
      <w:r w:rsidR="00EB2665" w:rsidRPr="00051395">
        <w:rPr>
          <w:rFonts w:hint="cs"/>
          <w:sz w:val="24"/>
          <w:szCs w:val="24"/>
          <w:rtl/>
        </w:rPr>
        <w:t>ל</w:t>
      </w:r>
      <w:r w:rsidR="00193486">
        <w:rPr>
          <w:rFonts w:hint="cs"/>
          <w:sz w:val="24"/>
          <w:szCs w:val="24"/>
          <w:rtl/>
        </w:rPr>
        <w:t>י</w:t>
      </w:r>
      <w:r w:rsidR="00EB2665" w:rsidRPr="00051395">
        <w:rPr>
          <w:rFonts w:hint="cs"/>
          <w:sz w:val="24"/>
          <w:szCs w:val="24"/>
          <w:rtl/>
        </w:rPr>
        <w:t>הנות מ</w:t>
      </w:r>
      <w:r w:rsidR="002B5A30" w:rsidRPr="00051395">
        <w:rPr>
          <w:rFonts w:hint="cs"/>
          <w:sz w:val="24"/>
          <w:szCs w:val="24"/>
          <w:rtl/>
        </w:rPr>
        <w:t>שירותי ניידות</w:t>
      </w:r>
      <w:r w:rsidRPr="00051395">
        <w:rPr>
          <w:rFonts w:hint="cs"/>
          <w:sz w:val="24"/>
          <w:szCs w:val="24"/>
          <w:rtl/>
        </w:rPr>
        <w:t xml:space="preserve"> אוטונומי</w:t>
      </w:r>
      <w:r w:rsidR="002B5A30" w:rsidRPr="00051395">
        <w:rPr>
          <w:rFonts w:hint="cs"/>
          <w:sz w:val="24"/>
          <w:szCs w:val="24"/>
          <w:rtl/>
        </w:rPr>
        <w:t xml:space="preserve">ת </w:t>
      </w:r>
      <w:r w:rsidRPr="00051395">
        <w:rPr>
          <w:rFonts w:hint="cs"/>
          <w:sz w:val="24"/>
          <w:szCs w:val="24"/>
          <w:rtl/>
        </w:rPr>
        <w:t>בהיקף נרחב</w:t>
      </w:r>
      <w:r w:rsidR="002B5A30" w:rsidRPr="00051395">
        <w:rPr>
          <w:rFonts w:hint="cs"/>
          <w:sz w:val="24"/>
          <w:szCs w:val="24"/>
          <w:rtl/>
        </w:rPr>
        <w:t xml:space="preserve">", </w:t>
      </w:r>
      <w:r w:rsidR="00193486">
        <w:rPr>
          <w:rFonts w:hint="cs"/>
          <w:sz w:val="24"/>
          <w:szCs w:val="24"/>
          <w:rtl/>
        </w:rPr>
        <w:t>אמרה</w:t>
      </w:r>
      <w:r w:rsidR="002B5A30" w:rsidRPr="00051395">
        <w:rPr>
          <w:rFonts w:hint="cs"/>
          <w:sz w:val="24"/>
          <w:szCs w:val="24"/>
          <w:rtl/>
        </w:rPr>
        <w:t xml:space="preserve"> פטרישיה </w:t>
      </w:r>
      <w:proofErr w:type="spellStart"/>
      <w:r w:rsidR="002B5A30" w:rsidRPr="00051395">
        <w:rPr>
          <w:rFonts w:hint="cs"/>
          <w:sz w:val="24"/>
          <w:szCs w:val="24"/>
          <w:rtl/>
        </w:rPr>
        <w:t>וילוסלאדה</w:t>
      </w:r>
      <w:proofErr w:type="spellEnd"/>
      <w:r w:rsidR="002B5A30" w:rsidRPr="00051395">
        <w:rPr>
          <w:rFonts w:hint="cs"/>
          <w:sz w:val="24"/>
          <w:szCs w:val="24"/>
          <w:rtl/>
        </w:rPr>
        <w:t xml:space="preserve">, </w:t>
      </w:r>
      <w:r w:rsidR="001E47A2" w:rsidRPr="00051395">
        <w:rPr>
          <w:rFonts w:hint="cs"/>
          <w:sz w:val="24"/>
          <w:szCs w:val="24"/>
          <w:rtl/>
        </w:rPr>
        <w:t xml:space="preserve">סגן נשיא </w:t>
      </w:r>
      <w:r w:rsidR="001E47A2" w:rsidRPr="00051395">
        <w:rPr>
          <w:rFonts w:hint="cs"/>
          <w:sz w:val="24"/>
          <w:szCs w:val="24"/>
        </w:rPr>
        <w:t>ATS</w:t>
      </w:r>
      <w:r w:rsidR="00193486">
        <w:rPr>
          <w:rFonts w:hint="cs"/>
          <w:sz w:val="24"/>
          <w:szCs w:val="24"/>
          <w:rtl/>
        </w:rPr>
        <w:t>. "ביחד</w:t>
      </w:r>
      <w:r w:rsidR="001E47A2" w:rsidRPr="00051395">
        <w:rPr>
          <w:rFonts w:hint="cs"/>
          <w:sz w:val="24"/>
          <w:szCs w:val="24"/>
          <w:rtl/>
        </w:rPr>
        <w:t xml:space="preserve"> נהפוך</w:t>
      </w:r>
      <w:r w:rsidR="00702161">
        <w:rPr>
          <w:rFonts w:hint="cs"/>
          <w:sz w:val="24"/>
          <w:szCs w:val="24"/>
          <w:rtl/>
        </w:rPr>
        <w:t xml:space="preserve"> את</w:t>
      </w:r>
      <w:r w:rsidR="001E47A2" w:rsidRPr="00051395">
        <w:rPr>
          <w:rFonts w:hint="cs"/>
          <w:sz w:val="24"/>
          <w:szCs w:val="24"/>
          <w:rtl/>
        </w:rPr>
        <w:t xml:space="preserve"> פתרונות </w:t>
      </w:r>
      <w:r w:rsidR="00702161">
        <w:rPr>
          <w:rFonts w:hint="cs"/>
          <w:sz w:val="24"/>
          <w:szCs w:val="24"/>
          <w:rtl/>
        </w:rPr>
        <w:t>ה</w:t>
      </w:r>
      <w:r w:rsidR="001E47A2" w:rsidRPr="00051395">
        <w:rPr>
          <w:rFonts w:hint="cs"/>
          <w:sz w:val="24"/>
          <w:szCs w:val="24"/>
          <w:rtl/>
        </w:rPr>
        <w:t xml:space="preserve">ניידות </w:t>
      </w:r>
      <w:r w:rsidR="00702161">
        <w:rPr>
          <w:rFonts w:hint="cs"/>
          <w:sz w:val="24"/>
          <w:szCs w:val="24"/>
          <w:rtl/>
        </w:rPr>
        <w:t>ה</w:t>
      </w:r>
      <w:r w:rsidR="001E47A2" w:rsidRPr="00051395">
        <w:rPr>
          <w:rFonts w:hint="cs"/>
          <w:sz w:val="24"/>
          <w:szCs w:val="24"/>
          <w:rtl/>
        </w:rPr>
        <w:t>חדשים למציאות כבר בשנים הקרובות"</w:t>
      </w:r>
      <w:r w:rsidR="00193486">
        <w:rPr>
          <w:rFonts w:hint="cs"/>
          <w:sz w:val="24"/>
          <w:szCs w:val="24"/>
          <w:rtl/>
        </w:rPr>
        <w:t>,</w:t>
      </w:r>
      <w:r w:rsidR="001E47A2" w:rsidRPr="00051395">
        <w:rPr>
          <w:rFonts w:hint="cs"/>
          <w:sz w:val="24"/>
          <w:szCs w:val="24"/>
          <w:rtl/>
        </w:rPr>
        <w:t xml:space="preserve"> הוסיפה. </w:t>
      </w:r>
    </w:p>
    <w:p w14:paraId="3799EFD0" w14:textId="3B56F354" w:rsidR="00AD4481" w:rsidRPr="00051395" w:rsidRDefault="00AD4481" w:rsidP="007F4B7B">
      <w:pPr>
        <w:spacing w:line="360" w:lineRule="auto"/>
        <w:jc w:val="both"/>
        <w:rPr>
          <w:sz w:val="24"/>
          <w:szCs w:val="24"/>
          <w:rtl/>
        </w:rPr>
      </w:pPr>
      <w:r w:rsidRPr="00051395">
        <w:rPr>
          <w:rFonts w:hint="cs"/>
          <w:sz w:val="24"/>
          <w:szCs w:val="24"/>
          <w:rtl/>
        </w:rPr>
        <w:t xml:space="preserve">שתי החברות </w:t>
      </w:r>
      <w:r w:rsidR="002370E1" w:rsidRPr="00051395">
        <w:rPr>
          <w:rFonts w:hint="cs"/>
          <w:sz w:val="24"/>
          <w:szCs w:val="24"/>
          <w:rtl/>
        </w:rPr>
        <w:t>חותרות</w:t>
      </w:r>
      <w:r w:rsidR="002370E1" w:rsidRPr="00051395">
        <w:rPr>
          <w:rFonts w:hint="cs"/>
          <w:sz w:val="24"/>
          <w:szCs w:val="24"/>
          <w:rtl/>
        </w:rPr>
        <w:t xml:space="preserve"> </w:t>
      </w:r>
      <w:r w:rsidRPr="00051395">
        <w:rPr>
          <w:rFonts w:hint="cs"/>
          <w:sz w:val="24"/>
          <w:szCs w:val="24"/>
          <w:rtl/>
        </w:rPr>
        <w:t xml:space="preserve">להפוך את </w:t>
      </w:r>
      <w:r w:rsidR="00B539FF">
        <w:rPr>
          <w:rFonts w:hint="cs"/>
          <w:sz w:val="24"/>
          <w:szCs w:val="24"/>
          <w:rtl/>
        </w:rPr>
        <w:t>פתרונות</w:t>
      </w:r>
      <w:r w:rsidRPr="00051395">
        <w:rPr>
          <w:rFonts w:hint="cs"/>
          <w:sz w:val="24"/>
          <w:szCs w:val="24"/>
          <w:rtl/>
        </w:rPr>
        <w:t xml:space="preserve"> התחבורה הציבורית ליעילים ונוחים יותר</w:t>
      </w:r>
      <w:r w:rsidR="002370E1" w:rsidRPr="002370E1">
        <w:rPr>
          <w:rFonts w:hint="cs"/>
          <w:sz w:val="24"/>
          <w:szCs w:val="24"/>
          <w:rtl/>
        </w:rPr>
        <w:t xml:space="preserve"> </w:t>
      </w:r>
      <w:r w:rsidR="002370E1" w:rsidRPr="00051395">
        <w:rPr>
          <w:rFonts w:hint="cs"/>
          <w:sz w:val="24"/>
          <w:szCs w:val="24"/>
          <w:rtl/>
        </w:rPr>
        <w:t xml:space="preserve">באמצעות הטמעת מערכות הנהיגה ללא-נהג של מובילאיי במערך שירותי הניידות הקיימים של </w:t>
      </w:r>
      <w:proofErr w:type="spellStart"/>
      <w:r w:rsidR="002370E1" w:rsidRPr="00051395">
        <w:rPr>
          <w:rFonts w:hint="cs"/>
          <w:sz w:val="24"/>
          <w:szCs w:val="24"/>
          <w:rtl/>
        </w:rPr>
        <w:t>טרנסדב</w:t>
      </w:r>
      <w:proofErr w:type="spellEnd"/>
      <w:r w:rsidRPr="00051395">
        <w:rPr>
          <w:rFonts w:hint="cs"/>
          <w:sz w:val="24"/>
          <w:szCs w:val="24"/>
          <w:rtl/>
        </w:rPr>
        <w:t xml:space="preserve">. </w:t>
      </w:r>
      <w:r w:rsidR="00F32866" w:rsidRPr="00051395">
        <w:rPr>
          <w:rFonts w:hint="cs"/>
          <w:sz w:val="24"/>
          <w:szCs w:val="24"/>
          <w:rtl/>
        </w:rPr>
        <w:t>עם</w:t>
      </w:r>
      <w:r w:rsidR="007F4B7B">
        <w:rPr>
          <w:rFonts w:hint="cs"/>
          <w:sz w:val="24"/>
          <w:szCs w:val="24"/>
          <w:rtl/>
        </w:rPr>
        <w:t xml:space="preserve"> השתלבות </w:t>
      </w:r>
      <w:r w:rsidR="00BE7BC4" w:rsidRPr="00051395">
        <w:rPr>
          <w:rFonts w:hint="cs"/>
          <w:sz w:val="24"/>
          <w:szCs w:val="24"/>
          <w:rtl/>
        </w:rPr>
        <w:t xml:space="preserve">הניידות האוטונומית </w:t>
      </w:r>
      <w:r w:rsidR="007F4B7B">
        <w:rPr>
          <w:rFonts w:hint="cs"/>
          <w:sz w:val="24"/>
          <w:szCs w:val="24"/>
          <w:rtl/>
        </w:rPr>
        <w:t>ב</w:t>
      </w:r>
      <w:r w:rsidR="00BE7BC4" w:rsidRPr="00051395">
        <w:rPr>
          <w:rFonts w:hint="cs"/>
          <w:sz w:val="24"/>
          <w:szCs w:val="24"/>
          <w:rtl/>
        </w:rPr>
        <w:t>מערך התחבורה הציבורית</w:t>
      </w:r>
      <w:r w:rsidR="007F4B7B">
        <w:rPr>
          <w:rFonts w:hint="cs"/>
          <w:sz w:val="24"/>
          <w:szCs w:val="24"/>
          <w:rtl/>
        </w:rPr>
        <w:t xml:space="preserve"> הקיים</w:t>
      </w:r>
      <w:r w:rsidR="00BE7BC4" w:rsidRPr="00051395">
        <w:rPr>
          <w:rFonts w:hint="cs"/>
          <w:sz w:val="24"/>
          <w:szCs w:val="24"/>
          <w:rtl/>
        </w:rPr>
        <w:t xml:space="preserve">, ניתן יהיה לספק שירותים בכל זמן ובכל מקום שבו הם נדרשים, ובו בזמן לייעל את צי הרכבים, להפחית </w:t>
      </w:r>
      <w:r w:rsidR="00B539FF">
        <w:rPr>
          <w:rFonts w:hint="cs"/>
          <w:sz w:val="24"/>
          <w:szCs w:val="24"/>
          <w:rtl/>
        </w:rPr>
        <w:t xml:space="preserve">את </w:t>
      </w:r>
      <w:r w:rsidR="00BE7BC4" w:rsidRPr="00051395">
        <w:rPr>
          <w:rFonts w:hint="cs"/>
          <w:sz w:val="24"/>
          <w:szCs w:val="24"/>
          <w:rtl/>
        </w:rPr>
        <w:t xml:space="preserve">עלויות </w:t>
      </w:r>
      <w:r w:rsidR="00B539FF">
        <w:rPr>
          <w:rFonts w:hint="cs"/>
          <w:sz w:val="24"/>
          <w:szCs w:val="24"/>
          <w:rtl/>
        </w:rPr>
        <w:t>ה</w:t>
      </w:r>
      <w:r w:rsidR="00BE7BC4" w:rsidRPr="00051395">
        <w:rPr>
          <w:rFonts w:hint="cs"/>
          <w:sz w:val="24"/>
          <w:szCs w:val="24"/>
          <w:rtl/>
        </w:rPr>
        <w:t>נסיעה ולש</w:t>
      </w:r>
      <w:r w:rsidR="009876FD" w:rsidRPr="00051395">
        <w:rPr>
          <w:rFonts w:hint="cs"/>
          <w:sz w:val="24"/>
          <w:szCs w:val="24"/>
          <w:rtl/>
        </w:rPr>
        <w:t>פר</w:t>
      </w:r>
      <w:r w:rsidR="00BE7BC4" w:rsidRPr="00051395">
        <w:rPr>
          <w:rFonts w:hint="cs"/>
          <w:sz w:val="24"/>
          <w:szCs w:val="24"/>
          <w:rtl/>
        </w:rPr>
        <w:t xml:space="preserve"> את חוויית ה</w:t>
      </w:r>
      <w:r w:rsidR="00B90EC1" w:rsidRPr="00051395">
        <w:rPr>
          <w:rFonts w:hint="cs"/>
          <w:sz w:val="24"/>
          <w:szCs w:val="24"/>
          <w:rtl/>
        </w:rPr>
        <w:t xml:space="preserve">לקוח. </w:t>
      </w:r>
    </w:p>
    <w:p w14:paraId="4A37B676" w14:textId="182F039F" w:rsidR="00F32866" w:rsidRPr="00051395" w:rsidRDefault="007F4B7B" w:rsidP="00654B2C">
      <w:p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במהלך השנה הקרובה יפעלו יחד </w:t>
      </w:r>
      <w:proofErr w:type="spellStart"/>
      <w:r>
        <w:rPr>
          <w:rFonts w:hint="cs"/>
          <w:sz w:val="24"/>
          <w:szCs w:val="24"/>
          <w:rtl/>
        </w:rPr>
        <w:t>מובילאיי</w:t>
      </w:r>
      <w:proofErr w:type="spellEnd"/>
      <w:r w:rsidR="002323EC" w:rsidRPr="00051395">
        <w:rPr>
          <w:rFonts w:hint="cs"/>
          <w:sz w:val="24"/>
          <w:szCs w:val="24"/>
          <w:rtl/>
        </w:rPr>
        <w:t xml:space="preserve"> </w:t>
      </w:r>
      <w:proofErr w:type="spellStart"/>
      <w:r w:rsidR="002323EC" w:rsidRPr="00051395">
        <w:rPr>
          <w:rFonts w:hint="cs"/>
          <w:sz w:val="24"/>
          <w:szCs w:val="24"/>
          <w:rtl/>
        </w:rPr>
        <w:t>טרנסדב</w:t>
      </w:r>
      <w:proofErr w:type="spellEnd"/>
      <w:r w:rsidR="002323EC" w:rsidRPr="00051395">
        <w:rPr>
          <w:rFonts w:hint="cs"/>
          <w:sz w:val="24"/>
          <w:szCs w:val="24"/>
          <w:rtl/>
        </w:rPr>
        <w:t xml:space="preserve"> </w:t>
      </w:r>
      <w:r w:rsidR="001D2CC3">
        <w:rPr>
          <w:rFonts w:hint="cs"/>
          <w:sz w:val="24"/>
          <w:szCs w:val="24"/>
        </w:rPr>
        <w:t>ATS</w:t>
      </w:r>
      <w:r w:rsidR="001D2CC3">
        <w:rPr>
          <w:rFonts w:hint="cs"/>
          <w:sz w:val="24"/>
          <w:szCs w:val="24"/>
          <w:rtl/>
        </w:rPr>
        <w:t xml:space="preserve"> </w:t>
      </w:r>
      <w:r w:rsidR="002323EC" w:rsidRPr="00051395">
        <w:rPr>
          <w:rFonts w:hint="cs"/>
          <w:sz w:val="24"/>
          <w:szCs w:val="24"/>
          <w:rtl/>
        </w:rPr>
        <w:t>על מנת לה</w:t>
      </w:r>
      <w:r>
        <w:rPr>
          <w:rFonts w:hint="cs"/>
          <w:sz w:val="24"/>
          <w:szCs w:val="24"/>
          <w:rtl/>
        </w:rPr>
        <w:t>תקין</w:t>
      </w:r>
      <w:r w:rsidR="002323EC" w:rsidRPr="00051395">
        <w:rPr>
          <w:rFonts w:hint="cs"/>
          <w:sz w:val="24"/>
          <w:szCs w:val="24"/>
          <w:rtl/>
        </w:rPr>
        <w:t xml:space="preserve">, לבחון ולפרוס את רכבי </w:t>
      </w:r>
      <w:r w:rsidR="001D2CC3">
        <w:rPr>
          <w:rFonts w:hint="cs"/>
          <w:sz w:val="24"/>
          <w:szCs w:val="24"/>
          <w:rtl/>
        </w:rPr>
        <w:t>השאטלים</w:t>
      </w:r>
      <w:r w:rsidR="002323EC" w:rsidRPr="00051395">
        <w:rPr>
          <w:rFonts w:hint="cs"/>
          <w:sz w:val="24"/>
          <w:szCs w:val="24"/>
          <w:rtl/>
        </w:rPr>
        <w:t xml:space="preserve"> האוטונו</w:t>
      </w:r>
      <w:r>
        <w:rPr>
          <w:rFonts w:hint="cs"/>
          <w:sz w:val="24"/>
          <w:szCs w:val="24"/>
          <w:rtl/>
        </w:rPr>
        <w:t>מיים</w:t>
      </w:r>
      <w:r w:rsidR="002323EC" w:rsidRPr="00051395">
        <w:rPr>
          <w:rFonts w:hint="cs"/>
          <w:sz w:val="24"/>
          <w:szCs w:val="24"/>
          <w:rtl/>
        </w:rPr>
        <w:t xml:space="preserve"> </w:t>
      </w:r>
      <w:r w:rsidR="002323EC" w:rsidRPr="00051395">
        <w:rPr>
          <w:sz w:val="24"/>
          <w:szCs w:val="24"/>
        </w:rPr>
        <w:t>i-Cristal</w:t>
      </w:r>
      <w:r w:rsidR="002323EC" w:rsidRPr="00051395">
        <w:rPr>
          <w:rFonts w:hint="cs"/>
          <w:sz w:val="24"/>
          <w:szCs w:val="24"/>
          <w:rtl/>
        </w:rPr>
        <w:t xml:space="preserve"> תוך </w:t>
      </w:r>
      <w:r>
        <w:rPr>
          <w:rFonts w:hint="cs"/>
          <w:sz w:val="24"/>
          <w:szCs w:val="24"/>
          <w:rtl/>
        </w:rPr>
        <w:t>ניצול</w:t>
      </w:r>
      <w:r w:rsidR="002323EC" w:rsidRPr="00051395">
        <w:rPr>
          <w:rFonts w:hint="cs"/>
          <w:sz w:val="24"/>
          <w:szCs w:val="24"/>
          <w:rtl/>
        </w:rPr>
        <w:t xml:space="preserve"> טכנולוגיית הנ</w:t>
      </w:r>
      <w:r w:rsidR="00654B2C">
        <w:rPr>
          <w:rFonts w:hint="cs"/>
          <w:sz w:val="24"/>
          <w:szCs w:val="24"/>
          <w:rtl/>
        </w:rPr>
        <w:t>סיעה</w:t>
      </w:r>
      <w:r w:rsidR="002323EC" w:rsidRPr="00051395">
        <w:rPr>
          <w:rFonts w:hint="cs"/>
          <w:sz w:val="24"/>
          <w:szCs w:val="24"/>
          <w:rtl/>
        </w:rPr>
        <w:t xml:space="preserve"> ללא-נהג של מובילאיי וטכנולוגיות </w:t>
      </w:r>
      <w:r w:rsidR="00637634" w:rsidRPr="00051395">
        <w:rPr>
          <w:rFonts w:hint="cs"/>
          <w:sz w:val="24"/>
          <w:szCs w:val="24"/>
          <w:rtl/>
        </w:rPr>
        <w:t xml:space="preserve">מערכות התחבורה האוטונומיות של טרנסדב </w:t>
      </w:r>
      <w:r w:rsidR="00637634" w:rsidRPr="00051395">
        <w:rPr>
          <w:rFonts w:hint="cs"/>
          <w:sz w:val="24"/>
          <w:szCs w:val="24"/>
        </w:rPr>
        <w:t>ATS</w:t>
      </w:r>
      <w:r w:rsidR="00637634" w:rsidRPr="00051395">
        <w:rPr>
          <w:rFonts w:hint="cs"/>
          <w:sz w:val="24"/>
          <w:szCs w:val="24"/>
          <w:rtl/>
        </w:rPr>
        <w:t xml:space="preserve"> (</w:t>
      </w:r>
      <w:bookmarkStart w:id="0" w:name="_GoBack"/>
      <w:bookmarkEnd w:id="0"/>
      <w:r w:rsidR="00637634" w:rsidRPr="00051395">
        <w:rPr>
          <w:rFonts w:hint="cs"/>
          <w:sz w:val="24"/>
          <w:szCs w:val="24"/>
          <w:rtl/>
        </w:rPr>
        <w:t>כולל בקרת רכבים אוטונומיים) ושירותיה.</w:t>
      </w:r>
      <w:r>
        <w:rPr>
          <w:rFonts w:hint="cs"/>
          <w:sz w:val="24"/>
          <w:szCs w:val="24"/>
          <w:rtl/>
        </w:rPr>
        <w:t xml:space="preserve"> בשלב הראשוני</w:t>
      </w:r>
      <w:r w:rsidR="00411114" w:rsidRPr="00051395">
        <w:rPr>
          <w:rFonts w:hint="cs"/>
          <w:sz w:val="24"/>
          <w:szCs w:val="24"/>
          <w:rtl/>
        </w:rPr>
        <w:t xml:space="preserve"> יערכו מובילאיי וטרנסדב</w:t>
      </w:r>
      <w:r w:rsidR="000F666C">
        <w:rPr>
          <w:rFonts w:hint="cs"/>
          <w:sz w:val="24"/>
          <w:szCs w:val="24"/>
          <w:rtl/>
        </w:rPr>
        <w:t xml:space="preserve"> </w:t>
      </w:r>
      <w:r w:rsidR="000F666C">
        <w:rPr>
          <w:rFonts w:hint="cs"/>
          <w:sz w:val="24"/>
          <w:szCs w:val="24"/>
        </w:rPr>
        <w:t>ATS</w:t>
      </w:r>
      <w:r w:rsidR="00411114" w:rsidRPr="00051395">
        <w:rPr>
          <w:rFonts w:hint="cs"/>
          <w:sz w:val="24"/>
          <w:szCs w:val="24"/>
          <w:rtl/>
        </w:rPr>
        <w:t xml:space="preserve"> נסיעות מבחן בשטח בישראל ובצרפת </w:t>
      </w:r>
      <w:r w:rsidR="000F666C">
        <w:rPr>
          <w:rFonts w:hint="cs"/>
          <w:sz w:val="24"/>
          <w:szCs w:val="24"/>
          <w:rtl/>
        </w:rPr>
        <w:t>על מנת</w:t>
      </w:r>
      <w:r w:rsidR="00B57079" w:rsidRPr="00051395">
        <w:rPr>
          <w:rFonts w:hint="cs"/>
          <w:sz w:val="24"/>
          <w:szCs w:val="24"/>
          <w:rtl/>
        </w:rPr>
        <w:t xml:space="preserve"> ש</w:t>
      </w:r>
      <w:r w:rsidR="00895675" w:rsidRPr="00051395">
        <w:rPr>
          <w:rFonts w:hint="cs"/>
          <w:sz w:val="24"/>
          <w:szCs w:val="24"/>
          <w:rtl/>
        </w:rPr>
        <w:t>עיצוב</w:t>
      </w:r>
      <w:r w:rsidR="00411114" w:rsidRPr="00051395">
        <w:rPr>
          <w:rFonts w:hint="cs"/>
          <w:sz w:val="24"/>
          <w:szCs w:val="24"/>
          <w:rtl/>
        </w:rPr>
        <w:t xml:space="preserve"> הטכנולוגיה </w:t>
      </w:r>
      <w:r w:rsidR="00895675" w:rsidRPr="00051395">
        <w:rPr>
          <w:rFonts w:hint="cs"/>
          <w:sz w:val="24"/>
          <w:szCs w:val="24"/>
          <w:rtl/>
        </w:rPr>
        <w:t>יהיה מוכן לשלב ה</w:t>
      </w:r>
      <w:r>
        <w:rPr>
          <w:rFonts w:hint="cs"/>
          <w:sz w:val="24"/>
          <w:szCs w:val="24"/>
          <w:rtl/>
        </w:rPr>
        <w:t>ייצור</w:t>
      </w:r>
      <w:r w:rsidR="00895675" w:rsidRPr="00051395">
        <w:rPr>
          <w:rFonts w:hint="cs"/>
          <w:sz w:val="24"/>
          <w:szCs w:val="24"/>
          <w:rtl/>
        </w:rPr>
        <w:t xml:space="preserve"> לא יאוחר מ-2022. </w:t>
      </w:r>
      <w:r w:rsidR="00DD2480" w:rsidRPr="00051395">
        <w:rPr>
          <w:rFonts w:hint="cs"/>
          <w:sz w:val="24"/>
          <w:szCs w:val="24"/>
          <w:rtl/>
        </w:rPr>
        <w:t xml:space="preserve">החברות צופות כי כבר ב-2023 ניתן יהיה </w:t>
      </w:r>
      <w:r w:rsidR="00DD2480" w:rsidRPr="00051395">
        <w:rPr>
          <w:rFonts w:hint="cs"/>
          <w:sz w:val="24"/>
          <w:szCs w:val="24"/>
          <w:rtl/>
        </w:rPr>
        <w:lastRenderedPageBreak/>
        <w:t>להשיק באופן מסחרי את שירותי הניידות האוטונומי</w:t>
      </w:r>
      <w:r w:rsidR="000F666C">
        <w:rPr>
          <w:rFonts w:hint="cs"/>
          <w:sz w:val="24"/>
          <w:szCs w:val="24"/>
          <w:rtl/>
        </w:rPr>
        <w:t>ת</w:t>
      </w:r>
      <w:r>
        <w:rPr>
          <w:rFonts w:hint="cs"/>
          <w:sz w:val="24"/>
          <w:szCs w:val="24"/>
          <w:rtl/>
        </w:rPr>
        <w:t>,</w:t>
      </w:r>
      <w:r w:rsidR="00DD2480" w:rsidRPr="00051395">
        <w:rPr>
          <w:rFonts w:hint="cs"/>
          <w:sz w:val="24"/>
          <w:szCs w:val="24"/>
          <w:rtl/>
        </w:rPr>
        <w:t xml:space="preserve"> אשר יתבססו על צי שאטלים מדגם </w:t>
      </w:r>
      <w:r w:rsidR="00DD2480" w:rsidRPr="00051395">
        <w:rPr>
          <w:sz w:val="24"/>
          <w:szCs w:val="24"/>
        </w:rPr>
        <w:t>i-</w:t>
      </w:r>
      <w:r w:rsidR="00436E13">
        <w:rPr>
          <w:sz w:val="24"/>
          <w:szCs w:val="24"/>
        </w:rPr>
        <w:t>C</w:t>
      </w:r>
      <w:r w:rsidR="00DD2480" w:rsidRPr="00051395">
        <w:rPr>
          <w:sz w:val="24"/>
          <w:szCs w:val="24"/>
        </w:rPr>
        <w:t>ristal</w:t>
      </w:r>
      <w:r w:rsidR="00DD2480" w:rsidRPr="00051395">
        <w:rPr>
          <w:rFonts w:hint="cs"/>
          <w:sz w:val="24"/>
          <w:szCs w:val="24"/>
          <w:rtl/>
        </w:rPr>
        <w:t xml:space="preserve"> שינועו באופן אוטונומי לחלוטין. </w:t>
      </w:r>
    </w:p>
    <w:p w14:paraId="318D54A6" w14:textId="47FB4976" w:rsidR="002B0BF1" w:rsidRPr="00051395" w:rsidRDefault="00A30E6C" w:rsidP="00B45AF4">
      <w:pPr>
        <w:spacing w:line="360" w:lineRule="auto"/>
        <w:jc w:val="both"/>
        <w:rPr>
          <w:sz w:val="24"/>
          <w:szCs w:val="24"/>
          <w:rtl/>
        </w:rPr>
      </w:pPr>
      <w:r w:rsidRPr="00051395">
        <w:rPr>
          <w:rFonts w:hint="cs"/>
          <w:sz w:val="24"/>
          <w:szCs w:val="24"/>
          <w:rtl/>
        </w:rPr>
        <w:t>במסגרת שיתוף הפעולה לעיל, י</w:t>
      </w:r>
      <w:r w:rsidR="00DD29C5">
        <w:rPr>
          <w:rFonts w:hint="cs"/>
          <w:sz w:val="24"/>
          <w:szCs w:val="24"/>
          <w:rtl/>
        </w:rPr>
        <w:t>תקינו</w:t>
      </w:r>
      <w:r w:rsidRPr="00051395">
        <w:rPr>
          <w:rFonts w:hint="cs"/>
          <w:sz w:val="24"/>
          <w:szCs w:val="24"/>
          <w:rtl/>
        </w:rPr>
        <w:t xml:space="preserve"> </w:t>
      </w:r>
      <w:proofErr w:type="spellStart"/>
      <w:r w:rsidRPr="00051395">
        <w:rPr>
          <w:rFonts w:hint="cs"/>
          <w:sz w:val="24"/>
          <w:szCs w:val="24"/>
          <w:rtl/>
        </w:rPr>
        <w:t>מובילאיי</w:t>
      </w:r>
      <w:proofErr w:type="spellEnd"/>
      <w:r w:rsidRPr="00051395">
        <w:rPr>
          <w:rFonts w:hint="cs"/>
          <w:sz w:val="24"/>
          <w:szCs w:val="24"/>
          <w:rtl/>
        </w:rPr>
        <w:t xml:space="preserve"> </w:t>
      </w:r>
      <w:proofErr w:type="spellStart"/>
      <w:r w:rsidRPr="00051395">
        <w:rPr>
          <w:rFonts w:hint="cs"/>
          <w:sz w:val="24"/>
          <w:szCs w:val="24"/>
          <w:rtl/>
        </w:rPr>
        <w:t>וטרנסדב</w:t>
      </w:r>
      <w:proofErr w:type="spellEnd"/>
      <w:r w:rsidR="00D41A7C">
        <w:rPr>
          <w:rFonts w:hint="cs"/>
          <w:sz w:val="24"/>
          <w:szCs w:val="24"/>
          <w:rtl/>
        </w:rPr>
        <w:t xml:space="preserve"> </w:t>
      </w:r>
      <w:r w:rsidR="00D41A7C">
        <w:rPr>
          <w:rFonts w:hint="cs"/>
          <w:sz w:val="24"/>
          <w:szCs w:val="24"/>
        </w:rPr>
        <w:t>ATS</w:t>
      </w:r>
      <w:r w:rsidRPr="00051395">
        <w:rPr>
          <w:rFonts w:hint="cs"/>
          <w:sz w:val="24"/>
          <w:szCs w:val="24"/>
          <w:rtl/>
        </w:rPr>
        <w:t xml:space="preserve"> את הטכנולוגיות שלהן ברכבי השאטל החשמליים </w:t>
      </w:r>
      <w:r w:rsidRPr="00051395">
        <w:rPr>
          <w:sz w:val="24"/>
          <w:szCs w:val="24"/>
        </w:rPr>
        <w:t>i-Cristal</w:t>
      </w:r>
      <w:r w:rsidRPr="00051395">
        <w:rPr>
          <w:rFonts w:hint="cs"/>
          <w:sz w:val="24"/>
          <w:szCs w:val="24"/>
          <w:rtl/>
        </w:rPr>
        <w:t xml:space="preserve">, </w:t>
      </w:r>
      <w:r w:rsidR="00DD29C5">
        <w:rPr>
          <w:rFonts w:hint="cs"/>
          <w:sz w:val="24"/>
          <w:szCs w:val="24"/>
          <w:rtl/>
        </w:rPr>
        <w:t>שבכל אחד מהם שישה עשר</w:t>
      </w:r>
      <w:r w:rsidR="00D41A7C">
        <w:rPr>
          <w:rFonts w:hint="cs"/>
          <w:sz w:val="24"/>
          <w:szCs w:val="24"/>
          <w:rtl/>
        </w:rPr>
        <w:t xml:space="preserve"> מקומות</w:t>
      </w:r>
      <w:r w:rsidR="00DD29C5">
        <w:rPr>
          <w:rFonts w:hint="cs"/>
          <w:sz w:val="24"/>
          <w:szCs w:val="24"/>
          <w:rtl/>
        </w:rPr>
        <w:t xml:space="preserve"> ישיבה וכבש</w:t>
      </w:r>
      <w:r w:rsidRPr="00051395">
        <w:rPr>
          <w:rFonts w:hint="cs"/>
          <w:sz w:val="24"/>
          <w:szCs w:val="24"/>
          <w:rtl/>
        </w:rPr>
        <w:t xml:space="preserve"> לצורכי נגישות.</w:t>
      </w:r>
      <w:r w:rsidR="00483B35" w:rsidRPr="00051395">
        <w:rPr>
          <w:rFonts w:hint="cs"/>
          <w:sz w:val="24"/>
          <w:szCs w:val="24"/>
          <w:rtl/>
        </w:rPr>
        <w:t xml:space="preserve"> השאטלים מסוגלים לנוע במהירות של עד </w:t>
      </w:r>
      <w:r w:rsidR="002708F3">
        <w:rPr>
          <w:rFonts w:hint="cs"/>
          <w:sz w:val="24"/>
          <w:szCs w:val="24"/>
          <w:rtl/>
        </w:rPr>
        <w:t>חמישים</w:t>
      </w:r>
      <w:r w:rsidR="00483B35" w:rsidRPr="00051395">
        <w:rPr>
          <w:rFonts w:hint="cs"/>
          <w:sz w:val="24"/>
          <w:szCs w:val="24"/>
          <w:rtl/>
        </w:rPr>
        <w:t xml:space="preserve"> קמ"ש</w:t>
      </w:r>
      <w:r w:rsidR="00B45AF4">
        <w:rPr>
          <w:rFonts w:hint="cs"/>
          <w:sz w:val="24"/>
          <w:szCs w:val="24"/>
          <w:rtl/>
        </w:rPr>
        <w:t>,</w:t>
      </w:r>
      <w:r w:rsidR="00483B35" w:rsidRPr="00051395">
        <w:rPr>
          <w:rFonts w:hint="cs"/>
          <w:sz w:val="24"/>
          <w:szCs w:val="24"/>
          <w:rtl/>
        </w:rPr>
        <w:t xml:space="preserve"> והם תוכננו במיוח</w:t>
      </w:r>
      <w:r w:rsidR="001F5E41" w:rsidRPr="00051395">
        <w:rPr>
          <w:rFonts w:hint="cs"/>
          <w:sz w:val="24"/>
          <w:szCs w:val="24"/>
          <w:rtl/>
        </w:rPr>
        <w:t xml:space="preserve">ד על מנת להתאים </w:t>
      </w:r>
      <w:r w:rsidR="00B45AF4">
        <w:rPr>
          <w:rFonts w:hint="cs"/>
          <w:sz w:val="24"/>
          <w:szCs w:val="24"/>
          <w:rtl/>
        </w:rPr>
        <w:t>למערכי התחבורה הציבורית הקיימים. לשם כך נעשה ש</w:t>
      </w:r>
      <w:r w:rsidR="001F5E41" w:rsidRPr="00051395">
        <w:rPr>
          <w:rFonts w:hint="cs"/>
          <w:sz w:val="24"/>
          <w:szCs w:val="24"/>
          <w:rtl/>
        </w:rPr>
        <w:t xml:space="preserve">ימוש במומחיותה של </w:t>
      </w:r>
      <w:proofErr w:type="spellStart"/>
      <w:r w:rsidR="001F5E41" w:rsidRPr="00051395">
        <w:rPr>
          <w:rFonts w:hint="cs"/>
          <w:sz w:val="24"/>
          <w:szCs w:val="24"/>
          <w:rtl/>
        </w:rPr>
        <w:t>טרנסדב</w:t>
      </w:r>
      <w:proofErr w:type="spellEnd"/>
      <w:r w:rsidR="001F5E41" w:rsidRPr="00051395">
        <w:rPr>
          <w:rFonts w:hint="cs"/>
          <w:sz w:val="24"/>
          <w:szCs w:val="24"/>
          <w:rtl/>
        </w:rPr>
        <w:t xml:space="preserve"> </w:t>
      </w:r>
      <w:r w:rsidR="001F5E41" w:rsidRPr="00051395">
        <w:rPr>
          <w:rFonts w:hint="cs"/>
          <w:sz w:val="24"/>
          <w:szCs w:val="24"/>
        </w:rPr>
        <w:t>ATS</w:t>
      </w:r>
      <w:r w:rsidR="001F5E41" w:rsidRPr="00051395">
        <w:rPr>
          <w:rFonts w:hint="cs"/>
          <w:sz w:val="24"/>
          <w:szCs w:val="24"/>
          <w:rtl/>
        </w:rPr>
        <w:t xml:space="preserve"> בכל הנוגע </w:t>
      </w:r>
      <w:r w:rsidR="00B45AF4">
        <w:rPr>
          <w:rFonts w:hint="cs"/>
          <w:sz w:val="24"/>
          <w:szCs w:val="24"/>
          <w:rtl/>
        </w:rPr>
        <w:t>לתשתיות הנלוות למערך התחבורה</w:t>
      </w:r>
      <w:r w:rsidR="001F5E41" w:rsidRPr="00051395">
        <w:rPr>
          <w:rFonts w:hint="cs"/>
          <w:sz w:val="24"/>
          <w:szCs w:val="24"/>
          <w:rtl/>
        </w:rPr>
        <w:t xml:space="preserve">, </w:t>
      </w:r>
      <w:r w:rsidR="00D41A7C">
        <w:rPr>
          <w:rFonts w:hint="cs"/>
          <w:sz w:val="24"/>
          <w:szCs w:val="24"/>
          <w:rtl/>
        </w:rPr>
        <w:t>ל</w:t>
      </w:r>
      <w:r w:rsidR="00B45AF4">
        <w:rPr>
          <w:rFonts w:hint="cs"/>
          <w:sz w:val="24"/>
          <w:szCs w:val="24"/>
          <w:rtl/>
        </w:rPr>
        <w:t>בקרה</w:t>
      </w:r>
      <w:r w:rsidR="001F5E41" w:rsidRPr="00051395">
        <w:rPr>
          <w:rFonts w:hint="cs"/>
          <w:sz w:val="24"/>
          <w:szCs w:val="24"/>
          <w:rtl/>
        </w:rPr>
        <w:t xml:space="preserve"> ו</w:t>
      </w:r>
      <w:r w:rsidR="00B45AF4">
        <w:rPr>
          <w:rFonts w:hint="cs"/>
          <w:sz w:val="24"/>
          <w:szCs w:val="24"/>
          <w:rtl/>
        </w:rPr>
        <w:t>לפריסה של</w:t>
      </w:r>
      <w:r w:rsidR="001F5E41" w:rsidRPr="00051395">
        <w:rPr>
          <w:rFonts w:hint="cs"/>
          <w:sz w:val="24"/>
          <w:szCs w:val="24"/>
          <w:rtl/>
        </w:rPr>
        <w:t xml:space="preserve"> רכבים אוטונומיים ו</w:t>
      </w:r>
      <w:r w:rsidR="00D41A7C">
        <w:rPr>
          <w:rFonts w:hint="cs"/>
          <w:sz w:val="24"/>
          <w:szCs w:val="24"/>
          <w:rtl/>
        </w:rPr>
        <w:t>ל</w:t>
      </w:r>
      <w:r w:rsidR="001F5E41" w:rsidRPr="00051395">
        <w:rPr>
          <w:rFonts w:hint="cs"/>
          <w:sz w:val="24"/>
          <w:szCs w:val="24"/>
          <w:rtl/>
        </w:rPr>
        <w:t>מתן שירותי תפעול למפעילים מקומיים ולע</w:t>
      </w:r>
      <w:r w:rsidR="00CD6335">
        <w:rPr>
          <w:rFonts w:hint="cs"/>
          <w:sz w:val="24"/>
          <w:szCs w:val="24"/>
          <w:rtl/>
        </w:rPr>
        <w:t>יריות</w:t>
      </w:r>
      <w:r w:rsidR="000C343B">
        <w:rPr>
          <w:rFonts w:hint="cs"/>
          <w:sz w:val="24"/>
          <w:szCs w:val="24"/>
          <w:rtl/>
        </w:rPr>
        <w:t>.</w:t>
      </w:r>
      <w:r w:rsidR="001F5E41" w:rsidRPr="00051395">
        <w:rPr>
          <w:rFonts w:hint="cs"/>
          <w:sz w:val="24"/>
          <w:szCs w:val="24"/>
          <w:rtl/>
        </w:rPr>
        <w:t xml:space="preserve"> כך</w:t>
      </w:r>
      <w:r w:rsidR="009D2319">
        <w:rPr>
          <w:rFonts w:hint="cs"/>
          <w:sz w:val="24"/>
          <w:szCs w:val="24"/>
          <w:rtl/>
        </w:rPr>
        <w:t xml:space="preserve"> </w:t>
      </w:r>
      <w:r w:rsidR="000C343B">
        <w:rPr>
          <w:rFonts w:hint="cs"/>
          <w:sz w:val="24"/>
          <w:szCs w:val="24"/>
          <w:rtl/>
        </w:rPr>
        <w:t>תהפוך</w:t>
      </w:r>
      <w:r w:rsidR="00DD5BE6">
        <w:rPr>
          <w:rFonts w:hint="cs"/>
          <w:sz w:val="24"/>
          <w:szCs w:val="24"/>
          <w:rtl/>
        </w:rPr>
        <w:t xml:space="preserve"> טכנולוגיית הנסיעה</w:t>
      </w:r>
      <w:r w:rsidR="00DD29C5">
        <w:rPr>
          <w:rFonts w:hint="cs"/>
          <w:sz w:val="24"/>
          <w:szCs w:val="24"/>
          <w:rtl/>
        </w:rPr>
        <w:t xml:space="preserve"> ללא-נהג לחלק מהמציאות היומי</w:t>
      </w:r>
      <w:r w:rsidR="001F5E41" w:rsidRPr="00051395">
        <w:rPr>
          <w:rFonts w:hint="cs"/>
          <w:sz w:val="24"/>
          <w:szCs w:val="24"/>
          <w:rtl/>
        </w:rPr>
        <w:t xml:space="preserve">ומית. </w:t>
      </w:r>
    </w:p>
    <w:p w14:paraId="716C73A8" w14:textId="42DECDB1" w:rsidR="00C71A3D" w:rsidRPr="00051395" w:rsidRDefault="00C71A3D" w:rsidP="00F80FDD">
      <w:pPr>
        <w:spacing w:line="360" w:lineRule="auto"/>
        <w:jc w:val="both"/>
        <w:rPr>
          <w:sz w:val="24"/>
          <w:szCs w:val="24"/>
          <w:rtl/>
        </w:rPr>
      </w:pPr>
      <w:r w:rsidRPr="00051395">
        <w:rPr>
          <w:rFonts w:hint="cs"/>
          <w:sz w:val="24"/>
          <w:szCs w:val="24"/>
          <w:rtl/>
        </w:rPr>
        <w:t>מערכות הנ</w:t>
      </w:r>
      <w:r w:rsidR="00B45AF4">
        <w:rPr>
          <w:rFonts w:hint="cs"/>
          <w:sz w:val="24"/>
          <w:szCs w:val="24"/>
          <w:rtl/>
        </w:rPr>
        <w:t>סיעה</w:t>
      </w:r>
      <w:r w:rsidRPr="00051395">
        <w:rPr>
          <w:rFonts w:hint="cs"/>
          <w:sz w:val="24"/>
          <w:szCs w:val="24"/>
          <w:rtl/>
        </w:rPr>
        <w:t xml:space="preserve"> </w:t>
      </w:r>
      <w:r w:rsidR="00F80FDD">
        <w:rPr>
          <w:rFonts w:hint="cs"/>
          <w:sz w:val="24"/>
          <w:szCs w:val="24"/>
          <w:rtl/>
        </w:rPr>
        <w:t xml:space="preserve">ללא-נהג של </w:t>
      </w:r>
      <w:proofErr w:type="spellStart"/>
      <w:r w:rsidR="00F80FDD">
        <w:rPr>
          <w:rFonts w:hint="cs"/>
          <w:sz w:val="24"/>
          <w:szCs w:val="24"/>
          <w:rtl/>
        </w:rPr>
        <w:t>מובילאיי</w:t>
      </w:r>
      <w:proofErr w:type="spellEnd"/>
      <w:r w:rsidR="00F80FDD">
        <w:rPr>
          <w:rFonts w:hint="cs"/>
          <w:sz w:val="24"/>
          <w:szCs w:val="24"/>
          <w:rtl/>
        </w:rPr>
        <w:t xml:space="preserve"> מהוות פתרון בתחום הרכבים האוטונומיים</w:t>
      </w:r>
      <w:r w:rsidRPr="00051395">
        <w:rPr>
          <w:rFonts w:hint="cs"/>
          <w:sz w:val="24"/>
          <w:szCs w:val="24"/>
          <w:rtl/>
        </w:rPr>
        <w:t xml:space="preserve"> אשר תוכנן במיוחד </w:t>
      </w:r>
      <w:r w:rsidR="00640CE7">
        <w:rPr>
          <w:rFonts w:hint="cs"/>
          <w:sz w:val="24"/>
          <w:szCs w:val="24"/>
          <w:rtl/>
        </w:rPr>
        <w:t>על מנת</w:t>
      </w:r>
      <w:r w:rsidRPr="00051395">
        <w:rPr>
          <w:rFonts w:hint="cs"/>
          <w:sz w:val="24"/>
          <w:szCs w:val="24"/>
          <w:rtl/>
        </w:rPr>
        <w:t xml:space="preserve"> ל</w:t>
      </w:r>
      <w:r w:rsidR="00B45AF4">
        <w:rPr>
          <w:rFonts w:hint="cs"/>
          <w:sz w:val="24"/>
          <w:szCs w:val="24"/>
          <w:rtl/>
        </w:rPr>
        <w:t>הבטיח</w:t>
      </w:r>
      <w:r w:rsidRPr="00051395">
        <w:rPr>
          <w:rFonts w:hint="cs"/>
          <w:sz w:val="24"/>
          <w:szCs w:val="24"/>
          <w:rtl/>
        </w:rPr>
        <w:t xml:space="preserve"> בטיחות </w:t>
      </w:r>
      <w:r w:rsidR="00547E09" w:rsidRPr="00051395">
        <w:rPr>
          <w:rFonts w:hint="cs"/>
          <w:sz w:val="24"/>
          <w:szCs w:val="24"/>
          <w:rtl/>
        </w:rPr>
        <w:t>מרבית</w:t>
      </w:r>
      <w:r w:rsidRPr="00051395">
        <w:rPr>
          <w:rFonts w:hint="cs"/>
          <w:sz w:val="24"/>
          <w:szCs w:val="24"/>
          <w:rtl/>
        </w:rPr>
        <w:t xml:space="preserve"> </w:t>
      </w:r>
      <w:r w:rsidR="00B45AF4">
        <w:rPr>
          <w:rFonts w:hint="cs"/>
          <w:sz w:val="24"/>
          <w:szCs w:val="24"/>
          <w:rtl/>
        </w:rPr>
        <w:t>בזכות התבססות</w:t>
      </w:r>
      <w:r w:rsidRPr="00051395">
        <w:rPr>
          <w:rFonts w:hint="cs"/>
          <w:sz w:val="24"/>
          <w:szCs w:val="24"/>
          <w:rtl/>
        </w:rPr>
        <w:t xml:space="preserve"> על שני </w:t>
      </w:r>
      <w:r w:rsidR="00281960">
        <w:rPr>
          <w:rFonts w:hint="cs"/>
          <w:sz w:val="24"/>
          <w:szCs w:val="24"/>
          <w:rtl/>
        </w:rPr>
        <w:t>אלמנטים</w:t>
      </w:r>
      <w:r w:rsidRPr="00051395">
        <w:rPr>
          <w:rFonts w:hint="cs"/>
          <w:sz w:val="24"/>
          <w:szCs w:val="24"/>
          <w:rtl/>
        </w:rPr>
        <w:t xml:space="preserve"> עיקריים: מודל הבטיחות-</w:t>
      </w:r>
      <w:r w:rsidR="00B45AF4">
        <w:rPr>
          <w:rFonts w:hint="cs"/>
          <w:sz w:val="24"/>
          <w:szCs w:val="24"/>
          <w:rtl/>
        </w:rPr>
        <w:t>ה</w:t>
      </w:r>
      <w:r w:rsidRPr="00051395">
        <w:rPr>
          <w:rFonts w:hint="cs"/>
          <w:sz w:val="24"/>
          <w:szCs w:val="24"/>
          <w:rtl/>
        </w:rPr>
        <w:t xml:space="preserve">מבוססת-אחריות </w:t>
      </w:r>
      <w:r w:rsidR="00BD78BA">
        <w:rPr>
          <w:rFonts w:hint="cs"/>
          <w:sz w:val="24"/>
          <w:szCs w:val="24"/>
          <w:rtl/>
        </w:rPr>
        <w:t>(</w:t>
      </w:r>
      <w:r w:rsidRPr="00051395">
        <w:rPr>
          <w:sz w:val="24"/>
          <w:szCs w:val="24"/>
        </w:rPr>
        <w:t xml:space="preserve">Responsibility-Sensitive </w:t>
      </w:r>
      <w:r w:rsidR="00547E09" w:rsidRPr="00051395">
        <w:rPr>
          <w:sz w:val="24"/>
          <w:szCs w:val="24"/>
        </w:rPr>
        <w:t>Safety</w:t>
      </w:r>
      <w:r w:rsidRPr="00051395">
        <w:rPr>
          <w:sz w:val="24"/>
          <w:szCs w:val="24"/>
        </w:rPr>
        <w:t xml:space="preserve"> – RSS</w:t>
      </w:r>
      <w:r w:rsidRPr="00051395">
        <w:rPr>
          <w:rFonts w:hint="cs"/>
          <w:sz w:val="24"/>
          <w:szCs w:val="24"/>
          <w:rtl/>
        </w:rPr>
        <w:t xml:space="preserve">) של </w:t>
      </w:r>
      <w:proofErr w:type="spellStart"/>
      <w:r w:rsidRPr="00051395">
        <w:rPr>
          <w:rFonts w:hint="cs"/>
          <w:sz w:val="24"/>
          <w:szCs w:val="24"/>
          <w:rtl/>
        </w:rPr>
        <w:t>מובילאיי</w:t>
      </w:r>
      <w:proofErr w:type="spellEnd"/>
      <w:r w:rsidRPr="00051395">
        <w:rPr>
          <w:rFonts w:hint="cs"/>
          <w:sz w:val="24"/>
          <w:szCs w:val="24"/>
          <w:rtl/>
        </w:rPr>
        <w:t xml:space="preserve"> </w:t>
      </w:r>
      <w:r w:rsidR="003C2653" w:rsidRPr="00051395">
        <w:rPr>
          <w:rFonts w:hint="cs"/>
          <w:sz w:val="24"/>
          <w:szCs w:val="24"/>
          <w:rtl/>
        </w:rPr>
        <w:t xml:space="preserve">שאחראי על בטיחותו של תהליך קבלת ההחלטות במערכת, ומערכת החישה </w:t>
      </w:r>
      <w:r w:rsidR="003C2653" w:rsidRPr="00051395">
        <w:rPr>
          <w:rFonts w:ascii="Intel Clear" w:eastAsia="Intel Clear" w:hAnsi="Intel Clear" w:cs="Intel Clear"/>
          <w:sz w:val="24"/>
          <w:szCs w:val="24"/>
        </w:rPr>
        <w:t>True Redundancy™</w:t>
      </w:r>
      <w:r w:rsidR="003C2653" w:rsidRPr="00051395">
        <w:rPr>
          <w:rFonts w:hint="cs"/>
          <w:sz w:val="24"/>
          <w:szCs w:val="24"/>
          <w:rtl/>
        </w:rPr>
        <w:t xml:space="preserve"> המורכבת משתי תת-מערכות (מצלמות ומכ"מים + חיישני </w:t>
      </w:r>
      <w:proofErr w:type="spellStart"/>
      <w:r w:rsidR="003C2653" w:rsidRPr="00051395">
        <w:rPr>
          <w:rFonts w:hint="cs"/>
          <w:sz w:val="24"/>
          <w:szCs w:val="24"/>
          <w:rtl/>
        </w:rPr>
        <w:t>לידאר</w:t>
      </w:r>
      <w:proofErr w:type="spellEnd"/>
      <w:r w:rsidR="003C2653" w:rsidRPr="00051395">
        <w:rPr>
          <w:rFonts w:hint="cs"/>
          <w:sz w:val="24"/>
          <w:szCs w:val="24"/>
          <w:rtl/>
        </w:rPr>
        <w:t xml:space="preserve">) ומאפשרת חישה ברמה גבוהה ביותר. </w:t>
      </w:r>
      <w:r w:rsidR="00683888" w:rsidRPr="00051395">
        <w:rPr>
          <w:rFonts w:hint="cs"/>
          <w:sz w:val="24"/>
          <w:szCs w:val="24"/>
          <w:rtl/>
        </w:rPr>
        <w:t>נוסף</w:t>
      </w:r>
      <w:r w:rsidR="00B45AF4">
        <w:rPr>
          <w:rFonts w:hint="cs"/>
          <w:sz w:val="24"/>
          <w:szCs w:val="24"/>
          <w:rtl/>
        </w:rPr>
        <w:t xml:space="preserve"> על כך</w:t>
      </w:r>
      <w:r w:rsidR="00683888" w:rsidRPr="00051395">
        <w:rPr>
          <w:rFonts w:hint="cs"/>
          <w:sz w:val="24"/>
          <w:szCs w:val="24"/>
          <w:rtl/>
        </w:rPr>
        <w:t>, בזכות מפת ה-</w:t>
      </w:r>
      <w:r w:rsidR="00683888" w:rsidRPr="00051395">
        <w:rPr>
          <w:rFonts w:hint="cs"/>
          <w:sz w:val="24"/>
          <w:szCs w:val="24"/>
        </w:rPr>
        <w:t>HD</w:t>
      </w:r>
      <w:r w:rsidR="00683888" w:rsidRPr="00051395">
        <w:rPr>
          <w:rFonts w:hint="cs"/>
          <w:sz w:val="24"/>
          <w:szCs w:val="24"/>
          <w:rtl/>
        </w:rPr>
        <w:t xml:space="preserve"> של מובילאיי </w:t>
      </w:r>
      <w:r w:rsidR="00683888" w:rsidRPr="00051395">
        <w:rPr>
          <w:rFonts w:ascii="Intel Clear" w:eastAsia="Intel Clear" w:hAnsi="Intel Clear" w:cs="Intel Clear"/>
          <w:sz w:val="24"/>
          <w:szCs w:val="24"/>
        </w:rPr>
        <w:t>Road Experience Management (REM™)</w:t>
      </w:r>
      <w:r w:rsidR="00B45AF4">
        <w:rPr>
          <w:rFonts w:hint="cs"/>
          <w:sz w:val="24"/>
          <w:szCs w:val="24"/>
          <w:rtl/>
        </w:rPr>
        <w:t xml:space="preserve"> מעניקה מערכת הנסיע</w:t>
      </w:r>
      <w:r w:rsidR="00683888" w:rsidRPr="00051395">
        <w:rPr>
          <w:rFonts w:hint="cs"/>
          <w:sz w:val="24"/>
          <w:szCs w:val="24"/>
          <w:rtl/>
        </w:rPr>
        <w:t>ה ללא-נהג סקילביליות (סילומיות) גיאוגרפית רציפה</w:t>
      </w:r>
      <w:r w:rsidR="00D810EA" w:rsidRPr="00051395">
        <w:rPr>
          <w:rFonts w:hint="cs"/>
          <w:sz w:val="24"/>
          <w:szCs w:val="24"/>
          <w:rtl/>
        </w:rPr>
        <w:t xml:space="preserve">. מפת הדרכים הגלובאלית הזו, הייחודית </w:t>
      </w:r>
      <w:proofErr w:type="spellStart"/>
      <w:r w:rsidR="00D810EA" w:rsidRPr="00051395">
        <w:rPr>
          <w:rFonts w:hint="cs"/>
          <w:sz w:val="24"/>
          <w:szCs w:val="24"/>
          <w:rtl/>
        </w:rPr>
        <w:t>למובילאיי</w:t>
      </w:r>
      <w:proofErr w:type="spellEnd"/>
      <w:r w:rsidR="00D810EA" w:rsidRPr="00051395">
        <w:rPr>
          <w:rFonts w:hint="cs"/>
          <w:sz w:val="24"/>
          <w:szCs w:val="24"/>
          <w:rtl/>
        </w:rPr>
        <w:t>, מתבססת על נתוני</w:t>
      </w:r>
      <w:r w:rsidR="00B45AF4">
        <w:rPr>
          <w:rFonts w:hint="cs"/>
          <w:sz w:val="24"/>
          <w:szCs w:val="24"/>
          <w:rtl/>
        </w:rPr>
        <w:t xml:space="preserve"> מיקור המונים</w:t>
      </w:r>
      <w:r w:rsidR="00D810EA" w:rsidRPr="00051395">
        <w:rPr>
          <w:rFonts w:hint="cs"/>
          <w:sz w:val="24"/>
          <w:szCs w:val="24"/>
          <w:rtl/>
        </w:rPr>
        <w:t xml:space="preserve"> </w:t>
      </w:r>
      <w:r w:rsidR="00B45AF4">
        <w:rPr>
          <w:rFonts w:hint="cs"/>
          <w:sz w:val="24"/>
          <w:szCs w:val="24"/>
          <w:rtl/>
        </w:rPr>
        <w:t>(</w:t>
      </w:r>
      <w:r w:rsidR="00D810EA" w:rsidRPr="00051395">
        <w:rPr>
          <w:sz w:val="24"/>
          <w:szCs w:val="24"/>
        </w:rPr>
        <w:t>crowd-source</w:t>
      </w:r>
      <w:r w:rsidR="00B45AF4">
        <w:rPr>
          <w:rFonts w:hint="cs"/>
          <w:sz w:val="24"/>
          <w:szCs w:val="24"/>
          <w:rtl/>
        </w:rPr>
        <w:t>)</w:t>
      </w:r>
      <w:r w:rsidR="00D810EA" w:rsidRPr="00051395">
        <w:rPr>
          <w:rFonts w:hint="cs"/>
          <w:sz w:val="24"/>
          <w:szCs w:val="24"/>
          <w:rtl/>
        </w:rPr>
        <w:t xml:space="preserve"> ומתעדכנת באופן שוטף ואוטומטי תוך שימוש בנתונים המתקבלים ממצלמות הנהיגה הנפוצות בשוק. </w:t>
      </w:r>
    </w:p>
    <w:p w14:paraId="06CE6AEF" w14:textId="0E3E0FA8" w:rsidR="00C4175B" w:rsidRDefault="00B45AF4" w:rsidP="007F22D9">
      <w:pPr>
        <w:spacing w:line="360" w:lineRule="auto"/>
        <w:jc w:val="both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על </w:t>
      </w:r>
      <w:r w:rsidR="00051395">
        <w:rPr>
          <w:rFonts w:ascii="Arial" w:hAnsi="Arial" w:cs="Arial" w:hint="cs"/>
          <w:b/>
          <w:bCs/>
          <w:rtl/>
        </w:rPr>
        <w:t xml:space="preserve">אודות </w:t>
      </w:r>
      <w:proofErr w:type="spellStart"/>
      <w:r w:rsidR="00051395">
        <w:rPr>
          <w:rFonts w:ascii="Arial" w:hAnsi="Arial" w:cs="Arial" w:hint="cs"/>
          <w:b/>
          <w:bCs/>
          <w:rtl/>
        </w:rPr>
        <w:t>מובילאיי</w:t>
      </w:r>
      <w:proofErr w:type="spellEnd"/>
    </w:p>
    <w:p w14:paraId="19FEC23F" w14:textId="5FDA4674" w:rsidR="00051395" w:rsidRPr="00D54C33" w:rsidRDefault="00051395" w:rsidP="00153882">
      <w:pPr>
        <w:spacing w:line="360" w:lineRule="auto"/>
        <w:jc w:val="both"/>
        <w:rPr>
          <w:rFonts w:ascii="Arial" w:hAnsi="Arial" w:cs="Arial"/>
          <w:rtl/>
        </w:rPr>
      </w:pPr>
      <w:proofErr w:type="spellStart"/>
      <w:r w:rsidRPr="00D54C33">
        <w:rPr>
          <w:rFonts w:ascii="Arial" w:hAnsi="Arial" w:cs="Arial" w:hint="cs"/>
          <w:rtl/>
        </w:rPr>
        <w:t>מובילאיי</w:t>
      </w:r>
      <w:proofErr w:type="spellEnd"/>
      <w:r w:rsidRPr="00D54C33">
        <w:rPr>
          <w:rFonts w:ascii="Arial" w:hAnsi="Arial" w:cs="Arial" w:hint="cs"/>
          <w:rtl/>
        </w:rPr>
        <w:t xml:space="preserve"> היא מובילה עולמית בפיתוח </w:t>
      </w:r>
      <w:r w:rsidR="001F53A7" w:rsidRPr="00D54C33">
        <w:rPr>
          <w:rFonts w:ascii="Arial" w:hAnsi="Arial" w:cs="Arial" w:hint="cs"/>
          <w:rtl/>
        </w:rPr>
        <w:t xml:space="preserve">טכנולוגיות </w:t>
      </w:r>
      <w:r w:rsidRPr="00D54C33">
        <w:rPr>
          <w:rFonts w:ascii="Arial" w:hAnsi="Arial" w:cs="Arial" w:hint="cs"/>
          <w:rtl/>
        </w:rPr>
        <w:t>רא</w:t>
      </w:r>
      <w:r w:rsidR="00B45AF4">
        <w:rPr>
          <w:rFonts w:ascii="Arial" w:hAnsi="Arial" w:cs="Arial" w:hint="cs"/>
          <w:rtl/>
        </w:rPr>
        <w:t>י</w:t>
      </w:r>
      <w:r w:rsidRPr="00D54C33">
        <w:rPr>
          <w:rFonts w:ascii="Arial" w:hAnsi="Arial" w:cs="Arial" w:hint="cs"/>
          <w:rtl/>
        </w:rPr>
        <w:t xml:space="preserve">יה ממוחשבת, לימוד מכונה, ניתוח נתונים, לוקליזציה ומיפוי </w:t>
      </w:r>
      <w:r w:rsidR="00721183" w:rsidRPr="00D54C33">
        <w:rPr>
          <w:rFonts w:ascii="Arial" w:hAnsi="Arial" w:cs="Arial" w:hint="cs"/>
          <w:rtl/>
        </w:rPr>
        <w:t>בתחום</w:t>
      </w:r>
      <w:r w:rsidR="001F53A7" w:rsidRPr="00D54C33">
        <w:rPr>
          <w:rFonts w:ascii="Arial" w:hAnsi="Arial" w:cs="Arial" w:hint="cs"/>
          <w:rtl/>
        </w:rPr>
        <w:t xml:space="preserve"> </w:t>
      </w:r>
      <w:r w:rsidRPr="00D54C33">
        <w:rPr>
          <w:rFonts w:ascii="Arial" w:hAnsi="Arial" w:cs="Arial" w:hint="cs"/>
          <w:rtl/>
        </w:rPr>
        <w:t xml:space="preserve">מערכות עזר </w:t>
      </w:r>
      <w:r w:rsidR="001F53A7" w:rsidRPr="00D54C33">
        <w:rPr>
          <w:rFonts w:ascii="Arial" w:hAnsi="Arial" w:cs="Arial" w:hint="cs"/>
          <w:rtl/>
        </w:rPr>
        <w:t>לנהג</w:t>
      </w:r>
      <w:r w:rsidRPr="00D54C33">
        <w:rPr>
          <w:rFonts w:ascii="Arial" w:hAnsi="Arial" w:cs="Arial" w:hint="cs"/>
          <w:rtl/>
        </w:rPr>
        <w:t xml:space="preserve"> ו</w:t>
      </w:r>
      <w:r w:rsidR="001F53A7" w:rsidRPr="00D54C33">
        <w:rPr>
          <w:rFonts w:ascii="Arial" w:hAnsi="Arial" w:cs="Arial" w:hint="cs"/>
          <w:rtl/>
        </w:rPr>
        <w:t xml:space="preserve">מערכות </w:t>
      </w:r>
      <w:r w:rsidR="00B45AF4">
        <w:rPr>
          <w:rFonts w:ascii="Arial" w:hAnsi="Arial" w:cs="Arial" w:hint="cs"/>
          <w:rtl/>
        </w:rPr>
        <w:t>נסיעה</w:t>
      </w:r>
      <w:r w:rsidRPr="00D54C33">
        <w:rPr>
          <w:rFonts w:ascii="Arial" w:hAnsi="Arial" w:cs="Arial" w:hint="cs"/>
          <w:rtl/>
        </w:rPr>
        <w:t xml:space="preserve"> ללא-נהג. </w:t>
      </w:r>
      <w:r w:rsidR="00547E09" w:rsidRPr="00D54C33">
        <w:rPr>
          <w:rFonts w:ascii="Arial" w:hAnsi="Arial" w:cs="Arial" w:hint="cs"/>
          <w:rtl/>
        </w:rPr>
        <w:t>הטכנולוגיה</w:t>
      </w:r>
      <w:r w:rsidR="006E3065" w:rsidRPr="00D54C33">
        <w:rPr>
          <w:rFonts w:ascii="Arial" w:hAnsi="Arial" w:cs="Arial" w:hint="cs"/>
          <w:rtl/>
        </w:rPr>
        <w:t xml:space="preserve"> של מובילאיי מגבירה את רמת הבטיחות של הנמצאים בדרכים, מפחיתה את הסיכון לתאונות דרכים, מצילה חיים וחותרת ל</w:t>
      </w:r>
      <w:r w:rsidR="00721183" w:rsidRPr="00D54C33">
        <w:rPr>
          <w:rFonts w:ascii="Arial" w:hAnsi="Arial" w:cs="Arial" w:hint="cs"/>
          <w:rtl/>
        </w:rPr>
        <w:t>חולל</w:t>
      </w:r>
      <w:r w:rsidR="006E3065" w:rsidRPr="00D54C33">
        <w:rPr>
          <w:rFonts w:ascii="Arial" w:hAnsi="Arial" w:cs="Arial" w:hint="cs"/>
          <w:rtl/>
        </w:rPr>
        <w:t xml:space="preserve"> מהפכה </w:t>
      </w:r>
      <w:r w:rsidR="00C55CD3" w:rsidRPr="00D54C33">
        <w:rPr>
          <w:rFonts w:ascii="Arial" w:hAnsi="Arial" w:cs="Arial" w:hint="cs"/>
          <w:rtl/>
        </w:rPr>
        <w:t>בחוויי</w:t>
      </w:r>
      <w:r w:rsidR="00C55CD3" w:rsidRPr="00D54C33">
        <w:rPr>
          <w:rFonts w:ascii="Arial" w:hAnsi="Arial" w:cs="Arial" w:hint="eastAsia"/>
          <w:rtl/>
        </w:rPr>
        <w:t>ת</w:t>
      </w:r>
      <w:r w:rsidR="006E3065" w:rsidRPr="00D54C33">
        <w:rPr>
          <w:rFonts w:ascii="Arial" w:hAnsi="Arial" w:cs="Arial" w:hint="cs"/>
          <w:rtl/>
        </w:rPr>
        <w:t xml:space="preserve"> הנהיגה </w:t>
      </w:r>
      <w:r w:rsidR="00C55CD3" w:rsidRPr="00D54C33">
        <w:rPr>
          <w:rFonts w:ascii="Arial" w:hAnsi="Arial" w:cs="Arial" w:hint="cs"/>
          <w:rtl/>
        </w:rPr>
        <w:t xml:space="preserve">באמצעות </w:t>
      </w:r>
      <w:r w:rsidR="003452D6" w:rsidRPr="00D54C33">
        <w:rPr>
          <w:rFonts w:ascii="Arial" w:hAnsi="Arial" w:cs="Arial" w:hint="cs"/>
          <w:rtl/>
        </w:rPr>
        <w:t xml:space="preserve">קידום </w:t>
      </w:r>
      <w:r w:rsidR="00C55CD3" w:rsidRPr="00D54C33">
        <w:rPr>
          <w:rFonts w:ascii="Arial" w:hAnsi="Arial" w:cs="Arial" w:hint="cs"/>
          <w:rtl/>
        </w:rPr>
        <w:t xml:space="preserve">נהיגה אוטונומית. </w:t>
      </w:r>
      <w:r w:rsidR="00582EDC" w:rsidRPr="00D54C33">
        <w:rPr>
          <w:rFonts w:ascii="Arial" w:hAnsi="Arial" w:cs="Arial" w:hint="cs"/>
          <w:rtl/>
        </w:rPr>
        <w:t>שבבי ה-</w:t>
      </w:r>
      <w:r w:rsidR="00582EDC" w:rsidRPr="00D54C33">
        <w:t xml:space="preserve"> EyeQ®</w:t>
      </w:r>
      <w:r w:rsidR="00582EDC" w:rsidRPr="00D54C33">
        <w:rPr>
          <w:rFonts w:hint="cs"/>
          <w:rtl/>
        </w:rPr>
        <w:t xml:space="preserve"> </w:t>
      </w:r>
      <w:r w:rsidR="00547E09" w:rsidRPr="00D54C33">
        <w:rPr>
          <w:rFonts w:hint="cs"/>
          <w:rtl/>
        </w:rPr>
        <w:t>והאלגוריתמי</w:t>
      </w:r>
      <w:r w:rsidR="00547E09" w:rsidRPr="00D54C33">
        <w:rPr>
          <w:rFonts w:hint="eastAsia"/>
          <w:rtl/>
        </w:rPr>
        <w:t>ם</w:t>
      </w:r>
      <w:r w:rsidR="00582EDC" w:rsidRPr="00D54C33">
        <w:rPr>
          <w:rFonts w:hint="cs"/>
          <w:rtl/>
        </w:rPr>
        <w:t xml:space="preserve"> </w:t>
      </w:r>
      <w:r w:rsidR="00547E09" w:rsidRPr="00D54C33">
        <w:rPr>
          <w:rFonts w:hint="cs"/>
          <w:rtl/>
        </w:rPr>
        <w:t>הייחודיי</w:t>
      </w:r>
      <w:r w:rsidR="00547E09" w:rsidRPr="00D54C33">
        <w:rPr>
          <w:rFonts w:hint="eastAsia"/>
          <w:rtl/>
        </w:rPr>
        <w:t>ם</w:t>
      </w:r>
      <w:r w:rsidR="00582EDC" w:rsidRPr="00D54C33">
        <w:rPr>
          <w:rFonts w:hint="cs"/>
          <w:rtl/>
        </w:rPr>
        <w:t xml:space="preserve"> של מובילאיי מפענחים באופן מדויק את שדה הראיה </w:t>
      </w:r>
      <w:r w:rsidR="00B45AF4">
        <w:rPr>
          <w:rFonts w:hint="cs"/>
          <w:rtl/>
        </w:rPr>
        <w:t>כדי</w:t>
      </w:r>
      <w:r w:rsidR="00582EDC" w:rsidRPr="00D54C33">
        <w:rPr>
          <w:rFonts w:hint="cs"/>
          <w:rtl/>
        </w:rPr>
        <w:t xml:space="preserve"> ל</w:t>
      </w:r>
      <w:r w:rsidR="00B45AF4">
        <w:rPr>
          <w:rFonts w:hint="cs"/>
          <w:rtl/>
        </w:rPr>
        <w:t>צפות</w:t>
      </w:r>
      <w:r w:rsidR="00582EDC" w:rsidRPr="00D54C33">
        <w:rPr>
          <w:rFonts w:hint="cs"/>
          <w:rtl/>
        </w:rPr>
        <w:t xml:space="preserve"> סכנות התנגשות </w:t>
      </w:r>
      <w:r w:rsidR="00F45B7C" w:rsidRPr="00D54C33">
        <w:rPr>
          <w:rFonts w:hint="cs"/>
          <w:rtl/>
        </w:rPr>
        <w:t>ב</w:t>
      </w:r>
      <w:r w:rsidR="00582EDC" w:rsidRPr="00D54C33">
        <w:rPr>
          <w:rFonts w:hint="cs"/>
          <w:rtl/>
        </w:rPr>
        <w:t xml:space="preserve">כלי רכב, </w:t>
      </w:r>
      <w:r w:rsidR="00F45B7C" w:rsidRPr="00D54C33">
        <w:rPr>
          <w:rFonts w:hint="cs"/>
          <w:rtl/>
        </w:rPr>
        <w:t>ב</w:t>
      </w:r>
      <w:r w:rsidR="00582EDC" w:rsidRPr="00D54C33">
        <w:rPr>
          <w:rFonts w:hint="cs"/>
          <w:rtl/>
        </w:rPr>
        <w:t xml:space="preserve">הולכי רגל, </w:t>
      </w:r>
      <w:r w:rsidR="00F45B7C" w:rsidRPr="00D54C33">
        <w:rPr>
          <w:rFonts w:hint="cs"/>
          <w:rtl/>
        </w:rPr>
        <w:t>ב</w:t>
      </w:r>
      <w:r w:rsidR="00582EDC" w:rsidRPr="00D54C33">
        <w:rPr>
          <w:rFonts w:hint="cs"/>
          <w:rtl/>
        </w:rPr>
        <w:t xml:space="preserve">רוכבי אופניים, </w:t>
      </w:r>
      <w:r w:rsidR="00F45B7C" w:rsidRPr="00D54C33">
        <w:rPr>
          <w:rFonts w:hint="cs"/>
          <w:rtl/>
        </w:rPr>
        <w:t>ב</w:t>
      </w:r>
      <w:r w:rsidR="00582EDC" w:rsidRPr="00D54C33">
        <w:rPr>
          <w:rFonts w:hint="cs"/>
          <w:rtl/>
        </w:rPr>
        <w:t xml:space="preserve">בעלי חיים, </w:t>
      </w:r>
      <w:r w:rsidR="00F45B7C" w:rsidRPr="00D54C33">
        <w:rPr>
          <w:rFonts w:hint="cs"/>
          <w:rtl/>
        </w:rPr>
        <w:t>ב</w:t>
      </w:r>
      <w:r w:rsidR="00582EDC" w:rsidRPr="00D54C33">
        <w:rPr>
          <w:rFonts w:hint="cs"/>
          <w:rtl/>
        </w:rPr>
        <w:t xml:space="preserve">מפגעים בדרך ומכשולים אחרים. מוצרי </w:t>
      </w:r>
      <w:proofErr w:type="spellStart"/>
      <w:r w:rsidR="00582EDC" w:rsidRPr="00D54C33">
        <w:rPr>
          <w:rFonts w:hint="cs"/>
          <w:rtl/>
        </w:rPr>
        <w:t>מובילאיי</w:t>
      </w:r>
      <w:proofErr w:type="spellEnd"/>
      <w:r w:rsidR="00582EDC" w:rsidRPr="00D54C33">
        <w:rPr>
          <w:rFonts w:hint="cs"/>
          <w:rtl/>
        </w:rPr>
        <w:t xml:space="preserve"> </w:t>
      </w:r>
      <w:r w:rsidR="00654B2C">
        <w:rPr>
          <w:rFonts w:hint="cs"/>
          <w:rtl/>
        </w:rPr>
        <w:t>אף מזהים</w:t>
      </w:r>
      <w:r w:rsidR="00582EDC" w:rsidRPr="00D54C33">
        <w:rPr>
          <w:rFonts w:hint="cs"/>
          <w:rtl/>
        </w:rPr>
        <w:t xml:space="preserve"> סימוני</w:t>
      </w:r>
      <w:r w:rsidR="00B45AF4">
        <w:rPr>
          <w:rFonts w:hint="cs"/>
          <w:rtl/>
        </w:rPr>
        <w:t>ם</w:t>
      </w:r>
      <w:r w:rsidR="00582EDC" w:rsidRPr="00D54C33">
        <w:rPr>
          <w:rFonts w:hint="cs"/>
          <w:rtl/>
        </w:rPr>
        <w:t xml:space="preserve"> </w:t>
      </w:r>
      <w:r w:rsidR="00B45AF4">
        <w:rPr>
          <w:rFonts w:hint="cs"/>
          <w:rtl/>
        </w:rPr>
        <w:t>ב</w:t>
      </w:r>
      <w:r w:rsidR="00582EDC" w:rsidRPr="00D54C33">
        <w:rPr>
          <w:rFonts w:hint="cs"/>
          <w:rtl/>
        </w:rPr>
        <w:t>דרך כגון נתיבים, שולי דרכים, מחסומים וכדומה</w:t>
      </w:r>
      <w:r w:rsidR="00153882">
        <w:rPr>
          <w:rFonts w:hint="cs"/>
          <w:rtl/>
        </w:rPr>
        <w:t>; מזהים ומפענחים תמרורים, שלטים ורמזורים;</w:t>
      </w:r>
      <w:r w:rsidR="00D0153B" w:rsidRPr="00D54C33">
        <w:rPr>
          <w:rFonts w:hint="cs"/>
          <w:rtl/>
        </w:rPr>
        <w:t xml:space="preserve"> </w:t>
      </w:r>
      <w:r w:rsidR="00153882">
        <w:rPr>
          <w:rFonts w:hint="cs"/>
          <w:rtl/>
        </w:rPr>
        <w:t>יוצרים</w:t>
      </w:r>
      <w:r w:rsidR="00D0153B" w:rsidRPr="00D54C33">
        <w:rPr>
          <w:rFonts w:hint="cs"/>
          <w:rtl/>
        </w:rPr>
        <w:t xml:space="preserve"> מפת דרכים </w:t>
      </w:r>
      <w:r w:rsidR="00153882">
        <w:rPr>
          <w:rFonts w:hint="cs"/>
          <w:rtl/>
        </w:rPr>
        <w:t>(</w:t>
      </w:r>
      <w:proofErr w:type="spellStart"/>
      <w:r w:rsidR="00D0153B" w:rsidRPr="00D54C33">
        <w:t>RoadBook</w:t>
      </w:r>
      <w:proofErr w:type="spellEnd"/>
      <w:r w:rsidR="00D0153B" w:rsidRPr="00D54C33">
        <w:t>™</w:t>
      </w:r>
      <w:r w:rsidR="00153882">
        <w:rPr>
          <w:rFonts w:ascii="Arial" w:hAnsi="Arial" w:cs="Arial" w:hint="cs"/>
          <w:rtl/>
        </w:rPr>
        <w:t>)</w:t>
      </w:r>
      <w:r w:rsidR="00D0153B" w:rsidRPr="00D54C33">
        <w:rPr>
          <w:rFonts w:ascii="Arial" w:hAnsi="Arial" w:cs="Arial" w:hint="cs"/>
          <w:rtl/>
        </w:rPr>
        <w:t xml:space="preserve"> של דרכי גישה מקומיות וסימני דרך ויזואליים באמצעות מנוע ה-</w:t>
      </w:r>
      <w:r w:rsidR="00D0153B" w:rsidRPr="00D54C33">
        <w:t xml:space="preserve"> REM™</w:t>
      </w:r>
      <w:r w:rsidR="00153882">
        <w:rPr>
          <w:rFonts w:hint="cs"/>
          <w:rtl/>
        </w:rPr>
        <w:t>;</w:t>
      </w:r>
      <w:r w:rsidR="00D0153B" w:rsidRPr="00D54C33">
        <w:rPr>
          <w:rFonts w:ascii="Arial" w:hAnsi="Arial" w:cs="Arial" w:hint="cs"/>
          <w:rtl/>
        </w:rPr>
        <w:t xml:space="preserve"> </w:t>
      </w:r>
      <w:r w:rsidR="00153882">
        <w:rPr>
          <w:rFonts w:ascii="Arial" w:hAnsi="Arial" w:cs="Arial" w:hint="cs"/>
          <w:rtl/>
        </w:rPr>
        <w:t xml:space="preserve">והם מספקים </w:t>
      </w:r>
      <w:r w:rsidR="00D0153B" w:rsidRPr="00D54C33">
        <w:rPr>
          <w:rFonts w:ascii="Arial" w:hAnsi="Arial" w:cs="Arial" w:hint="cs"/>
          <w:rtl/>
        </w:rPr>
        <w:t xml:space="preserve">שירותי מיפוי </w:t>
      </w:r>
      <w:r w:rsidR="00153882">
        <w:rPr>
          <w:rFonts w:ascii="Arial" w:hAnsi="Arial" w:cs="Arial" w:hint="cs"/>
          <w:rtl/>
        </w:rPr>
        <w:t>לצורך נסיעה</w:t>
      </w:r>
      <w:r w:rsidR="00D0153B" w:rsidRPr="00D54C33">
        <w:rPr>
          <w:rFonts w:ascii="Arial" w:hAnsi="Arial" w:cs="Arial" w:hint="cs"/>
          <w:rtl/>
        </w:rPr>
        <w:t xml:space="preserve"> ללא-נהג. </w:t>
      </w:r>
      <w:r w:rsidR="006D66F2" w:rsidRPr="00D54C33">
        <w:rPr>
          <w:rFonts w:ascii="Arial" w:hAnsi="Arial" w:cs="Arial" w:hint="cs"/>
          <w:rtl/>
        </w:rPr>
        <w:t xml:space="preserve">מידע נוסף ניתן למצוא </w:t>
      </w:r>
      <w:hyperlink r:id="rId5" w:history="1">
        <w:r w:rsidR="006D66F2" w:rsidRPr="00D54C33">
          <w:rPr>
            <w:rStyle w:val="Hyperlink"/>
            <w:rFonts w:ascii="Arial" w:hAnsi="Arial" w:cs="Arial" w:hint="cs"/>
            <w:rtl/>
          </w:rPr>
          <w:t>כאן</w:t>
        </w:r>
      </w:hyperlink>
      <w:r w:rsidR="006D66F2" w:rsidRPr="00D54C33">
        <w:rPr>
          <w:rFonts w:ascii="Arial" w:hAnsi="Arial" w:cs="Arial" w:hint="cs"/>
          <w:rtl/>
        </w:rPr>
        <w:t xml:space="preserve">. </w:t>
      </w:r>
    </w:p>
    <w:p w14:paraId="6A20614B" w14:textId="77777777" w:rsidR="00E142DB" w:rsidRDefault="00E142DB" w:rsidP="007F22D9">
      <w:pPr>
        <w:spacing w:line="360" w:lineRule="auto"/>
        <w:jc w:val="both"/>
        <w:rPr>
          <w:rFonts w:ascii="Arial" w:hAnsi="Arial" w:cs="Arial"/>
          <w:b/>
          <w:bCs/>
          <w:rtl/>
        </w:rPr>
      </w:pPr>
    </w:p>
    <w:p w14:paraId="748D4900" w14:textId="11D9C327" w:rsidR="006D66F2" w:rsidRDefault="006D66F2" w:rsidP="007F22D9">
      <w:pPr>
        <w:spacing w:line="360" w:lineRule="auto"/>
        <w:jc w:val="both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אודות טרנסדב </w:t>
      </w:r>
      <w:r>
        <w:rPr>
          <w:rFonts w:ascii="Arial" w:hAnsi="Arial" w:cs="Arial" w:hint="cs"/>
          <w:b/>
          <w:bCs/>
        </w:rPr>
        <w:t>ATS</w:t>
      </w:r>
    </w:p>
    <w:p w14:paraId="697AC056" w14:textId="0F268685" w:rsidR="007F22D9" w:rsidRDefault="00CD6335" w:rsidP="00F80FDD">
      <w:p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טרנסדב </w:t>
      </w:r>
      <w:r>
        <w:rPr>
          <w:rFonts w:ascii="Arial" w:hAnsi="Arial" w:cs="Arial"/>
        </w:rPr>
        <w:t>ATS</w:t>
      </w:r>
      <w:r>
        <w:rPr>
          <w:rFonts w:ascii="Arial" w:hAnsi="Arial" w:cs="Arial" w:hint="cs"/>
          <w:rtl/>
        </w:rPr>
        <w:t xml:space="preserve"> מתמח</w:t>
      </w:r>
      <w:r w:rsidR="00817448">
        <w:rPr>
          <w:rFonts w:ascii="Arial" w:hAnsi="Arial" w:cs="Arial" w:hint="cs"/>
          <w:rtl/>
        </w:rPr>
        <w:t>ה</w:t>
      </w:r>
      <w:r>
        <w:rPr>
          <w:rFonts w:ascii="Arial" w:hAnsi="Arial" w:cs="Arial" w:hint="cs"/>
          <w:rtl/>
        </w:rPr>
        <w:t xml:space="preserve"> באינטגרציה של מערכות תחבורה אוטונומיות, לרבות תפעול ובקר</w:t>
      </w:r>
      <w:r w:rsidR="00F80FDD">
        <w:rPr>
          <w:rFonts w:ascii="Arial" w:hAnsi="Arial" w:cs="Arial" w:hint="cs"/>
          <w:rtl/>
        </w:rPr>
        <w:t>ה של</w:t>
      </w:r>
      <w:r>
        <w:rPr>
          <w:rFonts w:ascii="Arial" w:hAnsi="Arial" w:cs="Arial" w:hint="cs"/>
          <w:rtl/>
        </w:rPr>
        <w:t xml:space="preserve"> רכבים אוטונומיים ותשתיות </w:t>
      </w:r>
      <w:r w:rsidR="0043369A">
        <w:rPr>
          <w:rFonts w:ascii="Arial" w:hAnsi="Arial" w:cs="Arial" w:hint="cs"/>
          <w:rtl/>
        </w:rPr>
        <w:t>נלוות</w:t>
      </w:r>
      <w:r>
        <w:rPr>
          <w:rFonts w:ascii="Arial" w:hAnsi="Arial" w:cs="Arial" w:hint="cs"/>
          <w:rtl/>
        </w:rPr>
        <w:t xml:space="preserve">. החברה מספקת טכנולוגיות ומעניקה שירותים למפעילים מקומיים ולעיריות בכל </w:t>
      </w:r>
      <w:r>
        <w:rPr>
          <w:rFonts w:ascii="Arial" w:hAnsi="Arial" w:cs="Arial" w:hint="cs"/>
          <w:rtl/>
        </w:rPr>
        <w:lastRenderedPageBreak/>
        <w:t>הנוגע לשירותי ניידות אוטונומי</w:t>
      </w:r>
      <w:r w:rsidR="00610BDE">
        <w:rPr>
          <w:rFonts w:ascii="Arial" w:hAnsi="Arial" w:cs="Arial" w:hint="cs"/>
          <w:rtl/>
        </w:rPr>
        <w:t>ת</w:t>
      </w:r>
      <w:r w:rsidR="00F80FDD">
        <w:rPr>
          <w:rFonts w:ascii="Arial" w:hAnsi="Arial" w:cs="Arial" w:hint="cs"/>
          <w:rtl/>
        </w:rPr>
        <w:t xml:space="preserve"> הפועלים באופן יומי</w:t>
      </w:r>
      <w:r>
        <w:rPr>
          <w:rFonts w:ascii="Arial" w:hAnsi="Arial" w:cs="Arial" w:hint="cs"/>
          <w:rtl/>
        </w:rPr>
        <w:t xml:space="preserve">ומי ובהיקף נרחב. טרנסדב </w:t>
      </w:r>
      <w:r>
        <w:rPr>
          <w:rFonts w:ascii="Arial" w:hAnsi="Arial" w:cs="Arial" w:hint="cs"/>
        </w:rPr>
        <w:t>ATS</w:t>
      </w:r>
      <w:r>
        <w:rPr>
          <w:rFonts w:ascii="Arial" w:hAnsi="Arial" w:cs="Arial" w:hint="cs"/>
          <w:rtl/>
        </w:rPr>
        <w:t xml:space="preserve"> היא חלק מקבוצת טרנסדב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</w:rPr>
        <w:t>Transdev Group</w:t>
      </w:r>
      <w:r>
        <w:rPr>
          <w:rFonts w:ascii="Arial" w:hAnsi="Arial" w:cs="Arial" w:hint="cs"/>
          <w:rtl/>
        </w:rPr>
        <w:t>.</w:t>
      </w:r>
    </w:p>
    <w:p w14:paraId="45C60EAB" w14:textId="69E959E3" w:rsidR="00B853BF" w:rsidRPr="003A41AB" w:rsidRDefault="00B5705C" w:rsidP="00A31B46">
      <w:p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הודות לפעילותה בתחו</w:t>
      </w:r>
      <w:r w:rsidR="00C90E39">
        <w:rPr>
          <w:rFonts w:ascii="Arial" w:hAnsi="Arial" w:cs="Arial" w:hint="cs"/>
          <w:rtl/>
        </w:rPr>
        <w:t>מי</w:t>
      </w:r>
      <w:r>
        <w:rPr>
          <w:rFonts w:ascii="Arial" w:hAnsi="Arial" w:cs="Arial" w:hint="cs"/>
          <w:rtl/>
        </w:rPr>
        <w:t xml:space="preserve"> </w:t>
      </w:r>
      <w:r w:rsidR="00F80FDD">
        <w:rPr>
          <w:rFonts w:ascii="Arial" w:hAnsi="Arial" w:cs="Arial" w:hint="cs"/>
          <w:rtl/>
        </w:rPr>
        <w:t>ה</w:t>
      </w:r>
      <w:r>
        <w:rPr>
          <w:rFonts w:ascii="Arial" w:hAnsi="Arial" w:cs="Arial" w:hint="cs"/>
          <w:rtl/>
        </w:rPr>
        <w:t>אינטגרציה ו</w:t>
      </w:r>
      <w:r w:rsidR="00F80FDD">
        <w:rPr>
          <w:rFonts w:ascii="Arial" w:hAnsi="Arial" w:cs="Arial" w:hint="cs"/>
          <w:rtl/>
        </w:rPr>
        <w:t>ה</w:t>
      </w:r>
      <w:r>
        <w:rPr>
          <w:rFonts w:ascii="Arial" w:hAnsi="Arial" w:cs="Arial" w:hint="cs"/>
          <w:rtl/>
        </w:rPr>
        <w:t xml:space="preserve">תפעול </w:t>
      </w:r>
      <w:r w:rsidR="00F80FDD">
        <w:rPr>
          <w:rFonts w:ascii="Arial" w:hAnsi="Arial" w:cs="Arial" w:hint="cs"/>
          <w:rtl/>
        </w:rPr>
        <w:t xml:space="preserve">של </w:t>
      </w:r>
      <w:r w:rsidR="00C90E39">
        <w:rPr>
          <w:rFonts w:ascii="Arial" w:hAnsi="Arial" w:cs="Arial" w:hint="cs"/>
          <w:rtl/>
        </w:rPr>
        <w:t xml:space="preserve">אופרציות </w:t>
      </w:r>
      <w:r>
        <w:rPr>
          <w:rFonts w:ascii="Arial" w:hAnsi="Arial" w:cs="Arial" w:hint="cs"/>
          <w:rtl/>
        </w:rPr>
        <w:t>ניידו</w:t>
      </w:r>
      <w:r w:rsidR="00C90E39">
        <w:rPr>
          <w:rFonts w:ascii="Arial" w:hAnsi="Arial" w:cs="Arial"/>
          <w:rtl/>
        </w:rPr>
        <w:t>ּ</w:t>
      </w:r>
      <w:r>
        <w:rPr>
          <w:rFonts w:ascii="Arial" w:hAnsi="Arial" w:cs="Arial" w:hint="cs"/>
          <w:rtl/>
        </w:rPr>
        <w:t xml:space="preserve">ת ברמה הגלובאלית, חברת הניידות טרנסדב מעניקה לאנשים את החופש להתנייד מתי ובאיזה אופן שירצו. </w:t>
      </w:r>
      <w:r w:rsidR="00C90E39">
        <w:rPr>
          <w:rFonts w:ascii="Arial" w:hAnsi="Arial" w:cs="Arial" w:hint="cs"/>
          <w:rtl/>
        </w:rPr>
        <w:t>אנו גאים להעניק שירות לכ</w:t>
      </w:r>
      <w:r w:rsidR="002708F3">
        <w:rPr>
          <w:rFonts w:ascii="Arial" w:hAnsi="Arial" w:cs="Arial" w:hint="cs"/>
          <w:rtl/>
        </w:rPr>
        <w:t>אחד עשר</w:t>
      </w:r>
      <w:r w:rsidR="00C90E39">
        <w:rPr>
          <w:rFonts w:ascii="Arial" w:hAnsi="Arial" w:cs="Arial" w:hint="cs"/>
          <w:rtl/>
        </w:rPr>
        <w:t xml:space="preserve"> מיליון נוסעים בכל יום</w:t>
      </w:r>
      <w:r w:rsidR="00F80FDD">
        <w:rPr>
          <w:rFonts w:ascii="Arial" w:hAnsi="Arial" w:cs="Arial" w:hint="cs"/>
          <w:rtl/>
        </w:rPr>
        <w:t>,</w:t>
      </w:r>
      <w:r w:rsidR="00C90E39">
        <w:rPr>
          <w:rFonts w:ascii="Arial" w:hAnsi="Arial" w:cs="Arial" w:hint="cs"/>
          <w:rtl/>
        </w:rPr>
        <w:t xml:space="preserve"> וזאת הודות לשירותי ניידות יעילים, ידידותיים ונוחים לשימוש המקשרים בין אנשים ובין קהילות. </w:t>
      </w:r>
      <w:r w:rsidR="00C3403B">
        <w:rPr>
          <w:rFonts w:ascii="Arial" w:hAnsi="Arial" w:cs="Arial" w:hint="cs"/>
          <w:rtl/>
        </w:rPr>
        <w:t xml:space="preserve">גישתנו מתבססת על שיתופי פעולה ארוכי טווח עם עסקים ועם רשויות ציבוריות וכן על מאמץ תמידי וחסר פשרות להשגת שירותי הניידות הבטוחים והחדישים ביותר. </w:t>
      </w:r>
      <w:r w:rsidR="00637B99">
        <w:rPr>
          <w:rFonts w:ascii="Arial" w:hAnsi="Arial" w:cs="Arial" w:hint="cs"/>
          <w:rtl/>
        </w:rPr>
        <w:t>אנו צוות</w:t>
      </w:r>
      <w:r w:rsidR="00F80FDD">
        <w:rPr>
          <w:rFonts w:ascii="Arial" w:hAnsi="Arial" w:cs="Arial" w:hint="cs"/>
          <w:rtl/>
        </w:rPr>
        <w:t xml:space="preserve"> של אנשים</w:t>
      </w:r>
      <w:r w:rsidR="00637B99">
        <w:rPr>
          <w:rFonts w:ascii="Arial" w:hAnsi="Arial" w:cs="Arial" w:hint="cs"/>
          <w:rtl/>
        </w:rPr>
        <w:t xml:space="preserve"> ש</w:t>
      </w:r>
      <w:r w:rsidR="00F80FDD">
        <w:rPr>
          <w:rFonts w:ascii="Arial" w:hAnsi="Arial" w:cs="Arial" w:hint="cs"/>
          <w:rtl/>
        </w:rPr>
        <w:t>מבקשים לסייע לאנשים</w:t>
      </w:r>
      <w:r w:rsidR="00637B99">
        <w:rPr>
          <w:rFonts w:ascii="Arial" w:hAnsi="Arial" w:cs="Arial" w:hint="cs"/>
          <w:rtl/>
        </w:rPr>
        <w:t xml:space="preserve">, </w:t>
      </w:r>
      <w:r w:rsidR="00F80FDD">
        <w:rPr>
          <w:rFonts w:ascii="Arial" w:hAnsi="Arial" w:cs="Arial" w:hint="cs"/>
          <w:rtl/>
        </w:rPr>
        <w:t>ו</w:t>
      </w:r>
      <w:r w:rsidR="00637B99">
        <w:rPr>
          <w:rFonts w:ascii="Arial" w:hAnsi="Arial" w:cs="Arial" w:hint="cs"/>
          <w:rtl/>
        </w:rPr>
        <w:t>ניידות</w:t>
      </w:r>
      <w:r w:rsidR="00F80FDD">
        <w:rPr>
          <w:rFonts w:ascii="Arial" w:hAnsi="Arial" w:cs="Arial" w:hint="cs"/>
          <w:rtl/>
        </w:rPr>
        <w:t xml:space="preserve"> היא המומחיות שלנו</w:t>
      </w:r>
      <w:r w:rsidR="00637B99">
        <w:rPr>
          <w:rFonts w:ascii="Arial" w:hAnsi="Arial" w:cs="Arial" w:hint="cs"/>
          <w:rtl/>
        </w:rPr>
        <w:t xml:space="preserve">. </w:t>
      </w:r>
      <w:r w:rsidR="003A41AB">
        <w:rPr>
          <w:rFonts w:ascii="Arial" w:hAnsi="Arial" w:cs="Arial" w:hint="cs"/>
          <w:rtl/>
        </w:rPr>
        <w:t xml:space="preserve">טרנסדב </w:t>
      </w:r>
      <w:r w:rsidR="003A41AB">
        <w:rPr>
          <w:rFonts w:ascii="Arial" w:hAnsi="Arial" w:cs="Arial" w:hint="cs"/>
        </w:rPr>
        <w:t>ATS</w:t>
      </w:r>
      <w:r w:rsidR="003A41AB">
        <w:rPr>
          <w:rFonts w:ascii="Arial" w:hAnsi="Arial" w:cs="Arial" w:hint="cs"/>
          <w:rtl/>
        </w:rPr>
        <w:t xml:space="preserve"> נמצאת בבעלות משותפת של </w:t>
      </w:r>
      <w:r w:rsidR="003A41AB">
        <w:rPr>
          <w:rStyle w:val="None"/>
          <w:sz w:val="21"/>
          <w:szCs w:val="21"/>
        </w:rPr>
        <w:t>Caisse des Dépôts Group</w:t>
      </w:r>
      <w:r w:rsidR="003A41AB">
        <w:rPr>
          <w:rFonts w:ascii="Arial" w:hAnsi="Arial" w:cs="Arial" w:hint="cs"/>
          <w:rtl/>
        </w:rPr>
        <w:t xml:space="preserve"> (66%) ו-</w:t>
      </w:r>
      <w:r w:rsidR="003A41AB" w:rsidRPr="003A41AB">
        <w:rPr>
          <w:sz w:val="21"/>
          <w:szCs w:val="21"/>
        </w:rPr>
        <w:t xml:space="preserve"> </w:t>
      </w:r>
      <w:r w:rsidR="003A41AB">
        <w:rPr>
          <w:rStyle w:val="None"/>
          <w:sz w:val="21"/>
          <w:szCs w:val="21"/>
        </w:rPr>
        <w:t>Rethmann Group</w:t>
      </w:r>
      <w:r w:rsidR="003A41AB">
        <w:rPr>
          <w:rFonts w:ascii="Arial" w:hAnsi="Arial" w:cs="Arial" w:hint="cs"/>
          <w:rtl/>
        </w:rPr>
        <w:t xml:space="preserve"> (34%). </w:t>
      </w:r>
      <w:r w:rsidR="00A31B46">
        <w:rPr>
          <w:rFonts w:ascii="Arial" w:hAnsi="Arial" w:cs="Arial" w:hint="cs"/>
          <w:rtl/>
        </w:rPr>
        <w:t>ב-2019 העסיקה</w:t>
      </w:r>
      <w:r w:rsidR="002022E5">
        <w:rPr>
          <w:rFonts w:ascii="Arial" w:hAnsi="Arial" w:cs="Arial" w:hint="cs"/>
          <w:rtl/>
        </w:rPr>
        <w:t xml:space="preserve"> החברה 85,000 עו</w:t>
      </w:r>
      <w:r w:rsidR="00A31B46">
        <w:rPr>
          <w:rFonts w:ascii="Arial" w:hAnsi="Arial" w:cs="Arial" w:hint="cs"/>
          <w:rtl/>
        </w:rPr>
        <w:t>בדים ב-18 ארצות והכנסותיה עמדו</w:t>
      </w:r>
      <w:r w:rsidR="002022E5">
        <w:rPr>
          <w:rFonts w:ascii="Arial" w:hAnsi="Arial" w:cs="Arial" w:hint="cs"/>
          <w:rtl/>
        </w:rPr>
        <w:t xml:space="preserve"> על 7.4 מיליארד יורו. מידע נוסף ניתן למצוא </w:t>
      </w:r>
      <w:hyperlink r:id="rId6" w:history="1">
        <w:r w:rsidR="002022E5" w:rsidRPr="002022E5">
          <w:rPr>
            <w:rStyle w:val="Hyperlink"/>
            <w:rFonts w:ascii="Arial" w:hAnsi="Arial" w:cs="Arial" w:hint="cs"/>
            <w:rtl/>
          </w:rPr>
          <w:t>כאן</w:t>
        </w:r>
      </w:hyperlink>
      <w:r w:rsidR="002022E5">
        <w:rPr>
          <w:rFonts w:ascii="Arial" w:hAnsi="Arial" w:cs="Arial" w:hint="cs"/>
          <w:rtl/>
        </w:rPr>
        <w:t xml:space="preserve">. </w:t>
      </w:r>
    </w:p>
    <w:p w14:paraId="7CCFC8D9" w14:textId="77777777" w:rsidR="006D66F2" w:rsidRPr="006D66F2" w:rsidRDefault="006D66F2" w:rsidP="007F22D9">
      <w:pPr>
        <w:spacing w:line="360" w:lineRule="auto"/>
        <w:jc w:val="both"/>
        <w:rPr>
          <w:rFonts w:ascii="Arial" w:hAnsi="Arial" w:cs="Arial"/>
          <w:rtl/>
        </w:rPr>
      </w:pPr>
    </w:p>
    <w:p w14:paraId="43782E19" w14:textId="77777777" w:rsidR="006D66F2" w:rsidRPr="00D0153B" w:rsidRDefault="006D66F2" w:rsidP="007F22D9">
      <w:pPr>
        <w:spacing w:line="360" w:lineRule="auto"/>
        <w:jc w:val="both"/>
        <w:rPr>
          <w:rFonts w:ascii="Arial" w:hAnsi="Arial" w:cs="Arial"/>
          <w:rtl/>
        </w:rPr>
      </w:pPr>
    </w:p>
    <w:sectPr w:rsidR="006D66F2" w:rsidRPr="00D0153B" w:rsidSect="005B5F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Intel Clear">
    <w:altName w:val="Sylfaen"/>
    <w:charset w:val="00"/>
    <w:family w:val="swiss"/>
    <w:pitch w:val="variable"/>
    <w:sig w:usb0="E10006FF" w:usb1="400060F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C4"/>
    <w:rsid w:val="00051395"/>
    <w:rsid w:val="000C343B"/>
    <w:rsid w:val="000F666C"/>
    <w:rsid w:val="00153882"/>
    <w:rsid w:val="00193486"/>
    <w:rsid w:val="001D0F50"/>
    <w:rsid w:val="001D2CC3"/>
    <w:rsid w:val="001E47A2"/>
    <w:rsid w:val="001F1874"/>
    <w:rsid w:val="001F53A7"/>
    <w:rsid w:val="001F5E41"/>
    <w:rsid w:val="002022E5"/>
    <w:rsid w:val="002323EC"/>
    <w:rsid w:val="002370E1"/>
    <w:rsid w:val="002708E1"/>
    <w:rsid w:val="002708F3"/>
    <w:rsid w:val="002729AE"/>
    <w:rsid w:val="0028052C"/>
    <w:rsid w:val="00281960"/>
    <w:rsid w:val="002B0BF1"/>
    <w:rsid w:val="002B5A30"/>
    <w:rsid w:val="002B6C95"/>
    <w:rsid w:val="003452D6"/>
    <w:rsid w:val="003A41AB"/>
    <w:rsid w:val="003C2653"/>
    <w:rsid w:val="00411114"/>
    <w:rsid w:val="0043369A"/>
    <w:rsid w:val="00436E13"/>
    <w:rsid w:val="00445F59"/>
    <w:rsid w:val="00483B35"/>
    <w:rsid w:val="00496C18"/>
    <w:rsid w:val="004A22C4"/>
    <w:rsid w:val="0050746B"/>
    <w:rsid w:val="00547E09"/>
    <w:rsid w:val="00566DB1"/>
    <w:rsid w:val="00582EDC"/>
    <w:rsid w:val="005B5F9B"/>
    <w:rsid w:val="00610BDE"/>
    <w:rsid w:val="00637634"/>
    <w:rsid w:val="00637B99"/>
    <w:rsid w:val="00640CE7"/>
    <w:rsid w:val="00654B2C"/>
    <w:rsid w:val="00683888"/>
    <w:rsid w:val="006950C2"/>
    <w:rsid w:val="006D66F2"/>
    <w:rsid w:val="006E3065"/>
    <w:rsid w:val="006F267D"/>
    <w:rsid w:val="00702161"/>
    <w:rsid w:val="00721183"/>
    <w:rsid w:val="007F22D9"/>
    <w:rsid w:val="007F4B7B"/>
    <w:rsid w:val="008126BD"/>
    <w:rsid w:val="00817448"/>
    <w:rsid w:val="008850DE"/>
    <w:rsid w:val="00895675"/>
    <w:rsid w:val="009876FD"/>
    <w:rsid w:val="009D2319"/>
    <w:rsid w:val="009E4B12"/>
    <w:rsid w:val="00A30E6C"/>
    <w:rsid w:val="00A31B46"/>
    <w:rsid w:val="00A65E79"/>
    <w:rsid w:val="00AD4481"/>
    <w:rsid w:val="00B45AF4"/>
    <w:rsid w:val="00B539FF"/>
    <w:rsid w:val="00B5705C"/>
    <w:rsid w:val="00B57079"/>
    <w:rsid w:val="00B853BF"/>
    <w:rsid w:val="00B90EC1"/>
    <w:rsid w:val="00BD78BA"/>
    <w:rsid w:val="00BE7BC4"/>
    <w:rsid w:val="00C12820"/>
    <w:rsid w:val="00C3403B"/>
    <w:rsid w:val="00C4175B"/>
    <w:rsid w:val="00C4296B"/>
    <w:rsid w:val="00C55CD3"/>
    <w:rsid w:val="00C71A3D"/>
    <w:rsid w:val="00C90E39"/>
    <w:rsid w:val="00CD6335"/>
    <w:rsid w:val="00D0153B"/>
    <w:rsid w:val="00D41A7C"/>
    <w:rsid w:val="00D54C33"/>
    <w:rsid w:val="00D810EA"/>
    <w:rsid w:val="00D93C2F"/>
    <w:rsid w:val="00DC44D8"/>
    <w:rsid w:val="00DD2480"/>
    <w:rsid w:val="00DD29C5"/>
    <w:rsid w:val="00DD5BE6"/>
    <w:rsid w:val="00E142DB"/>
    <w:rsid w:val="00E643E2"/>
    <w:rsid w:val="00E921D6"/>
    <w:rsid w:val="00EB2665"/>
    <w:rsid w:val="00F32866"/>
    <w:rsid w:val="00F45B7C"/>
    <w:rsid w:val="00F80FDD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69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41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41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0"/>
    <w:uiPriority w:val="99"/>
    <w:unhideWhenUsed/>
    <w:rsid w:val="006D66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66F2"/>
    <w:rPr>
      <w:color w:val="605E5C"/>
      <w:shd w:val="clear" w:color="auto" w:fill="E1DFDD"/>
    </w:rPr>
  </w:style>
  <w:style w:type="character" w:customStyle="1" w:styleId="None">
    <w:name w:val="None"/>
    <w:rsid w:val="003A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nsdev.com" TargetMode="External"/><Relationship Id="rId5" Type="http://schemas.openxmlformats.org/officeDocument/2006/relationships/hyperlink" Target="file:///C:\Users\Lana\Downloads\newsroom.intel.com\autonomo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D8200-90E0-4FE7-A857-32CEB2F4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4598</Characters>
  <Application>Microsoft Office Word</Application>
  <DocSecurity>0</DocSecurity>
  <Lines>38</Lines>
  <Paragraphs>11</Paragraphs>
  <ScaleCrop>false</ScaleCrop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2020-11-29T08:39:00Z</dcterms:created>
  <dcterms:modified xsi:type="dcterms:W3CDTF">2020-11-29T08:39:00Z</dcterms:modified>
</cp:coreProperties>
</file>