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72" w:rsidRDefault="009C3172" w:rsidP="008766DF">
      <w:pPr>
        <w:bidi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In my study, I examined the relation between children’s self-confidence and their level of motivation </w:t>
      </w:r>
      <w:r w:rsidR="008766DF">
        <w:rPr>
          <w:rFonts w:ascii="Arial" w:hAnsi="Arial" w:cs="Arial"/>
          <w:sz w:val="24"/>
          <w:szCs w:val="24"/>
        </w:rPr>
        <w:t>by distributing</w:t>
      </w:r>
      <w:r>
        <w:rPr>
          <w:rFonts w:ascii="Arial" w:hAnsi="Arial" w:cs="Arial"/>
          <w:sz w:val="24"/>
          <w:szCs w:val="24"/>
        </w:rPr>
        <w:t xml:space="preserve"> a </w:t>
      </w:r>
      <w:r w:rsidR="008766DF">
        <w:rPr>
          <w:rFonts w:ascii="Arial" w:hAnsi="Arial" w:cs="Arial"/>
          <w:sz w:val="24"/>
          <w:szCs w:val="24"/>
        </w:rPr>
        <w:t xml:space="preserve">two-part </w:t>
      </w:r>
      <w:r>
        <w:rPr>
          <w:rFonts w:ascii="Arial" w:hAnsi="Arial" w:cs="Arial"/>
          <w:sz w:val="24"/>
          <w:szCs w:val="24"/>
        </w:rPr>
        <w:t xml:space="preserve">questionnaire (research tool). </w:t>
      </w:r>
      <w:r w:rsidR="008766DF">
        <w:rPr>
          <w:rFonts w:ascii="Arial" w:hAnsi="Arial" w:cs="Arial"/>
          <w:sz w:val="24"/>
          <w:szCs w:val="24"/>
        </w:rPr>
        <w:t>Part 1 comprised</w:t>
      </w:r>
      <w:r>
        <w:rPr>
          <w:rFonts w:ascii="Arial" w:hAnsi="Arial" w:cs="Arial"/>
          <w:sz w:val="24"/>
          <w:szCs w:val="24"/>
        </w:rPr>
        <w:t xml:space="preserve"> 42 items that test the self-confidence level of the child sampled; </w:t>
      </w:r>
      <w:r w:rsidR="008766DF">
        <w:rPr>
          <w:rFonts w:ascii="Arial" w:hAnsi="Arial" w:cs="Arial"/>
          <w:sz w:val="24"/>
          <w:szCs w:val="24"/>
        </w:rPr>
        <w:t xml:space="preserve">Part 2 </w:t>
      </w:r>
      <w:r>
        <w:rPr>
          <w:rFonts w:ascii="Arial" w:hAnsi="Arial" w:cs="Arial"/>
          <w:sz w:val="24"/>
          <w:szCs w:val="24"/>
        </w:rPr>
        <w:t>include</w:t>
      </w:r>
      <w:r w:rsidR="008766D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24 items </w:t>
      </w:r>
      <w:r w:rsidR="008766DF">
        <w:rPr>
          <w:rFonts w:ascii="Arial" w:hAnsi="Arial" w:cs="Arial"/>
          <w:sz w:val="24"/>
          <w:szCs w:val="24"/>
        </w:rPr>
        <w:t xml:space="preserve">relating to </w:t>
      </w:r>
      <w:r>
        <w:rPr>
          <w:rFonts w:ascii="Arial" w:hAnsi="Arial" w:cs="Arial"/>
          <w:sz w:val="24"/>
          <w:szCs w:val="24"/>
        </w:rPr>
        <w:t xml:space="preserve">level of motivation. Afterwards, half of the pupils (the research group) underwent an intervention on my part and a month later the same questionnaire was given to both the research group and about the second half, the control group. </w:t>
      </w:r>
      <w:r w:rsidR="008766DF">
        <w:rPr>
          <w:rFonts w:ascii="Arial" w:hAnsi="Arial" w:cs="Arial"/>
          <w:sz w:val="24"/>
          <w:szCs w:val="24"/>
        </w:rPr>
        <w:t xml:space="preserve">The members of the sample </w:t>
      </w:r>
      <w:r>
        <w:rPr>
          <w:rFonts w:ascii="Arial" w:hAnsi="Arial" w:cs="Arial"/>
          <w:sz w:val="24"/>
          <w:szCs w:val="24"/>
        </w:rPr>
        <w:t xml:space="preserve">scored the various statements on a scale of 1 to 4, 1 denoting disagreement and 4 strong </w:t>
      </w:r>
      <w:proofErr w:type="gramStart"/>
      <w:r>
        <w:rPr>
          <w:rFonts w:ascii="Arial" w:hAnsi="Arial" w:cs="Arial"/>
          <w:sz w:val="24"/>
          <w:szCs w:val="24"/>
        </w:rPr>
        <w:t>agreement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9C3172" w:rsidRPr="008766DF" w:rsidRDefault="008766DF" w:rsidP="008766DF">
      <w:pPr>
        <w:bidi w:val="0"/>
        <w:rPr>
          <w:rFonts w:ascii="Arial" w:hAnsi="Arial" w:cs="Arial"/>
          <w:b/>
          <w:bCs/>
          <w:sz w:val="24"/>
          <w:szCs w:val="24"/>
        </w:rPr>
      </w:pPr>
      <w:r w:rsidRPr="008766DF">
        <w:rPr>
          <w:rFonts w:ascii="Arial" w:hAnsi="Arial" w:cs="Arial"/>
          <w:b/>
          <w:bCs/>
          <w:sz w:val="24"/>
          <w:szCs w:val="24"/>
        </w:rPr>
        <w:t>R</w:t>
      </w:r>
      <w:r w:rsidR="009C3172" w:rsidRPr="008766DF">
        <w:rPr>
          <w:rFonts w:ascii="Arial" w:hAnsi="Arial" w:cs="Arial"/>
          <w:b/>
          <w:bCs/>
          <w:sz w:val="24"/>
          <w:szCs w:val="24"/>
        </w:rPr>
        <w:t>esearch variables:</w:t>
      </w:r>
    </w:p>
    <w:p w:rsidR="009C3172" w:rsidRDefault="009C3172" w:rsidP="008766DF">
      <w:pPr>
        <w:bidi w:val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  <w:t xml:space="preserve">self_confidence: constructed as </w:t>
      </w:r>
      <w:r w:rsidR="008766DF">
        <w:rPr>
          <w:rFonts w:ascii="Arial" w:hAnsi="Arial" w:cs="Arial"/>
          <w:sz w:val="24"/>
          <w:szCs w:val="24"/>
        </w:rPr>
        <w:t xml:space="preserve">the mean </w:t>
      </w:r>
      <w:r>
        <w:rPr>
          <w:rFonts w:ascii="Arial" w:hAnsi="Arial" w:cs="Arial"/>
          <w:sz w:val="24"/>
          <w:szCs w:val="24"/>
        </w:rPr>
        <w:t xml:space="preserve">of the 42 statements </w:t>
      </w:r>
      <w:r w:rsidR="008766D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 Part 1 of the questionnaire (some statements were inverted). This variable was scored on a 1–4 scale, 1 denoting the lowest level of self-confidence and 4 the highest </w:t>
      </w:r>
      <w:r w:rsidRPr="00A456D9">
        <w:rPr>
          <w:rFonts w:ascii="Arial" w:hAnsi="Arial" w:cs="Arial"/>
          <w:sz w:val="24"/>
          <w:szCs w:val="24"/>
          <w:rtl/>
        </w:rPr>
        <w:t>(0.95=α)</w:t>
      </w:r>
      <w:r>
        <w:rPr>
          <w:rFonts w:ascii="Arial" w:hAnsi="Arial" w:cs="Arial"/>
          <w:sz w:val="24"/>
          <w:szCs w:val="24"/>
        </w:rPr>
        <w:t>.</w:t>
      </w:r>
    </w:p>
    <w:tbl>
      <w:tblPr>
        <w:tblW w:w="2653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9"/>
        <w:gridCol w:w="1154"/>
      </w:tblGrid>
      <w:tr w:rsidR="00125516" w:rsidRPr="00125516" w:rsidTr="009C3172">
        <w:trPr>
          <w:cantSplit/>
          <w:jc w:val="right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5516" w:rsidRPr="00125516" w:rsidRDefault="00125516" w:rsidP="00923470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58" w:right="5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Reliability Statistics</w:t>
            </w:r>
          </w:p>
        </w:tc>
      </w:tr>
      <w:tr w:rsidR="00125516" w:rsidRPr="00125516" w:rsidTr="009C3172">
        <w:trPr>
          <w:cantSplit/>
          <w:jc w:val="right"/>
        </w:trPr>
        <w:tc>
          <w:tcPr>
            <w:tcW w:w="14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25516" w:rsidRPr="00125516" w:rsidRDefault="00125516" w:rsidP="00923470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58" w:right="5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516">
              <w:rPr>
                <w:rFonts w:ascii="Arial" w:hAnsi="Arial" w:cs="Arial"/>
                <w:color w:val="000000"/>
                <w:sz w:val="24"/>
                <w:szCs w:val="24"/>
              </w:rPr>
              <w:t>Cronbach's Alpha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25516" w:rsidRPr="00125516" w:rsidRDefault="00125516" w:rsidP="00923470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58" w:right="5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516">
              <w:rPr>
                <w:rFonts w:ascii="Arial" w:hAnsi="Arial" w:cs="Arial"/>
                <w:color w:val="000000"/>
                <w:sz w:val="24"/>
                <w:szCs w:val="24"/>
              </w:rPr>
              <w:t>N of Items</w:t>
            </w:r>
          </w:p>
        </w:tc>
      </w:tr>
      <w:tr w:rsidR="00125516" w:rsidRPr="00125516" w:rsidTr="009C3172">
        <w:trPr>
          <w:cantSplit/>
          <w:jc w:val="right"/>
        </w:trPr>
        <w:tc>
          <w:tcPr>
            <w:tcW w:w="14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25516" w:rsidRPr="00125516" w:rsidRDefault="00125516" w:rsidP="00923470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58" w:right="5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516">
              <w:rPr>
                <w:rFonts w:ascii="Arial" w:hAnsi="Arial" w:cs="Arial"/>
                <w:color w:val="000000"/>
                <w:sz w:val="24"/>
                <w:szCs w:val="24"/>
              </w:rPr>
              <w:t>.954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25516" w:rsidRPr="00125516" w:rsidRDefault="00125516" w:rsidP="00923470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58" w:right="5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516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</w:tr>
    </w:tbl>
    <w:p w:rsidR="00125516" w:rsidRDefault="00923470" w:rsidP="00A734F6">
      <w:pPr>
        <w:bidi w:val="0"/>
        <w:spacing w:before="36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motivation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  <w:r w:rsidR="00A734F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his variable reflects the level of motivation of those in the sample on a 1–4 scale, 1 denoting weak motivation and 4 the strongest motivation.</w:t>
      </w:r>
    </w:p>
    <w:p w:rsidR="00923470" w:rsidRDefault="00923470" w:rsidP="00A734F6">
      <w:pPr>
        <w:bidi w:val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 motivation variable is </w:t>
      </w:r>
      <w:r w:rsidR="00A734F6">
        <w:rPr>
          <w:rFonts w:ascii="Arial" w:hAnsi="Arial" w:cs="Arial"/>
          <w:sz w:val="24"/>
          <w:szCs w:val="24"/>
        </w:rPr>
        <w:t xml:space="preserve">the mean </w:t>
      </w:r>
      <w:r>
        <w:rPr>
          <w:rFonts w:ascii="Arial" w:hAnsi="Arial" w:cs="Arial"/>
          <w:sz w:val="24"/>
          <w:szCs w:val="24"/>
        </w:rPr>
        <w:t xml:space="preserve">of the 24 statements </w:t>
      </w:r>
      <w:r w:rsidR="00A734F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 Part 2 of the </w:t>
      </w:r>
      <w:proofErr w:type="gramStart"/>
      <w:r>
        <w:rPr>
          <w:rFonts w:ascii="Arial" w:hAnsi="Arial" w:cs="Arial"/>
          <w:sz w:val="24"/>
          <w:szCs w:val="24"/>
        </w:rPr>
        <w:t xml:space="preserve">questionnaire </w:t>
      </w:r>
      <w:r w:rsidRPr="00A456D9">
        <w:rPr>
          <w:rFonts w:ascii="Arial" w:hAnsi="Arial" w:cs="Arial"/>
          <w:sz w:val="24"/>
          <w:szCs w:val="24"/>
          <w:rtl/>
        </w:rPr>
        <w:t>.(</w:t>
      </w:r>
      <w:proofErr w:type="gramEnd"/>
      <w:r w:rsidRPr="00A456D9">
        <w:rPr>
          <w:rFonts w:ascii="Arial" w:hAnsi="Arial" w:cs="Arial"/>
          <w:sz w:val="24"/>
          <w:szCs w:val="24"/>
          <w:rtl/>
        </w:rPr>
        <w:t>0.82=α)</w:t>
      </w:r>
    </w:p>
    <w:tbl>
      <w:tblPr>
        <w:tblW w:w="2653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9"/>
        <w:gridCol w:w="1154"/>
      </w:tblGrid>
      <w:tr w:rsidR="00125516" w:rsidRPr="00125516" w:rsidTr="00923470">
        <w:trPr>
          <w:cantSplit/>
          <w:jc w:val="right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5516" w:rsidRPr="00125516" w:rsidRDefault="00125516" w:rsidP="00923470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Reliability Statistics</w:t>
            </w:r>
          </w:p>
        </w:tc>
      </w:tr>
      <w:tr w:rsidR="00125516" w:rsidRPr="00125516" w:rsidTr="00923470">
        <w:trPr>
          <w:cantSplit/>
          <w:jc w:val="right"/>
        </w:trPr>
        <w:tc>
          <w:tcPr>
            <w:tcW w:w="14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25516" w:rsidRPr="00125516" w:rsidRDefault="00125516" w:rsidP="00923470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516">
              <w:rPr>
                <w:rFonts w:ascii="Arial" w:hAnsi="Arial" w:cs="Arial"/>
                <w:color w:val="000000"/>
                <w:sz w:val="24"/>
                <w:szCs w:val="24"/>
              </w:rPr>
              <w:t>Cronbach's Alpha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25516" w:rsidRPr="00125516" w:rsidRDefault="00125516" w:rsidP="00923470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516">
              <w:rPr>
                <w:rFonts w:ascii="Arial" w:hAnsi="Arial" w:cs="Arial"/>
                <w:color w:val="000000"/>
                <w:sz w:val="24"/>
                <w:szCs w:val="24"/>
              </w:rPr>
              <w:t>N of Items</w:t>
            </w:r>
          </w:p>
        </w:tc>
      </w:tr>
      <w:tr w:rsidR="00125516" w:rsidRPr="00125516" w:rsidTr="00923470">
        <w:trPr>
          <w:cantSplit/>
          <w:jc w:val="right"/>
        </w:trPr>
        <w:tc>
          <w:tcPr>
            <w:tcW w:w="14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25516" w:rsidRPr="00125516" w:rsidRDefault="00125516" w:rsidP="00923470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516">
              <w:rPr>
                <w:rFonts w:ascii="Arial" w:hAnsi="Arial" w:cs="Arial"/>
                <w:color w:val="000000"/>
                <w:sz w:val="24"/>
                <w:szCs w:val="24"/>
              </w:rPr>
              <w:t>.823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25516" w:rsidRPr="00125516" w:rsidRDefault="00125516" w:rsidP="00923470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516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</w:tr>
    </w:tbl>
    <w:p w:rsidR="002C61BD" w:rsidRDefault="00923470" w:rsidP="00A734F6">
      <w:pPr>
        <w:bidi w:val="0"/>
        <w:spacing w:before="36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  <w:t>self_confidence_</w:t>
      </w:r>
      <w:r w:rsidR="00A734F6">
        <w:rPr>
          <w:rFonts w:ascii="Arial" w:hAnsi="Arial" w:cs="Arial"/>
          <w:sz w:val="24"/>
          <w:szCs w:val="24"/>
        </w:rPr>
        <w:t>post</w:t>
      </w:r>
      <w:r>
        <w:rPr>
          <w:rFonts w:ascii="Arial" w:hAnsi="Arial" w:cs="Arial"/>
          <w:sz w:val="24"/>
          <w:szCs w:val="24"/>
        </w:rPr>
        <w:t xml:space="preserve">: This variable is the level of self-confidence after the intervention. It is scored on a 1–4 scale, 1 denoting the highest level of self-confidence. This variable is the </w:t>
      </w:r>
      <w:r w:rsidR="00A734F6">
        <w:rPr>
          <w:rFonts w:ascii="Arial" w:hAnsi="Arial" w:cs="Arial"/>
          <w:sz w:val="24"/>
          <w:szCs w:val="24"/>
        </w:rPr>
        <w:t xml:space="preserve">mean </w:t>
      </w:r>
      <w:r>
        <w:rPr>
          <w:rFonts w:ascii="Arial" w:hAnsi="Arial" w:cs="Arial"/>
          <w:sz w:val="24"/>
          <w:szCs w:val="24"/>
        </w:rPr>
        <w:t xml:space="preserve">of the 42 statements </w:t>
      </w:r>
      <w:r w:rsidR="00A734F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 Part 1 of the questionnaire, </w:t>
      </w:r>
      <w:r w:rsidR="00A734F6">
        <w:rPr>
          <w:rFonts w:ascii="Arial" w:hAnsi="Arial" w:cs="Arial"/>
          <w:sz w:val="24"/>
          <w:szCs w:val="24"/>
        </w:rPr>
        <w:t xml:space="preserve">which was </w:t>
      </w:r>
      <w:r>
        <w:rPr>
          <w:rFonts w:ascii="Arial" w:hAnsi="Arial" w:cs="Arial"/>
          <w:sz w:val="24"/>
          <w:szCs w:val="24"/>
        </w:rPr>
        <w:t xml:space="preserve">administered for the second time after the intervention </w:t>
      </w:r>
      <w:r>
        <w:rPr>
          <w:rFonts w:ascii="Arial" w:hAnsi="Arial" w:cs="Arial" w:hint="cs"/>
          <w:sz w:val="24"/>
          <w:szCs w:val="24"/>
          <w:rtl/>
        </w:rPr>
        <w:t>(0.98=</w:t>
      </w:r>
      <w:r>
        <w:rPr>
          <w:rFonts w:ascii="Arial" w:hAnsi="Arial" w:cs="Arial"/>
          <w:sz w:val="24"/>
          <w:szCs w:val="24"/>
          <w:rtl/>
        </w:rPr>
        <w:t>α</w:t>
      </w:r>
      <w:r>
        <w:rPr>
          <w:rFonts w:ascii="Arial" w:hAnsi="Arial" w:cs="Arial" w:hint="cs"/>
          <w:sz w:val="24"/>
          <w:szCs w:val="24"/>
          <w:rtl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</w:p>
    <w:tbl>
      <w:tblPr>
        <w:tblW w:w="2653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9"/>
        <w:gridCol w:w="1154"/>
      </w:tblGrid>
      <w:tr w:rsidR="002C61BD" w:rsidRPr="00923470" w:rsidTr="00923470">
        <w:trPr>
          <w:cantSplit/>
          <w:jc w:val="right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61BD" w:rsidRPr="00AE3D92" w:rsidRDefault="002C61BD" w:rsidP="002C61B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3D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Reliability Statistics</w:t>
            </w:r>
          </w:p>
        </w:tc>
      </w:tr>
      <w:tr w:rsidR="002C61BD" w:rsidRPr="00923470" w:rsidTr="00923470">
        <w:trPr>
          <w:cantSplit/>
          <w:jc w:val="right"/>
        </w:trPr>
        <w:tc>
          <w:tcPr>
            <w:tcW w:w="14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C61BD" w:rsidRPr="00923470" w:rsidRDefault="002C61BD" w:rsidP="002C61B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470">
              <w:rPr>
                <w:rFonts w:ascii="Arial" w:hAnsi="Arial" w:cs="Arial"/>
                <w:color w:val="000000"/>
                <w:sz w:val="24"/>
                <w:szCs w:val="24"/>
              </w:rPr>
              <w:t>Cronbach's Alpha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C61BD" w:rsidRPr="00923470" w:rsidRDefault="002C61BD" w:rsidP="002C61B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470">
              <w:rPr>
                <w:rFonts w:ascii="Arial" w:hAnsi="Arial" w:cs="Arial"/>
                <w:color w:val="000000"/>
                <w:sz w:val="24"/>
                <w:szCs w:val="24"/>
              </w:rPr>
              <w:t>N of Items</w:t>
            </w:r>
          </w:p>
        </w:tc>
      </w:tr>
      <w:tr w:rsidR="002C61BD" w:rsidRPr="00923470" w:rsidTr="00923470">
        <w:trPr>
          <w:cantSplit/>
          <w:jc w:val="right"/>
        </w:trPr>
        <w:tc>
          <w:tcPr>
            <w:tcW w:w="14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C61BD" w:rsidRPr="00923470" w:rsidRDefault="002C61BD" w:rsidP="00923470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470">
              <w:rPr>
                <w:rFonts w:ascii="Arial" w:hAnsi="Arial" w:cs="Arial"/>
                <w:color w:val="000000"/>
                <w:sz w:val="24"/>
                <w:szCs w:val="24"/>
              </w:rPr>
              <w:t>.980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C61BD" w:rsidRPr="00923470" w:rsidRDefault="002C61BD" w:rsidP="00923470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470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</w:tr>
    </w:tbl>
    <w:p w:rsidR="002C61BD" w:rsidRDefault="00AD04FA" w:rsidP="00A734F6">
      <w:pPr>
        <w:bidi w:val="0"/>
        <w:spacing w:before="360"/>
        <w:ind w:left="720" w:hanging="720"/>
        <w:rPr>
          <w:rFonts w:ascii="Arial" w:hAnsi="Arial" w:cs="Arial"/>
          <w:sz w:val="24"/>
          <w:szCs w:val="24"/>
        </w:rPr>
      </w:pPr>
      <w:r w:rsidRPr="00AE3D92">
        <w:rPr>
          <w:rFonts w:ascii="Arial" w:hAnsi="Arial" w:cs="Arial"/>
          <w:sz w:val="24"/>
          <w:szCs w:val="24"/>
        </w:rPr>
        <w:lastRenderedPageBreak/>
        <w:t>4</w:t>
      </w:r>
      <w:r w:rsidRPr="00AE3D92">
        <w:rPr>
          <w:rFonts w:ascii="Arial" w:hAnsi="Arial" w:cs="Arial"/>
          <w:sz w:val="24"/>
          <w:szCs w:val="24"/>
        </w:rPr>
        <w:tab/>
      </w:r>
      <w:r w:rsidR="00AE3D92" w:rsidRPr="00AE3D92">
        <w:rPr>
          <w:rFonts w:ascii="Arial" w:hAnsi="Arial" w:cs="Arial"/>
          <w:sz w:val="24"/>
          <w:szCs w:val="24"/>
        </w:rPr>
        <w:t>motivation_</w:t>
      </w:r>
      <w:r w:rsidR="00A734F6">
        <w:rPr>
          <w:rFonts w:ascii="Arial" w:hAnsi="Arial" w:cs="Arial"/>
          <w:sz w:val="24"/>
          <w:szCs w:val="24"/>
        </w:rPr>
        <w:t>post</w:t>
      </w:r>
      <w:r w:rsidR="00AE3D92" w:rsidRPr="00AE3D92">
        <w:rPr>
          <w:rFonts w:ascii="Arial" w:hAnsi="Arial" w:cs="Arial"/>
          <w:sz w:val="24"/>
          <w:szCs w:val="24"/>
        </w:rPr>
        <w:t xml:space="preserve">: This variable </w:t>
      </w:r>
      <w:r w:rsidR="00AE3D92">
        <w:rPr>
          <w:rFonts w:ascii="Arial" w:hAnsi="Arial" w:cs="Arial"/>
          <w:sz w:val="24"/>
          <w:szCs w:val="24"/>
        </w:rPr>
        <w:t xml:space="preserve">describes the participants’ motivation after the intervention program. It is calculated as the </w:t>
      </w:r>
      <w:r w:rsidR="00A734F6">
        <w:rPr>
          <w:rFonts w:ascii="Arial" w:hAnsi="Arial" w:cs="Arial"/>
          <w:sz w:val="24"/>
          <w:szCs w:val="24"/>
        </w:rPr>
        <w:t xml:space="preserve">mean </w:t>
      </w:r>
      <w:r w:rsidR="00AE3D92">
        <w:rPr>
          <w:rFonts w:ascii="Arial" w:hAnsi="Arial" w:cs="Arial"/>
          <w:sz w:val="24"/>
          <w:szCs w:val="24"/>
        </w:rPr>
        <w:t xml:space="preserve">of the 24 statements </w:t>
      </w:r>
      <w:r w:rsidR="00A734F6">
        <w:rPr>
          <w:rFonts w:ascii="Arial" w:hAnsi="Arial" w:cs="Arial"/>
          <w:sz w:val="24"/>
          <w:szCs w:val="24"/>
        </w:rPr>
        <w:t>i</w:t>
      </w:r>
      <w:r w:rsidR="00AE3D92">
        <w:rPr>
          <w:rFonts w:ascii="Arial" w:hAnsi="Arial" w:cs="Arial"/>
          <w:sz w:val="24"/>
          <w:szCs w:val="24"/>
        </w:rPr>
        <w:t xml:space="preserve">n Part 2 of the questionnaire, </w:t>
      </w:r>
      <w:r w:rsidR="00A734F6">
        <w:rPr>
          <w:rFonts w:ascii="Arial" w:hAnsi="Arial" w:cs="Arial"/>
          <w:sz w:val="24"/>
          <w:szCs w:val="24"/>
        </w:rPr>
        <w:t xml:space="preserve">which </w:t>
      </w:r>
      <w:r w:rsidR="00AE3D92">
        <w:rPr>
          <w:rFonts w:ascii="Arial" w:hAnsi="Arial" w:cs="Arial"/>
          <w:sz w:val="24"/>
          <w:szCs w:val="24"/>
        </w:rPr>
        <w:t xml:space="preserve">the participants </w:t>
      </w:r>
      <w:r w:rsidR="00A734F6">
        <w:rPr>
          <w:rFonts w:ascii="Arial" w:hAnsi="Arial" w:cs="Arial"/>
          <w:sz w:val="24"/>
          <w:szCs w:val="24"/>
        </w:rPr>
        <w:t xml:space="preserve">were given </w:t>
      </w:r>
      <w:r w:rsidR="00AE3D92">
        <w:rPr>
          <w:rFonts w:ascii="Arial" w:hAnsi="Arial" w:cs="Arial"/>
          <w:sz w:val="24"/>
          <w:szCs w:val="24"/>
        </w:rPr>
        <w:t xml:space="preserve">a second time </w:t>
      </w:r>
      <w:r w:rsidR="00AE3D92">
        <w:rPr>
          <w:rFonts w:ascii="Arial" w:hAnsi="Arial" w:cs="Arial" w:hint="cs"/>
          <w:sz w:val="24"/>
          <w:szCs w:val="24"/>
          <w:rtl/>
        </w:rPr>
        <w:t>(0.911=</w:t>
      </w:r>
      <w:r w:rsidR="00AE3D92">
        <w:rPr>
          <w:rFonts w:ascii="Arial" w:hAnsi="Arial" w:cs="Arial"/>
          <w:sz w:val="24"/>
          <w:szCs w:val="24"/>
          <w:rtl/>
        </w:rPr>
        <w:t>α</w:t>
      </w:r>
      <w:r w:rsidR="00AE3D92">
        <w:rPr>
          <w:rFonts w:ascii="Arial" w:hAnsi="Arial" w:cs="Arial" w:hint="cs"/>
          <w:sz w:val="24"/>
          <w:szCs w:val="24"/>
          <w:rtl/>
        </w:rPr>
        <w:t>)</w:t>
      </w:r>
      <w:r w:rsidR="00AE3D92">
        <w:rPr>
          <w:rFonts w:ascii="Arial" w:hAnsi="Arial" w:cs="Arial"/>
          <w:sz w:val="24"/>
          <w:szCs w:val="24"/>
        </w:rPr>
        <w:t>.</w:t>
      </w:r>
    </w:p>
    <w:tbl>
      <w:tblPr>
        <w:tblW w:w="2653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9"/>
        <w:gridCol w:w="1154"/>
      </w:tblGrid>
      <w:tr w:rsidR="002C61BD" w:rsidRPr="002C61BD" w:rsidTr="00AE3D92">
        <w:trPr>
          <w:cantSplit/>
          <w:jc w:val="right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61BD" w:rsidRPr="00AE3D92" w:rsidRDefault="002C61BD" w:rsidP="002C61B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3D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Reliability Statistics</w:t>
            </w:r>
          </w:p>
        </w:tc>
      </w:tr>
      <w:tr w:rsidR="002C61BD" w:rsidRPr="002C61BD" w:rsidTr="00AE3D92">
        <w:trPr>
          <w:cantSplit/>
          <w:jc w:val="right"/>
        </w:trPr>
        <w:tc>
          <w:tcPr>
            <w:tcW w:w="14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C61BD" w:rsidRPr="00AE3D92" w:rsidRDefault="002C61BD" w:rsidP="002C61B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D92">
              <w:rPr>
                <w:rFonts w:ascii="Arial" w:hAnsi="Arial" w:cs="Arial"/>
                <w:color w:val="000000"/>
                <w:sz w:val="24"/>
                <w:szCs w:val="24"/>
              </w:rPr>
              <w:t>Cronbach's Alpha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C61BD" w:rsidRPr="00AE3D92" w:rsidRDefault="002C61BD" w:rsidP="002C61B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D92">
              <w:rPr>
                <w:rFonts w:ascii="Arial" w:hAnsi="Arial" w:cs="Arial"/>
                <w:color w:val="000000"/>
                <w:sz w:val="24"/>
                <w:szCs w:val="24"/>
              </w:rPr>
              <w:t>N of Items</w:t>
            </w:r>
          </w:p>
        </w:tc>
      </w:tr>
      <w:tr w:rsidR="002C61BD" w:rsidRPr="002C61BD" w:rsidTr="00AE3D92">
        <w:trPr>
          <w:cantSplit/>
          <w:jc w:val="right"/>
        </w:trPr>
        <w:tc>
          <w:tcPr>
            <w:tcW w:w="14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C61BD" w:rsidRPr="00AE3D92" w:rsidRDefault="002C61BD" w:rsidP="00AE3D92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D92">
              <w:rPr>
                <w:rFonts w:ascii="Arial" w:hAnsi="Arial" w:cs="Arial"/>
                <w:color w:val="000000"/>
                <w:sz w:val="24"/>
                <w:szCs w:val="24"/>
              </w:rPr>
              <w:t>.911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C61BD" w:rsidRPr="00AE3D92" w:rsidRDefault="002C61BD" w:rsidP="00AE3D92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D92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</w:tr>
    </w:tbl>
    <w:p w:rsidR="002C61BD" w:rsidRDefault="002C61BD" w:rsidP="002C61BD">
      <w:pPr>
        <w:autoSpaceDE w:val="0"/>
        <w:autoSpaceDN w:val="0"/>
        <w:bidi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E3D92" w:rsidRPr="00A734F6" w:rsidRDefault="00AE3D92" w:rsidP="00AE3D92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  <w:r w:rsidRPr="00A734F6">
        <w:rPr>
          <w:rFonts w:ascii="Arial" w:hAnsi="Arial" w:cs="Arial"/>
          <w:b/>
          <w:bCs/>
          <w:sz w:val="24"/>
          <w:szCs w:val="24"/>
        </w:rPr>
        <w:t>Research hypotheses:</w:t>
      </w:r>
    </w:p>
    <w:p w:rsidR="00AE3D92" w:rsidRDefault="009D05C4" w:rsidP="00A734F6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“A positive relation will be found between the self-confidence variable and the </w:t>
      </w:r>
      <w:r w:rsidR="00A734F6">
        <w:rPr>
          <w:rFonts w:ascii="Arial" w:hAnsi="Arial" w:cs="Arial"/>
          <w:sz w:val="24"/>
          <w:szCs w:val="24"/>
        </w:rPr>
        <w:t>motivation</w:t>
      </w:r>
      <w:r>
        <w:rPr>
          <w:rFonts w:ascii="Arial" w:hAnsi="Arial" w:cs="Arial"/>
          <w:sz w:val="24"/>
          <w:szCs w:val="24"/>
        </w:rPr>
        <w:t xml:space="preserve"> </w:t>
      </w:r>
      <w:r w:rsidR="00A734F6">
        <w:rPr>
          <w:rFonts w:ascii="Arial" w:hAnsi="Arial" w:cs="Arial"/>
          <w:sz w:val="24"/>
          <w:szCs w:val="24"/>
        </w:rPr>
        <w:t>variable</w:t>
      </w:r>
      <w:r>
        <w:rPr>
          <w:rFonts w:ascii="Arial" w:hAnsi="Arial" w:cs="Arial"/>
          <w:sz w:val="24"/>
          <w:szCs w:val="24"/>
        </w:rPr>
        <w:t>, and the regression model will be presented.</w:t>
      </w:r>
    </w:p>
    <w:p w:rsidR="009D05C4" w:rsidRDefault="009D05C4" w:rsidP="00A734F6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Afterwards, the relation between </w:t>
      </w:r>
      <w:r w:rsidR="00A734F6">
        <w:rPr>
          <w:rFonts w:ascii="Arial" w:hAnsi="Arial" w:cs="Arial"/>
          <w:sz w:val="24"/>
          <w:szCs w:val="24"/>
        </w:rPr>
        <w:t>self-confidence</w:t>
      </w:r>
      <w:r>
        <w:rPr>
          <w:rFonts w:ascii="Arial" w:hAnsi="Arial" w:cs="Arial"/>
          <w:sz w:val="24"/>
          <w:szCs w:val="24"/>
        </w:rPr>
        <w:t xml:space="preserve"> and </w:t>
      </w:r>
      <w:r w:rsidR="00A734F6">
        <w:rPr>
          <w:rFonts w:ascii="Arial" w:hAnsi="Arial" w:cs="Arial"/>
          <w:sz w:val="24"/>
          <w:szCs w:val="24"/>
        </w:rPr>
        <w:t>motivation</w:t>
      </w:r>
      <w:r>
        <w:rPr>
          <w:rFonts w:ascii="Arial" w:hAnsi="Arial" w:cs="Arial"/>
          <w:sz w:val="24"/>
          <w:szCs w:val="24"/>
        </w:rPr>
        <w:t xml:space="preserve"> after the </w:t>
      </w:r>
      <w:r w:rsidR="00A734F6">
        <w:rPr>
          <w:rFonts w:ascii="Arial" w:hAnsi="Arial" w:cs="Arial"/>
          <w:sz w:val="24"/>
          <w:szCs w:val="24"/>
        </w:rPr>
        <w:t>intervention</w:t>
      </w:r>
      <w:r>
        <w:rPr>
          <w:rFonts w:ascii="Arial" w:hAnsi="Arial" w:cs="Arial"/>
          <w:sz w:val="24"/>
          <w:szCs w:val="24"/>
        </w:rPr>
        <w:t xml:space="preserve"> was examined, as was the hypothesis that </w:t>
      </w:r>
      <w:r w:rsidR="00A734F6">
        <w:rPr>
          <w:rFonts w:ascii="Arial" w:hAnsi="Arial" w:cs="Arial"/>
          <w:sz w:val="24"/>
          <w:szCs w:val="24"/>
        </w:rPr>
        <w:t xml:space="preserve">the </w:t>
      </w:r>
      <w:r w:rsidR="00A734F6">
        <w:rPr>
          <w:rFonts w:ascii="Arial" w:hAnsi="Arial" w:cs="Arial"/>
          <w:sz w:val="24"/>
          <w:szCs w:val="24"/>
        </w:rPr>
        <w:t xml:space="preserve">levels of self-confidence and motivation </w:t>
      </w:r>
      <w:r w:rsidR="00A734F6">
        <w:rPr>
          <w:rFonts w:ascii="Arial" w:hAnsi="Arial" w:cs="Arial"/>
          <w:sz w:val="24"/>
          <w:szCs w:val="24"/>
        </w:rPr>
        <w:t xml:space="preserve">show </w:t>
      </w:r>
      <w:r>
        <w:rPr>
          <w:rFonts w:ascii="Arial" w:hAnsi="Arial" w:cs="Arial"/>
          <w:sz w:val="24"/>
          <w:szCs w:val="24"/>
        </w:rPr>
        <w:t xml:space="preserve">differences after the </w:t>
      </w:r>
      <w:r w:rsidR="00A734F6">
        <w:rPr>
          <w:rFonts w:ascii="Arial" w:hAnsi="Arial" w:cs="Arial"/>
          <w:sz w:val="24"/>
          <w:szCs w:val="24"/>
        </w:rPr>
        <w:t>intervention</w:t>
      </w:r>
      <w:r>
        <w:rPr>
          <w:rFonts w:ascii="Arial" w:hAnsi="Arial" w:cs="Arial"/>
          <w:sz w:val="24"/>
          <w:szCs w:val="24"/>
        </w:rPr>
        <w:t>.</w:t>
      </w:r>
    </w:p>
    <w:p w:rsidR="009D05C4" w:rsidRDefault="009D05C4" w:rsidP="009D05C4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</w:p>
    <w:p w:rsidR="009D05C4" w:rsidRPr="00DD2281" w:rsidRDefault="009D05C4" w:rsidP="00A734F6">
      <w:pPr>
        <w:keepNext/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  <w:r w:rsidRPr="00DD2281">
        <w:rPr>
          <w:rFonts w:ascii="Arial" w:hAnsi="Arial" w:cs="Arial"/>
          <w:b/>
          <w:bCs/>
          <w:sz w:val="24"/>
          <w:szCs w:val="24"/>
        </w:rPr>
        <w:t>Research method:</w:t>
      </w:r>
    </w:p>
    <w:p w:rsidR="009D05C4" w:rsidRDefault="009D05C4" w:rsidP="009D05C4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Database and sample: 84 participants were sampled for this study.</w:t>
      </w:r>
    </w:p>
    <w:p w:rsidR="009D05C4" w:rsidRDefault="009D05C4" w:rsidP="009D05C4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</w:p>
    <w:p w:rsidR="009D05C4" w:rsidRPr="00DD2281" w:rsidRDefault="009D05C4" w:rsidP="00DD2281">
      <w:pPr>
        <w:keepNext/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  <w:r w:rsidRPr="00DD2281">
        <w:rPr>
          <w:rFonts w:ascii="Arial" w:hAnsi="Arial" w:cs="Arial"/>
          <w:b/>
          <w:bCs/>
          <w:sz w:val="24"/>
          <w:szCs w:val="24"/>
        </w:rPr>
        <w:t>Table 1</w:t>
      </w:r>
      <w:r w:rsidR="00E823BD">
        <w:rPr>
          <w:rFonts w:ascii="Arial" w:hAnsi="Arial" w:cs="Arial"/>
          <w:b/>
          <w:bCs/>
          <w:sz w:val="24"/>
          <w:szCs w:val="24"/>
        </w:rPr>
        <w:t>: Means</w:t>
      </w:r>
      <w:r w:rsidRPr="00DD2281">
        <w:rPr>
          <w:rFonts w:ascii="Arial" w:hAnsi="Arial" w:cs="Arial"/>
          <w:b/>
          <w:bCs/>
          <w:sz w:val="24"/>
          <w:szCs w:val="24"/>
        </w:rPr>
        <w:t xml:space="preserve"> and Standard Deviations of the Research Variables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9D05C4" w:rsidRPr="009D05C4" w:rsidTr="009D05C4"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9D05C4" w:rsidRPr="009D05C4" w:rsidRDefault="009D05C4" w:rsidP="00DD2281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 w:rsidRPr="009D05C4">
              <w:rPr>
                <w:rFonts w:ascii="Arial" w:hAnsi="Arial" w:cs="Arial"/>
                <w:sz w:val="24"/>
                <w:szCs w:val="24"/>
              </w:rPr>
              <w:t>Variable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9D05C4" w:rsidRPr="009D05C4" w:rsidRDefault="009D05C4" w:rsidP="00A734F6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5C4">
              <w:rPr>
                <w:rFonts w:ascii="Arial" w:hAnsi="Arial" w:cs="Arial"/>
                <w:sz w:val="24"/>
                <w:szCs w:val="24"/>
              </w:rPr>
              <w:t>Avg.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9D05C4" w:rsidRPr="009D05C4" w:rsidRDefault="009D05C4" w:rsidP="00A734F6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5C4">
              <w:rPr>
                <w:rFonts w:ascii="Arial" w:hAnsi="Arial" w:cs="Arial"/>
                <w:sz w:val="24"/>
                <w:szCs w:val="24"/>
              </w:rPr>
              <w:t>S.D.</w:t>
            </w:r>
          </w:p>
        </w:tc>
      </w:tr>
      <w:tr w:rsidR="009D05C4" w:rsidRPr="009D05C4" w:rsidTr="009D05C4">
        <w:tc>
          <w:tcPr>
            <w:tcW w:w="2840" w:type="dxa"/>
            <w:tcBorders>
              <w:top w:val="single" w:sz="4" w:space="0" w:color="auto"/>
            </w:tcBorders>
          </w:tcPr>
          <w:p w:rsidR="009D05C4" w:rsidRPr="009D05C4" w:rsidRDefault="009D05C4" w:rsidP="00DD2281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 w:rsidRPr="009D05C4">
              <w:rPr>
                <w:rFonts w:ascii="Arial" w:hAnsi="Arial" w:cs="Arial"/>
                <w:sz w:val="24"/>
                <w:szCs w:val="24"/>
              </w:rPr>
              <w:t>Self-confidence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9D05C4" w:rsidRPr="009D05C4" w:rsidRDefault="009D05C4" w:rsidP="00A734F6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5C4">
              <w:rPr>
                <w:rFonts w:ascii="Arial" w:hAnsi="Arial" w:cs="Arial"/>
                <w:sz w:val="24"/>
                <w:szCs w:val="24"/>
              </w:rPr>
              <w:t>3.21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9D05C4" w:rsidRPr="009D05C4" w:rsidRDefault="009D05C4" w:rsidP="00A734F6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5C4">
              <w:rPr>
                <w:rFonts w:ascii="Arial" w:hAnsi="Arial" w:cs="Arial"/>
                <w:sz w:val="24"/>
                <w:szCs w:val="24"/>
              </w:rPr>
              <w:t>0.52</w:t>
            </w:r>
          </w:p>
        </w:tc>
      </w:tr>
      <w:tr w:rsidR="009D05C4" w:rsidRPr="009D05C4" w:rsidTr="009D05C4">
        <w:tc>
          <w:tcPr>
            <w:tcW w:w="2840" w:type="dxa"/>
            <w:tcBorders>
              <w:bottom w:val="single" w:sz="4" w:space="0" w:color="auto"/>
            </w:tcBorders>
          </w:tcPr>
          <w:p w:rsidR="009D05C4" w:rsidRPr="009D05C4" w:rsidRDefault="009D05C4" w:rsidP="00DD2281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 w:rsidRPr="009D05C4">
              <w:rPr>
                <w:rFonts w:ascii="Arial" w:hAnsi="Arial" w:cs="Arial"/>
                <w:sz w:val="24"/>
                <w:szCs w:val="24"/>
              </w:rPr>
              <w:t xml:space="preserve">Motivation 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9D05C4" w:rsidRPr="009D05C4" w:rsidRDefault="009D05C4" w:rsidP="00A734F6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5C4">
              <w:rPr>
                <w:rFonts w:ascii="Arial" w:hAnsi="Arial" w:cs="Arial"/>
                <w:sz w:val="24"/>
                <w:szCs w:val="24"/>
              </w:rPr>
              <w:t>2.80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9D05C4" w:rsidRPr="009D05C4" w:rsidRDefault="009D05C4" w:rsidP="00A734F6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5C4">
              <w:rPr>
                <w:rFonts w:ascii="Arial" w:hAnsi="Arial" w:cs="Arial"/>
                <w:sz w:val="24"/>
                <w:szCs w:val="24"/>
              </w:rPr>
              <w:t>0.39</w:t>
            </w:r>
          </w:p>
        </w:tc>
      </w:tr>
    </w:tbl>
    <w:p w:rsidR="009D05C4" w:rsidRDefault="009D05C4" w:rsidP="009D05C4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</w:p>
    <w:p w:rsidR="009D05C4" w:rsidRDefault="009D05C4" w:rsidP="00845B69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Table 1 shows participants </w:t>
      </w:r>
      <w:r w:rsidR="00845B69">
        <w:rPr>
          <w:rFonts w:ascii="Arial" w:hAnsi="Arial" w:cs="Arial"/>
          <w:sz w:val="24"/>
          <w:szCs w:val="24"/>
        </w:rPr>
        <w:t xml:space="preserve">who </w:t>
      </w:r>
      <w:r>
        <w:rPr>
          <w:rFonts w:ascii="Arial" w:hAnsi="Arial" w:cs="Arial"/>
          <w:sz w:val="24"/>
          <w:szCs w:val="24"/>
        </w:rPr>
        <w:t xml:space="preserve">had strong </w:t>
      </w:r>
      <w:r w:rsidR="00A734F6">
        <w:rPr>
          <w:rFonts w:ascii="Arial" w:hAnsi="Arial" w:cs="Arial"/>
          <w:sz w:val="24"/>
          <w:szCs w:val="24"/>
        </w:rPr>
        <w:t>self-confidence</w:t>
      </w:r>
      <w:r>
        <w:rPr>
          <w:rFonts w:ascii="Arial" w:hAnsi="Arial" w:cs="Arial"/>
          <w:sz w:val="24"/>
          <w:szCs w:val="24"/>
        </w:rPr>
        <w:t xml:space="preserve"> relative to their level of </w:t>
      </w:r>
      <w:r w:rsidR="00A734F6">
        <w:rPr>
          <w:rFonts w:ascii="Arial" w:hAnsi="Arial" w:cs="Arial"/>
          <w:sz w:val="24"/>
          <w:szCs w:val="24"/>
        </w:rPr>
        <w:t>motivation</w:t>
      </w:r>
      <w:r>
        <w:rPr>
          <w:rFonts w:ascii="Arial" w:hAnsi="Arial" w:cs="Arial"/>
          <w:sz w:val="24"/>
          <w:szCs w:val="24"/>
        </w:rPr>
        <w:t>.</w:t>
      </w:r>
    </w:p>
    <w:p w:rsidR="009D05C4" w:rsidRDefault="009D05C4" w:rsidP="009D05C4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</w:p>
    <w:p w:rsidR="009D05C4" w:rsidRPr="00DD2281" w:rsidRDefault="009D05C4" w:rsidP="00845B69">
      <w:pPr>
        <w:keepNext/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  <w:r w:rsidRPr="00DD2281">
        <w:rPr>
          <w:rFonts w:ascii="Arial" w:hAnsi="Arial" w:cs="Arial"/>
          <w:b/>
          <w:bCs/>
          <w:sz w:val="24"/>
          <w:szCs w:val="24"/>
        </w:rPr>
        <w:t xml:space="preserve">Testing </w:t>
      </w:r>
      <w:r w:rsidR="00DD2281" w:rsidRPr="00DD2281">
        <w:rPr>
          <w:rFonts w:ascii="Arial" w:hAnsi="Arial" w:cs="Arial"/>
          <w:b/>
          <w:bCs/>
          <w:sz w:val="24"/>
          <w:szCs w:val="24"/>
        </w:rPr>
        <w:t xml:space="preserve">the </w:t>
      </w:r>
      <w:r w:rsidRPr="00DD2281">
        <w:rPr>
          <w:rFonts w:ascii="Arial" w:hAnsi="Arial" w:cs="Arial"/>
          <w:b/>
          <w:bCs/>
          <w:sz w:val="24"/>
          <w:szCs w:val="24"/>
        </w:rPr>
        <w:t>hypotheses:</w:t>
      </w:r>
    </w:p>
    <w:p w:rsidR="009D05C4" w:rsidRDefault="009D05C4" w:rsidP="003E7D52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test the research hypothesis, I conducted a Pearson </w:t>
      </w:r>
      <w:r w:rsidR="00B215CF">
        <w:rPr>
          <w:rFonts w:ascii="Arial" w:hAnsi="Arial" w:cs="Arial"/>
          <w:sz w:val="24"/>
          <w:szCs w:val="24"/>
        </w:rPr>
        <w:t xml:space="preserve">correlation </w:t>
      </w:r>
      <w:r>
        <w:rPr>
          <w:rFonts w:ascii="Arial" w:hAnsi="Arial" w:cs="Arial"/>
          <w:sz w:val="24"/>
          <w:szCs w:val="24"/>
        </w:rPr>
        <w:t xml:space="preserve">test to seek </w:t>
      </w:r>
      <w:r w:rsidR="003E7D52">
        <w:rPr>
          <w:rFonts w:ascii="Arial" w:hAnsi="Arial" w:cs="Arial"/>
          <w:sz w:val="24"/>
          <w:szCs w:val="24"/>
        </w:rPr>
        <w:t xml:space="preserve">a connection </w:t>
      </w:r>
      <w:r>
        <w:rPr>
          <w:rFonts w:ascii="Arial" w:hAnsi="Arial" w:cs="Arial"/>
          <w:sz w:val="24"/>
          <w:szCs w:val="24"/>
        </w:rPr>
        <w:t xml:space="preserve">between </w:t>
      </w:r>
      <w:r w:rsidR="00B215CF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two quantitative </w:t>
      </w:r>
      <w:r w:rsidR="00A734F6">
        <w:rPr>
          <w:rFonts w:ascii="Arial" w:hAnsi="Arial" w:cs="Arial"/>
          <w:sz w:val="24"/>
          <w:szCs w:val="24"/>
        </w:rPr>
        <w:t>variable</w:t>
      </w:r>
      <w:r>
        <w:rPr>
          <w:rFonts w:ascii="Arial" w:hAnsi="Arial" w:cs="Arial"/>
          <w:sz w:val="24"/>
          <w:szCs w:val="24"/>
        </w:rPr>
        <w:t>s.</w:t>
      </w:r>
    </w:p>
    <w:p w:rsidR="00DD2281" w:rsidRDefault="00DD2281" w:rsidP="00DD2281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</w:p>
    <w:p w:rsidR="00DD2281" w:rsidRPr="00DD2281" w:rsidRDefault="00DD2281" w:rsidP="00DD2281">
      <w:pPr>
        <w:keepNext/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  <w:r w:rsidRPr="00DD2281">
        <w:rPr>
          <w:rFonts w:ascii="Arial" w:hAnsi="Arial" w:cs="Arial"/>
          <w:b/>
          <w:bCs/>
          <w:sz w:val="24"/>
          <w:szCs w:val="24"/>
        </w:rPr>
        <w:lastRenderedPageBreak/>
        <w:t xml:space="preserve">Table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DD2281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Pearson Matrix of the Two Research Variables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DD2281" w:rsidRPr="009D05C4" w:rsidTr="00767BFC"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DD2281" w:rsidRPr="009D05C4" w:rsidRDefault="00DD2281" w:rsidP="00767BFC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 w:rsidRPr="009D05C4">
              <w:rPr>
                <w:rFonts w:ascii="Arial" w:hAnsi="Arial" w:cs="Arial"/>
                <w:sz w:val="24"/>
                <w:szCs w:val="24"/>
              </w:rPr>
              <w:t>Variable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DD2281" w:rsidRPr="009D05C4" w:rsidRDefault="00DD2281" w:rsidP="00F556A5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Self-confidence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DD2281" w:rsidRPr="009D05C4" w:rsidRDefault="00DD2281" w:rsidP="00F556A5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Motivation</w:t>
            </w:r>
          </w:p>
        </w:tc>
      </w:tr>
      <w:tr w:rsidR="00DD2281" w:rsidRPr="009D05C4" w:rsidTr="00767BFC">
        <w:tc>
          <w:tcPr>
            <w:tcW w:w="2840" w:type="dxa"/>
            <w:tcBorders>
              <w:top w:val="single" w:sz="4" w:space="0" w:color="auto"/>
            </w:tcBorders>
          </w:tcPr>
          <w:p w:rsidR="00DD2281" w:rsidRPr="009D05C4" w:rsidRDefault="00DD2281" w:rsidP="00767BFC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 w:rsidRPr="009D05C4">
              <w:rPr>
                <w:rFonts w:ascii="Arial" w:hAnsi="Arial" w:cs="Arial"/>
                <w:sz w:val="24"/>
                <w:szCs w:val="24"/>
              </w:rPr>
              <w:t>Self-confidence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DD2281" w:rsidRPr="009D05C4" w:rsidRDefault="00DD2281" w:rsidP="00F556A5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——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DD2281" w:rsidRPr="009D05C4" w:rsidRDefault="00DD2281" w:rsidP="00F556A5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2281" w:rsidRPr="009D05C4" w:rsidTr="00767BFC">
        <w:tc>
          <w:tcPr>
            <w:tcW w:w="2840" w:type="dxa"/>
            <w:tcBorders>
              <w:bottom w:val="single" w:sz="4" w:space="0" w:color="auto"/>
            </w:tcBorders>
          </w:tcPr>
          <w:p w:rsidR="00DD2281" w:rsidRPr="009D05C4" w:rsidRDefault="00DD2281" w:rsidP="00767BFC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 w:rsidRPr="009D05C4">
              <w:rPr>
                <w:rFonts w:ascii="Arial" w:hAnsi="Arial" w:cs="Arial"/>
                <w:sz w:val="24"/>
                <w:szCs w:val="24"/>
              </w:rPr>
              <w:t xml:space="preserve">Motivation 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DD2281" w:rsidRPr="009D05C4" w:rsidRDefault="00DD2281" w:rsidP="00F556A5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0.71**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DD2281" w:rsidRPr="009D05C4" w:rsidRDefault="00DD2281" w:rsidP="00F556A5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——</w:t>
            </w:r>
          </w:p>
        </w:tc>
      </w:tr>
    </w:tbl>
    <w:p w:rsidR="00DD2281" w:rsidRDefault="00DD2281" w:rsidP="00DD2281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 p&lt;0.001</w:t>
      </w:r>
    </w:p>
    <w:p w:rsidR="00F556A5" w:rsidRDefault="00F556A5" w:rsidP="00DD2281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</w:p>
    <w:p w:rsidR="00DD2281" w:rsidRDefault="00B215CF" w:rsidP="00F556A5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Table 2 shows that a close and positive relation does exist between the child’s </w:t>
      </w:r>
      <w:r w:rsidR="00A734F6">
        <w:rPr>
          <w:rFonts w:ascii="Arial" w:hAnsi="Arial" w:cs="Arial"/>
          <w:sz w:val="24"/>
          <w:szCs w:val="24"/>
        </w:rPr>
        <w:t>self-confidence</w:t>
      </w:r>
      <w:r>
        <w:rPr>
          <w:rFonts w:ascii="Arial" w:hAnsi="Arial" w:cs="Arial"/>
          <w:sz w:val="24"/>
          <w:szCs w:val="24"/>
        </w:rPr>
        <w:t xml:space="preserve"> and h/her level of </w:t>
      </w:r>
      <w:r w:rsidR="00A734F6">
        <w:rPr>
          <w:rFonts w:ascii="Arial" w:hAnsi="Arial" w:cs="Arial"/>
          <w:sz w:val="24"/>
          <w:szCs w:val="24"/>
        </w:rPr>
        <w:t>motivation</w:t>
      </w:r>
      <w:r>
        <w:rPr>
          <w:rFonts w:ascii="Arial" w:hAnsi="Arial" w:cs="Arial"/>
          <w:sz w:val="24"/>
          <w:szCs w:val="24"/>
        </w:rPr>
        <w:t xml:space="preserve"> for studies.</w:t>
      </w:r>
    </w:p>
    <w:p w:rsidR="00B215CF" w:rsidRDefault="00B215CF" w:rsidP="00B215CF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</w:p>
    <w:p w:rsidR="00B215CF" w:rsidRPr="00B215CF" w:rsidRDefault="00B215CF" w:rsidP="00B215CF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  <w:r w:rsidRPr="00B215CF">
        <w:rPr>
          <w:rFonts w:ascii="Arial" w:hAnsi="Arial" w:cs="Arial"/>
          <w:b/>
          <w:bCs/>
          <w:sz w:val="24"/>
          <w:szCs w:val="24"/>
        </w:rPr>
        <w:t>Regression estimation:</w:t>
      </w:r>
      <w:r w:rsidR="00D17E78">
        <w:rPr>
          <w:rFonts w:ascii="Arial" w:hAnsi="Arial" w:cs="Arial"/>
          <w:b/>
          <w:bCs/>
          <w:sz w:val="24"/>
          <w:szCs w:val="24"/>
        </w:rPr>
        <w:br/>
      </w:r>
    </w:p>
    <w:tbl>
      <w:tblPr>
        <w:tblW w:w="7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"/>
        <w:gridCol w:w="1476"/>
        <w:gridCol w:w="1476"/>
        <w:gridCol w:w="1476"/>
        <w:gridCol w:w="1926"/>
      </w:tblGrid>
      <w:tr w:rsidR="00D17E78" w:rsidRPr="00D17E78" w:rsidTr="0075653D">
        <w:trPr>
          <w:cantSplit/>
        </w:trPr>
        <w:tc>
          <w:tcPr>
            <w:tcW w:w="7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7E78" w:rsidRPr="00D17E78" w:rsidRDefault="00D17E78" w:rsidP="00767BFC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E78">
              <w:rPr>
                <w:rFonts w:ascii="Arial" w:hAnsi="Arial" w:cs="Arial"/>
                <w:b/>
                <w:bCs/>
                <w:sz w:val="24"/>
                <w:szCs w:val="24"/>
              </w:rPr>
              <w:t>Model Summary</w:t>
            </w:r>
          </w:p>
        </w:tc>
      </w:tr>
      <w:tr w:rsidR="00D17E78" w:rsidRPr="00D17E78" w:rsidTr="0075653D">
        <w:trPr>
          <w:cantSplit/>
        </w:trPr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17E78" w:rsidRPr="00D17E78" w:rsidRDefault="00D17E78" w:rsidP="00767BFC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Model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17E78" w:rsidRPr="00D17E78" w:rsidRDefault="00D17E78" w:rsidP="00767BFC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17E78" w:rsidRPr="00D17E78" w:rsidRDefault="00D17E78" w:rsidP="00767BFC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17E78" w:rsidRPr="00D17E78" w:rsidRDefault="00D17E78" w:rsidP="00767BFC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Adjusted R Square</w:t>
            </w:r>
          </w:p>
        </w:tc>
        <w:tc>
          <w:tcPr>
            <w:tcW w:w="19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17E78" w:rsidRPr="00D17E78" w:rsidRDefault="00D17E78" w:rsidP="0075653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 xml:space="preserve">Std. </w:t>
            </w:r>
            <w:r w:rsidR="0075653D">
              <w:rPr>
                <w:rFonts w:ascii="Arial" w:hAnsi="Arial" w:cs="Arial"/>
                <w:sz w:val="24"/>
                <w:szCs w:val="24"/>
              </w:rPr>
              <w:t>e</w:t>
            </w:r>
            <w:r w:rsidRPr="00D17E78">
              <w:rPr>
                <w:rFonts w:ascii="Arial" w:hAnsi="Arial" w:cs="Arial"/>
                <w:sz w:val="24"/>
                <w:szCs w:val="24"/>
              </w:rPr>
              <w:t xml:space="preserve">rror of the </w:t>
            </w:r>
            <w:r w:rsidR="0075653D">
              <w:rPr>
                <w:rFonts w:ascii="Arial" w:hAnsi="Arial" w:cs="Arial"/>
                <w:sz w:val="24"/>
                <w:szCs w:val="24"/>
              </w:rPr>
              <w:t>e</w:t>
            </w:r>
            <w:r w:rsidRPr="00D17E78">
              <w:rPr>
                <w:rFonts w:ascii="Arial" w:hAnsi="Arial" w:cs="Arial"/>
                <w:sz w:val="24"/>
                <w:szCs w:val="24"/>
              </w:rPr>
              <w:t>stimate</w:t>
            </w:r>
          </w:p>
        </w:tc>
      </w:tr>
      <w:tr w:rsidR="00D17E78" w:rsidRPr="00D17E78" w:rsidTr="0075653D">
        <w:trPr>
          <w:cantSplit/>
        </w:trPr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17E78" w:rsidRPr="00D17E78" w:rsidRDefault="00D17E78" w:rsidP="00767BFC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17E78" w:rsidRPr="00D17E78" w:rsidRDefault="00D17E78" w:rsidP="0075653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.708a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17E78" w:rsidRPr="00D17E78" w:rsidRDefault="00D17E78" w:rsidP="0075653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.502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17E78" w:rsidRPr="00D17E78" w:rsidRDefault="00D17E78" w:rsidP="0075653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.496</w:t>
            </w:r>
          </w:p>
        </w:tc>
        <w:tc>
          <w:tcPr>
            <w:tcW w:w="19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17E78" w:rsidRPr="00D17E78" w:rsidRDefault="00D17E78" w:rsidP="0075653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.36641</w:t>
            </w:r>
          </w:p>
        </w:tc>
      </w:tr>
      <w:tr w:rsidR="00D17E78" w:rsidRPr="00D17E78" w:rsidTr="0075653D">
        <w:trPr>
          <w:cantSplit/>
        </w:trPr>
        <w:tc>
          <w:tcPr>
            <w:tcW w:w="7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7E78" w:rsidRPr="00D17E78" w:rsidRDefault="00D17E78" w:rsidP="00D17E7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  <w:rtl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a. Predictor:</w:t>
            </w:r>
            <w:r>
              <w:rPr>
                <w:rFonts w:ascii="Arial" w:hAnsi="Arial" w:cs="Arial"/>
                <w:sz w:val="24"/>
                <w:szCs w:val="24"/>
              </w:rPr>
              <w:t xml:space="preserve"> motivation</w:t>
            </w:r>
            <w:r w:rsidRPr="00D17E78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D17E78">
              <w:rPr>
                <w:rFonts w:ascii="Arial" w:hAnsi="Arial" w:cs="Arial"/>
                <w:sz w:val="24"/>
                <w:szCs w:val="24"/>
              </w:rPr>
              <w:t>onstant)</w:t>
            </w:r>
          </w:p>
        </w:tc>
      </w:tr>
    </w:tbl>
    <w:p w:rsidR="00D17E78" w:rsidRPr="00D17E78" w:rsidRDefault="00D17E78" w:rsidP="00D17E78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</w:p>
    <w:tbl>
      <w:tblPr>
        <w:tblW w:w="78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432"/>
        <w:gridCol w:w="1282"/>
        <w:gridCol w:w="1000"/>
        <w:gridCol w:w="1380"/>
        <w:gridCol w:w="1000"/>
        <w:gridCol w:w="1000"/>
      </w:tblGrid>
      <w:tr w:rsidR="00D17E78" w:rsidRPr="00D17E78" w:rsidTr="009E351D">
        <w:trPr>
          <w:cantSplit/>
        </w:trPr>
        <w:tc>
          <w:tcPr>
            <w:tcW w:w="7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7E78" w:rsidRPr="00D17E78" w:rsidRDefault="00D17E78" w:rsidP="009E351D">
            <w:pPr>
              <w:keepNext/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E78">
              <w:rPr>
                <w:rFonts w:ascii="Arial" w:hAnsi="Arial" w:cs="Arial"/>
                <w:b/>
                <w:bCs/>
                <w:sz w:val="24"/>
                <w:szCs w:val="24"/>
              </w:rPr>
              <w:t>ANOVA</w:t>
            </w:r>
            <w:r w:rsidRPr="00D17E78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a</w:t>
            </w:r>
          </w:p>
        </w:tc>
      </w:tr>
      <w:tr w:rsidR="00D17E78" w:rsidRPr="00D17E78" w:rsidTr="009E351D">
        <w:trPr>
          <w:cantSplit/>
        </w:trPr>
        <w:tc>
          <w:tcPr>
            <w:tcW w:w="216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17E78" w:rsidRPr="00D17E78" w:rsidRDefault="00D17E78" w:rsidP="009E351D">
            <w:pPr>
              <w:keepNext/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Model</w:t>
            </w:r>
          </w:p>
        </w:tc>
        <w:tc>
          <w:tcPr>
            <w:tcW w:w="12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17E78" w:rsidRPr="00D17E78" w:rsidRDefault="00D17E78" w:rsidP="009E351D">
            <w:pPr>
              <w:keepNext/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 xml:space="preserve">Sum of </w:t>
            </w:r>
            <w:r w:rsidR="009E351D">
              <w:rPr>
                <w:rFonts w:ascii="Arial" w:hAnsi="Arial" w:cs="Arial"/>
                <w:sz w:val="24"/>
                <w:szCs w:val="24"/>
              </w:rPr>
              <w:t>s</w:t>
            </w:r>
            <w:r w:rsidRPr="00D17E78">
              <w:rPr>
                <w:rFonts w:ascii="Arial" w:hAnsi="Arial" w:cs="Arial"/>
                <w:sz w:val="24"/>
                <w:szCs w:val="24"/>
              </w:rPr>
              <w:t>quares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17E78" w:rsidRPr="00D17E78" w:rsidRDefault="00D17E78" w:rsidP="009E351D">
            <w:pPr>
              <w:keepNext/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Df</w:t>
            </w:r>
          </w:p>
        </w:tc>
        <w:tc>
          <w:tcPr>
            <w:tcW w:w="13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17E78" w:rsidRPr="00D17E78" w:rsidRDefault="00D17E78" w:rsidP="009E351D">
            <w:pPr>
              <w:keepNext/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 xml:space="preserve">Mean </w:t>
            </w:r>
            <w:r w:rsidR="009E351D">
              <w:rPr>
                <w:rFonts w:ascii="Arial" w:hAnsi="Arial" w:cs="Arial"/>
                <w:sz w:val="24"/>
                <w:szCs w:val="24"/>
              </w:rPr>
              <w:t>s</w:t>
            </w:r>
            <w:r w:rsidRPr="00D17E78">
              <w:rPr>
                <w:rFonts w:ascii="Arial" w:hAnsi="Arial" w:cs="Arial"/>
                <w:sz w:val="24"/>
                <w:szCs w:val="24"/>
              </w:rPr>
              <w:t>quare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17E78" w:rsidRPr="00D17E78" w:rsidRDefault="00D17E78" w:rsidP="009E351D">
            <w:pPr>
              <w:keepNext/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17E78" w:rsidRPr="00D17E78" w:rsidRDefault="00D17E78" w:rsidP="009E351D">
            <w:pPr>
              <w:keepNext/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Sig.</w:t>
            </w:r>
          </w:p>
        </w:tc>
      </w:tr>
      <w:tr w:rsidR="00D17E78" w:rsidRPr="00D17E78" w:rsidTr="009E351D">
        <w:trPr>
          <w:cantSplit/>
        </w:trPr>
        <w:tc>
          <w:tcPr>
            <w:tcW w:w="72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17E78" w:rsidRPr="00D17E78" w:rsidRDefault="00D17E78" w:rsidP="009E351D">
            <w:pPr>
              <w:keepNext/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17E78" w:rsidRPr="00D17E78" w:rsidRDefault="00D17E78" w:rsidP="009E351D">
            <w:pPr>
              <w:keepNext/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Regression</w:t>
            </w:r>
          </w:p>
        </w:tc>
        <w:tc>
          <w:tcPr>
            <w:tcW w:w="128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D17E78" w:rsidRPr="00D17E78" w:rsidRDefault="00D17E78" w:rsidP="009E351D">
            <w:pPr>
              <w:keepNext/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11.093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17E78" w:rsidRPr="00D17E78" w:rsidRDefault="00D17E78" w:rsidP="009E351D">
            <w:pPr>
              <w:keepNext/>
              <w:tabs>
                <w:tab w:val="decimal" w:pos="525"/>
              </w:tabs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17E78" w:rsidRPr="00D17E78" w:rsidRDefault="00D17E78" w:rsidP="009E351D">
            <w:pPr>
              <w:keepNext/>
              <w:tabs>
                <w:tab w:val="decimal" w:pos="525"/>
              </w:tabs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11.093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17E78" w:rsidRPr="00D17E78" w:rsidRDefault="00D17E78" w:rsidP="009E351D">
            <w:pPr>
              <w:keepNext/>
              <w:tabs>
                <w:tab w:val="decimal" w:pos="525"/>
              </w:tabs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82.623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17E78" w:rsidRPr="00D17E78" w:rsidRDefault="00D17E78" w:rsidP="009E351D">
            <w:pPr>
              <w:keepNext/>
              <w:tabs>
                <w:tab w:val="decimal" w:pos="525"/>
              </w:tabs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.000</w:t>
            </w:r>
            <w:r w:rsidRPr="009E351D">
              <w:rPr>
                <w:rFonts w:ascii="Arial" w:hAnsi="Arial" w:cs="Arial"/>
                <w:sz w:val="24"/>
                <w:szCs w:val="24"/>
                <w:vertAlign w:val="superscript"/>
              </w:rPr>
              <w:t>b</w:t>
            </w:r>
          </w:p>
        </w:tc>
      </w:tr>
      <w:tr w:rsidR="00D17E78" w:rsidRPr="00D17E78" w:rsidTr="009E351D">
        <w:trPr>
          <w:cantSplit/>
        </w:trPr>
        <w:tc>
          <w:tcPr>
            <w:tcW w:w="72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17E78" w:rsidRPr="00D17E78" w:rsidRDefault="00D17E78" w:rsidP="009E351D">
            <w:pPr>
              <w:keepNext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17E78" w:rsidRPr="00D17E78" w:rsidRDefault="00D17E78" w:rsidP="009E351D">
            <w:pPr>
              <w:keepNext/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Residual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D17E78" w:rsidRPr="00D17E78" w:rsidRDefault="00D17E78" w:rsidP="009E351D">
            <w:pPr>
              <w:keepNext/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11.009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D17E78" w:rsidRPr="00D17E78" w:rsidRDefault="00D17E78" w:rsidP="009E351D">
            <w:pPr>
              <w:keepNext/>
              <w:tabs>
                <w:tab w:val="decimal" w:pos="525"/>
              </w:tabs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FFFFFF"/>
          </w:tcPr>
          <w:p w:rsidR="00D17E78" w:rsidRPr="00D17E78" w:rsidRDefault="00D17E78" w:rsidP="009E351D">
            <w:pPr>
              <w:keepNext/>
              <w:tabs>
                <w:tab w:val="decimal" w:pos="525"/>
              </w:tabs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.134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D17E78" w:rsidRPr="00D17E78" w:rsidRDefault="00D17E78" w:rsidP="009E351D">
            <w:pPr>
              <w:keepNext/>
              <w:tabs>
                <w:tab w:val="decimal" w:pos="525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17E78" w:rsidRPr="00D17E78" w:rsidRDefault="00D17E78" w:rsidP="009E351D">
            <w:pPr>
              <w:keepNext/>
              <w:tabs>
                <w:tab w:val="decimal" w:pos="525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78" w:rsidRPr="00D17E78" w:rsidTr="009E351D">
        <w:trPr>
          <w:cantSplit/>
        </w:trPr>
        <w:tc>
          <w:tcPr>
            <w:tcW w:w="72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17E78" w:rsidRPr="00D17E78" w:rsidRDefault="00D17E78" w:rsidP="009E351D">
            <w:pPr>
              <w:keepNext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17E78" w:rsidRPr="00D17E78" w:rsidRDefault="00D17E78" w:rsidP="009E351D">
            <w:pPr>
              <w:keepNext/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17E78" w:rsidRPr="00D17E78" w:rsidRDefault="00D17E78" w:rsidP="009E351D">
            <w:pPr>
              <w:keepNext/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22.102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17E78" w:rsidRPr="00D17E78" w:rsidRDefault="00D17E78" w:rsidP="009E351D">
            <w:pPr>
              <w:keepNext/>
              <w:tabs>
                <w:tab w:val="decimal" w:pos="525"/>
              </w:tabs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38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17E78" w:rsidRPr="00D17E78" w:rsidRDefault="00D17E78" w:rsidP="009E351D">
            <w:pPr>
              <w:keepNext/>
              <w:tabs>
                <w:tab w:val="decimal" w:pos="525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17E78" w:rsidRPr="00D17E78" w:rsidRDefault="00D17E78" w:rsidP="009E351D">
            <w:pPr>
              <w:keepNext/>
              <w:tabs>
                <w:tab w:val="decimal" w:pos="525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17E78" w:rsidRPr="00D17E78" w:rsidRDefault="00D17E78" w:rsidP="009E351D">
            <w:pPr>
              <w:keepNext/>
              <w:tabs>
                <w:tab w:val="decimal" w:pos="525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78" w:rsidRPr="00D17E78" w:rsidTr="009E351D">
        <w:trPr>
          <w:cantSplit/>
        </w:trPr>
        <w:tc>
          <w:tcPr>
            <w:tcW w:w="7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7E78" w:rsidRPr="00D17E78" w:rsidRDefault="00D17E78" w:rsidP="009E351D">
            <w:pPr>
              <w:keepNext/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  <w:rtl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 xml:space="preserve">a. Dependent 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D17E78">
              <w:rPr>
                <w:rFonts w:ascii="Arial" w:hAnsi="Arial" w:cs="Arial"/>
                <w:sz w:val="24"/>
                <w:szCs w:val="24"/>
              </w:rPr>
              <w:t xml:space="preserve">ariable: </w:t>
            </w:r>
            <w:r>
              <w:rPr>
                <w:rFonts w:ascii="Arial" w:hAnsi="Arial" w:cs="Arial"/>
                <w:sz w:val="24"/>
                <w:szCs w:val="24"/>
              </w:rPr>
              <w:t>self_confidence</w:t>
            </w:r>
          </w:p>
        </w:tc>
      </w:tr>
      <w:tr w:rsidR="00D17E78" w:rsidRPr="00D17E78" w:rsidTr="009E351D">
        <w:trPr>
          <w:cantSplit/>
        </w:trPr>
        <w:tc>
          <w:tcPr>
            <w:tcW w:w="7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7E78" w:rsidRPr="00D17E78" w:rsidRDefault="00D17E78" w:rsidP="009E351D">
            <w:pPr>
              <w:keepNext/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b. Predictor</w:t>
            </w:r>
            <w:r w:rsidR="009E35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351D" w:rsidRPr="00D17E78">
              <w:rPr>
                <w:rFonts w:ascii="Arial" w:hAnsi="Arial" w:cs="Arial"/>
                <w:sz w:val="24"/>
                <w:szCs w:val="24"/>
              </w:rPr>
              <w:t>(</w:t>
            </w:r>
            <w:r w:rsidR="009E351D">
              <w:rPr>
                <w:rFonts w:ascii="Arial" w:hAnsi="Arial" w:cs="Arial"/>
                <w:sz w:val="24"/>
                <w:szCs w:val="24"/>
              </w:rPr>
              <w:t>c</w:t>
            </w:r>
            <w:r w:rsidR="009E351D" w:rsidRPr="00D17E78">
              <w:rPr>
                <w:rFonts w:ascii="Arial" w:hAnsi="Arial" w:cs="Arial"/>
                <w:sz w:val="24"/>
                <w:szCs w:val="24"/>
              </w:rPr>
              <w:t>onstant)</w:t>
            </w:r>
            <w:r w:rsidRPr="00D17E78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motivation </w:t>
            </w:r>
          </w:p>
        </w:tc>
      </w:tr>
    </w:tbl>
    <w:p w:rsidR="00D17E78" w:rsidRPr="00D17E78" w:rsidRDefault="00D17E78" w:rsidP="00D17E78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</w:p>
    <w:tbl>
      <w:tblPr>
        <w:tblW w:w="8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1614"/>
        <w:gridCol w:w="1080"/>
        <w:gridCol w:w="1350"/>
        <w:gridCol w:w="1710"/>
        <w:gridCol w:w="990"/>
        <w:gridCol w:w="1080"/>
      </w:tblGrid>
      <w:tr w:rsidR="00D17E78" w:rsidRPr="00D17E78" w:rsidTr="00820C83">
        <w:trPr>
          <w:cantSplit/>
        </w:trPr>
        <w:tc>
          <w:tcPr>
            <w:tcW w:w="8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7E78" w:rsidRPr="00D17E78" w:rsidRDefault="00D17E78" w:rsidP="00767BFC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E78">
              <w:rPr>
                <w:rFonts w:ascii="Arial" w:hAnsi="Arial" w:cs="Arial"/>
                <w:b/>
                <w:bCs/>
                <w:sz w:val="24"/>
                <w:szCs w:val="24"/>
              </w:rPr>
              <w:t>Coefficients</w:t>
            </w:r>
            <w:r w:rsidRPr="00D17E78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a</w:t>
            </w:r>
          </w:p>
        </w:tc>
      </w:tr>
      <w:tr w:rsidR="00820C83" w:rsidRPr="00D17E78" w:rsidTr="00820C83">
        <w:trPr>
          <w:cantSplit/>
        </w:trPr>
        <w:tc>
          <w:tcPr>
            <w:tcW w:w="234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17E78" w:rsidRPr="00D17E78" w:rsidRDefault="00D17E78" w:rsidP="00767BFC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Model</w:t>
            </w:r>
          </w:p>
        </w:tc>
        <w:tc>
          <w:tcPr>
            <w:tcW w:w="243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D17E78" w:rsidRPr="00D17E78" w:rsidRDefault="00D17E78" w:rsidP="0075653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 xml:space="preserve">Unstandardized </w:t>
            </w:r>
            <w:r w:rsidR="0075653D">
              <w:rPr>
                <w:rFonts w:ascii="Arial" w:hAnsi="Arial" w:cs="Arial"/>
                <w:sz w:val="24"/>
                <w:szCs w:val="24"/>
              </w:rPr>
              <w:t>c</w:t>
            </w:r>
            <w:r w:rsidRPr="00D17E78">
              <w:rPr>
                <w:rFonts w:ascii="Arial" w:hAnsi="Arial" w:cs="Arial"/>
                <w:sz w:val="24"/>
                <w:szCs w:val="24"/>
              </w:rPr>
              <w:t>oefficients</w:t>
            </w:r>
          </w:p>
        </w:tc>
        <w:tc>
          <w:tcPr>
            <w:tcW w:w="1710" w:type="dxa"/>
            <w:tcBorders>
              <w:top w:val="single" w:sz="16" w:space="0" w:color="000000"/>
            </w:tcBorders>
            <w:shd w:val="clear" w:color="auto" w:fill="FFFFFF"/>
          </w:tcPr>
          <w:p w:rsidR="00D17E78" w:rsidRPr="00D17E78" w:rsidRDefault="00D17E78" w:rsidP="0075653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 xml:space="preserve">Standardized </w:t>
            </w:r>
            <w:r w:rsidR="0075653D">
              <w:rPr>
                <w:rFonts w:ascii="Arial" w:hAnsi="Arial" w:cs="Arial"/>
                <w:sz w:val="24"/>
                <w:szCs w:val="24"/>
              </w:rPr>
              <w:t>c</w:t>
            </w:r>
            <w:r w:rsidRPr="00D17E78">
              <w:rPr>
                <w:rFonts w:ascii="Arial" w:hAnsi="Arial" w:cs="Arial"/>
                <w:sz w:val="24"/>
                <w:szCs w:val="24"/>
              </w:rPr>
              <w:t>oefficients</w:t>
            </w:r>
          </w:p>
        </w:tc>
        <w:tc>
          <w:tcPr>
            <w:tcW w:w="990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D17E78" w:rsidRPr="00D17E78" w:rsidRDefault="00D17E78" w:rsidP="00767BFC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108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D17E78" w:rsidRPr="00D17E78" w:rsidRDefault="00D17E78" w:rsidP="00767BFC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Sig.</w:t>
            </w:r>
          </w:p>
        </w:tc>
      </w:tr>
      <w:tr w:rsidR="00820C83" w:rsidRPr="00D17E78" w:rsidTr="00820C83">
        <w:trPr>
          <w:cantSplit/>
        </w:trPr>
        <w:tc>
          <w:tcPr>
            <w:tcW w:w="234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17E78" w:rsidRPr="00D17E78" w:rsidRDefault="00D17E78" w:rsidP="00767BFC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17E78" w:rsidRPr="00D17E78" w:rsidRDefault="00D17E78" w:rsidP="00767BFC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350" w:type="dxa"/>
            <w:tcBorders>
              <w:bottom w:val="single" w:sz="16" w:space="0" w:color="000000"/>
            </w:tcBorders>
            <w:shd w:val="clear" w:color="auto" w:fill="FFFFFF"/>
          </w:tcPr>
          <w:p w:rsidR="00D17E78" w:rsidRPr="00D17E78" w:rsidRDefault="00D17E78" w:rsidP="0075653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 xml:space="preserve">Std. </w:t>
            </w:r>
            <w:r w:rsidR="0075653D">
              <w:rPr>
                <w:rFonts w:ascii="Arial" w:hAnsi="Arial" w:cs="Arial"/>
                <w:sz w:val="24"/>
                <w:szCs w:val="24"/>
              </w:rPr>
              <w:t>e</w:t>
            </w:r>
            <w:r w:rsidRPr="00D17E78">
              <w:rPr>
                <w:rFonts w:ascii="Arial" w:hAnsi="Arial" w:cs="Arial"/>
                <w:sz w:val="24"/>
                <w:szCs w:val="24"/>
              </w:rPr>
              <w:t>rror</w:t>
            </w:r>
          </w:p>
        </w:tc>
        <w:tc>
          <w:tcPr>
            <w:tcW w:w="1710" w:type="dxa"/>
            <w:tcBorders>
              <w:bottom w:val="single" w:sz="16" w:space="0" w:color="000000"/>
            </w:tcBorders>
            <w:shd w:val="clear" w:color="auto" w:fill="FFFFFF"/>
          </w:tcPr>
          <w:p w:rsidR="00D17E78" w:rsidRPr="00D17E78" w:rsidRDefault="00D17E78" w:rsidP="00767BFC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Beta</w:t>
            </w:r>
          </w:p>
        </w:tc>
        <w:tc>
          <w:tcPr>
            <w:tcW w:w="990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D17E78" w:rsidRPr="00D17E78" w:rsidRDefault="00D17E78" w:rsidP="00767BFC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D17E78" w:rsidRPr="00D17E78" w:rsidRDefault="00D17E78" w:rsidP="00767BFC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C83" w:rsidRPr="00D17E78" w:rsidTr="00820C83">
        <w:trPr>
          <w:cantSplit/>
        </w:trPr>
        <w:tc>
          <w:tcPr>
            <w:tcW w:w="72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17E78" w:rsidRPr="00D17E78" w:rsidRDefault="00D17E78" w:rsidP="00767BFC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1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17E78" w:rsidRPr="00D17E78" w:rsidRDefault="00D17E78" w:rsidP="00767BFC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(Constant)</w:t>
            </w:r>
          </w:p>
        </w:tc>
        <w:tc>
          <w:tcPr>
            <w:tcW w:w="108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D17E78" w:rsidRPr="00D17E78" w:rsidRDefault="00D17E78" w:rsidP="0075653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.</w:t>
            </w:r>
            <w:r w:rsidRPr="00D17E78">
              <w:rPr>
                <w:rFonts w:ascii="Arial" w:hAnsi="Arial" w:cs="Arial"/>
                <w:sz w:val="24"/>
                <w:szCs w:val="24"/>
                <w:highlight w:val="yellow"/>
              </w:rPr>
              <w:t>572</w:t>
            </w:r>
          </w:p>
        </w:tc>
        <w:tc>
          <w:tcPr>
            <w:tcW w:w="135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17E78" w:rsidRPr="00D17E78" w:rsidRDefault="00D17E78" w:rsidP="0075653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.292</w:t>
            </w:r>
          </w:p>
        </w:tc>
        <w:tc>
          <w:tcPr>
            <w:tcW w:w="17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17E78" w:rsidRPr="00D17E78" w:rsidRDefault="00D17E78" w:rsidP="0075653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17E78" w:rsidRPr="00D17E78" w:rsidRDefault="00D17E78" w:rsidP="0075653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1.956</w:t>
            </w:r>
          </w:p>
        </w:tc>
        <w:tc>
          <w:tcPr>
            <w:tcW w:w="108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17E78" w:rsidRPr="00D17E78" w:rsidRDefault="00D17E78" w:rsidP="0075653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.054</w:t>
            </w:r>
          </w:p>
        </w:tc>
      </w:tr>
      <w:tr w:rsidR="00820C83" w:rsidRPr="00D17E78" w:rsidTr="00820C83">
        <w:trPr>
          <w:cantSplit/>
        </w:trPr>
        <w:tc>
          <w:tcPr>
            <w:tcW w:w="7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17E78" w:rsidRPr="00D17E78" w:rsidRDefault="00D17E78" w:rsidP="00767BFC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17E78" w:rsidRPr="00D17E78" w:rsidRDefault="00076187" w:rsidP="00767BFC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6409DA">
              <w:rPr>
                <w:rFonts w:ascii="Arial" w:hAnsi="Arial" w:cs="Arial"/>
                <w:sz w:val="24"/>
                <w:szCs w:val="24"/>
              </w:rPr>
              <w:t>otivation</w:t>
            </w:r>
          </w:p>
        </w:tc>
        <w:tc>
          <w:tcPr>
            <w:tcW w:w="108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17E78" w:rsidRPr="00D17E78" w:rsidRDefault="00D17E78" w:rsidP="0075653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.</w:t>
            </w:r>
            <w:r w:rsidRPr="00D17E78">
              <w:rPr>
                <w:rFonts w:ascii="Arial" w:hAnsi="Arial" w:cs="Arial"/>
                <w:sz w:val="24"/>
                <w:szCs w:val="24"/>
                <w:highlight w:val="yellow"/>
              </w:rPr>
              <w:t>941</w:t>
            </w:r>
          </w:p>
        </w:tc>
        <w:tc>
          <w:tcPr>
            <w:tcW w:w="135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17E78" w:rsidRPr="00D17E78" w:rsidRDefault="00D17E78" w:rsidP="0075653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.104</w:t>
            </w:r>
          </w:p>
        </w:tc>
        <w:tc>
          <w:tcPr>
            <w:tcW w:w="17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17E78" w:rsidRPr="00D17E78" w:rsidRDefault="00D17E78" w:rsidP="0075653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.708</w:t>
            </w:r>
          </w:p>
        </w:tc>
        <w:tc>
          <w:tcPr>
            <w:tcW w:w="99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17E78" w:rsidRPr="00D17E78" w:rsidRDefault="00D17E78" w:rsidP="0075653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9.090</w:t>
            </w:r>
          </w:p>
        </w:tc>
        <w:tc>
          <w:tcPr>
            <w:tcW w:w="108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17E78" w:rsidRPr="00D17E78" w:rsidRDefault="00D17E78" w:rsidP="0075653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.000</w:t>
            </w:r>
          </w:p>
        </w:tc>
      </w:tr>
      <w:tr w:rsidR="00D17E78" w:rsidRPr="00D17E78" w:rsidTr="00820C83">
        <w:trPr>
          <w:cantSplit/>
        </w:trPr>
        <w:tc>
          <w:tcPr>
            <w:tcW w:w="8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7E78" w:rsidRPr="00D17E78" w:rsidRDefault="00D17E78" w:rsidP="003E7D52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  <w:rtl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 xml:space="preserve">a. Dependent </w:t>
            </w:r>
            <w:r w:rsidR="003E7D52">
              <w:rPr>
                <w:rFonts w:ascii="Arial" w:hAnsi="Arial" w:cs="Arial"/>
                <w:sz w:val="24"/>
                <w:szCs w:val="24"/>
              </w:rPr>
              <w:t>v</w:t>
            </w:r>
            <w:r w:rsidRPr="00D17E78">
              <w:rPr>
                <w:rFonts w:ascii="Arial" w:hAnsi="Arial" w:cs="Arial"/>
                <w:sz w:val="24"/>
                <w:szCs w:val="24"/>
              </w:rPr>
              <w:t>ariable:</w:t>
            </w:r>
            <w:r w:rsidR="00820C83">
              <w:rPr>
                <w:rFonts w:ascii="Arial" w:hAnsi="Arial" w:cs="Arial"/>
                <w:sz w:val="24"/>
                <w:szCs w:val="24"/>
              </w:rPr>
              <w:t xml:space="preserve"> self_confidence </w:t>
            </w:r>
          </w:p>
        </w:tc>
      </w:tr>
    </w:tbl>
    <w:p w:rsidR="00D17E78" w:rsidRPr="00953E09" w:rsidRDefault="00D17E78" w:rsidP="00D17E78">
      <w:pPr>
        <w:autoSpaceDE w:val="0"/>
        <w:autoSpaceDN w:val="0"/>
        <w:bidi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215CF" w:rsidRDefault="003E7D52" w:rsidP="00B215CF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According to the regression findings, the model is significant and the explained variance is 0.5.</w:t>
      </w:r>
    </w:p>
    <w:p w:rsidR="003E7D52" w:rsidRDefault="003E7D52" w:rsidP="003E7D52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</w:p>
    <w:p w:rsidR="003E7D52" w:rsidRPr="003E7D52" w:rsidRDefault="003E7D52" w:rsidP="003E7D52">
      <w:pPr>
        <w:keepNext/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  <w:r w:rsidRPr="003E7D52">
        <w:rPr>
          <w:rFonts w:ascii="Arial" w:hAnsi="Arial" w:cs="Arial"/>
          <w:b/>
          <w:bCs/>
          <w:sz w:val="24"/>
          <w:szCs w:val="24"/>
        </w:rPr>
        <w:lastRenderedPageBreak/>
        <w:t>Hypothesis 2:</w:t>
      </w:r>
    </w:p>
    <w:p w:rsidR="003E7D52" w:rsidRDefault="003E7D52" w:rsidP="003E7D52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relation between level of </w:t>
      </w:r>
      <w:r w:rsidR="00A734F6">
        <w:rPr>
          <w:rFonts w:ascii="Arial" w:hAnsi="Arial" w:cs="Arial"/>
          <w:sz w:val="24"/>
          <w:szCs w:val="24"/>
        </w:rPr>
        <w:t>self-confidence</w:t>
      </w:r>
      <w:r>
        <w:rPr>
          <w:rFonts w:ascii="Arial" w:hAnsi="Arial" w:cs="Arial"/>
          <w:sz w:val="24"/>
          <w:szCs w:val="24"/>
        </w:rPr>
        <w:t xml:space="preserve"> and level of </w:t>
      </w:r>
      <w:r w:rsidR="00A734F6">
        <w:rPr>
          <w:rFonts w:ascii="Arial" w:hAnsi="Arial" w:cs="Arial"/>
          <w:sz w:val="24"/>
          <w:szCs w:val="24"/>
        </w:rPr>
        <w:t>motivation</w:t>
      </w:r>
      <w:r>
        <w:rPr>
          <w:rFonts w:ascii="Arial" w:hAnsi="Arial" w:cs="Arial"/>
          <w:sz w:val="24"/>
          <w:szCs w:val="24"/>
        </w:rPr>
        <w:t xml:space="preserve"> persists after the intervention. The relation is examined by means of a Pearson correlation test that seeks a connection between the two quantitative </w:t>
      </w:r>
      <w:r w:rsidR="00A734F6">
        <w:rPr>
          <w:rFonts w:ascii="Arial" w:hAnsi="Arial" w:cs="Arial"/>
          <w:sz w:val="24"/>
          <w:szCs w:val="24"/>
        </w:rPr>
        <w:t>variable</w:t>
      </w:r>
      <w:r>
        <w:rPr>
          <w:rFonts w:ascii="Arial" w:hAnsi="Arial" w:cs="Arial"/>
          <w:sz w:val="24"/>
          <w:szCs w:val="24"/>
        </w:rPr>
        <w:t>s.</w:t>
      </w:r>
    </w:p>
    <w:p w:rsidR="003E7D52" w:rsidRDefault="003E7D52" w:rsidP="003E7D52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</w:p>
    <w:p w:rsidR="003E7D52" w:rsidRPr="00DD2281" w:rsidRDefault="003E7D52" w:rsidP="003542D7">
      <w:pPr>
        <w:keepNext/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  <w:r w:rsidRPr="00DD2281">
        <w:rPr>
          <w:rFonts w:ascii="Arial" w:hAnsi="Arial" w:cs="Arial"/>
          <w:b/>
          <w:bCs/>
          <w:sz w:val="24"/>
          <w:szCs w:val="24"/>
        </w:rPr>
        <w:t xml:space="preserve">Table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DD2281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Pearson Matrix for Exami</w:t>
      </w:r>
      <w:r w:rsidR="003542D7"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at</w:t>
      </w:r>
      <w:r w:rsidR="003542D7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on of the Relation between Self-Confidence and Motivation after Intervention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3E7D52" w:rsidRPr="009D05C4" w:rsidTr="00767BFC"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:rsidR="003E7D52" w:rsidRPr="009D05C4" w:rsidRDefault="003E7D52" w:rsidP="00767BFC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 w:rsidRPr="009D05C4">
              <w:rPr>
                <w:rFonts w:ascii="Arial" w:hAnsi="Arial" w:cs="Arial"/>
                <w:sz w:val="24"/>
                <w:szCs w:val="24"/>
              </w:rPr>
              <w:t>Variable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3E7D52" w:rsidRPr="009D05C4" w:rsidRDefault="003E7D52" w:rsidP="00BB2BC0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Self-confidence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3E7D52" w:rsidRPr="009D05C4" w:rsidRDefault="003E7D52" w:rsidP="00BB2BC0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Motivation</w:t>
            </w:r>
          </w:p>
        </w:tc>
      </w:tr>
      <w:tr w:rsidR="003E7D52" w:rsidRPr="009D05C4" w:rsidTr="00767BFC">
        <w:tc>
          <w:tcPr>
            <w:tcW w:w="2840" w:type="dxa"/>
            <w:tcBorders>
              <w:top w:val="single" w:sz="4" w:space="0" w:color="auto"/>
            </w:tcBorders>
          </w:tcPr>
          <w:p w:rsidR="003E7D52" w:rsidRPr="009D05C4" w:rsidRDefault="003E7D52" w:rsidP="00767BFC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 w:rsidRPr="009D05C4">
              <w:rPr>
                <w:rFonts w:ascii="Arial" w:hAnsi="Arial" w:cs="Arial"/>
                <w:sz w:val="24"/>
                <w:szCs w:val="24"/>
              </w:rPr>
              <w:t>Self-confidence</w:t>
            </w:r>
            <w:r>
              <w:rPr>
                <w:rFonts w:ascii="Arial" w:hAnsi="Arial" w:cs="Arial"/>
                <w:sz w:val="24"/>
                <w:szCs w:val="24"/>
              </w:rPr>
              <w:t xml:space="preserve"> post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3E7D52" w:rsidRPr="009D05C4" w:rsidRDefault="003E7D52" w:rsidP="00BB2BC0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——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3E7D52" w:rsidRPr="009D05C4" w:rsidRDefault="003E7D52" w:rsidP="00BB2BC0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D52" w:rsidRPr="009D05C4" w:rsidTr="00767BFC">
        <w:tc>
          <w:tcPr>
            <w:tcW w:w="2840" w:type="dxa"/>
            <w:tcBorders>
              <w:bottom w:val="single" w:sz="4" w:space="0" w:color="auto"/>
            </w:tcBorders>
          </w:tcPr>
          <w:p w:rsidR="003E7D52" w:rsidRPr="009D05C4" w:rsidRDefault="003E7D52" w:rsidP="00767BFC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 w:rsidRPr="009D05C4">
              <w:rPr>
                <w:rFonts w:ascii="Arial" w:hAnsi="Arial" w:cs="Arial"/>
                <w:sz w:val="24"/>
                <w:szCs w:val="24"/>
              </w:rPr>
              <w:t xml:space="preserve">Motivation </w:t>
            </w:r>
            <w:r>
              <w:rPr>
                <w:rFonts w:ascii="Arial" w:hAnsi="Arial" w:cs="Arial"/>
                <w:sz w:val="24"/>
                <w:szCs w:val="24"/>
              </w:rPr>
              <w:t>post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3E7D52" w:rsidRPr="009D05C4" w:rsidRDefault="003E7D52" w:rsidP="00BB2BC0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0.89**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3E7D52" w:rsidRPr="009D05C4" w:rsidRDefault="003E7D52" w:rsidP="00BB2BC0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——</w:t>
            </w:r>
          </w:p>
        </w:tc>
      </w:tr>
    </w:tbl>
    <w:p w:rsidR="003E7D52" w:rsidRDefault="003E7D52" w:rsidP="003E7D52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 p&lt;0.001</w:t>
      </w:r>
    </w:p>
    <w:p w:rsidR="003E7D52" w:rsidRDefault="003E7D52" w:rsidP="003E7D52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</w:p>
    <w:p w:rsidR="00D753E6" w:rsidRDefault="00D753E6" w:rsidP="007C0872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findings in Table 3 show that the relation between </w:t>
      </w:r>
      <w:r w:rsidR="00A734F6">
        <w:rPr>
          <w:rFonts w:ascii="Arial" w:hAnsi="Arial" w:cs="Arial"/>
          <w:sz w:val="24"/>
          <w:szCs w:val="24"/>
        </w:rPr>
        <w:t>self-confidence</w:t>
      </w:r>
      <w:r>
        <w:rPr>
          <w:rFonts w:ascii="Arial" w:hAnsi="Arial" w:cs="Arial"/>
          <w:sz w:val="24"/>
          <w:szCs w:val="24"/>
        </w:rPr>
        <w:t xml:space="preserve"> and level of </w:t>
      </w:r>
      <w:r w:rsidR="00A734F6">
        <w:rPr>
          <w:rFonts w:ascii="Arial" w:hAnsi="Arial" w:cs="Arial"/>
          <w:sz w:val="24"/>
          <w:szCs w:val="24"/>
        </w:rPr>
        <w:t>motivation</w:t>
      </w:r>
      <w:r>
        <w:rPr>
          <w:rFonts w:ascii="Arial" w:hAnsi="Arial" w:cs="Arial"/>
          <w:sz w:val="24"/>
          <w:szCs w:val="24"/>
        </w:rPr>
        <w:t xml:space="preserve"> persists. </w:t>
      </w:r>
      <w:r w:rsidR="007C087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t may </w:t>
      </w:r>
      <w:r w:rsidR="007C0872">
        <w:rPr>
          <w:rFonts w:ascii="Arial" w:hAnsi="Arial" w:cs="Arial"/>
          <w:sz w:val="24"/>
          <w:szCs w:val="24"/>
        </w:rPr>
        <w:t xml:space="preserve">also </w:t>
      </w:r>
      <w:r w:rsidR="007C0872">
        <w:rPr>
          <w:rFonts w:ascii="Arial" w:hAnsi="Arial" w:cs="Arial"/>
          <w:sz w:val="24"/>
          <w:szCs w:val="24"/>
        </w:rPr>
        <w:t xml:space="preserve">be </w:t>
      </w:r>
      <w:r>
        <w:rPr>
          <w:rFonts w:ascii="Arial" w:hAnsi="Arial" w:cs="Arial"/>
          <w:sz w:val="24"/>
          <w:szCs w:val="24"/>
        </w:rPr>
        <w:t>seen</w:t>
      </w:r>
      <w:r w:rsidR="007C0872">
        <w:rPr>
          <w:rFonts w:ascii="Arial" w:hAnsi="Arial" w:cs="Arial"/>
          <w:sz w:val="24"/>
          <w:szCs w:val="24"/>
        </w:rPr>
        <w:t>, however,</w:t>
      </w:r>
      <w:r>
        <w:rPr>
          <w:rFonts w:ascii="Arial" w:hAnsi="Arial" w:cs="Arial"/>
          <w:sz w:val="24"/>
          <w:szCs w:val="24"/>
        </w:rPr>
        <w:t xml:space="preserve"> that the strength of the </w:t>
      </w:r>
      <w:r w:rsidR="007C0872">
        <w:rPr>
          <w:rFonts w:ascii="Arial" w:hAnsi="Arial" w:cs="Arial"/>
          <w:sz w:val="24"/>
          <w:szCs w:val="24"/>
        </w:rPr>
        <w:t xml:space="preserve">relation </w:t>
      </w:r>
      <w:r>
        <w:rPr>
          <w:rFonts w:ascii="Arial" w:hAnsi="Arial" w:cs="Arial"/>
          <w:sz w:val="24"/>
          <w:szCs w:val="24"/>
        </w:rPr>
        <w:t xml:space="preserve">rises (r=.89; p=.000), i.e., the higher the level of </w:t>
      </w:r>
      <w:r w:rsidR="00A734F6">
        <w:rPr>
          <w:rFonts w:ascii="Arial" w:hAnsi="Arial" w:cs="Arial"/>
          <w:sz w:val="24"/>
          <w:szCs w:val="24"/>
        </w:rPr>
        <w:t>self-confidence</w:t>
      </w:r>
      <w:r>
        <w:rPr>
          <w:rFonts w:ascii="Arial" w:hAnsi="Arial" w:cs="Arial"/>
          <w:sz w:val="24"/>
          <w:szCs w:val="24"/>
        </w:rPr>
        <w:t xml:space="preserve">, the </w:t>
      </w:r>
      <w:r w:rsidR="007C0872">
        <w:rPr>
          <w:rFonts w:ascii="Arial" w:hAnsi="Arial" w:cs="Arial"/>
          <w:sz w:val="24"/>
          <w:szCs w:val="24"/>
        </w:rPr>
        <w:t xml:space="preserve">more the </w:t>
      </w:r>
      <w:r>
        <w:rPr>
          <w:rFonts w:ascii="Arial" w:hAnsi="Arial" w:cs="Arial"/>
          <w:sz w:val="24"/>
          <w:szCs w:val="24"/>
        </w:rPr>
        <w:t xml:space="preserve">child’s </w:t>
      </w:r>
      <w:r w:rsidR="00A734F6">
        <w:rPr>
          <w:rFonts w:ascii="Arial" w:hAnsi="Arial" w:cs="Arial"/>
          <w:sz w:val="24"/>
          <w:szCs w:val="24"/>
        </w:rPr>
        <w:t>motivation</w:t>
      </w:r>
      <w:r>
        <w:rPr>
          <w:rFonts w:ascii="Arial" w:hAnsi="Arial" w:cs="Arial"/>
          <w:sz w:val="24"/>
          <w:szCs w:val="24"/>
        </w:rPr>
        <w:t xml:space="preserve"> </w:t>
      </w:r>
      <w:r w:rsidR="007C0872">
        <w:rPr>
          <w:rFonts w:ascii="Arial" w:hAnsi="Arial" w:cs="Arial"/>
          <w:sz w:val="24"/>
          <w:szCs w:val="24"/>
        </w:rPr>
        <w:t>grows</w:t>
      </w:r>
      <w:r>
        <w:rPr>
          <w:rFonts w:ascii="Arial" w:hAnsi="Arial" w:cs="Arial"/>
          <w:sz w:val="24"/>
          <w:szCs w:val="24"/>
        </w:rPr>
        <w:t>. Therefore, Hypothesis 2 is corroborated.</w:t>
      </w:r>
    </w:p>
    <w:p w:rsidR="00D753E6" w:rsidRDefault="00D753E6" w:rsidP="00D753E6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</w:p>
    <w:p w:rsidR="00D753E6" w:rsidRPr="003E7D52" w:rsidRDefault="00D753E6" w:rsidP="00D753E6">
      <w:pPr>
        <w:keepNext/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  <w:r w:rsidRPr="003E7D52">
        <w:rPr>
          <w:rFonts w:ascii="Arial" w:hAnsi="Arial" w:cs="Arial"/>
          <w:b/>
          <w:bCs/>
          <w:sz w:val="24"/>
          <w:szCs w:val="24"/>
        </w:rPr>
        <w:t xml:space="preserve">Hypothesis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3E7D52">
        <w:rPr>
          <w:rFonts w:ascii="Arial" w:hAnsi="Arial" w:cs="Arial"/>
          <w:b/>
          <w:bCs/>
          <w:sz w:val="24"/>
          <w:szCs w:val="24"/>
        </w:rPr>
        <w:t>:</w:t>
      </w:r>
    </w:p>
    <w:p w:rsidR="00D753E6" w:rsidRDefault="00D753E6" w:rsidP="007C0872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Hypothesis 3, the pre-intervention level of </w:t>
      </w:r>
      <w:r w:rsidR="00A734F6">
        <w:rPr>
          <w:rFonts w:ascii="Arial" w:hAnsi="Arial" w:cs="Arial"/>
          <w:sz w:val="24"/>
          <w:szCs w:val="24"/>
        </w:rPr>
        <w:t>self-confidence</w:t>
      </w:r>
      <w:r>
        <w:rPr>
          <w:rFonts w:ascii="Arial" w:hAnsi="Arial" w:cs="Arial"/>
          <w:sz w:val="24"/>
          <w:szCs w:val="24"/>
        </w:rPr>
        <w:t xml:space="preserve"> </w:t>
      </w:r>
      <w:r w:rsidR="00BB2BC0">
        <w:rPr>
          <w:rFonts w:ascii="Arial" w:hAnsi="Arial" w:cs="Arial"/>
          <w:sz w:val="24"/>
          <w:szCs w:val="24"/>
        </w:rPr>
        <w:t xml:space="preserve">is compared with </w:t>
      </w:r>
      <w:r>
        <w:rPr>
          <w:rFonts w:ascii="Arial" w:hAnsi="Arial" w:cs="Arial"/>
          <w:sz w:val="24"/>
          <w:szCs w:val="24"/>
        </w:rPr>
        <w:t xml:space="preserve">that following intervention and a difference </w:t>
      </w:r>
      <w:r w:rsidR="007C0872">
        <w:rPr>
          <w:rFonts w:ascii="Arial" w:hAnsi="Arial" w:cs="Arial"/>
          <w:sz w:val="24"/>
          <w:szCs w:val="24"/>
        </w:rPr>
        <w:t xml:space="preserve">in level of self-confidence </w:t>
      </w:r>
      <w:r w:rsidR="007C0872">
        <w:rPr>
          <w:rFonts w:ascii="Arial" w:hAnsi="Arial" w:cs="Arial"/>
          <w:sz w:val="24"/>
          <w:szCs w:val="24"/>
        </w:rPr>
        <w:t xml:space="preserve">is found </w:t>
      </w:r>
      <w:r>
        <w:rPr>
          <w:rFonts w:ascii="Arial" w:hAnsi="Arial" w:cs="Arial"/>
          <w:sz w:val="24"/>
          <w:szCs w:val="24"/>
        </w:rPr>
        <w:t xml:space="preserve">between the research </w:t>
      </w:r>
      <w:r w:rsidR="007C0872">
        <w:rPr>
          <w:rFonts w:ascii="Arial" w:hAnsi="Arial" w:cs="Arial"/>
          <w:sz w:val="24"/>
          <w:szCs w:val="24"/>
        </w:rPr>
        <w:t xml:space="preserve">group </w:t>
      </w:r>
      <w:r>
        <w:rPr>
          <w:rFonts w:ascii="Arial" w:hAnsi="Arial" w:cs="Arial"/>
          <w:sz w:val="24"/>
          <w:szCs w:val="24"/>
        </w:rPr>
        <w:t xml:space="preserve">and the control group. </w:t>
      </w:r>
      <w:r w:rsidR="00BB2BC0">
        <w:rPr>
          <w:rFonts w:ascii="Arial" w:hAnsi="Arial" w:cs="Arial"/>
          <w:sz w:val="24"/>
          <w:szCs w:val="24"/>
        </w:rPr>
        <w:t>To examine this</w:t>
      </w:r>
      <w:r>
        <w:rPr>
          <w:rFonts w:ascii="Arial" w:hAnsi="Arial" w:cs="Arial"/>
          <w:sz w:val="24"/>
          <w:szCs w:val="24"/>
        </w:rPr>
        <w:t>, I used a t test to seek a difference between the two independent samples.</w:t>
      </w:r>
    </w:p>
    <w:p w:rsidR="00D753E6" w:rsidRDefault="00D753E6" w:rsidP="00D753E6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</w:p>
    <w:p w:rsidR="00D753E6" w:rsidRDefault="00D753E6" w:rsidP="00174C21">
      <w:pPr>
        <w:keepNext/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  <w:r w:rsidRPr="00DD2281">
        <w:rPr>
          <w:rFonts w:ascii="Arial" w:hAnsi="Arial" w:cs="Arial"/>
          <w:b/>
          <w:bCs/>
          <w:sz w:val="24"/>
          <w:szCs w:val="24"/>
        </w:rPr>
        <w:lastRenderedPageBreak/>
        <w:t xml:space="preserve">Table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="00E823BD">
        <w:rPr>
          <w:rFonts w:ascii="Arial" w:hAnsi="Arial" w:cs="Arial"/>
          <w:b/>
          <w:bCs/>
          <w:sz w:val="24"/>
          <w:szCs w:val="24"/>
        </w:rPr>
        <w:t>: Means</w:t>
      </w:r>
      <w:r>
        <w:rPr>
          <w:rFonts w:ascii="Arial" w:hAnsi="Arial" w:cs="Arial"/>
          <w:b/>
          <w:bCs/>
          <w:sz w:val="24"/>
          <w:szCs w:val="24"/>
        </w:rPr>
        <w:t>, Standard Deviations, and Differences between Research Group and Control Group in Self-Confidence and Motivation before and after Intervention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787"/>
        <w:gridCol w:w="1328"/>
        <w:gridCol w:w="1327"/>
        <w:gridCol w:w="1328"/>
        <w:gridCol w:w="1214"/>
      </w:tblGrid>
      <w:tr w:rsidR="00D753E6" w:rsidRPr="002C5343" w:rsidTr="00E65D0A">
        <w:tc>
          <w:tcPr>
            <w:tcW w:w="2538" w:type="dxa"/>
            <w:tcBorders>
              <w:top w:val="single" w:sz="4" w:space="0" w:color="auto"/>
            </w:tcBorders>
          </w:tcPr>
          <w:p w:rsidR="00D753E6" w:rsidRPr="00D753E6" w:rsidRDefault="00D753E6" w:rsidP="00767BFC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3E6" w:rsidRPr="002C5343" w:rsidRDefault="00D753E6" w:rsidP="00767BFC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5343">
              <w:rPr>
                <w:rFonts w:ascii="Arial" w:hAnsi="Arial" w:cs="Arial"/>
                <w:b/>
                <w:bCs/>
                <w:sz w:val="24"/>
                <w:szCs w:val="24"/>
              </w:rPr>
              <w:t>Intervention group</w:t>
            </w:r>
            <w:r w:rsidRPr="002C5343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(N=20)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53E6" w:rsidRPr="002C5343" w:rsidRDefault="00D753E6" w:rsidP="00767BFC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53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Control group </w:t>
            </w:r>
            <w:r w:rsidRPr="002C5343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(N=20)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D753E6" w:rsidRPr="002C5343" w:rsidRDefault="00D753E6" w:rsidP="00767BFC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5343">
              <w:rPr>
                <w:rFonts w:ascii="Arial" w:hAnsi="Arial" w:cs="Arial"/>
                <w:b/>
                <w:bCs/>
                <w:sz w:val="24"/>
                <w:szCs w:val="24"/>
              </w:rPr>
              <w:t>Diff.</w:t>
            </w:r>
          </w:p>
        </w:tc>
      </w:tr>
      <w:tr w:rsidR="00D753E6" w:rsidRPr="00D753E6" w:rsidTr="00E65D0A">
        <w:tc>
          <w:tcPr>
            <w:tcW w:w="2538" w:type="dxa"/>
            <w:tcBorders>
              <w:bottom w:val="single" w:sz="4" w:space="0" w:color="auto"/>
            </w:tcBorders>
          </w:tcPr>
          <w:p w:rsidR="00D753E6" w:rsidRPr="00D753E6" w:rsidRDefault="00D753E6" w:rsidP="00767BFC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 w:rsidRPr="00D753E6">
              <w:rPr>
                <w:rFonts w:ascii="Arial" w:hAnsi="Arial" w:cs="Arial"/>
                <w:sz w:val="24"/>
                <w:szCs w:val="24"/>
              </w:rPr>
              <w:t>Variable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D753E6" w:rsidRPr="00D753E6" w:rsidRDefault="00D753E6" w:rsidP="00767BFC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3E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D753E6" w:rsidRPr="00D753E6" w:rsidRDefault="00D753E6" w:rsidP="00767BFC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3E6">
              <w:rPr>
                <w:rFonts w:ascii="Arial" w:hAnsi="Arial" w:cs="Arial"/>
                <w:sz w:val="24"/>
                <w:szCs w:val="24"/>
              </w:rPr>
              <w:t>SD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D753E6" w:rsidRPr="00D753E6" w:rsidRDefault="00D753E6" w:rsidP="00767BFC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3E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D753E6" w:rsidRPr="00D753E6" w:rsidRDefault="00D753E6" w:rsidP="00767BFC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3E6">
              <w:rPr>
                <w:rFonts w:ascii="Arial" w:hAnsi="Arial" w:cs="Arial"/>
                <w:sz w:val="24"/>
                <w:szCs w:val="24"/>
              </w:rPr>
              <w:t>SD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D753E6" w:rsidRPr="00D753E6" w:rsidRDefault="00D753E6" w:rsidP="00767BFC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3E6"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D753E6" w:rsidRPr="00D753E6" w:rsidTr="00E65D0A">
        <w:tc>
          <w:tcPr>
            <w:tcW w:w="2538" w:type="dxa"/>
            <w:tcBorders>
              <w:top w:val="single" w:sz="4" w:space="0" w:color="auto"/>
            </w:tcBorders>
          </w:tcPr>
          <w:p w:rsidR="00D753E6" w:rsidRPr="00D753E6" w:rsidRDefault="00D753E6" w:rsidP="00767BFC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D753E6">
              <w:rPr>
                <w:rFonts w:ascii="Arial" w:hAnsi="Arial" w:cs="Arial"/>
                <w:sz w:val="24"/>
                <w:szCs w:val="24"/>
              </w:rPr>
              <w:t>elf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D753E6">
              <w:rPr>
                <w:rFonts w:ascii="Arial" w:hAnsi="Arial" w:cs="Arial"/>
                <w:sz w:val="24"/>
                <w:szCs w:val="24"/>
              </w:rPr>
              <w:t>confidence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:rsidR="00D753E6" w:rsidRPr="00D753E6" w:rsidRDefault="00D753E6" w:rsidP="00767BFC">
            <w:pPr>
              <w:keepNext/>
              <w:tabs>
                <w:tab w:val="decimal" w:pos="522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 w:rsidRPr="00D753E6">
              <w:rPr>
                <w:rFonts w:ascii="Arial" w:hAnsi="Arial" w:cs="Arial"/>
                <w:sz w:val="24"/>
                <w:szCs w:val="24"/>
              </w:rPr>
              <w:t>3.02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D753E6" w:rsidRPr="00D753E6" w:rsidRDefault="00D753E6" w:rsidP="002C5343">
            <w:pPr>
              <w:keepNext/>
              <w:tabs>
                <w:tab w:val="decimal" w:pos="365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 w:rsidRPr="00D753E6">
              <w:rPr>
                <w:rFonts w:ascii="Arial" w:hAnsi="Arial" w:cs="Arial"/>
                <w:sz w:val="24"/>
                <w:szCs w:val="24"/>
              </w:rPr>
              <w:t>.66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D753E6" w:rsidRPr="00D753E6" w:rsidRDefault="00D753E6" w:rsidP="00767BFC">
            <w:pPr>
              <w:keepNext/>
              <w:tabs>
                <w:tab w:val="decimal" w:pos="522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 w:rsidRPr="00D753E6">
              <w:rPr>
                <w:rFonts w:ascii="Arial" w:hAnsi="Arial" w:cs="Arial"/>
                <w:sz w:val="24"/>
                <w:szCs w:val="24"/>
              </w:rPr>
              <w:t>3.37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D753E6" w:rsidRPr="00D753E6" w:rsidRDefault="00767BFC" w:rsidP="002C5343">
            <w:pPr>
              <w:keepNext/>
              <w:tabs>
                <w:tab w:val="decimal" w:pos="320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D753E6" w:rsidRPr="00D753E6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D753E6" w:rsidRPr="00D753E6" w:rsidRDefault="00D753E6" w:rsidP="00767BFC">
            <w:pPr>
              <w:keepNext/>
              <w:tabs>
                <w:tab w:val="decimal" w:pos="522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 w:rsidRPr="00D753E6">
              <w:rPr>
                <w:rFonts w:ascii="Arial" w:hAnsi="Arial" w:cs="Arial"/>
                <w:sz w:val="24"/>
                <w:szCs w:val="24"/>
              </w:rPr>
              <w:t>1.837</w:t>
            </w:r>
          </w:p>
        </w:tc>
      </w:tr>
      <w:tr w:rsidR="00D753E6" w:rsidRPr="00D753E6" w:rsidTr="00E65D0A">
        <w:tc>
          <w:tcPr>
            <w:tcW w:w="2538" w:type="dxa"/>
          </w:tcPr>
          <w:p w:rsidR="00D753E6" w:rsidRPr="00D753E6" w:rsidRDefault="00D753E6" w:rsidP="00767BFC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Motivation</w:t>
            </w:r>
          </w:p>
        </w:tc>
        <w:tc>
          <w:tcPr>
            <w:tcW w:w="787" w:type="dxa"/>
          </w:tcPr>
          <w:p w:rsidR="00D753E6" w:rsidRPr="00D753E6" w:rsidRDefault="00D753E6" w:rsidP="00767BFC">
            <w:pPr>
              <w:keepNext/>
              <w:tabs>
                <w:tab w:val="decimal" w:pos="522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2.66</w:t>
            </w:r>
          </w:p>
        </w:tc>
        <w:tc>
          <w:tcPr>
            <w:tcW w:w="1328" w:type="dxa"/>
          </w:tcPr>
          <w:p w:rsidR="00D753E6" w:rsidRPr="00D753E6" w:rsidRDefault="00D753E6" w:rsidP="002C5343">
            <w:pPr>
              <w:keepNext/>
              <w:tabs>
                <w:tab w:val="decimal" w:pos="365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.48</w:t>
            </w:r>
          </w:p>
        </w:tc>
        <w:tc>
          <w:tcPr>
            <w:tcW w:w="1327" w:type="dxa"/>
          </w:tcPr>
          <w:p w:rsidR="00D753E6" w:rsidRPr="00D753E6" w:rsidRDefault="00D753E6" w:rsidP="00767BFC">
            <w:pPr>
              <w:keepNext/>
              <w:tabs>
                <w:tab w:val="decimal" w:pos="522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2.79</w:t>
            </w:r>
          </w:p>
        </w:tc>
        <w:tc>
          <w:tcPr>
            <w:tcW w:w="1328" w:type="dxa"/>
          </w:tcPr>
          <w:p w:rsidR="00D753E6" w:rsidRPr="00D753E6" w:rsidRDefault="00D753E6" w:rsidP="002C5343">
            <w:pPr>
              <w:keepNext/>
              <w:tabs>
                <w:tab w:val="decimal" w:pos="320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.32</w:t>
            </w:r>
          </w:p>
        </w:tc>
        <w:tc>
          <w:tcPr>
            <w:tcW w:w="1214" w:type="dxa"/>
          </w:tcPr>
          <w:p w:rsidR="00D753E6" w:rsidRPr="00D753E6" w:rsidRDefault="00D753E6" w:rsidP="00767BFC">
            <w:pPr>
              <w:keepNext/>
              <w:tabs>
                <w:tab w:val="decimal" w:pos="522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.979</w:t>
            </w:r>
          </w:p>
        </w:tc>
      </w:tr>
      <w:tr w:rsidR="00D753E6" w:rsidRPr="00D753E6" w:rsidTr="00E65D0A">
        <w:tc>
          <w:tcPr>
            <w:tcW w:w="2538" w:type="dxa"/>
          </w:tcPr>
          <w:p w:rsidR="00D753E6" w:rsidRDefault="00D753E6" w:rsidP="00767BFC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self_confidence post</w:t>
            </w:r>
          </w:p>
        </w:tc>
        <w:tc>
          <w:tcPr>
            <w:tcW w:w="787" w:type="dxa"/>
          </w:tcPr>
          <w:p w:rsidR="00D753E6" w:rsidRDefault="00D753E6" w:rsidP="00767BFC">
            <w:pPr>
              <w:keepNext/>
              <w:tabs>
                <w:tab w:val="decimal" w:pos="522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3.75</w:t>
            </w:r>
          </w:p>
        </w:tc>
        <w:tc>
          <w:tcPr>
            <w:tcW w:w="1328" w:type="dxa"/>
          </w:tcPr>
          <w:p w:rsidR="00D753E6" w:rsidRDefault="00D753E6" w:rsidP="002C5343">
            <w:pPr>
              <w:keepNext/>
              <w:tabs>
                <w:tab w:val="decimal" w:pos="365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.29</w:t>
            </w:r>
          </w:p>
        </w:tc>
        <w:tc>
          <w:tcPr>
            <w:tcW w:w="1327" w:type="dxa"/>
          </w:tcPr>
          <w:p w:rsidR="00D753E6" w:rsidRDefault="00D753E6" w:rsidP="00767BFC">
            <w:pPr>
              <w:keepNext/>
              <w:tabs>
                <w:tab w:val="decimal" w:pos="522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2.48</w:t>
            </w:r>
          </w:p>
        </w:tc>
        <w:tc>
          <w:tcPr>
            <w:tcW w:w="1328" w:type="dxa"/>
          </w:tcPr>
          <w:p w:rsidR="00D753E6" w:rsidRDefault="00D753E6" w:rsidP="002C5343">
            <w:pPr>
              <w:keepNext/>
              <w:tabs>
                <w:tab w:val="decimal" w:pos="320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.72</w:t>
            </w:r>
          </w:p>
        </w:tc>
        <w:tc>
          <w:tcPr>
            <w:tcW w:w="1214" w:type="dxa"/>
          </w:tcPr>
          <w:p w:rsidR="00D753E6" w:rsidRDefault="00D753E6" w:rsidP="00767BFC">
            <w:pPr>
              <w:keepNext/>
              <w:tabs>
                <w:tab w:val="decimal" w:pos="522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-7.322**</w:t>
            </w:r>
          </w:p>
        </w:tc>
      </w:tr>
      <w:tr w:rsidR="00D753E6" w:rsidRPr="00D753E6" w:rsidTr="00E65D0A">
        <w:tc>
          <w:tcPr>
            <w:tcW w:w="2538" w:type="dxa"/>
            <w:tcBorders>
              <w:bottom w:val="single" w:sz="4" w:space="0" w:color="auto"/>
            </w:tcBorders>
          </w:tcPr>
          <w:p w:rsidR="00D753E6" w:rsidRDefault="00D753E6" w:rsidP="002C5343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motivation post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D753E6" w:rsidRDefault="00D753E6" w:rsidP="002C5343">
            <w:pPr>
              <w:keepNext/>
              <w:tabs>
                <w:tab w:val="decimal" w:pos="522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3.48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D753E6" w:rsidRDefault="00D753E6" w:rsidP="002C5343">
            <w:pPr>
              <w:keepNext/>
              <w:tabs>
                <w:tab w:val="decimal" w:pos="365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.26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D753E6" w:rsidRDefault="00D753E6" w:rsidP="002C5343">
            <w:pPr>
              <w:keepNext/>
              <w:tabs>
                <w:tab w:val="decimal" w:pos="522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2.53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D753E6" w:rsidRDefault="00D753E6" w:rsidP="002C5343">
            <w:pPr>
              <w:keepNext/>
              <w:tabs>
                <w:tab w:val="decimal" w:pos="320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.53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D753E6" w:rsidRDefault="00D753E6" w:rsidP="002C5343">
            <w:pPr>
              <w:keepNext/>
              <w:tabs>
                <w:tab w:val="decimal" w:pos="522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-7.154**</w:t>
            </w:r>
          </w:p>
        </w:tc>
      </w:tr>
    </w:tbl>
    <w:p w:rsidR="00D753E6" w:rsidRDefault="00D753E6" w:rsidP="002C5343">
      <w:pPr>
        <w:keepNext/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**p&lt;.001</w:t>
      </w:r>
    </w:p>
    <w:p w:rsidR="00D753E6" w:rsidRDefault="00D753E6" w:rsidP="00D753E6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</w:p>
    <w:p w:rsidR="008629DE" w:rsidRDefault="00D753E6" w:rsidP="00E65D0A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 w:hint="cs"/>
          <w:sz w:val="24"/>
          <w:szCs w:val="24"/>
          <w:rtl/>
        </w:rPr>
      </w:pPr>
      <w:r>
        <w:rPr>
          <w:rFonts w:ascii="Arial" w:hAnsi="Arial" w:cs="Arial"/>
          <w:sz w:val="24"/>
          <w:szCs w:val="24"/>
        </w:rPr>
        <w:t xml:space="preserve">The findings in Table 4 show that no difference exists between the control group and the research group in levels of </w:t>
      </w:r>
      <w:r w:rsidR="00A734F6">
        <w:rPr>
          <w:rFonts w:ascii="Arial" w:hAnsi="Arial" w:cs="Arial"/>
          <w:sz w:val="24"/>
          <w:szCs w:val="24"/>
        </w:rPr>
        <w:t>self-confidence</w:t>
      </w:r>
      <w:r>
        <w:rPr>
          <w:rFonts w:ascii="Arial" w:hAnsi="Arial" w:cs="Arial"/>
          <w:sz w:val="24"/>
          <w:szCs w:val="24"/>
        </w:rPr>
        <w:t xml:space="preserve"> and </w:t>
      </w:r>
      <w:r w:rsidR="00A734F6">
        <w:rPr>
          <w:rFonts w:ascii="Arial" w:hAnsi="Arial" w:cs="Arial"/>
          <w:sz w:val="24"/>
          <w:szCs w:val="24"/>
        </w:rPr>
        <w:t>motivation</w:t>
      </w:r>
      <w:r>
        <w:rPr>
          <w:rFonts w:ascii="Arial" w:hAnsi="Arial" w:cs="Arial"/>
          <w:sz w:val="24"/>
          <w:szCs w:val="24"/>
        </w:rPr>
        <w:t xml:space="preserve">. There is no difference between the groups’ Standard Deviations because both groups </w:t>
      </w:r>
      <w:r w:rsidR="00E65D0A">
        <w:rPr>
          <w:rFonts w:ascii="Arial" w:hAnsi="Arial" w:cs="Arial"/>
          <w:sz w:val="24"/>
          <w:szCs w:val="24"/>
        </w:rPr>
        <w:t xml:space="preserve">come from </w:t>
      </w:r>
      <w:r>
        <w:rPr>
          <w:rFonts w:ascii="Arial" w:hAnsi="Arial" w:cs="Arial"/>
          <w:sz w:val="24"/>
          <w:szCs w:val="24"/>
        </w:rPr>
        <w:t>the same background and the same population. It may be seen significantly and clearly, however, th</w:t>
      </w:r>
      <w:r w:rsidR="00E823B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 differ</w:t>
      </w:r>
      <w:r w:rsidR="00E823B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nces exist in levels of </w:t>
      </w:r>
      <w:r w:rsidR="00A734F6">
        <w:rPr>
          <w:rFonts w:ascii="Arial" w:hAnsi="Arial" w:cs="Arial"/>
          <w:sz w:val="24"/>
          <w:szCs w:val="24"/>
        </w:rPr>
        <w:t>motivation</w:t>
      </w:r>
      <w:r>
        <w:rPr>
          <w:rFonts w:ascii="Arial" w:hAnsi="Arial" w:cs="Arial"/>
          <w:sz w:val="24"/>
          <w:szCs w:val="24"/>
        </w:rPr>
        <w:t xml:space="preserve"> and </w:t>
      </w:r>
      <w:r w:rsidR="00A734F6">
        <w:rPr>
          <w:rFonts w:ascii="Arial" w:hAnsi="Arial" w:cs="Arial"/>
          <w:sz w:val="24"/>
          <w:szCs w:val="24"/>
        </w:rPr>
        <w:t>self-confidence</w:t>
      </w:r>
      <w:r>
        <w:rPr>
          <w:rFonts w:ascii="Arial" w:hAnsi="Arial" w:cs="Arial"/>
          <w:sz w:val="24"/>
          <w:szCs w:val="24"/>
        </w:rPr>
        <w:t xml:space="preserve"> among pupils after the intervention</w:t>
      </w:r>
      <w:r w:rsidR="00E65D0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the research group displays stronger </w:t>
      </w:r>
      <w:r w:rsidR="00A734F6">
        <w:rPr>
          <w:rFonts w:ascii="Arial" w:hAnsi="Arial" w:cs="Arial"/>
          <w:sz w:val="24"/>
          <w:szCs w:val="24"/>
        </w:rPr>
        <w:t>self-confidence</w:t>
      </w:r>
      <w:r>
        <w:rPr>
          <w:rFonts w:ascii="Arial" w:hAnsi="Arial" w:cs="Arial"/>
          <w:sz w:val="24"/>
          <w:szCs w:val="24"/>
        </w:rPr>
        <w:t xml:space="preserve"> than does the control group (t=-7.154; p=.000). Namely, Hypothesis 3 is also corroborated.</w:t>
      </w:r>
    </w:p>
    <w:p w:rsidR="005516E8" w:rsidRDefault="005516E8" w:rsidP="005516E8">
      <w:pPr>
        <w:pStyle w:val="ListParagraph"/>
        <w:bidi w:val="0"/>
        <w:rPr>
          <w:rFonts w:ascii="Arial" w:hAnsi="Arial" w:cs="Arial"/>
          <w:i/>
          <w:iCs/>
          <w:sz w:val="24"/>
          <w:szCs w:val="24"/>
        </w:rPr>
      </w:pPr>
    </w:p>
    <w:p w:rsidR="00BB2BC0" w:rsidRPr="003E7D52" w:rsidRDefault="00BB2BC0" w:rsidP="00E65D0A">
      <w:pPr>
        <w:keepNext/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  <w:r w:rsidRPr="003E7D52">
        <w:rPr>
          <w:rFonts w:ascii="Arial" w:hAnsi="Arial" w:cs="Arial"/>
          <w:b/>
          <w:bCs/>
          <w:sz w:val="24"/>
          <w:szCs w:val="24"/>
        </w:rPr>
        <w:t xml:space="preserve">Hypothesis </w:t>
      </w:r>
      <w:r w:rsidR="00E65D0A">
        <w:rPr>
          <w:rFonts w:ascii="Arial" w:hAnsi="Arial" w:cs="Arial"/>
          <w:b/>
          <w:bCs/>
          <w:sz w:val="24"/>
          <w:szCs w:val="24"/>
        </w:rPr>
        <w:t>4</w:t>
      </w:r>
      <w:r w:rsidRPr="003E7D52">
        <w:rPr>
          <w:rFonts w:ascii="Arial" w:hAnsi="Arial" w:cs="Arial"/>
          <w:b/>
          <w:bCs/>
          <w:sz w:val="24"/>
          <w:szCs w:val="24"/>
        </w:rPr>
        <w:t>:</w:t>
      </w:r>
    </w:p>
    <w:p w:rsidR="00BB2BC0" w:rsidRDefault="00BB2BC0" w:rsidP="00E647B0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Hypothesis 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I related only to the research group and tested for differences between </w:t>
      </w:r>
      <w:r w:rsidR="00A734F6">
        <w:rPr>
          <w:rFonts w:ascii="Arial" w:hAnsi="Arial" w:cs="Arial"/>
          <w:sz w:val="24"/>
          <w:szCs w:val="24"/>
        </w:rPr>
        <w:t>self-confidence</w:t>
      </w:r>
      <w:r>
        <w:rPr>
          <w:rFonts w:ascii="Arial" w:hAnsi="Arial" w:cs="Arial"/>
          <w:sz w:val="24"/>
          <w:szCs w:val="24"/>
        </w:rPr>
        <w:t xml:space="preserve"> and </w:t>
      </w:r>
      <w:r w:rsidR="00A734F6">
        <w:rPr>
          <w:rFonts w:ascii="Arial" w:hAnsi="Arial" w:cs="Arial"/>
          <w:sz w:val="24"/>
          <w:szCs w:val="24"/>
        </w:rPr>
        <w:t>motivation</w:t>
      </w:r>
      <w:r>
        <w:rPr>
          <w:rFonts w:ascii="Arial" w:hAnsi="Arial" w:cs="Arial"/>
          <w:sz w:val="24"/>
          <w:szCs w:val="24"/>
        </w:rPr>
        <w:t xml:space="preserve"> levels bef</w:t>
      </w:r>
      <w:r w:rsidR="00B75E4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re and after the </w:t>
      </w:r>
      <w:r w:rsidR="00B75E44">
        <w:rPr>
          <w:rFonts w:ascii="Arial" w:hAnsi="Arial" w:cs="Arial"/>
          <w:sz w:val="24"/>
          <w:szCs w:val="24"/>
        </w:rPr>
        <w:t>intervention</w:t>
      </w:r>
      <w:r>
        <w:rPr>
          <w:rFonts w:ascii="Arial" w:hAnsi="Arial" w:cs="Arial"/>
          <w:sz w:val="24"/>
          <w:szCs w:val="24"/>
        </w:rPr>
        <w:t xml:space="preserve">. To do this, </w:t>
      </w:r>
      <w:r w:rsidR="00B75E44">
        <w:rPr>
          <w:rFonts w:ascii="Arial" w:hAnsi="Arial" w:cs="Arial"/>
          <w:sz w:val="24"/>
          <w:szCs w:val="24"/>
        </w:rPr>
        <w:t>I used a t test to seek a difference between the two dependent samples.</w:t>
      </w:r>
    </w:p>
    <w:p w:rsidR="00BB2BC0" w:rsidRDefault="00BB2BC0" w:rsidP="00BB2BC0">
      <w:pPr>
        <w:pStyle w:val="ListParagraph"/>
        <w:bidi w:val="0"/>
        <w:rPr>
          <w:rFonts w:ascii="Arial" w:hAnsi="Arial" w:cs="Arial"/>
          <w:i/>
          <w:iCs/>
          <w:sz w:val="24"/>
          <w:szCs w:val="24"/>
        </w:rPr>
      </w:pPr>
    </w:p>
    <w:p w:rsidR="00B75E44" w:rsidRDefault="00B75E44" w:rsidP="00D76E9D">
      <w:pPr>
        <w:keepNext/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  <w:r w:rsidRPr="00DD2281">
        <w:rPr>
          <w:rFonts w:ascii="Arial" w:hAnsi="Arial" w:cs="Arial"/>
          <w:b/>
          <w:bCs/>
          <w:sz w:val="24"/>
          <w:szCs w:val="24"/>
        </w:rPr>
        <w:lastRenderedPageBreak/>
        <w:t xml:space="preserve">Table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="00E823BD">
        <w:rPr>
          <w:rFonts w:ascii="Arial" w:hAnsi="Arial" w:cs="Arial"/>
          <w:b/>
          <w:bCs/>
          <w:sz w:val="24"/>
          <w:szCs w:val="24"/>
        </w:rPr>
        <w:t>: Means</w:t>
      </w:r>
      <w:r>
        <w:rPr>
          <w:rFonts w:ascii="Arial" w:hAnsi="Arial" w:cs="Arial"/>
          <w:b/>
          <w:bCs/>
          <w:sz w:val="24"/>
          <w:szCs w:val="24"/>
        </w:rPr>
        <w:t xml:space="preserve"> and</w:t>
      </w:r>
      <w:r>
        <w:rPr>
          <w:rFonts w:ascii="Arial" w:hAnsi="Arial" w:cs="Arial"/>
          <w:b/>
          <w:bCs/>
          <w:sz w:val="24"/>
          <w:szCs w:val="24"/>
        </w:rPr>
        <w:t xml:space="preserve"> Standard Deviations, Research Group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="00D76E9D">
        <w:rPr>
          <w:rFonts w:ascii="Arial" w:hAnsi="Arial" w:cs="Arial"/>
          <w:b/>
          <w:bCs/>
          <w:sz w:val="24"/>
          <w:szCs w:val="24"/>
        </w:rPr>
        <w:t>Pre- and Post-</w:t>
      </w:r>
      <w:r>
        <w:rPr>
          <w:rFonts w:ascii="Arial" w:hAnsi="Arial" w:cs="Arial"/>
          <w:b/>
          <w:bCs/>
          <w:sz w:val="24"/>
          <w:szCs w:val="24"/>
        </w:rPr>
        <w:t>Intervention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327"/>
        <w:gridCol w:w="1328"/>
        <w:gridCol w:w="1327"/>
        <w:gridCol w:w="1328"/>
        <w:gridCol w:w="1214"/>
      </w:tblGrid>
      <w:tr w:rsidR="00B75E44" w:rsidRPr="002C5343" w:rsidTr="00AA5E9F">
        <w:tc>
          <w:tcPr>
            <w:tcW w:w="1998" w:type="dxa"/>
            <w:tcBorders>
              <w:top w:val="single" w:sz="4" w:space="0" w:color="auto"/>
            </w:tcBorders>
          </w:tcPr>
          <w:p w:rsidR="00B75E44" w:rsidRPr="00D753E6" w:rsidRDefault="00B75E44" w:rsidP="00AA5E9F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5E44" w:rsidRPr="002C5343" w:rsidRDefault="00D76E9D" w:rsidP="00D76E9D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Pre-</w:t>
            </w:r>
            <w:r w:rsidR="00B75E44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B75E44" w:rsidRPr="002C5343">
              <w:rPr>
                <w:rFonts w:ascii="Arial" w:hAnsi="Arial" w:cs="Arial"/>
                <w:b/>
                <w:bCs/>
                <w:sz w:val="24"/>
                <w:szCs w:val="24"/>
              </w:rPr>
              <w:t>ntervention</w:t>
            </w:r>
            <w:r w:rsidR="00B75E44" w:rsidRPr="002C53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75E44" w:rsidRPr="002C5343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(N=20)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5E44" w:rsidRPr="002C5343" w:rsidRDefault="00D76E9D" w:rsidP="00D76E9D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Post-</w:t>
            </w:r>
            <w:r w:rsidR="00B75E44">
              <w:rPr>
                <w:rFonts w:ascii="Arial" w:hAnsi="Arial" w:cs="Arial"/>
                <w:b/>
                <w:bCs/>
                <w:sz w:val="24"/>
                <w:szCs w:val="24"/>
              </w:rPr>
              <w:t>intervention</w:t>
            </w:r>
            <w:r w:rsidR="00B75E44" w:rsidRPr="002C5343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(N=20)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B75E44" w:rsidRPr="002C5343" w:rsidRDefault="00B75E44" w:rsidP="00AA5E9F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5343">
              <w:rPr>
                <w:rFonts w:ascii="Arial" w:hAnsi="Arial" w:cs="Arial"/>
                <w:b/>
                <w:bCs/>
                <w:sz w:val="24"/>
                <w:szCs w:val="24"/>
              </w:rPr>
              <w:t>Diff.</w:t>
            </w:r>
          </w:p>
        </w:tc>
      </w:tr>
      <w:tr w:rsidR="00B75E44" w:rsidRPr="00D753E6" w:rsidTr="00AA5E9F">
        <w:tc>
          <w:tcPr>
            <w:tcW w:w="1998" w:type="dxa"/>
            <w:tcBorders>
              <w:bottom w:val="single" w:sz="4" w:space="0" w:color="auto"/>
            </w:tcBorders>
          </w:tcPr>
          <w:p w:rsidR="00B75E44" w:rsidRPr="00D753E6" w:rsidRDefault="00B75E44" w:rsidP="00AA5E9F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 w:rsidRPr="00D753E6">
              <w:rPr>
                <w:rFonts w:ascii="Arial" w:hAnsi="Arial" w:cs="Arial"/>
                <w:sz w:val="24"/>
                <w:szCs w:val="24"/>
              </w:rPr>
              <w:t>Variable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B75E44" w:rsidRPr="00D753E6" w:rsidRDefault="00B75E44" w:rsidP="00AA5E9F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3E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75E44" w:rsidRPr="00D753E6" w:rsidRDefault="00B75E44" w:rsidP="00AA5E9F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3E6">
              <w:rPr>
                <w:rFonts w:ascii="Arial" w:hAnsi="Arial" w:cs="Arial"/>
                <w:sz w:val="24"/>
                <w:szCs w:val="24"/>
              </w:rPr>
              <w:t>SD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B75E44" w:rsidRPr="00D753E6" w:rsidRDefault="00B75E44" w:rsidP="00AA5E9F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3E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75E44" w:rsidRPr="00D753E6" w:rsidRDefault="00B75E44" w:rsidP="00AA5E9F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3E6">
              <w:rPr>
                <w:rFonts w:ascii="Arial" w:hAnsi="Arial" w:cs="Arial"/>
                <w:sz w:val="24"/>
                <w:szCs w:val="24"/>
              </w:rPr>
              <w:t>SD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B75E44" w:rsidRPr="00D753E6" w:rsidRDefault="00B75E44" w:rsidP="00AA5E9F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3E6"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B75E44" w:rsidRPr="00D753E6" w:rsidTr="00AA5E9F">
        <w:tc>
          <w:tcPr>
            <w:tcW w:w="1998" w:type="dxa"/>
          </w:tcPr>
          <w:p w:rsidR="00B75E44" w:rsidRDefault="00B75E44" w:rsidP="00B75E44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self_confidence</w:t>
            </w:r>
          </w:p>
        </w:tc>
        <w:tc>
          <w:tcPr>
            <w:tcW w:w="1327" w:type="dxa"/>
          </w:tcPr>
          <w:p w:rsidR="00B75E44" w:rsidRDefault="00B75E44" w:rsidP="00AA5E9F">
            <w:pPr>
              <w:keepNext/>
              <w:tabs>
                <w:tab w:val="decimal" w:pos="522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3.02</w:t>
            </w:r>
          </w:p>
        </w:tc>
        <w:tc>
          <w:tcPr>
            <w:tcW w:w="1328" w:type="dxa"/>
          </w:tcPr>
          <w:p w:rsidR="00B75E44" w:rsidRDefault="00B75E44" w:rsidP="00AA5E9F">
            <w:pPr>
              <w:keepNext/>
              <w:tabs>
                <w:tab w:val="decimal" w:pos="365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.66</w:t>
            </w:r>
          </w:p>
        </w:tc>
        <w:tc>
          <w:tcPr>
            <w:tcW w:w="1327" w:type="dxa"/>
          </w:tcPr>
          <w:p w:rsidR="00B75E44" w:rsidRDefault="00B75E44" w:rsidP="00AA5E9F">
            <w:pPr>
              <w:keepNext/>
              <w:tabs>
                <w:tab w:val="decimal" w:pos="522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3.75</w:t>
            </w:r>
          </w:p>
        </w:tc>
        <w:tc>
          <w:tcPr>
            <w:tcW w:w="1328" w:type="dxa"/>
          </w:tcPr>
          <w:p w:rsidR="00B75E44" w:rsidRDefault="00B75E44" w:rsidP="00AA5E9F">
            <w:pPr>
              <w:keepNext/>
              <w:tabs>
                <w:tab w:val="decimal" w:pos="320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.29</w:t>
            </w:r>
          </w:p>
        </w:tc>
        <w:tc>
          <w:tcPr>
            <w:tcW w:w="1214" w:type="dxa"/>
          </w:tcPr>
          <w:p w:rsidR="00B75E44" w:rsidRDefault="00B75E44" w:rsidP="00AA5E9F">
            <w:pPr>
              <w:keepNext/>
              <w:tabs>
                <w:tab w:val="decimal" w:pos="522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-4.905**</w:t>
            </w:r>
          </w:p>
        </w:tc>
      </w:tr>
      <w:tr w:rsidR="00B75E44" w:rsidRPr="00D753E6" w:rsidTr="00AA5E9F">
        <w:tc>
          <w:tcPr>
            <w:tcW w:w="1998" w:type="dxa"/>
            <w:tcBorders>
              <w:bottom w:val="single" w:sz="4" w:space="0" w:color="auto"/>
            </w:tcBorders>
          </w:tcPr>
          <w:p w:rsidR="00B75E44" w:rsidRDefault="00B75E44" w:rsidP="00B75E44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otivation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B75E44" w:rsidRDefault="00B75E44" w:rsidP="00AA5E9F">
            <w:pPr>
              <w:keepNext/>
              <w:tabs>
                <w:tab w:val="decimal" w:pos="522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2.67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B75E44" w:rsidRDefault="00B75E44" w:rsidP="00AA5E9F">
            <w:pPr>
              <w:keepNext/>
              <w:tabs>
                <w:tab w:val="decimal" w:pos="365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.48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B75E44" w:rsidRDefault="00B75E44" w:rsidP="00AA5E9F">
            <w:pPr>
              <w:keepNext/>
              <w:tabs>
                <w:tab w:val="decimal" w:pos="522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3.48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B75E44" w:rsidRDefault="00B75E44" w:rsidP="00AA5E9F">
            <w:pPr>
              <w:keepNext/>
              <w:tabs>
                <w:tab w:val="decimal" w:pos="320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.26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B75E44" w:rsidRDefault="00B75E44" w:rsidP="00AA5E9F">
            <w:pPr>
              <w:keepNext/>
              <w:tabs>
                <w:tab w:val="decimal" w:pos="522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-7.211**</w:t>
            </w:r>
          </w:p>
        </w:tc>
      </w:tr>
    </w:tbl>
    <w:p w:rsidR="00B75E44" w:rsidRDefault="00B75E44" w:rsidP="00B75E44">
      <w:pPr>
        <w:keepNext/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**p&lt;.001</w:t>
      </w:r>
    </w:p>
    <w:p w:rsidR="00B75E44" w:rsidRDefault="00B75E44" w:rsidP="00B75E44">
      <w:pPr>
        <w:pStyle w:val="ListParagraph"/>
        <w:bidi w:val="0"/>
        <w:rPr>
          <w:rFonts w:ascii="Arial" w:hAnsi="Arial" w:cs="Arial"/>
          <w:i/>
          <w:iCs/>
          <w:sz w:val="24"/>
          <w:szCs w:val="24"/>
        </w:rPr>
      </w:pPr>
    </w:p>
    <w:p w:rsidR="00E823BD" w:rsidRDefault="00E823BD" w:rsidP="00016464">
      <w:pPr>
        <w:pStyle w:val="ListParagraph"/>
        <w:autoSpaceDE w:val="0"/>
        <w:autoSpaceDN w:val="0"/>
        <w:bidi w:val="0"/>
        <w:adjustRightInd w:val="0"/>
        <w:spacing w:after="0" w:line="400" w:lineRule="atLeast"/>
        <w:ind w:left="0"/>
        <w:contextualSpacing w:val="0"/>
        <w:rPr>
          <w:rFonts w:ascii="Arial" w:hAnsi="Arial" w:cs="Arial"/>
          <w:sz w:val="24"/>
          <w:szCs w:val="24"/>
        </w:rPr>
      </w:pPr>
      <w:r w:rsidRPr="00E823BD">
        <w:rPr>
          <w:rFonts w:ascii="Arial" w:hAnsi="Arial" w:cs="Arial"/>
          <w:sz w:val="24"/>
          <w:szCs w:val="24"/>
        </w:rPr>
        <w:t xml:space="preserve">According </w:t>
      </w:r>
      <w:r>
        <w:rPr>
          <w:rFonts w:ascii="Arial" w:hAnsi="Arial" w:cs="Arial"/>
          <w:sz w:val="24"/>
          <w:szCs w:val="24"/>
        </w:rPr>
        <w:t xml:space="preserve">to the findings in Table 5, the intervention program is indeed effective, inducing a perceptible improvement in </w:t>
      </w:r>
      <w:r w:rsidR="00A734F6">
        <w:rPr>
          <w:rFonts w:ascii="Arial" w:hAnsi="Arial" w:cs="Arial"/>
          <w:sz w:val="24"/>
          <w:szCs w:val="24"/>
        </w:rPr>
        <w:t>self-confidence</w:t>
      </w:r>
      <w:r>
        <w:rPr>
          <w:rFonts w:ascii="Arial" w:hAnsi="Arial" w:cs="Arial"/>
          <w:sz w:val="24"/>
          <w:szCs w:val="24"/>
        </w:rPr>
        <w:t xml:space="preserve"> among members of the research group (t=-4.905; p=.000). Namely, the </w:t>
      </w:r>
      <w:r w:rsidR="00016464">
        <w:rPr>
          <w:rFonts w:ascii="Arial" w:hAnsi="Arial" w:cs="Arial"/>
          <w:sz w:val="24"/>
          <w:szCs w:val="24"/>
        </w:rPr>
        <w:t xml:space="preserve">members of the research group </w:t>
      </w:r>
      <w:r w:rsidR="00016464">
        <w:rPr>
          <w:rFonts w:ascii="Arial" w:hAnsi="Arial" w:cs="Arial"/>
          <w:sz w:val="24"/>
          <w:szCs w:val="24"/>
        </w:rPr>
        <w:t xml:space="preserve">showed higher </w:t>
      </w:r>
      <w:r>
        <w:rPr>
          <w:rFonts w:ascii="Arial" w:hAnsi="Arial" w:cs="Arial"/>
          <w:sz w:val="24"/>
          <w:szCs w:val="24"/>
        </w:rPr>
        <w:t>level</w:t>
      </w:r>
      <w:r w:rsidR="0001646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of </w:t>
      </w:r>
      <w:r w:rsidR="00A734F6">
        <w:rPr>
          <w:rFonts w:ascii="Arial" w:hAnsi="Arial" w:cs="Arial"/>
          <w:sz w:val="24"/>
          <w:szCs w:val="24"/>
        </w:rPr>
        <w:t>self-confidence</w:t>
      </w:r>
      <w:r>
        <w:rPr>
          <w:rFonts w:ascii="Arial" w:hAnsi="Arial" w:cs="Arial"/>
          <w:sz w:val="24"/>
          <w:szCs w:val="24"/>
        </w:rPr>
        <w:t xml:space="preserve"> </w:t>
      </w:r>
      <w:r w:rsidR="00016464">
        <w:rPr>
          <w:rFonts w:ascii="Arial" w:hAnsi="Arial" w:cs="Arial"/>
          <w:sz w:val="24"/>
          <w:szCs w:val="24"/>
        </w:rPr>
        <w:t xml:space="preserve">and motivation </w:t>
      </w:r>
      <w:r>
        <w:rPr>
          <w:rFonts w:ascii="Arial" w:hAnsi="Arial" w:cs="Arial"/>
          <w:sz w:val="24"/>
          <w:szCs w:val="24"/>
        </w:rPr>
        <w:t>after the intervention (t=-7.211; p=.000). Therefore, Hypothesis 4 is also corroborated.</w:t>
      </w:r>
    </w:p>
    <w:p w:rsidR="00E823BD" w:rsidRPr="00E823BD" w:rsidRDefault="00E823BD" w:rsidP="00E823BD">
      <w:pPr>
        <w:pStyle w:val="ListParagraph"/>
        <w:bidi w:val="0"/>
        <w:rPr>
          <w:rFonts w:ascii="Arial" w:hAnsi="Arial" w:cs="Arial"/>
          <w:sz w:val="24"/>
          <w:szCs w:val="24"/>
        </w:rPr>
      </w:pPr>
    </w:p>
    <w:sectPr w:rsidR="00E823BD" w:rsidRPr="00E823BD" w:rsidSect="0040724E">
      <w:footerReference w:type="even" r:id="rId8"/>
      <w:footerReference w:type="default" r:id="rId9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F6B" w:rsidRDefault="00357F6B" w:rsidP="00CB77AE">
      <w:pPr>
        <w:spacing w:after="0" w:line="240" w:lineRule="auto"/>
      </w:pPr>
      <w:r>
        <w:separator/>
      </w:r>
    </w:p>
  </w:endnote>
  <w:endnote w:type="continuationSeparator" w:id="0">
    <w:p w:rsidR="00357F6B" w:rsidRDefault="00357F6B" w:rsidP="00CB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FC" w:rsidRDefault="00767BFC" w:rsidP="00D0445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67BFC" w:rsidRDefault="00767B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FC" w:rsidRDefault="00767BFC" w:rsidP="00D0445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47962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:rsidR="00767BFC" w:rsidRDefault="00767B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F6B" w:rsidRDefault="00357F6B" w:rsidP="00CB77AE">
      <w:pPr>
        <w:spacing w:after="0" w:line="240" w:lineRule="auto"/>
      </w:pPr>
      <w:r>
        <w:separator/>
      </w:r>
    </w:p>
  </w:footnote>
  <w:footnote w:type="continuationSeparator" w:id="0">
    <w:p w:rsidR="00357F6B" w:rsidRDefault="00357F6B" w:rsidP="00CB7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C6BC8"/>
    <w:multiLevelType w:val="hybridMultilevel"/>
    <w:tmpl w:val="5434DFC2"/>
    <w:lvl w:ilvl="0" w:tplc="E55818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06"/>
    <w:rsid w:val="00013993"/>
    <w:rsid w:val="00016464"/>
    <w:rsid w:val="00076187"/>
    <w:rsid w:val="00125516"/>
    <w:rsid w:val="00173816"/>
    <w:rsid w:val="00174C21"/>
    <w:rsid w:val="001F7F06"/>
    <w:rsid w:val="002768BD"/>
    <w:rsid w:val="002768D4"/>
    <w:rsid w:val="002C5343"/>
    <w:rsid w:val="002C61BD"/>
    <w:rsid w:val="003542D7"/>
    <w:rsid w:val="00357F6B"/>
    <w:rsid w:val="003E7D52"/>
    <w:rsid w:val="0040724E"/>
    <w:rsid w:val="005516E8"/>
    <w:rsid w:val="006409DA"/>
    <w:rsid w:val="0075653D"/>
    <w:rsid w:val="00767BFC"/>
    <w:rsid w:val="007A46BC"/>
    <w:rsid w:val="007C0872"/>
    <w:rsid w:val="00820C83"/>
    <w:rsid w:val="00845B69"/>
    <w:rsid w:val="008629DE"/>
    <w:rsid w:val="008704C9"/>
    <w:rsid w:val="008766DF"/>
    <w:rsid w:val="00923470"/>
    <w:rsid w:val="00953E09"/>
    <w:rsid w:val="009C3172"/>
    <w:rsid w:val="009D05C4"/>
    <w:rsid w:val="009E351D"/>
    <w:rsid w:val="00A456D9"/>
    <w:rsid w:val="00A63BBD"/>
    <w:rsid w:val="00A734F6"/>
    <w:rsid w:val="00AB46F3"/>
    <w:rsid w:val="00AD04FA"/>
    <w:rsid w:val="00AE3D92"/>
    <w:rsid w:val="00B215CF"/>
    <w:rsid w:val="00B47962"/>
    <w:rsid w:val="00B73753"/>
    <w:rsid w:val="00B75E44"/>
    <w:rsid w:val="00BB2BC0"/>
    <w:rsid w:val="00CB77AE"/>
    <w:rsid w:val="00D04457"/>
    <w:rsid w:val="00D17E78"/>
    <w:rsid w:val="00D753E6"/>
    <w:rsid w:val="00D76E9D"/>
    <w:rsid w:val="00DA459C"/>
    <w:rsid w:val="00DD2281"/>
    <w:rsid w:val="00E647B0"/>
    <w:rsid w:val="00E65D0A"/>
    <w:rsid w:val="00E823BD"/>
    <w:rsid w:val="00EC2FAC"/>
    <w:rsid w:val="00F47227"/>
    <w:rsid w:val="00F5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51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7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7AE"/>
  </w:style>
  <w:style w:type="character" w:styleId="PageNumber">
    <w:name w:val="page number"/>
    <w:basedOn w:val="DefaultParagraphFont"/>
    <w:uiPriority w:val="99"/>
    <w:semiHidden/>
    <w:unhideWhenUsed/>
    <w:rsid w:val="00CB77AE"/>
  </w:style>
  <w:style w:type="paragraph" w:styleId="BalloonText">
    <w:name w:val="Balloon Text"/>
    <w:basedOn w:val="Normal"/>
    <w:link w:val="BalloonTextChar"/>
    <w:uiPriority w:val="99"/>
    <w:semiHidden/>
    <w:unhideWhenUsed/>
    <w:rsid w:val="00CB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7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51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7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7AE"/>
  </w:style>
  <w:style w:type="character" w:styleId="PageNumber">
    <w:name w:val="page number"/>
    <w:basedOn w:val="DefaultParagraphFont"/>
    <w:uiPriority w:val="99"/>
    <w:semiHidden/>
    <w:unhideWhenUsed/>
    <w:rsid w:val="00CB77AE"/>
  </w:style>
  <w:style w:type="paragraph" w:styleId="BalloonText">
    <w:name w:val="Balloon Text"/>
    <w:basedOn w:val="Normal"/>
    <w:link w:val="BalloonTextChar"/>
    <w:uiPriority w:val="99"/>
    <w:semiHidden/>
    <w:unhideWhenUsed/>
    <w:rsid w:val="00CB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7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1083</Words>
  <Characters>5756</Characters>
  <Application>Microsoft Office Word</Application>
  <DocSecurity>0</DocSecurity>
  <Lines>338</Lines>
  <Paragraphs>235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SmarTech</dc:creator>
  <cp:lastModifiedBy>user</cp:lastModifiedBy>
  <cp:revision>32</cp:revision>
  <cp:lastPrinted>2021-01-12T14:25:00Z</cp:lastPrinted>
  <dcterms:created xsi:type="dcterms:W3CDTF">2021-01-13T08:32:00Z</dcterms:created>
  <dcterms:modified xsi:type="dcterms:W3CDTF">2021-01-13T10:32:00Z</dcterms:modified>
</cp:coreProperties>
</file>