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4707F" w14:textId="6D2CFFD3" w:rsidR="00323C9F" w:rsidRDefault="00323C9F" w:rsidP="00C70CDE">
      <w:pPr>
        <w:bidi w:val="0"/>
      </w:pPr>
    </w:p>
    <w:p w14:paraId="4B7416F9" w14:textId="77777777" w:rsidR="00C70CDE" w:rsidRDefault="00C70CDE" w:rsidP="00C70CDE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</w:p>
    <w:p w14:paraId="3FA23CFA" w14:textId="2AFC752F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Function of the Ethics Committee</w:t>
      </w:r>
      <w:r w:rsidR="00BB1C2D">
        <w:rPr>
          <w:rFonts w:asciiTheme="majorBidi" w:hAnsiTheme="majorBidi" w:cstheme="majorBidi"/>
          <w:b/>
          <w:bCs/>
          <w:sz w:val="24"/>
          <w:szCs w:val="24"/>
        </w:rPr>
        <w:t xml:space="preserve"> 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Ethics Committee was established to review research proposals submitted to it and to approve those proposals which meet ethic</w:t>
      </w:r>
      <w:r w:rsidR="0037686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criteria. The guiding </w:t>
      </w:r>
      <w:r w:rsidR="007254AA">
        <w:rPr>
          <w:rFonts w:asciiTheme="majorBidi" w:hAnsiTheme="majorBidi" w:cstheme="majorBidi"/>
          <w:sz w:val="24"/>
          <w:szCs w:val="24"/>
        </w:rPr>
        <w:t>criteria</w:t>
      </w:r>
      <w:r>
        <w:rPr>
          <w:rFonts w:asciiTheme="majorBidi" w:hAnsiTheme="majorBidi" w:cstheme="majorBidi"/>
          <w:sz w:val="24"/>
          <w:szCs w:val="24"/>
        </w:rPr>
        <w:t xml:space="preserve"> of the Committee are those determined by the U</w:t>
      </w:r>
      <w:r w:rsidR="0047547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S</w:t>
      </w:r>
      <w:r w:rsidR="0047547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Department of Health and Human Services. In addition, the Committee is guided by </w:t>
      </w:r>
      <w:r w:rsidR="00376867">
        <w:rPr>
          <w:rFonts w:asciiTheme="majorBidi" w:hAnsiTheme="majorBidi" w:cstheme="majorBidi"/>
          <w:sz w:val="24"/>
          <w:szCs w:val="24"/>
        </w:rPr>
        <w:t xml:space="preserve">the </w:t>
      </w:r>
      <w:r w:rsidR="00806CE3">
        <w:rPr>
          <w:rFonts w:asciiTheme="majorBidi" w:hAnsiTheme="majorBidi" w:cstheme="majorBidi"/>
          <w:sz w:val="24"/>
          <w:szCs w:val="24"/>
        </w:rPr>
        <w:t xml:space="preserve">University of Haifa’s </w:t>
      </w:r>
      <w:r>
        <w:rPr>
          <w:rFonts w:asciiTheme="majorBidi" w:hAnsiTheme="majorBidi" w:cstheme="majorBidi"/>
          <w:sz w:val="24"/>
          <w:szCs w:val="24"/>
        </w:rPr>
        <w:t xml:space="preserve">procedure for research involving human </w:t>
      </w:r>
      <w:r w:rsidR="00806CE3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E0A1996" w14:textId="1D176925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Who may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submit an application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?</w:t>
      </w:r>
      <w:r w:rsidR="00F01F9D" w:rsidRPr="00F01F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01F9D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Every researcher in the faculty may apply to the Committee to receive an ethics approval of a research proposal. </w:t>
      </w:r>
      <w:r w:rsidR="00806CE3">
        <w:rPr>
          <w:rFonts w:asciiTheme="majorBidi" w:hAnsiTheme="majorBidi" w:cstheme="majorBidi"/>
          <w:sz w:val="24"/>
          <w:szCs w:val="24"/>
        </w:rPr>
        <w:t xml:space="preserve">Students studying for </w:t>
      </w:r>
      <w:r>
        <w:rPr>
          <w:rFonts w:asciiTheme="majorBidi" w:hAnsiTheme="majorBidi" w:cstheme="majorBidi"/>
          <w:sz w:val="24"/>
          <w:szCs w:val="24"/>
        </w:rPr>
        <w:t>advance</w:t>
      </w:r>
      <w:r w:rsidR="00806CE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degrees (thesis </w:t>
      </w:r>
      <w:r w:rsidR="00F01F9D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 doctora</w:t>
      </w:r>
      <w:r w:rsidR="00806CE3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 work), should submit a research proposal after </w:t>
      </w:r>
      <w:r w:rsidR="00376867">
        <w:rPr>
          <w:rFonts w:asciiTheme="majorBidi" w:hAnsiTheme="majorBidi" w:cstheme="majorBidi"/>
          <w:sz w:val="24"/>
          <w:szCs w:val="24"/>
        </w:rPr>
        <w:t>receiving</w:t>
      </w:r>
      <w:r w:rsidR="00F01F9D">
        <w:rPr>
          <w:rFonts w:asciiTheme="majorBidi" w:hAnsiTheme="majorBidi" w:cstheme="majorBidi"/>
          <w:sz w:val="24"/>
          <w:szCs w:val="24"/>
        </w:rPr>
        <w:t xml:space="preserve"> academic approval from</w:t>
      </w:r>
      <w:r>
        <w:rPr>
          <w:rFonts w:asciiTheme="majorBidi" w:hAnsiTheme="majorBidi" w:cstheme="majorBidi"/>
          <w:sz w:val="24"/>
          <w:szCs w:val="24"/>
        </w:rPr>
        <w:t xml:space="preserve"> the relevant department.</w:t>
      </w:r>
    </w:p>
    <w:p w14:paraId="7484765E" w14:textId="5BA8C3CA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013A3D">
        <w:rPr>
          <w:rFonts w:asciiTheme="majorBidi" w:hAnsiTheme="majorBidi" w:cstheme="majorBidi"/>
          <w:b/>
          <w:bCs/>
          <w:sz w:val="24"/>
          <w:szCs w:val="24"/>
        </w:rPr>
        <w:t>Background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1F9D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 In accordance with the decision</w:t>
      </w:r>
      <w:r w:rsidR="001B73B3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the </w:t>
      </w:r>
      <w:commentRangeStart w:id="0"/>
      <w:r w:rsidR="00806CE3">
        <w:rPr>
          <w:rFonts w:asciiTheme="majorBidi" w:hAnsiTheme="majorBidi" w:cstheme="majorBidi"/>
          <w:sz w:val="24"/>
          <w:szCs w:val="24"/>
        </w:rPr>
        <w:t>Haifa</w:t>
      </w:r>
      <w:commentRangeEnd w:id="0"/>
      <w:r w:rsidR="00806CE3">
        <w:rPr>
          <w:rStyle w:val="CommentReference"/>
        </w:rPr>
        <w:commentReference w:id="0"/>
      </w:r>
      <w:r w:rsidR="00806CE3">
        <w:rPr>
          <w:rFonts w:asciiTheme="majorBidi" w:hAnsiTheme="majorBidi" w:cstheme="majorBidi"/>
          <w:sz w:val="24"/>
          <w:szCs w:val="24"/>
        </w:rPr>
        <w:t xml:space="preserve"> University </w:t>
      </w:r>
      <w:r>
        <w:rPr>
          <w:rFonts w:asciiTheme="majorBidi" w:hAnsiTheme="majorBidi" w:cstheme="majorBidi"/>
          <w:sz w:val="24"/>
          <w:szCs w:val="24"/>
        </w:rPr>
        <w:t xml:space="preserve">Senate from 10 December 2009 and from 15 May 2011, every study involving human </w:t>
      </w:r>
      <w:r w:rsidR="00F01F9D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 xml:space="preserve"> being carried out in the framework of, </w:t>
      </w:r>
      <w:r w:rsidR="007254AA">
        <w:rPr>
          <w:rFonts w:asciiTheme="majorBidi" w:hAnsiTheme="majorBidi" w:cstheme="majorBidi"/>
          <w:sz w:val="24"/>
          <w:szCs w:val="24"/>
        </w:rPr>
        <w:t>under</w:t>
      </w:r>
      <w:r>
        <w:rPr>
          <w:rFonts w:asciiTheme="majorBidi" w:hAnsiTheme="majorBidi" w:cstheme="majorBidi"/>
          <w:sz w:val="24"/>
          <w:szCs w:val="24"/>
        </w:rPr>
        <w:t xml:space="preserve"> the auspices of</w:t>
      </w:r>
      <w:r w:rsidR="00F01F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 with the participation of a researcher from Haifa University must be submitted for examination </w:t>
      </w:r>
      <w:r w:rsidR="00806CE3">
        <w:rPr>
          <w:rFonts w:asciiTheme="majorBidi" w:hAnsiTheme="majorBidi" w:cstheme="majorBidi"/>
          <w:sz w:val="24"/>
          <w:szCs w:val="24"/>
        </w:rPr>
        <w:t xml:space="preserve">and approval </w:t>
      </w:r>
      <w:r w:rsidR="001B73B3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the internal institutional Ethics Committee. </w:t>
      </w:r>
    </w:p>
    <w:p w14:paraId="18BDDD0D" w14:textId="6EF3E1CE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Online ethics course </w:t>
      </w:r>
      <w:r w:rsidR="00F01F9D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According to a decision of the </w:t>
      </w:r>
      <w:bookmarkStart w:id="1" w:name="_GoBack"/>
      <w:r w:rsidR="005917DB">
        <w:rPr>
          <w:rFonts w:asciiTheme="majorBidi" w:hAnsiTheme="majorBidi" w:cstheme="majorBidi"/>
          <w:sz w:val="24"/>
          <w:szCs w:val="24"/>
        </w:rPr>
        <w:t>Haifa</w:t>
      </w:r>
      <w:bookmarkEnd w:id="1"/>
      <w:r w:rsidR="005917DB">
        <w:rPr>
          <w:rFonts w:asciiTheme="majorBidi" w:hAnsiTheme="majorBidi" w:cstheme="majorBidi"/>
          <w:sz w:val="24"/>
          <w:szCs w:val="24"/>
        </w:rPr>
        <w:t xml:space="preserve"> University </w:t>
      </w:r>
      <w:r>
        <w:rPr>
          <w:rFonts w:asciiTheme="majorBidi" w:hAnsiTheme="majorBidi" w:cstheme="majorBidi"/>
          <w:sz w:val="24"/>
          <w:szCs w:val="24"/>
        </w:rPr>
        <w:t xml:space="preserve">Senate, “every researcher submitting an application to the Ethics Committee for studies involving human </w:t>
      </w:r>
      <w:r w:rsidR="005917DB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 xml:space="preserve"> shall complete a training program </w:t>
      </w:r>
      <w:r w:rsidR="001B73B3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ethics in research involving human </w:t>
      </w:r>
      <w:r w:rsidR="005917DB">
        <w:rPr>
          <w:rFonts w:asciiTheme="majorBidi" w:hAnsiTheme="majorBidi" w:cstheme="majorBidi"/>
          <w:sz w:val="24"/>
          <w:szCs w:val="24"/>
        </w:rPr>
        <w:t>participants</w:t>
      </w:r>
      <w:r>
        <w:rPr>
          <w:rFonts w:asciiTheme="majorBidi" w:hAnsiTheme="majorBidi" w:cstheme="majorBidi"/>
          <w:sz w:val="24"/>
          <w:szCs w:val="24"/>
        </w:rPr>
        <w:t>, such as that of the American NIH or an equivalent course dealing in the protection of human subjects</w:t>
      </w:r>
      <w:r w:rsidR="001B73B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prior to submitting a research proposal to the research authority. Confirmations of completion will be transmitted to the research authority for archiving.”</w:t>
      </w:r>
    </w:p>
    <w:p w14:paraId="46D5FA96" w14:textId="01EFE39D" w:rsidR="00C70CDE" w:rsidRDefault="00C70CDE" w:rsidP="00C70CD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Accordingly</w:t>
      </w:r>
      <w:r w:rsidR="00F01F9D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all researchers taking part </w:t>
      </w:r>
      <w:r w:rsidR="001B73B3">
        <w:rPr>
          <w:rFonts w:asciiTheme="majorBidi" w:hAnsiTheme="majorBidi" w:cstheme="majorBidi"/>
          <w:sz w:val="24"/>
          <w:szCs w:val="24"/>
        </w:rPr>
        <w:t xml:space="preserve">in any proposal which has been submitted </w:t>
      </w:r>
      <w:r>
        <w:rPr>
          <w:rFonts w:asciiTheme="majorBidi" w:hAnsiTheme="majorBidi" w:cstheme="majorBidi"/>
          <w:sz w:val="24"/>
          <w:szCs w:val="24"/>
        </w:rPr>
        <w:t>(including students) must issue a confirmation to the Committee and attach it to the submission documents</w:t>
      </w:r>
      <w:r w:rsidR="00376867">
        <w:rPr>
          <w:rFonts w:asciiTheme="majorBidi" w:hAnsiTheme="majorBidi" w:cstheme="majorBidi"/>
          <w:sz w:val="24"/>
          <w:szCs w:val="24"/>
        </w:rPr>
        <w:t xml:space="preserve"> as follows: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7686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raining and confirmation of the </w:t>
      </w:r>
      <w:r w:rsidRPr="008F4D02">
        <w:rPr>
          <w:rFonts w:asciiTheme="majorBidi" w:hAnsiTheme="majorBidi" w:cstheme="majorBidi"/>
          <w:sz w:val="24"/>
          <w:szCs w:val="24"/>
        </w:rPr>
        <w:t xml:space="preserve">Collaborative Institutional Training Institute </w:t>
      </w:r>
      <w:r w:rsidR="00376867">
        <w:rPr>
          <w:rFonts w:asciiTheme="majorBidi" w:hAnsiTheme="majorBidi" w:cstheme="majorBidi"/>
          <w:b/>
          <w:bCs/>
          <w:sz w:val="24"/>
          <w:szCs w:val="24"/>
        </w:rPr>
        <w:t>—</w:t>
      </w:r>
      <w:r w:rsidRPr="008F4D02">
        <w:rPr>
          <w:rFonts w:asciiTheme="majorBidi" w:hAnsiTheme="majorBidi" w:cstheme="majorBidi"/>
          <w:sz w:val="24"/>
          <w:szCs w:val="24"/>
        </w:rPr>
        <w:t xml:space="preserve"> Human Research Protection Program </w:t>
      </w:r>
      <w:r w:rsidR="001B73B3">
        <w:rPr>
          <w:rFonts w:asciiTheme="majorBidi" w:hAnsiTheme="majorBidi" w:cstheme="majorBidi"/>
          <w:sz w:val="24"/>
          <w:szCs w:val="24"/>
        </w:rPr>
        <w:t>(</w:t>
      </w:r>
      <w:r w:rsidRPr="008F4D02">
        <w:rPr>
          <w:rFonts w:asciiTheme="majorBidi" w:hAnsiTheme="majorBidi" w:cstheme="majorBidi"/>
          <w:sz w:val="24"/>
          <w:szCs w:val="24"/>
        </w:rPr>
        <w:t>CITI</w:t>
      </w:r>
      <w:r w:rsidR="001B73B3">
        <w:rPr>
          <w:rFonts w:asciiTheme="majorBidi" w:hAnsiTheme="majorBidi" w:cstheme="majorBidi"/>
          <w:sz w:val="24"/>
          <w:szCs w:val="24"/>
        </w:rPr>
        <w:t>)</w:t>
      </w:r>
      <w:r w:rsidR="001B73B3" w:rsidRPr="001B73B3">
        <w:rPr>
          <w:rFonts w:asciiTheme="majorBidi" w:hAnsiTheme="majorBidi" w:cstheme="majorBidi"/>
          <w:sz w:val="24"/>
          <w:szCs w:val="24"/>
        </w:rPr>
        <w:t xml:space="preserve"> </w:t>
      </w:r>
      <w:r w:rsidR="001B73B3">
        <w:rPr>
          <w:rFonts w:asciiTheme="majorBidi" w:hAnsiTheme="majorBidi" w:cstheme="majorBidi"/>
          <w:sz w:val="24"/>
          <w:szCs w:val="24"/>
        </w:rPr>
        <w:t>ethics course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76867">
        <w:rPr>
          <w:rFonts w:asciiTheme="majorBidi" w:hAnsiTheme="majorBidi" w:cstheme="majorBidi"/>
          <w:sz w:val="24"/>
          <w:szCs w:val="24"/>
        </w:rPr>
        <w:t>P</w:t>
      </w:r>
      <w:r w:rsidR="005917DB">
        <w:rPr>
          <w:rFonts w:asciiTheme="majorBidi" w:hAnsiTheme="majorBidi" w:cstheme="majorBidi"/>
          <w:sz w:val="24"/>
          <w:szCs w:val="24"/>
        </w:rPr>
        <w:t>lease find the l</w:t>
      </w:r>
      <w:r>
        <w:rPr>
          <w:rFonts w:asciiTheme="majorBidi" w:hAnsiTheme="majorBidi" w:cstheme="majorBidi"/>
          <w:sz w:val="24"/>
          <w:szCs w:val="24"/>
        </w:rPr>
        <w:t>ink to the course</w:t>
      </w:r>
      <w:r w:rsidR="00376867">
        <w:rPr>
          <w:rFonts w:asciiTheme="majorBidi" w:hAnsiTheme="majorBidi" w:cstheme="majorBidi"/>
          <w:sz w:val="24"/>
          <w:szCs w:val="24"/>
        </w:rPr>
        <w:t xml:space="preserve"> below</w:t>
      </w:r>
      <w:r>
        <w:rPr>
          <w:rFonts w:asciiTheme="majorBidi" w:hAnsiTheme="majorBidi" w:cstheme="majorBidi"/>
          <w:sz w:val="24"/>
          <w:szCs w:val="24"/>
        </w:rPr>
        <w:t>:</w:t>
      </w:r>
    </w:p>
    <w:p w14:paraId="19FB358B" w14:textId="77777777" w:rsidR="00C70CDE" w:rsidRDefault="00243EAC" w:rsidP="00C70CDE">
      <w:pPr>
        <w:bidi w:val="0"/>
        <w:rPr>
          <w:rFonts w:asciiTheme="majorBidi" w:hAnsiTheme="majorBidi" w:cstheme="majorBidi"/>
          <w:sz w:val="24"/>
          <w:szCs w:val="24"/>
        </w:rPr>
      </w:pPr>
      <w:hyperlink r:id="rId11" w:history="1">
        <w:r w:rsidR="00C70CDE" w:rsidRPr="00094147">
          <w:rPr>
            <w:rStyle w:val="Hyperlink"/>
            <w:rFonts w:asciiTheme="majorBidi" w:hAnsiTheme="majorBidi" w:cstheme="majorBidi"/>
            <w:sz w:val="24"/>
            <w:szCs w:val="24"/>
          </w:rPr>
          <w:t>https://www.citiprogram.org/index.cfm?pageID=154&amp;icat=0&amp;ac=0&amp;region=1&amp;message=0</w:t>
        </w:r>
      </w:hyperlink>
      <w:r w:rsidR="00C70CDE">
        <w:rPr>
          <w:rFonts w:asciiTheme="majorBidi" w:hAnsiTheme="majorBidi" w:cstheme="majorBidi"/>
          <w:sz w:val="24"/>
          <w:szCs w:val="24"/>
        </w:rPr>
        <w:t>.</w:t>
      </w:r>
    </w:p>
    <w:p w14:paraId="5541E24C" w14:textId="77777777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</w:p>
    <w:p w14:paraId="5B935E6A" w14:textId="7B25B433" w:rsidR="00C70CDE" w:rsidRDefault="001B73B3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Upon the</w:t>
      </w:r>
      <w:r w:rsidR="00C70CDE">
        <w:rPr>
          <w:rFonts w:asciiTheme="majorBidi" w:hAnsiTheme="majorBidi" w:cstheme="majorBidi"/>
          <w:sz w:val="24"/>
          <w:szCs w:val="24"/>
        </w:rPr>
        <w:t xml:space="preserve"> successful completion of the course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C70CDE">
        <w:rPr>
          <w:rFonts w:asciiTheme="majorBidi" w:hAnsiTheme="majorBidi" w:cstheme="majorBidi"/>
          <w:sz w:val="24"/>
          <w:szCs w:val="24"/>
        </w:rPr>
        <w:t>a formal, numbered confirmation</w:t>
      </w:r>
      <w:r w:rsidR="00E8197E">
        <w:rPr>
          <w:rFonts w:asciiTheme="majorBidi" w:hAnsiTheme="majorBidi" w:cstheme="majorBidi"/>
          <w:sz w:val="24"/>
          <w:szCs w:val="24"/>
        </w:rPr>
        <w:t xml:space="preserve"> will be granted</w:t>
      </w:r>
      <w:r w:rsidR="00C70CDE">
        <w:rPr>
          <w:rFonts w:asciiTheme="majorBidi" w:hAnsiTheme="majorBidi" w:cstheme="majorBidi"/>
          <w:sz w:val="24"/>
          <w:szCs w:val="24"/>
        </w:rPr>
        <w:t xml:space="preserve"> to the researcher. The </w:t>
      </w:r>
      <w:r w:rsidR="00376867">
        <w:rPr>
          <w:rFonts w:asciiTheme="majorBidi" w:hAnsiTheme="majorBidi" w:cstheme="majorBidi"/>
          <w:sz w:val="24"/>
          <w:szCs w:val="24"/>
        </w:rPr>
        <w:t>confirmation is valid</w:t>
      </w:r>
      <w:r w:rsidR="00C70CDE">
        <w:rPr>
          <w:rFonts w:asciiTheme="majorBidi" w:hAnsiTheme="majorBidi" w:cstheme="majorBidi"/>
          <w:sz w:val="24"/>
          <w:szCs w:val="24"/>
        </w:rPr>
        <w:t xml:space="preserve"> for</w:t>
      </w:r>
      <w:r w:rsidR="00E8197E">
        <w:rPr>
          <w:rFonts w:asciiTheme="majorBidi" w:hAnsiTheme="majorBidi" w:cstheme="majorBidi"/>
          <w:sz w:val="24"/>
          <w:szCs w:val="24"/>
        </w:rPr>
        <w:t xml:space="preserve"> a period of</w:t>
      </w:r>
      <w:r w:rsidR="00C70CDE">
        <w:rPr>
          <w:rFonts w:asciiTheme="majorBidi" w:hAnsiTheme="majorBidi" w:cstheme="majorBidi"/>
          <w:sz w:val="24"/>
          <w:szCs w:val="24"/>
        </w:rPr>
        <w:t xml:space="preserve"> five years.</w:t>
      </w:r>
    </w:p>
    <w:p w14:paraId="3F99FC6C" w14:textId="5713B67B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 w:rsidRPr="00483310">
        <w:rPr>
          <w:rFonts w:asciiTheme="majorBidi" w:hAnsiTheme="majorBidi" w:cstheme="majorBidi"/>
          <w:b/>
          <w:bCs/>
          <w:sz w:val="24"/>
          <w:szCs w:val="24"/>
        </w:rPr>
        <w:t>Retroactive research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76867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17DB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he Committee will not </w:t>
      </w:r>
      <w:r w:rsidR="00E8197E">
        <w:rPr>
          <w:rFonts w:asciiTheme="majorBidi" w:hAnsiTheme="majorBidi" w:cstheme="majorBidi"/>
          <w:sz w:val="24"/>
          <w:szCs w:val="24"/>
        </w:rPr>
        <w:t>review</w:t>
      </w:r>
      <w:r>
        <w:rPr>
          <w:rFonts w:asciiTheme="majorBidi" w:hAnsiTheme="majorBidi" w:cstheme="majorBidi"/>
          <w:sz w:val="24"/>
          <w:szCs w:val="24"/>
        </w:rPr>
        <w:t xml:space="preserve"> applications for retroactive approval, </w:t>
      </w:r>
      <w:r w:rsidR="005917DB">
        <w:rPr>
          <w:rFonts w:asciiTheme="majorBidi" w:hAnsiTheme="majorBidi" w:cstheme="majorBidi"/>
          <w:sz w:val="24"/>
          <w:szCs w:val="24"/>
        </w:rPr>
        <w:t xml:space="preserve">but </w:t>
      </w:r>
      <w:r>
        <w:rPr>
          <w:rFonts w:asciiTheme="majorBidi" w:hAnsiTheme="majorBidi" w:cstheme="majorBidi"/>
          <w:sz w:val="24"/>
          <w:szCs w:val="24"/>
        </w:rPr>
        <w:t>only proposals for studies which have not yet been execut</w:t>
      </w:r>
      <w:r w:rsidR="00E8197E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11759500" w14:textId="54054650" w:rsidR="00C70CDE" w:rsidRDefault="00C70CDE" w:rsidP="00C70CDE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Method of submission </w:t>
      </w:r>
      <w:r w:rsidR="00376867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17DB">
        <w:rPr>
          <w:rFonts w:asciiTheme="majorBidi" w:hAnsiTheme="majorBidi" w:cstheme="majorBidi"/>
          <w:sz w:val="24"/>
          <w:szCs w:val="24"/>
        </w:rPr>
        <w:t>An application to the Ethics Committee should</w:t>
      </w:r>
      <w:r>
        <w:rPr>
          <w:rFonts w:asciiTheme="majorBidi" w:hAnsiTheme="majorBidi" w:cstheme="majorBidi"/>
          <w:sz w:val="24"/>
          <w:szCs w:val="24"/>
        </w:rPr>
        <w:t xml:space="preserve"> be submitted </w:t>
      </w:r>
      <w:r w:rsidR="00E8197E">
        <w:rPr>
          <w:rFonts w:asciiTheme="majorBidi" w:hAnsiTheme="majorBidi" w:cstheme="majorBidi"/>
          <w:sz w:val="24"/>
          <w:szCs w:val="24"/>
        </w:rPr>
        <w:t>by</w:t>
      </w:r>
      <w:r>
        <w:rPr>
          <w:rFonts w:asciiTheme="majorBidi" w:hAnsiTheme="majorBidi" w:cstheme="majorBidi"/>
          <w:sz w:val="24"/>
          <w:szCs w:val="24"/>
        </w:rPr>
        <w:t xml:space="preserve"> email to Ms. Sharon Segal </w:t>
      </w:r>
      <w:proofErr w:type="spellStart"/>
      <w:r>
        <w:rPr>
          <w:rFonts w:asciiTheme="majorBidi" w:hAnsiTheme="majorBidi" w:cstheme="majorBidi"/>
          <w:sz w:val="24"/>
          <w:szCs w:val="24"/>
        </w:rPr>
        <w:t>Naor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 the Social Studies Faculty – </w:t>
      </w:r>
      <w:hyperlink r:id="rId12" w:history="1">
        <w:r w:rsidRPr="00094147">
          <w:rPr>
            <w:rStyle w:val="Hyperlink"/>
            <w:rFonts w:asciiTheme="majorBidi" w:hAnsiTheme="majorBidi" w:cstheme="majorBidi"/>
            <w:sz w:val="24"/>
            <w:szCs w:val="24"/>
          </w:rPr>
          <w:t>Snaor@univ.haifa.ac.il</w:t>
        </w:r>
      </w:hyperlink>
      <w:r>
        <w:rPr>
          <w:rFonts w:asciiTheme="majorBidi" w:hAnsiTheme="majorBidi" w:cstheme="majorBidi"/>
          <w:sz w:val="24"/>
          <w:szCs w:val="24"/>
        </w:rPr>
        <w:t>.</w:t>
      </w:r>
    </w:p>
    <w:p w14:paraId="725F4201" w14:textId="38557467" w:rsidR="00C70CDE" w:rsidRDefault="00C70CDE" w:rsidP="00781B1B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Replies to </w:t>
      </w:r>
      <w:r w:rsidR="00637033">
        <w:rPr>
          <w:rFonts w:asciiTheme="majorBidi" w:hAnsiTheme="majorBidi" w:cstheme="majorBidi"/>
          <w:b/>
          <w:bCs/>
          <w:sz w:val="24"/>
          <w:szCs w:val="24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application </w:t>
      </w:r>
      <w:r w:rsidR="00376867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917DB" w:rsidRPr="005917DB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eplies on behalf of the Committee will be received within two weeks from the date of submission of the application.</w:t>
      </w:r>
    </w:p>
    <w:p w14:paraId="558B6B42" w14:textId="04AA51C2" w:rsidR="001F0BFF" w:rsidRDefault="00781B1B" w:rsidP="001F0BFF">
      <w:pPr>
        <w:bidi w:val="0"/>
        <w:spacing w:after="2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Overall responsibility of the researchers </w:t>
      </w:r>
      <w:r w:rsidR="00376867">
        <w:rPr>
          <w:rFonts w:asciiTheme="majorBidi" w:hAnsiTheme="majorBidi" w:cstheme="majorBidi"/>
          <w:b/>
          <w:bCs/>
          <w:sz w:val="24"/>
          <w:szCs w:val="24"/>
        </w:rPr>
        <w:t>—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02F6A" w:rsidRPr="00702F6A">
        <w:rPr>
          <w:rFonts w:asciiTheme="majorBidi" w:hAnsiTheme="majorBidi" w:cstheme="majorBidi"/>
          <w:sz w:val="24"/>
          <w:szCs w:val="24"/>
        </w:rPr>
        <w:t xml:space="preserve">Please </w:t>
      </w:r>
      <w:r w:rsidR="00702F6A">
        <w:rPr>
          <w:rFonts w:asciiTheme="majorBidi" w:hAnsiTheme="majorBidi" w:cstheme="majorBidi"/>
          <w:sz w:val="24"/>
          <w:szCs w:val="24"/>
        </w:rPr>
        <w:t>be aware</w:t>
      </w:r>
      <w:r w:rsidR="00702F6A" w:rsidRPr="00702F6A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 responsibility of the researchers includes an examination of the rules of ethics of the various bodies working in the framework of their research (such as</w:t>
      </w:r>
      <w:r w:rsidR="00702F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students employed in the research, data collection companies, various professional bodies, etc.). The examination and maintaining of ethics of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these bodies is not the responsibility of the Ethics Committee. </w:t>
      </w:r>
      <w:r w:rsidR="00E8197E">
        <w:rPr>
          <w:rFonts w:asciiTheme="majorBidi" w:hAnsiTheme="majorBidi" w:cstheme="majorBidi"/>
          <w:sz w:val="24"/>
          <w:szCs w:val="24"/>
        </w:rPr>
        <w:t>Each</w:t>
      </w:r>
      <w:r>
        <w:rPr>
          <w:rFonts w:asciiTheme="majorBidi" w:hAnsiTheme="majorBidi" w:cstheme="majorBidi"/>
          <w:sz w:val="24"/>
          <w:szCs w:val="24"/>
        </w:rPr>
        <w:t xml:space="preserve"> researcher </w:t>
      </w:r>
      <w:proofErr w:type="gramStart"/>
      <w:r>
        <w:rPr>
          <w:rFonts w:asciiTheme="majorBidi" w:hAnsiTheme="majorBidi" w:cstheme="majorBidi"/>
          <w:sz w:val="24"/>
          <w:szCs w:val="24"/>
        </w:rPr>
        <w:t>submitting an application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is responsible for the bodies working under hi</w:t>
      </w:r>
      <w:r w:rsidR="00702F6A">
        <w:rPr>
          <w:rFonts w:asciiTheme="majorBidi" w:hAnsiTheme="majorBidi" w:cstheme="majorBidi"/>
          <w:sz w:val="24"/>
          <w:szCs w:val="24"/>
        </w:rPr>
        <w:t>s</w:t>
      </w:r>
      <w:r w:rsidR="00BB1C2D">
        <w:rPr>
          <w:rFonts w:asciiTheme="majorBidi" w:hAnsiTheme="majorBidi" w:cstheme="majorBidi"/>
          <w:sz w:val="24"/>
          <w:szCs w:val="24"/>
        </w:rPr>
        <w:t xml:space="preserve"> or </w:t>
      </w:r>
      <w:r w:rsidR="00702F6A">
        <w:rPr>
          <w:rFonts w:asciiTheme="majorBidi" w:hAnsiTheme="majorBidi" w:cstheme="majorBidi"/>
          <w:sz w:val="24"/>
          <w:szCs w:val="24"/>
        </w:rPr>
        <w:t>her auspices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2799280" w14:textId="727109EA" w:rsidR="001F0BFF" w:rsidRPr="001F0BFF" w:rsidRDefault="001F0BFF" w:rsidP="001F0BFF">
      <w:pPr>
        <w:bidi w:val="0"/>
        <w:spacing w:after="24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F0BFF">
        <w:rPr>
          <w:rFonts w:asciiTheme="majorBidi" w:hAnsiTheme="majorBidi" w:cstheme="majorBidi"/>
          <w:b/>
          <w:bCs/>
          <w:sz w:val="24"/>
          <w:szCs w:val="24"/>
        </w:rPr>
        <w:t>List of the required documents:</w:t>
      </w:r>
    </w:p>
    <w:p w14:paraId="75963C35" w14:textId="4935182F" w:rsidR="001F0BFF" w:rsidRDefault="00E303B4" w:rsidP="00702F6A">
      <w:pPr>
        <w:pStyle w:val="ListParagraph"/>
        <w:numPr>
          <w:ilvl w:val="0"/>
          <w:numId w:val="21"/>
        </w:numPr>
        <w:bidi w:val="0"/>
        <w:spacing w:after="240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ethics course certificate of the </w:t>
      </w:r>
      <w:r w:rsidR="007254AA">
        <w:rPr>
          <w:rFonts w:asciiTheme="majorBidi" w:hAnsiTheme="majorBidi" w:cstheme="majorBidi"/>
          <w:sz w:val="24"/>
          <w:szCs w:val="24"/>
        </w:rPr>
        <w:t>researchers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303B4">
        <w:rPr>
          <w:rFonts w:asciiTheme="majorBidi" w:hAnsiTheme="majorBidi" w:cstheme="majorBidi"/>
          <w:sz w:val="24"/>
          <w:szCs w:val="24"/>
          <w:u w:val="single"/>
        </w:rPr>
        <w:t>for each</w:t>
      </w:r>
      <w:r>
        <w:rPr>
          <w:rFonts w:asciiTheme="majorBidi" w:hAnsiTheme="majorBidi" w:cstheme="majorBidi"/>
          <w:sz w:val="24"/>
          <w:szCs w:val="24"/>
        </w:rPr>
        <w:t xml:space="preserve"> application (link to course </w:t>
      </w:r>
      <w:r w:rsidR="00E8197E">
        <w:rPr>
          <w:rFonts w:asciiTheme="majorBidi" w:hAnsiTheme="majorBidi" w:cstheme="majorBidi"/>
          <w:sz w:val="24"/>
          <w:szCs w:val="24"/>
        </w:rPr>
        <w:t xml:space="preserve">on the </w:t>
      </w:r>
      <w:r>
        <w:rPr>
          <w:rFonts w:asciiTheme="majorBidi" w:hAnsiTheme="majorBidi" w:cstheme="majorBidi"/>
          <w:sz w:val="24"/>
          <w:szCs w:val="24"/>
        </w:rPr>
        <w:t>website).</w:t>
      </w:r>
    </w:p>
    <w:p w14:paraId="14EDB019" w14:textId="77777777" w:rsidR="00702F6A" w:rsidRDefault="00702F6A" w:rsidP="00702F6A">
      <w:pPr>
        <w:pStyle w:val="ListParagraph"/>
        <w:bidi w:val="0"/>
        <w:spacing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6428745" w14:textId="16C5A73A" w:rsidR="00E303B4" w:rsidRDefault="00E303B4" w:rsidP="00E303B4">
      <w:pPr>
        <w:pStyle w:val="ListParagraph"/>
        <w:numPr>
          <w:ilvl w:val="0"/>
          <w:numId w:val="21"/>
        </w:numPr>
        <w:bidi w:val="0"/>
        <w:spacing w:after="240" w:line="360" w:lineRule="auto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Application document to the research committee (attached on the website).</w:t>
      </w:r>
    </w:p>
    <w:p w14:paraId="37AD2700" w14:textId="30C34AA6" w:rsidR="00E303B4" w:rsidRDefault="00E303B4" w:rsidP="00702F6A">
      <w:pPr>
        <w:pStyle w:val="ListParagraph"/>
        <w:numPr>
          <w:ilvl w:val="0"/>
          <w:numId w:val="21"/>
        </w:numPr>
        <w:bidi w:val="0"/>
        <w:spacing w:after="240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research proposal (thesis proposal, doctorate proposal or any other </w:t>
      </w:r>
      <w:commentRangeStart w:id="2"/>
      <w:r>
        <w:rPr>
          <w:rFonts w:asciiTheme="majorBidi" w:hAnsiTheme="majorBidi" w:cstheme="majorBidi"/>
          <w:sz w:val="24"/>
          <w:szCs w:val="24"/>
        </w:rPr>
        <w:t>detail</w:t>
      </w:r>
      <w:r w:rsidR="00BB1C2D">
        <w:rPr>
          <w:rFonts w:asciiTheme="majorBidi" w:hAnsiTheme="majorBidi" w:cstheme="majorBidi"/>
          <w:sz w:val="24"/>
          <w:szCs w:val="24"/>
        </w:rPr>
        <w:t>s</w:t>
      </w:r>
      <w:commentRangeEnd w:id="2"/>
      <w:r w:rsidR="00BB1C2D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about the research</w:t>
      </w:r>
      <w:r w:rsidR="00E8197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C23F2EA" w14:textId="77777777" w:rsidR="00702F6A" w:rsidRDefault="00702F6A" w:rsidP="00702F6A">
      <w:pPr>
        <w:pStyle w:val="ListParagraph"/>
        <w:bidi w:val="0"/>
        <w:spacing w:after="24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623FEFD" w14:textId="6DE18DE7" w:rsidR="00E303B4" w:rsidRDefault="00E303B4" w:rsidP="00702F6A">
      <w:pPr>
        <w:pStyle w:val="ListParagraph"/>
        <w:numPr>
          <w:ilvl w:val="0"/>
          <w:numId w:val="21"/>
        </w:numPr>
        <w:bidi w:val="0"/>
        <w:spacing w:after="240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research method</w:t>
      </w:r>
      <w:r w:rsidR="006E7BB3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>questionnaires, interviews, observations</w:t>
      </w:r>
      <w:r w:rsidR="006E7BB3">
        <w:rPr>
          <w:rFonts w:asciiTheme="majorBidi" w:hAnsiTheme="majorBidi" w:cstheme="majorBidi"/>
          <w:sz w:val="24"/>
          <w:szCs w:val="24"/>
        </w:rPr>
        <w:t>—</w:t>
      </w:r>
      <w:r>
        <w:rPr>
          <w:rFonts w:asciiTheme="majorBidi" w:hAnsiTheme="majorBidi" w:cstheme="majorBidi"/>
          <w:sz w:val="24"/>
          <w:szCs w:val="24"/>
        </w:rPr>
        <w:t>or any other detail</w:t>
      </w:r>
      <w:r w:rsidR="00BB1C2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the specific questions to be examined during the research.</w:t>
      </w:r>
    </w:p>
    <w:p w14:paraId="676E44DB" w14:textId="77777777" w:rsidR="00702F6A" w:rsidRPr="00702F6A" w:rsidRDefault="00702F6A" w:rsidP="00702F6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49E2535A" w14:textId="37A6ABD4" w:rsidR="00E303B4" w:rsidRDefault="00E303B4" w:rsidP="00702F6A">
      <w:pPr>
        <w:pStyle w:val="ListParagraph"/>
        <w:numPr>
          <w:ilvl w:val="0"/>
          <w:numId w:val="21"/>
        </w:numPr>
        <w:bidi w:val="0"/>
        <w:spacing w:after="240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Application form for </w:t>
      </w:r>
      <w:r w:rsidR="007254AA">
        <w:rPr>
          <w:rFonts w:asciiTheme="majorBidi" w:hAnsiTheme="majorBidi" w:cstheme="majorBidi"/>
          <w:sz w:val="24"/>
          <w:szCs w:val="24"/>
        </w:rPr>
        <w:t>participation</w:t>
      </w:r>
      <w:r>
        <w:rPr>
          <w:rFonts w:asciiTheme="majorBidi" w:hAnsiTheme="majorBidi" w:cstheme="majorBidi"/>
          <w:sz w:val="24"/>
          <w:szCs w:val="24"/>
        </w:rPr>
        <w:t xml:space="preserve"> in the research and scientific qualification (</w:t>
      </w:r>
      <w:r w:rsidR="00E8197E">
        <w:rPr>
          <w:rFonts w:asciiTheme="majorBidi" w:hAnsiTheme="majorBidi" w:cstheme="majorBidi"/>
          <w:sz w:val="24"/>
          <w:szCs w:val="24"/>
        </w:rPr>
        <w:t>an example may be</w:t>
      </w:r>
      <w:r>
        <w:rPr>
          <w:rFonts w:asciiTheme="majorBidi" w:hAnsiTheme="majorBidi" w:cstheme="majorBidi"/>
          <w:sz w:val="24"/>
          <w:szCs w:val="24"/>
        </w:rPr>
        <w:t xml:space="preserve"> found on the website).</w:t>
      </w:r>
    </w:p>
    <w:p w14:paraId="6B517EFB" w14:textId="77777777" w:rsidR="00702F6A" w:rsidRPr="00702F6A" w:rsidRDefault="00702F6A" w:rsidP="00702F6A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31228B19" w14:textId="7D92E1C4" w:rsidR="00E303B4" w:rsidRPr="001F0BFF" w:rsidRDefault="00E303B4" w:rsidP="00702F6A">
      <w:pPr>
        <w:pStyle w:val="ListParagraph"/>
        <w:numPr>
          <w:ilvl w:val="0"/>
          <w:numId w:val="21"/>
        </w:numPr>
        <w:bidi w:val="0"/>
        <w:spacing w:after="240"/>
        <w:ind w:left="0" w:hanging="35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Additional forms requiring approval</w:t>
      </w:r>
      <w:r w:rsidR="00BB1C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specific cases, such as approval of the Ministry of Education, Helsinki approval, etc.</w:t>
      </w:r>
    </w:p>
    <w:sectPr w:rsidR="00E303B4" w:rsidRPr="001F0BFF" w:rsidSect="00DB109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701" w:bottom="851" w:left="1134" w:header="454" w:footer="1021" w:gutter="0"/>
      <w:cols w:space="708"/>
      <w:titlePg/>
      <w:bidi/>
      <w:rtlGutter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98CA447" w14:textId="6974119B" w:rsidR="00806CE3" w:rsidRDefault="00806CE3">
      <w:pPr>
        <w:pStyle w:val="CommentText"/>
      </w:pPr>
      <w:r>
        <w:rPr>
          <w:rStyle w:val="CommentReference"/>
        </w:rPr>
        <w:annotationRef/>
      </w:r>
      <w:r>
        <w:t>This has been added for clarity.</w:t>
      </w:r>
    </w:p>
  </w:comment>
  <w:comment w:id="2" w:author="Author" w:initials="A">
    <w:p w14:paraId="4F1395ED" w14:textId="0AAEC5A9" w:rsidR="00BB1C2D" w:rsidRDefault="00BB1C2D">
      <w:pPr>
        <w:pStyle w:val="CommentText"/>
      </w:pPr>
      <w:r>
        <w:rPr>
          <w:rStyle w:val="CommentReference"/>
        </w:rPr>
        <w:annotationRef/>
      </w:r>
      <w:r>
        <w:t>This has deliberately been translated as details rather than detail – better reflects English usage.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8CA447" w15:done="0"/>
  <w15:commentEx w15:paraId="4F1395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8CA447" w16cid:durableId="23FA08D3"/>
  <w16cid:commentId w16cid:paraId="4F1395ED" w16cid:durableId="23FA1A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D3C0" w14:textId="77777777" w:rsidR="00585A5D" w:rsidRDefault="00585A5D">
      <w:r>
        <w:separator/>
      </w:r>
    </w:p>
  </w:endnote>
  <w:endnote w:type="continuationSeparator" w:id="0">
    <w:p w14:paraId="03288008" w14:textId="77777777" w:rsidR="00585A5D" w:rsidRDefault="0058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942690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1EA3B" w14:textId="31DFBB9B" w:rsidR="00F41440" w:rsidRDefault="00F414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F32D9F" w14:textId="77777777" w:rsidR="00B029B5" w:rsidRDefault="00B02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6BAC3" w14:textId="77777777" w:rsidR="00B029B5" w:rsidRDefault="00B029B5">
    <w:pPr>
      <w:pStyle w:val="Foo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4B7C8377" wp14:editId="02CC3883">
              <wp:simplePos x="0" y="0"/>
              <wp:positionH relativeFrom="column">
                <wp:posOffset>-343535</wp:posOffset>
              </wp:positionH>
              <wp:positionV relativeFrom="paragraph">
                <wp:posOffset>128904</wp:posOffset>
              </wp:positionV>
              <wp:extent cx="6827520" cy="0"/>
              <wp:effectExtent l="0" t="0" r="1143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7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C6FAB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-27.05pt;margin-top:10.15pt;width:537.6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OazQEAAH0DAAAOAAAAZHJzL2Uyb0RvYy54bWysU02P2yAQvVfqf0DcGzuRdrtrxVlV2aaX&#10;bRtptz9gAthGBQYBiZ1/34F87La9VfUBATPvzcx7ePkwWcMOKkSNruXzWc2ZcgKldn3Lf7xsPtxx&#10;FhM4CQadavlRRf6wev9uOfpGLXBAI1VgROJiM/qWDyn5pqqiGJSFOEOvHAU7DBYSHUNfyQAjsVtT&#10;Ler6thoxSB9QqBjp9vEU5KvC33VKpO9dF1VipuXUWyprKOsur9VqCU0fwA9anNuAf+jCgnZU9Er1&#10;CAnYPui/qKwWASN2aSbQVth1WqgyA00zr/+Y5nkAr8osJE70V5ni/6MV3w7bwLQk7zhzYMmiT/uE&#10;pTK7z/KMPjaUtXbbkAcUk3v2Tyh+RuZwPYDrVUl+OXrCzjOi+g2SD9FTkd34FSXlAPEXraYu2ExJ&#10;KrCpWHK8WqKmxARd3t4tPt4syDlxiVXQXIA+xPRFoWV50/KYAuh+SGt0jozHMC9l4PAUU24Lmgsg&#10;V3W40cYU/41jI/V+X9/UBRHRaJmjOS+Gfrc2gR2AntBmU9NXhqTI27SAeycL26BAfj7vE2hz2lN1&#10;487aZDlOwu5QHrfhohl5XNo8v8f8iN6eC/r1r1n9AgAA//8DAFBLAwQUAAYACAAAACEAHQhL+d0A&#10;AAAKAQAADwAAAGRycy9kb3ducmV2LnhtbEyPwU7DMAyG70i8Q2QkblvSMhArTacJxgkEYp04Z41p&#10;KxonJOlW3p5MHODo359+fy5XkxnYAX3oLUnI5gIYUmN1T62EXf04uwUWoiKtBkso4RsDrKrzs1IV&#10;2h7pDQ/b2LJUQqFQEroYXcF5aDo0KsytQ0q7D+uNimn0LddeHVO5GXguxA03qqd0oVMO7ztsPrej&#10;kbB4f3HObh7q1/VmWWuLT+Pzl5fy8mJa3wGLOMU/GE76SR2q5LS3I+nABgmz60WWUAm5uAJ2AkSe&#10;pWT/m/Cq5P9fqH4AAAD//wMAUEsBAi0AFAAGAAgAAAAhALaDOJL+AAAA4QEAABMAAAAAAAAAAAAA&#10;AAAAAAAAAFtDb250ZW50X1R5cGVzXS54bWxQSwECLQAUAAYACAAAACEAOP0h/9YAAACUAQAACwAA&#10;AAAAAAAAAAAAAAAvAQAAX3JlbHMvLnJlbHNQSwECLQAUAAYACAAAACEAXNdzms0BAAB9AwAADgAA&#10;AAAAAAAAAAAAAAAuAgAAZHJzL2Uyb0RvYy54bWxQSwECLQAUAAYACAAAACEAHQhL+d0AAAAKAQAA&#10;DwAAAAAAAAAAAAAAAAAnBAAAZHJzL2Rvd25yZXYueG1sUEsFBgAAAAAEAAQA8wAAADEFAAAAAA==&#10;" strokecolor="red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A0A99E" wp14:editId="0197FCCE">
              <wp:simplePos x="0" y="0"/>
              <wp:positionH relativeFrom="column">
                <wp:posOffset>-521335</wp:posOffset>
              </wp:positionH>
              <wp:positionV relativeFrom="paragraph">
                <wp:posOffset>131445</wp:posOffset>
              </wp:positionV>
              <wp:extent cx="7179945" cy="6121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9945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257BE" w14:textId="77777777" w:rsidR="00B029B5" w:rsidRPr="008A6E38" w:rsidRDefault="00B029B5" w:rsidP="008D528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 xml:space="preserve">שד' אבא חושי </w:t>
                          </w:r>
                          <w:r w:rsidRPr="008A6E3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199, 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>הר הכרמל,</w:t>
                          </w:r>
                          <w:r w:rsidRPr="008A6E3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 xml:space="preserve">חיפה, </w:t>
                          </w:r>
                          <w:r w:rsidRPr="008A6E38">
                            <w:rPr>
                              <w:sz w:val="22"/>
                              <w:szCs w:val="22"/>
                            </w:rPr>
                            <w:t>3498838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,</w:t>
                          </w:r>
                          <w:r w:rsidRPr="008A6E3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 xml:space="preserve">טל: 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0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>4-8240</w:t>
                          </w:r>
                          <w:r w:rsidRPr="008A6E3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331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 xml:space="preserve">, פקס: 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0</w:t>
                          </w:r>
                          <w:r w:rsidRPr="008A6E38">
                            <w:rPr>
                              <w:sz w:val="22"/>
                              <w:szCs w:val="22"/>
                              <w:rtl/>
                            </w:rPr>
                            <w:t>4-824</w:t>
                          </w:r>
                          <w:r w:rsidRPr="008A6E3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6814</w:t>
                          </w:r>
                        </w:p>
                        <w:p w14:paraId="16DCD91C" w14:textId="77777777" w:rsidR="00B029B5" w:rsidRDefault="00B029B5" w:rsidP="008D528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</w:pPr>
                          <w:r w:rsidRPr="008A6E38">
                            <w:rPr>
                              <w:sz w:val="22"/>
                              <w:szCs w:val="22"/>
                            </w:rPr>
                            <w:t xml:space="preserve">199 Aba </w:t>
                          </w:r>
                          <w:proofErr w:type="spellStart"/>
                          <w:r w:rsidRPr="008A6E38">
                            <w:rPr>
                              <w:sz w:val="22"/>
                              <w:szCs w:val="22"/>
                            </w:rPr>
                            <w:t>Khoushy</w:t>
                          </w:r>
                          <w:proofErr w:type="spellEnd"/>
                          <w:r w:rsidRPr="008A6E38">
                            <w:rPr>
                              <w:sz w:val="22"/>
                              <w:szCs w:val="22"/>
                            </w:rPr>
                            <w:t xml:space="preserve"> Ave.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8A6E38">
                            <w:rPr>
                              <w:sz w:val="22"/>
                              <w:szCs w:val="22"/>
                            </w:rPr>
                            <w:t>Mount Carmel, Haifa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Pr="008A6E38">
                            <w:rPr>
                              <w:color w:val="000000"/>
                              <w:sz w:val="21"/>
                              <w:szCs w:val="21"/>
                            </w:rPr>
                            <w:t>Israel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,</w:t>
                          </w:r>
                          <w:r w:rsidRPr="008A6E38">
                            <w:rPr>
                              <w:b/>
                              <w:bCs/>
                              <w:color w:val="000000"/>
                              <w:sz w:val="21"/>
                              <w:szCs w:val="21"/>
                            </w:rPr>
                            <w:t> </w:t>
                          </w:r>
                          <w:r w:rsidRPr="008A6E38">
                            <w:rPr>
                              <w:color w:val="000000"/>
                              <w:sz w:val="21"/>
                              <w:szCs w:val="21"/>
                            </w:rPr>
                            <w:t>3498838</w:t>
                          </w:r>
                          <w:r w:rsidRPr="003178D2"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  <w:t>, Tel: 972-4-8240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  <w:t>331</w:t>
                          </w:r>
                          <w:r w:rsidRPr="003178D2"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  <w:t>, Fax: 972-4-824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2"/>
                              <w:szCs w:val="22"/>
                            </w:rPr>
                            <w:t>6814</w:t>
                          </w:r>
                        </w:p>
                        <w:p w14:paraId="3181CCC8" w14:textId="77777777" w:rsidR="00B029B5" w:rsidRPr="008A6E38" w:rsidRDefault="00B029B5" w:rsidP="008D5284">
                          <w:pPr>
                            <w:bidi w:val="0"/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 w:rsidRPr="008A6E38">
                            <w:rPr>
                              <w:sz w:val="22"/>
                              <w:szCs w:val="22"/>
                            </w:rPr>
                            <w:t>http://hevra.haifa.ac.il</w:t>
                          </w:r>
                        </w:p>
                        <w:p w14:paraId="5B99E4AE" w14:textId="77777777" w:rsidR="00B029B5" w:rsidRPr="003178D2" w:rsidRDefault="00B029B5" w:rsidP="005D147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0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41.05pt;margin-top:10.35pt;width:565.35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f2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6NpWp+90Ak6PHbiZAY6hy46p7h5k8V0jIZc1FRt2p5Tsa0ZLyC60N/2zqyOO&#10;tiDr/pMsIQzdGumAhkq1tnRQDATo0KXnY2dsKgUczsJZHJMJRgXYpmEUEtc6nyaH253S5gOTLbKL&#10;FCvovEOnuwdtbDY0ObjYYELmvGlc9xtxcQCO4wnEhqvWZrNwzXyJg3g1X82JR6LpyiNBlnl3+ZJ4&#10;0zycTbLrbLnMwl82bkiSmpclEzbMQVgh+bPG7SU+SuIoLS0bXlo4m5JWm/WyUWhHQdi5+1zNwXJy&#10;8y/TcEUALq8ohREJ7qPYy6fzmUdyMvHiWTD3gjC+j6cBiUmWX1J64IL9OyXUpzieRJNRTKekX3EL&#10;3PeWG01abmB0NLxN8fzoRBMrwZUoXWsN5c24PiuFTf9UCmj3odFOsFajo1rNsB7cy3BqtmJey/IZ&#10;FKwkCAxkCmMPFrVUPzHqYYSkWP/YUsUwaj4KeAVxSECmyLgNmcwi2Khzy/rcQkUBUCk2GI3LpRnn&#10;1LZTfFNDpPHdCXkHL6fiTtSnrPbvDcaE47YfaXYOne+d12nwLn4DAAD//wMAUEsDBBQABgAIAAAA&#10;IQC6auMm3wAAAAsBAAAPAAAAZHJzL2Rvd25yZXYueG1sTI/BTsMwDIbvk3iHyEjctqTV2EqpOyEQ&#10;V9DGhsQta7y2onGqJlvL25Od4GbLn35/f7GZbCcuNPjWMUKyUCCIK2darhH2H6/zDIQPmo3uHBPC&#10;D3nYlDezQufGjbylyy7UIoawzzVCE0KfS+mrhqz2C9cTx9vJDVaHuA61NIMeY7jtZKrUSlrdcvzQ&#10;6J6eG6q+d2eLcHg7fX0u1Xv9Yu/70U1Ksn2QiHe309MjiEBT+IPhqh/VoYxOR3dm40WHMM/SJKII&#10;qVqDuAJqma1AHOOUrBOQZSH/dyh/AQAA//8DAFBLAQItABQABgAIAAAAIQC2gziS/gAAAOEBAAAT&#10;AAAAAAAAAAAAAAAAAAAAAABbQ29udGVudF9UeXBlc10ueG1sUEsBAi0AFAAGAAgAAAAhADj9If/W&#10;AAAAlAEAAAsAAAAAAAAAAAAAAAAALwEAAF9yZWxzLy5yZWxzUEsBAi0AFAAGAAgAAAAhAF1R1/a5&#10;AgAAwAUAAA4AAAAAAAAAAAAAAAAALgIAAGRycy9lMm9Eb2MueG1sUEsBAi0AFAAGAAgAAAAhALpq&#10;4ybfAAAACwEAAA8AAAAAAAAAAAAAAAAAEwUAAGRycy9kb3ducmV2LnhtbFBLBQYAAAAABAAEAPMA&#10;AAAfBgAAAAA=&#10;" filled="f" stroked="f">
              <v:textbox>
                <w:txbxContent>
                  <w:p w14:paraId="2AB257BE" w14:textId="77777777" w:rsidR="00B029B5" w:rsidRPr="008A6E38" w:rsidRDefault="00B029B5" w:rsidP="008D5284">
                    <w:pPr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8A6E38">
                      <w:rPr>
                        <w:sz w:val="22"/>
                        <w:szCs w:val="22"/>
                        <w:rtl/>
                      </w:rPr>
                      <w:t xml:space="preserve">שד' אבא חושי </w:t>
                    </w:r>
                    <w:r w:rsidRPr="008A6E38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199, 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>הר הכרמל,</w:t>
                    </w:r>
                    <w:r w:rsidRPr="008A6E38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 xml:space="preserve">חיפה, </w:t>
                    </w:r>
                    <w:r w:rsidRPr="008A6E38">
                      <w:rPr>
                        <w:sz w:val="22"/>
                        <w:szCs w:val="22"/>
                      </w:rPr>
                      <w:t>3498838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,</w:t>
                    </w:r>
                    <w:r w:rsidRPr="008A6E38">
                      <w:rPr>
                        <w:rFonts w:hint="cs"/>
                        <w:sz w:val="22"/>
                        <w:szCs w:val="22"/>
                        <w:rtl/>
                      </w:rPr>
                      <w:t xml:space="preserve"> 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 xml:space="preserve">טל: 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0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>4-8240</w:t>
                    </w:r>
                    <w:r w:rsidRPr="008A6E38">
                      <w:rPr>
                        <w:rFonts w:hint="cs"/>
                        <w:sz w:val="22"/>
                        <w:szCs w:val="22"/>
                        <w:rtl/>
                      </w:rPr>
                      <w:t>331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 xml:space="preserve">, פקס: </w:t>
                    </w:r>
                    <w:r>
                      <w:rPr>
                        <w:rFonts w:hint="cs"/>
                        <w:sz w:val="22"/>
                        <w:szCs w:val="22"/>
                        <w:rtl/>
                      </w:rPr>
                      <w:t>0</w:t>
                    </w:r>
                    <w:r w:rsidRPr="008A6E38">
                      <w:rPr>
                        <w:sz w:val="22"/>
                        <w:szCs w:val="22"/>
                        <w:rtl/>
                      </w:rPr>
                      <w:t>4-824</w:t>
                    </w:r>
                    <w:r w:rsidRPr="008A6E38">
                      <w:rPr>
                        <w:rFonts w:hint="cs"/>
                        <w:sz w:val="22"/>
                        <w:szCs w:val="22"/>
                        <w:rtl/>
                      </w:rPr>
                      <w:t>6814</w:t>
                    </w:r>
                  </w:p>
                  <w:p w14:paraId="16DCD91C" w14:textId="77777777" w:rsidR="00B029B5" w:rsidRDefault="00B029B5" w:rsidP="008D528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</w:pPr>
                    <w:r w:rsidRPr="008A6E38">
                      <w:rPr>
                        <w:sz w:val="22"/>
                        <w:szCs w:val="22"/>
                      </w:rPr>
                      <w:t xml:space="preserve">199 Aba </w:t>
                    </w:r>
                    <w:proofErr w:type="spellStart"/>
                    <w:r w:rsidRPr="008A6E38">
                      <w:rPr>
                        <w:sz w:val="22"/>
                        <w:szCs w:val="22"/>
                      </w:rPr>
                      <w:t>Khoushy</w:t>
                    </w:r>
                    <w:proofErr w:type="spellEnd"/>
                    <w:r w:rsidRPr="008A6E38">
                      <w:rPr>
                        <w:sz w:val="22"/>
                        <w:szCs w:val="22"/>
                      </w:rPr>
                      <w:t xml:space="preserve"> Ave.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8A6E38">
                      <w:rPr>
                        <w:sz w:val="22"/>
                        <w:szCs w:val="22"/>
                      </w:rPr>
                      <w:t>Mount Carmel, Haifa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8A6E38">
                      <w:rPr>
                        <w:color w:val="000000"/>
                        <w:sz w:val="21"/>
                        <w:szCs w:val="21"/>
                      </w:rPr>
                      <w:t>Israel</w:t>
                    </w:r>
                    <w:r>
                      <w:rPr>
                        <w:b/>
                        <w:bCs/>
                        <w:color w:val="000000"/>
                        <w:sz w:val="21"/>
                        <w:szCs w:val="21"/>
                      </w:rPr>
                      <w:t>,</w:t>
                    </w:r>
                    <w:r w:rsidRPr="008A6E38">
                      <w:rPr>
                        <w:b/>
                        <w:bCs/>
                        <w:color w:val="000000"/>
                        <w:sz w:val="21"/>
                        <w:szCs w:val="21"/>
                      </w:rPr>
                      <w:t> </w:t>
                    </w:r>
                    <w:r w:rsidRPr="008A6E38">
                      <w:rPr>
                        <w:color w:val="000000"/>
                        <w:sz w:val="21"/>
                        <w:szCs w:val="21"/>
                      </w:rPr>
                      <w:t>3498838</w:t>
                    </w:r>
                    <w:r w:rsidRPr="003178D2"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  <w:t>, Tel: 972-4-8240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  <w:t>331</w:t>
                    </w:r>
                    <w:r w:rsidRPr="003178D2"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  <w:t>, Fax: 972-4-824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2"/>
                        <w:szCs w:val="22"/>
                      </w:rPr>
                      <w:t>6814</w:t>
                    </w:r>
                  </w:p>
                  <w:p w14:paraId="3181CCC8" w14:textId="77777777" w:rsidR="00B029B5" w:rsidRPr="008A6E38" w:rsidRDefault="00B029B5" w:rsidP="008D5284">
                    <w:pPr>
                      <w:bidi w:val="0"/>
                      <w:jc w:val="center"/>
                      <w:rPr>
                        <w:sz w:val="22"/>
                        <w:szCs w:val="22"/>
                        <w:rtl/>
                      </w:rPr>
                    </w:pPr>
                    <w:r w:rsidRPr="008A6E38">
                      <w:rPr>
                        <w:sz w:val="22"/>
                        <w:szCs w:val="22"/>
                      </w:rPr>
                      <w:t>http://hevra.haifa.ac.il</w:t>
                    </w:r>
                  </w:p>
                  <w:p w14:paraId="5B99E4AE" w14:textId="77777777" w:rsidR="00B029B5" w:rsidRPr="003178D2" w:rsidRDefault="00B029B5" w:rsidP="005D1479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BA807" w14:textId="77777777" w:rsidR="00585A5D" w:rsidRDefault="00585A5D">
      <w:r>
        <w:separator/>
      </w:r>
    </w:p>
  </w:footnote>
  <w:footnote w:type="continuationSeparator" w:id="0">
    <w:p w14:paraId="4E4D54B0" w14:textId="77777777" w:rsidR="00585A5D" w:rsidRDefault="0058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416D" w14:textId="578F7555" w:rsidR="00B029B5" w:rsidRDefault="00B029B5" w:rsidP="00DB1099">
    <w:pPr>
      <w:pStyle w:val="Header"/>
      <w:ind w:left="-994"/>
      <w:rPr>
        <w:rtl/>
      </w:rPr>
    </w:pPr>
  </w:p>
  <w:p w14:paraId="4A125E63" w14:textId="77777777" w:rsidR="001F0BFF" w:rsidRDefault="001F0BFF" w:rsidP="00303968">
    <w:pPr>
      <w:pStyle w:val="Header"/>
      <w:ind w:left="-851"/>
      <w:rPr>
        <w:noProof/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71AF9" w14:textId="16B3F277" w:rsidR="00B029B5" w:rsidRDefault="00B029B5" w:rsidP="004C5B60">
    <w:pPr>
      <w:pStyle w:val="Header"/>
      <w:ind w:left="-99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85754FC" wp14:editId="23DE79EF">
          <wp:simplePos x="0" y="0"/>
          <wp:positionH relativeFrom="column">
            <wp:posOffset>-2540</wp:posOffset>
          </wp:positionH>
          <wp:positionV relativeFrom="paragraph">
            <wp:posOffset>155575</wp:posOffset>
          </wp:positionV>
          <wp:extent cx="840105" cy="777875"/>
          <wp:effectExtent l="0" t="0" r="0" b="3175"/>
          <wp:wrapNone/>
          <wp:docPr id="75" name="Picture 7" descr="logo-3l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3la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697628" w14:textId="3E4F540F" w:rsidR="00781B1B" w:rsidRDefault="00781B1B" w:rsidP="004C5B60">
    <w:pPr>
      <w:pStyle w:val="Header"/>
      <w:ind w:left="-994"/>
      <w:rPr>
        <w:rtl/>
      </w:rPr>
    </w:pPr>
  </w:p>
  <w:p w14:paraId="6F1299E5" w14:textId="0458A11D" w:rsidR="00B029B5" w:rsidRDefault="00781B1B" w:rsidP="00815C00">
    <w:pPr>
      <w:pStyle w:val="Header"/>
      <w:ind w:left="-99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883337" wp14:editId="634D156F">
              <wp:simplePos x="0" y="0"/>
              <wp:positionH relativeFrom="column">
                <wp:posOffset>749039</wp:posOffset>
              </wp:positionH>
              <wp:positionV relativeFrom="paragraph">
                <wp:posOffset>57132</wp:posOffset>
              </wp:positionV>
              <wp:extent cx="5280264" cy="713549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0264" cy="7135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95AB0" w14:textId="77777777" w:rsidR="00C70CDE" w:rsidRDefault="00C70CDE" w:rsidP="00C70CDE">
                          <w:pPr>
                            <w:bidi w:val="0"/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  <w:t xml:space="preserve">     </w:t>
                          </w:r>
                          <w:r w:rsidRPr="00CA5190">
                            <w:rPr>
                              <w:rFonts w:asciiTheme="majorBidi" w:hAnsiTheme="majorBidi" w:cstheme="majorBidi"/>
                              <w:b/>
                              <w:bCs/>
                              <w:sz w:val="36"/>
                              <w:szCs w:val="36"/>
                            </w:rPr>
                            <w:t>Submission Instructions to the Ethics Committee</w:t>
                          </w:r>
                        </w:p>
                        <w:p w14:paraId="7DCA2FA5" w14:textId="67DD9491" w:rsidR="00B029B5" w:rsidRPr="00DC3E68" w:rsidRDefault="00B029B5" w:rsidP="00DC3E68">
                          <w:pPr>
                            <w:jc w:val="center"/>
                            <w:rPr>
                              <w:rFonts w:cs="David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83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9pt;margin-top:4.5pt;width:415.75pt;height:5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aa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uMoCaIZpFiBbR5exiS1yfk0O74elDbvmOyR&#10;3eRYQecdOt3daTO5Hl1sMCFL3nWu+514dgGY0w3EhqfWZrNwzfyRBukqWSXEI9Fs5ZGgKLybckm8&#10;WRnO4+KyWC6L8KeNG5Ks5XXNhA1zFFZI/qxxB4lPkjhJS8uO1xbOpqTVZr3sFNpREHbpvkNBztz8&#10;52m4egGXF5TCiAS3UeqVs2TukZLEXjoPEi8I09t0FpCUFOVzSndcsH+nhMYcp3EUT2L6LbfAfa+5&#10;0aznBkZHx/scJycnmlkJrkTtWmso76b9WSls+k+lgHYfG+0EazU6qdXs13tAsSpey/oRpKskKAv0&#10;CfMONq1U3zEaYXbkWH/bUsUw6t4LkH8aEmKHjTuQeB7BQZ1b1ucWKiqAyrHBaNouzTSgtoPimxYi&#10;TT+ckDfwyzTcqfkpK6BiDzAfHKnDLLMD6PzsvJ4m7uIXAAAA//8DAFBLAwQUAAYACAAAACEA3vd8&#10;FN0AAAAJAQAADwAAAGRycy9kb3ducmV2LnhtbEyPzU7DMBCE70i8g7VI3KidKkVNGqeqiriC6A8S&#10;NzfeJlHjdRS7TXh7lhOcVqNvNDtTrCfXiRsOofWkIZkpEEiVty3VGg7716cliBANWdN5Qg3fGGBd&#10;3t8VJrd+pA+87WItOIRCbjQ0Mfa5lKFq0Jkw8z0Ss7MfnIksh1rawYwc7jo5V+pZOtMSf2hMj9sG&#10;q8vu6jQc385fn6l6r1/coh/9pCS5TGr9+DBtViAiTvHPDL/1uTqU3Onkr2SD6FgnS94SNWR8mGdp&#10;tgBxYjBPUpBlIf8vKH8AAAD//wMAUEsBAi0AFAAGAAgAAAAhALaDOJL+AAAA4QEAABMAAAAAAAAA&#10;AAAAAAAAAAAAAFtDb250ZW50X1R5cGVzXS54bWxQSwECLQAUAAYACAAAACEAOP0h/9YAAACUAQAA&#10;CwAAAAAAAAAAAAAAAAAvAQAAX3JlbHMvLnJlbHNQSwECLQAUAAYACAAAACEA6SmWmrQCAAC5BQAA&#10;DgAAAAAAAAAAAAAAAAAuAgAAZHJzL2Uyb0RvYy54bWxQSwECLQAUAAYACAAAACEA3vd8FN0AAAAJ&#10;AQAADwAAAAAAAAAAAAAAAAAOBQAAZHJzL2Rvd25yZXYueG1sUEsFBgAAAAAEAAQA8wAAABgGAAAA&#10;AA==&#10;" filled="f" stroked="f">
              <v:textbox>
                <w:txbxContent>
                  <w:p w14:paraId="3A995AB0" w14:textId="77777777" w:rsidR="00C70CDE" w:rsidRDefault="00C70CDE" w:rsidP="00C70CDE">
                    <w:pPr>
                      <w:bidi w:val="0"/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  <w:t xml:space="preserve">     </w:t>
                    </w:r>
                    <w:r w:rsidRPr="00CA5190">
                      <w:rPr>
                        <w:rFonts w:asciiTheme="majorBidi" w:hAnsiTheme="majorBidi" w:cstheme="majorBidi"/>
                        <w:b/>
                        <w:bCs/>
                        <w:sz w:val="36"/>
                        <w:szCs w:val="36"/>
                      </w:rPr>
                      <w:t>Submission Instructions to the Ethics Committee</w:t>
                    </w:r>
                  </w:p>
                  <w:p w14:paraId="7DCA2FA5" w14:textId="67DD9491" w:rsidR="00B029B5" w:rsidRPr="00DC3E68" w:rsidRDefault="00B029B5" w:rsidP="00DC3E68">
                    <w:pPr>
                      <w:jc w:val="center"/>
                      <w:rPr>
                        <w:rFonts w:cs="David"/>
                        <w:b/>
                        <w:bCs/>
                        <w:sz w:val="36"/>
                        <w:szCs w:val="3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A6E56C" w14:textId="77777777" w:rsidR="00B029B5" w:rsidRDefault="00B029B5" w:rsidP="004C5B60">
    <w:pPr>
      <w:pStyle w:val="Header"/>
      <w:ind w:left="-1415" w:hanging="286"/>
      <w:rPr>
        <w:rtl/>
      </w:rPr>
    </w:pPr>
  </w:p>
  <w:p w14:paraId="18BC2432" w14:textId="77777777" w:rsidR="00B029B5" w:rsidRDefault="00B029B5" w:rsidP="005D1479">
    <w:pPr>
      <w:pStyle w:val="Header"/>
      <w:rPr>
        <w:rtl/>
      </w:rPr>
    </w:pPr>
  </w:p>
  <w:p w14:paraId="04C56257" w14:textId="77777777" w:rsidR="00B029B5" w:rsidRDefault="00B029B5" w:rsidP="005D1479">
    <w:pPr>
      <w:pStyle w:val="Header"/>
      <w:rPr>
        <w:rtl/>
      </w:rPr>
    </w:pPr>
    <w:r>
      <w:rPr>
        <w:noProof/>
        <w:rtl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65F0635C" wp14:editId="23D840B1">
              <wp:simplePos x="0" y="0"/>
              <wp:positionH relativeFrom="column">
                <wp:posOffset>-343535</wp:posOffset>
              </wp:positionH>
              <wp:positionV relativeFrom="paragraph">
                <wp:posOffset>173989</wp:posOffset>
              </wp:positionV>
              <wp:extent cx="6827520" cy="0"/>
              <wp:effectExtent l="0" t="0" r="11430" b="1905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75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C5667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7.05pt;margin-top:13.7pt;width:537.6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/UzgEAAH0DAAAOAAAAZHJzL2Uyb0RvYy54bWysU01vGyEQvVfqf0Dc6127SuquvI4qp+4l&#10;bS0l+QFjYHdRgUGAvfa/74A/kra3qHtAwMx7M/Meu7g7WMP2KkSNruXTSc2ZcgKldn3Ln5/WH+ac&#10;xQROgkGnWn5Ukd8t379bjL5RMxzQSBUYkbjYjL7lQ0q+qaooBmUhTtArR8EOg4VEx9BXMsBI7NZU&#10;s7q+rUYM0gcUKka6vT8F+bLwd50S6WfXRZWYaTn1lsoayrrNa7VcQNMH8IMW5zbgDV1Y0I6KXqnu&#10;IQHbBf0PldUiYMQuTQTaCrtOC1VmoGmm9V/TPA7gVZmFxIn+KlP8f7Tix34TmJYt/8iZA0sWfdkl&#10;LJXZPMsz+thQ1sptQh5QHNyjf0DxKzKHqwFcr0ry09ETdpoR1R+QfIieimzH7ygpB4i/aHXogs2U&#10;pAI7FEuOV0vUITFBl7fz2aebGTknLrEKmgvQh5i+KbQsb1oeUwDdD2mFzpHxGKalDOwfYsptQXMB&#10;5KoO19qY4r9xbKTeP9c3dUFENFrmaM6Lod+uTGB7oCe0Xtf0lSEp8jot4M7JwjYokF/P+wTanPZU&#10;3bizNlmOk7BblMdNuGhGHpc2z+8xP6LX54J++WuWvwEAAP//AwBQSwMEFAAGAAgAAAAhADaxW3De&#10;AAAACgEAAA8AAABkcnMvZG93bnJldi54bWxMj8tOwzAQRfdI/IM1ldi1TqLwCnGqCsoKBKJBrN14&#10;mkTEY2M7bfj7uuoClnPn6M6Zcjnpge3R+d6QgHSRAENqjOqpFfBZP8/vgPkgScnBEAr4RQ/L6vKi&#10;lIUyB/rA/Sa0LJaQL6SALgRbcO6bDrX0C2OR4m5nnJYhjq7lyslDLNcDz5LkhmvZU7zQSYuPHTbf&#10;m1ELyL/erDXrp/p9tb6vlcGX8fXHCXE1m1YPwAJO4Q+Gk35Uhyo6bc1IyrNBwPw6TyMqILvNgZ2A&#10;JEtjsj0nvCr5/xeqIwAAAP//AwBQSwECLQAUAAYACAAAACEAtoM4kv4AAADhAQAAEwAAAAAAAAAA&#10;AAAAAAAAAAAAW0NvbnRlbnRfVHlwZXNdLnhtbFBLAQItABQABgAIAAAAIQA4/SH/1gAAAJQBAAAL&#10;AAAAAAAAAAAAAAAAAC8BAABfcmVscy8ucmVsc1BLAQItABQABgAIAAAAIQCFut/UzgEAAH0DAAAO&#10;AAAAAAAAAAAAAAAAAC4CAABkcnMvZTJvRG9jLnhtbFBLAQItABQABgAIAAAAIQA2sVtw3gAAAAoB&#10;AAAPAAAAAAAAAAAAAAAAACgEAABkcnMvZG93bnJldi54bWxQSwUGAAAAAAQABADzAAAAMwUAAAAA&#10;" strokecolor="red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921"/>
    <w:multiLevelType w:val="hybridMultilevel"/>
    <w:tmpl w:val="4674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7F44"/>
    <w:multiLevelType w:val="hybridMultilevel"/>
    <w:tmpl w:val="3830D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63D5"/>
    <w:multiLevelType w:val="hybridMultilevel"/>
    <w:tmpl w:val="5400E374"/>
    <w:lvl w:ilvl="0" w:tplc="C7F47FE4">
      <w:start w:val="1"/>
      <w:numFmt w:val="hebrew1"/>
      <w:lvlText w:val="%1."/>
      <w:lvlJc w:val="left"/>
      <w:pPr>
        <w:ind w:left="12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72C586B"/>
    <w:multiLevelType w:val="hybridMultilevel"/>
    <w:tmpl w:val="3AC868CA"/>
    <w:lvl w:ilvl="0" w:tplc="2528ECD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AF922ED"/>
    <w:multiLevelType w:val="hybridMultilevel"/>
    <w:tmpl w:val="22BCC734"/>
    <w:lvl w:ilvl="0" w:tplc="0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0E87796D"/>
    <w:multiLevelType w:val="hybridMultilevel"/>
    <w:tmpl w:val="47CE3578"/>
    <w:lvl w:ilvl="0" w:tplc="C7F47F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C1FE1"/>
    <w:multiLevelType w:val="hybridMultilevel"/>
    <w:tmpl w:val="4866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95B17"/>
    <w:multiLevelType w:val="hybridMultilevel"/>
    <w:tmpl w:val="8B526EFA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31FB37B4"/>
    <w:multiLevelType w:val="hybridMultilevel"/>
    <w:tmpl w:val="8640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502E1"/>
    <w:multiLevelType w:val="multilevel"/>
    <w:tmpl w:val="F4E6BF16"/>
    <w:lvl w:ilvl="0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0" w:hanging="468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936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  <w:u w:val="none"/>
      </w:rPr>
    </w:lvl>
  </w:abstractNum>
  <w:abstractNum w:abstractNumId="10" w15:restartNumberingAfterBreak="0">
    <w:nsid w:val="44570826"/>
    <w:multiLevelType w:val="hybridMultilevel"/>
    <w:tmpl w:val="94E20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543A2"/>
    <w:multiLevelType w:val="hybridMultilevel"/>
    <w:tmpl w:val="D60E72D2"/>
    <w:lvl w:ilvl="0" w:tplc="C7F47F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E3C1F"/>
    <w:multiLevelType w:val="hybridMultilevel"/>
    <w:tmpl w:val="7B5CF80A"/>
    <w:lvl w:ilvl="0" w:tplc="823EE7A6">
      <w:start w:val="1"/>
      <w:numFmt w:val="hebrew1"/>
      <w:lvlText w:val="%1."/>
      <w:lvlJc w:val="left"/>
      <w:pPr>
        <w:ind w:left="-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3" w:hanging="360"/>
      </w:pPr>
    </w:lvl>
    <w:lvl w:ilvl="2" w:tplc="0409001B" w:tentative="1">
      <w:start w:val="1"/>
      <w:numFmt w:val="lowerRoman"/>
      <w:lvlText w:val="%3."/>
      <w:lvlJc w:val="right"/>
      <w:pPr>
        <w:ind w:left="1373" w:hanging="180"/>
      </w:pPr>
    </w:lvl>
    <w:lvl w:ilvl="3" w:tplc="0409000F" w:tentative="1">
      <w:start w:val="1"/>
      <w:numFmt w:val="decimal"/>
      <w:lvlText w:val="%4."/>
      <w:lvlJc w:val="left"/>
      <w:pPr>
        <w:ind w:left="2093" w:hanging="360"/>
      </w:pPr>
    </w:lvl>
    <w:lvl w:ilvl="4" w:tplc="04090019" w:tentative="1">
      <w:start w:val="1"/>
      <w:numFmt w:val="lowerLetter"/>
      <w:lvlText w:val="%5."/>
      <w:lvlJc w:val="left"/>
      <w:pPr>
        <w:ind w:left="2813" w:hanging="360"/>
      </w:pPr>
    </w:lvl>
    <w:lvl w:ilvl="5" w:tplc="0409001B" w:tentative="1">
      <w:start w:val="1"/>
      <w:numFmt w:val="lowerRoman"/>
      <w:lvlText w:val="%6."/>
      <w:lvlJc w:val="right"/>
      <w:pPr>
        <w:ind w:left="3533" w:hanging="180"/>
      </w:pPr>
    </w:lvl>
    <w:lvl w:ilvl="6" w:tplc="0409000F" w:tentative="1">
      <w:start w:val="1"/>
      <w:numFmt w:val="decimal"/>
      <w:lvlText w:val="%7."/>
      <w:lvlJc w:val="left"/>
      <w:pPr>
        <w:ind w:left="4253" w:hanging="360"/>
      </w:pPr>
    </w:lvl>
    <w:lvl w:ilvl="7" w:tplc="04090019" w:tentative="1">
      <w:start w:val="1"/>
      <w:numFmt w:val="lowerLetter"/>
      <w:lvlText w:val="%8."/>
      <w:lvlJc w:val="left"/>
      <w:pPr>
        <w:ind w:left="4973" w:hanging="360"/>
      </w:pPr>
    </w:lvl>
    <w:lvl w:ilvl="8" w:tplc="040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13" w15:restartNumberingAfterBreak="0">
    <w:nsid w:val="544B03EC"/>
    <w:multiLevelType w:val="hybridMultilevel"/>
    <w:tmpl w:val="62B2AA30"/>
    <w:lvl w:ilvl="0" w:tplc="6664729C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4" w15:restartNumberingAfterBreak="0">
    <w:nsid w:val="54842692"/>
    <w:multiLevelType w:val="multilevel"/>
    <w:tmpl w:val="CE343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B5EF6"/>
    <w:multiLevelType w:val="hybridMultilevel"/>
    <w:tmpl w:val="8C94A6B4"/>
    <w:lvl w:ilvl="0" w:tplc="0E02B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6" w15:restartNumberingAfterBreak="0">
    <w:nsid w:val="56860C80"/>
    <w:multiLevelType w:val="hybridMultilevel"/>
    <w:tmpl w:val="B85AC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E2CE6"/>
    <w:multiLevelType w:val="hybridMultilevel"/>
    <w:tmpl w:val="4E9AB7A6"/>
    <w:lvl w:ilvl="0" w:tplc="2528ECD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F551E"/>
    <w:multiLevelType w:val="hybridMultilevel"/>
    <w:tmpl w:val="4038F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4359"/>
    <w:multiLevelType w:val="hybridMultilevel"/>
    <w:tmpl w:val="8180AFB2"/>
    <w:lvl w:ilvl="0" w:tplc="E0548220">
      <w:numFmt w:val="bullet"/>
      <w:lvlText w:val=""/>
      <w:lvlJc w:val="left"/>
      <w:pPr>
        <w:ind w:left="-492" w:hanging="360"/>
      </w:pPr>
      <w:rPr>
        <w:rFonts w:ascii="Symbol" w:eastAsia="Times New Roman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20" w15:restartNumberingAfterBreak="0">
    <w:nsid w:val="6F1E1613"/>
    <w:multiLevelType w:val="hybridMultilevel"/>
    <w:tmpl w:val="52723E52"/>
    <w:lvl w:ilvl="0" w:tplc="2F4E52A8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6"/>
  </w:num>
  <w:num w:numId="5">
    <w:abstractNumId w:val="6"/>
  </w:num>
  <w:num w:numId="6">
    <w:abstractNumId w:val="19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4"/>
  </w:num>
  <w:num w:numId="15">
    <w:abstractNumId w:val="11"/>
  </w:num>
  <w:num w:numId="16">
    <w:abstractNumId w:val="1"/>
  </w:num>
  <w:num w:numId="17">
    <w:abstractNumId w:val="2"/>
  </w:num>
  <w:num w:numId="18">
    <w:abstractNumId w:val="3"/>
  </w:num>
  <w:num w:numId="19">
    <w:abstractNumId w:val="17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DD5"/>
    <w:rsid w:val="00005159"/>
    <w:rsid w:val="000106B3"/>
    <w:rsid w:val="00022F56"/>
    <w:rsid w:val="000519A8"/>
    <w:rsid w:val="00084260"/>
    <w:rsid w:val="00085F65"/>
    <w:rsid w:val="00087F36"/>
    <w:rsid w:val="00095C06"/>
    <w:rsid w:val="000A05EB"/>
    <w:rsid w:val="000B3DD5"/>
    <w:rsid w:val="000B69E3"/>
    <w:rsid w:val="000C1663"/>
    <w:rsid w:val="000D4D5D"/>
    <w:rsid w:val="000D7DFD"/>
    <w:rsid w:val="000E45FC"/>
    <w:rsid w:val="000E4F13"/>
    <w:rsid w:val="000F1D2A"/>
    <w:rsid w:val="00131727"/>
    <w:rsid w:val="0016579A"/>
    <w:rsid w:val="00166D64"/>
    <w:rsid w:val="00186D47"/>
    <w:rsid w:val="0019326A"/>
    <w:rsid w:val="00197D1E"/>
    <w:rsid w:val="001A2DA6"/>
    <w:rsid w:val="001B73B3"/>
    <w:rsid w:val="001C1CCB"/>
    <w:rsid w:val="001F0BFF"/>
    <w:rsid w:val="00204601"/>
    <w:rsid w:val="00205B15"/>
    <w:rsid w:val="00206F4E"/>
    <w:rsid w:val="00243EAC"/>
    <w:rsid w:val="00244C07"/>
    <w:rsid w:val="00244C5E"/>
    <w:rsid w:val="00253367"/>
    <w:rsid w:val="00280022"/>
    <w:rsid w:val="00283DD6"/>
    <w:rsid w:val="002C0096"/>
    <w:rsid w:val="002C2A09"/>
    <w:rsid w:val="002C459D"/>
    <w:rsid w:val="00303968"/>
    <w:rsid w:val="003178D2"/>
    <w:rsid w:val="00323C9F"/>
    <w:rsid w:val="00340F49"/>
    <w:rsid w:val="003451A9"/>
    <w:rsid w:val="00360745"/>
    <w:rsid w:val="00360876"/>
    <w:rsid w:val="00376867"/>
    <w:rsid w:val="00393DEB"/>
    <w:rsid w:val="003976C5"/>
    <w:rsid w:val="003B1AC3"/>
    <w:rsid w:val="003E173A"/>
    <w:rsid w:val="0040792E"/>
    <w:rsid w:val="00422EBB"/>
    <w:rsid w:val="00445FE0"/>
    <w:rsid w:val="00475471"/>
    <w:rsid w:val="00487ACF"/>
    <w:rsid w:val="00496AEB"/>
    <w:rsid w:val="004A402B"/>
    <w:rsid w:val="004A6868"/>
    <w:rsid w:val="004C0066"/>
    <w:rsid w:val="004C5145"/>
    <w:rsid w:val="004C51D7"/>
    <w:rsid w:val="004C5B60"/>
    <w:rsid w:val="004F345F"/>
    <w:rsid w:val="004F6C7F"/>
    <w:rsid w:val="00542B34"/>
    <w:rsid w:val="00576F49"/>
    <w:rsid w:val="00585A5D"/>
    <w:rsid w:val="00586476"/>
    <w:rsid w:val="005917DB"/>
    <w:rsid w:val="005A0A83"/>
    <w:rsid w:val="005C0440"/>
    <w:rsid w:val="005C7385"/>
    <w:rsid w:val="005D0A8C"/>
    <w:rsid w:val="005D1479"/>
    <w:rsid w:val="005D5288"/>
    <w:rsid w:val="005E4490"/>
    <w:rsid w:val="005F0A0C"/>
    <w:rsid w:val="005F0FD2"/>
    <w:rsid w:val="00607E45"/>
    <w:rsid w:val="0063104C"/>
    <w:rsid w:val="00637033"/>
    <w:rsid w:val="006566B3"/>
    <w:rsid w:val="006613C5"/>
    <w:rsid w:val="00665969"/>
    <w:rsid w:val="00672B9F"/>
    <w:rsid w:val="006814F7"/>
    <w:rsid w:val="00693D94"/>
    <w:rsid w:val="00695BEB"/>
    <w:rsid w:val="006B6C7C"/>
    <w:rsid w:val="006B7026"/>
    <w:rsid w:val="006C4C01"/>
    <w:rsid w:val="006C60C6"/>
    <w:rsid w:val="006E7BB3"/>
    <w:rsid w:val="00702F6A"/>
    <w:rsid w:val="007045EB"/>
    <w:rsid w:val="00716A3F"/>
    <w:rsid w:val="0072311C"/>
    <w:rsid w:val="007254AA"/>
    <w:rsid w:val="007514F2"/>
    <w:rsid w:val="00762796"/>
    <w:rsid w:val="0076735E"/>
    <w:rsid w:val="00771C22"/>
    <w:rsid w:val="007727B0"/>
    <w:rsid w:val="0077380C"/>
    <w:rsid w:val="00781B1B"/>
    <w:rsid w:val="007D38A9"/>
    <w:rsid w:val="007D58A8"/>
    <w:rsid w:val="007D58BA"/>
    <w:rsid w:val="007D6ADE"/>
    <w:rsid w:val="007E5E23"/>
    <w:rsid w:val="007E6B01"/>
    <w:rsid w:val="007F44D7"/>
    <w:rsid w:val="007F7831"/>
    <w:rsid w:val="00806CE3"/>
    <w:rsid w:val="00815C00"/>
    <w:rsid w:val="00841DA5"/>
    <w:rsid w:val="00893D1B"/>
    <w:rsid w:val="008A5222"/>
    <w:rsid w:val="008D5284"/>
    <w:rsid w:val="008D60BB"/>
    <w:rsid w:val="008E53F1"/>
    <w:rsid w:val="00910033"/>
    <w:rsid w:val="009159E8"/>
    <w:rsid w:val="0092155B"/>
    <w:rsid w:val="009227EE"/>
    <w:rsid w:val="009318F9"/>
    <w:rsid w:val="00943869"/>
    <w:rsid w:val="0094768A"/>
    <w:rsid w:val="00955205"/>
    <w:rsid w:val="00956D8B"/>
    <w:rsid w:val="00972A95"/>
    <w:rsid w:val="0097363A"/>
    <w:rsid w:val="0099258A"/>
    <w:rsid w:val="009B0E6C"/>
    <w:rsid w:val="009B529B"/>
    <w:rsid w:val="009C3DFD"/>
    <w:rsid w:val="009F2D87"/>
    <w:rsid w:val="00A0567D"/>
    <w:rsid w:val="00A06566"/>
    <w:rsid w:val="00A21A41"/>
    <w:rsid w:val="00A27BDC"/>
    <w:rsid w:val="00A408F8"/>
    <w:rsid w:val="00A46849"/>
    <w:rsid w:val="00A6202A"/>
    <w:rsid w:val="00A62F90"/>
    <w:rsid w:val="00A65FAA"/>
    <w:rsid w:val="00A701B0"/>
    <w:rsid w:val="00A82449"/>
    <w:rsid w:val="00A948DF"/>
    <w:rsid w:val="00AB39EB"/>
    <w:rsid w:val="00AB3D02"/>
    <w:rsid w:val="00AC244D"/>
    <w:rsid w:val="00AD03C5"/>
    <w:rsid w:val="00AD2BF7"/>
    <w:rsid w:val="00B029B5"/>
    <w:rsid w:val="00B03C80"/>
    <w:rsid w:val="00B25823"/>
    <w:rsid w:val="00B40128"/>
    <w:rsid w:val="00B46FC5"/>
    <w:rsid w:val="00B5369A"/>
    <w:rsid w:val="00B763E4"/>
    <w:rsid w:val="00B904F1"/>
    <w:rsid w:val="00BB1C2D"/>
    <w:rsid w:val="00BB26B8"/>
    <w:rsid w:val="00BB5226"/>
    <w:rsid w:val="00BB5795"/>
    <w:rsid w:val="00BC6C33"/>
    <w:rsid w:val="00BD034C"/>
    <w:rsid w:val="00BE1128"/>
    <w:rsid w:val="00BE39A7"/>
    <w:rsid w:val="00C3270F"/>
    <w:rsid w:val="00C41D7F"/>
    <w:rsid w:val="00C47768"/>
    <w:rsid w:val="00C6008D"/>
    <w:rsid w:val="00C67C21"/>
    <w:rsid w:val="00C70CDE"/>
    <w:rsid w:val="00C719F2"/>
    <w:rsid w:val="00C815DF"/>
    <w:rsid w:val="00C913BA"/>
    <w:rsid w:val="00C925D3"/>
    <w:rsid w:val="00CC2541"/>
    <w:rsid w:val="00CC7033"/>
    <w:rsid w:val="00CD2C1D"/>
    <w:rsid w:val="00CD48BA"/>
    <w:rsid w:val="00CE1A36"/>
    <w:rsid w:val="00D07EDD"/>
    <w:rsid w:val="00D2561F"/>
    <w:rsid w:val="00D526E0"/>
    <w:rsid w:val="00D943F5"/>
    <w:rsid w:val="00D9647F"/>
    <w:rsid w:val="00DB0281"/>
    <w:rsid w:val="00DB1099"/>
    <w:rsid w:val="00DC3E68"/>
    <w:rsid w:val="00E21A61"/>
    <w:rsid w:val="00E2369E"/>
    <w:rsid w:val="00E303B4"/>
    <w:rsid w:val="00E661C3"/>
    <w:rsid w:val="00E8197E"/>
    <w:rsid w:val="00E8266E"/>
    <w:rsid w:val="00E955C6"/>
    <w:rsid w:val="00EB5D05"/>
    <w:rsid w:val="00EC6B99"/>
    <w:rsid w:val="00ED7F80"/>
    <w:rsid w:val="00EF1D76"/>
    <w:rsid w:val="00EF31DE"/>
    <w:rsid w:val="00F01F9D"/>
    <w:rsid w:val="00F03FC7"/>
    <w:rsid w:val="00F11AB1"/>
    <w:rsid w:val="00F31543"/>
    <w:rsid w:val="00F411CD"/>
    <w:rsid w:val="00F41440"/>
    <w:rsid w:val="00F527BA"/>
    <w:rsid w:val="00F61395"/>
    <w:rsid w:val="00F64414"/>
    <w:rsid w:val="00F6686B"/>
    <w:rsid w:val="00F7251F"/>
    <w:rsid w:val="00F8576C"/>
    <w:rsid w:val="00F973CD"/>
    <w:rsid w:val="00FA0549"/>
    <w:rsid w:val="00FA2646"/>
    <w:rsid w:val="00FC4D6E"/>
    <w:rsid w:val="00FD0532"/>
    <w:rsid w:val="00FD59F6"/>
    <w:rsid w:val="00FE042B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06E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53F1"/>
    <w:pPr>
      <w:bidi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1A3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1A3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2369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9647F"/>
    <w:rPr>
      <w:rFonts w:ascii="Arial" w:hAnsi="Arial" w:cs="Arial"/>
      <w:sz w:val="28"/>
      <w:szCs w:val="28"/>
    </w:rPr>
  </w:style>
  <w:style w:type="character" w:styleId="Hyperlink">
    <w:name w:val="Hyperlink"/>
    <w:rsid w:val="000C1663"/>
    <w:rPr>
      <w:color w:val="0000FF"/>
      <w:u w:val="single"/>
    </w:rPr>
  </w:style>
  <w:style w:type="character" w:customStyle="1" w:styleId="hps">
    <w:name w:val="hps"/>
    <w:basedOn w:val="DefaultParagraphFont"/>
    <w:rsid w:val="00B40128"/>
  </w:style>
  <w:style w:type="paragraph" w:customStyle="1" w:styleId="bodytext">
    <w:name w:val="bodytext"/>
    <w:basedOn w:val="Normal"/>
    <w:rsid w:val="00095C06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95C06"/>
  </w:style>
  <w:style w:type="paragraph" w:styleId="ListParagraph">
    <w:name w:val="List Paragraph"/>
    <w:basedOn w:val="Normal"/>
    <w:uiPriority w:val="34"/>
    <w:qFormat/>
    <w:rsid w:val="008D528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D58A8"/>
    <w:rPr>
      <w:rFonts w:ascii="Arial" w:hAnsi="Arial" w:cs="Arial"/>
      <w:sz w:val="28"/>
      <w:szCs w:val="28"/>
    </w:rPr>
  </w:style>
  <w:style w:type="character" w:styleId="FollowedHyperlink">
    <w:name w:val="FollowedHyperlink"/>
    <w:basedOn w:val="DefaultParagraphFont"/>
    <w:semiHidden/>
    <w:unhideWhenUsed/>
    <w:rsid w:val="00C70CD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6C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6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6CE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6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6CE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62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99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66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61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8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0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6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7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01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04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51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8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90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70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12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33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029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557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82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8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7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6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94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429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3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095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57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288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89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650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163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aor@univ.haifa.ac.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iprogram.org/index.cfm?pageID=154&amp;icat=0&amp;ac=0&amp;region=1&amp;message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F637-7B09-41D0-8B6B-0970EF83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3545</Characters>
  <Application>Microsoft Office Word</Application>
  <DocSecurity>0</DocSecurity>
  <Lines>53</Lines>
  <Paragraphs>6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2021-03-15T16:07:00Z</dcterms:created>
  <dcterms:modified xsi:type="dcterms:W3CDTF">2021-03-15T16:08:00Z</dcterms:modified>
</cp:coreProperties>
</file>