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544F" w14:textId="53E60112" w:rsidR="00E45D4C" w:rsidRPr="00093D3A" w:rsidRDefault="00E45D4C" w:rsidP="00E45D4C">
      <w:pPr>
        <w:spacing w:line="238" w:lineRule="atLeast"/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</w:pPr>
      <w:r w:rsidRPr="00093D3A">
        <w:rPr>
          <w:rFonts w:asciiTheme="minorBidi" w:eastAsia="Times New Roman" w:hAnsiTheme="minorBidi"/>
          <w:b/>
          <w:bCs/>
          <w:color w:val="000000"/>
          <w:sz w:val="20"/>
          <w:szCs w:val="20"/>
          <w:lang w:eastAsia="fr-FR"/>
        </w:rPr>
        <w:t>Titre : </w:t>
      </w:r>
      <w:r w:rsidRPr="00093D3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 xml:space="preserve">Vingt et un ans depuis la </w:t>
      </w:r>
      <w:r w:rsidR="000F41E5" w:rsidRPr="00093D3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D</w:t>
      </w:r>
      <w:r w:rsidRPr="00093D3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éclaration Balfour, 1938</w:t>
      </w:r>
    </w:p>
    <w:p w14:paraId="387735AA" w14:textId="6DBECC38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Année (hébr</w:t>
      </w:r>
      <w:r w:rsidR="007323A5" w:rsidRPr="008C6BB4">
        <w:rPr>
          <w:rFonts w:eastAsia="Times New Roman" w:cstheme="minorHAnsi"/>
          <w:b/>
          <w:bCs/>
          <w:color w:val="000000"/>
          <w:lang w:eastAsia="fr-FR"/>
        </w:rPr>
        <w:t>aïque</w:t>
      </w:r>
      <w:r w:rsidRPr="008C6BB4">
        <w:rPr>
          <w:rFonts w:eastAsia="Times New Roman" w:cstheme="minorHAnsi"/>
          <w:b/>
          <w:bCs/>
          <w:color w:val="000000"/>
          <w:lang w:eastAsia="fr-FR"/>
        </w:rPr>
        <w:t>) </w:t>
      </w:r>
      <w:r w:rsidRPr="008C6BB4">
        <w:rPr>
          <w:rFonts w:eastAsia="Times New Roman" w:cstheme="minorHAnsi"/>
          <w:color w:val="000000"/>
          <w:lang w:eastAsia="fr-FR"/>
        </w:rPr>
        <w:t>: 5698</w:t>
      </w:r>
    </w:p>
    <w:p w14:paraId="505281DD" w14:textId="2B5818DE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Année : </w:t>
      </w:r>
      <w:r w:rsidRPr="008C6BB4">
        <w:rPr>
          <w:rFonts w:eastAsia="Times New Roman" w:cstheme="minorHAnsi"/>
          <w:color w:val="000000"/>
          <w:lang w:eastAsia="fr-FR"/>
        </w:rPr>
        <w:t>1938</w:t>
      </w:r>
    </w:p>
    <w:p w14:paraId="084CE397" w14:textId="53DC1AF5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Lieu : </w:t>
      </w:r>
      <w:r w:rsidRPr="008C6BB4">
        <w:rPr>
          <w:rFonts w:eastAsia="Times New Roman" w:cstheme="minorHAnsi"/>
          <w:color w:val="000000"/>
          <w:lang w:eastAsia="fr-FR"/>
        </w:rPr>
        <w:t>Isra</w:t>
      </w:r>
      <w:r w:rsidR="007323A5" w:rsidRPr="008C6BB4">
        <w:rPr>
          <w:rFonts w:eastAsia="Times New Roman" w:cstheme="minorHAnsi"/>
          <w:color w:val="000000"/>
          <w:lang w:eastAsia="fr-FR"/>
        </w:rPr>
        <w:t>ë</w:t>
      </w:r>
      <w:r w:rsidRPr="008C6BB4">
        <w:rPr>
          <w:rFonts w:eastAsia="Times New Roman" w:cstheme="minorHAnsi"/>
          <w:color w:val="000000"/>
          <w:lang w:eastAsia="fr-FR"/>
        </w:rPr>
        <w:t>l</w:t>
      </w:r>
    </w:p>
    <w:p w14:paraId="08C3C557" w14:textId="7777777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Brève description</w:t>
      </w:r>
    </w:p>
    <w:p w14:paraId="597657E5" w14:textId="2498A142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Caricature </w:t>
      </w:r>
      <w:r w:rsidR="00133587" w:rsidRPr="008C6BB4">
        <w:rPr>
          <w:rFonts w:eastAsia="Times New Roman" w:cstheme="minorHAnsi"/>
          <w:color w:val="000000"/>
          <w:lang w:eastAsia="fr-FR"/>
        </w:rPr>
        <w:t xml:space="preserve">publiée </w:t>
      </w:r>
      <w:r w:rsidRPr="008C6BB4">
        <w:rPr>
          <w:rFonts w:eastAsia="Times New Roman" w:cstheme="minorHAnsi"/>
          <w:color w:val="000000"/>
          <w:lang w:eastAsia="fr-FR"/>
        </w:rPr>
        <w:t>dans le journal </w:t>
      </w:r>
      <w:proofErr w:type="spellStart"/>
      <w:r w:rsidRPr="008C6BB4">
        <w:rPr>
          <w:rFonts w:eastAsia="Times New Roman" w:cstheme="minorHAnsi"/>
          <w:i/>
          <w:iCs/>
          <w:color w:val="000000"/>
          <w:lang w:eastAsia="fr-FR"/>
        </w:rPr>
        <w:t>Davar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, </w:t>
      </w:r>
      <w:r w:rsidR="000947A5" w:rsidRPr="008C6BB4">
        <w:rPr>
          <w:rFonts w:eastAsia="Times New Roman" w:cstheme="minorHAnsi"/>
          <w:color w:val="000000"/>
          <w:lang w:eastAsia="fr-FR"/>
        </w:rPr>
        <w:t xml:space="preserve">pour marquer les </w:t>
      </w:r>
      <w:r w:rsidRPr="008C6BB4">
        <w:rPr>
          <w:rFonts w:eastAsia="Times New Roman" w:cstheme="minorHAnsi"/>
          <w:color w:val="000000"/>
          <w:lang w:eastAsia="fr-FR"/>
        </w:rPr>
        <w:t xml:space="preserve">vingt et un ans </w:t>
      </w:r>
      <w:r w:rsidR="001B0339" w:rsidRPr="008C6BB4">
        <w:rPr>
          <w:rFonts w:eastAsia="Times New Roman" w:cstheme="minorHAnsi"/>
          <w:color w:val="000000"/>
          <w:lang w:eastAsia="fr-FR"/>
        </w:rPr>
        <w:t xml:space="preserve">écoulés </w:t>
      </w:r>
      <w:r w:rsidRPr="008C6BB4">
        <w:rPr>
          <w:rFonts w:eastAsia="Times New Roman" w:cstheme="minorHAnsi"/>
          <w:color w:val="000000"/>
          <w:lang w:eastAsia="fr-FR"/>
        </w:rPr>
        <w:t xml:space="preserve">depuis la </w:t>
      </w:r>
      <w:r w:rsidR="001B0339" w:rsidRPr="008C6BB4">
        <w:rPr>
          <w:rFonts w:eastAsia="Times New Roman" w:cstheme="minorHAnsi"/>
          <w:color w:val="000000"/>
          <w:lang w:eastAsia="fr-FR"/>
        </w:rPr>
        <w:t>D</w:t>
      </w:r>
      <w:r w:rsidRPr="008C6BB4">
        <w:rPr>
          <w:rFonts w:eastAsia="Times New Roman" w:cstheme="minorHAnsi"/>
          <w:color w:val="000000"/>
          <w:lang w:eastAsia="fr-FR"/>
        </w:rPr>
        <w:t>éclaration Balfour, le 3 novembre 1938.</w:t>
      </w:r>
    </w:p>
    <w:p w14:paraId="2C16DC5C" w14:textId="7777777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Description détaillée</w:t>
      </w:r>
    </w:p>
    <w:p w14:paraId="09D93494" w14:textId="58EA68B7" w:rsidR="00E45D4C" w:rsidRPr="00093D3A" w:rsidRDefault="00E45D4C" w:rsidP="00093D3A">
      <w:r w:rsidRPr="008C6BB4">
        <w:rPr>
          <w:rFonts w:eastAsia="Times New Roman" w:cstheme="minorHAnsi"/>
          <w:color w:val="000000"/>
          <w:lang w:eastAsia="fr-FR"/>
        </w:rPr>
        <w:t>Cette caricature a été publiée dans le journal israélien </w:t>
      </w:r>
      <w:proofErr w:type="spellStart"/>
      <w:r w:rsidRPr="008C6BB4">
        <w:rPr>
          <w:rFonts w:eastAsia="Times New Roman" w:cstheme="minorHAnsi"/>
          <w:i/>
          <w:iCs/>
          <w:color w:val="000000"/>
          <w:lang w:eastAsia="fr-FR"/>
        </w:rPr>
        <w:t>Davar</w:t>
      </w:r>
      <w:proofErr w:type="spellEnd"/>
      <w:r w:rsidRPr="008C6BB4">
        <w:rPr>
          <w:rFonts w:eastAsia="Times New Roman" w:cstheme="minorHAnsi"/>
          <w:i/>
          <w:iCs/>
          <w:color w:val="000000"/>
          <w:lang w:eastAsia="fr-FR"/>
        </w:rPr>
        <w:t> </w:t>
      </w:r>
      <w:r w:rsidRPr="008C6BB4">
        <w:rPr>
          <w:rFonts w:eastAsia="Times New Roman" w:cstheme="minorHAnsi"/>
          <w:color w:val="000000"/>
          <w:lang w:eastAsia="fr-FR"/>
        </w:rPr>
        <w:t xml:space="preserve">le 3 </w:t>
      </w:r>
      <w:r w:rsidR="00A61A3B" w:rsidRPr="008C6BB4">
        <w:rPr>
          <w:rFonts w:eastAsia="Times New Roman" w:cstheme="minorHAnsi"/>
          <w:color w:val="000000"/>
          <w:lang w:eastAsia="fr-FR"/>
        </w:rPr>
        <w:t>n</w:t>
      </w:r>
      <w:r w:rsidRPr="008C6BB4">
        <w:rPr>
          <w:rFonts w:eastAsia="Times New Roman" w:cstheme="minorHAnsi"/>
          <w:color w:val="000000"/>
          <w:lang w:eastAsia="fr-FR"/>
        </w:rPr>
        <w:t>ovembre 1938</w:t>
      </w:r>
      <w:r w:rsidR="009518E3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0947A5" w:rsidRPr="008C6BB4">
        <w:rPr>
          <w:rFonts w:eastAsia="Times New Roman" w:cstheme="minorHAnsi"/>
          <w:color w:val="000000"/>
          <w:lang w:eastAsia="fr-FR"/>
        </w:rPr>
        <w:t xml:space="preserve">pour marquer les </w:t>
      </w:r>
      <w:r w:rsidRPr="008C6BB4">
        <w:rPr>
          <w:rFonts w:eastAsia="Times New Roman" w:cstheme="minorHAnsi"/>
          <w:color w:val="000000"/>
          <w:lang w:eastAsia="fr-FR"/>
        </w:rPr>
        <w:t>vingt</w:t>
      </w:r>
      <w:r w:rsidR="00A61A3B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et</w:t>
      </w:r>
      <w:r w:rsidR="00CF4571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un an</w:t>
      </w:r>
      <w:r w:rsidR="00CF4571" w:rsidRPr="008C6BB4">
        <w:rPr>
          <w:rFonts w:eastAsia="Times New Roman" w:cstheme="minorHAnsi"/>
          <w:color w:val="000000"/>
          <w:lang w:eastAsia="fr-FR"/>
        </w:rPr>
        <w:t xml:space="preserve">s </w:t>
      </w:r>
      <w:r w:rsidR="001B0339" w:rsidRPr="008C6BB4">
        <w:rPr>
          <w:rFonts w:eastAsia="Times New Roman" w:cstheme="minorHAnsi"/>
          <w:color w:val="000000"/>
          <w:lang w:eastAsia="fr-FR"/>
        </w:rPr>
        <w:t xml:space="preserve">écoulés </w:t>
      </w:r>
      <w:r w:rsidRPr="008C6BB4">
        <w:rPr>
          <w:rFonts w:eastAsia="Times New Roman" w:cstheme="minorHAnsi"/>
          <w:color w:val="000000"/>
          <w:lang w:eastAsia="fr-FR"/>
        </w:rPr>
        <w:t>depuis la Déclaration Balfour. </w:t>
      </w:r>
      <w:r w:rsidR="009518E3" w:rsidRPr="008C6BB4">
        <w:rPr>
          <w:rFonts w:eastAsia="Times New Roman" w:cstheme="minorHAnsi"/>
          <w:color w:val="000000"/>
          <w:lang w:eastAsia="fr-FR"/>
        </w:rPr>
        <w:t>Cette caricature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535BFD" w:rsidRPr="008C6BB4">
        <w:rPr>
          <w:rFonts w:eastAsia="Times New Roman" w:cstheme="minorHAnsi"/>
          <w:color w:val="000000"/>
          <w:lang w:eastAsia="fr-FR"/>
        </w:rPr>
        <w:t xml:space="preserve">du </w:t>
      </w:r>
      <w:r w:rsidR="00886B7F" w:rsidRPr="008C6BB4">
        <w:rPr>
          <w:rFonts w:eastAsia="Times New Roman" w:cstheme="minorHAnsi"/>
          <w:color w:val="000000"/>
          <w:lang w:eastAsia="fr-FR"/>
        </w:rPr>
        <w:t>dessinateur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Aryeh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Navon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, </w:t>
      </w:r>
      <w:r w:rsidR="002A2E9F" w:rsidRPr="008C6BB4">
        <w:rPr>
          <w:rFonts w:eastAsia="Times New Roman" w:cstheme="minorHAnsi"/>
          <w:color w:val="000000"/>
          <w:lang w:eastAsia="fr-FR"/>
        </w:rPr>
        <w:t xml:space="preserve">fait la </w:t>
      </w:r>
      <w:r w:rsidRPr="008C6BB4">
        <w:rPr>
          <w:rFonts w:eastAsia="Times New Roman" w:cstheme="minorHAnsi"/>
          <w:color w:val="000000"/>
          <w:lang w:eastAsia="fr-FR"/>
        </w:rPr>
        <w:t xml:space="preserve">critique </w:t>
      </w:r>
      <w:r w:rsidR="002A2E9F" w:rsidRPr="008C6BB4">
        <w:rPr>
          <w:rFonts w:eastAsia="Times New Roman" w:cstheme="minorHAnsi"/>
          <w:color w:val="000000"/>
          <w:lang w:eastAsia="fr-FR"/>
        </w:rPr>
        <w:t xml:space="preserve">de </w:t>
      </w:r>
      <w:r w:rsidRPr="008C6BB4">
        <w:rPr>
          <w:rFonts w:eastAsia="Times New Roman" w:cstheme="minorHAnsi"/>
          <w:color w:val="000000"/>
          <w:lang w:eastAsia="fr-FR"/>
        </w:rPr>
        <w:t>la politique 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 xml:space="preserve">immigration </w:t>
      </w:r>
      <w:r w:rsidR="00C732FE" w:rsidRPr="008C6BB4">
        <w:rPr>
          <w:rFonts w:eastAsia="Times New Roman" w:cstheme="minorHAnsi"/>
          <w:color w:val="000000"/>
          <w:lang w:eastAsia="fr-FR"/>
        </w:rPr>
        <w:t>mise en place</w:t>
      </w:r>
      <w:r w:rsidR="009518E3" w:rsidRPr="008C6BB4">
        <w:rPr>
          <w:rFonts w:eastAsia="Times New Roman" w:cstheme="minorHAnsi"/>
          <w:color w:val="000000"/>
          <w:lang w:eastAsia="fr-FR"/>
        </w:rPr>
        <w:t xml:space="preserve"> sous le</w:t>
      </w:r>
      <w:r w:rsidRPr="008C6BB4">
        <w:rPr>
          <w:rFonts w:eastAsia="Times New Roman" w:cstheme="minorHAnsi"/>
          <w:color w:val="000000"/>
          <w:lang w:eastAsia="fr-FR"/>
        </w:rPr>
        <w:t xml:space="preserve"> mandat britannique. Le personnage central d</w:t>
      </w:r>
      <w:r w:rsidR="00576334" w:rsidRPr="008C6BB4">
        <w:rPr>
          <w:rFonts w:eastAsia="Times New Roman" w:cstheme="minorHAnsi"/>
          <w:color w:val="000000"/>
          <w:lang w:eastAsia="fr-FR"/>
        </w:rPr>
        <w:t>e la caricature</w:t>
      </w:r>
      <w:r w:rsidRPr="008C6BB4">
        <w:rPr>
          <w:rFonts w:eastAsia="Times New Roman" w:cstheme="minorHAnsi"/>
          <w:color w:val="000000"/>
          <w:lang w:eastAsia="fr-FR"/>
        </w:rPr>
        <w:t xml:space="preserve"> est un pauvre réfugié juif vêtu de haillons, </w:t>
      </w:r>
      <w:r w:rsidR="007B5753">
        <w:rPr>
          <w:rFonts w:eastAsia="Times New Roman" w:cstheme="minorHAnsi"/>
          <w:color w:val="000000"/>
          <w:lang w:eastAsia="fr-FR"/>
        </w:rPr>
        <w:t xml:space="preserve">en larmes, suppliant </w:t>
      </w:r>
      <w:r w:rsidR="001913E1" w:rsidRPr="008C6BB4">
        <w:rPr>
          <w:rFonts w:eastAsia="Times New Roman" w:cstheme="minorHAnsi"/>
          <w:color w:val="000000"/>
          <w:lang w:eastAsia="fr-FR"/>
        </w:rPr>
        <w:t>qu’on le laisse</w:t>
      </w:r>
      <w:r w:rsidR="000A361E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entrer en Palestine</w:t>
      </w:r>
      <w:r w:rsidR="00EB1966" w:rsidRPr="008C6BB4">
        <w:rPr>
          <w:rFonts w:eastAsia="Times New Roman" w:cstheme="minorHAnsi"/>
          <w:color w:val="000000"/>
          <w:lang w:eastAsia="fr-FR"/>
        </w:rPr>
        <w:t>. Or, le pays est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1913E1" w:rsidRPr="008C6BB4">
        <w:rPr>
          <w:rFonts w:eastAsia="Times New Roman" w:cstheme="minorHAnsi"/>
          <w:color w:val="000000"/>
          <w:lang w:eastAsia="fr-FR"/>
        </w:rPr>
        <w:t xml:space="preserve">fermé </w:t>
      </w:r>
      <w:r w:rsidRPr="008C6BB4">
        <w:rPr>
          <w:rFonts w:eastAsia="Times New Roman" w:cstheme="minorHAnsi"/>
          <w:color w:val="000000"/>
          <w:lang w:eastAsia="fr-FR"/>
        </w:rPr>
        <w:t xml:space="preserve">par une porte </w:t>
      </w:r>
      <w:r w:rsidR="00BE45A8" w:rsidRPr="008C6BB4">
        <w:rPr>
          <w:rFonts w:eastAsia="Times New Roman" w:cstheme="minorHAnsi"/>
          <w:color w:val="000000"/>
          <w:lang w:eastAsia="fr-FR"/>
        </w:rPr>
        <w:t xml:space="preserve">entourée de barbelés, </w:t>
      </w:r>
      <w:r w:rsidR="00EB1966" w:rsidRPr="008C6BB4">
        <w:rPr>
          <w:rFonts w:eastAsia="Times New Roman" w:cstheme="minorHAnsi"/>
          <w:color w:val="000000"/>
          <w:lang w:eastAsia="fr-FR"/>
        </w:rPr>
        <w:t>sur laquelle on lit</w:t>
      </w:r>
      <w:r w:rsidRPr="008C6BB4">
        <w:rPr>
          <w:rFonts w:eastAsia="Times New Roman" w:cstheme="minorHAnsi"/>
          <w:color w:val="000000"/>
          <w:lang w:eastAsia="fr-FR"/>
        </w:rPr>
        <w:t> </w:t>
      </w:r>
      <w:r w:rsidR="00EB1966" w:rsidRPr="008C6BB4">
        <w:rPr>
          <w:rFonts w:eastAsia="Times New Roman" w:cstheme="minorHAnsi"/>
          <w:color w:val="000000"/>
          <w:lang w:eastAsia="fr-FR"/>
        </w:rPr>
        <w:t>(</w:t>
      </w:r>
      <w:r w:rsidR="00EB1966" w:rsidRPr="008C6BB4">
        <w:rPr>
          <w:rFonts w:eastAsia="Times New Roman" w:cstheme="minorHAnsi"/>
          <w:color w:val="000000"/>
          <w:rtl/>
          <w:lang w:val="en-US" w:eastAsia="fr-FR"/>
        </w:rPr>
        <w:t>א"י</w:t>
      </w:r>
      <w:r w:rsidR="00EB1966" w:rsidRPr="008C6BB4">
        <w:rPr>
          <w:rFonts w:eastAsia="Times New Roman" w:cstheme="minorHAnsi"/>
          <w:color w:val="000000"/>
          <w:lang w:eastAsia="fr-FR"/>
        </w:rPr>
        <w:t xml:space="preserve">) </w:t>
      </w:r>
      <w:r w:rsidR="00EB1966" w:rsidRPr="008C6BB4">
        <w:rPr>
          <w:rFonts w:eastAsia="Times New Roman" w:cstheme="minorHAnsi"/>
          <w:color w:val="000000"/>
          <w:rtl/>
          <w:lang w:val="en-US" w:eastAsia="fr-FR"/>
        </w:rPr>
        <w:t>פלשטינה</w:t>
      </w:r>
      <w:r w:rsidR="00EB1966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 xml:space="preserve">(Palestine, </w:t>
      </w:r>
      <w:proofErr w:type="spellStart"/>
      <w:r w:rsidR="000D3BA4">
        <w:rPr>
          <w:rFonts w:eastAsia="Times New Roman" w:cstheme="minorHAnsi"/>
          <w:color w:val="000000"/>
          <w:lang w:eastAsia="fr-FR"/>
        </w:rPr>
        <w:t>É</w:t>
      </w:r>
      <w:r w:rsidRPr="008C6BB4">
        <w:rPr>
          <w:rFonts w:eastAsia="Times New Roman" w:cstheme="minorHAnsi"/>
          <w:color w:val="000000"/>
          <w:lang w:eastAsia="fr-FR"/>
        </w:rPr>
        <w:t>ret</w:t>
      </w:r>
      <w:r w:rsidR="00FD5B8C" w:rsidRPr="008C6BB4">
        <w:rPr>
          <w:rFonts w:eastAsia="Times New Roman" w:cstheme="minorHAnsi"/>
          <w:color w:val="000000"/>
          <w:lang w:eastAsia="fr-FR"/>
        </w:rPr>
        <w:t>s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> </w:t>
      </w:r>
      <w:r w:rsidR="00EB1966" w:rsidRPr="008C6BB4">
        <w:rPr>
          <w:rFonts w:eastAsia="Times New Roman" w:cstheme="minorHAnsi"/>
          <w:color w:val="000000"/>
          <w:lang w:eastAsia="fr-FR"/>
        </w:rPr>
        <w:t>I</w:t>
      </w:r>
      <w:r w:rsidRPr="008C6BB4">
        <w:rPr>
          <w:rFonts w:eastAsia="Times New Roman" w:cstheme="minorHAnsi"/>
          <w:color w:val="000000"/>
          <w:lang w:eastAsia="fr-FR"/>
        </w:rPr>
        <w:t>sra</w:t>
      </w:r>
      <w:r w:rsidR="00EB1966" w:rsidRPr="008C6BB4">
        <w:rPr>
          <w:rFonts w:eastAsia="Times New Roman" w:cstheme="minorHAnsi"/>
          <w:color w:val="000000"/>
          <w:lang w:eastAsia="fr-FR"/>
        </w:rPr>
        <w:t>ë</w:t>
      </w:r>
      <w:r w:rsidRPr="008C6BB4">
        <w:rPr>
          <w:rFonts w:eastAsia="Times New Roman" w:cstheme="minorHAnsi"/>
          <w:color w:val="000000"/>
          <w:lang w:eastAsia="fr-FR"/>
        </w:rPr>
        <w:t>l). Derrière la porte</w:t>
      </w:r>
      <w:r w:rsidR="002529A2" w:rsidRPr="008C6BB4">
        <w:rPr>
          <w:rFonts w:eastAsia="Times New Roman" w:cstheme="minorHAnsi"/>
          <w:color w:val="000000"/>
          <w:lang w:eastAsia="fr-FR"/>
        </w:rPr>
        <w:t xml:space="preserve">, un soldat britannique armé </w:t>
      </w:r>
      <w:r w:rsidR="00120758">
        <w:rPr>
          <w:rFonts w:eastAsia="Times New Roman" w:cstheme="minorHAnsi"/>
          <w:color w:val="000000"/>
          <w:lang w:eastAsia="fr-FR"/>
        </w:rPr>
        <w:t xml:space="preserve">observe </w:t>
      </w:r>
      <w:r w:rsidR="002529A2" w:rsidRPr="008C6BB4">
        <w:rPr>
          <w:rFonts w:eastAsia="Times New Roman" w:cstheme="minorHAnsi"/>
          <w:color w:val="000000"/>
          <w:lang w:eastAsia="fr-FR"/>
        </w:rPr>
        <w:t>cet immigrant potentiel d’un air menaçant</w:t>
      </w:r>
      <w:r w:rsidRPr="008C6BB4">
        <w:rPr>
          <w:rFonts w:eastAsia="Times New Roman" w:cstheme="minorHAnsi"/>
          <w:color w:val="000000"/>
          <w:lang w:eastAsia="fr-FR"/>
        </w:rPr>
        <w:t>. </w:t>
      </w:r>
      <w:bookmarkStart w:id="0" w:name="_Hlk43285960"/>
      <w:r w:rsidR="00093D3A" w:rsidRPr="008C6BB4">
        <w:rPr>
          <w:rFonts w:eastAsia="Times New Roman" w:cstheme="minorHAnsi"/>
          <w:color w:val="000000"/>
          <w:lang w:eastAsia="fr-FR"/>
        </w:rPr>
        <w:t xml:space="preserve">Le </w:t>
      </w:r>
      <w:r w:rsidR="00093D3A">
        <w:rPr>
          <w:rFonts w:eastAsia="Times New Roman" w:cstheme="minorHAnsi"/>
          <w:color w:val="000000"/>
          <w:lang w:eastAsia="fr-FR"/>
        </w:rPr>
        <w:t xml:space="preserve">caricaturiste a représenté le </w:t>
      </w:r>
      <w:r w:rsidR="00093D3A" w:rsidRPr="008C6BB4">
        <w:rPr>
          <w:rFonts w:eastAsia="Times New Roman" w:cstheme="minorHAnsi"/>
          <w:color w:val="000000"/>
          <w:lang w:eastAsia="fr-FR"/>
        </w:rPr>
        <w:t>réfug</w:t>
      </w:r>
      <w:r w:rsidR="00093D3A" w:rsidRPr="00093D3A">
        <w:rPr>
          <w:rFonts w:eastAsia="Times New Roman" w:cstheme="minorHAnsi"/>
          <w:color w:val="000000"/>
          <w:lang w:eastAsia="fr-FR"/>
        </w:rPr>
        <w:t>ié sous la forme d’une Déclaration Balfour enroulée sur elle-même, afin</w:t>
      </w:r>
      <w:r w:rsidR="00093D3A">
        <w:rPr>
          <w:rFonts w:eastAsia="Times New Roman" w:cstheme="minorHAnsi"/>
          <w:color w:val="000000"/>
          <w:lang w:eastAsia="fr-FR"/>
        </w:rPr>
        <w:t xml:space="preserve"> de symboliser </w:t>
      </w:r>
      <w:r w:rsidR="00093D3A" w:rsidRPr="008C6BB4">
        <w:rPr>
          <w:rFonts w:eastAsia="Times New Roman" w:cstheme="minorHAnsi"/>
          <w:color w:val="000000"/>
          <w:lang w:eastAsia="fr-FR"/>
        </w:rPr>
        <w:t>le droit des Juifs d’émigrer en Palestine - droit que les Juifs se voyaient refuser, en raison des lois sur l’immigration instaurées sous le mandat britannique. </w:t>
      </w:r>
      <w:bookmarkEnd w:id="0"/>
    </w:p>
    <w:p w14:paraId="34A5D1D6" w14:textId="05AEFBB7" w:rsidR="0054420A" w:rsidRPr="008C6BB4" w:rsidRDefault="0054420A" w:rsidP="0054420A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Cette caricature reflète le mécontentement et l’insatisfaction de la communauté juive, face aux restrictions à l’immigration imposées par le gouvernement britannique. </w:t>
      </w:r>
      <w:bookmarkStart w:id="1" w:name="_Hlk42705439"/>
      <w:r w:rsidRPr="008C6BB4">
        <w:rPr>
          <w:rFonts w:eastAsia="Times New Roman" w:cstheme="minorHAnsi"/>
          <w:color w:val="000000"/>
          <w:lang w:eastAsia="fr-FR"/>
        </w:rPr>
        <w:t xml:space="preserve">En effet, la politique d’immigration britannique, déjà influencée par le Livre Blanc de Churchill de 1922, s’était durcie encore davantage lors de la grande révolte arabe (1936-1939). Les Britanniques cherchaient </w:t>
      </w:r>
      <w:r w:rsidR="00C732FE" w:rsidRPr="008C6BB4">
        <w:rPr>
          <w:rFonts w:eastAsia="Times New Roman" w:cstheme="minorHAnsi"/>
          <w:color w:val="000000"/>
          <w:lang w:eastAsia="fr-FR"/>
        </w:rPr>
        <w:t xml:space="preserve">par ce biais </w:t>
      </w:r>
      <w:r w:rsidRPr="008C6BB4">
        <w:rPr>
          <w:rFonts w:eastAsia="Times New Roman" w:cstheme="minorHAnsi"/>
          <w:color w:val="000000"/>
          <w:lang w:eastAsia="fr-FR"/>
        </w:rPr>
        <w:t xml:space="preserve">un moyen d’apaiser les Arabes qui </w:t>
      </w:r>
      <w:r w:rsidR="00594F70">
        <w:rPr>
          <w:rFonts w:eastAsia="Times New Roman" w:cstheme="minorHAnsi"/>
          <w:color w:val="000000"/>
          <w:lang w:eastAsia="fr-FR"/>
        </w:rPr>
        <w:t xml:space="preserve">souhaitaient mettre un terme à </w:t>
      </w:r>
      <w:r w:rsidRPr="008C6BB4">
        <w:rPr>
          <w:rFonts w:eastAsia="Times New Roman" w:cstheme="minorHAnsi"/>
          <w:color w:val="000000"/>
          <w:lang w:eastAsia="fr-FR"/>
        </w:rPr>
        <w:t>l’immigration juive. </w:t>
      </w:r>
      <w:bookmarkEnd w:id="1"/>
    </w:p>
    <w:p w14:paraId="04D3E732" w14:textId="729BC8DE" w:rsidR="00E45D4C" w:rsidRPr="008C6BB4" w:rsidRDefault="008C6BB4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Or, l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es dirigeants sionistes </w:t>
      </w:r>
      <w:r w:rsidR="00B31E7B" w:rsidRPr="008C6BB4">
        <w:rPr>
          <w:rFonts w:eastAsia="Times New Roman" w:cstheme="minorHAnsi"/>
          <w:color w:val="000000"/>
          <w:lang w:eastAsia="fr-FR"/>
        </w:rPr>
        <w:t xml:space="preserve">virent dans </w:t>
      </w:r>
      <w:r w:rsidR="00E45D4C" w:rsidRPr="008C6BB4">
        <w:rPr>
          <w:rFonts w:eastAsia="Times New Roman" w:cstheme="minorHAnsi"/>
          <w:color w:val="000000"/>
          <w:lang w:eastAsia="fr-FR"/>
        </w:rPr>
        <w:t>ces restrictions une violation de la Déclaration Balfour qui stipulait que</w:t>
      </w:r>
      <w:r w:rsidR="00B31E7B"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45D4C" w:rsidRPr="008C6BB4">
        <w:rPr>
          <w:rFonts w:eastAsia="Times New Roman" w:cstheme="minorHAnsi"/>
          <w:color w:val="000000"/>
          <w:lang w:eastAsia="fr-FR"/>
        </w:rPr>
        <w:t>:</w:t>
      </w:r>
    </w:p>
    <w:p w14:paraId="50590C9B" w14:textId="34730001" w:rsidR="00E45D4C" w:rsidRPr="008C6BB4" w:rsidRDefault="00254BB0" w:rsidP="00E45D4C">
      <w:pPr>
        <w:spacing w:line="238" w:lineRule="atLeast"/>
        <w:ind w:left="720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Le Gouvernement de Sa Majesté envisage favorablement l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>établissement en Palestine 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>un Foyer national pour les Juifs</w:t>
      </w:r>
      <w:r w:rsidR="00954D35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et fera tout ce qui est en son pouvoir pour faciliter la réalisation de cet objectif</w:t>
      </w:r>
      <w:r w:rsidR="00F84761" w:rsidRPr="008C6BB4">
        <w:rPr>
          <w:rFonts w:eastAsia="Times New Roman" w:cstheme="minorHAnsi"/>
          <w:color w:val="000000"/>
          <w:lang w:eastAsia="fr-FR"/>
        </w:rPr>
        <w:t>.</w:t>
      </w:r>
    </w:p>
    <w:p w14:paraId="03456CEE" w14:textId="6044D646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Selon de nombreuses personnes</w:t>
      </w:r>
      <w:r w:rsidR="001F0B59" w:rsidRPr="008C6BB4">
        <w:rPr>
          <w:rFonts w:eastAsia="Times New Roman" w:cstheme="minorHAnsi"/>
          <w:color w:val="000000"/>
          <w:lang w:eastAsia="fr-FR"/>
        </w:rPr>
        <w:t xml:space="preserve">, </w:t>
      </w:r>
      <w:r w:rsidR="002A1477">
        <w:rPr>
          <w:rFonts w:eastAsia="Times New Roman" w:cstheme="minorHAnsi"/>
          <w:color w:val="000000"/>
          <w:lang w:eastAsia="fr-FR"/>
        </w:rPr>
        <w:t xml:space="preserve">non seulement </w:t>
      </w:r>
      <w:r w:rsidRPr="008C6BB4">
        <w:rPr>
          <w:rFonts w:eastAsia="Times New Roman" w:cstheme="minorHAnsi"/>
          <w:color w:val="000000"/>
          <w:lang w:eastAsia="fr-FR"/>
        </w:rPr>
        <w:t xml:space="preserve">la Grande-Bretagne </w:t>
      </w:r>
      <w:r w:rsidR="00F84761" w:rsidRPr="008C6BB4">
        <w:rPr>
          <w:rFonts w:eastAsia="Times New Roman" w:cstheme="minorHAnsi"/>
          <w:color w:val="000000"/>
          <w:lang w:eastAsia="fr-FR"/>
        </w:rPr>
        <w:t>avait cessé de favoriser l’</w:t>
      </w:r>
      <w:r w:rsidR="00C732FE" w:rsidRPr="008C6BB4">
        <w:rPr>
          <w:rFonts w:eastAsia="Times New Roman" w:cstheme="minorHAnsi"/>
          <w:color w:val="000000"/>
          <w:lang w:eastAsia="fr-FR"/>
        </w:rPr>
        <w:t>im</w:t>
      </w:r>
      <w:r w:rsidR="00F84761" w:rsidRPr="008C6BB4">
        <w:rPr>
          <w:rFonts w:eastAsia="Times New Roman" w:cstheme="minorHAnsi"/>
          <w:color w:val="000000"/>
          <w:lang w:eastAsia="fr-FR"/>
        </w:rPr>
        <w:t>migration juive</w:t>
      </w:r>
      <w:r w:rsidRPr="008C6BB4">
        <w:rPr>
          <w:rFonts w:eastAsia="Times New Roman" w:cstheme="minorHAnsi"/>
          <w:color w:val="000000"/>
          <w:lang w:eastAsia="fr-FR"/>
        </w:rPr>
        <w:t xml:space="preserve">, mais elle </w:t>
      </w:r>
      <w:r w:rsidR="00CA0785" w:rsidRPr="008C6BB4">
        <w:rPr>
          <w:rFonts w:eastAsia="Times New Roman" w:cstheme="minorHAnsi"/>
          <w:color w:val="000000"/>
          <w:lang w:eastAsia="fr-FR"/>
        </w:rPr>
        <w:t xml:space="preserve">s’opposait désormais </w:t>
      </w:r>
      <w:r w:rsidRPr="008C6BB4">
        <w:rPr>
          <w:rFonts w:eastAsia="Times New Roman" w:cstheme="minorHAnsi"/>
          <w:color w:val="000000"/>
          <w:lang w:eastAsia="fr-FR"/>
        </w:rPr>
        <w:t xml:space="preserve">activement </w:t>
      </w:r>
      <w:r w:rsidR="00EB7567" w:rsidRPr="008C6BB4">
        <w:rPr>
          <w:rFonts w:eastAsia="Times New Roman" w:cstheme="minorHAnsi"/>
          <w:color w:val="000000"/>
          <w:lang w:eastAsia="fr-FR"/>
        </w:rPr>
        <w:t xml:space="preserve">à </w:t>
      </w:r>
      <w:r w:rsidR="00F84761" w:rsidRPr="008C6BB4">
        <w:rPr>
          <w:rFonts w:eastAsia="Times New Roman" w:cstheme="minorHAnsi"/>
          <w:color w:val="000000"/>
          <w:lang w:eastAsia="fr-FR"/>
        </w:rPr>
        <w:t>ce projet</w:t>
      </w:r>
      <w:r w:rsidRPr="008C6BB4">
        <w:rPr>
          <w:rFonts w:eastAsia="Times New Roman" w:cstheme="minorHAnsi"/>
          <w:color w:val="000000"/>
          <w:lang w:eastAsia="fr-FR"/>
        </w:rPr>
        <w:t>.</w:t>
      </w:r>
    </w:p>
    <w:p w14:paraId="1970990A" w14:textId="7777777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 </w:t>
      </w:r>
    </w:p>
    <w:p w14:paraId="0FABDF6B" w14:textId="560711C5" w:rsidR="00E45D4C" w:rsidRPr="008C6BB4" w:rsidRDefault="00B90FB7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Souhaitez</w:t>
      </w:r>
      <w:r w:rsidR="00E45D4C" w:rsidRPr="008C6BB4">
        <w:rPr>
          <w:rFonts w:eastAsia="Times New Roman" w:cstheme="minorHAnsi"/>
          <w:b/>
          <w:bCs/>
          <w:color w:val="000000"/>
          <w:lang w:eastAsia="fr-FR"/>
        </w:rPr>
        <w:t xml:space="preserve">-vous en savoir </w:t>
      </w:r>
      <w:r w:rsidRPr="008C6BB4">
        <w:rPr>
          <w:rFonts w:eastAsia="Times New Roman" w:cstheme="minorHAnsi"/>
          <w:b/>
          <w:bCs/>
          <w:color w:val="000000"/>
          <w:lang w:eastAsia="fr-FR"/>
        </w:rPr>
        <w:t>davantage ?</w:t>
      </w:r>
    </w:p>
    <w:p w14:paraId="4FA6BAA0" w14:textId="5889E2DD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proofErr w:type="spellStart"/>
      <w:r w:rsidRPr="008C6BB4">
        <w:rPr>
          <w:rFonts w:eastAsia="Times New Roman" w:cstheme="minorHAnsi"/>
          <w:b/>
          <w:bCs/>
          <w:color w:val="000000"/>
          <w:lang w:eastAsia="fr-FR"/>
        </w:rPr>
        <w:t>Aryeh</w:t>
      </w:r>
      <w:proofErr w:type="spellEnd"/>
      <w:r w:rsidRPr="008C6BB4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proofErr w:type="spellStart"/>
      <w:r w:rsidRPr="008C6BB4">
        <w:rPr>
          <w:rFonts w:eastAsia="Times New Roman" w:cstheme="minorHAnsi"/>
          <w:b/>
          <w:bCs/>
          <w:color w:val="000000"/>
          <w:lang w:eastAsia="fr-FR"/>
        </w:rPr>
        <w:t>Navon</w:t>
      </w:r>
      <w:proofErr w:type="spellEnd"/>
      <w:r w:rsidRPr="008C6BB4">
        <w:rPr>
          <w:rFonts w:eastAsia="Times New Roman" w:cstheme="minorHAnsi"/>
          <w:b/>
          <w:bCs/>
          <w:color w:val="000000"/>
          <w:lang w:eastAsia="fr-FR"/>
        </w:rPr>
        <w:t> </w:t>
      </w:r>
      <w:r w:rsidRPr="008C6BB4">
        <w:rPr>
          <w:rFonts w:eastAsia="Times New Roman" w:cstheme="minorHAnsi"/>
          <w:color w:val="000000"/>
          <w:lang w:eastAsia="fr-FR"/>
        </w:rPr>
        <w:t xml:space="preserve">-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Aryeh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Navon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 (1909-1996) a été le premier </w:t>
      </w:r>
      <w:r w:rsidR="006F106B" w:rsidRPr="008C6BB4">
        <w:rPr>
          <w:rFonts w:eastAsia="Times New Roman" w:cstheme="minorHAnsi"/>
          <w:color w:val="000000"/>
          <w:lang w:eastAsia="fr-FR"/>
        </w:rPr>
        <w:t xml:space="preserve">caricaturiste </w:t>
      </w:r>
      <w:r w:rsidRPr="008C6BB4">
        <w:rPr>
          <w:rFonts w:eastAsia="Times New Roman" w:cstheme="minorHAnsi"/>
          <w:color w:val="000000"/>
          <w:lang w:eastAsia="fr-FR"/>
        </w:rPr>
        <w:t>israélien</w:t>
      </w:r>
      <w:r w:rsidR="0054420A" w:rsidRPr="008C6BB4">
        <w:rPr>
          <w:rFonts w:eastAsia="Times New Roman" w:cstheme="minorHAnsi"/>
          <w:color w:val="000000"/>
          <w:lang w:eastAsia="fr-FR"/>
        </w:rPr>
        <w:t>. I</w:t>
      </w:r>
      <w:r w:rsidR="005A242D" w:rsidRPr="008C6BB4">
        <w:rPr>
          <w:rFonts w:eastAsia="Times New Roman" w:cstheme="minorHAnsi"/>
          <w:color w:val="000000"/>
          <w:lang w:eastAsia="fr-FR"/>
        </w:rPr>
        <w:t xml:space="preserve">l </w:t>
      </w:r>
      <w:r w:rsidRPr="008C6BB4">
        <w:rPr>
          <w:rFonts w:eastAsia="Times New Roman" w:cstheme="minorHAnsi"/>
          <w:color w:val="000000"/>
          <w:lang w:eastAsia="fr-FR"/>
        </w:rPr>
        <w:t>a reçu le Prix 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 xml:space="preserve">Israël pour les </w:t>
      </w:r>
      <w:r w:rsidR="005A242D" w:rsidRPr="008C6BB4">
        <w:rPr>
          <w:rFonts w:eastAsia="Times New Roman" w:cstheme="minorHAnsi"/>
          <w:color w:val="000000"/>
          <w:lang w:eastAsia="fr-FR"/>
        </w:rPr>
        <w:t>A</w:t>
      </w:r>
      <w:r w:rsidRPr="008C6BB4">
        <w:rPr>
          <w:rFonts w:eastAsia="Times New Roman" w:cstheme="minorHAnsi"/>
          <w:color w:val="000000"/>
          <w:lang w:eastAsia="fr-FR"/>
        </w:rPr>
        <w:t xml:space="preserve">rts du </w:t>
      </w:r>
      <w:r w:rsidR="005A242D" w:rsidRPr="008C6BB4">
        <w:rPr>
          <w:rFonts w:eastAsia="Times New Roman" w:cstheme="minorHAnsi"/>
          <w:color w:val="000000"/>
          <w:lang w:eastAsia="fr-FR"/>
        </w:rPr>
        <w:t>S</w:t>
      </w:r>
      <w:r w:rsidRPr="008C6BB4">
        <w:rPr>
          <w:rFonts w:eastAsia="Times New Roman" w:cstheme="minorHAnsi"/>
          <w:color w:val="000000"/>
          <w:lang w:eastAsia="fr-FR"/>
        </w:rPr>
        <w:t>pectacle en 1996. </w:t>
      </w:r>
    </w:p>
    <w:p w14:paraId="56727BB9" w14:textId="77777777" w:rsidR="00B611ED" w:rsidRDefault="00B611ED" w:rsidP="00B611ED">
      <w:pPr>
        <w:spacing w:line="238" w:lineRule="atLeast"/>
        <w:rPr>
          <w:rFonts w:eastAsia="Times New Roman" w:cstheme="minorHAnsi"/>
          <w:b/>
          <w:bCs/>
          <w:color w:val="000000"/>
          <w:lang w:eastAsia="fr-FR"/>
        </w:rPr>
      </w:pPr>
    </w:p>
    <w:p w14:paraId="3C7FC391" w14:textId="348B135C" w:rsidR="00E45D4C" w:rsidRPr="008C6BB4" w:rsidRDefault="00E45D4C" w:rsidP="00B611ED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Suggestions pédagogiques</w:t>
      </w:r>
    </w:p>
    <w:p w14:paraId="0C7E551D" w14:textId="1130F29E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Cette </w:t>
      </w:r>
      <w:r w:rsidR="005B6CE8" w:rsidRPr="008C6BB4">
        <w:rPr>
          <w:rFonts w:eastAsia="Times New Roman" w:cstheme="minorHAnsi"/>
          <w:color w:val="000000"/>
          <w:lang w:eastAsia="fr-FR"/>
        </w:rPr>
        <w:t>caricature</w:t>
      </w:r>
      <w:r w:rsidRPr="008C6BB4">
        <w:rPr>
          <w:rFonts w:eastAsia="Times New Roman" w:cstheme="minorHAnsi"/>
          <w:color w:val="000000"/>
          <w:lang w:eastAsia="fr-FR"/>
        </w:rPr>
        <w:t xml:space="preserve"> p</w:t>
      </w:r>
      <w:r w:rsidR="005B6CE8" w:rsidRPr="008C6BB4">
        <w:rPr>
          <w:rFonts w:eastAsia="Times New Roman" w:cstheme="minorHAnsi"/>
          <w:color w:val="000000"/>
          <w:lang w:eastAsia="fr-FR"/>
        </w:rPr>
        <w:t>eut</w:t>
      </w:r>
      <w:r w:rsidRPr="008C6BB4">
        <w:rPr>
          <w:rFonts w:eastAsia="Times New Roman" w:cstheme="minorHAnsi"/>
          <w:color w:val="000000"/>
          <w:lang w:eastAsia="fr-FR"/>
        </w:rPr>
        <w:t xml:space="preserve"> être utilisé</w:t>
      </w:r>
      <w:r w:rsidR="005B6CE8" w:rsidRPr="008C6BB4">
        <w:rPr>
          <w:rFonts w:eastAsia="Times New Roman" w:cstheme="minorHAnsi"/>
          <w:color w:val="000000"/>
          <w:lang w:eastAsia="fr-FR"/>
        </w:rPr>
        <w:t>e</w:t>
      </w:r>
      <w:r w:rsidRPr="008C6BB4">
        <w:rPr>
          <w:rFonts w:eastAsia="Times New Roman" w:cstheme="minorHAnsi"/>
          <w:color w:val="000000"/>
          <w:lang w:eastAsia="fr-FR"/>
        </w:rPr>
        <w:t xml:space="preserve"> dans </w:t>
      </w:r>
      <w:r w:rsidR="005B6CE8" w:rsidRPr="008C6BB4">
        <w:rPr>
          <w:rFonts w:eastAsia="Times New Roman" w:cstheme="minorHAnsi"/>
          <w:color w:val="000000"/>
          <w:lang w:eastAsia="fr-FR"/>
        </w:rPr>
        <w:t xml:space="preserve">les cours </w:t>
      </w:r>
      <w:r w:rsidR="005B6CE8" w:rsidRPr="008C6BB4">
        <w:rPr>
          <w:rFonts w:eastAsia="Times New Roman" w:cstheme="minorHAnsi"/>
          <w:b/>
          <w:bCs/>
          <w:color w:val="000000"/>
          <w:lang w:eastAsia="fr-FR"/>
        </w:rPr>
        <w:t xml:space="preserve">d’histoire juive </w:t>
      </w:r>
      <w:r w:rsidR="008D4F88" w:rsidRPr="008C6BB4">
        <w:rPr>
          <w:rFonts w:eastAsia="Times New Roman" w:cstheme="minorHAnsi"/>
          <w:color w:val="000000"/>
          <w:lang w:eastAsia="fr-FR"/>
        </w:rPr>
        <w:t xml:space="preserve">pour </w:t>
      </w:r>
      <w:r w:rsidR="00920923">
        <w:rPr>
          <w:rFonts w:eastAsia="Times New Roman" w:cstheme="minorHAnsi"/>
          <w:color w:val="000000"/>
          <w:lang w:eastAsia="fr-FR"/>
        </w:rPr>
        <w:t xml:space="preserve">évoquer </w:t>
      </w:r>
      <w:r w:rsidRPr="008C6BB4">
        <w:rPr>
          <w:rFonts w:eastAsia="Times New Roman" w:cstheme="minorHAnsi"/>
          <w:color w:val="000000"/>
          <w:lang w:eastAsia="fr-FR"/>
        </w:rPr>
        <w:t>la Déclaration Balfour</w:t>
      </w:r>
      <w:r w:rsidR="001F0B59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8D4F88" w:rsidRPr="008C6BB4">
        <w:rPr>
          <w:rFonts w:eastAsia="Times New Roman" w:cstheme="minorHAnsi"/>
          <w:color w:val="000000"/>
          <w:lang w:eastAsia="fr-FR"/>
        </w:rPr>
        <w:t xml:space="preserve">ainsi que </w:t>
      </w:r>
      <w:r w:rsidR="00FC6D17" w:rsidRPr="008C6BB4">
        <w:rPr>
          <w:rFonts w:eastAsia="Times New Roman" w:cstheme="minorHAnsi"/>
          <w:color w:val="000000"/>
          <w:lang w:eastAsia="fr-FR"/>
        </w:rPr>
        <w:t>la manière dont le</w:t>
      </w:r>
      <w:r w:rsidRPr="008C6BB4">
        <w:rPr>
          <w:rFonts w:eastAsia="Times New Roman" w:cstheme="minorHAnsi"/>
          <w:color w:val="000000"/>
          <w:lang w:eastAsia="fr-FR"/>
        </w:rPr>
        <w:t xml:space="preserve"> gouvernement britannique </w:t>
      </w:r>
      <w:r w:rsidR="00FC6D17" w:rsidRPr="008C6BB4">
        <w:rPr>
          <w:rFonts w:eastAsia="Times New Roman" w:cstheme="minorHAnsi"/>
          <w:color w:val="000000"/>
          <w:lang w:eastAsia="fr-FR"/>
        </w:rPr>
        <w:t xml:space="preserve">s’est engagé </w:t>
      </w:r>
      <w:r w:rsidR="008D4F88" w:rsidRPr="008C6BB4">
        <w:rPr>
          <w:rFonts w:eastAsia="Times New Roman" w:cstheme="minorHAnsi"/>
          <w:color w:val="000000"/>
          <w:lang w:eastAsia="fr-FR"/>
        </w:rPr>
        <w:t>en faveur</w:t>
      </w:r>
      <w:r w:rsidR="00EE3392"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8D4F88" w:rsidRPr="008C6BB4">
        <w:rPr>
          <w:rFonts w:eastAsia="Times New Roman" w:cstheme="minorHAnsi"/>
          <w:color w:val="000000"/>
          <w:lang w:eastAsia="fr-FR"/>
        </w:rPr>
        <w:t>de l’</w:t>
      </w:r>
      <w:r w:rsidR="00A61A3B" w:rsidRPr="008C6BB4">
        <w:rPr>
          <w:rFonts w:eastAsia="Times New Roman" w:cstheme="minorHAnsi"/>
          <w:color w:val="000000"/>
          <w:lang w:eastAsia="fr-FR"/>
        </w:rPr>
        <w:t>É</w:t>
      </w:r>
      <w:r w:rsidRPr="008C6BB4">
        <w:rPr>
          <w:rFonts w:eastAsia="Times New Roman" w:cstheme="minorHAnsi"/>
          <w:color w:val="000000"/>
          <w:lang w:eastAsia="fr-FR"/>
        </w:rPr>
        <w:t>tat juif. </w:t>
      </w:r>
      <w:r w:rsidR="00A450F6" w:rsidRPr="008C6BB4">
        <w:rPr>
          <w:rFonts w:eastAsia="Times New Roman" w:cstheme="minorHAnsi"/>
          <w:color w:val="000000"/>
          <w:lang w:eastAsia="fr-FR"/>
        </w:rPr>
        <w:t xml:space="preserve">Les enseignants peuvent également </w:t>
      </w:r>
      <w:r w:rsidR="00BC2AFB" w:rsidRPr="008C6BB4">
        <w:rPr>
          <w:rFonts w:eastAsia="Times New Roman" w:cstheme="minorHAnsi"/>
          <w:color w:val="000000"/>
          <w:lang w:eastAsia="fr-FR"/>
        </w:rPr>
        <w:t xml:space="preserve">se servir de ce document </w:t>
      </w:r>
      <w:r w:rsidR="00A450F6" w:rsidRPr="008C6BB4">
        <w:rPr>
          <w:rFonts w:eastAsia="Times New Roman" w:cstheme="minorHAnsi"/>
          <w:color w:val="000000"/>
          <w:lang w:eastAsia="fr-FR"/>
        </w:rPr>
        <w:t xml:space="preserve">pour </w:t>
      </w:r>
      <w:r w:rsidR="00200D81" w:rsidRPr="008C6BB4">
        <w:rPr>
          <w:rFonts w:eastAsia="Times New Roman" w:cstheme="minorHAnsi"/>
          <w:color w:val="000000"/>
          <w:lang w:eastAsia="fr-FR"/>
        </w:rPr>
        <w:t xml:space="preserve">décrire </w:t>
      </w:r>
      <w:r w:rsidRPr="008C6BB4">
        <w:rPr>
          <w:rFonts w:eastAsia="Times New Roman" w:cstheme="minorHAnsi"/>
          <w:color w:val="000000"/>
          <w:lang w:eastAsia="fr-FR"/>
        </w:rPr>
        <w:t xml:space="preserve">la situation des Juifs en Europe à </w:t>
      </w:r>
      <w:r w:rsidR="005719C5" w:rsidRPr="008C6BB4">
        <w:rPr>
          <w:rFonts w:eastAsia="Times New Roman" w:cstheme="minorHAnsi"/>
          <w:color w:val="000000"/>
          <w:lang w:eastAsia="fr-FR"/>
        </w:rPr>
        <w:t xml:space="preserve">cette </w:t>
      </w:r>
      <w:r w:rsidRPr="008C6BB4">
        <w:rPr>
          <w:rFonts w:eastAsia="Times New Roman" w:cstheme="minorHAnsi"/>
          <w:color w:val="000000"/>
          <w:lang w:eastAsia="fr-FR"/>
        </w:rPr>
        <w:t>époque, la montée du nazisme</w:t>
      </w:r>
      <w:r w:rsidR="005719C5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et l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>aggravation de la crise des réfugiés juifs.   </w:t>
      </w:r>
    </w:p>
    <w:p w14:paraId="6593FF4B" w14:textId="0999F00F" w:rsidR="00E45D4C" w:rsidRPr="00837A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Les </w:t>
      </w:r>
      <w:r w:rsidR="002D26A0" w:rsidRPr="008C6BB4">
        <w:rPr>
          <w:rFonts w:eastAsia="Times New Roman" w:cstheme="minorHAnsi"/>
          <w:color w:val="000000"/>
          <w:lang w:eastAsia="fr-FR"/>
        </w:rPr>
        <w:t>enseignants de</w:t>
      </w:r>
      <w:r w:rsidR="002D26A0" w:rsidRPr="008C6BB4">
        <w:rPr>
          <w:rFonts w:eastAsia="Times New Roman" w:cstheme="minorHAnsi"/>
          <w:b/>
          <w:bCs/>
          <w:color w:val="000000"/>
          <w:lang w:eastAsia="fr-FR"/>
        </w:rPr>
        <w:t xml:space="preserve"> matières artistiques </w:t>
      </w:r>
      <w:r w:rsidR="002D26A0" w:rsidRPr="008C6BB4">
        <w:rPr>
          <w:rFonts w:eastAsia="Times New Roman" w:cstheme="minorHAnsi"/>
          <w:color w:val="000000"/>
          <w:lang w:eastAsia="fr-FR"/>
        </w:rPr>
        <w:t xml:space="preserve">et </w:t>
      </w:r>
      <w:r w:rsidR="00FA5393" w:rsidRPr="008C6BB4">
        <w:rPr>
          <w:rFonts w:eastAsia="Times New Roman" w:cstheme="minorHAnsi"/>
          <w:color w:val="000000"/>
          <w:lang w:eastAsia="fr-FR"/>
        </w:rPr>
        <w:t xml:space="preserve">les </w:t>
      </w:r>
      <w:r w:rsidR="00FA5393" w:rsidRPr="009064AD">
        <w:rPr>
          <w:rFonts w:eastAsia="Times New Roman" w:cstheme="minorHAnsi"/>
          <w:color w:val="000000"/>
          <w:lang w:eastAsia="fr-FR"/>
        </w:rPr>
        <w:t>enseignants en</w:t>
      </w:r>
      <w:r w:rsidR="002D26A0" w:rsidRPr="009064AD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="009064AD" w:rsidRPr="009064AD">
        <w:rPr>
          <w:rFonts w:eastAsia="Times New Roman" w:cstheme="minorHAnsi"/>
          <w:b/>
          <w:bCs/>
          <w:color w:val="000000"/>
          <w:lang w:eastAsia="fr-FR"/>
        </w:rPr>
        <w:t>communication</w:t>
      </w:r>
      <w:r w:rsidR="009064AD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p</w:t>
      </w:r>
      <w:r w:rsidR="00F5643F" w:rsidRPr="008C6BB4">
        <w:rPr>
          <w:rFonts w:eastAsia="Times New Roman" w:cstheme="minorHAnsi"/>
          <w:color w:val="000000"/>
          <w:lang w:eastAsia="fr-FR"/>
        </w:rPr>
        <w:t>euven</w:t>
      </w:r>
      <w:r w:rsidRPr="008C6BB4">
        <w:rPr>
          <w:rFonts w:eastAsia="Times New Roman" w:cstheme="minorHAnsi"/>
          <w:color w:val="000000"/>
          <w:lang w:eastAsia="fr-FR"/>
        </w:rPr>
        <w:t xml:space="preserve">t </w:t>
      </w:r>
      <w:r w:rsidR="00A61A3B" w:rsidRPr="008C6BB4">
        <w:rPr>
          <w:rFonts w:eastAsia="Times New Roman" w:cstheme="minorHAnsi"/>
          <w:color w:val="000000"/>
          <w:lang w:eastAsia="fr-FR"/>
        </w:rPr>
        <w:t xml:space="preserve">faire découvrir à leurs élèves </w:t>
      </w:r>
      <w:r w:rsidR="00A63D73" w:rsidRPr="008C6BB4">
        <w:rPr>
          <w:rFonts w:eastAsia="Times New Roman" w:cstheme="minorHAnsi"/>
          <w:color w:val="000000"/>
          <w:lang w:eastAsia="fr-FR"/>
        </w:rPr>
        <w:t xml:space="preserve">le premier </w:t>
      </w:r>
      <w:r w:rsidR="00723150" w:rsidRPr="008C6BB4">
        <w:rPr>
          <w:rFonts w:eastAsia="Times New Roman" w:cstheme="minorHAnsi"/>
          <w:color w:val="000000"/>
          <w:lang w:eastAsia="fr-FR"/>
        </w:rPr>
        <w:t xml:space="preserve">caricaturiste </w:t>
      </w:r>
      <w:r w:rsidR="00A63D73" w:rsidRPr="008C6BB4">
        <w:rPr>
          <w:rFonts w:eastAsia="Times New Roman" w:cstheme="minorHAnsi"/>
          <w:color w:val="000000"/>
          <w:lang w:eastAsia="fr-FR"/>
        </w:rPr>
        <w:t xml:space="preserve">israélien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Aryeh</w:t>
      </w:r>
      <w:proofErr w:type="spellEnd"/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8C6BB4">
        <w:rPr>
          <w:rFonts w:eastAsia="Times New Roman" w:cstheme="minorHAnsi"/>
          <w:color w:val="000000"/>
          <w:lang w:eastAsia="fr-FR"/>
        </w:rPr>
        <w:t>Navon</w:t>
      </w:r>
      <w:proofErr w:type="spellEnd"/>
      <w:r w:rsidR="00A63D73" w:rsidRPr="008C6BB4">
        <w:rPr>
          <w:rFonts w:eastAsia="Times New Roman" w:cstheme="minorHAnsi"/>
          <w:color w:val="000000"/>
          <w:lang w:eastAsia="fr-FR"/>
        </w:rPr>
        <w:t xml:space="preserve">, et évoquer l’impact de ses œuvres. Ils pourront également expliquer </w:t>
      </w:r>
      <w:r w:rsidR="00556717">
        <w:rPr>
          <w:rFonts w:eastAsia="Times New Roman" w:cstheme="minorHAnsi"/>
          <w:color w:val="000000"/>
          <w:lang w:eastAsia="fr-FR"/>
        </w:rPr>
        <w:t xml:space="preserve">la manière dont </w:t>
      </w:r>
      <w:r w:rsidR="00F51794" w:rsidRPr="008C6BB4">
        <w:rPr>
          <w:rFonts w:eastAsia="Times New Roman" w:cstheme="minorHAnsi"/>
          <w:color w:val="000000"/>
          <w:lang w:eastAsia="fr-FR"/>
        </w:rPr>
        <w:t xml:space="preserve">les caricatures </w:t>
      </w:r>
      <w:r w:rsidR="004430C5">
        <w:rPr>
          <w:rFonts w:eastAsia="Times New Roman" w:cstheme="minorHAnsi"/>
          <w:color w:val="000000"/>
          <w:lang w:eastAsia="fr-FR"/>
        </w:rPr>
        <w:t xml:space="preserve">en général </w:t>
      </w:r>
      <w:r w:rsidR="00A63D73" w:rsidRPr="008C6BB4">
        <w:rPr>
          <w:rFonts w:eastAsia="Times New Roman" w:cstheme="minorHAnsi"/>
          <w:color w:val="000000"/>
          <w:lang w:eastAsia="fr-FR"/>
        </w:rPr>
        <w:t xml:space="preserve">peuvent </w:t>
      </w:r>
      <w:r w:rsidR="00200D81" w:rsidRPr="008C6BB4">
        <w:rPr>
          <w:rFonts w:eastAsia="Times New Roman" w:cstheme="minorHAnsi"/>
          <w:color w:val="000000"/>
          <w:lang w:eastAsia="fr-FR"/>
        </w:rPr>
        <w:t xml:space="preserve">tout à la fois </w:t>
      </w:r>
      <w:r w:rsidR="00A63D73" w:rsidRPr="008C6BB4">
        <w:rPr>
          <w:rFonts w:eastAsia="Times New Roman" w:cstheme="minorHAnsi"/>
          <w:color w:val="000000"/>
          <w:lang w:eastAsia="fr-FR"/>
        </w:rPr>
        <w:t>façonner et refl</w:t>
      </w:r>
      <w:r w:rsidR="00A61A3B" w:rsidRPr="008C6BB4">
        <w:rPr>
          <w:rFonts w:eastAsia="Times New Roman" w:cstheme="minorHAnsi"/>
          <w:color w:val="000000"/>
          <w:lang w:eastAsia="fr-FR"/>
        </w:rPr>
        <w:t>é</w:t>
      </w:r>
      <w:r w:rsidR="00A63D73" w:rsidRPr="008C6BB4">
        <w:rPr>
          <w:rFonts w:eastAsia="Times New Roman" w:cstheme="minorHAnsi"/>
          <w:color w:val="000000"/>
          <w:lang w:eastAsia="fr-FR"/>
        </w:rPr>
        <w:t xml:space="preserve">ter l’opinion publique. </w:t>
      </w:r>
      <w:r w:rsidR="00563E9C"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79B5BE34" w14:textId="77777777" w:rsidR="00E45D4C" w:rsidRPr="00837A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37AB4">
        <w:rPr>
          <w:rFonts w:eastAsia="Times New Roman" w:cstheme="minorHAnsi"/>
          <w:b/>
          <w:bCs/>
          <w:color w:val="000000"/>
          <w:lang w:eastAsia="fr-FR"/>
        </w:rPr>
        <w:t> </w:t>
      </w:r>
    </w:p>
    <w:p w14:paraId="4C4EC88D" w14:textId="6573DB6C" w:rsidR="00E45D4C" w:rsidRPr="008C6BB4" w:rsidRDefault="00DB2899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É</w:t>
      </w:r>
      <w:r w:rsidR="00563E9C" w:rsidRPr="008C6BB4">
        <w:rPr>
          <w:rFonts w:eastAsia="Times New Roman" w:cstheme="minorHAnsi"/>
          <w:b/>
          <w:bCs/>
          <w:color w:val="000000"/>
          <w:lang w:eastAsia="fr-FR"/>
        </w:rPr>
        <w:t>léments</w:t>
      </w:r>
      <w:r w:rsidR="00E45D4C" w:rsidRPr="008C6BB4">
        <w:rPr>
          <w:rFonts w:eastAsia="Times New Roman" w:cstheme="minorHAnsi"/>
          <w:b/>
          <w:bCs/>
          <w:color w:val="000000"/>
          <w:lang w:eastAsia="fr-FR"/>
        </w:rPr>
        <w:t xml:space="preserve"> de discussion</w:t>
      </w:r>
    </w:p>
    <w:p w14:paraId="0570A636" w14:textId="7777777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Observation</w:t>
      </w:r>
    </w:p>
    <w:p w14:paraId="4DA5290D" w14:textId="190785B1" w:rsidR="00E45D4C" w:rsidRPr="008C6BB4" w:rsidRDefault="00E45D4C" w:rsidP="00C96737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Qui </w:t>
      </w:r>
      <w:r w:rsidR="00C96737" w:rsidRPr="008C6BB4">
        <w:rPr>
          <w:rFonts w:eastAsia="Times New Roman" w:cstheme="minorHAnsi"/>
          <w:color w:val="000000"/>
          <w:lang w:eastAsia="fr-FR"/>
        </w:rPr>
        <w:t>est l’auteur de</w:t>
      </w:r>
      <w:r w:rsidRPr="008C6BB4">
        <w:rPr>
          <w:rFonts w:eastAsia="Times New Roman" w:cstheme="minorHAnsi"/>
          <w:color w:val="000000"/>
          <w:lang w:eastAsia="fr-FR"/>
        </w:rPr>
        <w:t xml:space="preserve"> ce</w:t>
      </w:r>
      <w:r w:rsidR="00C96737" w:rsidRPr="008C6BB4">
        <w:rPr>
          <w:rFonts w:eastAsia="Times New Roman" w:cstheme="minorHAnsi"/>
          <w:color w:val="000000"/>
          <w:lang w:eastAsia="fr-FR"/>
        </w:rPr>
        <w:t xml:space="preserve">tte caricature ? 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26BAEB73" w14:textId="77777777" w:rsidR="00C96737" w:rsidRPr="008C6BB4" w:rsidRDefault="00C96737" w:rsidP="00C96737">
      <w:pPr>
        <w:pStyle w:val="ListParagraph"/>
        <w:spacing w:after="0" w:line="238" w:lineRule="atLeast"/>
        <w:rPr>
          <w:rFonts w:eastAsia="Times New Roman" w:cstheme="minorHAnsi"/>
          <w:color w:val="000000"/>
          <w:lang w:eastAsia="fr-FR"/>
        </w:rPr>
      </w:pPr>
    </w:p>
    <w:p w14:paraId="5424C3D8" w14:textId="5D75D266" w:rsidR="00E45D4C" w:rsidRPr="008C6BB4" w:rsidRDefault="00E45D4C" w:rsidP="00C96737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Où et quand a-t-</w:t>
      </w:r>
      <w:r w:rsidR="00C96737" w:rsidRPr="008C6BB4">
        <w:rPr>
          <w:rFonts w:eastAsia="Times New Roman" w:cstheme="minorHAnsi"/>
          <w:color w:val="000000"/>
          <w:lang w:eastAsia="fr-FR"/>
        </w:rPr>
        <w:t>elle</w:t>
      </w:r>
      <w:r w:rsidRPr="008C6BB4">
        <w:rPr>
          <w:rFonts w:eastAsia="Times New Roman" w:cstheme="minorHAnsi"/>
          <w:color w:val="000000"/>
          <w:lang w:eastAsia="fr-FR"/>
        </w:rPr>
        <w:t xml:space="preserve"> été </w:t>
      </w:r>
      <w:r w:rsidR="00EC0076" w:rsidRPr="008C6BB4">
        <w:rPr>
          <w:rFonts w:eastAsia="Times New Roman" w:cstheme="minorHAnsi"/>
          <w:color w:val="000000"/>
          <w:lang w:eastAsia="fr-FR"/>
        </w:rPr>
        <w:t xml:space="preserve">publiée </w:t>
      </w:r>
      <w:r w:rsidRPr="008C6BB4">
        <w:rPr>
          <w:rFonts w:eastAsia="Times New Roman" w:cstheme="minorHAnsi"/>
          <w:color w:val="000000"/>
          <w:lang w:eastAsia="fr-FR"/>
        </w:rPr>
        <w:t>?</w:t>
      </w:r>
      <w:r w:rsidR="003C4302"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327A913D" w14:textId="77777777" w:rsidR="00BE4299" w:rsidRPr="008C6BB4" w:rsidRDefault="00BE4299" w:rsidP="00BE4299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217A136E" w14:textId="3E5413C9" w:rsidR="00E45D4C" w:rsidRPr="008C6BB4" w:rsidRDefault="00E45D4C" w:rsidP="00BE4299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Décrivez </w:t>
      </w:r>
      <w:r w:rsidR="00BE4299" w:rsidRPr="008C6BB4">
        <w:rPr>
          <w:rFonts w:eastAsia="Times New Roman" w:cstheme="minorHAnsi"/>
          <w:color w:val="000000"/>
          <w:lang w:eastAsia="fr-FR"/>
        </w:rPr>
        <w:t>cette caricature</w:t>
      </w:r>
      <w:r w:rsidRPr="008C6BB4">
        <w:rPr>
          <w:rFonts w:eastAsia="Times New Roman" w:cstheme="minorHAnsi"/>
          <w:color w:val="000000"/>
          <w:lang w:eastAsia="fr-FR"/>
        </w:rPr>
        <w:t>.</w:t>
      </w:r>
    </w:p>
    <w:p w14:paraId="6778E7BA" w14:textId="77777777" w:rsidR="00BE4AB9" w:rsidRPr="008C6BB4" w:rsidRDefault="00BE4AB9" w:rsidP="00BE4AB9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63483442" w14:textId="373342E6" w:rsidR="00E45D4C" w:rsidRPr="008C6BB4" w:rsidRDefault="00E45D4C" w:rsidP="00BE4AB9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Comment le réfugié juif est-il représenté</w:t>
      </w:r>
      <w:r w:rsidR="00BE4AB9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?</w:t>
      </w:r>
    </w:p>
    <w:p w14:paraId="6C514A1F" w14:textId="77777777" w:rsidR="00BE4AB9" w:rsidRPr="008C6BB4" w:rsidRDefault="00BE4AB9" w:rsidP="00BE4AB9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6409A4E3" w14:textId="0552583F" w:rsidR="00E45D4C" w:rsidRPr="008C6BB4" w:rsidRDefault="00E45D4C" w:rsidP="00BE4AB9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Où </w:t>
      </w:r>
      <w:r w:rsidR="00EC0076" w:rsidRPr="008C6BB4">
        <w:rPr>
          <w:rFonts w:eastAsia="Times New Roman" w:cstheme="minorHAnsi"/>
          <w:color w:val="000000"/>
          <w:lang w:eastAsia="fr-FR"/>
        </w:rPr>
        <w:t>se trouve</w:t>
      </w:r>
      <w:r w:rsidRPr="008C6BB4">
        <w:rPr>
          <w:rFonts w:eastAsia="Times New Roman" w:cstheme="minorHAnsi"/>
          <w:color w:val="000000"/>
          <w:lang w:eastAsia="fr-FR"/>
        </w:rPr>
        <w:t xml:space="preserve"> le soldat britannique</w:t>
      </w:r>
      <w:r w:rsidR="00BE4AB9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et quelle est son attitude</w:t>
      </w:r>
      <w:r w:rsidR="00BE4AB9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?</w:t>
      </w:r>
    </w:p>
    <w:p w14:paraId="57EE3482" w14:textId="77777777" w:rsidR="00BE4AB9" w:rsidRPr="008C6BB4" w:rsidRDefault="00BE4AB9" w:rsidP="00BE4AB9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61077B4B" w14:textId="367E95BB" w:rsidR="00E45D4C" w:rsidRPr="008C6BB4" w:rsidRDefault="00E45D4C" w:rsidP="00BE4AB9">
      <w:pPr>
        <w:pStyle w:val="ListParagraph"/>
        <w:numPr>
          <w:ilvl w:val="0"/>
          <w:numId w:val="5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Qu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="00C565B4" w:rsidRPr="008C6BB4">
        <w:rPr>
          <w:rFonts w:eastAsia="Times New Roman" w:cstheme="minorHAnsi"/>
          <w:color w:val="000000"/>
          <w:lang w:eastAsia="fr-FR"/>
        </w:rPr>
        <w:t>y a-t-il</w:t>
      </w:r>
      <w:r w:rsidRPr="008C6BB4">
        <w:rPr>
          <w:rFonts w:eastAsia="Times New Roman" w:cstheme="minorHAnsi"/>
          <w:color w:val="000000"/>
          <w:lang w:eastAsia="fr-FR"/>
        </w:rPr>
        <w:t xml:space="preserve"> écrit sur le panneau du portail en bois</w:t>
      </w:r>
      <w:r w:rsidR="00BE4AB9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?</w:t>
      </w:r>
    </w:p>
    <w:p w14:paraId="7ADAC522" w14:textId="77777777" w:rsidR="00A551D9" w:rsidRPr="008C6BB4" w:rsidRDefault="00A551D9" w:rsidP="00A551D9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7711DC7C" w14:textId="16674E6A" w:rsidR="00E45D4C" w:rsidRPr="008C6BB4" w:rsidRDefault="00E45D4C" w:rsidP="00A551D9">
      <w:pPr>
        <w:pStyle w:val="ListParagraph"/>
        <w:numPr>
          <w:ilvl w:val="0"/>
          <w:numId w:val="5"/>
        </w:num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Comment le réfugié réagit-il</w:t>
      </w:r>
      <w:r w:rsidR="00C565B4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C0076" w:rsidRPr="008C6BB4">
        <w:rPr>
          <w:rFonts w:eastAsia="Times New Roman" w:cstheme="minorHAnsi"/>
          <w:color w:val="000000"/>
          <w:lang w:eastAsia="fr-FR"/>
        </w:rPr>
        <w:t xml:space="preserve">lorsqu’il voit </w:t>
      </w:r>
      <w:r w:rsidR="00A551D9" w:rsidRPr="008C6BB4">
        <w:rPr>
          <w:rFonts w:eastAsia="Times New Roman" w:cstheme="minorHAnsi"/>
          <w:color w:val="000000"/>
          <w:lang w:eastAsia="fr-FR"/>
        </w:rPr>
        <w:t xml:space="preserve">qu’il n’a pas le droit d’entrer </w:t>
      </w:r>
      <w:r w:rsidRPr="008C6BB4">
        <w:rPr>
          <w:rFonts w:eastAsia="Times New Roman" w:cstheme="minorHAnsi"/>
          <w:color w:val="000000"/>
          <w:lang w:eastAsia="fr-FR"/>
        </w:rPr>
        <w:t>?</w:t>
      </w:r>
    </w:p>
    <w:p w14:paraId="1C709F41" w14:textId="77777777" w:rsidR="00395373" w:rsidRPr="008C6BB4" w:rsidRDefault="00395373" w:rsidP="00E45D4C">
      <w:pPr>
        <w:spacing w:line="238" w:lineRule="atLeast"/>
        <w:rPr>
          <w:rFonts w:eastAsia="Times New Roman" w:cstheme="minorHAnsi"/>
          <w:b/>
          <w:bCs/>
          <w:color w:val="000000"/>
          <w:lang w:eastAsia="fr-FR"/>
        </w:rPr>
      </w:pPr>
    </w:p>
    <w:p w14:paraId="03448500" w14:textId="2AAF26CF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Lecture entre les lignes</w:t>
      </w:r>
    </w:p>
    <w:p w14:paraId="76AEFF87" w14:textId="3A87EBB3" w:rsidR="00E45D4C" w:rsidRPr="008C6BB4" w:rsidRDefault="00E45D4C" w:rsidP="00395373">
      <w:pPr>
        <w:pStyle w:val="ListParagraph"/>
        <w:numPr>
          <w:ilvl w:val="0"/>
          <w:numId w:val="6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Quel </w:t>
      </w:r>
      <w:r w:rsidR="0001715A" w:rsidRPr="008C6BB4">
        <w:rPr>
          <w:rFonts w:eastAsia="Times New Roman" w:cstheme="minorHAnsi"/>
          <w:color w:val="000000"/>
          <w:lang w:eastAsia="fr-FR"/>
        </w:rPr>
        <w:t xml:space="preserve">est le </w:t>
      </w:r>
      <w:r w:rsidRPr="008C6BB4">
        <w:rPr>
          <w:rFonts w:eastAsia="Times New Roman" w:cstheme="minorHAnsi"/>
          <w:color w:val="000000"/>
          <w:lang w:eastAsia="fr-FR"/>
        </w:rPr>
        <w:t xml:space="preserve">message </w:t>
      </w:r>
      <w:r w:rsidR="0001715A" w:rsidRPr="008C6BB4">
        <w:rPr>
          <w:rFonts w:eastAsia="Times New Roman" w:cstheme="minorHAnsi"/>
          <w:color w:val="000000"/>
          <w:lang w:eastAsia="fr-FR"/>
        </w:rPr>
        <w:t xml:space="preserve">de </w:t>
      </w:r>
      <w:r w:rsidR="00395373" w:rsidRPr="008C6BB4">
        <w:rPr>
          <w:rFonts w:eastAsia="Times New Roman" w:cstheme="minorHAnsi"/>
          <w:color w:val="000000"/>
          <w:lang w:eastAsia="fr-FR"/>
        </w:rPr>
        <w:t>cette caricature</w:t>
      </w:r>
      <w:r w:rsidR="0001715A"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395373" w:rsidRPr="008C6BB4">
        <w:rPr>
          <w:rFonts w:eastAsia="Times New Roman" w:cstheme="minorHAnsi"/>
          <w:color w:val="000000"/>
          <w:lang w:eastAsia="fr-FR"/>
        </w:rPr>
        <w:t xml:space="preserve">? </w:t>
      </w:r>
    </w:p>
    <w:p w14:paraId="17034365" w14:textId="77777777" w:rsidR="00395373" w:rsidRPr="008C6BB4" w:rsidRDefault="00395373" w:rsidP="00395373">
      <w:pPr>
        <w:pStyle w:val="ListParagraph"/>
        <w:spacing w:after="0" w:line="238" w:lineRule="atLeast"/>
        <w:rPr>
          <w:rFonts w:eastAsia="Times New Roman" w:cstheme="minorHAnsi"/>
          <w:color w:val="000000"/>
          <w:lang w:eastAsia="fr-FR"/>
        </w:rPr>
      </w:pPr>
    </w:p>
    <w:p w14:paraId="328DD688" w14:textId="282A8EBE" w:rsidR="00E45D4C" w:rsidRPr="008C6BB4" w:rsidRDefault="00E45D4C" w:rsidP="00395373">
      <w:pPr>
        <w:pStyle w:val="ListParagraph"/>
        <w:numPr>
          <w:ilvl w:val="0"/>
          <w:numId w:val="6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Pourquoi le réfugié juif est-il </w:t>
      </w:r>
      <w:r w:rsidR="004142C0" w:rsidRPr="008C6BB4">
        <w:rPr>
          <w:rFonts w:eastAsia="Times New Roman" w:cstheme="minorHAnsi"/>
          <w:color w:val="000000"/>
          <w:lang w:eastAsia="fr-FR"/>
        </w:rPr>
        <w:t xml:space="preserve">représenté sous la forme de </w:t>
      </w:r>
      <w:r w:rsidRPr="008C6BB4">
        <w:rPr>
          <w:rFonts w:eastAsia="Times New Roman" w:cstheme="minorHAnsi"/>
          <w:color w:val="000000"/>
          <w:lang w:eastAsia="fr-FR"/>
        </w:rPr>
        <w:t>la Déclaration Balfour</w:t>
      </w:r>
      <w:r w:rsidR="004142C0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?</w:t>
      </w:r>
    </w:p>
    <w:p w14:paraId="0F3D4D13" w14:textId="77777777" w:rsidR="00A91BE2" w:rsidRPr="008C6BB4" w:rsidRDefault="00A91BE2" w:rsidP="00A91BE2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066BECF6" w14:textId="532E3C1C" w:rsidR="00E45D4C" w:rsidRPr="008C6BB4" w:rsidRDefault="00E45D4C" w:rsidP="00A91BE2">
      <w:pPr>
        <w:pStyle w:val="ListParagraph"/>
        <w:numPr>
          <w:ilvl w:val="0"/>
          <w:numId w:val="6"/>
        </w:num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Pourquoi est-il important de savoir où </w:t>
      </w:r>
      <w:r w:rsidR="008C6BB4">
        <w:rPr>
          <w:rFonts w:eastAsia="Times New Roman" w:cstheme="minorHAnsi"/>
          <w:color w:val="000000"/>
          <w:lang w:eastAsia="fr-FR"/>
        </w:rPr>
        <w:t xml:space="preserve">et quand </w:t>
      </w:r>
      <w:r w:rsidRPr="008C6BB4">
        <w:rPr>
          <w:rFonts w:eastAsia="Times New Roman" w:cstheme="minorHAnsi"/>
          <w:color w:val="000000"/>
          <w:lang w:eastAsia="fr-FR"/>
        </w:rPr>
        <w:t xml:space="preserve">cette caricature a été </w:t>
      </w:r>
      <w:r w:rsidR="003C4302" w:rsidRPr="008C6BB4">
        <w:rPr>
          <w:rFonts w:eastAsia="Times New Roman" w:cstheme="minorHAnsi"/>
          <w:color w:val="000000"/>
          <w:lang w:eastAsia="fr-FR"/>
        </w:rPr>
        <w:t>publiée</w:t>
      </w:r>
      <w:r w:rsidR="00A91BE2" w:rsidRPr="008C6BB4">
        <w:rPr>
          <w:rFonts w:eastAsia="Times New Roman" w:cstheme="minorHAnsi"/>
          <w:color w:val="000000"/>
          <w:lang w:eastAsia="fr-FR"/>
        </w:rPr>
        <w:t xml:space="preserve"> </w:t>
      </w:r>
      <w:r w:rsidRPr="008C6BB4">
        <w:rPr>
          <w:rFonts w:eastAsia="Times New Roman" w:cstheme="minorHAnsi"/>
          <w:color w:val="000000"/>
          <w:lang w:eastAsia="fr-FR"/>
        </w:rPr>
        <w:t>?</w:t>
      </w:r>
      <w:r w:rsidR="003C4302"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179B730E" w14:textId="77777777" w:rsidR="00387844" w:rsidRPr="008C6BB4" w:rsidRDefault="00387844" w:rsidP="00E45D4C">
      <w:pPr>
        <w:spacing w:line="238" w:lineRule="atLeast"/>
        <w:rPr>
          <w:rFonts w:eastAsia="Times New Roman" w:cstheme="minorHAnsi"/>
          <w:b/>
          <w:bCs/>
          <w:color w:val="000000"/>
          <w:lang w:eastAsia="fr-FR"/>
        </w:rPr>
      </w:pPr>
    </w:p>
    <w:p w14:paraId="756E4CC4" w14:textId="4EA13618" w:rsidR="00E45D4C" w:rsidRPr="008C6BB4" w:rsidRDefault="00387844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 xml:space="preserve">Mise en perspective </w:t>
      </w:r>
    </w:p>
    <w:p w14:paraId="2383EC46" w14:textId="705C764D" w:rsidR="00E45D4C" w:rsidRPr="008C6BB4" w:rsidRDefault="00E45D4C" w:rsidP="00387844">
      <w:pPr>
        <w:pStyle w:val="ListParagraph"/>
        <w:numPr>
          <w:ilvl w:val="0"/>
          <w:numId w:val="7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Qu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 xml:space="preserve">avez-vous ressenti en </w:t>
      </w:r>
      <w:r w:rsidR="00387844" w:rsidRPr="008C6BB4">
        <w:rPr>
          <w:rFonts w:eastAsia="Times New Roman" w:cstheme="minorHAnsi"/>
          <w:color w:val="000000"/>
          <w:lang w:eastAsia="fr-FR"/>
        </w:rPr>
        <w:t>voyant cette caricature ?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306C351D" w14:textId="77777777" w:rsidR="00567BE1" w:rsidRPr="008C6BB4" w:rsidRDefault="00567BE1" w:rsidP="00567BE1">
      <w:pPr>
        <w:pStyle w:val="ListParagraph"/>
        <w:spacing w:after="0" w:line="238" w:lineRule="atLeast"/>
        <w:rPr>
          <w:rFonts w:eastAsia="Times New Roman" w:cstheme="minorHAnsi"/>
          <w:color w:val="000000"/>
          <w:lang w:eastAsia="fr-FR"/>
        </w:rPr>
      </w:pPr>
    </w:p>
    <w:p w14:paraId="170BF0A8" w14:textId="7B621754" w:rsidR="00E45D4C" w:rsidRPr="008C6BB4" w:rsidRDefault="00FA12DF" w:rsidP="00FA12DF">
      <w:pPr>
        <w:pStyle w:val="ListParagraph"/>
        <w:numPr>
          <w:ilvl w:val="0"/>
          <w:numId w:val="7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Selon vous, cette caricature est-elle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 efficace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45D4C" w:rsidRPr="008C6BB4">
        <w:rPr>
          <w:rFonts w:eastAsia="Times New Roman" w:cstheme="minorHAnsi"/>
          <w:color w:val="000000"/>
          <w:lang w:eastAsia="fr-FR"/>
        </w:rPr>
        <w:t>?</w:t>
      </w:r>
    </w:p>
    <w:p w14:paraId="08CCDBC5" w14:textId="77777777" w:rsidR="00567BE1" w:rsidRPr="008C6BB4" w:rsidRDefault="00567BE1" w:rsidP="00567BE1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401C0B7D" w14:textId="043CC63C" w:rsidR="00E45D4C" w:rsidRPr="008C6BB4" w:rsidRDefault="00F043B8" w:rsidP="00F043B8">
      <w:pPr>
        <w:pStyle w:val="ListParagraph"/>
        <w:numPr>
          <w:ilvl w:val="0"/>
          <w:numId w:val="7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A</w:t>
      </w:r>
      <w:r w:rsidR="00E45D4C" w:rsidRPr="008C6BB4">
        <w:rPr>
          <w:rFonts w:eastAsia="Times New Roman" w:cstheme="minorHAnsi"/>
          <w:color w:val="000000"/>
          <w:lang w:eastAsia="fr-FR"/>
        </w:rPr>
        <w:t>tteint</w:t>
      </w:r>
      <w:r w:rsidRPr="008C6BB4">
        <w:rPr>
          <w:rFonts w:eastAsia="Times New Roman" w:cstheme="minorHAnsi"/>
          <w:color w:val="000000"/>
          <w:lang w:eastAsia="fr-FR"/>
        </w:rPr>
        <w:t>-elle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 son objectif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45D4C" w:rsidRPr="008C6BB4">
        <w:rPr>
          <w:rFonts w:eastAsia="Times New Roman" w:cstheme="minorHAnsi"/>
          <w:color w:val="000000"/>
          <w:lang w:eastAsia="fr-FR"/>
        </w:rPr>
        <w:t>?</w:t>
      </w:r>
    </w:p>
    <w:p w14:paraId="16D64A16" w14:textId="77777777" w:rsidR="00567BE1" w:rsidRPr="008C6BB4" w:rsidRDefault="00567BE1" w:rsidP="00567BE1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0EF18591" w14:textId="17060AF6" w:rsidR="00E45D4C" w:rsidRPr="008C6BB4" w:rsidRDefault="00E45D4C" w:rsidP="00F35BE6">
      <w:pPr>
        <w:pStyle w:val="ListParagraph"/>
        <w:numPr>
          <w:ilvl w:val="0"/>
          <w:numId w:val="7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Cette caricature </w:t>
      </w:r>
      <w:r w:rsidR="00F35BE6" w:rsidRPr="008C6BB4">
        <w:rPr>
          <w:rFonts w:eastAsia="Times New Roman" w:cstheme="minorHAnsi"/>
          <w:color w:val="000000"/>
          <w:lang w:eastAsia="fr-FR"/>
        </w:rPr>
        <w:t xml:space="preserve">fait la </w:t>
      </w:r>
      <w:r w:rsidRPr="008C6BB4">
        <w:rPr>
          <w:rFonts w:eastAsia="Times New Roman" w:cstheme="minorHAnsi"/>
          <w:color w:val="000000"/>
          <w:lang w:eastAsia="fr-FR"/>
        </w:rPr>
        <w:t xml:space="preserve">critique </w:t>
      </w:r>
      <w:r w:rsidR="00DB2899" w:rsidRPr="008C6BB4">
        <w:rPr>
          <w:rFonts w:eastAsia="Times New Roman" w:cstheme="minorHAnsi"/>
          <w:color w:val="000000"/>
          <w:lang w:eastAsia="fr-FR"/>
        </w:rPr>
        <w:t xml:space="preserve">de </w:t>
      </w:r>
      <w:r w:rsidRPr="008C6BB4">
        <w:rPr>
          <w:rFonts w:eastAsia="Times New Roman" w:cstheme="minorHAnsi"/>
          <w:color w:val="000000"/>
          <w:lang w:eastAsia="fr-FR"/>
        </w:rPr>
        <w:t>la politique 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 xml:space="preserve">immigration </w:t>
      </w:r>
      <w:r w:rsidR="0015347C" w:rsidRPr="008C6BB4">
        <w:rPr>
          <w:rFonts w:eastAsia="Times New Roman" w:cstheme="minorHAnsi"/>
          <w:color w:val="000000"/>
          <w:lang w:eastAsia="fr-FR"/>
        </w:rPr>
        <w:t xml:space="preserve">mise en place </w:t>
      </w:r>
      <w:r w:rsidR="003C4302" w:rsidRPr="008C6BB4">
        <w:rPr>
          <w:rFonts w:eastAsia="Times New Roman" w:cstheme="minorHAnsi"/>
          <w:color w:val="000000"/>
          <w:lang w:eastAsia="fr-FR"/>
        </w:rPr>
        <w:t xml:space="preserve">à l’époque du </w:t>
      </w:r>
      <w:r w:rsidRPr="008C6BB4">
        <w:rPr>
          <w:rFonts w:eastAsia="Times New Roman" w:cstheme="minorHAnsi"/>
          <w:color w:val="000000"/>
          <w:lang w:eastAsia="fr-FR"/>
        </w:rPr>
        <w:t>mandat britannique en 1938.</w:t>
      </w:r>
    </w:p>
    <w:p w14:paraId="1D942F55" w14:textId="77777777" w:rsidR="00567BE1" w:rsidRPr="008C6BB4" w:rsidRDefault="00567BE1" w:rsidP="00567BE1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629DC645" w14:textId="4D0874FC" w:rsidR="00E45D4C" w:rsidRPr="008C6BB4" w:rsidRDefault="00DB2899" w:rsidP="00F35BE6">
      <w:pPr>
        <w:pStyle w:val="ListParagraph"/>
        <w:numPr>
          <w:ilvl w:val="0"/>
          <w:numId w:val="7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À</w:t>
      </w:r>
      <w:r w:rsidR="00F35BE6" w:rsidRPr="008C6BB4">
        <w:rPr>
          <w:rFonts w:eastAsia="Times New Roman" w:cstheme="minorHAnsi"/>
          <w:color w:val="000000"/>
          <w:lang w:eastAsia="fr-FR"/>
        </w:rPr>
        <w:t xml:space="preserve"> votre avis, </w:t>
      </w:r>
      <w:r w:rsidR="003C4302" w:rsidRPr="008C6BB4">
        <w:rPr>
          <w:rFonts w:eastAsia="Times New Roman" w:cstheme="minorHAnsi"/>
          <w:color w:val="000000"/>
          <w:lang w:eastAsia="fr-FR"/>
        </w:rPr>
        <w:t xml:space="preserve">que </w:t>
      </w:r>
      <w:r w:rsidR="00F35BE6" w:rsidRPr="008C6BB4">
        <w:rPr>
          <w:rFonts w:eastAsia="Times New Roman" w:cstheme="minorHAnsi"/>
          <w:color w:val="000000"/>
          <w:lang w:eastAsia="fr-FR"/>
        </w:rPr>
        <w:t xml:space="preserve">les </w:t>
      </w:r>
      <w:r w:rsidR="00E45D4C" w:rsidRPr="008C6BB4">
        <w:rPr>
          <w:rFonts w:eastAsia="Times New Roman" w:cstheme="minorHAnsi"/>
          <w:color w:val="000000"/>
          <w:lang w:eastAsia="fr-FR"/>
        </w:rPr>
        <w:t>Britanniques auraient</w:t>
      </w:r>
      <w:r w:rsidR="00F35BE6" w:rsidRPr="008C6BB4">
        <w:rPr>
          <w:rFonts w:eastAsia="Times New Roman" w:cstheme="minorHAnsi"/>
          <w:color w:val="000000"/>
          <w:lang w:eastAsia="fr-FR"/>
        </w:rPr>
        <w:t>-ils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 dû </w:t>
      </w:r>
      <w:r w:rsidR="003C4302" w:rsidRPr="008C6BB4">
        <w:rPr>
          <w:rFonts w:eastAsia="Times New Roman" w:cstheme="minorHAnsi"/>
          <w:color w:val="000000"/>
          <w:lang w:eastAsia="fr-FR"/>
        </w:rPr>
        <w:t>faire</w:t>
      </w:r>
      <w:r w:rsidR="00F35BE6" w:rsidRPr="008C6BB4">
        <w:rPr>
          <w:rFonts w:eastAsia="Times New Roman" w:cstheme="minorHAnsi"/>
          <w:color w:val="000000"/>
          <w:lang w:eastAsia="fr-FR"/>
        </w:rPr>
        <w:t xml:space="preserve">, aux vues des relations tendues entre les populations juives et arabes de </w:t>
      </w:r>
      <w:r w:rsidR="00E45D4C" w:rsidRPr="008C6BB4">
        <w:rPr>
          <w:rFonts w:eastAsia="Times New Roman" w:cstheme="minorHAnsi"/>
          <w:color w:val="000000"/>
          <w:lang w:eastAsia="fr-FR"/>
        </w:rPr>
        <w:t>Palestine</w:t>
      </w:r>
      <w:r w:rsidR="00F35BE6" w:rsidRPr="008C6BB4">
        <w:rPr>
          <w:rFonts w:eastAsia="Times New Roman" w:cstheme="minorHAnsi"/>
          <w:color w:val="000000"/>
          <w:lang w:eastAsia="fr-FR"/>
        </w:rPr>
        <w:t> ?</w:t>
      </w:r>
      <w:r w:rsidR="00612793" w:rsidRPr="008C6BB4">
        <w:rPr>
          <w:rFonts w:eastAsia="Times New Roman" w:cstheme="minorHAnsi"/>
          <w:color w:val="000000"/>
          <w:lang w:eastAsia="fr-FR"/>
        </w:rPr>
        <w:t xml:space="preserve"> </w:t>
      </w:r>
    </w:p>
    <w:p w14:paraId="133853D1" w14:textId="77777777" w:rsidR="00567BE1" w:rsidRPr="008C6BB4" w:rsidRDefault="00567BE1" w:rsidP="00567BE1">
      <w:pPr>
        <w:pStyle w:val="ListParagraph"/>
        <w:rPr>
          <w:rFonts w:eastAsia="Times New Roman" w:cstheme="minorHAnsi"/>
          <w:color w:val="000000"/>
          <w:lang w:eastAsia="fr-FR"/>
        </w:rPr>
      </w:pPr>
    </w:p>
    <w:p w14:paraId="36694304" w14:textId="620AE1E0" w:rsidR="00073A06" w:rsidRPr="007A7026" w:rsidRDefault="002E0D1E" w:rsidP="00073A06">
      <w:pPr>
        <w:pStyle w:val="ListParagraph"/>
        <w:numPr>
          <w:ilvl w:val="0"/>
          <w:numId w:val="8"/>
        </w:numPr>
        <w:rPr>
          <w:rFonts w:cstheme="minorHAnsi"/>
        </w:rPr>
      </w:pPr>
      <w:r w:rsidRPr="008C6BB4">
        <w:rPr>
          <w:rFonts w:eastAsia="Times New Roman" w:cstheme="minorHAnsi"/>
          <w:color w:val="000000"/>
          <w:lang w:eastAsia="fr-FR"/>
        </w:rPr>
        <w:t>Cette caricature peut-elle n</w:t>
      </w:r>
      <w:r w:rsidR="003C4302" w:rsidRPr="008C6BB4">
        <w:rPr>
          <w:rFonts w:eastAsia="Times New Roman" w:cstheme="minorHAnsi"/>
          <w:color w:val="000000"/>
          <w:lang w:eastAsia="fr-FR"/>
        </w:rPr>
        <w:t xml:space="preserve">ous évoquer également </w:t>
      </w:r>
      <w:r w:rsidRPr="008C6BB4">
        <w:rPr>
          <w:rFonts w:eastAsia="Times New Roman" w:cstheme="minorHAnsi"/>
          <w:color w:val="000000"/>
          <w:lang w:eastAsia="fr-FR"/>
        </w:rPr>
        <w:t xml:space="preserve">la crise des réfugiés </w:t>
      </w:r>
      <w:r w:rsidR="00E45D4C" w:rsidRPr="008C6BB4">
        <w:rPr>
          <w:rFonts w:eastAsia="Times New Roman" w:cstheme="minorHAnsi"/>
          <w:color w:val="000000"/>
          <w:lang w:eastAsia="fr-FR"/>
        </w:rPr>
        <w:t>en Europe aujourd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="00E45D4C" w:rsidRPr="008C6BB4">
        <w:rPr>
          <w:rFonts w:eastAsia="Times New Roman" w:cstheme="minorHAnsi"/>
          <w:color w:val="000000"/>
          <w:lang w:eastAsia="fr-FR"/>
        </w:rPr>
        <w:t>hui</w:t>
      </w:r>
      <w:r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45D4C" w:rsidRPr="008C6BB4">
        <w:rPr>
          <w:rFonts w:eastAsia="Times New Roman" w:cstheme="minorHAnsi"/>
          <w:color w:val="000000"/>
          <w:lang w:eastAsia="fr-FR"/>
        </w:rPr>
        <w:t>? Quel</w:t>
      </w:r>
      <w:r w:rsidRPr="008C6BB4">
        <w:rPr>
          <w:rFonts w:eastAsia="Times New Roman" w:cstheme="minorHAnsi"/>
          <w:color w:val="000000"/>
          <w:lang w:eastAsia="fr-FR"/>
        </w:rPr>
        <w:t>s sont les points communs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 et </w:t>
      </w:r>
      <w:r w:rsidRPr="008C6BB4">
        <w:rPr>
          <w:rFonts w:eastAsia="Times New Roman" w:cstheme="minorHAnsi"/>
          <w:color w:val="000000"/>
          <w:lang w:eastAsia="fr-FR"/>
        </w:rPr>
        <w:t>le</w:t>
      </w:r>
      <w:r w:rsidR="00E54E1C" w:rsidRPr="008C6BB4">
        <w:rPr>
          <w:rFonts w:eastAsia="Times New Roman" w:cstheme="minorHAnsi"/>
          <w:color w:val="000000"/>
          <w:lang w:eastAsia="fr-FR"/>
        </w:rPr>
        <w:t xml:space="preserve">s </w:t>
      </w:r>
      <w:r w:rsidR="00B829DD" w:rsidRPr="008C6BB4">
        <w:rPr>
          <w:rFonts w:eastAsia="Times New Roman" w:cstheme="minorHAnsi"/>
          <w:color w:val="000000"/>
          <w:lang w:eastAsia="fr-FR"/>
        </w:rPr>
        <w:t xml:space="preserve">différences entre les réfugiés juifs </w:t>
      </w:r>
      <w:r w:rsidR="007A7026">
        <w:rPr>
          <w:rFonts w:eastAsia="Times New Roman" w:cstheme="minorHAnsi"/>
          <w:color w:val="000000"/>
          <w:lang w:eastAsia="fr-FR"/>
        </w:rPr>
        <w:t xml:space="preserve">à </w:t>
      </w:r>
      <w:r w:rsidR="00B829DD" w:rsidRPr="008C6BB4">
        <w:rPr>
          <w:rFonts w:eastAsia="Times New Roman" w:cstheme="minorHAnsi"/>
          <w:color w:val="000000"/>
          <w:lang w:eastAsia="fr-FR"/>
        </w:rPr>
        <w:t>l’époque</w:t>
      </w:r>
      <w:r w:rsidR="007A7026">
        <w:rPr>
          <w:rFonts w:eastAsia="Times New Roman" w:cstheme="minorHAnsi"/>
          <w:color w:val="000000"/>
          <w:lang w:eastAsia="fr-FR"/>
        </w:rPr>
        <w:t>,</w:t>
      </w:r>
      <w:r w:rsidR="00B829DD" w:rsidRPr="008C6BB4">
        <w:rPr>
          <w:rFonts w:eastAsia="Times New Roman" w:cstheme="minorHAnsi"/>
          <w:color w:val="000000"/>
          <w:lang w:eastAsia="fr-FR"/>
        </w:rPr>
        <w:t xml:space="preserve"> et les réfugiés en Europe aujourd’hui</w:t>
      </w:r>
      <w:r w:rsidR="0015347C" w:rsidRPr="008C6BB4">
        <w:rPr>
          <w:rFonts w:eastAsia="Times New Roman" w:cstheme="minorHAnsi"/>
          <w:color w:val="000000"/>
          <w:lang w:eastAsia="fr-FR"/>
        </w:rPr>
        <w:t xml:space="preserve"> ? </w:t>
      </w:r>
    </w:p>
    <w:p w14:paraId="59CC208D" w14:textId="2541B731" w:rsidR="00E45D4C" w:rsidRPr="007A7026" w:rsidRDefault="00E45D4C" w:rsidP="00073A06">
      <w:pPr>
        <w:pStyle w:val="ListParagraph"/>
        <w:spacing w:line="238" w:lineRule="atLeast"/>
        <w:rPr>
          <w:rFonts w:eastAsia="Times New Roman" w:cstheme="minorHAnsi"/>
          <w:color w:val="000000"/>
          <w:lang w:eastAsia="fr-FR"/>
        </w:rPr>
      </w:pPr>
    </w:p>
    <w:p w14:paraId="26A8B143" w14:textId="77777777" w:rsidR="00073A06" w:rsidRPr="007A7026" w:rsidRDefault="00073A06" w:rsidP="00E45D4C">
      <w:pPr>
        <w:spacing w:line="238" w:lineRule="atLeast"/>
        <w:rPr>
          <w:rFonts w:eastAsia="Times New Roman" w:cstheme="minorHAnsi"/>
          <w:b/>
          <w:bCs/>
          <w:color w:val="000000"/>
          <w:lang w:eastAsia="fr-FR"/>
        </w:rPr>
      </w:pPr>
    </w:p>
    <w:p w14:paraId="0709B91D" w14:textId="1FAC0E2E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Idées créatives</w:t>
      </w:r>
    </w:p>
    <w:p w14:paraId="1B0F32A1" w14:textId="0D9D0986" w:rsidR="00E45D4C" w:rsidRPr="008C6BB4" w:rsidRDefault="00E45D4C" w:rsidP="00567BE1">
      <w:pPr>
        <w:pStyle w:val="ListParagraph"/>
        <w:numPr>
          <w:ilvl w:val="0"/>
          <w:numId w:val="9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Cette caricature a été dessinée à l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>époque</w:t>
      </w:r>
      <w:r w:rsidR="00B829DD" w:rsidRPr="008C6BB4">
        <w:rPr>
          <w:rFonts w:eastAsia="Times New Roman" w:cstheme="minorHAnsi"/>
          <w:color w:val="000000"/>
          <w:lang w:eastAsia="fr-FR"/>
        </w:rPr>
        <w:t>,</w:t>
      </w:r>
      <w:r w:rsidRPr="008C6BB4">
        <w:rPr>
          <w:rFonts w:eastAsia="Times New Roman" w:cstheme="minorHAnsi"/>
          <w:color w:val="000000"/>
          <w:lang w:eastAsia="fr-FR"/>
        </w:rPr>
        <w:t xml:space="preserve"> pour montrer </w:t>
      </w:r>
      <w:r w:rsidR="00FC183E" w:rsidRPr="008C6BB4">
        <w:rPr>
          <w:rFonts w:eastAsia="Times New Roman" w:cstheme="minorHAnsi"/>
          <w:color w:val="000000"/>
          <w:lang w:eastAsia="fr-FR"/>
        </w:rPr>
        <w:t xml:space="preserve">que </w:t>
      </w:r>
      <w:r w:rsidRPr="008C6BB4">
        <w:rPr>
          <w:rFonts w:eastAsia="Times New Roman" w:cstheme="minorHAnsi"/>
          <w:color w:val="000000"/>
          <w:lang w:eastAsia="fr-FR"/>
        </w:rPr>
        <w:t xml:space="preserve">la Déclaration Balfour avait </w:t>
      </w:r>
      <w:r w:rsidRPr="00435EB1">
        <w:rPr>
          <w:rFonts w:eastAsia="Times New Roman" w:cstheme="minorHAnsi"/>
          <w:color w:val="000000"/>
          <w:lang w:eastAsia="fr-FR"/>
        </w:rPr>
        <w:t xml:space="preserve">été </w:t>
      </w:r>
      <w:r w:rsidR="0049547B" w:rsidRPr="00435EB1">
        <w:rPr>
          <w:rFonts w:eastAsia="Times New Roman" w:cstheme="minorHAnsi"/>
          <w:color w:val="000000"/>
          <w:lang w:eastAsia="fr-FR"/>
        </w:rPr>
        <w:t>mise à l’écart</w:t>
      </w:r>
      <w:r w:rsidR="00FB037E" w:rsidRPr="00435EB1">
        <w:rPr>
          <w:rFonts w:eastAsia="Times New Roman" w:cstheme="minorHAnsi"/>
          <w:color w:val="000000"/>
          <w:lang w:eastAsia="fr-FR"/>
        </w:rPr>
        <w:t xml:space="preserve"> </w:t>
      </w:r>
      <w:r w:rsidRPr="00435EB1">
        <w:rPr>
          <w:rFonts w:eastAsia="Times New Roman" w:cstheme="minorHAnsi"/>
          <w:color w:val="000000"/>
          <w:lang w:eastAsia="fr-FR"/>
        </w:rPr>
        <w:t>par</w:t>
      </w:r>
      <w:r w:rsidRPr="008C6BB4">
        <w:rPr>
          <w:rFonts w:eastAsia="Times New Roman" w:cstheme="minorHAnsi"/>
          <w:color w:val="000000"/>
          <w:lang w:eastAsia="fr-FR"/>
        </w:rPr>
        <w:t xml:space="preserve"> d</w:t>
      </w:r>
      <w:r w:rsidR="00DB2899" w:rsidRPr="008C6BB4">
        <w:rPr>
          <w:rFonts w:eastAsia="Times New Roman" w:cstheme="minorHAnsi"/>
          <w:color w:val="000000"/>
          <w:lang w:eastAsia="fr-FR"/>
        </w:rPr>
        <w:t>’</w:t>
      </w:r>
      <w:r w:rsidRPr="008C6BB4">
        <w:rPr>
          <w:rFonts w:eastAsia="Times New Roman" w:cstheme="minorHAnsi"/>
          <w:color w:val="000000"/>
          <w:lang w:eastAsia="fr-FR"/>
        </w:rPr>
        <w:t>autres documents.</w:t>
      </w:r>
    </w:p>
    <w:p w14:paraId="5E405297" w14:textId="77777777" w:rsidR="00B829DD" w:rsidRPr="008C6BB4" w:rsidRDefault="00B829DD" w:rsidP="00B829DD">
      <w:pPr>
        <w:pStyle w:val="ListParagraph"/>
        <w:spacing w:after="0" w:line="238" w:lineRule="atLeast"/>
        <w:rPr>
          <w:rFonts w:eastAsia="Times New Roman" w:cstheme="minorHAnsi"/>
          <w:color w:val="000000"/>
          <w:lang w:eastAsia="fr-FR"/>
        </w:rPr>
      </w:pPr>
    </w:p>
    <w:p w14:paraId="3115FA98" w14:textId="7D9A4942" w:rsidR="00E45D4C" w:rsidRPr="008C6BB4" w:rsidRDefault="00E45D4C" w:rsidP="003F05BC">
      <w:pPr>
        <w:pStyle w:val="ListParagraph"/>
        <w:numPr>
          <w:ilvl w:val="0"/>
          <w:numId w:val="9"/>
        </w:numPr>
        <w:spacing w:after="0"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 xml:space="preserve">Écrivez un texte pour accompagner </w:t>
      </w:r>
      <w:r w:rsidR="003F05BC" w:rsidRPr="008C6BB4">
        <w:rPr>
          <w:rFonts w:eastAsia="Times New Roman" w:cstheme="minorHAnsi"/>
          <w:color w:val="000000"/>
          <w:lang w:eastAsia="fr-FR"/>
        </w:rPr>
        <w:t>cette caricature</w:t>
      </w:r>
      <w:r w:rsidRPr="008C6BB4">
        <w:rPr>
          <w:rFonts w:eastAsia="Times New Roman" w:cstheme="minorHAnsi"/>
          <w:color w:val="000000"/>
          <w:lang w:eastAsia="fr-FR"/>
        </w:rPr>
        <w:t>.</w:t>
      </w:r>
    </w:p>
    <w:p w14:paraId="22F9770B" w14:textId="77777777" w:rsidR="00B829DD" w:rsidRPr="008C6BB4" w:rsidRDefault="00B829DD" w:rsidP="00B829DD">
      <w:pPr>
        <w:pStyle w:val="ListParagraph"/>
        <w:spacing w:after="0" w:line="238" w:lineRule="atLeast"/>
        <w:rPr>
          <w:rFonts w:eastAsia="Times New Roman" w:cstheme="minorHAnsi"/>
          <w:color w:val="000000"/>
          <w:lang w:eastAsia="fr-FR"/>
        </w:rPr>
      </w:pPr>
    </w:p>
    <w:p w14:paraId="333B6439" w14:textId="33BAB973" w:rsidR="00E45D4C" w:rsidRPr="008C6BB4" w:rsidRDefault="006F5A41" w:rsidP="006F5A41">
      <w:pPr>
        <w:pStyle w:val="ListParagraph"/>
        <w:numPr>
          <w:ilvl w:val="0"/>
          <w:numId w:val="9"/>
        </w:num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Puis,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0F41E5" w:rsidRPr="008C6BB4">
        <w:rPr>
          <w:rFonts w:eastAsia="Times New Roman" w:cstheme="minorHAnsi"/>
          <w:color w:val="000000"/>
          <w:lang w:eastAsia="fr-FR"/>
        </w:rPr>
        <w:t>inventez un dialogue entre le réfugié et le soldat</w:t>
      </w:r>
      <w:r w:rsidR="00EC0C77">
        <w:rPr>
          <w:rFonts w:eastAsia="Times New Roman" w:cstheme="minorHAnsi"/>
          <w:color w:val="000000"/>
          <w:lang w:eastAsia="fr-FR"/>
        </w:rPr>
        <w:t xml:space="preserve"> en utilisant</w:t>
      </w:r>
      <w:r w:rsidR="000F41E5" w:rsidRPr="008C6BB4">
        <w:rPr>
          <w:rFonts w:eastAsia="Times New Roman" w:cstheme="minorHAnsi"/>
          <w:color w:val="000000"/>
          <w:lang w:eastAsia="fr-FR"/>
        </w:rPr>
        <w:t xml:space="preserve"> d</w:t>
      </w:r>
      <w:r w:rsidR="00EC0C77">
        <w:rPr>
          <w:rFonts w:eastAsia="Times New Roman" w:cstheme="minorHAnsi"/>
          <w:color w:val="000000"/>
          <w:lang w:eastAsia="fr-FR"/>
        </w:rPr>
        <w:t>es</w:t>
      </w:r>
      <w:r w:rsidR="000F41E5" w:rsidRPr="008C6BB4">
        <w:rPr>
          <w:rFonts w:eastAsia="Times New Roman" w:cstheme="minorHAnsi"/>
          <w:color w:val="000000"/>
          <w:lang w:eastAsia="fr-FR"/>
        </w:rPr>
        <w:t xml:space="preserve"> </w:t>
      </w:r>
      <w:r w:rsidR="00E45D4C" w:rsidRPr="008C6BB4">
        <w:rPr>
          <w:rFonts w:eastAsia="Times New Roman" w:cstheme="minorHAnsi"/>
          <w:color w:val="000000"/>
          <w:lang w:eastAsia="fr-FR"/>
        </w:rPr>
        <w:t xml:space="preserve">bulles </w:t>
      </w:r>
      <w:r w:rsidRPr="008C6BB4">
        <w:rPr>
          <w:rFonts w:eastAsia="Times New Roman" w:cstheme="minorHAnsi"/>
          <w:color w:val="000000"/>
          <w:lang w:eastAsia="fr-FR"/>
        </w:rPr>
        <w:t>de bande dessinée</w:t>
      </w:r>
      <w:r w:rsidR="000F41E5" w:rsidRPr="008C6BB4">
        <w:rPr>
          <w:rFonts w:eastAsia="Times New Roman" w:cstheme="minorHAnsi"/>
          <w:color w:val="000000"/>
          <w:lang w:eastAsia="fr-FR"/>
        </w:rPr>
        <w:t>.</w:t>
      </w:r>
    </w:p>
    <w:p w14:paraId="68CEF433" w14:textId="77777777" w:rsidR="00B829DD" w:rsidRPr="008C6BB4" w:rsidRDefault="00B829DD" w:rsidP="00E45D4C">
      <w:pPr>
        <w:spacing w:line="238" w:lineRule="atLeast"/>
        <w:rPr>
          <w:rFonts w:eastAsia="Times New Roman" w:cstheme="minorHAnsi"/>
          <w:b/>
          <w:bCs/>
          <w:color w:val="000000"/>
          <w:lang w:eastAsia="fr-FR"/>
        </w:rPr>
      </w:pPr>
    </w:p>
    <w:p w14:paraId="0880B1BB" w14:textId="64AD562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>Public cible : </w:t>
      </w:r>
      <w:r w:rsidRPr="008C6BB4">
        <w:rPr>
          <w:rFonts w:eastAsia="Times New Roman" w:cstheme="minorHAnsi"/>
          <w:color w:val="000000"/>
          <w:lang w:eastAsia="fr-FR"/>
        </w:rPr>
        <w:t>école primaire, collège, lycée, éducation informelle, enseignement supérieur</w:t>
      </w:r>
    </w:p>
    <w:p w14:paraId="4C2F104D" w14:textId="77777777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color w:val="000000"/>
          <w:lang w:eastAsia="fr-FR"/>
        </w:rPr>
        <w:t> </w:t>
      </w:r>
    </w:p>
    <w:p w14:paraId="44912ABF" w14:textId="3FB3D122" w:rsidR="00E45D4C" w:rsidRPr="008C6BB4" w:rsidRDefault="00E45D4C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C6BB4">
        <w:rPr>
          <w:rFonts w:eastAsia="Times New Roman" w:cstheme="minorHAnsi"/>
          <w:b/>
          <w:bCs/>
          <w:color w:val="000000"/>
          <w:lang w:eastAsia="fr-FR"/>
        </w:rPr>
        <w:t xml:space="preserve">Liens </w:t>
      </w:r>
      <w:r w:rsidR="006F5A41" w:rsidRPr="008C6BB4">
        <w:rPr>
          <w:rFonts w:eastAsia="Times New Roman" w:cstheme="minorHAnsi"/>
          <w:b/>
          <w:bCs/>
          <w:color w:val="000000"/>
          <w:lang w:eastAsia="fr-FR"/>
        </w:rPr>
        <w:t>de la Bibliothèque Nationale d’Israël</w:t>
      </w:r>
    </w:p>
    <w:p w14:paraId="1021B3E3" w14:textId="6E256410" w:rsidR="00E45D4C" w:rsidRPr="008C6BB4" w:rsidRDefault="00003DA8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hyperlink r:id="rId10" w:tgtFrame="_blank" w:history="1">
        <w:proofErr w:type="spellStart"/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>Davar</w:t>
        </w:r>
        <w:proofErr w:type="spellEnd"/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, </w:t>
        </w:r>
        <w:r w:rsidR="00F002F0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Presse Juive du Passé </w:t>
        </w:r>
      </w:hyperlink>
    </w:p>
    <w:p w14:paraId="77FEBE6A" w14:textId="01DF1B8E" w:rsidR="00E45D4C" w:rsidRPr="008C6BB4" w:rsidRDefault="00003DA8" w:rsidP="00E45D4C">
      <w:pPr>
        <w:spacing w:line="238" w:lineRule="atLeast"/>
        <w:rPr>
          <w:rFonts w:eastAsia="Times New Roman" w:cstheme="minorHAnsi"/>
          <w:color w:val="000000"/>
          <w:lang w:eastAsia="fr-FR"/>
        </w:rPr>
      </w:pPr>
      <w:hyperlink r:id="rId11" w:tgtFrame="_blank" w:history="1"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Les 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É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bauches 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S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ecrètes de la 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D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>éclaration Balfour</w:t>
        </w:r>
      </w:hyperlink>
      <w:r w:rsidR="00E45D4C" w:rsidRPr="008C6BB4">
        <w:rPr>
          <w:rFonts w:eastAsia="Times New Roman" w:cstheme="minorHAnsi"/>
          <w:color w:val="000000"/>
          <w:lang w:eastAsia="fr-FR"/>
        </w:rPr>
        <w:br/>
      </w:r>
      <w:hyperlink r:id="rId12" w:tgtFrame="_blank" w:history="1"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Le 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Livre « B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>lanc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 »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 xml:space="preserve"> </w:t>
        </w:r>
        <w:r w:rsidR="00FB778A" w:rsidRPr="008C6BB4">
          <w:rPr>
            <w:rFonts w:eastAsia="Times New Roman" w:cstheme="minorHAnsi"/>
            <w:color w:val="0563C1"/>
            <w:u w:val="single"/>
            <w:lang w:eastAsia="fr-FR"/>
          </w:rPr>
          <w:t>B</w:t>
        </w:r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>ritannique sur la Palestine, The Sentinel, 25/05/1939, </w:t>
        </w:r>
        <w:proofErr w:type="spellStart"/>
        <w:r w:rsidR="00E45D4C" w:rsidRPr="008C6BB4">
          <w:rPr>
            <w:rFonts w:eastAsia="Times New Roman" w:cstheme="minorHAnsi"/>
            <w:color w:val="0563C1"/>
            <w:u w:val="single"/>
            <w:lang w:eastAsia="fr-FR"/>
          </w:rPr>
          <w:t>JPress</w:t>
        </w:r>
        <w:proofErr w:type="spellEnd"/>
      </w:hyperlink>
    </w:p>
    <w:p w14:paraId="71FA5CC5" w14:textId="77777777" w:rsidR="006B54B8" w:rsidRPr="008C6BB4" w:rsidRDefault="006B54B8">
      <w:pPr>
        <w:rPr>
          <w:rFonts w:cstheme="minorHAnsi"/>
        </w:rPr>
      </w:pPr>
    </w:p>
    <w:sectPr w:rsidR="006B54B8" w:rsidRPr="008C6B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16B0" w14:textId="77777777" w:rsidR="00003DA8" w:rsidRDefault="00003DA8" w:rsidP="00A61A3B">
      <w:pPr>
        <w:spacing w:after="0" w:line="240" w:lineRule="auto"/>
      </w:pPr>
      <w:r>
        <w:separator/>
      </w:r>
    </w:p>
  </w:endnote>
  <w:endnote w:type="continuationSeparator" w:id="0">
    <w:p w14:paraId="385ED2C1" w14:textId="77777777" w:rsidR="00003DA8" w:rsidRDefault="00003DA8" w:rsidP="00A6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726A" w14:textId="77777777" w:rsidR="00A61A3B" w:rsidRDefault="00A6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0AD0" w14:textId="77777777" w:rsidR="00A61A3B" w:rsidRDefault="00A6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1C27" w14:textId="77777777" w:rsidR="00A61A3B" w:rsidRDefault="00A6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8980" w14:textId="77777777" w:rsidR="00003DA8" w:rsidRDefault="00003DA8" w:rsidP="00A61A3B">
      <w:pPr>
        <w:spacing w:after="0" w:line="240" w:lineRule="auto"/>
      </w:pPr>
      <w:r>
        <w:separator/>
      </w:r>
    </w:p>
  </w:footnote>
  <w:footnote w:type="continuationSeparator" w:id="0">
    <w:p w14:paraId="68BDFE3C" w14:textId="77777777" w:rsidR="00003DA8" w:rsidRDefault="00003DA8" w:rsidP="00A6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99D5" w14:textId="77777777" w:rsidR="00A61A3B" w:rsidRDefault="00A6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ED14" w14:textId="77777777" w:rsidR="00A61A3B" w:rsidRDefault="00A6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270F" w14:textId="77777777" w:rsidR="00A61A3B" w:rsidRDefault="00A6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46E74"/>
    <w:multiLevelType w:val="hybridMultilevel"/>
    <w:tmpl w:val="4DE80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963E5"/>
    <w:multiLevelType w:val="hybridMultilevel"/>
    <w:tmpl w:val="0E16B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162"/>
    <w:multiLevelType w:val="multilevel"/>
    <w:tmpl w:val="37A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74911"/>
    <w:multiLevelType w:val="multilevel"/>
    <w:tmpl w:val="A306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41815"/>
    <w:multiLevelType w:val="hybridMultilevel"/>
    <w:tmpl w:val="26804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1E48"/>
    <w:multiLevelType w:val="multilevel"/>
    <w:tmpl w:val="C74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7D3C10"/>
    <w:multiLevelType w:val="hybridMultilevel"/>
    <w:tmpl w:val="4BF8F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E7370"/>
    <w:multiLevelType w:val="hybridMultilevel"/>
    <w:tmpl w:val="B1489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F3BF9"/>
    <w:multiLevelType w:val="multilevel"/>
    <w:tmpl w:val="D9B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C"/>
    <w:rsid w:val="00003DA8"/>
    <w:rsid w:val="00004C16"/>
    <w:rsid w:val="0001715A"/>
    <w:rsid w:val="00035D7E"/>
    <w:rsid w:val="00073A06"/>
    <w:rsid w:val="00093D3A"/>
    <w:rsid w:val="000947A5"/>
    <w:rsid w:val="000A361E"/>
    <w:rsid w:val="000D3BA4"/>
    <w:rsid w:val="000F41E5"/>
    <w:rsid w:val="00104AE2"/>
    <w:rsid w:val="00107211"/>
    <w:rsid w:val="00120758"/>
    <w:rsid w:val="00133587"/>
    <w:rsid w:val="0015347C"/>
    <w:rsid w:val="00153BFE"/>
    <w:rsid w:val="001913E1"/>
    <w:rsid w:val="001B0339"/>
    <w:rsid w:val="001F0B59"/>
    <w:rsid w:val="00200D81"/>
    <w:rsid w:val="00212756"/>
    <w:rsid w:val="00214547"/>
    <w:rsid w:val="00250086"/>
    <w:rsid w:val="002529A2"/>
    <w:rsid w:val="00254BB0"/>
    <w:rsid w:val="002914F2"/>
    <w:rsid w:val="002A1477"/>
    <w:rsid w:val="002A2E9F"/>
    <w:rsid w:val="002D26A0"/>
    <w:rsid w:val="002E0D1E"/>
    <w:rsid w:val="00341391"/>
    <w:rsid w:val="00351675"/>
    <w:rsid w:val="00363698"/>
    <w:rsid w:val="00387844"/>
    <w:rsid w:val="00395373"/>
    <w:rsid w:val="0039713A"/>
    <w:rsid w:val="003C4302"/>
    <w:rsid w:val="003E3C40"/>
    <w:rsid w:val="003E4D86"/>
    <w:rsid w:val="003F05BC"/>
    <w:rsid w:val="004142C0"/>
    <w:rsid w:val="00435EB1"/>
    <w:rsid w:val="004430C5"/>
    <w:rsid w:val="00462DD1"/>
    <w:rsid w:val="0049547B"/>
    <w:rsid w:val="004E0F27"/>
    <w:rsid w:val="004E482B"/>
    <w:rsid w:val="004E61D0"/>
    <w:rsid w:val="004F0E58"/>
    <w:rsid w:val="00504DD5"/>
    <w:rsid w:val="00535BFD"/>
    <w:rsid w:val="0054226B"/>
    <w:rsid w:val="0054420A"/>
    <w:rsid w:val="00556717"/>
    <w:rsid w:val="00563E9C"/>
    <w:rsid w:val="00567BE1"/>
    <w:rsid w:val="005719C5"/>
    <w:rsid w:val="00576334"/>
    <w:rsid w:val="00594F70"/>
    <w:rsid w:val="005A242D"/>
    <w:rsid w:val="005B63CE"/>
    <w:rsid w:val="005B6CE8"/>
    <w:rsid w:val="00612793"/>
    <w:rsid w:val="006B54B8"/>
    <w:rsid w:val="006F106B"/>
    <w:rsid w:val="006F5A41"/>
    <w:rsid w:val="006F679E"/>
    <w:rsid w:val="00717BEA"/>
    <w:rsid w:val="00723150"/>
    <w:rsid w:val="007323A5"/>
    <w:rsid w:val="007A7026"/>
    <w:rsid w:val="007B5753"/>
    <w:rsid w:val="00813BDE"/>
    <w:rsid w:val="00815BF8"/>
    <w:rsid w:val="00815EF7"/>
    <w:rsid w:val="00837AB4"/>
    <w:rsid w:val="0084760F"/>
    <w:rsid w:val="00886B7F"/>
    <w:rsid w:val="008944DF"/>
    <w:rsid w:val="008A56A8"/>
    <w:rsid w:val="008C6BB4"/>
    <w:rsid w:val="008D1E1B"/>
    <w:rsid w:val="008D48D4"/>
    <w:rsid w:val="008D4F88"/>
    <w:rsid w:val="008E5BDD"/>
    <w:rsid w:val="009064AD"/>
    <w:rsid w:val="00920923"/>
    <w:rsid w:val="009518E3"/>
    <w:rsid w:val="00954D35"/>
    <w:rsid w:val="009D0D68"/>
    <w:rsid w:val="00A450F6"/>
    <w:rsid w:val="00A551D9"/>
    <w:rsid w:val="00A61A3B"/>
    <w:rsid w:val="00A63D73"/>
    <w:rsid w:val="00A91BE2"/>
    <w:rsid w:val="00A9736A"/>
    <w:rsid w:val="00AA3E19"/>
    <w:rsid w:val="00AD6DDD"/>
    <w:rsid w:val="00B31E7B"/>
    <w:rsid w:val="00B611ED"/>
    <w:rsid w:val="00B829DD"/>
    <w:rsid w:val="00B90FB7"/>
    <w:rsid w:val="00BB1FA8"/>
    <w:rsid w:val="00BC2AFB"/>
    <w:rsid w:val="00BE4299"/>
    <w:rsid w:val="00BE45A8"/>
    <w:rsid w:val="00BE4AB9"/>
    <w:rsid w:val="00C565B4"/>
    <w:rsid w:val="00C60A72"/>
    <w:rsid w:val="00C732FE"/>
    <w:rsid w:val="00C96737"/>
    <w:rsid w:val="00C969DA"/>
    <w:rsid w:val="00CA0785"/>
    <w:rsid w:val="00CC79D7"/>
    <w:rsid w:val="00CF4571"/>
    <w:rsid w:val="00D20179"/>
    <w:rsid w:val="00D34BB4"/>
    <w:rsid w:val="00D549B7"/>
    <w:rsid w:val="00DB2899"/>
    <w:rsid w:val="00DD20BC"/>
    <w:rsid w:val="00E45D4C"/>
    <w:rsid w:val="00E54E1C"/>
    <w:rsid w:val="00E61CD2"/>
    <w:rsid w:val="00E810EF"/>
    <w:rsid w:val="00E81B09"/>
    <w:rsid w:val="00E8245F"/>
    <w:rsid w:val="00EB1966"/>
    <w:rsid w:val="00EB7567"/>
    <w:rsid w:val="00EC0076"/>
    <w:rsid w:val="00EC0C77"/>
    <w:rsid w:val="00EC2D23"/>
    <w:rsid w:val="00EE3392"/>
    <w:rsid w:val="00F002F0"/>
    <w:rsid w:val="00F0373F"/>
    <w:rsid w:val="00F043B8"/>
    <w:rsid w:val="00F07A4C"/>
    <w:rsid w:val="00F35BE6"/>
    <w:rsid w:val="00F51794"/>
    <w:rsid w:val="00F5643F"/>
    <w:rsid w:val="00F84761"/>
    <w:rsid w:val="00FA12DF"/>
    <w:rsid w:val="00FA5393"/>
    <w:rsid w:val="00FA7958"/>
    <w:rsid w:val="00FB037E"/>
    <w:rsid w:val="00FB778A"/>
    <w:rsid w:val="00FC183E"/>
    <w:rsid w:val="00FC6D17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99B5"/>
  <w15:chartTrackingRefBased/>
  <w15:docId w15:val="{13FB639E-C19F-47C6-8A70-16464FAA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E45D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6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3B"/>
  </w:style>
  <w:style w:type="paragraph" w:styleId="Footer">
    <w:name w:val="footer"/>
    <w:basedOn w:val="Normal"/>
    <w:link w:val="FooterChar"/>
    <w:uiPriority w:val="99"/>
    <w:unhideWhenUsed/>
    <w:rsid w:val="00A61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jpress.org.il/Olive/APA/NLI_heb/SharedView.Article.aspx?href=CGS%2F1939%2F05%2F25&amp;id=Ar00500&amp;sk=DAA1AA8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.nli.org.il/sites/NLI/English/library/reading_corner/Pages/balfour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eb.nli.org.il/sites/JPress/English/Pages/Davar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E2B22-DFBF-4BAA-B024-04F34EB1E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13000-E155-43BF-966A-85F5C74D6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89C8D-F268-4C13-B023-D25DA7D95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39</cp:revision>
  <cp:lastPrinted>2020-06-17T08:35:00Z</cp:lastPrinted>
  <dcterms:created xsi:type="dcterms:W3CDTF">2020-06-16T08:43:00Z</dcterms:created>
  <dcterms:modified xsi:type="dcterms:W3CDTF">2020-06-17T11:33:00Z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