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F9C03" w14:textId="21C2E40C" w:rsidR="005A62AE" w:rsidRDefault="005A62AE" w:rsidP="00E826CD">
      <w:pPr>
        <w:bidi/>
        <w:rPr>
          <w:rFonts w:ascii="Arial" w:hAnsi="Arial" w:cs="Arial"/>
          <w:b/>
          <w:bCs/>
          <w:u w:val="single"/>
          <w:rtl/>
        </w:rPr>
      </w:pPr>
      <w:r w:rsidRPr="005A62AE">
        <w:rPr>
          <w:rFonts w:ascii="Arial" w:hAnsi="Arial" w:cs="Arial"/>
          <w:b/>
          <w:bCs/>
          <w:noProof/>
          <w:u w:val="single"/>
          <w:rtl/>
        </w:rPr>
        <w:drawing>
          <wp:anchor distT="0" distB="0" distL="114300" distR="114300" simplePos="0" relativeHeight="251658242" behindDoc="0" locked="0" layoutInCell="1" allowOverlap="1" wp14:anchorId="77DC2B58" wp14:editId="0CF6C6D5">
            <wp:simplePos x="0" y="0"/>
            <wp:positionH relativeFrom="margin">
              <wp:posOffset>1828165</wp:posOffset>
            </wp:positionH>
            <wp:positionV relativeFrom="paragraph">
              <wp:posOffset>-596265</wp:posOffset>
            </wp:positionV>
            <wp:extent cx="1651000" cy="330269"/>
            <wp:effectExtent l="0" t="0" r="0" b="0"/>
            <wp:wrapNone/>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1000" cy="330269"/>
                    </a:xfrm>
                    <a:prstGeom prst="rect">
                      <a:avLst/>
                    </a:prstGeom>
                  </pic:spPr>
                </pic:pic>
              </a:graphicData>
            </a:graphic>
            <wp14:sizeRelH relativeFrom="page">
              <wp14:pctWidth>0</wp14:pctWidth>
            </wp14:sizeRelH>
            <wp14:sizeRelV relativeFrom="page">
              <wp14:pctHeight>0</wp14:pctHeight>
            </wp14:sizeRelV>
          </wp:anchor>
        </w:drawing>
      </w:r>
      <w:r w:rsidRPr="005A62AE">
        <w:rPr>
          <w:rFonts w:ascii="Arial" w:hAnsi="Arial" w:cs="Arial"/>
          <w:b/>
          <w:bCs/>
          <w:noProof/>
          <w:u w:val="single"/>
          <w:rtl/>
        </w:rPr>
        <mc:AlternateContent>
          <mc:Choice Requires="wps">
            <w:drawing>
              <wp:anchor distT="0" distB="0" distL="114300" distR="114300" simplePos="0" relativeHeight="251658241" behindDoc="0" locked="0" layoutInCell="1" allowOverlap="1" wp14:anchorId="4DC316FB" wp14:editId="62B2A3E2">
                <wp:simplePos x="0" y="0"/>
                <wp:positionH relativeFrom="column">
                  <wp:posOffset>-1417320</wp:posOffset>
                </wp:positionH>
                <wp:positionV relativeFrom="paragraph">
                  <wp:posOffset>-914400</wp:posOffset>
                </wp:positionV>
                <wp:extent cx="7839075" cy="863600"/>
                <wp:effectExtent l="0" t="0" r="0" b="0"/>
                <wp:wrapNone/>
                <wp:docPr id="10" name="Rectangle 10"/>
                <wp:cNvGraphicFramePr/>
                <a:graphic xmlns:a="http://schemas.openxmlformats.org/drawingml/2006/main">
                  <a:graphicData uri="http://schemas.microsoft.com/office/word/2010/wordprocessingShape">
                    <wps:wsp>
                      <wps:cNvSpPr/>
                      <wps:spPr>
                        <a:xfrm>
                          <a:off x="0" y="0"/>
                          <a:ext cx="7839075" cy="863600"/>
                        </a:xfrm>
                        <a:prstGeom prst="rect">
                          <a:avLst/>
                        </a:prstGeom>
                        <a:solidFill>
                          <a:srgbClr val="0F1E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FFECD8" id="Rectangle 10" o:spid="_x0000_s1026" style="position:absolute;left:0;text-align:left;margin-left:-111.6pt;margin-top:-1in;width:617.25pt;height:68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" fillcolor="#0f1ea0" stroked="f" strokeweight="1pt"/>
            </w:pict>
          </mc:Fallback>
        </mc:AlternateContent>
      </w:r>
    </w:p>
    <w:p w14:paraId="622B7CA1" w14:textId="738102AC" w:rsidR="005A62AE" w:rsidRDefault="005A62AE" w:rsidP="00CB5BCC">
      <w:pPr>
        <w:pStyle w:val="TOAHeading"/>
        <w:spacing w:before="120"/>
        <w:jc w:val="center"/>
        <w:rPr>
          <w:rFonts w:ascii="IntelOne Display HE Medium" w:hAnsi="IntelOne Display HE Medium" w:cs="IntelOne Display HE Medium"/>
          <w:b w:val="0"/>
          <w:bCs w:val="0"/>
          <w:color w:val="262626" w:themeColor="text1" w:themeTint="D9"/>
          <w:rtl/>
        </w:rPr>
      </w:pPr>
      <w:r w:rsidRPr="00813789">
        <w:rPr>
          <w:rFonts w:ascii="IntelOne Display HE Medium" w:hAnsi="IntelOne Display HE Medium" w:cs="IntelOne Display HE Medium" w:hint="cs"/>
          <w:b w:val="0"/>
          <w:bCs w:val="0"/>
          <w:color w:val="262626" w:themeColor="text1" w:themeTint="D9"/>
          <w:sz w:val="24"/>
          <w:szCs w:val="24"/>
        </w:rPr>
        <w:t>Mobileye Vision Technologies</w:t>
      </w:r>
      <w:r w:rsidR="00CB5BCC">
        <w:rPr>
          <w:rFonts w:ascii="IntelOne Display HE Medium" w:hAnsi="IntelOne Display HE Medium" w:cs="IntelOne Display HE Medium"/>
          <w:b w:val="0"/>
          <w:bCs w:val="0"/>
          <w:color w:val="262626" w:themeColor="text1" w:themeTint="D9"/>
          <w:sz w:val="24"/>
          <w:szCs w:val="24"/>
        </w:rPr>
        <w:t>, Ltd.</w:t>
      </w:r>
    </w:p>
    <w:p w14:paraId="79580F88" w14:textId="20FC7043" w:rsidR="005A62AE" w:rsidRPr="005A62AE" w:rsidRDefault="005A62AE" w:rsidP="00CE3DB3">
      <w:pPr>
        <w:bidi/>
        <w:rPr>
          <w:rFonts w:ascii="Arial" w:hAnsi="Arial" w:cs="Arial"/>
          <w:rtl/>
        </w:rPr>
      </w:pPr>
      <w:r w:rsidRPr="005A62AE">
        <w:rPr>
          <w:rFonts w:ascii="Arial" w:hAnsi="Arial" w:cs="Arial" w:hint="cs"/>
          <w:rtl/>
        </w:rPr>
        <w:t xml:space="preserve">                                                                                                                                       </w:t>
      </w:r>
      <w:r w:rsidR="002D6919" w:rsidRPr="00875C6E">
        <w:rPr>
          <w:rFonts w:ascii="Arial" w:hAnsi="Arial" w:cs="Arial"/>
          <w:rtl/>
        </w:rPr>
        <w:t>2</w:t>
      </w:r>
      <w:r w:rsidR="009D2B9D" w:rsidRPr="00875C6E">
        <w:rPr>
          <w:rFonts w:ascii="Arial" w:hAnsi="Arial" w:cs="Arial" w:hint="cs"/>
          <w:rtl/>
        </w:rPr>
        <w:t>9</w:t>
      </w:r>
      <w:r w:rsidRPr="00875C6E">
        <w:rPr>
          <w:rFonts w:ascii="Arial" w:hAnsi="Arial" w:cs="Arial"/>
          <w:rtl/>
        </w:rPr>
        <w:t>.03.2022</w:t>
      </w:r>
    </w:p>
    <w:p w14:paraId="6282B1A1" w14:textId="77777777" w:rsidR="005A62AE" w:rsidRDefault="005A62AE" w:rsidP="005A62AE">
      <w:pPr>
        <w:bidi/>
        <w:rPr>
          <w:rFonts w:ascii="Arial" w:hAnsi="Arial" w:cs="Arial"/>
          <w:b/>
          <w:bCs/>
          <w:u w:val="single"/>
          <w:rtl/>
        </w:rPr>
      </w:pPr>
    </w:p>
    <w:p w14:paraId="1A44EA43" w14:textId="3386E9CF" w:rsidR="00E826CD" w:rsidRDefault="00E826CD" w:rsidP="005A62AE">
      <w:pPr>
        <w:bidi/>
        <w:rPr>
          <w:rFonts w:ascii="Arial" w:hAnsi="Arial" w:cs="Arial"/>
          <w:b/>
          <w:bCs/>
          <w:u w:val="single"/>
          <w:rtl/>
        </w:rPr>
      </w:pPr>
    </w:p>
    <w:p w14:paraId="23F7BF3C" w14:textId="5CCD3208" w:rsidR="00CE3DB3" w:rsidRDefault="00CE3DB3" w:rsidP="00CB5BCC">
      <w:pPr>
        <w:jc w:val="center"/>
        <w:rPr>
          <w:rFonts w:ascii="Arial" w:hAnsi="Arial" w:cs="Arial"/>
          <w:b/>
          <w:bCs/>
          <w:u w:val="single"/>
        </w:rPr>
      </w:pPr>
      <w:r>
        <w:rPr>
          <w:rFonts w:ascii="Arial" w:hAnsi="Arial" w:cs="Arial"/>
          <w:b/>
          <w:bCs/>
          <w:u w:val="single"/>
        </w:rPr>
        <w:t xml:space="preserve">Welcome to </w:t>
      </w:r>
      <w:r w:rsidR="00CB5BCC">
        <w:rPr>
          <w:rFonts w:ascii="Arial" w:hAnsi="Arial" w:cs="Arial"/>
          <w:b/>
          <w:bCs/>
          <w:u w:val="single"/>
        </w:rPr>
        <w:t>Mobileye</w:t>
      </w:r>
      <w:r>
        <w:rPr>
          <w:rFonts w:ascii="Arial" w:hAnsi="Arial" w:cs="Arial"/>
          <w:b/>
          <w:bCs/>
          <w:u w:val="single"/>
        </w:rPr>
        <w:t xml:space="preserve">—Information and Procedures </w:t>
      </w:r>
      <w:r w:rsidR="00CB5BCC">
        <w:rPr>
          <w:rFonts w:ascii="Arial" w:hAnsi="Arial" w:cs="Arial"/>
          <w:b/>
          <w:bCs/>
          <w:u w:val="single"/>
        </w:rPr>
        <w:br/>
      </w:r>
      <w:r>
        <w:rPr>
          <w:rFonts w:ascii="Arial" w:hAnsi="Arial" w:cs="Arial"/>
          <w:b/>
          <w:bCs/>
          <w:u w:val="single"/>
        </w:rPr>
        <w:t>relating to RSUs</w:t>
      </w:r>
      <w:r w:rsidR="0094573F">
        <w:rPr>
          <w:rStyle w:val="FootnoteReference"/>
          <w:rFonts w:ascii="Arial" w:hAnsi="Arial" w:cs="Arial"/>
          <w:b/>
          <w:bCs/>
          <w:u w:val="single"/>
        </w:rPr>
        <w:footnoteReference w:customMarkFollows="1" w:id="2"/>
        <w:t>*</w:t>
      </w:r>
      <w:r>
        <w:rPr>
          <w:rFonts w:ascii="Arial" w:hAnsi="Arial" w:cs="Arial"/>
          <w:b/>
          <w:bCs/>
          <w:u w:val="single"/>
        </w:rPr>
        <w:t xml:space="preserve"> and the E*TRADE System </w:t>
      </w:r>
    </w:p>
    <w:p w14:paraId="035F7942" w14:textId="77777777" w:rsidR="00CE3DB3" w:rsidRDefault="00CE3DB3" w:rsidP="00CE3DB3">
      <w:pPr>
        <w:jc w:val="center"/>
        <w:rPr>
          <w:rFonts w:ascii="Arial" w:hAnsi="Arial" w:cs="Arial"/>
          <w:b/>
          <w:bCs/>
          <w:u w:val="single"/>
        </w:rPr>
      </w:pPr>
    </w:p>
    <w:p w14:paraId="0C5ABDDA" w14:textId="51C3080C" w:rsidR="00E826CD" w:rsidRPr="007045A6" w:rsidRDefault="00CE3DB3" w:rsidP="00CE3DB3">
      <w:pPr>
        <w:pStyle w:val="NormalWeb"/>
        <w:spacing w:before="180" w:beforeAutospacing="0" w:after="180" w:afterAutospacing="0"/>
        <w:rPr>
          <w:rFonts w:ascii="Arial" w:hAnsi="Arial" w:cs="Arial"/>
          <w:b/>
          <w:bCs/>
          <w:sz w:val="22"/>
          <w:szCs w:val="22"/>
          <w:u w:val="single"/>
          <w:rtl/>
        </w:rPr>
      </w:pPr>
      <w:r>
        <w:rPr>
          <w:rFonts w:ascii="Arial" w:hAnsi="Arial" w:cs="Arial"/>
          <w:b/>
          <w:bCs/>
          <w:sz w:val="22"/>
          <w:szCs w:val="22"/>
          <w:u w:val="single"/>
        </w:rPr>
        <w:t xml:space="preserve">Stock Account with </w:t>
      </w:r>
      <w:r w:rsidRPr="007045A6">
        <w:rPr>
          <w:rFonts w:ascii="Arial" w:hAnsi="Arial" w:cs="Arial"/>
          <w:b/>
          <w:bCs/>
          <w:sz w:val="22"/>
          <w:szCs w:val="22"/>
          <w:u w:val="single"/>
        </w:rPr>
        <w:t>E*TRADE</w:t>
      </w:r>
    </w:p>
    <w:p w14:paraId="6101C17A" w14:textId="24B25ECB" w:rsidR="00CE3DB3" w:rsidRDefault="00CE3DB3" w:rsidP="0094573F">
      <w:pPr>
        <w:pStyle w:val="NormalWeb"/>
        <w:spacing w:after="240" w:afterAutospacing="0"/>
        <w:rPr>
          <w:rFonts w:ascii="Arial" w:hAnsi="Arial" w:cs="Arial"/>
          <w:sz w:val="22"/>
          <w:szCs w:val="22"/>
        </w:rPr>
      </w:pPr>
      <w:r>
        <w:rPr>
          <w:rFonts w:ascii="Arial" w:hAnsi="Arial" w:cs="Arial"/>
          <w:sz w:val="22"/>
          <w:szCs w:val="22"/>
        </w:rPr>
        <w:t xml:space="preserve">When new Intel Aligned employees are </w:t>
      </w:r>
      <w:r w:rsidR="00CB5BCC">
        <w:rPr>
          <w:rFonts w:ascii="Arial" w:hAnsi="Arial" w:cs="Arial"/>
          <w:sz w:val="22"/>
          <w:szCs w:val="22"/>
        </w:rPr>
        <w:t>hired</w:t>
      </w:r>
      <w:r>
        <w:rPr>
          <w:rFonts w:ascii="Arial" w:hAnsi="Arial" w:cs="Arial"/>
          <w:sz w:val="22"/>
          <w:szCs w:val="22"/>
        </w:rPr>
        <w:t xml:space="preserve">, </w:t>
      </w:r>
      <w:r w:rsidR="00CB5BCC">
        <w:rPr>
          <w:rFonts w:ascii="Arial" w:hAnsi="Arial" w:cs="Arial"/>
          <w:sz w:val="22"/>
          <w:szCs w:val="22"/>
        </w:rPr>
        <w:t>an account with E*TRADE,</w:t>
      </w:r>
      <w:r w:rsidR="00CB5BCC" w:rsidRPr="00CB5BCC">
        <w:rPr>
          <w:rFonts w:ascii="Arial" w:hAnsi="Arial" w:cs="Arial"/>
          <w:sz w:val="22"/>
          <w:szCs w:val="22"/>
        </w:rPr>
        <w:t xml:space="preserve"> </w:t>
      </w:r>
      <w:r w:rsidR="00CB5BCC">
        <w:rPr>
          <w:rFonts w:ascii="Arial" w:hAnsi="Arial" w:cs="Arial"/>
          <w:sz w:val="22"/>
          <w:szCs w:val="22"/>
        </w:rPr>
        <w:t xml:space="preserve">to be defined as an account </w:t>
      </w:r>
      <w:r w:rsidR="00552BE4">
        <w:rPr>
          <w:rFonts w:ascii="Arial" w:hAnsi="Arial" w:cs="Arial"/>
          <w:sz w:val="22"/>
          <w:szCs w:val="22"/>
        </w:rPr>
        <w:t xml:space="preserve">with </w:t>
      </w:r>
      <w:r w:rsidR="00CB5BCC">
        <w:rPr>
          <w:rFonts w:ascii="Arial" w:hAnsi="Arial" w:cs="Arial"/>
          <w:sz w:val="22"/>
          <w:szCs w:val="22"/>
        </w:rPr>
        <w:t xml:space="preserve">Mobileye </w:t>
      </w:r>
      <w:r w:rsidR="00552BE4">
        <w:rPr>
          <w:rFonts w:ascii="Arial" w:hAnsi="Arial" w:cs="Arial"/>
          <w:sz w:val="22"/>
          <w:szCs w:val="22"/>
        </w:rPr>
        <w:t xml:space="preserve">shown </w:t>
      </w:r>
      <w:r w:rsidR="00CB5BCC">
        <w:rPr>
          <w:rFonts w:ascii="Arial" w:hAnsi="Arial" w:cs="Arial"/>
          <w:sz w:val="22"/>
          <w:szCs w:val="22"/>
        </w:rPr>
        <w:t>as the employer (</w:t>
      </w:r>
      <w:r w:rsidR="00CB5BCC" w:rsidRPr="00CE3DB3">
        <w:rPr>
          <w:rFonts w:ascii="Arial" w:hAnsi="Arial" w:cs="Arial"/>
          <w:b/>
          <w:bCs/>
          <w:sz w:val="22"/>
          <w:szCs w:val="22"/>
        </w:rPr>
        <w:t>“the new account”</w:t>
      </w:r>
      <w:r w:rsidR="00CB5BCC">
        <w:rPr>
          <w:rFonts w:ascii="Arial" w:hAnsi="Arial" w:cs="Arial"/>
          <w:sz w:val="22"/>
          <w:szCs w:val="22"/>
        </w:rPr>
        <w:t xml:space="preserve">) </w:t>
      </w:r>
      <w:r>
        <w:rPr>
          <w:rFonts w:ascii="Arial" w:hAnsi="Arial" w:cs="Arial"/>
          <w:sz w:val="22"/>
          <w:szCs w:val="22"/>
        </w:rPr>
        <w:t>will be opened for each eligible</w:t>
      </w:r>
      <w:r w:rsidR="0041245A" w:rsidRPr="0041245A">
        <w:rPr>
          <w:rFonts w:ascii="Arial" w:hAnsi="Arial" w:cs="Arial"/>
          <w:sz w:val="22"/>
          <w:szCs w:val="22"/>
        </w:rPr>
        <w:t xml:space="preserve"> </w:t>
      </w:r>
      <w:r w:rsidR="0041245A">
        <w:rPr>
          <w:rFonts w:ascii="Arial" w:hAnsi="Arial" w:cs="Arial"/>
          <w:sz w:val="22"/>
          <w:szCs w:val="22"/>
        </w:rPr>
        <w:t>employee</w:t>
      </w:r>
      <w:r w:rsidR="00CB5BCC">
        <w:rPr>
          <w:rFonts w:ascii="Arial" w:hAnsi="Arial" w:cs="Arial"/>
          <w:sz w:val="22"/>
          <w:szCs w:val="22"/>
        </w:rPr>
        <w:t>.</w:t>
      </w:r>
      <w:r w:rsidR="0094573F">
        <w:rPr>
          <w:rStyle w:val="FootnoteReference"/>
          <w:rFonts w:ascii="Arial" w:hAnsi="Arial" w:cs="Arial"/>
          <w:sz w:val="22"/>
          <w:szCs w:val="22"/>
        </w:rPr>
        <w:footnoteReference w:customMarkFollows="1" w:id="3"/>
        <w:t>**</w:t>
      </w:r>
      <w:r w:rsidR="00CB5BCC">
        <w:rPr>
          <w:rFonts w:ascii="Arial" w:hAnsi="Arial" w:cs="Arial"/>
          <w:sz w:val="22"/>
          <w:szCs w:val="22"/>
        </w:rPr>
        <w:t xml:space="preserve"> </w:t>
      </w:r>
      <w:r w:rsidR="0041245A">
        <w:rPr>
          <w:rFonts w:ascii="Arial" w:hAnsi="Arial" w:cs="Arial"/>
          <w:sz w:val="22"/>
          <w:szCs w:val="22"/>
        </w:rPr>
        <w:t xml:space="preserve">Along </w:t>
      </w:r>
      <w:r>
        <w:rPr>
          <w:rFonts w:ascii="Arial" w:hAnsi="Arial" w:cs="Arial"/>
          <w:sz w:val="22"/>
          <w:szCs w:val="22"/>
        </w:rPr>
        <w:t xml:space="preserve">with the new account, the employee’s </w:t>
      </w:r>
      <w:r w:rsidR="00CB5BCC">
        <w:rPr>
          <w:rFonts w:ascii="Arial" w:hAnsi="Arial" w:cs="Arial"/>
          <w:sz w:val="22"/>
          <w:szCs w:val="22"/>
        </w:rPr>
        <w:t xml:space="preserve">E*TRADE </w:t>
      </w:r>
      <w:r>
        <w:rPr>
          <w:rFonts w:ascii="Arial" w:hAnsi="Arial" w:cs="Arial"/>
          <w:sz w:val="22"/>
          <w:szCs w:val="22"/>
        </w:rPr>
        <w:t xml:space="preserve">account </w:t>
      </w:r>
      <w:r w:rsidR="00CB5BCC">
        <w:rPr>
          <w:rFonts w:ascii="Arial" w:hAnsi="Arial" w:cs="Arial"/>
          <w:sz w:val="22"/>
          <w:szCs w:val="22"/>
        </w:rPr>
        <w:t xml:space="preserve">with </w:t>
      </w:r>
      <w:r>
        <w:rPr>
          <w:rFonts w:ascii="Arial" w:hAnsi="Arial" w:cs="Arial"/>
          <w:sz w:val="22"/>
          <w:szCs w:val="22"/>
        </w:rPr>
        <w:t>Intel</w:t>
      </w:r>
      <w:r w:rsidR="00CB5BCC">
        <w:rPr>
          <w:rFonts w:ascii="Arial" w:hAnsi="Arial" w:cs="Arial"/>
          <w:sz w:val="22"/>
          <w:szCs w:val="22"/>
        </w:rPr>
        <w:t xml:space="preserve"> </w:t>
      </w:r>
      <w:r w:rsidR="0056192C">
        <w:rPr>
          <w:rFonts w:ascii="Arial" w:hAnsi="Arial" w:cs="Arial"/>
          <w:sz w:val="22"/>
          <w:szCs w:val="22"/>
        </w:rPr>
        <w:t xml:space="preserve">shown </w:t>
      </w:r>
      <w:r>
        <w:rPr>
          <w:rFonts w:ascii="Arial" w:hAnsi="Arial" w:cs="Arial"/>
          <w:sz w:val="22"/>
          <w:szCs w:val="22"/>
        </w:rPr>
        <w:t>as the employer will remain active.</w:t>
      </w:r>
    </w:p>
    <w:p w14:paraId="42159B35" w14:textId="3A0DCF1E" w:rsidR="00CE3DB3" w:rsidRDefault="00CE3DB3" w:rsidP="000D33CD">
      <w:pPr>
        <w:pStyle w:val="NormalWeb"/>
        <w:spacing w:after="240" w:afterAutospacing="0"/>
        <w:rPr>
          <w:rFonts w:ascii="Arial" w:hAnsi="Arial" w:cs="Arial"/>
          <w:sz w:val="22"/>
          <w:szCs w:val="22"/>
        </w:rPr>
      </w:pPr>
      <w:r>
        <w:rPr>
          <w:rFonts w:ascii="Arial" w:hAnsi="Arial" w:cs="Arial"/>
          <w:sz w:val="22"/>
          <w:szCs w:val="22"/>
        </w:rPr>
        <w:t xml:space="preserve">In the course of April 2022, each employee will receive an activation email message </w:t>
      </w:r>
      <w:r w:rsidR="0041245A">
        <w:rPr>
          <w:rFonts w:ascii="Arial" w:hAnsi="Arial" w:cs="Arial"/>
          <w:sz w:val="22"/>
          <w:szCs w:val="22"/>
        </w:rPr>
        <w:t xml:space="preserve">from E*TRADE </w:t>
      </w:r>
      <w:r>
        <w:rPr>
          <w:rFonts w:ascii="Arial" w:hAnsi="Arial" w:cs="Arial"/>
          <w:sz w:val="22"/>
          <w:szCs w:val="22"/>
        </w:rPr>
        <w:t>for the new account</w:t>
      </w:r>
      <w:r w:rsidR="000D33CD">
        <w:rPr>
          <w:rFonts w:ascii="Arial" w:hAnsi="Arial" w:cs="Arial"/>
          <w:sz w:val="22"/>
          <w:szCs w:val="22"/>
        </w:rPr>
        <w:t xml:space="preserve">. The </w:t>
      </w:r>
      <w:r w:rsidR="0041245A">
        <w:rPr>
          <w:rFonts w:ascii="Arial" w:hAnsi="Arial" w:cs="Arial"/>
          <w:sz w:val="22"/>
          <w:szCs w:val="22"/>
        </w:rPr>
        <w:t>message will be sent</w:t>
      </w:r>
      <w:r>
        <w:rPr>
          <w:rFonts w:ascii="Arial" w:hAnsi="Arial" w:cs="Arial"/>
          <w:sz w:val="22"/>
          <w:szCs w:val="22"/>
        </w:rPr>
        <w:t xml:space="preserve"> to his or her email address at </w:t>
      </w:r>
      <w:r w:rsidR="00CB5BCC">
        <w:rPr>
          <w:rFonts w:ascii="Arial" w:hAnsi="Arial" w:cs="Arial"/>
          <w:sz w:val="22"/>
          <w:szCs w:val="22"/>
        </w:rPr>
        <w:t>Mobileye</w:t>
      </w:r>
      <w:r w:rsidR="000D33CD">
        <w:rPr>
          <w:rFonts w:ascii="Arial" w:hAnsi="Arial" w:cs="Arial"/>
          <w:sz w:val="22"/>
          <w:szCs w:val="22"/>
        </w:rPr>
        <w:t>.</w:t>
      </w:r>
      <w:r>
        <w:rPr>
          <w:rFonts w:ascii="Arial" w:hAnsi="Arial" w:cs="Arial"/>
          <w:sz w:val="22"/>
          <w:szCs w:val="22"/>
        </w:rPr>
        <w:t xml:space="preserve"> (</w:t>
      </w:r>
      <w:r w:rsidR="000D33CD">
        <w:rPr>
          <w:rFonts w:ascii="Arial" w:hAnsi="Arial" w:cs="Arial"/>
          <w:sz w:val="22"/>
          <w:szCs w:val="22"/>
        </w:rPr>
        <w:t>A</w:t>
      </w:r>
      <w:r>
        <w:rPr>
          <w:rFonts w:ascii="Arial" w:hAnsi="Arial" w:cs="Arial"/>
          <w:sz w:val="22"/>
          <w:szCs w:val="22"/>
        </w:rPr>
        <w:t xml:space="preserve">n additional internal email message will be sent shortly </w:t>
      </w:r>
      <w:r w:rsidRPr="00CE3DB3">
        <w:rPr>
          <w:rFonts w:ascii="Arial" w:hAnsi="Arial" w:cs="Arial"/>
          <w:sz w:val="22"/>
          <w:szCs w:val="22"/>
          <w:highlight w:val="yellow"/>
        </w:rPr>
        <w:t>before [</w:t>
      </w:r>
      <w:r w:rsidRPr="00CE3DB3">
        <w:rPr>
          <w:rFonts w:ascii="Arial" w:hAnsi="Arial" w:cs="Arial" w:hint="cs"/>
          <w:sz w:val="22"/>
          <w:szCs w:val="22"/>
          <w:highlight w:val="yellow"/>
          <w:rtl/>
        </w:rPr>
        <w:t>כן?</w:t>
      </w:r>
      <w:r w:rsidRPr="00CE3DB3">
        <w:rPr>
          <w:rFonts w:ascii="Arial" w:hAnsi="Arial" w:cs="Arial"/>
          <w:sz w:val="22"/>
          <w:szCs w:val="22"/>
          <w:highlight w:val="yellow"/>
        </w:rPr>
        <w:t>]</w:t>
      </w:r>
      <w:r>
        <w:rPr>
          <w:rFonts w:ascii="Arial" w:hAnsi="Arial" w:cs="Arial"/>
          <w:sz w:val="22"/>
          <w:szCs w:val="22"/>
        </w:rPr>
        <w:t xml:space="preserve"> this date</w:t>
      </w:r>
      <w:r w:rsidR="000D33CD">
        <w:rPr>
          <w:rFonts w:ascii="Arial" w:hAnsi="Arial" w:cs="Arial"/>
          <w:sz w:val="22"/>
          <w:szCs w:val="22"/>
        </w:rPr>
        <w:t>,</w:t>
      </w:r>
      <w:r>
        <w:rPr>
          <w:rFonts w:ascii="Arial" w:hAnsi="Arial" w:cs="Arial"/>
          <w:sz w:val="22"/>
          <w:szCs w:val="22"/>
        </w:rPr>
        <w:t xml:space="preserve"> with instructions and tips for the activation process.</w:t>
      </w:r>
      <w:r w:rsidR="000D33CD">
        <w:rPr>
          <w:rFonts w:ascii="Arial" w:hAnsi="Arial" w:cs="Arial"/>
          <w:sz w:val="22"/>
          <w:szCs w:val="22"/>
        </w:rPr>
        <w:t>)</w:t>
      </w:r>
    </w:p>
    <w:p w14:paraId="63065D78" w14:textId="6818FA7C" w:rsidR="00CE3DB3" w:rsidRDefault="00FC44C2" w:rsidP="008D75C4">
      <w:pPr>
        <w:pStyle w:val="NormalWeb"/>
        <w:spacing w:after="240" w:afterAutospacing="0"/>
        <w:rPr>
          <w:rFonts w:ascii="Arial" w:hAnsi="Arial" w:cs="Arial"/>
          <w:sz w:val="22"/>
          <w:szCs w:val="22"/>
        </w:rPr>
      </w:pPr>
      <w:r>
        <w:rPr>
          <w:rFonts w:ascii="Arial" w:hAnsi="Arial" w:cs="Arial"/>
          <w:sz w:val="22"/>
          <w:szCs w:val="22"/>
        </w:rPr>
        <w:t>Since previous grants awarded to employee</w:t>
      </w:r>
      <w:r w:rsidR="0041245A">
        <w:rPr>
          <w:rFonts w:ascii="Arial" w:hAnsi="Arial" w:cs="Arial"/>
          <w:sz w:val="22"/>
          <w:szCs w:val="22"/>
        </w:rPr>
        <w:t>s</w:t>
      </w:r>
      <w:r>
        <w:rPr>
          <w:rFonts w:ascii="Arial" w:hAnsi="Arial" w:cs="Arial"/>
          <w:sz w:val="22"/>
          <w:szCs w:val="22"/>
        </w:rPr>
        <w:t xml:space="preserve"> </w:t>
      </w:r>
      <w:r w:rsidR="0041245A">
        <w:rPr>
          <w:rFonts w:ascii="Arial" w:hAnsi="Arial" w:cs="Arial"/>
          <w:sz w:val="22"/>
          <w:szCs w:val="22"/>
        </w:rPr>
        <w:t xml:space="preserve">during their </w:t>
      </w:r>
      <w:r>
        <w:rPr>
          <w:rFonts w:ascii="Arial" w:hAnsi="Arial" w:cs="Arial"/>
          <w:sz w:val="22"/>
          <w:szCs w:val="22"/>
        </w:rPr>
        <w:t xml:space="preserve">work at Intel were </w:t>
      </w:r>
      <w:r w:rsidR="0041245A">
        <w:rPr>
          <w:rFonts w:ascii="Arial" w:hAnsi="Arial" w:cs="Arial"/>
          <w:sz w:val="22"/>
          <w:szCs w:val="22"/>
        </w:rPr>
        <w:t xml:space="preserve">also </w:t>
      </w:r>
      <w:r>
        <w:rPr>
          <w:rFonts w:ascii="Arial" w:hAnsi="Arial" w:cs="Arial"/>
          <w:sz w:val="22"/>
          <w:szCs w:val="22"/>
        </w:rPr>
        <w:t xml:space="preserve">managed </w:t>
      </w:r>
      <w:r w:rsidR="0041245A">
        <w:rPr>
          <w:rFonts w:ascii="Arial" w:hAnsi="Arial" w:cs="Arial"/>
          <w:sz w:val="22"/>
          <w:szCs w:val="22"/>
        </w:rPr>
        <w:t xml:space="preserve">via </w:t>
      </w:r>
      <w:r>
        <w:rPr>
          <w:rFonts w:ascii="Arial" w:hAnsi="Arial" w:cs="Arial"/>
          <w:sz w:val="22"/>
          <w:szCs w:val="22"/>
        </w:rPr>
        <w:t xml:space="preserve">the </w:t>
      </w:r>
      <w:r w:rsidR="00CB5BCC">
        <w:rPr>
          <w:rFonts w:ascii="Arial" w:hAnsi="Arial" w:cs="Arial"/>
          <w:sz w:val="22"/>
          <w:szCs w:val="22"/>
        </w:rPr>
        <w:t>E*TRADE</w:t>
      </w:r>
      <w:r>
        <w:rPr>
          <w:rFonts w:ascii="Arial" w:hAnsi="Arial" w:cs="Arial"/>
          <w:sz w:val="22"/>
          <w:szCs w:val="22"/>
        </w:rPr>
        <w:t xml:space="preserve"> system, employees may choose to </w:t>
      </w:r>
      <w:r w:rsidR="0041245A">
        <w:rPr>
          <w:rFonts w:ascii="Arial" w:hAnsi="Arial" w:cs="Arial"/>
          <w:sz w:val="22"/>
          <w:szCs w:val="22"/>
        </w:rPr>
        <w:t xml:space="preserve">link </w:t>
      </w:r>
      <w:r>
        <w:rPr>
          <w:rFonts w:ascii="Arial" w:hAnsi="Arial" w:cs="Arial"/>
          <w:sz w:val="22"/>
          <w:szCs w:val="22"/>
        </w:rPr>
        <w:t>the display</w:t>
      </w:r>
      <w:r w:rsidR="0041245A">
        <w:rPr>
          <w:rFonts w:ascii="Arial" w:hAnsi="Arial" w:cs="Arial"/>
          <w:sz w:val="22"/>
          <w:szCs w:val="22"/>
        </w:rPr>
        <w:t>s</w:t>
      </w:r>
      <w:r>
        <w:rPr>
          <w:rFonts w:ascii="Arial" w:hAnsi="Arial" w:cs="Arial"/>
          <w:sz w:val="22"/>
          <w:szCs w:val="22"/>
        </w:rPr>
        <w:t xml:space="preserve"> of the two accounts</w:t>
      </w:r>
      <w:r w:rsidR="0041245A">
        <w:rPr>
          <w:rFonts w:ascii="Arial" w:hAnsi="Arial" w:cs="Arial"/>
          <w:sz w:val="22"/>
          <w:szCs w:val="22"/>
        </w:rPr>
        <w:t xml:space="preserve"> (</w:t>
      </w:r>
      <w:r>
        <w:rPr>
          <w:rFonts w:ascii="Arial" w:hAnsi="Arial" w:cs="Arial"/>
          <w:sz w:val="22"/>
          <w:szCs w:val="22"/>
        </w:rPr>
        <w:t>the Intel account and the new account</w:t>
      </w:r>
      <w:r w:rsidR="0041245A">
        <w:rPr>
          <w:rFonts w:ascii="Arial" w:hAnsi="Arial" w:cs="Arial"/>
          <w:sz w:val="22"/>
          <w:szCs w:val="22"/>
        </w:rPr>
        <w:t>)</w:t>
      </w:r>
      <w:r>
        <w:rPr>
          <w:rFonts w:ascii="Arial" w:hAnsi="Arial" w:cs="Arial"/>
          <w:sz w:val="22"/>
          <w:szCs w:val="22"/>
        </w:rPr>
        <w:t xml:space="preserve"> and thus enter the system under one ID. </w:t>
      </w:r>
      <w:r w:rsidR="008D75C4">
        <w:rPr>
          <w:rFonts w:ascii="Arial" w:hAnsi="Arial" w:cs="Arial"/>
          <w:sz w:val="22"/>
          <w:szCs w:val="22"/>
        </w:rPr>
        <w:t>The e</w:t>
      </w:r>
      <w:r>
        <w:rPr>
          <w:rFonts w:ascii="Arial" w:hAnsi="Arial" w:cs="Arial"/>
          <w:sz w:val="22"/>
          <w:szCs w:val="22"/>
        </w:rPr>
        <w:t>mploye</w:t>
      </w:r>
      <w:r w:rsidR="0041245A">
        <w:rPr>
          <w:rFonts w:ascii="Arial" w:hAnsi="Arial" w:cs="Arial"/>
          <w:sz w:val="22"/>
          <w:szCs w:val="22"/>
        </w:rPr>
        <w:t>e</w:t>
      </w:r>
      <w:r w:rsidR="000D33CD">
        <w:rPr>
          <w:rFonts w:ascii="Arial" w:hAnsi="Arial" w:cs="Arial"/>
          <w:sz w:val="22"/>
          <w:szCs w:val="22"/>
        </w:rPr>
        <w:t xml:space="preserve"> will have the same</w:t>
      </w:r>
      <w:r>
        <w:rPr>
          <w:rFonts w:ascii="Arial" w:hAnsi="Arial" w:cs="Arial"/>
          <w:sz w:val="22"/>
          <w:szCs w:val="22"/>
        </w:rPr>
        <w:t xml:space="preserve"> user name in both accounts. In any case, even if </w:t>
      </w:r>
      <w:r w:rsidR="008D75C4">
        <w:rPr>
          <w:rFonts w:ascii="Arial" w:hAnsi="Arial" w:cs="Arial"/>
          <w:sz w:val="22"/>
          <w:szCs w:val="22"/>
        </w:rPr>
        <w:t xml:space="preserve">an employee </w:t>
      </w:r>
      <w:r w:rsidR="00630E45">
        <w:rPr>
          <w:rFonts w:ascii="Arial" w:hAnsi="Arial" w:cs="Arial"/>
          <w:sz w:val="22"/>
          <w:szCs w:val="22"/>
        </w:rPr>
        <w:t>choose</w:t>
      </w:r>
      <w:r w:rsidR="008D75C4">
        <w:rPr>
          <w:rFonts w:ascii="Arial" w:hAnsi="Arial" w:cs="Arial"/>
          <w:sz w:val="22"/>
          <w:szCs w:val="22"/>
        </w:rPr>
        <w:t>s</w:t>
      </w:r>
      <w:r w:rsidR="00630E45">
        <w:rPr>
          <w:rFonts w:ascii="Arial" w:hAnsi="Arial" w:cs="Arial"/>
          <w:sz w:val="22"/>
          <w:szCs w:val="22"/>
        </w:rPr>
        <w:t xml:space="preserve"> to view both accounts simultaneously under one ID, the two accounts (the Intel account and the new account) will be managed separately.</w:t>
      </w:r>
    </w:p>
    <w:p w14:paraId="188C6A64" w14:textId="29826E04" w:rsidR="00630E45" w:rsidRDefault="00E63A66" w:rsidP="0041245A">
      <w:pPr>
        <w:pStyle w:val="NormalWeb"/>
        <w:spacing w:after="240" w:afterAutospacing="0"/>
        <w:rPr>
          <w:rFonts w:ascii="Arial" w:hAnsi="Arial" w:cs="Arial"/>
          <w:sz w:val="22"/>
          <w:szCs w:val="22"/>
        </w:rPr>
      </w:pPr>
      <w:r w:rsidRPr="00184D59">
        <w:rPr>
          <w:rFonts w:ascii="Arial" w:hAnsi="Arial" w:cs="Arial"/>
          <w:noProof/>
          <w:sz w:val="22"/>
          <w:szCs w:val="22"/>
        </w:rPr>
        <w:drawing>
          <wp:anchor distT="0" distB="0" distL="114300" distR="114300" simplePos="0" relativeHeight="251658240" behindDoc="1" locked="0" layoutInCell="1" allowOverlap="1" wp14:anchorId="3B3A413D" wp14:editId="463EFF12">
            <wp:simplePos x="0" y="0"/>
            <wp:positionH relativeFrom="margin">
              <wp:align>center</wp:align>
            </wp:positionH>
            <wp:positionV relativeFrom="paragraph">
              <wp:posOffset>972820</wp:posOffset>
            </wp:positionV>
            <wp:extent cx="2771775" cy="1720850"/>
            <wp:effectExtent l="0" t="0" r="9525" b="0"/>
            <wp:wrapTopAndBottom/>
            <wp:docPr id="1" name="Picture 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eam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1775" cy="1720850"/>
                    </a:xfrm>
                    <a:prstGeom prst="rect">
                      <a:avLst/>
                    </a:prstGeom>
                    <a:noFill/>
                    <a:ln>
                      <a:noFill/>
                    </a:ln>
                  </pic:spPr>
                </pic:pic>
              </a:graphicData>
            </a:graphic>
          </wp:anchor>
        </w:drawing>
      </w:r>
      <w:r w:rsidR="00630E45">
        <w:rPr>
          <w:rFonts w:ascii="Arial" w:hAnsi="Arial" w:cs="Arial"/>
          <w:sz w:val="22"/>
          <w:szCs w:val="22"/>
        </w:rPr>
        <w:t xml:space="preserve">In addition, in the course of the activation process, each employee will have to confirm h/her residency status (W9 / W8BEN) in the new account even if a valid confirmation in the Intel account exists. After the current residency status is </w:t>
      </w:r>
      <w:r w:rsidR="0041245A">
        <w:rPr>
          <w:rFonts w:ascii="Arial" w:hAnsi="Arial" w:cs="Arial"/>
          <w:sz w:val="22"/>
          <w:szCs w:val="22"/>
        </w:rPr>
        <w:t>confirmed</w:t>
      </w:r>
      <w:r w:rsidR="00630E45">
        <w:rPr>
          <w:rFonts w:ascii="Arial" w:hAnsi="Arial" w:cs="Arial"/>
          <w:sz w:val="22"/>
          <w:szCs w:val="22"/>
        </w:rPr>
        <w:t>, the residency data will be merged and the employee will be able to fill out one W8BEN for both accounts once every three years.</w:t>
      </w:r>
    </w:p>
    <w:p w14:paraId="59CF1DBF" w14:textId="5E0A0DC9" w:rsidR="00630E45" w:rsidRDefault="00630E45" w:rsidP="00405FD7">
      <w:pPr>
        <w:pStyle w:val="NormalWeb"/>
        <w:spacing w:after="240" w:afterAutospacing="0"/>
        <w:rPr>
          <w:rFonts w:ascii="Arial" w:hAnsi="Arial" w:cs="Arial"/>
          <w:sz w:val="22"/>
          <w:szCs w:val="22"/>
        </w:rPr>
      </w:pPr>
    </w:p>
    <w:p w14:paraId="209157A3" w14:textId="7030813D" w:rsidR="00405FD7" w:rsidRDefault="00405FD7" w:rsidP="0041245A">
      <w:pPr>
        <w:pStyle w:val="NormalWeb"/>
        <w:spacing w:before="180" w:beforeAutospacing="0" w:after="180" w:afterAutospacing="0"/>
        <w:rPr>
          <w:rFonts w:ascii="Arial" w:hAnsi="Arial" w:cs="Arial"/>
          <w:sz w:val="22"/>
          <w:szCs w:val="22"/>
        </w:rPr>
      </w:pPr>
      <w:r>
        <w:rPr>
          <w:rFonts w:ascii="Arial" w:hAnsi="Arial" w:cs="Arial"/>
          <w:sz w:val="22"/>
          <w:szCs w:val="22"/>
        </w:rPr>
        <w:lastRenderedPageBreak/>
        <w:t>It is stated for clarity that for new employee</w:t>
      </w:r>
      <w:r w:rsidR="0041245A">
        <w:rPr>
          <w:rFonts w:ascii="Arial" w:hAnsi="Arial" w:cs="Arial"/>
          <w:sz w:val="22"/>
          <w:szCs w:val="22"/>
        </w:rPr>
        <w:t>s who do</w:t>
      </w:r>
      <w:r>
        <w:rPr>
          <w:rFonts w:ascii="Arial" w:hAnsi="Arial" w:cs="Arial"/>
          <w:sz w:val="22"/>
          <w:szCs w:val="22"/>
        </w:rPr>
        <w:t xml:space="preserve"> not meet the definition of an “eligible new employee</w:t>
      </w:r>
      <w:r w:rsidR="0041245A">
        <w:rPr>
          <w:rFonts w:ascii="Arial" w:hAnsi="Arial" w:cs="Arial"/>
          <w:sz w:val="22"/>
          <w:szCs w:val="22"/>
        </w:rPr>
        <w:t>,</w:t>
      </w:r>
      <w:r>
        <w:rPr>
          <w:rFonts w:ascii="Arial" w:hAnsi="Arial" w:cs="Arial"/>
          <w:sz w:val="22"/>
          <w:szCs w:val="22"/>
        </w:rPr>
        <w:t xml:space="preserve">” an </w:t>
      </w:r>
      <w:r w:rsidR="00CB5BCC">
        <w:rPr>
          <w:rFonts w:ascii="Arial" w:hAnsi="Arial" w:cs="Arial"/>
          <w:sz w:val="22"/>
          <w:szCs w:val="22"/>
        </w:rPr>
        <w:t>E*TRADE</w:t>
      </w:r>
      <w:r>
        <w:rPr>
          <w:rFonts w:ascii="Arial" w:hAnsi="Arial" w:cs="Arial"/>
          <w:sz w:val="22"/>
          <w:szCs w:val="22"/>
        </w:rPr>
        <w:t xml:space="preserve"> account with </w:t>
      </w:r>
      <w:r w:rsidR="00CB5BCC">
        <w:rPr>
          <w:rFonts w:ascii="Arial" w:hAnsi="Arial" w:cs="Arial"/>
          <w:sz w:val="22"/>
          <w:szCs w:val="22"/>
        </w:rPr>
        <w:t>Mobileye</w:t>
      </w:r>
      <w:r>
        <w:rPr>
          <w:rFonts w:ascii="Arial" w:hAnsi="Arial" w:cs="Arial"/>
          <w:sz w:val="22"/>
          <w:szCs w:val="22"/>
        </w:rPr>
        <w:t xml:space="preserve"> as the employer</w:t>
      </w:r>
      <w:r w:rsidRPr="00405FD7">
        <w:rPr>
          <w:rFonts w:ascii="Arial" w:hAnsi="Arial" w:cs="Arial"/>
          <w:sz w:val="22"/>
          <w:szCs w:val="22"/>
        </w:rPr>
        <w:t xml:space="preserve"> </w:t>
      </w:r>
      <w:r>
        <w:rPr>
          <w:rFonts w:ascii="Arial" w:hAnsi="Arial" w:cs="Arial"/>
          <w:sz w:val="22"/>
          <w:szCs w:val="22"/>
        </w:rPr>
        <w:t xml:space="preserve">will be opened only on the day they become eligible for a grant from </w:t>
      </w:r>
      <w:r w:rsidR="00CB5BCC">
        <w:rPr>
          <w:rFonts w:ascii="Arial" w:hAnsi="Arial" w:cs="Arial"/>
          <w:sz w:val="22"/>
          <w:szCs w:val="22"/>
        </w:rPr>
        <w:t>Mobileye</w:t>
      </w:r>
      <w:r>
        <w:rPr>
          <w:rFonts w:ascii="Arial" w:hAnsi="Arial" w:cs="Arial"/>
          <w:sz w:val="22"/>
          <w:szCs w:val="22"/>
        </w:rPr>
        <w:t>, if ever.</w:t>
      </w:r>
    </w:p>
    <w:p w14:paraId="7936AABF" w14:textId="3A89A13A" w:rsidR="00405FD7" w:rsidRPr="00405FD7" w:rsidRDefault="00405FD7" w:rsidP="0041245A">
      <w:pPr>
        <w:pStyle w:val="NormalWeb"/>
        <w:spacing w:before="180" w:beforeAutospacing="0" w:after="180" w:afterAutospacing="0"/>
        <w:rPr>
          <w:rFonts w:ascii="Arial" w:hAnsi="Arial" w:cs="Arial"/>
          <w:sz w:val="22"/>
          <w:szCs w:val="22"/>
        </w:rPr>
      </w:pPr>
      <w:r w:rsidRPr="00405FD7">
        <w:rPr>
          <w:rFonts w:ascii="Arial" w:hAnsi="Arial" w:cs="Arial"/>
          <w:sz w:val="22"/>
          <w:szCs w:val="22"/>
          <w:u w:val="single"/>
        </w:rPr>
        <w:t>How can I view the documents of grant plans that I received at Intel?</w:t>
      </w:r>
    </w:p>
    <w:p w14:paraId="0BFB59E2" w14:textId="545FF358" w:rsidR="00405FD7" w:rsidRDefault="00405FD7" w:rsidP="00405FD7">
      <w:pPr>
        <w:pStyle w:val="NormalWeb"/>
        <w:spacing w:before="180" w:beforeAutospacing="0" w:after="180" w:afterAutospacing="0"/>
        <w:rPr>
          <w:rFonts w:ascii="Arial" w:hAnsi="Arial" w:cs="Arial"/>
          <w:sz w:val="22"/>
          <w:szCs w:val="22"/>
        </w:rPr>
      </w:pPr>
      <w:r>
        <w:rPr>
          <w:rFonts w:ascii="Arial" w:hAnsi="Arial" w:cs="Arial"/>
          <w:sz w:val="22"/>
          <w:szCs w:val="22"/>
        </w:rPr>
        <w:t xml:space="preserve">When you enter your account under Intel as the employer in </w:t>
      </w:r>
      <w:r w:rsidR="00CB5BCC">
        <w:rPr>
          <w:rFonts w:ascii="Arial" w:hAnsi="Arial" w:cs="Arial"/>
          <w:sz w:val="22"/>
          <w:szCs w:val="22"/>
        </w:rPr>
        <w:t>E*TRADE</w:t>
      </w:r>
      <w:r>
        <w:rPr>
          <w:rFonts w:ascii="Arial" w:hAnsi="Arial" w:cs="Arial"/>
          <w:sz w:val="22"/>
          <w:szCs w:val="22"/>
        </w:rPr>
        <w:t>:</w:t>
      </w:r>
    </w:p>
    <w:p w14:paraId="4F7BEBE9" w14:textId="490FC1BC" w:rsidR="00AC6124" w:rsidRDefault="00AC6124" w:rsidP="00EB713E">
      <w:r>
        <w:t>Stock Plan &gt; My Account &gt; Benefits History &gt; Restricted Stock&gt; Choose Grant Date &gt;</w:t>
      </w:r>
      <w:r w:rsidRPr="00AC6124">
        <w:t xml:space="preserve"> </w:t>
      </w:r>
      <w:r>
        <w:t>Scroll bottom for View Grant Document&gt; Click link under Grant Documents to open Grant Plan Document(s) i.e., Notice of Grant/ Restricted Stock Unit Agreement/ Equity Incentive Plan (as applicable)</w:t>
      </w:r>
    </w:p>
    <w:p w14:paraId="19DC4216" w14:textId="3ADFEC5F" w:rsidR="007045A6" w:rsidRDefault="00EB713E" w:rsidP="00405FD7">
      <w:pPr>
        <w:pStyle w:val="NormalWeb"/>
        <w:bidi/>
        <w:spacing w:after="240" w:afterAutospacing="0"/>
        <w:rPr>
          <w:rFonts w:ascii="Arial" w:hAnsi="Arial" w:cs="Arial"/>
          <w:sz w:val="22"/>
          <w:szCs w:val="22"/>
          <w:u w:val="single"/>
          <w:rtl/>
        </w:rPr>
      </w:pPr>
      <w:r>
        <w:rPr>
          <w:noProof/>
        </w:rPr>
        <w:drawing>
          <wp:inline distT="0" distB="0" distL="0" distR="0" wp14:anchorId="1F58628C" wp14:editId="4F6D9AFE">
            <wp:extent cx="5274310" cy="1741170"/>
            <wp:effectExtent l="0" t="0" r="254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pic:cNvPicPr>
                  </pic:nvPicPr>
                  <pic:blipFill>
                    <a:blip r:embed="rId14"/>
                    <a:stretch>
                      <a:fillRect/>
                    </a:stretch>
                  </pic:blipFill>
                  <pic:spPr>
                    <a:xfrm>
                      <a:off x="0" y="0"/>
                      <a:ext cx="5274310" cy="1741170"/>
                    </a:xfrm>
                    <a:prstGeom prst="rect">
                      <a:avLst/>
                    </a:prstGeom>
                  </pic:spPr>
                </pic:pic>
              </a:graphicData>
            </a:graphic>
          </wp:inline>
        </w:drawing>
      </w:r>
    </w:p>
    <w:p w14:paraId="3B7BDA25" w14:textId="5128D9BE" w:rsidR="00EB713E" w:rsidRDefault="00EB713E" w:rsidP="00CB0EB2">
      <w:pPr>
        <w:pStyle w:val="NormalWeb"/>
        <w:bidi/>
        <w:spacing w:after="240" w:afterAutospacing="0"/>
        <w:rPr>
          <w:rFonts w:ascii="Arial" w:hAnsi="Arial" w:cs="Arial"/>
          <w:sz w:val="22"/>
          <w:szCs w:val="22"/>
          <w:u w:val="single"/>
          <w:rtl/>
        </w:rPr>
      </w:pPr>
      <w:r>
        <w:rPr>
          <w:noProof/>
        </w:rPr>
        <w:drawing>
          <wp:inline distT="0" distB="0" distL="0" distR="0" wp14:anchorId="27228C11" wp14:editId="7BC86071">
            <wp:extent cx="5274310" cy="1203960"/>
            <wp:effectExtent l="0" t="0" r="2540" b="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pic:cNvPicPr>
                  </pic:nvPicPr>
                  <pic:blipFill>
                    <a:blip r:embed="rId15"/>
                    <a:stretch>
                      <a:fillRect/>
                    </a:stretch>
                  </pic:blipFill>
                  <pic:spPr>
                    <a:xfrm>
                      <a:off x="0" y="0"/>
                      <a:ext cx="5274310" cy="1203960"/>
                    </a:xfrm>
                    <a:prstGeom prst="rect">
                      <a:avLst/>
                    </a:prstGeom>
                  </pic:spPr>
                </pic:pic>
              </a:graphicData>
            </a:graphic>
          </wp:inline>
        </w:drawing>
      </w:r>
    </w:p>
    <w:p w14:paraId="27363042" w14:textId="32759067" w:rsidR="00EB713E" w:rsidRPr="007045A6" w:rsidRDefault="00EB713E" w:rsidP="00FA11DD">
      <w:pPr>
        <w:pStyle w:val="NormalWeb"/>
        <w:bidi/>
        <w:spacing w:after="240" w:afterAutospacing="0"/>
        <w:rPr>
          <w:rFonts w:ascii="Arial" w:hAnsi="Arial" w:cs="Arial"/>
          <w:sz w:val="22"/>
          <w:szCs w:val="22"/>
          <w:u w:val="single"/>
          <w:rtl/>
          <w:lang w:eastAsia="ko-KR"/>
        </w:rPr>
      </w:pPr>
      <w:r w:rsidRPr="00EB713E">
        <w:rPr>
          <w:rFonts w:ascii="Arial" w:hAnsi="Arial" w:cs="Arial"/>
          <w:noProof/>
          <w:sz w:val="22"/>
          <w:szCs w:val="22"/>
          <w:u w:val="single"/>
          <w:rtl/>
        </w:rPr>
        <w:drawing>
          <wp:inline distT="0" distB="0" distL="0" distR="0" wp14:anchorId="63319CC7" wp14:editId="21E1E39A">
            <wp:extent cx="5326379" cy="1623060"/>
            <wp:effectExtent l="0" t="0" r="8255"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6"/>
                    <a:stretch>
                      <a:fillRect/>
                    </a:stretch>
                  </pic:blipFill>
                  <pic:spPr>
                    <a:xfrm>
                      <a:off x="0" y="0"/>
                      <a:ext cx="5336611" cy="1626178"/>
                    </a:xfrm>
                    <a:prstGeom prst="rect">
                      <a:avLst/>
                    </a:prstGeom>
                  </pic:spPr>
                </pic:pic>
              </a:graphicData>
            </a:graphic>
          </wp:inline>
        </w:drawing>
      </w:r>
    </w:p>
    <w:p w14:paraId="6504B5DD" w14:textId="208DCD87" w:rsidR="00AA33E7" w:rsidRDefault="00AA33E7" w:rsidP="00F3561C">
      <w:pPr>
        <w:pStyle w:val="NormalWeb"/>
        <w:bidi/>
        <w:spacing w:before="180" w:beforeAutospacing="0" w:after="180" w:afterAutospacing="0"/>
        <w:rPr>
          <w:rFonts w:ascii="Arial" w:hAnsi="Arial" w:cs="Arial"/>
          <w:sz w:val="22"/>
          <w:szCs w:val="22"/>
          <w:u w:val="single"/>
          <w:rtl/>
        </w:rPr>
      </w:pPr>
      <w:r w:rsidRPr="00AA33E7">
        <w:rPr>
          <w:rFonts w:ascii="Arial" w:hAnsi="Arial" w:cs="Arial"/>
          <w:noProof/>
          <w:sz w:val="22"/>
          <w:szCs w:val="22"/>
          <w:u w:val="single"/>
          <w:rtl/>
        </w:rPr>
        <w:drawing>
          <wp:inline distT="0" distB="0" distL="0" distR="0" wp14:anchorId="7B126D96" wp14:editId="0D030084">
            <wp:extent cx="4961050" cy="32006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61050" cy="320068"/>
                    </a:xfrm>
                    <a:prstGeom prst="rect">
                      <a:avLst/>
                    </a:prstGeom>
                  </pic:spPr>
                </pic:pic>
              </a:graphicData>
            </a:graphic>
          </wp:inline>
        </w:drawing>
      </w:r>
    </w:p>
    <w:p w14:paraId="24BF3D17" w14:textId="78E817E6" w:rsidR="00AA33E7" w:rsidRDefault="00AA33E7" w:rsidP="00AA33E7">
      <w:pPr>
        <w:pStyle w:val="NormalWeb"/>
        <w:bidi/>
        <w:spacing w:before="180" w:beforeAutospacing="0" w:after="180" w:afterAutospacing="0"/>
        <w:rPr>
          <w:rFonts w:ascii="Arial" w:hAnsi="Arial" w:cs="Arial"/>
          <w:sz w:val="22"/>
          <w:szCs w:val="22"/>
          <w:u w:val="single"/>
          <w:rtl/>
        </w:rPr>
      </w:pPr>
      <w:r>
        <w:rPr>
          <w:noProof/>
        </w:rPr>
        <w:lastRenderedPageBreak/>
        <w:drawing>
          <wp:inline distT="0" distB="0" distL="0" distR="0" wp14:anchorId="7AE9D633" wp14:editId="77CB6845">
            <wp:extent cx="5238750" cy="2676525"/>
            <wp:effectExtent l="0" t="0" r="0" b="9525"/>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238750" cy="2676525"/>
                    </a:xfrm>
                    <a:prstGeom prst="rect">
                      <a:avLst/>
                    </a:prstGeom>
                    <a:noFill/>
                    <a:ln>
                      <a:noFill/>
                    </a:ln>
                  </pic:spPr>
                </pic:pic>
              </a:graphicData>
            </a:graphic>
          </wp:inline>
        </w:drawing>
      </w:r>
    </w:p>
    <w:p w14:paraId="256C5E06" w14:textId="7FCA6C2D" w:rsidR="00405FD7" w:rsidRPr="00C879F0" w:rsidRDefault="00405FD7" w:rsidP="00710E8B">
      <w:pPr>
        <w:pStyle w:val="NormalWeb"/>
        <w:spacing w:before="180" w:beforeAutospacing="0" w:after="180" w:afterAutospacing="0"/>
        <w:rPr>
          <w:rFonts w:ascii="Arial" w:hAnsi="Arial" w:cs="Arial"/>
          <w:b/>
          <w:bCs/>
          <w:sz w:val="22"/>
          <w:szCs w:val="22"/>
          <w:u w:val="single"/>
          <w:rtl/>
        </w:rPr>
      </w:pPr>
      <w:r>
        <w:rPr>
          <w:rFonts w:ascii="Arial" w:hAnsi="Arial" w:cs="Arial"/>
          <w:b/>
          <w:bCs/>
          <w:sz w:val="22"/>
          <w:szCs w:val="22"/>
          <w:u w:val="single"/>
        </w:rPr>
        <w:t>RSUs</w:t>
      </w:r>
      <w:bookmarkStart w:id="0" w:name="_GoBack"/>
      <w:bookmarkEnd w:id="0"/>
      <w:r>
        <w:rPr>
          <w:rFonts w:ascii="Arial" w:hAnsi="Arial" w:cs="Arial"/>
          <w:b/>
          <w:bCs/>
          <w:sz w:val="22"/>
          <w:szCs w:val="22"/>
          <w:u w:val="single"/>
        </w:rPr>
        <w:t xml:space="preserve"> granted </w:t>
      </w:r>
      <w:r w:rsidR="00FA11DD">
        <w:rPr>
          <w:rFonts w:ascii="Arial" w:hAnsi="Arial" w:cs="Arial"/>
          <w:b/>
          <w:bCs/>
          <w:sz w:val="22"/>
          <w:szCs w:val="22"/>
          <w:u w:val="single"/>
        </w:rPr>
        <w:t>during the employee’s term of employment with Intel</w:t>
      </w:r>
    </w:p>
    <w:p w14:paraId="4DAE99CF" w14:textId="3394484B" w:rsidR="00FA11DD" w:rsidRDefault="00FA11DD" w:rsidP="0041245A">
      <w:pPr>
        <w:pStyle w:val="NormalWeb"/>
        <w:spacing w:before="180" w:beforeAutospacing="0" w:after="180" w:afterAutospacing="0"/>
        <w:rPr>
          <w:rFonts w:ascii="Arial" w:hAnsi="Arial" w:cs="Arial"/>
          <w:sz w:val="22"/>
          <w:szCs w:val="22"/>
        </w:rPr>
      </w:pPr>
      <w:r>
        <w:rPr>
          <w:rFonts w:ascii="Arial" w:hAnsi="Arial" w:cs="Arial"/>
          <w:sz w:val="22"/>
          <w:szCs w:val="22"/>
        </w:rPr>
        <w:t xml:space="preserve">All Intel </w:t>
      </w:r>
      <w:r w:rsidR="0041245A">
        <w:rPr>
          <w:rFonts w:ascii="Arial" w:hAnsi="Arial" w:cs="Arial"/>
          <w:sz w:val="22"/>
          <w:szCs w:val="22"/>
        </w:rPr>
        <w:t xml:space="preserve">stock </w:t>
      </w:r>
      <w:r>
        <w:rPr>
          <w:rFonts w:ascii="Arial" w:hAnsi="Arial" w:cs="Arial"/>
          <w:sz w:val="22"/>
          <w:szCs w:val="22"/>
        </w:rPr>
        <w:t>available to the employee on h/her last day of employment with Intel will not be affected by the termination-of-employment process.</w:t>
      </w:r>
    </w:p>
    <w:p w14:paraId="6FA9E445" w14:textId="08D630C6" w:rsidR="00FA11DD" w:rsidRDefault="00FA11DD" w:rsidP="0041245A">
      <w:pPr>
        <w:pStyle w:val="NormalWeb"/>
        <w:spacing w:before="180" w:beforeAutospacing="0" w:after="180" w:afterAutospacing="0"/>
        <w:rPr>
          <w:rFonts w:ascii="Arial" w:hAnsi="Arial" w:cs="Arial"/>
          <w:sz w:val="22"/>
          <w:szCs w:val="22"/>
        </w:rPr>
      </w:pPr>
      <w:r>
        <w:rPr>
          <w:rFonts w:ascii="Arial" w:hAnsi="Arial" w:cs="Arial"/>
          <w:sz w:val="22"/>
          <w:szCs w:val="22"/>
        </w:rPr>
        <w:t xml:space="preserve">RSUs </w:t>
      </w:r>
      <w:r w:rsidR="00646EAF">
        <w:rPr>
          <w:rFonts w:ascii="Arial" w:hAnsi="Arial" w:cs="Arial"/>
          <w:sz w:val="22"/>
          <w:szCs w:val="22"/>
        </w:rPr>
        <w:t xml:space="preserve">already vested on the date of termination of employment with Intel will remain in the </w:t>
      </w:r>
      <w:r w:rsidR="00CB5BCC">
        <w:rPr>
          <w:rFonts w:ascii="Arial" w:hAnsi="Arial" w:cs="Arial"/>
          <w:sz w:val="22"/>
          <w:szCs w:val="22"/>
        </w:rPr>
        <w:t>E*TRADE</w:t>
      </w:r>
      <w:r w:rsidR="00646EAF">
        <w:rPr>
          <w:rFonts w:ascii="Arial" w:hAnsi="Arial" w:cs="Arial"/>
          <w:sz w:val="22"/>
          <w:szCs w:val="22"/>
        </w:rPr>
        <w:t xml:space="preserve"> </w:t>
      </w:r>
      <w:r w:rsidR="0041245A">
        <w:rPr>
          <w:rFonts w:ascii="Arial" w:hAnsi="Arial" w:cs="Arial"/>
          <w:sz w:val="22"/>
          <w:szCs w:val="22"/>
        </w:rPr>
        <w:t xml:space="preserve">account with </w:t>
      </w:r>
      <w:r w:rsidR="00646EAF">
        <w:rPr>
          <w:rFonts w:ascii="Arial" w:hAnsi="Arial" w:cs="Arial"/>
          <w:sz w:val="22"/>
          <w:szCs w:val="22"/>
        </w:rPr>
        <w:t xml:space="preserve">Intel </w:t>
      </w:r>
      <w:r w:rsidR="0041245A">
        <w:rPr>
          <w:rFonts w:ascii="Arial" w:hAnsi="Arial" w:cs="Arial"/>
          <w:sz w:val="22"/>
          <w:szCs w:val="22"/>
        </w:rPr>
        <w:t xml:space="preserve">listed </w:t>
      </w:r>
      <w:r w:rsidR="00646EAF">
        <w:rPr>
          <w:rFonts w:ascii="Arial" w:hAnsi="Arial" w:cs="Arial"/>
          <w:sz w:val="22"/>
          <w:szCs w:val="22"/>
        </w:rPr>
        <w:t>as the employer.</w:t>
      </w:r>
    </w:p>
    <w:p w14:paraId="66D54BB6" w14:textId="06D4B740" w:rsidR="00646EAF" w:rsidRDefault="00646EAF" w:rsidP="0041245A">
      <w:pPr>
        <w:pStyle w:val="NormalWeb"/>
        <w:spacing w:before="180" w:beforeAutospacing="0" w:after="180" w:afterAutospacing="0"/>
        <w:rPr>
          <w:rFonts w:ascii="Arial" w:hAnsi="Arial" w:cs="Arial"/>
          <w:sz w:val="22"/>
          <w:szCs w:val="22"/>
        </w:rPr>
      </w:pPr>
      <w:r>
        <w:rPr>
          <w:rFonts w:ascii="Arial" w:hAnsi="Arial" w:cs="Arial"/>
          <w:sz w:val="22"/>
          <w:szCs w:val="22"/>
        </w:rPr>
        <w:t xml:space="preserve">RSUs unvested on the date of termination of employment with Intel </w:t>
      </w:r>
      <w:r w:rsidR="0041245A">
        <w:rPr>
          <w:rFonts w:ascii="Arial" w:hAnsi="Arial" w:cs="Arial"/>
          <w:sz w:val="22"/>
          <w:szCs w:val="22"/>
        </w:rPr>
        <w:t>sha</w:t>
      </w:r>
      <w:r>
        <w:rPr>
          <w:rFonts w:ascii="Arial" w:hAnsi="Arial" w:cs="Arial"/>
          <w:sz w:val="22"/>
          <w:szCs w:val="22"/>
        </w:rPr>
        <w:t xml:space="preserve">ll be transferred on the date of termination of employment from the </w:t>
      </w:r>
      <w:r w:rsidR="00CB5BCC">
        <w:rPr>
          <w:rFonts w:ascii="Arial" w:hAnsi="Arial" w:cs="Arial"/>
          <w:sz w:val="22"/>
          <w:szCs w:val="22"/>
        </w:rPr>
        <w:t>E*TRADE</w:t>
      </w:r>
      <w:r>
        <w:rPr>
          <w:rFonts w:ascii="Arial" w:hAnsi="Arial" w:cs="Arial"/>
          <w:sz w:val="22"/>
          <w:szCs w:val="22"/>
        </w:rPr>
        <w:t xml:space="preserve"> account </w:t>
      </w:r>
      <w:r w:rsidR="0041245A">
        <w:rPr>
          <w:rFonts w:ascii="Arial" w:hAnsi="Arial" w:cs="Arial"/>
          <w:sz w:val="22"/>
          <w:szCs w:val="22"/>
        </w:rPr>
        <w:t xml:space="preserve">showing </w:t>
      </w:r>
      <w:r>
        <w:rPr>
          <w:rFonts w:ascii="Arial" w:hAnsi="Arial" w:cs="Arial"/>
          <w:sz w:val="22"/>
          <w:szCs w:val="22"/>
        </w:rPr>
        <w:t xml:space="preserve">Intel as the employer and </w:t>
      </w:r>
      <w:r w:rsidR="0041245A">
        <w:rPr>
          <w:rFonts w:ascii="Arial" w:hAnsi="Arial" w:cs="Arial"/>
          <w:sz w:val="22"/>
          <w:szCs w:val="22"/>
        </w:rPr>
        <w:t xml:space="preserve">shall be </w:t>
      </w:r>
      <w:r>
        <w:rPr>
          <w:rFonts w:ascii="Arial" w:hAnsi="Arial" w:cs="Arial"/>
          <w:sz w:val="22"/>
          <w:szCs w:val="22"/>
        </w:rPr>
        <w:t xml:space="preserve">re-registered in an </w:t>
      </w:r>
      <w:r w:rsidR="00CB5BCC">
        <w:rPr>
          <w:rFonts w:ascii="Arial" w:hAnsi="Arial" w:cs="Arial"/>
          <w:sz w:val="22"/>
          <w:szCs w:val="22"/>
        </w:rPr>
        <w:t>E*TRADE</w:t>
      </w:r>
      <w:r>
        <w:rPr>
          <w:rFonts w:ascii="Arial" w:hAnsi="Arial" w:cs="Arial"/>
          <w:sz w:val="22"/>
          <w:szCs w:val="22"/>
        </w:rPr>
        <w:t xml:space="preserve"> account </w:t>
      </w:r>
      <w:r w:rsidR="0041245A">
        <w:rPr>
          <w:rFonts w:ascii="Arial" w:hAnsi="Arial" w:cs="Arial"/>
          <w:sz w:val="22"/>
          <w:szCs w:val="22"/>
        </w:rPr>
        <w:t xml:space="preserve">with </w:t>
      </w:r>
      <w:r w:rsidR="00CB5BCC">
        <w:rPr>
          <w:rFonts w:ascii="Arial" w:hAnsi="Arial" w:cs="Arial"/>
          <w:sz w:val="22"/>
          <w:szCs w:val="22"/>
        </w:rPr>
        <w:t>Mobileye</w:t>
      </w:r>
      <w:r>
        <w:rPr>
          <w:rFonts w:ascii="Arial" w:hAnsi="Arial" w:cs="Arial"/>
          <w:sz w:val="22"/>
          <w:szCs w:val="22"/>
        </w:rPr>
        <w:t xml:space="preserve"> </w:t>
      </w:r>
      <w:r w:rsidR="0041245A">
        <w:rPr>
          <w:rFonts w:ascii="Arial" w:hAnsi="Arial" w:cs="Arial"/>
          <w:sz w:val="22"/>
          <w:szCs w:val="22"/>
        </w:rPr>
        <w:t xml:space="preserve">listed </w:t>
      </w:r>
      <w:r>
        <w:rPr>
          <w:rFonts w:ascii="Arial" w:hAnsi="Arial" w:cs="Arial"/>
          <w:sz w:val="22"/>
          <w:szCs w:val="22"/>
        </w:rPr>
        <w:t xml:space="preserve">as the employer, with no change in </w:t>
      </w:r>
      <w:r w:rsidR="0041245A">
        <w:rPr>
          <w:rFonts w:ascii="Arial" w:hAnsi="Arial" w:cs="Arial"/>
          <w:sz w:val="22"/>
          <w:szCs w:val="22"/>
        </w:rPr>
        <w:t xml:space="preserve">granting </w:t>
      </w:r>
      <w:r>
        <w:rPr>
          <w:rFonts w:ascii="Arial" w:hAnsi="Arial" w:cs="Arial"/>
          <w:sz w:val="22"/>
          <w:szCs w:val="22"/>
        </w:rPr>
        <w:t>conditions</w:t>
      </w:r>
      <w:r w:rsidR="0041245A">
        <w:rPr>
          <w:rFonts w:ascii="Arial" w:hAnsi="Arial" w:cs="Arial"/>
          <w:sz w:val="22"/>
          <w:szCs w:val="22"/>
        </w:rPr>
        <w:t>. These RSUs</w:t>
      </w:r>
      <w:r w:rsidR="00C53608">
        <w:rPr>
          <w:rFonts w:ascii="Arial" w:hAnsi="Arial" w:cs="Arial"/>
          <w:sz w:val="22"/>
          <w:szCs w:val="22"/>
        </w:rPr>
        <w:t xml:space="preserve"> will be subject to the same procedures and the same rules </w:t>
      </w:r>
      <w:r w:rsidR="0041245A">
        <w:rPr>
          <w:rFonts w:ascii="Arial" w:hAnsi="Arial" w:cs="Arial"/>
          <w:sz w:val="22"/>
          <w:szCs w:val="22"/>
        </w:rPr>
        <w:t xml:space="preserve">as those </w:t>
      </w:r>
      <w:r w:rsidR="00C53608">
        <w:rPr>
          <w:rFonts w:ascii="Arial" w:hAnsi="Arial" w:cs="Arial"/>
          <w:sz w:val="22"/>
          <w:szCs w:val="22"/>
        </w:rPr>
        <w:t xml:space="preserve">of the Intel grant plan and their </w:t>
      </w:r>
      <w:r w:rsidR="00CB0EB2">
        <w:rPr>
          <w:rFonts w:ascii="Arial" w:hAnsi="Arial" w:cs="Arial"/>
          <w:sz w:val="22"/>
          <w:szCs w:val="22"/>
        </w:rPr>
        <w:t xml:space="preserve">vesting </w:t>
      </w:r>
      <w:r w:rsidR="00C53608">
        <w:rPr>
          <w:rFonts w:ascii="Arial" w:hAnsi="Arial" w:cs="Arial"/>
          <w:sz w:val="22"/>
          <w:szCs w:val="22"/>
        </w:rPr>
        <w:t xml:space="preserve">dates will be as </w:t>
      </w:r>
      <w:r w:rsidR="0041245A">
        <w:rPr>
          <w:rFonts w:ascii="Arial" w:hAnsi="Arial" w:cs="Arial"/>
          <w:sz w:val="22"/>
          <w:szCs w:val="22"/>
        </w:rPr>
        <w:t xml:space="preserve">specified </w:t>
      </w:r>
      <w:r w:rsidR="00C53608">
        <w:rPr>
          <w:rFonts w:ascii="Arial" w:hAnsi="Arial" w:cs="Arial"/>
          <w:sz w:val="22"/>
          <w:szCs w:val="22"/>
        </w:rPr>
        <w:t xml:space="preserve">on the date they were granted at Intel (hereinafter: </w:t>
      </w:r>
      <w:r w:rsidR="00C53608" w:rsidRPr="00C53608">
        <w:rPr>
          <w:rFonts w:ascii="Arial" w:hAnsi="Arial" w:cs="Arial"/>
          <w:b/>
          <w:bCs/>
          <w:sz w:val="22"/>
          <w:szCs w:val="22"/>
        </w:rPr>
        <w:t>“re-registered RSUs”</w:t>
      </w:r>
      <w:r w:rsidR="00C53608">
        <w:rPr>
          <w:rFonts w:ascii="Arial" w:hAnsi="Arial" w:cs="Arial"/>
          <w:sz w:val="22"/>
          <w:szCs w:val="22"/>
        </w:rPr>
        <w:t>).</w:t>
      </w:r>
    </w:p>
    <w:p w14:paraId="6190387F" w14:textId="3B07D533" w:rsidR="0084127A" w:rsidRPr="0041245A" w:rsidRDefault="0084127A" w:rsidP="003640FD">
      <w:pPr>
        <w:pStyle w:val="NormalWeb"/>
        <w:bidi/>
        <w:spacing w:before="180" w:beforeAutospacing="0" w:after="180" w:afterAutospacing="0"/>
        <w:rPr>
          <w:rFonts w:ascii="Arial" w:hAnsi="Arial" w:cs="Arial"/>
          <w:b/>
          <w:bCs/>
          <w:sz w:val="22"/>
          <w:szCs w:val="22"/>
          <w:u w:val="single"/>
        </w:rPr>
      </w:pPr>
    </w:p>
    <w:p w14:paraId="58CDBE93" w14:textId="4EAF6D7B" w:rsidR="00C53608" w:rsidRPr="00875C6E" w:rsidRDefault="00C53608" w:rsidP="0041245A">
      <w:pPr>
        <w:pStyle w:val="NormalWeb"/>
        <w:keepNext/>
        <w:spacing w:before="180" w:beforeAutospacing="0" w:after="180" w:afterAutospacing="0"/>
        <w:rPr>
          <w:rFonts w:ascii="Arial" w:hAnsi="Arial" w:cs="Arial"/>
          <w:b/>
          <w:bCs/>
          <w:sz w:val="22"/>
          <w:szCs w:val="22"/>
          <w:u w:val="single"/>
          <w:rtl/>
        </w:rPr>
      </w:pPr>
      <w:r>
        <w:rPr>
          <w:rFonts w:ascii="Arial" w:hAnsi="Arial" w:cs="Arial"/>
          <w:b/>
          <w:bCs/>
          <w:sz w:val="22"/>
          <w:szCs w:val="22"/>
          <w:u w:val="single"/>
        </w:rPr>
        <w:t>Intel Rule 60/75</w:t>
      </w:r>
    </w:p>
    <w:p w14:paraId="6096A8E2" w14:textId="13D013C9" w:rsidR="008B2E78" w:rsidRDefault="008B2E78" w:rsidP="0041245A">
      <w:pPr>
        <w:rPr>
          <w:rFonts w:ascii="Arial" w:hAnsi="Arial" w:cs="Arial"/>
        </w:rPr>
      </w:pPr>
      <w:r>
        <w:rPr>
          <w:rFonts w:ascii="Arial" w:hAnsi="Arial" w:cs="Arial"/>
        </w:rPr>
        <w:t xml:space="preserve">Re-registered RSUs (in the sense of this term above) originally granted by Intel under Rule 60/75 will continue to </w:t>
      </w:r>
      <w:r w:rsidR="0041245A">
        <w:rPr>
          <w:rFonts w:ascii="Arial" w:hAnsi="Arial" w:cs="Arial"/>
        </w:rPr>
        <w:t xml:space="preserve">provide </w:t>
      </w:r>
      <w:r>
        <w:rPr>
          <w:rFonts w:ascii="Arial" w:hAnsi="Arial" w:cs="Arial"/>
        </w:rPr>
        <w:t xml:space="preserve">the benefit </w:t>
      </w:r>
      <w:r w:rsidR="0041245A">
        <w:rPr>
          <w:rFonts w:ascii="Arial" w:hAnsi="Arial" w:cs="Arial"/>
        </w:rPr>
        <w:t xml:space="preserve">indicated </w:t>
      </w:r>
      <w:r>
        <w:rPr>
          <w:rFonts w:ascii="Arial" w:hAnsi="Arial" w:cs="Arial"/>
        </w:rPr>
        <w:t xml:space="preserve">under this plan even after the employee switches to </w:t>
      </w:r>
      <w:r w:rsidR="00CB5BCC">
        <w:rPr>
          <w:rFonts w:ascii="Arial" w:hAnsi="Arial" w:cs="Arial"/>
        </w:rPr>
        <w:t>Mobileye</w:t>
      </w:r>
      <w:r>
        <w:rPr>
          <w:rFonts w:ascii="Arial" w:hAnsi="Arial" w:cs="Arial"/>
        </w:rPr>
        <w:t>, provided the employee</w:t>
      </w:r>
      <w:r w:rsidR="0041245A">
        <w:rPr>
          <w:rFonts w:ascii="Arial" w:hAnsi="Arial" w:cs="Arial"/>
        </w:rPr>
        <w:t>,</w:t>
      </w:r>
      <w:r w:rsidR="0041245A" w:rsidRPr="0041245A">
        <w:rPr>
          <w:rFonts w:ascii="Arial" w:hAnsi="Arial" w:cs="Arial"/>
        </w:rPr>
        <w:t xml:space="preserve"> </w:t>
      </w:r>
      <w:r w:rsidR="0041245A">
        <w:rPr>
          <w:rFonts w:ascii="Arial" w:hAnsi="Arial" w:cs="Arial"/>
        </w:rPr>
        <w:t xml:space="preserve">on the date of </w:t>
      </w:r>
      <w:r w:rsidR="0041245A">
        <w:rPr>
          <w:rFonts w:ascii="Arial" w:hAnsi="Arial" w:cs="Arial"/>
          <w:b/>
          <w:bCs/>
        </w:rPr>
        <w:t>retirement from Mobileye</w:t>
      </w:r>
      <w:r w:rsidR="0041245A">
        <w:rPr>
          <w:rFonts w:ascii="Arial" w:hAnsi="Arial" w:cs="Arial"/>
          <w:b/>
          <w:bCs/>
        </w:rPr>
        <w:t>,</w:t>
      </w:r>
      <w:r>
        <w:rPr>
          <w:rFonts w:ascii="Arial" w:hAnsi="Arial" w:cs="Arial"/>
        </w:rPr>
        <w:t xml:space="preserve"> meets the terms and regulations of the plan as set forth by Intel. </w:t>
      </w:r>
    </w:p>
    <w:p w14:paraId="430181BC" w14:textId="546B2DDC" w:rsidR="008B2E78" w:rsidRDefault="008B2E78" w:rsidP="008B2E78">
      <w:pPr>
        <w:pStyle w:val="NormalWeb"/>
        <w:spacing w:before="180" w:beforeAutospacing="0" w:after="180" w:afterAutospacing="0"/>
        <w:rPr>
          <w:rFonts w:ascii="Arial" w:hAnsi="Arial" w:cs="Arial"/>
          <w:sz w:val="22"/>
          <w:szCs w:val="22"/>
        </w:rPr>
      </w:pPr>
      <w:r>
        <w:rPr>
          <w:rFonts w:ascii="Arial" w:hAnsi="Arial" w:cs="Arial"/>
          <w:sz w:val="22"/>
          <w:szCs w:val="22"/>
        </w:rPr>
        <w:t>To check your eligibility for this benefit and to verify its terms, please consult Intel’s communication of March 10, 2022.</w:t>
      </w:r>
    </w:p>
    <w:p w14:paraId="2ECB328E" w14:textId="62B4888E" w:rsidR="008B2E78" w:rsidRDefault="008B2E78" w:rsidP="0041245A">
      <w:pPr>
        <w:pStyle w:val="NormalWeb"/>
        <w:spacing w:before="180" w:beforeAutospacing="0" w:after="180" w:afterAutospacing="0"/>
        <w:rPr>
          <w:rFonts w:ascii="Arial" w:hAnsi="Arial" w:cs="Arial"/>
          <w:sz w:val="22"/>
          <w:szCs w:val="22"/>
        </w:rPr>
      </w:pPr>
      <w:r>
        <w:rPr>
          <w:rFonts w:ascii="Arial" w:hAnsi="Arial" w:cs="Arial"/>
          <w:sz w:val="22"/>
          <w:szCs w:val="22"/>
        </w:rPr>
        <w:t>It is stated for clarity that this benefit shall not apply to any new RSU, option</w:t>
      </w:r>
      <w:r w:rsidR="00DA0F49">
        <w:rPr>
          <w:rFonts w:ascii="Arial" w:hAnsi="Arial" w:cs="Arial"/>
          <w:sz w:val="22"/>
          <w:szCs w:val="22"/>
        </w:rPr>
        <w:t xml:space="preserve">, </w:t>
      </w:r>
      <w:r>
        <w:rPr>
          <w:rFonts w:ascii="Arial" w:hAnsi="Arial" w:cs="Arial"/>
          <w:sz w:val="22"/>
          <w:szCs w:val="22"/>
        </w:rPr>
        <w:t xml:space="preserve">or other capital grant that the employee may receive, if any, after the date on which s/he becomes an employee of </w:t>
      </w:r>
      <w:r w:rsidR="00CB5BCC">
        <w:rPr>
          <w:rFonts w:ascii="Arial" w:hAnsi="Arial" w:cs="Arial"/>
          <w:sz w:val="22"/>
          <w:szCs w:val="22"/>
        </w:rPr>
        <w:t>Mobileye</w:t>
      </w:r>
      <w:r>
        <w:rPr>
          <w:rFonts w:ascii="Arial" w:hAnsi="Arial" w:cs="Arial"/>
          <w:sz w:val="22"/>
          <w:szCs w:val="22"/>
        </w:rPr>
        <w:t>.</w:t>
      </w:r>
    </w:p>
    <w:p w14:paraId="5643566D" w14:textId="11402D5E" w:rsidR="008B2E78" w:rsidRDefault="008B2E78" w:rsidP="0041245A">
      <w:pPr>
        <w:pStyle w:val="NormalWeb"/>
        <w:spacing w:before="180" w:beforeAutospacing="0" w:after="180" w:afterAutospacing="0"/>
        <w:rPr>
          <w:rFonts w:ascii="Arial" w:hAnsi="Arial" w:cs="Arial"/>
          <w:sz w:val="22"/>
          <w:szCs w:val="22"/>
          <w:u w:val="single"/>
        </w:rPr>
      </w:pPr>
      <w:r>
        <w:rPr>
          <w:rFonts w:ascii="Arial" w:hAnsi="Arial" w:cs="Arial"/>
          <w:sz w:val="22"/>
          <w:szCs w:val="22"/>
          <w:u w:val="single"/>
        </w:rPr>
        <w:t xml:space="preserve">How can I make sure that all grants </w:t>
      </w:r>
      <w:r w:rsidR="0041245A">
        <w:rPr>
          <w:rFonts w:ascii="Arial" w:hAnsi="Arial" w:cs="Arial"/>
          <w:sz w:val="22"/>
          <w:szCs w:val="22"/>
          <w:u w:val="single"/>
        </w:rPr>
        <w:t xml:space="preserve">cancelled </w:t>
      </w:r>
      <w:r>
        <w:rPr>
          <w:rFonts w:ascii="Arial" w:hAnsi="Arial" w:cs="Arial"/>
          <w:sz w:val="22"/>
          <w:szCs w:val="22"/>
          <w:u w:val="single"/>
        </w:rPr>
        <w:t xml:space="preserve">in my Intel account </w:t>
      </w:r>
      <w:r w:rsidR="0041245A">
        <w:rPr>
          <w:rFonts w:ascii="Arial" w:hAnsi="Arial" w:cs="Arial"/>
          <w:sz w:val="22"/>
          <w:szCs w:val="22"/>
          <w:u w:val="single"/>
        </w:rPr>
        <w:t xml:space="preserve">are registered </w:t>
      </w:r>
      <w:r>
        <w:rPr>
          <w:rFonts w:ascii="Arial" w:hAnsi="Arial" w:cs="Arial"/>
          <w:sz w:val="22"/>
          <w:szCs w:val="22"/>
          <w:u w:val="single"/>
        </w:rPr>
        <w:t xml:space="preserve">in my </w:t>
      </w:r>
      <w:r w:rsidR="00CB5BCC">
        <w:rPr>
          <w:rFonts w:ascii="Arial" w:hAnsi="Arial" w:cs="Arial"/>
          <w:sz w:val="22"/>
          <w:szCs w:val="22"/>
          <w:u w:val="single"/>
        </w:rPr>
        <w:t>Mobileye</w:t>
      </w:r>
      <w:r>
        <w:rPr>
          <w:rFonts w:ascii="Arial" w:hAnsi="Arial" w:cs="Arial"/>
          <w:sz w:val="22"/>
          <w:szCs w:val="22"/>
          <w:u w:val="single"/>
        </w:rPr>
        <w:t xml:space="preserve"> account</w:t>
      </w:r>
      <w:r w:rsidRPr="008B2E78">
        <w:rPr>
          <w:rFonts w:ascii="Arial" w:hAnsi="Arial" w:cs="Arial"/>
          <w:sz w:val="22"/>
          <w:szCs w:val="22"/>
        </w:rPr>
        <w:t>?</w:t>
      </w:r>
    </w:p>
    <w:p w14:paraId="39E9D62A" w14:textId="71123A99" w:rsidR="008B2E78" w:rsidRDefault="008B2E78" w:rsidP="0041245A">
      <w:pPr>
        <w:pStyle w:val="NormalWeb"/>
        <w:spacing w:after="0" w:afterAutospacing="0"/>
        <w:rPr>
          <w:rFonts w:ascii="Arial" w:hAnsi="Arial" w:cs="Arial"/>
          <w:sz w:val="22"/>
          <w:szCs w:val="22"/>
        </w:rPr>
      </w:pPr>
      <w:r>
        <w:rPr>
          <w:rFonts w:ascii="Arial" w:hAnsi="Arial" w:cs="Arial"/>
          <w:sz w:val="22"/>
          <w:szCs w:val="22"/>
        </w:rPr>
        <w:t xml:space="preserve">First, enter your </w:t>
      </w:r>
      <w:r w:rsidR="00CB5BCC">
        <w:rPr>
          <w:rFonts w:ascii="Arial" w:hAnsi="Arial" w:cs="Arial"/>
          <w:sz w:val="22"/>
          <w:szCs w:val="22"/>
        </w:rPr>
        <w:t>E*TRADE</w:t>
      </w:r>
      <w:r>
        <w:rPr>
          <w:rFonts w:ascii="Arial" w:hAnsi="Arial" w:cs="Arial"/>
          <w:sz w:val="22"/>
          <w:szCs w:val="22"/>
        </w:rPr>
        <w:t xml:space="preserve"> account that </w:t>
      </w:r>
      <w:r w:rsidR="0041245A">
        <w:rPr>
          <w:rFonts w:ascii="Arial" w:hAnsi="Arial" w:cs="Arial"/>
          <w:sz w:val="22"/>
          <w:szCs w:val="22"/>
        </w:rPr>
        <w:t xml:space="preserve">lists </w:t>
      </w:r>
      <w:r>
        <w:rPr>
          <w:rFonts w:ascii="Arial" w:hAnsi="Arial" w:cs="Arial"/>
          <w:sz w:val="22"/>
          <w:szCs w:val="22"/>
        </w:rPr>
        <w:t xml:space="preserve">Intel as the employer: </w:t>
      </w:r>
      <w:r>
        <w:rPr>
          <w:rFonts w:ascii="Arial" w:hAnsi="Arial" w:cs="Arial"/>
          <w:sz w:val="22"/>
          <w:szCs w:val="22"/>
        </w:rPr>
        <w:br/>
      </w:r>
    </w:p>
    <w:p w14:paraId="22588973" w14:textId="77777777" w:rsidR="00AA33E7" w:rsidRDefault="00AA33E7" w:rsidP="00AA33E7">
      <w:r>
        <w:t>Stock Plan &gt; My Account &gt; Benefits History &gt; Restricted Stock&gt; Choose Grant Date &gt;</w:t>
      </w:r>
      <w:r w:rsidRPr="00AC6124">
        <w:t xml:space="preserve"> </w:t>
      </w:r>
      <w:r>
        <w:t xml:space="preserve">Scroll </w:t>
      </w:r>
    </w:p>
    <w:p w14:paraId="6E37396D" w14:textId="44854101" w:rsidR="00AA33E7" w:rsidRDefault="00AA33E7" w:rsidP="000411C0">
      <w:r>
        <w:t xml:space="preserve">bottom for View </w:t>
      </w:r>
      <w:r w:rsidR="000411C0">
        <w:rPr>
          <w:rFonts w:hint="cs"/>
        </w:rPr>
        <w:t>G</w:t>
      </w:r>
      <w:r w:rsidR="000411C0">
        <w:rPr>
          <w:lang w:eastAsia="ko-KR"/>
        </w:rPr>
        <w:t>rant Schedule</w:t>
      </w:r>
      <w:r>
        <w:t xml:space="preserve">&gt; </w:t>
      </w:r>
    </w:p>
    <w:p w14:paraId="59E39046" w14:textId="700D459E" w:rsidR="00AA33E7" w:rsidRPr="00AA33E7" w:rsidRDefault="000411C0" w:rsidP="00AA33E7">
      <w:pPr>
        <w:pStyle w:val="NormalWeb"/>
        <w:bidi/>
        <w:spacing w:before="180" w:beforeAutospacing="0" w:after="180" w:afterAutospacing="0"/>
        <w:rPr>
          <w:rFonts w:ascii="Arial" w:hAnsi="Arial" w:cs="Arial"/>
          <w:sz w:val="22"/>
          <w:szCs w:val="22"/>
          <w:u w:val="single"/>
          <w:rtl/>
        </w:rPr>
      </w:pPr>
      <w:r w:rsidRPr="000411C0">
        <w:rPr>
          <w:rFonts w:ascii="Arial" w:hAnsi="Arial" w:cs="Arial"/>
          <w:noProof/>
          <w:sz w:val="22"/>
          <w:szCs w:val="22"/>
          <w:u w:val="single"/>
          <w:rtl/>
        </w:rPr>
        <w:lastRenderedPageBreak/>
        <w:drawing>
          <wp:inline distT="0" distB="0" distL="0" distR="0" wp14:anchorId="4834BF0D" wp14:editId="2A922AEB">
            <wp:extent cx="5189670" cy="2072820"/>
            <wp:effectExtent l="0" t="0" r="0" b="3810"/>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pic:nvPicPr>
                  <pic:blipFill>
                    <a:blip r:embed="rId20"/>
                    <a:stretch>
                      <a:fillRect/>
                    </a:stretch>
                  </pic:blipFill>
                  <pic:spPr>
                    <a:xfrm>
                      <a:off x="0" y="0"/>
                      <a:ext cx="5189670" cy="2072820"/>
                    </a:xfrm>
                    <a:prstGeom prst="rect">
                      <a:avLst/>
                    </a:prstGeom>
                  </pic:spPr>
                </pic:pic>
              </a:graphicData>
            </a:graphic>
          </wp:inline>
        </w:drawing>
      </w:r>
    </w:p>
    <w:p w14:paraId="55C60680" w14:textId="7ABBB080" w:rsidR="008B2E78" w:rsidRDefault="008B2E78" w:rsidP="008B2E78">
      <w:pPr>
        <w:pStyle w:val="NormalWeb"/>
        <w:spacing w:after="0" w:afterAutospacing="0"/>
        <w:rPr>
          <w:rFonts w:ascii="Arial" w:hAnsi="Arial" w:cs="Arial"/>
          <w:sz w:val="22"/>
          <w:szCs w:val="22"/>
        </w:rPr>
      </w:pPr>
      <w:r>
        <w:rPr>
          <w:rFonts w:ascii="Arial" w:hAnsi="Arial" w:cs="Arial"/>
          <w:sz w:val="22"/>
          <w:szCs w:val="22"/>
          <w:lang w:eastAsia="ko-KR"/>
        </w:rPr>
        <w:t xml:space="preserve">Then, enter </w:t>
      </w:r>
      <w:r>
        <w:rPr>
          <w:rFonts w:ascii="Arial" w:hAnsi="Arial" w:cs="Arial"/>
          <w:sz w:val="22"/>
          <w:szCs w:val="22"/>
        </w:rPr>
        <w:t xml:space="preserve">your </w:t>
      </w:r>
      <w:r w:rsidR="00CB5BCC">
        <w:rPr>
          <w:rFonts w:ascii="Arial" w:hAnsi="Arial" w:cs="Arial"/>
          <w:sz w:val="22"/>
          <w:szCs w:val="22"/>
        </w:rPr>
        <w:t>E*TRADE</w:t>
      </w:r>
      <w:r>
        <w:rPr>
          <w:rFonts w:ascii="Arial" w:hAnsi="Arial" w:cs="Arial"/>
          <w:sz w:val="22"/>
          <w:szCs w:val="22"/>
        </w:rPr>
        <w:t xml:space="preserve"> account that shows </w:t>
      </w:r>
      <w:r w:rsidR="00CB5BCC">
        <w:rPr>
          <w:rFonts w:ascii="Arial" w:hAnsi="Arial" w:cs="Arial"/>
          <w:sz w:val="22"/>
          <w:szCs w:val="22"/>
        </w:rPr>
        <w:t>Mobileye</w:t>
      </w:r>
      <w:r>
        <w:rPr>
          <w:rFonts w:ascii="Arial" w:hAnsi="Arial" w:cs="Arial"/>
          <w:sz w:val="22"/>
          <w:szCs w:val="22"/>
        </w:rPr>
        <w:t xml:space="preserve"> as the employer: </w:t>
      </w:r>
      <w:r>
        <w:rPr>
          <w:rFonts w:ascii="Arial" w:hAnsi="Arial" w:cs="Arial"/>
          <w:sz w:val="22"/>
          <w:szCs w:val="22"/>
        </w:rPr>
        <w:br/>
      </w:r>
    </w:p>
    <w:p w14:paraId="6A63D266" w14:textId="59BE79E2" w:rsidR="000411C0" w:rsidRDefault="000411C0" w:rsidP="000411C0">
      <w:r>
        <w:t>Stock Plan &gt; My Account &gt; Restricted Stock&gt; Choose Grant Date &gt;</w:t>
      </w:r>
      <w:r w:rsidRPr="00AC6124">
        <w:t xml:space="preserve"> </w:t>
      </w:r>
      <w:r>
        <w:t xml:space="preserve">Scroll </w:t>
      </w:r>
    </w:p>
    <w:p w14:paraId="073AB6B1" w14:textId="402D5B0C" w:rsidR="000411C0" w:rsidRDefault="000411C0" w:rsidP="00C6704F">
      <w:r>
        <w:t xml:space="preserve">bottom for View </w:t>
      </w:r>
      <w:r>
        <w:rPr>
          <w:rFonts w:hint="cs"/>
        </w:rPr>
        <w:t>G</w:t>
      </w:r>
      <w:r>
        <w:rPr>
          <w:lang w:eastAsia="ko-KR"/>
        </w:rPr>
        <w:t>rant Schedule</w:t>
      </w:r>
      <w:r>
        <w:t xml:space="preserve">&gt; </w:t>
      </w:r>
    </w:p>
    <w:p w14:paraId="046D0691" w14:textId="61A3D070" w:rsidR="008B2E78" w:rsidRDefault="008B2E78" w:rsidP="0041245A">
      <w:pPr>
        <w:pStyle w:val="NormalWeb"/>
        <w:spacing w:before="180" w:beforeAutospacing="0" w:after="180" w:afterAutospacing="0"/>
        <w:rPr>
          <w:rFonts w:ascii="Arial" w:hAnsi="Arial" w:cs="Arial"/>
          <w:sz w:val="22"/>
          <w:szCs w:val="22"/>
          <w:lang w:eastAsia="ko-KR"/>
        </w:rPr>
      </w:pPr>
      <w:r>
        <w:rPr>
          <w:rFonts w:ascii="Arial" w:hAnsi="Arial" w:cs="Arial"/>
          <w:sz w:val="22"/>
          <w:szCs w:val="22"/>
          <w:lang w:eastAsia="ko-KR"/>
        </w:rPr>
        <w:t xml:space="preserve">Now </w:t>
      </w:r>
      <w:r w:rsidR="00CB0EB2">
        <w:rPr>
          <w:rFonts w:ascii="Arial" w:hAnsi="Arial" w:cs="Arial"/>
          <w:sz w:val="22"/>
          <w:szCs w:val="22"/>
          <w:lang w:eastAsia="ko-KR"/>
        </w:rPr>
        <w:t>compare the vesting dates and the quantity expected to vest on each date with those cancelled in the Intel-</w:t>
      </w:r>
      <w:r w:rsidR="0041245A">
        <w:rPr>
          <w:rFonts w:ascii="Arial" w:hAnsi="Arial" w:cs="Arial"/>
          <w:sz w:val="22"/>
          <w:szCs w:val="22"/>
          <w:lang w:eastAsia="ko-KR"/>
        </w:rPr>
        <w:t>as-</w:t>
      </w:r>
      <w:r w:rsidR="00CB0EB2">
        <w:rPr>
          <w:rFonts w:ascii="Arial" w:hAnsi="Arial" w:cs="Arial"/>
          <w:sz w:val="22"/>
          <w:szCs w:val="22"/>
          <w:lang w:eastAsia="ko-KR"/>
        </w:rPr>
        <w:t xml:space="preserve">employer </w:t>
      </w:r>
      <w:r w:rsidR="0041245A">
        <w:rPr>
          <w:rFonts w:ascii="Arial" w:hAnsi="Arial" w:cs="Arial"/>
          <w:sz w:val="22"/>
          <w:szCs w:val="22"/>
          <w:lang w:eastAsia="ko-KR"/>
        </w:rPr>
        <w:t xml:space="preserve">account </w:t>
      </w:r>
      <w:r w:rsidR="00CB0EB2">
        <w:rPr>
          <w:rFonts w:ascii="Arial" w:hAnsi="Arial" w:cs="Arial"/>
          <w:sz w:val="22"/>
          <w:szCs w:val="22"/>
          <w:lang w:eastAsia="ko-KR"/>
        </w:rPr>
        <w:t>on the same grant day.</w:t>
      </w:r>
    </w:p>
    <w:p w14:paraId="18E13241" w14:textId="4DACC3BE" w:rsidR="00CB0EB2" w:rsidRDefault="00CB0EB2" w:rsidP="0041245A">
      <w:pPr>
        <w:pStyle w:val="NormalWeb"/>
        <w:spacing w:before="180" w:beforeAutospacing="0" w:after="180" w:afterAutospacing="0"/>
        <w:rPr>
          <w:rFonts w:ascii="Arial" w:hAnsi="Arial" w:cs="Arial"/>
          <w:sz w:val="22"/>
          <w:szCs w:val="22"/>
          <w:u w:val="single"/>
          <w:lang w:eastAsia="ko-KR"/>
        </w:rPr>
      </w:pPr>
      <w:r>
        <w:rPr>
          <w:rFonts w:ascii="Arial" w:hAnsi="Arial" w:cs="Arial"/>
          <w:sz w:val="22"/>
          <w:szCs w:val="22"/>
          <w:u w:val="single"/>
          <w:lang w:eastAsia="ko-KR"/>
        </w:rPr>
        <w:t>When will I be able to see the grants cancelled in my Intel account</w:t>
      </w:r>
      <w:r w:rsidR="0041245A" w:rsidRPr="0041245A">
        <w:rPr>
          <w:rFonts w:ascii="Arial" w:hAnsi="Arial" w:cs="Arial"/>
          <w:sz w:val="22"/>
          <w:szCs w:val="22"/>
          <w:u w:val="single"/>
          <w:lang w:eastAsia="ko-KR"/>
        </w:rPr>
        <w:t xml:space="preserve"> </w:t>
      </w:r>
      <w:r w:rsidR="0041245A">
        <w:rPr>
          <w:rFonts w:ascii="Arial" w:hAnsi="Arial" w:cs="Arial"/>
          <w:sz w:val="22"/>
          <w:szCs w:val="22"/>
          <w:u w:val="single"/>
          <w:lang w:eastAsia="ko-KR"/>
        </w:rPr>
        <w:t>in my new account</w:t>
      </w:r>
      <w:r w:rsidRPr="00CB0EB2">
        <w:rPr>
          <w:rFonts w:ascii="Arial" w:hAnsi="Arial" w:cs="Arial"/>
          <w:sz w:val="22"/>
          <w:szCs w:val="22"/>
          <w:lang w:eastAsia="ko-KR"/>
        </w:rPr>
        <w:t>?</w:t>
      </w:r>
    </w:p>
    <w:p w14:paraId="2A62A283" w14:textId="2135323E" w:rsidR="008C54BD" w:rsidRDefault="008C54BD" w:rsidP="0041245A">
      <w:pPr>
        <w:pStyle w:val="NormalWeb"/>
        <w:spacing w:before="180" w:beforeAutospacing="0" w:after="180" w:afterAutospacing="0"/>
        <w:rPr>
          <w:rFonts w:ascii="Arial" w:hAnsi="Arial" w:cs="Arial"/>
          <w:sz w:val="22"/>
          <w:szCs w:val="22"/>
        </w:rPr>
      </w:pPr>
      <w:r>
        <w:rPr>
          <w:rFonts w:ascii="Arial" w:hAnsi="Arial" w:cs="Arial"/>
          <w:sz w:val="22"/>
          <w:szCs w:val="22"/>
        </w:rPr>
        <w:t xml:space="preserve">Unvested RSUs will be uploaded to the new </w:t>
      </w:r>
      <w:r w:rsidR="00CB5BCC">
        <w:rPr>
          <w:rFonts w:ascii="Arial" w:hAnsi="Arial" w:cs="Arial"/>
          <w:sz w:val="22"/>
          <w:szCs w:val="22"/>
        </w:rPr>
        <w:t>E*TRADE</w:t>
      </w:r>
      <w:r>
        <w:rPr>
          <w:rFonts w:ascii="Arial" w:hAnsi="Arial" w:cs="Arial"/>
          <w:sz w:val="22"/>
          <w:szCs w:val="22"/>
        </w:rPr>
        <w:t xml:space="preserve"> account </w:t>
      </w:r>
      <w:r w:rsidR="0041245A">
        <w:rPr>
          <w:rFonts w:ascii="Arial" w:hAnsi="Arial" w:cs="Arial"/>
          <w:sz w:val="22"/>
          <w:szCs w:val="22"/>
        </w:rPr>
        <w:t xml:space="preserve">that lists </w:t>
      </w:r>
      <w:r w:rsidR="00CB5BCC">
        <w:rPr>
          <w:rFonts w:ascii="Arial" w:hAnsi="Arial" w:cs="Arial"/>
          <w:sz w:val="22"/>
          <w:szCs w:val="22"/>
        </w:rPr>
        <w:t>Mobileye</w:t>
      </w:r>
      <w:r>
        <w:rPr>
          <w:rFonts w:ascii="Arial" w:hAnsi="Arial" w:cs="Arial"/>
          <w:sz w:val="22"/>
          <w:szCs w:val="22"/>
        </w:rPr>
        <w:t xml:space="preserve"> as the employer and should be viewable by the end of the first week of April.</w:t>
      </w:r>
    </w:p>
    <w:p w14:paraId="5A8EAA36" w14:textId="77777777" w:rsidR="001B5DC8" w:rsidRPr="0041245A" w:rsidRDefault="001B5DC8" w:rsidP="001B5DC8">
      <w:pPr>
        <w:pStyle w:val="NormalWeb"/>
        <w:bidi/>
        <w:spacing w:before="180" w:beforeAutospacing="0" w:after="180" w:afterAutospacing="0"/>
        <w:rPr>
          <w:rFonts w:ascii="Arial" w:hAnsi="Arial" w:cs="Arial"/>
          <w:sz w:val="22"/>
          <w:szCs w:val="22"/>
          <w:lang w:eastAsia="ko-KR"/>
        </w:rPr>
      </w:pPr>
    </w:p>
    <w:p w14:paraId="70F1EEB2" w14:textId="1492B97A" w:rsidR="00E826CD" w:rsidRPr="00B812F7" w:rsidRDefault="008C54BD" w:rsidP="008C54BD">
      <w:pPr>
        <w:pStyle w:val="NormalWeb"/>
        <w:keepNext/>
        <w:spacing w:before="180" w:beforeAutospacing="0" w:after="180" w:afterAutospacing="0"/>
        <w:rPr>
          <w:rFonts w:ascii="Arial" w:hAnsi="Arial" w:cs="Arial"/>
          <w:b/>
          <w:bCs/>
          <w:sz w:val="22"/>
          <w:szCs w:val="22"/>
          <w:u w:val="single"/>
        </w:rPr>
      </w:pPr>
      <w:r>
        <w:rPr>
          <w:rFonts w:ascii="Arial" w:hAnsi="Arial" w:cs="Arial"/>
          <w:b/>
          <w:bCs/>
          <w:sz w:val="22"/>
          <w:szCs w:val="22"/>
          <w:u w:val="single"/>
        </w:rPr>
        <w:t>Taxes</w:t>
      </w:r>
    </w:p>
    <w:p w14:paraId="5BE243C0" w14:textId="10D5442D" w:rsidR="008C54BD" w:rsidRDefault="00CB5BCC" w:rsidP="0041245A">
      <w:pPr>
        <w:pStyle w:val="NormalWeb"/>
        <w:spacing w:after="240" w:afterAutospacing="0"/>
        <w:rPr>
          <w:rFonts w:ascii="Arial" w:hAnsi="Arial" w:cs="Arial"/>
          <w:sz w:val="22"/>
          <w:szCs w:val="22"/>
        </w:rPr>
      </w:pPr>
      <w:r>
        <w:rPr>
          <w:rFonts w:ascii="Arial" w:hAnsi="Arial" w:cs="Arial"/>
          <w:sz w:val="22"/>
          <w:szCs w:val="22"/>
        </w:rPr>
        <w:t>Mobileye</w:t>
      </w:r>
      <w:r w:rsidR="008C54BD">
        <w:rPr>
          <w:rFonts w:ascii="Arial" w:hAnsi="Arial" w:cs="Arial"/>
          <w:sz w:val="22"/>
          <w:szCs w:val="22"/>
        </w:rPr>
        <w:t xml:space="preserve"> is required to withhold tax at source for RSUs and dividends paid on account of stock in the account. The Israeli</w:t>
      </w:r>
      <w:r w:rsidR="000C2BC9">
        <w:rPr>
          <w:rFonts w:ascii="Arial" w:hAnsi="Arial" w:cs="Arial"/>
          <w:sz w:val="22"/>
          <w:szCs w:val="22"/>
        </w:rPr>
        <w:t xml:space="preserve"> administrator </w:t>
      </w:r>
      <w:r w:rsidR="008C54BD">
        <w:rPr>
          <w:rFonts w:ascii="Arial" w:hAnsi="Arial" w:cs="Arial"/>
          <w:sz w:val="22"/>
          <w:szCs w:val="22"/>
        </w:rPr>
        <w:t>of the stock program is IBI Capital.</w:t>
      </w:r>
      <w:r w:rsidR="000C2BC9">
        <w:rPr>
          <w:rFonts w:ascii="Arial" w:hAnsi="Arial" w:cs="Arial"/>
          <w:sz w:val="22"/>
          <w:szCs w:val="22"/>
        </w:rPr>
        <w:t xml:space="preserve"> </w:t>
      </w:r>
    </w:p>
    <w:p w14:paraId="132F50D3" w14:textId="3624715B" w:rsidR="000C2BC9" w:rsidRDefault="000C2BC9" w:rsidP="00940589">
      <w:pPr>
        <w:pStyle w:val="NormalWeb"/>
        <w:spacing w:after="240" w:afterAutospacing="0"/>
        <w:rPr>
          <w:rFonts w:ascii="Arial" w:hAnsi="Arial" w:cs="Arial"/>
          <w:sz w:val="22"/>
          <w:szCs w:val="22"/>
        </w:rPr>
      </w:pPr>
      <w:r>
        <w:rPr>
          <w:rFonts w:ascii="Arial" w:hAnsi="Arial" w:cs="Arial"/>
          <w:sz w:val="22"/>
          <w:szCs w:val="22"/>
        </w:rPr>
        <w:t xml:space="preserve">Sales from grants that </w:t>
      </w:r>
      <w:r w:rsidR="0041245A">
        <w:rPr>
          <w:rFonts w:ascii="Arial" w:hAnsi="Arial" w:cs="Arial"/>
          <w:sz w:val="22"/>
          <w:szCs w:val="22"/>
        </w:rPr>
        <w:t xml:space="preserve">belong to </w:t>
      </w:r>
      <w:r>
        <w:rPr>
          <w:rFonts w:ascii="Arial" w:hAnsi="Arial" w:cs="Arial"/>
          <w:sz w:val="22"/>
          <w:szCs w:val="22"/>
        </w:rPr>
        <w:t xml:space="preserve">the </w:t>
      </w:r>
      <w:r w:rsidR="00CB5BCC">
        <w:rPr>
          <w:rFonts w:ascii="Arial" w:hAnsi="Arial" w:cs="Arial"/>
          <w:sz w:val="22"/>
          <w:szCs w:val="22"/>
        </w:rPr>
        <w:t>Mobileye</w:t>
      </w:r>
      <w:r>
        <w:rPr>
          <w:rFonts w:ascii="Arial" w:hAnsi="Arial" w:cs="Arial"/>
          <w:sz w:val="22"/>
          <w:szCs w:val="22"/>
        </w:rPr>
        <w:t>-</w:t>
      </w:r>
      <w:r w:rsidR="0041245A">
        <w:rPr>
          <w:rFonts w:ascii="Arial" w:hAnsi="Arial" w:cs="Arial"/>
          <w:sz w:val="22"/>
          <w:szCs w:val="22"/>
        </w:rPr>
        <w:t>as-</w:t>
      </w:r>
      <w:r>
        <w:rPr>
          <w:rFonts w:ascii="Arial" w:hAnsi="Arial" w:cs="Arial"/>
          <w:sz w:val="22"/>
          <w:szCs w:val="22"/>
        </w:rPr>
        <w:t xml:space="preserve">employer account will be treated under the existing process at </w:t>
      </w:r>
      <w:r w:rsidR="00CB5BCC">
        <w:rPr>
          <w:rFonts w:ascii="Arial" w:hAnsi="Arial" w:cs="Arial"/>
          <w:sz w:val="22"/>
          <w:szCs w:val="22"/>
        </w:rPr>
        <w:t>Mobileye</w:t>
      </w:r>
      <w:r>
        <w:rPr>
          <w:rFonts w:ascii="Arial" w:hAnsi="Arial" w:cs="Arial"/>
          <w:sz w:val="22"/>
          <w:szCs w:val="22"/>
        </w:rPr>
        <w:t xml:space="preserve">. Namely, at the time of a tax event, IBI Capital will withhold </w:t>
      </w:r>
      <w:r w:rsidR="009A6586">
        <w:rPr>
          <w:rFonts w:ascii="Arial" w:hAnsi="Arial" w:cs="Arial"/>
          <w:sz w:val="22"/>
          <w:szCs w:val="22"/>
        </w:rPr>
        <w:t xml:space="preserve">a maximum advance on tax due that will be forwarded to the Company, and the </w:t>
      </w:r>
      <w:r w:rsidR="00940589">
        <w:rPr>
          <w:rFonts w:ascii="Arial" w:hAnsi="Arial" w:cs="Arial"/>
          <w:sz w:val="22"/>
          <w:szCs w:val="22"/>
        </w:rPr>
        <w:t xml:space="preserve">employee’s </w:t>
      </w:r>
      <w:r w:rsidR="009A6586">
        <w:rPr>
          <w:rFonts w:ascii="Arial" w:hAnsi="Arial" w:cs="Arial"/>
          <w:sz w:val="22"/>
          <w:szCs w:val="22"/>
        </w:rPr>
        <w:t>actual tax will be calculated and a refund will be made, if warranted</w:t>
      </w:r>
      <w:r w:rsidR="00940589">
        <w:rPr>
          <w:rFonts w:ascii="Arial" w:hAnsi="Arial" w:cs="Arial"/>
          <w:sz w:val="22"/>
          <w:szCs w:val="22"/>
        </w:rPr>
        <w:t>,</w:t>
      </w:r>
      <w:r w:rsidR="00940589" w:rsidRPr="00940589">
        <w:rPr>
          <w:rFonts w:ascii="Arial" w:hAnsi="Arial" w:cs="Arial"/>
          <w:sz w:val="22"/>
          <w:szCs w:val="22"/>
        </w:rPr>
        <w:t xml:space="preserve"> </w:t>
      </w:r>
      <w:r w:rsidR="00940589">
        <w:rPr>
          <w:rFonts w:ascii="Arial" w:hAnsi="Arial" w:cs="Arial"/>
          <w:sz w:val="22"/>
          <w:szCs w:val="22"/>
        </w:rPr>
        <w:t xml:space="preserve">on the next </w:t>
      </w:r>
      <w:r w:rsidR="001200A1">
        <w:rPr>
          <w:rFonts w:ascii="Arial" w:hAnsi="Arial" w:cs="Arial"/>
          <w:sz w:val="22"/>
          <w:szCs w:val="22"/>
        </w:rPr>
        <w:t>pay slip</w:t>
      </w:r>
      <w:r w:rsidR="009A6586">
        <w:rPr>
          <w:rFonts w:ascii="Arial" w:hAnsi="Arial" w:cs="Arial"/>
          <w:sz w:val="22"/>
          <w:szCs w:val="22"/>
        </w:rPr>
        <w:t>.</w:t>
      </w:r>
    </w:p>
    <w:p w14:paraId="18FC50F2" w14:textId="213931F6" w:rsidR="009A6586" w:rsidRDefault="00940589" w:rsidP="00373568">
      <w:pPr>
        <w:pStyle w:val="NormalWeb"/>
        <w:spacing w:after="240" w:afterAutospacing="0"/>
        <w:rPr>
          <w:rFonts w:ascii="Arial" w:hAnsi="Arial" w:cs="Arial"/>
          <w:sz w:val="22"/>
          <w:szCs w:val="22"/>
        </w:rPr>
      </w:pPr>
      <w:r>
        <w:rPr>
          <w:rFonts w:ascii="Arial" w:hAnsi="Arial" w:cs="Arial"/>
          <w:sz w:val="22"/>
          <w:szCs w:val="22"/>
        </w:rPr>
        <w:t>D</w:t>
      </w:r>
      <w:r w:rsidR="009A6586">
        <w:rPr>
          <w:rFonts w:ascii="Arial" w:hAnsi="Arial" w:cs="Arial"/>
          <w:sz w:val="22"/>
          <w:szCs w:val="22"/>
        </w:rPr>
        <w:t>ividend</w:t>
      </w:r>
      <w:r>
        <w:rPr>
          <w:rFonts w:ascii="Arial" w:hAnsi="Arial" w:cs="Arial"/>
          <w:sz w:val="22"/>
          <w:szCs w:val="22"/>
        </w:rPr>
        <w:t xml:space="preserve"> proceeds</w:t>
      </w:r>
      <w:r w:rsidR="009A6586">
        <w:rPr>
          <w:rFonts w:ascii="Arial" w:hAnsi="Arial" w:cs="Arial"/>
          <w:sz w:val="22"/>
          <w:szCs w:val="22"/>
        </w:rPr>
        <w:t xml:space="preserve">—in accordance with the existing process at </w:t>
      </w:r>
      <w:r w:rsidR="00CB5BCC">
        <w:rPr>
          <w:rFonts w:ascii="Arial" w:hAnsi="Arial" w:cs="Arial"/>
          <w:sz w:val="22"/>
          <w:szCs w:val="22"/>
        </w:rPr>
        <w:t>Mobileye</w:t>
      </w:r>
      <w:r>
        <w:rPr>
          <w:rFonts w:ascii="Arial" w:hAnsi="Arial" w:cs="Arial"/>
          <w:sz w:val="22"/>
          <w:szCs w:val="22"/>
        </w:rPr>
        <w:t>, dividend proceeds</w:t>
      </w:r>
      <w:r w:rsidR="009A6586">
        <w:rPr>
          <w:rFonts w:ascii="Arial" w:hAnsi="Arial" w:cs="Arial"/>
          <w:sz w:val="22"/>
          <w:szCs w:val="22"/>
        </w:rPr>
        <w:t xml:space="preserve"> will be received in cash and transferred from </w:t>
      </w:r>
      <w:r w:rsidR="00CB5BCC">
        <w:rPr>
          <w:rFonts w:ascii="Arial" w:hAnsi="Arial" w:cs="Arial"/>
          <w:sz w:val="22"/>
          <w:szCs w:val="22"/>
        </w:rPr>
        <w:t>E*TRADE</w:t>
      </w:r>
      <w:r w:rsidR="009A6586">
        <w:rPr>
          <w:rFonts w:ascii="Arial" w:hAnsi="Arial" w:cs="Arial"/>
          <w:sz w:val="22"/>
          <w:szCs w:val="22"/>
        </w:rPr>
        <w:t xml:space="preserve"> to the Israeli administrator (IBI Capital) and </w:t>
      </w:r>
      <w:r>
        <w:rPr>
          <w:rFonts w:ascii="Arial" w:hAnsi="Arial" w:cs="Arial"/>
          <w:sz w:val="22"/>
          <w:szCs w:val="22"/>
        </w:rPr>
        <w:t xml:space="preserve">thence </w:t>
      </w:r>
      <w:r w:rsidR="009A6586">
        <w:rPr>
          <w:rFonts w:ascii="Arial" w:hAnsi="Arial" w:cs="Arial"/>
          <w:sz w:val="22"/>
          <w:szCs w:val="22"/>
        </w:rPr>
        <w:t xml:space="preserve">to the employee’s bank account (as </w:t>
      </w:r>
      <w:r>
        <w:rPr>
          <w:rFonts w:ascii="Arial" w:hAnsi="Arial" w:cs="Arial"/>
          <w:sz w:val="22"/>
          <w:szCs w:val="22"/>
        </w:rPr>
        <w:t xml:space="preserve">is </w:t>
      </w:r>
      <w:r w:rsidR="000F4DFB">
        <w:rPr>
          <w:rFonts w:ascii="Arial" w:hAnsi="Arial" w:cs="Arial"/>
          <w:sz w:val="22"/>
          <w:szCs w:val="22"/>
        </w:rPr>
        <w:t xml:space="preserve">most recently recorded with the administrator and in the most recently recorded currency </w:t>
      </w:r>
      <w:r w:rsidR="000F4DFB" w:rsidRPr="000F4DFB">
        <w:rPr>
          <w:rFonts w:ascii="Arial" w:hAnsi="Arial" w:cs="Arial"/>
          <w:sz w:val="22"/>
          <w:szCs w:val="22"/>
          <w:highlight w:val="yellow"/>
        </w:rPr>
        <w:t xml:space="preserve">with </w:t>
      </w:r>
      <w:r w:rsidR="00373568">
        <w:rPr>
          <w:rFonts w:ascii="Arial" w:hAnsi="Arial" w:cs="Arial"/>
          <w:sz w:val="22"/>
          <w:szCs w:val="22"/>
          <w:highlight w:val="yellow"/>
        </w:rPr>
        <w:t xml:space="preserve">it </w:t>
      </w:r>
      <w:r w:rsidR="000F4DFB" w:rsidRPr="000F4DFB">
        <w:rPr>
          <w:rFonts w:ascii="Arial" w:hAnsi="Arial" w:cs="Arial"/>
          <w:sz w:val="22"/>
          <w:szCs w:val="22"/>
          <w:highlight w:val="yellow"/>
        </w:rPr>
        <w:t>[</w:t>
      </w:r>
      <w:r w:rsidR="000F4DFB" w:rsidRPr="000F4DFB">
        <w:rPr>
          <w:rFonts w:ascii="Arial" w:hAnsi="Arial" w:cs="Arial" w:hint="cs"/>
          <w:sz w:val="22"/>
          <w:szCs w:val="22"/>
          <w:highlight w:val="yellow"/>
          <w:rtl/>
        </w:rPr>
        <w:t>"אצלם"</w:t>
      </w:r>
      <w:r w:rsidR="000F4DFB" w:rsidRPr="000F4DFB">
        <w:rPr>
          <w:rFonts w:ascii="Arial" w:hAnsi="Arial" w:cs="Arial" w:hint="eastAsia"/>
          <w:sz w:val="22"/>
          <w:szCs w:val="22"/>
          <w:highlight w:val="yellow"/>
          <w:rtl/>
        </w:rPr>
        <w:t>—</w:t>
      </w:r>
      <w:r w:rsidR="000F4DFB" w:rsidRPr="000F4DFB">
        <w:rPr>
          <w:rFonts w:ascii="Arial" w:hAnsi="Arial" w:cs="Arial" w:hint="cs"/>
          <w:sz w:val="22"/>
          <w:szCs w:val="22"/>
          <w:highlight w:val="yellow"/>
          <w:rtl/>
        </w:rPr>
        <w:t>אצל הנאמן? אצל הבנק? אצל שניהם?</w:t>
      </w:r>
      <w:r w:rsidR="000F4DFB" w:rsidRPr="000F4DFB">
        <w:rPr>
          <w:rFonts w:ascii="Arial" w:hAnsi="Arial" w:cs="Arial"/>
          <w:sz w:val="22"/>
          <w:szCs w:val="22"/>
          <w:highlight w:val="yellow"/>
        </w:rPr>
        <w:t>]).</w:t>
      </w:r>
    </w:p>
    <w:p w14:paraId="04BB8718" w14:textId="2A3E5D2C" w:rsidR="000F4DFB" w:rsidRDefault="000F4DFB" w:rsidP="000F4DFB">
      <w:pPr>
        <w:pStyle w:val="NormalWeb"/>
        <w:spacing w:after="240" w:afterAutospacing="0"/>
        <w:rPr>
          <w:rFonts w:ascii="Arial" w:hAnsi="Arial" w:cs="Arial"/>
          <w:sz w:val="22"/>
          <w:szCs w:val="22"/>
        </w:rPr>
      </w:pPr>
      <w:r>
        <w:rPr>
          <w:rFonts w:ascii="Arial" w:hAnsi="Arial" w:cs="Arial"/>
          <w:sz w:val="22"/>
          <w:szCs w:val="22"/>
        </w:rPr>
        <w:t xml:space="preserve">Dividend payments on account of stock are considered income created in the United States. When they are paid, </w:t>
      </w:r>
      <w:r w:rsidR="00CB5BCC">
        <w:rPr>
          <w:rFonts w:ascii="Arial" w:hAnsi="Arial" w:cs="Arial"/>
          <w:sz w:val="22"/>
          <w:szCs w:val="22"/>
        </w:rPr>
        <w:t>E*TRADE</w:t>
      </w:r>
      <w:r>
        <w:rPr>
          <w:rFonts w:ascii="Arial" w:hAnsi="Arial" w:cs="Arial"/>
          <w:sz w:val="22"/>
          <w:szCs w:val="22"/>
        </w:rPr>
        <w:t xml:space="preserve"> withholds U.S. tax at source in accordance with </w:t>
      </w:r>
      <w:r w:rsidR="00373568">
        <w:rPr>
          <w:rFonts w:ascii="Arial" w:hAnsi="Arial" w:cs="Arial"/>
          <w:sz w:val="22"/>
          <w:szCs w:val="22"/>
        </w:rPr>
        <w:t xml:space="preserve">the </w:t>
      </w:r>
      <w:r>
        <w:rPr>
          <w:rFonts w:ascii="Arial" w:hAnsi="Arial" w:cs="Arial"/>
          <w:sz w:val="22"/>
          <w:szCs w:val="22"/>
        </w:rPr>
        <w:t>Form W9 /W8BEN that the employee has filled out for h/her account.</w:t>
      </w:r>
    </w:p>
    <w:p w14:paraId="25ABB9D8" w14:textId="385D2893" w:rsidR="00D6628C" w:rsidRDefault="000F4DFB" w:rsidP="00F16938">
      <w:pPr>
        <w:pStyle w:val="NormalWeb"/>
        <w:spacing w:after="240" w:afterAutospacing="0"/>
        <w:rPr>
          <w:rFonts w:ascii="Arial" w:hAnsi="Arial" w:cs="Arial"/>
          <w:sz w:val="22"/>
          <w:szCs w:val="22"/>
        </w:rPr>
      </w:pPr>
      <w:r>
        <w:rPr>
          <w:rFonts w:ascii="Arial" w:hAnsi="Arial" w:cs="Arial"/>
          <w:sz w:val="22"/>
          <w:szCs w:val="22"/>
        </w:rPr>
        <w:t xml:space="preserve">A dividend payment is a tax event in Israel as well, and </w:t>
      </w:r>
      <w:r w:rsidR="00CB5BCC">
        <w:rPr>
          <w:rFonts w:ascii="Arial" w:hAnsi="Arial" w:cs="Arial"/>
          <w:sz w:val="22"/>
          <w:szCs w:val="22"/>
        </w:rPr>
        <w:t>Mobileye</w:t>
      </w:r>
      <w:r>
        <w:rPr>
          <w:rFonts w:ascii="Arial" w:hAnsi="Arial" w:cs="Arial"/>
          <w:sz w:val="22"/>
          <w:szCs w:val="22"/>
        </w:rPr>
        <w:t xml:space="preserve"> is required to withhold tax at source on its account. Insofar as the tax withheld by </w:t>
      </w:r>
      <w:r w:rsidR="00CB5BCC">
        <w:rPr>
          <w:rFonts w:ascii="Arial" w:hAnsi="Arial" w:cs="Arial"/>
          <w:sz w:val="22"/>
          <w:szCs w:val="22"/>
        </w:rPr>
        <w:t>E*TRADE</w:t>
      </w:r>
      <w:r>
        <w:rPr>
          <w:rFonts w:ascii="Arial" w:hAnsi="Arial" w:cs="Arial"/>
          <w:sz w:val="22"/>
          <w:szCs w:val="22"/>
        </w:rPr>
        <w:t xml:space="preserve"> is smaller than the mandatory tax rate </w:t>
      </w:r>
      <w:r w:rsidR="00F16938">
        <w:rPr>
          <w:rFonts w:ascii="Arial" w:hAnsi="Arial" w:cs="Arial"/>
          <w:sz w:val="22"/>
          <w:szCs w:val="22"/>
        </w:rPr>
        <w:t xml:space="preserve">on </w:t>
      </w:r>
      <w:r>
        <w:rPr>
          <w:rFonts w:ascii="Arial" w:hAnsi="Arial" w:cs="Arial"/>
          <w:sz w:val="22"/>
          <w:szCs w:val="22"/>
        </w:rPr>
        <w:t xml:space="preserve">dividends in Israel, the administrator (IBI </w:t>
      </w:r>
      <w:r>
        <w:rPr>
          <w:rFonts w:ascii="Arial" w:hAnsi="Arial" w:cs="Arial"/>
          <w:sz w:val="22"/>
          <w:szCs w:val="22"/>
        </w:rPr>
        <w:lastRenderedPageBreak/>
        <w:t>Capital)</w:t>
      </w:r>
      <w:r w:rsidR="00D6628C">
        <w:rPr>
          <w:rFonts w:ascii="Arial" w:hAnsi="Arial" w:cs="Arial"/>
          <w:sz w:val="22"/>
          <w:szCs w:val="22"/>
        </w:rPr>
        <w:t xml:space="preserve"> will withhold the remaining tax owed and the refund, if any, will be calculated on the next </w:t>
      </w:r>
      <w:r w:rsidR="001200A1">
        <w:rPr>
          <w:rFonts w:ascii="Arial" w:hAnsi="Arial" w:cs="Arial"/>
          <w:sz w:val="22"/>
          <w:szCs w:val="22"/>
        </w:rPr>
        <w:t>pay slip</w:t>
      </w:r>
      <w:r w:rsidR="00D6628C">
        <w:rPr>
          <w:rFonts w:ascii="Arial" w:hAnsi="Arial" w:cs="Arial"/>
          <w:sz w:val="22"/>
          <w:szCs w:val="22"/>
        </w:rPr>
        <w:t>.</w:t>
      </w:r>
    </w:p>
    <w:p w14:paraId="0E401AED" w14:textId="5C2774B8" w:rsidR="00D6628C" w:rsidRDefault="00D6628C" w:rsidP="00D6628C">
      <w:pPr>
        <w:pStyle w:val="NormalWeb"/>
        <w:spacing w:after="240" w:afterAutospacing="0"/>
        <w:rPr>
          <w:rFonts w:ascii="Arial" w:hAnsi="Arial" w:cs="Arial"/>
          <w:sz w:val="22"/>
          <w:szCs w:val="22"/>
        </w:rPr>
      </w:pPr>
      <w:r>
        <w:rPr>
          <w:rFonts w:ascii="Arial" w:hAnsi="Arial" w:cs="Arial"/>
          <w:sz w:val="22"/>
          <w:szCs w:val="22"/>
        </w:rPr>
        <w:t>Reinvestment of dividend proceeds (DRIP) is not allowed</w:t>
      </w:r>
      <w:r w:rsidRPr="00D6628C">
        <w:rPr>
          <w:rFonts w:ascii="Arial" w:hAnsi="Arial" w:cs="Arial"/>
          <w:sz w:val="22"/>
          <w:szCs w:val="22"/>
        </w:rPr>
        <w:t xml:space="preserve"> </w:t>
      </w:r>
      <w:r>
        <w:rPr>
          <w:rFonts w:ascii="Arial" w:hAnsi="Arial" w:cs="Arial"/>
          <w:sz w:val="22"/>
          <w:szCs w:val="22"/>
        </w:rPr>
        <w:t xml:space="preserve">under the existing process at </w:t>
      </w:r>
      <w:r w:rsidR="00CB5BCC">
        <w:rPr>
          <w:rFonts w:ascii="Arial" w:hAnsi="Arial" w:cs="Arial"/>
          <w:sz w:val="22"/>
          <w:szCs w:val="22"/>
        </w:rPr>
        <w:t>Mobileye</w:t>
      </w:r>
      <w:r>
        <w:rPr>
          <w:rFonts w:ascii="Arial" w:hAnsi="Arial" w:cs="Arial"/>
          <w:sz w:val="22"/>
          <w:szCs w:val="22"/>
        </w:rPr>
        <w:t>.</w:t>
      </w:r>
    </w:p>
    <w:p w14:paraId="6170A6DE" w14:textId="0B2E00F5" w:rsidR="00D6628C" w:rsidRDefault="00D6628C" w:rsidP="00D6628C">
      <w:pPr>
        <w:pStyle w:val="NormalWeb"/>
        <w:spacing w:before="180" w:beforeAutospacing="0" w:after="180" w:afterAutospacing="0"/>
        <w:rPr>
          <w:rFonts w:ascii="Arial" w:hAnsi="Arial" w:cs="Arial"/>
          <w:sz w:val="22"/>
          <w:szCs w:val="22"/>
          <w:u w:val="single"/>
        </w:rPr>
      </w:pPr>
      <w:r>
        <w:rPr>
          <w:rFonts w:ascii="Arial" w:hAnsi="Arial" w:cs="Arial"/>
          <w:sz w:val="22"/>
          <w:szCs w:val="22"/>
          <w:u w:val="single"/>
        </w:rPr>
        <w:t xml:space="preserve">Updating of personal particulars and support </w:t>
      </w:r>
    </w:p>
    <w:p w14:paraId="15EEF4AD" w14:textId="25543E55" w:rsidR="00D6628C" w:rsidRDefault="00D6628C" w:rsidP="00F16938">
      <w:pPr>
        <w:pStyle w:val="NormalWeb"/>
        <w:spacing w:after="240" w:afterAutospacing="0"/>
        <w:rPr>
          <w:rFonts w:ascii="Arial" w:hAnsi="Arial" w:cs="Arial"/>
          <w:sz w:val="22"/>
          <w:szCs w:val="22"/>
        </w:rPr>
      </w:pPr>
      <w:r>
        <w:rPr>
          <w:rFonts w:ascii="Arial" w:hAnsi="Arial" w:cs="Arial"/>
          <w:sz w:val="22"/>
          <w:szCs w:val="22"/>
        </w:rPr>
        <w:t>To make sure that employees receive all requisite information in an optimal way, it is recommended</w:t>
      </w:r>
      <w:r w:rsidR="00F16938">
        <w:rPr>
          <w:rFonts w:ascii="Arial" w:hAnsi="Arial" w:cs="Arial"/>
          <w:sz w:val="22"/>
          <w:szCs w:val="22"/>
        </w:rPr>
        <w:t>,</w:t>
      </w:r>
      <w:r w:rsidR="00F16938" w:rsidRPr="00F16938">
        <w:rPr>
          <w:rFonts w:ascii="Arial" w:hAnsi="Arial" w:cs="Arial"/>
          <w:sz w:val="22"/>
          <w:szCs w:val="22"/>
        </w:rPr>
        <w:t xml:space="preserve"> </w:t>
      </w:r>
      <w:r w:rsidR="00F16938">
        <w:rPr>
          <w:rFonts w:ascii="Arial" w:hAnsi="Arial" w:cs="Arial"/>
          <w:sz w:val="22"/>
          <w:szCs w:val="22"/>
        </w:rPr>
        <w:t xml:space="preserve">shortly before your employment </w:t>
      </w:r>
      <w:r w:rsidR="00F16938">
        <w:rPr>
          <w:rFonts w:ascii="Arial" w:hAnsi="Arial" w:cs="Arial"/>
          <w:sz w:val="22"/>
          <w:szCs w:val="22"/>
        </w:rPr>
        <w:t xml:space="preserve">with </w:t>
      </w:r>
      <w:r w:rsidR="00F16938">
        <w:rPr>
          <w:rFonts w:ascii="Arial" w:hAnsi="Arial" w:cs="Arial"/>
          <w:sz w:val="22"/>
          <w:szCs w:val="22"/>
        </w:rPr>
        <w:t>Intel</w:t>
      </w:r>
      <w:r w:rsidR="00F16938">
        <w:rPr>
          <w:rFonts w:ascii="Arial" w:hAnsi="Arial" w:cs="Arial"/>
          <w:sz w:val="22"/>
          <w:szCs w:val="22"/>
        </w:rPr>
        <w:t xml:space="preserve"> ends,</w:t>
      </w:r>
      <w:r>
        <w:rPr>
          <w:rFonts w:ascii="Arial" w:hAnsi="Arial" w:cs="Arial"/>
          <w:sz w:val="22"/>
          <w:szCs w:val="22"/>
        </w:rPr>
        <w:t xml:space="preserve"> to switch the main email address in the </w:t>
      </w:r>
      <w:r w:rsidR="00CB5BCC">
        <w:rPr>
          <w:rFonts w:ascii="Arial" w:hAnsi="Arial" w:cs="Arial"/>
          <w:sz w:val="22"/>
          <w:szCs w:val="22"/>
        </w:rPr>
        <w:t>E*TRADE</w:t>
      </w:r>
      <w:r>
        <w:rPr>
          <w:rFonts w:ascii="Arial" w:hAnsi="Arial" w:cs="Arial"/>
          <w:sz w:val="22"/>
          <w:szCs w:val="22"/>
        </w:rPr>
        <w:t xml:space="preserve"> account to your personal email address or your </w:t>
      </w:r>
      <w:r w:rsidR="00CB5BCC">
        <w:rPr>
          <w:rFonts w:ascii="Arial" w:hAnsi="Arial" w:cs="Arial"/>
          <w:sz w:val="22"/>
          <w:szCs w:val="22"/>
        </w:rPr>
        <w:t>Mobileye</w:t>
      </w:r>
      <w:r>
        <w:rPr>
          <w:rFonts w:ascii="Arial" w:hAnsi="Arial" w:cs="Arial"/>
          <w:sz w:val="22"/>
          <w:szCs w:val="22"/>
        </w:rPr>
        <w:t xml:space="preserve"> address, because it is to these that notices and updates from the account (including retrieval of passwords, if needed) will be sent. </w:t>
      </w:r>
    </w:p>
    <w:p w14:paraId="0B8F5951" w14:textId="21E58665" w:rsidR="002C1B12" w:rsidRDefault="002C1B12" w:rsidP="002C1B12">
      <w:pPr>
        <w:pStyle w:val="NormalWeb"/>
        <w:bidi/>
        <w:spacing w:after="240" w:afterAutospacing="0"/>
        <w:rPr>
          <w:rFonts w:ascii="Arial" w:hAnsi="Arial" w:cs="Arial"/>
          <w:sz w:val="22"/>
          <w:szCs w:val="22"/>
          <w:rtl/>
        </w:rPr>
      </w:pPr>
      <w:r>
        <w:rPr>
          <w:noProof/>
        </w:rPr>
        <w:drawing>
          <wp:inline distT="0" distB="0" distL="0" distR="0" wp14:anchorId="0D175B6A" wp14:editId="6993403C">
            <wp:extent cx="5274310" cy="1398905"/>
            <wp:effectExtent l="0" t="0" r="2540" b="0"/>
            <wp:docPr id="9" name="Picture 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10;&#10;Description automatically generated"/>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274310" cy="1398905"/>
                    </a:xfrm>
                    <a:prstGeom prst="rect">
                      <a:avLst/>
                    </a:prstGeom>
                    <a:noFill/>
                    <a:ln>
                      <a:noFill/>
                    </a:ln>
                  </pic:spPr>
                </pic:pic>
              </a:graphicData>
            </a:graphic>
          </wp:inline>
        </w:drawing>
      </w:r>
    </w:p>
    <w:p w14:paraId="28A99911" w14:textId="5D3ED96E" w:rsidR="00D6628C" w:rsidRDefault="00D6628C" w:rsidP="00D6628C">
      <w:pPr>
        <w:pStyle w:val="NormalWeb"/>
        <w:spacing w:before="0" w:beforeAutospacing="0" w:after="0" w:afterAutospacing="0"/>
        <w:rPr>
          <w:rFonts w:ascii="Arial" w:hAnsi="Arial" w:cs="Arial"/>
          <w:sz w:val="22"/>
          <w:szCs w:val="22"/>
        </w:rPr>
      </w:pPr>
      <w:r>
        <w:rPr>
          <w:rFonts w:ascii="Arial" w:hAnsi="Arial" w:cs="Arial"/>
          <w:sz w:val="22"/>
          <w:szCs w:val="22"/>
        </w:rPr>
        <w:t xml:space="preserve">You may contact customer service at </w:t>
      </w:r>
      <w:r w:rsidR="00CB5BCC">
        <w:rPr>
          <w:rFonts w:ascii="Arial" w:hAnsi="Arial" w:cs="Arial"/>
          <w:sz w:val="22"/>
          <w:szCs w:val="22"/>
        </w:rPr>
        <w:t>E*TRADE</w:t>
      </w:r>
      <w:r>
        <w:rPr>
          <w:rFonts w:ascii="Arial" w:hAnsi="Arial" w:cs="Arial"/>
          <w:sz w:val="22"/>
          <w:szCs w:val="22"/>
        </w:rPr>
        <w:t xml:space="preserve"> at the following telephone numbers:</w:t>
      </w:r>
    </w:p>
    <w:p w14:paraId="0448126F" w14:textId="38C48111" w:rsidR="00D6628C" w:rsidRDefault="00D6628C" w:rsidP="00D6628C">
      <w:pPr>
        <w:pStyle w:val="NormalWeb"/>
        <w:spacing w:before="0" w:beforeAutospacing="0" w:after="0" w:afterAutospacing="0"/>
        <w:rPr>
          <w:rFonts w:ascii="Arial" w:hAnsi="Arial" w:cs="Arial"/>
          <w:sz w:val="22"/>
          <w:szCs w:val="22"/>
        </w:rPr>
      </w:pPr>
      <w:r w:rsidRPr="009C0B86">
        <w:rPr>
          <w:rFonts w:ascii="Arial" w:hAnsi="Arial" w:cs="Arial" w:hint="cs"/>
          <w:sz w:val="22"/>
          <w:szCs w:val="22"/>
          <w:rtl/>
        </w:rPr>
        <w:t>014-800-3338-7233</w:t>
      </w:r>
      <w:r>
        <w:rPr>
          <w:rFonts w:ascii="Arial" w:hAnsi="Arial" w:cs="Arial"/>
          <w:sz w:val="22"/>
          <w:szCs w:val="22"/>
        </w:rPr>
        <w:t xml:space="preserve"> (no-charge call, land lines only)</w:t>
      </w:r>
    </w:p>
    <w:p w14:paraId="5BF7D349" w14:textId="3AE4149A" w:rsidR="00D6628C" w:rsidRDefault="00D6628C" w:rsidP="006D77A2">
      <w:pPr>
        <w:pStyle w:val="NormalWeb"/>
        <w:spacing w:before="0" w:beforeAutospacing="0" w:after="0" w:afterAutospacing="0"/>
        <w:rPr>
          <w:rFonts w:ascii="Arial" w:hAnsi="Arial" w:cs="Arial"/>
          <w:sz w:val="22"/>
          <w:szCs w:val="22"/>
        </w:rPr>
      </w:pPr>
      <w:r w:rsidRPr="009C0B86">
        <w:rPr>
          <w:rFonts w:ascii="Arial" w:hAnsi="Arial" w:cs="Arial"/>
          <w:sz w:val="22"/>
          <w:szCs w:val="22"/>
        </w:rPr>
        <w:t>014-1650-599-0125</w:t>
      </w:r>
      <w:r>
        <w:rPr>
          <w:rFonts w:ascii="Arial" w:hAnsi="Arial" w:cs="Arial"/>
          <w:sz w:val="22"/>
          <w:szCs w:val="22"/>
        </w:rPr>
        <w:t xml:space="preserve"> (mobile or public phone</w:t>
      </w:r>
      <w:r w:rsidR="006D77A2">
        <w:rPr>
          <w:rFonts w:ascii="Arial" w:hAnsi="Arial" w:cs="Arial"/>
          <w:sz w:val="22"/>
          <w:szCs w:val="22"/>
        </w:rPr>
        <w:t xml:space="preserve">; </w:t>
      </w:r>
      <w:r>
        <w:rPr>
          <w:rFonts w:ascii="Arial" w:hAnsi="Arial" w:cs="Arial"/>
          <w:sz w:val="22"/>
          <w:szCs w:val="22"/>
        </w:rPr>
        <w:t>a charge for the call may be imposed)</w:t>
      </w:r>
    </w:p>
    <w:p w14:paraId="56197BB9" w14:textId="15449AB8" w:rsidR="00D6628C" w:rsidRDefault="00D6628C" w:rsidP="00D6628C">
      <w:pPr>
        <w:pStyle w:val="NormalWeb"/>
        <w:spacing w:before="0" w:beforeAutospacing="0" w:after="0" w:afterAutospacing="0"/>
        <w:rPr>
          <w:rFonts w:ascii="Arial" w:hAnsi="Arial" w:cs="Arial"/>
          <w:sz w:val="22"/>
          <w:szCs w:val="22"/>
        </w:rPr>
      </w:pPr>
      <w:r>
        <w:rPr>
          <w:rFonts w:ascii="Arial" w:hAnsi="Arial" w:cs="Arial"/>
          <w:sz w:val="22"/>
          <w:szCs w:val="22"/>
        </w:rPr>
        <w:t xml:space="preserve">Or by pressing the following link: </w:t>
      </w:r>
      <w:hyperlink r:id="rId23" w:history="1">
        <w:r w:rsidRPr="00B422E1">
          <w:rPr>
            <w:rStyle w:val="Hyperlink"/>
            <w:rFonts w:ascii="Arial" w:hAnsi="Arial" w:cs="Arial"/>
            <w:sz w:val="22"/>
            <w:szCs w:val="22"/>
          </w:rPr>
          <w:t>https://us.etrade.com/contact-us</w:t>
        </w:r>
      </w:hyperlink>
    </w:p>
    <w:p w14:paraId="453EFEA9" w14:textId="57545A39" w:rsidR="00D6628C" w:rsidRDefault="00D6628C" w:rsidP="00D6628C">
      <w:pPr>
        <w:pStyle w:val="NormalWeb"/>
        <w:spacing w:before="0" w:beforeAutospacing="0" w:after="0" w:afterAutospacing="0"/>
        <w:rPr>
          <w:rFonts w:ascii="Arial" w:hAnsi="Arial" w:cs="Arial"/>
          <w:sz w:val="22"/>
          <w:szCs w:val="22"/>
        </w:rPr>
      </w:pPr>
      <w:r>
        <w:rPr>
          <w:rFonts w:ascii="Arial" w:hAnsi="Arial" w:cs="Arial"/>
          <w:sz w:val="22"/>
          <w:szCs w:val="22"/>
        </w:rPr>
        <w:t xml:space="preserve">In addition, at the </w:t>
      </w:r>
      <w:r w:rsidR="00CB5BCC">
        <w:rPr>
          <w:rFonts w:ascii="Arial" w:hAnsi="Arial" w:cs="Arial"/>
          <w:sz w:val="22"/>
          <w:szCs w:val="22"/>
        </w:rPr>
        <w:t>E*TRADE</w:t>
      </w:r>
      <w:r>
        <w:rPr>
          <w:rFonts w:ascii="Arial" w:hAnsi="Arial" w:cs="Arial"/>
          <w:sz w:val="22"/>
          <w:szCs w:val="22"/>
        </w:rPr>
        <w:t xml:space="preserve"> site—under Personal Account, and Customer Service, there are links for secure email and online chat.</w:t>
      </w:r>
    </w:p>
    <w:p w14:paraId="0758D032" w14:textId="2BE802F2" w:rsidR="00D6628C" w:rsidRDefault="00D6628C" w:rsidP="00F16938">
      <w:pPr>
        <w:pStyle w:val="NormalWeb"/>
        <w:spacing w:after="240" w:afterAutospacing="0"/>
        <w:rPr>
          <w:rFonts w:ascii="Arial" w:hAnsi="Arial" w:cs="Arial"/>
          <w:sz w:val="22"/>
          <w:szCs w:val="22"/>
        </w:rPr>
      </w:pPr>
      <w:r>
        <w:rPr>
          <w:rFonts w:ascii="Arial" w:hAnsi="Arial" w:cs="Arial"/>
          <w:sz w:val="22"/>
          <w:szCs w:val="22"/>
        </w:rPr>
        <w:t>It is also advisable to bring your personal email address up to date with the administrator (IBI Capital)</w:t>
      </w:r>
      <w:r w:rsidR="00DA3AAB">
        <w:rPr>
          <w:rFonts w:ascii="Arial" w:hAnsi="Arial" w:cs="Arial"/>
          <w:sz w:val="22"/>
          <w:szCs w:val="22"/>
        </w:rPr>
        <w:t xml:space="preserve"> and to verify with IBI capital the most recent details of the account and the currency for receipt of proceeds in the system. (The default is the account to which wage payments in Israel currency are sent.)</w:t>
      </w:r>
    </w:p>
    <w:p w14:paraId="38FB187B" w14:textId="6475416B" w:rsidR="00DA3AAB" w:rsidRDefault="00DA3AAB" w:rsidP="00DA3AAB">
      <w:pPr>
        <w:pStyle w:val="NormalWeb"/>
        <w:spacing w:after="240" w:afterAutospacing="0"/>
        <w:rPr>
          <w:rFonts w:ascii="Arial" w:hAnsi="Arial" w:cs="Arial"/>
          <w:sz w:val="22"/>
          <w:szCs w:val="22"/>
        </w:rPr>
      </w:pPr>
      <w:r>
        <w:rPr>
          <w:rFonts w:ascii="Arial" w:hAnsi="Arial" w:cs="Arial"/>
          <w:sz w:val="22"/>
          <w:szCs w:val="22"/>
        </w:rPr>
        <w:t xml:space="preserve">IBI Customer Service: 03-6849284, </w:t>
      </w:r>
      <w:hyperlink r:id="rId24" w:history="1">
        <w:r w:rsidRPr="00942818">
          <w:rPr>
            <w:rStyle w:val="Hyperlink"/>
            <w:rFonts w:ascii="Arial" w:hAnsi="Arial" w:cs="Arial"/>
            <w:sz w:val="22"/>
            <w:szCs w:val="22"/>
          </w:rPr>
          <w:t>sop@ibi.co.il</w:t>
        </w:r>
      </w:hyperlink>
      <w:r>
        <w:rPr>
          <w:rFonts w:ascii="Arial" w:hAnsi="Arial" w:cs="Arial"/>
          <w:sz w:val="22"/>
          <w:szCs w:val="22"/>
        </w:rPr>
        <w:t xml:space="preserve"> </w:t>
      </w:r>
    </w:p>
    <w:p w14:paraId="295667D8" w14:textId="274341DB" w:rsidR="00A41144" w:rsidRDefault="00A41144" w:rsidP="00F16938">
      <w:pPr>
        <w:pStyle w:val="xmsolistparagraph"/>
        <w:rPr>
          <w:rFonts w:ascii="Arial" w:hAnsi="Arial" w:cs="Arial"/>
          <w:sz w:val="22"/>
          <w:szCs w:val="22"/>
        </w:rPr>
      </w:pPr>
      <w:r>
        <w:rPr>
          <w:rFonts w:ascii="Arial" w:hAnsi="Arial" w:cs="Arial"/>
          <w:sz w:val="22"/>
          <w:szCs w:val="22"/>
        </w:rPr>
        <w:t xml:space="preserve">For inquiries about grants and sales under </w:t>
      </w:r>
      <w:r w:rsidR="00F16938">
        <w:rPr>
          <w:rFonts w:ascii="Arial" w:hAnsi="Arial" w:cs="Arial"/>
          <w:sz w:val="22"/>
          <w:szCs w:val="22"/>
        </w:rPr>
        <w:t xml:space="preserve">an </w:t>
      </w:r>
      <w:r>
        <w:rPr>
          <w:rFonts w:ascii="Arial" w:hAnsi="Arial" w:cs="Arial"/>
          <w:sz w:val="22"/>
          <w:szCs w:val="22"/>
        </w:rPr>
        <w:t>Intel-</w:t>
      </w:r>
      <w:r w:rsidR="00F16938">
        <w:rPr>
          <w:rFonts w:ascii="Arial" w:hAnsi="Arial" w:cs="Arial"/>
          <w:sz w:val="22"/>
          <w:szCs w:val="22"/>
        </w:rPr>
        <w:t>as-</w:t>
      </w:r>
      <w:r>
        <w:rPr>
          <w:rFonts w:ascii="Arial" w:hAnsi="Arial" w:cs="Arial"/>
          <w:sz w:val="22"/>
          <w:szCs w:val="22"/>
        </w:rPr>
        <w:t xml:space="preserve">employer account, you may contact </w:t>
      </w:r>
      <w:hyperlink r:id="rId25" w:history="1">
        <w:r w:rsidRPr="00AF6152">
          <w:rPr>
            <w:rFonts w:ascii="Arial" w:hAnsi="Arial" w:cs="Arial"/>
            <w:sz w:val="22"/>
            <w:szCs w:val="22"/>
          </w:rPr>
          <w:t>israelsupport@intel.com</w:t>
        </w:r>
      </w:hyperlink>
      <w:r w:rsidRPr="00AF6152">
        <w:rPr>
          <w:rFonts w:ascii="Arial" w:hAnsi="Arial" w:cs="Arial"/>
          <w:sz w:val="22"/>
          <w:szCs w:val="22"/>
          <w:rtl/>
        </w:rPr>
        <w:t xml:space="preserve"> </w:t>
      </w:r>
      <w:r>
        <w:rPr>
          <w:rFonts w:ascii="Arial" w:hAnsi="Arial" w:cs="Arial"/>
          <w:sz w:val="22"/>
          <w:szCs w:val="22"/>
        </w:rPr>
        <w:t xml:space="preserve">after the transaction is </w:t>
      </w:r>
      <w:r w:rsidR="00F16938">
        <w:rPr>
          <w:rFonts w:ascii="Arial" w:hAnsi="Arial" w:cs="Arial"/>
          <w:sz w:val="22"/>
          <w:szCs w:val="22"/>
        </w:rPr>
        <w:t>consummated</w:t>
      </w:r>
      <w:r>
        <w:rPr>
          <w:rFonts w:ascii="Arial" w:hAnsi="Arial" w:cs="Arial"/>
          <w:sz w:val="22"/>
          <w:szCs w:val="22"/>
        </w:rPr>
        <w:t>.</w:t>
      </w:r>
    </w:p>
    <w:p w14:paraId="02359CE7" w14:textId="77777777" w:rsidR="00F96453" w:rsidRDefault="00F96453" w:rsidP="00A41144">
      <w:pPr>
        <w:pStyle w:val="xmsolistparagraph"/>
        <w:rPr>
          <w:rFonts w:ascii="Arial" w:hAnsi="Arial" w:cs="Arial"/>
          <w:sz w:val="22"/>
          <w:szCs w:val="22"/>
        </w:rPr>
      </w:pPr>
    </w:p>
    <w:p w14:paraId="5DD1093B" w14:textId="772D8A25" w:rsidR="00F96453" w:rsidRDefault="00AB476E" w:rsidP="00F16938">
      <w:pPr>
        <w:pStyle w:val="xmsolistparagraph"/>
        <w:rPr>
          <w:rFonts w:ascii="Arial" w:hAnsi="Arial" w:cs="Arial"/>
          <w:i/>
          <w:iCs/>
          <w:sz w:val="22"/>
          <w:szCs w:val="22"/>
        </w:rPr>
      </w:pPr>
      <w:r>
        <w:rPr>
          <w:rFonts w:ascii="Arial" w:hAnsi="Arial" w:cs="Arial"/>
          <w:i/>
          <w:iCs/>
          <w:sz w:val="22"/>
          <w:szCs w:val="22"/>
        </w:rPr>
        <w:t xml:space="preserve">This document </w:t>
      </w:r>
      <w:r w:rsidR="00F22792">
        <w:rPr>
          <w:rFonts w:ascii="Arial" w:hAnsi="Arial" w:cs="Arial"/>
          <w:i/>
          <w:iCs/>
          <w:sz w:val="22"/>
          <w:szCs w:val="22"/>
        </w:rPr>
        <w:t xml:space="preserve">includes general information </w:t>
      </w:r>
      <w:r w:rsidR="00F16938">
        <w:rPr>
          <w:rFonts w:ascii="Arial" w:hAnsi="Arial" w:cs="Arial"/>
          <w:i/>
          <w:iCs/>
          <w:sz w:val="22"/>
          <w:szCs w:val="22"/>
        </w:rPr>
        <w:t xml:space="preserve">that is </w:t>
      </w:r>
      <w:r w:rsidR="00F22792">
        <w:rPr>
          <w:rFonts w:ascii="Arial" w:hAnsi="Arial" w:cs="Arial"/>
          <w:i/>
          <w:iCs/>
          <w:sz w:val="22"/>
          <w:szCs w:val="22"/>
        </w:rPr>
        <w:t>mean</w:t>
      </w:r>
      <w:r w:rsidR="00F16938">
        <w:rPr>
          <w:rFonts w:ascii="Arial" w:hAnsi="Arial" w:cs="Arial"/>
          <w:i/>
          <w:iCs/>
          <w:sz w:val="22"/>
          <w:szCs w:val="22"/>
        </w:rPr>
        <w:t>t</w:t>
      </w:r>
      <w:r w:rsidR="00F22792">
        <w:rPr>
          <w:rFonts w:ascii="Arial" w:hAnsi="Arial" w:cs="Arial"/>
          <w:i/>
          <w:iCs/>
          <w:sz w:val="22"/>
          <w:szCs w:val="22"/>
        </w:rPr>
        <w:t xml:space="preserve"> to help new Intel Aligned employees </w:t>
      </w:r>
      <w:r w:rsidR="00F16938">
        <w:rPr>
          <w:rFonts w:ascii="Arial" w:hAnsi="Arial" w:cs="Arial"/>
          <w:i/>
          <w:iCs/>
          <w:sz w:val="22"/>
          <w:szCs w:val="22"/>
        </w:rPr>
        <w:t xml:space="preserve">navigate </w:t>
      </w:r>
      <w:r w:rsidR="00F22792">
        <w:rPr>
          <w:rFonts w:ascii="Arial" w:hAnsi="Arial" w:cs="Arial"/>
          <w:i/>
          <w:iCs/>
          <w:sz w:val="22"/>
          <w:szCs w:val="22"/>
        </w:rPr>
        <w:t xml:space="preserve">the hiring process and make their first days easier. Said information is subordinate to </w:t>
      </w:r>
      <w:r w:rsidR="009A2057">
        <w:rPr>
          <w:rFonts w:ascii="Arial" w:hAnsi="Arial" w:cs="Arial"/>
          <w:i/>
          <w:iCs/>
          <w:sz w:val="22"/>
          <w:szCs w:val="22"/>
        </w:rPr>
        <w:t xml:space="preserve">the Stock </w:t>
      </w:r>
      <w:r w:rsidR="00F16938">
        <w:rPr>
          <w:rFonts w:ascii="Arial" w:hAnsi="Arial" w:cs="Arial"/>
          <w:i/>
          <w:iCs/>
          <w:sz w:val="22"/>
          <w:szCs w:val="22"/>
        </w:rPr>
        <w:t xml:space="preserve">Plan </w:t>
      </w:r>
      <w:r w:rsidR="009A2057">
        <w:rPr>
          <w:rFonts w:ascii="Arial" w:hAnsi="Arial" w:cs="Arial"/>
          <w:i/>
          <w:iCs/>
          <w:sz w:val="22"/>
          <w:szCs w:val="22"/>
        </w:rPr>
        <w:t xml:space="preserve">document and the terms specified in the documents pertaining to each grant. In any contradiction between this information and the Stock </w:t>
      </w:r>
      <w:r w:rsidR="00F16938">
        <w:rPr>
          <w:rFonts w:ascii="Arial" w:hAnsi="Arial" w:cs="Arial"/>
          <w:i/>
          <w:iCs/>
          <w:sz w:val="22"/>
          <w:szCs w:val="22"/>
        </w:rPr>
        <w:t xml:space="preserve">Plan </w:t>
      </w:r>
      <w:r w:rsidR="009A2057">
        <w:rPr>
          <w:rFonts w:ascii="Arial" w:hAnsi="Arial" w:cs="Arial"/>
          <w:i/>
          <w:iCs/>
          <w:sz w:val="22"/>
          <w:szCs w:val="22"/>
        </w:rPr>
        <w:t xml:space="preserve">documents and the grant agreements, the </w:t>
      </w:r>
      <w:r w:rsidR="00F16938">
        <w:rPr>
          <w:rFonts w:ascii="Arial" w:hAnsi="Arial" w:cs="Arial"/>
          <w:i/>
          <w:iCs/>
          <w:sz w:val="22"/>
          <w:szCs w:val="22"/>
        </w:rPr>
        <w:t xml:space="preserve">Plan </w:t>
      </w:r>
      <w:r w:rsidR="009A2057">
        <w:rPr>
          <w:rFonts w:ascii="Arial" w:hAnsi="Arial" w:cs="Arial"/>
          <w:i/>
          <w:iCs/>
          <w:sz w:val="22"/>
          <w:szCs w:val="22"/>
        </w:rPr>
        <w:t xml:space="preserve">documents shall prevail. </w:t>
      </w:r>
    </w:p>
    <w:p w14:paraId="773DBF4C" w14:textId="77777777" w:rsidR="009A2057" w:rsidRDefault="009A2057" w:rsidP="009A2057">
      <w:pPr>
        <w:pStyle w:val="xmsolistparagraph"/>
        <w:rPr>
          <w:rFonts w:ascii="Arial" w:hAnsi="Arial" w:cs="Arial"/>
          <w:i/>
          <w:iCs/>
          <w:sz w:val="22"/>
          <w:szCs w:val="22"/>
        </w:rPr>
      </w:pPr>
    </w:p>
    <w:p w14:paraId="75FB857F" w14:textId="6D3349DA" w:rsidR="009A2057" w:rsidRDefault="009A2057" w:rsidP="00F16938">
      <w:pPr>
        <w:pStyle w:val="xmsolistparagraph"/>
        <w:rPr>
          <w:rFonts w:ascii="Arial" w:hAnsi="Arial" w:cs="Arial"/>
          <w:i/>
          <w:iCs/>
          <w:sz w:val="22"/>
          <w:szCs w:val="22"/>
        </w:rPr>
      </w:pPr>
      <w:r>
        <w:rPr>
          <w:rFonts w:ascii="Arial" w:hAnsi="Arial" w:cs="Arial"/>
          <w:i/>
          <w:iCs/>
          <w:sz w:val="22"/>
          <w:szCs w:val="22"/>
        </w:rPr>
        <w:t xml:space="preserve">The contents of this document are confidential and </w:t>
      </w:r>
      <w:r w:rsidR="00F16938">
        <w:rPr>
          <w:rFonts w:ascii="Arial" w:hAnsi="Arial" w:cs="Arial"/>
          <w:i/>
          <w:iCs/>
          <w:sz w:val="22"/>
          <w:szCs w:val="22"/>
        </w:rPr>
        <w:t xml:space="preserve">are </w:t>
      </w:r>
      <w:r>
        <w:rPr>
          <w:rFonts w:ascii="Arial" w:hAnsi="Arial" w:cs="Arial"/>
          <w:i/>
          <w:iCs/>
          <w:sz w:val="22"/>
          <w:szCs w:val="22"/>
        </w:rPr>
        <w:t xml:space="preserve">not for dissemination. Furthermore, </w:t>
      </w:r>
      <w:r w:rsidR="00F16938">
        <w:rPr>
          <w:rFonts w:ascii="Arial" w:hAnsi="Arial" w:cs="Arial"/>
          <w:i/>
          <w:iCs/>
          <w:sz w:val="22"/>
          <w:szCs w:val="22"/>
        </w:rPr>
        <w:t xml:space="preserve">this document </w:t>
      </w:r>
      <w:r>
        <w:rPr>
          <w:rFonts w:ascii="Arial" w:hAnsi="Arial" w:cs="Arial"/>
          <w:i/>
          <w:iCs/>
          <w:sz w:val="22"/>
          <w:szCs w:val="22"/>
        </w:rPr>
        <w:t>is not intended to be, and shall not be treated as, an offer or a solicitation to invest in securities.</w:t>
      </w:r>
    </w:p>
    <w:p w14:paraId="599898F0" w14:textId="77777777" w:rsidR="001F537A" w:rsidRPr="00F16938" w:rsidRDefault="001F537A" w:rsidP="001F537A">
      <w:pPr>
        <w:bidi/>
      </w:pPr>
    </w:p>
    <w:sectPr w:rsidR="001F537A" w:rsidRPr="00F16938" w:rsidSect="00AA33E7">
      <w:footerReference w:type="even" r:id="rId26"/>
      <w:footerReference w:type="default" r:id="rId27"/>
      <w:pgSz w:w="11906" w:h="16838"/>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A5984" w14:textId="77777777" w:rsidR="00A43B08" w:rsidRDefault="00A43B08" w:rsidP="00F76D3D">
      <w:r>
        <w:separator/>
      </w:r>
    </w:p>
  </w:endnote>
  <w:endnote w:type="continuationSeparator" w:id="0">
    <w:p w14:paraId="79D1B548" w14:textId="77777777" w:rsidR="00A43B08" w:rsidRDefault="00A43B08" w:rsidP="00F76D3D">
      <w:r>
        <w:continuationSeparator/>
      </w:r>
    </w:p>
  </w:endnote>
  <w:endnote w:type="continuationNotice" w:id="1">
    <w:p w14:paraId="7AFAFD15" w14:textId="77777777" w:rsidR="00A43B08" w:rsidRDefault="00A43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IntelOne Display HE Medium">
    <w:altName w:val="Arial"/>
    <w:charset w:val="B1"/>
    <w:family w:val="swiss"/>
    <w:pitch w:val="variable"/>
    <w:sig w:usb0="00000803" w:usb1="40000000" w:usb2="00000000" w:usb3="00000000" w:csb0="000001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4B9E6" w14:textId="77777777" w:rsidR="00F22792" w:rsidRDefault="00F22792" w:rsidP="00F22792">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DCD7EF" w14:textId="77777777" w:rsidR="00F22792" w:rsidRDefault="00F227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2B816" w14:textId="77777777" w:rsidR="00F22792" w:rsidRDefault="00F22792" w:rsidP="00F22792">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0E8B">
      <w:rPr>
        <w:rStyle w:val="PageNumber"/>
        <w:noProof/>
      </w:rPr>
      <w:t>3</w:t>
    </w:r>
    <w:r>
      <w:rPr>
        <w:rStyle w:val="PageNumber"/>
      </w:rPr>
      <w:fldChar w:fldCharType="end"/>
    </w:r>
  </w:p>
  <w:p w14:paraId="4BF95084" w14:textId="77777777" w:rsidR="00F22792" w:rsidRDefault="00F22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8EABC" w14:textId="77777777" w:rsidR="00A43B08" w:rsidRDefault="00A43B08" w:rsidP="00F76D3D">
      <w:r>
        <w:separator/>
      </w:r>
    </w:p>
  </w:footnote>
  <w:footnote w:type="continuationSeparator" w:id="0">
    <w:p w14:paraId="20FF9A20" w14:textId="77777777" w:rsidR="00A43B08" w:rsidRDefault="00A43B08" w:rsidP="00F76D3D">
      <w:r>
        <w:continuationSeparator/>
      </w:r>
    </w:p>
  </w:footnote>
  <w:footnote w:type="continuationNotice" w:id="1">
    <w:p w14:paraId="118D0BBC" w14:textId="77777777" w:rsidR="00A43B08" w:rsidRDefault="00A43B08"/>
  </w:footnote>
  <w:footnote w:id="2">
    <w:p w14:paraId="47053CF7" w14:textId="71378628" w:rsidR="0094573F" w:rsidRDefault="0094573F">
      <w:pPr>
        <w:pStyle w:val="FootnoteText"/>
      </w:pPr>
      <w:r>
        <w:rPr>
          <w:rStyle w:val="FootnoteReference"/>
        </w:rPr>
        <w:t>*</w:t>
      </w:r>
      <w:r>
        <w:t xml:space="preserve"> </w:t>
      </w:r>
      <w:r>
        <w:t>Wherever the term RSU appe</w:t>
      </w:r>
      <w:r w:rsidRPr="006D77A2">
        <w:t>ars, it denotes restricted share units under the Intel Corporation 2006 Equity Incentive Plan</w:t>
      </w:r>
      <w:r>
        <w:t>.</w:t>
      </w:r>
    </w:p>
  </w:footnote>
  <w:footnote w:id="3">
    <w:p w14:paraId="483C24BE" w14:textId="7B847CBD" w:rsidR="0094573F" w:rsidRDefault="0094573F" w:rsidP="0094573F">
      <w:pPr>
        <w:pStyle w:val="FootnoteText"/>
      </w:pPr>
      <w:r>
        <w:rPr>
          <w:rStyle w:val="FootnoteReference"/>
        </w:rPr>
        <w:t>**</w:t>
      </w:r>
      <w:r>
        <w:t xml:space="preserve"> </w:t>
      </w:r>
      <w:r>
        <w:t>An “eligible new employee” is a new Intel Aligned employee who has been granted RSUs by Intel and whose RSUs are unvested.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2719"/>
    <w:multiLevelType w:val="hybridMultilevel"/>
    <w:tmpl w:val="E9363BB6"/>
    <w:lvl w:ilvl="0" w:tplc="A3C69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B22C8"/>
    <w:multiLevelType w:val="hybridMultilevel"/>
    <w:tmpl w:val="117C2BD0"/>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2" w15:restartNumberingAfterBreak="0">
    <w:nsid w:val="0EC70C3F"/>
    <w:multiLevelType w:val="hybridMultilevel"/>
    <w:tmpl w:val="AE78A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A7411"/>
    <w:multiLevelType w:val="hybridMultilevel"/>
    <w:tmpl w:val="2046996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A7C3D"/>
    <w:multiLevelType w:val="hybridMultilevel"/>
    <w:tmpl w:val="748A6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DBF690E"/>
    <w:multiLevelType w:val="hybridMultilevel"/>
    <w:tmpl w:val="0810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F1BE4"/>
    <w:multiLevelType w:val="multilevel"/>
    <w:tmpl w:val="3FDAE33C"/>
    <w:lvl w:ilvl="0">
      <w:start w:val="1"/>
      <w:numFmt w:val="bullet"/>
      <w:lvlText w:val=""/>
      <w:lvlJc w:val="left"/>
      <w:pPr>
        <w:tabs>
          <w:tab w:val="num" w:pos="927"/>
        </w:tabs>
        <w:ind w:left="927"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070CC2"/>
    <w:multiLevelType w:val="hybridMultilevel"/>
    <w:tmpl w:val="58AAE17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8" w15:restartNumberingAfterBreak="0">
    <w:nsid w:val="74C1537D"/>
    <w:multiLevelType w:val="hybridMultilevel"/>
    <w:tmpl w:val="6E32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17B6B"/>
    <w:multiLevelType w:val="multilevel"/>
    <w:tmpl w:val="FB1607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3"/>
  </w:num>
  <w:num w:numId="4">
    <w:abstractNumId w:val="1"/>
  </w:num>
  <w:num w:numId="5">
    <w:abstractNumId w:val="7"/>
  </w:num>
  <w:num w:numId="6">
    <w:abstractNumId w:val="5"/>
  </w:num>
  <w:num w:numId="7">
    <w:abstractNumId w:val="8"/>
  </w:num>
  <w:num w:numId="8">
    <w:abstractNumId w:val="0"/>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CD"/>
    <w:rsid w:val="00000F09"/>
    <w:rsid w:val="00006856"/>
    <w:rsid w:val="00007F56"/>
    <w:rsid w:val="0001691E"/>
    <w:rsid w:val="00027B5A"/>
    <w:rsid w:val="000306D5"/>
    <w:rsid w:val="0003756D"/>
    <w:rsid w:val="000411C0"/>
    <w:rsid w:val="00047180"/>
    <w:rsid w:val="00056039"/>
    <w:rsid w:val="00066BA7"/>
    <w:rsid w:val="0008699D"/>
    <w:rsid w:val="000870D0"/>
    <w:rsid w:val="00090759"/>
    <w:rsid w:val="000A2285"/>
    <w:rsid w:val="000C2BC9"/>
    <w:rsid w:val="000C7D0C"/>
    <w:rsid w:val="000C7FEC"/>
    <w:rsid w:val="000D33CD"/>
    <w:rsid w:val="000E03FF"/>
    <w:rsid w:val="000E4B25"/>
    <w:rsid w:val="000E670F"/>
    <w:rsid w:val="000F2199"/>
    <w:rsid w:val="000F4DFB"/>
    <w:rsid w:val="000F4F7D"/>
    <w:rsid w:val="00110E80"/>
    <w:rsid w:val="00112640"/>
    <w:rsid w:val="001200A1"/>
    <w:rsid w:val="001429DD"/>
    <w:rsid w:val="00157693"/>
    <w:rsid w:val="00184D59"/>
    <w:rsid w:val="001A53DD"/>
    <w:rsid w:val="001B5DC8"/>
    <w:rsid w:val="001B6988"/>
    <w:rsid w:val="001C3093"/>
    <w:rsid w:val="001C5017"/>
    <w:rsid w:val="001C5FE9"/>
    <w:rsid w:val="001D21E2"/>
    <w:rsid w:val="001F08E6"/>
    <w:rsid w:val="001F537A"/>
    <w:rsid w:val="001F5D24"/>
    <w:rsid w:val="00214B64"/>
    <w:rsid w:val="002172BB"/>
    <w:rsid w:val="00217B12"/>
    <w:rsid w:val="002339B9"/>
    <w:rsid w:val="00235F46"/>
    <w:rsid w:val="00243E24"/>
    <w:rsid w:val="00245E85"/>
    <w:rsid w:val="00247349"/>
    <w:rsid w:val="00266594"/>
    <w:rsid w:val="0028456C"/>
    <w:rsid w:val="00296FA2"/>
    <w:rsid w:val="002A1E45"/>
    <w:rsid w:val="002B3446"/>
    <w:rsid w:val="002C1B12"/>
    <w:rsid w:val="002D6919"/>
    <w:rsid w:val="002E25C5"/>
    <w:rsid w:val="002F485D"/>
    <w:rsid w:val="002F4C8B"/>
    <w:rsid w:val="00314732"/>
    <w:rsid w:val="00324FC8"/>
    <w:rsid w:val="00331BD3"/>
    <w:rsid w:val="00333DD6"/>
    <w:rsid w:val="003400C6"/>
    <w:rsid w:val="003640FD"/>
    <w:rsid w:val="00372CC5"/>
    <w:rsid w:val="00373568"/>
    <w:rsid w:val="003747B2"/>
    <w:rsid w:val="00384449"/>
    <w:rsid w:val="00385FAE"/>
    <w:rsid w:val="003937F6"/>
    <w:rsid w:val="00394CE6"/>
    <w:rsid w:val="003A275E"/>
    <w:rsid w:val="003B6DF5"/>
    <w:rsid w:val="003D1ABF"/>
    <w:rsid w:val="003E14D9"/>
    <w:rsid w:val="003E172B"/>
    <w:rsid w:val="003E4515"/>
    <w:rsid w:val="003E5493"/>
    <w:rsid w:val="003F0028"/>
    <w:rsid w:val="003F062E"/>
    <w:rsid w:val="003F5D6E"/>
    <w:rsid w:val="003F689E"/>
    <w:rsid w:val="003F75D9"/>
    <w:rsid w:val="00405FD7"/>
    <w:rsid w:val="004103D1"/>
    <w:rsid w:val="0041245A"/>
    <w:rsid w:val="00416790"/>
    <w:rsid w:val="00417CF0"/>
    <w:rsid w:val="00420BCD"/>
    <w:rsid w:val="0042643C"/>
    <w:rsid w:val="004269DD"/>
    <w:rsid w:val="004279A1"/>
    <w:rsid w:val="00436BB0"/>
    <w:rsid w:val="00452040"/>
    <w:rsid w:val="00455387"/>
    <w:rsid w:val="00455BE2"/>
    <w:rsid w:val="0046570B"/>
    <w:rsid w:val="00480F4B"/>
    <w:rsid w:val="00486223"/>
    <w:rsid w:val="0048691D"/>
    <w:rsid w:val="00491C4A"/>
    <w:rsid w:val="0049446C"/>
    <w:rsid w:val="004A1736"/>
    <w:rsid w:val="004B1D75"/>
    <w:rsid w:val="004B3418"/>
    <w:rsid w:val="004B67FD"/>
    <w:rsid w:val="004B765A"/>
    <w:rsid w:val="004D12C2"/>
    <w:rsid w:val="004E22CF"/>
    <w:rsid w:val="004E4502"/>
    <w:rsid w:val="004F47FA"/>
    <w:rsid w:val="004F75E0"/>
    <w:rsid w:val="00537EAB"/>
    <w:rsid w:val="00544F33"/>
    <w:rsid w:val="00552BE4"/>
    <w:rsid w:val="00560755"/>
    <w:rsid w:val="0056192C"/>
    <w:rsid w:val="00571ADA"/>
    <w:rsid w:val="00572D5E"/>
    <w:rsid w:val="00573380"/>
    <w:rsid w:val="0057680B"/>
    <w:rsid w:val="00577511"/>
    <w:rsid w:val="00580937"/>
    <w:rsid w:val="00593C1C"/>
    <w:rsid w:val="00596F26"/>
    <w:rsid w:val="00597ABE"/>
    <w:rsid w:val="005A2EC5"/>
    <w:rsid w:val="005A62AE"/>
    <w:rsid w:val="005B1958"/>
    <w:rsid w:val="005C33F8"/>
    <w:rsid w:val="005C6C39"/>
    <w:rsid w:val="005C768C"/>
    <w:rsid w:val="005E1A83"/>
    <w:rsid w:val="00613B1E"/>
    <w:rsid w:val="00630E45"/>
    <w:rsid w:val="006324F5"/>
    <w:rsid w:val="006414B3"/>
    <w:rsid w:val="00641C66"/>
    <w:rsid w:val="0064348B"/>
    <w:rsid w:val="006434BD"/>
    <w:rsid w:val="00646EAF"/>
    <w:rsid w:val="00646FBA"/>
    <w:rsid w:val="00652209"/>
    <w:rsid w:val="00654277"/>
    <w:rsid w:val="006736B6"/>
    <w:rsid w:val="00675894"/>
    <w:rsid w:val="00675FEA"/>
    <w:rsid w:val="006771C7"/>
    <w:rsid w:val="00677A80"/>
    <w:rsid w:val="00680352"/>
    <w:rsid w:val="0069243F"/>
    <w:rsid w:val="00692826"/>
    <w:rsid w:val="00695F0B"/>
    <w:rsid w:val="006A0C98"/>
    <w:rsid w:val="006C4E6E"/>
    <w:rsid w:val="006D27CC"/>
    <w:rsid w:val="006D37E0"/>
    <w:rsid w:val="006D77A2"/>
    <w:rsid w:val="007045A6"/>
    <w:rsid w:val="007052CD"/>
    <w:rsid w:val="007106EA"/>
    <w:rsid w:val="00710E8B"/>
    <w:rsid w:val="00711A8B"/>
    <w:rsid w:val="00730187"/>
    <w:rsid w:val="007304C7"/>
    <w:rsid w:val="00731350"/>
    <w:rsid w:val="00731618"/>
    <w:rsid w:val="0073591F"/>
    <w:rsid w:val="0074112A"/>
    <w:rsid w:val="00743F38"/>
    <w:rsid w:val="00744FFC"/>
    <w:rsid w:val="0074688B"/>
    <w:rsid w:val="00747FDE"/>
    <w:rsid w:val="00752F02"/>
    <w:rsid w:val="00753CB2"/>
    <w:rsid w:val="00787A85"/>
    <w:rsid w:val="0079322D"/>
    <w:rsid w:val="007A7D22"/>
    <w:rsid w:val="007B4F5C"/>
    <w:rsid w:val="007C13FB"/>
    <w:rsid w:val="007D59F2"/>
    <w:rsid w:val="007D7FD1"/>
    <w:rsid w:val="007E37AB"/>
    <w:rsid w:val="008123B7"/>
    <w:rsid w:val="008164DF"/>
    <w:rsid w:val="008167E9"/>
    <w:rsid w:val="00820C44"/>
    <w:rsid w:val="0084127A"/>
    <w:rsid w:val="00860F31"/>
    <w:rsid w:val="008659AA"/>
    <w:rsid w:val="00866157"/>
    <w:rsid w:val="00871A4B"/>
    <w:rsid w:val="0087245A"/>
    <w:rsid w:val="00875C6E"/>
    <w:rsid w:val="008877A9"/>
    <w:rsid w:val="008B2E78"/>
    <w:rsid w:val="008B47EE"/>
    <w:rsid w:val="008C54BD"/>
    <w:rsid w:val="008C6DC1"/>
    <w:rsid w:val="008D75C4"/>
    <w:rsid w:val="008E115A"/>
    <w:rsid w:val="008F39BE"/>
    <w:rsid w:val="008F5094"/>
    <w:rsid w:val="00902651"/>
    <w:rsid w:val="0092361F"/>
    <w:rsid w:val="00940589"/>
    <w:rsid w:val="00941475"/>
    <w:rsid w:val="0094573F"/>
    <w:rsid w:val="00945FBB"/>
    <w:rsid w:val="009507BA"/>
    <w:rsid w:val="00951B7F"/>
    <w:rsid w:val="00954553"/>
    <w:rsid w:val="009671B9"/>
    <w:rsid w:val="009919F4"/>
    <w:rsid w:val="009A2057"/>
    <w:rsid w:val="009A3366"/>
    <w:rsid w:val="009A624F"/>
    <w:rsid w:val="009A6586"/>
    <w:rsid w:val="009C0B86"/>
    <w:rsid w:val="009C5216"/>
    <w:rsid w:val="009D2B9D"/>
    <w:rsid w:val="009E61FB"/>
    <w:rsid w:val="00A100DE"/>
    <w:rsid w:val="00A11274"/>
    <w:rsid w:val="00A13466"/>
    <w:rsid w:val="00A41144"/>
    <w:rsid w:val="00A439DB"/>
    <w:rsid w:val="00A43B08"/>
    <w:rsid w:val="00A44815"/>
    <w:rsid w:val="00A50267"/>
    <w:rsid w:val="00A50FEB"/>
    <w:rsid w:val="00A51D4B"/>
    <w:rsid w:val="00A552AB"/>
    <w:rsid w:val="00A56962"/>
    <w:rsid w:val="00A60B61"/>
    <w:rsid w:val="00A672E6"/>
    <w:rsid w:val="00A76487"/>
    <w:rsid w:val="00A86604"/>
    <w:rsid w:val="00A90438"/>
    <w:rsid w:val="00A93BFC"/>
    <w:rsid w:val="00A95B37"/>
    <w:rsid w:val="00AA33E7"/>
    <w:rsid w:val="00AB1A86"/>
    <w:rsid w:val="00AB476E"/>
    <w:rsid w:val="00AC5C90"/>
    <w:rsid w:val="00AC6124"/>
    <w:rsid w:val="00AD1C0A"/>
    <w:rsid w:val="00AD2E47"/>
    <w:rsid w:val="00AE3C97"/>
    <w:rsid w:val="00AF6152"/>
    <w:rsid w:val="00B22D6A"/>
    <w:rsid w:val="00B271F2"/>
    <w:rsid w:val="00B32928"/>
    <w:rsid w:val="00B41C20"/>
    <w:rsid w:val="00B44C41"/>
    <w:rsid w:val="00B642FC"/>
    <w:rsid w:val="00B7465A"/>
    <w:rsid w:val="00B75BEE"/>
    <w:rsid w:val="00B812F7"/>
    <w:rsid w:val="00B83C16"/>
    <w:rsid w:val="00BA39BA"/>
    <w:rsid w:val="00BD59A5"/>
    <w:rsid w:val="00BD7297"/>
    <w:rsid w:val="00BE0442"/>
    <w:rsid w:val="00BE56A7"/>
    <w:rsid w:val="00BE677F"/>
    <w:rsid w:val="00BE7303"/>
    <w:rsid w:val="00BF2011"/>
    <w:rsid w:val="00C028FE"/>
    <w:rsid w:val="00C201E8"/>
    <w:rsid w:val="00C2040E"/>
    <w:rsid w:val="00C274EA"/>
    <w:rsid w:val="00C30728"/>
    <w:rsid w:val="00C34863"/>
    <w:rsid w:val="00C40468"/>
    <w:rsid w:val="00C53608"/>
    <w:rsid w:val="00C664C4"/>
    <w:rsid w:val="00C6704F"/>
    <w:rsid w:val="00C7616D"/>
    <w:rsid w:val="00C85093"/>
    <w:rsid w:val="00C8729C"/>
    <w:rsid w:val="00C879F0"/>
    <w:rsid w:val="00C969DB"/>
    <w:rsid w:val="00CA265C"/>
    <w:rsid w:val="00CA6E2E"/>
    <w:rsid w:val="00CB0263"/>
    <w:rsid w:val="00CB0EB2"/>
    <w:rsid w:val="00CB44BF"/>
    <w:rsid w:val="00CB5BCC"/>
    <w:rsid w:val="00CC123B"/>
    <w:rsid w:val="00CE3DB3"/>
    <w:rsid w:val="00CF200C"/>
    <w:rsid w:val="00CF4C4D"/>
    <w:rsid w:val="00D07D9D"/>
    <w:rsid w:val="00D10A6D"/>
    <w:rsid w:val="00D308AF"/>
    <w:rsid w:val="00D31E66"/>
    <w:rsid w:val="00D34587"/>
    <w:rsid w:val="00D37D64"/>
    <w:rsid w:val="00D4251A"/>
    <w:rsid w:val="00D44F51"/>
    <w:rsid w:val="00D47518"/>
    <w:rsid w:val="00D47CF7"/>
    <w:rsid w:val="00D62D21"/>
    <w:rsid w:val="00D6455C"/>
    <w:rsid w:val="00D6628C"/>
    <w:rsid w:val="00D85139"/>
    <w:rsid w:val="00D8786F"/>
    <w:rsid w:val="00D93A75"/>
    <w:rsid w:val="00DA0F49"/>
    <w:rsid w:val="00DA1B8C"/>
    <w:rsid w:val="00DA3AAB"/>
    <w:rsid w:val="00DA4522"/>
    <w:rsid w:val="00DB30A3"/>
    <w:rsid w:val="00DD3728"/>
    <w:rsid w:val="00DE6D7C"/>
    <w:rsid w:val="00DF6EE1"/>
    <w:rsid w:val="00E0069A"/>
    <w:rsid w:val="00E07660"/>
    <w:rsid w:val="00E12345"/>
    <w:rsid w:val="00E124D4"/>
    <w:rsid w:val="00E12DEA"/>
    <w:rsid w:val="00E1729F"/>
    <w:rsid w:val="00E20324"/>
    <w:rsid w:val="00E2247A"/>
    <w:rsid w:val="00E23BD5"/>
    <w:rsid w:val="00E329EB"/>
    <w:rsid w:val="00E331BE"/>
    <w:rsid w:val="00E36A8B"/>
    <w:rsid w:val="00E471D3"/>
    <w:rsid w:val="00E51A40"/>
    <w:rsid w:val="00E63A66"/>
    <w:rsid w:val="00E74525"/>
    <w:rsid w:val="00E80C62"/>
    <w:rsid w:val="00E826CD"/>
    <w:rsid w:val="00E94DAB"/>
    <w:rsid w:val="00EA1C5D"/>
    <w:rsid w:val="00EA2A02"/>
    <w:rsid w:val="00EB713E"/>
    <w:rsid w:val="00EC2EBB"/>
    <w:rsid w:val="00EC71FC"/>
    <w:rsid w:val="00EE77C7"/>
    <w:rsid w:val="00EF0193"/>
    <w:rsid w:val="00EF2778"/>
    <w:rsid w:val="00F04BA7"/>
    <w:rsid w:val="00F04E32"/>
    <w:rsid w:val="00F16938"/>
    <w:rsid w:val="00F1796E"/>
    <w:rsid w:val="00F22792"/>
    <w:rsid w:val="00F31B99"/>
    <w:rsid w:val="00F3561C"/>
    <w:rsid w:val="00F4086A"/>
    <w:rsid w:val="00F47C49"/>
    <w:rsid w:val="00F55AD8"/>
    <w:rsid w:val="00F6154B"/>
    <w:rsid w:val="00F63BC6"/>
    <w:rsid w:val="00F660C3"/>
    <w:rsid w:val="00F66F19"/>
    <w:rsid w:val="00F76D3D"/>
    <w:rsid w:val="00F96453"/>
    <w:rsid w:val="00FA11DD"/>
    <w:rsid w:val="00FC44C2"/>
    <w:rsid w:val="00FC504B"/>
    <w:rsid w:val="00FE34C5"/>
    <w:rsid w:val="00FF3A7B"/>
    <w:rsid w:val="00FF5389"/>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B8C0F"/>
  <w15:chartTrackingRefBased/>
  <w15:docId w15:val="{9D18BB6D-BE22-4E53-AAE3-F9A14E35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1C0"/>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E826CD"/>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826CD"/>
    <w:rPr>
      <w:rFonts w:ascii="Calibri" w:hAnsi="Calibri" w:cs="Calibri"/>
      <w:b/>
      <w:bCs/>
      <w:sz w:val="36"/>
      <w:szCs w:val="36"/>
    </w:rPr>
  </w:style>
  <w:style w:type="character" w:styleId="Hyperlink">
    <w:name w:val="Hyperlink"/>
    <w:basedOn w:val="DefaultParagraphFont"/>
    <w:uiPriority w:val="99"/>
    <w:unhideWhenUsed/>
    <w:rsid w:val="00E826CD"/>
    <w:rPr>
      <w:color w:val="0563C1"/>
      <w:u w:val="single"/>
    </w:rPr>
  </w:style>
  <w:style w:type="paragraph" w:styleId="NormalWeb">
    <w:name w:val="Normal (Web)"/>
    <w:basedOn w:val="Normal"/>
    <w:uiPriority w:val="99"/>
    <w:unhideWhenUsed/>
    <w:rsid w:val="00E826CD"/>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AF6152"/>
    <w:pPr>
      <w:ind w:left="720"/>
      <w:contextualSpacing/>
    </w:pPr>
  </w:style>
  <w:style w:type="paragraph" w:customStyle="1" w:styleId="xmsolistparagraph">
    <w:name w:val="x_msolistparagraph"/>
    <w:basedOn w:val="Normal"/>
    <w:rsid w:val="00AF6152"/>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2C1B12"/>
    <w:rPr>
      <w:color w:val="605E5C"/>
      <w:shd w:val="clear" w:color="auto" w:fill="E1DFDD"/>
    </w:rPr>
  </w:style>
  <w:style w:type="character" w:styleId="FollowedHyperlink">
    <w:name w:val="FollowedHyperlink"/>
    <w:basedOn w:val="DefaultParagraphFont"/>
    <w:uiPriority w:val="99"/>
    <w:semiHidden/>
    <w:unhideWhenUsed/>
    <w:rsid w:val="002C1B12"/>
    <w:rPr>
      <w:color w:val="954F72" w:themeColor="followedHyperlink"/>
      <w:u w:val="single"/>
    </w:rPr>
  </w:style>
  <w:style w:type="paragraph" w:styleId="TOAHeading">
    <w:name w:val="toa heading"/>
    <w:basedOn w:val="BodyText"/>
    <w:next w:val="BodyText"/>
    <w:qFormat/>
    <w:rsid w:val="005A62AE"/>
    <w:pPr>
      <w:keepNext/>
      <w:tabs>
        <w:tab w:val="left" w:pos="1247"/>
        <w:tab w:val="left" w:pos="1588"/>
        <w:tab w:val="left" w:pos="1928"/>
        <w:tab w:val="left" w:pos="2268"/>
        <w:tab w:val="left" w:pos="3402"/>
      </w:tabs>
      <w:autoSpaceDE w:val="0"/>
      <w:autoSpaceDN w:val="0"/>
      <w:adjustRightInd w:val="0"/>
      <w:spacing w:before="360"/>
    </w:pPr>
    <w:rPr>
      <w:rFonts w:ascii="Arial" w:eastAsia="Times New Roman" w:hAnsi="Arial" w:cs="Arial"/>
      <w:b/>
      <w:bCs/>
      <w:color w:val="000F8A"/>
      <w:sz w:val="32"/>
      <w:szCs w:val="36"/>
    </w:rPr>
  </w:style>
  <w:style w:type="paragraph" w:styleId="BodyText">
    <w:name w:val="Body Text"/>
    <w:basedOn w:val="Normal"/>
    <w:link w:val="BodyTextChar"/>
    <w:uiPriority w:val="99"/>
    <w:semiHidden/>
    <w:unhideWhenUsed/>
    <w:rsid w:val="005A62AE"/>
    <w:pPr>
      <w:spacing w:after="120"/>
    </w:pPr>
  </w:style>
  <w:style w:type="character" w:customStyle="1" w:styleId="BodyTextChar">
    <w:name w:val="Body Text Char"/>
    <w:basedOn w:val="DefaultParagraphFont"/>
    <w:link w:val="BodyText"/>
    <w:uiPriority w:val="99"/>
    <w:semiHidden/>
    <w:rsid w:val="005A62AE"/>
    <w:rPr>
      <w:rFonts w:ascii="Calibri" w:hAnsi="Calibri" w:cs="Calibri"/>
    </w:rPr>
  </w:style>
  <w:style w:type="paragraph" w:styleId="Revision">
    <w:name w:val="Revision"/>
    <w:hidden/>
    <w:uiPriority w:val="99"/>
    <w:semiHidden/>
    <w:rsid w:val="00B32928"/>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E51A40"/>
    <w:rPr>
      <w:sz w:val="16"/>
      <w:szCs w:val="16"/>
    </w:rPr>
  </w:style>
  <w:style w:type="paragraph" w:styleId="CommentText">
    <w:name w:val="annotation text"/>
    <w:basedOn w:val="Normal"/>
    <w:link w:val="CommentTextChar"/>
    <w:uiPriority w:val="99"/>
    <w:semiHidden/>
    <w:unhideWhenUsed/>
    <w:rsid w:val="00E51A40"/>
    <w:rPr>
      <w:sz w:val="20"/>
      <w:szCs w:val="20"/>
    </w:rPr>
  </w:style>
  <w:style w:type="character" w:customStyle="1" w:styleId="CommentTextChar">
    <w:name w:val="Comment Text Char"/>
    <w:basedOn w:val="DefaultParagraphFont"/>
    <w:link w:val="CommentText"/>
    <w:uiPriority w:val="99"/>
    <w:semiHidden/>
    <w:rsid w:val="00E51A4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51A40"/>
    <w:rPr>
      <w:b/>
      <w:bCs/>
    </w:rPr>
  </w:style>
  <w:style w:type="character" w:customStyle="1" w:styleId="CommentSubjectChar">
    <w:name w:val="Comment Subject Char"/>
    <w:basedOn w:val="CommentTextChar"/>
    <w:link w:val="CommentSubject"/>
    <w:uiPriority w:val="99"/>
    <w:semiHidden/>
    <w:rsid w:val="00E51A40"/>
    <w:rPr>
      <w:rFonts w:ascii="Calibri" w:hAnsi="Calibri" w:cs="Calibri"/>
      <w:b/>
      <w:bCs/>
      <w:sz w:val="20"/>
      <w:szCs w:val="20"/>
    </w:rPr>
  </w:style>
  <w:style w:type="paragraph" w:styleId="Header">
    <w:name w:val="header"/>
    <w:basedOn w:val="Normal"/>
    <w:link w:val="HeaderChar"/>
    <w:uiPriority w:val="99"/>
    <w:semiHidden/>
    <w:unhideWhenUsed/>
    <w:rsid w:val="00E124D4"/>
    <w:pPr>
      <w:tabs>
        <w:tab w:val="center" w:pos="4153"/>
        <w:tab w:val="right" w:pos="8306"/>
      </w:tabs>
    </w:pPr>
  </w:style>
  <w:style w:type="character" w:customStyle="1" w:styleId="HeaderChar">
    <w:name w:val="Header Char"/>
    <w:basedOn w:val="DefaultParagraphFont"/>
    <w:link w:val="Header"/>
    <w:uiPriority w:val="99"/>
    <w:semiHidden/>
    <w:rsid w:val="00E124D4"/>
    <w:rPr>
      <w:rFonts w:ascii="Calibri" w:hAnsi="Calibri" w:cs="Calibri"/>
    </w:rPr>
  </w:style>
  <w:style w:type="paragraph" w:styleId="Footer">
    <w:name w:val="footer"/>
    <w:basedOn w:val="Normal"/>
    <w:link w:val="FooterChar"/>
    <w:uiPriority w:val="99"/>
    <w:unhideWhenUsed/>
    <w:rsid w:val="00E124D4"/>
    <w:pPr>
      <w:tabs>
        <w:tab w:val="center" w:pos="4153"/>
        <w:tab w:val="right" w:pos="8306"/>
      </w:tabs>
    </w:pPr>
  </w:style>
  <w:style w:type="character" w:customStyle="1" w:styleId="FooterChar">
    <w:name w:val="Footer Char"/>
    <w:basedOn w:val="DefaultParagraphFont"/>
    <w:link w:val="Footer"/>
    <w:uiPriority w:val="99"/>
    <w:rsid w:val="00E124D4"/>
    <w:rPr>
      <w:rFonts w:ascii="Calibri" w:hAnsi="Calibri" w:cs="Calibri"/>
    </w:rPr>
  </w:style>
  <w:style w:type="character" w:styleId="PageNumber">
    <w:name w:val="page number"/>
    <w:basedOn w:val="DefaultParagraphFont"/>
    <w:uiPriority w:val="99"/>
    <w:semiHidden/>
    <w:unhideWhenUsed/>
    <w:rsid w:val="00731618"/>
  </w:style>
  <w:style w:type="paragraph" w:styleId="FootnoteText">
    <w:name w:val="footnote text"/>
    <w:basedOn w:val="Normal"/>
    <w:link w:val="FootnoteTextChar"/>
    <w:uiPriority w:val="99"/>
    <w:unhideWhenUsed/>
    <w:rsid w:val="00405FD7"/>
    <w:rPr>
      <w:sz w:val="20"/>
      <w:szCs w:val="20"/>
    </w:rPr>
  </w:style>
  <w:style w:type="character" w:customStyle="1" w:styleId="FootnoteTextChar">
    <w:name w:val="Footnote Text Char"/>
    <w:basedOn w:val="DefaultParagraphFont"/>
    <w:link w:val="FootnoteText"/>
    <w:uiPriority w:val="99"/>
    <w:rsid w:val="00405FD7"/>
    <w:rPr>
      <w:rFonts w:ascii="Calibri" w:hAnsi="Calibri" w:cs="Calibri"/>
      <w:sz w:val="20"/>
      <w:szCs w:val="20"/>
    </w:rPr>
  </w:style>
  <w:style w:type="character" w:styleId="FootnoteReference">
    <w:name w:val="footnote reference"/>
    <w:basedOn w:val="DefaultParagraphFont"/>
    <w:uiPriority w:val="99"/>
    <w:semiHidden/>
    <w:unhideWhenUsed/>
    <w:rsid w:val="00405F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954561">
      <w:bodyDiv w:val="1"/>
      <w:marLeft w:val="0"/>
      <w:marRight w:val="0"/>
      <w:marTop w:val="0"/>
      <w:marBottom w:val="0"/>
      <w:divBdr>
        <w:top w:val="none" w:sz="0" w:space="0" w:color="auto"/>
        <w:left w:val="none" w:sz="0" w:space="0" w:color="auto"/>
        <w:bottom w:val="none" w:sz="0" w:space="0" w:color="auto"/>
        <w:right w:val="none" w:sz="0" w:space="0" w:color="auto"/>
      </w:divBdr>
    </w:div>
    <w:div w:id="745691029">
      <w:bodyDiv w:val="1"/>
      <w:marLeft w:val="0"/>
      <w:marRight w:val="0"/>
      <w:marTop w:val="0"/>
      <w:marBottom w:val="0"/>
      <w:divBdr>
        <w:top w:val="none" w:sz="0" w:space="0" w:color="auto"/>
        <w:left w:val="none" w:sz="0" w:space="0" w:color="auto"/>
        <w:bottom w:val="none" w:sz="0" w:space="0" w:color="auto"/>
        <w:right w:val="none" w:sz="0" w:space="0" w:color="auto"/>
      </w:divBdr>
    </w:div>
    <w:div w:id="858932507">
      <w:bodyDiv w:val="1"/>
      <w:marLeft w:val="0"/>
      <w:marRight w:val="0"/>
      <w:marTop w:val="0"/>
      <w:marBottom w:val="0"/>
      <w:divBdr>
        <w:top w:val="none" w:sz="0" w:space="0" w:color="auto"/>
        <w:left w:val="none" w:sz="0" w:space="0" w:color="auto"/>
        <w:bottom w:val="none" w:sz="0" w:space="0" w:color="auto"/>
        <w:right w:val="none" w:sz="0" w:space="0" w:color="auto"/>
      </w:divBdr>
    </w:div>
    <w:div w:id="892160863">
      <w:bodyDiv w:val="1"/>
      <w:marLeft w:val="0"/>
      <w:marRight w:val="0"/>
      <w:marTop w:val="0"/>
      <w:marBottom w:val="0"/>
      <w:divBdr>
        <w:top w:val="none" w:sz="0" w:space="0" w:color="auto"/>
        <w:left w:val="none" w:sz="0" w:space="0" w:color="auto"/>
        <w:bottom w:val="none" w:sz="0" w:space="0" w:color="auto"/>
        <w:right w:val="none" w:sz="0" w:space="0" w:color="auto"/>
      </w:divBdr>
    </w:div>
    <w:div w:id="917401645">
      <w:bodyDiv w:val="1"/>
      <w:marLeft w:val="0"/>
      <w:marRight w:val="0"/>
      <w:marTop w:val="0"/>
      <w:marBottom w:val="0"/>
      <w:divBdr>
        <w:top w:val="none" w:sz="0" w:space="0" w:color="auto"/>
        <w:left w:val="none" w:sz="0" w:space="0" w:color="auto"/>
        <w:bottom w:val="none" w:sz="0" w:space="0" w:color="auto"/>
        <w:right w:val="none" w:sz="0" w:space="0" w:color="auto"/>
      </w:divBdr>
    </w:div>
    <w:div w:id="1427842804">
      <w:bodyDiv w:val="1"/>
      <w:marLeft w:val="0"/>
      <w:marRight w:val="0"/>
      <w:marTop w:val="0"/>
      <w:marBottom w:val="0"/>
      <w:divBdr>
        <w:top w:val="none" w:sz="0" w:space="0" w:color="auto"/>
        <w:left w:val="none" w:sz="0" w:space="0" w:color="auto"/>
        <w:bottom w:val="none" w:sz="0" w:space="0" w:color="auto"/>
        <w:right w:val="none" w:sz="0" w:space="0" w:color="auto"/>
      </w:divBdr>
    </w:div>
    <w:div w:id="1587960413">
      <w:bodyDiv w:val="1"/>
      <w:marLeft w:val="0"/>
      <w:marRight w:val="0"/>
      <w:marTop w:val="0"/>
      <w:marBottom w:val="0"/>
      <w:divBdr>
        <w:top w:val="none" w:sz="0" w:space="0" w:color="auto"/>
        <w:left w:val="none" w:sz="0" w:space="0" w:color="auto"/>
        <w:bottom w:val="none" w:sz="0" w:space="0" w:color="auto"/>
        <w:right w:val="none" w:sz="0" w:space="0" w:color="auto"/>
      </w:divBdr>
    </w:div>
    <w:div w:id="1630696959">
      <w:bodyDiv w:val="1"/>
      <w:marLeft w:val="0"/>
      <w:marRight w:val="0"/>
      <w:marTop w:val="0"/>
      <w:marBottom w:val="0"/>
      <w:divBdr>
        <w:top w:val="none" w:sz="0" w:space="0" w:color="auto"/>
        <w:left w:val="none" w:sz="0" w:space="0" w:color="auto"/>
        <w:bottom w:val="none" w:sz="0" w:space="0" w:color="auto"/>
        <w:right w:val="none" w:sz="0" w:space="0" w:color="auto"/>
      </w:divBdr>
    </w:div>
    <w:div w:id="177925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mailto:israelsupport@intel.com"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op@ibi.co.il"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us.etrade.com/contact-u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cid:image001.jpg@01D7C6AC.01C45E8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cid:image001.png@01D832FC.2C0DF810"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01CA524E99A04D94DE707A061EDBED" ma:contentTypeVersion="69" ma:contentTypeDescription="Create a new document." ma:contentTypeScope="" ma:versionID="601e55daf0cb91a79956000d4afc6d60">
  <xsd:schema xmlns:xsd="http://www.w3.org/2001/XMLSchema" xmlns:xs="http://www.w3.org/2001/XMLSchema" xmlns:p="http://schemas.microsoft.com/office/2006/metadata/properties" xmlns:ns2="fbbd30c7-ed0c-42cc-9bd6-e72bee866ef9" xmlns:ns3="b6a8dd81-8397-44c9-83fa-e14c5157e067" targetNamespace="http://schemas.microsoft.com/office/2006/metadata/properties" ma:root="true" ma:fieldsID="ac1cd38a5b685a288a4c618dd997af52" ns2:_="" ns3:_="">
    <xsd:import namespace="fbbd30c7-ed0c-42cc-9bd6-e72bee866ef9"/>
    <xsd:import namespace="b6a8dd81-8397-44c9-83fa-e14c5157e067"/>
    <xsd:element name="properties">
      <xsd:complexType>
        <xsd:sequence>
          <xsd:element name="documentManagement">
            <xsd:complexType>
              <xsd:all>
                <xsd:element ref="ns2:Doc_x0020_Type" minOccurs="0"/>
                <xsd:element ref="ns3:Status_" minOccurs="0"/>
                <xsd:element ref="ns2:Legal_x0020_Group_x0020_list" minOccurs="0"/>
                <xsd:element ref="ns2:External_x0020_Party_x0020_Name" minOccurs="0"/>
                <xsd:element ref="ns2:External_x0020_Party_x0020_Category" minOccurs="0"/>
                <xsd:element ref="ns2:Mobileye_x0020_Entity" minOccurs="0"/>
                <xsd:element ref="ns2:Moblieye_x0020_Client" minOccurs="0"/>
                <xsd:element ref="ns2:Client_x0020_Department" minOccurs="0"/>
                <xsd:element ref="ns2:Request_x0020_date" minOccurs="0"/>
                <xsd:element ref="ns2:Date_x0020_of_x0020_Signing" minOccurs="0"/>
                <xsd:element ref="ns2:Date_x0020_of_x0020_Termination" minOccurs="0"/>
                <xsd:element ref="ns2:Alerts" minOccurs="0"/>
                <xsd:element ref="ns2:Agreement_x0020_Summery" minOccurs="0"/>
                <xsd:element ref="ns2:Special_x0020_Provisions_x0020__x002d__x0020_Term_x0020_of_x0020_the_x0020_Agreement" minOccurs="0"/>
                <xsd:element ref="ns2:Special_x0020_Provisions_x0020__x002d__x0020_Automatic_x0020_Renewal" minOccurs="0"/>
                <xsd:element ref="ns2:Special_x0020_Provisions_x0020__x002d__x0020_Automatic_x0020_renewal_x0020_Details" minOccurs="0"/>
                <xsd:element ref="ns2:Special_x0020_Provisions_x0020__x002d__x0020_Exclusivity" minOccurs="0"/>
                <xsd:element ref="ns2:Special_x0020_Provisions_x0020__x002d__x0020_Exclusivity_x0020_Details" minOccurs="0"/>
                <xsd:element ref="ns2:Special_x0020_Provisions_x0020__x002d__x0020_Revenue_x0020_Share" minOccurs="0"/>
                <xsd:element ref="ns2:Special_x0020_Provisions_x0020__x002d__x0020_Revenue_x0020_Share_x0020_Details" minOccurs="0"/>
                <xsd:element ref="ns2:Special_x0020_Provisions_x0020__x002d__x0020_Limitation_x0020_of_x0020_liability" minOccurs="0"/>
                <xsd:element ref="ns2:Special_x0020_Provisions_x0020__x002d__x0020_Other_x0020_Notes" minOccurs="0"/>
                <xsd:element ref="ns2:Legal_x0020_Representative" minOccurs="0"/>
                <xsd:element ref="ns2:ExternalSharingStatus" minOccurs="0"/>
                <xsd:element ref="ns3:_dlc_DocIdUrl" minOccurs="0"/>
                <xsd:element ref="ns3:_dlc_DocId" minOccurs="0"/>
                <xsd:element ref="ns2:Update_x0020_Client_x0020_Department" minOccurs="0"/>
                <xsd:element ref="ns3:_dlc_DocIdPersistId" minOccurs="0"/>
                <xsd:element ref="ns3:SharedWithUsers" minOccurs="0"/>
                <xsd:element ref="ns3:SharedWithDetails" minOccurs="0"/>
                <xsd:element ref="ns2:MediaServiceMetadata" minOccurs="0"/>
                <xsd:element ref="ns2:MediaServiceAutoKeyPoints" minOccurs="0"/>
                <xsd:element ref="ns2:MediaServiceKeyPoints"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Original_x0020_Cre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d30c7-ed0c-42cc-9bd6-e72bee866ef9" elementFormDefault="qualified">
    <xsd:import namespace="http://schemas.microsoft.com/office/2006/documentManagement/types"/>
    <xsd:import namespace="http://schemas.microsoft.com/office/infopath/2007/PartnerControls"/>
    <xsd:element name="Doc_x0020_Type" ma:index="2" nillable="true" ma:displayName="Doc Type" ma:indexed="true" ma:internalName="Doc_x0020_Type" ma:readOnly="false">
      <xsd:simpleType>
        <xsd:restriction base="dms:Text">
          <xsd:maxLength value="255"/>
        </xsd:restriction>
      </xsd:simpleType>
    </xsd:element>
    <xsd:element name="Legal_x0020_Group_x0020_list" ma:index="4" nillable="true" ma:displayName="Legal Representative" ma:format="Dropdown" ma:internalName="Legal_x0020_Group_x0020_list">
      <xsd:simpleType>
        <xsd:restriction base="dms:Choice">
          <xsd:enumeration value="Aia Mana"/>
          <xsd:enumeration value="Lior Hameiri"/>
          <xsd:enumeration value="Liz Cohen-Yerushalmi"/>
          <xsd:enumeration value="Merav Efroni"/>
          <xsd:enumeration value="Miriam Ezrachi"/>
          <xsd:enumeration value="Moria Barkali"/>
          <xsd:enumeration value="Rinat Kriheli"/>
          <xsd:enumeration value="Saul Brownstein"/>
          <xsd:enumeration value="Sandra Manor"/>
          <xsd:enumeration value="Stephen F. Kampmeier"/>
          <xsd:enumeration value="Michael Prince"/>
          <xsd:enumeration value="Tali Har-Oz"/>
          <xsd:enumeration value="Anuj Mohindra"/>
          <xsd:enumeration value="Aaron Shaw"/>
        </xsd:restriction>
      </xsd:simpleType>
    </xsd:element>
    <xsd:element name="External_x0020_Party_x0020_Name" ma:index="5" nillable="true" ma:displayName="Counter Party Name" ma:indexed="true" ma:internalName="External_x0020_Party_x0020_Name" ma:readOnly="false">
      <xsd:simpleType>
        <xsd:restriction base="dms:Text">
          <xsd:maxLength value="100"/>
        </xsd:restriction>
      </xsd:simpleType>
    </xsd:element>
    <xsd:element name="External_x0020_Party_x0020_Category" ma:index="6" nillable="true" ma:displayName="Counter Party Category" ma:format="Dropdown" ma:indexed="true" ma:internalName="External_x0020_Party_x0020_Category">
      <xsd:simpleType>
        <xsd:restriction base="dms:Choice">
          <xsd:enumeration value="Agent"/>
          <xsd:enumeration value="Consultant"/>
          <xsd:enumeration value="Distributor"/>
          <xsd:enumeration value="IMS Customer"/>
          <xsd:enumeration value="OEM customer"/>
          <xsd:enumeration value="Supplier"/>
          <xsd:enumeration value="Tier1"/>
          <xsd:enumeration value="TBD"/>
          <xsd:enumeration value="XaaS"/>
          <xsd:enumeration value="NDA"/>
          <xsd:enumeration value="NDA Finance"/>
          <xsd:enumeration value="Suppliers Royalties - AM"/>
          <xsd:enumeration value="Aftermarket Customer"/>
          <xsd:enumeration value="Premises"/>
          <xsd:enumeration value="Privacy"/>
          <xsd:enumeration value="REM"/>
          <xsd:enumeration value="Suppliers Royalties"/>
        </xsd:restriction>
      </xsd:simpleType>
    </xsd:element>
    <xsd:element name="Mobileye_x0020_Entity" ma:index="7" nillable="true" ma:displayName="Mobileye Entity" ma:format="Dropdown" ma:indexed="true" ma:internalName="Mobileye_x0020_Entity" ma:readOnly="false">
      <xsd:simpleType>
        <xsd:restriction base="dms:Choice">
          <xsd:enumeration value="Autonomous Mobility Israel Ltd."/>
          <xsd:enumeration value="Mobileye Vision Technologies Ltd."/>
          <xsd:enumeration value="Mobileye Germany GmbH"/>
          <xsd:enumeration value="Mobileye Inc."/>
          <xsd:enumeration value="Mobileye Japan Ltd."/>
          <xsd:enumeration value="Mobileye Automotive Products &amp; Services (Shanghai) Company Limited"/>
          <xsd:enumeration value="Mobileye B.V."/>
          <xsd:enumeration value="Mobileye Technologies Limited"/>
          <xsd:enumeration value="Intel"/>
        </xsd:restriction>
      </xsd:simpleType>
    </xsd:element>
    <xsd:element name="Moblieye_x0020_Client" ma:index="8" nillable="true" ma:displayName="Moblieye Client" ma:indexed="true" ma:list="UserInfo" ma:SharePointGroup="0" ma:internalName="Moblieye_x0020_Cli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ient_x0020_Department" ma:index="9" nillable="true" ma:displayName="Client Department" ma:indexed="true" ma:list="UserInfo" ma:SharePointGroup="0" ma:internalName="Client_x0020_Department" ma:showField="Departme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_x0020_date" ma:index="10" nillable="true" ma:displayName="Request Date" ma:format="DateOnly" ma:internalName="Request_x0020_date">
      <xsd:simpleType>
        <xsd:restriction base="dms:DateTime"/>
      </xsd:simpleType>
    </xsd:element>
    <xsd:element name="Date_x0020_of_x0020_Signing" ma:index="11" nillable="true" ma:displayName="Date of Signing" ma:format="DateOnly" ma:indexed="true" ma:internalName="Date_x0020_of_x0020_Signing">
      <xsd:simpleType>
        <xsd:restriction base="dms:DateTime"/>
      </xsd:simpleType>
    </xsd:element>
    <xsd:element name="Date_x0020_of_x0020_Termination" ma:index="12" nillable="true" ma:displayName="Date of Termination" ma:format="DateOnly" ma:indexed="true" ma:internalName="Date_x0020_of_x0020_Termination">
      <xsd:simpleType>
        <xsd:restriction base="dms:DateTime"/>
      </xsd:simpleType>
    </xsd:element>
    <xsd:element name="Alerts" ma:index="13" nillable="true" ma:displayName="Alerts" ma:default="3 Months" ma:format="Dropdown" ma:internalName="Alerts">
      <xsd:simpleType>
        <xsd:restriction base="dms:Choice">
          <xsd:enumeration value="None"/>
          <xsd:enumeration value="Month"/>
          <xsd:enumeration value="3 Months"/>
          <xsd:enumeration value="6 Months"/>
        </xsd:restriction>
      </xsd:simpleType>
    </xsd:element>
    <xsd:element name="Agreement_x0020_Summery" ma:index="15" nillable="true" ma:displayName="Agreement Summary" ma:internalName="Agreement_x0020_Summery" ma:readOnly="false">
      <xsd:simpleType>
        <xsd:restriction base="dms:Note">
          <xsd:maxLength value="255"/>
        </xsd:restriction>
      </xsd:simpleType>
    </xsd:element>
    <xsd:element name="Special_x0020_Provisions_x0020__x002d__x0020_Term_x0020_of_x0020_the_x0020_Agreement" ma:index="16" nillable="true" ma:displayName="Special Provisions - Term of the Agreement" ma:internalName="Special_x0020_Provisions_x0020__x002d__x0020_Term_x0020_of_x0020_the_x0020_Agreement" ma:readOnly="false">
      <xsd:simpleType>
        <xsd:restriction base="dms:Note">
          <xsd:maxLength value="255"/>
        </xsd:restriction>
      </xsd:simpleType>
    </xsd:element>
    <xsd:element name="Special_x0020_Provisions_x0020__x002d__x0020_Automatic_x0020_Renewal" ma:index="17" nillable="true" ma:displayName="Special Provisions - Automatic Renewal" ma:format="Dropdown" ma:indexed="true" ma:internalName="Special_x0020_Provisions_x0020__x002d__x0020_Automatic_x0020_Renewal" ma:readOnly="false">
      <xsd:simpleType>
        <xsd:restriction base="dms:Choice">
          <xsd:enumeration value="Yes"/>
          <xsd:enumeration value="No"/>
        </xsd:restriction>
      </xsd:simpleType>
    </xsd:element>
    <xsd:element name="Special_x0020_Provisions_x0020__x002d__x0020_Automatic_x0020_renewal_x0020_Details" ma:index="18" nillable="true" ma:displayName="Special Provisions - Automatic Renewal Details" ma:internalName="Special_x0020_Provisions_x0020__x002d__x0020_Automatic_x0020_renewal_x0020_Details" ma:readOnly="false">
      <xsd:simpleType>
        <xsd:restriction base="dms:Note">
          <xsd:maxLength value="255"/>
        </xsd:restriction>
      </xsd:simpleType>
    </xsd:element>
    <xsd:element name="Special_x0020_Provisions_x0020__x002d__x0020_Exclusivity" ma:index="19" nillable="true" ma:displayName="Special Provisions - Exclusivity" ma:format="Dropdown" ma:indexed="true" ma:internalName="Special_x0020_Provisions_x0020__x002d__x0020_Exclusivity" ma:readOnly="false">
      <xsd:simpleType>
        <xsd:restriction base="dms:Choice">
          <xsd:enumeration value="Yes"/>
          <xsd:enumeration value="No"/>
        </xsd:restriction>
      </xsd:simpleType>
    </xsd:element>
    <xsd:element name="Special_x0020_Provisions_x0020__x002d__x0020_Exclusivity_x0020_Details" ma:index="20" nillable="true" ma:displayName="Special Provisions - Exclusivity Details" ma:internalName="Special_x0020_Provisions_x0020__x002d__x0020_Exclusivity_x0020_Details" ma:readOnly="false">
      <xsd:simpleType>
        <xsd:restriction base="dms:Note">
          <xsd:maxLength value="255"/>
        </xsd:restriction>
      </xsd:simpleType>
    </xsd:element>
    <xsd:element name="Special_x0020_Provisions_x0020__x002d__x0020_Revenue_x0020_Share" ma:index="21" nillable="true" ma:displayName="Special Provisions - Revenue Share" ma:format="Dropdown" ma:indexed="true" ma:internalName="Special_x0020_Provisions_x0020__x002d__x0020_Revenue_x0020_Share">
      <xsd:simpleType>
        <xsd:restriction base="dms:Choice">
          <xsd:enumeration value="Yes"/>
          <xsd:enumeration value="No"/>
        </xsd:restriction>
      </xsd:simpleType>
    </xsd:element>
    <xsd:element name="Special_x0020_Provisions_x0020__x002d__x0020_Revenue_x0020_Share_x0020_Details" ma:index="22" nillable="true" ma:displayName="Special Provisions - Revenue Share Details" ma:internalName="Special_x0020_Provisions_x0020__x002d__x0020_Revenue_x0020_Share_x0020_Details" ma:readOnly="false">
      <xsd:simpleType>
        <xsd:restriction base="dms:Note">
          <xsd:maxLength value="255"/>
        </xsd:restriction>
      </xsd:simpleType>
    </xsd:element>
    <xsd:element name="Special_x0020_Provisions_x0020__x002d__x0020_Limitation_x0020_of_x0020_liability" ma:index="23" nillable="true" ma:displayName="Special Provisions - Limitation of liability" ma:internalName="Special_x0020_Provisions_x0020__x002d__x0020_Limitation_x0020_of_x0020_liability" ma:readOnly="false">
      <xsd:simpleType>
        <xsd:restriction base="dms:Note">
          <xsd:maxLength value="255"/>
        </xsd:restriction>
      </xsd:simpleType>
    </xsd:element>
    <xsd:element name="Special_x0020_Provisions_x0020__x002d__x0020_Other_x0020_Notes" ma:index="24" nillable="true" ma:displayName="Special Provisions - Other Notes" ma:internalName="Special_x0020_Provisions_x0020__x002d__x0020_Other_x0020_Notes" ma:readOnly="false">
      <xsd:simpleType>
        <xsd:restriction base="dms:Note">
          <xsd:maxLength value="255"/>
        </xsd:restriction>
      </xsd:simpleType>
    </xsd:element>
    <xsd:element name="Legal_x0020_Representative" ma:index="25" nillable="true" ma:displayName="Legal Representative - OLD" ma:indexed="true" ma:list="UserInfo" ma:SharePointGroup="5" ma:internalName="Legal_x0020_Representativ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SharingStatus" ma:index="26" nillable="true" ma:displayName="External sharing status" ma:default="In internal use" ma:indexed="true" ma:internalName="ExternalSharingStatus" ma:readOnly="false">
      <xsd:simpleType>
        <xsd:restriction base="dms:Text">
          <xsd:maxLength value="255"/>
        </xsd:restriction>
      </xsd:simpleType>
    </xsd:element>
    <xsd:element name="Update_x0020_Client_x0020_Department" ma:index="31" nillable="true" ma:displayName="Update Client Department" ma:hidden="true" ma:internalName="Update_x0020_Client_x0020_Departmen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7" nillable="true" ma:displayName="MediaServiceMetadata" ma:hidden="true" ma:internalName="MediaServiceMetadata" ma:readOnly="true">
      <xsd:simpleType>
        <xsd:restriction base="dms:Note"/>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hidden="true" ma:internalName="MediaServiceKeyPoints"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AutoTags" ma:index="43" nillable="true" ma:displayName="Tags" ma:hidden="true" ma:internalName="MediaServiceAutoTags" ma:readOnly="true">
      <xsd:simpleType>
        <xsd:restriction base="dms:Text"/>
      </xsd:simpleType>
    </xsd:element>
    <xsd:element name="MediaServiceOCR" ma:index="44" nillable="true" ma:displayName="Extracted Text" ma:hidden="true" ma:internalName="MediaServiceOCR" ma:readOnly="true">
      <xsd:simpleType>
        <xsd:restriction base="dms:Note"/>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DateTaken" ma:index="47" nillable="true" ma:displayName="MediaServiceDateTaken" ma:hidden="true" ma:internalName="MediaServiceDateTaken" ma:readOnly="true">
      <xsd:simpleType>
        <xsd:restriction base="dms:Text"/>
      </xsd:simpleType>
    </xsd:element>
    <xsd:element name="MediaServiceLocation" ma:index="48" nillable="true" ma:displayName="Location" ma:internalName="MediaServiceLocation" ma:readOnly="true">
      <xsd:simpleType>
        <xsd:restriction base="dms:Text"/>
      </xsd:simpleType>
    </xsd:element>
    <xsd:element name="Original_x0020_Creator" ma:index="49" nillable="true" ma:displayName="Original Creator" ma:internalName="Original_x0020_Creat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8dd81-8397-44c9-83fa-e14c5157e067" elementFormDefault="qualified">
    <xsd:import namespace="http://schemas.microsoft.com/office/2006/documentManagement/types"/>
    <xsd:import namespace="http://schemas.microsoft.com/office/infopath/2007/PartnerControls"/>
    <xsd:element name="Status_" ma:index="3" nillable="true" ma:displayName="Status" ma:default="Draft" ma:format="Dropdown" ma:indexed="true" ma:internalName="Status_" ma:readOnly="false">
      <xsd:simpleType>
        <xsd:restriction base="dms:Choice">
          <xsd:enumeration value="Draft"/>
          <xsd:enumeration value="Approved"/>
          <xsd:enumeration value="Pending"/>
          <xsd:enumeration value="Pending Signatures"/>
          <xsd:enumeration value="Signed"/>
          <xsd:enumeration value="ME Signed"/>
          <xsd:enumeration value="Canceled"/>
          <xsd:enumeration value="On Hold"/>
          <xsd:enumeration value="Finished"/>
        </xsd:restriction>
      </xsd:simpleType>
    </xsd:element>
    <xsd:element name="_dlc_DocIdUrl" ma:index="2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0" nillable="true" ma:displayName="Document ID Value" ma:description="The value of the document ID assigned to this item." ma:hidden="true" ma:internalName="_dlc_DocId" ma:readOnly="false">
      <xsd:simpleType>
        <xsd:restriction base="dms:Text"/>
      </xsd:simpleType>
    </xsd:element>
    <xsd:element name="_dlc_DocIdPersistId" ma:index="32" nillable="true" ma:displayName="Persist ID" ma:description="Keep ID on add." ma:hidden="true" ma:internalName="_dlc_DocIdPersistId" ma:readOnly="false">
      <xsd:simpleType>
        <xsd:restriction base="dms:Boolean"/>
      </xsd:simpleType>
    </xsd:element>
    <xsd:element name="SharedWithUsers" ma:index="3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xternal_x0020_Party_x0020_Category xmlns="fbbd30c7-ed0c-42cc-9bd6-e72bee866ef9" xsi:nil="true"/>
    <Date_x0020_of_x0020_Termination xmlns="fbbd30c7-ed0c-42cc-9bd6-e72bee866ef9" xsi:nil="true"/>
    <Special_x0020_Provisions_x0020__x002d__x0020_Revenue_x0020_Share xmlns="fbbd30c7-ed0c-42cc-9bd6-e72bee866ef9" xsi:nil="true"/>
    <Request_x0020_date xmlns="fbbd30c7-ed0c-42cc-9bd6-e72bee866ef9" xsi:nil="true"/>
    <_dlc_DocId xmlns="b6a8dd81-8397-44c9-83fa-e14c5157e067">LEGAL-1070160705-41046</_dlc_DocId>
    <Special_x0020_Provisions_x0020__x002d__x0020_Revenue_x0020_Share_x0020_Details xmlns="fbbd30c7-ed0c-42cc-9bd6-e72bee866ef9" xsi:nil="true"/>
    <Update_x0020_Client_x0020_Department xmlns="fbbd30c7-ed0c-42cc-9bd6-e72bee866ef9">
      <Url>https://mobileye.sharepoint.com/sites/ME-agreement/_layouts/15/wrkstat.aspx?List=fbbd30c7-ed0c-42cc-9bd6-e72bee866ef9&amp;WorkflowInstanceName=2c62fe72-e8bf-4c84-968f-8416fca29880</Url>
      <Description>Stage 1</Description>
    </Update_x0020_Client_x0020_Department>
    <Client_x0020_Department xmlns="fbbd30c7-ed0c-42cc-9bd6-e72bee866ef9">
      <UserInfo>
        <DisplayName/>
        <AccountId>-1</AccountId>
        <AccountType/>
      </UserInfo>
    </Client_x0020_Department>
    <Special_x0020_Provisions_x0020__x002d__x0020_Automatic_x0020_renewal_x0020_Details xmlns="fbbd30c7-ed0c-42cc-9bd6-e72bee866ef9" xsi:nil="true"/>
    <Special_x0020_Provisions_x0020__x002d__x0020_Exclusivity xmlns="fbbd30c7-ed0c-42cc-9bd6-e72bee866ef9" xsi:nil="true"/>
    <Legal_x0020_Group_x0020_list xmlns="fbbd30c7-ed0c-42cc-9bd6-e72bee866ef9" xsi:nil="true"/>
    <Agreement_x0020_Summery xmlns="fbbd30c7-ed0c-42cc-9bd6-e72bee866ef9" xsi:nil="true"/>
    <Legal_x0020_Representative xmlns="fbbd30c7-ed0c-42cc-9bd6-e72bee866ef9">
      <UserInfo>
        <DisplayName/>
        <AccountId xsi:nil="true"/>
        <AccountType/>
      </UserInfo>
    </Legal_x0020_Representative>
    <Special_x0020_Provisions_x0020__x002d__x0020_Term_x0020_of_x0020_the_x0020_Agreement xmlns="fbbd30c7-ed0c-42cc-9bd6-e72bee866ef9" xsi:nil="true"/>
    <Special_x0020_Provisions_x0020__x002d__x0020_Other_x0020_Notes xmlns="fbbd30c7-ed0c-42cc-9bd6-e72bee866ef9" xsi:nil="true"/>
    <Date_x0020_of_x0020_Signing xmlns="fbbd30c7-ed0c-42cc-9bd6-e72bee866ef9" xsi:nil="true"/>
    <Alerts xmlns="fbbd30c7-ed0c-42cc-9bd6-e72bee866ef9">3 Months</Alerts>
    <Original_x0020_Creator xmlns="fbbd30c7-ed0c-42cc-9bd6-e72bee866ef9" xsi:nil="true"/>
    <External_x0020_Party_x0020_Name xmlns="fbbd30c7-ed0c-42cc-9bd6-e72bee866ef9" xsi:nil="true"/>
    <ExternalSharingStatus xmlns="fbbd30c7-ed0c-42cc-9bd6-e72bee866ef9">In internal use</ExternalSharingStatus>
    <Special_x0020_Provisions_x0020__x002d__x0020_Exclusivity_x0020_Details xmlns="fbbd30c7-ed0c-42cc-9bd6-e72bee866ef9" xsi:nil="true"/>
    <_dlc_DocIdPersistId xmlns="b6a8dd81-8397-44c9-83fa-e14c5157e067" xsi:nil="true"/>
    <Special_x0020_Provisions_x0020__x002d__x0020_Limitation_x0020_of_x0020_liability xmlns="fbbd30c7-ed0c-42cc-9bd6-e72bee866ef9" xsi:nil="true"/>
    <Mobileye_x0020_Entity xmlns="fbbd30c7-ed0c-42cc-9bd6-e72bee866ef9" xsi:nil="true"/>
    <Special_x0020_Provisions_x0020__x002d__x0020_Automatic_x0020_Renewal xmlns="fbbd30c7-ed0c-42cc-9bd6-e72bee866ef9" xsi:nil="true"/>
    <_dlc_DocIdUrl xmlns="b6a8dd81-8397-44c9-83fa-e14c5157e067">
      <Url>https://mobileye.sharepoint.com/sites/ME-agreement/_layouts/15/DocIdRedir.aspx?ID=LEGAL-1070160705-41046</Url>
      <Description>LEGAL-1070160705-41046</Description>
    </_dlc_DocIdUrl>
    <Doc_x0020_Type xmlns="fbbd30c7-ed0c-42cc-9bd6-e72bee866ef9" xsi:nil="true"/>
    <Status_ xmlns="b6a8dd81-8397-44c9-83fa-e14c5157e067">Draft</Status_>
    <Moblieye_x0020_Client xmlns="fbbd30c7-ed0c-42cc-9bd6-e72bee866ef9">
      <UserInfo>
        <DisplayName/>
        <AccountId xsi:nil="true"/>
        <AccountType/>
      </UserInfo>
    </Moblieye_x0020_Clien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31506-619C-46ED-85F4-276DA8F244E8}">
  <ds:schemaRefs>
    <ds:schemaRef ds:uri="http://schemas.microsoft.com/sharepoint/events"/>
  </ds:schemaRefs>
</ds:datastoreItem>
</file>

<file path=customXml/itemProps2.xml><?xml version="1.0" encoding="utf-8"?>
<ds:datastoreItem xmlns:ds="http://schemas.openxmlformats.org/officeDocument/2006/customXml" ds:itemID="{E0B168FE-3F53-4A56-966A-7635626896A3}">
  <ds:schemaRefs>
    <ds:schemaRef ds:uri="http://schemas.microsoft.com/sharepoint/v3/contenttype/forms"/>
  </ds:schemaRefs>
</ds:datastoreItem>
</file>

<file path=customXml/itemProps3.xml><?xml version="1.0" encoding="utf-8"?>
<ds:datastoreItem xmlns:ds="http://schemas.openxmlformats.org/officeDocument/2006/customXml" ds:itemID="{55B2C42F-702C-4F65-9B4B-421EAB9C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d30c7-ed0c-42cc-9bd6-e72bee866ef9"/>
    <ds:schemaRef ds:uri="b6a8dd81-8397-44c9-83fa-e14c5157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D1097-DA9F-4BB3-B9C0-7D6C1B0258BC}">
  <ds:schemaRefs>
    <ds:schemaRef ds:uri="http://schemas.microsoft.com/office/2006/metadata/properties"/>
    <ds:schemaRef ds:uri="http://schemas.microsoft.com/office/infopath/2007/PartnerControls"/>
    <ds:schemaRef ds:uri="fbbd30c7-ed0c-42cc-9bd6-e72bee866ef9"/>
    <ds:schemaRef ds:uri="b6a8dd81-8397-44c9-83fa-e14c5157e067"/>
  </ds:schemaRefs>
</ds:datastoreItem>
</file>

<file path=customXml/itemProps5.xml><?xml version="1.0" encoding="utf-8"?>
<ds:datastoreItem xmlns:ds="http://schemas.openxmlformats.org/officeDocument/2006/customXml" ds:itemID="{47AE9E4A-F647-408E-926D-AA8E5C38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1444</Words>
  <Characters>7220</Characters>
  <Application>Microsoft Office Word</Application>
  <DocSecurity>0</DocSecurity>
  <Lines>147</Lines>
  <Paragraphs>61</Paragraphs>
  <ScaleCrop>false</ScaleCrop>
  <HeadingPairs>
    <vt:vector size="2" baseType="variant">
      <vt:variant>
        <vt:lpstr>Title</vt:lpstr>
      </vt:variant>
      <vt:variant>
        <vt:i4>1</vt:i4>
      </vt:variant>
    </vt:vector>
  </HeadingPairs>
  <TitlesOfParts>
    <vt:vector size="1" baseType="lpstr">
      <vt:lpstr/>
    </vt:vector>
  </TitlesOfParts>
  <Company>Mobileye</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Avital Achour</dc:creator>
  <cp:keywords/>
  <dc:description/>
  <cp:lastModifiedBy>HOME</cp:lastModifiedBy>
  <cp:revision>37</cp:revision>
  <cp:lastPrinted>2022-03-08T13:26:00Z</cp:lastPrinted>
  <dcterms:created xsi:type="dcterms:W3CDTF">2022-03-30T08:49:00Z</dcterms:created>
  <dcterms:modified xsi:type="dcterms:W3CDTF">2022-03-30T11:13:00Z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0x0101009401CA524E99A04D94DE707A061EDBED</vt:lpwstr>
  </property>
  <property fmtid="{D5CDD505-2E9C-101B-9397-08002B2CF9AE}" pid="3" name="_dlc_DocIdItemGuid">
    <vt:lpwstr>6a20a1a6-c36c-4737-86ca-c40a09581a35</vt:lpwstr>
  </property>
</Properties>
</file>