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DA1CEB" w14:paraId="139D4C6C" w14:textId="77777777" w:rsidTr="00DA1CEB">
        <w:tc>
          <w:tcPr>
            <w:tcW w:w="10908" w:type="dxa"/>
          </w:tcPr>
          <w:p w14:paraId="1CCD88A6" w14:textId="6BE8F2D6" w:rsidR="00DA1CEB" w:rsidRDefault="00DA1CEB" w:rsidP="00DA1CEB">
            <w:pPr>
              <w:spacing w:after="0"/>
              <w:ind w:left="0" w:firstLine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It is important for us to </w:t>
            </w: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inform</w:t>
            </w: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 you that it is possible to produce a company/partnership document at a cost of only NIS 10</w:t>
            </w: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 o</w:t>
            </w: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n the website of the </w:t>
            </w: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“</w:t>
            </w: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Corporations Authority-Registrar of Companies</w:t>
            </w: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”</w:t>
            </w: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by entering</w:t>
            </w: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 the </w:t>
            </w:r>
            <w:r w:rsidR="00EE0559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“</w:t>
            </w:r>
            <w:r w:rsidR="00914119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p</w:t>
            </w:r>
            <w:r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roducing a draf</w:t>
            </w:r>
            <w:r w:rsidR="00EE0559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t”</w:t>
            </w:r>
            <w:r w:rsidR="00EE0559"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 </w:t>
            </w:r>
            <w:r w:rsidR="00EE0559" w:rsidRPr="00DA1CEB"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>service</w:t>
            </w:r>
          </w:p>
          <w:p w14:paraId="3893A7E8" w14:textId="7F2F7385" w:rsidR="00784433" w:rsidRPr="00DA1CEB" w:rsidRDefault="00784433" w:rsidP="00DA1CEB">
            <w:pPr>
              <w:spacing w:after="0"/>
              <w:ind w:left="0" w:firstLine="0"/>
              <w:rPr>
                <w:rFonts w:ascii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Or via this link: </w:t>
            </w:r>
            <w:hyperlink r:id="rId7" w:history="1">
              <w:r w:rsidRPr="00A379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https://www.gov.il/he/service/company</w:t>
              </w:r>
            </w:hyperlink>
            <w:r>
              <w:rPr>
                <w:rFonts w:ascii="Times New Roman" w:hAnsi="Times New Roman" w:cs="Times New Roman"/>
                <w:color w:val="1F3864"/>
                <w:sz w:val="24"/>
                <w:szCs w:val="24"/>
              </w:rPr>
              <w:t xml:space="preserve"> </w:t>
            </w:r>
          </w:p>
        </w:tc>
      </w:tr>
    </w:tbl>
    <w:p w14:paraId="40EC1B7F" w14:textId="77777777" w:rsidR="00784433" w:rsidRDefault="00784433">
      <w:pPr>
        <w:rPr>
          <w:rFonts w:ascii="Times New Roman" w:hAnsi="Times New Roman" w:cs="Times New Roman"/>
          <w:b/>
          <w:bCs/>
          <w:color w:val="1F3864"/>
          <w:sz w:val="24"/>
          <w:szCs w:val="24"/>
        </w:rPr>
      </w:pPr>
    </w:p>
    <w:p w14:paraId="6AE40FB9" w14:textId="3CE7BDF0" w:rsidR="006963BE" w:rsidRPr="00A84F57" w:rsidRDefault="00834CD7">
      <w:pPr>
        <w:rPr>
          <w:rFonts w:ascii="Times New Roman" w:hAnsi="Times New Roman" w:cs="Times New Roman"/>
          <w:b/>
          <w:bCs/>
          <w:color w:val="1F3864"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1F3864"/>
          <w:sz w:val="24"/>
          <w:szCs w:val="24"/>
        </w:rPr>
        <w:t>INFORMATION ABOUT THE COMPANY’S DETAILS</w:t>
      </w:r>
    </w:p>
    <w:p w14:paraId="4A3C266A" w14:textId="77777777" w:rsidR="006701B5" w:rsidRPr="00A84F57" w:rsidRDefault="00834CD7" w:rsidP="006701B5">
      <w:pPr>
        <w:rPr>
          <w:rFonts w:ascii="Times New Roman" w:hAnsi="Times New Roman" w:cs="Times New Roman"/>
          <w:color w:val="C45911"/>
          <w:sz w:val="24"/>
          <w:szCs w:val="24"/>
        </w:rPr>
      </w:pPr>
      <w:r w:rsidRPr="00A84F57">
        <w:rPr>
          <w:rFonts w:ascii="Times New Roman" w:hAnsi="Times New Roman" w:cs="Times New Roman"/>
          <w:color w:val="C45911"/>
          <w:sz w:val="24"/>
          <w:szCs w:val="24"/>
        </w:rPr>
        <w:t>COMPANY DETAILS</w:t>
      </w:r>
    </w:p>
    <w:p w14:paraId="009A943E" w14:textId="3E07FEA9" w:rsidR="00834CD7" w:rsidRPr="00A84F57" w:rsidRDefault="00834CD7" w:rsidP="00A449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Company Number: </w:t>
      </w:r>
      <w:r w:rsidR="00784433" w:rsidRPr="00784433">
        <w:rPr>
          <w:rFonts w:ascii="Times New Roman" w:hAnsi="Times New Roman" w:cs="Times New Roman"/>
          <w:b/>
          <w:bCs/>
          <w:sz w:val="24"/>
          <w:szCs w:val="24"/>
        </w:rPr>
        <w:t>514873850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84F57">
        <w:rPr>
          <w:rFonts w:ascii="Times New Roman" w:hAnsi="Times New Roman" w:cs="Times New Roman"/>
          <w:sz w:val="24"/>
          <w:szCs w:val="24"/>
        </w:rPr>
        <w:t xml:space="preserve">Legal Status: </w:t>
      </w:r>
      <w:r w:rsidR="00A44900"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Active </w:t>
      </w:r>
      <w:r w:rsidR="00A44900"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900"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900"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01B5" w:rsidRPr="00A84F57">
        <w:rPr>
          <w:rFonts w:ascii="Times New Roman" w:hAnsi="Times New Roman" w:cs="Times New Roman"/>
          <w:sz w:val="24"/>
          <w:szCs w:val="24"/>
        </w:rPr>
        <w:t xml:space="preserve">  Registration Date: 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>24/01/2013</w:t>
      </w:r>
    </w:p>
    <w:p w14:paraId="4535B8EF" w14:textId="40BF2BD0" w:rsidR="006701B5" w:rsidRPr="00A84F57" w:rsidRDefault="006701B5" w:rsidP="007072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Company Name: 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>Diamining</w:t>
      </w:r>
      <w:r w:rsidR="00707203"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 Ltd.</w:t>
      </w:r>
    </w:p>
    <w:p w14:paraId="39047B52" w14:textId="62ACBD49" w:rsidR="00707203" w:rsidRPr="00A84F57" w:rsidRDefault="007072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Name of Company in English: 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>Diamining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 Ltd.</w:t>
      </w:r>
    </w:p>
    <w:p w14:paraId="7BFBDD90" w14:textId="3C229933" w:rsidR="00707203" w:rsidRPr="00A84F57" w:rsidRDefault="007072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Type of Company: 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>Israeli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F57">
        <w:rPr>
          <w:rFonts w:ascii="Times New Roman" w:hAnsi="Times New Roman" w:cs="Times New Roman"/>
          <w:sz w:val="24"/>
          <w:szCs w:val="24"/>
        </w:rPr>
        <w:t xml:space="preserve">Company Classification: 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>Private Company</w:t>
      </w:r>
      <w:r w:rsidRPr="00A84F57">
        <w:rPr>
          <w:rFonts w:ascii="Times New Roman" w:hAnsi="Times New Roman" w:cs="Times New Roman"/>
          <w:sz w:val="24"/>
          <w:szCs w:val="24"/>
        </w:rPr>
        <w:t xml:space="preserve">  </w:t>
      </w:r>
      <w:r w:rsidR="008E606B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>Shareholders</w:t>
      </w:r>
      <w:r w:rsidR="008E606B">
        <w:rPr>
          <w:rFonts w:ascii="Times New Roman" w:hAnsi="Times New Roman" w:cs="Times New Roman"/>
          <w:sz w:val="24"/>
          <w:szCs w:val="24"/>
        </w:rPr>
        <w:t>’</w:t>
      </w:r>
      <w:r w:rsidRPr="00A84F57">
        <w:rPr>
          <w:rFonts w:ascii="Times New Roman" w:hAnsi="Times New Roman" w:cs="Times New Roman"/>
          <w:sz w:val="24"/>
          <w:szCs w:val="24"/>
        </w:rPr>
        <w:t xml:space="preserve"> Liability: 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>Limited</w:t>
      </w:r>
    </w:p>
    <w:p w14:paraId="086FE948" w14:textId="62BB09A8" w:rsidR="00707203" w:rsidRPr="00A84F57" w:rsidRDefault="00707203" w:rsidP="00A449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Corporation’s Address: 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>Ha’Eshel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ab/>
        <w:t>10 Ramat Gan   Zip Code: 5243514</w:t>
      </w:r>
    </w:p>
    <w:p w14:paraId="48552E52" w14:textId="148E5A2A" w:rsidR="00707203" w:rsidRPr="00A84F57" w:rsidRDefault="007072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The </w:t>
      </w:r>
      <w:r w:rsidR="00784433">
        <w:rPr>
          <w:rFonts w:ascii="Times New Roman" w:hAnsi="Times New Roman" w:cs="Times New Roman"/>
          <w:sz w:val="24"/>
          <w:szCs w:val="24"/>
        </w:rPr>
        <w:t>Main</w:t>
      </w:r>
      <w:r w:rsidRPr="00A84F57">
        <w:rPr>
          <w:rFonts w:ascii="Times New Roman" w:hAnsi="Times New Roman" w:cs="Times New Roman"/>
          <w:sz w:val="24"/>
          <w:szCs w:val="24"/>
        </w:rPr>
        <w:t xml:space="preserve"> Purposes</w:t>
      </w:r>
      <w:r w:rsidR="00784433">
        <w:rPr>
          <w:rFonts w:ascii="Times New Roman" w:hAnsi="Times New Roman" w:cs="Times New Roman"/>
          <w:sz w:val="24"/>
          <w:szCs w:val="24"/>
        </w:rPr>
        <w:t xml:space="preserve"> of the Corporation</w:t>
      </w:r>
      <w:r w:rsidRPr="00A84F57">
        <w:rPr>
          <w:rFonts w:ascii="Times New Roman" w:hAnsi="Times New Roman" w:cs="Times New Roman"/>
          <w:sz w:val="24"/>
          <w:szCs w:val="24"/>
        </w:rPr>
        <w:t xml:space="preserve">: 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To engage in </w:t>
      </w:r>
      <w:r w:rsidR="00784433">
        <w:rPr>
          <w:rFonts w:ascii="Times New Roman" w:hAnsi="Times New Roman" w:cs="Times New Roman"/>
          <w:b/>
          <w:bCs/>
          <w:sz w:val="24"/>
          <w:szCs w:val="24"/>
        </w:rPr>
        <w:t>any legal business</w:t>
      </w:r>
    </w:p>
    <w:p w14:paraId="06DEDE5A" w14:textId="1C96B1D2" w:rsidR="00364000" w:rsidRPr="00A84F57" w:rsidRDefault="00364000" w:rsidP="00A449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Last Annual Report Filed in Year: </w:t>
      </w:r>
      <w:r w:rsidR="008337A7">
        <w:rPr>
          <w:rFonts w:ascii="Times New Roman" w:hAnsi="Times New Roman" w:cs="Times New Roman"/>
          <w:sz w:val="24"/>
          <w:szCs w:val="24"/>
        </w:rPr>
        <w:t>2022</w:t>
      </w:r>
      <w:r w:rsidR="00A44900"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  <w:t xml:space="preserve">Registered </w:t>
      </w:r>
      <w:r w:rsidR="002E09B6" w:rsidRPr="00A84F57">
        <w:rPr>
          <w:rFonts w:ascii="Times New Roman" w:hAnsi="Times New Roman" w:cs="Times New Roman"/>
          <w:sz w:val="24"/>
          <w:szCs w:val="24"/>
        </w:rPr>
        <w:t>on:</w:t>
      </w:r>
      <w:r w:rsidRPr="00A84F57">
        <w:rPr>
          <w:rFonts w:ascii="Times New Roman" w:hAnsi="Times New Roman" w:cs="Times New Roman"/>
          <w:sz w:val="24"/>
          <w:szCs w:val="24"/>
        </w:rPr>
        <w:t xml:space="preserve"> </w:t>
      </w:r>
      <w:r w:rsidR="008337A7">
        <w:rPr>
          <w:rFonts w:ascii="Times New Roman" w:hAnsi="Times New Roman" w:cs="Times New Roman"/>
          <w:b/>
          <w:bCs/>
          <w:sz w:val="24"/>
          <w:szCs w:val="24"/>
        </w:rPr>
        <w:t>02/01/2022</w:t>
      </w:r>
    </w:p>
    <w:p w14:paraId="2F04DF04" w14:textId="77777777" w:rsidR="00364000" w:rsidRPr="00A84F57" w:rsidRDefault="00364000" w:rsidP="00A44900">
      <w:pPr>
        <w:rPr>
          <w:rFonts w:ascii="Times New Roman" w:hAnsi="Times New Roman" w:cs="Times New Roman"/>
          <w:sz w:val="24"/>
          <w:szCs w:val="24"/>
        </w:rPr>
      </w:pPr>
    </w:p>
    <w:p w14:paraId="68EC5865" w14:textId="77777777" w:rsidR="00364000" w:rsidRPr="00A84F57" w:rsidRDefault="00364000">
      <w:pPr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C45911"/>
          <w:sz w:val="24"/>
          <w:szCs w:val="24"/>
        </w:rPr>
        <w:t>COMPOSITION OF CAPITAL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221"/>
        <w:gridCol w:w="3446"/>
        <w:gridCol w:w="221"/>
        <w:gridCol w:w="3446"/>
      </w:tblGrid>
      <w:tr w:rsidR="00B90FC1" w:rsidRPr="00A84F57" w14:paraId="6EA707F0" w14:textId="77777777" w:rsidTr="00B90FC1">
        <w:tc>
          <w:tcPr>
            <w:tcW w:w="3325" w:type="dxa"/>
            <w:shd w:val="clear" w:color="auto" w:fill="auto"/>
          </w:tcPr>
          <w:p w14:paraId="4E080085" w14:textId="2BDE9D5D" w:rsidR="005C733F" w:rsidRPr="00A84F57" w:rsidRDefault="005C733F" w:rsidP="008337A7">
            <w:pPr>
              <w:pStyle w:val="ListParagraph"/>
              <w:spacing w:after="0" w:line="240" w:lineRule="auto"/>
              <w:ind w:left="4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Share Class: </w:t>
            </w:r>
            <w:r w:rsidR="0083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Ordinary</w:t>
            </w:r>
          </w:p>
        </w:tc>
        <w:tc>
          <w:tcPr>
            <w:tcW w:w="540" w:type="dxa"/>
            <w:shd w:val="clear" w:color="auto" w:fill="auto"/>
          </w:tcPr>
          <w:p w14:paraId="2408C263" w14:textId="77777777" w:rsidR="005C733F" w:rsidRPr="00A84F57" w:rsidRDefault="005C733F" w:rsidP="00B9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F162228" w14:textId="77777777" w:rsidR="005C733F" w:rsidRPr="00A84F57" w:rsidRDefault="005A3E7A" w:rsidP="00B9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="005C733F"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 Value: </w:t>
            </w:r>
            <w:r w:rsidR="005C733F"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F2962B4" w14:textId="77777777" w:rsidR="005C733F" w:rsidRPr="00A84F57" w:rsidRDefault="005C733F" w:rsidP="00B9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1BC44C5" w14:textId="77777777" w:rsidR="005C733F" w:rsidRPr="00A84F57" w:rsidRDefault="005C733F" w:rsidP="00B90F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Currency:  </w:t>
            </w:r>
            <w:r w:rsidR="00CF117C"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Sh</w:t>
            </w:r>
            <w:r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ekel</w:t>
            </w:r>
          </w:p>
        </w:tc>
      </w:tr>
      <w:tr w:rsidR="00B90FC1" w:rsidRPr="00A84F57" w14:paraId="262D4D03" w14:textId="77777777" w:rsidTr="00B90FC1">
        <w:tc>
          <w:tcPr>
            <w:tcW w:w="3325" w:type="dxa"/>
            <w:tcBorders>
              <w:bottom w:val="dotted" w:sz="4" w:space="0" w:color="D9D9D9"/>
            </w:tcBorders>
            <w:shd w:val="clear" w:color="auto" w:fill="auto"/>
          </w:tcPr>
          <w:p w14:paraId="18E8823E" w14:textId="5B3483A2" w:rsidR="005C733F" w:rsidRPr="00A84F57" w:rsidRDefault="00A44900" w:rsidP="00B9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F117C"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Number of Shares: </w:t>
            </w:r>
            <w:r w:rsidR="00CF117C"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CF117C"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bottom w:val="dotted" w:sz="4" w:space="0" w:color="D9D9D9"/>
            </w:tcBorders>
            <w:shd w:val="clear" w:color="auto" w:fill="auto"/>
          </w:tcPr>
          <w:p w14:paraId="2AD94856" w14:textId="77777777" w:rsidR="005C733F" w:rsidRPr="00A84F57" w:rsidRDefault="005C733F" w:rsidP="00B9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tted" w:sz="4" w:space="0" w:color="D9D9D9"/>
            </w:tcBorders>
            <w:shd w:val="clear" w:color="auto" w:fill="auto"/>
          </w:tcPr>
          <w:p w14:paraId="6CB8CD7A" w14:textId="1B1BD308" w:rsidR="005C733F" w:rsidRPr="00A84F57" w:rsidRDefault="00CF117C" w:rsidP="00B9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Registered Capital: </w:t>
            </w:r>
            <w:r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bottom w:val="dotted" w:sz="4" w:space="0" w:color="D9D9D9"/>
            </w:tcBorders>
            <w:shd w:val="clear" w:color="auto" w:fill="auto"/>
          </w:tcPr>
          <w:p w14:paraId="08AFB10B" w14:textId="77777777" w:rsidR="005C733F" w:rsidRPr="00A84F57" w:rsidRDefault="005C733F" w:rsidP="00B9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dotted" w:sz="4" w:space="0" w:color="D9D9D9"/>
            </w:tcBorders>
            <w:shd w:val="clear" w:color="auto" w:fill="auto"/>
          </w:tcPr>
          <w:p w14:paraId="57279FE1" w14:textId="42897C24" w:rsidR="005C733F" w:rsidRPr="00A84F57" w:rsidRDefault="00CF117C" w:rsidP="00B90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 xml:space="preserve">Allotted Capital: </w:t>
            </w:r>
            <w:r w:rsidR="00833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84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14:paraId="00421F99" w14:textId="77777777" w:rsidR="00364000" w:rsidRPr="00A84F57" w:rsidRDefault="00364000">
      <w:pPr>
        <w:rPr>
          <w:rFonts w:ascii="Times New Roman" w:hAnsi="Times New Roman" w:cs="Times New Roman"/>
          <w:sz w:val="24"/>
          <w:szCs w:val="24"/>
        </w:rPr>
      </w:pPr>
    </w:p>
    <w:p w14:paraId="03C2CF28" w14:textId="77777777" w:rsidR="00AC2A1B" w:rsidRPr="00A84F57" w:rsidRDefault="00AC2A1B">
      <w:pPr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C45911"/>
          <w:sz w:val="24"/>
          <w:szCs w:val="24"/>
        </w:rPr>
        <w:t>SHAREHOLDERS</w:t>
      </w:r>
    </w:p>
    <w:p w14:paraId="6391E934" w14:textId="74A60C81" w:rsidR="00AC2A1B" w:rsidRPr="00A84F57" w:rsidRDefault="00FA1D43" w:rsidP="00FA1D43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5DA5" w:rsidRPr="00A84F57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bCs/>
          <w:sz w:val="24"/>
          <w:szCs w:val="24"/>
        </w:rPr>
        <w:t>Ben Zion Amir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900" w:rsidRPr="00A84F57">
        <w:rPr>
          <w:rFonts w:ascii="Times New Roman" w:hAnsi="Times New Roman" w:cs="Times New Roman"/>
          <w:sz w:val="24"/>
          <w:szCs w:val="24"/>
        </w:rPr>
        <w:tab/>
      </w:r>
      <w:r w:rsidR="00CD5DA5" w:rsidRPr="00A84F57">
        <w:rPr>
          <w:rFonts w:ascii="Times New Roman" w:hAnsi="Times New Roman" w:cs="Times New Roman"/>
          <w:sz w:val="24"/>
          <w:szCs w:val="24"/>
        </w:rPr>
        <w:t xml:space="preserve">Identification No. </w:t>
      </w:r>
      <w:r w:rsidRPr="00FA1D43">
        <w:rPr>
          <w:rFonts w:ascii="Times New Roman" w:hAnsi="Times New Roman" w:cs="Times New Roman"/>
          <w:b/>
          <w:bCs/>
          <w:sz w:val="24"/>
          <w:szCs w:val="24"/>
        </w:rPr>
        <w:t>27237288</w:t>
      </w:r>
    </w:p>
    <w:p w14:paraId="6FAC5687" w14:textId="30F360FC" w:rsidR="00CD5DA5" w:rsidRPr="00A84F57" w:rsidRDefault="00CD5DA5" w:rsidP="00F14E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Identification Type: </w:t>
      </w:r>
      <w:r w:rsidR="00FA1D43">
        <w:rPr>
          <w:rFonts w:ascii="Times New Roman" w:hAnsi="Times New Roman" w:cs="Times New Roman"/>
          <w:b/>
          <w:bCs/>
          <w:sz w:val="24"/>
          <w:szCs w:val="24"/>
        </w:rPr>
        <w:t>Israeli Citizen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="00341C60" w:rsidRPr="00A84F57">
        <w:rPr>
          <w:rFonts w:ascii="Times New Roman" w:hAnsi="Times New Roman" w:cs="Times New Roman"/>
          <w:sz w:val="24"/>
          <w:szCs w:val="24"/>
        </w:rPr>
        <w:tab/>
      </w:r>
      <w:r w:rsidR="00341C60" w:rsidRPr="00A84F57">
        <w:rPr>
          <w:rFonts w:ascii="Times New Roman" w:hAnsi="Times New Roman" w:cs="Times New Roman"/>
          <w:sz w:val="24"/>
          <w:szCs w:val="24"/>
        </w:rPr>
        <w:tab/>
      </w:r>
      <w:r w:rsidR="00341C60" w:rsidRPr="00A84F57">
        <w:rPr>
          <w:rFonts w:ascii="Times New Roman" w:hAnsi="Times New Roman" w:cs="Times New Roman"/>
          <w:sz w:val="24"/>
          <w:szCs w:val="24"/>
        </w:rPr>
        <w:tab/>
      </w:r>
      <w:r w:rsidR="006A0A06" w:rsidRPr="00A84F57">
        <w:rPr>
          <w:rFonts w:ascii="Times New Roman" w:hAnsi="Times New Roman" w:cs="Times New Roman"/>
          <w:sz w:val="24"/>
          <w:szCs w:val="24"/>
        </w:rPr>
        <w:t>Appointment</w:t>
      </w:r>
      <w:r w:rsidRPr="00A84F57">
        <w:rPr>
          <w:rFonts w:ascii="Times New Roman" w:hAnsi="Times New Roman" w:cs="Times New Roman"/>
          <w:sz w:val="24"/>
          <w:szCs w:val="24"/>
        </w:rPr>
        <w:t xml:space="preserve"> Date: </w:t>
      </w:r>
      <w:r w:rsidR="00FA1D43" w:rsidRPr="00FA1D43">
        <w:rPr>
          <w:rFonts w:ascii="Times New Roman" w:hAnsi="Times New Roman" w:cs="Times New Roman"/>
          <w:b/>
          <w:bCs/>
          <w:sz w:val="24"/>
          <w:szCs w:val="24"/>
        </w:rPr>
        <w:t>04/07/2016</w:t>
      </w:r>
    </w:p>
    <w:p w14:paraId="22A4D207" w14:textId="77777777" w:rsidR="008E606B" w:rsidRPr="00A84F57" w:rsidRDefault="00CD5DA5" w:rsidP="008E60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Address: </w:t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>Ha’Eshel</w:t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ab/>
        <w:t>10 Ramat Gan   Zip Code: 5243514</w:t>
      </w:r>
    </w:p>
    <w:p w14:paraId="746B4916" w14:textId="281A1928" w:rsidR="00CD5DA5" w:rsidRPr="00A84F57" w:rsidRDefault="006560BA" w:rsidP="008E606B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Holder of: </w:t>
      </w:r>
      <w:r w:rsidR="00FA1D43">
        <w:rPr>
          <w:rFonts w:ascii="Times New Roman" w:hAnsi="Times New Roman" w:cs="Times New Roman"/>
          <w:sz w:val="24"/>
          <w:szCs w:val="24"/>
        </w:rPr>
        <w:t>200</w:t>
      </w:r>
      <w:r w:rsidRPr="00A84F57">
        <w:rPr>
          <w:rFonts w:ascii="Times New Roman" w:hAnsi="Times New Roman" w:cs="Times New Roman"/>
          <w:sz w:val="24"/>
          <w:szCs w:val="24"/>
        </w:rPr>
        <w:t xml:space="preserve"> </w:t>
      </w:r>
      <w:r w:rsidR="00FA1D43">
        <w:rPr>
          <w:rFonts w:ascii="Times New Roman" w:hAnsi="Times New Roman" w:cs="Times New Roman"/>
          <w:sz w:val="24"/>
          <w:szCs w:val="24"/>
        </w:rPr>
        <w:t xml:space="preserve">ordinary </w:t>
      </w:r>
      <w:r w:rsidRPr="00A84F57">
        <w:rPr>
          <w:rFonts w:ascii="Times New Roman" w:hAnsi="Times New Roman" w:cs="Times New Roman"/>
          <w:sz w:val="24"/>
          <w:szCs w:val="24"/>
        </w:rPr>
        <w:t xml:space="preserve">shares, </w:t>
      </w:r>
      <w:r w:rsidR="00FA1D43">
        <w:rPr>
          <w:rFonts w:ascii="Times New Roman" w:hAnsi="Times New Roman" w:cs="Times New Roman"/>
          <w:sz w:val="24"/>
          <w:szCs w:val="24"/>
        </w:rPr>
        <w:t>par value 1 New Shekel</w:t>
      </w:r>
      <w:r w:rsidRPr="00A84F57">
        <w:rPr>
          <w:rFonts w:ascii="Times New Roman" w:hAnsi="Times New Roman" w:cs="Times New Roman"/>
          <w:sz w:val="24"/>
          <w:szCs w:val="24"/>
        </w:rPr>
        <w:t>, ordinarily held</w:t>
      </w:r>
    </w:p>
    <w:p w14:paraId="7C30D434" w14:textId="77777777" w:rsidR="00CD5DA5" w:rsidRPr="00A84F57" w:rsidRDefault="00CD5DA5" w:rsidP="00F14E6B">
      <w:pPr>
        <w:ind w:left="2818" w:firstLine="0"/>
        <w:rPr>
          <w:rFonts w:ascii="Times New Roman" w:hAnsi="Times New Roman" w:cs="Times New Roman"/>
          <w:sz w:val="24"/>
          <w:szCs w:val="24"/>
        </w:rPr>
      </w:pPr>
    </w:p>
    <w:p w14:paraId="7849B816" w14:textId="77777777" w:rsidR="001F3FDD" w:rsidRPr="00A84F57" w:rsidRDefault="001F3FDD" w:rsidP="00F14E6B">
      <w:pPr>
        <w:ind w:left="0" w:firstLine="0"/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C45911"/>
          <w:sz w:val="24"/>
          <w:szCs w:val="24"/>
        </w:rPr>
        <w:t>DIRECTORS</w:t>
      </w:r>
    </w:p>
    <w:p w14:paraId="3F282518" w14:textId="00E632C3" w:rsidR="001F3FDD" w:rsidRPr="00FA1D43" w:rsidRDefault="001F3FDD" w:rsidP="00F14E6B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Name: </w:t>
      </w:r>
      <w:r w:rsidR="00FA1D43">
        <w:rPr>
          <w:rFonts w:ascii="Times New Roman" w:hAnsi="Times New Roman" w:cs="Times New Roman"/>
          <w:b/>
          <w:bCs/>
          <w:sz w:val="24"/>
          <w:szCs w:val="24"/>
        </w:rPr>
        <w:t>Ben Zion Amir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 xml:space="preserve">  </w:t>
      </w:r>
      <w:r w:rsidRPr="00A84F57">
        <w:rPr>
          <w:rFonts w:ascii="Times New Roman" w:hAnsi="Times New Roman" w:cs="Times New Roman"/>
          <w:sz w:val="24"/>
          <w:szCs w:val="24"/>
        </w:rPr>
        <w:tab/>
        <w:t xml:space="preserve">Identification No. </w:t>
      </w:r>
      <w:r w:rsidR="00FA1D43" w:rsidRPr="00FA1D43">
        <w:rPr>
          <w:rFonts w:ascii="Times New Roman" w:hAnsi="Times New Roman" w:cs="Times New Roman"/>
          <w:b/>
          <w:bCs/>
          <w:sz w:val="24"/>
          <w:szCs w:val="24"/>
        </w:rPr>
        <w:t>27237288</w:t>
      </w:r>
    </w:p>
    <w:p w14:paraId="0223E25D" w14:textId="506DA576" w:rsidR="001F3FDD" w:rsidRPr="00A84F57" w:rsidRDefault="001F3FDD" w:rsidP="00F14E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Identification Type: 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Israeli Citizen </w:t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  <w:t xml:space="preserve">Appointment Date: </w:t>
      </w:r>
      <w:r w:rsidR="00FA1D43" w:rsidRPr="00FA1D43">
        <w:rPr>
          <w:rFonts w:ascii="Times New Roman" w:hAnsi="Times New Roman" w:cs="Times New Roman"/>
          <w:b/>
          <w:bCs/>
          <w:sz w:val="24"/>
          <w:szCs w:val="24"/>
        </w:rPr>
        <w:t>21/01/2013</w:t>
      </w:r>
    </w:p>
    <w:p w14:paraId="2D00C914" w14:textId="77777777" w:rsidR="008E606B" w:rsidRPr="00A84F57" w:rsidRDefault="001F3FDD" w:rsidP="008E60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Address: </w:t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>Ha’Eshel</w:t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606B">
        <w:rPr>
          <w:rFonts w:ascii="Times New Roman" w:hAnsi="Times New Roman" w:cs="Times New Roman"/>
          <w:b/>
          <w:bCs/>
          <w:sz w:val="24"/>
          <w:szCs w:val="24"/>
        </w:rPr>
        <w:tab/>
        <w:t>10 Ramat Gan   Zip Code: 5243514</w:t>
      </w:r>
    </w:p>
    <w:p w14:paraId="35AFB8B1" w14:textId="122ED6EA" w:rsidR="001F3FDD" w:rsidRDefault="001F3FDD" w:rsidP="00F14E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97665" w14:textId="6B347A37" w:rsidR="008E606B" w:rsidRDefault="008E606B" w:rsidP="00F14E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ACD3" w14:textId="77777777" w:rsidR="008E606B" w:rsidRDefault="008E606B" w:rsidP="008E606B">
      <w:pPr>
        <w:ind w:left="0" w:firstLine="0"/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</w:p>
    <w:p w14:paraId="3354AC74" w14:textId="77777777" w:rsidR="008E606B" w:rsidRDefault="008E606B" w:rsidP="008E606B">
      <w:pPr>
        <w:ind w:left="0" w:firstLine="0"/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</w:p>
    <w:p w14:paraId="05235C6B" w14:textId="3270FADD" w:rsidR="008E606B" w:rsidRPr="00A84F57" w:rsidRDefault="008E606B" w:rsidP="008E606B">
      <w:pPr>
        <w:ind w:left="0" w:firstLine="0"/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45911"/>
          <w:sz w:val="24"/>
          <w:szCs w:val="24"/>
        </w:rPr>
        <w:t>OFFICIALS IN THE COMPANY</w:t>
      </w:r>
    </w:p>
    <w:p w14:paraId="7E69E3CA" w14:textId="25203D64" w:rsidR="008E606B" w:rsidRPr="00A84F57" w:rsidRDefault="008E606B" w:rsidP="008E60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b/>
          <w:bCs/>
          <w:sz w:val="24"/>
          <w:szCs w:val="24"/>
        </w:rPr>
        <w:t>Ben Zion Amir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 xml:space="preserve">Identification No. </w:t>
      </w:r>
      <w:r w:rsidRPr="00FA1D43">
        <w:rPr>
          <w:rFonts w:ascii="Times New Roman" w:hAnsi="Times New Roman" w:cs="Times New Roman"/>
          <w:b/>
          <w:bCs/>
          <w:sz w:val="24"/>
          <w:szCs w:val="24"/>
        </w:rPr>
        <w:t>27237288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 xml:space="preserve">Identification Type: </w:t>
      </w:r>
      <w:r w:rsidRPr="00A84F57">
        <w:rPr>
          <w:rFonts w:ascii="Times New Roman" w:hAnsi="Times New Roman" w:cs="Times New Roman"/>
          <w:b/>
          <w:bCs/>
          <w:sz w:val="24"/>
          <w:szCs w:val="24"/>
        </w:rPr>
        <w:t xml:space="preserve">Israeli Citizen </w:t>
      </w:r>
      <w:r>
        <w:rPr>
          <w:rFonts w:ascii="Times New Roman" w:hAnsi="Times New Roman" w:cs="Times New Roman"/>
          <w:sz w:val="24"/>
          <w:szCs w:val="24"/>
        </w:rPr>
        <w:t xml:space="preserve">Type of Position: </w:t>
      </w:r>
      <w:r w:rsidRPr="008E606B">
        <w:rPr>
          <w:rFonts w:ascii="Times New Roman" w:hAnsi="Times New Roman" w:cs="Times New Roman"/>
          <w:b/>
          <w:bCs/>
          <w:sz w:val="24"/>
          <w:szCs w:val="24"/>
        </w:rPr>
        <w:t>CEO</w:t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  <w:r w:rsidRPr="00A84F57">
        <w:rPr>
          <w:rFonts w:ascii="Times New Roman" w:hAnsi="Times New Roman" w:cs="Times New Roman"/>
          <w:sz w:val="24"/>
          <w:szCs w:val="24"/>
        </w:rPr>
        <w:tab/>
      </w:r>
    </w:p>
    <w:p w14:paraId="5D2B8D19" w14:textId="77777777" w:rsidR="00064055" w:rsidRPr="00A84F57" w:rsidRDefault="008E606B" w:rsidP="00064055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4F57">
        <w:rPr>
          <w:rFonts w:ascii="Times New Roman" w:hAnsi="Times New Roman" w:cs="Times New Roman"/>
          <w:sz w:val="24"/>
          <w:szCs w:val="24"/>
        </w:rPr>
        <w:t xml:space="preserve">Address: </w:t>
      </w:r>
      <w:r w:rsidR="00064055">
        <w:rPr>
          <w:rFonts w:ascii="Times New Roman" w:hAnsi="Times New Roman" w:cs="Times New Roman"/>
          <w:b/>
          <w:bCs/>
          <w:sz w:val="24"/>
          <w:szCs w:val="24"/>
        </w:rPr>
        <w:t>Ha’Eshel</w:t>
      </w:r>
      <w:r w:rsidR="000640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0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055">
        <w:rPr>
          <w:rFonts w:ascii="Times New Roman" w:hAnsi="Times New Roman" w:cs="Times New Roman"/>
          <w:b/>
          <w:bCs/>
          <w:sz w:val="24"/>
          <w:szCs w:val="24"/>
        </w:rPr>
        <w:tab/>
        <w:t>10 Ramat Gan   Zip Code: 5243514</w:t>
      </w:r>
    </w:p>
    <w:p w14:paraId="3F54A67B" w14:textId="6AD0DBBC" w:rsidR="008E606B" w:rsidRPr="00A84F57" w:rsidRDefault="008E606B" w:rsidP="008E606B">
      <w:pPr>
        <w:pStyle w:val="ListParagraph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1749C" w14:textId="77777777" w:rsidR="008E606B" w:rsidRPr="00A84F57" w:rsidRDefault="008E606B" w:rsidP="008E606B">
      <w:pPr>
        <w:pStyle w:val="ListParagraph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07926" w14:textId="77777777" w:rsidR="001F3FDD" w:rsidRPr="00A84F57" w:rsidRDefault="001F3FDD" w:rsidP="001F3FDD">
      <w:pPr>
        <w:rPr>
          <w:rFonts w:ascii="Times New Roman" w:eastAsia="Times New Roman" w:hAnsi="Times New Roman" w:cs="Times New Roman"/>
          <w:b/>
          <w:bCs/>
          <w:color w:val="C45911"/>
          <w:sz w:val="24"/>
          <w:szCs w:val="24"/>
        </w:rPr>
      </w:pPr>
      <w:r w:rsidRPr="00A84F57">
        <w:rPr>
          <w:rFonts w:ascii="Times New Roman" w:eastAsia="Times New Roman" w:hAnsi="Times New Roman" w:cs="Times New Roman"/>
          <w:b/>
          <w:bCs/>
          <w:color w:val="C45911"/>
          <w:sz w:val="24"/>
          <w:szCs w:val="24"/>
        </w:rPr>
        <w:t>*The corporation has no active debts for the payment of an annual fee*</w:t>
      </w:r>
    </w:p>
    <w:p w14:paraId="2EBB994B" w14:textId="77777777" w:rsidR="008E49E9" w:rsidRPr="00A84F57" w:rsidRDefault="008E49E9" w:rsidP="008E49E9">
      <w:pPr>
        <w:tabs>
          <w:tab w:val="left" w:pos="3540"/>
        </w:tabs>
        <w:rPr>
          <w:rFonts w:ascii="Times New Roman" w:hAnsi="Times New Roman" w:cs="Times New Roman"/>
          <w:b/>
          <w:bCs/>
          <w:color w:val="C45911"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C45911"/>
          <w:sz w:val="24"/>
          <w:szCs w:val="24"/>
        </w:rPr>
        <w:t>CHANGES IN THE COMPANY</w:t>
      </w:r>
    </w:p>
    <w:p w14:paraId="335D2444" w14:textId="4B1856D5" w:rsidR="00707FC0" w:rsidRPr="00A84F57" w:rsidRDefault="00707FC0" w:rsidP="00707FC0">
      <w:pPr>
        <w:tabs>
          <w:tab w:val="left" w:pos="35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Change </w:t>
      </w:r>
      <w:r w:rsidR="00AA6906"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="002E09B6"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A6906"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</w:t>
      </w:r>
      <w:r w:rsidR="002E09B6"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84F5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Articles </w:t>
      </w:r>
      <w:r w:rsidR="00F54A52">
        <w:rPr>
          <w:rFonts w:ascii="Times New Roman" w:hAnsi="Times New Roman" w:cs="Times New Roman"/>
          <w:b/>
          <w:bCs/>
          <w:color w:val="0070C0"/>
          <w:sz w:val="24"/>
          <w:szCs w:val="24"/>
        </w:rPr>
        <w:t>of Association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2026"/>
        <w:gridCol w:w="3182"/>
        <w:gridCol w:w="2063"/>
        <w:gridCol w:w="3145"/>
      </w:tblGrid>
      <w:tr w:rsidR="004C6353" w:rsidRPr="00A84F57" w14:paraId="200CF677" w14:textId="77777777" w:rsidTr="00064055">
        <w:tc>
          <w:tcPr>
            <w:tcW w:w="384" w:type="dxa"/>
          </w:tcPr>
          <w:p w14:paraId="1745037F" w14:textId="77777777" w:rsidR="004C6353" w:rsidRPr="00A84F57" w:rsidRDefault="004C6353" w:rsidP="00AA15EB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14:paraId="4DA3DADB" w14:textId="7FC7FB46" w:rsidR="004C6353" w:rsidRPr="00A84F57" w:rsidRDefault="004C6353" w:rsidP="008A237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>Registration Date</w:t>
            </w:r>
            <w:r w:rsidR="00F5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</w:tcPr>
          <w:p w14:paraId="220FD47C" w14:textId="7171D81C" w:rsidR="004C6353" w:rsidRPr="00A84F57" w:rsidRDefault="00F54A52" w:rsidP="008A237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05/11/2013</w:t>
            </w:r>
          </w:p>
        </w:tc>
        <w:tc>
          <w:tcPr>
            <w:tcW w:w="2063" w:type="dxa"/>
          </w:tcPr>
          <w:p w14:paraId="5457531E" w14:textId="77777777" w:rsidR="004C6353" w:rsidRPr="00A84F57" w:rsidRDefault="004C6353" w:rsidP="008A2371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>Resolution Date:</w:t>
            </w:r>
          </w:p>
        </w:tc>
        <w:tc>
          <w:tcPr>
            <w:tcW w:w="3145" w:type="dxa"/>
          </w:tcPr>
          <w:p w14:paraId="351C76F9" w14:textId="0BDB1819" w:rsidR="004C6353" w:rsidRPr="00A84F57" w:rsidRDefault="00F54A52" w:rsidP="008A237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09/09/2013</w:t>
            </w:r>
          </w:p>
        </w:tc>
      </w:tr>
      <w:tr w:rsidR="004C6353" w:rsidRPr="00A84F57" w14:paraId="560AD2C7" w14:textId="77777777" w:rsidTr="00064055">
        <w:tc>
          <w:tcPr>
            <w:tcW w:w="384" w:type="dxa"/>
          </w:tcPr>
          <w:p w14:paraId="2C57FC10" w14:textId="77777777" w:rsidR="004C6353" w:rsidRPr="00A84F57" w:rsidRDefault="004C6353" w:rsidP="00AA15EB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6" w:type="dxa"/>
          </w:tcPr>
          <w:p w14:paraId="466DBA91" w14:textId="79C9EEEF" w:rsidR="004C6353" w:rsidRPr="00A84F57" w:rsidRDefault="004C6353" w:rsidP="004C635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>Registration Date</w:t>
            </w:r>
            <w:r w:rsidR="00F5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82" w:type="dxa"/>
          </w:tcPr>
          <w:p w14:paraId="7A9B34D3" w14:textId="1203F04B" w:rsidR="004C6353" w:rsidRPr="00A84F57" w:rsidRDefault="00F54A52" w:rsidP="004C6353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27/12/2017</w:t>
            </w:r>
          </w:p>
        </w:tc>
        <w:tc>
          <w:tcPr>
            <w:tcW w:w="2063" w:type="dxa"/>
          </w:tcPr>
          <w:p w14:paraId="2F466EED" w14:textId="77777777" w:rsidR="004C6353" w:rsidRPr="00A84F57" w:rsidRDefault="004C6353" w:rsidP="004C6353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4F57">
              <w:rPr>
                <w:rFonts w:ascii="Times New Roman" w:hAnsi="Times New Roman" w:cs="Times New Roman"/>
                <w:sz w:val="24"/>
                <w:szCs w:val="24"/>
              </w:rPr>
              <w:t>Resolution Date:</w:t>
            </w:r>
          </w:p>
        </w:tc>
        <w:tc>
          <w:tcPr>
            <w:tcW w:w="3145" w:type="dxa"/>
          </w:tcPr>
          <w:p w14:paraId="3C1A3FB5" w14:textId="3568404E" w:rsidR="004C6353" w:rsidRPr="00A84F57" w:rsidRDefault="00F54A52" w:rsidP="004C6353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10/12/2017</w:t>
            </w:r>
          </w:p>
        </w:tc>
      </w:tr>
    </w:tbl>
    <w:p w14:paraId="7844F5D4" w14:textId="77777777" w:rsidR="00707FC0" w:rsidRPr="00A84F57" w:rsidRDefault="00707FC0" w:rsidP="008E49E9">
      <w:pPr>
        <w:tabs>
          <w:tab w:val="left" w:pos="354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97C88B" w14:textId="6A1D2B7B" w:rsidR="004C6353" w:rsidRPr="00F54A52" w:rsidRDefault="00680113" w:rsidP="008E49E9">
      <w:pPr>
        <w:tabs>
          <w:tab w:val="left" w:pos="354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54A5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CHANGE IN </w:t>
      </w:r>
      <w:r w:rsidR="00F54A52">
        <w:rPr>
          <w:rFonts w:ascii="Times New Roman" w:hAnsi="Times New Roman" w:cs="Times New Roman"/>
          <w:b/>
          <w:bCs/>
          <w:color w:val="0070C0"/>
          <w:sz w:val="24"/>
          <w:szCs w:val="24"/>
        </w:rPr>
        <w:t>PURPOSE</w:t>
      </w:r>
    </w:p>
    <w:p w14:paraId="41F54028" w14:textId="6D4D12A0" w:rsidR="00680113" w:rsidRPr="00A84F57" w:rsidRDefault="00F54A52" w:rsidP="00F54A52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Date</w:t>
      </w:r>
      <w:r w:rsidR="00680113" w:rsidRPr="00A84F57">
        <w:rPr>
          <w:rFonts w:ascii="Times New Roman" w:hAnsi="Times New Roman" w:cs="Times New Roman"/>
          <w:sz w:val="24"/>
          <w:szCs w:val="24"/>
        </w:rPr>
        <w:t xml:space="preserve">: </w:t>
      </w:r>
      <w:r w:rsidR="00064055">
        <w:rPr>
          <w:rFonts w:ascii="Times New Roman" w:hAnsi="Times New Roman" w:cs="Times New Roman"/>
          <w:sz w:val="24"/>
          <w:szCs w:val="24"/>
        </w:rPr>
        <w:t xml:space="preserve">     </w:t>
      </w:r>
      <w:r w:rsidRPr="00F54A52">
        <w:rPr>
          <w:rFonts w:ascii="Times New Roman" w:hAnsi="Times New Roman" w:cs="Times New Roman"/>
          <w:b/>
          <w:bCs/>
          <w:sz w:val="24"/>
          <w:szCs w:val="24"/>
        </w:rPr>
        <w:t>05/11/2013</w:t>
      </w:r>
      <w:r w:rsidR="00AA15EB" w:rsidRPr="00A84F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Resolution Date</w:t>
      </w:r>
      <w:r w:rsidR="00680113" w:rsidRPr="00A84F57">
        <w:rPr>
          <w:rFonts w:ascii="Times New Roman" w:hAnsi="Times New Roman" w:cs="Times New Roman"/>
          <w:sz w:val="24"/>
          <w:szCs w:val="24"/>
        </w:rPr>
        <w:t xml:space="preserve">: </w:t>
      </w:r>
      <w:r w:rsidR="00064055">
        <w:rPr>
          <w:rFonts w:ascii="Times New Roman" w:hAnsi="Times New Roman" w:cs="Times New Roman"/>
          <w:sz w:val="24"/>
          <w:szCs w:val="24"/>
        </w:rPr>
        <w:t xml:space="preserve">     </w:t>
      </w:r>
      <w:r w:rsidRPr="00F54A52">
        <w:rPr>
          <w:rFonts w:ascii="Times New Roman" w:hAnsi="Times New Roman" w:cs="Times New Roman"/>
          <w:b/>
          <w:bCs/>
          <w:sz w:val="24"/>
          <w:szCs w:val="24"/>
        </w:rPr>
        <w:t>17/10/2013</w:t>
      </w:r>
    </w:p>
    <w:p w14:paraId="55611834" w14:textId="73ED72EF" w:rsidR="00B319AB" w:rsidRDefault="00B319AB" w:rsidP="00F53E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14:paraId="775F2C0A" w14:textId="2F87076C" w:rsidR="00F54A52" w:rsidRPr="00A84F57" w:rsidRDefault="00F54A52" w:rsidP="00F53E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A84F57">
        <w:rPr>
          <w:rFonts w:ascii="Times New Roman" w:eastAsia="Times New Roman" w:hAnsi="Times New Roman" w:cs="Times New Roman"/>
          <w:b/>
          <w:bCs/>
          <w:color w:val="C4591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color w:val="C45911"/>
          <w:sz w:val="24"/>
          <w:szCs w:val="24"/>
        </w:rPr>
        <w:t>No changes in status*</w:t>
      </w:r>
    </w:p>
    <w:p w14:paraId="08EA7922" w14:textId="77777777" w:rsidR="00B319AB" w:rsidRPr="00A84F57" w:rsidRDefault="00B319AB" w:rsidP="00F53EA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</w:p>
    <w:p w14:paraId="2635B298" w14:textId="39EBF7A0" w:rsidR="008E49E9" w:rsidRDefault="00064055" w:rsidP="00F14E6B">
      <w:pPr>
        <w:tabs>
          <w:tab w:val="left" w:pos="3540"/>
        </w:tabs>
        <w:spacing w:after="0"/>
        <w:ind w:left="0" w:firstLine="0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2A95E" wp14:editId="2E1F4F9A">
                <wp:simplePos x="0" y="0"/>
                <wp:positionH relativeFrom="column">
                  <wp:posOffset>-8255</wp:posOffset>
                </wp:positionH>
                <wp:positionV relativeFrom="paragraph">
                  <wp:posOffset>407035</wp:posOffset>
                </wp:positionV>
                <wp:extent cx="6858000" cy="2840990"/>
                <wp:effectExtent l="0" t="0" r="0" b="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8409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FFF3" w14:textId="77777777" w:rsidR="008A2371" w:rsidRPr="00064055" w:rsidRDefault="00AA6906" w:rsidP="00C953F6">
                            <w:pPr>
                              <w:tabs>
                                <w:tab w:val="left" w:pos="3540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company</w:t>
                            </w:r>
                            <w:r w:rsidR="008A2371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the partnership’s extract constitutes 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summary of</w:t>
                            </w:r>
                            <w:r w:rsidR="008A2371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information from the Corporations Authority’s 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computerized</w:t>
                            </w:r>
                            <w:r w:rsidR="008A2371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database</w:t>
                            </w:r>
                            <w:r w:rsidR="008A2371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given as a service to the public, 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pursuant</w:t>
                            </w:r>
                            <w:r w:rsidR="008A2371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the information received by the Authority.  The information in the extract may be lacking, 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inaccurate</w:t>
                            </w:r>
                            <w:r w:rsidR="008A2371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not current.  Do not rely on the data in the extract since it does not constitute one of the registries managed by the Corporations Authority by law.</w:t>
                            </w:r>
                          </w:p>
                          <w:p w14:paraId="5B9EC134" w14:textId="77777777" w:rsidR="008A2371" w:rsidRPr="00064055" w:rsidRDefault="008A2371" w:rsidP="00C953F6">
                            <w:pPr>
                              <w:tabs>
                                <w:tab w:val="left" w:pos="3540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 clarify the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the reports filed with the Companies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Registrar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the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Partnerships’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Registrar required by law, peruse the Corporation’s file. It is stressed that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information found in t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Company’s file in relation to the shareholders and directors in the company, as well as additional information details is of a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declaratory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nature only and does not constitute a substitute to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peruse the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shareholders registry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the directors registry kept by the company, open for perusal by the public at its registered office.</w:t>
                            </w:r>
                          </w:p>
                          <w:p w14:paraId="7466BD02" w14:textId="77777777" w:rsidR="008A2371" w:rsidRPr="003746F5" w:rsidRDefault="008A2371" w:rsidP="00B319AB">
                            <w:pPr>
                              <w:tabs>
                                <w:tab w:val="left" w:pos="3540"/>
                              </w:tabs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extract may also contain a summary of the information received from the State’s authorities, such as the </w:t>
                            </w:r>
                            <w:r w:rsidR="00AA6906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Enforcement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Collection Authority, the Official </w:t>
                            </w:r>
                            <w:r w:rsidR="003746F5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Receiver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the Court system, also given as a service </w:t>
                            </w:r>
                            <w:r w:rsidR="003746F5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public.  The information may be partial or not up to date, it must not be relied upon and you must refer and peruse the information at the </w:t>
                            </w:r>
                            <w:r w:rsidR="003746F5"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Authorized</w:t>
                            </w:r>
                            <w:r w:rsidRPr="000640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State Authority.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2A95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.65pt;margin-top:32.05pt;width:540pt;height:22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" fillcolor="#ffc" stroked="f" strokeweight="2.25pt">
                <v:textbox style="mso-fit-shape-to-text:t">
                  <w:txbxContent>
                    <w:p w14:paraId="11A3FFF3" w14:textId="77777777" w:rsidR="008A2371" w:rsidRPr="00064055" w:rsidRDefault="00AA6906" w:rsidP="00C953F6">
                      <w:pPr>
                        <w:tabs>
                          <w:tab w:val="left" w:pos="3540"/>
                        </w:tabs>
                        <w:spacing w:after="0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company</w:t>
                      </w:r>
                      <w:r w:rsidR="008A2371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the partnership’s extract constitutes 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summary of</w:t>
                      </w:r>
                      <w:r w:rsidR="008A2371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information from the Corporations Authority’s 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computerized</w:t>
                      </w:r>
                      <w:r w:rsidR="008A2371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database</w:t>
                      </w:r>
                      <w:r w:rsidR="008A2371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given as a service to the public, 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pursuant</w:t>
                      </w:r>
                      <w:r w:rsidR="008A2371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the information received by the Authority.  The information in the extract may be lacking, 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inaccurate</w:t>
                      </w:r>
                      <w:r w:rsidR="008A2371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not current.  Do not rely on the data in the extract since it does not constitute one of the registries managed by the Corporations Authority by law.</w:t>
                      </w:r>
                    </w:p>
                    <w:p w14:paraId="5B9EC134" w14:textId="77777777" w:rsidR="008A2371" w:rsidRPr="00064055" w:rsidRDefault="008A2371" w:rsidP="00C953F6">
                      <w:pPr>
                        <w:tabs>
                          <w:tab w:val="left" w:pos="3540"/>
                        </w:tabs>
                        <w:spacing w:after="0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 clarify the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information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the reports filed with the Companies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Registrar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the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Partnerships’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Registrar required by law, peruse the Corporation’s file. It is stressed that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information found in t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Company’s file in relation to the shareholders and directors in the company, as well as additional information details is of a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declaratory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nature only and does not constitute a substitute to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peruse the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shareholders registry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the directors registry kept by the company, open for perusal by the public at its registered office.</w:t>
                      </w:r>
                    </w:p>
                    <w:p w14:paraId="7466BD02" w14:textId="77777777" w:rsidR="008A2371" w:rsidRPr="003746F5" w:rsidRDefault="008A2371" w:rsidP="00B319AB">
                      <w:pPr>
                        <w:tabs>
                          <w:tab w:val="left" w:pos="3540"/>
                        </w:tabs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extract may also contain a summary of the information received from the State’s authorities, such as the </w:t>
                      </w:r>
                      <w:r w:rsidR="00AA6906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Enforcement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Collection Authority, the Official </w:t>
                      </w:r>
                      <w:r w:rsidR="003746F5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Receiver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the Court system, also given as a service </w:t>
                      </w:r>
                      <w:r w:rsidR="003746F5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public.  The information may be partial or not up to date, it must not be relied upon and you must refer and peruse the information at the </w:t>
                      </w:r>
                      <w:r w:rsidR="003746F5"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Authorized</w:t>
                      </w:r>
                      <w:r w:rsidRPr="000640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State Authority.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9E9" w:rsidRPr="00A84F57">
        <w:rPr>
          <w:rFonts w:ascii="Times New Roman" w:hAnsi="Times New Roman" w:cs="Times New Roman"/>
          <w:color w:val="0070C0"/>
          <w:sz w:val="24"/>
          <w:szCs w:val="24"/>
        </w:rPr>
        <w:t xml:space="preserve">This summary was prepared from the </w:t>
      </w:r>
      <w:r w:rsidR="00F53EA9" w:rsidRPr="00A84F57">
        <w:rPr>
          <w:rFonts w:ascii="Times New Roman" w:hAnsi="Times New Roman" w:cs="Times New Roman"/>
          <w:color w:val="0070C0"/>
          <w:sz w:val="24"/>
          <w:szCs w:val="24"/>
        </w:rPr>
        <w:t>data stored</w:t>
      </w:r>
      <w:r w:rsidR="008E49E9" w:rsidRPr="00A84F57">
        <w:rPr>
          <w:rFonts w:ascii="Times New Roman" w:hAnsi="Times New Roman" w:cs="Times New Roman"/>
          <w:color w:val="0070C0"/>
          <w:sz w:val="24"/>
          <w:szCs w:val="24"/>
        </w:rPr>
        <w:t xml:space="preserve"> on the Companies Registrar's computer on </w:t>
      </w:r>
      <w:r w:rsidR="00C953F6" w:rsidRPr="00C953F6">
        <w:rPr>
          <w:rFonts w:ascii="Times New Roman" w:hAnsi="Times New Roman" w:cs="Times New Roman"/>
          <w:color w:val="0070C0"/>
          <w:sz w:val="24"/>
          <w:szCs w:val="24"/>
        </w:rPr>
        <w:t>17/11/2022</w:t>
      </w:r>
      <w:r w:rsidR="00C953F6" w:rsidRPr="00C953F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E49E9" w:rsidRPr="00A84F57">
        <w:rPr>
          <w:rFonts w:ascii="Times New Roman" w:hAnsi="Times New Roman" w:cs="Times New Roman"/>
          <w:color w:val="0070C0"/>
          <w:sz w:val="24"/>
          <w:szCs w:val="24"/>
        </w:rPr>
        <w:t xml:space="preserve">at </w:t>
      </w:r>
      <w:r w:rsidR="00C953F6">
        <w:rPr>
          <w:rFonts w:ascii="Times New Roman" w:hAnsi="Times New Roman" w:cs="Times New Roman"/>
          <w:color w:val="0070C0"/>
          <w:sz w:val="24"/>
          <w:szCs w:val="24"/>
        </w:rPr>
        <w:t>12:16</w:t>
      </w:r>
    </w:p>
    <w:p w14:paraId="67668B49" w14:textId="79C29C1D" w:rsidR="00C953F6" w:rsidRPr="00C953F6" w:rsidRDefault="00C953F6" w:rsidP="00064055">
      <w:pPr>
        <w:tabs>
          <w:tab w:val="left" w:pos="3540"/>
        </w:tabs>
        <w:rPr>
          <w:rFonts w:ascii="Times New Roman" w:hAnsi="Times New Roman" w:cs="Times New Roman"/>
          <w:noProof/>
          <w:sz w:val="24"/>
          <w:szCs w:val="24"/>
        </w:rPr>
      </w:pPr>
    </w:p>
    <w:sectPr w:rsidR="00C953F6" w:rsidRPr="00C953F6" w:rsidSect="006701B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DEB6" w14:textId="77777777" w:rsidR="00744A9B" w:rsidRDefault="00744A9B" w:rsidP="000C0EF9">
      <w:pPr>
        <w:spacing w:after="0" w:line="240" w:lineRule="auto"/>
      </w:pPr>
      <w:r>
        <w:separator/>
      </w:r>
    </w:p>
  </w:endnote>
  <w:endnote w:type="continuationSeparator" w:id="0">
    <w:p w14:paraId="12EDC8CF" w14:textId="77777777" w:rsidR="00744A9B" w:rsidRDefault="00744A9B" w:rsidP="000C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79E7" w14:textId="77D0DFFB" w:rsidR="008A2371" w:rsidRDefault="00C953F6" w:rsidP="00862909">
    <w:pPr>
      <w:pStyle w:val="Footer"/>
      <w:jc w:val="center"/>
      <w:rPr>
        <w:rtl/>
        <w:cs/>
      </w:rPr>
    </w:pPr>
    <w:r>
      <w:rPr>
        <w:b/>
        <w:bCs/>
      </w:rPr>
      <w:t xml:space="preserve">Page </w:t>
    </w:r>
    <w:r w:rsidR="00173B1F">
      <w:rPr>
        <w:b/>
        <w:bCs/>
        <w:rtl/>
      </w:rPr>
      <w:fldChar w:fldCharType="begin"/>
    </w:r>
    <w:r w:rsidR="008A2371">
      <w:rPr>
        <w:b/>
        <w:bCs/>
      </w:rPr>
      <w:instrText>PAGE  \* Arabic  \* MERGEFORMAT</w:instrText>
    </w:r>
    <w:r w:rsidR="00173B1F">
      <w:rPr>
        <w:b/>
        <w:bCs/>
        <w:rtl/>
      </w:rPr>
      <w:fldChar w:fldCharType="separate"/>
    </w:r>
    <w:r w:rsidR="005A3E7A" w:rsidRPr="005A3E7A">
      <w:rPr>
        <w:b/>
        <w:bCs/>
        <w:noProof/>
        <w:rtl/>
        <w:lang w:val="he-IL"/>
      </w:rPr>
      <w:t>1</w:t>
    </w:r>
    <w:r w:rsidR="00173B1F">
      <w:rPr>
        <w:b/>
        <w:bCs/>
        <w:rtl/>
      </w:rPr>
      <w:fldChar w:fldCharType="end"/>
    </w:r>
    <w:r>
      <w:rPr>
        <w:b/>
        <w:bCs/>
      </w:rPr>
      <w:t xml:space="preserve"> of 2</w:t>
    </w:r>
  </w:p>
  <w:p w14:paraId="409B8961" w14:textId="77777777" w:rsidR="008A2371" w:rsidRDefault="008A2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F45B" w14:textId="77777777" w:rsidR="00744A9B" w:rsidRDefault="00744A9B" w:rsidP="000C0EF9">
      <w:pPr>
        <w:spacing w:after="0" w:line="240" w:lineRule="auto"/>
      </w:pPr>
      <w:r>
        <w:separator/>
      </w:r>
    </w:p>
  </w:footnote>
  <w:footnote w:type="continuationSeparator" w:id="0">
    <w:p w14:paraId="3C41F5B3" w14:textId="77777777" w:rsidR="00744A9B" w:rsidRDefault="00744A9B" w:rsidP="000C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42D3" w14:textId="77777777" w:rsidR="008A2371" w:rsidRDefault="00CF14B1" w:rsidP="00834CD7">
    <w:pPr>
      <w:pStyle w:val="Header"/>
    </w:pPr>
    <w:r>
      <w:rPr>
        <w:noProof/>
      </w:rPr>
      <w:drawing>
        <wp:inline distT="0" distB="0" distL="0" distR="0" wp14:anchorId="2DF398D9" wp14:editId="753B8609">
          <wp:extent cx="405130" cy="497840"/>
          <wp:effectExtent l="19050" t="0" r="0" b="0"/>
          <wp:docPr id="1" name="Picture 1" descr="Image result for state of israel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ate of israel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6776">
      <w:rPr>
        <w:noProof/>
      </w:rPr>
      <w:t xml:space="preserve"> </w:t>
    </w:r>
    <w:r>
      <w:rPr>
        <w:noProof/>
      </w:rPr>
      <w:drawing>
        <wp:inline distT="0" distB="0" distL="0" distR="0" wp14:anchorId="0791F2DF" wp14:editId="051F0233">
          <wp:extent cx="3572510" cy="494030"/>
          <wp:effectExtent l="0" t="0" r="8890" b="0"/>
          <wp:docPr id="2" name="תמונה 1" descr="Israeli Corporations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Israeli Corporations Authorit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494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83BAEE" w14:textId="483C34C4" w:rsidR="008A2371" w:rsidRDefault="00C953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B0611" wp14:editId="721C7187">
              <wp:simplePos x="0" y="0"/>
              <wp:positionH relativeFrom="column">
                <wp:posOffset>5715</wp:posOffset>
              </wp:positionH>
              <wp:positionV relativeFrom="paragraph">
                <wp:posOffset>67310</wp:posOffset>
              </wp:positionV>
              <wp:extent cx="6956425" cy="27305"/>
              <wp:effectExtent l="5715" t="12700" r="1016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56425" cy="2730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207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5.3pt;width:547.75pt;height:2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885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68C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BF7"/>
    <w:multiLevelType w:val="hybridMultilevel"/>
    <w:tmpl w:val="9B382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B5435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7792F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06391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1FAC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0CD7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5D9D"/>
    <w:multiLevelType w:val="hybridMultilevel"/>
    <w:tmpl w:val="1490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C7568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854BC"/>
    <w:multiLevelType w:val="hybridMultilevel"/>
    <w:tmpl w:val="1490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6A4"/>
    <w:multiLevelType w:val="hybridMultilevel"/>
    <w:tmpl w:val="1490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788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20EF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80ABE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6A6E"/>
    <w:multiLevelType w:val="hybridMultilevel"/>
    <w:tmpl w:val="F076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46D06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4736"/>
    <w:multiLevelType w:val="hybridMultilevel"/>
    <w:tmpl w:val="F076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76D1F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9210C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55F35"/>
    <w:multiLevelType w:val="hybridMultilevel"/>
    <w:tmpl w:val="C64E1B42"/>
    <w:lvl w:ilvl="0" w:tplc="0409000F">
      <w:start w:val="1"/>
      <w:numFmt w:val="decimal"/>
      <w:lvlText w:val="%1."/>
      <w:lvlJc w:val="left"/>
      <w:pPr>
        <w:ind w:left="3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7" w:hanging="360"/>
      </w:pPr>
    </w:lvl>
    <w:lvl w:ilvl="2" w:tplc="0409001B" w:tentative="1">
      <w:start w:val="1"/>
      <w:numFmt w:val="lowerRoman"/>
      <w:lvlText w:val="%3."/>
      <w:lvlJc w:val="right"/>
      <w:pPr>
        <w:ind w:left="4927" w:hanging="180"/>
      </w:pPr>
    </w:lvl>
    <w:lvl w:ilvl="3" w:tplc="0409000F" w:tentative="1">
      <w:start w:val="1"/>
      <w:numFmt w:val="decimal"/>
      <w:lvlText w:val="%4."/>
      <w:lvlJc w:val="left"/>
      <w:pPr>
        <w:ind w:left="5647" w:hanging="360"/>
      </w:pPr>
    </w:lvl>
    <w:lvl w:ilvl="4" w:tplc="04090019" w:tentative="1">
      <w:start w:val="1"/>
      <w:numFmt w:val="lowerLetter"/>
      <w:lvlText w:val="%5."/>
      <w:lvlJc w:val="left"/>
      <w:pPr>
        <w:ind w:left="6367" w:hanging="360"/>
      </w:pPr>
    </w:lvl>
    <w:lvl w:ilvl="5" w:tplc="0409001B" w:tentative="1">
      <w:start w:val="1"/>
      <w:numFmt w:val="lowerRoman"/>
      <w:lvlText w:val="%6."/>
      <w:lvlJc w:val="right"/>
      <w:pPr>
        <w:ind w:left="7087" w:hanging="180"/>
      </w:pPr>
    </w:lvl>
    <w:lvl w:ilvl="6" w:tplc="0409000F" w:tentative="1">
      <w:start w:val="1"/>
      <w:numFmt w:val="decimal"/>
      <w:lvlText w:val="%7."/>
      <w:lvlJc w:val="left"/>
      <w:pPr>
        <w:ind w:left="7807" w:hanging="360"/>
      </w:pPr>
    </w:lvl>
    <w:lvl w:ilvl="7" w:tplc="04090019" w:tentative="1">
      <w:start w:val="1"/>
      <w:numFmt w:val="lowerLetter"/>
      <w:lvlText w:val="%8."/>
      <w:lvlJc w:val="left"/>
      <w:pPr>
        <w:ind w:left="8527" w:hanging="360"/>
      </w:pPr>
    </w:lvl>
    <w:lvl w:ilvl="8" w:tplc="0409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1" w15:restartNumberingAfterBreak="0">
    <w:nsid w:val="71FD40EA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378FF"/>
    <w:multiLevelType w:val="hybridMultilevel"/>
    <w:tmpl w:val="D86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56339">
    <w:abstractNumId w:val="20"/>
  </w:num>
  <w:num w:numId="2" w16cid:durableId="1116290474">
    <w:abstractNumId w:val="11"/>
  </w:num>
  <w:num w:numId="3" w16cid:durableId="1758674310">
    <w:abstractNumId w:val="1"/>
  </w:num>
  <w:num w:numId="4" w16cid:durableId="691885409">
    <w:abstractNumId w:val="15"/>
  </w:num>
  <w:num w:numId="5" w16cid:durableId="30228407">
    <w:abstractNumId w:val="7"/>
  </w:num>
  <w:num w:numId="6" w16cid:durableId="1361586979">
    <w:abstractNumId w:val="16"/>
  </w:num>
  <w:num w:numId="7" w16cid:durableId="1580287453">
    <w:abstractNumId w:val="14"/>
  </w:num>
  <w:num w:numId="8" w16cid:durableId="1021249245">
    <w:abstractNumId w:val="13"/>
  </w:num>
  <w:num w:numId="9" w16cid:durableId="1473063972">
    <w:abstractNumId w:val="12"/>
  </w:num>
  <w:num w:numId="10" w16cid:durableId="1177572410">
    <w:abstractNumId w:val="9"/>
  </w:num>
  <w:num w:numId="11" w16cid:durableId="1080176242">
    <w:abstractNumId w:val="6"/>
  </w:num>
  <w:num w:numId="12" w16cid:durableId="2014185009">
    <w:abstractNumId w:val="19"/>
  </w:num>
  <w:num w:numId="13" w16cid:durableId="509832743">
    <w:abstractNumId w:val="3"/>
  </w:num>
  <w:num w:numId="14" w16cid:durableId="1519153245">
    <w:abstractNumId w:val="21"/>
  </w:num>
  <w:num w:numId="15" w16cid:durableId="2005470253">
    <w:abstractNumId w:val="17"/>
  </w:num>
  <w:num w:numId="16" w16cid:durableId="1923874960">
    <w:abstractNumId w:val="4"/>
  </w:num>
  <w:num w:numId="17" w16cid:durableId="568855492">
    <w:abstractNumId w:val="5"/>
  </w:num>
  <w:num w:numId="18" w16cid:durableId="1594240815">
    <w:abstractNumId w:val="18"/>
  </w:num>
  <w:num w:numId="19" w16cid:durableId="1489518584">
    <w:abstractNumId w:val="22"/>
  </w:num>
  <w:num w:numId="20" w16cid:durableId="354580870">
    <w:abstractNumId w:val="0"/>
  </w:num>
  <w:num w:numId="21" w16cid:durableId="1913736729">
    <w:abstractNumId w:val="8"/>
  </w:num>
  <w:num w:numId="22" w16cid:durableId="1172914696">
    <w:abstractNumId w:val="10"/>
  </w:num>
  <w:num w:numId="23" w16cid:durableId="276641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4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F9"/>
    <w:rsid w:val="00016152"/>
    <w:rsid w:val="00021A04"/>
    <w:rsid w:val="00064055"/>
    <w:rsid w:val="000C0EF9"/>
    <w:rsid w:val="000E36EB"/>
    <w:rsid w:val="000F42DC"/>
    <w:rsid w:val="000F4662"/>
    <w:rsid w:val="001121F5"/>
    <w:rsid w:val="00130663"/>
    <w:rsid w:val="00171F15"/>
    <w:rsid w:val="00173B1F"/>
    <w:rsid w:val="001F3FDD"/>
    <w:rsid w:val="00246289"/>
    <w:rsid w:val="002510D0"/>
    <w:rsid w:val="00261931"/>
    <w:rsid w:val="00262F2A"/>
    <w:rsid w:val="00286227"/>
    <w:rsid w:val="002966DA"/>
    <w:rsid w:val="002E09B6"/>
    <w:rsid w:val="002E5D3B"/>
    <w:rsid w:val="00334A42"/>
    <w:rsid w:val="00341C60"/>
    <w:rsid w:val="00345A7E"/>
    <w:rsid w:val="00351DA3"/>
    <w:rsid w:val="00364000"/>
    <w:rsid w:val="0036501B"/>
    <w:rsid w:val="003746F5"/>
    <w:rsid w:val="003863D4"/>
    <w:rsid w:val="003924B5"/>
    <w:rsid w:val="003E527C"/>
    <w:rsid w:val="00401C74"/>
    <w:rsid w:val="004022A3"/>
    <w:rsid w:val="00410938"/>
    <w:rsid w:val="0042667D"/>
    <w:rsid w:val="00457074"/>
    <w:rsid w:val="00486D06"/>
    <w:rsid w:val="004A1614"/>
    <w:rsid w:val="004C611F"/>
    <w:rsid w:val="004C6353"/>
    <w:rsid w:val="004E0A2A"/>
    <w:rsid w:val="004E332D"/>
    <w:rsid w:val="004E67DC"/>
    <w:rsid w:val="00510345"/>
    <w:rsid w:val="005201B6"/>
    <w:rsid w:val="0056487A"/>
    <w:rsid w:val="005A0B28"/>
    <w:rsid w:val="005A3E7A"/>
    <w:rsid w:val="005B1193"/>
    <w:rsid w:val="005C325B"/>
    <w:rsid w:val="005C733F"/>
    <w:rsid w:val="006019D0"/>
    <w:rsid w:val="00620461"/>
    <w:rsid w:val="00643584"/>
    <w:rsid w:val="006551CC"/>
    <w:rsid w:val="00655FC6"/>
    <w:rsid w:val="006560BA"/>
    <w:rsid w:val="006701B5"/>
    <w:rsid w:val="00680113"/>
    <w:rsid w:val="006963BE"/>
    <w:rsid w:val="006A0A06"/>
    <w:rsid w:val="006B661F"/>
    <w:rsid w:val="006F33DE"/>
    <w:rsid w:val="006F7483"/>
    <w:rsid w:val="00707203"/>
    <w:rsid w:val="00707FC0"/>
    <w:rsid w:val="00744A9B"/>
    <w:rsid w:val="00764BAD"/>
    <w:rsid w:val="00784433"/>
    <w:rsid w:val="00820EC5"/>
    <w:rsid w:val="008337A7"/>
    <w:rsid w:val="00834CD7"/>
    <w:rsid w:val="00862909"/>
    <w:rsid w:val="008A2371"/>
    <w:rsid w:val="008B56BB"/>
    <w:rsid w:val="008C314D"/>
    <w:rsid w:val="008C69F6"/>
    <w:rsid w:val="008E49E9"/>
    <w:rsid w:val="008E606B"/>
    <w:rsid w:val="00914119"/>
    <w:rsid w:val="00941420"/>
    <w:rsid w:val="00950567"/>
    <w:rsid w:val="00980F8E"/>
    <w:rsid w:val="00981BC6"/>
    <w:rsid w:val="00994245"/>
    <w:rsid w:val="009A55BB"/>
    <w:rsid w:val="009C65A1"/>
    <w:rsid w:val="009C714B"/>
    <w:rsid w:val="009D11BC"/>
    <w:rsid w:val="00A37016"/>
    <w:rsid w:val="00A44900"/>
    <w:rsid w:val="00A50FC4"/>
    <w:rsid w:val="00A552AB"/>
    <w:rsid w:val="00A61EDF"/>
    <w:rsid w:val="00A71E55"/>
    <w:rsid w:val="00A75D45"/>
    <w:rsid w:val="00A84F57"/>
    <w:rsid w:val="00AA15EB"/>
    <w:rsid w:val="00AA6906"/>
    <w:rsid w:val="00AC2A1B"/>
    <w:rsid w:val="00AE6DD2"/>
    <w:rsid w:val="00B062C0"/>
    <w:rsid w:val="00B11336"/>
    <w:rsid w:val="00B13FA2"/>
    <w:rsid w:val="00B20099"/>
    <w:rsid w:val="00B319AB"/>
    <w:rsid w:val="00B34A59"/>
    <w:rsid w:val="00B431DF"/>
    <w:rsid w:val="00B62488"/>
    <w:rsid w:val="00B7484A"/>
    <w:rsid w:val="00B90FC1"/>
    <w:rsid w:val="00BA36A4"/>
    <w:rsid w:val="00BD78D0"/>
    <w:rsid w:val="00BE6776"/>
    <w:rsid w:val="00BF5F65"/>
    <w:rsid w:val="00C31222"/>
    <w:rsid w:val="00C40567"/>
    <w:rsid w:val="00C65EFF"/>
    <w:rsid w:val="00C72060"/>
    <w:rsid w:val="00C81CB3"/>
    <w:rsid w:val="00C953F6"/>
    <w:rsid w:val="00C96FFD"/>
    <w:rsid w:val="00CB6337"/>
    <w:rsid w:val="00CB7494"/>
    <w:rsid w:val="00CD5DA5"/>
    <w:rsid w:val="00CF117C"/>
    <w:rsid w:val="00CF14B1"/>
    <w:rsid w:val="00D157F6"/>
    <w:rsid w:val="00D173FE"/>
    <w:rsid w:val="00D451E3"/>
    <w:rsid w:val="00D86110"/>
    <w:rsid w:val="00DA1CEB"/>
    <w:rsid w:val="00DD7C69"/>
    <w:rsid w:val="00DF1CC4"/>
    <w:rsid w:val="00E12DE0"/>
    <w:rsid w:val="00E15667"/>
    <w:rsid w:val="00E33C1E"/>
    <w:rsid w:val="00E52982"/>
    <w:rsid w:val="00E56CB5"/>
    <w:rsid w:val="00E64BF4"/>
    <w:rsid w:val="00E73C3A"/>
    <w:rsid w:val="00E8409E"/>
    <w:rsid w:val="00EE0559"/>
    <w:rsid w:val="00F13EB2"/>
    <w:rsid w:val="00F14E6B"/>
    <w:rsid w:val="00F53EA9"/>
    <w:rsid w:val="00F54A52"/>
    <w:rsid w:val="00FA1D43"/>
    <w:rsid w:val="00FA1F41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C1F02"/>
  <w15:docId w15:val="{7C2250B6-A249-490A-855C-4ACA5D2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DD"/>
    <w:pPr>
      <w:spacing w:after="160" w:line="259" w:lineRule="auto"/>
      <w:ind w:left="3538" w:hanging="353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E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F9"/>
  </w:style>
  <w:style w:type="paragraph" w:styleId="Footer">
    <w:name w:val="footer"/>
    <w:basedOn w:val="Normal"/>
    <w:link w:val="FooterChar"/>
    <w:uiPriority w:val="99"/>
    <w:unhideWhenUsed/>
    <w:rsid w:val="000C0E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F9"/>
  </w:style>
  <w:style w:type="table" w:styleId="TableGrid">
    <w:name w:val="Table Grid"/>
    <w:basedOn w:val="TableNormal"/>
    <w:uiPriority w:val="39"/>
    <w:rsid w:val="005C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il/he/service/comp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Zvi Swerdlove</cp:lastModifiedBy>
  <cp:revision>4</cp:revision>
  <dcterms:created xsi:type="dcterms:W3CDTF">2023-01-21T09:00:00Z</dcterms:created>
  <dcterms:modified xsi:type="dcterms:W3CDTF">2023-01-21T09:49:00Z</dcterms:modified>
</cp:coreProperties>
</file>