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B7760" w14:textId="50FA252D" w:rsidR="00B4597C" w:rsidRDefault="00496793" w:rsidP="0097221F">
      <w:pPr>
        <w:tabs>
          <w:tab w:val="left" w:pos="1307"/>
        </w:tabs>
        <w:spacing w:after="0"/>
        <w:jc w:val="center"/>
        <w:rPr>
          <w:rFonts w:asciiTheme="majorBidi" w:hAnsiTheme="majorBidi"/>
          <w:sz w:val="18"/>
          <w:szCs w:val="18"/>
          <w:u w:val="single"/>
        </w:rPr>
      </w:pPr>
      <w:r>
        <w:rPr>
          <w:rFonts w:asciiTheme="majorBidi" w:hAnsiTheme="majorBidi"/>
          <w:sz w:val="18"/>
          <w:szCs w:val="18"/>
          <w:u w:val="single"/>
        </w:rPr>
        <w:t>Procedure for Procurement, Contractual Engagement</w:t>
      </w:r>
      <w:r w:rsidR="0024656A">
        <w:rPr>
          <w:rFonts w:asciiTheme="majorBidi" w:hAnsiTheme="majorBidi"/>
          <w:sz w:val="18"/>
          <w:szCs w:val="18"/>
          <w:u w:val="single"/>
        </w:rPr>
        <w:t>s</w:t>
      </w:r>
      <w:r>
        <w:rPr>
          <w:rFonts w:asciiTheme="majorBidi" w:hAnsiTheme="majorBidi"/>
          <w:sz w:val="18"/>
          <w:szCs w:val="18"/>
          <w:u w:val="single"/>
        </w:rPr>
        <w:t xml:space="preserve"> </w:t>
      </w:r>
      <w:r w:rsidR="00D553E2">
        <w:rPr>
          <w:rFonts w:asciiTheme="majorBidi" w:hAnsiTheme="majorBidi"/>
          <w:sz w:val="18"/>
          <w:szCs w:val="18"/>
          <w:u w:val="single"/>
        </w:rPr>
        <w:t xml:space="preserve">and </w:t>
      </w:r>
      <w:r>
        <w:rPr>
          <w:rFonts w:asciiTheme="majorBidi" w:hAnsiTheme="majorBidi"/>
          <w:sz w:val="18"/>
          <w:szCs w:val="18"/>
          <w:u w:val="single"/>
        </w:rPr>
        <w:t xml:space="preserve">Salary and </w:t>
      </w:r>
      <w:r w:rsidR="0097221F">
        <w:rPr>
          <w:rFonts w:asciiTheme="majorBidi" w:hAnsiTheme="majorBidi"/>
          <w:sz w:val="18"/>
          <w:szCs w:val="18"/>
          <w:u w:val="single"/>
        </w:rPr>
        <w:t>Salary-Related</w:t>
      </w:r>
      <w:r>
        <w:rPr>
          <w:rFonts w:asciiTheme="majorBidi" w:hAnsiTheme="majorBidi"/>
          <w:sz w:val="18"/>
          <w:szCs w:val="18"/>
          <w:u w:val="single"/>
        </w:rPr>
        <w:t xml:space="preserve"> Payments</w:t>
      </w:r>
    </w:p>
    <w:p w14:paraId="0D025FB3" w14:textId="3B1D8EAA" w:rsidR="0097221F" w:rsidRDefault="0097221F" w:rsidP="0097221F">
      <w:pPr>
        <w:tabs>
          <w:tab w:val="left" w:pos="1307"/>
        </w:tabs>
        <w:spacing w:after="0"/>
        <w:jc w:val="center"/>
        <w:rPr>
          <w:rFonts w:asciiTheme="majorBidi" w:hAnsiTheme="majorBidi"/>
          <w:sz w:val="18"/>
          <w:szCs w:val="18"/>
        </w:rPr>
      </w:pPr>
      <w:r>
        <w:rPr>
          <w:rFonts w:asciiTheme="majorBidi" w:hAnsiTheme="majorBidi"/>
          <w:sz w:val="18"/>
          <w:szCs w:val="18"/>
        </w:rPr>
        <w:t>Applying to: SNC, SNPI, L28, SUV</w:t>
      </w:r>
    </w:p>
    <w:p w14:paraId="40E9E4DE" w14:textId="77777777" w:rsidR="0097221F" w:rsidRDefault="0097221F" w:rsidP="0097221F">
      <w:pPr>
        <w:tabs>
          <w:tab w:val="left" w:pos="1307"/>
        </w:tabs>
        <w:spacing w:after="0"/>
        <w:jc w:val="center"/>
        <w:rPr>
          <w:rFonts w:asciiTheme="majorBidi" w:hAnsiTheme="majorBidi"/>
          <w:sz w:val="18"/>
          <w:szCs w:val="18"/>
        </w:rPr>
      </w:pPr>
      <w:r>
        <w:rPr>
          <w:rFonts w:asciiTheme="majorBidi" w:hAnsiTheme="majorBidi"/>
          <w:sz w:val="18"/>
          <w:szCs w:val="18"/>
        </w:rPr>
        <w:t>Responsibility for Compliance with the Procedure: CFO</w:t>
      </w:r>
    </w:p>
    <w:p w14:paraId="11FC51BA" w14:textId="77777777" w:rsidR="0097221F" w:rsidRDefault="0097221F" w:rsidP="0097221F">
      <w:pPr>
        <w:tabs>
          <w:tab w:val="left" w:pos="1307"/>
        </w:tabs>
        <w:spacing w:after="0"/>
        <w:jc w:val="center"/>
        <w:rPr>
          <w:rFonts w:asciiTheme="majorBidi" w:hAnsiTheme="majorBidi"/>
          <w:sz w:val="18"/>
          <w:szCs w:val="18"/>
        </w:rPr>
      </w:pPr>
    </w:p>
    <w:p w14:paraId="77F6D477" w14:textId="19B6EEB6" w:rsidR="0097221F" w:rsidRPr="0024656A" w:rsidRDefault="0097221F" w:rsidP="0097221F">
      <w:pPr>
        <w:pStyle w:val="ListParagraph"/>
        <w:numPr>
          <w:ilvl w:val="0"/>
          <w:numId w:val="1"/>
        </w:numPr>
        <w:tabs>
          <w:tab w:val="left" w:pos="1307"/>
        </w:tabs>
        <w:spacing w:after="0"/>
        <w:jc w:val="left"/>
        <w:rPr>
          <w:rFonts w:asciiTheme="majorBidi" w:hAnsiTheme="majorBidi"/>
          <w:b/>
          <w:bCs/>
          <w:sz w:val="18"/>
          <w:szCs w:val="18"/>
        </w:rPr>
      </w:pPr>
      <w:r w:rsidRPr="0024656A">
        <w:rPr>
          <w:rFonts w:asciiTheme="majorBidi" w:hAnsiTheme="majorBidi"/>
          <w:b/>
          <w:bCs/>
          <w:sz w:val="18"/>
          <w:szCs w:val="18"/>
        </w:rPr>
        <w:t xml:space="preserve">This procedure </w:t>
      </w:r>
      <w:r w:rsidR="00D553E2">
        <w:rPr>
          <w:rFonts w:asciiTheme="majorBidi" w:hAnsiTheme="majorBidi"/>
          <w:b/>
          <w:bCs/>
          <w:sz w:val="18"/>
          <w:szCs w:val="18"/>
        </w:rPr>
        <w:t>organizes</w:t>
      </w:r>
      <w:r w:rsidRPr="0024656A">
        <w:rPr>
          <w:rFonts w:asciiTheme="majorBidi" w:hAnsiTheme="majorBidi"/>
          <w:b/>
          <w:bCs/>
          <w:sz w:val="18"/>
          <w:szCs w:val="18"/>
        </w:rPr>
        <w:t xml:space="preserve"> the following subjects:</w:t>
      </w:r>
    </w:p>
    <w:p w14:paraId="2A36D14A" w14:textId="5ED579D8" w:rsidR="0024656A" w:rsidRDefault="0024656A" w:rsidP="0024656A">
      <w:pPr>
        <w:pStyle w:val="ListParagraph"/>
        <w:numPr>
          <w:ilvl w:val="0"/>
          <w:numId w:val="2"/>
        </w:numPr>
        <w:tabs>
          <w:tab w:val="left" w:pos="1307"/>
        </w:tabs>
        <w:spacing w:after="0"/>
        <w:ind w:left="1786" w:hanging="357"/>
        <w:jc w:val="left"/>
        <w:rPr>
          <w:rFonts w:asciiTheme="majorBidi" w:hAnsiTheme="majorBidi"/>
          <w:sz w:val="18"/>
          <w:szCs w:val="18"/>
        </w:rPr>
      </w:pPr>
      <w:r>
        <w:rPr>
          <w:rFonts w:asciiTheme="majorBidi" w:hAnsiTheme="majorBidi"/>
          <w:sz w:val="18"/>
          <w:szCs w:val="18"/>
        </w:rPr>
        <w:t xml:space="preserve">Management of contractual engagements </w:t>
      </w:r>
      <w:r w:rsidR="00D553E2">
        <w:rPr>
          <w:rFonts w:asciiTheme="majorBidi" w:hAnsiTheme="majorBidi"/>
          <w:sz w:val="18"/>
          <w:szCs w:val="18"/>
        </w:rPr>
        <w:t>for</w:t>
      </w:r>
      <w:r>
        <w:rPr>
          <w:rFonts w:asciiTheme="majorBidi" w:hAnsiTheme="majorBidi"/>
          <w:sz w:val="18"/>
          <w:szCs w:val="18"/>
        </w:rPr>
        <w:t xml:space="preserve"> receipt of goods and services</w:t>
      </w:r>
    </w:p>
    <w:p w14:paraId="7B2C8E9C" w14:textId="1CFACE4B" w:rsidR="0024656A" w:rsidRPr="0024656A" w:rsidRDefault="0024656A" w:rsidP="0024656A">
      <w:pPr>
        <w:pStyle w:val="ListParagraph"/>
        <w:numPr>
          <w:ilvl w:val="0"/>
          <w:numId w:val="2"/>
        </w:numPr>
        <w:tabs>
          <w:tab w:val="left" w:pos="1307"/>
        </w:tabs>
        <w:spacing w:after="0"/>
        <w:ind w:left="1786" w:hanging="357"/>
        <w:jc w:val="left"/>
        <w:rPr>
          <w:rFonts w:asciiTheme="majorBidi" w:hAnsiTheme="majorBidi"/>
          <w:sz w:val="18"/>
          <w:szCs w:val="18"/>
        </w:rPr>
      </w:pPr>
      <w:r>
        <w:rPr>
          <w:rFonts w:asciiTheme="majorBidi" w:hAnsiTheme="majorBidi"/>
          <w:sz w:val="18"/>
          <w:szCs w:val="18"/>
        </w:rPr>
        <w:t>Regular controls and reports</w:t>
      </w:r>
    </w:p>
    <w:p w14:paraId="628B782A" w14:textId="77777777" w:rsidR="0097221F" w:rsidRDefault="0097221F" w:rsidP="0097221F">
      <w:pPr>
        <w:pStyle w:val="ListParagraph"/>
        <w:tabs>
          <w:tab w:val="left" w:pos="1307"/>
        </w:tabs>
        <w:spacing w:after="0"/>
        <w:ind w:left="360"/>
        <w:jc w:val="left"/>
        <w:rPr>
          <w:rFonts w:asciiTheme="majorBidi" w:hAnsiTheme="majorBidi"/>
          <w:sz w:val="18"/>
          <w:szCs w:val="18"/>
        </w:rPr>
      </w:pPr>
    </w:p>
    <w:p w14:paraId="2088ACD2" w14:textId="22304FFA" w:rsidR="0024656A" w:rsidRPr="0024656A" w:rsidRDefault="0024656A" w:rsidP="0024656A">
      <w:pPr>
        <w:pStyle w:val="ListParagraph"/>
        <w:numPr>
          <w:ilvl w:val="0"/>
          <w:numId w:val="1"/>
        </w:numPr>
        <w:tabs>
          <w:tab w:val="left" w:pos="1307"/>
        </w:tabs>
        <w:spacing w:after="0"/>
        <w:jc w:val="left"/>
        <w:rPr>
          <w:rFonts w:asciiTheme="majorBidi" w:hAnsiTheme="majorBidi"/>
          <w:b/>
          <w:bCs/>
          <w:sz w:val="18"/>
          <w:szCs w:val="18"/>
        </w:rPr>
      </w:pPr>
      <w:r w:rsidRPr="0024656A">
        <w:rPr>
          <w:rFonts w:asciiTheme="majorBidi" w:hAnsiTheme="majorBidi"/>
          <w:b/>
          <w:bCs/>
          <w:sz w:val="18"/>
          <w:szCs w:val="18"/>
        </w:rPr>
        <w:t>Authorized signatories</w:t>
      </w:r>
    </w:p>
    <w:p w14:paraId="3278FC05" w14:textId="57EC9D2C" w:rsidR="0024656A" w:rsidRPr="0024656A" w:rsidRDefault="0024656A" w:rsidP="0024656A">
      <w:pPr>
        <w:pStyle w:val="ListParagraph"/>
        <w:numPr>
          <w:ilvl w:val="1"/>
          <w:numId w:val="1"/>
        </w:numPr>
        <w:tabs>
          <w:tab w:val="left" w:pos="1307"/>
        </w:tabs>
        <w:spacing w:after="0"/>
        <w:jc w:val="left"/>
        <w:rPr>
          <w:rFonts w:asciiTheme="majorBidi" w:hAnsiTheme="majorBidi"/>
          <w:b/>
          <w:bCs/>
          <w:sz w:val="18"/>
          <w:szCs w:val="18"/>
        </w:rPr>
      </w:pPr>
      <w:r w:rsidRPr="0024656A">
        <w:rPr>
          <w:rFonts w:asciiTheme="majorBidi" w:hAnsiTheme="majorBidi"/>
          <w:b/>
          <w:bCs/>
          <w:sz w:val="18"/>
          <w:szCs w:val="18"/>
        </w:rPr>
        <w:t>Authorized signatory protocol</w:t>
      </w:r>
    </w:p>
    <w:p w14:paraId="2B567368" w14:textId="2E962F21" w:rsidR="0024656A" w:rsidRDefault="0024656A" w:rsidP="0024656A">
      <w:pPr>
        <w:pStyle w:val="ListParagraph"/>
        <w:tabs>
          <w:tab w:val="left" w:pos="1307"/>
        </w:tabs>
        <w:spacing w:after="0"/>
        <w:ind w:left="1069"/>
        <w:jc w:val="left"/>
        <w:rPr>
          <w:rFonts w:asciiTheme="majorBidi" w:hAnsiTheme="majorBidi"/>
          <w:sz w:val="18"/>
          <w:szCs w:val="18"/>
        </w:rPr>
      </w:pPr>
    </w:p>
    <w:tbl>
      <w:tblPr>
        <w:tblStyle w:val="TableGrid"/>
        <w:tblW w:w="0" w:type="auto"/>
        <w:tblInd w:w="1985" w:type="dxa"/>
        <w:tblLook w:val="04A0" w:firstRow="1" w:lastRow="0" w:firstColumn="1" w:lastColumn="0" w:noHBand="0" w:noVBand="1"/>
      </w:tblPr>
      <w:tblGrid>
        <w:gridCol w:w="1979"/>
        <w:gridCol w:w="2127"/>
        <w:gridCol w:w="2268"/>
      </w:tblGrid>
      <w:tr w:rsidR="0024656A" w14:paraId="4F5FEFB0" w14:textId="77777777" w:rsidTr="0024656A">
        <w:tc>
          <w:tcPr>
            <w:tcW w:w="1979" w:type="dxa"/>
          </w:tcPr>
          <w:p w14:paraId="0595D510" w14:textId="3CF2066B" w:rsidR="0024656A" w:rsidRPr="0024656A" w:rsidRDefault="0024656A" w:rsidP="0024656A">
            <w:pPr>
              <w:pStyle w:val="ListParagraph"/>
              <w:tabs>
                <w:tab w:val="left" w:pos="1307"/>
              </w:tabs>
              <w:ind w:left="0"/>
              <w:jc w:val="left"/>
              <w:rPr>
                <w:rFonts w:asciiTheme="majorBidi" w:hAnsiTheme="majorBidi"/>
                <w:b/>
                <w:bCs/>
                <w:sz w:val="18"/>
                <w:szCs w:val="18"/>
              </w:rPr>
            </w:pPr>
            <w:r w:rsidRPr="0024656A">
              <w:rPr>
                <w:rFonts w:asciiTheme="majorBidi" w:hAnsiTheme="majorBidi"/>
                <w:b/>
                <w:bCs/>
                <w:sz w:val="18"/>
                <w:szCs w:val="18"/>
              </w:rPr>
              <w:t>Group A</w:t>
            </w:r>
          </w:p>
        </w:tc>
        <w:tc>
          <w:tcPr>
            <w:tcW w:w="2127" w:type="dxa"/>
          </w:tcPr>
          <w:p w14:paraId="601B7E09" w14:textId="198D51F9" w:rsidR="0024656A" w:rsidRPr="0024656A" w:rsidRDefault="0024656A" w:rsidP="0024656A">
            <w:pPr>
              <w:pStyle w:val="ListParagraph"/>
              <w:tabs>
                <w:tab w:val="left" w:pos="1307"/>
              </w:tabs>
              <w:ind w:left="0"/>
              <w:jc w:val="left"/>
              <w:rPr>
                <w:rFonts w:asciiTheme="majorBidi" w:hAnsiTheme="majorBidi"/>
                <w:b/>
                <w:bCs/>
                <w:sz w:val="18"/>
                <w:szCs w:val="18"/>
              </w:rPr>
            </w:pPr>
            <w:r w:rsidRPr="0024656A">
              <w:rPr>
                <w:rFonts w:asciiTheme="majorBidi" w:hAnsiTheme="majorBidi"/>
                <w:b/>
                <w:bCs/>
                <w:sz w:val="18"/>
                <w:szCs w:val="18"/>
              </w:rPr>
              <w:t>Group B</w:t>
            </w:r>
          </w:p>
        </w:tc>
        <w:tc>
          <w:tcPr>
            <w:tcW w:w="2268" w:type="dxa"/>
          </w:tcPr>
          <w:p w14:paraId="19BEFF96" w14:textId="4DDE5A5B" w:rsidR="0024656A" w:rsidRPr="0024656A" w:rsidRDefault="0024656A" w:rsidP="0024656A">
            <w:pPr>
              <w:pStyle w:val="ListParagraph"/>
              <w:tabs>
                <w:tab w:val="left" w:pos="1307"/>
              </w:tabs>
              <w:ind w:left="0"/>
              <w:jc w:val="left"/>
              <w:rPr>
                <w:rFonts w:asciiTheme="majorBidi" w:hAnsiTheme="majorBidi"/>
                <w:b/>
                <w:bCs/>
                <w:sz w:val="18"/>
                <w:szCs w:val="18"/>
              </w:rPr>
            </w:pPr>
            <w:r w:rsidRPr="0024656A">
              <w:rPr>
                <w:rFonts w:asciiTheme="majorBidi" w:hAnsiTheme="majorBidi"/>
                <w:b/>
                <w:bCs/>
                <w:sz w:val="18"/>
                <w:szCs w:val="18"/>
              </w:rPr>
              <w:t>Group C</w:t>
            </w:r>
          </w:p>
        </w:tc>
      </w:tr>
      <w:tr w:rsidR="0024656A" w14:paraId="733A9E74" w14:textId="77777777" w:rsidTr="0024656A">
        <w:tc>
          <w:tcPr>
            <w:tcW w:w="1979" w:type="dxa"/>
          </w:tcPr>
          <w:p w14:paraId="2E7B16BE" w14:textId="793C86FC" w:rsidR="0024656A" w:rsidRDefault="00E464B4" w:rsidP="0024656A">
            <w:pPr>
              <w:pStyle w:val="ListParagraph"/>
              <w:tabs>
                <w:tab w:val="left" w:pos="1307"/>
              </w:tabs>
              <w:ind w:left="0"/>
              <w:jc w:val="left"/>
              <w:rPr>
                <w:rFonts w:asciiTheme="majorBidi" w:hAnsiTheme="majorBidi"/>
                <w:sz w:val="18"/>
                <w:szCs w:val="18"/>
              </w:rPr>
            </w:pPr>
            <w:r>
              <w:rPr>
                <w:rFonts w:asciiTheme="majorBidi" w:hAnsiTheme="majorBidi"/>
                <w:sz w:val="18"/>
                <w:szCs w:val="18"/>
              </w:rPr>
              <w:t>Terry Castle</w:t>
            </w:r>
          </w:p>
        </w:tc>
        <w:tc>
          <w:tcPr>
            <w:tcW w:w="2127" w:type="dxa"/>
          </w:tcPr>
          <w:p w14:paraId="43244EC4" w14:textId="041CFDA7" w:rsidR="0024656A" w:rsidRDefault="00E464B4" w:rsidP="0024656A">
            <w:pPr>
              <w:pStyle w:val="ListParagraph"/>
              <w:tabs>
                <w:tab w:val="left" w:pos="1307"/>
              </w:tabs>
              <w:ind w:left="0"/>
              <w:jc w:val="left"/>
              <w:rPr>
                <w:rFonts w:asciiTheme="majorBidi" w:hAnsiTheme="majorBidi"/>
                <w:sz w:val="18"/>
                <w:szCs w:val="18"/>
              </w:rPr>
            </w:pPr>
            <w:r>
              <w:rPr>
                <w:rFonts w:asciiTheme="majorBidi" w:hAnsiTheme="majorBidi"/>
                <w:sz w:val="18"/>
                <w:szCs w:val="18"/>
              </w:rPr>
              <w:t>Avi Hasson</w:t>
            </w:r>
          </w:p>
        </w:tc>
        <w:tc>
          <w:tcPr>
            <w:tcW w:w="2268" w:type="dxa"/>
          </w:tcPr>
          <w:p w14:paraId="62EE8394" w14:textId="26B52C09" w:rsidR="0024656A" w:rsidRDefault="00E464B4" w:rsidP="0024656A">
            <w:pPr>
              <w:pStyle w:val="ListParagraph"/>
              <w:tabs>
                <w:tab w:val="left" w:pos="1307"/>
              </w:tabs>
              <w:ind w:left="0"/>
              <w:jc w:val="left"/>
              <w:rPr>
                <w:rFonts w:asciiTheme="majorBidi" w:hAnsiTheme="majorBidi"/>
                <w:sz w:val="18"/>
                <w:szCs w:val="18"/>
              </w:rPr>
            </w:pPr>
            <w:r>
              <w:rPr>
                <w:rFonts w:asciiTheme="majorBidi" w:hAnsiTheme="majorBidi"/>
                <w:sz w:val="18"/>
                <w:szCs w:val="18"/>
              </w:rPr>
              <w:t>Ortal Peretz</w:t>
            </w:r>
          </w:p>
        </w:tc>
      </w:tr>
      <w:tr w:rsidR="0024656A" w14:paraId="649E7980" w14:textId="77777777" w:rsidTr="0024656A">
        <w:tc>
          <w:tcPr>
            <w:tcW w:w="1979" w:type="dxa"/>
          </w:tcPr>
          <w:p w14:paraId="2ADDB23E" w14:textId="01C0D22D" w:rsidR="0024656A" w:rsidRDefault="00E464B4" w:rsidP="0024656A">
            <w:pPr>
              <w:pStyle w:val="ListParagraph"/>
              <w:tabs>
                <w:tab w:val="left" w:pos="1307"/>
              </w:tabs>
              <w:ind w:left="0"/>
              <w:jc w:val="left"/>
              <w:rPr>
                <w:rFonts w:asciiTheme="majorBidi" w:hAnsiTheme="majorBidi"/>
                <w:sz w:val="18"/>
                <w:szCs w:val="18"/>
              </w:rPr>
            </w:pPr>
            <w:r>
              <w:rPr>
                <w:rFonts w:asciiTheme="majorBidi" w:hAnsiTheme="majorBidi"/>
                <w:sz w:val="18"/>
                <w:szCs w:val="18"/>
              </w:rPr>
              <w:t>Joshua Levin</w:t>
            </w:r>
          </w:p>
        </w:tc>
        <w:tc>
          <w:tcPr>
            <w:tcW w:w="2127" w:type="dxa"/>
          </w:tcPr>
          <w:p w14:paraId="160BAFCB" w14:textId="4B1233F7" w:rsidR="0024656A" w:rsidRDefault="00E464B4" w:rsidP="0024656A">
            <w:pPr>
              <w:pStyle w:val="ListParagraph"/>
              <w:tabs>
                <w:tab w:val="left" w:pos="1307"/>
              </w:tabs>
              <w:ind w:left="0"/>
              <w:jc w:val="left"/>
              <w:rPr>
                <w:rFonts w:asciiTheme="majorBidi" w:hAnsiTheme="majorBidi"/>
                <w:sz w:val="18"/>
                <w:szCs w:val="18"/>
              </w:rPr>
            </w:pPr>
            <w:r w:rsidRPr="00E464B4">
              <w:rPr>
                <w:rFonts w:asciiTheme="majorBidi" w:hAnsiTheme="majorBidi"/>
                <w:sz w:val="18"/>
                <w:szCs w:val="18"/>
              </w:rPr>
              <w:t>Chico Menashe</w:t>
            </w:r>
          </w:p>
        </w:tc>
        <w:tc>
          <w:tcPr>
            <w:tcW w:w="2268" w:type="dxa"/>
          </w:tcPr>
          <w:p w14:paraId="5963CC39" w14:textId="41C1CDCE" w:rsidR="0024656A" w:rsidRDefault="00E464B4" w:rsidP="0024656A">
            <w:pPr>
              <w:pStyle w:val="ListParagraph"/>
              <w:tabs>
                <w:tab w:val="left" w:pos="1307"/>
              </w:tabs>
              <w:ind w:left="0"/>
              <w:jc w:val="left"/>
              <w:rPr>
                <w:rFonts w:asciiTheme="majorBidi" w:hAnsiTheme="majorBidi"/>
                <w:sz w:val="18"/>
                <w:szCs w:val="18"/>
              </w:rPr>
            </w:pPr>
            <w:r>
              <w:rPr>
                <w:rFonts w:asciiTheme="majorBidi" w:hAnsiTheme="majorBidi"/>
                <w:sz w:val="18"/>
                <w:szCs w:val="18"/>
              </w:rPr>
              <w:t>Rivka Zawi</w:t>
            </w:r>
          </w:p>
        </w:tc>
      </w:tr>
      <w:tr w:rsidR="0024656A" w14:paraId="13E48051" w14:textId="77777777" w:rsidTr="0024656A">
        <w:tc>
          <w:tcPr>
            <w:tcW w:w="1979" w:type="dxa"/>
          </w:tcPr>
          <w:p w14:paraId="2EA818B0" w14:textId="77777777" w:rsidR="0024656A" w:rsidRDefault="0024656A" w:rsidP="0024656A">
            <w:pPr>
              <w:pStyle w:val="ListParagraph"/>
              <w:tabs>
                <w:tab w:val="left" w:pos="1307"/>
              </w:tabs>
              <w:ind w:left="0"/>
              <w:jc w:val="left"/>
              <w:rPr>
                <w:rFonts w:asciiTheme="majorBidi" w:hAnsiTheme="majorBidi"/>
                <w:sz w:val="18"/>
                <w:szCs w:val="18"/>
              </w:rPr>
            </w:pPr>
          </w:p>
        </w:tc>
        <w:tc>
          <w:tcPr>
            <w:tcW w:w="2127" w:type="dxa"/>
          </w:tcPr>
          <w:p w14:paraId="01C7F514" w14:textId="19C34895" w:rsidR="0024656A" w:rsidRDefault="00E464B4" w:rsidP="0024656A">
            <w:pPr>
              <w:pStyle w:val="ListParagraph"/>
              <w:tabs>
                <w:tab w:val="left" w:pos="1307"/>
              </w:tabs>
              <w:ind w:left="0"/>
              <w:jc w:val="left"/>
              <w:rPr>
                <w:rFonts w:asciiTheme="majorBidi" w:hAnsiTheme="majorBidi"/>
                <w:sz w:val="18"/>
                <w:szCs w:val="18"/>
              </w:rPr>
            </w:pPr>
            <w:r>
              <w:rPr>
                <w:rFonts w:asciiTheme="majorBidi" w:hAnsiTheme="majorBidi"/>
                <w:sz w:val="18"/>
                <w:szCs w:val="18"/>
              </w:rPr>
              <w:t>Oriel Dagan</w:t>
            </w:r>
          </w:p>
        </w:tc>
        <w:tc>
          <w:tcPr>
            <w:tcW w:w="2268" w:type="dxa"/>
          </w:tcPr>
          <w:p w14:paraId="6F11AB46" w14:textId="77777777" w:rsidR="0024656A" w:rsidRDefault="0024656A" w:rsidP="0024656A">
            <w:pPr>
              <w:pStyle w:val="ListParagraph"/>
              <w:tabs>
                <w:tab w:val="left" w:pos="1307"/>
              </w:tabs>
              <w:ind w:left="0"/>
              <w:jc w:val="left"/>
              <w:rPr>
                <w:rFonts w:asciiTheme="majorBidi" w:hAnsiTheme="majorBidi"/>
                <w:sz w:val="18"/>
                <w:szCs w:val="18"/>
              </w:rPr>
            </w:pPr>
          </w:p>
        </w:tc>
      </w:tr>
    </w:tbl>
    <w:p w14:paraId="529AD05E" w14:textId="183875A6" w:rsidR="0024656A" w:rsidRDefault="0024656A" w:rsidP="0024656A">
      <w:pPr>
        <w:pStyle w:val="ListParagraph"/>
        <w:tabs>
          <w:tab w:val="left" w:pos="1307"/>
        </w:tabs>
        <w:spacing w:after="0"/>
        <w:ind w:left="1985" w:right="1985"/>
        <w:jc w:val="left"/>
        <w:rPr>
          <w:rFonts w:asciiTheme="majorBidi" w:hAnsiTheme="majorBidi"/>
          <w:sz w:val="18"/>
          <w:szCs w:val="18"/>
        </w:rPr>
      </w:pPr>
    </w:p>
    <w:p w14:paraId="4906306E" w14:textId="7FE9C8F0" w:rsidR="0024656A" w:rsidRPr="00E464B4" w:rsidRDefault="00E464B4" w:rsidP="0024656A">
      <w:pPr>
        <w:pStyle w:val="ListParagraph"/>
        <w:tabs>
          <w:tab w:val="left" w:pos="1307"/>
        </w:tabs>
        <w:spacing w:after="0"/>
        <w:ind w:left="1069"/>
        <w:jc w:val="left"/>
        <w:rPr>
          <w:rFonts w:asciiTheme="majorBidi" w:hAnsiTheme="majorBidi"/>
          <w:b/>
          <w:bCs/>
          <w:sz w:val="18"/>
          <w:szCs w:val="18"/>
        </w:rPr>
      </w:pPr>
      <w:r w:rsidRPr="00E464B4">
        <w:rPr>
          <w:rFonts w:asciiTheme="majorBidi" w:hAnsiTheme="majorBidi"/>
          <w:b/>
          <w:bCs/>
          <w:sz w:val="18"/>
          <w:szCs w:val="18"/>
        </w:rPr>
        <w:t>Up to NIS 400,000 (</w:t>
      </w:r>
      <w:r w:rsidR="00D553E2">
        <w:rPr>
          <w:rFonts w:asciiTheme="majorBidi" w:hAnsiTheme="majorBidi"/>
          <w:b/>
          <w:bCs/>
          <w:sz w:val="18"/>
          <w:szCs w:val="18"/>
        </w:rPr>
        <w:t>in</w:t>
      </w:r>
      <w:r w:rsidRPr="00E464B4">
        <w:rPr>
          <w:rFonts w:asciiTheme="majorBidi" w:hAnsiTheme="majorBidi"/>
          <w:b/>
          <w:bCs/>
          <w:sz w:val="18"/>
          <w:szCs w:val="18"/>
        </w:rPr>
        <w:t xml:space="preserve"> salaries, up to NIS 1,500,000):</w:t>
      </w:r>
    </w:p>
    <w:p w14:paraId="52720316" w14:textId="44E39D70" w:rsidR="00E464B4" w:rsidRDefault="00C11724" w:rsidP="0024656A">
      <w:pPr>
        <w:pStyle w:val="ListParagraph"/>
        <w:tabs>
          <w:tab w:val="left" w:pos="1307"/>
        </w:tabs>
        <w:spacing w:after="0"/>
        <w:ind w:left="1069"/>
        <w:jc w:val="left"/>
        <w:rPr>
          <w:rFonts w:asciiTheme="majorBidi" w:hAnsiTheme="majorBidi"/>
          <w:sz w:val="18"/>
          <w:szCs w:val="18"/>
        </w:rPr>
      </w:pPr>
      <w:r>
        <w:rPr>
          <w:rFonts w:asciiTheme="majorBidi" w:hAnsiTheme="majorBidi"/>
          <w:sz w:val="18"/>
          <w:szCs w:val="18"/>
        </w:rPr>
        <w:t>Either: the signature of two authorized signatories from Group B plus the organization stamp</w:t>
      </w:r>
    </w:p>
    <w:p w14:paraId="6B1BBCAF" w14:textId="76835A56" w:rsidR="00C11724" w:rsidRDefault="00C11724" w:rsidP="0024656A">
      <w:pPr>
        <w:pStyle w:val="ListParagraph"/>
        <w:tabs>
          <w:tab w:val="left" w:pos="1307"/>
        </w:tabs>
        <w:spacing w:after="0"/>
        <w:ind w:left="1069"/>
        <w:jc w:val="left"/>
        <w:rPr>
          <w:rFonts w:asciiTheme="majorBidi" w:hAnsiTheme="majorBidi"/>
          <w:sz w:val="18"/>
          <w:szCs w:val="18"/>
        </w:rPr>
      </w:pPr>
      <w:r>
        <w:rPr>
          <w:rFonts w:asciiTheme="majorBidi" w:hAnsiTheme="majorBidi"/>
          <w:sz w:val="18"/>
          <w:szCs w:val="18"/>
        </w:rPr>
        <w:t xml:space="preserve">Or: the signature of one authorized signatory from Group B + the signature of one </w:t>
      </w:r>
      <w:r w:rsidR="006E77C7">
        <w:rPr>
          <w:rFonts w:asciiTheme="majorBidi" w:hAnsiTheme="majorBidi"/>
          <w:sz w:val="18"/>
          <w:szCs w:val="18"/>
        </w:rPr>
        <w:t>authorized</w:t>
      </w:r>
      <w:r>
        <w:rPr>
          <w:rFonts w:asciiTheme="majorBidi" w:hAnsiTheme="majorBidi"/>
          <w:sz w:val="18"/>
          <w:szCs w:val="18"/>
        </w:rPr>
        <w:t xml:space="preserve"> signatory from Group C plus the organization stamp</w:t>
      </w:r>
    </w:p>
    <w:p w14:paraId="75186C0B" w14:textId="44F5E1F9" w:rsidR="00C11724" w:rsidRDefault="00C11724" w:rsidP="0024656A">
      <w:pPr>
        <w:pStyle w:val="ListParagraph"/>
        <w:tabs>
          <w:tab w:val="left" w:pos="1307"/>
        </w:tabs>
        <w:spacing w:after="0"/>
        <w:ind w:left="1069"/>
        <w:jc w:val="left"/>
        <w:rPr>
          <w:rFonts w:asciiTheme="majorBidi" w:hAnsiTheme="majorBidi"/>
          <w:sz w:val="18"/>
          <w:szCs w:val="18"/>
        </w:rPr>
      </w:pPr>
    </w:p>
    <w:p w14:paraId="27EAF097" w14:textId="7DBAD577" w:rsidR="00C11724" w:rsidRPr="00C11724" w:rsidRDefault="00C11724" w:rsidP="0024656A">
      <w:pPr>
        <w:pStyle w:val="ListParagraph"/>
        <w:tabs>
          <w:tab w:val="left" w:pos="1307"/>
        </w:tabs>
        <w:spacing w:after="0"/>
        <w:ind w:left="1069"/>
        <w:jc w:val="left"/>
        <w:rPr>
          <w:rFonts w:asciiTheme="majorBidi" w:hAnsiTheme="majorBidi"/>
          <w:b/>
          <w:bCs/>
          <w:sz w:val="18"/>
          <w:szCs w:val="18"/>
        </w:rPr>
      </w:pPr>
      <w:r w:rsidRPr="00C11724">
        <w:rPr>
          <w:rFonts w:asciiTheme="majorBidi" w:hAnsiTheme="majorBidi"/>
          <w:b/>
          <w:bCs/>
          <w:sz w:val="18"/>
          <w:szCs w:val="18"/>
        </w:rPr>
        <w:t>Above this amount:</w:t>
      </w:r>
    </w:p>
    <w:p w14:paraId="17B63D0B" w14:textId="2EDCFF09" w:rsidR="00C11724" w:rsidRDefault="00C11724" w:rsidP="00C11724">
      <w:pPr>
        <w:pStyle w:val="ListParagraph"/>
        <w:tabs>
          <w:tab w:val="left" w:pos="1307"/>
        </w:tabs>
        <w:spacing w:after="0"/>
        <w:ind w:left="1069"/>
        <w:jc w:val="left"/>
        <w:rPr>
          <w:rFonts w:asciiTheme="majorBidi" w:hAnsiTheme="majorBidi"/>
          <w:sz w:val="18"/>
          <w:szCs w:val="18"/>
        </w:rPr>
      </w:pPr>
      <w:r>
        <w:rPr>
          <w:rFonts w:asciiTheme="majorBidi" w:hAnsiTheme="majorBidi"/>
          <w:sz w:val="18"/>
          <w:szCs w:val="18"/>
        </w:rPr>
        <w:t>Either: the signature of two authorized signatories from Group A plus the organization stamp</w:t>
      </w:r>
    </w:p>
    <w:p w14:paraId="4808AA0F" w14:textId="3B211C85" w:rsidR="00E464B4" w:rsidRDefault="00C11724" w:rsidP="00C11724">
      <w:pPr>
        <w:pStyle w:val="ListParagraph"/>
        <w:tabs>
          <w:tab w:val="left" w:pos="1307"/>
        </w:tabs>
        <w:spacing w:after="0"/>
        <w:ind w:left="1069"/>
        <w:jc w:val="left"/>
        <w:rPr>
          <w:rFonts w:asciiTheme="majorBidi" w:hAnsiTheme="majorBidi"/>
          <w:sz w:val="18"/>
          <w:szCs w:val="18"/>
        </w:rPr>
      </w:pPr>
      <w:r>
        <w:rPr>
          <w:rFonts w:asciiTheme="majorBidi" w:hAnsiTheme="majorBidi"/>
          <w:sz w:val="18"/>
          <w:szCs w:val="18"/>
        </w:rPr>
        <w:t xml:space="preserve">Or: the signature of one authorized signatory from Group A + the signature of one </w:t>
      </w:r>
      <w:r w:rsidR="00A57AE4">
        <w:rPr>
          <w:rFonts w:asciiTheme="majorBidi" w:hAnsiTheme="majorBidi"/>
          <w:sz w:val="18"/>
          <w:szCs w:val="18"/>
        </w:rPr>
        <w:t>authorized</w:t>
      </w:r>
      <w:r>
        <w:rPr>
          <w:rFonts w:asciiTheme="majorBidi" w:hAnsiTheme="majorBidi"/>
          <w:sz w:val="18"/>
          <w:szCs w:val="18"/>
        </w:rPr>
        <w:t xml:space="preserve"> signatory from Group B plus the organization stamp</w:t>
      </w:r>
    </w:p>
    <w:p w14:paraId="7582CF9B" w14:textId="77777777" w:rsidR="00E464B4" w:rsidRDefault="00E464B4" w:rsidP="0024656A">
      <w:pPr>
        <w:pStyle w:val="ListParagraph"/>
        <w:tabs>
          <w:tab w:val="left" w:pos="1307"/>
        </w:tabs>
        <w:spacing w:after="0"/>
        <w:ind w:left="1069"/>
        <w:jc w:val="left"/>
        <w:rPr>
          <w:rFonts w:asciiTheme="majorBidi" w:hAnsiTheme="majorBidi"/>
          <w:sz w:val="18"/>
          <w:szCs w:val="18"/>
        </w:rPr>
      </w:pPr>
    </w:p>
    <w:p w14:paraId="476DADDD" w14:textId="46752587" w:rsidR="0024656A" w:rsidRPr="00FF570A" w:rsidRDefault="00FF570A" w:rsidP="00FF570A">
      <w:pPr>
        <w:pStyle w:val="ListParagraph"/>
        <w:numPr>
          <w:ilvl w:val="1"/>
          <w:numId w:val="1"/>
        </w:numPr>
        <w:tabs>
          <w:tab w:val="left" w:pos="1307"/>
        </w:tabs>
        <w:spacing w:after="0"/>
        <w:jc w:val="left"/>
        <w:rPr>
          <w:rFonts w:asciiTheme="majorBidi" w:hAnsiTheme="majorBidi"/>
          <w:b/>
          <w:bCs/>
          <w:sz w:val="18"/>
          <w:szCs w:val="18"/>
        </w:rPr>
      </w:pPr>
      <w:r w:rsidRPr="00FF570A">
        <w:rPr>
          <w:rFonts w:asciiTheme="majorBidi" w:hAnsiTheme="majorBidi"/>
          <w:b/>
          <w:bCs/>
          <w:sz w:val="18"/>
          <w:szCs w:val="18"/>
        </w:rPr>
        <w:t xml:space="preserve">Despite what is stated above, it has been decided that the fixed order of signatures will be as follows, by virtue of an internal procedure (corresponding to the </w:t>
      </w:r>
      <w:proofErr w:type="gramStart"/>
      <w:r w:rsidRPr="00FF570A">
        <w:rPr>
          <w:rFonts w:asciiTheme="majorBidi" w:hAnsiTheme="majorBidi"/>
          <w:b/>
          <w:bCs/>
          <w:sz w:val="18"/>
          <w:szCs w:val="18"/>
        </w:rPr>
        <w:t>aforementioned protocol</w:t>
      </w:r>
      <w:proofErr w:type="gramEnd"/>
      <w:r w:rsidRPr="00FF570A">
        <w:rPr>
          <w:rFonts w:asciiTheme="majorBidi" w:hAnsiTheme="majorBidi"/>
          <w:b/>
          <w:bCs/>
          <w:sz w:val="18"/>
          <w:szCs w:val="18"/>
        </w:rPr>
        <w:t>):</w:t>
      </w:r>
    </w:p>
    <w:p w14:paraId="172D9864" w14:textId="7504CB92" w:rsidR="00FF570A" w:rsidRDefault="00FF570A" w:rsidP="00FF570A">
      <w:pPr>
        <w:pStyle w:val="ListParagraph"/>
        <w:tabs>
          <w:tab w:val="left" w:pos="1307"/>
        </w:tabs>
        <w:spacing w:after="0"/>
        <w:ind w:left="360"/>
        <w:jc w:val="left"/>
        <w:rPr>
          <w:rFonts w:asciiTheme="majorBidi" w:hAnsiTheme="majorBidi"/>
          <w:sz w:val="18"/>
          <w:szCs w:val="18"/>
        </w:rPr>
      </w:pPr>
    </w:p>
    <w:tbl>
      <w:tblPr>
        <w:tblStyle w:val="TableGrid"/>
        <w:tblW w:w="10349" w:type="dxa"/>
        <w:tblInd w:w="-431" w:type="dxa"/>
        <w:tblLook w:val="04A0" w:firstRow="1" w:lastRow="0" w:firstColumn="1" w:lastColumn="0" w:noHBand="0" w:noVBand="1"/>
      </w:tblPr>
      <w:tblGrid>
        <w:gridCol w:w="3403"/>
        <w:gridCol w:w="3544"/>
        <w:gridCol w:w="3402"/>
      </w:tblGrid>
      <w:tr w:rsidR="00FF570A" w14:paraId="1BB46696" w14:textId="77777777" w:rsidTr="00F14E90">
        <w:tc>
          <w:tcPr>
            <w:tcW w:w="3403" w:type="dxa"/>
          </w:tcPr>
          <w:p w14:paraId="5F808FCF" w14:textId="77777777" w:rsidR="00FF570A" w:rsidRDefault="00FF570A" w:rsidP="00FF570A">
            <w:pPr>
              <w:pStyle w:val="ListParagraph"/>
              <w:tabs>
                <w:tab w:val="left" w:pos="1307"/>
              </w:tabs>
              <w:ind w:left="0"/>
              <w:jc w:val="left"/>
              <w:rPr>
                <w:rFonts w:asciiTheme="majorBidi" w:hAnsiTheme="majorBidi"/>
                <w:sz w:val="18"/>
                <w:szCs w:val="18"/>
              </w:rPr>
            </w:pPr>
          </w:p>
        </w:tc>
        <w:tc>
          <w:tcPr>
            <w:tcW w:w="3544" w:type="dxa"/>
          </w:tcPr>
          <w:p w14:paraId="6219F1A8" w14:textId="339B53DC" w:rsidR="00FF570A" w:rsidRPr="00FF570A" w:rsidRDefault="00F14E90" w:rsidP="00FF570A">
            <w:pPr>
              <w:pStyle w:val="ListParagraph"/>
              <w:tabs>
                <w:tab w:val="left" w:pos="1307"/>
              </w:tabs>
              <w:ind w:left="0"/>
              <w:jc w:val="center"/>
              <w:rPr>
                <w:rFonts w:asciiTheme="majorBidi" w:hAnsiTheme="majorBidi"/>
                <w:b/>
                <w:bCs/>
                <w:sz w:val="18"/>
                <w:szCs w:val="18"/>
              </w:rPr>
            </w:pPr>
            <w:r>
              <w:rPr>
                <w:rFonts w:asciiTheme="majorBidi" w:hAnsiTheme="majorBidi"/>
                <w:b/>
                <w:bCs/>
                <w:sz w:val="18"/>
                <w:szCs w:val="18"/>
              </w:rPr>
              <w:t>Those signing for an amount up to NIS 400,000 (salaries up to NIS 1,500,000)</w:t>
            </w:r>
          </w:p>
        </w:tc>
        <w:tc>
          <w:tcPr>
            <w:tcW w:w="3402" w:type="dxa"/>
          </w:tcPr>
          <w:p w14:paraId="1858A4BB" w14:textId="62AD9186" w:rsidR="00FF570A" w:rsidRPr="00FF570A" w:rsidRDefault="00F14E90" w:rsidP="00FF570A">
            <w:pPr>
              <w:pStyle w:val="ListParagraph"/>
              <w:tabs>
                <w:tab w:val="left" w:pos="1307"/>
              </w:tabs>
              <w:ind w:left="0"/>
              <w:jc w:val="center"/>
              <w:rPr>
                <w:rFonts w:asciiTheme="majorBidi" w:hAnsiTheme="majorBidi"/>
                <w:b/>
                <w:bCs/>
                <w:sz w:val="18"/>
                <w:szCs w:val="18"/>
              </w:rPr>
            </w:pPr>
            <w:r>
              <w:rPr>
                <w:rFonts w:asciiTheme="majorBidi" w:hAnsiTheme="majorBidi"/>
                <w:b/>
                <w:bCs/>
                <w:sz w:val="18"/>
                <w:szCs w:val="18"/>
              </w:rPr>
              <w:t>Those signing for an amount above NIS 400,000 (salaries up to NIS 1,500,000</w:t>
            </w:r>
          </w:p>
        </w:tc>
      </w:tr>
      <w:tr w:rsidR="00FF570A" w14:paraId="4796C2A6" w14:textId="77777777" w:rsidTr="00F14E90">
        <w:tc>
          <w:tcPr>
            <w:tcW w:w="3403" w:type="dxa"/>
          </w:tcPr>
          <w:p w14:paraId="125C1351" w14:textId="53AD7867" w:rsidR="00FF570A" w:rsidRPr="00F14E90" w:rsidRDefault="00F14E90" w:rsidP="00FF570A">
            <w:pPr>
              <w:pStyle w:val="ListParagraph"/>
              <w:tabs>
                <w:tab w:val="left" w:pos="1307"/>
              </w:tabs>
              <w:ind w:left="0"/>
              <w:jc w:val="left"/>
              <w:rPr>
                <w:rFonts w:asciiTheme="majorBidi" w:hAnsiTheme="majorBidi"/>
                <w:b/>
                <w:bCs/>
                <w:sz w:val="18"/>
                <w:szCs w:val="18"/>
              </w:rPr>
            </w:pPr>
            <w:r>
              <w:rPr>
                <w:rFonts w:asciiTheme="majorBidi" w:hAnsiTheme="majorBidi"/>
                <w:b/>
                <w:bCs/>
                <w:sz w:val="18"/>
                <w:szCs w:val="18"/>
              </w:rPr>
              <w:t>Contract approval process (in DocuSign)</w:t>
            </w:r>
          </w:p>
        </w:tc>
        <w:tc>
          <w:tcPr>
            <w:tcW w:w="3544" w:type="dxa"/>
          </w:tcPr>
          <w:p w14:paraId="715DC8B0" w14:textId="2F39E234" w:rsidR="00FF570A" w:rsidRDefault="00F14E90" w:rsidP="00FF570A">
            <w:pPr>
              <w:pStyle w:val="ListParagraph"/>
              <w:tabs>
                <w:tab w:val="left" w:pos="1307"/>
              </w:tabs>
              <w:ind w:left="0"/>
              <w:jc w:val="left"/>
              <w:rPr>
                <w:rFonts w:asciiTheme="majorBidi" w:hAnsiTheme="majorBidi"/>
                <w:sz w:val="18"/>
                <w:szCs w:val="18"/>
              </w:rPr>
            </w:pPr>
            <w:r>
              <w:rPr>
                <w:rFonts w:asciiTheme="majorBidi" w:hAnsiTheme="majorBidi"/>
                <w:sz w:val="18"/>
                <w:szCs w:val="18"/>
              </w:rPr>
              <w:t>Oriel Dagan (Signatory 1) +_Avi Hasson (Signatory 2)</w:t>
            </w:r>
          </w:p>
        </w:tc>
        <w:tc>
          <w:tcPr>
            <w:tcW w:w="3402" w:type="dxa"/>
          </w:tcPr>
          <w:p w14:paraId="35E905F8" w14:textId="3873C38F" w:rsidR="00FF570A" w:rsidRDefault="00F14E90" w:rsidP="00FF570A">
            <w:pPr>
              <w:pStyle w:val="ListParagraph"/>
              <w:tabs>
                <w:tab w:val="left" w:pos="1307"/>
              </w:tabs>
              <w:ind w:left="0"/>
              <w:jc w:val="left"/>
              <w:rPr>
                <w:rFonts w:asciiTheme="majorBidi" w:hAnsiTheme="majorBidi"/>
                <w:sz w:val="18"/>
                <w:szCs w:val="18"/>
              </w:rPr>
            </w:pPr>
            <w:r>
              <w:rPr>
                <w:rFonts w:asciiTheme="majorBidi" w:hAnsiTheme="majorBidi"/>
                <w:sz w:val="18"/>
                <w:szCs w:val="18"/>
              </w:rPr>
              <w:t>Oriel Dagan (Signatory 1) + Avi Hasson Signatory 2)</w:t>
            </w:r>
            <w:r w:rsidR="00DA0502">
              <w:rPr>
                <w:rFonts w:asciiTheme="majorBidi" w:hAnsiTheme="majorBidi"/>
                <w:sz w:val="18"/>
                <w:szCs w:val="18"/>
              </w:rPr>
              <w:t xml:space="preserve"> + Joshua Levin (Signatory 3)</w:t>
            </w:r>
          </w:p>
        </w:tc>
      </w:tr>
      <w:tr w:rsidR="00F14E90" w14:paraId="52A43FC4" w14:textId="77777777" w:rsidTr="00F14E90">
        <w:tc>
          <w:tcPr>
            <w:tcW w:w="3403" w:type="dxa"/>
          </w:tcPr>
          <w:p w14:paraId="528A1C2B" w14:textId="74FD6BD7" w:rsidR="00F14E90" w:rsidRDefault="00F14E90" w:rsidP="00FF570A">
            <w:pPr>
              <w:pStyle w:val="ListParagraph"/>
              <w:tabs>
                <w:tab w:val="left" w:pos="1307"/>
              </w:tabs>
              <w:ind w:left="0"/>
              <w:jc w:val="left"/>
              <w:rPr>
                <w:rFonts w:asciiTheme="majorBidi" w:hAnsiTheme="majorBidi"/>
                <w:b/>
                <w:bCs/>
                <w:sz w:val="18"/>
                <w:szCs w:val="18"/>
              </w:rPr>
            </w:pPr>
            <w:r>
              <w:rPr>
                <w:rFonts w:asciiTheme="majorBidi" w:hAnsiTheme="majorBidi"/>
                <w:b/>
                <w:bCs/>
                <w:sz w:val="18"/>
                <w:szCs w:val="18"/>
              </w:rPr>
              <w:t>Priority internal procurement process</w:t>
            </w:r>
          </w:p>
        </w:tc>
        <w:tc>
          <w:tcPr>
            <w:tcW w:w="3544" w:type="dxa"/>
          </w:tcPr>
          <w:p w14:paraId="17678B2B" w14:textId="172F6B8C" w:rsidR="00F14E90" w:rsidRDefault="00DA0502" w:rsidP="00FF570A">
            <w:pPr>
              <w:pStyle w:val="ListParagraph"/>
              <w:tabs>
                <w:tab w:val="left" w:pos="1307"/>
              </w:tabs>
              <w:ind w:left="0"/>
              <w:jc w:val="left"/>
              <w:rPr>
                <w:rFonts w:asciiTheme="majorBidi" w:hAnsiTheme="majorBidi"/>
                <w:sz w:val="18"/>
                <w:szCs w:val="18"/>
              </w:rPr>
            </w:pPr>
            <w:r>
              <w:rPr>
                <w:rFonts w:asciiTheme="majorBidi" w:hAnsiTheme="majorBidi"/>
                <w:sz w:val="18"/>
                <w:szCs w:val="18"/>
              </w:rPr>
              <w:t>Internal round of signatures (Director, VP, C level) + Oriel Dagan (Signatory 2)</w:t>
            </w:r>
          </w:p>
        </w:tc>
        <w:tc>
          <w:tcPr>
            <w:tcW w:w="3402" w:type="dxa"/>
          </w:tcPr>
          <w:p w14:paraId="7A52B986" w14:textId="1323C468" w:rsidR="00F14E90" w:rsidRDefault="00DA0502" w:rsidP="00FF570A">
            <w:pPr>
              <w:pStyle w:val="ListParagraph"/>
              <w:tabs>
                <w:tab w:val="left" w:pos="1307"/>
              </w:tabs>
              <w:ind w:left="0"/>
              <w:jc w:val="left"/>
              <w:rPr>
                <w:rFonts w:asciiTheme="majorBidi" w:hAnsiTheme="majorBidi"/>
                <w:sz w:val="18"/>
                <w:szCs w:val="18"/>
              </w:rPr>
            </w:pPr>
            <w:r>
              <w:rPr>
                <w:rFonts w:asciiTheme="majorBidi" w:hAnsiTheme="majorBidi"/>
                <w:sz w:val="18"/>
                <w:szCs w:val="18"/>
              </w:rPr>
              <w:t>Internal round of signatures (Director, VP, C level) + Oriel Dagan (Signatory 2) + Avi Hasson (Signatory 3)</w:t>
            </w:r>
          </w:p>
        </w:tc>
      </w:tr>
      <w:tr w:rsidR="00DA0502" w14:paraId="103EF3C3" w14:textId="77777777" w:rsidTr="00F14E90">
        <w:tc>
          <w:tcPr>
            <w:tcW w:w="3403" w:type="dxa"/>
          </w:tcPr>
          <w:p w14:paraId="4B6BD2FA" w14:textId="6ED6919C" w:rsidR="00DA0502" w:rsidRDefault="00DA0502" w:rsidP="00FF570A">
            <w:pPr>
              <w:pStyle w:val="ListParagraph"/>
              <w:tabs>
                <w:tab w:val="left" w:pos="1307"/>
              </w:tabs>
              <w:ind w:left="0"/>
              <w:jc w:val="left"/>
              <w:rPr>
                <w:rFonts w:asciiTheme="majorBidi" w:hAnsiTheme="majorBidi"/>
                <w:b/>
                <w:bCs/>
                <w:sz w:val="18"/>
                <w:szCs w:val="18"/>
              </w:rPr>
            </w:pPr>
            <w:r>
              <w:rPr>
                <w:rFonts w:asciiTheme="majorBidi" w:hAnsiTheme="majorBidi"/>
                <w:b/>
                <w:bCs/>
                <w:sz w:val="18"/>
                <w:szCs w:val="18"/>
              </w:rPr>
              <w:t xml:space="preserve">Payment </w:t>
            </w:r>
            <w:r w:rsidR="005A7CB1">
              <w:rPr>
                <w:rFonts w:asciiTheme="majorBidi" w:hAnsiTheme="majorBidi"/>
                <w:b/>
                <w:bCs/>
                <w:sz w:val="18"/>
                <w:szCs w:val="18"/>
              </w:rPr>
              <w:t>process</w:t>
            </w:r>
            <w:r>
              <w:rPr>
                <w:rFonts w:asciiTheme="majorBidi" w:hAnsiTheme="majorBidi"/>
                <w:b/>
                <w:bCs/>
                <w:sz w:val="18"/>
                <w:szCs w:val="18"/>
              </w:rPr>
              <w:t xml:space="preserve"> for transfers to </w:t>
            </w:r>
            <w:r w:rsidRPr="00DA0502">
              <w:rPr>
                <w:rFonts w:asciiTheme="majorBidi" w:hAnsiTheme="majorBidi"/>
                <w:b/>
                <w:bCs/>
                <w:sz w:val="18"/>
                <w:szCs w:val="18"/>
                <w:u w:val="single"/>
              </w:rPr>
              <w:t>local suppliers</w:t>
            </w:r>
            <w:r>
              <w:rPr>
                <w:rFonts w:asciiTheme="majorBidi" w:hAnsiTheme="majorBidi"/>
                <w:b/>
                <w:bCs/>
                <w:sz w:val="18"/>
                <w:szCs w:val="18"/>
              </w:rPr>
              <w:t xml:space="preserve"> in the UBANK app group</w:t>
            </w:r>
          </w:p>
        </w:tc>
        <w:tc>
          <w:tcPr>
            <w:tcW w:w="3544" w:type="dxa"/>
          </w:tcPr>
          <w:p w14:paraId="02899DF6" w14:textId="6156021F" w:rsidR="00DA0502" w:rsidRDefault="00DA0502" w:rsidP="00FF570A">
            <w:pPr>
              <w:pStyle w:val="ListParagraph"/>
              <w:tabs>
                <w:tab w:val="left" w:pos="1307"/>
              </w:tabs>
              <w:ind w:left="0"/>
              <w:jc w:val="left"/>
              <w:rPr>
                <w:rFonts w:asciiTheme="majorBidi" w:hAnsiTheme="majorBidi"/>
                <w:sz w:val="18"/>
                <w:szCs w:val="18"/>
              </w:rPr>
            </w:pPr>
            <w:r>
              <w:rPr>
                <w:rFonts w:asciiTheme="majorBidi" w:hAnsiTheme="majorBidi"/>
                <w:sz w:val="18"/>
                <w:szCs w:val="18"/>
              </w:rPr>
              <w:t>Oriel Dagan (Signatory 1) + Avi Hasson (Signatory 2)</w:t>
            </w:r>
          </w:p>
        </w:tc>
        <w:tc>
          <w:tcPr>
            <w:tcW w:w="3402" w:type="dxa"/>
          </w:tcPr>
          <w:p w14:paraId="747D9160" w14:textId="02D3385F" w:rsidR="00DA0502" w:rsidRDefault="00DA0502" w:rsidP="00FF570A">
            <w:pPr>
              <w:pStyle w:val="ListParagraph"/>
              <w:tabs>
                <w:tab w:val="left" w:pos="1307"/>
              </w:tabs>
              <w:ind w:left="0"/>
              <w:jc w:val="left"/>
              <w:rPr>
                <w:rFonts w:asciiTheme="majorBidi" w:hAnsiTheme="majorBidi"/>
                <w:sz w:val="18"/>
                <w:szCs w:val="18"/>
              </w:rPr>
            </w:pPr>
            <w:r>
              <w:rPr>
                <w:rFonts w:asciiTheme="majorBidi" w:hAnsiTheme="majorBidi"/>
                <w:sz w:val="18"/>
                <w:szCs w:val="18"/>
              </w:rPr>
              <w:t>Avi Hasson (Signatory 1) + Joshua Levin (Signatory 2)</w:t>
            </w:r>
          </w:p>
        </w:tc>
      </w:tr>
      <w:tr w:rsidR="00DA0502" w14:paraId="56231A57" w14:textId="77777777" w:rsidTr="00F14E90">
        <w:tc>
          <w:tcPr>
            <w:tcW w:w="3403" w:type="dxa"/>
          </w:tcPr>
          <w:p w14:paraId="622FA439" w14:textId="052D881D" w:rsidR="00DA0502" w:rsidRDefault="005A7CB1" w:rsidP="00FF570A">
            <w:pPr>
              <w:pStyle w:val="ListParagraph"/>
              <w:tabs>
                <w:tab w:val="left" w:pos="1307"/>
              </w:tabs>
              <w:ind w:left="0"/>
              <w:jc w:val="left"/>
              <w:rPr>
                <w:rFonts w:asciiTheme="majorBidi" w:hAnsiTheme="majorBidi"/>
                <w:b/>
                <w:bCs/>
                <w:sz w:val="18"/>
                <w:szCs w:val="18"/>
              </w:rPr>
            </w:pPr>
            <w:r>
              <w:rPr>
                <w:rFonts w:asciiTheme="majorBidi" w:hAnsiTheme="majorBidi"/>
                <w:b/>
                <w:bCs/>
                <w:sz w:val="18"/>
                <w:szCs w:val="18"/>
              </w:rPr>
              <w:t xml:space="preserve">Payment process for transfers to </w:t>
            </w:r>
            <w:r w:rsidRPr="005A7CB1">
              <w:rPr>
                <w:rFonts w:asciiTheme="majorBidi" w:hAnsiTheme="majorBidi"/>
                <w:b/>
                <w:bCs/>
                <w:sz w:val="18"/>
                <w:szCs w:val="18"/>
                <w:u w:val="single"/>
              </w:rPr>
              <w:t>foreign suppliers</w:t>
            </w:r>
            <w:r>
              <w:rPr>
                <w:rFonts w:asciiTheme="majorBidi" w:hAnsiTheme="majorBidi"/>
                <w:b/>
                <w:bCs/>
                <w:sz w:val="18"/>
                <w:szCs w:val="18"/>
              </w:rPr>
              <w:t xml:space="preserve"> in the JP app</w:t>
            </w:r>
          </w:p>
        </w:tc>
        <w:tc>
          <w:tcPr>
            <w:tcW w:w="3544" w:type="dxa"/>
          </w:tcPr>
          <w:p w14:paraId="58BC1445" w14:textId="763F753E" w:rsidR="00DA0502" w:rsidRDefault="005A7CB1" w:rsidP="00FF570A">
            <w:pPr>
              <w:pStyle w:val="ListParagraph"/>
              <w:tabs>
                <w:tab w:val="left" w:pos="1307"/>
              </w:tabs>
              <w:ind w:left="0"/>
              <w:jc w:val="left"/>
              <w:rPr>
                <w:rFonts w:asciiTheme="majorBidi" w:hAnsiTheme="majorBidi"/>
                <w:sz w:val="18"/>
                <w:szCs w:val="18"/>
              </w:rPr>
            </w:pPr>
            <w:r>
              <w:rPr>
                <w:rFonts w:asciiTheme="majorBidi" w:hAnsiTheme="majorBidi"/>
                <w:sz w:val="18"/>
                <w:szCs w:val="18"/>
              </w:rPr>
              <w:t>Oriel Dagan (Signatory 1) + Joshua Levin (Signatory 2)</w:t>
            </w:r>
          </w:p>
        </w:tc>
        <w:tc>
          <w:tcPr>
            <w:tcW w:w="3402" w:type="dxa"/>
          </w:tcPr>
          <w:p w14:paraId="426274AE" w14:textId="5553DF58" w:rsidR="00DA0502" w:rsidRDefault="005A7CB1" w:rsidP="00FF570A">
            <w:pPr>
              <w:pStyle w:val="ListParagraph"/>
              <w:tabs>
                <w:tab w:val="left" w:pos="1307"/>
              </w:tabs>
              <w:ind w:left="0"/>
              <w:jc w:val="left"/>
              <w:rPr>
                <w:rFonts w:asciiTheme="majorBidi" w:hAnsiTheme="majorBidi"/>
                <w:sz w:val="18"/>
                <w:szCs w:val="18"/>
              </w:rPr>
            </w:pPr>
            <w:r>
              <w:rPr>
                <w:rFonts w:asciiTheme="majorBidi" w:hAnsiTheme="majorBidi"/>
                <w:sz w:val="18"/>
                <w:szCs w:val="18"/>
              </w:rPr>
              <w:t>Avi Hasson (Signatory 1) + Joshua Levin (Signatory 2)</w:t>
            </w:r>
          </w:p>
        </w:tc>
      </w:tr>
      <w:tr w:rsidR="005A7CB1" w14:paraId="37E4323A" w14:textId="77777777" w:rsidTr="00F14E90">
        <w:tc>
          <w:tcPr>
            <w:tcW w:w="3403" w:type="dxa"/>
          </w:tcPr>
          <w:p w14:paraId="18A55F7B" w14:textId="5C062294" w:rsidR="005A7CB1" w:rsidRDefault="005A7CB1" w:rsidP="00FF570A">
            <w:pPr>
              <w:pStyle w:val="ListParagraph"/>
              <w:tabs>
                <w:tab w:val="left" w:pos="1307"/>
              </w:tabs>
              <w:ind w:left="0"/>
              <w:jc w:val="left"/>
              <w:rPr>
                <w:rFonts w:asciiTheme="majorBidi" w:hAnsiTheme="majorBidi"/>
                <w:b/>
                <w:bCs/>
                <w:sz w:val="18"/>
                <w:szCs w:val="18"/>
              </w:rPr>
            </w:pPr>
            <w:r>
              <w:rPr>
                <w:rFonts w:asciiTheme="majorBidi" w:hAnsiTheme="majorBidi"/>
                <w:b/>
                <w:bCs/>
                <w:sz w:val="18"/>
                <w:szCs w:val="18"/>
              </w:rPr>
              <w:t>Salary payment process in Masav</w:t>
            </w:r>
          </w:p>
        </w:tc>
        <w:tc>
          <w:tcPr>
            <w:tcW w:w="3544" w:type="dxa"/>
          </w:tcPr>
          <w:p w14:paraId="22250B93" w14:textId="77777777" w:rsidR="005A7CB1" w:rsidRDefault="005A7CB1" w:rsidP="00FF570A">
            <w:pPr>
              <w:pStyle w:val="ListParagraph"/>
              <w:tabs>
                <w:tab w:val="left" w:pos="1307"/>
              </w:tabs>
              <w:ind w:left="0"/>
              <w:jc w:val="left"/>
              <w:rPr>
                <w:rFonts w:asciiTheme="majorBidi" w:hAnsiTheme="majorBidi"/>
                <w:sz w:val="18"/>
                <w:szCs w:val="18"/>
              </w:rPr>
            </w:pPr>
            <w:r>
              <w:rPr>
                <w:rFonts w:asciiTheme="majorBidi" w:hAnsiTheme="majorBidi"/>
                <w:sz w:val="18"/>
                <w:szCs w:val="18"/>
              </w:rPr>
              <w:t>Signature on Masav list in DocuSign):</w:t>
            </w:r>
          </w:p>
          <w:p w14:paraId="72AB3A49" w14:textId="77777777" w:rsidR="005A7CB1" w:rsidRDefault="005A7CB1" w:rsidP="00FF570A">
            <w:pPr>
              <w:pStyle w:val="ListParagraph"/>
              <w:tabs>
                <w:tab w:val="left" w:pos="1307"/>
              </w:tabs>
              <w:ind w:left="0"/>
              <w:jc w:val="left"/>
              <w:rPr>
                <w:rFonts w:asciiTheme="majorBidi" w:hAnsiTheme="majorBidi"/>
                <w:sz w:val="18"/>
                <w:szCs w:val="18"/>
              </w:rPr>
            </w:pPr>
            <w:r>
              <w:rPr>
                <w:rFonts w:asciiTheme="majorBidi" w:hAnsiTheme="majorBidi"/>
                <w:sz w:val="18"/>
                <w:szCs w:val="18"/>
              </w:rPr>
              <w:t>Oriel Dagan (Signatory 1) + Avi Hasson (Signatory 2)</w:t>
            </w:r>
          </w:p>
          <w:p w14:paraId="38CBA43C" w14:textId="77777777" w:rsidR="005A7CB1" w:rsidRDefault="005A7CB1" w:rsidP="00FF570A">
            <w:pPr>
              <w:pStyle w:val="ListParagraph"/>
              <w:tabs>
                <w:tab w:val="left" w:pos="1307"/>
              </w:tabs>
              <w:ind w:left="0"/>
              <w:jc w:val="left"/>
              <w:rPr>
                <w:rFonts w:asciiTheme="majorBidi" w:hAnsiTheme="majorBidi"/>
                <w:sz w:val="18"/>
                <w:szCs w:val="18"/>
              </w:rPr>
            </w:pPr>
          </w:p>
          <w:p w14:paraId="2214D227" w14:textId="77777777" w:rsidR="005A7CB1" w:rsidRDefault="005A7CB1" w:rsidP="00FF570A">
            <w:pPr>
              <w:pStyle w:val="ListParagraph"/>
              <w:tabs>
                <w:tab w:val="left" w:pos="1307"/>
              </w:tabs>
              <w:ind w:left="0"/>
              <w:jc w:val="left"/>
              <w:rPr>
                <w:rFonts w:asciiTheme="majorBidi" w:hAnsiTheme="majorBidi"/>
                <w:sz w:val="18"/>
                <w:szCs w:val="18"/>
              </w:rPr>
            </w:pPr>
            <w:r>
              <w:rPr>
                <w:rFonts w:asciiTheme="majorBidi" w:hAnsiTheme="majorBidi"/>
                <w:sz w:val="18"/>
                <w:szCs w:val="18"/>
              </w:rPr>
              <w:t xml:space="preserve">Signature on Masav </w:t>
            </w:r>
            <w:r w:rsidR="00B97B5D">
              <w:rPr>
                <w:rFonts w:asciiTheme="majorBidi" w:hAnsiTheme="majorBidi"/>
                <w:sz w:val="18"/>
                <w:szCs w:val="18"/>
              </w:rPr>
              <w:t>using</w:t>
            </w:r>
            <w:r>
              <w:rPr>
                <w:rFonts w:asciiTheme="majorBidi" w:hAnsiTheme="majorBidi"/>
                <w:sz w:val="18"/>
                <w:szCs w:val="18"/>
              </w:rPr>
              <w:t xml:space="preserve"> the </w:t>
            </w:r>
            <w:r w:rsidR="00B97B5D">
              <w:rPr>
                <w:rFonts w:asciiTheme="majorBidi" w:hAnsiTheme="majorBidi"/>
                <w:sz w:val="18"/>
                <w:szCs w:val="18"/>
              </w:rPr>
              <w:t>M</w:t>
            </w:r>
            <w:r>
              <w:rPr>
                <w:rFonts w:asciiTheme="majorBidi" w:hAnsiTheme="majorBidi"/>
                <w:sz w:val="18"/>
                <w:szCs w:val="18"/>
              </w:rPr>
              <w:t>ini</w:t>
            </w:r>
            <w:r w:rsidR="00B97B5D">
              <w:rPr>
                <w:rFonts w:asciiTheme="majorBidi" w:hAnsiTheme="majorBidi"/>
                <w:sz w:val="18"/>
                <w:szCs w:val="18"/>
              </w:rPr>
              <w:t xml:space="preserve"> k</w:t>
            </w:r>
            <w:r>
              <w:rPr>
                <w:rFonts w:asciiTheme="majorBidi" w:hAnsiTheme="majorBidi"/>
                <w:sz w:val="18"/>
                <w:szCs w:val="18"/>
              </w:rPr>
              <w:t>ey</w:t>
            </w:r>
            <w:r w:rsidR="00B97B5D">
              <w:rPr>
                <w:rFonts w:asciiTheme="majorBidi" w:hAnsiTheme="majorBidi"/>
                <w:sz w:val="18"/>
                <w:szCs w:val="18"/>
              </w:rPr>
              <w:t>:</w:t>
            </w:r>
          </w:p>
          <w:p w14:paraId="1B4CB0B3" w14:textId="27079D3C" w:rsidR="00B97B5D" w:rsidRDefault="00B97B5D" w:rsidP="00FF570A">
            <w:pPr>
              <w:pStyle w:val="ListParagraph"/>
              <w:tabs>
                <w:tab w:val="left" w:pos="1307"/>
              </w:tabs>
              <w:ind w:left="0"/>
              <w:jc w:val="left"/>
              <w:rPr>
                <w:rFonts w:asciiTheme="majorBidi" w:hAnsiTheme="majorBidi"/>
                <w:sz w:val="18"/>
                <w:szCs w:val="18"/>
              </w:rPr>
            </w:pPr>
            <w:r>
              <w:rPr>
                <w:rFonts w:asciiTheme="majorBidi" w:hAnsiTheme="majorBidi"/>
                <w:sz w:val="18"/>
                <w:szCs w:val="18"/>
              </w:rPr>
              <w:t>Oriel Dagan (Signatory 1) + Avi Hasson (Signatory 2)</w:t>
            </w:r>
          </w:p>
        </w:tc>
        <w:tc>
          <w:tcPr>
            <w:tcW w:w="3402" w:type="dxa"/>
          </w:tcPr>
          <w:p w14:paraId="682393A6" w14:textId="77777777" w:rsidR="005A7CB1" w:rsidRDefault="005A7CB1" w:rsidP="00FF570A">
            <w:pPr>
              <w:pStyle w:val="ListParagraph"/>
              <w:tabs>
                <w:tab w:val="left" w:pos="1307"/>
              </w:tabs>
              <w:ind w:left="0"/>
              <w:jc w:val="left"/>
              <w:rPr>
                <w:rFonts w:asciiTheme="majorBidi" w:hAnsiTheme="majorBidi"/>
                <w:sz w:val="18"/>
                <w:szCs w:val="18"/>
              </w:rPr>
            </w:pPr>
          </w:p>
        </w:tc>
      </w:tr>
    </w:tbl>
    <w:p w14:paraId="5402A928" w14:textId="77777777" w:rsidR="00FF570A" w:rsidRDefault="00FF570A" w:rsidP="00FF570A">
      <w:pPr>
        <w:pStyle w:val="ListParagraph"/>
        <w:tabs>
          <w:tab w:val="left" w:pos="1307"/>
        </w:tabs>
        <w:spacing w:after="0"/>
        <w:ind w:left="360"/>
        <w:jc w:val="left"/>
        <w:rPr>
          <w:rFonts w:asciiTheme="majorBidi" w:hAnsiTheme="majorBidi"/>
          <w:sz w:val="18"/>
          <w:szCs w:val="18"/>
        </w:rPr>
      </w:pPr>
    </w:p>
    <w:p w14:paraId="57F8B050" w14:textId="77777777" w:rsidR="00FF570A" w:rsidRDefault="00FF570A" w:rsidP="00FF570A">
      <w:pPr>
        <w:pStyle w:val="ListParagraph"/>
        <w:tabs>
          <w:tab w:val="left" w:pos="1307"/>
        </w:tabs>
        <w:spacing w:after="0"/>
        <w:ind w:left="360"/>
        <w:jc w:val="left"/>
        <w:rPr>
          <w:rFonts w:asciiTheme="majorBidi" w:hAnsiTheme="majorBidi"/>
          <w:sz w:val="18"/>
          <w:szCs w:val="18"/>
        </w:rPr>
      </w:pPr>
    </w:p>
    <w:p w14:paraId="102A6BC5" w14:textId="05E125D1" w:rsidR="00FF570A" w:rsidRPr="00F53197" w:rsidRDefault="00F53197" w:rsidP="0097221F">
      <w:pPr>
        <w:pStyle w:val="ListParagraph"/>
        <w:numPr>
          <w:ilvl w:val="0"/>
          <w:numId w:val="1"/>
        </w:numPr>
        <w:tabs>
          <w:tab w:val="left" w:pos="1307"/>
        </w:tabs>
        <w:spacing w:after="0"/>
        <w:jc w:val="left"/>
        <w:rPr>
          <w:rFonts w:asciiTheme="majorBidi" w:hAnsiTheme="majorBidi"/>
          <w:b/>
          <w:bCs/>
          <w:sz w:val="18"/>
          <w:szCs w:val="18"/>
        </w:rPr>
      </w:pPr>
      <w:r w:rsidRPr="00F53197">
        <w:rPr>
          <w:rFonts w:asciiTheme="majorBidi" w:hAnsiTheme="majorBidi"/>
          <w:b/>
          <w:bCs/>
          <w:sz w:val="18"/>
          <w:szCs w:val="18"/>
        </w:rPr>
        <w:t xml:space="preserve">Management of contractual engagements in the receipt of </w:t>
      </w:r>
      <w:r>
        <w:rPr>
          <w:rFonts w:asciiTheme="majorBidi" w:hAnsiTheme="majorBidi"/>
          <w:b/>
          <w:bCs/>
          <w:sz w:val="18"/>
          <w:szCs w:val="18"/>
        </w:rPr>
        <w:t>goods and services</w:t>
      </w:r>
    </w:p>
    <w:p w14:paraId="604F43D5" w14:textId="77777777" w:rsidR="00F53197" w:rsidRDefault="00F53197" w:rsidP="00F53197">
      <w:pPr>
        <w:pStyle w:val="ListParagraph"/>
        <w:tabs>
          <w:tab w:val="left" w:pos="1307"/>
        </w:tabs>
        <w:spacing w:after="0"/>
        <w:ind w:left="360"/>
        <w:jc w:val="left"/>
        <w:rPr>
          <w:rFonts w:asciiTheme="majorBidi" w:hAnsiTheme="majorBidi"/>
          <w:sz w:val="18"/>
          <w:szCs w:val="18"/>
        </w:rPr>
      </w:pPr>
    </w:p>
    <w:p w14:paraId="0019CC0A" w14:textId="54B99588" w:rsidR="00F53197" w:rsidRPr="00F53197" w:rsidRDefault="00F53197" w:rsidP="00F53197">
      <w:pPr>
        <w:pStyle w:val="ListParagraph"/>
        <w:numPr>
          <w:ilvl w:val="1"/>
          <w:numId w:val="1"/>
        </w:numPr>
        <w:tabs>
          <w:tab w:val="left" w:pos="1307"/>
        </w:tabs>
        <w:spacing w:after="0"/>
        <w:jc w:val="left"/>
        <w:rPr>
          <w:rFonts w:asciiTheme="majorBidi" w:hAnsiTheme="majorBidi"/>
          <w:sz w:val="18"/>
          <w:szCs w:val="18"/>
        </w:rPr>
      </w:pPr>
      <w:r w:rsidRPr="00F53197">
        <w:rPr>
          <w:rFonts w:asciiTheme="majorBidi" w:hAnsiTheme="majorBidi"/>
          <w:b/>
          <w:bCs/>
          <w:sz w:val="18"/>
          <w:szCs w:val="18"/>
        </w:rPr>
        <w:t>Basic principles in the</w:t>
      </w:r>
      <w:r>
        <w:rPr>
          <w:rFonts w:asciiTheme="majorBidi" w:hAnsiTheme="majorBidi"/>
          <w:sz w:val="18"/>
          <w:szCs w:val="18"/>
        </w:rPr>
        <w:t xml:space="preserve"> </w:t>
      </w:r>
      <w:r w:rsidRPr="00F53197">
        <w:rPr>
          <w:rFonts w:asciiTheme="majorBidi" w:hAnsiTheme="majorBidi"/>
          <w:b/>
          <w:bCs/>
          <w:sz w:val="18"/>
          <w:szCs w:val="18"/>
        </w:rPr>
        <w:t>organizational procurement procedure</w:t>
      </w:r>
    </w:p>
    <w:p w14:paraId="6EAA7378" w14:textId="08082C24" w:rsidR="00F53197" w:rsidRPr="001B1D9F" w:rsidRDefault="001B1D9F" w:rsidP="001B1D9F">
      <w:pPr>
        <w:pStyle w:val="ListParagraph"/>
        <w:numPr>
          <w:ilvl w:val="3"/>
          <w:numId w:val="1"/>
        </w:numPr>
        <w:tabs>
          <w:tab w:val="left" w:pos="1307"/>
        </w:tabs>
        <w:spacing w:after="0"/>
        <w:jc w:val="left"/>
        <w:rPr>
          <w:rFonts w:asciiTheme="majorBidi" w:hAnsiTheme="majorBidi"/>
          <w:b/>
          <w:bCs/>
          <w:sz w:val="18"/>
          <w:szCs w:val="18"/>
        </w:rPr>
      </w:pPr>
      <w:r w:rsidRPr="001B1D9F">
        <w:rPr>
          <w:rFonts w:asciiTheme="majorBidi" w:hAnsiTheme="majorBidi"/>
          <w:b/>
          <w:bCs/>
          <w:sz w:val="18"/>
          <w:szCs w:val="18"/>
        </w:rPr>
        <w:t>The competition process:</w:t>
      </w:r>
    </w:p>
    <w:p w14:paraId="73CEC587" w14:textId="6D20723B" w:rsidR="001B1D9F" w:rsidRDefault="001B1D9F" w:rsidP="001B1D9F">
      <w:pPr>
        <w:pStyle w:val="ListParagraph"/>
        <w:numPr>
          <w:ilvl w:val="3"/>
          <w:numId w:val="1"/>
        </w:numPr>
        <w:tabs>
          <w:tab w:val="left" w:pos="1307"/>
        </w:tabs>
        <w:spacing w:after="0"/>
        <w:jc w:val="left"/>
        <w:rPr>
          <w:rFonts w:asciiTheme="majorBidi" w:hAnsiTheme="majorBidi"/>
          <w:sz w:val="18"/>
          <w:szCs w:val="18"/>
        </w:rPr>
      </w:pPr>
      <w:r>
        <w:rPr>
          <w:rFonts w:asciiTheme="majorBidi" w:hAnsiTheme="majorBidi"/>
          <w:sz w:val="18"/>
          <w:szCs w:val="18"/>
        </w:rPr>
        <w:t xml:space="preserve">Contractual engagements up to NIS 35,000 + VAT do not require a </w:t>
      </w:r>
      <w:r w:rsidR="00A9736A">
        <w:rPr>
          <w:rFonts w:asciiTheme="majorBidi" w:hAnsiTheme="majorBidi"/>
          <w:sz w:val="18"/>
          <w:szCs w:val="18"/>
        </w:rPr>
        <w:t>price quote</w:t>
      </w:r>
      <w:r>
        <w:rPr>
          <w:rFonts w:asciiTheme="majorBidi" w:hAnsiTheme="majorBidi"/>
          <w:sz w:val="18"/>
          <w:szCs w:val="18"/>
        </w:rPr>
        <w:t xml:space="preserve"> process and do not require establishment of a </w:t>
      </w:r>
      <w:r w:rsidR="00F74AE0">
        <w:rPr>
          <w:rFonts w:asciiTheme="majorBidi" w:hAnsiTheme="majorBidi"/>
          <w:sz w:val="18"/>
          <w:szCs w:val="18"/>
        </w:rPr>
        <w:t>purchase</w:t>
      </w:r>
      <w:r>
        <w:rPr>
          <w:rFonts w:asciiTheme="majorBidi" w:hAnsiTheme="majorBidi"/>
          <w:sz w:val="18"/>
          <w:szCs w:val="18"/>
        </w:rPr>
        <w:t xml:space="preserve"> order, but doing so is recommended</w:t>
      </w:r>
    </w:p>
    <w:p w14:paraId="51961A70" w14:textId="5F294CD4" w:rsidR="00F74AE0" w:rsidRDefault="00F74AE0" w:rsidP="001B1D9F">
      <w:pPr>
        <w:pStyle w:val="ListParagraph"/>
        <w:numPr>
          <w:ilvl w:val="3"/>
          <w:numId w:val="1"/>
        </w:numPr>
        <w:tabs>
          <w:tab w:val="left" w:pos="1307"/>
        </w:tabs>
        <w:spacing w:after="0"/>
        <w:jc w:val="left"/>
        <w:rPr>
          <w:rFonts w:asciiTheme="majorBidi" w:hAnsiTheme="majorBidi"/>
          <w:sz w:val="18"/>
          <w:szCs w:val="18"/>
        </w:rPr>
      </w:pPr>
      <w:r>
        <w:rPr>
          <w:rFonts w:asciiTheme="majorBidi" w:hAnsiTheme="majorBidi"/>
          <w:sz w:val="18"/>
          <w:szCs w:val="18"/>
        </w:rPr>
        <w:t xml:space="preserve">Contractual engagements between NIS 35,001 + VAT and NIS 100,000 + VAT require 2 </w:t>
      </w:r>
      <w:r w:rsidR="00A9736A">
        <w:rPr>
          <w:rFonts w:asciiTheme="majorBidi" w:hAnsiTheme="majorBidi"/>
          <w:sz w:val="18"/>
          <w:szCs w:val="18"/>
        </w:rPr>
        <w:t>price quote</w:t>
      </w:r>
      <w:r>
        <w:rPr>
          <w:rFonts w:asciiTheme="majorBidi" w:hAnsiTheme="majorBidi"/>
          <w:sz w:val="18"/>
          <w:szCs w:val="18"/>
        </w:rPr>
        <w:t>s/approval of a single supplier and the establishment of a purchase order</w:t>
      </w:r>
    </w:p>
    <w:p w14:paraId="31115B2F" w14:textId="02B8D13A" w:rsidR="00F74AE0" w:rsidRDefault="00F74AE0" w:rsidP="001B1D9F">
      <w:pPr>
        <w:pStyle w:val="ListParagraph"/>
        <w:numPr>
          <w:ilvl w:val="3"/>
          <w:numId w:val="1"/>
        </w:numPr>
        <w:tabs>
          <w:tab w:val="left" w:pos="1307"/>
        </w:tabs>
        <w:spacing w:after="0"/>
        <w:jc w:val="left"/>
        <w:rPr>
          <w:rFonts w:asciiTheme="majorBidi" w:hAnsiTheme="majorBidi"/>
          <w:sz w:val="18"/>
          <w:szCs w:val="18"/>
        </w:rPr>
      </w:pPr>
      <w:r>
        <w:rPr>
          <w:rFonts w:asciiTheme="majorBidi" w:hAnsiTheme="majorBidi"/>
          <w:sz w:val="18"/>
          <w:szCs w:val="18"/>
        </w:rPr>
        <w:lastRenderedPageBreak/>
        <w:t xml:space="preserve">Contractual engagements above NIS 100,001 + VAT require 3 </w:t>
      </w:r>
      <w:r w:rsidR="00A9736A">
        <w:rPr>
          <w:rFonts w:asciiTheme="majorBidi" w:hAnsiTheme="majorBidi"/>
          <w:sz w:val="18"/>
          <w:szCs w:val="18"/>
        </w:rPr>
        <w:t>price quote</w:t>
      </w:r>
      <w:r>
        <w:rPr>
          <w:rFonts w:asciiTheme="majorBidi" w:hAnsiTheme="majorBidi"/>
          <w:sz w:val="18"/>
          <w:szCs w:val="18"/>
        </w:rPr>
        <w:t>s/approval of a single supplier and the establishment of a purchase order</w:t>
      </w:r>
    </w:p>
    <w:p w14:paraId="5185334B" w14:textId="7E0DA92C" w:rsidR="00F74AE0" w:rsidRDefault="00F74AE0" w:rsidP="00F74AE0">
      <w:pPr>
        <w:pStyle w:val="ListParagraph"/>
        <w:tabs>
          <w:tab w:val="left" w:pos="1307"/>
        </w:tabs>
        <w:spacing w:after="0"/>
        <w:ind w:left="1440"/>
        <w:jc w:val="left"/>
        <w:rPr>
          <w:rFonts w:asciiTheme="majorBidi" w:hAnsiTheme="majorBidi"/>
          <w:sz w:val="18"/>
          <w:szCs w:val="18"/>
        </w:rPr>
      </w:pPr>
    </w:p>
    <w:p w14:paraId="6D1FF085" w14:textId="74E15D2C" w:rsidR="00F74AE0" w:rsidRDefault="00F74AE0" w:rsidP="00F74AE0">
      <w:pPr>
        <w:pStyle w:val="ListParagraph"/>
        <w:tabs>
          <w:tab w:val="left" w:pos="1307"/>
        </w:tabs>
        <w:spacing w:after="0"/>
        <w:ind w:left="1080"/>
        <w:jc w:val="left"/>
        <w:rPr>
          <w:rFonts w:asciiTheme="majorBidi" w:hAnsiTheme="majorBidi"/>
          <w:sz w:val="18"/>
          <w:szCs w:val="18"/>
        </w:rPr>
      </w:pPr>
      <w:r>
        <w:rPr>
          <w:rFonts w:asciiTheme="majorBidi" w:hAnsiTheme="majorBidi"/>
          <w:sz w:val="18"/>
          <w:szCs w:val="18"/>
        </w:rPr>
        <w:t xml:space="preserve">* Approval of a single supplier = </w:t>
      </w:r>
      <w:r w:rsidR="00E22F65">
        <w:rPr>
          <w:rFonts w:asciiTheme="majorBidi" w:hAnsiTheme="majorBidi"/>
          <w:sz w:val="18"/>
          <w:szCs w:val="18"/>
        </w:rPr>
        <w:t xml:space="preserve">a dedicated form in which the reasons are given for the request of the department head </w:t>
      </w:r>
      <w:r w:rsidR="00D553E2">
        <w:rPr>
          <w:rFonts w:asciiTheme="majorBidi" w:hAnsiTheme="majorBidi"/>
          <w:sz w:val="18"/>
          <w:szCs w:val="18"/>
        </w:rPr>
        <w:t xml:space="preserve">regarding </w:t>
      </w:r>
      <w:r w:rsidR="00E22F65">
        <w:rPr>
          <w:rFonts w:asciiTheme="majorBidi" w:hAnsiTheme="majorBidi"/>
          <w:sz w:val="18"/>
          <w:szCs w:val="18"/>
        </w:rPr>
        <w:t xml:space="preserve">why he has not requested receipt of additional or alternate </w:t>
      </w:r>
      <w:r w:rsidR="00A9736A">
        <w:rPr>
          <w:rFonts w:asciiTheme="majorBidi" w:hAnsiTheme="majorBidi"/>
          <w:sz w:val="18"/>
          <w:szCs w:val="18"/>
        </w:rPr>
        <w:t>price quote</w:t>
      </w:r>
      <w:r w:rsidR="00E22F65">
        <w:rPr>
          <w:rFonts w:asciiTheme="majorBidi" w:hAnsiTheme="majorBidi"/>
          <w:sz w:val="18"/>
          <w:szCs w:val="18"/>
        </w:rPr>
        <w:t xml:space="preserve">s to choose an offer which is not the cheapest, on professional grounds. The department head, the specific </w:t>
      </w:r>
      <w:r w:rsidR="00325B35">
        <w:rPr>
          <w:rFonts w:asciiTheme="majorBidi" w:hAnsiTheme="majorBidi"/>
          <w:sz w:val="18"/>
          <w:szCs w:val="18"/>
        </w:rPr>
        <w:t>VP</w:t>
      </w:r>
      <w:r w:rsidR="00E22F65">
        <w:rPr>
          <w:rFonts w:asciiTheme="majorBidi" w:hAnsiTheme="majorBidi"/>
          <w:sz w:val="18"/>
          <w:szCs w:val="18"/>
        </w:rPr>
        <w:t xml:space="preserve">, the CFO and the CEO the  will sign this approval. </w:t>
      </w:r>
      <w:r w:rsidR="00E22F65" w:rsidRPr="00E22F65">
        <w:rPr>
          <w:rFonts w:asciiTheme="majorBidi" w:hAnsiTheme="majorBidi"/>
          <w:b/>
          <w:bCs/>
          <w:sz w:val="18"/>
          <w:szCs w:val="18"/>
        </w:rPr>
        <w:t>Attachment to this procedure</w:t>
      </w:r>
      <w:r w:rsidR="00E22F65">
        <w:rPr>
          <w:rFonts w:asciiTheme="majorBidi" w:hAnsiTheme="majorBidi"/>
          <w:sz w:val="18"/>
          <w:szCs w:val="18"/>
        </w:rPr>
        <w:t>.</w:t>
      </w:r>
    </w:p>
    <w:p w14:paraId="2C389FDB" w14:textId="77777777" w:rsidR="00F74AE0" w:rsidRPr="001B1D9F" w:rsidRDefault="00F74AE0" w:rsidP="00F74AE0">
      <w:pPr>
        <w:pStyle w:val="ListParagraph"/>
        <w:tabs>
          <w:tab w:val="left" w:pos="1307"/>
        </w:tabs>
        <w:spacing w:after="0"/>
        <w:ind w:left="1440"/>
        <w:jc w:val="left"/>
        <w:rPr>
          <w:rFonts w:asciiTheme="majorBidi" w:hAnsiTheme="majorBidi"/>
          <w:sz w:val="18"/>
          <w:szCs w:val="18"/>
        </w:rPr>
      </w:pPr>
    </w:p>
    <w:p w14:paraId="378DC489" w14:textId="70358CA9" w:rsidR="00F53197" w:rsidRDefault="00325B35" w:rsidP="00F53197">
      <w:pPr>
        <w:pStyle w:val="ListParagraph"/>
        <w:numPr>
          <w:ilvl w:val="1"/>
          <w:numId w:val="1"/>
        </w:numPr>
        <w:tabs>
          <w:tab w:val="left" w:pos="1307"/>
        </w:tabs>
        <w:spacing w:after="0"/>
        <w:jc w:val="left"/>
        <w:rPr>
          <w:rFonts w:asciiTheme="majorBidi" w:hAnsiTheme="majorBidi"/>
          <w:sz w:val="18"/>
          <w:szCs w:val="18"/>
        </w:rPr>
      </w:pPr>
      <w:r>
        <w:rPr>
          <w:rFonts w:asciiTheme="majorBidi" w:hAnsiTheme="majorBidi"/>
          <w:sz w:val="18"/>
          <w:szCs w:val="18"/>
        </w:rPr>
        <w:t xml:space="preserve">All the contractual engagements </w:t>
      </w:r>
      <w:r w:rsidRPr="00325B35">
        <w:rPr>
          <w:rFonts w:asciiTheme="majorBidi" w:hAnsiTheme="majorBidi"/>
          <w:b/>
          <w:bCs/>
          <w:sz w:val="18"/>
          <w:szCs w:val="18"/>
        </w:rPr>
        <w:t>will be before the execution</w:t>
      </w:r>
      <w:r>
        <w:rPr>
          <w:rFonts w:asciiTheme="majorBidi" w:hAnsiTheme="majorBidi"/>
          <w:sz w:val="18"/>
          <w:szCs w:val="18"/>
        </w:rPr>
        <w:t xml:space="preserve"> of the work by the supplier, and not after the fact. In each contractual engagement, </w:t>
      </w:r>
      <w:r w:rsidR="009E13F1">
        <w:rPr>
          <w:rFonts w:asciiTheme="majorBidi" w:hAnsiTheme="majorBidi"/>
          <w:sz w:val="18"/>
          <w:szCs w:val="18"/>
        </w:rPr>
        <w:t>the</w:t>
      </w:r>
      <w:r>
        <w:rPr>
          <w:rFonts w:asciiTheme="majorBidi" w:hAnsiTheme="majorBidi"/>
          <w:sz w:val="18"/>
          <w:szCs w:val="18"/>
        </w:rPr>
        <w:t xml:space="preserve"> advance approval of the CFO or the CEO or the chairman is required as well as the confirmation of the procurement</w:t>
      </w:r>
      <w:r w:rsidR="009E13F1">
        <w:rPr>
          <w:rFonts w:asciiTheme="majorBidi" w:hAnsiTheme="majorBidi"/>
          <w:sz w:val="18"/>
          <w:szCs w:val="18"/>
        </w:rPr>
        <w:t xml:space="preserve"> client</w:t>
      </w:r>
      <w:r>
        <w:rPr>
          <w:rFonts w:asciiTheme="majorBidi" w:hAnsiTheme="majorBidi"/>
          <w:sz w:val="18"/>
          <w:szCs w:val="18"/>
        </w:rPr>
        <w:t>.</w:t>
      </w:r>
    </w:p>
    <w:p w14:paraId="7462BBFD" w14:textId="34BE503C" w:rsidR="00325B35" w:rsidRDefault="00325B35" w:rsidP="00F53197">
      <w:pPr>
        <w:pStyle w:val="ListParagraph"/>
        <w:numPr>
          <w:ilvl w:val="1"/>
          <w:numId w:val="1"/>
        </w:numPr>
        <w:tabs>
          <w:tab w:val="left" w:pos="1307"/>
        </w:tabs>
        <w:spacing w:after="0"/>
        <w:jc w:val="left"/>
        <w:rPr>
          <w:rFonts w:asciiTheme="majorBidi" w:hAnsiTheme="majorBidi"/>
          <w:sz w:val="18"/>
          <w:szCs w:val="18"/>
        </w:rPr>
      </w:pPr>
      <w:r>
        <w:rPr>
          <w:rFonts w:asciiTheme="majorBidi" w:hAnsiTheme="majorBidi"/>
          <w:sz w:val="18"/>
          <w:szCs w:val="18"/>
        </w:rPr>
        <w:t xml:space="preserve">In each contractual engagement, irrespective of its amount, the competition process must be </w:t>
      </w:r>
      <w:r w:rsidR="00135F3D">
        <w:rPr>
          <w:rFonts w:asciiTheme="majorBidi" w:hAnsiTheme="majorBidi"/>
          <w:sz w:val="18"/>
          <w:szCs w:val="18"/>
        </w:rPr>
        <w:t>gone through</w:t>
      </w:r>
      <w:r>
        <w:rPr>
          <w:rFonts w:asciiTheme="majorBidi" w:hAnsiTheme="majorBidi"/>
          <w:sz w:val="18"/>
          <w:szCs w:val="18"/>
        </w:rPr>
        <w:t xml:space="preserve"> as far as possible.</w:t>
      </w:r>
    </w:p>
    <w:p w14:paraId="032ED342" w14:textId="11EB1B41" w:rsidR="00135F3D" w:rsidRDefault="00135F3D" w:rsidP="00135F3D">
      <w:pPr>
        <w:pStyle w:val="ListParagraph"/>
        <w:numPr>
          <w:ilvl w:val="1"/>
          <w:numId w:val="1"/>
        </w:numPr>
        <w:tabs>
          <w:tab w:val="left" w:pos="1307"/>
        </w:tabs>
        <w:spacing w:after="0"/>
        <w:jc w:val="left"/>
        <w:rPr>
          <w:rFonts w:asciiTheme="majorBidi" w:hAnsiTheme="majorBidi"/>
          <w:sz w:val="18"/>
          <w:szCs w:val="18"/>
        </w:rPr>
      </w:pPr>
      <w:r>
        <w:rPr>
          <w:rFonts w:asciiTheme="majorBidi" w:hAnsiTheme="majorBidi"/>
          <w:sz w:val="18"/>
          <w:szCs w:val="18"/>
        </w:rPr>
        <w:t xml:space="preserve">In each contractual engagement, components such as the following must be taken into account: the quality of the product, price, the experience of the </w:t>
      </w:r>
      <w:r w:rsidR="00A57AE4">
        <w:rPr>
          <w:rFonts w:asciiTheme="majorBidi" w:hAnsiTheme="majorBidi"/>
          <w:sz w:val="18"/>
          <w:szCs w:val="18"/>
        </w:rPr>
        <w:t>bidder</w:t>
      </w:r>
      <w:r>
        <w:rPr>
          <w:rFonts w:asciiTheme="majorBidi" w:hAnsiTheme="majorBidi"/>
          <w:sz w:val="18"/>
          <w:szCs w:val="18"/>
        </w:rPr>
        <w:t>, warranty and provision of service after the purchase, recommendations of the supplier and payment terms.</w:t>
      </w:r>
    </w:p>
    <w:p w14:paraId="6F8C9927" w14:textId="6597EDE6" w:rsidR="00135F3D" w:rsidRDefault="00C34144" w:rsidP="00135F3D">
      <w:pPr>
        <w:pStyle w:val="ListParagraph"/>
        <w:numPr>
          <w:ilvl w:val="1"/>
          <w:numId w:val="1"/>
        </w:numPr>
        <w:tabs>
          <w:tab w:val="left" w:pos="1307"/>
        </w:tabs>
        <w:spacing w:after="0"/>
        <w:jc w:val="left"/>
        <w:rPr>
          <w:rFonts w:asciiTheme="majorBidi" w:hAnsiTheme="majorBidi"/>
          <w:sz w:val="18"/>
          <w:szCs w:val="18"/>
        </w:rPr>
      </w:pPr>
      <w:r>
        <w:rPr>
          <w:rFonts w:asciiTheme="majorBidi" w:hAnsiTheme="majorBidi"/>
          <w:sz w:val="18"/>
          <w:szCs w:val="18"/>
        </w:rPr>
        <w:t xml:space="preserve">Payment to a supplier will be made </w:t>
      </w:r>
      <w:r w:rsidR="00445AD2">
        <w:rPr>
          <w:rFonts w:asciiTheme="majorBidi" w:hAnsiTheme="majorBidi"/>
          <w:sz w:val="18"/>
          <w:szCs w:val="18"/>
        </w:rPr>
        <w:t>against</w:t>
      </w:r>
      <w:r>
        <w:rPr>
          <w:rFonts w:asciiTheme="majorBidi" w:hAnsiTheme="majorBidi"/>
          <w:sz w:val="18"/>
          <w:szCs w:val="18"/>
        </w:rPr>
        <w:t xml:space="preserve"> a tax invoice or a </w:t>
      </w:r>
      <w:r w:rsidR="00445AD2">
        <w:rPr>
          <w:rFonts w:asciiTheme="majorBidi" w:hAnsiTheme="majorBidi"/>
          <w:sz w:val="18"/>
          <w:szCs w:val="18"/>
        </w:rPr>
        <w:t>pro forma invoice, and in the case of an exempt dealer, against an invoice. A digitally-received tax invoice will be digitally signed.</w:t>
      </w:r>
    </w:p>
    <w:p w14:paraId="108E7C88" w14:textId="06184A97" w:rsidR="00445AD2" w:rsidRDefault="00445AD2" w:rsidP="00135F3D">
      <w:pPr>
        <w:pStyle w:val="ListParagraph"/>
        <w:numPr>
          <w:ilvl w:val="1"/>
          <w:numId w:val="1"/>
        </w:numPr>
        <w:tabs>
          <w:tab w:val="left" w:pos="1307"/>
        </w:tabs>
        <w:spacing w:after="0"/>
        <w:jc w:val="left"/>
        <w:rPr>
          <w:rFonts w:asciiTheme="majorBidi" w:hAnsiTheme="majorBidi"/>
          <w:sz w:val="18"/>
          <w:szCs w:val="18"/>
        </w:rPr>
      </w:pPr>
      <w:r>
        <w:rPr>
          <w:rFonts w:asciiTheme="majorBidi" w:hAnsiTheme="majorBidi"/>
          <w:sz w:val="18"/>
          <w:szCs w:val="18"/>
        </w:rPr>
        <w:t xml:space="preserve">In every contractual engagement, </w:t>
      </w:r>
      <w:r w:rsidR="007C1187">
        <w:rPr>
          <w:rFonts w:asciiTheme="majorBidi" w:hAnsiTheme="majorBidi"/>
          <w:sz w:val="18"/>
          <w:szCs w:val="18"/>
        </w:rPr>
        <w:t xml:space="preserve">confirmation of bookkeeping and a confirmation of the amount of tax deducted at source must be received from the supplier or </w:t>
      </w:r>
      <w:r w:rsidR="009C563B">
        <w:rPr>
          <w:rFonts w:asciiTheme="majorBidi" w:hAnsiTheme="majorBidi"/>
          <w:sz w:val="18"/>
          <w:szCs w:val="18"/>
        </w:rPr>
        <w:t>by way of</w:t>
      </w:r>
      <w:r w:rsidR="007C1187">
        <w:rPr>
          <w:rFonts w:asciiTheme="majorBidi" w:hAnsiTheme="majorBidi"/>
          <w:sz w:val="18"/>
          <w:szCs w:val="18"/>
        </w:rPr>
        <w:t xml:space="preserve"> a check at the Tax Authority website prior to the execution of the contractual engagement. If the supplier does not have an exemption from withholding tax at source, the supplier must be contacted and updated in the matter, and it is to be given the opportunity to correct this. If the supplier is interested in a payment at any time, tax must be deducted in accordance with the amount of the tax deduction stated in the above confirmation as required by law.</w:t>
      </w:r>
    </w:p>
    <w:p w14:paraId="1AF35505" w14:textId="53A60088" w:rsidR="007C1187" w:rsidRDefault="007C1187" w:rsidP="00135F3D">
      <w:pPr>
        <w:pStyle w:val="ListParagraph"/>
        <w:numPr>
          <w:ilvl w:val="1"/>
          <w:numId w:val="1"/>
        </w:numPr>
        <w:tabs>
          <w:tab w:val="left" w:pos="1307"/>
        </w:tabs>
        <w:spacing w:after="0"/>
        <w:jc w:val="left"/>
        <w:rPr>
          <w:rFonts w:asciiTheme="majorBidi" w:hAnsiTheme="majorBidi"/>
          <w:sz w:val="18"/>
          <w:szCs w:val="18"/>
        </w:rPr>
      </w:pPr>
      <w:r>
        <w:rPr>
          <w:rFonts w:asciiTheme="majorBidi" w:hAnsiTheme="majorBidi"/>
          <w:sz w:val="18"/>
          <w:szCs w:val="18"/>
        </w:rPr>
        <w:t xml:space="preserve">A contractual engagement will not be permitted with a supplier </w:t>
      </w:r>
      <w:r w:rsidR="009C563B">
        <w:rPr>
          <w:rFonts w:asciiTheme="majorBidi" w:hAnsiTheme="majorBidi"/>
          <w:sz w:val="18"/>
          <w:szCs w:val="18"/>
        </w:rPr>
        <w:t>who</w:t>
      </w:r>
      <w:r>
        <w:rPr>
          <w:rFonts w:asciiTheme="majorBidi" w:hAnsiTheme="majorBidi"/>
          <w:sz w:val="18"/>
          <w:szCs w:val="18"/>
        </w:rPr>
        <w:t xml:space="preserve"> is an </w:t>
      </w:r>
      <w:r w:rsidR="00A57AE4">
        <w:rPr>
          <w:rFonts w:asciiTheme="majorBidi" w:hAnsiTheme="majorBidi"/>
          <w:sz w:val="18"/>
          <w:szCs w:val="18"/>
        </w:rPr>
        <w:t>interested</w:t>
      </w:r>
      <w:r>
        <w:rPr>
          <w:rFonts w:asciiTheme="majorBidi" w:hAnsiTheme="majorBidi"/>
          <w:sz w:val="18"/>
          <w:szCs w:val="18"/>
        </w:rPr>
        <w:t xml:space="preserve"> party and/or first-degree relative of any of the members of the board of directors or senior officers in </w:t>
      </w:r>
      <w:r w:rsidR="004277B8">
        <w:rPr>
          <w:rFonts w:asciiTheme="majorBidi" w:hAnsiTheme="majorBidi"/>
          <w:sz w:val="18"/>
          <w:szCs w:val="18"/>
        </w:rPr>
        <w:t>the public benefit company. Such a contractual engagement will be permitted only with the special approval of the board of directors.</w:t>
      </w:r>
    </w:p>
    <w:p w14:paraId="705ED303" w14:textId="2D2E3FC0" w:rsidR="004277B8" w:rsidRDefault="004277B8" w:rsidP="00135F3D">
      <w:pPr>
        <w:pStyle w:val="ListParagraph"/>
        <w:numPr>
          <w:ilvl w:val="1"/>
          <w:numId w:val="1"/>
        </w:numPr>
        <w:tabs>
          <w:tab w:val="left" w:pos="1307"/>
        </w:tabs>
        <w:spacing w:after="0"/>
        <w:jc w:val="left"/>
        <w:rPr>
          <w:rFonts w:asciiTheme="majorBidi" w:hAnsiTheme="majorBidi"/>
          <w:sz w:val="18"/>
          <w:szCs w:val="18"/>
        </w:rPr>
      </w:pPr>
      <w:r>
        <w:rPr>
          <w:rFonts w:asciiTheme="majorBidi" w:hAnsiTheme="majorBidi"/>
          <w:sz w:val="18"/>
          <w:szCs w:val="18"/>
        </w:rPr>
        <w:t>Transfers will be executed once every two weeks on Wednesdays in the week of the 15</w:t>
      </w:r>
      <w:r w:rsidRPr="004277B8">
        <w:rPr>
          <w:rFonts w:asciiTheme="majorBidi" w:hAnsiTheme="majorBidi"/>
          <w:sz w:val="18"/>
          <w:szCs w:val="18"/>
          <w:vertAlign w:val="superscript"/>
        </w:rPr>
        <w:t>th</w:t>
      </w:r>
      <w:r>
        <w:rPr>
          <w:rFonts w:asciiTheme="majorBidi" w:hAnsiTheme="majorBidi"/>
          <w:sz w:val="18"/>
          <w:szCs w:val="18"/>
        </w:rPr>
        <w:t xml:space="preserve"> of the month and on Wednesdays on the week of the 28</w:t>
      </w:r>
      <w:r w:rsidRPr="004277B8">
        <w:rPr>
          <w:rFonts w:asciiTheme="majorBidi" w:hAnsiTheme="majorBidi"/>
          <w:sz w:val="18"/>
          <w:szCs w:val="18"/>
          <w:vertAlign w:val="superscript"/>
        </w:rPr>
        <w:t>th</w:t>
      </w:r>
      <w:r>
        <w:rPr>
          <w:rFonts w:asciiTheme="majorBidi" w:hAnsiTheme="majorBidi"/>
          <w:sz w:val="18"/>
          <w:szCs w:val="18"/>
        </w:rPr>
        <w:t xml:space="preserve"> of the month.</w:t>
      </w:r>
    </w:p>
    <w:p w14:paraId="625072ED" w14:textId="1892654B" w:rsidR="004277B8" w:rsidRDefault="004277B8" w:rsidP="00135F3D">
      <w:pPr>
        <w:pStyle w:val="ListParagraph"/>
        <w:numPr>
          <w:ilvl w:val="1"/>
          <w:numId w:val="1"/>
        </w:numPr>
        <w:tabs>
          <w:tab w:val="left" w:pos="1307"/>
        </w:tabs>
        <w:spacing w:after="0"/>
        <w:jc w:val="left"/>
        <w:rPr>
          <w:rFonts w:asciiTheme="majorBidi" w:hAnsiTheme="majorBidi"/>
          <w:sz w:val="18"/>
          <w:szCs w:val="18"/>
        </w:rPr>
      </w:pPr>
      <w:r>
        <w:rPr>
          <w:rFonts w:asciiTheme="majorBidi" w:hAnsiTheme="majorBidi"/>
          <w:sz w:val="18"/>
          <w:szCs w:val="18"/>
        </w:rPr>
        <w:t>When opening a supplier, a supplier opening form must be filled out and filed in the accounting system. The supplier opening form will contain the following fields:</w:t>
      </w:r>
    </w:p>
    <w:p w14:paraId="4344A0D3" w14:textId="45DBF7BB" w:rsidR="004277B8" w:rsidRDefault="001F02EF" w:rsidP="004277B8">
      <w:pPr>
        <w:pStyle w:val="ListParagraph"/>
        <w:numPr>
          <w:ilvl w:val="0"/>
          <w:numId w:val="3"/>
        </w:numPr>
        <w:tabs>
          <w:tab w:val="left" w:pos="1307"/>
        </w:tabs>
        <w:spacing w:after="0"/>
        <w:ind w:left="1735" w:hanging="357"/>
        <w:jc w:val="left"/>
        <w:rPr>
          <w:rFonts w:asciiTheme="majorBidi" w:hAnsiTheme="majorBidi"/>
          <w:sz w:val="18"/>
          <w:szCs w:val="18"/>
        </w:rPr>
      </w:pPr>
      <w:r>
        <w:rPr>
          <w:rFonts w:asciiTheme="majorBidi" w:hAnsiTheme="majorBidi"/>
          <w:sz w:val="18"/>
          <w:szCs w:val="18"/>
        </w:rPr>
        <w:t>Name of supplier/company</w:t>
      </w:r>
    </w:p>
    <w:p w14:paraId="22BB91EF" w14:textId="7AB52939" w:rsidR="001F02EF" w:rsidRDefault="001F02EF" w:rsidP="004277B8">
      <w:pPr>
        <w:pStyle w:val="ListParagraph"/>
        <w:numPr>
          <w:ilvl w:val="0"/>
          <w:numId w:val="3"/>
        </w:numPr>
        <w:tabs>
          <w:tab w:val="left" w:pos="1307"/>
        </w:tabs>
        <w:spacing w:after="0"/>
        <w:ind w:left="1735" w:hanging="357"/>
        <w:jc w:val="left"/>
        <w:rPr>
          <w:rFonts w:asciiTheme="majorBidi" w:hAnsiTheme="majorBidi"/>
          <w:sz w:val="18"/>
          <w:szCs w:val="18"/>
        </w:rPr>
      </w:pPr>
      <w:r>
        <w:rPr>
          <w:rFonts w:asciiTheme="majorBidi" w:hAnsiTheme="majorBidi"/>
          <w:sz w:val="18"/>
          <w:szCs w:val="18"/>
        </w:rPr>
        <w:t>VAT classification (authorized dealer/company/exempt dealer/non-profit)</w:t>
      </w:r>
    </w:p>
    <w:p w14:paraId="12FB70BD" w14:textId="5D6B1463" w:rsidR="001F02EF" w:rsidRDefault="001F02EF" w:rsidP="004277B8">
      <w:pPr>
        <w:pStyle w:val="ListParagraph"/>
        <w:numPr>
          <w:ilvl w:val="0"/>
          <w:numId w:val="3"/>
        </w:numPr>
        <w:tabs>
          <w:tab w:val="left" w:pos="1307"/>
        </w:tabs>
        <w:spacing w:after="0"/>
        <w:ind w:left="1735" w:hanging="357"/>
        <w:jc w:val="left"/>
        <w:rPr>
          <w:rFonts w:asciiTheme="majorBidi" w:hAnsiTheme="majorBidi"/>
          <w:sz w:val="18"/>
          <w:szCs w:val="18"/>
        </w:rPr>
      </w:pPr>
      <w:r>
        <w:rPr>
          <w:rFonts w:asciiTheme="majorBidi" w:hAnsiTheme="majorBidi"/>
          <w:sz w:val="18"/>
          <w:szCs w:val="18"/>
        </w:rPr>
        <w:t>Corporation number</w:t>
      </w:r>
    </w:p>
    <w:p w14:paraId="6FFA046F" w14:textId="50202A3F" w:rsidR="001F02EF" w:rsidRDefault="001F02EF" w:rsidP="004277B8">
      <w:pPr>
        <w:pStyle w:val="ListParagraph"/>
        <w:numPr>
          <w:ilvl w:val="0"/>
          <w:numId w:val="3"/>
        </w:numPr>
        <w:tabs>
          <w:tab w:val="left" w:pos="1307"/>
        </w:tabs>
        <w:spacing w:after="0"/>
        <w:ind w:left="1735" w:hanging="357"/>
        <w:jc w:val="left"/>
        <w:rPr>
          <w:rFonts w:asciiTheme="majorBidi" w:hAnsiTheme="majorBidi"/>
          <w:sz w:val="18"/>
          <w:szCs w:val="18"/>
        </w:rPr>
      </w:pPr>
      <w:r>
        <w:rPr>
          <w:rFonts w:asciiTheme="majorBidi" w:hAnsiTheme="majorBidi"/>
          <w:sz w:val="18"/>
          <w:szCs w:val="18"/>
        </w:rPr>
        <w:t>Address and email</w:t>
      </w:r>
    </w:p>
    <w:p w14:paraId="7D018A2D" w14:textId="5001BD39" w:rsidR="001F02EF" w:rsidRDefault="001F02EF" w:rsidP="004277B8">
      <w:pPr>
        <w:pStyle w:val="ListParagraph"/>
        <w:numPr>
          <w:ilvl w:val="0"/>
          <w:numId w:val="3"/>
        </w:numPr>
        <w:tabs>
          <w:tab w:val="left" w:pos="1307"/>
        </w:tabs>
        <w:spacing w:after="0"/>
        <w:ind w:left="1735" w:hanging="357"/>
        <w:jc w:val="left"/>
        <w:rPr>
          <w:rFonts w:asciiTheme="majorBidi" w:hAnsiTheme="majorBidi"/>
          <w:sz w:val="18"/>
          <w:szCs w:val="18"/>
        </w:rPr>
      </w:pPr>
      <w:r>
        <w:rPr>
          <w:rFonts w:asciiTheme="majorBidi" w:hAnsiTheme="majorBidi"/>
          <w:sz w:val="18"/>
          <w:szCs w:val="18"/>
        </w:rPr>
        <w:t>Contacts</w:t>
      </w:r>
    </w:p>
    <w:p w14:paraId="6DC50F1E" w14:textId="6F01813E" w:rsidR="001F02EF" w:rsidRDefault="001F02EF" w:rsidP="004277B8">
      <w:pPr>
        <w:pStyle w:val="ListParagraph"/>
        <w:numPr>
          <w:ilvl w:val="0"/>
          <w:numId w:val="3"/>
        </w:numPr>
        <w:tabs>
          <w:tab w:val="left" w:pos="1307"/>
        </w:tabs>
        <w:spacing w:after="0"/>
        <w:ind w:left="1735" w:hanging="357"/>
        <w:jc w:val="left"/>
        <w:rPr>
          <w:rFonts w:asciiTheme="majorBidi" w:hAnsiTheme="majorBidi"/>
          <w:sz w:val="18"/>
          <w:szCs w:val="18"/>
        </w:rPr>
      </w:pPr>
      <w:r>
        <w:rPr>
          <w:rFonts w:asciiTheme="majorBidi" w:hAnsiTheme="majorBidi"/>
          <w:sz w:val="18"/>
          <w:szCs w:val="18"/>
        </w:rPr>
        <w:t>Details of account for payment together with a check/other confirmation of managing of the bank account of the supplier</w:t>
      </w:r>
    </w:p>
    <w:p w14:paraId="27C80E07" w14:textId="77777777" w:rsidR="001F02EF" w:rsidRDefault="001F02EF" w:rsidP="001F02EF">
      <w:pPr>
        <w:pStyle w:val="ListParagraph"/>
        <w:tabs>
          <w:tab w:val="left" w:pos="1307"/>
        </w:tabs>
        <w:spacing w:after="0"/>
        <w:ind w:left="1735"/>
        <w:jc w:val="left"/>
        <w:rPr>
          <w:rFonts w:asciiTheme="majorBidi" w:hAnsiTheme="majorBidi"/>
          <w:sz w:val="18"/>
          <w:szCs w:val="18"/>
        </w:rPr>
      </w:pPr>
    </w:p>
    <w:p w14:paraId="72FE15AC" w14:textId="6888FB3F" w:rsidR="004277B8" w:rsidRDefault="001F02EF" w:rsidP="00135F3D">
      <w:pPr>
        <w:pStyle w:val="ListParagraph"/>
        <w:numPr>
          <w:ilvl w:val="1"/>
          <w:numId w:val="1"/>
        </w:numPr>
        <w:tabs>
          <w:tab w:val="left" w:pos="1307"/>
        </w:tabs>
        <w:spacing w:after="0"/>
        <w:jc w:val="left"/>
        <w:rPr>
          <w:rFonts w:asciiTheme="majorBidi" w:hAnsiTheme="majorBidi"/>
          <w:sz w:val="18"/>
          <w:szCs w:val="18"/>
        </w:rPr>
      </w:pPr>
      <w:r>
        <w:rPr>
          <w:rFonts w:asciiTheme="majorBidi" w:hAnsiTheme="majorBidi"/>
          <w:sz w:val="18"/>
          <w:szCs w:val="18"/>
        </w:rPr>
        <w:t xml:space="preserve">Payments by credit card will be </w:t>
      </w:r>
      <w:r w:rsidR="009C563B">
        <w:rPr>
          <w:rFonts w:asciiTheme="majorBidi" w:hAnsiTheme="majorBidi"/>
          <w:sz w:val="18"/>
          <w:szCs w:val="18"/>
        </w:rPr>
        <w:t>made</w:t>
      </w:r>
      <w:r>
        <w:rPr>
          <w:rFonts w:asciiTheme="majorBidi" w:hAnsiTheme="majorBidi"/>
          <w:sz w:val="18"/>
          <w:szCs w:val="18"/>
        </w:rPr>
        <w:t xml:space="preserve"> only for payments that cannot be </w:t>
      </w:r>
      <w:r w:rsidR="009C563B">
        <w:rPr>
          <w:rFonts w:asciiTheme="majorBidi" w:hAnsiTheme="majorBidi"/>
          <w:sz w:val="18"/>
          <w:szCs w:val="18"/>
        </w:rPr>
        <w:t>made</w:t>
      </w:r>
      <w:r>
        <w:rPr>
          <w:rFonts w:asciiTheme="majorBidi" w:hAnsiTheme="majorBidi"/>
          <w:sz w:val="18"/>
          <w:szCs w:val="18"/>
        </w:rPr>
        <w:t xml:space="preserve"> in any manner other than by credit card. Every payment by credit card will be approved prior to the </w:t>
      </w:r>
      <w:r w:rsidR="00A57AE4">
        <w:rPr>
          <w:rFonts w:asciiTheme="majorBidi" w:hAnsiTheme="majorBidi"/>
          <w:sz w:val="18"/>
          <w:szCs w:val="18"/>
        </w:rPr>
        <w:t>payment</w:t>
      </w:r>
      <w:r>
        <w:rPr>
          <w:rFonts w:asciiTheme="majorBidi" w:hAnsiTheme="majorBidi"/>
          <w:sz w:val="18"/>
          <w:szCs w:val="18"/>
        </w:rPr>
        <w:t xml:space="preserve"> by the CFO and will undergo a round of approvals after the fact.</w:t>
      </w:r>
    </w:p>
    <w:p w14:paraId="79F768E2" w14:textId="77777777" w:rsidR="00135F3D" w:rsidRPr="00135F3D" w:rsidRDefault="00135F3D" w:rsidP="00135F3D">
      <w:pPr>
        <w:pStyle w:val="ListParagraph"/>
        <w:tabs>
          <w:tab w:val="left" w:pos="1307"/>
        </w:tabs>
        <w:spacing w:after="0"/>
        <w:ind w:left="1069"/>
        <w:jc w:val="left"/>
        <w:rPr>
          <w:rFonts w:asciiTheme="majorBidi" w:hAnsiTheme="majorBidi"/>
          <w:sz w:val="18"/>
          <w:szCs w:val="18"/>
        </w:rPr>
      </w:pPr>
    </w:p>
    <w:p w14:paraId="77C09A09" w14:textId="01A9CD82" w:rsidR="001F02EF" w:rsidRPr="00913FB6" w:rsidRDefault="001F02EF" w:rsidP="001F02EF">
      <w:pPr>
        <w:pStyle w:val="ListParagraph"/>
        <w:numPr>
          <w:ilvl w:val="0"/>
          <w:numId w:val="1"/>
        </w:numPr>
        <w:tabs>
          <w:tab w:val="left" w:pos="1307"/>
        </w:tabs>
        <w:spacing w:after="0"/>
        <w:jc w:val="left"/>
        <w:rPr>
          <w:rFonts w:asciiTheme="majorBidi" w:hAnsiTheme="majorBidi"/>
          <w:b/>
          <w:bCs/>
          <w:sz w:val="18"/>
          <w:szCs w:val="18"/>
        </w:rPr>
      </w:pPr>
      <w:r w:rsidRPr="00913FB6">
        <w:rPr>
          <w:rFonts w:asciiTheme="majorBidi" w:hAnsiTheme="majorBidi"/>
          <w:b/>
          <w:bCs/>
          <w:sz w:val="18"/>
          <w:szCs w:val="18"/>
        </w:rPr>
        <w:t>Management of salary and salary-related expenses</w:t>
      </w:r>
    </w:p>
    <w:p w14:paraId="6A3DAE38" w14:textId="786EDED2" w:rsidR="001F02EF" w:rsidRDefault="00913FB6" w:rsidP="00913FB6">
      <w:pPr>
        <w:pStyle w:val="ListParagraph"/>
        <w:numPr>
          <w:ilvl w:val="1"/>
          <w:numId w:val="1"/>
        </w:numPr>
        <w:tabs>
          <w:tab w:val="left" w:pos="1307"/>
        </w:tabs>
        <w:spacing w:after="0"/>
        <w:jc w:val="left"/>
        <w:rPr>
          <w:rFonts w:asciiTheme="majorBidi" w:hAnsiTheme="majorBidi"/>
          <w:sz w:val="18"/>
          <w:szCs w:val="18"/>
        </w:rPr>
      </w:pPr>
      <w:r>
        <w:rPr>
          <w:rFonts w:asciiTheme="majorBidi" w:hAnsiTheme="majorBidi"/>
          <w:sz w:val="18"/>
          <w:szCs w:val="18"/>
        </w:rPr>
        <w:t>The closing of hours will be done once monthly on HiBob up to the 21</w:t>
      </w:r>
      <w:r w:rsidRPr="00913FB6">
        <w:rPr>
          <w:rFonts w:asciiTheme="majorBidi" w:hAnsiTheme="majorBidi"/>
          <w:sz w:val="18"/>
          <w:szCs w:val="18"/>
          <w:vertAlign w:val="superscript"/>
        </w:rPr>
        <w:t>st</w:t>
      </w:r>
      <w:r>
        <w:rPr>
          <w:rFonts w:asciiTheme="majorBidi" w:hAnsiTheme="majorBidi"/>
          <w:sz w:val="18"/>
          <w:szCs w:val="18"/>
        </w:rPr>
        <w:t xml:space="preserve"> of the month by the </w:t>
      </w:r>
      <w:r w:rsidR="009C3AEB">
        <w:rPr>
          <w:rFonts w:asciiTheme="majorBidi" w:hAnsiTheme="majorBidi"/>
          <w:sz w:val="18"/>
          <w:szCs w:val="18"/>
        </w:rPr>
        <w:t>human resources</w:t>
      </w:r>
      <w:r>
        <w:rPr>
          <w:rFonts w:asciiTheme="majorBidi" w:hAnsiTheme="majorBidi"/>
          <w:sz w:val="18"/>
          <w:szCs w:val="18"/>
        </w:rPr>
        <w:t xml:space="preserve"> department. The </w:t>
      </w:r>
      <w:r w:rsidR="009C563B">
        <w:rPr>
          <w:rFonts w:asciiTheme="majorBidi" w:hAnsiTheme="majorBidi"/>
          <w:sz w:val="18"/>
          <w:szCs w:val="18"/>
        </w:rPr>
        <w:t>human resources</w:t>
      </w:r>
      <w:r>
        <w:rPr>
          <w:rFonts w:asciiTheme="majorBidi" w:hAnsiTheme="majorBidi"/>
          <w:sz w:val="18"/>
          <w:szCs w:val="18"/>
        </w:rPr>
        <w:t xml:space="preserve"> department sends the salary accounting department the information required for calculating the slips, such as a work hour file, list of employees who have ended, benefits, bonuses, etc.</w:t>
      </w:r>
    </w:p>
    <w:p w14:paraId="229658EE" w14:textId="597C7C42" w:rsidR="00913FB6" w:rsidRDefault="00913FB6" w:rsidP="00913FB6">
      <w:pPr>
        <w:pStyle w:val="ListParagraph"/>
        <w:numPr>
          <w:ilvl w:val="1"/>
          <w:numId w:val="1"/>
        </w:numPr>
        <w:tabs>
          <w:tab w:val="left" w:pos="1307"/>
        </w:tabs>
        <w:spacing w:after="0"/>
        <w:jc w:val="left"/>
        <w:rPr>
          <w:rFonts w:asciiTheme="majorBidi" w:hAnsiTheme="majorBidi"/>
          <w:sz w:val="18"/>
          <w:szCs w:val="18"/>
        </w:rPr>
      </w:pPr>
      <w:r>
        <w:rPr>
          <w:rFonts w:asciiTheme="majorBidi" w:hAnsiTheme="majorBidi"/>
          <w:sz w:val="18"/>
          <w:szCs w:val="18"/>
        </w:rPr>
        <w:t xml:space="preserve">At least three business days before the end of the month, the CFO and the human resources VP </w:t>
      </w:r>
      <w:r w:rsidR="009C3AEB">
        <w:rPr>
          <w:rFonts w:asciiTheme="majorBidi" w:hAnsiTheme="majorBidi"/>
          <w:sz w:val="18"/>
          <w:szCs w:val="18"/>
        </w:rPr>
        <w:t xml:space="preserve">receive the required slips and control files (the control files include an analytic </w:t>
      </w:r>
      <w:r w:rsidR="009C563B">
        <w:rPr>
          <w:rFonts w:asciiTheme="majorBidi" w:hAnsiTheme="majorBidi"/>
          <w:sz w:val="18"/>
          <w:szCs w:val="18"/>
        </w:rPr>
        <w:t>comparison</w:t>
      </w:r>
      <w:r w:rsidR="009C3AEB">
        <w:rPr>
          <w:rFonts w:asciiTheme="majorBidi" w:hAnsiTheme="majorBidi"/>
          <w:sz w:val="18"/>
          <w:szCs w:val="18"/>
        </w:rPr>
        <w:t xml:space="preserve"> between months for various parameters), and a joint meeting is held. The product of the meeting – final slips for execution.</w:t>
      </w:r>
    </w:p>
    <w:p w14:paraId="790EE4DF" w14:textId="60E7158B" w:rsidR="009C3AEB" w:rsidRDefault="009C3AEB" w:rsidP="00913FB6">
      <w:pPr>
        <w:pStyle w:val="ListParagraph"/>
        <w:numPr>
          <w:ilvl w:val="1"/>
          <w:numId w:val="1"/>
        </w:numPr>
        <w:tabs>
          <w:tab w:val="left" w:pos="1307"/>
        </w:tabs>
        <w:spacing w:after="0"/>
        <w:jc w:val="left"/>
        <w:rPr>
          <w:rFonts w:asciiTheme="majorBidi" w:hAnsiTheme="majorBidi"/>
          <w:sz w:val="18"/>
          <w:szCs w:val="18"/>
        </w:rPr>
      </w:pPr>
      <w:r>
        <w:rPr>
          <w:rFonts w:asciiTheme="majorBidi" w:hAnsiTheme="majorBidi"/>
          <w:sz w:val="18"/>
          <w:szCs w:val="18"/>
        </w:rPr>
        <w:t>On the first of the month at the latest,</w:t>
      </w:r>
      <w:r w:rsidR="009C563B">
        <w:rPr>
          <w:rFonts w:asciiTheme="majorBidi" w:hAnsiTheme="majorBidi"/>
          <w:sz w:val="18"/>
          <w:szCs w:val="18"/>
        </w:rPr>
        <w:t xml:space="preserve"> a</w:t>
      </w:r>
      <w:r>
        <w:rPr>
          <w:rFonts w:asciiTheme="majorBidi" w:hAnsiTheme="majorBidi"/>
          <w:sz w:val="18"/>
          <w:szCs w:val="18"/>
        </w:rPr>
        <w:t xml:space="preserve"> payment</w:t>
      </w:r>
      <w:r w:rsidR="009C563B">
        <w:rPr>
          <w:rFonts w:asciiTheme="majorBidi" w:hAnsiTheme="majorBidi"/>
          <w:sz w:val="18"/>
          <w:szCs w:val="18"/>
        </w:rPr>
        <w:t xml:space="preserve"> is made</w:t>
      </w:r>
      <w:r>
        <w:rPr>
          <w:rFonts w:asciiTheme="majorBidi" w:hAnsiTheme="majorBidi"/>
          <w:sz w:val="18"/>
          <w:szCs w:val="18"/>
        </w:rPr>
        <w:t xml:space="preserve"> in the Masav/</w:t>
      </w:r>
      <w:r w:rsidR="009C563B">
        <w:rPr>
          <w:rFonts w:asciiTheme="majorBidi" w:hAnsiTheme="majorBidi"/>
          <w:sz w:val="18"/>
          <w:szCs w:val="18"/>
        </w:rPr>
        <w:t xml:space="preserve">is </w:t>
      </w:r>
      <w:r w:rsidR="00643F00">
        <w:rPr>
          <w:rFonts w:asciiTheme="majorBidi" w:hAnsiTheme="majorBidi"/>
          <w:sz w:val="18"/>
          <w:szCs w:val="18"/>
        </w:rPr>
        <w:t>transferred</w:t>
      </w:r>
      <w:r>
        <w:rPr>
          <w:rFonts w:asciiTheme="majorBidi" w:hAnsiTheme="majorBidi"/>
          <w:sz w:val="18"/>
          <w:szCs w:val="18"/>
        </w:rPr>
        <w:t xml:space="preserve"> in a batch </w:t>
      </w:r>
      <w:r w:rsidR="009C563B">
        <w:rPr>
          <w:rFonts w:asciiTheme="majorBidi" w:hAnsiTheme="majorBidi"/>
          <w:sz w:val="18"/>
          <w:szCs w:val="18"/>
        </w:rPr>
        <w:t>together with</w:t>
      </w:r>
      <w:r>
        <w:rPr>
          <w:rFonts w:asciiTheme="majorBidi" w:hAnsiTheme="majorBidi"/>
          <w:sz w:val="18"/>
          <w:szCs w:val="18"/>
        </w:rPr>
        <w:t xml:space="preserve"> the </w:t>
      </w:r>
      <w:r w:rsidR="009C563B">
        <w:rPr>
          <w:rFonts w:asciiTheme="majorBidi" w:hAnsiTheme="majorBidi"/>
          <w:sz w:val="18"/>
          <w:szCs w:val="18"/>
        </w:rPr>
        <w:t>delivery</w:t>
      </w:r>
      <w:r>
        <w:rPr>
          <w:rFonts w:asciiTheme="majorBidi" w:hAnsiTheme="majorBidi"/>
          <w:sz w:val="18"/>
          <w:szCs w:val="18"/>
        </w:rPr>
        <w:t xml:space="preserve"> of slips to the employees. The CFO will receive a copy </w:t>
      </w:r>
      <w:r w:rsidR="00EF3E30">
        <w:rPr>
          <w:rFonts w:asciiTheme="majorBidi" w:hAnsiTheme="majorBidi"/>
          <w:sz w:val="18"/>
          <w:szCs w:val="18"/>
        </w:rPr>
        <w:t xml:space="preserve">of all the final slips by email as well as </w:t>
      </w:r>
      <w:r w:rsidR="00EF3E30">
        <w:rPr>
          <w:rFonts w:asciiTheme="majorBidi" w:hAnsiTheme="majorBidi"/>
          <w:sz w:val="18"/>
          <w:szCs w:val="18"/>
        </w:rPr>
        <w:lastRenderedPageBreak/>
        <w:t xml:space="preserve">the </w:t>
      </w:r>
      <w:r w:rsidR="00C32506">
        <w:rPr>
          <w:rFonts w:asciiTheme="majorBidi" w:hAnsiTheme="majorBidi"/>
          <w:sz w:val="18"/>
          <w:szCs w:val="18"/>
        </w:rPr>
        <w:t>payroll accountant</w:t>
      </w:r>
      <w:r w:rsidR="00EF3E30">
        <w:rPr>
          <w:rFonts w:asciiTheme="majorBidi" w:hAnsiTheme="majorBidi"/>
          <w:sz w:val="18"/>
          <w:szCs w:val="18"/>
        </w:rPr>
        <w:t xml:space="preserve"> in charge of their documentation in DropBox in a dedicated folder not exposed to the rest of the organ</w:t>
      </w:r>
      <w:r w:rsidR="00C32506">
        <w:rPr>
          <w:rFonts w:asciiTheme="majorBidi" w:hAnsiTheme="majorBidi"/>
          <w:sz w:val="18"/>
          <w:szCs w:val="18"/>
        </w:rPr>
        <w:t>i</w:t>
      </w:r>
      <w:r w:rsidR="00EF3E30">
        <w:rPr>
          <w:rFonts w:asciiTheme="majorBidi" w:hAnsiTheme="majorBidi"/>
          <w:sz w:val="18"/>
          <w:szCs w:val="18"/>
        </w:rPr>
        <w:t>zat</w:t>
      </w:r>
      <w:r w:rsidR="00C32506">
        <w:rPr>
          <w:rFonts w:asciiTheme="majorBidi" w:hAnsiTheme="majorBidi"/>
          <w:sz w:val="18"/>
          <w:szCs w:val="18"/>
        </w:rPr>
        <w:t>ion.</w:t>
      </w:r>
    </w:p>
    <w:p w14:paraId="16907CC0" w14:textId="553F6C81" w:rsidR="00EF3E30" w:rsidRDefault="00EF3E30" w:rsidP="00913FB6">
      <w:pPr>
        <w:pStyle w:val="ListParagraph"/>
        <w:numPr>
          <w:ilvl w:val="1"/>
          <w:numId w:val="1"/>
        </w:numPr>
        <w:tabs>
          <w:tab w:val="left" w:pos="1307"/>
        </w:tabs>
        <w:spacing w:after="0"/>
        <w:jc w:val="left"/>
        <w:rPr>
          <w:rFonts w:asciiTheme="majorBidi" w:hAnsiTheme="majorBidi"/>
          <w:sz w:val="18"/>
          <w:szCs w:val="18"/>
        </w:rPr>
      </w:pPr>
      <w:r>
        <w:rPr>
          <w:rFonts w:asciiTheme="majorBidi" w:hAnsiTheme="majorBidi"/>
          <w:sz w:val="18"/>
          <w:szCs w:val="18"/>
        </w:rPr>
        <w:t>B</w:t>
      </w:r>
      <w:r w:rsidR="00C32506">
        <w:rPr>
          <w:rFonts w:asciiTheme="majorBidi" w:hAnsiTheme="majorBidi"/>
          <w:sz w:val="18"/>
          <w:szCs w:val="18"/>
        </w:rPr>
        <w:t>y</w:t>
      </w:r>
      <w:r>
        <w:rPr>
          <w:rFonts w:asciiTheme="majorBidi" w:hAnsiTheme="majorBidi"/>
          <w:sz w:val="18"/>
          <w:szCs w:val="18"/>
        </w:rPr>
        <w:t xml:space="preserve"> the 15</w:t>
      </w:r>
      <w:r w:rsidRPr="00EF3E30">
        <w:rPr>
          <w:rFonts w:asciiTheme="majorBidi" w:hAnsiTheme="majorBidi"/>
          <w:sz w:val="18"/>
          <w:szCs w:val="18"/>
          <w:vertAlign w:val="superscript"/>
        </w:rPr>
        <w:t>th</w:t>
      </w:r>
      <w:r>
        <w:rPr>
          <w:rFonts w:asciiTheme="majorBidi" w:hAnsiTheme="majorBidi"/>
          <w:sz w:val="18"/>
          <w:szCs w:val="18"/>
        </w:rPr>
        <w:t xml:space="preserve"> of each month: the </w:t>
      </w:r>
      <w:r w:rsidR="00C32506">
        <w:rPr>
          <w:rFonts w:asciiTheme="majorBidi" w:hAnsiTheme="majorBidi"/>
          <w:sz w:val="18"/>
          <w:szCs w:val="18"/>
        </w:rPr>
        <w:t>payroll accountant</w:t>
      </w:r>
      <w:r>
        <w:rPr>
          <w:rFonts w:asciiTheme="majorBidi" w:hAnsiTheme="majorBidi"/>
          <w:sz w:val="18"/>
          <w:szCs w:val="18"/>
        </w:rPr>
        <w:t xml:space="preserve"> makes a payment and a report of </w:t>
      </w:r>
      <w:r w:rsidR="00C32506">
        <w:rPr>
          <w:rFonts w:asciiTheme="majorBidi" w:hAnsiTheme="majorBidi"/>
          <w:sz w:val="18"/>
          <w:szCs w:val="18"/>
        </w:rPr>
        <w:t>social benefits and institutions, as well as various regulatory reports required by law.</w:t>
      </w:r>
    </w:p>
    <w:p w14:paraId="1204A392" w14:textId="44032387" w:rsidR="00C32506" w:rsidRDefault="00C32506" w:rsidP="00913FB6">
      <w:pPr>
        <w:pStyle w:val="ListParagraph"/>
        <w:numPr>
          <w:ilvl w:val="1"/>
          <w:numId w:val="1"/>
        </w:numPr>
        <w:tabs>
          <w:tab w:val="left" w:pos="1307"/>
        </w:tabs>
        <w:spacing w:after="0"/>
        <w:jc w:val="left"/>
        <w:rPr>
          <w:rFonts w:asciiTheme="majorBidi" w:hAnsiTheme="majorBidi"/>
          <w:sz w:val="18"/>
          <w:szCs w:val="18"/>
        </w:rPr>
      </w:pPr>
      <w:r>
        <w:rPr>
          <w:rFonts w:asciiTheme="majorBidi" w:hAnsiTheme="majorBidi"/>
          <w:sz w:val="18"/>
          <w:szCs w:val="18"/>
        </w:rPr>
        <w:t>By the 20</w:t>
      </w:r>
      <w:r w:rsidRPr="00C32506">
        <w:rPr>
          <w:rFonts w:asciiTheme="majorBidi" w:hAnsiTheme="majorBidi"/>
          <w:sz w:val="18"/>
          <w:szCs w:val="18"/>
          <w:vertAlign w:val="superscript"/>
        </w:rPr>
        <w:t>th</w:t>
      </w:r>
      <w:r>
        <w:rPr>
          <w:rFonts w:asciiTheme="majorBidi" w:hAnsiTheme="majorBidi"/>
          <w:sz w:val="18"/>
          <w:szCs w:val="18"/>
        </w:rPr>
        <w:t xml:space="preserve"> of each month: the payroll accountant </w:t>
      </w:r>
      <w:r w:rsidR="00C35D56">
        <w:rPr>
          <w:rFonts w:asciiTheme="majorBidi" w:hAnsiTheme="majorBidi"/>
          <w:sz w:val="18"/>
          <w:szCs w:val="18"/>
        </w:rPr>
        <w:t xml:space="preserve">registers </w:t>
      </w:r>
      <w:r w:rsidR="00C35D56" w:rsidRPr="00A92AE6">
        <w:rPr>
          <w:rFonts w:asciiTheme="majorBidi" w:hAnsiTheme="majorBidi"/>
          <w:sz w:val="18"/>
          <w:szCs w:val="18"/>
          <w:highlight w:val="yellow"/>
        </w:rPr>
        <w:t xml:space="preserve">a </w:t>
      </w:r>
      <w:r w:rsidR="00A92AE6" w:rsidRPr="00A92AE6">
        <w:rPr>
          <w:rFonts w:asciiTheme="majorBidi" w:hAnsiTheme="majorBidi"/>
          <w:sz w:val="18"/>
          <w:szCs w:val="18"/>
          <w:highlight w:val="yellow"/>
        </w:rPr>
        <w:t>salary order and overloads for projects with the</w:t>
      </w:r>
      <w:r w:rsidR="00FD1ABC">
        <w:rPr>
          <w:rFonts w:asciiTheme="majorBidi" w:hAnsiTheme="majorBidi"/>
          <w:sz w:val="18"/>
          <w:szCs w:val="18"/>
          <w:highlight w:val="yellow"/>
        </w:rPr>
        <w:t xml:space="preserve"> coordination of the</w:t>
      </w:r>
      <w:r w:rsidR="00A92AE6" w:rsidRPr="00A92AE6">
        <w:rPr>
          <w:rFonts w:asciiTheme="majorBidi" w:hAnsiTheme="majorBidi"/>
          <w:sz w:val="18"/>
          <w:szCs w:val="18"/>
          <w:highlight w:val="yellow"/>
        </w:rPr>
        <w:t xml:space="preserve"> managers and full bank </w:t>
      </w:r>
      <w:r w:rsidR="00576B4D" w:rsidRPr="00A92AE6">
        <w:rPr>
          <w:rFonts w:asciiTheme="majorBidi" w:hAnsiTheme="majorBidi"/>
          <w:sz w:val="18"/>
          <w:szCs w:val="18"/>
          <w:highlight w:val="yellow"/>
        </w:rPr>
        <w:t>reconciliation</w:t>
      </w:r>
      <w:r w:rsidR="00A92AE6">
        <w:rPr>
          <w:rFonts w:asciiTheme="majorBidi" w:hAnsiTheme="majorBidi"/>
          <w:sz w:val="18"/>
          <w:szCs w:val="18"/>
        </w:rPr>
        <w:t xml:space="preserve">. </w:t>
      </w:r>
    </w:p>
    <w:p w14:paraId="1493E3BF" w14:textId="77777777" w:rsidR="00A92AE6" w:rsidRPr="001F02EF" w:rsidRDefault="00A92AE6" w:rsidP="00A92AE6">
      <w:pPr>
        <w:pStyle w:val="ListParagraph"/>
        <w:tabs>
          <w:tab w:val="left" w:pos="1307"/>
        </w:tabs>
        <w:spacing w:after="0"/>
        <w:ind w:left="1069"/>
        <w:jc w:val="left"/>
        <w:rPr>
          <w:rFonts w:asciiTheme="majorBidi" w:hAnsiTheme="majorBidi"/>
          <w:sz w:val="18"/>
          <w:szCs w:val="18"/>
        </w:rPr>
      </w:pPr>
    </w:p>
    <w:p w14:paraId="308FF045" w14:textId="6D989233" w:rsidR="00FD1ABC" w:rsidRPr="00F84C07" w:rsidRDefault="00DB42F6" w:rsidP="00F84C07">
      <w:pPr>
        <w:pStyle w:val="ListParagraph"/>
        <w:numPr>
          <w:ilvl w:val="0"/>
          <w:numId w:val="1"/>
        </w:numPr>
        <w:tabs>
          <w:tab w:val="left" w:pos="1307"/>
        </w:tabs>
        <w:spacing w:after="0"/>
        <w:jc w:val="left"/>
        <w:rPr>
          <w:rFonts w:asciiTheme="majorBidi" w:hAnsiTheme="majorBidi"/>
          <w:b/>
          <w:bCs/>
          <w:sz w:val="18"/>
          <w:szCs w:val="18"/>
        </w:rPr>
      </w:pPr>
      <w:r w:rsidRPr="00DB42F6">
        <w:rPr>
          <w:rFonts w:asciiTheme="majorBidi" w:hAnsiTheme="majorBidi"/>
          <w:b/>
          <w:bCs/>
          <w:sz w:val="18"/>
          <w:szCs w:val="18"/>
        </w:rPr>
        <w:t>Follow-up of budget</w:t>
      </w:r>
    </w:p>
    <w:p w14:paraId="34D030DE" w14:textId="3F9F4DC3" w:rsidR="00DB42F6" w:rsidRDefault="00576B4D" w:rsidP="00DB42F6">
      <w:pPr>
        <w:pStyle w:val="ListParagraph"/>
        <w:numPr>
          <w:ilvl w:val="1"/>
          <w:numId w:val="1"/>
        </w:numPr>
        <w:tabs>
          <w:tab w:val="left" w:pos="1307"/>
        </w:tabs>
        <w:spacing w:after="0"/>
        <w:jc w:val="left"/>
        <w:rPr>
          <w:rFonts w:asciiTheme="majorBidi" w:hAnsiTheme="majorBidi"/>
          <w:sz w:val="18"/>
          <w:szCs w:val="18"/>
        </w:rPr>
      </w:pPr>
      <w:r>
        <w:rPr>
          <w:rFonts w:asciiTheme="majorBidi" w:hAnsiTheme="majorBidi"/>
          <w:sz w:val="18"/>
          <w:szCs w:val="18"/>
        </w:rPr>
        <w:t xml:space="preserve">Each week, every manager will receive a budget status by email against an update of his execution of follow-up and control. </w:t>
      </w:r>
    </w:p>
    <w:p w14:paraId="5D770AA1" w14:textId="57270F14" w:rsidR="00576B4D" w:rsidRDefault="00576B4D" w:rsidP="00DB42F6">
      <w:pPr>
        <w:pStyle w:val="ListParagraph"/>
        <w:numPr>
          <w:ilvl w:val="1"/>
          <w:numId w:val="1"/>
        </w:numPr>
        <w:tabs>
          <w:tab w:val="left" w:pos="1307"/>
        </w:tabs>
        <w:spacing w:after="0"/>
        <w:jc w:val="left"/>
        <w:rPr>
          <w:rFonts w:asciiTheme="majorBidi" w:hAnsiTheme="majorBidi"/>
          <w:sz w:val="18"/>
          <w:szCs w:val="18"/>
        </w:rPr>
      </w:pPr>
      <w:r>
        <w:rPr>
          <w:rFonts w:asciiTheme="majorBidi" w:hAnsiTheme="majorBidi"/>
          <w:sz w:val="18"/>
          <w:szCs w:val="18"/>
        </w:rPr>
        <w:t xml:space="preserve">Every expense in the organization will be associated with an accounting </w:t>
      </w:r>
      <w:r w:rsidR="0061482D">
        <w:rPr>
          <w:rFonts w:asciiTheme="majorBidi" w:hAnsiTheme="majorBidi"/>
          <w:sz w:val="18"/>
          <w:szCs w:val="18"/>
        </w:rPr>
        <w:t>item</w:t>
      </w:r>
      <w:r>
        <w:rPr>
          <w:rFonts w:asciiTheme="majorBidi" w:hAnsiTheme="majorBidi"/>
          <w:sz w:val="18"/>
          <w:szCs w:val="18"/>
        </w:rPr>
        <w:t xml:space="preserve">, a budget </w:t>
      </w:r>
      <w:proofErr w:type="gramStart"/>
      <w:r w:rsidR="0061482D">
        <w:rPr>
          <w:rFonts w:asciiTheme="majorBidi" w:hAnsiTheme="majorBidi"/>
          <w:sz w:val="18"/>
          <w:szCs w:val="18"/>
        </w:rPr>
        <w:t>item</w:t>
      </w:r>
      <w:proofErr w:type="gramEnd"/>
      <w:r>
        <w:rPr>
          <w:rFonts w:asciiTheme="majorBidi" w:hAnsiTheme="majorBidi"/>
          <w:sz w:val="18"/>
          <w:szCs w:val="18"/>
        </w:rPr>
        <w:t xml:space="preserve"> and </w:t>
      </w:r>
      <w:r w:rsidR="00FD1ABC">
        <w:rPr>
          <w:rFonts w:asciiTheme="majorBidi" w:hAnsiTheme="majorBidi"/>
          <w:sz w:val="18"/>
          <w:szCs w:val="18"/>
        </w:rPr>
        <w:t xml:space="preserve">a </w:t>
      </w:r>
      <w:r>
        <w:rPr>
          <w:rFonts w:asciiTheme="majorBidi" w:hAnsiTheme="majorBidi"/>
          <w:sz w:val="18"/>
          <w:szCs w:val="18"/>
        </w:rPr>
        <w:t xml:space="preserve">project/cost </w:t>
      </w:r>
      <w:r w:rsidR="00FD1ABC">
        <w:rPr>
          <w:rFonts w:asciiTheme="majorBidi" w:hAnsiTheme="majorBidi"/>
          <w:sz w:val="18"/>
          <w:szCs w:val="18"/>
        </w:rPr>
        <w:t>coordinator</w:t>
      </w:r>
      <w:r>
        <w:rPr>
          <w:rFonts w:asciiTheme="majorBidi" w:hAnsiTheme="majorBidi"/>
          <w:sz w:val="18"/>
          <w:szCs w:val="18"/>
        </w:rPr>
        <w:t>.</w:t>
      </w:r>
    </w:p>
    <w:p w14:paraId="3905F9C5" w14:textId="69515B63" w:rsidR="00576B4D" w:rsidRDefault="00576B4D" w:rsidP="00DB42F6">
      <w:pPr>
        <w:pStyle w:val="ListParagraph"/>
        <w:numPr>
          <w:ilvl w:val="1"/>
          <w:numId w:val="1"/>
        </w:numPr>
        <w:tabs>
          <w:tab w:val="left" w:pos="1307"/>
        </w:tabs>
        <w:spacing w:after="0"/>
        <w:jc w:val="left"/>
        <w:rPr>
          <w:rFonts w:asciiTheme="majorBidi" w:hAnsiTheme="majorBidi"/>
          <w:sz w:val="18"/>
          <w:szCs w:val="18"/>
        </w:rPr>
      </w:pPr>
      <w:r>
        <w:rPr>
          <w:rFonts w:asciiTheme="majorBidi" w:hAnsiTheme="majorBidi"/>
          <w:sz w:val="18"/>
          <w:szCs w:val="18"/>
        </w:rPr>
        <w:t xml:space="preserve">Salary expenses will be loaded </w:t>
      </w:r>
      <w:r w:rsidR="00C139D3">
        <w:rPr>
          <w:rFonts w:asciiTheme="majorBidi" w:hAnsiTheme="majorBidi"/>
          <w:sz w:val="18"/>
          <w:szCs w:val="18"/>
        </w:rPr>
        <w:t>once a mo</w:t>
      </w:r>
      <w:r w:rsidR="00FD1ABC">
        <w:rPr>
          <w:rFonts w:asciiTheme="majorBidi" w:hAnsiTheme="majorBidi"/>
          <w:sz w:val="18"/>
          <w:szCs w:val="18"/>
        </w:rPr>
        <w:t>n</w:t>
      </w:r>
      <w:r w:rsidR="00C139D3">
        <w:rPr>
          <w:rFonts w:asciiTheme="majorBidi" w:hAnsiTheme="majorBidi"/>
          <w:sz w:val="18"/>
          <w:szCs w:val="18"/>
        </w:rPr>
        <w:t xml:space="preserve">th by the managers for projects and cost </w:t>
      </w:r>
      <w:r w:rsidR="00FD1ABC">
        <w:rPr>
          <w:rFonts w:asciiTheme="majorBidi" w:hAnsiTheme="majorBidi"/>
          <w:sz w:val="18"/>
          <w:szCs w:val="18"/>
        </w:rPr>
        <w:t>coordinators</w:t>
      </w:r>
      <w:r w:rsidR="00C139D3">
        <w:rPr>
          <w:rFonts w:asciiTheme="majorBidi" w:hAnsiTheme="majorBidi"/>
          <w:sz w:val="18"/>
          <w:szCs w:val="18"/>
        </w:rPr>
        <w:t>.</w:t>
      </w:r>
    </w:p>
    <w:p w14:paraId="1580E23E" w14:textId="3EC459D3" w:rsidR="00C139D3" w:rsidRDefault="00C139D3" w:rsidP="00DB42F6">
      <w:pPr>
        <w:pStyle w:val="ListParagraph"/>
        <w:numPr>
          <w:ilvl w:val="1"/>
          <w:numId w:val="1"/>
        </w:numPr>
        <w:tabs>
          <w:tab w:val="left" w:pos="1307"/>
        </w:tabs>
        <w:spacing w:after="0"/>
        <w:jc w:val="left"/>
        <w:rPr>
          <w:rFonts w:asciiTheme="majorBidi" w:hAnsiTheme="majorBidi"/>
          <w:sz w:val="18"/>
          <w:szCs w:val="18"/>
        </w:rPr>
      </w:pPr>
      <w:r>
        <w:rPr>
          <w:rFonts w:asciiTheme="majorBidi" w:hAnsiTheme="majorBidi"/>
          <w:sz w:val="18"/>
          <w:szCs w:val="18"/>
        </w:rPr>
        <w:t>Budget deviations will not be permitted.</w:t>
      </w:r>
    </w:p>
    <w:p w14:paraId="0DB6D1D7" w14:textId="77777777" w:rsidR="00C139D3" w:rsidRDefault="00C139D3" w:rsidP="00C139D3">
      <w:pPr>
        <w:pStyle w:val="ListParagraph"/>
        <w:tabs>
          <w:tab w:val="left" w:pos="1307"/>
        </w:tabs>
        <w:spacing w:after="0"/>
        <w:ind w:left="1069"/>
        <w:jc w:val="left"/>
        <w:rPr>
          <w:rFonts w:asciiTheme="majorBidi" w:hAnsiTheme="majorBidi"/>
          <w:sz w:val="18"/>
          <w:szCs w:val="18"/>
        </w:rPr>
      </w:pPr>
    </w:p>
    <w:p w14:paraId="28DD204A" w14:textId="446E858A" w:rsidR="00DB42F6" w:rsidRPr="00C139D3" w:rsidRDefault="00C139D3" w:rsidP="0097221F">
      <w:pPr>
        <w:pStyle w:val="ListParagraph"/>
        <w:numPr>
          <w:ilvl w:val="0"/>
          <w:numId w:val="1"/>
        </w:numPr>
        <w:tabs>
          <w:tab w:val="left" w:pos="1307"/>
        </w:tabs>
        <w:spacing w:after="0"/>
        <w:jc w:val="left"/>
        <w:rPr>
          <w:rFonts w:asciiTheme="majorBidi" w:hAnsiTheme="majorBidi"/>
          <w:b/>
          <w:bCs/>
          <w:sz w:val="18"/>
          <w:szCs w:val="18"/>
        </w:rPr>
      </w:pPr>
      <w:r w:rsidRPr="00C139D3">
        <w:rPr>
          <w:rFonts w:asciiTheme="majorBidi" w:hAnsiTheme="majorBidi"/>
          <w:b/>
          <w:bCs/>
          <w:sz w:val="18"/>
          <w:szCs w:val="18"/>
        </w:rPr>
        <w:t>Deviations from the budget</w:t>
      </w:r>
    </w:p>
    <w:p w14:paraId="5F05DB25" w14:textId="442C32A9" w:rsidR="00C139D3" w:rsidRDefault="0061482D" w:rsidP="00C139D3">
      <w:pPr>
        <w:pStyle w:val="ListParagraph"/>
        <w:numPr>
          <w:ilvl w:val="1"/>
          <w:numId w:val="1"/>
        </w:numPr>
        <w:tabs>
          <w:tab w:val="left" w:pos="1307"/>
        </w:tabs>
        <w:spacing w:after="0"/>
        <w:jc w:val="left"/>
        <w:rPr>
          <w:rFonts w:asciiTheme="majorBidi" w:hAnsiTheme="majorBidi"/>
          <w:sz w:val="18"/>
          <w:szCs w:val="18"/>
        </w:rPr>
      </w:pPr>
      <w:r>
        <w:rPr>
          <w:rFonts w:asciiTheme="majorBidi" w:hAnsiTheme="majorBidi"/>
          <w:sz w:val="18"/>
          <w:szCs w:val="18"/>
        </w:rPr>
        <w:t>All the contractual engagements will be a part of the planned budget, unless the contractual engagement has been specially approved outside the budget in a manner documented and approved by the CEO.</w:t>
      </w:r>
    </w:p>
    <w:p w14:paraId="6EA05CA0" w14:textId="74CF7F4E" w:rsidR="0061482D" w:rsidRDefault="0061482D" w:rsidP="00C139D3">
      <w:pPr>
        <w:pStyle w:val="ListParagraph"/>
        <w:numPr>
          <w:ilvl w:val="1"/>
          <w:numId w:val="1"/>
        </w:numPr>
        <w:tabs>
          <w:tab w:val="left" w:pos="1307"/>
        </w:tabs>
        <w:spacing w:after="0"/>
        <w:jc w:val="left"/>
        <w:rPr>
          <w:rFonts w:asciiTheme="majorBidi" w:hAnsiTheme="majorBidi"/>
          <w:sz w:val="18"/>
          <w:szCs w:val="18"/>
        </w:rPr>
      </w:pPr>
      <w:r>
        <w:rPr>
          <w:rFonts w:asciiTheme="majorBidi" w:hAnsiTheme="majorBidi"/>
          <w:sz w:val="18"/>
          <w:szCs w:val="18"/>
        </w:rPr>
        <w:t>A manager may transfer amounts within his budget from item to item, without limit.</w:t>
      </w:r>
    </w:p>
    <w:p w14:paraId="5753DB1B" w14:textId="49D2B329" w:rsidR="0061482D" w:rsidRDefault="00F84C07" w:rsidP="00C139D3">
      <w:pPr>
        <w:pStyle w:val="ListParagraph"/>
        <w:numPr>
          <w:ilvl w:val="1"/>
          <w:numId w:val="1"/>
        </w:numPr>
        <w:tabs>
          <w:tab w:val="left" w:pos="1307"/>
        </w:tabs>
        <w:spacing w:after="0"/>
        <w:jc w:val="left"/>
        <w:rPr>
          <w:rFonts w:asciiTheme="majorBidi" w:hAnsiTheme="majorBidi"/>
          <w:sz w:val="18"/>
          <w:szCs w:val="18"/>
        </w:rPr>
      </w:pPr>
      <w:r>
        <w:rPr>
          <w:rFonts w:asciiTheme="majorBidi" w:hAnsiTheme="majorBidi"/>
          <w:sz w:val="18"/>
          <w:szCs w:val="18"/>
        </w:rPr>
        <w:t>Different</w:t>
      </w:r>
      <w:r w:rsidR="0061482D">
        <w:rPr>
          <w:rFonts w:asciiTheme="majorBidi" w:hAnsiTheme="majorBidi"/>
          <w:sz w:val="18"/>
          <w:szCs w:val="18"/>
        </w:rPr>
        <w:t xml:space="preserve"> </w:t>
      </w:r>
      <w:r w:rsidR="008B1711">
        <w:rPr>
          <w:rFonts w:asciiTheme="majorBidi" w:hAnsiTheme="majorBidi"/>
          <w:sz w:val="18"/>
          <w:szCs w:val="18"/>
        </w:rPr>
        <w:t>managers are not permitted to transfer between their budgets without the approval of the CEO.</w:t>
      </w:r>
    </w:p>
    <w:p w14:paraId="519A8648" w14:textId="68A8F6C1" w:rsidR="008B1711" w:rsidRDefault="008B1711" w:rsidP="00C139D3">
      <w:pPr>
        <w:pStyle w:val="ListParagraph"/>
        <w:numPr>
          <w:ilvl w:val="1"/>
          <w:numId w:val="1"/>
        </w:numPr>
        <w:tabs>
          <w:tab w:val="left" w:pos="1307"/>
        </w:tabs>
        <w:spacing w:after="0"/>
        <w:jc w:val="left"/>
        <w:rPr>
          <w:rFonts w:asciiTheme="majorBidi" w:hAnsiTheme="majorBidi"/>
          <w:sz w:val="18"/>
          <w:szCs w:val="18"/>
        </w:rPr>
      </w:pPr>
      <w:r>
        <w:rPr>
          <w:rFonts w:asciiTheme="majorBidi" w:hAnsiTheme="majorBidi"/>
          <w:sz w:val="18"/>
          <w:szCs w:val="18"/>
        </w:rPr>
        <w:t>A manager may not deviate from his total budget, and the budget manager has the chief responsibility for complying with the work plan in the framework of the budget.</w:t>
      </w:r>
    </w:p>
    <w:p w14:paraId="350F2F1E" w14:textId="217A1406" w:rsidR="008B1711" w:rsidRDefault="008B1711" w:rsidP="00C139D3">
      <w:pPr>
        <w:pStyle w:val="ListParagraph"/>
        <w:numPr>
          <w:ilvl w:val="1"/>
          <w:numId w:val="1"/>
        </w:numPr>
        <w:tabs>
          <w:tab w:val="left" w:pos="1307"/>
        </w:tabs>
        <w:spacing w:after="0"/>
        <w:jc w:val="left"/>
        <w:rPr>
          <w:rFonts w:asciiTheme="majorBidi" w:hAnsiTheme="majorBidi"/>
          <w:sz w:val="18"/>
          <w:szCs w:val="18"/>
        </w:rPr>
      </w:pPr>
      <w:r>
        <w:rPr>
          <w:rFonts w:asciiTheme="majorBidi" w:hAnsiTheme="majorBidi"/>
          <w:sz w:val="18"/>
          <w:szCs w:val="18"/>
        </w:rPr>
        <w:t xml:space="preserve">A procurement order extending over </w:t>
      </w:r>
      <w:proofErr w:type="gramStart"/>
      <w:r>
        <w:rPr>
          <w:rFonts w:asciiTheme="majorBidi" w:hAnsiTheme="majorBidi"/>
          <w:sz w:val="18"/>
          <w:szCs w:val="18"/>
        </w:rPr>
        <w:t>a number of</w:t>
      </w:r>
      <w:proofErr w:type="gramEnd"/>
      <w:r>
        <w:rPr>
          <w:rFonts w:asciiTheme="majorBidi" w:hAnsiTheme="majorBidi"/>
          <w:sz w:val="18"/>
          <w:szCs w:val="18"/>
        </w:rPr>
        <w:t xml:space="preserve"> budget years will find expression in the budget according to its share in each year.</w:t>
      </w:r>
    </w:p>
    <w:p w14:paraId="635EE333" w14:textId="54B95864" w:rsidR="008B1711" w:rsidRDefault="008B1711" w:rsidP="00C139D3">
      <w:pPr>
        <w:pStyle w:val="ListParagraph"/>
        <w:numPr>
          <w:ilvl w:val="1"/>
          <w:numId w:val="1"/>
        </w:numPr>
        <w:tabs>
          <w:tab w:val="left" w:pos="1307"/>
        </w:tabs>
        <w:spacing w:after="0"/>
        <w:jc w:val="left"/>
        <w:rPr>
          <w:rFonts w:asciiTheme="majorBidi" w:hAnsiTheme="majorBidi"/>
          <w:sz w:val="18"/>
          <w:szCs w:val="18"/>
        </w:rPr>
      </w:pPr>
      <w:r>
        <w:rPr>
          <w:rFonts w:asciiTheme="majorBidi" w:hAnsiTheme="majorBidi"/>
          <w:sz w:val="18"/>
          <w:szCs w:val="18"/>
        </w:rPr>
        <w:t>A manager who sees that he will not require his entire budget will act to prevent unnecessary budgetary utilization.</w:t>
      </w:r>
    </w:p>
    <w:p w14:paraId="6580E6E4" w14:textId="77777777" w:rsidR="008B1711" w:rsidRDefault="008B1711" w:rsidP="008B1711">
      <w:pPr>
        <w:pStyle w:val="ListParagraph"/>
        <w:tabs>
          <w:tab w:val="left" w:pos="1307"/>
        </w:tabs>
        <w:spacing w:after="0"/>
        <w:ind w:left="1069"/>
        <w:jc w:val="left"/>
        <w:rPr>
          <w:rFonts w:asciiTheme="majorBidi" w:hAnsiTheme="majorBidi"/>
          <w:sz w:val="18"/>
          <w:szCs w:val="18"/>
        </w:rPr>
      </w:pPr>
    </w:p>
    <w:p w14:paraId="51A1BA22" w14:textId="3D0930D5" w:rsidR="00C139D3" w:rsidRDefault="008B1711" w:rsidP="0097221F">
      <w:pPr>
        <w:pStyle w:val="ListParagraph"/>
        <w:numPr>
          <w:ilvl w:val="0"/>
          <w:numId w:val="1"/>
        </w:numPr>
        <w:tabs>
          <w:tab w:val="left" w:pos="1307"/>
        </w:tabs>
        <w:spacing w:after="0"/>
        <w:jc w:val="left"/>
        <w:rPr>
          <w:rFonts w:asciiTheme="majorBidi" w:hAnsiTheme="majorBidi"/>
          <w:b/>
          <w:bCs/>
          <w:sz w:val="18"/>
          <w:szCs w:val="18"/>
        </w:rPr>
      </w:pPr>
      <w:r w:rsidRPr="008B1711">
        <w:rPr>
          <w:rFonts w:asciiTheme="majorBidi" w:hAnsiTheme="majorBidi"/>
          <w:b/>
          <w:bCs/>
          <w:sz w:val="18"/>
          <w:szCs w:val="18"/>
        </w:rPr>
        <w:t>Flow chart for the complete procurement procedure</w:t>
      </w:r>
    </w:p>
    <w:p w14:paraId="24A32CE7" w14:textId="278105F4" w:rsidR="00056681" w:rsidRPr="008B1711" w:rsidRDefault="00056681" w:rsidP="00056681">
      <w:pPr>
        <w:pStyle w:val="ListParagraph"/>
        <w:tabs>
          <w:tab w:val="left" w:pos="1307"/>
        </w:tabs>
        <w:spacing w:after="0"/>
        <w:ind w:left="360"/>
        <w:jc w:val="left"/>
        <w:rPr>
          <w:rFonts w:asciiTheme="majorBidi" w:hAnsiTheme="majorBidi"/>
          <w:b/>
          <w:bCs/>
          <w:sz w:val="18"/>
          <w:szCs w:val="18"/>
        </w:rPr>
      </w:pPr>
      <w:r>
        <w:rPr>
          <w:rFonts w:asciiTheme="majorBidi" w:hAnsiTheme="majorBidi"/>
          <w:b/>
          <w:bCs/>
          <w:sz w:val="18"/>
          <w:szCs w:val="18"/>
        </w:rPr>
        <w:t>File attached</w:t>
      </w:r>
    </w:p>
    <w:p w14:paraId="7525CD1B" w14:textId="1CA2B3F4" w:rsidR="008B1711" w:rsidRDefault="008B1711" w:rsidP="00056681">
      <w:pPr>
        <w:pStyle w:val="ListParagraph"/>
        <w:tabs>
          <w:tab w:val="left" w:pos="1307"/>
        </w:tabs>
        <w:spacing w:after="0"/>
        <w:ind w:left="0"/>
        <w:jc w:val="left"/>
        <w:rPr>
          <w:rFonts w:asciiTheme="majorBidi" w:hAnsiTheme="majorBidi"/>
          <w:sz w:val="18"/>
          <w:szCs w:val="18"/>
        </w:rPr>
      </w:pPr>
    </w:p>
    <w:p w14:paraId="46252E60" w14:textId="77777777" w:rsidR="00A9736A" w:rsidRDefault="00A9736A">
      <w:pPr>
        <w:rPr>
          <w:rFonts w:asciiTheme="majorBidi" w:hAnsiTheme="majorBidi"/>
          <w:b/>
          <w:bCs/>
          <w:sz w:val="18"/>
          <w:szCs w:val="18"/>
        </w:rPr>
      </w:pPr>
      <w:r>
        <w:rPr>
          <w:rFonts w:asciiTheme="majorBidi" w:hAnsiTheme="majorBidi"/>
          <w:b/>
          <w:bCs/>
          <w:sz w:val="18"/>
          <w:szCs w:val="18"/>
        </w:rPr>
        <w:br w:type="page"/>
      </w:r>
    </w:p>
    <w:p w14:paraId="28DE6BC9" w14:textId="01F8F03E" w:rsidR="00056681" w:rsidRPr="00056681" w:rsidRDefault="00056681" w:rsidP="00056681">
      <w:pPr>
        <w:pStyle w:val="ListParagraph"/>
        <w:tabs>
          <w:tab w:val="left" w:pos="1307"/>
        </w:tabs>
        <w:spacing w:after="0"/>
        <w:ind w:left="0"/>
        <w:jc w:val="left"/>
        <w:rPr>
          <w:rFonts w:asciiTheme="majorBidi" w:hAnsiTheme="majorBidi"/>
          <w:b/>
          <w:bCs/>
          <w:sz w:val="18"/>
          <w:szCs w:val="18"/>
        </w:rPr>
      </w:pPr>
      <w:r w:rsidRPr="00056681">
        <w:rPr>
          <w:rFonts w:asciiTheme="majorBidi" w:hAnsiTheme="majorBidi"/>
          <w:b/>
          <w:bCs/>
          <w:sz w:val="18"/>
          <w:szCs w:val="18"/>
        </w:rPr>
        <w:lastRenderedPageBreak/>
        <w:t xml:space="preserve">Addendum: </w:t>
      </w:r>
      <w:r>
        <w:rPr>
          <w:rFonts w:asciiTheme="majorBidi" w:hAnsiTheme="majorBidi"/>
          <w:b/>
          <w:bCs/>
          <w:sz w:val="18"/>
          <w:szCs w:val="18"/>
        </w:rPr>
        <w:t>Single</w:t>
      </w:r>
      <w:r w:rsidRPr="00056681">
        <w:rPr>
          <w:rFonts w:asciiTheme="majorBidi" w:hAnsiTheme="majorBidi"/>
          <w:b/>
          <w:bCs/>
          <w:sz w:val="18"/>
          <w:szCs w:val="18"/>
        </w:rPr>
        <w:t xml:space="preserve"> Supplier Form</w:t>
      </w:r>
    </w:p>
    <w:p w14:paraId="459C734C" w14:textId="7675DEE1" w:rsidR="00056681" w:rsidRPr="00056681" w:rsidRDefault="00056681" w:rsidP="00056681">
      <w:pPr>
        <w:pStyle w:val="ListParagraph"/>
        <w:tabs>
          <w:tab w:val="left" w:pos="1307"/>
        </w:tabs>
        <w:spacing w:after="0"/>
        <w:ind w:left="0"/>
        <w:jc w:val="center"/>
        <w:rPr>
          <w:rFonts w:asciiTheme="majorBidi" w:hAnsiTheme="majorBidi"/>
          <w:b/>
          <w:bCs/>
          <w:sz w:val="18"/>
          <w:szCs w:val="18"/>
          <w:u w:val="single"/>
        </w:rPr>
      </w:pPr>
      <w:r>
        <w:rPr>
          <w:rFonts w:asciiTheme="majorBidi" w:hAnsiTheme="majorBidi"/>
          <w:b/>
          <w:bCs/>
          <w:sz w:val="18"/>
          <w:szCs w:val="18"/>
        </w:rPr>
        <w:t xml:space="preserve">Subject: </w:t>
      </w:r>
      <w:r>
        <w:rPr>
          <w:rFonts w:asciiTheme="majorBidi" w:hAnsiTheme="majorBidi"/>
          <w:b/>
          <w:bCs/>
          <w:sz w:val="18"/>
          <w:szCs w:val="18"/>
          <w:u w:val="single"/>
        </w:rPr>
        <w:t>Professional Opinion in the Framework of the Intention to Sign a Contract with a Single Suppler</w:t>
      </w:r>
    </w:p>
    <w:tbl>
      <w:tblPr>
        <w:tblStyle w:val="TableGrid"/>
        <w:tblW w:w="0" w:type="auto"/>
        <w:tblLook w:val="04A0" w:firstRow="1" w:lastRow="0" w:firstColumn="1" w:lastColumn="0" w:noHBand="0" w:noVBand="1"/>
      </w:tblPr>
      <w:tblGrid>
        <w:gridCol w:w="5382"/>
        <w:gridCol w:w="3635"/>
      </w:tblGrid>
      <w:tr w:rsidR="00056681" w14:paraId="22496FDD" w14:textId="77777777" w:rsidTr="00056681">
        <w:tc>
          <w:tcPr>
            <w:tcW w:w="9017" w:type="dxa"/>
            <w:gridSpan w:val="2"/>
          </w:tcPr>
          <w:p w14:paraId="41CE4C14" w14:textId="4C13FA63" w:rsidR="00056681" w:rsidRPr="00056681" w:rsidRDefault="00056681" w:rsidP="0068230C">
            <w:pPr>
              <w:pStyle w:val="ListParagraph"/>
              <w:tabs>
                <w:tab w:val="left" w:pos="1307"/>
              </w:tabs>
              <w:spacing w:line="276" w:lineRule="auto"/>
              <w:ind w:left="0"/>
              <w:jc w:val="left"/>
              <w:rPr>
                <w:rFonts w:asciiTheme="majorBidi" w:hAnsiTheme="majorBidi"/>
                <w:b/>
                <w:bCs/>
                <w:sz w:val="18"/>
                <w:szCs w:val="18"/>
              </w:rPr>
            </w:pPr>
            <w:r>
              <w:rPr>
                <w:rFonts w:asciiTheme="majorBidi" w:hAnsiTheme="majorBidi"/>
                <w:b/>
                <w:bCs/>
                <w:sz w:val="18"/>
                <w:szCs w:val="18"/>
              </w:rPr>
              <w:t>Description of the Substance of the Contractual Engagement (Background and Details of the Characteristics of the Goods/Services/Work)</w:t>
            </w:r>
          </w:p>
        </w:tc>
      </w:tr>
      <w:tr w:rsidR="00056681" w14:paraId="3BDA79BA" w14:textId="77777777" w:rsidTr="00056681">
        <w:tc>
          <w:tcPr>
            <w:tcW w:w="9017" w:type="dxa"/>
            <w:gridSpan w:val="2"/>
          </w:tcPr>
          <w:p w14:paraId="76552788" w14:textId="072FB8AB" w:rsidR="00056681" w:rsidRPr="00056681" w:rsidRDefault="00056681" w:rsidP="0068230C">
            <w:pPr>
              <w:pStyle w:val="ListParagraph"/>
              <w:tabs>
                <w:tab w:val="left" w:pos="1307"/>
              </w:tabs>
              <w:spacing w:line="276" w:lineRule="auto"/>
              <w:ind w:left="0"/>
              <w:jc w:val="left"/>
              <w:rPr>
                <w:rFonts w:asciiTheme="majorBidi" w:hAnsiTheme="majorBidi"/>
                <w:b/>
                <w:bCs/>
                <w:sz w:val="18"/>
                <w:szCs w:val="18"/>
              </w:rPr>
            </w:pPr>
            <w:r w:rsidRPr="00056681">
              <w:rPr>
                <w:rFonts w:asciiTheme="majorBidi" w:hAnsiTheme="majorBidi"/>
                <w:b/>
                <w:bCs/>
                <w:sz w:val="18"/>
                <w:szCs w:val="18"/>
              </w:rPr>
              <w:t>XXX</w:t>
            </w:r>
          </w:p>
        </w:tc>
      </w:tr>
      <w:tr w:rsidR="00056681" w14:paraId="44F97731" w14:textId="77777777" w:rsidTr="00056681">
        <w:tc>
          <w:tcPr>
            <w:tcW w:w="5382" w:type="dxa"/>
            <w:shd w:val="clear" w:color="auto" w:fill="BFBFBF" w:themeFill="background1" w:themeFillShade="BF"/>
          </w:tcPr>
          <w:p w14:paraId="472A53B1" w14:textId="4A863BC8" w:rsidR="00056681" w:rsidRPr="00056681" w:rsidRDefault="00056681" w:rsidP="0068230C">
            <w:pPr>
              <w:pStyle w:val="ListParagraph"/>
              <w:tabs>
                <w:tab w:val="left" w:pos="1307"/>
              </w:tabs>
              <w:spacing w:line="276" w:lineRule="auto"/>
              <w:ind w:left="0"/>
              <w:jc w:val="left"/>
              <w:rPr>
                <w:rFonts w:asciiTheme="majorBidi" w:hAnsiTheme="majorBidi"/>
                <w:b/>
                <w:bCs/>
                <w:sz w:val="18"/>
                <w:szCs w:val="18"/>
              </w:rPr>
            </w:pPr>
            <w:r>
              <w:rPr>
                <w:rFonts w:asciiTheme="majorBidi" w:hAnsiTheme="majorBidi"/>
                <w:b/>
                <w:bCs/>
                <w:sz w:val="18"/>
                <w:szCs w:val="18"/>
              </w:rPr>
              <w:t>Name of Supplier:</w:t>
            </w:r>
          </w:p>
        </w:tc>
        <w:tc>
          <w:tcPr>
            <w:tcW w:w="3635" w:type="dxa"/>
          </w:tcPr>
          <w:p w14:paraId="4F77E0D7" w14:textId="67052305" w:rsidR="00056681" w:rsidRPr="00056681" w:rsidRDefault="00056681" w:rsidP="00056681">
            <w:pPr>
              <w:pStyle w:val="ListParagraph"/>
              <w:tabs>
                <w:tab w:val="left" w:pos="1307"/>
              </w:tabs>
              <w:ind w:left="0"/>
              <w:jc w:val="left"/>
              <w:rPr>
                <w:rFonts w:asciiTheme="majorBidi" w:hAnsiTheme="majorBidi"/>
                <w:b/>
                <w:bCs/>
                <w:sz w:val="18"/>
                <w:szCs w:val="18"/>
              </w:rPr>
            </w:pPr>
            <w:r>
              <w:rPr>
                <w:rFonts w:asciiTheme="majorBidi" w:hAnsiTheme="majorBidi"/>
                <w:b/>
                <w:bCs/>
                <w:sz w:val="18"/>
                <w:szCs w:val="18"/>
              </w:rPr>
              <w:t>XXX</w:t>
            </w:r>
          </w:p>
        </w:tc>
      </w:tr>
      <w:tr w:rsidR="00056681" w14:paraId="57A76B58" w14:textId="77777777" w:rsidTr="00056681">
        <w:tc>
          <w:tcPr>
            <w:tcW w:w="5382" w:type="dxa"/>
            <w:shd w:val="clear" w:color="auto" w:fill="BFBFBF" w:themeFill="background1" w:themeFillShade="BF"/>
          </w:tcPr>
          <w:p w14:paraId="5F7FC5D1" w14:textId="092F2B64" w:rsidR="00056681" w:rsidRDefault="00056681" w:rsidP="0068230C">
            <w:pPr>
              <w:pStyle w:val="ListParagraph"/>
              <w:tabs>
                <w:tab w:val="left" w:pos="1307"/>
              </w:tabs>
              <w:spacing w:line="276" w:lineRule="auto"/>
              <w:ind w:left="0"/>
              <w:jc w:val="left"/>
              <w:rPr>
                <w:rFonts w:asciiTheme="majorBidi" w:hAnsiTheme="majorBidi"/>
                <w:b/>
                <w:bCs/>
                <w:sz w:val="18"/>
                <w:szCs w:val="18"/>
              </w:rPr>
            </w:pPr>
            <w:r>
              <w:rPr>
                <w:rFonts w:asciiTheme="majorBidi" w:hAnsiTheme="majorBidi"/>
                <w:b/>
                <w:bCs/>
                <w:sz w:val="18"/>
                <w:szCs w:val="18"/>
              </w:rPr>
              <w:t>Supplier Number (P.C./Public Company/</w:t>
            </w:r>
            <w:r w:rsidR="0068230C">
              <w:rPr>
                <w:rFonts w:asciiTheme="majorBidi" w:hAnsiTheme="majorBidi"/>
                <w:b/>
                <w:bCs/>
                <w:sz w:val="18"/>
                <w:szCs w:val="18"/>
              </w:rPr>
              <w:t>Authorized Dealer/Association Number)</w:t>
            </w:r>
          </w:p>
        </w:tc>
        <w:tc>
          <w:tcPr>
            <w:tcW w:w="3635" w:type="dxa"/>
          </w:tcPr>
          <w:p w14:paraId="43D4D976" w14:textId="135538D5" w:rsidR="00056681" w:rsidRDefault="0068230C" w:rsidP="00056681">
            <w:pPr>
              <w:pStyle w:val="ListParagraph"/>
              <w:tabs>
                <w:tab w:val="left" w:pos="1307"/>
              </w:tabs>
              <w:ind w:left="0"/>
              <w:jc w:val="left"/>
              <w:rPr>
                <w:rFonts w:asciiTheme="majorBidi" w:hAnsiTheme="majorBidi"/>
                <w:b/>
                <w:bCs/>
                <w:sz w:val="18"/>
                <w:szCs w:val="18"/>
              </w:rPr>
            </w:pPr>
            <w:r>
              <w:rPr>
                <w:rFonts w:asciiTheme="majorBidi" w:hAnsiTheme="majorBidi"/>
                <w:b/>
                <w:bCs/>
                <w:sz w:val="18"/>
                <w:szCs w:val="18"/>
              </w:rPr>
              <w:t>XXXX</w:t>
            </w:r>
          </w:p>
        </w:tc>
      </w:tr>
      <w:tr w:rsidR="0068230C" w14:paraId="7A738C8E" w14:textId="77777777" w:rsidTr="00056681">
        <w:tc>
          <w:tcPr>
            <w:tcW w:w="5382" w:type="dxa"/>
            <w:shd w:val="clear" w:color="auto" w:fill="BFBFBF" w:themeFill="background1" w:themeFillShade="BF"/>
          </w:tcPr>
          <w:p w14:paraId="5805846E" w14:textId="030308B6" w:rsidR="0068230C" w:rsidRDefault="0068230C" w:rsidP="0068230C">
            <w:pPr>
              <w:pStyle w:val="ListParagraph"/>
              <w:tabs>
                <w:tab w:val="left" w:pos="1307"/>
              </w:tabs>
              <w:spacing w:line="276" w:lineRule="auto"/>
              <w:ind w:left="0"/>
              <w:jc w:val="left"/>
              <w:rPr>
                <w:rFonts w:asciiTheme="majorBidi" w:hAnsiTheme="majorBidi"/>
                <w:b/>
                <w:bCs/>
                <w:sz w:val="18"/>
                <w:szCs w:val="18"/>
              </w:rPr>
            </w:pPr>
            <w:r>
              <w:rPr>
                <w:rFonts w:asciiTheme="majorBidi" w:hAnsiTheme="majorBidi"/>
                <w:b/>
                <w:bCs/>
                <w:sz w:val="18"/>
                <w:szCs w:val="18"/>
              </w:rPr>
              <w:t>Estimate/Value of the Contract:</w:t>
            </w:r>
          </w:p>
        </w:tc>
        <w:tc>
          <w:tcPr>
            <w:tcW w:w="3635" w:type="dxa"/>
          </w:tcPr>
          <w:p w14:paraId="66B64B4C" w14:textId="28A603B6" w:rsidR="0068230C" w:rsidRPr="0068230C" w:rsidRDefault="0068230C" w:rsidP="00056681">
            <w:pPr>
              <w:pStyle w:val="ListParagraph"/>
              <w:tabs>
                <w:tab w:val="left" w:pos="1307"/>
              </w:tabs>
              <w:ind w:left="0"/>
              <w:jc w:val="left"/>
              <w:rPr>
                <w:rFonts w:asciiTheme="majorBidi" w:hAnsiTheme="majorBidi"/>
                <w:sz w:val="18"/>
                <w:szCs w:val="18"/>
              </w:rPr>
            </w:pPr>
            <w:r>
              <w:rPr>
                <w:rFonts w:asciiTheme="majorBidi" w:hAnsiTheme="majorBidi"/>
                <w:b/>
                <w:bCs/>
                <w:sz w:val="18"/>
                <w:szCs w:val="18"/>
              </w:rPr>
              <w:t xml:space="preserve">XXX </w:t>
            </w:r>
            <w:r>
              <w:rPr>
                <w:rFonts w:asciiTheme="majorBidi" w:hAnsiTheme="majorBidi"/>
                <w:sz w:val="18"/>
                <w:szCs w:val="18"/>
              </w:rPr>
              <w:t>plus VAT</w:t>
            </w:r>
          </w:p>
        </w:tc>
      </w:tr>
      <w:tr w:rsidR="0068230C" w14:paraId="750E0ABE" w14:textId="77777777" w:rsidTr="00056681">
        <w:tc>
          <w:tcPr>
            <w:tcW w:w="5382" w:type="dxa"/>
            <w:shd w:val="clear" w:color="auto" w:fill="BFBFBF" w:themeFill="background1" w:themeFillShade="BF"/>
          </w:tcPr>
          <w:p w14:paraId="0E94F0A3" w14:textId="3476626F" w:rsidR="0068230C" w:rsidRDefault="0068230C" w:rsidP="0068230C">
            <w:pPr>
              <w:pStyle w:val="ListParagraph"/>
              <w:tabs>
                <w:tab w:val="left" w:pos="1307"/>
              </w:tabs>
              <w:spacing w:line="276" w:lineRule="auto"/>
              <w:ind w:left="0"/>
              <w:jc w:val="left"/>
              <w:rPr>
                <w:rFonts w:asciiTheme="majorBidi" w:hAnsiTheme="majorBidi"/>
                <w:b/>
                <w:bCs/>
                <w:sz w:val="18"/>
                <w:szCs w:val="18"/>
              </w:rPr>
            </w:pPr>
            <w:r>
              <w:rPr>
                <w:rFonts w:asciiTheme="majorBidi" w:hAnsiTheme="majorBidi"/>
                <w:b/>
                <w:bCs/>
                <w:sz w:val="18"/>
                <w:szCs w:val="18"/>
              </w:rPr>
              <w:t>Period of the Contract:</w:t>
            </w:r>
          </w:p>
        </w:tc>
        <w:tc>
          <w:tcPr>
            <w:tcW w:w="3635" w:type="dxa"/>
          </w:tcPr>
          <w:p w14:paraId="02E061A1" w14:textId="0C957CF6" w:rsidR="0068230C" w:rsidRDefault="0068230C" w:rsidP="00056681">
            <w:pPr>
              <w:pStyle w:val="ListParagraph"/>
              <w:tabs>
                <w:tab w:val="left" w:pos="1307"/>
              </w:tabs>
              <w:ind w:left="0"/>
              <w:jc w:val="left"/>
              <w:rPr>
                <w:rFonts w:asciiTheme="majorBidi" w:hAnsiTheme="majorBidi"/>
                <w:b/>
                <w:bCs/>
                <w:sz w:val="18"/>
                <w:szCs w:val="18"/>
              </w:rPr>
            </w:pPr>
            <w:r>
              <w:rPr>
                <w:rFonts w:asciiTheme="majorBidi" w:hAnsiTheme="majorBidi"/>
                <w:b/>
                <w:bCs/>
                <w:sz w:val="18"/>
                <w:szCs w:val="18"/>
              </w:rPr>
              <w:t>XX/XX/XXXX-XX/XX/XXXX</w:t>
            </w:r>
          </w:p>
        </w:tc>
      </w:tr>
    </w:tbl>
    <w:p w14:paraId="0401F4EF" w14:textId="51DDC02D" w:rsidR="00056681" w:rsidRDefault="00D62C6B" w:rsidP="00056681">
      <w:pPr>
        <w:pStyle w:val="ListParagraph"/>
        <w:tabs>
          <w:tab w:val="left" w:pos="1307"/>
        </w:tabs>
        <w:spacing w:after="0"/>
        <w:ind w:left="0"/>
        <w:jc w:val="left"/>
        <w:rPr>
          <w:rFonts w:asciiTheme="majorBidi" w:hAnsiTheme="majorBidi"/>
          <w:b/>
          <w:bCs/>
          <w:sz w:val="18"/>
          <w:szCs w:val="18"/>
        </w:rPr>
      </w:pPr>
      <w:r>
        <w:rPr>
          <w:rFonts w:asciiTheme="majorBidi" w:hAnsiTheme="majorBidi"/>
          <w:b/>
          <w:bCs/>
          <w:sz w:val="18"/>
          <w:szCs w:val="18"/>
        </w:rPr>
        <w:t>Reasons the supplier is a single supplier (</w:t>
      </w:r>
      <w:r>
        <w:rPr>
          <w:rFonts w:asciiTheme="majorBidi" w:hAnsiTheme="majorBidi"/>
          <w:sz w:val="18"/>
          <w:szCs w:val="18"/>
        </w:rPr>
        <w:t>if necessary, you may attach additional pages and any other relevant document</w:t>
      </w:r>
      <w:r>
        <w:rPr>
          <w:rFonts w:asciiTheme="majorBidi" w:hAnsiTheme="majorBidi"/>
          <w:b/>
          <w:bCs/>
          <w:sz w:val="18"/>
          <w:szCs w:val="18"/>
        </w:rPr>
        <w:t>)</w:t>
      </w:r>
    </w:p>
    <w:p w14:paraId="43226ED1" w14:textId="14FB838C" w:rsidR="00D62C6B" w:rsidRDefault="00D62C6B" w:rsidP="00056681">
      <w:pPr>
        <w:pStyle w:val="ListParagraph"/>
        <w:tabs>
          <w:tab w:val="left" w:pos="1307"/>
        </w:tabs>
        <w:spacing w:after="0"/>
        <w:ind w:left="0"/>
        <w:jc w:val="left"/>
        <w:rPr>
          <w:rFonts w:asciiTheme="majorBidi" w:hAnsiTheme="majorBidi"/>
          <w:b/>
          <w:bCs/>
          <w:sz w:val="18"/>
          <w:szCs w:val="18"/>
        </w:rPr>
      </w:pPr>
      <w:r>
        <w:rPr>
          <w:rFonts w:asciiTheme="majorBidi" w:hAnsiTheme="majorBidi"/>
          <w:b/>
          <w:bCs/>
          <w:sz w:val="18"/>
          <w:szCs w:val="18"/>
        </w:rPr>
        <w:t>Please refer to the following sections:</w:t>
      </w:r>
    </w:p>
    <w:p w14:paraId="0FF24710" w14:textId="4A332655" w:rsidR="00D62C6B" w:rsidRDefault="00D62C6B" w:rsidP="00056681">
      <w:pPr>
        <w:pStyle w:val="ListParagraph"/>
        <w:tabs>
          <w:tab w:val="left" w:pos="1307"/>
        </w:tabs>
        <w:spacing w:after="0"/>
        <w:ind w:left="0"/>
        <w:jc w:val="left"/>
        <w:rPr>
          <w:rFonts w:asciiTheme="majorBidi" w:hAnsiTheme="majorBidi"/>
          <w:sz w:val="18"/>
          <w:szCs w:val="18"/>
        </w:rPr>
      </w:pPr>
      <w:r>
        <w:rPr>
          <w:rFonts w:asciiTheme="majorBidi" w:hAnsiTheme="majorBidi"/>
          <w:b/>
          <w:bCs/>
          <w:sz w:val="18"/>
          <w:szCs w:val="18"/>
        </w:rPr>
        <w:t>1. The means by which the examinations were carried out to locate additional suppliers and preparation of the opinion</w:t>
      </w:r>
      <w:r>
        <w:rPr>
          <w:rFonts w:asciiTheme="majorBidi" w:hAnsiTheme="majorBidi"/>
          <w:sz w:val="18"/>
          <w:szCs w:val="18"/>
        </w:rPr>
        <w:t xml:space="preserve">, including details of the sources of information and actions taken (for example, internet search, correspondence with suppliers, </w:t>
      </w:r>
      <w:proofErr w:type="gramStart"/>
      <w:r>
        <w:rPr>
          <w:rFonts w:asciiTheme="majorBidi" w:hAnsiTheme="majorBidi"/>
          <w:sz w:val="18"/>
          <w:szCs w:val="18"/>
        </w:rPr>
        <w:t>meetings</w:t>
      </w:r>
      <w:proofErr w:type="gramEnd"/>
      <w:r>
        <w:rPr>
          <w:rFonts w:asciiTheme="majorBidi" w:hAnsiTheme="majorBidi"/>
          <w:sz w:val="18"/>
          <w:szCs w:val="18"/>
        </w:rPr>
        <w:t xml:space="preserve"> or conversations with suppliers, etc.).</w:t>
      </w:r>
    </w:p>
    <w:p w14:paraId="25A7C988" w14:textId="6D03BC02" w:rsidR="00D62C6B" w:rsidRDefault="00D62C6B" w:rsidP="00056681">
      <w:pPr>
        <w:pStyle w:val="ListParagraph"/>
        <w:tabs>
          <w:tab w:val="left" w:pos="1307"/>
        </w:tabs>
        <w:spacing w:after="0"/>
        <w:ind w:left="0"/>
        <w:jc w:val="left"/>
        <w:rPr>
          <w:rFonts w:asciiTheme="majorBidi" w:hAnsiTheme="majorBidi"/>
          <w:sz w:val="18"/>
          <w:szCs w:val="18"/>
        </w:rPr>
      </w:pPr>
      <w:r>
        <w:rPr>
          <w:rFonts w:asciiTheme="majorBidi" w:hAnsiTheme="majorBidi"/>
          <w:b/>
          <w:bCs/>
          <w:sz w:val="18"/>
          <w:szCs w:val="18"/>
        </w:rPr>
        <w:t>2. Findings of the examination</w:t>
      </w:r>
      <w:r>
        <w:rPr>
          <w:rFonts w:asciiTheme="majorBidi" w:hAnsiTheme="majorBidi"/>
          <w:sz w:val="18"/>
          <w:szCs w:val="18"/>
        </w:rPr>
        <w:t xml:space="preserve"> (if there are additional suppliers in the field of the contractual engagement, give details of the reasons for their lack of suitability to the execution of the contractual engagement with them and the reasons </w:t>
      </w:r>
      <w:r w:rsidR="00A9736A">
        <w:rPr>
          <w:rFonts w:asciiTheme="majorBidi" w:hAnsiTheme="majorBidi"/>
          <w:sz w:val="18"/>
          <w:szCs w:val="18"/>
        </w:rPr>
        <w:t>the supplier about which the opinion was written is the single supplier.</w:t>
      </w:r>
    </w:p>
    <w:p w14:paraId="43507E41" w14:textId="43DE370D" w:rsidR="00A9736A" w:rsidRPr="00A9736A" w:rsidRDefault="00A9736A" w:rsidP="00056681">
      <w:pPr>
        <w:pStyle w:val="ListParagraph"/>
        <w:tabs>
          <w:tab w:val="left" w:pos="1307"/>
        </w:tabs>
        <w:spacing w:after="0"/>
        <w:ind w:left="0"/>
        <w:jc w:val="left"/>
        <w:rPr>
          <w:rFonts w:asciiTheme="majorBidi" w:hAnsiTheme="majorBidi"/>
          <w:b/>
          <w:bCs/>
          <w:sz w:val="18"/>
          <w:szCs w:val="18"/>
        </w:rPr>
      </w:pPr>
      <w:r>
        <w:rPr>
          <w:rFonts w:asciiTheme="majorBidi" w:hAnsiTheme="majorBidi"/>
          <w:b/>
          <w:bCs/>
          <w:sz w:val="18"/>
          <w:szCs w:val="18"/>
        </w:rPr>
        <w:t>3. Additional reasons and comments</w:t>
      </w:r>
    </w:p>
    <w:tbl>
      <w:tblPr>
        <w:tblStyle w:val="TableGrid"/>
        <w:tblW w:w="0" w:type="auto"/>
        <w:tblLook w:val="04A0" w:firstRow="1" w:lastRow="0" w:firstColumn="1" w:lastColumn="0" w:noHBand="0" w:noVBand="1"/>
      </w:tblPr>
      <w:tblGrid>
        <w:gridCol w:w="9017"/>
      </w:tblGrid>
      <w:tr w:rsidR="00A9736A" w14:paraId="4EDCCB03" w14:textId="77777777" w:rsidTr="00A9736A">
        <w:tc>
          <w:tcPr>
            <w:tcW w:w="9017" w:type="dxa"/>
          </w:tcPr>
          <w:p w14:paraId="479D405C" w14:textId="77777777" w:rsidR="00A9736A" w:rsidRPr="00A9736A" w:rsidRDefault="00A9736A" w:rsidP="00A9736A">
            <w:pPr>
              <w:pStyle w:val="ListParagraph"/>
              <w:tabs>
                <w:tab w:val="left" w:pos="1307"/>
              </w:tabs>
              <w:spacing w:line="360" w:lineRule="auto"/>
              <w:ind w:left="0"/>
              <w:rPr>
                <w:rFonts w:asciiTheme="majorBidi" w:hAnsiTheme="majorBidi"/>
                <w:b/>
                <w:bCs/>
                <w:sz w:val="18"/>
                <w:szCs w:val="18"/>
              </w:rPr>
            </w:pPr>
            <w:proofErr w:type="spellStart"/>
            <w:r w:rsidRPr="00A9736A">
              <w:rPr>
                <w:rFonts w:asciiTheme="majorBidi" w:hAnsiTheme="majorBidi"/>
                <w:b/>
                <w:bCs/>
                <w:sz w:val="18"/>
                <w:szCs w:val="18"/>
              </w:rPr>
              <w:t>XXXXXXXXXXXXXXXXXX</w:t>
            </w:r>
            <w:proofErr w:type="spellEnd"/>
          </w:p>
          <w:p w14:paraId="76BAD5EC" w14:textId="77777777" w:rsidR="00A9736A" w:rsidRPr="00A9736A" w:rsidRDefault="00A9736A" w:rsidP="00A9736A">
            <w:pPr>
              <w:pStyle w:val="ListParagraph"/>
              <w:tabs>
                <w:tab w:val="left" w:pos="1307"/>
              </w:tabs>
              <w:spacing w:line="360" w:lineRule="auto"/>
              <w:ind w:left="0"/>
              <w:rPr>
                <w:rFonts w:asciiTheme="majorBidi" w:hAnsiTheme="majorBidi"/>
                <w:b/>
                <w:bCs/>
                <w:sz w:val="18"/>
                <w:szCs w:val="18"/>
              </w:rPr>
            </w:pPr>
            <w:proofErr w:type="spellStart"/>
            <w:r w:rsidRPr="00A9736A">
              <w:rPr>
                <w:rFonts w:asciiTheme="majorBidi" w:hAnsiTheme="majorBidi"/>
                <w:b/>
                <w:bCs/>
                <w:sz w:val="18"/>
                <w:szCs w:val="18"/>
              </w:rPr>
              <w:t>XXXXXXXXXXXXXXXXXXXX</w:t>
            </w:r>
            <w:proofErr w:type="spellEnd"/>
          </w:p>
          <w:p w14:paraId="78ADAA07" w14:textId="77777777" w:rsidR="00A9736A" w:rsidRPr="00A9736A" w:rsidRDefault="00A9736A" w:rsidP="00A9736A">
            <w:pPr>
              <w:pStyle w:val="ListParagraph"/>
              <w:tabs>
                <w:tab w:val="left" w:pos="1307"/>
              </w:tabs>
              <w:spacing w:line="360" w:lineRule="auto"/>
              <w:ind w:left="0"/>
              <w:rPr>
                <w:rFonts w:asciiTheme="majorBidi" w:hAnsiTheme="majorBidi"/>
                <w:b/>
                <w:bCs/>
                <w:sz w:val="18"/>
                <w:szCs w:val="18"/>
              </w:rPr>
            </w:pPr>
            <w:proofErr w:type="spellStart"/>
            <w:r w:rsidRPr="00A9736A">
              <w:rPr>
                <w:rFonts w:asciiTheme="majorBidi" w:hAnsiTheme="majorBidi"/>
                <w:b/>
                <w:bCs/>
                <w:sz w:val="18"/>
                <w:szCs w:val="18"/>
              </w:rPr>
              <w:t>XXXXXXXXXXXXXXXXXXXXXXXX</w:t>
            </w:r>
            <w:proofErr w:type="spellEnd"/>
          </w:p>
          <w:p w14:paraId="3960D2F1" w14:textId="77777777" w:rsidR="00A9736A" w:rsidRPr="00A9736A" w:rsidRDefault="00A9736A" w:rsidP="00A9736A">
            <w:pPr>
              <w:pStyle w:val="ListParagraph"/>
              <w:tabs>
                <w:tab w:val="left" w:pos="1307"/>
              </w:tabs>
              <w:spacing w:line="360" w:lineRule="auto"/>
              <w:ind w:left="0"/>
              <w:rPr>
                <w:rFonts w:asciiTheme="majorBidi" w:hAnsiTheme="majorBidi"/>
                <w:b/>
                <w:bCs/>
                <w:sz w:val="18"/>
                <w:szCs w:val="18"/>
              </w:rPr>
            </w:pPr>
            <w:proofErr w:type="spellStart"/>
            <w:r w:rsidRPr="00A9736A">
              <w:rPr>
                <w:rFonts w:asciiTheme="majorBidi" w:hAnsiTheme="majorBidi"/>
                <w:b/>
                <w:bCs/>
                <w:sz w:val="18"/>
                <w:szCs w:val="18"/>
              </w:rPr>
              <w:t>XXXXXXXXXXXXXXXXXXXXXXXXXXX</w:t>
            </w:r>
            <w:proofErr w:type="spellEnd"/>
          </w:p>
          <w:p w14:paraId="52893FE4" w14:textId="77777777" w:rsidR="00A9736A" w:rsidRPr="00A9736A" w:rsidRDefault="00A9736A" w:rsidP="00A9736A">
            <w:pPr>
              <w:pStyle w:val="ListParagraph"/>
              <w:tabs>
                <w:tab w:val="left" w:pos="1307"/>
              </w:tabs>
              <w:spacing w:line="360" w:lineRule="auto"/>
              <w:ind w:left="0"/>
              <w:rPr>
                <w:rFonts w:asciiTheme="majorBidi" w:hAnsiTheme="majorBidi"/>
                <w:b/>
                <w:bCs/>
                <w:sz w:val="18"/>
                <w:szCs w:val="18"/>
              </w:rPr>
            </w:pPr>
            <w:proofErr w:type="spellStart"/>
            <w:r w:rsidRPr="00A9736A">
              <w:rPr>
                <w:rFonts w:asciiTheme="majorBidi" w:hAnsiTheme="majorBidi"/>
                <w:b/>
                <w:bCs/>
                <w:sz w:val="18"/>
                <w:szCs w:val="18"/>
              </w:rPr>
              <w:t>XXXXXXXXXXXXXXXXXXXXXXXXXXXXX</w:t>
            </w:r>
            <w:proofErr w:type="spellEnd"/>
          </w:p>
          <w:p w14:paraId="683831D6" w14:textId="7664ED95" w:rsidR="00A9736A" w:rsidRPr="00A9736A" w:rsidRDefault="00A9736A" w:rsidP="00A9736A">
            <w:pPr>
              <w:pStyle w:val="ListParagraph"/>
              <w:tabs>
                <w:tab w:val="left" w:pos="1307"/>
              </w:tabs>
              <w:spacing w:line="360" w:lineRule="auto"/>
              <w:ind w:left="0"/>
              <w:jc w:val="left"/>
              <w:rPr>
                <w:rFonts w:asciiTheme="majorBidi" w:hAnsiTheme="majorBidi"/>
                <w:b/>
                <w:bCs/>
                <w:sz w:val="18"/>
                <w:szCs w:val="18"/>
              </w:rPr>
            </w:pPr>
            <w:r w:rsidRPr="00A9736A">
              <w:rPr>
                <w:rFonts w:asciiTheme="majorBidi" w:hAnsiTheme="majorBidi"/>
                <w:b/>
                <w:bCs/>
                <w:sz w:val="18"/>
                <w:szCs w:val="18"/>
              </w:rPr>
              <w:t>XXXXXXXXXXXXXXXXXXXXXXXXXXXXXXXXXXXXX</w:t>
            </w:r>
          </w:p>
        </w:tc>
      </w:tr>
    </w:tbl>
    <w:p w14:paraId="16ADF48A" w14:textId="4D6B2939" w:rsidR="00A9736A" w:rsidRDefault="00A9736A" w:rsidP="00056681">
      <w:pPr>
        <w:pStyle w:val="ListParagraph"/>
        <w:tabs>
          <w:tab w:val="left" w:pos="1307"/>
        </w:tabs>
        <w:spacing w:after="0"/>
        <w:ind w:left="0"/>
        <w:jc w:val="left"/>
        <w:rPr>
          <w:rFonts w:asciiTheme="majorBidi" w:hAnsiTheme="majorBidi"/>
          <w:sz w:val="18"/>
          <w:szCs w:val="18"/>
        </w:rPr>
      </w:pPr>
      <w:proofErr w:type="gramStart"/>
      <w:r>
        <w:rPr>
          <w:rFonts w:asciiTheme="majorBidi" w:hAnsiTheme="majorBidi"/>
          <w:sz w:val="18"/>
          <w:szCs w:val="18"/>
        </w:rPr>
        <w:t>In light of</w:t>
      </w:r>
      <w:proofErr w:type="gramEnd"/>
      <w:r>
        <w:rPr>
          <w:rFonts w:asciiTheme="majorBidi" w:hAnsiTheme="majorBidi"/>
          <w:sz w:val="18"/>
          <w:szCs w:val="18"/>
        </w:rPr>
        <w:t xml:space="preserve"> the reasons given above, we request signing a contract in a process exempt from price quotes.</w:t>
      </w:r>
    </w:p>
    <w:p w14:paraId="23195EE7" w14:textId="1F5A8CAD" w:rsidR="00A9736A" w:rsidRDefault="00A9736A" w:rsidP="00056681">
      <w:pPr>
        <w:pStyle w:val="ListParagraph"/>
        <w:tabs>
          <w:tab w:val="left" w:pos="1307"/>
        </w:tabs>
        <w:spacing w:after="0"/>
        <w:ind w:left="0"/>
        <w:jc w:val="left"/>
        <w:rPr>
          <w:rFonts w:asciiTheme="majorBidi" w:hAnsiTheme="majorBidi"/>
          <w:sz w:val="18"/>
          <w:szCs w:val="18"/>
        </w:rPr>
      </w:pPr>
    </w:p>
    <w:p w14:paraId="6FD38AA2" w14:textId="07FCA0E6" w:rsidR="00A9736A" w:rsidRDefault="00A9736A" w:rsidP="00A9736A">
      <w:pPr>
        <w:pStyle w:val="ListParagraph"/>
        <w:tabs>
          <w:tab w:val="left" w:pos="1307"/>
        </w:tabs>
        <w:spacing w:after="0"/>
        <w:ind w:left="0"/>
        <w:jc w:val="left"/>
        <w:rPr>
          <w:rFonts w:asciiTheme="majorBidi" w:hAnsiTheme="majorBidi"/>
          <w:sz w:val="18"/>
          <w:szCs w:val="18"/>
        </w:rPr>
      </w:pPr>
      <w:r>
        <w:rPr>
          <w:rFonts w:asciiTheme="majorBidi" w:hAnsiTheme="majorBidi"/>
          <w:sz w:val="18"/>
          <w:szCs w:val="18"/>
        </w:rPr>
        <w:t xml:space="preserve">This opinion is given </w:t>
      </w:r>
      <w:r w:rsidRPr="00A9736A">
        <w:rPr>
          <w:rFonts w:asciiTheme="majorBidi" w:hAnsiTheme="majorBidi"/>
          <w:sz w:val="18"/>
          <w:szCs w:val="18"/>
        </w:rPr>
        <w:t>by virtue of</w:t>
      </w:r>
      <w:r>
        <w:rPr>
          <w:rFonts w:asciiTheme="majorBidi" w:hAnsiTheme="majorBidi"/>
          <w:sz w:val="18"/>
          <w:szCs w:val="18"/>
        </w:rPr>
        <w:t xml:space="preserve"> my</w:t>
      </w:r>
      <w:r w:rsidRPr="00A9736A">
        <w:rPr>
          <w:rFonts w:asciiTheme="majorBidi" w:hAnsiTheme="majorBidi"/>
          <w:sz w:val="18"/>
          <w:szCs w:val="18"/>
        </w:rPr>
        <w:t xml:space="preserve"> being the professional authority on this subject</w:t>
      </w:r>
      <w:r>
        <w:rPr>
          <w:rFonts w:asciiTheme="majorBidi" w:hAnsiTheme="majorBidi"/>
          <w:sz w:val="18"/>
          <w:szCs w:val="18"/>
        </w:rPr>
        <w:t>.</w:t>
      </w:r>
    </w:p>
    <w:p w14:paraId="01B540FF" w14:textId="218B14E9" w:rsidR="00124E85" w:rsidRDefault="00124E85" w:rsidP="00A9736A">
      <w:pPr>
        <w:pStyle w:val="ListParagraph"/>
        <w:tabs>
          <w:tab w:val="left" w:pos="1307"/>
        </w:tabs>
        <w:spacing w:after="0"/>
        <w:ind w:left="0"/>
        <w:jc w:val="left"/>
        <w:rPr>
          <w:rFonts w:asciiTheme="majorBidi" w:hAnsiTheme="majorBidi"/>
          <w:sz w:val="18"/>
          <w:szCs w:val="18"/>
        </w:rPr>
      </w:pPr>
    </w:p>
    <w:p w14:paraId="6FADF0CE" w14:textId="1979750F" w:rsidR="00124E85" w:rsidRDefault="00124E85" w:rsidP="00A9736A">
      <w:pPr>
        <w:pStyle w:val="ListParagraph"/>
        <w:tabs>
          <w:tab w:val="left" w:pos="1307"/>
        </w:tabs>
        <w:spacing w:after="0"/>
        <w:ind w:left="0"/>
        <w:jc w:val="left"/>
        <w:rPr>
          <w:rFonts w:asciiTheme="majorBidi" w:hAnsiTheme="majorBidi"/>
          <w:sz w:val="18"/>
          <w:szCs w:val="18"/>
        </w:rPr>
      </w:pPr>
      <w:r>
        <w:rPr>
          <w:rFonts w:asciiTheme="majorBidi" w:hAnsiTheme="majorBidi"/>
          <w:sz w:val="18"/>
          <w:szCs w:val="18"/>
        </w:rPr>
        <w:t>Respectfully,</w:t>
      </w:r>
    </w:p>
    <w:p w14:paraId="638C7E57" w14:textId="1FD7AACC" w:rsidR="00124E85" w:rsidRDefault="00124E85" w:rsidP="00A9736A">
      <w:pPr>
        <w:pStyle w:val="ListParagraph"/>
        <w:tabs>
          <w:tab w:val="left" w:pos="1307"/>
        </w:tabs>
        <w:spacing w:after="0"/>
        <w:ind w:left="0"/>
        <w:jc w:val="left"/>
        <w:rPr>
          <w:rFonts w:asciiTheme="majorBidi" w:hAnsiTheme="majorBidi"/>
          <w:sz w:val="18"/>
          <w:szCs w:val="18"/>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3"/>
        <w:gridCol w:w="2977"/>
        <w:gridCol w:w="3398"/>
      </w:tblGrid>
      <w:tr w:rsidR="00124E85" w:rsidRPr="00C6494D" w14:paraId="36D3BE1E" w14:textId="77777777" w:rsidTr="00124E85">
        <w:tc>
          <w:tcPr>
            <w:tcW w:w="2443" w:type="dxa"/>
            <w:tcBorders>
              <w:top w:val="single" w:sz="4" w:space="0" w:color="auto"/>
              <w:left w:val="single" w:sz="4" w:space="0" w:color="auto"/>
              <w:bottom w:val="single" w:sz="4" w:space="0" w:color="auto"/>
              <w:right w:val="single" w:sz="4" w:space="0" w:color="auto"/>
            </w:tcBorders>
          </w:tcPr>
          <w:p w14:paraId="165336D4" w14:textId="77777777" w:rsidR="00124E85" w:rsidRPr="00124E85" w:rsidRDefault="00124E85" w:rsidP="00F1171F">
            <w:pPr>
              <w:spacing w:after="0" w:line="240" w:lineRule="auto"/>
              <w:rPr>
                <w:rFonts w:asciiTheme="majorBidi" w:hAnsiTheme="majorBidi"/>
                <w:b/>
                <w:sz w:val="18"/>
                <w:szCs w:val="18"/>
                <w:rtl/>
              </w:rPr>
            </w:pPr>
          </w:p>
        </w:tc>
        <w:tc>
          <w:tcPr>
            <w:tcW w:w="2977" w:type="dxa"/>
            <w:tcBorders>
              <w:top w:val="single" w:sz="4" w:space="0" w:color="auto"/>
              <w:left w:val="single" w:sz="4" w:space="0" w:color="auto"/>
              <w:bottom w:val="single" w:sz="4" w:space="0" w:color="auto"/>
              <w:right w:val="single" w:sz="4" w:space="0" w:color="auto"/>
            </w:tcBorders>
          </w:tcPr>
          <w:p w14:paraId="116B1A64" w14:textId="77777777" w:rsidR="00124E85" w:rsidRPr="00124E85" w:rsidRDefault="00124E85" w:rsidP="00F1171F">
            <w:pPr>
              <w:spacing w:after="0" w:line="240" w:lineRule="auto"/>
              <w:rPr>
                <w:rFonts w:asciiTheme="majorBidi" w:hAnsiTheme="majorBidi"/>
                <w:b/>
                <w:sz w:val="18"/>
                <w:szCs w:val="18"/>
                <w:rtl/>
              </w:rPr>
            </w:pPr>
          </w:p>
        </w:tc>
        <w:tc>
          <w:tcPr>
            <w:tcW w:w="3398" w:type="dxa"/>
            <w:tcBorders>
              <w:top w:val="single" w:sz="4" w:space="0" w:color="auto"/>
              <w:left w:val="single" w:sz="4" w:space="0" w:color="auto"/>
              <w:bottom w:val="single" w:sz="4" w:space="0" w:color="auto"/>
              <w:right w:val="single" w:sz="4" w:space="0" w:color="auto"/>
            </w:tcBorders>
          </w:tcPr>
          <w:p w14:paraId="54E02AB8" w14:textId="77777777" w:rsidR="00124E85" w:rsidRPr="00124E85" w:rsidRDefault="00124E85" w:rsidP="00F1171F">
            <w:pPr>
              <w:spacing w:after="0" w:line="240" w:lineRule="auto"/>
              <w:rPr>
                <w:rFonts w:asciiTheme="majorBidi" w:hAnsiTheme="majorBidi"/>
                <w:b/>
                <w:sz w:val="18"/>
                <w:szCs w:val="18"/>
                <w:rtl/>
              </w:rPr>
            </w:pPr>
          </w:p>
        </w:tc>
      </w:tr>
      <w:tr w:rsidR="00124E85" w:rsidRPr="00C6494D" w14:paraId="793E8273" w14:textId="77777777" w:rsidTr="00124E85">
        <w:tc>
          <w:tcPr>
            <w:tcW w:w="2443" w:type="dxa"/>
            <w:tcBorders>
              <w:top w:val="single" w:sz="4" w:space="0" w:color="auto"/>
              <w:left w:val="single" w:sz="4" w:space="0" w:color="auto"/>
              <w:bottom w:val="single" w:sz="4" w:space="0" w:color="auto"/>
              <w:right w:val="single" w:sz="4" w:space="0" w:color="auto"/>
            </w:tcBorders>
            <w:shd w:val="clear" w:color="auto" w:fill="E6E6E6"/>
          </w:tcPr>
          <w:p w14:paraId="7431669A" w14:textId="03A72BC1" w:rsidR="00124E85" w:rsidRPr="00124E85" w:rsidRDefault="00124E85" w:rsidP="00F1171F">
            <w:pPr>
              <w:spacing w:after="0" w:line="240" w:lineRule="auto"/>
              <w:jc w:val="center"/>
              <w:rPr>
                <w:rFonts w:asciiTheme="majorBidi" w:hAnsiTheme="majorBidi"/>
                <w:b/>
                <w:sz w:val="18"/>
                <w:szCs w:val="18"/>
                <w:rtl/>
              </w:rPr>
            </w:pPr>
            <w:r>
              <w:rPr>
                <w:rFonts w:asciiTheme="majorBidi" w:hAnsiTheme="majorBidi"/>
                <w:b/>
                <w:sz w:val="18"/>
                <w:szCs w:val="18"/>
              </w:rPr>
              <w:t>Signature</w:t>
            </w:r>
          </w:p>
        </w:tc>
        <w:tc>
          <w:tcPr>
            <w:tcW w:w="2977" w:type="dxa"/>
            <w:tcBorders>
              <w:top w:val="single" w:sz="4" w:space="0" w:color="auto"/>
              <w:left w:val="single" w:sz="4" w:space="0" w:color="auto"/>
              <w:bottom w:val="single" w:sz="4" w:space="0" w:color="auto"/>
              <w:right w:val="single" w:sz="4" w:space="0" w:color="auto"/>
            </w:tcBorders>
            <w:shd w:val="clear" w:color="auto" w:fill="E6E6E6"/>
          </w:tcPr>
          <w:p w14:paraId="263A1CC1" w14:textId="41F7A170" w:rsidR="00124E85" w:rsidRPr="00124E85" w:rsidRDefault="00124E85" w:rsidP="00F1171F">
            <w:pPr>
              <w:spacing w:after="0" w:line="240" w:lineRule="auto"/>
              <w:jc w:val="center"/>
              <w:rPr>
                <w:rFonts w:asciiTheme="majorBidi" w:hAnsiTheme="majorBidi"/>
                <w:b/>
                <w:sz w:val="18"/>
                <w:szCs w:val="18"/>
                <w:rtl/>
              </w:rPr>
            </w:pPr>
            <w:r>
              <w:rPr>
                <w:rFonts w:asciiTheme="majorBidi" w:hAnsiTheme="majorBidi"/>
                <w:b/>
                <w:sz w:val="18"/>
                <w:szCs w:val="18"/>
              </w:rPr>
              <w:t>Position</w:t>
            </w:r>
          </w:p>
        </w:tc>
        <w:tc>
          <w:tcPr>
            <w:tcW w:w="3398" w:type="dxa"/>
            <w:tcBorders>
              <w:top w:val="single" w:sz="4" w:space="0" w:color="auto"/>
              <w:left w:val="single" w:sz="4" w:space="0" w:color="auto"/>
              <w:bottom w:val="single" w:sz="4" w:space="0" w:color="auto"/>
              <w:right w:val="single" w:sz="4" w:space="0" w:color="auto"/>
            </w:tcBorders>
            <w:shd w:val="clear" w:color="auto" w:fill="E6E6E6"/>
          </w:tcPr>
          <w:p w14:paraId="1E6DE6DE" w14:textId="71DF18A2" w:rsidR="00124E85" w:rsidRPr="00124E85" w:rsidRDefault="00124E85" w:rsidP="00F1171F">
            <w:pPr>
              <w:spacing w:after="0" w:line="240" w:lineRule="auto"/>
              <w:jc w:val="center"/>
              <w:rPr>
                <w:rFonts w:asciiTheme="majorBidi" w:hAnsiTheme="majorBidi"/>
                <w:b/>
                <w:sz w:val="18"/>
                <w:szCs w:val="18"/>
                <w:rtl/>
              </w:rPr>
            </w:pPr>
            <w:r w:rsidRPr="00124E85">
              <w:rPr>
                <w:rFonts w:asciiTheme="majorBidi" w:hAnsiTheme="majorBidi"/>
                <w:b/>
                <w:sz w:val="18"/>
                <w:szCs w:val="18"/>
              </w:rPr>
              <w:t>Name</w:t>
            </w:r>
            <w:r>
              <w:rPr>
                <w:rFonts w:asciiTheme="majorBidi" w:hAnsiTheme="majorBidi"/>
                <w:b/>
                <w:sz w:val="18"/>
                <w:szCs w:val="18"/>
              </w:rPr>
              <w:t xml:space="preserve"> of direct manager (author of the request)</w:t>
            </w:r>
          </w:p>
        </w:tc>
      </w:tr>
      <w:tr w:rsidR="00124E85" w:rsidRPr="00C6494D" w14:paraId="41D6BF81" w14:textId="77777777" w:rsidTr="00124E85">
        <w:tc>
          <w:tcPr>
            <w:tcW w:w="2443" w:type="dxa"/>
            <w:tcBorders>
              <w:top w:val="single" w:sz="4" w:space="0" w:color="auto"/>
              <w:left w:val="single" w:sz="4" w:space="0" w:color="auto"/>
              <w:bottom w:val="single" w:sz="4" w:space="0" w:color="auto"/>
              <w:right w:val="single" w:sz="4" w:space="0" w:color="auto"/>
            </w:tcBorders>
            <w:shd w:val="clear" w:color="auto" w:fill="auto"/>
          </w:tcPr>
          <w:p w14:paraId="6E1F71A2" w14:textId="77777777" w:rsidR="00124E85" w:rsidRPr="00124E85" w:rsidRDefault="00124E85" w:rsidP="00124E85">
            <w:pPr>
              <w:spacing w:after="0" w:line="240" w:lineRule="auto"/>
              <w:jc w:val="center"/>
              <w:rPr>
                <w:rFonts w:asciiTheme="majorBidi" w:hAnsiTheme="majorBidi"/>
                <w:b/>
                <w:sz w:val="18"/>
                <w:szCs w:val="18"/>
                <w:rtl/>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4757376E" w14:textId="5C308F07" w:rsidR="00124E85" w:rsidRPr="00124E85" w:rsidRDefault="00124E85" w:rsidP="00124E85">
            <w:pPr>
              <w:spacing w:after="0" w:line="240" w:lineRule="auto"/>
              <w:jc w:val="center"/>
              <w:rPr>
                <w:rFonts w:asciiTheme="majorBidi" w:hAnsiTheme="majorBidi"/>
                <w:b/>
                <w:sz w:val="18"/>
                <w:szCs w:val="18"/>
                <w:rtl/>
              </w:rPr>
            </w:pPr>
          </w:p>
        </w:tc>
        <w:tc>
          <w:tcPr>
            <w:tcW w:w="3398" w:type="dxa"/>
            <w:tcBorders>
              <w:top w:val="single" w:sz="4" w:space="0" w:color="auto"/>
              <w:left w:val="single" w:sz="4" w:space="0" w:color="auto"/>
              <w:bottom w:val="single" w:sz="4" w:space="0" w:color="auto"/>
              <w:right w:val="single" w:sz="4" w:space="0" w:color="auto"/>
            </w:tcBorders>
            <w:shd w:val="clear" w:color="auto" w:fill="auto"/>
          </w:tcPr>
          <w:p w14:paraId="77F6603B" w14:textId="77777777" w:rsidR="00124E85" w:rsidRPr="00124E85" w:rsidRDefault="00124E85" w:rsidP="00124E85">
            <w:pPr>
              <w:spacing w:after="0" w:line="240" w:lineRule="auto"/>
              <w:jc w:val="center"/>
              <w:rPr>
                <w:rFonts w:asciiTheme="majorBidi" w:hAnsiTheme="majorBidi"/>
                <w:b/>
                <w:sz w:val="18"/>
                <w:szCs w:val="18"/>
                <w:rtl/>
              </w:rPr>
            </w:pPr>
          </w:p>
        </w:tc>
      </w:tr>
      <w:tr w:rsidR="00124E85" w:rsidRPr="00C6494D" w14:paraId="0A5B2598" w14:textId="77777777" w:rsidTr="00124E85">
        <w:tc>
          <w:tcPr>
            <w:tcW w:w="2443" w:type="dxa"/>
            <w:tcBorders>
              <w:top w:val="single" w:sz="4" w:space="0" w:color="auto"/>
              <w:left w:val="single" w:sz="4" w:space="0" w:color="auto"/>
              <w:bottom w:val="single" w:sz="4" w:space="0" w:color="auto"/>
              <w:right w:val="single" w:sz="4" w:space="0" w:color="auto"/>
            </w:tcBorders>
            <w:shd w:val="clear" w:color="auto" w:fill="E6E6E6"/>
          </w:tcPr>
          <w:p w14:paraId="667D8C4E" w14:textId="09A34ACD" w:rsidR="00124E85" w:rsidRPr="00124E85" w:rsidRDefault="00124E85" w:rsidP="00124E85">
            <w:pPr>
              <w:spacing w:after="0" w:line="240" w:lineRule="auto"/>
              <w:jc w:val="center"/>
              <w:rPr>
                <w:rFonts w:asciiTheme="majorBidi" w:hAnsiTheme="majorBidi"/>
                <w:b/>
                <w:sz w:val="18"/>
                <w:szCs w:val="18"/>
                <w:rtl/>
              </w:rPr>
            </w:pPr>
            <w:r>
              <w:rPr>
                <w:rFonts w:asciiTheme="majorBidi" w:hAnsiTheme="majorBidi"/>
                <w:b/>
                <w:sz w:val="18"/>
                <w:szCs w:val="18"/>
              </w:rPr>
              <w:t>Signature</w:t>
            </w:r>
          </w:p>
        </w:tc>
        <w:tc>
          <w:tcPr>
            <w:tcW w:w="2977" w:type="dxa"/>
            <w:tcBorders>
              <w:top w:val="single" w:sz="4" w:space="0" w:color="auto"/>
              <w:left w:val="single" w:sz="4" w:space="0" w:color="auto"/>
              <w:bottom w:val="single" w:sz="4" w:space="0" w:color="auto"/>
              <w:right w:val="single" w:sz="4" w:space="0" w:color="auto"/>
            </w:tcBorders>
            <w:shd w:val="clear" w:color="auto" w:fill="E6E6E6"/>
          </w:tcPr>
          <w:p w14:paraId="797C815F" w14:textId="5E7D90FD" w:rsidR="00124E85" w:rsidRPr="00124E85" w:rsidRDefault="00124E85" w:rsidP="00124E85">
            <w:pPr>
              <w:spacing w:after="0" w:line="240" w:lineRule="auto"/>
              <w:jc w:val="center"/>
              <w:rPr>
                <w:rFonts w:asciiTheme="majorBidi" w:hAnsiTheme="majorBidi"/>
                <w:b/>
                <w:sz w:val="18"/>
                <w:szCs w:val="18"/>
                <w:rtl/>
              </w:rPr>
            </w:pPr>
            <w:r w:rsidRPr="00C93221">
              <w:rPr>
                <w:rFonts w:asciiTheme="majorBidi" w:hAnsiTheme="majorBidi"/>
                <w:b/>
                <w:sz w:val="18"/>
                <w:szCs w:val="18"/>
              </w:rPr>
              <w:t>Position</w:t>
            </w:r>
          </w:p>
        </w:tc>
        <w:tc>
          <w:tcPr>
            <w:tcW w:w="3398" w:type="dxa"/>
            <w:tcBorders>
              <w:top w:val="single" w:sz="4" w:space="0" w:color="auto"/>
              <w:left w:val="single" w:sz="4" w:space="0" w:color="auto"/>
              <w:bottom w:val="single" w:sz="4" w:space="0" w:color="auto"/>
              <w:right w:val="single" w:sz="4" w:space="0" w:color="auto"/>
            </w:tcBorders>
            <w:shd w:val="clear" w:color="auto" w:fill="E6E6E6"/>
          </w:tcPr>
          <w:p w14:paraId="387C0F13" w14:textId="2C02635D" w:rsidR="00124E85" w:rsidRPr="00124E85" w:rsidRDefault="00124E85" w:rsidP="00124E85">
            <w:pPr>
              <w:spacing w:after="0" w:line="240" w:lineRule="auto"/>
              <w:jc w:val="center"/>
              <w:rPr>
                <w:rFonts w:asciiTheme="majorBidi" w:hAnsiTheme="majorBidi"/>
                <w:b/>
                <w:sz w:val="18"/>
                <w:szCs w:val="18"/>
                <w:rtl/>
              </w:rPr>
            </w:pPr>
            <w:r>
              <w:rPr>
                <w:rFonts w:asciiTheme="majorBidi" w:hAnsiTheme="majorBidi"/>
                <w:b/>
                <w:sz w:val="18"/>
                <w:szCs w:val="18"/>
              </w:rPr>
              <w:t>Name of VP</w:t>
            </w:r>
          </w:p>
        </w:tc>
      </w:tr>
      <w:tr w:rsidR="00124E85" w:rsidRPr="00C6494D" w14:paraId="1A6BE214" w14:textId="77777777" w:rsidTr="00124E85">
        <w:tc>
          <w:tcPr>
            <w:tcW w:w="2443" w:type="dxa"/>
            <w:tcBorders>
              <w:top w:val="single" w:sz="4" w:space="0" w:color="auto"/>
              <w:left w:val="single" w:sz="4" w:space="0" w:color="auto"/>
              <w:bottom w:val="single" w:sz="4" w:space="0" w:color="auto"/>
              <w:right w:val="single" w:sz="4" w:space="0" w:color="auto"/>
            </w:tcBorders>
            <w:shd w:val="clear" w:color="auto" w:fill="auto"/>
          </w:tcPr>
          <w:p w14:paraId="65BDFBF4" w14:textId="3776BF1C" w:rsidR="00124E85" w:rsidRPr="00124E85" w:rsidRDefault="00124E85" w:rsidP="00124E85">
            <w:pPr>
              <w:spacing w:after="0" w:line="240" w:lineRule="auto"/>
              <w:jc w:val="center"/>
              <w:rPr>
                <w:rFonts w:asciiTheme="majorBidi" w:hAnsiTheme="majorBidi"/>
                <w:b/>
                <w:sz w:val="18"/>
                <w:szCs w:val="18"/>
                <w:rtl/>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4477A146" w14:textId="0192BC20" w:rsidR="00124E85" w:rsidRPr="00124E85" w:rsidRDefault="00124E85" w:rsidP="00124E85">
            <w:pPr>
              <w:spacing w:after="0" w:line="240" w:lineRule="auto"/>
              <w:jc w:val="center"/>
              <w:rPr>
                <w:rFonts w:asciiTheme="majorBidi" w:hAnsiTheme="majorBidi"/>
                <w:b/>
                <w:sz w:val="18"/>
                <w:szCs w:val="18"/>
                <w:rtl/>
              </w:rPr>
            </w:pPr>
            <w:r>
              <w:rPr>
                <w:rFonts w:asciiTheme="majorBidi" w:hAnsiTheme="majorBidi"/>
                <w:b/>
                <w:sz w:val="18"/>
                <w:szCs w:val="18"/>
              </w:rPr>
              <w:t>CFO</w:t>
            </w:r>
          </w:p>
        </w:tc>
        <w:tc>
          <w:tcPr>
            <w:tcW w:w="3398" w:type="dxa"/>
            <w:tcBorders>
              <w:top w:val="single" w:sz="4" w:space="0" w:color="auto"/>
              <w:left w:val="single" w:sz="4" w:space="0" w:color="auto"/>
              <w:bottom w:val="single" w:sz="4" w:space="0" w:color="auto"/>
              <w:right w:val="single" w:sz="4" w:space="0" w:color="auto"/>
            </w:tcBorders>
            <w:shd w:val="clear" w:color="auto" w:fill="auto"/>
          </w:tcPr>
          <w:p w14:paraId="3C72C7E8" w14:textId="50C1B9CE" w:rsidR="00124E85" w:rsidRPr="00124E85" w:rsidRDefault="00124E85" w:rsidP="00124E85">
            <w:pPr>
              <w:spacing w:after="0" w:line="240" w:lineRule="auto"/>
              <w:jc w:val="center"/>
              <w:rPr>
                <w:rFonts w:asciiTheme="majorBidi" w:hAnsiTheme="majorBidi"/>
                <w:b/>
                <w:sz w:val="18"/>
                <w:szCs w:val="18"/>
                <w:rtl/>
              </w:rPr>
            </w:pPr>
            <w:r>
              <w:rPr>
                <w:rFonts w:asciiTheme="majorBidi" w:hAnsiTheme="majorBidi"/>
                <w:b/>
                <w:sz w:val="18"/>
                <w:szCs w:val="18"/>
              </w:rPr>
              <w:t>Oriel Dagan</w:t>
            </w:r>
          </w:p>
        </w:tc>
      </w:tr>
      <w:tr w:rsidR="00124E85" w:rsidRPr="00C6494D" w14:paraId="498A0552" w14:textId="77777777" w:rsidTr="00124E85">
        <w:tc>
          <w:tcPr>
            <w:tcW w:w="2443" w:type="dxa"/>
            <w:tcBorders>
              <w:top w:val="single" w:sz="4" w:space="0" w:color="auto"/>
              <w:left w:val="single" w:sz="4" w:space="0" w:color="auto"/>
              <w:bottom w:val="single" w:sz="4" w:space="0" w:color="auto"/>
              <w:right w:val="single" w:sz="4" w:space="0" w:color="auto"/>
            </w:tcBorders>
            <w:shd w:val="clear" w:color="auto" w:fill="E6E6E6"/>
          </w:tcPr>
          <w:p w14:paraId="37CCE817" w14:textId="4568B791" w:rsidR="00124E85" w:rsidRPr="00124E85" w:rsidRDefault="00124E85" w:rsidP="00124E85">
            <w:pPr>
              <w:spacing w:after="0" w:line="240" w:lineRule="auto"/>
              <w:jc w:val="center"/>
              <w:rPr>
                <w:rFonts w:asciiTheme="majorBidi" w:hAnsiTheme="majorBidi"/>
                <w:b/>
                <w:sz w:val="18"/>
                <w:szCs w:val="18"/>
                <w:rtl/>
              </w:rPr>
            </w:pPr>
            <w:r>
              <w:rPr>
                <w:rFonts w:asciiTheme="majorBidi" w:hAnsiTheme="majorBidi"/>
                <w:b/>
                <w:sz w:val="18"/>
                <w:szCs w:val="18"/>
              </w:rPr>
              <w:t>Signature</w:t>
            </w:r>
          </w:p>
        </w:tc>
        <w:tc>
          <w:tcPr>
            <w:tcW w:w="2977" w:type="dxa"/>
            <w:tcBorders>
              <w:top w:val="single" w:sz="4" w:space="0" w:color="auto"/>
              <w:left w:val="single" w:sz="4" w:space="0" w:color="auto"/>
              <w:bottom w:val="single" w:sz="4" w:space="0" w:color="auto"/>
              <w:right w:val="single" w:sz="4" w:space="0" w:color="auto"/>
            </w:tcBorders>
            <w:shd w:val="clear" w:color="auto" w:fill="E6E6E6"/>
          </w:tcPr>
          <w:p w14:paraId="4AF0977E" w14:textId="5C919A78" w:rsidR="00124E85" w:rsidRPr="00124E85" w:rsidRDefault="00124E85" w:rsidP="00124E85">
            <w:pPr>
              <w:spacing w:after="0" w:line="240" w:lineRule="auto"/>
              <w:jc w:val="center"/>
              <w:rPr>
                <w:rFonts w:asciiTheme="majorBidi" w:hAnsiTheme="majorBidi"/>
                <w:b/>
                <w:sz w:val="18"/>
                <w:szCs w:val="18"/>
                <w:rtl/>
              </w:rPr>
            </w:pPr>
            <w:r w:rsidRPr="00C93221">
              <w:rPr>
                <w:rFonts w:asciiTheme="majorBidi" w:hAnsiTheme="majorBidi"/>
                <w:b/>
                <w:sz w:val="18"/>
                <w:szCs w:val="18"/>
              </w:rPr>
              <w:t>Position</w:t>
            </w:r>
          </w:p>
        </w:tc>
        <w:tc>
          <w:tcPr>
            <w:tcW w:w="3398" w:type="dxa"/>
            <w:tcBorders>
              <w:top w:val="single" w:sz="4" w:space="0" w:color="auto"/>
              <w:left w:val="single" w:sz="4" w:space="0" w:color="auto"/>
              <w:bottom w:val="single" w:sz="4" w:space="0" w:color="auto"/>
              <w:right w:val="single" w:sz="4" w:space="0" w:color="auto"/>
            </w:tcBorders>
            <w:shd w:val="clear" w:color="auto" w:fill="E6E6E6"/>
          </w:tcPr>
          <w:p w14:paraId="0AF08E26" w14:textId="5CD778DC" w:rsidR="00124E85" w:rsidRPr="00124E85" w:rsidRDefault="00124E85" w:rsidP="00124E85">
            <w:pPr>
              <w:spacing w:after="0" w:line="240" w:lineRule="auto"/>
              <w:jc w:val="center"/>
              <w:rPr>
                <w:rFonts w:asciiTheme="majorBidi" w:hAnsiTheme="majorBidi"/>
                <w:b/>
                <w:sz w:val="18"/>
                <w:szCs w:val="18"/>
                <w:rtl/>
              </w:rPr>
            </w:pPr>
            <w:r>
              <w:rPr>
                <w:rFonts w:asciiTheme="majorBidi" w:hAnsiTheme="majorBidi"/>
                <w:b/>
                <w:sz w:val="18"/>
                <w:szCs w:val="18"/>
              </w:rPr>
              <w:t>Name of CFO</w:t>
            </w:r>
          </w:p>
        </w:tc>
      </w:tr>
      <w:tr w:rsidR="00124E85" w:rsidRPr="00C6494D" w14:paraId="734527EC" w14:textId="77777777" w:rsidTr="00124E85">
        <w:tc>
          <w:tcPr>
            <w:tcW w:w="2443" w:type="dxa"/>
            <w:tcBorders>
              <w:top w:val="single" w:sz="4" w:space="0" w:color="auto"/>
              <w:left w:val="single" w:sz="4" w:space="0" w:color="auto"/>
              <w:bottom w:val="single" w:sz="4" w:space="0" w:color="auto"/>
              <w:right w:val="single" w:sz="4" w:space="0" w:color="auto"/>
            </w:tcBorders>
            <w:shd w:val="clear" w:color="auto" w:fill="auto"/>
          </w:tcPr>
          <w:p w14:paraId="4EFAF97F" w14:textId="015125A5" w:rsidR="00124E85" w:rsidRPr="00124E85" w:rsidRDefault="00124E85" w:rsidP="00124E85">
            <w:pPr>
              <w:spacing w:after="0" w:line="240" w:lineRule="auto"/>
              <w:jc w:val="center"/>
              <w:rPr>
                <w:rFonts w:asciiTheme="majorBidi" w:hAnsiTheme="majorBidi"/>
                <w:b/>
                <w:sz w:val="18"/>
                <w:szCs w:val="18"/>
                <w:rtl/>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D426DC2" w14:textId="50A00E6F" w:rsidR="00124E85" w:rsidRPr="00124E85" w:rsidRDefault="00124E85" w:rsidP="00124E85">
            <w:pPr>
              <w:spacing w:after="0" w:line="240" w:lineRule="auto"/>
              <w:jc w:val="center"/>
              <w:rPr>
                <w:rFonts w:asciiTheme="majorBidi" w:hAnsiTheme="majorBidi"/>
                <w:b/>
                <w:sz w:val="18"/>
                <w:szCs w:val="18"/>
                <w:rtl/>
              </w:rPr>
            </w:pPr>
            <w:r>
              <w:rPr>
                <w:rFonts w:asciiTheme="majorBidi" w:hAnsiTheme="majorBidi"/>
                <w:b/>
                <w:sz w:val="18"/>
                <w:szCs w:val="18"/>
              </w:rPr>
              <w:t>CEO</w:t>
            </w:r>
          </w:p>
        </w:tc>
        <w:tc>
          <w:tcPr>
            <w:tcW w:w="3398" w:type="dxa"/>
            <w:tcBorders>
              <w:top w:val="single" w:sz="4" w:space="0" w:color="auto"/>
              <w:left w:val="single" w:sz="4" w:space="0" w:color="auto"/>
              <w:bottom w:val="single" w:sz="4" w:space="0" w:color="auto"/>
              <w:right w:val="single" w:sz="4" w:space="0" w:color="auto"/>
            </w:tcBorders>
            <w:shd w:val="clear" w:color="auto" w:fill="auto"/>
          </w:tcPr>
          <w:p w14:paraId="48795F2D" w14:textId="17FAC19E" w:rsidR="00124E85" w:rsidRPr="00124E85" w:rsidRDefault="00124E85" w:rsidP="00124E85">
            <w:pPr>
              <w:spacing w:after="0" w:line="240" w:lineRule="auto"/>
              <w:jc w:val="center"/>
              <w:rPr>
                <w:rFonts w:asciiTheme="majorBidi" w:hAnsiTheme="majorBidi"/>
                <w:b/>
                <w:sz w:val="18"/>
                <w:szCs w:val="18"/>
                <w:rtl/>
              </w:rPr>
            </w:pPr>
            <w:r>
              <w:rPr>
                <w:rFonts w:asciiTheme="majorBidi" w:hAnsiTheme="majorBidi"/>
                <w:b/>
                <w:sz w:val="18"/>
                <w:szCs w:val="18"/>
              </w:rPr>
              <w:t>Avi Hasson</w:t>
            </w:r>
          </w:p>
        </w:tc>
      </w:tr>
      <w:tr w:rsidR="00124E85" w:rsidRPr="00C6494D" w14:paraId="6E7ED59D" w14:textId="77777777" w:rsidTr="00124E85">
        <w:tc>
          <w:tcPr>
            <w:tcW w:w="2443" w:type="dxa"/>
            <w:tcBorders>
              <w:top w:val="single" w:sz="4" w:space="0" w:color="auto"/>
              <w:left w:val="single" w:sz="4" w:space="0" w:color="auto"/>
              <w:bottom w:val="single" w:sz="4" w:space="0" w:color="auto"/>
              <w:right w:val="single" w:sz="4" w:space="0" w:color="auto"/>
            </w:tcBorders>
            <w:shd w:val="clear" w:color="auto" w:fill="E6E6E6"/>
          </w:tcPr>
          <w:p w14:paraId="3F197C20" w14:textId="39714F3A" w:rsidR="00124E85" w:rsidRPr="00124E85" w:rsidRDefault="00124E85" w:rsidP="00124E85">
            <w:pPr>
              <w:spacing w:after="0" w:line="240" w:lineRule="auto"/>
              <w:jc w:val="center"/>
              <w:rPr>
                <w:rFonts w:asciiTheme="majorBidi" w:hAnsiTheme="majorBidi"/>
                <w:b/>
                <w:sz w:val="18"/>
                <w:szCs w:val="18"/>
                <w:rtl/>
              </w:rPr>
            </w:pPr>
            <w:r>
              <w:rPr>
                <w:rFonts w:asciiTheme="majorBidi" w:hAnsiTheme="majorBidi"/>
                <w:b/>
                <w:sz w:val="18"/>
                <w:szCs w:val="18"/>
              </w:rPr>
              <w:t>Signature</w:t>
            </w:r>
          </w:p>
        </w:tc>
        <w:tc>
          <w:tcPr>
            <w:tcW w:w="2977" w:type="dxa"/>
            <w:tcBorders>
              <w:top w:val="single" w:sz="4" w:space="0" w:color="auto"/>
              <w:left w:val="single" w:sz="4" w:space="0" w:color="auto"/>
              <w:bottom w:val="single" w:sz="4" w:space="0" w:color="auto"/>
              <w:right w:val="single" w:sz="4" w:space="0" w:color="auto"/>
            </w:tcBorders>
            <w:shd w:val="clear" w:color="auto" w:fill="E6E6E6"/>
          </w:tcPr>
          <w:p w14:paraId="4FBBA6F9" w14:textId="1CAAB6B9" w:rsidR="00124E85" w:rsidRPr="00124E85" w:rsidRDefault="00124E85" w:rsidP="00124E85">
            <w:pPr>
              <w:spacing w:after="0" w:line="240" w:lineRule="auto"/>
              <w:jc w:val="center"/>
              <w:rPr>
                <w:rFonts w:asciiTheme="majorBidi" w:hAnsiTheme="majorBidi"/>
                <w:b/>
                <w:sz w:val="18"/>
                <w:szCs w:val="18"/>
                <w:rtl/>
              </w:rPr>
            </w:pPr>
            <w:r w:rsidRPr="00C93221">
              <w:rPr>
                <w:rFonts w:asciiTheme="majorBidi" w:hAnsiTheme="majorBidi"/>
                <w:b/>
                <w:sz w:val="18"/>
                <w:szCs w:val="18"/>
              </w:rPr>
              <w:t>Position</w:t>
            </w:r>
          </w:p>
        </w:tc>
        <w:tc>
          <w:tcPr>
            <w:tcW w:w="3398" w:type="dxa"/>
            <w:tcBorders>
              <w:top w:val="single" w:sz="4" w:space="0" w:color="auto"/>
              <w:left w:val="single" w:sz="4" w:space="0" w:color="auto"/>
              <w:bottom w:val="single" w:sz="4" w:space="0" w:color="auto"/>
              <w:right w:val="single" w:sz="4" w:space="0" w:color="auto"/>
            </w:tcBorders>
            <w:shd w:val="clear" w:color="auto" w:fill="E6E6E6"/>
          </w:tcPr>
          <w:p w14:paraId="6D018601" w14:textId="1F74E63D" w:rsidR="00124E85" w:rsidRPr="00124E85" w:rsidRDefault="00124E85" w:rsidP="00124E85">
            <w:pPr>
              <w:spacing w:after="0" w:line="240" w:lineRule="auto"/>
              <w:jc w:val="center"/>
              <w:rPr>
                <w:rFonts w:asciiTheme="majorBidi" w:hAnsiTheme="majorBidi"/>
                <w:b/>
                <w:sz w:val="18"/>
                <w:szCs w:val="18"/>
                <w:rtl/>
              </w:rPr>
            </w:pPr>
            <w:r>
              <w:rPr>
                <w:rFonts w:asciiTheme="majorBidi" w:hAnsiTheme="majorBidi"/>
                <w:b/>
                <w:sz w:val="18"/>
                <w:szCs w:val="18"/>
              </w:rPr>
              <w:t>Name of CEO</w:t>
            </w:r>
          </w:p>
        </w:tc>
      </w:tr>
    </w:tbl>
    <w:p w14:paraId="2FC009C2" w14:textId="77777777" w:rsidR="00124E85" w:rsidRPr="00D62C6B" w:rsidRDefault="00124E85" w:rsidP="00A9736A">
      <w:pPr>
        <w:pStyle w:val="ListParagraph"/>
        <w:tabs>
          <w:tab w:val="left" w:pos="1307"/>
        </w:tabs>
        <w:spacing w:after="0"/>
        <w:ind w:left="0"/>
        <w:jc w:val="left"/>
        <w:rPr>
          <w:rFonts w:asciiTheme="majorBidi" w:hAnsiTheme="majorBidi"/>
          <w:sz w:val="18"/>
          <w:szCs w:val="18"/>
        </w:rPr>
      </w:pPr>
    </w:p>
    <w:sectPr w:rsidR="00124E85" w:rsidRPr="00D62C6B" w:rsidSect="00861E76">
      <w:headerReference w:type="default" r:id="rId7"/>
      <w:footerReference w:type="default" r:id="rId8"/>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AEA67" w14:textId="77777777" w:rsidR="00B70EF2" w:rsidRDefault="00B70EF2" w:rsidP="00A016A2">
      <w:pPr>
        <w:spacing w:after="0"/>
      </w:pPr>
      <w:r>
        <w:separator/>
      </w:r>
    </w:p>
  </w:endnote>
  <w:endnote w:type="continuationSeparator" w:id="0">
    <w:p w14:paraId="2B880E84" w14:textId="77777777" w:rsidR="00B70EF2" w:rsidRDefault="00B70EF2" w:rsidP="00A016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tka Heading">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TheSansB W4 SemiLight">
    <w:altName w:val="Calibri"/>
    <w:panose1 w:val="00000000000000000000"/>
    <w:charset w:val="00"/>
    <w:family w:val="swiss"/>
    <w:notTrueType/>
    <w:pitch w:val="variable"/>
    <w:sig w:usb0="A00000E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DB829" w14:textId="7B387FEE" w:rsidR="00A016A2" w:rsidRDefault="00B4597C" w:rsidP="00B51D27">
    <w:pPr>
      <w:pStyle w:val="Footer"/>
    </w:pPr>
    <w:r w:rsidRPr="00765F78">
      <w:rPr>
        <w:rFonts w:ascii="Sitka Heading" w:eastAsia="Calibri" w:hAnsi="Sitka Heading" w:cs="TheSansB W4 SemiLight" w:hint="cs"/>
        <w:noProof/>
        <w:color w:val="AEAAAA"/>
        <w:sz w:val="16"/>
        <w:szCs w:val="16"/>
        <w:rtl/>
      </w:rPr>
      <mc:AlternateContent>
        <mc:Choice Requires="wps">
          <w:drawing>
            <wp:anchor distT="0" distB="0" distL="114300" distR="114300" simplePos="0" relativeHeight="251663360" behindDoc="0" locked="0" layoutInCell="1" allowOverlap="1" wp14:anchorId="4449070A" wp14:editId="4190D0BC">
              <wp:simplePos x="0" y="0"/>
              <wp:positionH relativeFrom="margin">
                <wp:posOffset>2048463</wp:posOffset>
              </wp:positionH>
              <wp:positionV relativeFrom="page">
                <wp:align>bottom</wp:align>
              </wp:positionV>
              <wp:extent cx="1475105" cy="669290"/>
              <wp:effectExtent l="0" t="0" r="0" b="0"/>
              <wp:wrapNone/>
              <wp:docPr id="1" name="Text Box 1"/>
              <wp:cNvGraphicFramePr/>
              <a:graphic xmlns:a="http://schemas.openxmlformats.org/drawingml/2006/main">
                <a:graphicData uri="http://schemas.microsoft.com/office/word/2010/wordprocessingShape">
                  <wps:wsp>
                    <wps:cNvSpPr txBox="1"/>
                    <wps:spPr>
                      <a:xfrm>
                        <a:off x="0" y="0"/>
                        <a:ext cx="1475105" cy="669290"/>
                      </a:xfrm>
                      <a:prstGeom prst="rect">
                        <a:avLst/>
                      </a:prstGeom>
                      <a:noFill/>
                      <a:ln w="6350">
                        <a:noFill/>
                      </a:ln>
                    </wps:spPr>
                    <wps:txbx>
                      <w:txbxContent>
                        <w:p w14:paraId="6467F8E7" w14:textId="77777777" w:rsidR="00B4597C" w:rsidRPr="00765F78" w:rsidRDefault="00B4597C" w:rsidP="00B4597C">
                          <w:pPr>
                            <w:pStyle w:val="Footer"/>
                            <w:jc w:val="center"/>
                            <w:rPr>
                              <w:rFonts w:ascii="Sitka Heading" w:hAnsi="Sitka Heading"/>
                              <w:sz w:val="16"/>
                              <w:szCs w:val="16"/>
                            </w:rPr>
                          </w:pPr>
                          <w:r w:rsidRPr="00E43A8B">
                            <w:rPr>
                              <w:rFonts w:ascii="Sitka Heading" w:hAnsi="Sitka Heading"/>
                              <w:color w:val="AEAAAA"/>
                              <w:sz w:val="16"/>
                              <w:szCs w:val="16"/>
                            </w:rPr>
                            <w:t>28 Lilienblum</w:t>
                          </w:r>
                          <w:r>
                            <w:rPr>
                              <w:rFonts w:ascii="Sitka Heading" w:hAnsi="Sitka Heading"/>
                              <w:color w:val="AEAAAA"/>
                              <w:sz w:val="16"/>
                              <w:szCs w:val="16"/>
                            </w:rPr>
                            <w:t xml:space="preserve"> </w:t>
                          </w:r>
                          <w:r w:rsidRPr="00E43A8B">
                            <w:rPr>
                              <w:rFonts w:ascii="Sitka Heading" w:hAnsi="Sitka Heading"/>
                              <w:color w:val="AEAAAA"/>
                              <w:sz w:val="16"/>
                              <w:szCs w:val="16"/>
                            </w:rPr>
                            <w:t>St.</w:t>
                          </w:r>
                        </w:p>
                        <w:p w14:paraId="03C4B4DA" w14:textId="77777777" w:rsidR="00B4597C" w:rsidRPr="00765F78" w:rsidRDefault="00B4597C" w:rsidP="00B4597C">
                          <w:pPr>
                            <w:pStyle w:val="Footer"/>
                            <w:jc w:val="center"/>
                            <w:rPr>
                              <w:rFonts w:ascii="Sitka Heading" w:hAnsi="Sitka Heading"/>
                              <w:sz w:val="16"/>
                              <w:szCs w:val="16"/>
                            </w:rPr>
                          </w:pPr>
                          <w:r w:rsidRPr="00765F78">
                            <w:rPr>
                              <w:rFonts w:ascii="Sitka Heading" w:hAnsi="Sitka Heading"/>
                              <w:color w:val="AEAAAA"/>
                              <w:sz w:val="16"/>
                              <w:szCs w:val="16"/>
                            </w:rPr>
                            <w:t xml:space="preserve">Tel Aviv </w:t>
                          </w:r>
                          <w:r w:rsidRPr="00E43A8B">
                            <w:rPr>
                              <w:rFonts w:ascii="Sitka Heading" w:hAnsi="Sitka Heading"/>
                              <w:color w:val="AEAAAA"/>
                              <w:sz w:val="16"/>
                              <w:szCs w:val="16"/>
                            </w:rPr>
                            <w:t>6513307</w:t>
                          </w:r>
                          <w:r w:rsidRPr="00765F78">
                            <w:rPr>
                              <w:rFonts w:ascii="Sitka Heading" w:hAnsi="Sitka Heading"/>
                              <w:color w:val="AEAAAA"/>
                              <w:sz w:val="16"/>
                              <w:szCs w:val="16"/>
                            </w:rPr>
                            <w:t>, Israel</w:t>
                          </w:r>
                        </w:p>
                        <w:p w14:paraId="2C5AB722" w14:textId="77777777" w:rsidR="00B4597C" w:rsidRPr="00765F78" w:rsidRDefault="00B4597C" w:rsidP="00B4597C">
                          <w:pPr>
                            <w:pStyle w:val="Footer"/>
                            <w:jc w:val="center"/>
                            <w:rPr>
                              <w:rFonts w:ascii="Sitka Heading" w:hAnsi="Sitka Heading"/>
                              <w:sz w:val="16"/>
                              <w:szCs w:val="16"/>
                            </w:rPr>
                          </w:pPr>
                          <w:r w:rsidRPr="00765F78">
                            <w:rPr>
                              <w:rFonts w:ascii="Sitka Heading" w:hAnsi="Sitka Heading"/>
                              <w:color w:val="AEAAAA"/>
                              <w:sz w:val="16"/>
                              <w:szCs w:val="16"/>
                            </w:rPr>
                            <w:t>Tel:</w:t>
                          </w:r>
                          <w:r w:rsidRPr="00765F78">
                            <w:rPr>
                              <w:rStyle w:val="footeraddressChar"/>
                              <w:color w:val="7B7B7B"/>
                              <w:sz w:val="16"/>
                              <w:szCs w:val="16"/>
                            </w:rPr>
                            <w:t> </w:t>
                          </w:r>
                          <w:hyperlink r:id="rId1" w:tgtFrame="_blank" w:history="1">
                            <w:r w:rsidRPr="00765F78">
                              <w:rPr>
                                <w:rFonts w:ascii="Sitka Heading" w:hAnsi="Sitka Heading"/>
                                <w:color w:val="AEAAAA"/>
                                <w:sz w:val="16"/>
                                <w:szCs w:val="16"/>
                              </w:rPr>
                              <w:t>+972-</w:t>
                            </w:r>
                            <w:r w:rsidRPr="00232B9E">
                              <w:rPr>
                                <w:rFonts w:ascii="Sitka Heading" w:hAnsi="Sitka Heading"/>
                                <w:color w:val="AEAAAA"/>
                                <w:sz w:val="16"/>
                                <w:szCs w:val="16"/>
                              </w:rPr>
                              <w:t>79</w:t>
                            </w:r>
                            <w:r>
                              <w:rPr>
                                <w:rFonts w:ascii="Sitka Heading" w:hAnsi="Sitka Heading"/>
                                <w:color w:val="AEAAAA"/>
                                <w:sz w:val="16"/>
                                <w:szCs w:val="16"/>
                              </w:rPr>
                              <w:t>-</w:t>
                            </w:r>
                            <w:r w:rsidRPr="00232B9E">
                              <w:rPr>
                                <w:rFonts w:ascii="Sitka Heading" w:hAnsi="Sitka Heading"/>
                                <w:color w:val="AEAAAA"/>
                                <w:sz w:val="16"/>
                                <w:szCs w:val="16"/>
                              </w:rPr>
                              <w:t xml:space="preserve">300-3100 </w:t>
                            </w:r>
                          </w:hyperlink>
                        </w:p>
                        <w:p w14:paraId="2F306613" w14:textId="77777777" w:rsidR="00B4597C" w:rsidRPr="00765F78" w:rsidRDefault="00B4597C" w:rsidP="00B4597C">
                          <w:pPr>
                            <w:pStyle w:val="Footer"/>
                            <w:jc w:val="center"/>
                            <w:rPr>
                              <w:rFonts w:ascii="Sitka Heading" w:hAnsi="Sitka Heading"/>
                              <w:sz w:val="16"/>
                              <w:szCs w:val="16"/>
                              <w:rtl/>
                            </w:rPr>
                          </w:pPr>
                          <w:r w:rsidRPr="00765F78">
                            <w:rPr>
                              <w:rFonts w:ascii="Sitka Heading" w:hAnsi="Sitka Heading"/>
                              <w:color w:val="AEAAAA"/>
                              <w:sz w:val="16"/>
                              <w:szCs w:val="16"/>
                            </w:rPr>
                            <w:t>Fax:</w:t>
                          </w:r>
                          <w:r w:rsidRPr="00765F78">
                            <w:rPr>
                              <w:rStyle w:val="footeraddressChar"/>
                              <w:color w:val="7B7B7B"/>
                              <w:sz w:val="16"/>
                              <w:szCs w:val="16"/>
                            </w:rPr>
                            <w:t> </w:t>
                          </w:r>
                          <w:hyperlink r:id="rId2" w:tgtFrame="_blank" w:history="1">
                            <w:r w:rsidRPr="00765F78">
                              <w:rPr>
                                <w:rFonts w:ascii="Sitka Heading" w:hAnsi="Sitka Heading"/>
                                <w:color w:val="AEAAAA"/>
                                <w:sz w:val="16"/>
                                <w:szCs w:val="16"/>
                              </w:rPr>
                              <w:t>+972-</w:t>
                            </w:r>
                          </w:hyperlink>
                          <w:r w:rsidRPr="00232B9E">
                            <w:rPr>
                              <w:rFonts w:ascii="Sitka Heading" w:hAnsi="Sitka Heading"/>
                              <w:color w:val="AEAAAA"/>
                              <w:sz w:val="16"/>
                              <w:szCs w:val="16"/>
                            </w:rPr>
                            <w:t>79-3003166</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49070A" id="_x0000_t202" coordsize="21600,21600" o:spt="202" path="m,l,21600r21600,l21600,xe">
              <v:stroke joinstyle="miter"/>
              <v:path gradientshapeok="t" o:connecttype="rect"/>
            </v:shapetype>
            <v:shape id="Text Box 1" o:spid="_x0000_s1026" type="#_x0000_t202" style="position:absolute;left:0;text-align:left;margin-left:161.3pt;margin-top:0;width:116.15pt;height:52.7pt;z-index:251663360;visibility:visible;mso-wrap-style:square;mso-width-percent:0;mso-height-percent:0;mso-wrap-distance-left:9pt;mso-wrap-distance-top:0;mso-wrap-distance-right:9pt;mso-wrap-distance-bottom:0;mso-position-horizontal:absolute;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" filled="f" stroked="f" strokeweight=".5pt">
              <v:textbox>
                <w:txbxContent>
                  <w:p w14:paraId="6467F8E7" w14:textId="77777777" w:rsidR="00B4597C" w:rsidRPr="00765F78" w:rsidRDefault="00B4597C" w:rsidP="00B4597C">
                    <w:pPr>
                      <w:pStyle w:val="Footer"/>
                      <w:jc w:val="center"/>
                      <w:rPr>
                        <w:rFonts w:ascii="Sitka Heading" w:hAnsi="Sitka Heading"/>
                        <w:sz w:val="16"/>
                        <w:szCs w:val="16"/>
                      </w:rPr>
                    </w:pPr>
                    <w:r w:rsidRPr="00E43A8B">
                      <w:rPr>
                        <w:rFonts w:ascii="Sitka Heading" w:hAnsi="Sitka Heading"/>
                        <w:color w:val="AEAAAA"/>
                        <w:sz w:val="16"/>
                        <w:szCs w:val="16"/>
                      </w:rPr>
                      <w:t>28 Lilienblum</w:t>
                    </w:r>
                    <w:r>
                      <w:rPr>
                        <w:rFonts w:ascii="Sitka Heading" w:hAnsi="Sitka Heading"/>
                        <w:color w:val="AEAAAA"/>
                        <w:sz w:val="16"/>
                        <w:szCs w:val="16"/>
                      </w:rPr>
                      <w:t xml:space="preserve"> </w:t>
                    </w:r>
                    <w:r w:rsidRPr="00E43A8B">
                      <w:rPr>
                        <w:rFonts w:ascii="Sitka Heading" w:hAnsi="Sitka Heading"/>
                        <w:color w:val="AEAAAA"/>
                        <w:sz w:val="16"/>
                        <w:szCs w:val="16"/>
                      </w:rPr>
                      <w:t>St.</w:t>
                    </w:r>
                  </w:p>
                  <w:p w14:paraId="03C4B4DA" w14:textId="77777777" w:rsidR="00B4597C" w:rsidRPr="00765F78" w:rsidRDefault="00B4597C" w:rsidP="00B4597C">
                    <w:pPr>
                      <w:pStyle w:val="Footer"/>
                      <w:jc w:val="center"/>
                      <w:rPr>
                        <w:rFonts w:ascii="Sitka Heading" w:hAnsi="Sitka Heading"/>
                        <w:sz w:val="16"/>
                        <w:szCs w:val="16"/>
                      </w:rPr>
                    </w:pPr>
                    <w:r w:rsidRPr="00765F78">
                      <w:rPr>
                        <w:rFonts w:ascii="Sitka Heading" w:hAnsi="Sitka Heading"/>
                        <w:color w:val="AEAAAA"/>
                        <w:sz w:val="16"/>
                        <w:szCs w:val="16"/>
                      </w:rPr>
                      <w:t xml:space="preserve">Tel Aviv </w:t>
                    </w:r>
                    <w:r w:rsidRPr="00E43A8B">
                      <w:rPr>
                        <w:rFonts w:ascii="Sitka Heading" w:hAnsi="Sitka Heading"/>
                        <w:color w:val="AEAAAA"/>
                        <w:sz w:val="16"/>
                        <w:szCs w:val="16"/>
                      </w:rPr>
                      <w:t>6513307</w:t>
                    </w:r>
                    <w:r w:rsidRPr="00765F78">
                      <w:rPr>
                        <w:rFonts w:ascii="Sitka Heading" w:hAnsi="Sitka Heading"/>
                        <w:color w:val="AEAAAA"/>
                        <w:sz w:val="16"/>
                        <w:szCs w:val="16"/>
                      </w:rPr>
                      <w:t>, Israel</w:t>
                    </w:r>
                  </w:p>
                  <w:p w14:paraId="2C5AB722" w14:textId="77777777" w:rsidR="00B4597C" w:rsidRPr="00765F78" w:rsidRDefault="00B4597C" w:rsidP="00B4597C">
                    <w:pPr>
                      <w:pStyle w:val="Footer"/>
                      <w:jc w:val="center"/>
                      <w:rPr>
                        <w:rFonts w:ascii="Sitka Heading" w:hAnsi="Sitka Heading"/>
                        <w:sz w:val="16"/>
                        <w:szCs w:val="16"/>
                      </w:rPr>
                    </w:pPr>
                    <w:r w:rsidRPr="00765F78">
                      <w:rPr>
                        <w:rFonts w:ascii="Sitka Heading" w:hAnsi="Sitka Heading"/>
                        <w:color w:val="AEAAAA"/>
                        <w:sz w:val="16"/>
                        <w:szCs w:val="16"/>
                      </w:rPr>
                      <w:t>Tel:</w:t>
                    </w:r>
                    <w:r w:rsidRPr="00765F78">
                      <w:rPr>
                        <w:rStyle w:val="footeraddressChar"/>
                        <w:color w:val="7B7B7B"/>
                        <w:sz w:val="16"/>
                        <w:szCs w:val="16"/>
                      </w:rPr>
                      <w:t> </w:t>
                    </w:r>
                    <w:hyperlink r:id="rId3" w:tgtFrame="_blank" w:history="1">
                      <w:r w:rsidRPr="00765F78">
                        <w:rPr>
                          <w:rFonts w:ascii="Sitka Heading" w:hAnsi="Sitka Heading"/>
                          <w:color w:val="AEAAAA"/>
                          <w:sz w:val="16"/>
                          <w:szCs w:val="16"/>
                        </w:rPr>
                        <w:t>+972-</w:t>
                      </w:r>
                      <w:r w:rsidRPr="00232B9E">
                        <w:rPr>
                          <w:rFonts w:ascii="Sitka Heading" w:hAnsi="Sitka Heading"/>
                          <w:color w:val="AEAAAA"/>
                          <w:sz w:val="16"/>
                          <w:szCs w:val="16"/>
                        </w:rPr>
                        <w:t>79</w:t>
                      </w:r>
                      <w:r>
                        <w:rPr>
                          <w:rFonts w:ascii="Sitka Heading" w:hAnsi="Sitka Heading"/>
                          <w:color w:val="AEAAAA"/>
                          <w:sz w:val="16"/>
                          <w:szCs w:val="16"/>
                        </w:rPr>
                        <w:t>-</w:t>
                      </w:r>
                      <w:r w:rsidRPr="00232B9E">
                        <w:rPr>
                          <w:rFonts w:ascii="Sitka Heading" w:hAnsi="Sitka Heading"/>
                          <w:color w:val="AEAAAA"/>
                          <w:sz w:val="16"/>
                          <w:szCs w:val="16"/>
                        </w:rPr>
                        <w:t xml:space="preserve">300-3100 </w:t>
                      </w:r>
                    </w:hyperlink>
                  </w:p>
                  <w:p w14:paraId="2F306613" w14:textId="77777777" w:rsidR="00B4597C" w:rsidRPr="00765F78" w:rsidRDefault="00B4597C" w:rsidP="00B4597C">
                    <w:pPr>
                      <w:pStyle w:val="Footer"/>
                      <w:jc w:val="center"/>
                      <w:rPr>
                        <w:rFonts w:ascii="Sitka Heading" w:hAnsi="Sitka Heading"/>
                        <w:sz w:val="16"/>
                        <w:szCs w:val="16"/>
                        <w:rtl/>
                      </w:rPr>
                    </w:pPr>
                    <w:r w:rsidRPr="00765F78">
                      <w:rPr>
                        <w:rFonts w:ascii="Sitka Heading" w:hAnsi="Sitka Heading"/>
                        <w:color w:val="AEAAAA"/>
                        <w:sz w:val="16"/>
                        <w:szCs w:val="16"/>
                      </w:rPr>
                      <w:t>Fax:</w:t>
                    </w:r>
                    <w:r w:rsidRPr="00765F78">
                      <w:rPr>
                        <w:rStyle w:val="footeraddressChar"/>
                        <w:color w:val="7B7B7B"/>
                        <w:sz w:val="16"/>
                        <w:szCs w:val="16"/>
                      </w:rPr>
                      <w:t> </w:t>
                    </w:r>
                    <w:hyperlink r:id="rId4" w:tgtFrame="_blank" w:history="1">
                      <w:r w:rsidRPr="00765F78">
                        <w:rPr>
                          <w:rFonts w:ascii="Sitka Heading" w:hAnsi="Sitka Heading"/>
                          <w:color w:val="AEAAAA"/>
                          <w:sz w:val="16"/>
                          <w:szCs w:val="16"/>
                        </w:rPr>
                        <w:t>+972-</w:t>
                      </w:r>
                    </w:hyperlink>
                    <w:r w:rsidRPr="00232B9E">
                      <w:rPr>
                        <w:rFonts w:ascii="Sitka Heading" w:hAnsi="Sitka Heading"/>
                        <w:color w:val="AEAAAA"/>
                        <w:sz w:val="16"/>
                        <w:szCs w:val="16"/>
                      </w:rPr>
                      <w:t>79-3003166</w:t>
                    </w:r>
                  </w:p>
                </w:txbxContent>
              </v:textbox>
              <w10:wrap anchorx="margin" anchory="page"/>
            </v:shape>
          </w:pict>
        </mc:Fallback>
      </mc:AlternateContent>
    </w:r>
    <w:r w:rsidRPr="00765F78">
      <w:rPr>
        <w:rFonts w:ascii="Sitka Heading" w:eastAsia="Calibri" w:hAnsi="Sitka Heading" w:cs="TheSansB W4 SemiLight"/>
        <w:noProof/>
        <w:color w:val="AEAAAA"/>
        <w:sz w:val="16"/>
        <w:szCs w:val="16"/>
        <w:rtl/>
      </w:rPr>
      <mc:AlternateContent>
        <mc:Choice Requires="wps">
          <w:drawing>
            <wp:anchor distT="45720" distB="45720" distL="114300" distR="114300" simplePos="0" relativeHeight="251664384" behindDoc="1" locked="0" layoutInCell="1" allowOverlap="1" wp14:anchorId="4E8BC478" wp14:editId="13E685D7">
              <wp:simplePos x="0" y="0"/>
              <wp:positionH relativeFrom="margin">
                <wp:posOffset>-305249</wp:posOffset>
              </wp:positionH>
              <wp:positionV relativeFrom="paragraph">
                <wp:posOffset>-252571</wp:posOffset>
              </wp:positionV>
              <wp:extent cx="6302375" cy="140462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2375" cy="1404620"/>
                      </a:xfrm>
                      <a:prstGeom prst="rect">
                        <a:avLst/>
                      </a:prstGeom>
                      <a:noFill/>
                      <a:ln w="9525">
                        <a:noFill/>
                        <a:miter lim="800000"/>
                        <a:headEnd/>
                        <a:tailEnd/>
                      </a:ln>
                    </wps:spPr>
                    <wps:txbx>
                      <w:txbxContent>
                        <w:p w14:paraId="23E529BC" w14:textId="77777777" w:rsidR="00B4597C" w:rsidRPr="0041513B" w:rsidRDefault="00B4597C" w:rsidP="00B4597C">
                          <w:pPr>
                            <w:pStyle w:val="websitefooter"/>
                          </w:pPr>
                          <w:r w:rsidRPr="00765F78">
                            <w:t>www.StartUpNationCentral.org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8BC478" id="Text Box 2" o:spid="_x0000_s1027" type="#_x0000_t202" style="position:absolute;left:0;text-align:left;margin-left:-24.05pt;margin-top:-19.9pt;width:496.25pt;height:110.6pt;z-index:-2516520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" filled="f" stroked="f">
              <v:textbox style="mso-fit-shape-to-text:t">
                <w:txbxContent>
                  <w:p w14:paraId="23E529BC" w14:textId="77777777" w:rsidR="00B4597C" w:rsidRPr="0041513B" w:rsidRDefault="00B4597C" w:rsidP="00B4597C">
                    <w:pPr>
                      <w:pStyle w:val="websitefooter"/>
                    </w:pPr>
                    <w:r w:rsidRPr="00765F78">
                      <w:t>www.StartUpNationCentral.org</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C2894" w14:textId="77777777" w:rsidR="00B70EF2" w:rsidRDefault="00B70EF2" w:rsidP="00A016A2">
      <w:pPr>
        <w:spacing w:after="0"/>
      </w:pPr>
      <w:r>
        <w:separator/>
      </w:r>
    </w:p>
  </w:footnote>
  <w:footnote w:type="continuationSeparator" w:id="0">
    <w:p w14:paraId="0E60CB07" w14:textId="77777777" w:rsidR="00B70EF2" w:rsidRDefault="00B70EF2" w:rsidP="00A016A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E3C52" w14:textId="03015D0A" w:rsidR="00A016A2" w:rsidRDefault="00F74AE0" w:rsidP="00B51D27">
    <w:pPr>
      <w:pStyle w:val="Header"/>
    </w:pPr>
    <w:r>
      <w:rPr>
        <w:noProof/>
      </w:rPr>
      <mc:AlternateContent>
        <mc:Choice Requires="wps">
          <w:drawing>
            <wp:anchor distT="0" distB="0" distL="114300" distR="114300" simplePos="0" relativeHeight="251659264" behindDoc="1" locked="0" layoutInCell="1" allowOverlap="1" wp14:anchorId="4E4A8103" wp14:editId="212EBBD7">
              <wp:simplePos x="0" y="0"/>
              <wp:positionH relativeFrom="margin">
                <wp:posOffset>12463</wp:posOffset>
              </wp:positionH>
              <wp:positionV relativeFrom="topMargin">
                <wp:posOffset>235045</wp:posOffset>
              </wp:positionV>
              <wp:extent cx="8848725" cy="1077595"/>
              <wp:effectExtent l="0" t="0" r="9525" b="8255"/>
              <wp:wrapNone/>
              <wp:docPr id="19" name="Rectangle 19"/>
              <wp:cNvGraphicFramePr/>
              <a:graphic xmlns:a="http://schemas.openxmlformats.org/drawingml/2006/main">
                <a:graphicData uri="http://schemas.microsoft.com/office/word/2010/wordprocessingShape">
                  <wps:wsp>
                    <wps:cNvSpPr/>
                    <wps:spPr>
                      <a:xfrm>
                        <a:off x="0" y="0"/>
                        <a:ext cx="8848725" cy="1077595"/>
                      </a:xfrm>
                      <a:prstGeom prst="rect">
                        <a:avLst/>
                      </a:prstGeom>
                      <a:solidFill>
                        <a:srgbClr val="0475B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9D29A2" id="Rectangle 19" o:spid="_x0000_s1026" style="position:absolute;margin-left:1pt;margin-top:18.5pt;width:696.75pt;height:84.8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" fillcolor="#0475bc" stroked="f" strokeweight="2pt">
              <w10:wrap anchorx="margin" anchory="margin"/>
            </v:rect>
          </w:pict>
        </mc:Fallback>
      </mc:AlternateContent>
    </w:r>
    <w:r>
      <w:rPr>
        <w:noProof/>
      </w:rPr>
      <w:drawing>
        <wp:anchor distT="0" distB="0" distL="114300" distR="114300" simplePos="0" relativeHeight="251661312" behindDoc="0" locked="0" layoutInCell="1" allowOverlap="1" wp14:anchorId="011DED32" wp14:editId="774C91B8">
          <wp:simplePos x="0" y="0"/>
          <wp:positionH relativeFrom="margin">
            <wp:posOffset>2335528</wp:posOffset>
          </wp:positionH>
          <wp:positionV relativeFrom="paragraph">
            <wp:posOffset>75054</wp:posOffset>
          </wp:positionV>
          <wp:extent cx="1349375" cy="674370"/>
          <wp:effectExtent l="0" t="0" r="317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hite logo _2.png"/>
                  <pic:cNvPicPr/>
                </pic:nvPicPr>
                <pic:blipFill>
                  <a:blip r:embed="rId1">
                    <a:extLst>
                      <a:ext uri="{28A0092B-C50C-407E-A947-70E740481C1C}">
                        <a14:useLocalDpi xmlns:a14="http://schemas.microsoft.com/office/drawing/2010/main" val="0"/>
                      </a:ext>
                    </a:extLst>
                  </a:blip>
                  <a:stretch>
                    <a:fillRect/>
                  </a:stretch>
                </pic:blipFill>
                <pic:spPr>
                  <a:xfrm>
                    <a:off x="0" y="0"/>
                    <a:ext cx="1349375" cy="674370"/>
                  </a:xfrm>
                  <a:prstGeom prst="rect">
                    <a:avLst/>
                  </a:prstGeom>
                </pic:spPr>
              </pic:pic>
            </a:graphicData>
          </a:graphic>
        </wp:anchor>
      </w:drawing>
    </w:r>
  </w:p>
  <w:p w14:paraId="267D1F03" w14:textId="00A39457" w:rsidR="001B1D9F" w:rsidRDefault="001B1D9F" w:rsidP="00B51D27">
    <w:pPr>
      <w:pStyle w:val="Header"/>
    </w:pPr>
  </w:p>
  <w:p w14:paraId="1E7E814F" w14:textId="3ADF0671" w:rsidR="001B1D9F" w:rsidRDefault="001B1D9F" w:rsidP="00B51D27">
    <w:pPr>
      <w:pStyle w:val="Header"/>
    </w:pPr>
  </w:p>
  <w:p w14:paraId="1906F1DF" w14:textId="3A79C32A" w:rsidR="00F74AE0" w:rsidRDefault="00F74AE0" w:rsidP="00B51D27">
    <w:pPr>
      <w:pStyle w:val="Header"/>
    </w:pPr>
  </w:p>
  <w:p w14:paraId="4EC13D31" w14:textId="77777777" w:rsidR="00F74AE0" w:rsidRDefault="00F74AE0" w:rsidP="00B51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C21F84"/>
    <w:multiLevelType w:val="hybridMultilevel"/>
    <w:tmpl w:val="7A28B2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09307E3"/>
    <w:multiLevelType w:val="multilevel"/>
    <w:tmpl w:val="FDF086A6"/>
    <w:lvl w:ilvl="0">
      <w:start w:val="1"/>
      <w:numFmt w:val="upperLetter"/>
      <w:lvlText w:val="%1."/>
      <w:lvlJc w:val="center"/>
      <w:pPr>
        <w:ind w:left="360" w:hanging="360"/>
      </w:pPr>
      <w:rPr>
        <w:rFonts w:hint="default"/>
        <w:b w:val="0"/>
        <w:u w:val="none"/>
      </w:rPr>
    </w:lvl>
    <w:lvl w:ilvl="1">
      <w:start w:val="1"/>
      <w:numFmt w:val="decimal"/>
      <w:lvlText w:val="%1.%2."/>
      <w:lvlJc w:val="center"/>
      <w:pPr>
        <w:ind w:left="1069" w:hanging="360"/>
      </w:pPr>
      <w:rPr>
        <w:rFonts w:hint="default"/>
        <w:b w:val="0"/>
        <w:bCs w:val="0"/>
      </w:rPr>
    </w:lvl>
    <w:lvl w:ilvl="2">
      <w:start w:val="1"/>
      <w:numFmt w:val="lowerLetter"/>
      <w:lvlText w:val="%1.%2.%3."/>
      <w:lvlJc w:val="center"/>
      <w:pPr>
        <w:ind w:left="1080" w:hanging="360"/>
      </w:pPr>
      <w:rPr>
        <w:rFonts w:hint="default"/>
      </w:rPr>
    </w:lvl>
    <w:lvl w:ilvl="3">
      <w:start w:val="1"/>
      <w:numFmt w:val="decimal"/>
      <w:lvlText w:val="%1.%2.%3.%4."/>
      <w:lvlJc w:val="center"/>
      <w:pPr>
        <w:ind w:left="1440" w:hanging="360"/>
      </w:pPr>
      <w:rPr>
        <w:rFonts w:hint="default"/>
      </w:rPr>
    </w:lvl>
    <w:lvl w:ilvl="4">
      <w:start w:val="1"/>
      <w:numFmt w:val="lowerLetter"/>
      <w:lvlText w:val="%1.%2.%3.%4.%5."/>
      <w:lvlJc w:val="center"/>
      <w:pPr>
        <w:ind w:left="1800" w:hanging="360"/>
      </w:pPr>
      <w:rPr>
        <w:rFonts w:hint="default"/>
      </w:rPr>
    </w:lvl>
    <w:lvl w:ilvl="5">
      <w:start w:val="1"/>
      <w:numFmt w:val="decimal"/>
      <w:lvlText w:val="%1.%2.%3.%4.%5.%6."/>
      <w:lvlJc w:val="center"/>
      <w:pPr>
        <w:ind w:left="2160" w:hanging="360"/>
      </w:pPr>
      <w:rPr>
        <w:rFonts w:hint="default"/>
      </w:rPr>
    </w:lvl>
    <w:lvl w:ilvl="6">
      <w:start w:val="1"/>
      <w:numFmt w:val="hebrew1"/>
      <w:lvlText w:val="%1.%2.%3.%4.%5.%6.%7."/>
      <w:lvlJc w:val="center"/>
      <w:pPr>
        <w:ind w:left="2520" w:hanging="360"/>
      </w:pPr>
      <w:rPr>
        <w:rFonts w:hint="default"/>
      </w:rPr>
    </w:lvl>
    <w:lvl w:ilvl="7">
      <w:start w:val="1"/>
      <w:numFmt w:val="decimal"/>
      <w:lvlText w:val="%1.%2.%3.%4.%5.%6.%7.%8."/>
      <w:lvlJc w:val="center"/>
      <w:pPr>
        <w:ind w:left="2880" w:hanging="360"/>
      </w:pPr>
      <w:rPr>
        <w:rFonts w:hint="default"/>
      </w:rPr>
    </w:lvl>
    <w:lvl w:ilvl="8">
      <w:start w:val="1"/>
      <w:numFmt w:val="hebrew1"/>
      <w:lvlText w:val="%1.%2.%3.%4.%5.%6.%7.%8.%9."/>
      <w:lvlJc w:val="center"/>
      <w:pPr>
        <w:ind w:left="3240" w:hanging="360"/>
      </w:pPr>
      <w:rPr>
        <w:rFonts w:hint="default"/>
      </w:rPr>
    </w:lvl>
  </w:abstractNum>
  <w:abstractNum w:abstractNumId="2" w15:restartNumberingAfterBreak="0">
    <w:nsid w:val="79382CB7"/>
    <w:multiLevelType w:val="hybridMultilevel"/>
    <w:tmpl w:val="39E684B2"/>
    <w:lvl w:ilvl="0" w:tplc="04090001">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num w:numId="1" w16cid:durableId="2043632782">
    <w:abstractNumId w:val="1"/>
  </w:num>
  <w:num w:numId="2" w16cid:durableId="107242214">
    <w:abstractNumId w:val="0"/>
  </w:num>
  <w:num w:numId="3" w16cid:durableId="10520754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textFit" w:percent="293"/>
  <w:proofState w:spelling="clean" w:grammar="clean"/>
  <w:attachedTemplate r:id="rId1"/>
  <w:defaultTabStop w:val="567"/>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A93"/>
    <w:rsid w:val="00056681"/>
    <w:rsid w:val="00101742"/>
    <w:rsid w:val="00105001"/>
    <w:rsid w:val="00106CCB"/>
    <w:rsid w:val="00124E85"/>
    <w:rsid w:val="00135F3D"/>
    <w:rsid w:val="00166F29"/>
    <w:rsid w:val="001B1D9F"/>
    <w:rsid w:val="001F02EF"/>
    <w:rsid w:val="0024656A"/>
    <w:rsid w:val="002E531D"/>
    <w:rsid w:val="002F24D9"/>
    <w:rsid w:val="00325B35"/>
    <w:rsid w:val="003E60E1"/>
    <w:rsid w:val="00407E05"/>
    <w:rsid w:val="004277B8"/>
    <w:rsid w:val="00445AD2"/>
    <w:rsid w:val="0048303F"/>
    <w:rsid w:val="00496793"/>
    <w:rsid w:val="004C6731"/>
    <w:rsid w:val="005244D0"/>
    <w:rsid w:val="005747A3"/>
    <w:rsid w:val="00576B4D"/>
    <w:rsid w:val="00597C85"/>
    <w:rsid w:val="005A7CB1"/>
    <w:rsid w:val="0061482D"/>
    <w:rsid w:val="00643F00"/>
    <w:rsid w:val="0068230C"/>
    <w:rsid w:val="006E77C7"/>
    <w:rsid w:val="007C1187"/>
    <w:rsid w:val="007D4FBB"/>
    <w:rsid w:val="00822425"/>
    <w:rsid w:val="00861E76"/>
    <w:rsid w:val="00881818"/>
    <w:rsid w:val="008B1711"/>
    <w:rsid w:val="00913FB6"/>
    <w:rsid w:val="0097221F"/>
    <w:rsid w:val="009C3AEB"/>
    <w:rsid w:val="009C563B"/>
    <w:rsid w:val="009E13F1"/>
    <w:rsid w:val="009E3E30"/>
    <w:rsid w:val="00A016A2"/>
    <w:rsid w:val="00A42D05"/>
    <w:rsid w:val="00A57AE4"/>
    <w:rsid w:val="00A92AE6"/>
    <w:rsid w:val="00A9736A"/>
    <w:rsid w:val="00B4597C"/>
    <w:rsid w:val="00B51D27"/>
    <w:rsid w:val="00B70EF2"/>
    <w:rsid w:val="00B97B5D"/>
    <w:rsid w:val="00BC2DDF"/>
    <w:rsid w:val="00C11724"/>
    <w:rsid w:val="00C139D3"/>
    <w:rsid w:val="00C32506"/>
    <w:rsid w:val="00C34144"/>
    <w:rsid w:val="00C35D56"/>
    <w:rsid w:val="00D553E2"/>
    <w:rsid w:val="00D62C6B"/>
    <w:rsid w:val="00DA0502"/>
    <w:rsid w:val="00DB42F6"/>
    <w:rsid w:val="00DC3A93"/>
    <w:rsid w:val="00E1673D"/>
    <w:rsid w:val="00E22F65"/>
    <w:rsid w:val="00E464B4"/>
    <w:rsid w:val="00E80480"/>
    <w:rsid w:val="00E90E65"/>
    <w:rsid w:val="00EA6E22"/>
    <w:rsid w:val="00EC639B"/>
    <w:rsid w:val="00EF3E30"/>
    <w:rsid w:val="00F00358"/>
    <w:rsid w:val="00F14E90"/>
    <w:rsid w:val="00F445AE"/>
    <w:rsid w:val="00F53197"/>
    <w:rsid w:val="00F65E7D"/>
    <w:rsid w:val="00F74AE0"/>
    <w:rsid w:val="00F84C07"/>
    <w:rsid w:val="00F93BFD"/>
    <w:rsid w:val="00FB0471"/>
    <w:rsid w:val="00FD1ABC"/>
    <w:rsid w:val="00FF570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F9A855"/>
  <w15:docId w15:val="{C56FFBE6-9A01-4CA5-8D21-D159277F4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sz w:val="24"/>
        <w:szCs w:val="24"/>
        <w:lang w:val="en-US" w:eastAsia="en-US" w:bidi="he-IL"/>
      </w:rPr>
    </w:rPrDefault>
    <w:pPrDefault>
      <w:pPr>
        <w:spacing w:after="24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E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16A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6A2"/>
    <w:rPr>
      <w:rFonts w:ascii="Tahoma" w:hAnsi="Tahoma" w:cs="Tahoma"/>
      <w:sz w:val="16"/>
      <w:szCs w:val="16"/>
    </w:rPr>
  </w:style>
  <w:style w:type="paragraph" w:styleId="Header">
    <w:name w:val="header"/>
    <w:basedOn w:val="Normal"/>
    <w:link w:val="HeaderChar"/>
    <w:uiPriority w:val="99"/>
    <w:unhideWhenUsed/>
    <w:rsid w:val="00A016A2"/>
    <w:pPr>
      <w:tabs>
        <w:tab w:val="center" w:pos="4680"/>
        <w:tab w:val="right" w:pos="9360"/>
      </w:tabs>
      <w:spacing w:after="0"/>
    </w:pPr>
  </w:style>
  <w:style w:type="character" w:customStyle="1" w:styleId="HeaderChar">
    <w:name w:val="Header Char"/>
    <w:basedOn w:val="DefaultParagraphFont"/>
    <w:link w:val="Header"/>
    <w:uiPriority w:val="99"/>
    <w:rsid w:val="00A016A2"/>
  </w:style>
  <w:style w:type="paragraph" w:styleId="Footer">
    <w:name w:val="footer"/>
    <w:basedOn w:val="Normal"/>
    <w:link w:val="FooterChar"/>
    <w:uiPriority w:val="99"/>
    <w:unhideWhenUsed/>
    <w:rsid w:val="00A016A2"/>
    <w:pPr>
      <w:tabs>
        <w:tab w:val="center" w:pos="4680"/>
        <w:tab w:val="right" w:pos="9360"/>
      </w:tabs>
      <w:spacing w:after="0"/>
    </w:pPr>
  </w:style>
  <w:style w:type="character" w:customStyle="1" w:styleId="FooterChar">
    <w:name w:val="Footer Char"/>
    <w:basedOn w:val="DefaultParagraphFont"/>
    <w:link w:val="Footer"/>
    <w:uiPriority w:val="99"/>
    <w:rsid w:val="00A016A2"/>
  </w:style>
  <w:style w:type="paragraph" w:customStyle="1" w:styleId="footeraddress">
    <w:name w:val="footer address"/>
    <w:basedOn w:val="Normal"/>
    <w:link w:val="footeraddressChar"/>
    <w:qFormat/>
    <w:rsid w:val="00B4597C"/>
    <w:pPr>
      <w:autoSpaceDE w:val="0"/>
      <w:autoSpaceDN w:val="0"/>
      <w:adjustRightInd w:val="0"/>
      <w:spacing w:afterLines="150" w:after="0" w:line="180" w:lineRule="exact"/>
      <w:jc w:val="right"/>
      <w:textAlignment w:val="center"/>
    </w:pPr>
    <w:rPr>
      <w:rFonts w:ascii="Sitka Heading" w:hAnsi="Sitka Heading" w:cs="Arial"/>
      <w:color w:val="A5A5A5"/>
      <w:sz w:val="18"/>
      <w:szCs w:val="18"/>
      <w:lang w:val="en-GB"/>
    </w:rPr>
  </w:style>
  <w:style w:type="character" w:customStyle="1" w:styleId="footeraddressChar">
    <w:name w:val="footer address Char"/>
    <w:basedOn w:val="DefaultParagraphFont"/>
    <w:link w:val="footeraddress"/>
    <w:rsid w:val="00B4597C"/>
    <w:rPr>
      <w:rFonts w:ascii="Sitka Heading" w:hAnsi="Sitka Heading" w:cs="Arial"/>
      <w:color w:val="A5A5A5"/>
      <w:sz w:val="18"/>
      <w:szCs w:val="18"/>
      <w:lang w:val="en-GB"/>
    </w:rPr>
  </w:style>
  <w:style w:type="paragraph" w:customStyle="1" w:styleId="websitefooter">
    <w:name w:val="website_footer"/>
    <w:basedOn w:val="Footer"/>
    <w:link w:val="websitefooterChar"/>
    <w:qFormat/>
    <w:rsid w:val="00B4597C"/>
    <w:pPr>
      <w:tabs>
        <w:tab w:val="clear" w:pos="4680"/>
        <w:tab w:val="clear" w:pos="9360"/>
        <w:tab w:val="center" w:pos="4153"/>
        <w:tab w:val="right" w:pos="8306"/>
      </w:tabs>
      <w:autoSpaceDE w:val="0"/>
      <w:autoSpaceDN w:val="0"/>
      <w:adjustRightInd w:val="0"/>
      <w:spacing w:after="120" w:line="80" w:lineRule="exact"/>
      <w:jc w:val="center"/>
      <w:textAlignment w:val="center"/>
    </w:pPr>
    <w:rPr>
      <w:rFonts w:ascii="Sitka Heading" w:hAnsi="Sitka Heading" w:cs="TheSansB W4 SemiLight"/>
      <w:color w:val="AEAAAA"/>
      <w:sz w:val="16"/>
      <w:szCs w:val="16"/>
      <w:lang w:val="en-GB"/>
    </w:rPr>
  </w:style>
  <w:style w:type="character" w:customStyle="1" w:styleId="websitefooterChar">
    <w:name w:val="website_footer Char"/>
    <w:basedOn w:val="FooterChar"/>
    <w:link w:val="websitefooter"/>
    <w:rsid w:val="00B4597C"/>
    <w:rPr>
      <w:rFonts w:ascii="Sitka Heading" w:hAnsi="Sitka Heading" w:cs="TheSansB W4 SemiLight"/>
      <w:color w:val="AEAAAA"/>
      <w:sz w:val="16"/>
      <w:szCs w:val="16"/>
      <w:lang w:val="en-GB"/>
    </w:rPr>
  </w:style>
  <w:style w:type="paragraph" w:styleId="ListParagraph">
    <w:name w:val="List Paragraph"/>
    <w:basedOn w:val="Normal"/>
    <w:uiPriority w:val="34"/>
    <w:qFormat/>
    <w:rsid w:val="0097221F"/>
    <w:pPr>
      <w:ind w:left="720"/>
      <w:contextualSpacing/>
    </w:pPr>
  </w:style>
  <w:style w:type="table" w:styleId="TableGrid">
    <w:name w:val="Table Grid"/>
    <w:basedOn w:val="TableNormal"/>
    <w:uiPriority w:val="39"/>
    <w:rsid w:val="00246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tel:+972%203-541-2252" TargetMode="External"/><Relationship Id="rId2" Type="http://schemas.openxmlformats.org/officeDocument/2006/relationships/hyperlink" Target="tel:+972%203-541-2277" TargetMode="External"/><Relationship Id="rId1" Type="http://schemas.openxmlformats.org/officeDocument/2006/relationships/hyperlink" Target="tel:+972%203-541-2252" TargetMode="External"/><Relationship Id="rId4" Type="http://schemas.openxmlformats.org/officeDocument/2006/relationships/hyperlink" Target="tel:+972%203-541-227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VI%20SWERDLOVE\AppData\Roaming\Microsoft\Templates\Zvi%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Zvi English</Template>
  <TotalTime>579</TotalTime>
  <Pages>4</Pages>
  <Words>1581</Words>
  <Characters>9013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Zvi Swerdlove</dc:creator>
  <cp:lastModifiedBy>Zvi Swerdlove</cp:lastModifiedBy>
  <cp:revision>17</cp:revision>
  <dcterms:created xsi:type="dcterms:W3CDTF">2023-03-02T13:41:00Z</dcterms:created>
  <dcterms:modified xsi:type="dcterms:W3CDTF">2023-03-04T12:49:00Z</dcterms:modified>
</cp:coreProperties>
</file>