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282B" w14:textId="0EF60FC2" w:rsidR="00196DB8" w:rsidRDefault="00196DB8" w:rsidP="00196DB8">
      <w:pPr>
        <w:bidi w:val="0"/>
        <w:spacing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How Does One Feel the Holocaust?</w:t>
      </w:r>
    </w:p>
    <w:p w14:paraId="10C74DEF" w14:textId="3556E26F" w:rsidR="00196DB8" w:rsidRDefault="00196DB8" w:rsidP="00196DB8">
      <w:pPr>
        <w:bidi w:val="0"/>
        <w:spacing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A Comparison of Cinematic and Education</w:t>
      </w:r>
      <w:r w:rsidR="00DE5559">
        <w:rPr>
          <w:rFonts w:ascii="David" w:hAnsi="David" w:cs="David"/>
          <w:b/>
          <w:bCs/>
          <w:sz w:val="24"/>
          <w:szCs w:val="24"/>
        </w:rPr>
        <w:t>al</w:t>
      </w:r>
      <w:r>
        <w:rPr>
          <w:rFonts w:ascii="David" w:hAnsi="David" w:cs="David"/>
          <w:b/>
          <w:bCs/>
          <w:sz w:val="24"/>
          <w:szCs w:val="24"/>
        </w:rPr>
        <w:t xml:space="preserve"> Practices in Representing the Trauma of the Holocaust</w:t>
      </w:r>
    </w:p>
    <w:p w14:paraId="1A4FFF81" w14:textId="788BE70A" w:rsidR="00D97352" w:rsidRPr="00AE41EC" w:rsidRDefault="00196DB8" w:rsidP="00AE41EC">
      <w:pPr>
        <w:bidi w:val="0"/>
        <w:spacing w:line="48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E41EC">
        <w:rPr>
          <w:rFonts w:ascii="David" w:hAnsi="David" w:cs="David"/>
          <w:b/>
          <w:bCs/>
          <w:sz w:val="24"/>
          <w:szCs w:val="24"/>
        </w:rPr>
        <w:t>Abstract</w:t>
      </w:r>
    </w:p>
    <w:p w14:paraId="5AC2B719" w14:textId="78ABC4F0" w:rsidR="00E137A2" w:rsidRDefault="00AE41EC" w:rsidP="00B464B0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</w:t>
      </w:r>
      <w:r w:rsidR="00196DB8">
        <w:rPr>
          <w:rFonts w:ascii="David" w:hAnsi="David" w:cs="David"/>
          <w:sz w:val="24"/>
          <w:szCs w:val="24"/>
        </w:rPr>
        <w:t xml:space="preserve">n this article, we examine </w:t>
      </w:r>
      <w:r w:rsidR="00DE5559">
        <w:rPr>
          <w:rFonts w:ascii="David" w:hAnsi="David" w:cs="David"/>
          <w:sz w:val="24"/>
          <w:szCs w:val="24"/>
        </w:rPr>
        <w:t>two key</w:t>
      </w:r>
      <w:r w:rsidR="00196DB8">
        <w:rPr>
          <w:rFonts w:ascii="David" w:hAnsi="David" w:cs="David"/>
          <w:sz w:val="24"/>
          <w:szCs w:val="24"/>
        </w:rPr>
        <w:t xml:space="preserve"> practices that are used to </w:t>
      </w:r>
      <w:r>
        <w:rPr>
          <w:rFonts w:ascii="David" w:hAnsi="David" w:cs="David"/>
          <w:sz w:val="24"/>
          <w:szCs w:val="24"/>
        </w:rPr>
        <w:t xml:space="preserve">construct </w:t>
      </w:r>
      <w:commentRangeStart w:id="0"/>
      <w:r w:rsidR="00196DB8">
        <w:rPr>
          <w:rFonts w:ascii="David" w:hAnsi="David" w:cs="David"/>
          <w:sz w:val="24"/>
          <w:szCs w:val="24"/>
        </w:rPr>
        <w:t xml:space="preserve">memory </w:t>
      </w:r>
      <w:commentRangeEnd w:id="0"/>
      <w:r w:rsidR="00DE5559">
        <w:rPr>
          <w:rStyle w:val="CommentReference"/>
        </w:rPr>
        <w:commentReference w:id="0"/>
      </w:r>
      <w:r w:rsidR="00196DB8">
        <w:rPr>
          <w:rFonts w:ascii="David" w:hAnsi="David" w:cs="David"/>
          <w:sz w:val="24"/>
          <w:szCs w:val="24"/>
        </w:rPr>
        <w:t xml:space="preserve">of the Holocaust: </w:t>
      </w:r>
      <w:r w:rsidR="00704C3F">
        <w:rPr>
          <w:rFonts w:ascii="David" w:hAnsi="David" w:cs="David"/>
          <w:sz w:val="24"/>
          <w:szCs w:val="24"/>
        </w:rPr>
        <w:t xml:space="preserve">Holocaust </w:t>
      </w:r>
      <w:r w:rsidR="00196DB8">
        <w:rPr>
          <w:rFonts w:ascii="David" w:hAnsi="David" w:cs="David"/>
          <w:sz w:val="24"/>
          <w:szCs w:val="24"/>
        </w:rPr>
        <w:t xml:space="preserve">films and educational trips </w:t>
      </w:r>
      <w:r>
        <w:rPr>
          <w:rFonts w:ascii="David" w:hAnsi="David" w:cs="David"/>
          <w:sz w:val="24"/>
          <w:szCs w:val="24"/>
        </w:rPr>
        <w:t xml:space="preserve">to Poland for </w:t>
      </w:r>
      <w:r w:rsidR="00196DB8">
        <w:rPr>
          <w:rFonts w:ascii="David" w:hAnsi="David" w:cs="David"/>
          <w:sz w:val="24"/>
          <w:szCs w:val="24"/>
        </w:rPr>
        <w:t xml:space="preserve">Israeli youth. </w:t>
      </w:r>
      <w:r w:rsidR="00DE5559">
        <w:rPr>
          <w:rFonts w:ascii="David" w:hAnsi="David" w:cs="David"/>
          <w:sz w:val="24"/>
          <w:szCs w:val="24"/>
        </w:rPr>
        <w:t>C</w:t>
      </w:r>
      <w:r>
        <w:rPr>
          <w:rFonts w:ascii="David" w:hAnsi="David" w:cs="David"/>
          <w:sz w:val="24"/>
          <w:szCs w:val="24"/>
        </w:rPr>
        <w:t xml:space="preserve">inematic </w:t>
      </w:r>
      <w:r w:rsidR="00196DB8">
        <w:rPr>
          <w:rFonts w:ascii="David" w:hAnsi="David" w:cs="David"/>
          <w:sz w:val="24"/>
          <w:szCs w:val="24"/>
        </w:rPr>
        <w:t xml:space="preserve">directors and </w:t>
      </w:r>
      <w:r>
        <w:rPr>
          <w:rFonts w:ascii="David" w:hAnsi="David" w:cs="David"/>
          <w:sz w:val="24"/>
          <w:szCs w:val="24"/>
        </w:rPr>
        <w:t xml:space="preserve">tour </w:t>
      </w:r>
      <w:r w:rsidR="00196DB8">
        <w:rPr>
          <w:rFonts w:ascii="David" w:hAnsi="David" w:cs="David"/>
          <w:sz w:val="24"/>
          <w:szCs w:val="24"/>
        </w:rPr>
        <w:t xml:space="preserve">guides </w:t>
      </w:r>
      <w:r w:rsidR="00DE5559">
        <w:rPr>
          <w:rFonts w:ascii="David" w:hAnsi="David" w:cs="David"/>
          <w:sz w:val="24"/>
          <w:szCs w:val="24"/>
        </w:rPr>
        <w:t xml:space="preserve">both </w:t>
      </w:r>
      <w:r w:rsidR="00196DB8">
        <w:rPr>
          <w:rFonts w:ascii="David" w:hAnsi="David" w:cs="David"/>
          <w:sz w:val="24"/>
          <w:szCs w:val="24"/>
        </w:rPr>
        <w:t>contend with dilemmas</w:t>
      </w:r>
      <w:r>
        <w:rPr>
          <w:rFonts w:ascii="David" w:hAnsi="David" w:cs="David"/>
          <w:sz w:val="24"/>
          <w:szCs w:val="24"/>
        </w:rPr>
        <w:t xml:space="preserve"> </w:t>
      </w:r>
      <w:r w:rsidR="00DE5559">
        <w:rPr>
          <w:rFonts w:ascii="David" w:hAnsi="David" w:cs="David"/>
          <w:sz w:val="24"/>
          <w:szCs w:val="24"/>
        </w:rPr>
        <w:t>about how to represent the trauma, as relates to the gap between two opposing approaches</w:t>
      </w:r>
      <w:r w:rsidR="00196DB8">
        <w:rPr>
          <w:rFonts w:ascii="David" w:hAnsi="David" w:cs="David"/>
          <w:sz w:val="24"/>
          <w:szCs w:val="24"/>
        </w:rPr>
        <w:t xml:space="preserve">: </w:t>
      </w:r>
      <w:r w:rsidR="00DE5559">
        <w:rPr>
          <w:rFonts w:ascii="David" w:hAnsi="David" w:cs="David"/>
          <w:sz w:val="24"/>
          <w:szCs w:val="24"/>
        </w:rPr>
        <w:t xml:space="preserve">on the one hand, there is </w:t>
      </w:r>
      <w:r w:rsidR="00196DB8">
        <w:rPr>
          <w:rFonts w:ascii="David" w:hAnsi="David" w:cs="David"/>
          <w:sz w:val="24"/>
          <w:szCs w:val="24"/>
        </w:rPr>
        <w:t>the wish to “reconstruct” the past in the most historical and realistic way possible</w:t>
      </w:r>
      <w:r w:rsidR="00DE5559">
        <w:rPr>
          <w:rFonts w:ascii="David" w:hAnsi="David" w:cs="David"/>
          <w:sz w:val="24"/>
          <w:szCs w:val="24"/>
        </w:rPr>
        <w:t>, and on the other hand,</w:t>
      </w:r>
      <w:r>
        <w:rPr>
          <w:rFonts w:ascii="David" w:hAnsi="David" w:cs="David"/>
          <w:sz w:val="24"/>
          <w:szCs w:val="24"/>
        </w:rPr>
        <w:t xml:space="preserve"> </w:t>
      </w:r>
      <w:r w:rsidR="00196DB8">
        <w:rPr>
          <w:rFonts w:ascii="David" w:hAnsi="David" w:cs="David"/>
          <w:sz w:val="24"/>
          <w:szCs w:val="24"/>
        </w:rPr>
        <w:t xml:space="preserve">the need to </w:t>
      </w:r>
      <w:r>
        <w:rPr>
          <w:rFonts w:ascii="David" w:hAnsi="David" w:cs="David"/>
          <w:sz w:val="24"/>
          <w:szCs w:val="24"/>
        </w:rPr>
        <w:t xml:space="preserve">invoke </w:t>
      </w:r>
      <w:r w:rsidR="00196DB8">
        <w:rPr>
          <w:rFonts w:ascii="David" w:hAnsi="David" w:cs="David"/>
          <w:sz w:val="24"/>
          <w:szCs w:val="24"/>
        </w:rPr>
        <w:t xml:space="preserve">cinematic/educational strategies that </w:t>
      </w:r>
      <w:r w:rsidR="00B464B0">
        <w:rPr>
          <w:rFonts w:ascii="David" w:hAnsi="David" w:cs="David"/>
          <w:sz w:val="24"/>
          <w:szCs w:val="24"/>
        </w:rPr>
        <w:t xml:space="preserve">echo </w:t>
      </w:r>
      <w:r w:rsidR="00196DB8">
        <w:rPr>
          <w:rFonts w:ascii="David" w:hAnsi="David" w:cs="David"/>
          <w:sz w:val="24"/>
          <w:szCs w:val="24"/>
        </w:rPr>
        <w:t xml:space="preserve">the traumatic structure </w:t>
      </w:r>
      <w:r w:rsidR="00DE5559">
        <w:rPr>
          <w:rFonts w:ascii="David" w:hAnsi="David" w:cs="David"/>
          <w:sz w:val="24"/>
          <w:szCs w:val="24"/>
        </w:rPr>
        <w:t>through</w:t>
      </w:r>
      <w:r w:rsidR="00196DB8">
        <w:rPr>
          <w:rFonts w:ascii="David" w:hAnsi="David" w:cs="David"/>
          <w:sz w:val="24"/>
          <w:szCs w:val="24"/>
        </w:rPr>
        <w:t xml:space="preserve"> concealment, truncation, </w:t>
      </w:r>
      <w:r w:rsidR="005C1EAD">
        <w:rPr>
          <w:rFonts w:ascii="David" w:hAnsi="David" w:cs="David"/>
          <w:sz w:val="24"/>
          <w:szCs w:val="24"/>
        </w:rPr>
        <w:t xml:space="preserve">implicit </w:t>
      </w:r>
      <w:r w:rsidR="00196DB8">
        <w:rPr>
          <w:rFonts w:ascii="David" w:hAnsi="David" w:cs="David"/>
          <w:sz w:val="24"/>
          <w:szCs w:val="24"/>
        </w:rPr>
        <w:t xml:space="preserve">and fractured representations, or </w:t>
      </w:r>
      <w:r w:rsidR="005C1EAD">
        <w:rPr>
          <w:rFonts w:ascii="David" w:hAnsi="David" w:cs="David"/>
          <w:sz w:val="24"/>
          <w:szCs w:val="24"/>
        </w:rPr>
        <w:t xml:space="preserve">detecting </w:t>
      </w:r>
      <w:r w:rsidR="00196DB8">
        <w:rPr>
          <w:rFonts w:ascii="David" w:hAnsi="David" w:cs="David"/>
          <w:sz w:val="24"/>
          <w:szCs w:val="24"/>
        </w:rPr>
        <w:t xml:space="preserve">traces of the trauma </w:t>
      </w:r>
      <w:r w:rsidR="005C1EAD">
        <w:rPr>
          <w:rFonts w:ascii="David" w:hAnsi="David" w:cs="David"/>
          <w:sz w:val="24"/>
          <w:szCs w:val="24"/>
        </w:rPr>
        <w:t xml:space="preserve">in </w:t>
      </w:r>
      <w:r w:rsidR="00196DB8">
        <w:rPr>
          <w:rFonts w:ascii="David" w:hAnsi="David" w:cs="David"/>
          <w:sz w:val="24"/>
          <w:szCs w:val="24"/>
        </w:rPr>
        <w:t xml:space="preserve">the faces and language of </w:t>
      </w:r>
      <w:r w:rsidR="00704C3F">
        <w:rPr>
          <w:rFonts w:ascii="David" w:hAnsi="David" w:cs="David"/>
          <w:sz w:val="24"/>
          <w:szCs w:val="24"/>
        </w:rPr>
        <w:t>its witnesses</w:t>
      </w:r>
      <w:r w:rsidR="00196DB8">
        <w:rPr>
          <w:rFonts w:ascii="David" w:hAnsi="David" w:cs="David"/>
          <w:sz w:val="24"/>
          <w:szCs w:val="24"/>
        </w:rPr>
        <w:t xml:space="preserve">. </w:t>
      </w:r>
      <w:r w:rsidR="005C1EAD">
        <w:rPr>
          <w:rFonts w:ascii="David" w:hAnsi="David" w:cs="David"/>
          <w:sz w:val="24"/>
          <w:szCs w:val="24"/>
        </w:rPr>
        <w:t xml:space="preserve">In our </w:t>
      </w:r>
      <w:r w:rsidR="00196DB8">
        <w:rPr>
          <w:rFonts w:ascii="David" w:hAnsi="David" w:cs="David"/>
          <w:sz w:val="24"/>
          <w:szCs w:val="24"/>
        </w:rPr>
        <w:t>study</w:t>
      </w:r>
      <w:r w:rsidR="005C1EAD">
        <w:rPr>
          <w:rFonts w:ascii="David" w:hAnsi="David" w:cs="David"/>
          <w:sz w:val="24"/>
          <w:szCs w:val="24"/>
        </w:rPr>
        <w:t>, we</w:t>
      </w:r>
      <w:r w:rsidR="00196DB8">
        <w:rPr>
          <w:rFonts w:ascii="David" w:hAnsi="David" w:cs="David"/>
          <w:sz w:val="24"/>
          <w:szCs w:val="24"/>
        </w:rPr>
        <w:t xml:space="preserve"> analyze </w:t>
      </w:r>
      <w:r w:rsidR="00E137A2">
        <w:rPr>
          <w:rFonts w:ascii="David" w:hAnsi="David" w:cs="David"/>
          <w:sz w:val="24"/>
          <w:szCs w:val="24"/>
        </w:rPr>
        <w:t xml:space="preserve">a corpus of </w:t>
      </w:r>
      <w:r w:rsidR="00704C3F">
        <w:rPr>
          <w:rFonts w:ascii="David" w:hAnsi="David" w:cs="David"/>
          <w:sz w:val="24"/>
          <w:szCs w:val="24"/>
        </w:rPr>
        <w:t xml:space="preserve">Holocaust </w:t>
      </w:r>
      <w:r w:rsidR="00E137A2">
        <w:rPr>
          <w:rFonts w:ascii="David" w:hAnsi="David" w:cs="David"/>
          <w:sz w:val="24"/>
          <w:szCs w:val="24"/>
        </w:rPr>
        <w:t xml:space="preserve">films and </w:t>
      </w:r>
      <w:r w:rsidR="005C1EAD">
        <w:rPr>
          <w:rFonts w:ascii="David" w:hAnsi="David" w:cs="David"/>
          <w:sz w:val="24"/>
          <w:szCs w:val="24"/>
        </w:rPr>
        <w:t xml:space="preserve">place </w:t>
      </w:r>
      <w:r w:rsidR="00E137A2">
        <w:rPr>
          <w:rFonts w:ascii="David" w:hAnsi="David" w:cs="David"/>
          <w:sz w:val="24"/>
          <w:szCs w:val="24"/>
        </w:rPr>
        <w:t>them on an axis that reflects the technique</w:t>
      </w:r>
      <w:commentRangeStart w:id="1"/>
      <w:r w:rsidR="00DE5559">
        <w:rPr>
          <w:rFonts w:ascii="David" w:hAnsi="David" w:cs="David"/>
          <w:sz w:val="24"/>
          <w:szCs w:val="24"/>
        </w:rPr>
        <w:t>(s)</w:t>
      </w:r>
      <w:r w:rsidR="00E137A2">
        <w:rPr>
          <w:rFonts w:ascii="David" w:hAnsi="David" w:cs="David"/>
          <w:sz w:val="24"/>
          <w:szCs w:val="24"/>
        </w:rPr>
        <w:t xml:space="preserve"> </w:t>
      </w:r>
      <w:commentRangeEnd w:id="1"/>
      <w:r w:rsidR="00DE5559">
        <w:rPr>
          <w:rStyle w:val="CommentReference"/>
        </w:rPr>
        <w:commentReference w:id="1"/>
      </w:r>
      <w:r w:rsidR="00DE5559">
        <w:rPr>
          <w:rFonts w:ascii="David" w:hAnsi="David" w:cs="David"/>
          <w:sz w:val="24"/>
          <w:szCs w:val="24"/>
        </w:rPr>
        <w:t>used to</w:t>
      </w:r>
      <w:r w:rsidR="00E137A2">
        <w:rPr>
          <w:rFonts w:ascii="David" w:hAnsi="David" w:cs="David"/>
          <w:sz w:val="24"/>
          <w:szCs w:val="24"/>
        </w:rPr>
        <w:t xml:space="preserve"> represent the trauma</w:t>
      </w:r>
      <w:r w:rsidR="00DE5559">
        <w:rPr>
          <w:rFonts w:ascii="David" w:hAnsi="David" w:cs="David"/>
          <w:sz w:val="24"/>
          <w:szCs w:val="24"/>
        </w:rPr>
        <w:t xml:space="preserve">. Through </w:t>
      </w:r>
      <w:r w:rsidR="00E137A2">
        <w:rPr>
          <w:rFonts w:ascii="David" w:hAnsi="David" w:cs="David"/>
          <w:sz w:val="24"/>
          <w:szCs w:val="24"/>
        </w:rPr>
        <w:t xml:space="preserve">a comparative </w:t>
      </w:r>
      <w:r w:rsidR="00DE5559">
        <w:rPr>
          <w:rFonts w:ascii="David" w:hAnsi="David" w:cs="David"/>
          <w:sz w:val="24"/>
          <w:szCs w:val="24"/>
        </w:rPr>
        <w:t>lens</w:t>
      </w:r>
      <w:r w:rsidR="00E137A2">
        <w:rPr>
          <w:rFonts w:ascii="David" w:hAnsi="David" w:cs="David"/>
          <w:sz w:val="24"/>
          <w:szCs w:val="24"/>
        </w:rPr>
        <w:t xml:space="preserve">, </w:t>
      </w:r>
      <w:r w:rsidR="00704C3F">
        <w:rPr>
          <w:rFonts w:ascii="David" w:hAnsi="David" w:cs="David"/>
          <w:sz w:val="24"/>
          <w:szCs w:val="24"/>
        </w:rPr>
        <w:t xml:space="preserve">we </w:t>
      </w:r>
      <w:r w:rsidR="00F86C91">
        <w:rPr>
          <w:rFonts w:ascii="David" w:hAnsi="David" w:cs="David"/>
          <w:sz w:val="24"/>
          <w:szCs w:val="24"/>
        </w:rPr>
        <w:t>analyze</w:t>
      </w:r>
      <w:r w:rsidR="00E137A2">
        <w:rPr>
          <w:rFonts w:ascii="David" w:hAnsi="David" w:cs="David"/>
          <w:sz w:val="24"/>
          <w:szCs w:val="24"/>
        </w:rPr>
        <w:t xml:space="preserve"> the methods </w:t>
      </w:r>
      <w:r w:rsidR="005C1EAD">
        <w:rPr>
          <w:rFonts w:ascii="David" w:hAnsi="David" w:cs="David"/>
          <w:sz w:val="24"/>
          <w:szCs w:val="24"/>
        </w:rPr>
        <w:t xml:space="preserve">used by </w:t>
      </w:r>
      <w:r w:rsidR="00DE5559">
        <w:rPr>
          <w:rFonts w:ascii="David" w:hAnsi="David" w:cs="David"/>
          <w:sz w:val="24"/>
          <w:szCs w:val="24"/>
        </w:rPr>
        <w:t>tour</w:t>
      </w:r>
      <w:r w:rsidR="00704C3F">
        <w:rPr>
          <w:rFonts w:ascii="David" w:hAnsi="David" w:cs="David"/>
          <w:sz w:val="24"/>
          <w:szCs w:val="24"/>
        </w:rPr>
        <w:t xml:space="preserve"> guides on </w:t>
      </w:r>
      <w:r w:rsidR="00E137A2">
        <w:rPr>
          <w:rFonts w:ascii="David" w:hAnsi="David" w:cs="David"/>
          <w:sz w:val="24"/>
          <w:szCs w:val="24"/>
        </w:rPr>
        <w:t>trips</w:t>
      </w:r>
      <w:r w:rsidR="00DE5559">
        <w:rPr>
          <w:rFonts w:ascii="David" w:hAnsi="David" w:cs="David"/>
          <w:sz w:val="24"/>
          <w:szCs w:val="24"/>
        </w:rPr>
        <w:t xml:space="preserve"> to Poland </w:t>
      </w:r>
      <w:r w:rsidR="00F86C91">
        <w:rPr>
          <w:rFonts w:ascii="David" w:hAnsi="David" w:cs="David"/>
          <w:sz w:val="24"/>
          <w:szCs w:val="24"/>
        </w:rPr>
        <w:t xml:space="preserve">along </w:t>
      </w:r>
      <w:r w:rsidR="00DE5559">
        <w:rPr>
          <w:rFonts w:ascii="David" w:hAnsi="David" w:cs="David"/>
          <w:sz w:val="24"/>
          <w:szCs w:val="24"/>
        </w:rPr>
        <w:t>th</w:t>
      </w:r>
      <w:r w:rsidR="0001414D">
        <w:rPr>
          <w:rFonts w:ascii="David" w:hAnsi="David" w:cs="David"/>
          <w:sz w:val="24"/>
          <w:szCs w:val="24"/>
        </w:rPr>
        <w:t>e</w:t>
      </w:r>
      <w:r w:rsidR="00DE5559">
        <w:rPr>
          <w:rFonts w:ascii="David" w:hAnsi="David" w:cs="David"/>
          <w:sz w:val="24"/>
          <w:szCs w:val="24"/>
        </w:rPr>
        <w:t xml:space="preserve"> </w:t>
      </w:r>
      <w:r w:rsidR="00DE5559">
        <w:rPr>
          <w:rFonts w:ascii="David" w:hAnsi="David" w:cs="David"/>
          <w:sz w:val="24"/>
          <w:szCs w:val="24"/>
        </w:rPr>
        <w:t xml:space="preserve">same </w:t>
      </w:r>
      <w:r w:rsidR="00DE5559">
        <w:rPr>
          <w:rFonts w:ascii="David" w:hAnsi="David" w:cs="David"/>
          <w:sz w:val="24"/>
          <w:szCs w:val="24"/>
        </w:rPr>
        <w:t>axis</w:t>
      </w:r>
      <w:r w:rsidR="00E137A2">
        <w:rPr>
          <w:rFonts w:ascii="David" w:hAnsi="David" w:cs="David"/>
          <w:sz w:val="24"/>
          <w:szCs w:val="24"/>
        </w:rPr>
        <w:t>.</w:t>
      </w:r>
    </w:p>
    <w:p w14:paraId="4092BC7E" w14:textId="5ABD9DEA" w:rsidR="00F726AA" w:rsidRDefault="00F86C91" w:rsidP="00B64316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In this context</w:t>
      </w:r>
      <w:r w:rsidR="00E137A2">
        <w:rPr>
          <w:rFonts w:ascii="David" w:hAnsi="David" w:cs="David"/>
          <w:sz w:val="24"/>
          <w:szCs w:val="24"/>
        </w:rPr>
        <w:t>, we argue that the use of each extreme alone to represent the trauma of the Holocaus</w:t>
      </w:r>
      <w:r w:rsidR="005C1EAD">
        <w:rPr>
          <w:rFonts w:ascii="David" w:hAnsi="David" w:cs="David"/>
          <w:sz w:val="24"/>
          <w:szCs w:val="24"/>
        </w:rPr>
        <w:t xml:space="preserve">t </w:t>
      </w:r>
      <w:r w:rsidR="00E137A2">
        <w:rPr>
          <w:rFonts w:ascii="David" w:hAnsi="David" w:cs="David"/>
          <w:sz w:val="24"/>
          <w:szCs w:val="24"/>
        </w:rPr>
        <w:t>create</w:t>
      </w:r>
      <w:r>
        <w:rPr>
          <w:rFonts w:ascii="David" w:hAnsi="David" w:cs="David"/>
          <w:sz w:val="24"/>
          <w:szCs w:val="24"/>
        </w:rPr>
        <w:t>s</w:t>
      </w:r>
      <w:r w:rsidR="00E137A2">
        <w:rPr>
          <w:rFonts w:ascii="David" w:hAnsi="David" w:cs="David"/>
          <w:sz w:val="24"/>
          <w:szCs w:val="24"/>
        </w:rPr>
        <w:t xml:space="preserve"> what </w:t>
      </w:r>
      <w:r w:rsidR="00E137A2" w:rsidRPr="005C1EAD">
        <w:rPr>
          <w:rFonts w:ascii="David" w:hAnsi="David" w:cs="David"/>
          <w:sz w:val="24"/>
          <w:szCs w:val="24"/>
        </w:rPr>
        <w:t xml:space="preserve">the Holocaust historian </w:t>
      </w:r>
      <w:r w:rsidR="00E137A2" w:rsidRPr="005C1EAD">
        <w:rPr>
          <w:rFonts w:ascii="David" w:hAnsi="David" w:cs="David"/>
          <w:sz w:val="24"/>
          <w:szCs w:val="24"/>
          <w:shd w:val="clear" w:color="auto" w:fill="FFFFFF"/>
        </w:rPr>
        <w:t>Dominick LaCapra</w:t>
      </w:r>
      <w:r w:rsidR="00E137A2" w:rsidRPr="005C1EAD">
        <w:rPr>
          <w:rFonts w:ascii="David" w:hAnsi="David" w:cs="David"/>
          <w:sz w:val="24"/>
          <w:szCs w:val="24"/>
        </w:rPr>
        <w:t xml:space="preserve"> </w:t>
      </w:r>
      <w:r w:rsidR="005C1EAD">
        <w:rPr>
          <w:rFonts w:ascii="David" w:hAnsi="David" w:cs="David"/>
          <w:sz w:val="24"/>
          <w:szCs w:val="24"/>
        </w:rPr>
        <w:t xml:space="preserve">calls an </w:t>
      </w:r>
      <w:r w:rsidR="001D6E0F">
        <w:rPr>
          <w:rFonts w:ascii="David" w:hAnsi="David" w:cs="David"/>
          <w:sz w:val="24"/>
          <w:szCs w:val="24"/>
        </w:rPr>
        <w:t>“acting out</w:t>
      </w:r>
      <w:r>
        <w:rPr>
          <w:rFonts w:ascii="David" w:hAnsi="David" w:cs="David"/>
          <w:sz w:val="24"/>
          <w:szCs w:val="24"/>
        </w:rPr>
        <w:t>,</w:t>
      </w:r>
      <w:r w:rsidR="005C1EAD">
        <w:rPr>
          <w:rFonts w:ascii="David" w:hAnsi="David" w:cs="David"/>
          <w:sz w:val="24"/>
          <w:szCs w:val="24"/>
        </w:rPr>
        <w:t>”</w:t>
      </w:r>
      <w:r w:rsidR="00864FCC">
        <w:rPr>
          <w:rFonts w:ascii="David" w:hAnsi="David" w:cs="David"/>
          <w:sz w:val="24"/>
          <w:szCs w:val="24"/>
        </w:rPr>
        <w:t xml:space="preserve"> engraved into the collective memory. </w:t>
      </w:r>
      <w:r w:rsidR="005C1EAD">
        <w:rPr>
          <w:rFonts w:ascii="David" w:hAnsi="David" w:cs="David"/>
          <w:sz w:val="24"/>
          <w:szCs w:val="24"/>
        </w:rPr>
        <w:t>To create</w:t>
      </w:r>
      <w:r w:rsidR="00864FCC">
        <w:rPr>
          <w:rFonts w:ascii="David" w:hAnsi="David" w:cs="David"/>
          <w:sz w:val="24"/>
          <w:szCs w:val="24"/>
        </w:rPr>
        <w:t xml:space="preserve"> </w:t>
      </w:r>
      <w:r w:rsidR="005C1EAD">
        <w:rPr>
          <w:rFonts w:ascii="David" w:hAnsi="David" w:cs="David"/>
          <w:sz w:val="24"/>
          <w:szCs w:val="24"/>
        </w:rPr>
        <w:t xml:space="preserve">a </w:t>
      </w:r>
      <w:r w:rsidR="00864FCC">
        <w:rPr>
          <w:rFonts w:ascii="David" w:hAnsi="David" w:cs="David"/>
          <w:sz w:val="24"/>
          <w:szCs w:val="24"/>
        </w:rPr>
        <w:t>“working-through” of the trauma</w:t>
      </w:r>
      <w:r w:rsidR="005C1EAD">
        <w:rPr>
          <w:rFonts w:ascii="David" w:hAnsi="David" w:cs="David"/>
          <w:sz w:val="24"/>
          <w:szCs w:val="24"/>
        </w:rPr>
        <w:t>,</w:t>
      </w:r>
      <w:r w:rsidR="00864FCC">
        <w:rPr>
          <w:rFonts w:ascii="David" w:hAnsi="David" w:cs="David"/>
          <w:sz w:val="24"/>
          <w:szCs w:val="24"/>
        </w:rPr>
        <w:t xml:space="preserve"> </w:t>
      </w:r>
      <w:r w:rsidR="00B464B0">
        <w:rPr>
          <w:rFonts w:ascii="David" w:hAnsi="David" w:cs="David"/>
          <w:sz w:val="24"/>
          <w:szCs w:val="24"/>
        </w:rPr>
        <w:t xml:space="preserve">the </w:t>
      </w:r>
      <w:r w:rsidR="005C1EAD">
        <w:rPr>
          <w:rFonts w:ascii="David" w:hAnsi="David" w:cs="David"/>
          <w:sz w:val="24"/>
          <w:szCs w:val="24"/>
        </w:rPr>
        <w:t xml:space="preserve">different poles </w:t>
      </w:r>
      <w:r w:rsidR="0001414D">
        <w:rPr>
          <w:rFonts w:ascii="David" w:hAnsi="David" w:cs="David"/>
          <w:sz w:val="24"/>
          <w:szCs w:val="24"/>
        </w:rPr>
        <w:t>must</w:t>
      </w:r>
      <w:r w:rsidR="005C1EAD">
        <w:rPr>
          <w:rFonts w:ascii="David" w:hAnsi="David" w:cs="David"/>
          <w:sz w:val="24"/>
          <w:szCs w:val="24"/>
        </w:rPr>
        <w:t xml:space="preserve"> </w:t>
      </w:r>
      <w:r w:rsidR="00B464B0">
        <w:rPr>
          <w:rFonts w:ascii="David" w:hAnsi="David" w:cs="David"/>
          <w:sz w:val="24"/>
          <w:szCs w:val="24"/>
        </w:rPr>
        <w:t>be integrated</w:t>
      </w:r>
      <w:r w:rsidR="00864FCC">
        <w:rPr>
          <w:rFonts w:ascii="David" w:hAnsi="David" w:cs="David"/>
          <w:sz w:val="24"/>
          <w:szCs w:val="24"/>
        </w:rPr>
        <w:t xml:space="preserve">: attention to the objective historical aspects of the traumatic </w:t>
      </w:r>
      <w:r>
        <w:rPr>
          <w:rFonts w:ascii="David" w:hAnsi="David" w:cs="David"/>
          <w:sz w:val="24"/>
          <w:szCs w:val="24"/>
        </w:rPr>
        <w:t>events while also</w:t>
      </w:r>
      <w:r w:rsidR="00AD41DE">
        <w:rPr>
          <w:rFonts w:ascii="David" w:hAnsi="David" w:cs="David"/>
          <w:sz w:val="24"/>
          <w:szCs w:val="24"/>
        </w:rPr>
        <w:t xml:space="preserve"> making room for the traumatic excess</w:t>
      </w:r>
      <w:r>
        <w:rPr>
          <w:rFonts w:ascii="David" w:hAnsi="David" w:cs="David"/>
          <w:sz w:val="24"/>
          <w:szCs w:val="24"/>
        </w:rPr>
        <w:t>, which</w:t>
      </w:r>
      <w:r w:rsidR="00AD41DE">
        <w:rPr>
          <w:rFonts w:ascii="David" w:hAnsi="David" w:cs="David"/>
          <w:sz w:val="24"/>
          <w:szCs w:val="24"/>
        </w:rPr>
        <w:t xml:space="preserve"> finds expression in deliberately fractured representations that </w:t>
      </w:r>
      <w:r w:rsidR="00B464B0">
        <w:rPr>
          <w:rFonts w:ascii="David" w:hAnsi="David" w:cs="David"/>
          <w:sz w:val="24"/>
          <w:szCs w:val="24"/>
        </w:rPr>
        <w:t xml:space="preserve">echo </w:t>
      </w:r>
      <w:r w:rsidR="00AD41DE">
        <w:rPr>
          <w:rFonts w:ascii="David" w:hAnsi="David" w:cs="David"/>
          <w:sz w:val="24"/>
          <w:szCs w:val="24"/>
        </w:rPr>
        <w:t xml:space="preserve">the post-traumatic consciousness. </w:t>
      </w:r>
      <w:r w:rsidR="00B464B0">
        <w:rPr>
          <w:rFonts w:ascii="David" w:hAnsi="David" w:cs="David"/>
          <w:sz w:val="24"/>
          <w:szCs w:val="24"/>
        </w:rPr>
        <w:t xml:space="preserve">We show </w:t>
      </w:r>
      <w:r w:rsidR="00AD41DE">
        <w:rPr>
          <w:rFonts w:ascii="David" w:hAnsi="David" w:cs="David"/>
          <w:sz w:val="24"/>
          <w:szCs w:val="24"/>
        </w:rPr>
        <w:t xml:space="preserve">that </w:t>
      </w:r>
      <w:r w:rsidR="00253943">
        <w:rPr>
          <w:rFonts w:ascii="David" w:hAnsi="David" w:cs="David"/>
          <w:sz w:val="24"/>
          <w:szCs w:val="24"/>
        </w:rPr>
        <w:t xml:space="preserve">in </w:t>
      </w:r>
      <w:r w:rsidR="00AD41DE">
        <w:rPr>
          <w:rFonts w:ascii="David" w:hAnsi="David" w:cs="David"/>
          <w:sz w:val="24"/>
          <w:szCs w:val="24"/>
        </w:rPr>
        <w:t xml:space="preserve">both </w:t>
      </w:r>
      <w:r w:rsidR="00253943">
        <w:rPr>
          <w:rFonts w:ascii="David" w:hAnsi="David" w:cs="David"/>
          <w:sz w:val="24"/>
          <w:szCs w:val="24"/>
        </w:rPr>
        <w:t xml:space="preserve">ways of </w:t>
      </w:r>
      <w:r w:rsidR="00AD41DE">
        <w:rPr>
          <w:rFonts w:ascii="David" w:hAnsi="David" w:cs="David"/>
          <w:sz w:val="24"/>
          <w:szCs w:val="24"/>
        </w:rPr>
        <w:t xml:space="preserve">constructing the </w:t>
      </w:r>
      <w:commentRangeStart w:id="2"/>
      <w:r w:rsidR="00AD41DE">
        <w:rPr>
          <w:rFonts w:ascii="David" w:hAnsi="David" w:cs="David"/>
          <w:sz w:val="24"/>
          <w:szCs w:val="24"/>
        </w:rPr>
        <w:t>memory</w:t>
      </w:r>
      <w:commentRangeEnd w:id="2"/>
      <w:r>
        <w:rPr>
          <w:rStyle w:val="CommentReference"/>
        </w:rPr>
        <w:commentReference w:id="2"/>
      </w:r>
      <w:r w:rsidR="00253943">
        <w:rPr>
          <w:rFonts w:ascii="David" w:hAnsi="David" w:cs="David"/>
          <w:sz w:val="24"/>
          <w:szCs w:val="24"/>
        </w:rPr>
        <w:t>—</w:t>
      </w:r>
      <w:r w:rsidR="00AD41DE">
        <w:rPr>
          <w:rFonts w:ascii="David" w:hAnsi="David" w:cs="David"/>
          <w:sz w:val="24"/>
          <w:szCs w:val="24"/>
        </w:rPr>
        <w:t xml:space="preserve">by cinematic representation and </w:t>
      </w:r>
      <w:r w:rsidR="00253943">
        <w:rPr>
          <w:rFonts w:ascii="David" w:hAnsi="David" w:cs="David"/>
          <w:sz w:val="24"/>
          <w:szCs w:val="24"/>
        </w:rPr>
        <w:t xml:space="preserve">via </w:t>
      </w:r>
      <w:r w:rsidR="00AD41DE">
        <w:rPr>
          <w:rFonts w:ascii="David" w:hAnsi="David" w:cs="David"/>
          <w:sz w:val="24"/>
          <w:szCs w:val="24"/>
        </w:rPr>
        <w:t>educational trips to Poland</w:t>
      </w:r>
      <w:r w:rsidR="00253943">
        <w:rPr>
          <w:rFonts w:ascii="David" w:hAnsi="David" w:cs="David"/>
          <w:sz w:val="24"/>
          <w:szCs w:val="24"/>
        </w:rPr>
        <w:t>—</w:t>
      </w:r>
      <w:commentRangeStart w:id="3"/>
      <w:r w:rsidR="00AD41DE">
        <w:rPr>
          <w:rFonts w:ascii="David" w:hAnsi="David" w:cs="David"/>
          <w:sz w:val="24"/>
          <w:szCs w:val="24"/>
        </w:rPr>
        <w:t xml:space="preserve">the </w:t>
      </w:r>
      <w:r w:rsidR="00253943">
        <w:rPr>
          <w:rFonts w:ascii="David" w:hAnsi="David" w:cs="David"/>
          <w:sz w:val="24"/>
          <w:szCs w:val="24"/>
        </w:rPr>
        <w:t xml:space="preserve">ladder </w:t>
      </w:r>
      <w:r w:rsidR="00AD41DE">
        <w:rPr>
          <w:rFonts w:ascii="David" w:hAnsi="David" w:cs="David"/>
          <w:sz w:val="24"/>
          <w:szCs w:val="24"/>
        </w:rPr>
        <w:t xml:space="preserve">of escape from the cauldron of the traumatic memory </w:t>
      </w:r>
      <w:commentRangeEnd w:id="3"/>
      <w:r>
        <w:rPr>
          <w:rStyle w:val="CommentReference"/>
        </w:rPr>
        <w:commentReference w:id="3"/>
      </w:r>
      <w:r w:rsidR="00AD41DE">
        <w:rPr>
          <w:rFonts w:ascii="David" w:hAnsi="David" w:cs="David"/>
          <w:sz w:val="24"/>
          <w:szCs w:val="24"/>
        </w:rPr>
        <w:t xml:space="preserve">of the Holocaust </w:t>
      </w:r>
      <w:r w:rsidR="00253943">
        <w:rPr>
          <w:rFonts w:ascii="David" w:hAnsi="David" w:cs="David"/>
          <w:sz w:val="24"/>
          <w:szCs w:val="24"/>
        </w:rPr>
        <w:t xml:space="preserve">has </w:t>
      </w:r>
      <w:r w:rsidR="00AD41DE">
        <w:rPr>
          <w:rFonts w:ascii="David" w:hAnsi="David" w:cs="David"/>
          <w:sz w:val="24"/>
          <w:szCs w:val="24"/>
        </w:rPr>
        <w:t>two legs</w:t>
      </w:r>
      <w:r w:rsidR="00253943">
        <w:rPr>
          <w:rFonts w:ascii="David" w:hAnsi="David" w:cs="David"/>
          <w:sz w:val="24"/>
          <w:szCs w:val="24"/>
        </w:rPr>
        <w:t xml:space="preserve">: an </w:t>
      </w:r>
      <w:r w:rsidR="00AD41DE">
        <w:rPr>
          <w:rFonts w:ascii="David" w:hAnsi="David" w:cs="David"/>
          <w:sz w:val="24"/>
          <w:szCs w:val="24"/>
        </w:rPr>
        <w:t xml:space="preserve">encounter with the objective historical facts and measured exposure to the </w:t>
      </w:r>
      <w:r>
        <w:rPr>
          <w:rFonts w:ascii="David" w:hAnsi="David" w:cs="David"/>
          <w:sz w:val="24"/>
          <w:szCs w:val="24"/>
        </w:rPr>
        <w:t>intensity of the</w:t>
      </w:r>
      <w:r w:rsidR="00AD41DE">
        <w:rPr>
          <w:rFonts w:ascii="David" w:hAnsi="David" w:cs="David"/>
          <w:sz w:val="24"/>
          <w:szCs w:val="24"/>
        </w:rPr>
        <w:t xml:space="preserve"> post-traumatic</w:t>
      </w:r>
      <w:r w:rsidR="004F7DCE">
        <w:rPr>
          <w:rFonts w:ascii="David" w:hAnsi="David" w:cs="David"/>
          <w:sz w:val="24"/>
          <w:szCs w:val="24"/>
        </w:rPr>
        <w:t xml:space="preserve"> impact</w:t>
      </w:r>
      <w:r w:rsidR="00AD41DE">
        <w:rPr>
          <w:rFonts w:ascii="David" w:hAnsi="David" w:cs="David"/>
          <w:sz w:val="24"/>
          <w:szCs w:val="24"/>
        </w:rPr>
        <w:t xml:space="preserve">. This combination makes it possible to position the participants in </w:t>
      </w:r>
      <w:r>
        <w:rPr>
          <w:rFonts w:ascii="David" w:hAnsi="David" w:cs="David"/>
          <w:sz w:val="24"/>
          <w:szCs w:val="24"/>
        </w:rPr>
        <w:t>an</w:t>
      </w:r>
      <w:r w:rsidR="004F7DCE">
        <w:rPr>
          <w:rFonts w:ascii="David" w:hAnsi="David" w:cs="David"/>
          <w:sz w:val="24"/>
          <w:szCs w:val="24"/>
        </w:rPr>
        <w:t xml:space="preserve"> </w:t>
      </w:r>
      <w:r w:rsidR="00AD41DE">
        <w:rPr>
          <w:rFonts w:ascii="David" w:hAnsi="David" w:cs="David"/>
          <w:sz w:val="24"/>
          <w:szCs w:val="24"/>
        </w:rPr>
        <w:t xml:space="preserve">empathetic but distanced </w:t>
      </w:r>
      <w:r>
        <w:rPr>
          <w:rFonts w:ascii="David" w:hAnsi="David" w:cs="David"/>
          <w:sz w:val="24"/>
          <w:szCs w:val="24"/>
        </w:rPr>
        <w:t>cognitive stance, which is necessary for establishing</w:t>
      </w:r>
      <w:r w:rsidR="004F7DCE">
        <w:rPr>
          <w:rFonts w:ascii="David" w:hAnsi="David" w:cs="David"/>
          <w:sz w:val="24"/>
          <w:szCs w:val="24"/>
        </w:rPr>
        <w:t xml:space="preserve"> </w:t>
      </w:r>
      <w:r w:rsidR="00AD41DE">
        <w:rPr>
          <w:rFonts w:ascii="David" w:hAnsi="David" w:cs="David"/>
          <w:sz w:val="24"/>
          <w:szCs w:val="24"/>
        </w:rPr>
        <w:t>a constructive ethical stance.</w:t>
      </w:r>
    </w:p>
    <w:sectPr w:rsidR="00F726AA" w:rsidSect="00ED1B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ron Kranzler" w:date="2023-04-30T18:56:00Z" w:initials="LK">
    <w:p w14:paraId="47ECA163" w14:textId="77777777" w:rsidR="00DE5559" w:rsidRDefault="00DE5559">
      <w:pPr>
        <w:pStyle w:val="CommentText"/>
      </w:pPr>
      <w:r>
        <w:rPr>
          <w:rStyle w:val="CommentReference"/>
        </w:rPr>
        <w:annotationRef/>
      </w:r>
      <w:r>
        <w:t>Or: remembrance</w:t>
      </w:r>
    </w:p>
    <w:p w14:paraId="24853BD4" w14:textId="35494464" w:rsidR="00DE5559" w:rsidRDefault="00DE5559">
      <w:pPr>
        <w:pStyle w:val="CommentText"/>
      </w:pPr>
      <w:r>
        <w:t>“</w:t>
      </w:r>
      <w:proofErr w:type="gramStart"/>
      <w:r>
        <w:t>to</w:t>
      </w:r>
      <w:proofErr w:type="gramEnd"/>
      <w:r>
        <w:t xml:space="preserve"> construct Holocaust </w:t>
      </w:r>
      <w:r w:rsidR="003C6C23">
        <w:t>remembrance</w:t>
      </w:r>
      <w:r>
        <w:t>”</w:t>
      </w:r>
    </w:p>
  </w:comment>
  <w:comment w:id="1" w:author="Liron Kranzler" w:date="2023-04-30T19:05:00Z" w:initials="LK">
    <w:p w14:paraId="105E3130" w14:textId="181E21AE" w:rsidR="00DE5559" w:rsidRDefault="00DE5559">
      <w:pPr>
        <w:pStyle w:val="CommentText"/>
      </w:pPr>
      <w:r>
        <w:rPr>
          <w:rStyle w:val="CommentReference"/>
        </w:rPr>
        <w:annotationRef/>
      </w:r>
      <w:r>
        <w:t>Is it always one single technique? If not consider including this (s)</w:t>
      </w:r>
    </w:p>
  </w:comment>
  <w:comment w:id="2" w:author="Liron Kranzler" w:date="2023-04-30T19:10:00Z" w:initials="LK">
    <w:p w14:paraId="5ACC048C" w14:textId="06419E89" w:rsidR="00F86C91" w:rsidRDefault="00F86C91">
      <w:pPr>
        <w:pStyle w:val="CommentText"/>
      </w:pPr>
      <w:r>
        <w:rPr>
          <w:rStyle w:val="CommentReference"/>
        </w:rPr>
        <w:annotationRef/>
      </w:r>
      <w:r>
        <w:t>Or: remembrance</w:t>
      </w:r>
    </w:p>
  </w:comment>
  <w:comment w:id="3" w:author="Liron Kranzler" w:date="2023-04-30T19:11:00Z" w:initials="LK">
    <w:p w14:paraId="1E6BB375" w14:textId="59D4991E" w:rsidR="00F86C91" w:rsidRDefault="00F86C91">
      <w:pPr>
        <w:pStyle w:val="CommentText"/>
      </w:pPr>
      <w:r>
        <w:rPr>
          <w:rStyle w:val="CommentReference"/>
        </w:rPr>
        <w:annotationRef/>
      </w:r>
      <w:r>
        <w:t>Or: the ladder of</w:t>
      </w:r>
      <w:r w:rsidR="0001414D">
        <w:t xml:space="preserve"> </w:t>
      </w:r>
      <w:r>
        <w:t>escape from the</w:t>
      </w:r>
      <w:r w:rsidR="0001414D">
        <w:t xml:space="preserve"> hurricane/vortex</w:t>
      </w:r>
      <w:r>
        <w:t xml:space="preserve"> that is traumatic Holocaust remembrance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853BD4" w15:done="0"/>
  <w15:commentEx w15:paraId="105E3130" w15:done="0"/>
  <w15:commentEx w15:paraId="5ACC048C" w15:done="0"/>
  <w15:commentEx w15:paraId="1E6BB3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93875" w16cex:dateUtc="2023-04-30T15:56:00Z"/>
  <w16cex:commentExtensible w16cex:durableId="27F93A77" w16cex:dateUtc="2023-04-30T16:05:00Z"/>
  <w16cex:commentExtensible w16cex:durableId="27F93BAC" w16cex:dateUtc="2023-04-30T16:10:00Z"/>
  <w16cex:commentExtensible w16cex:durableId="27F93BD5" w16cex:dateUtc="2023-04-30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853BD4" w16cid:durableId="27F93875"/>
  <w16cid:commentId w16cid:paraId="105E3130" w16cid:durableId="27F93A77"/>
  <w16cid:commentId w16cid:paraId="5ACC048C" w16cid:durableId="27F93BAC"/>
  <w16cid:commentId w16cid:paraId="1E6BB375" w16cid:durableId="27F93B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DDA1C9B-0033-4913-AEF3-05B0E1D136F7}"/>
    <w:docVar w:name="dgnword-eventsink" w:val="470450752"/>
  </w:docVars>
  <w:rsids>
    <w:rsidRoot w:val="00D97352"/>
    <w:rsid w:val="0001414D"/>
    <w:rsid w:val="00093B79"/>
    <w:rsid w:val="000D0404"/>
    <w:rsid w:val="00116C55"/>
    <w:rsid w:val="00196DB8"/>
    <w:rsid w:val="001D6E0F"/>
    <w:rsid w:val="00241064"/>
    <w:rsid w:val="00253943"/>
    <w:rsid w:val="002C6CE9"/>
    <w:rsid w:val="003C023F"/>
    <w:rsid w:val="003C6C23"/>
    <w:rsid w:val="00434280"/>
    <w:rsid w:val="004727A9"/>
    <w:rsid w:val="004F7DCE"/>
    <w:rsid w:val="005C1EAD"/>
    <w:rsid w:val="00704C3F"/>
    <w:rsid w:val="00864FCC"/>
    <w:rsid w:val="00A248AF"/>
    <w:rsid w:val="00A47EF6"/>
    <w:rsid w:val="00AA0B38"/>
    <w:rsid w:val="00AD41DE"/>
    <w:rsid w:val="00AE41EC"/>
    <w:rsid w:val="00B464B0"/>
    <w:rsid w:val="00B636BF"/>
    <w:rsid w:val="00B64316"/>
    <w:rsid w:val="00B85E7D"/>
    <w:rsid w:val="00CC67E3"/>
    <w:rsid w:val="00D97352"/>
    <w:rsid w:val="00DE5559"/>
    <w:rsid w:val="00E12EA7"/>
    <w:rsid w:val="00E137A2"/>
    <w:rsid w:val="00ED1B21"/>
    <w:rsid w:val="00F726AA"/>
    <w:rsid w:val="00F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2412"/>
  <w15:chartTrackingRefBased/>
  <w15:docId w15:val="{E617B84E-99B5-46E4-8146-425C2985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7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Liron Kranzler</cp:lastModifiedBy>
  <cp:revision>17</cp:revision>
  <dcterms:created xsi:type="dcterms:W3CDTF">2023-04-28T06:39:00Z</dcterms:created>
  <dcterms:modified xsi:type="dcterms:W3CDTF">2023-04-30T16:18:00Z</dcterms:modified>
</cp:coreProperties>
</file>