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CEA8E1" w14:textId="3F1EC51A" w:rsidR="004E2ABF" w:rsidRPr="00D0041E" w:rsidRDefault="004E2ABF" w:rsidP="005B1721">
      <w:pPr>
        <w:pStyle w:val="Heading4"/>
      </w:pPr>
    </w:p>
    <w:tbl>
      <w:tblPr>
        <w:tblpPr w:leftFromText="187" w:rightFromText="187" w:horzAnchor="margin" w:tblpXSpec="center" w:tblpY="2881"/>
        <w:tblW w:w="4000" w:type="pct"/>
        <w:tblBorders>
          <w:left w:val="single" w:sz="18" w:space="0" w:color="4F81BD"/>
        </w:tblBorders>
        <w:tblLook w:val="04A0" w:firstRow="1" w:lastRow="0" w:firstColumn="1" w:lastColumn="0" w:noHBand="0" w:noVBand="1"/>
      </w:tblPr>
      <w:tblGrid>
        <w:gridCol w:w="6558"/>
      </w:tblGrid>
      <w:tr w:rsidR="00755A8E" w14:paraId="0EADBBB3" w14:textId="77777777" w:rsidTr="60AC679E">
        <w:tc>
          <w:tcPr>
            <w:tcW w:w="7672" w:type="dxa"/>
            <w:tcMar>
              <w:top w:w="216" w:type="dxa"/>
              <w:left w:w="115" w:type="dxa"/>
              <w:bottom w:w="216" w:type="dxa"/>
              <w:right w:w="115" w:type="dxa"/>
            </w:tcMar>
          </w:tcPr>
          <w:p w14:paraId="0731704C" w14:textId="6A5C00A3" w:rsidR="004E2ABF" w:rsidRPr="00D0041E" w:rsidRDefault="00155278" w:rsidP="00D44A73">
            <w:pPr>
              <w:spacing w:after="0" w:line="240" w:lineRule="auto"/>
              <w:rPr>
                <w:rFonts w:ascii="Cambria,Times New Roman" w:eastAsia="Cambria,Times New Roman" w:hAnsi="Cambria,Times New Roman" w:cs="Cambria,Times New Roman"/>
                <w:sz w:val="40"/>
                <w:szCs w:val="40"/>
              </w:rPr>
            </w:pPr>
            <w:r>
              <w:rPr>
                <w:sz w:val="40"/>
                <w:szCs w:val="40"/>
                <w:lang w:val="de-DE"/>
              </w:rPr>
              <w:t>IU</w:t>
            </w:r>
          </w:p>
        </w:tc>
      </w:tr>
      <w:tr w:rsidR="00755A8E" w14:paraId="25DC3BC5" w14:textId="77777777" w:rsidTr="60AC679E">
        <w:tc>
          <w:tcPr>
            <w:tcW w:w="7672" w:type="dxa"/>
          </w:tcPr>
          <w:p w14:paraId="3A067C52" w14:textId="3B42011E" w:rsidR="008C0523" w:rsidRPr="00D0041E" w:rsidRDefault="00155278" w:rsidP="00C904E2">
            <w:pPr>
              <w:pStyle w:val="Heading1"/>
            </w:pPr>
            <w:commentRangeStart w:id="0"/>
            <w:r>
              <w:rPr>
                <w:bCs w:val="0"/>
                <w:lang w:val="de-DE"/>
              </w:rPr>
              <w:t>Qualitätsmanagement im Gesundheitswesen</w:t>
            </w:r>
            <w:commentRangeEnd w:id="0"/>
            <w:r>
              <w:rPr>
                <w:bCs w:val="0"/>
                <w:lang w:val="de-DE"/>
              </w:rPr>
              <w:commentReference w:id="0"/>
            </w:r>
          </w:p>
        </w:tc>
      </w:tr>
      <w:tr w:rsidR="00755A8E" w14:paraId="158DD193" w14:textId="77777777" w:rsidTr="60AC679E">
        <w:tc>
          <w:tcPr>
            <w:tcW w:w="7672" w:type="dxa"/>
            <w:tcMar>
              <w:top w:w="216" w:type="dxa"/>
              <w:left w:w="115" w:type="dxa"/>
              <w:bottom w:w="216" w:type="dxa"/>
              <w:right w:w="115" w:type="dxa"/>
            </w:tcMar>
          </w:tcPr>
          <w:p w14:paraId="2CDDA3D1" w14:textId="1F7581AE" w:rsidR="004E2ABF" w:rsidRPr="00D0041E" w:rsidRDefault="00155278" w:rsidP="60AC679E">
            <w:r>
              <w:rPr>
                <w:lang w:val="de-DE"/>
              </w:rPr>
              <w:t>DLGQMG01_E</w:t>
            </w:r>
          </w:p>
          <w:p w14:paraId="240425F9" w14:textId="77777777" w:rsidR="004E5147" w:rsidRPr="00D0041E" w:rsidRDefault="00155278" w:rsidP="004E5147">
            <w:pPr>
              <w:spacing w:after="0" w:line="240" w:lineRule="auto"/>
              <w:rPr>
                <w:rFonts w:ascii="Cambria,Times New Roman" w:eastAsia="Cambria,Times New Roman" w:hAnsi="Cambria,Times New Roman" w:cs="Cambria,Times New Roman"/>
              </w:rPr>
            </w:pPr>
            <w:r>
              <w:rPr>
                <w:rFonts w:ascii="Cambria,Times New Roman" w:eastAsia="Cambria,Times New Roman" w:hAnsi="Cambria,Times New Roman" w:cs="Cambria,Times New Roman"/>
                <w:lang w:val="de-DE"/>
              </w:rPr>
              <w:t>Angela McCaskill</w:t>
            </w:r>
          </w:p>
          <w:p w14:paraId="0CEDB036" w14:textId="7F1A350B" w:rsidR="00535DBE" w:rsidRPr="00D0041E" w:rsidRDefault="00535DBE" w:rsidP="004E5147">
            <w:pPr>
              <w:spacing w:after="0" w:line="240" w:lineRule="auto"/>
              <w:rPr>
                <w:rFonts w:ascii="Cambria,Times New Roman" w:eastAsia="Cambria,Times New Roman" w:hAnsi="Cambria,Times New Roman" w:cs="Cambria,Times New Roman"/>
              </w:rPr>
            </w:pPr>
          </w:p>
        </w:tc>
      </w:tr>
    </w:tbl>
    <w:p w14:paraId="7CADB297" w14:textId="10F842D3" w:rsidR="004E2ABF" w:rsidRPr="00D0041E" w:rsidRDefault="00155278" w:rsidP="60AC679E">
      <w:pPr>
        <w:pStyle w:val="Heading1"/>
      </w:pPr>
      <w:r>
        <w:rPr>
          <w:bCs w:val="0"/>
          <w:lang w:val="de-DE"/>
        </w:rPr>
        <w:br w:type="page"/>
      </w:r>
      <w:r>
        <w:rPr>
          <w:bCs w:val="0"/>
          <w:lang w:val="de-DE"/>
        </w:rPr>
        <w:lastRenderedPageBreak/>
        <w:t>Übergeordnete Lernziele</w:t>
      </w:r>
    </w:p>
    <w:p w14:paraId="17FEB013" w14:textId="30DDE7A2" w:rsidR="005E54DE" w:rsidRPr="005E54DE" w:rsidRDefault="00155278" w:rsidP="005E54DE">
      <w:r>
        <w:rPr>
          <w:lang w:val="de-DE"/>
        </w:rPr>
        <w:t>Das Fachgebiet des Qualitätsmanagements im Gesundheitswesen ist sowohl eine Kunst als auch eine Wissenschaft. Es unterscheidet sich von vielen anderen Bereichen, weil es sowohl eine theorie- als auch eine prozessbasierte Seite hat, aber auch die komplexe und vielfältige Realität der menschlichen Gesundheit und des Wohlbefindens einbezieht. Das Qualitätsmanagement im Gesundheitswesen wird dadurch interessant, dass es subjektive persönlichen Erfahrungen mit objektiven Daten zu Risiko, Sicherheit, Effizienz und klinischen Ergebnissen ins Gleichgewicht bringen muss. Dieses Studienskript zeigt Ihnen die persönliche und betriebliche Seite des Managements im Gesundheitswesen.</w:t>
      </w:r>
    </w:p>
    <w:p w14:paraId="20B58EBD" w14:textId="6B5C99A0" w:rsidR="005E54DE" w:rsidRPr="005E54DE" w:rsidRDefault="00155278" w:rsidP="005E54DE">
      <w:r>
        <w:rPr>
          <w:lang w:val="de-DE"/>
        </w:rPr>
        <w:t>Bevor ein Qualitätsmanagementprogramm erstellt oder verwaltet werden kann, muss bekannt sein, was eine hochwertige Gesundheitsversorgung ist und warum sie wichtig ist. Diese Fragen werden in Lektion 1 behandelt. Aufbauend auf der Grundlage und der Bedeutung einer qualitativ hochwertigen Gesundheitsversorgung führt Lektion 2 in die allgemeine Terminologie und die Konzepte ein, die für die Arbeit in der Welt des Qualitätsmanagements im Gesundheitswesen erforderlich sind. Dazu gehört auch die Notwendigkeit, Qualitätsindikatoren zu definieren.</w:t>
      </w:r>
    </w:p>
    <w:p w14:paraId="7031A739" w14:textId="38AB1E97" w:rsidR="005E54DE" w:rsidRPr="005E54DE" w:rsidRDefault="00155278" w:rsidP="005E54DE">
      <w:r>
        <w:rPr>
          <w:lang w:val="de-DE"/>
        </w:rPr>
        <w:t xml:space="preserve">Das Qualitätsmanagement im Gesundheitswesen greift auf viele der bewährten Strategien zurück, die in anderen Bereichen eingesetzt werden. In Lektion 3 werden wichtige qualitätsbezogene Konzepte wie Qualitätszirkel, Richtlinien und Ziele, Qualitätsdokumentation, Benchmarking und Beschwerdemanagement näher beleuchtet. Es gibt sowohl europäische als auch internationale Normen, welche die Anforderungen an die Qualität und die Aktivitäten im Gesundheitswesen umreißen. In Lektion 4 werden einige der bekanntesten </w:t>
      </w:r>
      <w:r w:rsidR="00F75C5B">
        <w:rPr>
          <w:lang w:val="de-DE"/>
        </w:rPr>
        <w:t>Normen</w:t>
      </w:r>
      <w:r>
        <w:rPr>
          <w:lang w:val="de-DE"/>
        </w:rPr>
        <w:t xml:space="preserve"> vorgestellt, die heute verwendet werden.</w:t>
      </w:r>
    </w:p>
    <w:p w14:paraId="3BE9293F" w14:textId="56570F34" w:rsidR="005E54DE" w:rsidRPr="005E54DE" w:rsidRDefault="00155278" w:rsidP="005E54DE">
      <w:r>
        <w:rPr>
          <w:lang w:val="de-DE"/>
        </w:rPr>
        <w:lastRenderedPageBreak/>
        <w:t>Lektion 5 beleuchtet die kontroversen, aber oft positiven Ergebnisse von Zertifizierung und Akkreditierung. Obwohl beide nachweislich zu bemerkenswerten Ergebnissen führen, können Zertifizierungs- und Akkreditierungsstellen</w:t>
      </w:r>
      <w:r w:rsidR="00D160A7">
        <w:rPr>
          <w:lang w:val="de-DE"/>
        </w:rPr>
        <w:t xml:space="preserve"> auch</w:t>
      </w:r>
      <w:r>
        <w:rPr>
          <w:lang w:val="de-DE"/>
        </w:rPr>
        <w:t xml:space="preserve"> schlecht reguliert und inkonsistent sein. Um den umfassenden und ganzheitlichen Blick auf das Qualitätsmanagement im Gesundheitswesen </w:t>
      </w:r>
      <w:r w:rsidR="00D160A7">
        <w:rPr>
          <w:lang w:val="de-DE"/>
        </w:rPr>
        <w:t xml:space="preserve">in </w:t>
      </w:r>
      <w:r>
        <w:rPr>
          <w:lang w:val="de-DE"/>
        </w:rPr>
        <w:t>diese</w:t>
      </w:r>
      <w:r w:rsidR="00D160A7">
        <w:rPr>
          <w:lang w:val="de-DE"/>
        </w:rPr>
        <w:t>m</w:t>
      </w:r>
      <w:r>
        <w:rPr>
          <w:lang w:val="de-DE"/>
        </w:rPr>
        <w:t xml:space="preserve"> Kurs abzurunden, erklärt Lektion 6 die Details eines internen Qualitätsauditprogramms, damit Sie in die Lage versetzt werden, ein solches zu planen und durchzuführen. </w:t>
      </w:r>
    </w:p>
    <w:p w14:paraId="4A8EF269" w14:textId="095EA4F1" w:rsidR="00DE6964" w:rsidRPr="00D0041E" w:rsidRDefault="00DE6964" w:rsidP="60AC679E"/>
    <w:p w14:paraId="6504D89B" w14:textId="0E15E1B2" w:rsidR="002940FB" w:rsidRPr="00D0041E" w:rsidRDefault="00155278" w:rsidP="60AC679E">
      <w:pPr>
        <w:pStyle w:val="Heading1"/>
      </w:pPr>
      <w:r>
        <w:rPr>
          <w:bCs w:val="0"/>
          <w:lang w:val="de-DE"/>
        </w:rPr>
        <w:t>Lektion 1 – Qualität im Gesundheitswesen</w:t>
      </w:r>
    </w:p>
    <w:p w14:paraId="3EEC139B" w14:textId="77777777" w:rsidR="002940FB" w:rsidRPr="00D0041E" w:rsidRDefault="002940FB" w:rsidP="002940FB">
      <w:pPr>
        <w:rPr>
          <w:b/>
        </w:rPr>
      </w:pPr>
    </w:p>
    <w:p w14:paraId="5E73FF16" w14:textId="517FA2B7" w:rsidR="002940FB" w:rsidRPr="00D0041E" w:rsidRDefault="00155278" w:rsidP="002940FB">
      <w:pPr>
        <w:rPr>
          <w:b/>
          <w:bCs/>
        </w:rPr>
      </w:pPr>
      <w:r>
        <w:rPr>
          <w:b/>
          <w:bCs/>
          <w:lang w:val="de-DE"/>
        </w:rPr>
        <w:t>Lernziele</w:t>
      </w:r>
    </w:p>
    <w:p w14:paraId="230DE262" w14:textId="574ACA9E" w:rsidR="002940FB" w:rsidRPr="00D0041E" w:rsidRDefault="00155278" w:rsidP="60AC679E">
      <w:r>
        <w:rPr>
          <w:lang w:val="de-DE"/>
        </w:rPr>
        <w:t>Nach dem Abschluss dieser Lektion werden Sie:</w:t>
      </w:r>
    </w:p>
    <w:p w14:paraId="66B298F3" w14:textId="6DE309EF" w:rsidR="002940FB" w:rsidRPr="00D0041E" w:rsidRDefault="00155278" w:rsidP="002940FB">
      <w:r>
        <w:rPr>
          <w:lang w:val="de-DE"/>
        </w:rPr>
        <w:t>... die wichtigsten Elemente einer hochwertigen Gesundheitsversorgung nennen können.</w:t>
      </w:r>
    </w:p>
    <w:p w14:paraId="6CA289D3" w14:textId="3A0119C6" w:rsidR="002940FB" w:rsidRPr="00D0041E" w:rsidRDefault="00155278" w:rsidP="60AC679E">
      <w:r>
        <w:rPr>
          <w:lang w:val="de-DE"/>
        </w:rPr>
        <w:t>... die Notwendigkeit von Qualität im Gesundheitswesen erläutern können.</w:t>
      </w:r>
    </w:p>
    <w:p w14:paraId="5889C6A2" w14:textId="574695D3" w:rsidR="007832A7" w:rsidRPr="00D0041E" w:rsidRDefault="00155278" w:rsidP="60AC679E">
      <w:r>
        <w:rPr>
          <w:lang w:val="de-DE"/>
        </w:rPr>
        <w:t>... die Zusammenhänge zwischen planetarer und menschlicher Gesundheit verstehen.</w:t>
      </w:r>
    </w:p>
    <w:p w14:paraId="17E614AE" w14:textId="49EE91C6" w:rsidR="004E2ABF" w:rsidRPr="00D0041E" w:rsidRDefault="00155278" w:rsidP="00650FE1">
      <w:r>
        <w:rPr>
          <w:lang w:val="de-DE"/>
        </w:rPr>
        <w:t>... die Notwendigkeit von Qualitätssicherungsmaßnahmen bei Innovationen im Gesundheitswesen, wie zum Beispiel KI, zu diskutieren.</w:t>
      </w:r>
    </w:p>
    <w:p w14:paraId="73D39757" w14:textId="7B5D35F9" w:rsidR="00925509" w:rsidRPr="00D0041E" w:rsidRDefault="00155278" w:rsidP="60AC679E">
      <w:pPr>
        <w:pStyle w:val="Heading1"/>
      </w:pPr>
      <w:r>
        <w:rPr>
          <w:bCs w:val="0"/>
          <w:lang w:val="de-DE"/>
        </w:rPr>
        <w:lastRenderedPageBreak/>
        <w:t>1. Qualität im Gesundheitswesen</w:t>
      </w:r>
    </w:p>
    <w:p w14:paraId="20E45E4D" w14:textId="4015CFD0" w:rsidR="00925509" w:rsidRPr="00D0041E" w:rsidRDefault="00155278" w:rsidP="000C72EB">
      <w:pPr>
        <w:pStyle w:val="Heading2"/>
      </w:pPr>
      <w:r>
        <w:rPr>
          <w:bCs w:val="0"/>
          <w:lang w:val="de-DE"/>
        </w:rPr>
        <w:t>Ein</w:t>
      </w:r>
      <w:r w:rsidR="00E61236">
        <w:rPr>
          <w:bCs w:val="0"/>
          <w:lang w:val="de-DE"/>
        </w:rPr>
        <w:t>führung</w:t>
      </w:r>
      <w:r>
        <w:rPr>
          <w:bCs w:val="0"/>
          <w:lang w:val="de-DE"/>
        </w:rPr>
        <w:t xml:space="preserve"> </w:t>
      </w:r>
    </w:p>
    <w:p w14:paraId="3B89BA33" w14:textId="0B274257" w:rsidR="004A1042" w:rsidRPr="00D0041E" w:rsidRDefault="00155278" w:rsidP="004A1042">
      <w:pPr>
        <w:rPr>
          <w:b/>
        </w:rPr>
      </w:pPr>
      <w:commentRangeStart w:id="1"/>
      <w:r>
        <w:rPr>
          <w:lang w:val="de-DE"/>
        </w:rPr>
        <w:t>Die ersten Untersuchungen zu</w:t>
      </w:r>
      <w:r w:rsidR="00D160A7">
        <w:rPr>
          <w:lang w:val="de-DE"/>
        </w:rPr>
        <w:t>m Thema</w:t>
      </w:r>
      <w:r>
        <w:rPr>
          <w:lang w:val="de-DE"/>
        </w:rPr>
        <w:t xml:space="preserve"> Qualität begannen im frühen 20. Jahrhundert und konzentrierten sich auf die statistische Prozesskontrolle. </w:t>
      </w:r>
      <w:commentRangeEnd w:id="1"/>
      <w:r>
        <w:rPr>
          <w:lang w:val="de-DE"/>
        </w:rPr>
        <w:commentReference w:id="1"/>
      </w:r>
      <w:r>
        <w:rPr>
          <w:lang w:val="de-DE"/>
        </w:rPr>
        <w:t xml:space="preserve">Die Praxis der statistischen Prozesskontrolle wurde in den 1950er Jahren durch die Arbeiten von W. Edwards Deming populär, </w:t>
      </w:r>
      <w:bookmarkStart w:id="2" w:name="OLE_LINK1"/>
      <w:r>
        <w:rPr>
          <w:lang w:val="de-DE"/>
        </w:rPr>
        <w:t xml:space="preserve">der den Zyklus </w:t>
      </w:r>
      <w:r w:rsidR="00D160A7">
        <w:rPr>
          <w:lang w:val="de-DE"/>
        </w:rPr>
        <w:t>„</w:t>
      </w:r>
      <w:r>
        <w:rPr>
          <w:lang w:val="de-DE"/>
        </w:rPr>
        <w:t>Plan, Do, Check, Act</w:t>
      </w:r>
      <w:r w:rsidR="00D160A7">
        <w:rPr>
          <w:lang w:val="de-DE"/>
        </w:rPr>
        <w:t>“</w:t>
      </w:r>
      <w:r>
        <w:rPr>
          <w:lang w:val="de-DE"/>
        </w:rPr>
        <w:t xml:space="preserve"> berühmt machte </w:t>
      </w:r>
      <w:bookmarkEnd w:id="2"/>
      <w:r>
        <w:rPr>
          <w:lang w:val="de-DE"/>
        </w:rPr>
        <w:t>(</w:t>
      </w:r>
      <w:r>
        <w:rPr>
          <w:highlight w:val="yellow"/>
          <w:lang w:val="de-DE"/>
        </w:rPr>
        <w:t>Management Mania, o. D.</w:t>
      </w:r>
      <w:r>
        <w:rPr>
          <w:lang w:val="de-DE"/>
        </w:rPr>
        <w:t>). Ursprünglich wurde der Begriff Qualität mit Herstellung, Design und Produkten in Verbindung gebracht. Im Laufe der Zeit wurde das Konzept jedoch ausgedehnt auf Dienstleistungen, einschließlich der Gesundheitsversorgung.</w:t>
      </w:r>
      <w:r>
        <w:rPr>
          <w:b/>
          <w:bCs/>
          <w:lang w:val="de-DE"/>
        </w:rPr>
        <w:t xml:space="preserve"> </w:t>
      </w:r>
    </w:p>
    <w:p w14:paraId="123766A1" w14:textId="3F312698" w:rsidR="004E5842" w:rsidRPr="00D0041E" w:rsidRDefault="00155278" w:rsidP="004E5842">
      <w:r>
        <w:rPr>
          <w:lang w:val="de-DE"/>
        </w:rPr>
        <w:t>Im Jahr 1966 entwickelte Avedis Donabedian, der oft als Vater der Qualitätssicherung im Gesundheitswesen angesehen wird, das Donabedian-Modell. Sein Modell basiert auf den Strukturen, Prozessen und Ergebnissen der Gesundheitsversorgung (</w:t>
      </w:r>
      <w:r>
        <w:rPr>
          <w:highlight w:val="yellow"/>
          <w:lang w:val="de-DE"/>
        </w:rPr>
        <w:t>Donabedian, 1966</w:t>
      </w:r>
      <w:r>
        <w:rPr>
          <w:lang w:val="de-DE"/>
        </w:rPr>
        <w:t xml:space="preserve">). Seitdem sind weitere Modelle und Rahmenwerke entstanden, wie die Normen der Joint Commission, das External Quality Assessment Scheme (EQA) der Weltgesundheitsorganisation (WHO), das Modell der European Foundation for Quality Management (EFQM) und das Leitliniendokument der WHO von 2006 mit dem Titel </w:t>
      </w:r>
      <w:r>
        <w:rPr>
          <w:i/>
          <w:iCs/>
          <w:lang w:val="de-DE"/>
        </w:rPr>
        <w:t>Quality of Care</w:t>
      </w:r>
      <w:r>
        <w:rPr>
          <w:lang w:val="de-DE"/>
        </w:rPr>
        <w:t>:</w:t>
      </w:r>
      <w:r>
        <w:rPr>
          <w:i/>
          <w:iCs/>
          <w:lang w:val="de-DE"/>
        </w:rPr>
        <w:t xml:space="preserve"> A Process for Making Strategic Choice in Health System</w:t>
      </w:r>
      <w:r>
        <w:rPr>
          <w:lang w:val="de-DE"/>
        </w:rPr>
        <w:t xml:space="preserve">s (deutsch: Qualität der Pflege: Ein Prozess für strategische Entscheidungen in Gesundheitssystemen) </w:t>
      </w:r>
      <w:commentRangeStart w:id="3"/>
      <w:r>
        <w:rPr>
          <w:lang w:val="de-DE"/>
        </w:rPr>
        <w:fldChar w:fldCharType="begin" w:fldLock="1"/>
      </w:r>
      <w:r>
        <w:rPr>
          <w:lang w:val="de-DE"/>
        </w:rPr>
        <w:instrText>ADDIN CSL_CITATION {"citationItems":[{"id":"ITEM-1","itemData":{"author":[{"dropping-particle":"","family":"World Health Organization","given":"","non-dropping-particle":"","parse-names":false,"suffix":""}],"id":"ITEM-1","issued":{"date-parts":[["2006"]]},"publisher-place":"Geneva","title":"Quality of care. A Process for Making Strategic Choices in Health Systems","type":"report"},"uris":["http://www.mendeley.com/documents/?uuid=e00623ff-0d2d-4a48-80f6-ea4bf8e45716"]},{"id":"ITEM-2","itemData":{"URL":"https://www.jointcommissioninternational.org/achieve-accreditation/","accessed":{"date-parts":[["2018","12","23"]]},"id":"ITEM-2","issued":{"date-parts":[["0"]]},"title":"Joint Commission International","type":"webpage"},"uris":["http://www.mendeley.com/documents/?uuid=ad7bc3bc-c597-4b4a-a695-8d4e09c53199"]}],"mendeley":{"formattedCitation":"(3,11)","plainTextFormattedCitation":"(3,11)","previouslyFormattedCitation":"(3,11)"},"properties":{"noteIndex":0},"schema":"https://github.com/citation-style-language/schema/raw/master/csl-citation.json"}</w:instrText>
      </w:r>
      <w:r>
        <w:rPr>
          <w:lang w:val="de-DE"/>
        </w:rPr>
        <w:fldChar w:fldCharType="separate"/>
      </w:r>
      <w:r>
        <w:rPr>
          <w:lang w:val="de-DE"/>
        </w:rPr>
        <w:t>(</w:t>
      </w:r>
      <w:r>
        <w:rPr>
          <w:highlight w:val="yellow"/>
          <w:lang w:val="de-DE"/>
        </w:rPr>
        <w:t>World Health Organization, 2016; Joint Commission, o. D.</w:t>
      </w:r>
      <w:r>
        <w:rPr>
          <w:lang w:val="de-DE"/>
        </w:rPr>
        <w:t>)</w:t>
      </w:r>
      <w:r>
        <w:rPr>
          <w:lang w:val="de-DE"/>
        </w:rPr>
        <w:fldChar w:fldCharType="end"/>
      </w:r>
      <w:commentRangeEnd w:id="3"/>
      <w:r>
        <w:rPr>
          <w:lang w:val="de-DE"/>
        </w:rPr>
        <w:commentReference w:id="3"/>
      </w:r>
      <w:r>
        <w:rPr>
          <w:lang w:val="de-DE"/>
        </w:rPr>
        <w:t xml:space="preserve">. Im Jahr 2018 veröffentlichte die WHO einen umfassenden Leitfaden mit dem Titel </w:t>
      </w:r>
      <w:r>
        <w:rPr>
          <w:i/>
          <w:iCs/>
          <w:lang w:val="de-DE"/>
        </w:rPr>
        <w:t>The Handbook for National Quality Policy and Strategy</w:t>
      </w:r>
      <w:r>
        <w:rPr>
          <w:lang w:val="de-DE"/>
        </w:rPr>
        <w:t xml:space="preserve"> (deutsch: Handbuch für nationale Qualitätspolitik und -Strategie). Wie auch andere veröffentlichte Qualitätsleitfäden enthält das Handbuch Ideen, die seit den Anfängen der Qualitätsbewegung existieren, wie z.</w:t>
      </w:r>
      <w:r w:rsidR="00D160A7">
        <w:rPr>
          <w:lang w:val="de-DE"/>
        </w:rPr>
        <w:t xml:space="preserve"> </w:t>
      </w:r>
      <w:r>
        <w:rPr>
          <w:lang w:val="de-DE"/>
        </w:rPr>
        <w:t>B. die der Qualitäts-Trilogie von Juran: Qualitätsplanung, Qualitätskontrolle und Qualitätsverbesserung (</w:t>
      </w:r>
      <w:r>
        <w:rPr>
          <w:highlight w:val="yellow"/>
          <w:lang w:val="de-DE"/>
        </w:rPr>
        <w:t>Juran, 1986</w:t>
      </w:r>
      <w:r>
        <w:rPr>
          <w:lang w:val="de-DE"/>
        </w:rPr>
        <w:t xml:space="preserve">). Die meisten der erwähnten Richtlinien und Modelle bauen auf dem jahrzehntelangen Lernen über Qualität auf; sie enthalten viele gleiche Elemente und fügen jeweils </w:t>
      </w:r>
      <w:r w:rsidR="00D160A7">
        <w:rPr>
          <w:lang w:val="de-DE"/>
        </w:rPr>
        <w:lastRenderedPageBreak/>
        <w:t>eigene</w:t>
      </w:r>
      <w:r>
        <w:rPr>
          <w:lang w:val="de-DE"/>
        </w:rPr>
        <w:t xml:space="preserve"> hinzu. Diese Hilfsmittel sind nützlich für die Einführung, Umsetzung, Verwaltung und Analyse von Qualitätsmanagementsystemen. Eine eindeutige Definition dessen, was erfasst werden soll, ist jedoch unabdingbar. Der folgende </w:t>
      </w:r>
      <w:r w:rsidR="00B74EA0">
        <w:rPr>
          <w:lang w:val="de-DE"/>
        </w:rPr>
        <w:t>Lernzyklus</w:t>
      </w:r>
      <w:r>
        <w:rPr>
          <w:lang w:val="de-DE"/>
        </w:rPr>
        <w:t xml:space="preserve"> beschreibt die Elemente einer hochwertigen Gesundheitsversorgung. </w:t>
      </w:r>
    </w:p>
    <w:p w14:paraId="129F959F" w14:textId="7339350E" w:rsidR="00316034" w:rsidRPr="00862859" w:rsidRDefault="00155278" w:rsidP="002B26D5">
      <w:pPr>
        <w:pStyle w:val="Heading2"/>
      </w:pPr>
      <w:r>
        <w:rPr>
          <w:bCs w:val="0"/>
          <w:lang w:val="de-DE"/>
        </w:rPr>
        <w:t>1.1 Was ist qualitativ hochwertige Gesundheitsversorgung?</w:t>
      </w:r>
    </w:p>
    <w:p w14:paraId="71F4E22E" w14:textId="07E37D3D" w:rsidR="00BD4B80" w:rsidRDefault="00155278" w:rsidP="00BD4B80">
      <w:r>
        <w:rPr>
          <w:lang w:val="de-DE"/>
        </w:rPr>
        <w:t xml:space="preserve">Es gibt zwar unterschiedliche Definitionen von Qualität im Gesundheitswesen, aber </w:t>
      </w:r>
      <w:r w:rsidR="00243B88">
        <w:rPr>
          <w:lang w:val="de-DE"/>
        </w:rPr>
        <w:t xml:space="preserve">laut </w:t>
      </w:r>
      <w:r>
        <w:rPr>
          <w:lang w:val="de-DE"/>
        </w:rPr>
        <w:t xml:space="preserve">WHO </w:t>
      </w:r>
      <w:r w:rsidR="00243B88">
        <w:rPr>
          <w:lang w:val="de-DE"/>
        </w:rPr>
        <w:t>sind</w:t>
      </w:r>
      <w:r>
        <w:rPr>
          <w:lang w:val="de-DE"/>
        </w:rPr>
        <w:t xml:space="preserve"> sich </w:t>
      </w:r>
      <w:r w:rsidR="00281C0B">
        <w:rPr>
          <w:lang w:val="de-DE"/>
        </w:rPr>
        <w:t>Fachkundige</w:t>
      </w:r>
      <w:r>
        <w:rPr>
          <w:lang w:val="de-DE"/>
        </w:rPr>
        <w:t xml:space="preserve"> weltweit einig, dass qualitativ hochwertige Gesundheitsdienste</w:t>
      </w:r>
      <w:bookmarkStart w:id="4" w:name="_Hlk135579846"/>
      <w:r w:rsidR="004C1943">
        <w:rPr>
          <w:lang w:val="de-DE"/>
        </w:rPr>
        <w:t xml:space="preserve"> „</w:t>
      </w:r>
      <w:r>
        <w:rPr>
          <w:lang w:val="de-DE"/>
        </w:rPr>
        <w:t>wirksam, sicher, menschenzentriert, zeitnah, gerecht, integriert und effizient</w:t>
      </w:r>
      <w:r w:rsidR="004C1943">
        <w:rPr>
          <w:lang w:val="de-DE"/>
        </w:rPr>
        <w:t>“</w:t>
      </w:r>
      <w:r>
        <w:rPr>
          <w:lang w:val="de-DE"/>
        </w:rPr>
        <w:t xml:space="preserve"> </w:t>
      </w:r>
      <w:bookmarkEnd w:id="4"/>
      <w:r>
        <w:rPr>
          <w:lang w:val="de-DE"/>
        </w:rPr>
        <w:t>sein sollten (</w:t>
      </w:r>
      <w:proofErr w:type="spellStart"/>
      <w:r>
        <w:rPr>
          <w:highlight w:val="yellow"/>
          <w:lang w:val="de-DE"/>
        </w:rPr>
        <w:t>McCaskill</w:t>
      </w:r>
      <w:proofErr w:type="spellEnd"/>
      <w:r>
        <w:rPr>
          <w:highlight w:val="yellow"/>
          <w:lang w:val="de-DE"/>
        </w:rPr>
        <w:t>, 2021, S. 92 ff.; World Health Organization, o. D. b</w:t>
      </w:r>
      <w:r>
        <w:rPr>
          <w:lang w:val="de-DE"/>
        </w:rPr>
        <w:t>).</w:t>
      </w:r>
    </w:p>
    <w:p w14:paraId="11418CFB" w14:textId="59469848" w:rsidR="001A41BD" w:rsidRPr="007C3649" w:rsidRDefault="00155278" w:rsidP="001A41BD">
      <w:pPr>
        <w:pStyle w:val="GraphicsStyle"/>
      </w:pPr>
      <w:r>
        <w:rPr>
          <w:bCs/>
          <w:lang w:val="de-DE"/>
        </w:rPr>
        <w:t xml:space="preserve">Für die Sicherheit behandelter Personen sorgen </w:t>
      </w:r>
    </w:p>
    <w:p w14:paraId="1ACA37AD" w14:textId="77777777" w:rsidR="001A41BD" w:rsidRPr="00D0041E" w:rsidRDefault="00155278" w:rsidP="001A41BD">
      <w:pPr>
        <w:spacing w:after="0"/>
      </w:pPr>
      <w:r>
        <w:rPr>
          <w:noProof/>
          <w:lang w:val="de-DE"/>
        </w:rPr>
        <w:drawing>
          <wp:inline distT="0" distB="0" distL="0" distR="0" wp14:anchorId="17C1627F" wp14:editId="70EC5B3B">
            <wp:extent cx="5219700" cy="3409950"/>
            <wp:effectExtent l="0" t="0" r="0" b="0"/>
            <wp:docPr id="178628483" name="Picture 178628483" descr="Pflegekraft hilft alter Fr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8483" name="Picture 178628483" descr="Nurse helping old woman"/>
                    <pic:cNvPicPr/>
                  </pic:nvPicPr>
                  <pic:blipFill>
                    <a:blip r:embed="rId15"/>
                    <a:stretch>
                      <a:fillRect/>
                    </a:stretch>
                  </pic:blipFill>
                  <pic:spPr>
                    <a:xfrm>
                      <a:off x="0" y="0"/>
                      <a:ext cx="5219700" cy="3409950"/>
                    </a:xfrm>
                    <a:prstGeom prst="rect">
                      <a:avLst/>
                    </a:prstGeom>
                  </pic:spPr>
                </pic:pic>
              </a:graphicData>
            </a:graphic>
          </wp:inline>
        </w:drawing>
      </w:r>
    </w:p>
    <w:p w14:paraId="352C9115" w14:textId="3483781B" w:rsidR="00BD4B80" w:rsidRPr="00D0041E" w:rsidRDefault="00155278" w:rsidP="00BD4B80">
      <w:r>
        <w:rPr>
          <w:lang w:val="de-DE"/>
        </w:rPr>
        <w:t>Quelle: Microsoft 365 stock image (2023)</w:t>
      </w:r>
    </w:p>
    <w:p w14:paraId="74F8F244" w14:textId="0C97782B" w:rsidR="00BD4B80" w:rsidRDefault="00155278" w:rsidP="00BD4B80">
      <w:r>
        <w:rPr>
          <w:noProof/>
          <w:lang w:val="de-DE"/>
        </w:rPr>
        <w:lastRenderedPageBreak/>
        <mc:AlternateContent>
          <mc:Choice Requires="wps">
            <w:drawing>
              <wp:anchor distT="45720" distB="45720" distL="114300" distR="114300" simplePos="0" relativeHeight="251658240" behindDoc="0" locked="0" layoutInCell="1" allowOverlap="1" wp14:anchorId="3674D002" wp14:editId="3A5CB405">
                <wp:simplePos x="0" y="0"/>
                <wp:positionH relativeFrom="page">
                  <wp:align>right</wp:align>
                </wp:positionH>
                <wp:positionV relativeFrom="paragraph">
                  <wp:posOffset>546735</wp:posOffset>
                </wp:positionV>
                <wp:extent cx="1211580" cy="1398905"/>
                <wp:effectExtent l="0" t="0" r="26670" b="10795"/>
                <wp:wrapSquare wrapText="bothSides"/>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580" cy="1398905"/>
                        </a:xfrm>
                        <a:prstGeom prst="rect">
                          <a:avLst/>
                        </a:prstGeom>
                        <a:solidFill>
                          <a:srgbClr val="FFFFFF"/>
                        </a:solidFill>
                        <a:ln w="9525">
                          <a:solidFill>
                            <a:srgbClr val="000000"/>
                          </a:solidFill>
                          <a:miter lim="800000"/>
                          <a:headEnd/>
                          <a:tailEnd/>
                        </a:ln>
                      </wps:spPr>
                      <wps:txbx>
                        <w:txbxContent>
                          <w:p w14:paraId="6E2FB230" w14:textId="77777777" w:rsidR="00BD4B80" w:rsidRPr="00A57062" w:rsidRDefault="00155278" w:rsidP="00BD4B80">
                            <w:pPr>
                              <w:jc w:val="left"/>
                              <w:rPr>
                                <w:sz w:val="18"/>
                                <w:szCs w:val="18"/>
                              </w:rPr>
                            </w:pPr>
                            <w:r>
                              <w:rPr>
                                <w:b/>
                                <w:bCs/>
                                <w:sz w:val="18"/>
                                <w:szCs w:val="18"/>
                                <w:lang w:val="de-DE"/>
                              </w:rPr>
                              <w:t>Umweltfreundlich:</w:t>
                            </w:r>
                            <w:r>
                              <w:rPr>
                                <w:sz w:val="18"/>
                                <w:szCs w:val="18"/>
                                <w:lang w:val="de-DE"/>
                              </w:rPr>
                              <w:t xml:space="preserve"> so konzipiert, dass es keine oder nur geringe schädliche Auswirkungen auf die Umwelt gibt</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w14:anchorId="3674D002" id="_x0000_t202" coordsize="21600,21600" o:spt="202" path="m,l,21600r21600,l21600,xe">
                <v:stroke joinstyle="miter"/>
                <v:path gradientshapeok="t" o:connecttype="rect"/>
              </v:shapetype>
              <v:shape id="Text Box 70" o:spid="_x0000_s1026" type="#_x0000_t202" style="position:absolute;left:0;text-align:left;margin-left:44.2pt;margin-top:43.05pt;width:95.4pt;height:110.15pt;z-index:2516582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">
                <v:textbox>
                  <w:txbxContent>
                    <w:p w14:paraId="6E2FB230" w14:textId="77777777" w:rsidR="00BD4B80" w:rsidRPr="00A57062" w:rsidRDefault="00155278" w:rsidP="00BD4B80">
                      <w:pPr>
                        <w:jc w:val="left"/>
                        <w:rPr>
                          <w:sz w:val="18"/>
                          <w:szCs w:val="18"/>
                        </w:rPr>
                      </w:pPr>
                      <w:r>
                        <w:rPr>
                          <w:b/>
                          <w:bCs/>
                          <w:sz w:val="18"/>
                          <w:szCs w:val="18"/>
                          <w:lang w:val="de-DE"/>
                        </w:rPr>
                        <w:t>Umweltfreundlich:</w:t>
                      </w:r>
                      <w:r>
                        <w:rPr>
                          <w:sz w:val="18"/>
                          <w:szCs w:val="18"/>
                          <w:lang w:val="de-DE"/>
                        </w:rPr>
                        <w:t xml:space="preserve"> so konzipiert, dass es keine oder nur geringe schädliche Auswirkungen auf die Umwelt gibt</w:t>
                      </w:r>
                    </w:p>
                  </w:txbxContent>
                </v:textbox>
                <w10:wrap type="square" anchorx="page"/>
              </v:shape>
            </w:pict>
          </mc:Fallback>
        </mc:AlternateContent>
      </w:r>
      <w:r>
        <w:rPr>
          <w:lang w:val="de-DE"/>
        </w:rPr>
        <w:t>Ähnlich wie das Modell der WHO beschreiben Lachmann et al. (</w:t>
      </w:r>
      <w:r>
        <w:rPr>
          <w:highlight w:val="yellow"/>
          <w:lang w:val="de-DE"/>
        </w:rPr>
        <w:t>2021</w:t>
      </w:r>
      <w:r>
        <w:rPr>
          <w:lang w:val="de-DE"/>
        </w:rPr>
        <w:t xml:space="preserve">) ein multidimensionales Modell der </w:t>
      </w:r>
      <w:r w:rsidR="004C1943">
        <w:rPr>
          <w:lang w:val="de-DE"/>
        </w:rPr>
        <w:t>Versorgung</w:t>
      </w:r>
      <w:r>
        <w:rPr>
          <w:lang w:val="de-DE"/>
        </w:rPr>
        <w:t xml:space="preserve">, wenn es um Qualität im Gesundheitswesen geht. Das Modell schlägt Qualitätsbereiche für eine „neue Ära der Gesundheit“ (S. 6) vor, die sicher, wirksam, effizient, gerecht, zeitnah, zugänglich und umweltfreundlich ist. Es ist wichtig zu betonen, dass die Umweltfreundlichkeit eine zusätzliche Dimension in diesem Modell darstellt. Der Klimawandel und die planetare Gesundheit haben vielfältige Auswirkungen auf die Gesundheit der Bevölkerung. Daher sind „umweltfreundliche“ Versorgung und „grünere“ Gesundheitseinrichtungen zunehmend wichtige Themen in Bezug auf die Qualität im Gesundheitswesen. </w:t>
      </w:r>
    </w:p>
    <w:p w14:paraId="5878C04F" w14:textId="1D2A225F" w:rsidR="00E87D88" w:rsidRPr="00D0041E" w:rsidRDefault="00155278" w:rsidP="00C7760B">
      <w:pPr>
        <w:pStyle w:val="GraphicsStyle"/>
      </w:pPr>
      <w:r>
        <w:rPr>
          <w:bCs/>
          <w:lang w:val="de-DE"/>
        </w:rPr>
        <w:t>Qualitätsbereiche für die neue Ära der Gesundheit</w:t>
      </w:r>
    </w:p>
    <w:p w14:paraId="1163A47C" w14:textId="77777777" w:rsidR="00BD4B80" w:rsidRPr="00D0041E" w:rsidRDefault="00155278" w:rsidP="00BD4B80">
      <w:pPr>
        <w:rPr>
          <w:b/>
          <w:bCs/>
        </w:rPr>
      </w:pPr>
      <w:r>
        <w:rPr>
          <w:noProof/>
          <w:lang w:val="de-DE"/>
        </w:rPr>
        <w:drawing>
          <wp:inline distT="0" distB="0" distL="0" distR="0" wp14:anchorId="1172EEBF" wp14:editId="013DE171">
            <wp:extent cx="5111732" cy="3307080"/>
            <wp:effectExtent l="0" t="0" r="0" b="7620"/>
            <wp:docPr id="22" name="Picture 22" descr="figure.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
                    <pic:cNvPicPr/>
                  </pic:nvPicPr>
                  <pic:blipFill>
                    <a:blip r:embed="rId16">
                      <a:extLst>
                        <a:ext uri="{28A0092B-C50C-407E-A947-70E740481C1C}">
                          <a14:useLocalDpi xmlns:a14="http://schemas.microsoft.com/office/drawing/2010/main" val="0"/>
                        </a:ext>
                      </a:extLst>
                    </a:blip>
                    <a:stretch>
                      <a:fillRect/>
                    </a:stretch>
                  </pic:blipFill>
                  <pic:spPr>
                    <a:xfrm>
                      <a:off x="0" y="0"/>
                      <a:ext cx="5118633" cy="3311545"/>
                    </a:xfrm>
                    <a:prstGeom prst="rect">
                      <a:avLst/>
                    </a:prstGeom>
                  </pic:spPr>
                </pic:pic>
              </a:graphicData>
            </a:graphic>
          </wp:inline>
        </w:drawing>
      </w:r>
    </w:p>
    <w:p w14:paraId="6A7D10FC" w14:textId="77777777" w:rsidR="00BD4B80" w:rsidRPr="00D0041E" w:rsidRDefault="00155278" w:rsidP="00BD4B80">
      <w:pPr>
        <w:spacing w:after="0" w:line="240" w:lineRule="auto"/>
      </w:pPr>
      <w:r>
        <w:rPr>
          <w:lang w:val="de-DE"/>
        </w:rPr>
        <w:t xml:space="preserve">Quelle: </w:t>
      </w:r>
      <w:r>
        <w:rPr>
          <w:highlight w:val="yellow"/>
          <w:lang w:val="de-DE"/>
        </w:rPr>
        <w:t>Lachman et al., 2021, S. 7. CC BY 4.0.</w:t>
      </w:r>
    </w:p>
    <w:p w14:paraId="2853C0C4" w14:textId="77777777" w:rsidR="00BD4B80" w:rsidRPr="00D0041E" w:rsidRDefault="00BD4B80" w:rsidP="00BD4B80">
      <w:pPr>
        <w:rPr>
          <w:bCs/>
        </w:rPr>
      </w:pPr>
    </w:p>
    <w:p w14:paraId="687A2243" w14:textId="7375EDFA" w:rsidR="00351FD4" w:rsidRDefault="00155278" w:rsidP="00326053">
      <w:r>
        <w:rPr>
          <w:lang w:val="de-DE"/>
        </w:rPr>
        <w:t xml:space="preserve">Zusammengefasst sind die wichtigsten Adjektive, die eine hochwertige Gesundheitsversorgung beschreiben, die folgenden: </w:t>
      </w:r>
    </w:p>
    <w:p w14:paraId="71133A6D" w14:textId="157A1606" w:rsidR="009C7FE4" w:rsidRDefault="00155278" w:rsidP="00155278">
      <w:pPr>
        <w:pStyle w:val="ListParagraph"/>
        <w:numPr>
          <w:ilvl w:val="0"/>
          <w:numId w:val="85"/>
        </w:numPr>
        <w:spacing w:line="240" w:lineRule="auto"/>
      </w:pPr>
      <w:r>
        <w:rPr>
          <w:lang w:val="de-DE"/>
        </w:rPr>
        <w:lastRenderedPageBreak/>
        <w:t>Wirksam</w:t>
      </w:r>
    </w:p>
    <w:p w14:paraId="2CEEECB5" w14:textId="440DF4B9" w:rsidR="009C7FE4" w:rsidRDefault="00155278" w:rsidP="00155278">
      <w:pPr>
        <w:pStyle w:val="ListParagraph"/>
        <w:numPr>
          <w:ilvl w:val="0"/>
          <w:numId w:val="85"/>
        </w:numPr>
        <w:spacing w:line="240" w:lineRule="auto"/>
      </w:pPr>
      <w:r>
        <w:rPr>
          <w:lang w:val="de-DE"/>
        </w:rPr>
        <w:t>Sicher</w:t>
      </w:r>
    </w:p>
    <w:p w14:paraId="13B6ECDD" w14:textId="168A32B0" w:rsidR="009C7FE4" w:rsidRDefault="00155278" w:rsidP="00155278">
      <w:pPr>
        <w:pStyle w:val="ListParagraph"/>
        <w:numPr>
          <w:ilvl w:val="0"/>
          <w:numId w:val="85"/>
        </w:numPr>
        <w:spacing w:line="240" w:lineRule="auto"/>
      </w:pPr>
      <w:r>
        <w:rPr>
          <w:lang w:val="de-DE"/>
        </w:rPr>
        <w:t>Menschenzentriert</w:t>
      </w:r>
    </w:p>
    <w:p w14:paraId="7712BC3E" w14:textId="352CC73D" w:rsidR="009C7FE4" w:rsidRDefault="00155278" w:rsidP="00155278">
      <w:pPr>
        <w:pStyle w:val="ListParagraph"/>
        <w:numPr>
          <w:ilvl w:val="0"/>
          <w:numId w:val="85"/>
        </w:numPr>
        <w:spacing w:line="240" w:lineRule="auto"/>
      </w:pPr>
      <w:r>
        <w:rPr>
          <w:lang w:val="de-DE"/>
        </w:rPr>
        <w:t xml:space="preserve">Zeitnah </w:t>
      </w:r>
    </w:p>
    <w:p w14:paraId="077B965E" w14:textId="1BC108FA" w:rsidR="009C7FE4" w:rsidRDefault="00155278" w:rsidP="00155278">
      <w:pPr>
        <w:pStyle w:val="ListParagraph"/>
        <w:numPr>
          <w:ilvl w:val="0"/>
          <w:numId w:val="85"/>
        </w:numPr>
        <w:spacing w:line="240" w:lineRule="auto"/>
      </w:pPr>
      <w:r>
        <w:rPr>
          <w:lang w:val="de-DE"/>
        </w:rPr>
        <w:t>Gerecht</w:t>
      </w:r>
    </w:p>
    <w:p w14:paraId="39FC2AD7" w14:textId="2FD71538" w:rsidR="009C7FE4" w:rsidRDefault="00155278" w:rsidP="00155278">
      <w:pPr>
        <w:pStyle w:val="ListParagraph"/>
        <w:numPr>
          <w:ilvl w:val="0"/>
          <w:numId w:val="85"/>
        </w:numPr>
        <w:spacing w:line="240" w:lineRule="auto"/>
      </w:pPr>
      <w:r>
        <w:rPr>
          <w:lang w:val="de-DE"/>
        </w:rPr>
        <w:t>Integriert</w:t>
      </w:r>
    </w:p>
    <w:p w14:paraId="0BE7F3F0" w14:textId="1FF0ABCA" w:rsidR="009C7FE4" w:rsidRDefault="00155278" w:rsidP="00155278">
      <w:pPr>
        <w:pStyle w:val="ListParagraph"/>
        <w:numPr>
          <w:ilvl w:val="0"/>
          <w:numId w:val="85"/>
        </w:numPr>
        <w:spacing w:line="240" w:lineRule="auto"/>
      </w:pPr>
      <w:r>
        <w:rPr>
          <w:lang w:val="de-DE"/>
        </w:rPr>
        <w:t>Effizient</w:t>
      </w:r>
    </w:p>
    <w:p w14:paraId="67735C42" w14:textId="19379239" w:rsidR="0075327F" w:rsidRDefault="00155278" w:rsidP="00155278">
      <w:pPr>
        <w:pStyle w:val="ListParagraph"/>
        <w:numPr>
          <w:ilvl w:val="0"/>
          <w:numId w:val="85"/>
        </w:numPr>
        <w:spacing w:line="240" w:lineRule="auto"/>
      </w:pPr>
      <w:r>
        <w:rPr>
          <w:lang w:val="de-DE"/>
        </w:rPr>
        <w:t>Umweltfreundlich</w:t>
      </w:r>
    </w:p>
    <w:p w14:paraId="51567953" w14:textId="0E37834A" w:rsidR="009C7FE4" w:rsidRDefault="00155278" w:rsidP="009C7FE4">
      <w:pPr>
        <w:spacing w:line="240" w:lineRule="auto"/>
      </w:pPr>
      <w:r>
        <w:rPr>
          <w:lang w:val="de-DE"/>
        </w:rPr>
        <w:t>Diese Haupteigenschaften werden im Weiteren ausführlich erläutert.</w:t>
      </w:r>
    </w:p>
    <w:p w14:paraId="5B2622CB" w14:textId="11633645" w:rsidR="003E4FD3" w:rsidRPr="00D0041E" w:rsidRDefault="00155278" w:rsidP="00DF28FC">
      <w:pPr>
        <w:pStyle w:val="Heading3"/>
      </w:pPr>
      <w:r>
        <w:rPr>
          <w:bCs w:val="0"/>
          <w:lang w:val="de-DE"/>
        </w:rPr>
        <w:t xml:space="preserve">Wirksam </w:t>
      </w:r>
    </w:p>
    <w:p w14:paraId="5904BE4C" w14:textId="30194BF7" w:rsidR="003E4FD3" w:rsidRPr="00D0041E" w:rsidRDefault="00155278" w:rsidP="003E4FD3">
      <w:r>
        <w:rPr>
          <w:lang w:val="de-DE"/>
        </w:rPr>
        <w:t xml:space="preserve">Die WHO definiert wirksame Versorgung als </w:t>
      </w:r>
      <w:r w:rsidR="004C1943">
        <w:rPr>
          <w:lang w:val="de-DE"/>
        </w:rPr>
        <w:t>„</w:t>
      </w:r>
      <w:r>
        <w:rPr>
          <w:lang w:val="de-DE"/>
        </w:rPr>
        <w:t>Bereitstellung evidenzbasierter Gesundheitsdienste für diejenigen, die sie benötigen</w:t>
      </w:r>
      <w:r w:rsidR="004C1943">
        <w:rPr>
          <w:lang w:val="de-DE"/>
        </w:rPr>
        <w:t>“</w:t>
      </w:r>
      <w:r>
        <w:rPr>
          <w:lang w:val="de-DE"/>
        </w:rPr>
        <w:t xml:space="preserve"> (</w:t>
      </w:r>
      <w:bookmarkStart w:id="5" w:name="_Hlk135586610"/>
      <w:r>
        <w:rPr>
          <w:highlight w:val="yellow"/>
          <w:lang w:val="de-DE"/>
        </w:rPr>
        <w:t>World Health Organization, o. D.</w:t>
      </w:r>
      <w:bookmarkEnd w:id="5"/>
      <w:r w:rsidR="004C1943">
        <w:rPr>
          <w:highlight w:val="yellow"/>
          <w:lang w:val="de-DE"/>
        </w:rPr>
        <w:t xml:space="preserve"> </w:t>
      </w:r>
      <w:r>
        <w:rPr>
          <w:highlight w:val="yellow"/>
          <w:lang w:val="de-DE"/>
        </w:rPr>
        <w:t>b</w:t>
      </w:r>
      <w:r>
        <w:rPr>
          <w:lang w:val="de-DE"/>
        </w:rPr>
        <w:t>). Die Folge solcher Dienstleistungen wären sinnvolle gesundheitliche Ergebnisse oder Auswirkungen. Wirksamkeit kann in zahlreichen Bereichen gemessen werden und umfasst zum Beispiel Medikamente, medizinische Geräte, chirurgische Verfahren und Maßnahmen zur Infektionskontrolle (</w:t>
      </w:r>
      <w:r>
        <w:rPr>
          <w:highlight w:val="yellow"/>
          <w:lang w:val="de-DE"/>
        </w:rPr>
        <w:t>Burches &amp; Burches, 2020</w:t>
      </w:r>
      <w:r>
        <w:rPr>
          <w:lang w:val="de-DE"/>
        </w:rPr>
        <w:t>). Nehmen wir das Beispiel des Time-Out-Verfahrens, das heute als bewährte Standardpraxis vor einer Operation gilt. Dieses Time-Out (d.</w:t>
      </w:r>
      <w:r w:rsidR="004C1943">
        <w:rPr>
          <w:lang w:val="de-DE"/>
        </w:rPr>
        <w:t xml:space="preserve"> </w:t>
      </w:r>
      <w:r>
        <w:rPr>
          <w:lang w:val="de-DE"/>
        </w:rPr>
        <w:t>h. eine Pause vor dem Beginn eines chirurgischen Eingriffs) wurde eingeführt, um die Fehler falsche Stelle, falsche:r Patient:in und falscher Eingriff zu verhindern. Time-Outs verbessern die Sicherheit und Qualität in der Chirurgie; daher kann man sagen, dass diese Maßnahme wirksam ist. Sie ist eine Intervention, die zu einem sinnvollen und gewünschten Ergebnis führt. Allerdings werden Time-Outs nicht immer nach den etablierten Verfahren durchgeführt, was zu Verletzungen von Behandelten geführt hat. In diesem Fall besteht die Möglichkeit, das Verfahren durch Maßnahmen wie Schulung, Einbeziehung der Führungskräfte und Rechenschaftspflicht noch wirksamer zu machen, um sicherzustellen, dass die etablierten Verfahren bei jeder einzelnen Operation eingehalten werden (</w:t>
      </w:r>
      <w:r>
        <w:rPr>
          <w:highlight w:val="yellow"/>
          <w:lang w:val="de-DE"/>
        </w:rPr>
        <w:t>Pellegrini, 2017</w:t>
      </w:r>
      <w:r>
        <w:rPr>
          <w:lang w:val="de-DE"/>
        </w:rPr>
        <w:t>).</w:t>
      </w:r>
    </w:p>
    <w:p w14:paraId="6E52E793" w14:textId="77777777" w:rsidR="003E4FD3" w:rsidRDefault="00155278" w:rsidP="003E4FD3">
      <w:pPr>
        <w:pStyle w:val="Heading3"/>
      </w:pPr>
      <w:r>
        <w:rPr>
          <w:bCs w:val="0"/>
          <w:lang w:val="de-DE"/>
        </w:rPr>
        <w:lastRenderedPageBreak/>
        <w:t xml:space="preserve">Sicher </w:t>
      </w:r>
    </w:p>
    <w:p w14:paraId="542E6DE1" w14:textId="4CD0A08F" w:rsidR="002079F3" w:rsidRDefault="00155278" w:rsidP="006F087E">
      <w:r>
        <w:rPr>
          <w:lang w:val="de-DE"/>
        </w:rPr>
        <w:t>Sichere Pflege vermeidet Schäden für die Menschen, für welche die Pflege bestimmt ist (</w:t>
      </w:r>
      <w:bookmarkStart w:id="6" w:name="_Hlk135753786"/>
      <w:r>
        <w:rPr>
          <w:highlight w:val="yellow"/>
          <w:lang w:val="de-DE"/>
        </w:rPr>
        <w:t>Weltgesundheitsorganisation, o. D. b</w:t>
      </w:r>
      <w:bookmarkEnd w:id="6"/>
      <w:r>
        <w:rPr>
          <w:lang w:val="de-DE"/>
        </w:rPr>
        <w:t xml:space="preserve">). Während sich die WHO-Definition auf die Behandelten konzentriert, erweitern einige </w:t>
      </w:r>
      <w:r w:rsidR="004C1943">
        <w:rPr>
          <w:lang w:val="de-DE"/>
        </w:rPr>
        <w:t>Sachverständige</w:t>
      </w:r>
      <w:r>
        <w:rPr>
          <w:lang w:val="de-DE"/>
        </w:rPr>
        <w:t xml:space="preserve"> den Begriff der Sicherheit auf alle Personen, die bei der Behandlung anwesend sind, wie Familienangehörige, Pflegepersonal und Mitarbeitende des Gesundheitswesens. Sicherheitsmaßnahmen sollten national und international anerkannten Richtlinien und Normen folgen und in allen Bereichen des Gesundheitswesens, in denen Versorgung geleistet wird, umgesetzt werden. Ein weithin bekanntes Leitdokument ist der </w:t>
      </w:r>
      <w:r>
        <w:rPr>
          <w:i/>
          <w:iCs/>
          <w:lang w:val="de-DE"/>
        </w:rPr>
        <w:t xml:space="preserve">Global Patient Safety Action Plan 2021–2030 </w:t>
      </w:r>
      <w:r>
        <w:rPr>
          <w:lang w:val="de-DE"/>
        </w:rPr>
        <w:t>(</w:t>
      </w:r>
      <w:r w:rsidR="004C1943">
        <w:rPr>
          <w:lang w:val="de-DE"/>
        </w:rPr>
        <w:t xml:space="preserve">deutsch: </w:t>
      </w:r>
      <w:r>
        <w:rPr>
          <w:lang w:val="de-DE"/>
        </w:rPr>
        <w:t xml:space="preserve">Globaler Aktionsplan für Patientensicherheit 2021-2030) der WHO. Es können auch mehrere verschiedene Arten von Sicherheitschecklisten verwendet werden, z. B. Checklisten für Sicherheit in der Chirurgie, Sicherheit am Arbeitsplatz, sichere Geburt, Infektionskontrolle und Sturzprävention. Sicherheitsmaßnahmen sind jedoch nur dann </w:t>
      </w:r>
      <w:r>
        <w:rPr>
          <w:noProof/>
          <w:lang w:val="de-DE"/>
        </w:rPr>
        <mc:AlternateContent>
          <mc:Choice Requires="wps">
            <w:drawing>
              <wp:anchor distT="45720" distB="45720" distL="114300" distR="114300" simplePos="0" relativeHeight="251660288" behindDoc="0" locked="0" layoutInCell="1" allowOverlap="1" wp14:anchorId="3DFE6D8A" wp14:editId="64BD1788">
                <wp:simplePos x="0" y="0"/>
                <wp:positionH relativeFrom="page">
                  <wp:align>right</wp:align>
                </wp:positionH>
                <wp:positionV relativeFrom="paragraph">
                  <wp:posOffset>0</wp:posOffset>
                </wp:positionV>
                <wp:extent cx="1122045" cy="2286000"/>
                <wp:effectExtent l="0" t="0" r="20955" b="1905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2286000"/>
                        </a:xfrm>
                        <a:prstGeom prst="rect">
                          <a:avLst/>
                        </a:prstGeom>
                        <a:solidFill>
                          <a:srgbClr val="FFFFFF"/>
                        </a:solidFill>
                        <a:ln w="9525">
                          <a:solidFill>
                            <a:srgbClr val="000000"/>
                          </a:solidFill>
                          <a:miter lim="800000"/>
                          <a:headEnd/>
                          <a:tailEnd/>
                        </a:ln>
                      </wps:spPr>
                      <wps:txbx>
                        <w:txbxContent>
                          <w:p w14:paraId="6357A883" w14:textId="77777777" w:rsidR="002831DF" w:rsidRPr="00A57062" w:rsidRDefault="00155278" w:rsidP="00B036E1">
                            <w:pPr>
                              <w:spacing w:after="0"/>
                              <w:rPr>
                                <w:b/>
                                <w:sz w:val="18"/>
                                <w:szCs w:val="18"/>
                              </w:rPr>
                            </w:pPr>
                            <w:r>
                              <w:rPr>
                                <w:b/>
                                <w:bCs/>
                                <w:sz w:val="18"/>
                                <w:szCs w:val="18"/>
                                <w:lang w:val="de-DE"/>
                              </w:rPr>
                              <w:t>Fairness-Kultur:</w:t>
                            </w:r>
                          </w:p>
                          <w:p w14:paraId="34E8A84B" w14:textId="77777777" w:rsidR="002831DF" w:rsidRPr="00A57062" w:rsidRDefault="00155278" w:rsidP="002831DF">
                            <w:pPr>
                              <w:jc w:val="left"/>
                              <w:rPr>
                                <w:sz w:val="18"/>
                                <w:szCs w:val="18"/>
                              </w:rPr>
                            </w:pPr>
                            <w:r>
                              <w:rPr>
                                <w:sz w:val="18"/>
                                <w:szCs w:val="18"/>
                                <w:lang w:val="de-DE"/>
                              </w:rPr>
                              <w:t>eine Atmosphäre des Vertrauens, in der Pflegekräfte unterstützt und fair behandelt werden, wenn beim Ausüben von Pflegediensten ein Fehler passiert</w:t>
                            </w:r>
                          </w:p>
                          <w:p w14:paraId="5C8D2501" w14:textId="77777777" w:rsidR="002831DF" w:rsidRPr="00A57062" w:rsidRDefault="002831DF"/>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3DFE6D8A" id="Text Box 217" o:spid="_x0000_s1027" type="#_x0000_t202" style="position:absolute;left:0;text-align:left;margin-left:37.15pt;margin-top:0;width:88.35pt;height:180pt;z-index:25166028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">
                <v:textbox>
                  <w:txbxContent>
                    <w:p w14:paraId="6357A883" w14:textId="77777777" w:rsidR="002831DF" w:rsidRPr="00A57062" w:rsidRDefault="00155278" w:rsidP="00B036E1">
                      <w:pPr>
                        <w:spacing w:after="0"/>
                        <w:rPr>
                          <w:b/>
                          <w:sz w:val="18"/>
                          <w:szCs w:val="18"/>
                        </w:rPr>
                      </w:pPr>
                      <w:r>
                        <w:rPr>
                          <w:b/>
                          <w:bCs/>
                          <w:sz w:val="18"/>
                          <w:szCs w:val="18"/>
                          <w:lang w:val="de-DE"/>
                        </w:rPr>
                        <w:t>Fairness-Kultur:</w:t>
                      </w:r>
                    </w:p>
                    <w:p w14:paraId="34E8A84B" w14:textId="77777777" w:rsidR="002831DF" w:rsidRPr="00A57062" w:rsidRDefault="00155278" w:rsidP="002831DF">
                      <w:pPr>
                        <w:jc w:val="left"/>
                        <w:rPr>
                          <w:sz w:val="18"/>
                          <w:szCs w:val="18"/>
                        </w:rPr>
                      </w:pPr>
                      <w:r>
                        <w:rPr>
                          <w:sz w:val="18"/>
                          <w:szCs w:val="18"/>
                          <w:lang w:val="de-DE"/>
                        </w:rPr>
                        <w:t>eine Atmosphäre des Vertrauens, in der Pflegekräfte unterstützt und fair behandelt werden, wenn beim Ausüben von Pflegediensten ein Fehler passiert</w:t>
                      </w:r>
                    </w:p>
                    <w:p w14:paraId="5C8D2501" w14:textId="77777777" w:rsidR="002831DF" w:rsidRPr="00A57062" w:rsidRDefault="002831DF"/>
                  </w:txbxContent>
                </v:textbox>
                <w10:wrap type="square" anchorx="page"/>
              </v:shape>
            </w:pict>
          </mc:Fallback>
        </mc:AlternateContent>
      </w:r>
      <w:r>
        <w:rPr>
          <w:lang w:val="de-DE"/>
        </w:rPr>
        <w:t>wirksam, wenn Organisation</w:t>
      </w:r>
      <w:r w:rsidR="004C1943">
        <w:rPr>
          <w:lang w:val="de-DE"/>
        </w:rPr>
        <w:t>en</w:t>
      </w:r>
      <w:r>
        <w:rPr>
          <w:lang w:val="de-DE"/>
        </w:rPr>
        <w:t xml:space="preserve"> eine Sicherheitskultur schaff</w:t>
      </w:r>
      <w:r w:rsidR="004C1943">
        <w:rPr>
          <w:lang w:val="de-DE"/>
        </w:rPr>
        <w:t>en</w:t>
      </w:r>
      <w:r>
        <w:rPr>
          <w:lang w:val="de-DE"/>
        </w:rPr>
        <w:t xml:space="preserve">, die Lernen aus Fehlern, Transparenz, Verzicht auf Schuldzuweisungen und eine </w:t>
      </w:r>
      <w:r>
        <w:rPr>
          <w:b/>
          <w:bCs/>
          <w:lang w:val="de-DE"/>
        </w:rPr>
        <w:t>Fairness-Kultur</w:t>
      </w:r>
      <w:r>
        <w:rPr>
          <w:lang w:val="de-DE"/>
        </w:rPr>
        <w:t xml:space="preserve"> umfasst. </w:t>
      </w:r>
    </w:p>
    <w:p w14:paraId="68478ED2" w14:textId="77777777" w:rsidR="00E97364" w:rsidRPr="00A90050" w:rsidRDefault="00155278" w:rsidP="00E97364">
      <w:pPr>
        <w:pStyle w:val="GraphicsStyle"/>
      </w:pPr>
      <w:r>
        <w:rPr>
          <w:bCs/>
          <w:lang w:val="de-DE"/>
        </w:rPr>
        <w:t>Verwendung von Geländer und Gehstock</w:t>
      </w:r>
    </w:p>
    <w:p w14:paraId="1C3F019B" w14:textId="77777777" w:rsidR="00E97364" w:rsidRPr="00D0041E" w:rsidRDefault="00155278" w:rsidP="00E97364">
      <w:pPr>
        <w:spacing w:after="0"/>
      </w:pPr>
      <w:r>
        <w:rPr>
          <w:noProof/>
          <w:lang w:val="de-DE"/>
        </w:rPr>
        <w:lastRenderedPageBreak/>
        <w:drawing>
          <wp:inline distT="0" distB="0" distL="0" distR="0" wp14:anchorId="453C9DE3" wp14:editId="4181F35E">
            <wp:extent cx="4682294" cy="3120390"/>
            <wp:effectExtent l="0" t="0" r="4445" b="3810"/>
            <wp:docPr id="998837424" name="Picture 998837424" descr="Person geht mit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837424" name="Picture 998837424" descr="Person walking with cane"/>
                    <pic:cNvPicPr/>
                  </pic:nvPicPr>
                  <pic:blipFill>
                    <a:blip r:embed="rId17"/>
                    <a:stretch>
                      <a:fillRect/>
                    </a:stretch>
                  </pic:blipFill>
                  <pic:spPr>
                    <a:xfrm>
                      <a:off x="0" y="0"/>
                      <a:ext cx="4682806" cy="3120731"/>
                    </a:xfrm>
                    <a:prstGeom prst="rect">
                      <a:avLst/>
                    </a:prstGeom>
                  </pic:spPr>
                </pic:pic>
              </a:graphicData>
            </a:graphic>
          </wp:inline>
        </w:drawing>
      </w:r>
    </w:p>
    <w:p w14:paraId="1FB56285" w14:textId="2056B355" w:rsidR="00E97364" w:rsidRPr="00D0041E" w:rsidRDefault="00155278" w:rsidP="006F087E">
      <w:r>
        <w:rPr>
          <w:lang w:val="de-DE"/>
        </w:rPr>
        <w:t>Quelle: Microsoft 364 stock images (2023)</w:t>
      </w:r>
    </w:p>
    <w:p w14:paraId="7C65EE0E" w14:textId="6CAA2D58" w:rsidR="008A217C" w:rsidRPr="00D0041E" w:rsidRDefault="00155278" w:rsidP="008A217C">
      <w:r>
        <w:rPr>
          <w:lang w:val="de-DE"/>
        </w:rPr>
        <w:t xml:space="preserve">Ein international anerkanntes Werkzeug zur Erhöhung der Sicherheit von Patienten und Patientinnen durch Erfahrungen und Abhilfemaßnahmen ist das Critical Incident Report System (CIRS, deutsch: Berichtssystem über kritische Vorfälle). Wie der Name schon sagt, ist CIRS </w:t>
      </w:r>
      <w:bookmarkStart w:id="7" w:name="_Hlk120006122"/>
      <w:r>
        <w:rPr>
          <w:lang w:val="de-DE"/>
        </w:rPr>
        <w:t>ein definierter und dokumentierter Prozess, über den Mitarbeite</w:t>
      </w:r>
      <w:r w:rsidR="004C1943">
        <w:rPr>
          <w:lang w:val="de-DE"/>
        </w:rPr>
        <w:t>nde</w:t>
      </w:r>
      <w:r>
        <w:rPr>
          <w:lang w:val="de-DE"/>
        </w:rPr>
        <w:t xml:space="preserve"> Sicherheitsvorfälle melden können.</w:t>
      </w:r>
      <w:bookmarkEnd w:id="7"/>
      <w:r>
        <w:rPr>
          <w:lang w:val="de-DE"/>
        </w:rPr>
        <w:t xml:space="preserve"> Die WHO definiert einen Vorfall als </w:t>
      </w:r>
      <w:r w:rsidR="000315D9">
        <w:rPr>
          <w:lang w:val="de-DE"/>
        </w:rPr>
        <w:t>„</w:t>
      </w:r>
      <w:r>
        <w:rPr>
          <w:lang w:val="de-DE"/>
        </w:rPr>
        <w:t>jede Abweichung von der üblichen medizinischen Versorgung, die entweder zu einer Verletzung der zu versorgenden Person führt oder ein Schadensrisiko darstellt, einschließlich Fehler, vermeidbare unerwünschte Ereignisse und Gefahren</w:t>
      </w:r>
      <w:r w:rsidR="000315D9">
        <w:rPr>
          <w:lang w:val="de-DE"/>
        </w:rPr>
        <w:t>“</w:t>
      </w:r>
      <w:r>
        <w:rPr>
          <w:lang w:val="de-DE"/>
        </w:rPr>
        <w:t>. (</w:t>
      </w:r>
      <w:r>
        <w:rPr>
          <w:highlight w:val="yellow"/>
          <w:lang w:val="de-DE"/>
        </w:rPr>
        <w:t>WHO patient safety, 2020, S. xii</w:t>
      </w:r>
      <w:r>
        <w:rPr>
          <w:lang w:val="de-DE"/>
        </w:rPr>
        <w:t xml:space="preserve">). Ein Vorfall kann außerdem als Beinaheunfall, unbedenklich oder schädlich eingestuft werden. Die aus der Berichterstattung über Vorfälle gewonnenen Daten sind unverzichtbar für die Verbesserung der Versorgung und die Vermeidung von Schädigungen von Patienten und Patientinnen. </w:t>
      </w:r>
    </w:p>
    <w:p w14:paraId="6D6A8432" w14:textId="476DD9EB" w:rsidR="008A217C" w:rsidRDefault="00155278" w:rsidP="008A217C">
      <w:r>
        <w:rPr>
          <w:lang w:val="de-DE"/>
        </w:rPr>
        <w:t>Ein CIRS kann verschiedene Formen annehmen und erfordert unterschiedliche Informationen, je nachdem, wie das System gestaltet ist. Eine Studie von Sendlhofer et al. (</w:t>
      </w:r>
      <w:r>
        <w:rPr>
          <w:highlight w:val="yellow"/>
          <w:lang w:val="de-DE"/>
        </w:rPr>
        <w:t>2018</w:t>
      </w:r>
      <w:r>
        <w:rPr>
          <w:lang w:val="de-DE"/>
        </w:rPr>
        <w:t xml:space="preserve">) fand heraus, dass CIRS in den einzelnen Ländern sehr unterschiedlich </w:t>
      </w:r>
      <w:r>
        <w:rPr>
          <w:lang w:val="de-DE"/>
        </w:rPr>
        <w:lastRenderedPageBreak/>
        <w:t>sind und dass sich auch die Arten der gemeldeten Vorfälle unterscheiden. Darüber hinaus ergab die Studie, dass die Verwendung eines CIRS in einigen Ländern gesetzlich vorgeschrieben ist, während dies in anderen nicht der Fall ist. Einige Unternehmen erstellen ihre eigenen Berichtsstrukturen, während andere bereits vorhandene Software kaufen. Nach einer Untersuchung der besten CIRS-Vorgehensweisen hat die WHO das minimale Informationsmodell für Patientensicherheit (MIM PS) definiert. Sie entwickelte zwei Optionen: das grundlegende MIM PS für Organisationen ohne aktuelles Meldesystem und das erweiterte MIM PS für Organisationen mit bereits etablierten Meldesystemen (</w:t>
      </w:r>
      <w:r>
        <w:rPr>
          <w:highlight w:val="yellow"/>
          <w:lang w:val="de-DE"/>
        </w:rPr>
        <w:t>World Health Organization, 2020</w:t>
      </w:r>
      <w:r>
        <w:rPr>
          <w:lang w:val="de-DE"/>
        </w:rPr>
        <w:t>). Die folgenden Abbildungen zeigen die Berichtskriterien für die MIM PS und ein Beispiel für einen CIRS-Bericht, der auf diesen Kriterien basiert.</w:t>
      </w:r>
    </w:p>
    <w:p w14:paraId="41A28DA1" w14:textId="6DE89784" w:rsidR="00741CA9" w:rsidRDefault="00155278" w:rsidP="00C7760B">
      <w:pPr>
        <w:pStyle w:val="GraphicsStyle"/>
      </w:pPr>
      <w:r>
        <w:rPr>
          <w:bCs/>
          <w:lang w:val="de-DE"/>
        </w:rPr>
        <w:t>Minimales Informationsmodell für Patientensicherheit</w:t>
      </w:r>
    </w:p>
    <w:tbl>
      <w:tblPr>
        <w:tblStyle w:val="TableGrid"/>
        <w:tblW w:w="0" w:type="auto"/>
        <w:shd w:val="clear" w:color="auto" w:fill="BFDADF"/>
        <w:tblLook w:val="04A0" w:firstRow="1" w:lastRow="0" w:firstColumn="1" w:lastColumn="0" w:noHBand="0" w:noVBand="1"/>
      </w:tblPr>
      <w:tblGrid>
        <w:gridCol w:w="8210"/>
      </w:tblGrid>
      <w:tr w:rsidR="00755A8E" w14:paraId="36F13913" w14:textId="77777777" w:rsidTr="00D25349">
        <w:tc>
          <w:tcPr>
            <w:tcW w:w="8210" w:type="dxa"/>
            <w:shd w:val="clear" w:color="auto" w:fill="BFDADF"/>
          </w:tcPr>
          <w:p w14:paraId="1DE7D32C" w14:textId="52F5C232" w:rsidR="00071A53" w:rsidRPr="00B61E0B" w:rsidRDefault="00155278" w:rsidP="00D25349">
            <w:r>
              <w:rPr>
                <w:lang w:val="de-DE"/>
              </w:rPr>
              <w:t>A. Strukturierter Teil</w:t>
            </w:r>
          </w:p>
          <w:p w14:paraId="01DA6C9A" w14:textId="77777777" w:rsidR="003A0831" w:rsidRPr="00B61E0B" w:rsidRDefault="00155278" w:rsidP="003A0831">
            <w:pPr>
              <w:pStyle w:val="ListParagraph"/>
            </w:pPr>
            <w:r>
              <w:rPr>
                <w:lang w:val="de-DE"/>
              </w:rPr>
              <w:t>INFORMATIONEN ÜBER DEN PATIENTEN/DIE PATIENTIN</w:t>
            </w:r>
          </w:p>
          <w:p w14:paraId="48D00D24" w14:textId="77777777" w:rsidR="003A0831" w:rsidRPr="00B61E0B" w:rsidRDefault="00155278" w:rsidP="003A0831">
            <w:pPr>
              <w:pStyle w:val="ListParagraph"/>
            </w:pPr>
            <w:r>
              <w:rPr>
                <w:lang w:val="de-DE"/>
              </w:rPr>
              <w:t>Alter</w:t>
            </w:r>
          </w:p>
          <w:p w14:paraId="69F914E7" w14:textId="77777777" w:rsidR="003A0831" w:rsidRPr="00B61E0B" w:rsidRDefault="00155278" w:rsidP="003A0831">
            <w:pPr>
              <w:pStyle w:val="ListParagraph"/>
            </w:pPr>
            <w:r>
              <w:rPr>
                <w:lang w:val="de-DE"/>
              </w:rPr>
              <w:t>Geschlecht</w:t>
            </w:r>
          </w:p>
          <w:p w14:paraId="5DC32464" w14:textId="77777777" w:rsidR="003A0831" w:rsidRPr="00B61E0B" w:rsidRDefault="00155278" w:rsidP="003A0831">
            <w:pPr>
              <w:pStyle w:val="ListParagraph"/>
            </w:pPr>
            <w:r>
              <w:rPr>
                <w:lang w:val="de-DE"/>
              </w:rPr>
              <w:t>VORFALLSZEIT</w:t>
            </w:r>
          </w:p>
          <w:p w14:paraId="747B122F" w14:textId="77777777" w:rsidR="003A0831" w:rsidRPr="00B61E0B" w:rsidRDefault="00155278" w:rsidP="003A0831">
            <w:pPr>
              <w:pStyle w:val="ListParagraph"/>
            </w:pPr>
            <w:r>
              <w:rPr>
                <w:lang w:val="de-DE"/>
              </w:rPr>
              <w:t>VORFALLSORT</w:t>
            </w:r>
          </w:p>
          <w:p w14:paraId="708AF04B" w14:textId="77777777" w:rsidR="003A0831" w:rsidRPr="00B61E0B" w:rsidRDefault="00155278" w:rsidP="003A0831">
            <w:pPr>
              <w:pStyle w:val="ListParagraph"/>
            </w:pPr>
            <w:r>
              <w:rPr>
                <w:lang w:val="de-DE"/>
              </w:rPr>
              <w:t>URSACHEN</w:t>
            </w:r>
          </w:p>
          <w:p w14:paraId="64C90A38" w14:textId="77777777" w:rsidR="003A0831" w:rsidRPr="00B61E0B" w:rsidRDefault="00155278" w:rsidP="003A0831">
            <w:pPr>
              <w:pStyle w:val="ListParagraph"/>
            </w:pPr>
            <w:r>
              <w:rPr>
                <w:lang w:val="de-DE"/>
              </w:rPr>
              <w:t>BEITRAGENDE FAKTOREN</w:t>
            </w:r>
          </w:p>
          <w:p w14:paraId="5774FA69" w14:textId="0205955C" w:rsidR="00B77214" w:rsidRPr="00B61E0B" w:rsidRDefault="00155278" w:rsidP="00D25349">
            <w:pPr>
              <w:pStyle w:val="ListParagraph"/>
            </w:pPr>
            <w:r>
              <w:rPr>
                <w:lang w:val="de-DE"/>
              </w:rPr>
              <w:t>MILDERNDE FAKTOREN</w:t>
            </w:r>
          </w:p>
          <w:p w14:paraId="0A2C4239" w14:textId="77777777" w:rsidR="00B77214" w:rsidRPr="00B61E0B" w:rsidRDefault="00155278" w:rsidP="003A0831">
            <w:pPr>
              <w:pStyle w:val="ListParagraph"/>
            </w:pPr>
            <w:r>
              <w:rPr>
                <w:lang w:val="de-DE"/>
              </w:rPr>
              <w:t>VORFALLSART</w:t>
            </w:r>
          </w:p>
          <w:p w14:paraId="15CA63B3" w14:textId="77777777" w:rsidR="00B77214" w:rsidRPr="00B61E0B" w:rsidRDefault="00155278" w:rsidP="003A0831">
            <w:pPr>
              <w:pStyle w:val="ListParagraph"/>
            </w:pPr>
            <w:r>
              <w:rPr>
                <w:lang w:val="de-DE"/>
              </w:rPr>
              <w:t>VORFALLSFOLGE</w:t>
            </w:r>
          </w:p>
          <w:p w14:paraId="6409633B" w14:textId="77777777" w:rsidR="00B77214" w:rsidRPr="00B61E0B" w:rsidRDefault="00155278" w:rsidP="003A0831">
            <w:pPr>
              <w:pStyle w:val="ListParagraph"/>
            </w:pPr>
            <w:r>
              <w:rPr>
                <w:lang w:val="de-DE"/>
              </w:rPr>
              <w:t>RESULTIERENDE MASSNAHMEN</w:t>
            </w:r>
          </w:p>
          <w:p w14:paraId="68CCA621" w14:textId="182C0AAA" w:rsidR="00D25349" w:rsidRPr="00B61E0B" w:rsidRDefault="00155278" w:rsidP="00D25349">
            <w:pPr>
              <w:pStyle w:val="ListParagraph"/>
              <w:ind w:left="0"/>
            </w:pPr>
            <w:r>
              <w:rPr>
                <w:lang w:val="de-DE"/>
              </w:rPr>
              <w:t xml:space="preserve">       FUNKTION DES/DER BERICHTERSTATTENDEN  </w:t>
            </w:r>
          </w:p>
          <w:p w14:paraId="03F05B75" w14:textId="6AA8CCFB" w:rsidR="00B77214" w:rsidRDefault="00155278" w:rsidP="00D25349">
            <w:pPr>
              <w:pStyle w:val="ListParagraph"/>
              <w:ind w:left="0"/>
            </w:pPr>
            <w:r>
              <w:rPr>
                <w:lang w:val="de-DE"/>
              </w:rPr>
              <w:lastRenderedPageBreak/>
              <w:t>B. Freitext-</w:t>
            </w:r>
            <w:commentRangeStart w:id="8"/>
            <w:commentRangeStart w:id="9"/>
            <w:r>
              <w:rPr>
                <w:lang w:val="de-DE"/>
              </w:rPr>
              <w:t>Teil</w:t>
            </w:r>
            <w:commentRangeEnd w:id="8"/>
            <w:r>
              <w:rPr>
                <w:lang w:val="de-DE"/>
              </w:rPr>
              <w:commentReference w:id="8"/>
            </w:r>
            <w:commentRangeEnd w:id="9"/>
            <w:r>
              <w:rPr>
                <w:lang w:val="de-DE"/>
              </w:rPr>
              <w:commentReference w:id="9"/>
            </w:r>
          </w:p>
        </w:tc>
      </w:tr>
    </w:tbl>
    <w:p w14:paraId="3B29DEA0" w14:textId="3682BE1F" w:rsidR="00071A53" w:rsidRPr="0054620C" w:rsidRDefault="00155278" w:rsidP="002D6C14">
      <w:r>
        <w:rPr>
          <w:lang w:val="de-DE"/>
        </w:rPr>
        <w:lastRenderedPageBreak/>
        <w:t xml:space="preserve">Quelle: </w:t>
      </w:r>
      <w:r>
        <w:rPr>
          <w:highlight w:val="yellow"/>
          <w:lang w:val="de-DE"/>
        </w:rPr>
        <w:t>World Health Organization (2016, S. 10).</w:t>
      </w:r>
    </w:p>
    <w:p w14:paraId="2EF3D0BD" w14:textId="12008E44" w:rsidR="00CB50FC" w:rsidRPr="00B61E0B" w:rsidRDefault="00155278" w:rsidP="003D7BE6">
      <w:r>
        <w:rPr>
          <w:lang w:val="de-DE"/>
        </w:rPr>
        <w:t xml:space="preserve">Die folgende Abbildung ist ein Beispiel für einen nicht schädlichen Vorfall, der von </w:t>
      </w:r>
      <w:r w:rsidR="000315D9">
        <w:rPr>
          <w:lang w:val="de-DE"/>
        </w:rPr>
        <w:t>einer</w:t>
      </w:r>
      <w:r>
        <w:rPr>
          <w:lang w:val="de-DE"/>
        </w:rPr>
        <w:t xml:space="preserve"> QM-Pflegerin in einem CRIS-System gemeldet wurde.</w:t>
      </w:r>
    </w:p>
    <w:p w14:paraId="23B4E7DD" w14:textId="074324AE" w:rsidR="003068EF" w:rsidRDefault="00155278" w:rsidP="00C7760B">
      <w:pPr>
        <w:pStyle w:val="GraphicsStyle"/>
      </w:pPr>
      <w:r>
        <w:rPr>
          <w:bCs/>
          <w:lang w:val="de-DE"/>
        </w:rPr>
        <w:t>Beispiel für einen Critical Incident Report</w:t>
      </w:r>
    </w:p>
    <w:tbl>
      <w:tblPr>
        <w:tblStyle w:val="TableGrid4"/>
        <w:tblW w:w="9620" w:type="dxa"/>
        <w:tblLook w:val="0420" w:firstRow="1" w:lastRow="0" w:firstColumn="0" w:lastColumn="0" w:noHBand="0" w:noVBand="1"/>
      </w:tblPr>
      <w:tblGrid>
        <w:gridCol w:w="4225"/>
        <w:gridCol w:w="5395"/>
      </w:tblGrid>
      <w:tr w:rsidR="00755A8E" w14:paraId="49F3EEE4" w14:textId="77777777" w:rsidTr="00725A4F">
        <w:trPr>
          <w:trHeight w:val="509"/>
        </w:trPr>
        <w:tc>
          <w:tcPr>
            <w:tcW w:w="9620" w:type="dxa"/>
            <w:gridSpan w:val="2"/>
            <w:shd w:val="clear" w:color="auto" w:fill="808080"/>
            <w:hideMark/>
          </w:tcPr>
          <w:p w14:paraId="6509F474" w14:textId="77777777" w:rsidR="00725A4F" w:rsidRPr="00725A4F" w:rsidRDefault="00155278" w:rsidP="00725A4F">
            <w:pPr>
              <w:spacing w:after="0" w:line="240" w:lineRule="auto"/>
              <w:jc w:val="center"/>
              <w:rPr>
                <w:rFonts w:ascii="Arial" w:eastAsia="Times New Roman" w:hAnsi="Arial" w:cs="Arial"/>
                <w:color w:val="000000"/>
                <w:sz w:val="22"/>
              </w:rPr>
            </w:pPr>
            <w:bookmarkStart w:id="10" w:name="OLE_LINK2"/>
            <w:r>
              <w:rPr>
                <w:rFonts w:eastAsia="Times New Roman" w:cs="Calibri"/>
                <w:b/>
                <w:bCs/>
                <w:color w:val="000000"/>
                <w:kern w:val="24"/>
                <w:sz w:val="22"/>
                <w:lang w:val="de-DE"/>
              </w:rPr>
              <w:t>Critical Incident Report</w:t>
            </w:r>
          </w:p>
        </w:tc>
      </w:tr>
      <w:tr w:rsidR="00755A8E" w14:paraId="3F200BDA" w14:textId="77777777" w:rsidTr="00093AFA">
        <w:trPr>
          <w:trHeight w:val="509"/>
        </w:trPr>
        <w:tc>
          <w:tcPr>
            <w:tcW w:w="4225" w:type="dxa"/>
            <w:hideMark/>
          </w:tcPr>
          <w:p w14:paraId="2E20781F" w14:textId="15C2D4E3"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Name des Patienten/der Patientin</w:t>
            </w:r>
          </w:p>
        </w:tc>
        <w:tc>
          <w:tcPr>
            <w:tcW w:w="5395" w:type="dxa"/>
            <w:hideMark/>
          </w:tcPr>
          <w:p w14:paraId="2EAD0831"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George Spuehler</w:t>
            </w:r>
          </w:p>
        </w:tc>
      </w:tr>
      <w:tr w:rsidR="00755A8E" w14:paraId="1928367F" w14:textId="77777777" w:rsidTr="00093AFA">
        <w:trPr>
          <w:trHeight w:val="509"/>
        </w:trPr>
        <w:tc>
          <w:tcPr>
            <w:tcW w:w="4225" w:type="dxa"/>
            <w:hideMark/>
          </w:tcPr>
          <w:p w14:paraId="4B73920C" w14:textId="04B8883E"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Identifikationsnummer des Patienten/der Patientin</w:t>
            </w:r>
          </w:p>
        </w:tc>
        <w:tc>
          <w:tcPr>
            <w:tcW w:w="5395" w:type="dxa"/>
            <w:hideMark/>
          </w:tcPr>
          <w:p w14:paraId="2BB6A6C2"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ABC-123</w:t>
            </w:r>
          </w:p>
        </w:tc>
      </w:tr>
      <w:tr w:rsidR="00755A8E" w14:paraId="7614ACD7" w14:textId="77777777" w:rsidTr="00093AFA">
        <w:trPr>
          <w:trHeight w:val="509"/>
        </w:trPr>
        <w:tc>
          <w:tcPr>
            <w:tcW w:w="4225" w:type="dxa"/>
            <w:hideMark/>
          </w:tcPr>
          <w:p w14:paraId="36BF6DB2" w14:textId="1D7671C8"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Geburtsdatum</w:t>
            </w:r>
          </w:p>
        </w:tc>
        <w:tc>
          <w:tcPr>
            <w:tcW w:w="5395" w:type="dxa"/>
            <w:hideMark/>
          </w:tcPr>
          <w:p w14:paraId="68E00B0C"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02.04.1978</w:t>
            </w:r>
          </w:p>
        </w:tc>
      </w:tr>
      <w:tr w:rsidR="00755A8E" w14:paraId="23154248" w14:textId="77777777" w:rsidTr="00093AFA">
        <w:trPr>
          <w:trHeight w:val="509"/>
        </w:trPr>
        <w:tc>
          <w:tcPr>
            <w:tcW w:w="4225" w:type="dxa"/>
            <w:hideMark/>
          </w:tcPr>
          <w:p w14:paraId="12379A03"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Geschlecht</w:t>
            </w:r>
          </w:p>
        </w:tc>
        <w:tc>
          <w:tcPr>
            <w:tcW w:w="5395" w:type="dxa"/>
            <w:hideMark/>
          </w:tcPr>
          <w:p w14:paraId="7A1C19C3"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Männlich</w:t>
            </w:r>
          </w:p>
        </w:tc>
      </w:tr>
      <w:tr w:rsidR="00755A8E" w14:paraId="6C38C16A" w14:textId="77777777" w:rsidTr="00725A4F">
        <w:trPr>
          <w:trHeight w:val="509"/>
        </w:trPr>
        <w:tc>
          <w:tcPr>
            <w:tcW w:w="9620" w:type="dxa"/>
            <w:gridSpan w:val="2"/>
            <w:shd w:val="clear" w:color="auto" w:fill="808080"/>
            <w:hideMark/>
          </w:tcPr>
          <w:p w14:paraId="019C8220" w14:textId="77777777" w:rsidR="00725A4F" w:rsidRPr="00725A4F" w:rsidRDefault="00155278" w:rsidP="00725A4F">
            <w:pPr>
              <w:spacing w:after="0" w:line="240" w:lineRule="auto"/>
              <w:jc w:val="center"/>
              <w:rPr>
                <w:rFonts w:ascii="Arial" w:eastAsia="Times New Roman" w:hAnsi="Arial" w:cs="Arial"/>
                <w:sz w:val="22"/>
              </w:rPr>
            </w:pPr>
            <w:r>
              <w:rPr>
                <w:rFonts w:eastAsia="Times New Roman" w:cs="Calibri"/>
                <w:b/>
                <w:bCs/>
                <w:color w:val="000000"/>
                <w:kern w:val="24"/>
                <w:sz w:val="22"/>
                <w:lang w:val="de-DE"/>
              </w:rPr>
              <w:t>Vorfallsinformationen</w:t>
            </w:r>
          </w:p>
        </w:tc>
      </w:tr>
      <w:tr w:rsidR="00755A8E" w14:paraId="7C277B91" w14:textId="77777777" w:rsidTr="00093AFA">
        <w:trPr>
          <w:trHeight w:val="509"/>
        </w:trPr>
        <w:tc>
          <w:tcPr>
            <w:tcW w:w="4225" w:type="dxa"/>
            <w:hideMark/>
          </w:tcPr>
          <w:p w14:paraId="5860FDC3"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Datum</w:t>
            </w:r>
          </w:p>
        </w:tc>
        <w:tc>
          <w:tcPr>
            <w:tcW w:w="5395" w:type="dxa"/>
            <w:hideMark/>
          </w:tcPr>
          <w:p w14:paraId="1BF409C5"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13.02.2023</w:t>
            </w:r>
          </w:p>
        </w:tc>
      </w:tr>
      <w:tr w:rsidR="00755A8E" w14:paraId="17A8D2FF" w14:textId="77777777" w:rsidTr="00093AFA">
        <w:trPr>
          <w:trHeight w:val="509"/>
        </w:trPr>
        <w:tc>
          <w:tcPr>
            <w:tcW w:w="4225" w:type="dxa"/>
            <w:hideMark/>
          </w:tcPr>
          <w:p w14:paraId="11BC61F0"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Uhrzeit</w:t>
            </w:r>
          </w:p>
        </w:tc>
        <w:tc>
          <w:tcPr>
            <w:tcW w:w="5395" w:type="dxa"/>
            <w:hideMark/>
          </w:tcPr>
          <w:p w14:paraId="0305FC33"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14:05</w:t>
            </w:r>
          </w:p>
        </w:tc>
      </w:tr>
      <w:tr w:rsidR="00755A8E" w14:paraId="4E34D1E3" w14:textId="77777777" w:rsidTr="00093AFA">
        <w:trPr>
          <w:trHeight w:val="509"/>
        </w:trPr>
        <w:tc>
          <w:tcPr>
            <w:tcW w:w="4225" w:type="dxa"/>
            <w:hideMark/>
          </w:tcPr>
          <w:p w14:paraId="42B34965"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Ort</w:t>
            </w:r>
          </w:p>
        </w:tc>
        <w:tc>
          <w:tcPr>
            <w:tcW w:w="5395" w:type="dxa"/>
            <w:hideMark/>
          </w:tcPr>
          <w:p w14:paraId="7313807B"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Zentralkrankenhaus, Medizinischer Flur 6, Raum 611</w:t>
            </w:r>
          </w:p>
        </w:tc>
      </w:tr>
      <w:tr w:rsidR="00755A8E" w14:paraId="4492FF90" w14:textId="77777777" w:rsidTr="00093AFA">
        <w:trPr>
          <w:trHeight w:val="899"/>
        </w:trPr>
        <w:tc>
          <w:tcPr>
            <w:tcW w:w="4225" w:type="dxa"/>
            <w:hideMark/>
          </w:tcPr>
          <w:p w14:paraId="5B64DE2F"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Beschreibung</w:t>
            </w:r>
          </w:p>
        </w:tc>
        <w:tc>
          <w:tcPr>
            <w:tcW w:w="5395" w:type="dxa"/>
            <w:hideMark/>
          </w:tcPr>
          <w:p w14:paraId="47ACA06B" w14:textId="3A5E6EA4"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Medikationsfehler</w:t>
            </w:r>
            <w:r w:rsidR="000315D9">
              <w:rPr>
                <w:rFonts w:eastAsia="Times New Roman" w:cs="Calibri"/>
                <w:color w:val="000000"/>
                <w:kern w:val="24"/>
                <w:sz w:val="22"/>
                <w:lang w:val="de-DE"/>
              </w:rPr>
              <w:t>.</w:t>
            </w:r>
            <w:r>
              <w:rPr>
                <w:rFonts w:eastAsia="Times New Roman" w:cs="Calibri"/>
                <w:color w:val="000000"/>
                <w:kern w:val="24"/>
                <w:sz w:val="22"/>
                <w:lang w:val="de-DE"/>
              </w:rPr>
              <w:t xml:space="preserve"> Zofran wurde für orale Anwendung verschrieben, doch der Pfleger las die Anweisungen des Arztes falsch und verabreichte das Medikament intravenös. </w:t>
            </w:r>
          </w:p>
        </w:tc>
      </w:tr>
      <w:tr w:rsidR="00755A8E" w14:paraId="40A750A4" w14:textId="77777777" w:rsidTr="00093AFA">
        <w:trPr>
          <w:trHeight w:val="509"/>
        </w:trPr>
        <w:tc>
          <w:tcPr>
            <w:tcW w:w="4225" w:type="dxa"/>
            <w:hideMark/>
          </w:tcPr>
          <w:p w14:paraId="56631738"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Ursachen</w:t>
            </w:r>
          </w:p>
        </w:tc>
        <w:tc>
          <w:tcPr>
            <w:tcW w:w="5395" w:type="dxa"/>
            <w:hideMark/>
          </w:tcPr>
          <w:p w14:paraId="327EAC5E" w14:textId="77777777" w:rsidR="00725A4F" w:rsidRPr="00725A4F" w:rsidRDefault="00155278" w:rsidP="00725A4F">
            <w:pPr>
              <w:tabs>
                <w:tab w:val="left" w:pos="3810"/>
              </w:tabs>
              <w:spacing w:after="0" w:line="240" w:lineRule="auto"/>
              <w:jc w:val="left"/>
              <w:rPr>
                <w:rFonts w:ascii="Arial" w:eastAsia="Times New Roman" w:hAnsi="Arial" w:cs="Arial"/>
                <w:sz w:val="22"/>
              </w:rPr>
            </w:pPr>
            <w:r>
              <w:rPr>
                <w:rFonts w:eastAsia="Times New Roman" w:cs="Calibri"/>
                <w:color w:val="000000"/>
                <w:kern w:val="24"/>
                <w:sz w:val="22"/>
                <w:lang w:val="de-DE"/>
              </w:rPr>
              <w:t>Versehen des Pflegers</w:t>
            </w:r>
          </w:p>
        </w:tc>
      </w:tr>
      <w:tr w:rsidR="00755A8E" w14:paraId="084331A5" w14:textId="77777777" w:rsidTr="00093AFA">
        <w:trPr>
          <w:trHeight w:val="1268"/>
        </w:trPr>
        <w:tc>
          <w:tcPr>
            <w:tcW w:w="4225" w:type="dxa"/>
            <w:hideMark/>
          </w:tcPr>
          <w:p w14:paraId="6DCD69C9"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Beitragende Faktoren</w:t>
            </w:r>
          </w:p>
        </w:tc>
        <w:tc>
          <w:tcPr>
            <w:tcW w:w="5395" w:type="dxa"/>
            <w:hideMark/>
          </w:tcPr>
          <w:p w14:paraId="7C60256C" w14:textId="69FB18EE"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Erschöpfung des Mitarbeiters: Der Pfleger gab an, in der 11. Stunde einer 12-Stunden-Schicht gewesen zu sein.</w:t>
            </w:r>
          </w:p>
          <w:p w14:paraId="0F88A589" w14:textId="77777777" w:rsidR="00725A4F" w:rsidRPr="00725A4F" w:rsidRDefault="00155278" w:rsidP="00725A4F">
            <w:pPr>
              <w:spacing w:after="0" w:line="240" w:lineRule="auto"/>
              <w:jc w:val="left"/>
              <w:rPr>
                <w:rFonts w:ascii="Arial" w:eastAsia="Times New Roman" w:hAnsi="Arial" w:cs="Arial"/>
                <w:sz w:val="22"/>
              </w:rPr>
            </w:pPr>
            <w:r>
              <w:rPr>
                <w:rFonts w:eastAsia="Times New Roman" w:cs="Calibri"/>
                <w:color w:val="000000"/>
                <w:kern w:val="24"/>
                <w:sz w:val="22"/>
                <w:lang w:val="de-DE"/>
              </w:rPr>
              <w:t>Unaufmerksamkeit: Der Pfleger gab an, dass er die vom Arzt verordnete Verabreichungsmethode nicht richtig gelesen habe.</w:t>
            </w:r>
          </w:p>
        </w:tc>
      </w:tr>
      <w:tr w:rsidR="00755A8E" w14:paraId="529559B3" w14:textId="77777777" w:rsidTr="00093AFA">
        <w:trPr>
          <w:trHeight w:val="654"/>
        </w:trPr>
        <w:tc>
          <w:tcPr>
            <w:tcW w:w="4225" w:type="dxa"/>
            <w:hideMark/>
          </w:tcPr>
          <w:p w14:paraId="14D43540" w14:textId="77777777" w:rsidR="00725A4F" w:rsidRPr="00725A4F" w:rsidRDefault="00155278" w:rsidP="00725A4F">
            <w:pPr>
              <w:spacing w:after="160" w:line="259" w:lineRule="auto"/>
              <w:jc w:val="left"/>
              <w:rPr>
                <w:sz w:val="22"/>
              </w:rPr>
            </w:pPr>
            <w:r>
              <w:rPr>
                <w:sz w:val="22"/>
                <w:lang w:val="de-DE"/>
              </w:rPr>
              <w:t>Mildernde Faktoren</w:t>
            </w:r>
          </w:p>
        </w:tc>
        <w:tc>
          <w:tcPr>
            <w:tcW w:w="5395" w:type="dxa"/>
            <w:hideMark/>
          </w:tcPr>
          <w:p w14:paraId="2C0B9578" w14:textId="77777777" w:rsidR="00725A4F" w:rsidRPr="00725A4F" w:rsidRDefault="00155278" w:rsidP="0001511D">
            <w:pPr>
              <w:spacing w:after="0" w:line="259" w:lineRule="auto"/>
              <w:jc w:val="left"/>
              <w:rPr>
                <w:sz w:val="22"/>
              </w:rPr>
            </w:pPr>
            <w:r>
              <w:rPr>
                <w:sz w:val="22"/>
                <w:lang w:val="de-DE"/>
              </w:rPr>
              <w:t>Personaleinsatzplanung</w:t>
            </w:r>
          </w:p>
          <w:p w14:paraId="5371DF6E" w14:textId="77777777" w:rsidR="00725A4F" w:rsidRPr="00725A4F" w:rsidRDefault="00155278" w:rsidP="0001511D">
            <w:pPr>
              <w:spacing w:after="0" w:line="259" w:lineRule="auto"/>
              <w:ind w:right="1880"/>
              <w:jc w:val="left"/>
              <w:rPr>
                <w:sz w:val="22"/>
              </w:rPr>
            </w:pPr>
            <w:r>
              <w:rPr>
                <w:sz w:val="22"/>
                <w:lang w:val="de-DE"/>
              </w:rPr>
              <w:t>Aufklärung der Mitarbeitenden über Verabreichungswege</w:t>
            </w:r>
          </w:p>
        </w:tc>
      </w:tr>
      <w:tr w:rsidR="00755A8E" w14:paraId="1502E20A" w14:textId="77777777" w:rsidTr="00093AFA">
        <w:trPr>
          <w:trHeight w:val="392"/>
        </w:trPr>
        <w:tc>
          <w:tcPr>
            <w:tcW w:w="4225" w:type="dxa"/>
            <w:hideMark/>
          </w:tcPr>
          <w:p w14:paraId="469F0098" w14:textId="77777777" w:rsidR="00725A4F" w:rsidRPr="00725A4F" w:rsidRDefault="00155278" w:rsidP="00725A4F">
            <w:pPr>
              <w:spacing w:after="160" w:line="259" w:lineRule="auto"/>
              <w:jc w:val="left"/>
              <w:rPr>
                <w:sz w:val="22"/>
              </w:rPr>
            </w:pPr>
            <w:r>
              <w:rPr>
                <w:sz w:val="22"/>
                <w:lang w:val="de-DE"/>
              </w:rPr>
              <w:t>Vorfallsart</w:t>
            </w:r>
          </w:p>
        </w:tc>
        <w:tc>
          <w:tcPr>
            <w:tcW w:w="5395" w:type="dxa"/>
            <w:hideMark/>
          </w:tcPr>
          <w:p w14:paraId="5CE69584" w14:textId="66479FEF" w:rsidR="00725A4F" w:rsidRPr="00725A4F" w:rsidRDefault="00155278" w:rsidP="00725A4F">
            <w:pPr>
              <w:spacing w:after="160" w:line="259" w:lineRule="auto"/>
              <w:jc w:val="left"/>
              <w:rPr>
                <w:sz w:val="22"/>
              </w:rPr>
            </w:pPr>
            <w:r>
              <w:rPr>
                <w:sz w:val="22"/>
                <w:lang w:val="de-DE"/>
              </w:rPr>
              <w:t>Medikationsmanagement</w:t>
            </w:r>
          </w:p>
        </w:tc>
      </w:tr>
      <w:tr w:rsidR="00755A8E" w14:paraId="5809461E" w14:textId="77777777" w:rsidTr="00093AFA">
        <w:trPr>
          <w:trHeight w:val="392"/>
        </w:trPr>
        <w:tc>
          <w:tcPr>
            <w:tcW w:w="4225" w:type="dxa"/>
            <w:hideMark/>
          </w:tcPr>
          <w:p w14:paraId="2AA6617E" w14:textId="77777777" w:rsidR="00725A4F" w:rsidRPr="00725A4F" w:rsidRDefault="00155278" w:rsidP="00725A4F">
            <w:pPr>
              <w:spacing w:after="160" w:line="259" w:lineRule="auto"/>
              <w:jc w:val="left"/>
              <w:rPr>
                <w:sz w:val="22"/>
              </w:rPr>
            </w:pPr>
            <w:r>
              <w:rPr>
                <w:sz w:val="22"/>
                <w:lang w:val="de-DE"/>
              </w:rPr>
              <w:t>Vorfallsfolge</w:t>
            </w:r>
          </w:p>
        </w:tc>
        <w:tc>
          <w:tcPr>
            <w:tcW w:w="5395" w:type="dxa"/>
            <w:hideMark/>
          </w:tcPr>
          <w:p w14:paraId="4BF6D9AB" w14:textId="77777777" w:rsidR="00725A4F" w:rsidRPr="00725A4F" w:rsidRDefault="00155278" w:rsidP="00725A4F">
            <w:pPr>
              <w:spacing w:after="160" w:line="259" w:lineRule="auto"/>
              <w:jc w:val="left"/>
              <w:rPr>
                <w:sz w:val="22"/>
              </w:rPr>
            </w:pPr>
            <w:r>
              <w:rPr>
                <w:sz w:val="22"/>
                <w:lang w:val="de-DE"/>
              </w:rPr>
              <w:t>Kein Schaden</w:t>
            </w:r>
          </w:p>
        </w:tc>
      </w:tr>
      <w:tr w:rsidR="00755A8E" w14:paraId="1A5259DE" w14:textId="77777777" w:rsidTr="00093AFA">
        <w:trPr>
          <w:trHeight w:val="1702"/>
        </w:trPr>
        <w:tc>
          <w:tcPr>
            <w:tcW w:w="4225" w:type="dxa"/>
            <w:hideMark/>
          </w:tcPr>
          <w:p w14:paraId="76D3D44C" w14:textId="77777777" w:rsidR="00725A4F" w:rsidRPr="00725A4F" w:rsidRDefault="00155278" w:rsidP="00725A4F">
            <w:pPr>
              <w:spacing w:after="160" w:line="259" w:lineRule="auto"/>
              <w:jc w:val="left"/>
              <w:rPr>
                <w:sz w:val="22"/>
              </w:rPr>
            </w:pPr>
            <w:r>
              <w:rPr>
                <w:sz w:val="22"/>
                <w:lang w:val="de-DE"/>
              </w:rPr>
              <w:lastRenderedPageBreak/>
              <w:t>Resultierende Maßnahme</w:t>
            </w:r>
          </w:p>
        </w:tc>
        <w:tc>
          <w:tcPr>
            <w:tcW w:w="5395" w:type="dxa"/>
            <w:hideMark/>
          </w:tcPr>
          <w:p w14:paraId="37845AED" w14:textId="77777777" w:rsidR="00725A4F" w:rsidRPr="00725A4F" w:rsidRDefault="00155278" w:rsidP="00725A4F">
            <w:pPr>
              <w:spacing w:after="160" w:line="259" w:lineRule="auto"/>
              <w:jc w:val="left"/>
              <w:rPr>
                <w:sz w:val="22"/>
              </w:rPr>
            </w:pPr>
            <w:r>
              <w:rPr>
                <w:sz w:val="22"/>
                <w:lang w:val="de-DE"/>
              </w:rPr>
              <w:t>Der Krankenpfleger wird sich mit seinem Vorgesetzten treffen, um die Arbeitsplanung oder andere Faktoren zu besprechen, die dazu führen, dass er berichtet, bei der Arbeit erschöpft zu sein.</w:t>
            </w:r>
          </w:p>
          <w:p w14:paraId="6BA0FE8D" w14:textId="77777777" w:rsidR="00725A4F" w:rsidRPr="00725A4F" w:rsidRDefault="00155278" w:rsidP="00725A4F">
            <w:pPr>
              <w:spacing w:after="160" w:line="259" w:lineRule="auto"/>
              <w:jc w:val="left"/>
              <w:rPr>
                <w:sz w:val="22"/>
              </w:rPr>
            </w:pPr>
            <w:r>
              <w:rPr>
                <w:sz w:val="22"/>
                <w:lang w:val="de-DE"/>
              </w:rPr>
              <w:t>Der Krankenpfleger wird die Informationen über die Verabreichung von Medikamenten mit dem Vorgesetzten durchgehen, um sein Verständnis zu verbessern.</w:t>
            </w:r>
          </w:p>
        </w:tc>
      </w:tr>
      <w:bookmarkEnd w:id="10"/>
      <w:tr w:rsidR="00755A8E" w14:paraId="1D0587D0" w14:textId="77777777" w:rsidTr="00093AFA">
        <w:trPr>
          <w:trHeight w:val="392"/>
        </w:trPr>
        <w:tc>
          <w:tcPr>
            <w:tcW w:w="4225" w:type="dxa"/>
            <w:hideMark/>
          </w:tcPr>
          <w:p w14:paraId="644E49D3" w14:textId="77777777" w:rsidR="00725A4F" w:rsidRPr="00725A4F" w:rsidRDefault="00155278" w:rsidP="00725A4F">
            <w:pPr>
              <w:spacing w:after="160" w:line="259" w:lineRule="auto"/>
              <w:jc w:val="left"/>
              <w:rPr>
                <w:sz w:val="22"/>
              </w:rPr>
            </w:pPr>
            <w:r>
              <w:rPr>
                <w:sz w:val="22"/>
                <w:lang w:val="de-DE"/>
              </w:rPr>
              <w:t>Funktion des/der Berichterstattenden</w:t>
            </w:r>
          </w:p>
        </w:tc>
        <w:tc>
          <w:tcPr>
            <w:tcW w:w="5395" w:type="dxa"/>
            <w:hideMark/>
          </w:tcPr>
          <w:p w14:paraId="2A731BFD" w14:textId="28602564" w:rsidR="00725A4F" w:rsidRPr="00725A4F" w:rsidRDefault="00155278" w:rsidP="00725A4F">
            <w:pPr>
              <w:spacing w:after="160" w:line="259" w:lineRule="auto"/>
              <w:jc w:val="left"/>
              <w:rPr>
                <w:sz w:val="22"/>
              </w:rPr>
            </w:pPr>
            <w:r>
              <w:rPr>
                <w:sz w:val="22"/>
                <w:lang w:val="de-DE"/>
              </w:rPr>
              <w:t>QM-Pflegerin</w:t>
            </w:r>
          </w:p>
        </w:tc>
      </w:tr>
    </w:tbl>
    <w:p w14:paraId="740FD467" w14:textId="17921738" w:rsidR="002D5100" w:rsidRPr="00D0041E" w:rsidRDefault="00155278" w:rsidP="002D5100">
      <w:pPr>
        <w:jc w:val="left"/>
        <w:rPr>
          <w:b/>
          <w:bCs/>
        </w:rPr>
      </w:pPr>
      <w:r>
        <w:rPr>
          <w:rFonts w:ascii="Source Sans Pro" w:hAnsi="Source Sans Pro"/>
          <w:color w:val="000000"/>
          <w:kern w:val="24"/>
          <w:lang w:val="de-DE"/>
        </w:rPr>
        <w:t xml:space="preserve">Quelle: </w:t>
      </w:r>
      <w:r>
        <w:rPr>
          <w:rFonts w:ascii="Source Sans Pro" w:hAnsi="Source Sans Pro"/>
          <w:color w:val="000000"/>
          <w:kern w:val="24"/>
          <w:highlight w:val="yellow"/>
          <w:lang w:val="de-DE"/>
        </w:rPr>
        <w:t xml:space="preserve">Angela McCaskill (2023), basierend auf </w:t>
      </w:r>
      <w:r>
        <w:rPr>
          <w:color w:val="000000"/>
          <w:kern w:val="24"/>
          <w:highlight w:val="yellow"/>
          <w:lang w:val="de-DE"/>
        </w:rPr>
        <w:t xml:space="preserve">World Health Organization (2016, S. </w:t>
      </w:r>
      <w:commentRangeStart w:id="11"/>
      <w:commentRangeStart w:id="12"/>
      <w:r>
        <w:rPr>
          <w:color w:val="000000"/>
          <w:kern w:val="24"/>
          <w:highlight w:val="yellow"/>
          <w:lang w:val="de-DE"/>
        </w:rPr>
        <w:t>10</w:t>
      </w:r>
      <w:commentRangeEnd w:id="11"/>
      <w:r>
        <w:rPr>
          <w:lang w:val="de-DE"/>
        </w:rPr>
        <w:commentReference w:id="11"/>
      </w:r>
      <w:r>
        <w:rPr>
          <w:color w:val="000000"/>
          <w:kern w:val="24"/>
          <w:lang w:val="de-DE"/>
        </w:rPr>
        <w:t>)</w:t>
      </w:r>
      <w:commentRangeEnd w:id="12"/>
      <w:r>
        <w:rPr>
          <w:lang w:val="de-DE"/>
        </w:rPr>
        <w:commentReference w:id="12"/>
      </w:r>
    </w:p>
    <w:p w14:paraId="47576DEE" w14:textId="63FBAE67" w:rsidR="008A217C" w:rsidRPr="00D0041E" w:rsidRDefault="00155278" w:rsidP="008A217C">
      <w:r>
        <w:rPr>
          <w:lang w:val="de-DE"/>
        </w:rPr>
        <w:t xml:space="preserve">Da die Meldung von Vorfällen in verschiedenen Einrichtungen wie Krankenhäusern, Kliniken und Außenstellen des Gesundheitswesens </w:t>
      </w:r>
      <w:r w:rsidR="000315D9">
        <w:rPr>
          <w:lang w:val="de-DE"/>
        </w:rPr>
        <w:t xml:space="preserve">sowohl </w:t>
      </w:r>
      <w:r>
        <w:rPr>
          <w:lang w:val="de-DE"/>
        </w:rPr>
        <w:t xml:space="preserve">in Ländern mit hohem </w:t>
      </w:r>
      <w:r w:rsidR="000315D9">
        <w:rPr>
          <w:lang w:val="de-DE"/>
        </w:rPr>
        <w:t>als auch mit</w:t>
      </w:r>
      <w:r>
        <w:rPr>
          <w:lang w:val="de-DE"/>
        </w:rPr>
        <w:t xml:space="preserve"> niedrigem Einkommen erfolgt, sind die für Meldesysteme verfügbaren Ressourcen sehr unterschiedlich. Die Berichte können auf Papier geschrieben werden, bevor sie später von der Verwaltung in eine elektronische Akte übertragen werden, oder sie können direkt in ein elektronisches System eingegeben werden.</w:t>
      </w:r>
    </w:p>
    <w:p w14:paraId="4052D844" w14:textId="6DC50734" w:rsidR="002D5100" w:rsidRPr="00D0041E" w:rsidRDefault="00155278" w:rsidP="006F087E">
      <w:r>
        <w:rPr>
          <w:lang w:val="de-DE"/>
        </w:rPr>
        <w:t xml:space="preserve">Es ist unerlässlich, dass das CIRS in die Unternehmenskultur eingebettet ist und von der obersten Führungsebene vorangetrieben wird. Eine „Keine-Schuldzuweisungs-Kultur“ erhöht die Wahrscheinlichkeit, dass Mitarbeitende ihre Berichte tatsächlich ausfüllen. Das CIRS-System sollte sowohl anonyme als auch nicht-anonyme Meldungen zulassen, um die Wahrscheinlichkeit zu erhöhen, dass zögernde Mitarbeitende Meldungen machen. Die Angestellten sollten geschult werden, </w:t>
      </w:r>
      <w:r w:rsidR="00B05EA0">
        <w:rPr>
          <w:lang w:val="de-DE"/>
        </w:rPr>
        <w:t xml:space="preserve">so </w:t>
      </w:r>
      <w:r>
        <w:rPr>
          <w:lang w:val="de-DE"/>
        </w:rPr>
        <w:t xml:space="preserve">dass sie wissen, wie sie auf das Formular zugreifen können, wie sie jeden Abschnitt des Berichts ausfüllen und wo sie ihn einreichen müssen. Die Berichte sind wichtig, um Daten zu sammeln, </w:t>
      </w:r>
      <w:r w:rsidR="000315D9">
        <w:rPr>
          <w:lang w:val="de-DE"/>
        </w:rPr>
        <w:t>mit denen</w:t>
      </w:r>
      <w:r>
        <w:rPr>
          <w:lang w:val="de-DE"/>
        </w:rPr>
        <w:t xml:space="preserve"> Risiken reduzier</w:t>
      </w:r>
      <w:r w:rsidR="000315D9">
        <w:rPr>
          <w:lang w:val="de-DE"/>
        </w:rPr>
        <w:t>t</w:t>
      </w:r>
      <w:r>
        <w:rPr>
          <w:lang w:val="de-DE"/>
        </w:rPr>
        <w:t>, Prozesse verbesser</w:t>
      </w:r>
      <w:r w:rsidR="000315D9">
        <w:rPr>
          <w:lang w:val="de-DE"/>
        </w:rPr>
        <w:t>t</w:t>
      </w:r>
      <w:r>
        <w:rPr>
          <w:lang w:val="de-DE"/>
        </w:rPr>
        <w:t xml:space="preserve"> und Schädigungen von Patienten und Patientinnen verhinder</w:t>
      </w:r>
      <w:r w:rsidR="000315D9">
        <w:rPr>
          <w:lang w:val="de-DE"/>
        </w:rPr>
        <w:t>t werden</w:t>
      </w:r>
      <w:r>
        <w:rPr>
          <w:lang w:val="de-DE"/>
        </w:rPr>
        <w:t>.</w:t>
      </w:r>
    </w:p>
    <w:p w14:paraId="4E3E0DB7" w14:textId="0D21CB32" w:rsidR="003E4FD3" w:rsidRPr="00D0041E" w:rsidRDefault="00155278" w:rsidP="003E4FD3">
      <w:pPr>
        <w:pStyle w:val="Heading3"/>
      </w:pPr>
      <w:r>
        <w:rPr>
          <w:bCs w:val="0"/>
          <w:lang w:val="de-DE"/>
        </w:rPr>
        <w:lastRenderedPageBreak/>
        <w:t>Menschenzentriert</w:t>
      </w:r>
    </w:p>
    <w:p w14:paraId="538845F6" w14:textId="07A81D2A" w:rsidR="00D54461" w:rsidRPr="00D0041E" w:rsidRDefault="00155278" w:rsidP="00D54461">
      <w:pPr>
        <w:spacing w:after="0"/>
      </w:pPr>
      <w:r>
        <w:rPr>
          <w:noProof/>
          <w:lang w:val="de-DE"/>
        </w:rPr>
        <w:drawing>
          <wp:inline distT="0" distB="0" distL="0" distR="0" wp14:anchorId="31623830" wp14:editId="20125784">
            <wp:extent cx="5219700" cy="3479800"/>
            <wp:effectExtent l="0" t="0" r="0" b="6350"/>
            <wp:docPr id="29342308" name="Picture 29342308" descr="Ältere Frau am St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2308" name="Picture 29342308" descr="Elderly woman at the beach"/>
                    <pic:cNvPicPr/>
                  </pic:nvPicPr>
                  <pic:blipFill>
                    <a:blip r:embed="rId18"/>
                    <a:stretch>
                      <a:fillRect/>
                    </a:stretch>
                  </pic:blipFill>
                  <pic:spPr>
                    <a:xfrm>
                      <a:off x="0" y="0"/>
                      <a:ext cx="5219700" cy="3479800"/>
                    </a:xfrm>
                    <a:prstGeom prst="rect">
                      <a:avLst/>
                    </a:prstGeom>
                  </pic:spPr>
                </pic:pic>
              </a:graphicData>
            </a:graphic>
          </wp:inline>
        </w:drawing>
      </w:r>
    </w:p>
    <w:p w14:paraId="7DAA7BD9" w14:textId="56A8D922" w:rsidR="00D54461" w:rsidRPr="00D0041E" w:rsidRDefault="00155278" w:rsidP="00D54461">
      <w:r>
        <w:rPr>
          <w:lang w:val="de-DE"/>
        </w:rPr>
        <w:t>Quelle: Microsoft 365 stock image (2023)</w:t>
      </w:r>
    </w:p>
    <w:p w14:paraId="741B37E9" w14:textId="011FA539" w:rsidR="003E4FD3" w:rsidRPr="00D0041E" w:rsidRDefault="00155278" w:rsidP="003E4FD3">
      <w:pPr>
        <w:rPr>
          <w:bCs/>
        </w:rPr>
      </w:pPr>
      <w:r>
        <w:rPr>
          <w:lang w:val="de-DE"/>
        </w:rPr>
        <w:t xml:space="preserve">Die menschenorientierte Pflege (People-Centred Care, PCC) ist ein Ansatz für die Gesundheitsversorgung, der Patienten und Patientinnen, Familien, Pflegekräfte und Gemeinschaften einbezieht und ihre einzigartigen Bedürfnisse, Erfahrungen und Wünsche berücksichtigt. PCC geht über die Idee der reinen Behandlung von Patienten und Patientinnen hinaus und geht davon aus, dass die Gemeinschaft, das Umfeld und die individuelle Geschichte einen Einfluss auf die Vorstellungen von Gesundheit, Gesundheitsversorgung und Behandlungsergebnissen haben. PCC erfordert ein Umdenken von </w:t>
      </w:r>
      <w:r w:rsidR="000315D9">
        <w:rPr>
          <w:lang w:val="de-DE"/>
        </w:rPr>
        <w:t>„</w:t>
      </w:r>
      <w:r>
        <w:rPr>
          <w:lang w:val="de-DE"/>
        </w:rPr>
        <w:t xml:space="preserve">Was tue ich für </w:t>
      </w:r>
      <w:r w:rsidR="00F00A4C">
        <w:rPr>
          <w:lang w:val="de-DE"/>
        </w:rPr>
        <w:t>die</w:t>
      </w:r>
      <w:r>
        <w:rPr>
          <w:lang w:val="de-DE"/>
        </w:rPr>
        <w:t xml:space="preserve"> Behandelten</w:t>
      </w:r>
      <w:r w:rsidR="00F00A4C">
        <w:rPr>
          <w:lang w:val="de-DE"/>
        </w:rPr>
        <w:t xml:space="preserve"> oder mit ihnen</w:t>
      </w:r>
      <w:r>
        <w:rPr>
          <w:lang w:val="de-DE"/>
        </w:rPr>
        <w:t>?</w:t>
      </w:r>
      <w:r w:rsidR="000315D9">
        <w:rPr>
          <w:lang w:val="de-DE"/>
        </w:rPr>
        <w:t>“</w:t>
      </w:r>
      <w:r>
        <w:rPr>
          <w:lang w:val="de-DE"/>
        </w:rPr>
        <w:t xml:space="preserve"> zu </w:t>
      </w:r>
      <w:r w:rsidR="00F00A4C">
        <w:rPr>
          <w:lang w:val="de-DE"/>
        </w:rPr>
        <w:t>„</w:t>
      </w:r>
      <w:r>
        <w:rPr>
          <w:lang w:val="de-DE"/>
        </w:rPr>
        <w:t>Wie können die Behandelten und ich zusammenarbeiten, um ihre Gesundheit zu verbessern?</w:t>
      </w:r>
      <w:r w:rsidR="00F00A4C">
        <w:rPr>
          <w:lang w:val="de-DE"/>
        </w:rPr>
        <w:t>“</w:t>
      </w:r>
      <w:r>
        <w:rPr>
          <w:lang w:val="de-DE"/>
        </w:rPr>
        <w:t xml:space="preserve"> oder </w:t>
      </w:r>
      <w:r w:rsidR="00F00A4C">
        <w:rPr>
          <w:lang w:val="de-DE"/>
        </w:rPr>
        <w:t>„</w:t>
      </w:r>
      <w:r>
        <w:rPr>
          <w:lang w:val="de-DE"/>
        </w:rPr>
        <w:t>Was können Behandelte mit Hilfe von Pflegekräften und der Gemeinschaft erreichen?</w:t>
      </w:r>
      <w:r w:rsidR="00F00A4C">
        <w:rPr>
          <w:lang w:val="de-DE"/>
        </w:rPr>
        <w:t>“</w:t>
      </w:r>
      <w:r>
        <w:rPr>
          <w:lang w:val="de-DE"/>
        </w:rPr>
        <w:t xml:space="preserve"> Dieser Ansatz respektiert die Fähigkeiten und Rechte von Behandelten, individuelle, informierte Entscheidungen zu treffen (</w:t>
      </w:r>
      <w:r>
        <w:rPr>
          <w:highlight w:val="yellow"/>
          <w:lang w:val="de-DE"/>
        </w:rPr>
        <w:t>The Health Foundation, 2016</w:t>
      </w:r>
      <w:r>
        <w:rPr>
          <w:lang w:val="de-DE"/>
        </w:rPr>
        <w:t>).</w:t>
      </w:r>
    </w:p>
    <w:p w14:paraId="465020A8" w14:textId="19A32776" w:rsidR="00290606" w:rsidRDefault="00155278" w:rsidP="003E4FD3">
      <w:pPr>
        <w:rPr>
          <w:bCs/>
        </w:rPr>
      </w:pPr>
      <w:r>
        <w:rPr>
          <w:lang w:val="de-DE"/>
        </w:rPr>
        <w:lastRenderedPageBreak/>
        <w:t>Eine Möglichkeit, sich auf die Person zu konzentrieren, ist die Bewertung der Erfahrungen des Patienten oder der Patientin. Bei dieser Bewertung handelt es sich nicht um eine bloße „Zufriedenheits-Umfrage“, sondern vielmehr um eine Beurteilung der Behandlung</w:t>
      </w:r>
      <w:r w:rsidR="001E7B83">
        <w:rPr>
          <w:lang w:val="de-DE"/>
        </w:rPr>
        <w:t>s</w:t>
      </w:r>
      <w:r>
        <w:rPr>
          <w:lang w:val="de-DE"/>
        </w:rPr>
        <w:t xml:space="preserve">historie, </w:t>
      </w:r>
      <w:r w:rsidR="00F00A4C">
        <w:rPr>
          <w:lang w:val="de-DE"/>
        </w:rPr>
        <w:t>welche</w:t>
      </w:r>
      <w:r>
        <w:rPr>
          <w:lang w:val="de-DE"/>
        </w:rPr>
        <w:t xml:space="preserve"> Fragen wie die folgenden an die Patienten und Patientinnen richtet: </w:t>
      </w:r>
    </w:p>
    <w:p w14:paraId="62A30A11" w14:textId="47A93E72" w:rsidR="00290606" w:rsidRDefault="00155278" w:rsidP="00155278">
      <w:pPr>
        <w:pStyle w:val="ListParagraph"/>
        <w:numPr>
          <w:ilvl w:val="0"/>
          <w:numId w:val="84"/>
        </w:numPr>
        <w:rPr>
          <w:bCs/>
        </w:rPr>
      </w:pPr>
      <w:r>
        <w:rPr>
          <w:lang w:val="de-DE"/>
        </w:rPr>
        <w:t>Was ist für die Sie wichtig?</w:t>
      </w:r>
    </w:p>
    <w:p w14:paraId="5B958008" w14:textId="4685D65B" w:rsidR="00290606" w:rsidRDefault="00155278" w:rsidP="00155278">
      <w:pPr>
        <w:pStyle w:val="ListParagraph"/>
        <w:numPr>
          <w:ilvl w:val="0"/>
          <w:numId w:val="84"/>
        </w:numPr>
        <w:rPr>
          <w:bCs/>
        </w:rPr>
      </w:pPr>
      <w:r>
        <w:rPr>
          <w:lang w:val="de-DE"/>
        </w:rPr>
        <w:t xml:space="preserve">Wie verlief der Aufnahme- und Entlassungsprozess und was hätte für Sie besser sein können? </w:t>
      </w:r>
    </w:p>
    <w:p w14:paraId="72FF6998" w14:textId="3B3230C0" w:rsidR="00290606" w:rsidRDefault="00155278" w:rsidP="00155278">
      <w:pPr>
        <w:pStyle w:val="ListParagraph"/>
        <w:numPr>
          <w:ilvl w:val="0"/>
          <w:numId w:val="84"/>
        </w:numPr>
        <w:rPr>
          <w:bCs/>
        </w:rPr>
      </w:pPr>
      <w:r>
        <w:rPr>
          <w:lang w:val="de-DE"/>
        </w:rPr>
        <w:t xml:space="preserve">Wie wohl haben Sie sich in ihrem Zimmer gefühlt, was Privatsphäre, Sicherheit und eine freundliche Umgebung </w:t>
      </w:r>
      <w:proofErr w:type="gramStart"/>
      <w:r>
        <w:rPr>
          <w:lang w:val="de-DE"/>
        </w:rPr>
        <w:t>angeht</w:t>
      </w:r>
      <w:proofErr w:type="gramEnd"/>
      <w:r>
        <w:rPr>
          <w:lang w:val="de-DE"/>
        </w:rPr>
        <w:t>?</w:t>
      </w:r>
    </w:p>
    <w:p w14:paraId="4FA11282" w14:textId="005A7285" w:rsidR="00D95516" w:rsidRDefault="00155278" w:rsidP="00155278">
      <w:pPr>
        <w:pStyle w:val="ListParagraph"/>
        <w:numPr>
          <w:ilvl w:val="0"/>
          <w:numId w:val="84"/>
        </w:numPr>
        <w:rPr>
          <w:bCs/>
        </w:rPr>
      </w:pPr>
      <w:r>
        <w:rPr>
          <w:lang w:val="de-DE"/>
        </w:rPr>
        <w:t>Wurden Sie angemessen über die Behandlungsmöglichkeiten informiert?</w:t>
      </w:r>
    </w:p>
    <w:p w14:paraId="43D76457" w14:textId="4580CFB0" w:rsidR="00EF3DD1" w:rsidRPr="00D95516" w:rsidRDefault="00155278" w:rsidP="00D95516">
      <w:pPr>
        <w:rPr>
          <w:bCs/>
        </w:rPr>
      </w:pPr>
      <w:r>
        <w:rPr>
          <w:lang w:val="de-DE"/>
        </w:rPr>
        <w:t>Das Feedback von Behandelten ist von unschätzbarem Wert für die Schaffung von Gesundheitssystemen und Organisationen, die nicht nur heilen, sondern auch aufklären, befähigen und die Wahrscheinlichkeit von kostspieligen Wiedereinweisungen verringern.</w:t>
      </w:r>
    </w:p>
    <w:p w14:paraId="65C1C5E0" w14:textId="110A11FC" w:rsidR="00F8221C" w:rsidRPr="00862859" w:rsidRDefault="00155278" w:rsidP="003E4FD3">
      <w:pPr>
        <w:rPr>
          <w:bCs/>
        </w:rPr>
      </w:pPr>
      <w:r>
        <w:rPr>
          <w:lang w:val="de-DE"/>
        </w:rPr>
        <w:t xml:space="preserve">Eine weitere Dimension der menschenorientierten Pflege ist das Zeigen von Mitgefühl. Dieses Konzept kann zwar auf verschiedene Weise interpretiert werden, aber im Allgemeinen ist es eine Art der Betreuung, die versucht, den Schmerz oder das Leiden einer anderen Person zu verstehen, und die den authentischen Wunsch beinhaltet, zu helfen. Dies kann erreicht werden, indem Erkrankte mit Würde und Respekt behandelt werden, Erkrankten und Pflegekräften zugehört wird und ein Umfeld der Freundlichkeit unter Erkrankten, Familien und Pflegekräften gefördert wird. Gesundheitsorganisationen sollten neuen Mitarbeitenden eine Schulung bereitstellen, in der beschrieben wird, wie sie mitfühlende </w:t>
      </w:r>
      <w:r w:rsidR="00F54ABD">
        <w:rPr>
          <w:lang w:val="de-DE"/>
        </w:rPr>
        <w:t>Versorgung</w:t>
      </w:r>
      <w:r>
        <w:rPr>
          <w:lang w:val="de-DE"/>
        </w:rPr>
        <w:t xml:space="preserve"> fördern und welche Handlungen und Einstellungen erforderlich sind, um die Standards für mitfühlende </w:t>
      </w:r>
      <w:r w:rsidR="00F54ABD">
        <w:rPr>
          <w:lang w:val="de-DE"/>
        </w:rPr>
        <w:t>Versorgung</w:t>
      </w:r>
      <w:r>
        <w:rPr>
          <w:lang w:val="de-DE"/>
        </w:rPr>
        <w:t xml:space="preserve"> zu erfüllen.</w:t>
      </w:r>
    </w:p>
    <w:p w14:paraId="59AE9629" w14:textId="6DE9C898" w:rsidR="00834D0C" w:rsidRPr="00862859" w:rsidRDefault="00155278" w:rsidP="003E4FD3">
      <w:pPr>
        <w:rPr>
          <w:bCs/>
        </w:rPr>
      </w:pPr>
      <w:r>
        <w:rPr>
          <w:lang w:val="de-DE"/>
        </w:rPr>
        <w:lastRenderedPageBreak/>
        <w:t xml:space="preserve">Um PCC besser zu verstehen, betrachten wir ein Beispiel aus der kardiologischen Abteilung eines Krankenhauses. Eine Bypass-Operation an der Koronararterie ist ein schwerwiegender Eingriff, der den Betroffenen sowohl vor als auch nach der Operation große Angst einflößen kann. Die Leitung der kardiologischen Abteilung möchte mit ihrer Behandlung vor und nach der Operation sicherstellen, dass keine Komplikationen auftreten, keine Wiedereinweisungen erfolgen und die Operierten die besten Aussichten auf einen Operationserfolg und darauf folgende Lebensqualität haben. Um dies zu erreichen, beschließt die Leitung der Chirurgie zusammen mit zwei erfahrenen Pflegekräften und einem Vertreter der Aufnahme- und Entlassungsabteilung, eine Fokusgruppe zu bilden. Sie laden mehrere ehemalige Operierte ein, die sich zuvor in diesem Krankenhaus einer Bypass-Operation unterzogen haben. Während des Treffens werden die ehemaligen Patienten und Patientinnen gebeten, darüber zu sprechen, was gut gemacht wurde und was verbesserungswürdig war. Es steht den Teilnehmenden frei, ihre Gedanken über die Erfahrung mitzuteilen und Änderungen vorzuschlagen. Möglicherweise hätten sie von mehr Aufklärung vor der Operation profitiert, oder hätten es sich gewünscht, dass ein Ehepartner oder eine Pflegeperson die Nacht nach der Operation bei ihnen im Krankenhaus verbringt. Sie thematisieren, wie sie während der Genesung behandelt wurden. Ein Patient erwähnt, dass er in den Tagen nach der Operation von mehr Physiotherapie profitiert hätte. In diesem Fokusgruppenszenario steht der Mensch im Mittelpunkt der </w:t>
      </w:r>
      <w:r w:rsidR="00F54ABD">
        <w:rPr>
          <w:lang w:val="de-DE"/>
        </w:rPr>
        <w:t>Behandlungs</w:t>
      </w:r>
      <w:r>
        <w:rPr>
          <w:lang w:val="de-DE"/>
        </w:rPr>
        <w:t xml:space="preserve">planung und -durchführung. Dies umfasst sowohl die medizinische </w:t>
      </w:r>
      <w:r w:rsidR="00F54ABD">
        <w:rPr>
          <w:lang w:val="de-DE"/>
        </w:rPr>
        <w:t>Versorgung</w:t>
      </w:r>
      <w:r>
        <w:rPr>
          <w:lang w:val="de-DE"/>
        </w:rPr>
        <w:t xml:space="preserve"> der Betroffenen als auch alle psychosozialen Faktoren, welche die Beteiligung der Betroffenen an ihrer eigenen Versorgung beeinflussen. </w:t>
      </w:r>
    </w:p>
    <w:p w14:paraId="66CE432C" w14:textId="0EE9A8D5" w:rsidR="003E4FD3" w:rsidRPr="00D0041E" w:rsidRDefault="000E31F8" w:rsidP="003E4FD3">
      <w:pPr>
        <w:pStyle w:val="Heading3"/>
      </w:pPr>
      <w:r>
        <w:rPr>
          <w:noProof/>
          <w:lang w:val="de-DE"/>
        </w:rPr>
        <w:lastRenderedPageBreak/>
        <mc:AlternateContent>
          <mc:Choice Requires="wps">
            <w:drawing>
              <wp:anchor distT="45720" distB="45720" distL="114300" distR="114300" simplePos="0" relativeHeight="251699200" behindDoc="0" locked="0" layoutInCell="1" allowOverlap="1" wp14:anchorId="7AB420C4" wp14:editId="4D11FD67">
                <wp:simplePos x="0" y="0"/>
                <wp:positionH relativeFrom="page">
                  <wp:posOffset>6264910</wp:posOffset>
                </wp:positionH>
                <wp:positionV relativeFrom="paragraph">
                  <wp:posOffset>0</wp:posOffset>
                </wp:positionV>
                <wp:extent cx="1276350" cy="1280795"/>
                <wp:effectExtent l="0" t="0" r="19050" b="14605"/>
                <wp:wrapSquare wrapText="bothSides"/>
                <wp:docPr id="16031586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1280795"/>
                        </a:xfrm>
                        <a:prstGeom prst="rect">
                          <a:avLst/>
                        </a:prstGeom>
                        <a:solidFill>
                          <a:srgbClr val="FFFFFF"/>
                        </a:solidFill>
                        <a:ln w="9525">
                          <a:solidFill>
                            <a:srgbClr val="000000"/>
                          </a:solidFill>
                          <a:miter lim="800000"/>
                          <a:headEnd/>
                          <a:tailEnd/>
                        </a:ln>
                      </wps:spPr>
                      <wps:txbx>
                        <w:txbxContent>
                          <w:p w14:paraId="38F1EC9A" w14:textId="77777777" w:rsidR="00B43F09" w:rsidRPr="00A57062" w:rsidRDefault="00155278" w:rsidP="00B43F09">
                            <w:pPr>
                              <w:spacing w:after="0"/>
                              <w:jc w:val="left"/>
                              <w:rPr>
                                <w:b/>
                                <w:bCs/>
                                <w:sz w:val="18"/>
                                <w:szCs w:val="18"/>
                              </w:rPr>
                            </w:pPr>
                            <w:r>
                              <w:rPr>
                                <w:b/>
                                <w:bCs/>
                                <w:sz w:val="18"/>
                                <w:szCs w:val="18"/>
                                <w:lang w:val="de-DE"/>
                              </w:rPr>
                              <w:t>Mortalität:</w:t>
                            </w:r>
                          </w:p>
                          <w:p w14:paraId="340E9781" w14:textId="77777777" w:rsidR="00B43F09" w:rsidRPr="00A57062" w:rsidRDefault="00155278" w:rsidP="00B43F09">
                            <w:pPr>
                              <w:jc w:val="left"/>
                              <w:rPr>
                                <w:sz w:val="18"/>
                                <w:szCs w:val="18"/>
                              </w:rPr>
                            </w:pPr>
                            <w:r>
                              <w:rPr>
                                <w:sz w:val="18"/>
                                <w:szCs w:val="18"/>
                                <w:lang w:val="de-DE"/>
                              </w:rPr>
                              <w:t>Tod</w:t>
                            </w:r>
                          </w:p>
                          <w:p w14:paraId="2ED6F540" w14:textId="77777777" w:rsidR="00B43F09" w:rsidRDefault="00B43F09"/>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w14:anchorId="7AB420C4" id="Text Box 2" o:spid="_x0000_s1028" type="#_x0000_t202" style="position:absolute;left:0;text-align:left;margin-left:493.3pt;margin-top:0;width:100.5pt;height:100.85pt;z-index:2516992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">
                <v:textbox>
                  <w:txbxContent>
                    <w:p w14:paraId="38F1EC9A" w14:textId="77777777" w:rsidR="00B43F09" w:rsidRPr="00A57062" w:rsidRDefault="00155278" w:rsidP="00B43F09">
                      <w:pPr>
                        <w:spacing w:after="0"/>
                        <w:jc w:val="left"/>
                        <w:rPr>
                          <w:b/>
                          <w:bCs/>
                          <w:sz w:val="18"/>
                          <w:szCs w:val="18"/>
                        </w:rPr>
                      </w:pPr>
                      <w:r>
                        <w:rPr>
                          <w:b/>
                          <w:bCs/>
                          <w:sz w:val="18"/>
                          <w:szCs w:val="18"/>
                          <w:lang w:val="de-DE"/>
                        </w:rPr>
                        <w:t>Mortalität:</w:t>
                      </w:r>
                    </w:p>
                    <w:p w14:paraId="340E9781" w14:textId="77777777" w:rsidR="00B43F09" w:rsidRPr="00A57062" w:rsidRDefault="00155278" w:rsidP="00B43F09">
                      <w:pPr>
                        <w:jc w:val="left"/>
                        <w:rPr>
                          <w:sz w:val="18"/>
                          <w:szCs w:val="18"/>
                        </w:rPr>
                      </w:pPr>
                      <w:r>
                        <w:rPr>
                          <w:sz w:val="18"/>
                          <w:szCs w:val="18"/>
                          <w:lang w:val="de-DE"/>
                        </w:rPr>
                        <w:t>Tod</w:t>
                      </w:r>
                    </w:p>
                    <w:p w14:paraId="2ED6F540" w14:textId="77777777" w:rsidR="00B43F09" w:rsidRDefault="00B43F09"/>
                  </w:txbxContent>
                </v:textbox>
                <w10:wrap type="square" anchorx="page"/>
              </v:shape>
            </w:pict>
          </mc:Fallback>
        </mc:AlternateContent>
      </w:r>
      <w:r w:rsidR="00155278">
        <w:rPr>
          <w:bCs w:val="0"/>
          <w:lang w:val="de-DE"/>
        </w:rPr>
        <w:t xml:space="preserve">Zeitnah </w:t>
      </w:r>
    </w:p>
    <w:p w14:paraId="0D22079B" w14:textId="052B2306" w:rsidR="00055D64" w:rsidRPr="00862859" w:rsidRDefault="000E31F8" w:rsidP="005F4B3B">
      <w:r>
        <w:rPr>
          <w:noProof/>
          <w:lang w:val="de-DE"/>
        </w:rPr>
        <mc:AlternateContent>
          <mc:Choice Requires="wps">
            <w:drawing>
              <wp:anchor distT="45720" distB="45720" distL="114300" distR="114300" simplePos="0" relativeHeight="251662336" behindDoc="0" locked="0" layoutInCell="1" allowOverlap="1" wp14:anchorId="75D07426" wp14:editId="38AA00A3">
                <wp:simplePos x="0" y="0"/>
                <wp:positionH relativeFrom="column">
                  <wp:posOffset>4843780</wp:posOffset>
                </wp:positionH>
                <wp:positionV relativeFrom="paragraph">
                  <wp:posOffset>1158875</wp:posOffset>
                </wp:positionV>
                <wp:extent cx="1264920" cy="2369820"/>
                <wp:effectExtent l="0" t="0" r="11430" b="11430"/>
                <wp:wrapSquare wrapText="bothSides"/>
                <wp:docPr id="1603144999" name="Text Box 1603144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2369820"/>
                        </a:xfrm>
                        <a:prstGeom prst="rect">
                          <a:avLst/>
                        </a:prstGeom>
                        <a:solidFill>
                          <a:srgbClr val="FFFFFF"/>
                        </a:solidFill>
                        <a:ln w="9525">
                          <a:solidFill>
                            <a:srgbClr val="000000"/>
                          </a:solidFill>
                          <a:miter lim="800000"/>
                          <a:headEnd/>
                          <a:tailEnd/>
                        </a:ln>
                      </wps:spPr>
                      <wps:txbx>
                        <w:txbxContent>
                          <w:p w14:paraId="2AEF84C3" w14:textId="77777777" w:rsidR="00EA7E52" w:rsidRPr="00A57062" w:rsidRDefault="00155278" w:rsidP="00EA7E52">
                            <w:pPr>
                              <w:spacing w:after="0"/>
                              <w:rPr>
                                <w:b/>
                                <w:bCs/>
                                <w:sz w:val="18"/>
                                <w:szCs w:val="18"/>
                              </w:rPr>
                            </w:pPr>
                            <w:r>
                              <w:rPr>
                                <w:b/>
                                <w:bCs/>
                                <w:sz w:val="18"/>
                                <w:szCs w:val="18"/>
                                <w:lang w:val="de-DE"/>
                              </w:rPr>
                              <w:t>Morbidität:</w:t>
                            </w:r>
                          </w:p>
                          <w:p w14:paraId="41C4FAEA" w14:textId="7D1596E2" w:rsidR="00EA7E52" w:rsidRPr="00A57062" w:rsidRDefault="00155278" w:rsidP="00EA7E52">
                            <w:pPr>
                              <w:jc w:val="left"/>
                              <w:rPr>
                                <w:sz w:val="18"/>
                                <w:szCs w:val="18"/>
                              </w:rPr>
                            </w:pPr>
                            <w:r>
                              <w:rPr>
                                <w:sz w:val="18"/>
                                <w:szCs w:val="18"/>
                                <w:lang w:val="de-DE"/>
                              </w:rPr>
                              <w:t>Krankheit oder die Auswirkungen einer Krankheit. Mehrfacherkrankunge</w:t>
                            </w:r>
                            <w:r w:rsidR="000E31F8">
                              <w:rPr>
                                <w:sz w:val="18"/>
                                <w:szCs w:val="18"/>
                                <w:lang w:val="de-DE"/>
                              </w:rPr>
                              <w:t>n</w:t>
                            </w:r>
                            <w:r>
                              <w:rPr>
                                <w:sz w:val="18"/>
                                <w:szCs w:val="18"/>
                                <w:lang w:val="de-DE"/>
                              </w:rPr>
                              <w:t xml:space="preserve"> werden als Komorbiditäten bezeichnet (z. B. eine Person, die sowohl an Diabetes als auch an Bluthochdruck leidet)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D07426" id="Text Box 1603144999" o:spid="_x0000_s1029" type="#_x0000_t202" style="position:absolute;left:0;text-align:left;margin-left:381.4pt;margin-top:91.25pt;width:99.6pt;height:186.6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">
                <v:textbox>
                  <w:txbxContent>
                    <w:p w14:paraId="2AEF84C3" w14:textId="77777777" w:rsidR="00EA7E52" w:rsidRPr="00A57062" w:rsidRDefault="00155278" w:rsidP="00EA7E52">
                      <w:pPr>
                        <w:spacing w:after="0"/>
                        <w:rPr>
                          <w:b/>
                          <w:bCs/>
                          <w:sz w:val="18"/>
                          <w:szCs w:val="18"/>
                        </w:rPr>
                      </w:pPr>
                      <w:r>
                        <w:rPr>
                          <w:b/>
                          <w:bCs/>
                          <w:sz w:val="18"/>
                          <w:szCs w:val="18"/>
                          <w:lang w:val="de-DE"/>
                        </w:rPr>
                        <w:t>Morbidität:</w:t>
                      </w:r>
                    </w:p>
                    <w:p w14:paraId="41C4FAEA" w14:textId="7D1596E2" w:rsidR="00EA7E52" w:rsidRPr="00A57062" w:rsidRDefault="00155278" w:rsidP="00EA7E52">
                      <w:pPr>
                        <w:jc w:val="left"/>
                        <w:rPr>
                          <w:sz w:val="18"/>
                          <w:szCs w:val="18"/>
                        </w:rPr>
                      </w:pPr>
                      <w:r>
                        <w:rPr>
                          <w:sz w:val="18"/>
                          <w:szCs w:val="18"/>
                          <w:lang w:val="de-DE"/>
                        </w:rPr>
                        <w:t>Krankheit oder die Auswirkungen einer Krankheit. Mehrfacherkrankunge</w:t>
                      </w:r>
                      <w:r w:rsidR="000E31F8">
                        <w:rPr>
                          <w:sz w:val="18"/>
                          <w:szCs w:val="18"/>
                          <w:lang w:val="de-DE"/>
                        </w:rPr>
                        <w:t>n</w:t>
                      </w:r>
                      <w:r>
                        <w:rPr>
                          <w:sz w:val="18"/>
                          <w:szCs w:val="18"/>
                          <w:lang w:val="de-DE"/>
                        </w:rPr>
                        <w:t xml:space="preserve"> werden als Komorbiditäten bezeichnet (z. B. eine Person, die sowohl an Diabetes als auch an Bluthochdruck leidet)</w:t>
                      </w:r>
                    </w:p>
                  </w:txbxContent>
                </v:textbox>
                <w10:wrap type="square"/>
              </v:shape>
            </w:pict>
          </mc:Fallback>
        </mc:AlternateContent>
      </w:r>
      <w:r w:rsidR="00155278">
        <w:rPr>
          <w:lang w:val="de-DE"/>
        </w:rPr>
        <w:t xml:space="preserve">Eine zeitnahe Versorgung wird definiert als </w:t>
      </w:r>
      <w:r w:rsidR="0037453F">
        <w:rPr>
          <w:lang w:val="de-DE"/>
        </w:rPr>
        <w:t>„</w:t>
      </w:r>
      <w:r w:rsidR="00155278">
        <w:rPr>
          <w:lang w:val="de-DE"/>
        </w:rPr>
        <w:t>die Fähigkeit des Systems, eine Versorgung schnell bereitzustellen, nachdem ein Bedarf erkannt wurde</w:t>
      </w:r>
      <w:r>
        <w:rPr>
          <w:lang w:val="de-DE"/>
        </w:rPr>
        <w:t>“</w:t>
      </w:r>
      <w:r w:rsidR="00155278">
        <w:rPr>
          <w:lang w:val="de-DE"/>
        </w:rPr>
        <w:t xml:space="preserve">, und sie ist gekennzeichnet durch </w:t>
      </w:r>
      <w:r>
        <w:rPr>
          <w:lang w:val="de-DE"/>
        </w:rPr>
        <w:t>„</w:t>
      </w:r>
      <w:r w:rsidR="00155278">
        <w:rPr>
          <w:lang w:val="de-DE"/>
        </w:rPr>
        <w:t>die Reduzierung von Wartezeiten und manchmal schädlichen Verzögerungen</w:t>
      </w:r>
      <w:r>
        <w:rPr>
          <w:lang w:val="de-DE"/>
        </w:rPr>
        <w:t>“</w:t>
      </w:r>
      <w:r w:rsidR="00155278">
        <w:rPr>
          <w:lang w:val="de-DE"/>
        </w:rPr>
        <w:t xml:space="preserve"> (</w:t>
      </w:r>
      <w:r w:rsidR="00155278">
        <w:rPr>
          <w:highlight w:val="yellow"/>
          <w:lang w:val="de-DE"/>
        </w:rPr>
        <w:t xml:space="preserve">Agency for </w:t>
      </w:r>
      <w:proofErr w:type="spellStart"/>
      <w:r w:rsidR="00155278">
        <w:rPr>
          <w:highlight w:val="yellow"/>
          <w:lang w:val="de-DE"/>
        </w:rPr>
        <w:t>Healthcare</w:t>
      </w:r>
      <w:proofErr w:type="spellEnd"/>
      <w:r w:rsidR="00155278">
        <w:rPr>
          <w:highlight w:val="yellow"/>
          <w:lang w:val="de-DE"/>
        </w:rPr>
        <w:t xml:space="preserve"> Research and Quality, o. D.; World Health Organization, o. D. b</w:t>
      </w:r>
      <w:r w:rsidR="00155278">
        <w:rPr>
          <w:lang w:val="de-DE"/>
        </w:rPr>
        <w:t xml:space="preserve">). Eine zeitnahe Versorgung ermöglicht eine frühere Erkennung von Krankheiten, eine schnellere Behandlung von akuten Episoden wie Herzinfarkt und Schlaganfall, eine geringere </w:t>
      </w:r>
      <w:r w:rsidR="00155278">
        <w:rPr>
          <w:b/>
          <w:bCs/>
          <w:lang w:val="de-DE"/>
        </w:rPr>
        <w:t>Mortalität</w:t>
      </w:r>
      <w:r w:rsidR="00155278">
        <w:rPr>
          <w:lang w:val="de-DE"/>
        </w:rPr>
        <w:t xml:space="preserve"> und </w:t>
      </w:r>
      <w:r w:rsidR="00155278">
        <w:rPr>
          <w:b/>
          <w:bCs/>
          <w:lang w:val="de-DE"/>
        </w:rPr>
        <w:t>Morbidität</w:t>
      </w:r>
      <w:r w:rsidR="00155278">
        <w:rPr>
          <w:lang w:val="de-DE"/>
        </w:rPr>
        <w:t>, eine höhere Wahrscheinlichkeit, dass Patienten und Patientinnen Arzttermine vereinbaren und wahrnehmen, und dass ihre Zufriedenheit mit Gesundheitsdienstleistungen steigt.</w:t>
      </w:r>
    </w:p>
    <w:p w14:paraId="40A7D98F" w14:textId="1088F1DA" w:rsidR="00626727" w:rsidRPr="00862859" w:rsidRDefault="00155278" w:rsidP="005F4B3B">
      <w:r>
        <w:rPr>
          <w:lang w:val="de-DE"/>
        </w:rPr>
        <w:t xml:space="preserve">Die </w:t>
      </w:r>
      <w:r w:rsidR="000E31F8">
        <w:rPr>
          <w:lang w:val="de-DE"/>
        </w:rPr>
        <w:t>„</w:t>
      </w:r>
      <w:r>
        <w:rPr>
          <w:lang w:val="de-DE"/>
        </w:rPr>
        <w:t>Rechtzeitigkeit</w:t>
      </w:r>
      <w:r w:rsidR="000E31F8">
        <w:rPr>
          <w:lang w:val="de-DE"/>
        </w:rPr>
        <w:t>“</w:t>
      </w:r>
      <w:r>
        <w:rPr>
          <w:lang w:val="de-DE"/>
        </w:rPr>
        <w:t xml:space="preserve"> von Behandlungen ist aufgrund uneinheitlicher Maßnahmen und der Tatsache, dass </w:t>
      </w:r>
      <w:r w:rsidR="000E31F8">
        <w:rPr>
          <w:lang w:val="de-DE"/>
        </w:rPr>
        <w:t>„</w:t>
      </w:r>
      <w:r>
        <w:rPr>
          <w:lang w:val="de-DE"/>
        </w:rPr>
        <w:t>zeitnah</w:t>
      </w:r>
      <w:r w:rsidR="000E31F8">
        <w:rPr>
          <w:lang w:val="de-DE"/>
        </w:rPr>
        <w:t>“</w:t>
      </w:r>
      <w:r>
        <w:rPr>
          <w:lang w:val="de-DE"/>
        </w:rPr>
        <w:t xml:space="preserve"> für verschiedene Menschen unterschiedliche Dinge bedeutet, ein umstrittenes Thema. Sie kann subjektiv sein und auf den Erwartungen der Erkrankten, ihren früheren Erfahrungen mit dem Gesundheitssystem und sogar ihren Beziehungen zu ihrem Arzt basieren (</w:t>
      </w:r>
      <w:r>
        <w:rPr>
          <w:highlight w:val="yellow"/>
          <w:lang w:val="de-DE"/>
        </w:rPr>
        <w:t>Mayo-Smith M., 2020</w:t>
      </w:r>
      <w:r>
        <w:rPr>
          <w:lang w:val="de-DE"/>
        </w:rPr>
        <w:t>). Die Literatur legt nahe, dass Messungen nicht immer verlässliche oder solide Indikatoren für die Qualität der Versorgung sind, weil sie nicht wirklich zeigen, „ob eine Wartezeit eine Verzögerung ist oder lediglich widerspiegelt, dass Patient:in oder Anbieter einen bestimmten Zeitpunkt gewünscht hatten“ (</w:t>
      </w:r>
      <w:r>
        <w:rPr>
          <w:highlight w:val="yellow"/>
          <w:lang w:val="de-DE"/>
        </w:rPr>
        <w:t>Batten et al., 2020</w:t>
      </w:r>
      <w:r>
        <w:rPr>
          <w:lang w:val="de-DE"/>
        </w:rPr>
        <w:t>).</w:t>
      </w:r>
    </w:p>
    <w:p w14:paraId="435380B7" w14:textId="2A18444C" w:rsidR="002D043D" w:rsidRPr="00862859" w:rsidRDefault="00155278" w:rsidP="005F4B3B">
      <w:r>
        <w:rPr>
          <w:lang w:val="de-DE"/>
        </w:rPr>
        <w:t xml:space="preserve">Die Wartezeiten können die wirtschaftliche Lage des Landes widerspiegeln, in dem sich eine Person befindet. So kann beispielsweise die Gesundheitsversorgung in einem einkommensstarken westeuropäischen Land schneller erfolgen als in einem einkommensschwachen, ressourcenarmen Land in Ostafrika. Die Zeiträume für die Behandlung können auch davon abhängen, ob ein Krankenhaus auf dem Land oder in der Stadt liegt. Unabhängig von der Situation, in der sich eine Organisation </w:t>
      </w:r>
      <w:r>
        <w:rPr>
          <w:lang w:val="de-DE"/>
        </w:rPr>
        <w:lastRenderedPageBreak/>
        <w:t>befindet, sollte sich das Management mit der Rechtzeitigkeit der Behandlung befassen, diese messen und verbessern. Es gibt verschiedene Bereiche, in denen das Konzept der zeitnahen Versorgung gemessen werden kann, z.</w:t>
      </w:r>
      <w:r w:rsidR="00914ED9">
        <w:rPr>
          <w:lang w:val="de-DE"/>
        </w:rPr>
        <w:t xml:space="preserve"> </w:t>
      </w:r>
      <w:r>
        <w:rPr>
          <w:lang w:val="de-DE"/>
        </w:rPr>
        <w:t xml:space="preserve">B. die Zeit bis zur Durchführung von Therapien und Operationen und die Wartezeiten auf Arzttermine. </w:t>
      </w:r>
    </w:p>
    <w:p w14:paraId="366BF661" w14:textId="235EF93A" w:rsidR="00770BFB" w:rsidRPr="00862859" w:rsidRDefault="00155278" w:rsidP="00E03885">
      <w:pPr>
        <w:pStyle w:val="Heading4"/>
      </w:pPr>
      <w:commentRangeStart w:id="13"/>
      <w:commentRangeStart w:id="14"/>
      <w:r>
        <w:rPr>
          <w:iCs w:val="0"/>
          <w:lang w:val="de-DE"/>
        </w:rPr>
        <w:t>Therapien und Operationen</w:t>
      </w:r>
      <w:commentRangeEnd w:id="13"/>
      <w:r>
        <w:rPr>
          <w:b w:val="0"/>
          <w:bCs w:val="0"/>
          <w:iCs w:val="0"/>
          <w:lang w:val="de-DE"/>
        </w:rPr>
        <w:commentReference w:id="13"/>
      </w:r>
      <w:commentRangeEnd w:id="14"/>
      <w:r>
        <w:rPr>
          <w:b w:val="0"/>
          <w:bCs w:val="0"/>
          <w:iCs w:val="0"/>
          <w:lang w:val="de-DE"/>
        </w:rPr>
        <w:commentReference w:id="14"/>
      </w:r>
    </w:p>
    <w:p w14:paraId="0E1F781D" w14:textId="6C926D34" w:rsidR="00770BFB" w:rsidRPr="00862859" w:rsidRDefault="00155278" w:rsidP="005F4B3B">
      <w:r>
        <w:rPr>
          <w:lang w:val="de-DE"/>
        </w:rPr>
        <w:t xml:space="preserve">Die Centers for Medicare &amp; Medicaid Services (CMS) in den Vereinigten Staaten versorgen mehr als 100 Millionen Menschen, </w:t>
      </w:r>
      <w:r w:rsidR="00914ED9">
        <w:rPr>
          <w:lang w:val="de-DE"/>
        </w:rPr>
        <w:t>welche</w:t>
      </w:r>
      <w:r>
        <w:rPr>
          <w:lang w:val="de-DE"/>
        </w:rPr>
        <w:t xml:space="preserve"> die Kriterien für die Kostenübernahme erfüllen, wie ältere Menschen, Behinderte, Kinder und einkommensschwache Bevölkerungsgruppen (</w:t>
      </w:r>
      <w:r>
        <w:rPr>
          <w:highlight w:val="yellow"/>
          <w:lang w:val="de-DE"/>
        </w:rPr>
        <w:t>USAGov, o. D.</w:t>
      </w:r>
      <w:r>
        <w:rPr>
          <w:lang w:val="de-DE"/>
        </w:rPr>
        <w:t>). In dem Bemühen, die Zeitnähe und die Wirksamkeit der Versorgung auf nationaler Ebene zu messen, verfolgen sie mehrere Interventionszeiten, darunter die folgenden (</w:t>
      </w:r>
      <w:r>
        <w:rPr>
          <w:highlight w:val="yellow"/>
          <w:lang w:val="de-DE"/>
        </w:rPr>
        <w:t>Data.CMS.gov, o. D.</w:t>
      </w:r>
      <w:r>
        <w:rPr>
          <w:lang w:val="de-DE"/>
        </w:rPr>
        <w:t>):</w:t>
      </w:r>
    </w:p>
    <w:p w14:paraId="4DF139FC" w14:textId="1ABA4335" w:rsidR="00521008" w:rsidRPr="00862859" w:rsidRDefault="00155278" w:rsidP="00155278">
      <w:pPr>
        <w:pStyle w:val="ListParagraph"/>
        <w:numPr>
          <w:ilvl w:val="0"/>
          <w:numId w:val="24"/>
        </w:numPr>
      </w:pPr>
      <w:r>
        <w:rPr>
          <w:lang w:val="de-DE"/>
        </w:rPr>
        <w:t>Die durchschnittliche Zeit, die Patienten und Patientinnen in der Notaufnahme verbrachten, bevor sie diese wieder verließen</w:t>
      </w:r>
    </w:p>
    <w:p w14:paraId="6AF9C10F" w14:textId="76238E1F" w:rsidR="00D806A2" w:rsidRPr="00862859" w:rsidRDefault="00155278" w:rsidP="00155278">
      <w:pPr>
        <w:pStyle w:val="ListParagraph"/>
        <w:numPr>
          <w:ilvl w:val="0"/>
          <w:numId w:val="24"/>
        </w:numPr>
      </w:pPr>
      <w:r>
        <w:rPr>
          <w:lang w:val="de-DE"/>
        </w:rPr>
        <w:t>Der Prozentsatz der Patienten und Patientinnen, die mit Schlaganfall-Symptomen in die Notaufnahme kamen und bei denen innerhalb von 45 Minuten nach Ankunft ein Gehirnscan durchgeführt wurde</w:t>
      </w:r>
    </w:p>
    <w:p w14:paraId="61739BEF" w14:textId="60F50518" w:rsidR="00D806A2" w:rsidRPr="00862859" w:rsidRDefault="00155278" w:rsidP="00155278">
      <w:pPr>
        <w:pStyle w:val="ListParagraph"/>
        <w:numPr>
          <w:ilvl w:val="0"/>
          <w:numId w:val="24"/>
        </w:numPr>
      </w:pPr>
      <w:r>
        <w:rPr>
          <w:lang w:val="de-DE"/>
        </w:rPr>
        <w:t>Der Prozentsatz der ambulanten Patienten und Patientinnen mit Brustschmerzen oder einem möglichen Herzinfarkt, die innerhalb von 30 Minuten nach Ankunft Medikamente zur Auflösung von Blutgerinnseln erhielten</w:t>
      </w:r>
    </w:p>
    <w:p w14:paraId="006BC9BE" w14:textId="03AC2F38" w:rsidR="00D806A2" w:rsidRPr="00862859" w:rsidRDefault="00155278" w:rsidP="00155278">
      <w:pPr>
        <w:pStyle w:val="ListParagraph"/>
        <w:numPr>
          <w:ilvl w:val="0"/>
          <w:numId w:val="24"/>
        </w:numPr>
      </w:pPr>
      <w:r>
        <w:rPr>
          <w:lang w:val="de-DE"/>
        </w:rPr>
        <w:t>Die durchschnittliche Anzahl von Minuten, bevor Patienten und Patientinnen mit Brustschmerzen oder einem möglichen Herzinfarkt, die eine spezielle Behandlung benötigten, in ein anderes Krankenhaus verlegt wurden</w:t>
      </w:r>
    </w:p>
    <w:p w14:paraId="3FE0A695" w14:textId="458AC374" w:rsidR="00626727" w:rsidRPr="00862859" w:rsidRDefault="00155278" w:rsidP="00155278">
      <w:pPr>
        <w:pStyle w:val="ListParagraph"/>
        <w:numPr>
          <w:ilvl w:val="0"/>
          <w:numId w:val="24"/>
        </w:numPr>
      </w:pPr>
      <w:r>
        <w:rPr>
          <w:lang w:val="de-DE"/>
        </w:rPr>
        <w:t>Die durchschnittliche Zeit zwischen der Entscheidung zur Aufnahme und dem Verlassen der Notaufnahme für stationär aufgenommene Patienten und Patientinnen</w:t>
      </w:r>
    </w:p>
    <w:p w14:paraId="38521876" w14:textId="3E0A758A" w:rsidR="00E53373" w:rsidRPr="00D0041E" w:rsidRDefault="00155278" w:rsidP="004A0E93">
      <w:pPr>
        <w:rPr>
          <w:b/>
          <w:bCs/>
        </w:rPr>
      </w:pPr>
      <w:r>
        <w:rPr>
          <w:lang w:val="de-DE"/>
        </w:rPr>
        <w:lastRenderedPageBreak/>
        <w:t xml:space="preserve">Die Organisation für wirtschaftliche Zusammenarbeit und Entwicklung (OECD) sammelt Statistiken über das Gesundheitswesen in ihren 38 Mitgliedsländern. In der Veröffentlichung </w:t>
      </w:r>
      <w:r>
        <w:rPr>
          <w:i/>
          <w:iCs/>
          <w:lang w:val="de-DE"/>
        </w:rPr>
        <w:t xml:space="preserve">Waiting times for health services: Next in line </w:t>
      </w:r>
      <w:r>
        <w:rPr>
          <w:lang w:val="de-DE"/>
        </w:rPr>
        <w:t xml:space="preserve">(deutsch: Wartezeiten für Gesundheitsdienstleistungen: </w:t>
      </w:r>
      <w:r w:rsidR="00914ED9">
        <w:rPr>
          <w:lang w:val="de-DE"/>
        </w:rPr>
        <w:t>Als nächstes an der Reihe</w:t>
      </w:r>
      <w:r>
        <w:rPr>
          <w:lang w:val="de-DE"/>
        </w:rPr>
        <w:t>) von 2020 berichtet sie, dass 2018 „die durchschnittliche Wartezeit für einen Hüftgelenkersatz in Dänemark, Ungarn, Italien und den Niederlanden bei 50 Tagen oder weniger lag, verglichen mit ... 240 Tagen in Estland ... und 840 Tagen in Chile</w:t>
      </w:r>
      <w:r w:rsidR="00914ED9">
        <w:rPr>
          <w:lang w:val="de-DE"/>
        </w:rPr>
        <w:t>“</w:t>
      </w:r>
      <w:r>
        <w:rPr>
          <w:lang w:val="de-DE"/>
        </w:rPr>
        <w:t xml:space="preserve"> (</w:t>
      </w:r>
      <w:r>
        <w:rPr>
          <w:highlight w:val="yellow"/>
          <w:lang w:val="de-DE"/>
        </w:rPr>
        <w:t xml:space="preserve">Organisation for </w:t>
      </w:r>
      <w:proofErr w:type="spellStart"/>
      <w:r>
        <w:rPr>
          <w:highlight w:val="yellow"/>
          <w:lang w:val="de-DE"/>
        </w:rPr>
        <w:t>Economic</w:t>
      </w:r>
      <w:proofErr w:type="spellEnd"/>
      <w:r>
        <w:rPr>
          <w:highlight w:val="yellow"/>
          <w:lang w:val="de-DE"/>
        </w:rPr>
        <w:t xml:space="preserve"> Co-operation and Development, 2020, S. 16</w:t>
      </w:r>
      <w:r>
        <w:rPr>
          <w:lang w:val="de-DE"/>
        </w:rPr>
        <w:t xml:space="preserve">). In Italien betrugen die Wartezeiten für eine Grauer-Star-Operation nur 40 Tage, was in alarmierendem Gegensatz zu den über acht Monaten Wartezeit in Polen stand. Der OECD-Bericht hebt die extremen Unterschiede bei den Wartezeiten in den Gesundheitssystemen der Welt hervor. </w:t>
      </w:r>
    </w:p>
    <w:p w14:paraId="145BA162" w14:textId="70C13AE5" w:rsidR="005B4C9C" w:rsidRPr="00862859" w:rsidRDefault="00155278" w:rsidP="00E03885">
      <w:pPr>
        <w:pStyle w:val="Heading4"/>
      </w:pPr>
      <w:r>
        <w:rPr>
          <w:iCs w:val="0"/>
          <w:lang w:val="de-DE"/>
        </w:rPr>
        <w:t>Wartezeiten für Termine</w:t>
      </w:r>
    </w:p>
    <w:p w14:paraId="028022AE" w14:textId="06B63457" w:rsidR="00284733" w:rsidRPr="00862859" w:rsidRDefault="00155278" w:rsidP="00D806A2">
      <w:r>
        <w:rPr>
          <w:lang w:val="de-DE"/>
        </w:rPr>
        <w:t>Andere Maßnahmen zur zeitnahen Versorgung betreffen den Zugang zur Versorgung durch Wartezeiten für Termine. Die Messung kann sich speziell auf die Zeit von der Anfrage der Erkrankten nach einem Termin bis zur Erbringung der Behandlung konzentrieren. Sie kann auch die Zeit von einem Termin bei einem Hausarzt/einer Hausärztin bis zu einem Überweisungstermin in einer Fachabteilung wie Kardiologie, Endokrinologen oder Orthopädie erfassen. Der Nationale Gesundheitsdienst (NHS) in England hat eine schriftliche Richtlinie, die durch einen gesetzlichen Anspruch auf eine maximale Wartezeit von 18 Wochen für nicht dringende, von einem Arzt/einer Ärztin durchgeführte Behandlungen untermauert wird (</w:t>
      </w:r>
      <w:r>
        <w:rPr>
          <w:highlight w:val="yellow"/>
          <w:lang w:val="de-DE"/>
        </w:rPr>
        <w:t>National Health Service, o. D.</w:t>
      </w:r>
      <w:r>
        <w:rPr>
          <w:lang w:val="de-DE"/>
        </w:rPr>
        <w:t xml:space="preserve">). Sowohl in England als auch in Finnland wurden maximale Wartezeiten festgelegt, und es gibt Sanktionen für Anbieter, welche die festgelegten Zeiten nicht einhalten. Eine Studie des Commonwealth Fund Survey aus dem Jahr 2016 ergab, dass die Zahl der Patienten und Patientinnen, die in Kanada und Norwegen einen Monat oder länger auf einen Fachabteilungstermin warten, mehr als doppelt so hoch ist wie die Wartezeit in der Schweiz und </w:t>
      </w:r>
      <w:r w:rsidR="00914ED9">
        <w:rPr>
          <w:lang w:val="de-DE"/>
        </w:rPr>
        <w:t xml:space="preserve">in </w:t>
      </w:r>
      <w:r>
        <w:rPr>
          <w:lang w:val="de-DE"/>
        </w:rPr>
        <w:t>Deutschland (</w:t>
      </w:r>
      <w:r>
        <w:rPr>
          <w:highlight w:val="yellow"/>
          <w:lang w:val="de-DE"/>
        </w:rPr>
        <w:t xml:space="preserve">Organisation for </w:t>
      </w:r>
      <w:proofErr w:type="spellStart"/>
      <w:r>
        <w:rPr>
          <w:highlight w:val="yellow"/>
          <w:lang w:val="de-DE"/>
        </w:rPr>
        <w:t>Economic</w:t>
      </w:r>
      <w:proofErr w:type="spellEnd"/>
      <w:r>
        <w:rPr>
          <w:highlight w:val="yellow"/>
          <w:lang w:val="de-DE"/>
        </w:rPr>
        <w:t xml:space="preserve"> Co-operation and Development, 2020</w:t>
      </w:r>
      <w:r>
        <w:rPr>
          <w:lang w:val="de-DE"/>
        </w:rPr>
        <w:t xml:space="preserve">). </w:t>
      </w:r>
    </w:p>
    <w:p w14:paraId="6A65895A" w14:textId="6079D13D" w:rsidR="00E514C4" w:rsidRPr="00862859" w:rsidRDefault="00155278" w:rsidP="00E03885">
      <w:pPr>
        <w:pStyle w:val="Heading4"/>
      </w:pPr>
      <w:r>
        <w:rPr>
          <w:iCs w:val="0"/>
          <w:lang w:val="de-DE"/>
        </w:rPr>
        <w:lastRenderedPageBreak/>
        <w:t>Ungleiche Wartezeiten</w:t>
      </w:r>
    </w:p>
    <w:p w14:paraId="2E4C3D65" w14:textId="7735976C" w:rsidR="00B23184" w:rsidRPr="00862859" w:rsidRDefault="00155278" w:rsidP="00B23184">
      <w:r>
        <w:rPr>
          <w:lang w:val="de-DE"/>
        </w:rPr>
        <w:t xml:space="preserve">Zu beachten ist, dass Wartezeiten auch zu Ungleichheiten beim Zugang führen können. Derselbe OECD-Bericht aus dem Jahr 2020 deutet darauf hin, dass Menschen mit höherem sozioökonomischen Status leichteren Zugang zur Versorgung haben. Das mag an ihren sozialen Netzwerken liegen, an ihrem besseren Wissen, wie man sich im Gesundheitssystem zurechtfindet, und an der Möglichkeit, für einen privaten Anbieter zu bezahlen, wenn sie nicht auf das öffentliche System warten wollen. Im Vergleich dazu haben Patienten und Patientinnen mit einem niedrigeren sozioökonomischen Status nur wenige Alternativen und müssen lange Wartezeiten in Kauf nehmen, was zu einer noch größeren Ungleichheit führen kann. Menschen, die krank oder verletzt sind, vermissen oft Arbeitstage oder können überhaupt nicht arbeiten. Dies kann zu finanziellen Schwierigkeiten führen. Wer krank ist, kann oft nicht zur Schule gehen, was sich auf die künftigen Berufsaussichten auswirkt. Außerdem sind kranke Menschen möglicherweise auf eine Pflegeperson angewiesen, weshalb Familienmitglieder, Ehepartner oder Kinder möglicherweise gezwungen sind, von der Schule oder Arbeit fernzubleiben, um die kranke Person zu pflegen. Dadurch wird der Kreislauf der sozioökonomischen Ungleichheiten noch verstärkt. </w:t>
      </w:r>
    </w:p>
    <w:p w14:paraId="7FC2C9E5" w14:textId="4C9658FF" w:rsidR="00814ACF" w:rsidRPr="00D0041E" w:rsidRDefault="00155278" w:rsidP="00AC2C61">
      <w:pPr>
        <w:pStyle w:val="Heading3"/>
      </w:pPr>
      <w:r>
        <w:rPr>
          <w:bCs w:val="0"/>
          <w:lang w:val="de-DE"/>
        </w:rPr>
        <w:t>Gerecht</w:t>
      </w:r>
    </w:p>
    <w:p w14:paraId="50E29EDA" w14:textId="6411BA1F" w:rsidR="00A751A8" w:rsidRPr="00862859" w:rsidRDefault="00155278" w:rsidP="496531FF">
      <w:commentRangeStart w:id="15"/>
      <w:commentRangeStart w:id="16"/>
      <w:commentRangeStart w:id="17"/>
      <w:r>
        <w:rPr>
          <w:lang w:val="de-DE"/>
        </w:rPr>
        <w:t>Die Agency for Healthcare Research and Quality (</w:t>
      </w:r>
      <w:r>
        <w:rPr>
          <w:highlight w:val="yellow"/>
          <w:lang w:val="de-DE"/>
        </w:rPr>
        <w:t>2022</w:t>
      </w:r>
      <w:r>
        <w:rPr>
          <w:lang w:val="de-DE"/>
        </w:rPr>
        <w:t xml:space="preserve">) </w:t>
      </w:r>
      <w:commentRangeEnd w:id="15"/>
      <w:r>
        <w:rPr>
          <w:lang w:val="de-DE"/>
        </w:rPr>
        <w:commentReference w:id="15"/>
      </w:r>
      <w:commentRangeEnd w:id="16"/>
      <w:r>
        <w:rPr>
          <w:lang w:val="de-DE"/>
        </w:rPr>
        <w:commentReference w:id="16"/>
      </w:r>
      <w:commentRangeEnd w:id="17"/>
      <w:r>
        <w:rPr>
          <w:lang w:val="de-DE"/>
        </w:rPr>
        <w:commentReference w:id="17"/>
      </w:r>
      <w:r>
        <w:rPr>
          <w:lang w:val="de-DE"/>
        </w:rPr>
        <w:t xml:space="preserve">definiert eine gerechte Versorgung als „eine Versorgung, die sich in ihrer Qualität nicht aufgrund persönlicher Merkmale wie Geschlecht, ethnischer Zugehörigkeit, geografischer Lage und sozioökonomischem Status unterscheidet“. Gerechte Versorgung ist nicht gleichbedeutend mit gleicher Versorgung. Gleiche Versorgung setzt voraus, dass alle Patienten und Patientinnen die gleichen Ressourcen und die gleiche Behandlung erhalten. Eine gerechte Versorgung erfordert jedoch oft eine unterschiedliche Behandlung und die Umverteilung von Ressourcen. Zum Beispiel kann die Krankenversicherung vorschreiben, dass alle Frauen Anspruch auf einen kostenlosen jährlichen Pap-Abstrich und eine Mammographie haben. Es kann jedoch </w:t>
      </w:r>
      <w:r>
        <w:rPr>
          <w:lang w:val="de-DE"/>
        </w:rPr>
        <w:lastRenderedPageBreak/>
        <w:t xml:space="preserve">Bevölkerungsgruppen geben, die weit von der nächsten </w:t>
      </w:r>
      <w:commentRangeStart w:id="18"/>
      <w:r>
        <w:rPr>
          <w:lang w:val="de-DE"/>
        </w:rPr>
        <w:t xml:space="preserve">Gynäkologischen Klinik entfernt wohnen </w:t>
      </w:r>
      <w:commentRangeEnd w:id="18"/>
      <w:r>
        <w:rPr>
          <w:lang w:val="de-DE"/>
        </w:rPr>
        <w:commentReference w:id="18"/>
      </w:r>
      <w:r>
        <w:rPr>
          <w:lang w:val="de-DE"/>
        </w:rPr>
        <w:t xml:space="preserve">und die sich die Anfahrt dorthin nicht leisten können. Eine gerechte Lösung für die Gesundheitsversorgung ist die Bereitstellung eines mobilen Untersuchungswagens, der diese geografischen Gebiete in bestimmten Zeitabständen aufsucht. Eine andere Möglichkeit wäre, für Fahrmöglichkeiten dieser Patientinnen zur Klinik zu sorgen. </w:t>
      </w:r>
    </w:p>
    <w:p w14:paraId="3D6E340F" w14:textId="5D66FF0C" w:rsidR="00B23184" w:rsidRDefault="00155278" w:rsidP="00B23184">
      <w:r>
        <w:rPr>
          <w:lang w:val="de-DE"/>
        </w:rPr>
        <w:t>Auch die Sprache kann als ein Faktor betrachtet werden, der die gesundheitliche Chancengleichheit beeinflusst. Wenn Gesundheitsressourcen, Online-Informationen, Patientenaufklärung und Formulare nur in einer Sprache zur Verfügung stehen, gibt es Bevölkerungsgruppen, die nicht in der Lage sind, sie zu nutzen oder davon zu profitieren. Wenn Gesundheitsdienstleistende nur eine Sprache sprechen, können Patienten und Patientinnen möglicherweise nicht die notwendigen Auskünfte für eine korrekte Diagnose und Behandlung geben. Darüber hinaus sind sie möglicherweise nicht in der Lage, die Anweisungen des Arztes oder der Ärztin zu verstehen und zu befolgen. Gerechte Lösungen umfassen die Bereitstellung von elektronischem und schriftlichem Material in mehr als einer Sprache und den Einsatz von ausgebildeten medizinischen Übersetzenden bei Arztbesuchen und Krankenhausaufenthalten.</w:t>
      </w:r>
    </w:p>
    <w:p w14:paraId="1C0EC408" w14:textId="79AAF6AA" w:rsidR="00AC2C61" w:rsidRPr="00E21D5F" w:rsidRDefault="00155278" w:rsidP="00AC2C61">
      <w:pPr>
        <w:pStyle w:val="GraphicsStyle"/>
      </w:pPr>
      <w:r>
        <w:rPr>
          <w:bCs/>
          <w:lang w:val="de-DE"/>
        </w:rPr>
        <w:t>Information in mehreren Sprachen</w:t>
      </w:r>
    </w:p>
    <w:p w14:paraId="7D832E9C" w14:textId="77777777" w:rsidR="00AC2C61" w:rsidRPr="00D0041E" w:rsidRDefault="00155278" w:rsidP="00AC2C61">
      <w:r>
        <w:rPr>
          <w:noProof/>
          <w:lang w:val="de-DE"/>
        </w:rPr>
        <w:lastRenderedPageBreak/>
        <w:drawing>
          <wp:inline distT="0" distB="0" distL="0" distR="0" wp14:anchorId="29D7D95F" wp14:editId="58BADBB1">
            <wp:extent cx="5219700" cy="3479800"/>
            <wp:effectExtent l="0" t="0" r="0" b="6350"/>
            <wp:docPr id="225289961" name="Picture 225289961" descr="Lächelnde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89961" name="Picture 225289961" descr="Person smiling"/>
                    <pic:cNvPicPr/>
                  </pic:nvPicPr>
                  <pic:blipFill>
                    <a:blip r:embed="rId19"/>
                    <a:stretch>
                      <a:fillRect/>
                    </a:stretch>
                  </pic:blipFill>
                  <pic:spPr>
                    <a:xfrm>
                      <a:off x="0" y="0"/>
                      <a:ext cx="5219700" cy="3479800"/>
                    </a:xfrm>
                    <a:prstGeom prst="rect">
                      <a:avLst/>
                    </a:prstGeom>
                  </pic:spPr>
                </pic:pic>
              </a:graphicData>
            </a:graphic>
          </wp:inline>
        </w:drawing>
      </w:r>
    </w:p>
    <w:p w14:paraId="54948263" w14:textId="2CA0105B" w:rsidR="00AC2C61" w:rsidRPr="00D0041E" w:rsidRDefault="00155278" w:rsidP="00AC2C61">
      <w:r>
        <w:rPr>
          <w:lang w:val="de-DE"/>
        </w:rPr>
        <w:t>Quelle: Microsoft 365 stock images (2023)</w:t>
      </w:r>
    </w:p>
    <w:p w14:paraId="2EEDB12E" w14:textId="02380884" w:rsidR="003E4FD3" w:rsidRPr="00D0041E" w:rsidRDefault="00155278" w:rsidP="003E4FD3">
      <w:pPr>
        <w:pStyle w:val="Heading3"/>
      </w:pPr>
      <w:r>
        <w:rPr>
          <w:bCs w:val="0"/>
          <w:lang w:val="de-DE"/>
        </w:rPr>
        <w:t xml:space="preserve">Integriert </w:t>
      </w:r>
    </w:p>
    <w:p w14:paraId="4371F678" w14:textId="31B6A11B" w:rsidR="000318A1" w:rsidRPr="00D0041E" w:rsidRDefault="00155278" w:rsidP="00B23184">
      <w:r>
        <w:rPr>
          <w:lang w:val="de-DE"/>
        </w:rPr>
        <w:t>Die WHO definiert integrierte Dienste als „Versorgung, die das gesamte Spektrum an Gesundheitsdiensten während des ganzen Lebensverlaufs verfügbar macht" (</w:t>
      </w:r>
      <w:r>
        <w:rPr>
          <w:highlight w:val="yellow"/>
          <w:lang w:val="de-DE"/>
        </w:rPr>
        <w:t>World Health Organization, o. D., quality of care</w:t>
      </w:r>
      <w:r>
        <w:rPr>
          <w:lang w:val="de-DE"/>
        </w:rPr>
        <w:t>). Beispiele für ein umfassendes Leistungsangebot sind die pädiatrische Versorgung, die medizinische Grundversorgung, die präventive Versorgung, die geburtshilfliche und gynäkologische Versorgung, die Notfallversorgung</w:t>
      </w:r>
      <w:r w:rsidR="00A516BD" w:rsidRPr="00A516BD">
        <w:t xml:space="preserve"> </w:t>
      </w:r>
      <w:r w:rsidR="00A516BD" w:rsidRPr="00A516BD">
        <w:rPr>
          <w:lang w:val="de-DE"/>
        </w:rPr>
        <w:t>und die psych</w:t>
      </w:r>
      <w:r w:rsidR="00373772">
        <w:rPr>
          <w:lang w:val="de-DE"/>
        </w:rPr>
        <w:t>olog</w:t>
      </w:r>
      <w:r w:rsidR="00A516BD" w:rsidRPr="00A516BD">
        <w:rPr>
          <w:lang w:val="de-DE"/>
        </w:rPr>
        <w:t xml:space="preserve">ische Versorgung </w:t>
      </w:r>
      <w:commentRangeStart w:id="19"/>
      <w:r w:rsidR="00A516BD" w:rsidRPr="00A516BD">
        <w:rPr>
          <w:lang w:val="de-DE"/>
        </w:rPr>
        <w:t>unter Berücksichtigung</w:t>
      </w:r>
      <w:commentRangeEnd w:id="19"/>
      <w:r w:rsidR="00A516BD">
        <w:rPr>
          <w:rStyle w:val="CommentReference"/>
        </w:rPr>
        <w:commentReference w:id="19"/>
      </w:r>
      <w:r w:rsidR="00A516BD" w:rsidRPr="00A516BD">
        <w:rPr>
          <w:lang w:val="de-DE"/>
        </w:rPr>
        <w:t xml:space="preserve"> anderer physischer und psychosozialer Bedingungen.</w:t>
      </w:r>
      <w:r>
        <w:rPr>
          <w:lang w:val="de-DE"/>
        </w:rPr>
        <w:t xml:space="preserve"> In ihrer Mission, eine integrierte, nahtlose Versorgung zu bieten, erklärt New South Wales Health, dass die integrierte Versorgung „landesweite Strategien umfasst, die eine bessere Kommunikation und Vernetzung zwischen Gesundheitsdienstleistern in der Primärversorgung, in der Gemeinde und im Krankenhaus koordinieren und fördern und einen besseren Zugang zu gemeindenahen Diensten in der Nähe des Wohnortes ermöglichen“ (</w:t>
      </w:r>
      <w:r>
        <w:rPr>
          <w:highlight w:val="yellow"/>
          <w:lang w:val="de-DE"/>
        </w:rPr>
        <w:t xml:space="preserve">o. D., What is </w:t>
      </w:r>
      <w:r>
        <w:rPr>
          <w:highlight w:val="yellow"/>
          <w:lang w:val="de-DE"/>
        </w:rPr>
        <w:lastRenderedPageBreak/>
        <w:t>integrated care?</w:t>
      </w:r>
      <w:r>
        <w:rPr>
          <w:lang w:val="de-DE"/>
        </w:rPr>
        <w:t xml:space="preserve">). Wie Sie sehen, erstreckt sich die integrierte Versorgung nicht nur über die gesamte Lebensspanne eines Menschen, sondern </w:t>
      </w:r>
      <w:r w:rsidR="00EF571E">
        <w:rPr>
          <w:lang w:val="de-DE"/>
        </w:rPr>
        <w:t xml:space="preserve">sie </w:t>
      </w:r>
      <w:r>
        <w:rPr>
          <w:lang w:val="de-DE"/>
        </w:rPr>
        <w:t>umfasst auch die Koordinierung zwischen den verschiedenen Dienstleistung</w:t>
      </w:r>
      <w:r w:rsidR="00EF571E">
        <w:rPr>
          <w:lang w:val="de-DE"/>
        </w:rPr>
        <w:t>sarten</w:t>
      </w:r>
      <w:r>
        <w:rPr>
          <w:lang w:val="de-DE"/>
        </w:rPr>
        <w:t>, die ein Patient oder eine Patientin benötigen könnte. Die integrierte Versorgung lässt sich noch weiter untergliedern in integrierte Finanzdienstleistungen und integrierte Informationssysteme. Unabhängig vom Definitionsbereich bedeutet integriert, dass mehrere Systeme und Akteure zusammenarbeiten, um dem Patienten</w:t>
      </w:r>
      <w:r w:rsidR="00653C79">
        <w:rPr>
          <w:lang w:val="de-DE"/>
        </w:rPr>
        <w:t xml:space="preserve"> oder </w:t>
      </w:r>
      <w:r>
        <w:rPr>
          <w:lang w:val="de-DE"/>
        </w:rPr>
        <w:t>der Patientin eine sichere, kontinuierliche Versorgung zu bieten und dabei die Ressourcen und das gemeinsame Wissen zu maximieren.</w:t>
      </w:r>
    </w:p>
    <w:p w14:paraId="7C8276B6" w14:textId="262B4AA2" w:rsidR="006846DC" w:rsidRPr="00D0041E" w:rsidRDefault="00155278" w:rsidP="00B23184">
      <w:r>
        <w:rPr>
          <w:lang w:val="de-DE"/>
        </w:rPr>
        <w:t>Zwei Vorteile der integrierten Versorgung sind Zweckmäßigkeit und Kostensenkung. Da die Dienste oft nahe beieinander liegen, die Kommunikation und der Austausch von Gesundheitsdaten optimiert sind und die Wiederholung von Vorgängen wie Blutabnahmen und bildgebenden Verfahren vermieden wird, ist die Erfahrung der Patienten und Patientinnen oft positiver. Patienten und Patientinnen sind eher bereit, mehrere Gesundheitsdienste in Anspruch zu nehmen, wenn sie sich in unmittelbarer Nähe zueinander befinden und ein wirksamer und effizienter Informationsaustausch stattfindet. Nehmen Sie zum Beispiel das sogenannte „Medizinischen Zuhause“. Diese Einrichtung könnte eine Vielzahl von medizinischen Fachrichtungen an einem Ort vereinen, einschließlich Labor- und Bildgebungsdiensten, psychologischer Betreuung, zahnärztlicher Versorgung, Ernährungsberatung, Physiotherapie und einer Apotheke. Patienten und Patientinnen könnten an einem Morgen an einem Ort ankommen und sich Blut abnehmen lassen, den Kardiologen aufsuchen, an einer Physiotherapiesitzung teilnehmen und ihre Medikamente abholen. Eine zu behandelnde Person muss nicht mehrmals Formulare ausfüllen, da ihre Krankengeschichte allen Anbietern elektronisch zur Verfügung steht. Eine solche einfache Versorgung erhöht die Wahrscheinlichkeit, dass Menschen die notwendige präventive Versorgung zur Früherkennung langfristiger Gesundheitsprobleme erhalten.</w:t>
      </w:r>
    </w:p>
    <w:p w14:paraId="264BBA29" w14:textId="141FBA6D" w:rsidR="003E4FD3" w:rsidRPr="00D0041E" w:rsidRDefault="00155278" w:rsidP="003E4FD3">
      <w:pPr>
        <w:pStyle w:val="Heading3"/>
      </w:pPr>
      <w:commentRangeStart w:id="20"/>
      <w:commentRangeStart w:id="21"/>
      <w:commentRangeStart w:id="22"/>
      <w:r>
        <w:rPr>
          <w:bCs w:val="0"/>
          <w:lang w:val="de-DE"/>
        </w:rPr>
        <w:lastRenderedPageBreak/>
        <w:t>Effizient</w:t>
      </w:r>
      <w:commentRangeEnd w:id="20"/>
      <w:r>
        <w:rPr>
          <w:bCs w:val="0"/>
          <w:lang w:val="de-DE"/>
        </w:rPr>
        <w:commentReference w:id="20"/>
      </w:r>
      <w:commentRangeEnd w:id="21"/>
      <w:r>
        <w:rPr>
          <w:bCs w:val="0"/>
          <w:lang w:val="de-DE"/>
        </w:rPr>
        <w:commentReference w:id="21"/>
      </w:r>
      <w:commentRangeEnd w:id="22"/>
      <w:r>
        <w:rPr>
          <w:bCs w:val="0"/>
          <w:lang w:val="de-DE"/>
        </w:rPr>
        <w:commentReference w:id="22"/>
      </w:r>
    </w:p>
    <w:p w14:paraId="10085B73" w14:textId="7BED0ED2" w:rsidR="00B77005" w:rsidRPr="00D0041E" w:rsidRDefault="00155278" w:rsidP="00B77005">
      <w:r>
        <w:rPr>
          <w:lang w:val="de-DE"/>
        </w:rPr>
        <w:t xml:space="preserve">Effiziente Versorgung oder </w:t>
      </w:r>
      <w:r w:rsidR="00A516BD">
        <w:rPr>
          <w:lang w:val="de-DE"/>
        </w:rPr>
        <w:t>„</w:t>
      </w:r>
      <w:r>
        <w:rPr>
          <w:lang w:val="de-DE"/>
        </w:rPr>
        <w:t>Effizienz</w:t>
      </w:r>
      <w:r w:rsidR="00A516BD">
        <w:rPr>
          <w:lang w:val="de-DE"/>
        </w:rPr>
        <w:t>“</w:t>
      </w:r>
      <w:r>
        <w:rPr>
          <w:lang w:val="de-DE"/>
        </w:rPr>
        <w:t xml:space="preserve"> wurde definiert als </w:t>
      </w:r>
      <w:r w:rsidR="00A516BD">
        <w:rPr>
          <w:lang w:val="de-DE"/>
        </w:rPr>
        <w:t>„</w:t>
      </w:r>
      <w:r>
        <w:rPr>
          <w:lang w:val="de-DE"/>
        </w:rPr>
        <w:t>Dinge auf die wirtschaftlichste Weise tun</w:t>
      </w:r>
      <w:r w:rsidR="00A516BD">
        <w:rPr>
          <w:lang w:val="de-DE"/>
        </w:rPr>
        <w:t>“</w:t>
      </w:r>
      <w:r>
        <w:rPr>
          <w:lang w:val="de-DE"/>
        </w:rPr>
        <w:t xml:space="preserve"> (</w:t>
      </w:r>
      <w:proofErr w:type="spellStart"/>
      <w:r>
        <w:rPr>
          <w:highlight w:val="yellow"/>
          <w:lang w:val="de-DE"/>
        </w:rPr>
        <w:t>Burches</w:t>
      </w:r>
      <w:proofErr w:type="spellEnd"/>
      <w:r>
        <w:rPr>
          <w:highlight w:val="yellow"/>
          <w:lang w:val="de-DE"/>
        </w:rPr>
        <w:t xml:space="preserve"> E. &amp; Burches M., 2020</w:t>
      </w:r>
      <w:r>
        <w:rPr>
          <w:lang w:val="de-DE"/>
        </w:rPr>
        <w:t xml:space="preserve">) und </w:t>
      </w:r>
      <w:r w:rsidR="00A516BD">
        <w:rPr>
          <w:lang w:val="de-DE"/>
        </w:rPr>
        <w:t>„</w:t>
      </w:r>
      <w:r>
        <w:rPr>
          <w:lang w:val="de-DE"/>
        </w:rPr>
        <w:t>den Nutzen der verfügbaren Ressourcen maximieren und Verschwendung vermeiden</w:t>
      </w:r>
      <w:r w:rsidR="00A516BD">
        <w:rPr>
          <w:lang w:val="de-DE"/>
        </w:rPr>
        <w:t>“</w:t>
      </w:r>
      <w:r>
        <w:rPr>
          <w:lang w:val="de-DE"/>
        </w:rPr>
        <w:t xml:space="preserve"> (</w:t>
      </w:r>
      <w:r>
        <w:rPr>
          <w:highlight w:val="yellow"/>
          <w:lang w:val="de-DE"/>
        </w:rPr>
        <w:t>World Health Organization, o. D., quality of care</w:t>
      </w:r>
      <w:r>
        <w:rPr>
          <w:lang w:val="de-DE"/>
        </w:rPr>
        <w:t>). Effizienz hängt mit zahlreichen Faktoren in der Gesundheitsversorgung zusammen. Wenn die größte Anzahl an Pflegekräften in den ruhigsten Schichten eingesetzt wird, ist dies eine Verschwendung sowohl personeller als auch finanzieller Ressourcen. Wenn Abteilungen nicht miteinander kommunizieren und Informationen austauschen, werden kostspielige bildgebende Untersuchungen und Tests möglicherweise mehrfach durchgeführt. Dies ist eine ineffiziente Nutzung von Zeit und Betriebsmitteln. Dies ist auch der Fall, wenn Erkrankte in mehreren Krankenhäusern behandelt werden, die nicht dem gleichen Gesundheitssystem angehören. Anstatt Laborergebnisse und Bildgebungsberichte der Behandelten auszutauschen, werden Untersuchungen oft erneut angeordnet. Dies verdoppelt nicht nur die Kosten des Verfahrens, sondern raubt sowohl den Betroffenen als auch dem medizinischen Personal wertvolle Zeit. Da die Ressourcen (Finanzen, Zeit, Ausrüstung, Personal usw.) begrenzt sind und die Welt nach nachhaltigeren Praktiken strebt, müssen Gesundheitsdienstleistungen wirtschaftlich analysiert und Maßnahmen zur Verbesserung ihrer Effizienz ergriffen werden.</w:t>
      </w:r>
    </w:p>
    <w:p w14:paraId="3FDDD3C7" w14:textId="1963A4B9" w:rsidR="003E4FD3" w:rsidRDefault="00155278" w:rsidP="003E4FD3">
      <w:pPr>
        <w:pStyle w:val="Heading3"/>
      </w:pPr>
      <w:r>
        <w:rPr>
          <w:bCs w:val="0"/>
          <w:lang w:val="de-DE"/>
        </w:rPr>
        <w:t>Umweltfreundlich</w:t>
      </w:r>
    </w:p>
    <w:p w14:paraId="1F3A7CD1" w14:textId="77E27FA9" w:rsidR="00E21D5F" w:rsidRPr="00E21D5F" w:rsidRDefault="00155278" w:rsidP="00C7760B">
      <w:pPr>
        <w:pStyle w:val="GraphicsStyle"/>
      </w:pPr>
      <w:r>
        <w:rPr>
          <w:bCs/>
          <w:lang w:val="de-DE"/>
        </w:rPr>
        <w:t>Abbildung X: Umweltfreundliche Gebäude</w:t>
      </w:r>
    </w:p>
    <w:p w14:paraId="15F4BF6D" w14:textId="3754D614" w:rsidR="00B23184" w:rsidRPr="00D0041E" w:rsidRDefault="00155278" w:rsidP="00B23184">
      <w:pPr>
        <w:spacing w:after="0"/>
      </w:pPr>
      <w:r>
        <w:rPr>
          <w:noProof/>
          <w:lang w:val="de-DE"/>
        </w:rPr>
        <w:lastRenderedPageBreak/>
        <w:drawing>
          <wp:inline distT="0" distB="0" distL="0" distR="0" wp14:anchorId="138AE866" wp14:editId="53025563">
            <wp:extent cx="5219700" cy="3478950"/>
            <wp:effectExtent l="0" t="0" r="0" b="7620"/>
            <wp:docPr id="507510558" name="Picture 507510558" descr="Ein Glas-Gebäude mit Pflanzen auf den Balko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510558" name="Picture 3" descr="A glass building with plants on the terrace"/>
                    <pic:cNvPicPr/>
                  </pic:nvPicPr>
                  <pic:blipFill>
                    <a:blip r:embed="rId20"/>
                    <a:stretch>
                      <a:fillRect/>
                    </a:stretch>
                  </pic:blipFill>
                  <pic:spPr>
                    <a:xfrm>
                      <a:off x="0" y="0"/>
                      <a:ext cx="5219700" cy="3478950"/>
                    </a:xfrm>
                    <a:prstGeom prst="rect">
                      <a:avLst/>
                    </a:prstGeom>
                  </pic:spPr>
                </pic:pic>
              </a:graphicData>
            </a:graphic>
          </wp:inline>
        </w:drawing>
      </w:r>
    </w:p>
    <w:p w14:paraId="0CD4CC74" w14:textId="676AC382" w:rsidR="00B23184" w:rsidRPr="00D0041E" w:rsidRDefault="00155278" w:rsidP="00B23184">
      <w:r>
        <w:rPr>
          <w:lang w:val="de-DE"/>
        </w:rPr>
        <w:t>Quelle: Microsoft 365 stock images (2023)</w:t>
      </w:r>
    </w:p>
    <w:p w14:paraId="0AB029B9" w14:textId="57E07A42" w:rsidR="003F18E4" w:rsidRPr="00D0041E" w:rsidRDefault="00155278" w:rsidP="003F18E4">
      <w:r>
        <w:rPr>
          <w:lang w:val="de-DE"/>
        </w:rPr>
        <w:t xml:space="preserve">Umweltfreundliche Versorgung beinhaltet </w:t>
      </w:r>
      <w:hyperlink r:id="rId21" w:tooltip="Waren und Dienstleistungen" w:history="1">
        <w:r>
          <w:rPr>
            <w:rStyle w:val="Hyperlink"/>
            <w:color w:val="auto"/>
            <w:u w:val="none"/>
            <w:lang w:val="de-DE"/>
          </w:rPr>
          <w:t>Waren und Dienstleistungen</w:t>
        </w:r>
      </w:hyperlink>
      <w:r>
        <w:rPr>
          <w:lang w:val="de-DE"/>
        </w:rPr>
        <w:t xml:space="preserve">, Richtlinien und Grundsätze, die </w:t>
      </w:r>
      <w:hyperlink r:id="rId22" w:tooltip="Marketinganspruch" w:history="1">
        <w:r>
          <w:rPr>
            <w:rStyle w:val="Hyperlink"/>
            <w:color w:val="auto"/>
            <w:u w:val="none"/>
            <w:lang w:val="de-DE"/>
          </w:rPr>
          <w:t>reduzierten, minimalen oder keinen Schaden für Ökosysteme oder die Umwelt verursachen.</w:t>
        </w:r>
      </w:hyperlink>
      <w:hyperlink r:id="rId23" w:tooltip="Ökosystem" w:history="1"/>
      <w:hyperlink r:id="rId24" w:tooltip="Umwelt (biophysikalisch)" w:history="1"/>
      <w:r>
        <w:rPr>
          <w:lang w:val="de-DE"/>
        </w:rPr>
        <w:t xml:space="preserve"> Diese Dimension einer qualitativ hochwertigen Gesundheitsversorgung ist von zunehmendem Interesse, da die Welt mit den negativen Auswirkungen des Klimawandels und der schlechten Nutzung der vorhandenen Ressourcen konfrontiert ist. </w:t>
      </w:r>
      <w:proofErr w:type="spellStart"/>
      <w:r>
        <w:rPr>
          <w:lang w:val="de-DE"/>
        </w:rPr>
        <w:t>Lachman</w:t>
      </w:r>
      <w:proofErr w:type="spellEnd"/>
      <w:r>
        <w:rPr>
          <w:lang w:val="de-DE"/>
        </w:rPr>
        <w:t xml:space="preserve"> et al. (</w:t>
      </w:r>
      <w:r>
        <w:rPr>
          <w:highlight w:val="yellow"/>
          <w:lang w:val="de-DE"/>
        </w:rPr>
        <w:t>2021, Tabelle 1</w:t>
      </w:r>
      <w:r>
        <w:rPr>
          <w:lang w:val="de-DE"/>
        </w:rPr>
        <w:t>) empfehlen folgende Maßnahmen, um die Umweltfreundlichkeit im Gesundheitswesenzu erhöhen:</w:t>
      </w:r>
    </w:p>
    <w:p w14:paraId="57C21C35" w14:textId="56B8D44F" w:rsidR="00964DE1" w:rsidRPr="00D0041E" w:rsidRDefault="00155278" w:rsidP="00155278">
      <w:pPr>
        <w:pStyle w:val="ListParagraph"/>
        <w:numPr>
          <w:ilvl w:val="0"/>
          <w:numId w:val="20"/>
        </w:numPr>
      </w:pPr>
      <w:r>
        <w:rPr>
          <w:lang w:val="de-DE"/>
        </w:rPr>
        <w:t>Wo möglich, Verwendung elektronischer Aufzeichnungen digitaler Gesundheitsdaten</w:t>
      </w:r>
    </w:p>
    <w:p w14:paraId="7D346FC9" w14:textId="0BB5B49E" w:rsidR="00964DE1" w:rsidRPr="00D0041E" w:rsidRDefault="00155278" w:rsidP="00155278">
      <w:pPr>
        <w:pStyle w:val="ListParagraph"/>
        <w:numPr>
          <w:ilvl w:val="0"/>
          <w:numId w:val="20"/>
        </w:numPr>
      </w:pPr>
      <w:r>
        <w:rPr>
          <w:lang w:val="de-DE"/>
        </w:rPr>
        <w:t>Verringerung des Verbrauchs von Einwegartikeln und Verbrauchsmaterialien</w:t>
      </w:r>
    </w:p>
    <w:p w14:paraId="3901608E" w14:textId="2A07D1EC" w:rsidR="00964DE1" w:rsidRPr="00D0041E" w:rsidRDefault="00155278" w:rsidP="00155278">
      <w:pPr>
        <w:pStyle w:val="ListParagraph"/>
        <w:numPr>
          <w:ilvl w:val="0"/>
          <w:numId w:val="20"/>
        </w:numPr>
      </w:pPr>
      <w:r>
        <w:rPr>
          <w:lang w:val="de-DE"/>
        </w:rPr>
        <w:t>Einsatz von Telemedizin zur Reduzierung von Klinikbesuchen</w:t>
      </w:r>
    </w:p>
    <w:p w14:paraId="10140A3C" w14:textId="0523466B" w:rsidR="00964DE1" w:rsidRPr="00D0041E" w:rsidRDefault="00155278" w:rsidP="00155278">
      <w:pPr>
        <w:pStyle w:val="ListParagraph"/>
        <w:numPr>
          <w:ilvl w:val="0"/>
          <w:numId w:val="20"/>
        </w:numPr>
      </w:pPr>
      <w:r>
        <w:rPr>
          <w:lang w:val="de-DE"/>
        </w:rPr>
        <w:t>Verantwortungsvoller Umgang mit Wasser und Energie</w:t>
      </w:r>
    </w:p>
    <w:p w14:paraId="0639E55A" w14:textId="54DEC3AD" w:rsidR="00964DE1" w:rsidRPr="00D0041E" w:rsidRDefault="00155278" w:rsidP="00155278">
      <w:pPr>
        <w:pStyle w:val="ListParagraph"/>
        <w:numPr>
          <w:ilvl w:val="0"/>
          <w:numId w:val="20"/>
        </w:numPr>
      </w:pPr>
      <w:r>
        <w:rPr>
          <w:lang w:val="de-DE"/>
        </w:rPr>
        <w:t>Umstellung auf erneuerbare Energiequellen</w:t>
      </w:r>
    </w:p>
    <w:p w14:paraId="7F402ADC" w14:textId="0108C350" w:rsidR="003E4FD3" w:rsidRPr="00D0041E" w:rsidRDefault="00155278" w:rsidP="00326053">
      <w:r>
        <w:rPr>
          <w:lang w:val="de-DE"/>
        </w:rPr>
        <w:lastRenderedPageBreak/>
        <w:t>Unternehmen sollten auch die Verwendung schädlicher Chemikalien einschränken und sicherstellen, dass ihre Angestellten über die Umweltpraktiken des Unternehmens informiert sind, z. B. über Recycling, Reduzierung, Reparatur und, wenn angemessen, Wiederverwendung von Ausrüstung.</w:t>
      </w:r>
    </w:p>
    <w:p w14:paraId="14D256A0" w14:textId="77777777" w:rsidR="000219E8" w:rsidRPr="00D0041E" w:rsidRDefault="00155278" w:rsidP="000219E8">
      <w:pPr>
        <w:pStyle w:val="Heading3"/>
      </w:pPr>
      <w:bookmarkStart w:id="23" w:name="_Hlk135419530"/>
      <w:r>
        <w:rPr>
          <w:bCs w:val="0"/>
          <w:lang w:val="de-DE"/>
        </w:rPr>
        <w:t>Fragen zur Selbstkontrolle</w:t>
      </w:r>
    </w:p>
    <w:bookmarkEnd w:id="23"/>
    <w:p w14:paraId="7F299C3F" w14:textId="703E2309" w:rsidR="005B246D" w:rsidRPr="00D0041E" w:rsidRDefault="00155278" w:rsidP="00155278">
      <w:pPr>
        <w:pStyle w:val="ListParagraph"/>
        <w:numPr>
          <w:ilvl w:val="0"/>
          <w:numId w:val="22"/>
        </w:numPr>
        <w:spacing w:after="0"/>
        <w:rPr>
          <w:i/>
          <w:iCs/>
          <w:u w:val="single"/>
        </w:rPr>
      </w:pPr>
      <w:r>
        <w:rPr>
          <w:lang w:val="de-DE"/>
        </w:rPr>
        <w:t xml:space="preserve">Ein international anerkanntes Werkzeug zur Erhöhung der Sicherheit von Patienten und Patientinnen durch Erfahrungen und Abhilfemaßnahmen ist das _____________________________. </w:t>
      </w:r>
    </w:p>
    <w:p w14:paraId="145B1E5E" w14:textId="3FBFB1D1" w:rsidR="00650FE1" w:rsidRPr="00D0041E" w:rsidRDefault="00155278" w:rsidP="005B246D">
      <w:pPr>
        <w:pStyle w:val="ListParagraph"/>
        <w:spacing w:after="0"/>
        <w:ind w:left="360"/>
        <w:rPr>
          <w:i/>
          <w:iCs/>
          <w:u w:val="single"/>
        </w:rPr>
      </w:pPr>
      <w:commentRangeStart w:id="24"/>
      <w:r>
        <w:rPr>
          <w:i/>
          <w:iCs/>
          <w:u w:val="single"/>
          <w:lang w:val="de-DE"/>
        </w:rPr>
        <w:t>Critical Incident Report System (CIRS</w:t>
      </w:r>
      <w:commentRangeEnd w:id="24"/>
      <w:r>
        <w:rPr>
          <w:i/>
          <w:iCs/>
          <w:u w:val="single"/>
          <w:lang w:val="de-DE"/>
        </w:rPr>
        <w:commentReference w:id="24"/>
      </w:r>
      <w:r>
        <w:rPr>
          <w:i/>
          <w:iCs/>
          <w:u w:val="single"/>
          <w:lang w:val="de-DE"/>
        </w:rPr>
        <w:t xml:space="preserve">) </w:t>
      </w:r>
    </w:p>
    <w:p w14:paraId="097F7D7A" w14:textId="1AA30620" w:rsidR="00650FE1" w:rsidRPr="00D0041E" w:rsidRDefault="00155278" w:rsidP="00155278">
      <w:pPr>
        <w:pStyle w:val="ListParagraph"/>
        <w:numPr>
          <w:ilvl w:val="0"/>
          <w:numId w:val="22"/>
        </w:numPr>
        <w:spacing w:after="0"/>
      </w:pPr>
      <w:r>
        <w:rPr>
          <w:lang w:val="de-DE"/>
        </w:rPr>
        <w:t>Gerechte Versorgung bedeutet, dass alle Patienten und Patientinnen die gleiche Behandlung erhalten. Wahr oder Falsch</w:t>
      </w:r>
    </w:p>
    <w:p w14:paraId="7AC1EE4C" w14:textId="28C26D92" w:rsidR="00650FE1" w:rsidRPr="00D0041E" w:rsidRDefault="00155278" w:rsidP="00650FE1">
      <w:pPr>
        <w:pStyle w:val="ListParagraph"/>
        <w:spacing w:after="0"/>
        <w:ind w:left="0"/>
        <w:rPr>
          <w:i/>
          <w:iCs/>
          <w:u w:val="single"/>
        </w:rPr>
      </w:pPr>
      <w:r>
        <w:rPr>
          <w:i/>
          <w:iCs/>
          <w:u w:val="single"/>
          <w:lang w:val="de-DE"/>
        </w:rPr>
        <w:t>Falsch</w:t>
      </w:r>
    </w:p>
    <w:p w14:paraId="337723B1" w14:textId="7CA10262" w:rsidR="00650FE1" w:rsidRPr="00D0041E" w:rsidRDefault="00155278" w:rsidP="00650FE1">
      <w:pPr>
        <w:spacing w:after="0"/>
      </w:pPr>
      <w:r>
        <w:rPr>
          <w:lang w:val="de-DE"/>
        </w:rPr>
        <w:tab/>
      </w:r>
    </w:p>
    <w:p w14:paraId="0DF258A2" w14:textId="75ACC47E" w:rsidR="00000084" w:rsidRPr="00D0041E" w:rsidRDefault="00000084" w:rsidP="006C68A7">
      <w:pPr>
        <w:jc w:val="left"/>
      </w:pPr>
    </w:p>
    <w:sectPr w:rsidR="00000084" w:rsidRPr="00D0041E" w:rsidSect="00AB1C76">
      <w:headerReference w:type="even" r:id="rId25"/>
      <w:headerReference w:type="default" r:id="rId26"/>
      <w:footerReference w:type="default" r:id="rId27"/>
      <w:pgSz w:w="11906" w:h="16838"/>
      <w:pgMar w:top="2835" w:right="2268" w:bottom="1134" w:left="1418"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Kiviniemi, Leena" w:date="2023-10-02T14:38:00Z" w:initials="LK">
    <w:p w14:paraId="3882A3B1" w14:textId="77777777" w:rsidR="00AE13E4" w:rsidRDefault="00155278" w:rsidP="008A1758">
      <w:pPr>
        <w:pStyle w:val="CommentText"/>
        <w:jc w:val="left"/>
      </w:pPr>
      <w:r>
        <w:t>DE: Qualitätsmanagement im Gesundheitswesen</w:t>
      </w:r>
    </w:p>
  </w:comment>
  <w:comment w:id="1" w:author="Brunt, Phoebe" w:date="2023-09-21T10:29:00Z" w:initials="PB">
    <w:p w14:paraId="3DF640F1" w14:textId="77777777" w:rsidR="00F65D26" w:rsidRDefault="00155278" w:rsidP="007568E7">
      <w:pPr>
        <w:pStyle w:val="CommentText"/>
        <w:jc w:val="left"/>
      </w:pPr>
      <w:r>
        <w:t>Do we need a source for this?</w:t>
      </w:r>
    </w:p>
  </w:comment>
  <w:comment w:id="3" w:author="Brunt, Phoebe" w:date="2023-09-11T19:33:00Z" w:initials="PB">
    <w:p w14:paraId="35C87F8B" w14:textId="77777777" w:rsidR="00B61B55" w:rsidRPr="00A57062" w:rsidRDefault="00155278" w:rsidP="00EA60B2">
      <w:pPr>
        <w:pStyle w:val="CommentText"/>
        <w:jc w:val="left"/>
      </w:pPr>
      <w:r>
        <w:t>Joint Commission reference missing in appendix</w:t>
      </w:r>
    </w:p>
  </w:comment>
  <w:comment w:id="8" w:author="Angela McCaskill" w:date="2023-08-14T19:00:00Z" w:initials="AM">
    <w:p w14:paraId="616BA694" w14:textId="77777777" w:rsidR="003D7BE6" w:rsidRPr="00A57062" w:rsidRDefault="00155278" w:rsidP="007B772F">
      <w:pPr>
        <w:pStyle w:val="CommentText"/>
        <w:jc w:val="left"/>
      </w:pPr>
      <w:r>
        <w:t>I would prefer not to have a white table as it was, but feel free to change this color if it is not in keeping with IU color choices.</w:t>
      </w:r>
    </w:p>
  </w:comment>
  <w:comment w:id="9" w:author="Angela McCaskill" w:date="2023-08-14T18:59:00Z" w:initials="AM">
    <w:p w14:paraId="2C80DF5D" w14:textId="77777777" w:rsidR="003D7BE6" w:rsidRPr="00A57062" w:rsidRDefault="00155278" w:rsidP="00362D38">
      <w:pPr>
        <w:pStyle w:val="CommentText"/>
        <w:jc w:val="left"/>
      </w:pPr>
      <w:r>
        <w:t xml:space="preserve">Hi Phoebe, please review the table for formatting. I changed the color and the letters to capitals, but it was saved in some odd form that things keep moving around when I hit Tab, etc. </w:t>
      </w:r>
    </w:p>
  </w:comment>
  <w:comment w:id="11" w:author="Angela McCaskill" w:date="2023-08-14T19:14:00Z" w:initials="AM">
    <w:p w14:paraId="662F3090" w14:textId="77777777" w:rsidR="00725A4F" w:rsidRPr="00A57062" w:rsidRDefault="00155278" w:rsidP="00B32DEE">
      <w:pPr>
        <w:pStyle w:val="CommentText"/>
        <w:jc w:val="left"/>
      </w:pPr>
      <w:r>
        <w:t>Hi Phoebe, now that I have inserted my own report example and you have made the MIMPS a different graphic above, I am not sure if this reference is still correct. It might just need to have my name and 2034</w:t>
      </w:r>
    </w:p>
  </w:comment>
  <w:comment w:id="12" w:author="Brunt, Phoebe" w:date="2023-08-24T15:04:00Z" w:initials="PB">
    <w:p w14:paraId="79088F87" w14:textId="77777777" w:rsidR="008F44E2" w:rsidRPr="00A57062" w:rsidRDefault="00155278" w:rsidP="006C363B">
      <w:pPr>
        <w:pStyle w:val="CommentText"/>
        <w:jc w:val="left"/>
      </w:pPr>
      <w:r>
        <w:t>I will check this with media design, thank you for the new tables!</w:t>
      </w:r>
    </w:p>
  </w:comment>
  <w:comment w:id="13" w:author="Kreuzenbeck, Cordula" w:date="2023-07-10T16:33:00Z" w:initials="KC">
    <w:p w14:paraId="7E43364C" w14:textId="77777777" w:rsidR="00CD6AFC" w:rsidRPr="00A57062" w:rsidRDefault="00155278" w:rsidP="00002205">
      <w:pPr>
        <w:pStyle w:val="CommentText"/>
        <w:jc w:val="left"/>
      </w:pPr>
      <w:r>
        <w:t xml:space="preserve">This seems to be a subsection still refering to "timely", this confuses even more, as they seem to be on the same hierarchy level in the structure.I </w:t>
      </w:r>
    </w:p>
  </w:comment>
  <w:comment w:id="14" w:author="Angela McCaskill" w:date="2023-07-14T11:27:00Z" w:initials="AM">
    <w:p w14:paraId="29689152" w14:textId="77777777" w:rsidR="00CD6AFC" w:rsidRPr="00A57062" w:rsidRDefault="00155278" w:rsidP="00C31059">
      <w:pPr>
        <w:pStyle w:val="CommentText"/>
        <w:jc w:val="left"/>
      </w:pPr>
      <w:r>
        <w:t>Changed to subsections and see if okay with Phoebe. I am not an expert on formatting of textbooks, articles, etc. I changed the to level 4 headings</w:t>
      </w:r>
    </w:p>
  </w:comment>
  <w:comment w:id="15" w:author="Brunt, Phoebe" w:date="2023-09-11T19:30:00Z" w:initials="PB">
    <w:p w14:paraId="12B179E1" w14:textId="77777777" w:rsidR="00E03F1F" w:rsidRPr="00A57062" w:rsidRDefault="00155278" w:rsidP="003C2B09">
      <w:pPr>
        <w:pStyle w:val="CommentText"/>
        <w:jc w:val="left"/>
      </w:pPr>
      <w:r>
        <w:t>There are 2 AHRQ references from 2022 and I am unsure which one this corresponds to – please specify</w:t>
      </w:r>
    </w:p>
  </w:comment>
  <w:comment w:id="16" w:author="angelamccaskill@outlook.com" w:date="2023-06-28T18:14:00Z" w:initials="an">
    <w:p w14:paraId="53193717" w14:textId="77777777" w:rsidR="496531FF" w:rsidRPr="00A57062" w:rsidRDefault="00155278">
      <w:pPr>
        <w:pStyle w:val="CommentText"/>
      </w:pPr>
      <w:r>
        <w:t>It is in teh appendix...starting with T for "The"</w:t>
      </w:r>
    </w:p>
  </w:comment>
  <w:comment w:id="17" w:author="Brunt, Phoebe" w:date="2023-06-28T15:55:00Z" w:initials="BP">
    <w:p w14:paraId="2E78671E" w14:textId="77777777" w:rsidR="00D96463" w:rsidRPr="00A57062" w:rsidRDefault="00155278">
      <w:pPr>
        <w:pStyle w:val="CommentText"/>
        <w:jc w:val="left"/>
      </w:pPr>
      <w:r>
        <w:t>Seems to be missing from appendix</w:t>
      </w:r>
    </w:p>
  </w:comment>
  <w:comment w:id="18" w:author="Brunt, Phoebe" w:date="2023-09-18T15:50:00Z" w:initials="BP">
    <w:p w14:paraId="12D88B81" w14:textId="77777777" w:rsidR="003D466C" w:rsidRDefault="00155278" w:rsidP="00F915E5">
      <w:pPr>
        <w:pStyle w:val="CommentText"/>
        <w:jc w:val="left"/>
      </w:pPr>
      <w:r>
        <w:t>Changed "women's clinic" to "gynecological clinic" - please check accuracy of change</w:t>
      </w:r>
    </w:p>
  </w:comment>
  <w:comment w:id="19" w:author="Manuela Stühn" w:date="2023-10-12T14:29:00Z" w:initials="MS">
    <w:p w14:paraId="2D42E9E8" w14:textId="4496595B" w:rsidR="00A516BD" w:rsidRDefault="00A516BD">
      <w:pPr>
        <w:pStyle w:val="CommentText"/>
      </w:pPr>
      <w:r>
        <w:rPr>
          <w:rStyle w:val="CommentReference"/>
        </w:rPr>
        <w:annotationRef/>
      </w:r>
      <w:r>
        <w:t>Ergänzung, sonst ist der Satz komisch. Andere physische und psychosoziale Bedingungen sind doch kein Leistungsangebot?</w:t>
      </w:r>
    </w:p>
  </w:comment>
  <w:comment w:id="20" w:author="Kreuzenbeck, Cordula" w:date="2023-07-10T16:36:00Z" w:initials="KC">
    <w:p w14:paraId="4E3BB732" w14:textId="77777777" w:rsidR="30AB53D0" w:rsidRPr="00A57062" w:rsidRDefault="00155278" w:rsidP="55997F28">
      <w:pPr>
        <w:pStyle w:val="CommentText"/>
      </w:pPr>
      <w:r>
        <w:t xml:space="preserve">Comment done, see </w:t>
      </w:r>
      <w:r>
        <w:t>subcomments</w:t>
      </w:r>
    </w:p>
  </w:comment>
  <w:comment w:id="21" w:author="Brunt, Phoebe" w:date="2023-07-12T07:44:00Z" w:initials="PB">
    <w:p w14:paraId="23FFC1AC" w14:textId="77777777" w:rsidR="00A7567C" w:rsidRPr="00A57062" w:rsidRDefault="00155278" w:rsidP="00703044">
      <w:pPr>
        <w:pStyle w:val="CommentText"/>
        <w:jc w:val="left"/>
      </w:pPr>
      <w:r>
        <w:t>Yes we could order the sections to match the graphic and change the headings of the sections that are not visible in the graphic to Heading 4 style.</w:t>
      </w:r>
    </w:p>
  </w:comment>
  <w:comment w:id="22" w:author="Kreuzenbeck, Cordula" w:date="2023-07-13T13:28:00Z" w:initials="KC">
    <w:p w14:paraId="311BAACD" w14:textId="77777777" w:rsidR="55997F28" w:rsidRPr="00A57062" w:rsidRDefault="00155278">
      <w:pPr>
        <w:pStyle w:val="CommentText"/>
      </w:pPr>
      <w:r>
        <w:t>Hi Phoebe, we will make a list above in order to inform the students of the upcoming topics. please for Procedures, Appointment Times and waiting times we need to go one step below to heading 4.</w:t>
      </w:r>
    </w:p>
  </w:comment>
  <w:comment w:id="24" w:author="Kiviniemi, Leena" w:date="2023-10-02T14:39:00Z" w:initials="LK">
    <w:p w14:paraId="0EF6D539" w14:textId="77777777" w:rsidR="00AE13E4" w:rsidRDefault="00155278" w:rsidP="00723D8B">
      <w:pPr>
        <w:pStyle w:val="CommentText"/>
        <w:jc w:val="left"/>
      </w:pPr>
      <w:r>
        <w:t>Please keep the formatting in the translation.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882A3B1" w15:done="0"/>
  <w15:commentEx w15:paraId="3DF640F1" w15:done="0"/>
  <w15:commentEx w15:paraId="35C87F8B" w15:done="1"/>
  <w15:commentEx w15:paraId="616BA694" w15:done="1"/>
  <w15:commentEx w15:paraId="2C80DF5D" w15:done="1"/>
  <w15:commentEx w15:paraId="662F3090" w15:done="1"/>
  <w15:commentEx w15:paraId="79088F87" w15:paraIdParent="662F3090" w15:done="1"/>
  <w15:commentEx w15:paraId="7E43364C" w15:done="1"/>
  <w15:commentEx w15:paraId="29689152" w15:paraIdParent="7E43364C" w15:done="1"/>
  <w15:commentEx w15:paraId="12B179E1" w15:done="0"/>
  <w15:commentEx w15:paraId="53193717" w15:done="0"/>
  <w15:commentEx w15:paraId="2E78671E" w15:done="0"/>
  <w15:commentEx w15:paraId="12D88B81" w15:done="0"/>
  <w15:commentEx w15:paraId="2D42E9E8" w15:done="0"/>
  <w15:commentEx w15:paraId="4E3BB732" w15:done="1"/>
  <w15:commentEx w15:paraId="23FFC1AC" w15:paraIdParent="4E3BB732" w15:done="1"/>
  <w15:commentEx w15:paraId="311BAACD" w15:paraIdParent="4E3BB732" w15:done="1"/>
  <w15:commentEx w15:paraId="0EF6D53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EA33B9F" w16cex:dateUtc="2023-10-02T12:38:00Z"/>
  <w16cex:commentExtensible w16cex:durableId="28B69973" w16cex:dateUtc="2023-09-21T08:29:00Z"/>
  <w16cex:commentExtensible w16cex:durableId="28A9EA1E" w16cex:dateUtc="2023-09-11T17:33:00Z"/>
  <w16cex:commentExtensible w16cex:durableId="2884F840" w16cex:dateUtc="2023-08-15T00:00:00Z"/>
  <w16cex:commentExtensible w16cex:durableId="2884F7F9" w16cex:dateUtc="2023-08-14T23:59:00Z"/>
  <w16cex:commentExtensible w16cex:durableId="2884FB78" w16cex:dateUtc="2023-08-15T00:14:00Z"/>
  <w16cex:commentExtensible w16cex:durableId="2891F012" w16cex:dateUtc="2023-08-24T13:04:00Z"/>
  <w16cex:commentExtensible w16cex:durableId="4C5C63B5" w16cex:dateUtc="2023-07-10T14:33:00Z"/>
  <w16cex:commentExtensible w16cex:durableId="285BAF9C" w16cex:dateUtc="2023-07-14T09:27:00Z"/>
  <w16cex:commentExtensible w16cex:durableId="28A9E954" w16cex:dateUtc="2023-09-11T17:30:00Z"/>
  <w16cex:commentExtensible w16cex:durableId="7F12AD06" w16cex:dateUtc="2023-06-28T16:14:00Z"/>
  <w16cex:commentExtensible w16cex:durableId="2846D669" w16cex:dateUtc="2023-06-28T13:55:00Z"/>
  <w16cex:commentExtensible w16cex:durableId="28B2F035" w16cex:dateUtc="2023-09-18T13:50:00Z"/>
  <w16cex:commentExtensible w16cex:durableId="28D2812D" w16cex:dateUtc="2023-10-12T12:29:00Z"/>
  <w16cex:commentExtensible w16cex:durableId="514D6081" w16cex:dateUtc="2023-07-10T14:36:00Z"/>
  <w16cex:commentExtensible w16cex:durableId="2858D840" w16cex:dateUtc="2023-07-12T05:44:00Z"/>
  <w16cex:commentExtensible w16cex:durableId="7764BC95" w16cex:dateUtc="2023-07-13T11:28:00Z"/>
  <w16cex:commentExtensible w16cex:durableId="7E9717DE" w16cex:dateUtc="2023-10-02T12: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882A3B1" w16cid:durableId="2EA33B9F"/>
  <w16cid:commentId w16cid:paraId="3DF640F1" w16cid:durableId="28B69973"/>
  <w16cid:commentId w16cid:paraId="35C87F8B" w16cid:durableId="28A9EA1E"/>
  <w16cid:commentId w16cid:paraId="616BA694" w16cid:durableId="2884F840"/>
  <w16cid:commentId w16cid:paraId="2C80DF5D" w16cid:durableId="2884F7F9"/>
  <w16cid:commentId w16cid:paraId="662F3090" w16cid:durableId="2884FB78"/>
  <w16cid:commentId w16cid:paraId="79088F87" w16cid:durableId="2891F012"/>
  <w16cid:commentId w16cid:paraId="7E43364C" w16cid:durableId="4C5C63B5"/>
  <w16cid:commentId w16cid:paraId="29689152" w16cid:durableId="285BAF9C"/>
  <w16cid:commentId w16cid:paraId="12B179E1" w16cid:durableId="28A9E954"/>
  <w16cid:commentId w16cid:paraId="53193717" w16cid:durableId="7F12AD06"/>
  <w16cid:commentId w16cid:paraId="2E78671E" w16cid:durableId="2846D669"/>
  <w16cid:commentId w16cid:paraId="12D88B81" w16cid:durableId="28B2F035"/>
  <w16cid:commentId w16cid:paraId="2D42E9E8" w16cid:durableId="28D2812D"/>
  <w16cid:commentId w16cid:paraId="4E3BB732" w16cid:durableId="514D6081"/>
  <w16cid:commentId w16cid:paraId="23FFC1AC" w16cid:durableId="2858D840"/>
  <w16cid:commentId w16cid:paraId="311BAACD" w16cid:durableId="7764BC95"/>
  <w16cid:commentId w16cid:paraId="0EF6D539" w16cid:durableId="7E9717D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F78970" w14:textId="77777777" w:rsidR="003F6CD7" w:rsidRDefault="003F6CD7">
      <w:pPr>
        <w:spacing w:after="0" w:line="240" w:lineRule="auto"/>
      </w:pPr>
      <w:r>
        <w:separator/>
      </w:r>
    </w:p>
  </w:endnote>
  <w:endnote w:type="continuationSeparator" w:id="0">
    <w:p w14:paraId="342E8633" w14:textId="77777777" w:rsidR="003F6CD7" w:rsidRDefault="003F6C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New Roman"/>
    <w:panose1 w:val="020B06040202020202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GaramondPro-Regular">
    <w:altName w:val="Times New Roman"/>
    <w:panose1 w:val="020B0604020202020204"/>
    <w:charset w:val="00"/>
    <w:family w:val="auto"/>
    <w:pitch w:val="variable"/>
    <w:sig w:usb0="00000007" w:usb1="00000001" w:usb2="00000000" w:usb3="00000000" w:csb0="00000093" w:csb1="00000000"/>
  </w:font>
  <w:font w:name="DINPro-Regular">
    <w:altName w:val="Calibri"/>
    <w:panose1 w:val="020B0604020202020204"/>
    <w:charset w:val="00"/>
    <w:family w:val="modern"/>
    <w:notTrueType/>
    <w:pitch w:val="variable"/>
    <w:sig w:usb0="800002AF" w:usb1="4000206A" w:usb2="00000000" w:usb3="00000000" w:csb0="0000009F" w:csb1="00000000"/>
  </w:font>
  <w:font w:name="Helvetica">
    <w:panose1 w:val="00000000000000000000"/>
    <w:charset w:val="00"/>
    <w:family w:val="auto"/>
    <w:pitch w:val="variable"/>
    <w:sig w:usb0="E00002FF" w:usb1="5000785B" w:usb2="00000000" w:usb3="00000000" w:csb0="0000019F" w:csb1="00000000"/>
  </w:font>
  <w:font w:name="AGaramondPro-Bold">
    <w:altName w:val="Cambria"/>
    <w:panose1 w:val="020B0604020202020204"/>
    <w:charset w:val="4D"/>
    <w:family w:val="roman"/>
    <w:notTrueType/>
    <w:pitch w:val="variable"/>
    <w:sig w:usb0="00000007" w:usb1="00000001" w:usb2="00000000" w:usb3="00000000" w:csb0="00000093" w:csb1="00000000"/>
  </w:font>
  <w:font w:name="Arial">
    <w:panose1 w:val="020B0604020202020204"/>
    <w:charset w:val="00"/>
    <w:family w:val="swiss"/>
    <w:pitch w:val="variable"/>
    <w:sig w:usb0="E0002AFF" w:usb1="C0007843" w:usb2="00000009" w:usb3="00000000" w:csb0="000001FF" w:csb1="00000000"/>
  </w:font>
  <w:font w:name="CG Times (WN)">
    <w:altName w:val="Arial"/>
    <w:panose1 w:val="020B0604020202020204"/>
    <w:charset w:val="00"/>
    <w:family w:val="roman"/>
    <w:notTrueType/>
    <w:pitch w:val="variable"/>
    <w:sig w:usb0="00000003" w:usb1="00000000" w:usb2="00000000" w:usb3="00000000" w:csb0="00000001" w:csb1="00000000"/>
  </w:font>
  <w:font w:name="Avenir 55">
    <w:altName w:val="Calibri"/>
    <w:panose1 w:val="020B0503020203020204"/>
    <w:charset w:val="00"/>
    <w:family w:val="auto"/>
    <w:pitch w:val="variable"/>
    <w:sig w:usb0="800000AF" w:usb1="5000204A" w:usb2="00000000" w:usb3="00000000" w:csb0="0000009B" w:csb1="00000000"/>
  </w:font>
  <w:font w:name="Avenir 65">
    <w:altName w:val="Times New Roman"/>
    <w:panose1 w:val="020B0503020203020204"/>
    <w:charset w:val="00"/>
    <w:family w:val="auto"/>
    <w:pitch w:val="variable"/>
    <w:sig w:usb0="00000001" w:usb1="5000204A" w:usb2="00000000" w:usb3="00000000" w:csb0="0000009B" w:csb1="00000000"/>
  </w:font>
  <w:font w:name="Frutiger 45 Light">
    <w:altName w:val="Cambria"/>
    <w:panose1 w:val="020B0604020202020204"/>
    <w:charset w:val="00"/>
    <w:family w:val="swiss"/>
    <w:pitch w:val="variable"/>
    <w:sig w:usb0="80000027"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ヒラギノ角ゴ Pro W3">
    <w:panose1 w:val="020B0604020202020204"/>
    <w:charset w:val="80"/>
    <w:family w:val="auto"/>
    <w:pitch w:val="variable"/>
    <w:sig w:usb0="E00002FF" w:usb1="7AC7FFFF" w:usb2="00000012" w:usb3="00000000" w:csb0="0002000D" w:csb1="00000000"/>
  </w:font>
  <w:font w:name="HLHENK+Frutiger45Light">
    <w:altName w:val="Calibri"/>
    <w:panose1 w:val="020B0604020202020204"/>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Cambria,Times New Roman">
    <w:altName w:val="Cambria"/>
    <w:panose1 w:val="020B0604020202020204"/>
    <w:charset w:val="00"/>
    <w:family w:val="roman"/>
    <w:pitch w:val="default"/>
  </w:font>
  <w:font w:name="Source Sans Pro">
    <w:panose1 w:val="020B0503030403020204"/>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2740"/>
      <w:gridCol w:w="2740"/>
      <w:gridCol w:w="2740"/>
    </w:tblGrid>
    <w:tr w:rsidR="00755A8E" w14:paraId="1BDFA01F" w14:textId="77777777" w:rsidTr="60AC679E">
      <w:tc>
        <w:tcPr>
          <w:tcW w:w="2740" w:type="dxa"/>
        </w:tcPr>
        <w:p w14:paraId="0FA253E2" w14:textId="034EEC63" w:rsidR="60AC679E" w:rsidRPr="00A57062" w:rsidRDefault="60AC679E" w:rsidP="60AC679E">
          <w:pPr>
            <w:pStyle w:val="Header"/>
            <w:ind w:left="-115"/>
            <w:jc w:val="left"/>
          </w:pPr>
        </w:p>
      </w:tc>
      <w:tc>
        <w:tcPr>
          <w:tcW w:w="2740" w:type="dxa"/>
        </w:tcPr>
        <w:p w14:paraId="4F954D03" w14:textId="2D923012" w:rsidR="60AC679E" w:rsidRPr="00A57062" w:rsidRDefault="60AC679E" w:rsidP="60AC679E">
          <w:pPr>
            <w:pStyle w:val="Header"/>
            <w:jc w:val="center"/>
          </w:pPr>
        </w:p>
      </w:tc>
      <w:tc>
        <w:tcPr>
          <w:tcW w:w="2740" w:type="dxa"/>
        </w:tcPr>
        <w:p w14:paraId="2A1BD610" w14:textId="6A3DA606" w:rsidR="60AC679E" w:rsidRPr="00A57062" w:rsidRDefault="60AC679E" w:rsidP="60AC679E">
          <w:pPr>
            <w:pStyle w:val="Header"/>
            <w:ind w:right="-115"/>
            <w:jc w:val="right"/>
          </w:pPr>
        </w:p>
      </w:tc>
    </w:tr>
  </w:tbl>
  <w:p w14:paraId="6B57BC5F" w14:textId="7323E9BE" w:rsidR="60AC679E" w:rsidRPr="00A57062" w:rsidRDefault="60AC679E" w:rsidP="60AC67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B00440" w14:textId="77777777" w:rsidR="003F6CD7" w:rsidRDefault="003F6CD7">
      <w:pPr>
        <w:spacing w:after="0" w:line="240" w:lineRule="auto"/>
      </w:pPr>
      <w:r>
        <w:separator/>
      </w:r>
    </w:p>
  </w:footnote>
  <w:footnote w:type="continuationSeparator" w:id="0">
    <w:p w14:paraId="24B6E2EC" w14:textId="77777777" w:rsidR="003F6CD7" w:rsidRDefault="003F6C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F71D7" w14:textId="77777777" w:rsidR="001547E1" w:rsidRPr="00A57062" w:rsidRDefault="00155278" w:rsidP="00431438">
    <w:pPr>
      <w:pStyle w:val="Header"/>
      <w:framePr w:wrap="around" w:vAnchor="text" w:hAnchor="margin" w:xAlign="outside" w:y="1"/>
      <w:rPr>
        <w:rStyle w:val="PageNumber"/>
      </w:rPr>
    </w:pPr>
    <w:r>
      <w:rPr>
        <w:rStyle w:val="PageNumber"/>
        <w:lang w:val="de-DE"/>
      </w:rPr>
      <w:fldChar w:fldCharType="begin"/>
    </w:r>
    <w:r>
      <w:rPr>
        <w:rStyle w:val="PageNumber"/>
        <w:lang w:val="de-DE"/>
      </w:rPr>
      <w:instrText xml:space="preserve">PAGE  </w:instrText>
    </w:r>
    <w:r w:rsidR="00000000">
      <w:rPr>
        <w:rStyle w:val="PageNumber"/>
        <w:lang w:val="de-DE"/>
      </w:rPr>
      <w:fldChar w:fldCharType="separate"/>
    </w:r>
    <w:r>
      <w:rPr>
        <w:rStyle w:val="PageNumber"/>
        <w:lang w:val="de-DE"/>
      </w:rPr>
      <w:fldChar w:fldCharType="end"/>
    </w:r>
  </w:p>
  <w:p w14:paraId="5A1C1F09" w14:textId="77777777" w:rsidR="001547E1" w:rsidRPr="00A57062" w:rsidRDefault="001547E1" w:rsidP="00925A79">
    <w:pPr>
      <w:pStyle w:val="Header"/>
      <w:ind w:right="360"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68E96" w14:textId="55DC0934" w:rsidR="001547E1" w:rsidRPr="00A57062" w:rsidRDefault="00155278" w:rsidP="00431438">
    <w:pPr>
      <w:pStyle w:val="Header"/>
      <w:framePr w:wrap="around" w:vAnchor="text" w:hAnchor="margin" w:xAlign="outside" w:y="1"/>
      <w:rPr>
        <w:rStyle w:val="PageNumber"/>
      </w:rPr>
    </w:pPr>
    <w:r>
      <w:rPr>
        <w:rStyle w:val="PageNumber"/>
        <w:lang w:val="de-DE"/>
      </w:rPr>
      <w:fldChar w:fldCharType="begin"/>
    </w:r>
    <w:r>
      <w:rPr>
        <w:rStyle w:val="PageNumber"/>
        <w:lang w:val="de-DE"/>
      </w:rPr>
      <w:instrText xml:space="preserve">PAGE  </w:instrText>
    </w:r>
    <w:r>
      <w:rPr>
        <w:rStyle w:val="PageNumber"/>
        <w:lang w:val="de-DE"/>
      </w:rPr>
      <w:fldChar w:fldCharType="separate"/>
    </w:r>
    <w:r>
      <w:rPr>
        <w:rStyle w:val="PageNumber"/>
        <w:lang w:val="de-DE"/>
      </w:rPr>
      <w:t>1</w:t>
    </w:r>
    <w:r>
      <w:rPr>
        <w:rStyle w:val="PageNumber"/>
        <w:lang w:val="de-DE"/>
      </w:rPr>
      <w:fldChar w:fldCharType="end"/>
    </w:r>
  </w:p>
  <w:p w14:paraId="77B16116" w14:textId="77777777" w:rsidR="001547E1" w:rsidRPr="00A57062" w:rsidRDefault="001547E1" w:rsidP="00925A79">
    <w:pPr>
      <w:pStyle w:val="Header"/>
      <w:ind w:right="360"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248D9F8"/>
    <w:lvl w:ilvl="0">
      <w:start w:val="1"/>
      <w:numFmt w:val="bullet"/>
      <w:lvlText w:val=""/>
      <w:lvlJc w:val="left"/>
      <w:pPr>
        <w:tabs>
          <w:tab w:val="num" w:pos="0"/>
        </w:tabs>
        <w:ind w:left="0" w:firstLine="0"/>
      </w:pPr>
      <w:rPr>
        <w:rFonts w:ascii="Symbol" w:hAnsi="Symbol" w:hint="default"/>
      </w:rPr>
    </w:lvl>
    <w:lvl w:ilvl="1">
      <w:start w:val="1"/>
      <w:numFmt w:val="bullet"/>
      <w:pStyle w:val="NotizEbene2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hybridMultilevel"/>
    <w:tmpl w:val="23CA86B0"/>
    <w:lvl w:ilvl="0" w:tplc="CEF4157A">
      <w:start w:val="1"/>
      <w:numFmt w:val="bullet"/>
      <w:pStyle w:val="ListBullet"/>
      <w:lvlText w:val=""/>
      <w:lvlJc w:val="left"/>
      <w:pPr>
        <w:tabs>
          <w:tab w:val="num" w:pos="360"/>
        </w:tabs>
        <w:ind w:left="360" w:hanging="360"/>
      </w:pPr>
      <w:rPr>
        <w:rFonts w:ascii="Symbol" w:hAnsi="Symbol" w:hint="default"/>
      </w:rPr>
    </w:lvl>
    <w:lvl w:ilvl="1" w:tplc="3E464DA4">
      <w:numFmt w:val="decimal"/>
      <w:lvlText w:val=""/>
      <w:lvlJc w:val="left"/>
    </w:lvl>
    <w:lvl w:ilvl="2" w:tplc="1F1E1A40">
      <w:numFmt w:val="decimal"/>
      <w:lvlText w:val=""/>
      <w:lvlJc w:val="left"/>
    </w:lvl>
    <w:lvl w:ilvl="3" w:tplc="6E96FFB6">
      <w:numFmt w:val="decimal"/>
      <w:lvlText w:val=""/>
      <w:lvlJc w:val="left"/>
    </w:lvl>
    <w:lvl w:ilvl="4" w:tplc="A4BA0DDC">
      <w:numFmt w:val="decimal"/>
      <w:lvlText w:val=""/>
      <w:lvlJc w:val="left"/>
    </w:lvl>
    <w:lvl w:ilvl="5" w:tplc="ECCE22EE">
      <w:numFmt w:val="decimal"/>
      <w:lvlText w:val=""/>
      <w:lvlJc w:val="left"/>
    </w:lvl>
    <w:lvl w:ilvl="6" w:tplc="8020DFE2">
      <w:numFmt w:val="decimal"/>
      <w:lvlText w:val=""/>
      <w:lvlJc w:val="left"/>
    </w:lvl>
    <w:lvl w:ilvl="7" w:tplc="75BE9CB8">
      <w:numFmt w:val="decimal"/>
      <w:lvlText w:val=""/>
      <w:lvlJc w:val="left"/>
    </w:lvl>
    <w:lvl w:ilvl="8" w:tplc="A6E0813C">
      <w:numFmt w:val="decimal"/>
      <w:lvlText w:val=""/>
      <w:lvlJc w:val="left"/>
    </w:lvl>
  </w:abstractNum>
  <w:abstractNum w:abstractNumId="2" w15:restartNumberingAfterBreak="0">
    <w:nsid w:val="01D278B6"/>
    <w:multiLevelType w:val="hybridMultilevel"/>
    <w:tmpl w:val="E182E072"/>
    <w:lvl w:ilvl="0" w:tplc="338CF0C4">
      <w:start w:val="1"/>
      <w:numFmt w:val="bullet"/>
      <w:pStyle w:val="Aufzhlung1"/>
      <w:lvlText w:val=""/>
      <w:lvlJc w:val="left"/>
      <w:pPr>
        <w:ind w:left="720" w:hanging="360"/>
      </w:pPr>
      <w:rPr>
        <w:rFonts w:ascii="Symbol" w:hAnsi="Symbol" w:hint="default"/>
      </w:rPr>
    </w:lvl>
    <w:lvl w:ilvl="1" w:tplc="1616D338" w:tentative="1">
      <w:start w:val="1"/>
      <w:numFmt w:val="bullet"/>
      <w:lvlText w:val="o"/>
      <w:lvlJc w:val="left"/>
      <w:pPr>
        <w:ind w:left="1440" w:hanging="360"/>
      </w:pPr>
      <w:rPr>
        <w:rFonts w:ascii="Courier New" w:hAnsi="Courier New" w:hint="default"/>
      </w:rPr>
    </w:lvl>
    <w:lvl w:ilvl="2" w:tplc="BA6AE816" w:tentative="1">
      <w:start w:val="1"/>
      <w:numFmt w:val="bullet"/>
      <w:lvlText w:val=""/>
      <w:lvlJc w:val="left"/>
      <w:pPr>
        <w:ind w:left="2160" w:hanging="360"/>
      </w:pPr>
      <w:rPr>
        <w:rFonts w:ascii="Wingdings" w:hAnsi="Wingdings" w:hint="default"/>
      </w:rPr>
    </w:lvl>
    <w:lvl w:ilvl="3" w:tplc="1A241CE8" w:tentative="1">
      <w:start w:val="1"/>
      <w:numFmt w:val="bullet"/>
      <w:lvlText w:val=""/>
      <w:lvlJc w:val="left"/>
      <w:pPr>
        <w:ind w:left="2880" w:hanging="360"/>
      </w:pPr>
      <w:rPr>
        <w:rFonts w:ascii="Symbol" w:hAnsi="Symbol" w:hint="default"/>
      </w:rPr>
    </w:lvl>
    <w:lvl w:ilvl="4" w:tplc="53569A54" w:tentative="1">
      <w:start w:val="1"/>
      <w:numFmt w:val="bullet"/>
      <w:lvlText w:val="o"/>
      <w:lvlJc w:val="left"/>
      <w:pPr>
        <w:ind w:left="3600" w:hanging="360"/>
      </w:pPr>
      <w:rPr>
        <w:rFonts w:ascii="Courier New" w:hAnsi="Courier New" w:hint="default"/>
      </w:rPr>
    </w:lvl>
    <w:lvl w:ilvl="5" w:tplc="FEC806EE" w:tentative="1">
      <w:start w:val="1"/>
      <w:numFmt w:val="bullet"/>
      <w:lvlText w:val=""/>
      <w:lvlJc w:val="left"/>
      <w:pPr>
        <w:ind w:left="4320" w:hanging="360"/>
      </w:pPr>
      <w:rPr>
        <w:rFonts w:ascii="Wingdings" w:hAnsi="Wingdings" w:hint="default"/>
      </w:rPr>
    </w:lvl>
    <w:lvl w:ilvl="6" w:tplc="163EAA32" w:tentative="1">
      <w:start w:val="1"/>
      <w:numFmt w:val="bullet"/>
      <w:lvlText w:val=""/>
      <w:lvlJc w:val="left"/>
      <w:pPr>
        <w:ind w:left="5040" w:hanging="360"/>
      </w:pPr>
      <w:rPr>
        <w:rFonts w:ascii="Symbol" w:hAnsi="Symbol" w:hint="default"/>
      </w:rPr>
    </w:lvl>
    <w:lvl w:ilvl="7" w:tplc="C16282FA" w:tentative="1">
      <w:start w:val="1"/>
      <w:numFmt w:val="bullet"/>
      <w:lvlText w:val="o"/>
      <w:lvlJc w:val="left"/>
      <w:pPr>
        <w:ind w:left="5760" w:hanging="360"/>
      </w:pPr>
      <w:rPr>
        <w:rFonts w:ascii="Courier New" w:hAnsi="Courier New" w:hint="default"/>
      </w:rPr>
    </w:lvl>
    <w:lvl w:ilvl="8" w:tplc="361C59D8" w:tentative="1">
      <w:start w:val="1"/>
      <w:numFmt w:val="bullet"/>
      <w:lvlText w:val=""/>
      <w:lvlJc w:val="left"/>
      <w:pPr>
        <w:ind w:left="6480" w:hanging="360"/>
      </w:pPr>
      <w:rPr>
        <w:rFonts w:ascii="Wingdings" w:hAnsi="Wingdings" w:hint="default"/>
      </w:rPr>
    </w:lvl>
  </w:abstractNum>
  <w:abstractNum w:abstractNumId="3" w15:restartNumberingAfterBreak="0">
    <w:nsid w:val="03C965FB"/>
    <w:multiLevelType w:val="hybridMultilevel"/>
    <w:tmpl w:val="4F9697C8"/>
    <w:lvl w:ilvl="0" w:tplc="0024A02A">
      <w:start w:val="1"/>
      <w:numFmt w:val="decimal"/>
      <w:lvlText w:val="%1."/>
      <w:lvlJc w:val="left"/>
      <w:pPr>
        <w:ind w:left="360" w:hanging="360"/>
      </w:pPr>
      <w:rPr>
        <w:rFonts w:hint="default"/>
      </w:rPr>
    </w:lvl>
    <w:lvl w:ilvl="1" w:tplc="0A4A10EC" w:tentative="1">
      <w:start w:val="1"/>
      <w:numFmt w:val="lowerLetter"/>
      <w:lvlText w:val="%2."/>
      <w:lvlJc w:val="left"/>
      <w:pPr>
        <w:ind w:left="1080" w:hanging="360"/>
      </w:pPr>
    </w:lvl>
    <w:lvl w:ilvl="2" w:tplc="8EC24232" w:tentative="1">
      <w:start w:val="1"/>
      <w:numFmt w:val="lowerRoman"/>
      <w:lvlText w:val="%3."/>
      <w:lvlJc w:val="right"/>
      <w:pPr>
        <w:ind w:left="1800" w:hanging="180"/>
      </w:pPr>
    </w:lvl>
    <w:lvl w:ilvl="3" w:tplc="0E703418" w:tentative="1">
      <w:start w:val="1"/>
      <w:numFmt w:val="decimal"/>
      <w:lvlText w:val="%4."/>
      <w:lvlJc w:val="left"/>
      <w:pPr>
        <w:ind w:left="2520" w:hanging="360"/>
      </w:pPr>
    </w:lvl>
    <w:lvl w:ilvl="4" w:tplc="0B866AB4" w:tentative="1">
      <w:start w:val="1"/>
      <w:numFmt w:val="lowerLetter"/>
      <w:lvlText w:val="%5."/>
      <w:lvlJc w:val="left"/>
      <w:pPr>
        <w:ind w:left="3240" w:hanging="360"/>
      </w:pPr>
    </w:lvl>
    <w:lvl w:ilvl="5" w:tplc="F82C4A16" w:tentative="1">
      <w:start w:val="1"/>
      <w:numFmt w:val="lowerRoman"/>
      <w:lvlText w:val="%6."/>
      <w:lvlJc w:val="right"/>
      <w:pPr>
        <w:ind w:left="3960" w:hanging="180"/>
      </w:pPr>
    </w:lvl>
    <w:lvl w:ilvl="6" w:tplc="B3625D06" w:tentative="1">
      <w:start w:val="1"/>
      <w:numFmt w:val="decimal"/>
      <w:lvlText w:val="%7."/>
      <w:lvlJc w:val="left"/>
      <w:pPr>
        <w:ind w:left="4680" w:hanging="360"/>
      </w:pPr>
    </w:lvl>
    <w:lvl w:ilvl="7" w:tplc="088C30BA" w:tentative="1">
      <w:start w:val="1"/>
      <w:numFmt w:val="lowerLetter"/>
      <w:lvlText w:val="%8."/>
      <w:lvlJc w:val="left"/>
      <w:pPr>
        <w:ind w:left="5400" w:hanging="360"/>
      </w:pPr>
    </w:lvl>
    <w:lvl w:ilvl="8" w:tplc="E09AF40A" w:tentative="1">
      <w:start w:val="1"/>
      <w:numFmt w:val="lowerRoman"/>
      <w:lvlText w:val="%9."/>
      <w:lvlJc w:val="right"/>
      <w:pPr>
        <w:ind w:left="6120" w:hanging="180"/>
      </w:pPr>
    </w:lvl>
  </w:abstractNum>
  <w:abstractNum w:abstractNumId="4" w15:restartNumberingAfterBreak="0">
    <w:nsid w:val="05D85A37"/>
    <w:multiLevelType w:val="hybridMultilevel"/>
    <w:tmpl w:val="748A6CFC"/>
    <w:lvl w:ilvl="0" w:tplc="2C6691E0">
      <w:start w:val="1"/>
      <w:numFmt w:val="bullet"/>
      <w:lvlText w:val=""/>
      <w:lvlJc w:val="left"/>
      <w:pPr>
        <w:ind w:left="360" w:hanging="360"/>
      </w:pPr>
      <w:rPr>
        <w:rFonts w:ascii="Symbol" w:hAnsi="Symbol" w:hint="default"/>
      </w:rPr>
    </w:lvl>
    <w:lvl w:ilvl="1" w:tplc="D8F6D11E" w:tentative="1">
      <w:start w:val="1"/>
      <w:numFmt w:val="bullet"/>
      <w:lvlText w:val="o"/>
      <w:lvlJc w:val="left"/>
      <w:pPr>
        <w:ind w:left="1080" w:hanging="360"/>
      </w:pPr>
      <w:rPr>
        <w:rFonts w:ascii="Courier New" w:hAnsi="Courier New" w:cs="Courier New" w:hint="default"/>
      </w:rPr>
    </w:lvl>
    <w:lvl w:ilvl="2" w:tplc="220EF4B0" w:tentative="1">
      <w:start w:val="1"/>
      <w:numFmt w:val="bullet"/>
      <w:lvlText w:val=""/>
      <w:lvlJc w:val="left"/>
      <w:pPr>
        <w:ind w:left="1800" w:hanging="360"/>
      </w:pPr>
      <w:rPr>
        <w:rFonts w:ascii="Wingdings" w:hAnsi="Wingdings" w:hint="default"/>
      </w:rPr>
    </w:lvl>
    <w:lvl w:ilvl="3" w:tplc="905A64CA" w:tentative="1">
      <w:start w:val="1"/>
      <w:numFmt w:val="bullet"/>
      <w:lvlText w:val=""/>
      <w:lvlJc w:val="left"/>
      <w:pPr>
        <w:ind w:left="2520" w:hanging="360"/>
      </w:pPr>
      <w:rPr>
        <w:rFonts w:ascii="Symbol" w:hAnsi="Symbol" w:hint="default"/>
      </w:rPr>
    </w:lvl>
    <w:lvl w:ilvl="4" w:tplc="3802F5D8" w:tentative="1">
      <w:start w:val="1"/>
      <w:numFmt w:val="bullet"/>
      <w:lvlText w:val="o"/>
      <w:lvlJc w:val="left"/>
      <w:pPr>
        <w:ind w:left="3240" w:hanging="360"/>
      </w:pPr>
      <w:rPr>
        <w:rFonts w:ascii="Courier New" w:hAnsi="Courier New" w:cs="Courier New" w:hint="default"/>
      </w:rPr>
    </w:lvl>
    <w:lvl w:ilvl="5" w:tplc="1ECAB0D2" w:tentative="1">
      <w:start w:val="1"/>
      <w:numFmt w:val="bullet"/>
      <w:lvlText w:val=""/>
      <w:lvlJc w:val="left"/>
      <w:pPr>
        <w:ind w:left="3960" w:hanging="360"/>
      </w:pPr>
      <w:rPr>
        <w:rFonts w:ascii="Wingdings" w:hAnsi="Wingdings" w:hint="default"/>
      </w:rPr>
    </w:lvl>
    <w:lvl w:ilvl="6" w:tplc="F09E9C18" w:tentative="1">
      <w:start w:val="1"/>
      <w:numFmt w:val="bullet"/>
      <w:lvlText w:val=""/>
      <w:lvlJc w:val="left"/>
      <w:pPr>
        <w:ind w:left="4680" w:hanging="360"/>
      </w:pPr>
      <w:rPr>
        <w:rFonts w:ascii="Symbol" w:hAnsi="Symbol" w:hint="default"/>
      </w:rPr>
    </w:lvl>
    <w:lvl w:ilvl="7" w:tplc="F2D22732" w:tentative="1">
      <w:start w:val="1"/>
      <w:numFmt w:val="bullet"/>
      <w:lvlText w:val="o"/>
      <w:lvlJc w:val="left"/>
      <w:pPr>
        <w:ind w:left="5400" w:hanging="360"/>
      </w:pPr>
      <w:rPr>
        <w:rFonts w:ascii="Courier New" w:hAnsi="Courier New" w:cs="Courier New" w:hint="default"/>
      </w:rPr>
    </w:lvl>
    <w:lvl w:ilvl="8" w:tplc="216A64BA" w:tentative="1">
      <w:start w:val="1"/>
      <w:numFmt w:val="bullet"/>
      <w:lvlText w:val=""/>
      <w:lvlJc w:val="left"/>
      <w:pPr>
        <w:ind w:left="6120" w:hanging="360"/>
      </w:pPr>
      <w:rPr>
        <w:rFonts w:ascii="Wingdings" w:hAnsi="Wingdings" w:hint="default"/>
      </w:rPr>
    </w:lvl>
  </w:abstractNum>
  <w:abstractNum w:abstractNumId="5" w15:restartNumberingAfterBreak="0">
    <w:nsid w:val="0A0D3447"/>
    <w:multiLevelType w:val="hybridMultilevel"/>
    <w:tmpl w:val="AECAF882"/>
    <w:lvl w:ilvl="0" w:tplc="4D40FE18">
      <w:start w:val="1"/>
      <w:numFmt w:val="bullet"/>
      <w:lvlText w:val=""/>
      <w:lvlJc w:val="left"/>
      <w:pPr>
        <w:ind w:left="1080" w:hanging="360"/>
      </w:pPr>
      <w:rPr>
        <w:rFonts w:ascii="Symbol" w:hAnsi="Symbol" w:hint="default"/>
      </w:rPr>
    </w:lvl>
    <w:lvl w:ilvl="1" w:tplc="6C5A51EC" w:tentative="1">
      <w:start w:val="1"/>
      <w:numFmt w:val="bullet"/>
      <w:lvlText w:val="o"/>
      <w:lvlJc w:val="left"/>
      <w:pPr>
        <w:ind w:left="1800" w:hanging="360"/>
      </w:pPr>
      <w:rPr>
        <w:rFonts w:ascii="Courier New" w:hAnsi="Courier New" w:cs="Courier New" w:hint="default"/>
      </w:rPr>
    </w:lvl>
    <w:lvl w:ilvl="2" w:tplc="53D200EC" w:tentative="1">
      <w:start w:val="1"/>
      <w:numFmt w:val="bullet"/>
      <w:lvlText w:val=""/>
      <w:lvlJc w:val="left"/>
      <w:pPr>
        <w:ind w:left="2520" w:hanging="360"/>
      </w:pPr>
      <w:rPr>
        <w:rFonts w:ascii="Wingdings" w:hAnsi="Wingdings" w:hint="default"/>
      </w:rPr>
    </w:lvl>
    <w:lvl w:ilvl="3" w:tplc="DF7E9A9A" w:tentative="1">
      <w:start w:val="1"/>
      <w:numFmt w:val="bullet"/>
      <w:lvlText w:val=""/>
      <w:lvlJc w:val="left"/>
      <w:pPr>
        <w:ind w:left="3240" w:hanging="360"/>
      </w:pPr>
      <w:rPr>
        <w:rFonts w:ascii="Symbol" w:hAnsi="Symbol" w:hint="default"/>
      </w:rPr>
    </w:lvl>
    <w:lvl w:ilvl="4" w:tplc="7B68AF76" w:tentative="1">
      <w:start w:val="1"/>
      <w:numFmt w:val="bullet"/>
      <w:lvlText w:val="o"/>
      <w:lvlJc w:val="left"/>
      <w:pPr>
        <w:ind w:left="3960" w:hanging="360"/>
      </w:pPr>
      <w:rPr>
        <w:rFonts w:ascii="Courier New" w:hAnsi="Courier New" w:cs="Courier New" w:hint="default"/>
      </w:rPr>
    </w:lvl>
    <w:lvl w:ilvl="5" w:tplc="F3523B12" w:tentative="1">
      <w:start w:val="1"/>
      <w:numFmt w:val="bullet"/>
      <w:lvlText w:val=""/>
      <w:lvlJc w:val="left"/>
      <w:pPr>
        <w:ind w:left="4680" w:hanging="360"/>
      </w:pPr>
      <w:rPr>
        <w:rFonts w:ascii="Wingdings" w:hAnsi="Wingdings" w:hint="default"/>
      </w:rPr>
    </w:lvl>
    <w:lvl w:ilvl="6" w:tplc="A510D74E" w:tentative="1">
      <w:start w:val="1"/>
      <w:numFmt w:val="bullet"/>
      <w:lvlText w:val=""/>
      <w:lvlJc w:val="left"/>
      <w:pPr>
        <w:ind w:left="5400" w:hanging="360"/>
      </w:pPr>
      <w:rPr>
        <w:rFonts w:ascii="Symbol" w:hAnsi="Symbol" w:hint="default"/>
      </w:rPr>
    </w:lvl>
    <w:lvl w:ilvl="7" w:tplc="8D80D034" w:tentative="1">
      <w:start w:val="1"/>
      <w:numFmt w:val="bullet"/>
      <w:lvlText w:val="o"/>
      <w:lvlJc w:val="left"/>
      <w:pPr>
        <w:ind w:left="6120" w:hanging="360"/>
      </w:pPr>
      <w:rPr>
        <w:rFonts w:ascii="Courier New" w:hAnsi="Courier New" w:cs="Courier New" w:hint="default"/>
      </w:rPr>
    </w:lvl>
    <w:lvl w:ilvl="8" w:tplc="E3E682B8" w:tentative="1">
      <w:start w:val="1"/>
      <w:numFmt w:val="bullet"/>
      <w:lvlText w:val=""/>
      <w:lvlJc w:val="left"/>
      <w:pPr>
        <w:ind w:left="6840" w:hanging="360"/>
      </w:pPr>
      <w:rPr>
        <w:rFonts w:ascii="Wingdings" w:hAnsi="Wingdings" w:hint="default"/>
      </w:rPr>
    </w:lvl>
  </w:abstractNum>
  <w:abstractNum w:abstractNumId="6" w15:restartNumberingAfterBreak="0">
    <w:nsid w:val="0A436791"/>
    <w:multiLevelType w:val="multilevel"/>
    <w:tmpl w:val="091CD61A"/>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7" w15:restartNumberingAfterBreak="0">
    <w:nsid w:val="0B3C3FA5"/>
    <w:multiLevelType w:val="multilevel"/>
    <w:tmpl w:val="0062FA18"/>
    <w:lvl w:ilvl="0">
      <w:start w:val="1"/>
      <w:numFmt w:val="decimal"/>
      <w:lvlText w:val="%1."/>
      <w:lvlJc w:val="left"/>
      <w:pPr>
        <w:ind w:left="720" w:hanging="360"/>
      </w:pPr>
      <w:rPr>
        <w:b w:val="0"/>
        <w:bCs/>
      </w:rPr>
    </w:lvl>
    <w:lvl w:ilvl="1">
      <w:start w:val="2"/>
      <w:numFmt w:val="decimal"/>
      <w:isLgl/>
      <w:lvlText w:val="%1.%2"/>
      <w:lvlJc w:val="left"/>
      <w:pPr>
        <w:ind w:left="780" w:hanging="360"/>
      </w:pPr>
      <w:rPr>
        <w:rFonts w:hint="default"/>
      </w:rPr>
    </w:lvl>
    <w:lvl w:ilvl="2">
      <w:start w:val="1"/>
      <w:numFmt w:val="decimal"/>
      <w:isLgl/>
      <w:lvlText w:val="%1.%2.%3"/>
      <w:lvlJc w:val="left"/>
      <w:pPr>
        <w:ind w:left="120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80" w:hanging="1080"/>
      </w:pPr>
      <w:rPr>
        <w:rFonts w:hint="default"/>
      </w:rPr>
    </w:lvl>
    <w:lvl w:ilvl="5">
      <w:start w:val="1"/>
      <w:numFmt w:val="decimal"/>
      <w:isLgl/>
      <w:lvlText w:val="%1.%2.%3.%4.%5.%6"/>
      <w:lvlJc w:val="left"/>
      <w:pPr>
        <w:ind w:left="210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80" w:hanging="1800"/>
      </w:pPr>
      <w:rPr>
        <w:rFonts w:hint="default"/>
      </w:rPr>
    </w:lvl>
    <w:lvl w:ilvl="8">
      <w:start w:val="1"/>
      <w:numFmt w:val="decimal"/>
      <w:isLgl/>
      <w:lvlText w:val="%1.%2.%3.%4.%5.%6.%7.%8.%9"/>
      <w:lvlJc w:val="left"/>
      <w:pPr>
        <w:ind w:left="3000" w:hanging="2160"/>
      </w:pPr>
      <w:rPr>
        <w:rFonts w:hint="default"/>
      </w:rPr>
    </w:lvl>
  </w:abstractNum>
  <w:abstractNum w:abstractNumId="8" w15:restartNumberingAfterBreak="0">
    <w:nsid w:val="0C1B0BC7"/>
    <w:multiLevelType w:val="hybridMultilevel"/>
    <w:tmpl w:val="30209EB4"/>
    <w:lvl w:ilvl="0" w:tplc="422AC7B0">
      <w:start w:val="1"/>
      <w:numFmt w:val="bullet"/>
      <w:pStyle w:val="berschrift9Aufzhlung"/>
      <w:lvlText w:val=""/>
      <w:lvlJc w:val="left"/>
      <w:pPr>
        <w:tabs>
          <w:tab w:val="num" w:pos="360"/>
        </w:tabs>
        <w:ind w:left="340" w:hanging="340"/>
      </w:pPr>
      <w:rPr>
        <w:rFonts w:ascii="Symbol" w:hAnsi="Symbol" w:hint="default"/>
      </w:rPr>
    </w:lvl>
    <w:lvl w:ilvl="1" w:tplc="604EEEC2">
      <w:numFmt w:val="decimal"/>
      <w:lvlText w:val=""/>
      <w:lvlJc w:val="left"/>
    </w:lvl>
    <w:lvl w:ilvl="2" w:tplc="3AA2B244">
      <w:numFmt w:val="decimal"/>
      <w:lvlText w:val=""/>
      <w:lvlJc w:val="left"/>
    </w:lvl>
    <w:lvl w:ilvl="3" w:tplc="531E0BBC">
      <w:numFmt w:val="decimal"/>
      <w:lvlText w:val=""/>
      <w:lvlJc w:val="left"/>
    </w:lvl>
    <w:lvl w:ilvl="4" w:tplc="A7A60A60">
      <w:numFmt w:val="decimal"/>
      <w:lvlText w:val=""/>
      <w:lvlJc w:val="left"/>
    </w:lvl>
    <w:lvl w:ilvl="5" w:tplc="4A0C2F74">
      <w:numFmt w:val="decimal"/>
      <w:lvlText w:val=""/>
      <w:lvlJc w:val="left"/>
    </w:lvl>
    <w:lvl w:ilvl="6" w:tplc="D9B8E9C0">
      <w:numFmt w:val="decimal"/>
      <w:lvlText w:val=""/>
      <w:lvlJc w:val="left"/>
    </w:lvl>
    <w:lvl w:ilvl="7" w:tplc="2DBAC3F0">
      <w:numFmt w:val="decimal"/>
      <w:lvlText w:val=""/>
      <w:lvlJc w:val="left"/>
    </w:lvl>
    <w:lvl w:ilvl="8" w:tplc="54A4B0D2">
      <w:numFmt w:val="decimal"/>
      <w:lvlText w:val=""/>
      <w:lvlJc w:val="left"/>
    </w:lvl>
  </w:abstractNum>
  <w:abstractNum w:abstractNumId="9" w15:restartNumberingAfterBreak="0">
    <w:nsid w:val="0D0D6C9B"/>
    <w:multiLevelType w:val="hybridMultilevel"/>
    <w:tmpl w:val="7F766658"/>
    <w:lvl w:ilvl="0" w:tplc="FE4C2C7C">
      <w:start w:val="1"/>
      <w:numFmt w:val="decimal"/>
      <w:lvlText w:val="%1."/>
      <w:lvlJc w:val="left"/>
      <w:pPr>
        <w:ind w:left="360" w:hanging="360"/>
      </w:pPr>
      <w:rPr>
        <w:rFonts w:hint="default"/>
      </w:rPr>
    </w:lvl>
    <w:lvl w:ilvl="1" w:tplc="E92495EC" w:tentative="1">
      <w:start w:val="1"/>
      <w:numFmt w:val="lowerLetter"/>
      <w:lvlText w:val="%2."/>
      <w:lvlJc w:val="left"/>
      <w:pPr>
        <w:ind w:left="1080" w:hanging="360"/>
      </w:pPr>
    </w:lvl>
    <w:lvl w:ilvl="2" w:tplc="1E9474E8" w:tentative="1">
      <w:start w:val="1"/>
      <w:numFmt w:val="lowerRoman"/>
      <w:lvlText w:val="%3."/>
      <w:lvlJc w:val="right"/>
      <w:pPr>
        <w:ind w:left="1800" w:hanging="180"/>
      </w:pPr>
    </w:lvl>
    <w:lvl w:ilvl="3" w:tplc="81F41606" w:tentative="1">
      <w:start w:val="1"/>
      <w:numFmt w:val="decimal"/>
      <w:lvlText w:val="%4."/>
      <w:lvlJc w:val="left"/>
      <w:pPr>
        <w:ind w:left="2520" w:hanging="360"/>
      </w:pPr>
    </w:lvl>
    <w:lvl w:ilvl="4" w:tplc="6598CF9E" w:tentative="1">
      <w:start w:val="1"/>
      <w:numFmt w:val="lowerLetter"/>
      <w:lvlText w:val="%5."/>
      <w:lvlJc w:val="left"/>
      <w:pPr>
        <w:ind w:left="3240" w:hanging="360"/>
      </w:pPr>
    </w:lvl>
    <w:lvl w:ilvl="5" w:tplc="9E328CD0" w:tentative="1">
      <w:start w:val="1"/>
      <w:numFmt w:val="lowerRoman"/>
      <w:lvlText w:val="%6."/>
      <w:lvlJc w:val="right"/>
      <w:pPr>
        <w:ind w:left="3960" w:hanging="180"/>
      </w:pPr>
    </w:lvl>
    <w:lvl w:ilvl="6" w:tplc="AEB03798" w:tentative="1">
      <w:start w:val="1"/>
      <w:numFmt w:val="decimal"/>
      <w:lvlText w:val="%7."/>
      <w:lvlJc w:val="left"/>
      <w:pPr>
        <w:ind w:left="4680" w:hanging="360"/>
      </w:pPr>
    </w:lvl>
    <w:lvl w:ilvl="7" w:tplc="092299C0" w:tentative="1">
      <w:start w:val="1"/>
      <w:numFmt w:val="lowerLetter"/>
      <w:lvlText w:val="%8."/>
      <w:lvlJc w:val="left"/>
      <w:pPr>
        <w:ind w:left="5400" w:hanging="360"/>
      </w:pPr>
    </w:lvl>
    <w:lvl w:ilvl="8" w:tplc="D44C02DA" w:tentative="1">
      <w:start w:val="1"/>
      <w:numFmt w:val="lowerRoman"/>
      <w:lvlText w:val="%9."/>
      <w:lvlJc w:val="right"/>
      <w:pPr>
        <w:ind w:left="6120" w:hanging="180"/>
      </w:pPr>
    </w:lvl>
  </w:abstractNum>
  <w:abstractNum w:abstractNumId="10" w15:restartNumberingAfterBreak="0">
    <w:nsid w:val="0D151A0B"/>
    <w:multiLevelType w:val="hybridMultilevel"/>
    <w:tmpl w:val="A37A143A"/>
    <w:styleLink w:val="Liste21"/>
    <w:lvl w:ilvl="0" w:tplc="B2CE16D0">
      <w:start w:val="1"/>
      <w:numFmt w:val="lowerLetter"/>
      <w:lvlText w:val="%1)"/>
      <w:lvlJc w:val="left"/>
      <w:pPr>
        <w:tabs>
          <w:tab w:val="num" w:pos="393"/>
        </w:tabs>
        <w:ind w:left="393" w:hanging="393"/>
      </w:pPr>
      <w:rPr>
        <w:rFonts w:ascii="Calibri" w:eastAsia="Calibri" w:hAnsi="Calibri" w:cs="Calibri"/>
        <w:position w:val="0"/>
        <w:sz w:val="24"/>
        <w:szCs w:val="24"/>
      </w:rPr>
    </w:lvl>
    <w:lvl w:ilvl="1" w:tplc="6B04170C">
      <w:start w:val="1"/>
      <w:numFmt w:val="lowerLetter"/>
      <w:lvlText w:val="%2)"/>
      <w:lvlJc w:val="left"/>
      <w:pPr>
        <w:tabs>
          <w:tab w:val="num" w:pos="753"/>
        </w:tabs>
        <w:ind w:left="753" w:hanging="393"/>
      </w:pPr>
      <w:rPr>
        <w:rFonts w:ascii="Calibri" w:eastAsia="Calibri" w:hAnsi="Calibri" w:cs="Calibri"/>
        <w:position w:val="0"/>
        <w:sz w:val="24"/>
        <w:szCs w:val="24"/>
      </w:rPr>
    </w:lvl>
    <w:lvl w:ilvl="2" w:tplc="AB660B42">
      <w:start w:val="1"/>
      <w:numFmt w:val="lowerLetter"/>
      <w:lvlText w:val="%3)"/>
      <w:lvlJc w:val="left"/>
      <w:pPr>
        <w:tabs>
          <w:tab w:val="num" w:pos="1113"/>
        </w:tabs>
        <w:ind w:left="1113" w:hanging="393"/>
      </w:pPr>
      <w:rPr>
        <w:rFonts w:ascii="Calibri" w:eastAsia="Calibri" w:hAnsi="Calibri" w:cs="Calibri"/>
        <w:position w:val="0"/>
        <w:sz w:val="24"/>
        <w:szCs w:val="24"/>
      </w:rPr>
    </w:lvl>
    <w:lvl w:ilvl="3" w:tplc="661E049C">
      <w:start w:val="1"/>
      <w:numFmt w:val="lowerLetter"/>
      <w:lvlText w:val="%4)"/>
      <w:lvlJc w:val="left"/>
      <w:pPr>
        <w:tabs>
          <w:tab w:val="num" w:pos="1473"/>
        </w:tabs>
        <w:ind w:left="1473" w:hanging="393"/>
      </w:pPr>
      <w:rPr>
        <w:rFonts w:ascii="Calibri" w:eastAsia="Calibri" w:hAnsi="Calibri" w:cs="Calibri"/>
        <w:position w:val="0"/>
        <w:sz w:val="24"/>
        <w:szCs w:val="24"/>
      </w:rPr>
    </w:lvl>
    <w:lvl w:ilvl="4" w:tplc="1BD05C74">
      <w:start w:val="1"/>
      <w:numFmt w:val="lowerLetter"/>
      <w:lvlText w:val="%5)"/>
      <w:lvlJc w:val="left"/>
      <w:pPr>
        <w:tabs>
          <w:tab w:val="num" w:pos="1833"/>
        </w:tabs>
        <w:ind w:left="1833" w:hanging="393"/>
      </w:pPr>
      <w:rPr>
        <w:rFonts w:ascii="Calibri" w:eastAsia="Calibri" w:hAnsi="Calibri" w:cs="Calibri"/>
        <w:position w:val="0"/>
        <w:sz w:val="24"/>
        <w:szCs w:val="24"/>
      </w:rPr>
    </w:lvl>
    <w:lvl w:ilvl="5" w:tplc="592A0384">
      <w:start w:val="1"/>
      <w:numFmt w:val="lowerLetter"/>
      <w:lvlText w:val="%6)"/>
      <w:lvlJc w:val="left"/>
      <w:pPr>
        <w:tabs>
          <w:tab w:val="num" w:pos="2193"/>
        </w:tabs>
        <w:ind w:left="2193" w:hanging="393"/>
      </w:pPr>
      <w:rPr>
        <w:rFonts w:ascii="Calibri" w:eastAsia="Calibri" w:hAnsi="Calibri" w:cs="Calibri"/>
        <w:position w:val="0"/>
        <w:sz w:val="24"/>
        <w:szCs w:val="24"/>
      </w:rPr>
    </w:lvl>
    <w:lvl w:ilvl="6" w:tplc="2A6014EA">
      <w:start w:val="1"/>
      <w:numFmt w:val="lowerLetter"/>
      <w:lvlText w:val="%7)"/>
      <w:lvlJc w:val="left"/>
      <w:pPr>
        <w:tabs>
          <w:tab w:val="num" w:pos="2553"/>
        </w:tabs>
        <w:ind w:left="2553" w:hanging="393"/>
      </w:pPr>
      <w:rPr>
        <w:rFonts w:ascii="Calibri" w:eastAsia="Calibri" w:hAnsi="Calibri" w:cs="Calibri"/>
        <w:position w:val="0"/>
        <w:sz w:val="24"/>
        <w:szCs w:val="24"/>
      </w:rPr>
    </w:lvl>
    <w:lvl w:ilvl="7" w:tplc="DD0E0B7E">
      <w:start w:val="1"/>
      <w:numFmt w:val="lowerLetter"/>
      <w:lvlText w:val="%8)"/>
      <w:lvlJc w:val="left"/>
      <w:pPr>
        <w:tabs>
          <w:tab w:val="num" w:pos="2913"/>
        </w:tabs>
        <w:ind w:left="2913" w:hanging="393"/>
      </w:pPr>
      <w:rPr>
        <w:rFonts w:ascii="Calibri" w:eastAsia="Calibri" w:hAnsi="Calibri" w:cs="Calibri"/>
        <w:position w:val="0"/>
        <w:sz w:val="24"/>
        <w:szCs w:val="24"/>
      </w:rPr>
    </w:lvl>
    <w:lvl w:ilvl="8" w:tplc="37CCE27A">
      <w:start w:val="1"/>
      <w:numFmt w:val="lowerLetter"/>
      <w:lvlText w:val="%9)"/>
      <w:lvlJc w:val="left"/>
      <w:pPr>
        <w:tabs>
          <w:tab w:val="num" w:pos="3273"/>
        </w:tabs>
        <w:ind w:left="3273" w:hanging="393"/>
      </w:pPr>
      <w:rPr>
        <w:rFonts w:ascii="Calibri" w:eastAsia="Calibri" w:hAnsi="Calibri" w:cs="Calibri"/>
        <w:position w:val="0"/>
        <w:sz w:val="24"/>
        <w:szCs w:val="24"/>
      </w:rPr>
    </w:lvl>
  </w:abstractNum>
  <w:abstractNum w:abstractNumId="11" w15:restartNumberingAfterBreak="0">
    <w:nsid w:val="0DA34BEA"/>
    <w:multiLevelType w:val="hybridMultilevel"/>
    <w:tmpl w:val="FCC24D90"/>
    <w:lvl w:ilvl="0" w:tplc="945ABA36">
      <w:start w:val="1"/>
      <w:numFmt w:val="decimal"/>
      <w:lvlText w:val="%1."/>
      <w:lvlJc w:val="left"/>
      <w:pPr>
        <w:ind w:left="360" w:hanging="360"/>
      </w:pPr>
      <w:rPr>
        <w:rFonts w:hint="default"/>
      </w:rPr>
    </w:lvl>
    <w:lvl w:ilvl="1" w:tplc="302AFFE6" w:tentative="1">
      <w:start w:val="1"/>
      <w:numFmt w:val="lowerLetter"/>
      <w:lvlText w:val="%2."/>
      <w:lvlJc w:val="left"/>
      <w:pPr>
        <w:ind w:left="1080" w:hanging="360"/>
      </w:pPr>
    </w:lvl>
    <w:lvl w:ilvl="2" w:tplc="B7386080" w:tentative="1">
      <w:start w:val="1"/>
      <w:numFmt w:val="lowerRoman"/>
      <w:lvlText w:val="%3."/>
      <w:lvlJc w:val="right"/>
      <w:pPr>
        <w:ind w:left="1800" w:hanging="180"/>
      </w:pPr>
    </w:lvl>
    <w:lvl w:ilvl="3" w:tplc="65D04A90" w:tentative="1">
      <w:start w:val="1"/>
      <w:numFmt w:val="decimal"/>
      <w:lvlText w:val="%4."/>
      <w:lvlJc w:val="left"/>
      <w:pPr>
        <w:ind w:left="2520" w:hanging="360"/>
      </w:pPr>
    </w:lvl>
    <w:lvl w:ilvl="4" w:tplc="0E2CF0E8" w:tentative="1">
      <w:start w:val="1"/>
      <w:numFmt w:val="lowerLetter"/>
      <w:lvlText w:val="%5."/>
      <w:lvlJc w:val="left"/>
      <w:pPr>
        <w:ind w:left="3240" w:hanging="360"/>
      </w:pPr>
    </w:lvl>
    <w:lvl w:ilvl="5" w:tplc="B600A98A" w:tentative="1">
      <w:start w:val="1"/>
      <w:numFmt w:val="lowerRoman"/>
      <w:lvlText w:val="%6."/>
      <w:lvlJc w:val="right"/>
      <w:pPr>
        <w:ind w:left="3960" w:hanging="180"/>
      </w:pPr>
    </w:lvl>
    <w:lvl w:ilvl="6" w:tplc="9A1A4B9A" w:tentative="1">
      <w:start w:val="1"/>
      <w:numFmt w:val="decimal"/>
      <w:lvlText w:val="%7."/>
      <w:lvlJc w:val="left"/>
      <w:pPr>
        <w:ind w:left="4680" w:hanging="360"/>
      </w:pPr>
    </w:lvl>
    <w:lvl w:ilvl="7" w:tplc="B456E1B2" w:tentative="1">
      <w:start w:val="1"/>
      <w:numFmt w:val="lowerLetter"/>
      <w:lvlText w:val="%8."/>
      <w:lvlJc w:val="left"/>
      <w:pPr>
        <w:ind w:left="5400" w:hanging="360"/>
      </w:pPr>
    </w:lvl>
    <w:lvl w:ilvl="8" w:tplc="1218893C" w:tentative="1">
      <w:start w:val="1"/>
      <w:numFmt w:val="lowerRoman"/>
      <w:lvlText w:val="%9."/>
      <w:lvlJc w:val="right"/>
      <w:pPr>
        <w:ind w:left="6120" w:hanging="180"/>
      </w:pPr>
    </w:lvl>
  </w:abstractNum>
  <w:abstractNum w:abstractNumId="12" w15:restartNumberingAfterBreak="0">
    <w:nsid w:val="0E8C535C"/>
    <w:multiLevelType w:val="hybridMultilevel"/>
    <w:tmpl w:val="4D344502"/>
    <w:lvl w:ilvl="0" w:tplc="4B461F74">
      <w:start w:val="1"/>
      <w:numFmt w:val="decimal"/>
      <w:lvlText w:val="%1."/>
      <w:lvlJc w:val="left"/>
      <w:pPr>
        <w:ind w:left="720" w:hanging="360"/>
      </w:pPr>
      <w:rPr>
        <w:rFonts w:hint="default"/>
      </w:rPr>
    </w:lvl>
    <w:lvl w:ilvl="1" w:tplc="12E67BC2" w:tentative="1">
      <w:start w:val="1"/>
      <w:numFmt w:val="lowerLetter"/>
      <w:lvlText w:val="%2."/>
      <w:lvlJc w:val="left"/>
      <w:pPr>
        <w:ind w:left="1440" w:hanging="360"/>
      </w:pPr>
    </w:lvl>
    <w:lvl w:ilvl="2" w:tplc="2E7231A6" w:tentative="1">
      <w:start w:val="1"/>
      <w:numFmt w:val="lowerRoman"/>
      <w:lvlText w:val="%3."/>
      <w:lvlJc w:val="right"/>
      <w:pPr>
        <w:ind w:left="2160" w:hanging="180"/>
      </w:pPr>
    </w:lvl>
    <w:lvl w:ilvl="3" w:tplc="F5CEA33A" w:tentative="1">
      <w:start w:val="1"/>
      <w:numFmt w:val="decimal"/>
      <w:lvlText w:val="%4."/>
      <w:lvlJc w:val="left"/>
      <w:pPr>
        <w:ind w:left="2880" w:hanging="360"/>
      </w:pPr>
    </w:lvl>
    <w:lvl w:ilvl="4" w:tplc="5EA678CE" w:tentative="1">
      <w:start w:val="1"/>
      <w:numFmt w:val="lowerLetter"/>
      <w:lvlText w:val="%5."/>
      <w:lvlJc w:val="left"/>
      <w:pPr>
        <w:ind w:left="3600" w:hanging="360"/>
      </w:pPr>
    </w:lvl>
    <w:lvl w:ilvl="5" w:tplc="15A267D0" w:tentative="1">
      <w:start w:val="1"/>
      <w:numFmt w:val="lowerRoman"/>
      <w:lvlText w:val="%6."/>
      <w:lvlJc w:val="right"/>
      <w:pPr>
        <w:ind w:left="4320" w:hanging="180"/>
      </w:pPr>
    </w:lvl>
    <w:lvl w:ilvl="6" w:tplc="37261EF4" w:tentative="1">
      <w:start w:val="1"/>
      <w:numFmt w:val="decimal"/>
      <w:lvlText w:val="%7."/>
      <w:lvlJc w:val="left"/>
      <w:pPr>
        <w:ind w:left="5040" w:hanging="360"/>
      </w:pPr>
    </w:lvl>
    <w:lvl w:ilvl="7" w:tplc="BBC4DC82" w:tentative="1">
      <w:start w:val="1"/>
      <w:numFmt w:val="lowerLetter"/>
      <w:lvlText w:val="%8."/>
      <w:lvlJc w:val="left"/>
      <w:pPr>
        <w:ind w:left="5760" w:hanging="360"/>
      </w:pPr>
    </w:lvl>
    <w:lvl w:ilvl="8" w:tplc="137239B2" w:tentative="1">
      <w:start w:val="1"/>
      <w:numFmt w:val="lowerRoman"/>
      <w:lvlText w:val="%9."/>
      <w:lvlJc w:val="right"/>
      <w:pPr>
        <w:ind w:left="6480" w:hanging="180"/>
      </w:pPr>
    </w:lvl>
  </w:abstractNum>
  <w:abstractNum w:abstractNumId="13" w15:restartNumberingAfterBreak="0">
    <w:nsid w:val="0EFB6735"/>
    <w:multiLevelType w:val="hybridMultilevel"/>
    <w:tmpl w:val="EEB2C796"/>
    <w:lvl w:ilvl="0" w:tplc="04F68BA4">
      <w:start w:val="1"/>
      <w:numFmt w:val="decimal"/>
      <w:lvlText w:val="%1."/>
      <w:lvlJc w:val="left"/>
      <w:pPr>
        <w:ind w:left="360" w:hanging="360"/>
      </w:pPr>
      <w:rPr>
        <w:rFonts w:hint="default"/>
      </w:rPr>
    </w:lvl>
    <w:lvl w:ilvl="1" w:tplc="79622468" w:tentative="1">
      <w:start w:val="1"/>
      <w:numFmt w:val="lowerLetter"/>
      <w:lvlText w:val="%2."/>
      <w:lvlJc w:val="left"/>
      <w:pPr>
        <w:ind w:left="1080" w:hanging="360"/>
      </w:pPr>
    </w:lvl>
    <w:lvl w:ilvl="2" w:tplc="01A2F204" w:tentative="1">
      <w:start w:val="1"/>
      <w:numFmt w:val="lowerRoman"/>
      <w:lvlText w:val="%3."/>
      <w:lvlJc w:val="right"/>
      <w:pPr>
        <w:ind w:left="1800" w:hanging="180"/>
      </w:pPr>
    </w:lvl>
    <w:lvl w:ilvl="3" w:tplc="4B10031C" w:tentative="1">
      <w:start w:val="1"/>
      <w:numFmt w:val="decimal"/>
      <w:lvlText w:val="%4."/>
      <w:lvlJc w:val="left"/>
      <w:pPr>
        <w:ind w:left="2520" w:hanging="360"/>
      </w:pPr>
    </w:lvl>
    <w:lvl w:ilvl="4" w:tplc="C95EC07E" w:tentative="1">
      <w:start w:val="1"/>
      <w:numFmt w:val="lowerLetter"/>
      <w:lvlText w:val="%5."/>
      <w:lvlJc w:val="left"/>
      <w:pPr>
        <w:ind w:left="3240" w:hanging="360"/>
      </w:pPr>
    </w:lvl>
    <w:lvl w:ilvl="5" w:tplc="2FC62D42" w:tentative="1">
      <w:start w:val="1"/>
      <w:numFmt w:val="lowerRoman"/>
      <w:lvlText w:val="%6."/>
      <w:lvlJc w:val="right"/>
      <w:pPr>
        <w:ind w:left="3960" w:hanging="180"/>
      </w:pPr>
    </w:lvl>
    <w:lvl w:ilvl="6" w:tplc="CD303E52" w:tentative="1">
      <w:start w:val="1"/>
      <w:numFmt w:val="decimal"/>
      <w:lvlText w:val="%7."/>
      <w:lvlJc w:val="left"/>
      <w:pPr>
        <w:ind w:left="4680" w:hanging="360"/>
      </w:pPr>
    </w:lvl>
    <w:lvl w:ilvl="7" w:tplc="35B27570" w:tentative="1">
      <w:start w:val="1"/>
      <w:numFmt w:val="lowerLetter"/>
      <w:lvlText w:val="%8."/>
      <w:lvlJc w:val="left"/>
      <w:pPr>
        <w:ind w:left="5400" w:hanging="360"/>
      </w:pPr>
    </w:lvl>
    <w:lvl w:ilvl="8" w:tplc="C59CA372" w:tentative="1">
      <w:start w:val="1"/>
      <w:numFmt w:val="lowerRoman"/>
      <w:lvlText w:val="%9."/>
      <w:lvlJc w:val="right"/>
      <w:pPr>
        <w:ind w:left="6120" w:hanging="180"/>
      </w:pPr>
    </w:lvl>
  </w:abstractNum>
  <w:abstractNum w:abstractNumId="14" w15:restartNumberingAfterBreak="0">
    <w:nsid w:val="10205469"/>
    <w:multiLevelType w:val="hybridMultilevel"/>
    <w:tmpl w:val="8048D616"/>
    <w:lvl w:ilvl="0" w:tplc="08642970">
      <w:start w:val="1"/>
      <w:numFmt w:val="decimal"/>
      <w:lvlText w:val="%1."/>
      <w:lvlJc w:val="left"/>
      <w:pPr>
        <w:ind w:left="360" w:hanging="360"/>
      </w:pPr>
      <w:rPr>
        <w:rFonts w:hint="default"/>
      </w:rPr>
    </w:lvl>
    <w:lvl w:ilvl="1" w:tplc="FA3213F0" w:tentative="1">
      <w:start w:val="1"/>
      <w:numFmt w:val="lowerLetter"/>
      <w:lvlText w:val="%2."/>
      <w:lvlJc w:val="left"/>
      <w:pPr>
        <w:ind w:left="1080" w:hanging="360"/>
      </w:pPr>
    </w:lvl>
    <w:lvl w:ilvl="2" w:tplc="4F74A7F0" w:tentative="1">
      <w:start w:val="1"/>
      <w:numFmt w:val="lowerRoman"/>
      <w:lvlText w:val="%3."/>
      <w:lvlJc w:val="right"/>
      <w:pPr>
        <w:ind w:left="1800" w:hanging="180"/>
      </w:pPr>
    </w:lvl>
    <w:lvl w:ilvl="3" w:tplc="505AF104" w:tentative="1">
      <w:start w:val="1"/>
      <w:numFmt w:val="decimal"/>
      <w:lvlText w:val="%4."/>
      <w:lvlJc w:val="left"/>
      <w:pPr>
        <w:ind w:left="2520" w:hanging="360"/>
      </w:pPr>
    </w:lvl>
    <w:lvl w:ilvl="4" w:tplc="BAB06BB2" w:tentative="1">
      <w:start w:val="1"/>
      <w:numFmt w:val="lowerLetter"/>
      <w:lvlText w:val="%5."/>
      <w:lvlJc w:val="left"/>
      <w:pPr>
        <w:ind w:left="3240" w:hanging="360"/>
      </w:pPr>
    </w:lvl>
    <w:lvl w:ilvl="5" w:tplc="142076E0" w:tentative="1">
      <w:start w:val="1"/>
      <w:numFmt w:val="lowerRoman"/>
      <w:lvlText w:val="%6."/>
      <w:lvlJc w:val="right"/>
      <w:pPr>
        <w:ind w:left="3960" w:hanging="180"/>
      </w:pPr>
    </w:lvl>
    <w:lvl w:ilvl="6" w:tplc="DA6012CE" w:tentative="1">
      <w:start w:val="1"/>
      <w:numFmt w:val="decimal"/>
      <w:lvlText w:val="%7."/>
      <w:lvlJc w:val="left"/>
      <w:pPr>
        <w:ind w:left="4680" w:hanging="360"/>
      </w:pPr>
    </w:lvl>
    <w:lvl w:ilvl="7" w:tplc="D16479BC" w:tentative="1">
      <w:start w:val="1"/>
      <w:numFmt w:val="lowerLetter"/>
      <w:lvlText w:val="%8."/>
      <w:lvlJc w:val="left"/>
      <w:pPr>
        <w:ind w:left="5400" w:hanging="360"/>
      </w:pPr>
    </w:lvl>
    <w:lvl w:ilvl="8" w:tplc="AC0E425E" w:tentative="1">
      <w:start w:val="1"/>
      <w:numFmt w:val="lowerRoman"/>
      <w:lvlText w:val="%9."/>
      <w:lvlJc w:val="right"/>
      <w:pPr>
        <w:ind w:left="6120" w:hanging="180"/>
      </w:pPr>
    </w:lvl>
  </w:abstractNum>
  <w:abstractNum w:abstractNumId="15" w15:restartNumberingAfterBreak="0">
    <w:nsid w:val="1260332A"/>
    <w:multiLevelType w:val="hybridMultilevel"/>
    <w:tmpl w:val="BC4891BC"/>
    <w:lvl w:ilvl="0" w:tplc="25E4E47A">
      <w:start w:val="1"/>
      <w:numFmt w:val="decimal"/>
      <w:lvlText w:val="%1."/>
      <w:lvlJc w:val="left"/>
      <w:pPr>
        <w:ind w:left="710" w:hanging="710"/>
      </w:pPr>
      <w:rPr>
        <w:rFonts w:hint="default"/>
      </w:rPr>
    </w:lvl>
    <w:lvl w:ilvl="1" w:tplc="C8528D5C" w:tentative="1">
      <w:start w:val="1"/>
      <w:numFmt w:val="lowerLetter"/>
      <w:lvlText w:val="%2."/>
      <w:lvlJc w:val="left"/>
      <w:pPr>
        <w:ind w:left="1080" w:hanging="360"/>
      </w:pPr>
    </w:lvl>
    <w:lvl w:ilvl="2" w:tplc="9EF25958" w:tentative="1">
      <w:start w:val="1"/>
      <w:numFmt w:val="lowerRoman"/>
      <w:lvlText w:val="%3."/>
      <w:lvlJc w:val="right"/>
      <w:pPr>
        <w:ind w:left="1800" w:hanging="180"/>
      </w:pPr>
    </w:lvl>
    <w:lvl w:ilvl="3" w:tplc="17E2C11C" w:tentative="1">
      <w:start w:val="1"/>
      <w:numFmt w:val="decimal"/>
      <w:lvlText w:val="%4."/>
      <w:lvlJc w:val="left"/>
      <w:pPr>
        <w:ind w:left="2520" w:hanging="360"/>
      </w:pPr>
    </w:lvl>
    <w:lvl w:ilvl="4" w:tplc="C440436C" w:tentative="1">
      <w:start w:val="1"/>
      <w:numFmt w:val="lowerLetter"/>
      <w:lvlText w:val="%5."/>
      <w:lvlJc w:val="left"/>
      <w:pPr>
        <w:ind w:left="3240" w:hanging="360"/>
      </w:pPr>
    </w:lvl>
    <w:lvl w:ilvl="5" w:tplc="E2F0CDB2" w:tentative="1">
      <w:start w:val="1"/>
      <w:numFmt w:val="lowerRoman"/>
      <w:lvlText w:val="%6."/>
      <w:lvlJc w:val="right"/>
      <w:pPr>
        <w:ind w:left="3960" w:hanging="180"/>
      </w:pPr>
    </w:lvl>
    <w:lvl w:ilvl="6" w:tplc="9AC85452" w:tentative="1">
      <w:start w:val="1"/>
      <w:numFmt w:val="decimal"/>
      <w:lvlText w:val="%7."/>
      <w:lvlJc w:val="left"/>
      <w:pPr>
        <w:ind w:left="4680" w:hanging="360"/>
      </w:pPr>
    </w:lvl>
    <w:lvl w:ilvl="7" w:tplc="2FFAF3DA" w:tentative="1">
      <w:start w:val="1"/>
      <w:numFmt w:val="lowerLetter"/>
      <w:lvlText w:val="%8."/>
      <w:lvlJc w:val="left"/>
      <w:pPr>
        <w:ind w:left="5400" w:hanging="360"/>
      </w:pPr>
    </w:lvl>
    <w:lvl w:ilvl="8" w:tplc="93EE8ABE" w:tentative="1">
      <w:start w:val="1"/>
      <w:numFmt w:val="lowerRoman"/>
      <w:lvlText w:val="%9."/>
      <w:lvlJc w:val="right"/>
      <w:pPr>
        <w:ind w:left="6120" w:hanging="180"/>
      </w:pPr>
    </w:lvl>
  </w:abstractNum>
  <w:abstractNum w:abstractNumId="16" w15:restartNumberingAfterBreak="0">
    <w:nsid w:val="135B4741"/>
    <w:multiLevelType w:val="hybridMultilevel"/>
    <w:tmpl w:val="80DCD5CC"/>
    <w:lvl w:ilvl="0" w:tplc="4BE051FE">
      <w:start w:val="1"/>
      <w:numFmt w:val="bullet"/>
      <w:lvlText w:val=""/>
      <w:lvlJc w:val="left"/>
      <w:pPr>
        <w:ind w:left="720" w:hanging="360"/>
      </w:pPr>
      <w:rPr>
        <w:rFonts w:ascii="Symbol" w:hAnsi="Symbol" w:hint="default"/>
      </w:rPr>
    </w:lvl>
    <w:lvl w:ilvl="1" w:tplc="EF066FCC" w:tentative="1">
      <w:start w:val="1"/>
      <w:numFmt w:val="bullet"/>
      <w:lvlText w:val="o"/>
      <w:lvlJc w:val="left"/>
      <w:pPr>
        <w:ind w:left="1440" w:hanging="360"/>
      </w:pPr>
      <w:rPr>
        <w:rFonts w:ascii="Courier New" w:hAnsi="Courier New" w:cs="Courier New" w:hint="default"/>
      </w:rPr>
    </w:lvl>
    <w:lvl w:ilvl="2" w:tplc="548E675E" w:tentative="1">
      <w:start w:val="1"/>
      <w:numFmt w:val="bullet"/>
      <w:lvlText w:val=""/>
      <w:lvlJc w:val="left"/>
      <w:pPr>
        <w:ind w:left="2160" w:hanging="360"/>
      </w:pPr>
      <w:rPr>
        <w:rFonts w:ascii="Wingdings" w:hAnsi="Wingdings" w:hint="default"/>
      </w:rPr>
    </w:lvl>
    <w:lvl w:ilvl="3" w:tplc="057EF446" w:tentative="1">
      <w:start w:val="1"/>
      <w:numFmt w:val="bullet"/>
      <w:lvlText w:val=""/>
      <w:lvlJc w:val="left"/>
      <w:pPr>
        <w:ind w:left="2880" w:hanging="360"/>
      </w:pPr>
      <w:rPr>
        <w:rFonts w:ascii="Symbol" w:hAnsi="Symbol" w:hint="default"/>
      </w:rPr>
    </w:lvl>
    <w:lvl w:ilvl="4" w:tplc="DECCCBA0" w:tentative="1">
      <w:start w:val="1"/>
      <w:numFmt w:val="bullet"/>
      <w:lvlText w:val="o"/>
      <w:lvlJc w:val="left"/>
      <w:pPr>
        <w:ind w:left="3600" w:hanging="360"/>
      </w:pPr>
      <w:rPr>
        <w:rFonts w:ascii="Courier New" w:hAnsi="Courier New" w:cs="Courier New" w:hint="default"/>
      </w:rPr>
    </w:lvl>
    <w:lvl w:ilvl="5" w:tplc="730C235A" w:tentative="1">
      <w:start w:val="1"/>
      <w:numFmt w:val="bullet"/>
      <w:lvlText w:val=""/>
      <w:lvlJc w:val="left"/>
      <w:pPr>
        <w:ind w:left="4320" w:hanging="360"/>
      </w:pPr>
      <w:rPr>
        <w:rFonts w:ascii="Wingdings" w:hAnsi="Wingdings" w:hint="default"/>
      </w:rPr>
    </w:lvl>
    <w:lvl w:ilvl="6" w:tplc="997EDBE0" w:tentative="1">
      <w:start w:val="1"/>
      <w:numFmt w:val="bullet"/>
      <w:lvlText w:val=""/>
      <w:lvlJc w:val="left"/>
      <w:pPr>
        <w:ind w:left="5040" w:hanging="360"/>
      </w:pPr>
      <w:rPr>
        <w:rFonts w:ascii="Symbol" w:hAnsi="Symbol" w:hint="default"/>
      </w:rPr>
    </w:lvl>
    <w:lvl w:ilvl="7" w:tplc="E4B69920" w:tentative="1">
      <w:start w:val="1"/>
      <w:numFmt w:val="bullet"/>
      <w:lvlText w:val="o"/>
      <w:lvlJc w:val="left"/>
      <w:pPr>
        <w:ind w:left="5760" w:hanging="360"/>
      </w:pPr>
      <w:rPr>
        <w:rFonts w:ascii="Courier New" w:hAnsi="Courier New" w:cs="Courier New" w:hint="default"/>
      </w:rPr>
    </w:lvl>
    <w:lvl w:ilvl="8" w:tplc="D070E160" w:tentative="1">
      <w:start w:val="1"/>
      <w:numFmt w:val="bullet"/>
      <w:lvlText w:val=""/>
      <w:lvlJc w:val="left"/>
      <w:pPr>
        <w:ind w:left="6480" w:hanging="360"/>
      </w:pPr>
      <w:rPr>
        <w:rFonts w:ascii="Wingdings" w:hAnsi="Wingdings" w:hint="default"/>
      </w:rPr>
    </w:lvl>
  </w:abstractNum>
  <w:abstractNum w:abstractNumId="17" w15:restartNumberingAfterBreak="0">
    <w:nsid w:val="138D2F33"/>
    <w:multiLevelType w:val="hybridMultilevel"/>
    <w:tmpl w:val="C736E60C"/>
    <w:lvl w:ilvl="0" w:tplc="31EC8C5E">
      <w:start w:val="1"/>
      <w:numFmt w:val="bullet"/>
      <w:lvlText w:val=""/>
      <w:lvlJc w:val="left"/>
      <w:pPr>
        <w:ind w:left="360" w:hanging="360"/>
      </w:pPr>
      <w:rPr>
        <w:rFonts w:ascii="Wingdings" w:hAnsi="Wingdings" w:hint="default"/>
      </w:rPr>
    </w:lvl>
    <w:lvl w:ilvl="1" w:tplc="7520C6D0" w:tentative="1">
      <w:start w:val="1"/>
      <w:numFmt w:val="bullet"/>
      <w:lvlText w:val="o"/>
      <w:lvlJc w:val="left"/>
      <w:pPr>
        <w:ind w:left="1080" w:hanging="360"/>
      </w:pPr>
      <w:rPr>
        <w:rFonts w:ascii="Courier New" w:hAnsi="Courier New" w:cs="Courier New" w:hint="default"/>
      </w:rPr>
    </w:lvl>
    <w:lvl w:ilvl="2" w:tplc="A8D22DEA" w:tentative="1">
      <w:start w:val="1"/>
      <w:numFmt w:val="bullet"/>
      <w:lvlText w:val=""/>
      <w:lvlJc w:val="left"/>
      <w:pPr>
        <w:ind w:left="1800" w:hanging="360"/>
      </w:pPr>
      <w:rPr>
        <w:rFonts w:ascii="Wingdings" w:hAnsi="Wingdings" w:hint="default"/>
      </w:rPr>
    </w:lvl>
    <w:lvl w:ilvl="3" w:tplc="C5BC678C" w:tentative="1">
      <w:start w:val="1"/>
      <w:numFmt w:val="bullet"/>
      <w:lvlText w:val=""/>
      <w:lvlJc w:val="left"/>
      <w:pPr>
        <w:ind w:left="2520" w:hanging="360"/>
      </w:pPr>
      <w:rPr>
        <w:rFonts w:ascii="Symbol" w:hAnsi="Symbol" w:hint="default"/>
      </w:rPr>
    </w:lvl>
    <w:lvl w:ilvl="4" w:tplc="E742555E" w:tentative="1">
      <w:start w:val="1"/>
      <w:numFmt w:val="bullet"/>
      <w:lvlText w:val="o"/>
      <w:lvlJc w:val="left"/>
      <w:pPr>
        <w:ind w:left="3240" w:hanging="360"/>
      </w:pPr>
      <w:rPr>
        <w:rFonts w:ascii="Courier New" w:hAnsi="Courier New" w:cs="Courier New" w:hint="default"/>
      </w:rPr>
    </w:lvl>
    <w:lvl w:ilvl="5" w:tplc="69C4DCAA" w:tentative="1">
      <w:start w:val="1"/>
      <w:numFmt w:val="bullet"/>
      <w:lvlText w:val=""/>
      <w:lvlJc w:val="left"/>
      <w:pPr>
        <w:ind w:left="3960" w:hanging="360"/>
      </w:pPr>
      <w:rPr>
        <w:rFonts w:ascii="Wingdings" w:hAnsi="Wingdings" w:hint="default"/>
      </w:rPr>
    </w:lvl>
    <w:lvl w:ilvl="6" w:tplc="EAE2789A" w:tentative="1">
      <w:start w:val="1"/>
      <w:numFmt w:val="bullet"/>
      <w:lvlText w:val=""/>
      <w:lvlJc w:val="left"/>
      <w:pPr>
        <w:ind w:left="4680" w:hanging="360"/>
      </w:pPr>
      <w:rPr>
        <w:rFonts w:ascii="Symbol" w:hAnsi="Symbol" w:hint="default"/>
      </w:rPr>
    </w:lvl>
    <w:lvl w:ilvl="7" w:tplc="51D029CA" w:tentative="1">
      <w:start w:val="1"/>
      <w:numFmt w:val="bullet"/>
      <w:lvlText w:val="o"/>
      <w:lvlJc w:val="left"/>
      <w:pPr>
        <w:ind w:left="5400" w:hanging="360"/>
      </w:pPr>
      <w:rPr>
        <w:rFonts w:ascii="Courier New" w:hAnsi="Courier New" w:cs="Courier New" w:hint="default"/>
      </w:rPr>
    </w:lvl>
    <w:lvl w:ilvl="8" w:tplc="AB3223A6" w:tentative="1">
      <w:start w:val="1"/>
      <w:numFmt w:val="bullet"/>
      <w:lvlText w:val=""/>
      <w:lvlJc w:val="left"/>
      <w:pPr>
        <w:ind w:left="6120" w:hanging="360"/>
      </w:pPr>
      <w:rPr>
        <w:rFonts w:ascii="Wingdings" w:hAnsi="Wingdings" w:hint="default"/>
      </w:rPr>
    </w:lvl>
  </w:abstractNum>
  <w:abstractNum w:abstractNumId="18" w15:restartNumberingAfterBreak="0">
    <w:nsid w:val="18D31CAB"/>
    <w:multiLevelType w:val="hybridMultilevel"/>
    <w:tmpl w:val="F0E87FC0"/>
    <w:lvl w:ilvl="0" w:tplc="409C3312">
      <w:start w:val="1"/>
      <w:numFmt w:val="bullet"/>
      <w:lvlText w:val=""/>
      <w:lvlJc w:val="left"/>
      <w:pPr>
        <w:ind w:left="360" w:hanging="360"/>
      </w:pPr>
      <w:rPr>
        <w:rFonts w:ascii="Symbol" w:hAnsi="Symbol" w:hint="default"/>
      </w:rPr>
    </w:lvl>
    <w:lvl w:ilvl="1" w:tplc="9B627F20" w:tentative="1">
      <w:start w:val="1"/>
      <w:numFmt w:val="bullet"/>
      <w:lvlText w:val="o"/>
      <w:lvlJc w:val="left"/>
      <w:pPr>
        <w:ind w:left="1080" w:hanging="360"/>
      </w:pPr>
      <w:rPr>
        <w:rFonts w:ascii="Courier New" w:hAnsi="Courier New" w:cs="Courier New" w:hint="default"/>
      </w:rPr>
    </w:lvl>
    <w:lvl w:ilvl="2" w:tplc="6ED2F9E4" w:tentative="1">
      <w:start w:val="1"/>
      <w:numFmt w:val="bullet"/>
      <w:lvlText w:val=""/>
      <w:lvlJc w:val="left"/>
      <w:pPr>
        <w:ind w:left="1800" w:hanging="360"/>
      </w:pPr>
      <w:rPr>
        <w:rFonts w:ascii="Wingdings" w:hAnsi="Wingdings" w:hint="default"/>
      </w:rPr>
    </w:lvl>
    <w:lvl w:ilvl="3" w:tplc="6D6E7DD8" w:tentative="1">
      <w:start w:val="1"/>
      <w:numFmt w:val="bullet"/>
      <w:lvlText w:val=""/>
      <w:lvlJc w:val="left"/>
      <w:pPr>
        <w:ind w:left="2520" w:hanging="360"/>
      </w:pPr>
      <w:rPr>
        <w:rFonts w:ascii="Symbol" w:hAnsi="Symbol" w:hint="default"/>
      </w:rPr>
    </w:lvl>
    <w:lvl w:ilvl="4" w:tplc="64B275EE" w:tentative="1">
      <w:start w:val="1"/>
      <w:numFmt w:val="bullet"/>
      <w:lvlText w:val="o"/>
      <w:lvlJc w:val="left"/>
      <w:pPr>
        <w:ind w:left="3240" w:hanging="360"/>
      </w:pPr>
      <w:rPr>
        <w:rFonts w:ascii="Courier New" w:hAnsi="Courier New" w:cs="Courier New" w:hint="default"/>
      </w:rPr>
    </w:lvl>
    <w:lvl w:ilvl="5" w:tplc="BBFC4160" w:tentative="1">
      <w:start w:val="1"/>
      <w:numFmt w:val="bullet"/>
      <w:lvlText w:val=""/>
      <w:lvlJc w:val="left"/>
      <w:pPr>
        <w:ind w:left="3960" w:hanging="360"/>
      </w:pPr>
      <w:rPr>
        <w:rFonts w:ascii="Wingdings" w:hAnsi="Wingdings" w:hint="default"/>
      </w:rPr>
    </w:lvl>
    <w:lvl w:ilvl="6" w:tplc="750A8876" w:tentative="1">
      <w:start w:val="1"/>
      <w:numFmt w:val="bullet"/>
      <w:lvlText w:val=""/>
      <w:lvlJc w:val="left"/>
      <w:pPr>
        <w:ind w:left="4680" w:hanging="360"/>
      </w:pPr>
      <w:rPr>
        <w:rFonts w:ascii="Symbol" w:hAnsi="Symbol" w:hint="default"/>
      </w:rPr>
    </w:lvl>
    <w:lvl w:ilvl="7" w:tplc="A65A37A8" w:tentative="1">
      <w:start w:val="1"/>
      <w:numFmt w:val="bullet"/>
      <w:lvlText w:val="o"/>
      <w:lvlJc w:val="left"/>
      <w:pPr>
        <w:ind w:left="5400" w:hanging="360"/>
      </w:pPr>
      <w:rPr>
        <w:rFonts w:ascii="Courier New" w:hAnsi="Courier New" w:cs="Courier New" w:hint="default"/>
      </w:rPr>
    </w:lvl>
    <w:lvl w:ilvl="8" w:tplc="8F54117A" w:tentative="1">
      <w:start w:val="1"/>
      <w:numFmt w:val="bullet"/>
      <w:lvlText w:val=""/>
      <w:lvlJc w:val="left"/>
      <w:pPr>
        <w:ind w:left="6120" w:hanging="360"/>
      </w:pPr>
      <w:rPr>
        <w:rFonts w:ascii="Wingdings" w:hAnsi="Wingdings" w:hint="default"/>
      </w:rPr>
    </w:lvl>
  </w:abstractNum>
  <w:abstractNum w:abstractNumId="19" w15:restartNumberingAfterBreak="0">
    <w:nsid w:val="1BA00866"/>
    <w:multiLevelType w:val="hybridMultilevel"/>
    <w:tmpl w:val="B5A8878A"/>
    <w:lvl w:ilvl="0" w:tplc="8E141764">
      <w:start w:val="1"/>
      <w:numFmt w:val="bullet"/>
      <w:lvlText w:val=""/>
      <w:lvlJc w:val="left"/>
      <w:pPr>
        <w:ind w:left="720" w:hanging="360"/>
      </w:pPr>
      <w:rPr>
        <w:rFonts w:ascii="Symbol" w:hAnsi="Symbol" w:hint="default"/>
      </w:rPr>
    </w:lvl>
    <w:lvl w:ilvl="1" w:tplc="C846B21C" w:tentative="1">
      <w:start w:val="1"/>
      <w:numFmt w:val="bullet"/>
      <w:lvlText w:val="o"/>
      <w:lvlJc w:val="left"/>
      <w:pPr>
        <w:ind w:left="1440" w:hanging="360"/>
      </w:pPr>
      <w:rPr>
        <w:rFonts w:ascii="Courier New" w:hAnsi="Courier New" w:cs="Courier New" w:hint="default"/>
      </w:rPr>
    </w:lvl>
    <w:lvl w:ilvl="2" w:tplc="8C840A9A" w:tentative="1">
      <w:start w:val="1"/>
      <w:numFmt w:val="bullet"/>
      <w:lvlText w:val=""/>
      <w:lvlJc w:val="left"/>
      <w:pPr>
        <w:ind w:left="2160" w:hanging="360"/>
      </w:pPr>
      <w:rPr>
        <w:rFonts w:ascii="Wingdings" w:hAnsi="Wingdings" w:hint="default"/>
      </w:rPr>
    </w:lvl>
    <w:lvl w:ilvl="3" w:tplc="255A6FA6" w:tentative="1">
      <w:start w:val="1"/>
      <w:numFmt w:val="bullet"/>
      <w:lvlText w:val=""/>
      <w:lvlJc w:val="left"/>
      <w:pPr>
        <w:ind w:left="2880" w:hanging="360"/>
      </w:pPr>
      <w:rPr>
        <w:rFonts w:ascii="Symbol" w:hAnsi="Symbol" w:hint="default"/>
      </w:rPr>
    </w:lvl>
    <w:lvl w:ilvl="4" w:tplc="D16A6BFE" w:tentative="1">
      <w:start w:val="1"/>
      <w:numFmt w:val="bullet"/>
      <w:lvlText w:val="o"/>
      <w:lvlJc w:val="left"/>
      <w:pPr>
        <w:ind w:left="3600" w:hanging="360"/>
      </w:pPr>
      <w:rPr>
        <w:rFonts w:ascii="Courier New" w:hAnsi="Courier New" w:cs="Courier New" w:hint="default"/>
      </w:rPr>
    </w:lvl>
    <w:lvl w:ilvl="5" w:tplc="4C6C531A" w:tentative="1">
      <w:start w:val="1"/>
      <w:numFmt w:val="bullet"/>
      <w:lvlText w:val=""/>
      <w:lvlJc w:val="left"/>
      <w:pPr>
        <w:ind w:left="4320" w:hanging="360"/>
      </w:pPr>
      <w:rPr>
        <w:rFonts w:ascii="Wingdings" w:hAnsi="Wingdings" w:hint="default"/>
      </w:rPr>
    </w:lvl>
    <w:lvl w:ilvl="6" w:tplc="5F3AB31A" w:tentative="1">
      <w:start w:val="1"/>
      <w:numFmt w:val="bullet"/>
      <w:lvlText w:val=""/>
      <w:lvlJc w:val="left"/>
      <w:pPr>
        <w:ind w:left="5040" w:hanging="360"/>
      </w:pPr>
      <w:rPr>
        <w:rFonts w:ascii="Symbol" w:hAnsi="Symbol" w:hint="default"/>
      </w:rPr>
    </w:lvl>
    <w:lvl w:ilvl="7" w:tplc="59A814B6" w:tentative="1">
      <w:start w:val="1"/>
      <w:numFmt w:val="bullet"/>
      <w:lvlText w:val="o"/>
      <w:lvlJc w:val="left"/>
      <w:pPr>
        <w:ind w:left="5760" w:hanging="360"/>
      </w:pPr>
      <w:rPr>
        <w:rFonts w:ascii="Courier New" w:hAnsi="Courier New" w:cs="Courier New" w:hint="default"/>
      </w:rPr>
    </w:lvl>
    <w:lvl w:ilvl="8" w:tplc="0BBA4436" w:tentative="1">
      <w:start w:val="1"/>
      <w:numFmt w:val="bullet"/>
      <w:lvlText w:val=""/>
      <w:lvlJc w:val="left"/>
      <w:pPr>
        <w:ind w:left="6480" w:hanging="360"/>
      </w:pPr>
      <w:rPr>
        <w:rFonts w:ascii="Wingdings" w:hAnsi="Wingdings" w:hint="default"/>
      </w:rPr>
    </w:lvl>
  </w:abstractNum>
  <w:abstractNum w:abstractNumId="20" w15:restartNumberingAfterBreak="0">
    <w:nsid w:val="1D8120DD"/>
    <w:multiLevelType w:val="hybridMultilevel"/>
    <w:tmpl w:val="F7E4A622"/>
    <w:lvl w:ilvl="0" w:tplc="49DCE9E0">
      <w:start w:val="1"/>
      <w:numFmt w:val="bullet"/>
      <w:lvlText w:val=""/>
      <w:lvlJc w:val="left"/>
      <w:pPr>
        <w:ind w:left="360" w:hanging="360"/>
      </w:pPr>
      <w:rPr>
        <w:rFonts w:ascii="Symbol" w:hAnsi="Symbol" w:hint="default"/>
      </w:rPr>
    </w:lvl>
    <w:lvl w:ilvl="1" w:tplc="C0A6405E" w:tentative="1">
      <w:start w:val="1"/>
      <w:numFmt w:val="bullet"/>
      <w:lvlText w:val="o"/>
      <w:lvlJc w:val="left"/>
      <w:pPr>
        <w:ind w:left="1080" w:hanging="360"/>
      </w:pPr>
      <w:rPr>
        <w:rFonts w:ascii="Courier New" w:hAnsi="Courier New" w:cs="Courier New" w:hint="default"/>
      </w:rPr>
    </w:lvl>
    <w:lvl w:ilvl="2" w:tplc="A78E67E8" w:tentative="1">
      <w:start w:val="1"/>
      <w:numFmt w:val="bullet"/>
      <w:lvlText w:val=""/>
      <w:lvlJc w:val="left"/>
      <w:pPr>
        <w:ind w:left="1800" w:hanging="360"/>
      </w:pPr>
      <w:rPr>
        <w:rFonts w:ascii="Wingdings" w:hAnsi="Wingdings" w:hint="default"/>
      </w:rPr>
    </w:lvl>
    <w:lvl w:ilvl="3" w:tplc="AF2E1CF2" w:tentative="1">
      <w:start w:val="1"/>
      <w:numFmt w:val="bullet"/>
      <w:lvlText w:val=""/>
      <w:lvlJc w:val="left"/>
      <w:pPr>
        <w:ind w:left="2520" w:hanging="360"/>
      </w:pPr>
      <w:rPr>
        <w:rFonts w:ascii="Symbol" w:hAnsi="Symbol" w:hint="default"/>
      </w:rPr>
    </w:lvl>
    <w:lvl w:ilvl="4" w:tplc="B8202076" w:tentative="1">
      <w:start w:val="1"/>
      <w:numFmt w:val="bullet"/>
      <w:lvlText w:val="o"/>
      <w:lvlJc w:val="left"/>
      <w:pPr>
        <w:ind w:left="3240" w:hanging="360"/>
      </w:pPr>
      <w:rPr>
        <w:rFonts w:ascii="Courier New" w:hAnsi="Courier New" w:cs="Courier New" w:hint="default"/>
      </w:rPr>
    </w:lvl>
    <w:lvl w:ilvl="5" w:tplc="C188F4DA" w:tentative="1">
      <w:start w:val="1"/>
      <w:numFmt w:val="bullet"/>
      <w:lvlText w:val=""/>
      <w:lvlJc w:val="left"/>
      <w:pPr>
        <w:ind w:left="3960" w:hanging="360"/>
      </w:pPr>
      <w:rPr>
        <w:rFonts w:ascii="Wingdings" w:hAnsi="Wingdings" w:hint="default"/>
      </w:rPr>
    </w:lvl>
    <w:lvl w:ilvl="6" w:tplc="01F08B2C" w:tentative="1">
      <w:start w:val="1"/>
      <w:numFmt w:val="bullet"/>
      <w:lvlText w:val=""/>
      <w:lvlJc w:val="left"/>
      <w:pPr>
        <w:ind w:left="4680" w:hanging="360"/>
      </w:pPr>
      <w:rPr>
        <w:rFonts w:ascii="Symbol" w:hAnsi="Symbol" w:hint="default"/>
      </w:rPr>
    </w:lvl>
    <w:lvl w:ilvl="7" w:tplc="A850B002" w:tentative="1">
      <w:start w:val="1"/>
      <w:numFmt w:val="bullet"/>
      <w:lvlText w:val="o"/>
      <w:lvlJc w:val="left"/>
      <w:pPr>
        <w:ind w:left="5400" w:hanging="360"/>
      </w:pPr>
      <w:rPr>
        <w:rFonts w:ascii="Courier New" w:hAnsi="Courier New" w:cs="Courier New" w:hint="default"/>
      </w:rPr>
    </w:lvl>
    <w:lvl w:ilvl="8" w:tplc="CF685894" w:tentative="1">
      <w:start w:val="1"/>
      <w:numFmt w:val="bullet"/>
      <w:lvlText w:val=""/>
      <w:lvlJc w:val="left"/>
      <w:pPr>
        <w:ind w:left="6120" w:hanging="360"/>
      </w:pPr>
      <w:rPr>
        <w:rFonts w:ascii="Wingdings" w:hAnsi="Wingdings" w:hint="default"/>
      </w:rPr>
    </w:lvl>
  </w:abstractNum>
  <w:abstractNum w:abstractNumId="21" w15:restartNumberingAfterBreak="0">
    <w:nsid w:val="1DE21922"/>
    <w:multiLevelType w:val="hybridMultilevel"/>
    <w:tmpl w:val="6B96DCF6"/>
    <w:lvl w:ilvl="0" w:tplc="3A30AA24">
      <w:start w:val="1"/>
      <w:numFmt w:val="bullet"/>
      <w:pStyle w:val="AnkreuzenSelbstkontrolle"/>
      <w:lvlText w:val=""/>
      <w:lvlJc w:val="left"/>
      <w:pPr>
        <w:ind w:left="1060" w:hanging="360"/>
      </w:pPr>
      <w:rPr>
        <w:rFonts w:ascii="Wingdings" w:hAnsi="Wingdings" w:hint="default"/>
      </w:rPr>
    </w:lvl>
    <w:lvl w:ilvl="1" w:tplc="C29C4D52" w:tentative="1">
      <w:start w:val="1"/>
      <w:numFmt w:val="bullet"/>
      <w:lvlText w:val="o"/>
      <w:lvlJc w:val="left"/>
      <w:pPr>
        <w:ind w:left="1440" w:hanging="360"/>
      </w:pPr>
      <w:rPr>
        <w:rFonts w:ascii="Courier New" w:hAnsi="Courier New" w:hint="default"/>
      </w:rPr>
    </w:lvl>
    <w:lvl w:ilvl="2" w:tplc="AB06B994" w:tentative="1">
      <w:start w:val="1"/>
      <w:numFmt w:val="bullet"/>
      <w:lvlText w:val=""/>
      <w:lvlJc w:val="left"/>
      <w:pPr>
        <w:ind w:left="2160" w:hanging="360"/>
      </w:pPr>
      <w:rPr>
        <w:rFonts w:ascii="Wingdings" w:hAnsi="Wingdings" w:hint="default"/>
      </w:rPr>
    </w:lvl>
    <w:lvl w:ilvl="3" w:tplc="D6FC0FE2" w:tentative="1">
      <w:start w:val="1"/>
      <w:numFmt w:val="bullet"/>
      <w:lvlText w:val=""/>
      <w:lvlJc w:val="left"/>
      <w:pPr>
        <w:ind w:left="2880" w:hanging="360"/>
      </w:pPr>
      <w:rPr>
        <w:rFonts w:ascii="Symbol" w:hAnsi="Symbol" w:hint="default"/>
      </w:rPr>
    </w:lvl>
    <w:lvl w:ilvl="4" w:tplc="BFE8AF98" w:tentative="1">
      <w:start w:val="1"/>
      <w:numFmt w:val="bullet"/>
      <w:lvlText w:val="o"/>
      <w:lvlJc w:val="left"/>
      <w:pPr>
        <w:ind w:left="3600" w:hanging="360"/>
      </w:pPr>
      <w:rPr>
        <w:rFonts w:ascii="Courier New" w:hAnsi="Courier New" w:hint="default"/>
      </w:rPr>
    </w:lvl>
    <w:lvl w:ilvl="5" w:tplc="02966C06" w:tentative="1">
      <w:start w:val="1"/>
      <w:numFmt w:val="bullet"/>
      <w:lvlText w:val=""/>
      <w:lvlJc w:val="left"/>
      <w:pPr>
        <w:ind w:left="4320" w:hanging="360"/>
      </w:pPr>
      <w:rPr>
        <w:rFonts w:ascii="Wingdings" w:hAnsi="Wingdings" w:hint="default"/>
      </w:rPr>
    </w:lvl>
    <w:lvl w:ilvl="6" w:tplc="9F1807CA" w:tentative="1">
      <w:start w:val="1"/>
      <w:numFmt w:val="bullet"/>
      <w:lvlText w:val=""/>
      <w:lvlJc w:val="left"/>
      <w:pPr>
        <w:ind w:left="5040" w:hanging="360"/>
      </w:pPr>
      <w:rPr>
        <w:rFonts w:ascii="Symbol" w:hAnsi="Symbol" w:hint="default"/>
      </w:rPr>
    </w:lvl>
    <w:lvl w:ilvl="7" w:tplc="0CCC6C70" w:tentative="1">
      <w:start w:val="1"/>
      <w:numFmt w:val="bullet"/>
      <w:lvlText w:val="o"/>
      <w:lvlJc w:val="left"/>
      <w:pPr>
        <w:ind w:left="5760" w:hanging="360"/>
      </w:pPr>
      <w:rPr>
        <w:rFonts w:ascii="Courier New" w:hAnsi="Courier New" w:hint="default"/>
      </w:rPr>
    </w:lvl>
    <w:lvl w:ilvl="8" w:tplc="882EBFD0" w:tentative="1">
      <w:start w:val="1"/>
      <w:numFmt w:val="bullet"/>
      <w:lvlText w:val=""/>
      <w:lvlJc w:val="left"/>
      <w:pPr>
        <w:ind w:left="6480" w:hanging="360"/>
      </w:pPr>
      <w:rPr>
        <w:rFonts w:ascii="Wingdings" w:hAnsi="Wingdings" w:hint="default"/>
      </w:rPr>
    </w:lvl>
  </w:abstractNum>
  <w:abstractNum w:abstractNumId="22" w15:restartNumberingAfterBreak="0">
    <w:nsid w:val="1F51197C"/>
    <w:multiLevelType w:val="hybridMultilevel"/>
    <w:tmpl w:val="B4F6F89E"/>
    <w:styleLink w:val="ImportierterStil3"/>
    <w:lvl w:ilvl="0" w:tplc="096A6566">
      <w:start w:val="1"/>
      <w:numFmt w:val="bullet"/>
      <w:lvlText w:val="◻"/>
      <w:lvlJc w:val="left"/>
      <w:pPr>
        <w:tabs>
          <w:tab w:val="num" w:pos="360"/>
        </w:tabs>
        <w:ind w:left="3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5796914A">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25D6F412">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0ABE77EA">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AE405424">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4922189C">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8F0081E4">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A42E2B8A">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C4D844FA">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23" w15:restartNumberingAfterBreak="0">
    <w:nsid w:val="1FD72E92"/>
    <w:multiLevelType w:val="hybridMultilevel"/>
    <w:tmpl w:val="6C08DE64"/>
    <w:lvl w:ilvl="0" w:tplc="3650F856">
      <w:start w:val="1"/>
      <w:numFmt w:val="decimal"/>
      <w:lvlText w:val="%1."/>
      <w:lvlJc w:val="left"/>
      <w:pPr>
        <w:ind w:left="360" w:hanging="360"/>
      </w:pPr>
      <w:rPr>
        <w:rFonts w:hint="default"/>
      </w:rPr>
    </w:lvl>
    <w:lvl w:ilvl="1" w:tplc="AD541D28" w:tentative="1">
      <w:start w:val="1"/>
      <w:numFmt w:val="lowerLetter"/>
      <w:lvlText w:val="%2."/>
      <w:lvlJc w:val="left"/>
      <w:pPr>
        <w:ind w:left="1080" w:hanging="360"/>
      </w:pPr>
    </w:lvl>
    <w:lvl w:ilvl="2" w:tplc="DAA8E246" w:tentative="1">
      <w:start w:val="1"/>
      <w:numFmt w:val="lowerRoman"/>
      <w:lvlText w:val="%3."/>
      <w:lvlJc w:val="right"/>
      <w:pPr>
        <w:ind w:left="1800" w:hanging="180"/>
      </w:pPr>
    </w:lvl>
    <w:lvl w:ilvl="3" w:tplc="14DEFAA0" w:tentative="1">
      <w:start w:val="1"/>
      <w:numFmt w:val="decimal"/>
      <w:lvlText w:val="%4."/>
      <w:lvlJc w:val="left"/>
      <w:pPr>
        <w:ind w:left="2520" w:hanging="360"/>
      </w:pPr>
    </w:lvl>
    <w:lvl w:ilvl="4" w:tplc="980A5E16" w:tentative="1">
      <w:start w:val="1"/>
      <w:numFmt w:val="lowerLetter"/>
      <w:lvlText w:val="%5."/>
      <w:lvlJc w:val="left"/>
      <w:pPr>
        <w:ind w:left="3240" w:hanging="360"/>
      </w:pPr>
    </w:lvl>
    <w:lvl w:ilvl="5" w:tplc="09D81CB6" w:tentative="1">
      <w:start w:val="1"/>
      <w:numFmt w:val="lowerRoman"/>
      <w:lvlText w:val="%6."/>
      <w:lvlJc w:val="right"/>
      <w:pPr>
        <w:ind w:left="3960" w:hanging="180"/>
      </w:pPr>
    </w:lvl>
    <w:lvl w:ilvl="6" w:tplc="FA9CCCEE" w:tentative="1">
      <w:start w:val="1"/>
      <w:numFmt w:val="decimal"/>
      <w:lvlText w:val="%7."/>
      <w:lvlJc w:val="left"/>
      <w:pPr>
        <w:ind w:left="4680" w:hanging="360"/>
      </w:pPr>
    </w:lvl>
    <w:lvl w:ilvl="7" w:tplc="670EDD48" w:tentative="1">
      <w:start w:val="1"/>
      <w:numFmt w:val="lowerLetter"/>
      <w:lvlText w:val="%8."/>
      <w:lvlJc w:val="left"/>
      <w:pPr>
        <w:ind w:left="5400" w:hanging="360"/>
      </w:pPr>
    </w:lvl>
    <w:lvl w:ilvl="8" w:tplc="D1E6E6D6" w:tentative="1">
      <w:start w:val="1"/>
      <w:numFmt w:val="lowerRoman"/>
      <w:lvlText w:val="%9."/>
      <w:lvlJc w:val="right"/>
      <w:pPr>
        <w:ind w:left="6120" w:hanging="180"/>
      </w:pPr>
    </w:lvl>
  </w:abstractNum>
  <w:abstractNum w:abstractNumId="24" w15:restartNumberingAfterBreak="0">
    <w:nsid w:val="218C2B42"/>
    <w:multiLevelType w:val="multilevel"/>
    <w:tmpl w:val="F1AA8F68"/>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252B23DA"/>
    <w:multiLevelType w:val="hybridMultilevel"/>
    <w:tmpl w:val="BBFC3FBA"/>
    <w:lvl w:ilvl="0" w:tplc="A86A6BA4">
      <w:start w:val="1"/>
      <w:numFmt w:val="decimal"/>
      <w:lvlText w:val="%1."/>
      <w:lvlJc w:val="left"/>
      <w:pPr>
        <w:ind w:left="360" w:hanging="360"/>
      </w:pPr>
      <w:rPr>
        <w:rFonts w:hint="default"/>
      </w:rPr>
    </w:lvl>
    <w:lvl w:ilvl="1" w:tplc="D28CFE4A" w:tentative="1">
      <w:start w:val="1"/>
      <w:numFmt w:val="lowerLetter"/>
      <w:lvlText w:val="%2."/>
      <w:lvlJc w:val="left"/>
      <w:pPr>
        <w:ind w:left="1080" w:hanging="360"/>
      </w:pPr>
    </w:lvl>
    <w:lvl w:ilvl="2" w:tplc="ED162960" w:tentative="1">
      <w:start w:val="1"/>
      <w:numFmt w:val="lowerRoman"/>
      <w:lvlText w:val="%3."/>
      <w:lvlJc w:val="right"/>
      <w:pPr>
        <w:ind w:left="1800" w:hanging="180"/>
      </w:pPr>
    </w:lvl>
    <w:lvl w:ilvl="3" w:tplc="9B5EF192" w:tentative="1">
      <w:start w:val="1"/>
      <w:numFmt w:val="decimal"/>
      <w:lvlText w:val="%4."/>
      <w:lvlJc w:val="left"/>
      <w:pPr>
        <w:ind w:left="2520" w:hanging="360"/>
      </w:pPr>
    </w:lvl>
    <w:lvl w:ilvl="4" w:tplc="EF0E9796" w:tentative="1">
      <w:start w:val="1"/>
      <w:numFmt w:val="lowerLetter"/>
      <w:lvlText w:val="%5."/>
      <w:lvlJc w:val="left"/>
      <w:pPr>
        <w:ind w:left="3240" w:hanging="360"/>
      </w:pPr>
    </w:lvl>
    <w:lvl w:ilvl="5" w:tplc="BDB0C1CE" w:tentative="1">
      <w:start w:val="1"/>
      <w:numFmt w:val="lowerRoman"/>
      <w:lvlText w:val="%6."/>
      <w:lvlJc w:val="right"/>
      <w:pPr>
        <w:ind w:left="3960" w:hanging="180"/>
      </w:pPr>
    </w:lvl>
    <w:lvl w:ilvl="6" w:tplc="72500334" w:tentative="1">
      <w:start w:val="1"/>
      <w:numFmt w:val="decimal"/>
      <w:lvlText w:val="%7."/>
      <w:lvlJc w:val="left"/>
      <w:pPr>
        <w:ind w:left="4680" w:hanging="360"/>
      </w:pPr>
    </w:lvl>
    <w:lvl w:ilvl="7" w:tplc="20E43F48" w:tentative="1">
      <w:start w:val="1"/>
      <w:numFmt w:val="lowerLetter"/>
      <w:lvlText w:val="%8."/>
      <w:lvlJc w:val="left"/>
      <w:pPr>
        <w:ind w:left="5400" w:hanging="360"/>
      </w:pPr>
    </w:lvl>
    <w:lvl w:ilvl="8" w:tplc="33EC6B5A" w:tentative="1">
      <w:start w:val="1"/>
      <w:numFmt w:val="lowerRoman"/>
      <w:lvlText w:val="%9."/>
      <w:lvlJc w:val="right"/>
      <w:pPr>
        <w:ind w:left="6120" w:hanging="180"/>
      </w:pPr>
    </w:lvl>
  </w:abstractNum>
  <w:abstractNum w:abstractNumId="26" w15:restartNumberingAfterBreak="0">
    <w:nsid w:val="28CC6123"/>
    <w:multiLevelType w:val="hybridMultilevel"/>
    <w:tmpl w:val="F3408E5E"/>
    <w:lvl w:ilvl="0" w:tplc="CAAEF6CA">
      <w:start w:val="1"/>
      <w:numFmt w:val="bullet"/>
      <w:lvlText w:val=""/>
      <w:lvlJc w:val="left"/>
      <w:pPr>
        <w:ind w:left="360" w:hanging="360"/>
      </w:pPr>
      <w:rPr>
        <w:rFonts w:ascii="Symbol" w:hAnsi="Symbol" w:hint="default"/>
      </w:rPr>
    </w:lvl>
    <w:lvl w:ilvl="1" w:tplc="51CC6A30" w:tentative="1">
      <w:start w:val="1"/>
      <w:numFmt w:val="bullet"/>
      <w:lvlText w:val="o"/>
      <w:lvlJc w:val="left"/>
      <w:pPr>
        <w:ind w:left="1080" w:hanging="360"/>
      </w:pPr>
      <w:rPr>
        <w:rFonts w:ascii="Courier New" w:hAnsi="Courier New" w:cs="Courier New" w:hint="default"/>
      </w:rPr>
    </w:lvl>
    <w:lvl w:ilvl="2" w:tplc="2A403090" w:tentative="1">
      <w:start w:val="1"/>
      <w:numFmt w:val="bullet"/>
      <w:lvlText w:val=""/>
      <w:lvlJc w:val="left"/>
      <w:pPr>
        <w:ind w:left="1800" w:hanging="360"/>
      </w:pPr>
      <w:rPr>
        <w:rFonts w:ascii="Wingdings" w:hAnsi="Wingdings" w:hint="default"/>
      </w:rPr>
    </w:lvl>
    <w:lvl w:ilvl="3" w:tplc="53149DB8" w:tentative="1">
      <w:start w:val="1"/>
      <w:numFmt w:val="bullet"/>
      <w:lvlText w:val=""/>
      <w:lvlJc w:val="left"/>
      <w:pPr>
        <w:ind w:left="2520" w:hanging="360"/>
      </w:pPr>
      <w:rPr>
        <w:rFonts w:ascii="Symbol" w:hAnsi="Symbol" w:hint="default"/>
      </w:rPr>
    </w:lvl>
    <w:lvl w:ilvl="4" w:tplc="0F5A74DC" w:tentative="1">
      <w:start w:val="1"/>
      <w:numFmt w:val="bullet"/>
      <w:lvlText w:val="o"/>
      <w:lvlJc w:val="left"/>
      <w:pPr>
        <w:ind w:left="3240" w:hanging="360"/>
      </w:pPr>
      <w:rPr>
        <w:rFonts w:ascii="Courier New" w:hAnsi="Courier New" w:cs="Courier New" w:hint="default"/>
      </w:rPr>
    </w:lvl>
    <w:lvl w:ilvl="5" w:tplc="95FEDB4E" w:tentative="1">
      <w:start w:val="1"/>
      <w:numFmt w:val="bullet"/>
      <w:lvlText w:val=""/>
      <w:lvlJc w:val="left"/>
      <w:pPr>
        <w:ind w:left="3960" w:hanging="360"/>
      </w:pPr>
      <w:rPr>
        <w:rFonts w:ascii="Wingdings" w:hAnsi="Wingdings" w:hint="default"/>
      </w:rPr>
    </w:lvl>
    <w:lvl w:ilvl="6" w:tplc="BFE6685C" w:tentative="1">
      <w:start w:val="1"/>
      <w:numFmt w:val="bullet"/>
      <w:lvlText w:val=""/>
      <w:lvlJc w:val="left"/>
      <w:pPr>
        <w:ind w:left="4680" w:hanging="360"/>
      </w:pPr>
      <w:rPr>
        <w:rFonts w:ascii="Symbol" w:hAnsi="Symbol" w:hint="default"/>
      </w:rPr>
    </w:lvl>
    <w:lvl w:ilvl="7" w:tplc="1858593E" w:tentative="1">
      <w:start w:val="1"/>
      <w:numFmt w:val="bullet"/>
      <w:lvlText w:val="o"/>
      <w:lvlJc w:val="left"/>
      <w:pPr>
        <w:ind w:left="5400" w:hanging="360"/>
      </w:pPr>
      <w:rPr>
        <w:rFonts w:ascii="Courier New" w:hAnsi="Courier New" w:cs="Courier New" w:hint="default"/>
      </w:rPr>
    </w:lvl>
    <w:lvl w:ilvl="8" w:tplc="FAD6A6C8" w:tentative="1">
      <w:start w:val="1"/>
      <w:numFmt w:val="bullet"/>
      <w:lvlText w:val=""/>
      <w:lvlJc w:val="left"/>
      <w:pPr>
        <w:ind w:left="6120" w:hanging="360"/>
      </w:pPr>
      <w:rPr>
        <w:rFonts w:ascii="Wingdings" w:hAnsi="Wingdings" w:hint="default"/>
      </w:rPr>
    </w:lvl>
  </w:abstractNum>
  <w:abstractNum w:abstractNumId="27" w15:restartNumberingAfterBreak="0">
    <w:nsid w:val="2979334B"/>
    <w:multiLevelType w:val="multilevel"/>
    <w:tmpl w:val="261EB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B78669D"/>
    <w:multiLevelType w:val="multilevel"/>
    <w:tmpl w:val="A53C9A4C"/>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2BE7661A"/>
    <w:multiLevelType w:val="hybridMultilevel"/>
    <w:tmpl w:val="D10EA586"/>
    <w:lvl w:ilvl="0" w:tplc="ECD659EE">
      <w:start w:val="1"/>
      <w:numFmt w:val="decimal"/>
      <w:lvlText w:val="%1."/>
      <w:lvlJc w:val="left"/>
      <w:pPr>
        <w:ind w:left="360" w:hanging="360"/>
      </w:pPr>
      <w:rPr>
        <w:rFonts w:hint="default"/>
      </w:rPr>
    </w:lvl>
    <w:lvl w:ilvl="1" w:tplc="86D06948" w:tentative="1">
      <w:start w:val="1"/>
      <w:numFmt w:val="lowerLetter"/>
      <w:lvlText w:val="%2."/>
      <w:lvlJc w:val="left"/>
      <w:pPr>
        <w:ind w:left="1080" w:hanging="360"/>
      </w:pPr>
    </w:lvl>
    <w:lvl w:ilvl="2" w:tplc="84CE64B2" w:tentative="1">
      <w:start w:val="1"/>
      <w:numFmt w:val="lowerRoman"/>
      <w:lvlText w:val="%3."/>
      <w:lvlJc w:val="right"/>
      <w:pPr>
        <w:ind w:left="1800" w:hanging="180"/>
      </w:pPr>
    </w:lvl>
    <w:lvl w:ilvl="3" w:tplc="A052DD20" w:tentative="1">
      <w:start w:val="1"/>
      <w:numFmt w:val="decimal"/>
      <w:lvlText w:val="%4."/>
      <w:lvlJc w:val="left"/>
      <w:pPr>
        <w:ind w:left="2520" w:hanging="360"/>
      </w:pPr>
    </w:lvl>
    <w:lvl w:ilvl="4" w:tplc="D5C6A394" w:tentative="1">
      <w:start w:val="1"/>
      <w:numFmt w:val="lowerLetter"/>
      <w:lvlText w:val="%5."/>
      <w:lvlJc w:val="left"/>
      <w:pPr>
        <w:ind w:left="3240" w:hanging="360"/>
      </w:pPr>
    </w:lvl>
    <w:lvl w:ilvl="5" w:tplc="08501F14" w:tentative="1">
      <w:start w:val="1"/>
      <w:numFmt w:val="lowerRoman"/>
      <w:lvlText w:val="%6."/>
      <w:lvlJc w:val="right"/>
      <w:pPr>
        <w:ind w:left="3960" w:hanging="180"/>
      </w:pPr>
    </w:lvl>
    <w:lvl w:ilvl="6" w:tplc="8FDECC86" w:tentative="1">
      <w:start w:val="1"/>
      <w:numFmt w:val="decimal"/>
      <w:lvlText w:val="%7."/>
      <w:lvlJc w:val="left"/>
      <w:pPr>
        <w:ind w:left="4680" w:hanging="360"/>
      </w:pPr>
    </w:lvl>
    <w:lvl w:ilvl="7" w:tplc="E830118C" w:tentative="1">
      <w:start w:val="1"/>
      <w:numFmt w:val="lowerLetter"/>
      <w:lvlText w:val="%8."/>
      <w:lvlJc w:val="left"/>
      <w:pPr>
        <w:ind w:left="5400" w:hanging="360"/>
      </w:pPr>
    </w:lvl>
    <w:lvl w:ilvl="8" w:tplc="992819CC" w:tentative="1">
      <w:start w:val="1"/>
      <w:numFmt w:val="lowerRoman"/>
      <w:lvlText w:val="%9."/>
      <w:lvlJc w:val="right"/>
      <w:pPr>
        <w:ind w:left="6120" w:hanging="180"/>
      </w:pPr>
    </w:lvl>
  </w:abstractNum>
  <w:abstractNum w:abstractNumId="30" w15:restartNumberingAfterBreak="0">
    <w:nsid w:val="2E535C12"/>
    <w:multiLevelType w:val="hybridMultilevel"/>
    <w:tmpl w:val="DFD4562E"/>
    <w:lvl w:ilvl="0" w:tplc="DB421822">
      <w:start w:val="1"/>
      <w:numFmt w:val="bullet"/>
      <w:lvlText w:val=""/>
      <w:lvlJc w:val="left"/>
      <w:pPr>
        <w:ind w:left="720" w:hanging="360"/>
      </w:pPr>
      <w:rPr>
        <w:rFonts w:ascii="Symbol" w:hAnsi="Symbol" w:hint="default"/>
      </w:rPr>
    </w:lvl>
    <w:lvl w:ilvl="1" w:tplc="4AE476BE" w:tentative="1">
      <w:start w:val="1"/>
      <w:numFmt w:val="bullet"/>
      <w:lvlText w:val="o"/>
      <w:lvlJc w:val="left"/>
      <w:pPr>
        <w:ind w:left="1440" w:hanging="360"/>
      </w:pPr>
      <w:rPr>
        <w:rFonts w:ascii="Courier New" w:hAnsi="Courier New" w:cs="Courier New" w:hint="default"/>
      </w:rPr>
    </w:lvl>
    <w:lvl w:ilvl="2" w:tplc="EB58507C" w:tentative="1">
      <w:start w:val="1"/>
      <w:numFmt w:val="bullet"/>
      <w:lvlText w:val=""/>
      <w:lvlJc w:val="left"/>
      <w:pPr>
        <w:ind w:left="2160" w:hanging="360"/>
      </w:pPr>
      <w:rPr>
        <w:rFonts w:ascii="Wingdings" w:hAnsi="Wingdings" w:hint="default"/>
      </w:rPr>
    </w:lvl>
    <w:lvl w:ilvl="3" w:tplc="38FA50EC" w:tentative="1">
      <w:start w:val="1"/>
      <w:numFmt w:val="bullet"/>
      <w:lvlText w:val=""/>
      <w:lvlJc w:val="left"/>
      <w:pPr>
        <w:ind w:left="2880" w:hanging="360"/>
      </w:pPr>
      <w:rPr>
        <w:rFonts w:ascii="Symbol" w:hAnsi="Symbol" w:hint="default"/>
      </w:rPr>
    </w:lvl>
    <w:lvl w:ilvl="4" w:tplc="D97C16F2" w:tentative="1">
      <w:start w:val="1"/>
      <w:numFmt w:val="bullet"/>
      <w:lvlText w:val="o"/>
      <w:lvlJc w:val="left"/>
      <w:pPr>
        <w:ind w:left="3600" w:hanging="360"/>
      </w:pPr>
      <w:rPr>
        <w:rFonts w:ascii="Courier New" w:hAnsi="Courier New" w:cs="Courier New" w:hint="default"/>
      </w:rPr>
    </w:lvl>
    <w:lvl w:ilvl="5" w:tplc="8D8A6B64" w:tentative="1">
      <w:start w:val="1"/>
      <w:numFmt w:val="bullet"/>
      <w:lvlText w:val=""/>
      <w:lvlJc w:val="left"/>
      <w:pPr>
        <w:ind w:left="4320" w:hanging="360"/>
      </w:pPr>
      <w:rPr>
        <w:rFonts w:ascii="Wingdings" w:hAnsi="Wingdings" w:hint="default"/>
      </w:rPr>
    </w:lvl>
    <w:lvl w:ilvl="6" w:tplc="705E3568" w:tentative="1">
      <w:start w:val="1"/>
      <w:numFmt w:val="bullet"/>
      <w:lvlText w:val=""/>
      <w:lvlJc w:val="left"/>
      <w:pPr>
        <w:ind w:left="5040" w:hanging="360"/>
      </w:pPr>
      <w:rPr>
        <w:rFonts w:ascii="Symbol" w:hAnsi="Symbol" w:hint="default"/>
      </w:rPr>
    </w:lvl>
    <w:lvl w:ilvl="7" w:tplc="22848792" w:tentative="1">
      <w:start w:val="1"/>
      <w:numFmt w:val="bullet"/>
      <w:lvlText w:val="o"/>
      <w:lvlJc w:val="left"/>
      <w:pPr>
        <w:ind w:left="5760" w:hanging="360"/>
      </w:pPr>
      <w:rPr>
        <w:rFonts w:ascii="Courier New" w:hAnsi="Courier New" w:cs="Courier New" w:hint="default"/>
      </w:rPr>
    </w:lvl>
    <w:lvl w:ilvl="8" w:tplc="8306DDD8" w:tentative="1">
      <w:start w:val="1"/>
      <w:numFmt w:val="bullet"/>
      <w:lvlText w:val=""/>
      <w:lvlJc w:val="left"/>
      <w:pPr>
        <w:ind w:left="6480" w:hanging="360"/>
      </w:pPr>
      <w:rPr>
        <w:rFonts w:ascii="Wingdings" w:hAnsi="Wingdings" w:hint="default"/>
      </w:rPr>
    </w:lvl>
  </w:abstractNum>
  <w:abstractNum w:abstractNumId="31" w15:restartNumberingAfterBreak="0">
    <w:nsid w:val="2EB17A5B"/>
    <w:multiLevelType w:val="hybridMultilevel"/>
    <w:tmpl w:val="B308D30E"/>
    <w:lvl w:ilvl="0" w:tplc="B1D6054C">
      <w:start w:val="1"/>
      <w:numFmt w:val="bullet"/>
      <w:lvlText w:val=""/>
      <w:lvlJc w:val="left"/>
      <w:pPr>
        <w:ind w:left="720" w:hanging="360"/>
      </w:pPr>
      <w:rPr>
        <w:rFonts w:ascii="Symbol" w:hAnsi="Symbol" w:hint="default"/>
      </w:rPr>
    </w:lvl>
    <w:lvl w:ilvl="1" w:tplc="B720FCA0" w:tentative="1">
      <w:start w:val="1"/>
      <w:numFmt w:val="bullet"/>
      <w:lvlText w:val="o"/>
      <w:lvlJc w:val="left"/>
      <w:pPr>
        <w:ind w:left="1440" w:hanging="360"/>
      </w:pPr>
      <w:rPr>
        <w:rFonts w:ascii="Courier New" w:hAnsi="Courier New" w:cs="Courier New" w:hint="default"/>
      </w:rPr>
    </w:lvl>
    <w:lvl w:ilvl="2" w:tplc="147C57DE" w:tentative="1">
      <w:start w:val="1"/>
      <w:numFmt w:val="bullet"/>
      <w:lvlText w:val=""/>
      <w:lvlJc w:val="left"/>
      <w:pPr>
        <w:ind w:left="2160" w:hanging="360"/>
      </w:pPr>
      <w:rPr>
        <w:rFonts w:ascii="Wingdings" w:hAnsi="Wingdings" w:hint="default"/>
      </w:rPr>
    </w:lvl>
    <w:lvl w:ilvl="3" w:tplc="6E985708" w:tentative="1">
      <w:start w:val="1"/>
      <w:numFmt w:val="bullet"/>
      <w:lvlText w:val=""/>
      <w:lvlJc w:val="left"/>
      <w:pPr>
        <w:ind w:left="2880" w:hanging="360"/>
      </w:pPr>
      <w:rPr>
        <w:rFonts w:ascii="Symbol" w:hAnsi="Symbol" w:hint="default"/>
      </w:rPr>
    </w:lvl>
    <w:lvl w:ilvl="4" w:tplc="62106562" w:tentative="1">
      <w:start w:val="1"/>
      <w:numFmt w:val="bullet"/>
      <w:lvlText w:val="o"/>
      <w:lvlJc w:val="left"/>
      <w:pPr>
        <w:ind w:left="3600" w:hanging="360"/>
      </w:pPr>
      <w:rPr>
        <w:rFonts w:ascii="Courier New" w:hAnsi="Courier New" w:cs="Courier New" w:hint="default"/>
      </w:rPr>
    </w:lvl>
    <w:lvl w:ilvl="5" w:tplc="DCB0FFEA" w:tentative="1">
      <w:start w:val="1"/>
      <w:numFmt w:val="bullet"/>
      <w:lvlText w:val=""/>
      <w:lvlJc w:val="left"/>
      <w:pPr>
        <w:ind w:left="4320" w:hanging="360"/>
      </w:pPr>
      <w:rPr>
        <w:rFonts w:ascii="Wingdings" w:hAnsi="Wingdings" w:hint="default"/>
      </w:rPr>
    </w:lvl>
    <w:lvl w:ilvl="6" w:tplc="6BC4BDF0" w:tentative="1">
      <w:start w:val="1"/>
      <w:numFmt w:val="bullet"/>
      <w:lvlText w:val=""/>
      <w:lvlJc w:val="left"/>
      <w:pPr>
        <w:ind w:left="5040" w:hanging="360"/>
      </w:pPr>
      <w:rPr>
        <w:rFonts w:ascii="Symbol" w:hAnsi="Symbol" w:hint="default"/>
      </w:rPr>
    </w:lvl>
    <w:lvl w:ilvl="7" w:tplc="3CF842FE" w:tentative="1">
      <w:start w:val="1"/>
      <w:numFmt w:val="bullet"/>
      <w:lvlText w:val="o"/>
      <w:lvlJc w:val="left"/>
      <w:pPr>
        <w:ind w:left="5760" w:hanging="360"/>
      </w:pPr>
      <w:rPr>
        <w:rFonts w:ascii="Courier New" w:hAnsi="Courier New" w:cs="Courier New" w:hint="default"/>
      </w:rPr>
    </w:lvl>
    <w:lvl w:ilvl="8" w:tplc="645201EA" w:tentative="1">
      <w:start w:val="1"/>
      <w:numFmt w:val="bullet"/>
      <w:lvlText w:val=""/>
      <w:lvlJc w:val="left"/>
      <w:pPr>
        <w:ind w:left="6480" w:hanging="360"/>
      </w:pPr>
      <w:rPr>
        <w:rFonts w:ascii="Wingdings" w:hAnsi="Wingdings" w:hint="default"/>
      </w:rPr>
    </w:lvl>
  </w:abstractNum>
  <w:abstractNum w:abstractNumId="32" w15:restartNumberingAfterBreak="0">
    <w:nsid w:val="2F6B6158"/>
    <w:multiLevelType w:val="hybridMultilevel"/>
    <w:tmpl w:val="868C1E1C"/>
    <w:lvl w:ilvl="0" w:tplc="59C4447C">
      <w:start w:val="1"/>
      <w:numFmt w:val="bullet"/>
      <w:pStyle w:val="BodyText3"/>
      <w:lvlText w:val=""/>
      <w:lvlJc w:val="left"/>
      <w:pPr>
        <w:tabs>
          <w:tab w:val="num" w:pos="360"/>
        </w:tabs>
        <w:ind w:left="357" w:hanging="357"/>
      </w:pPr>
      <w:rPr>
        <w:rFonts w:ascii="Symbol" w:hAnsi="Symbol" w:hint="default"/>
        <w:color w:val="FF9900"/>
      </w:rPr>
    </w:lvl>
    <w:lvl w:ilvl="1" w:tplc="B6E61422">
      <w:start w:val="1"/>
      <w:numFmt w:val="decimal"/>
      <w:lvlText w:val="%2."/>
      <w:lvlJc w:val="left"/>
      <w:pPr>
        <w:tabs>
          <w:tab w:val="num" w:pos="1440"/>
        </w:tabs>
        <w:ind w:left="1440" w:hanging="360"/>
      </w:pPr>
    </w:lvl>
    <w:lvl w:ilvl="2" w:tplc="C4B010F0">
      <w:start w:val="1"/>
      <w:numFmt w:val="decimal"/>
      <w:lvlText w:val="%3."/>
      <w:lvlJc w:val="left"/>
      <w:pPr>
        <w:tabs>
          <w:tab w:val="num" w:pos="2160"/>
        </w:tabs>
        <w:ind w:left="2160" w:hanging="360"/>
      </w:pPr>
    </w:lvl>
    <w:lvl w:ilvl="3" w:tplc="4978EF96">
      <w:start w:val="1"/>
      <w:numFmt w:val="decimal"/>
      <w:lvlText w:val="%4."/>
      <w:lvlJc w:val="left"/>
      <w:pPr>
        <w:tabs>
          <w:tab w:val="num" w:pos="2880"/>
        </w:tabs>
        <w:ind w:left="2880" w:hanging="360"/>
      </w:pPr>
    </w:lvl>
    <w:lvl w:ilvl="4" w:tplc="D26E53A0">
      <w:start w:val="1"/>
      <w:numFmt w:val="bullet"/>
      <w:lvlText w:val="o"/>
      <w:lvlJc w:val="left"/>
      <w:pPr>
        <w:tabs>
          <w:tab w:val="num" w:pos="3600"/>
        </w:tabs>
        <w:ind w:left="3600" w:hanging="360"/>
      </w:pPr>
      <w:rPr>
        <w:rFonts w:ascii="Courier New" w:hAnsi="Courier New" w:cs="Times New Roman" w:hint="default"/>
      </w:rPr>
    </w:lvl>
    <w:lvl w:ilvl="5" w:tplc="B71C3004">
      <w:start w:val="1"/>
      <w:numFmt w:val="bullet"/>
      <w:lvlText w:val=""/>
      <w:lvlJc w:val="left"/>
      <w:pPr>
        <w:tabs>
          <w:tab w:val="num" w:pos="4320"/>
        </w:tabs>
        <w:ind w:left="4320" w:hanging="360"/>
      </w:pPr>
      <w:rPr>
        <w:rFonts w:ascii="Wingdings" w:hAnsi="Wingdings" w:hint="default"/>
      </w:rPr>
    </w:lvl>
    <w:lvl w:ilvl="6" w:tplc="825ECBE4">
      <w:start w:val="1"/>
      <w:numFmt w:val="decimal"/>
      <w:lvlText w:val="%7."/>
      <w:lvlJc w:val="left"/>
      <w:pPr>
        <w:tabs>
          <w:tab w:val="num" w:pos="5040"/>
        </w:tabs>
        <w:ind w:left="5040" w:hanging="360"/>
      </w:pPr>
    </w:lvl>
    <w:lvl w:ilvl="7" w:tplc="7CB23BC4">
      <w:start w:val="1"/>
      <w:numFmt w:val="decimal"/>
      <w:lvlText w:val="%8."/>
      <w:lvlJc w:val="left"/>
      <w:pPr>
        <w:tabs>
          <w:tab w:val="num" w:pos="5760"/>
        </w:tabs>
        <w:ind w:left="5760" w:hanging="360"/>
      </w:pPr>
    </w:lvl>
    <w:lvl w:ilvl="8" w:tplc="53E047B2">
      <w:start w:val="1"/>
      <w:numFmt w:val="decimal"/>
      <w:lvlText w:val="%9."/>
      <w:lvlJc w:val="left"/>
      <w:pPr>
        <w:tabs>
          <w:tab w:val="num" w:pos="6480"/>
        </w:tabs>
        <w:ind w:left="6480" w:hanging="360"/>
      </w:pPr>
    </w:lvl>
  </w:abstractNum>
  <w:abstractNum w:abstractNumId="33" w15:restartNumberingAfterBreak="0">
    <w:nsid w:val="2F8D7CE1"/>
    <w:multiLevelType w:val="hybridMultilevel"/>
    <w:tmpl w:val="08D2AD64"/>
    <w:lvl w:ilvl="0" w:tplc="61962124">
      <w:start w:val="1"/>
      <w:numFmt w:val="bullet"/>
      <w:pStyle w:val="Zusfass-berschrift"/>
      <w:lvlText w:val=""/>
      <w:lvlJc w:val="left"/>
      <w:pPr>
        <w:ind w:left="1060" w:hanging="360"/>
      </w:pPr>
      <w:rPr>
        <w:rFonts w:ascii="Wingdings" w:hAnsi="Wingdings" w:hint="default"/>
      </w:rPr>
    </w:lvl>
    <w:lvl w:ilvl="1" w:tplc="E1FAC6CA" w:tentative="1">
      <w:start w:val="1"/>
      <w:numFmt w:val="bullet"/>
      <w:lvlText w:val="o"/>
      <w:lvlJc w:val="left"/>
      <w:pPr>
        <w:ind w:left="1780" w:hanging="360"/>
      </w:pPr>
      <w:rPr>
        <w:rFonts w:ascii="Courier New" w:hAnsi="Courier New" w:hint="default"/>
      </w:rPr>
    </w:lvl>
    <w:lvl w:ilvl="2" w:tplc="CB0E8BC8" w:tentative="1">
      <w:start w:val="1"/>
      <w:numFmt w:val="bullet"/>
      <w:lvlText w:val=""/>
      <w:lvlJc w:val="left"/>
      <w:pPr>
        <w:ind w:left="2500" w:hanging="360"/>
      </w:pPr>
      <w:rPr>
        <w:rFonts w:ascii="Wingdings" w:hAnsi="Wingdings" w:hint="default"/>
      </w:rPr>
    </w:lvl>
    <w:lvl w:ilvl="3" w:tplc="ED94FF62" w:tentative="1">
      <w:start w:val="1"/>
      <w:numFmt w:val="bullet"/>
      <w:lvlText w:val=""/>
      <w:lvlJc w:val="left"/>
      <w:pPr>
        <w:ind w:left="3220" w:hanging="360"/>
      </w:pPr>
      <w:rPr>
        <w:rFonts w:ascii="Symbol" w:hAnsi="Symbol" w:hint="default"/>
      </w:rPr>
    </w:lvl>
    <w:lvl w:ilvl="4" w:tplc="109209F2" w:tentative="1">
      <w:start w:val="1"/>
      <w:numFmt w:val="bullet"/>
      <w:lvlText w:val="o"/>
      <w:lvlJc w:val="left"/>
      <w:pPr>
        <w:ind w:left="3940" w:hanging="360"/>
      </w:pPr>
      <w:rPr>
        <w:rFonts w:ascii="Courier New" w:hAnsi="Courier New" w:hint="default"/>
      </w:rPr>
    </w:lvl>
    <w:lvl w:ilvl="5" w:tplc="E8DE2B40" w:tentative="1">
      <w:start w:val="1"/>
      <w:numFmt w:val="bullet"/>
      <w:lvlText w:val=""/>
      <w:lvlJc w:val="left"/>
      <w:pPr>
        <w:ind w:left="4660" w:hanging="360"/>
      </w:pPr>
      <w:rPr>
        <w:rFonts w:ascii="Wingdings" w:hAnsi="Wingdings" w:hint="default"/>
      </w:rPr>
    </w:lvl>
    <w:lvl w:ilvl="6" w:tplc="A45CEECC" w:tentative="1">
      <w:start w:val="1"/>
      <w:numFmt w:val="bullet"/>
      <w:lvlText w:val=""/>
      <w:lvlJc w:val="left"/>
      <w:pPr>
        <w:ind w:left="5380" w:hanging="360"/>
      </w:pPr>
      <w:rPr>
        <w:rFonts w:ascii="Symbol" w:hAnsi="Symbol" w:hint="default"/>
      </w:rPr>
    </w:lvl>
    <w:lvl w:ilvl="7" w:tplc="965E0010" w:tentative="1">
      <w:start w:val="1"/>
      <w:numFmt w:val="bullet"/>
      <w:lvlText w:val="o"/>
      <w:lvlJc w:val="left"/>
      <w:pPr>
        <w:ind w:left="6100" w:hanging="360"/>
      </w:pPr>
      <w:rPr>
        <w:rFonts w:ascii="Courier New" w:hAnsi="Courier New" w:hint="default"/>
      </w:rPr>
    </w:lvl>
    <w:lvl w:ilvl="8" w:tplc="B0BC9E3E" w:tentative="1">
      <w:start w:val="1"/>
      <w:numFmt w:val="bullet"/>
      <w:lvlText w:val=""/>
      <w:lvlJc w:val="left"/>
      <w:pPr>
        <w:ind w:left="6820" w:hanging="360"/>
      </w:pPr>
      <w:rPr>
        <w:rFonts w:ascii="Wingdings" w:hAnsi="Wingdings" w:hint="default"/>
      </w:rPr>
    </w:lvl>
  </w:abstractNum>
  <w:abstractNum w:abstractNumId="34" w15:restartNumberingAfterBreak="0">
    <w:nsid w:val="2FD70BAB"/>
    <w:multiLevelType w:val="hybridMultilevel"/>
    <w:tmpl w:val="BA2A77CA"/>
    <w:lvl w:ilvl="0" w:tplc="55761B98">
      <w:start w:val="1"/>
      <w:numFmt w:val="decimal"/>
      <w:lvlText w:val="%1."/>
      <w:lvlJc w:val="left"/>
      <w:pPr>
        <w:ind w:left="720" w:hanging="360"/>
      </w:pPr>
    </w:lvl>
    <w:lvl w:ilvl="1" w:tplc="0960F758" w:tentative="1">
      <w:start w:val="1"/>
      <w:numFmt w:val="lowerLetter"/>
      <w:lvlText w:val="%2."/>
      <w:lvlJc w:val="left"/>
      <w:pPr>
        <w:ind w:left="1440" w:hanging="360"/>
      </w:pPr>
    </w:lvl>
    <w:lvl w:ilvl="2" w:tplc="6ED6A214" w:tentative="1">
      <w:start w:val="1"/>
      <w:numFmt w:val="lowerRoman"/>
      <w:lvlText w:val="%3."/>
      <w:lvlJc w:val="right"/>
      <w:pPr>
        <w:ind w:left="2160" w:hanging="180"/>
      </w:pPr>
    </w:lvl>
    <w:lvl w:ilvl="3" w:tplc="698ECDF6" w:tentative="1">
      <w:start w:val="1"/>
      <w:numFmt w:val="decimal"/>
      <w:lvlText w:val="%4."/>
      <w:lvlJc w:val="left"/>
      <w:pPr>
        <w:ind w:left="2880" w:hanging="360"/>
      </w:pPr>
    </w:lvl>
    <w:lvl w:ilvl="4" w:tplc="CF8CB5B8" w:tentative="1">
      <w:start w:val="1"/>
      <w:numFmt w:val="lowerLetter"/>
      <w:lvlText w:val="%5."/>
      <w:lvlJc w:val="left"/>
      <w:pPr>
        <w:ind w:left="3600" w:hanging="360"/>
      </w:pPr>
    </w:lvl>
    <w:lvl w:ilvl="5" w:tplc="EA0C96FA" w:tentative="1">
      <w:start w:val="1"/>
      <w:numFmt w:val="lowerRoman"/>
      <w:lvlText w:val="%6."/>
      <w:lvlJc w:val="right"/>
      <w:pPr>
        <w:ind w:left="4320" w:hanging="180"/>
      </w:pPr>
    </w:lvl>
    <w:lvl w:ilvl="6" w:tplc="9BF48924" w:tentative="1">
      <w:start w:val="1"/>
      <w:numFmt w:val="decimal"/>
      <w:lvlText w:val="%7."/>
      <w:lvlJc w:val="left"/>
      <w:pPr>
        <w:ind w:left="5040" w:hanging="360"/>
      </w:pPr>
    </w:lvl>
    <w:lvl w:ilvl="7" w:tplc="8BA6D550" w:tentative="1">
      <w:start w:val="1"/>
      <w:numFmt w:val="lowerLetter"/>
      <w:lvlText w:val="%8."/>
      <w:lvlJc w:val="left"/>
      <w:pPr>
        <w:ind w:left="5760" w:hanging="360"/>
      </w:pPr>
    </w:lvl>
    <w:lvl w:ilvl="8" w:tplc="197041AC" w:tentative="1">
      <w:start w:val="1"/>
      <w:numFmt w:val="lowerRoman"/>
      <w:lvlText w:val="%9."/>
      <w:lvlJc w:val="right"/>
      <w:pPr>
        <w:ind w:left="6480" w:hanging="180"/>
      </w:pPr>
    </w:lvl>
  </w:abstractNum>
  <w:abstractNum w:abstractNumId="35" w15:restartNumberingAfterBreak="0">
    <w:nsid w:val="318B6F42"/>
    <w:multiLevelType w:val="hybridMultilevel"/>
    <w:tmpl w:val="1BCA7E20"/>
    <w:lvl w:ilvl="0" w:tplc="668A237E">
      <w:start w:val="1"/>
      <w:numFmt w:val="bullet"/>
      <w:lvlText w:val=""/>
      <w:lvlJc w:val="left"/>
      <w:pPr>
        <w:ind w:left="360" w:hanging="360"/>
      </w:pPr>
      <w:rPr>
        <w:rFonts w:ascii="Symbol" w:hAnsi="Symbol" w:hint="default"/>
      </w:rPr>
    </w:lvl>
    <w:lvl w:ilvl="1" w:tplc="EBAA7D4E" w:tentative="1">
      <w:start w:val="1"/>
      <w:numFmt w:val="bullet"/>
      <w:lvlText w:val="o"/>
      <w:lvlJc w:val="left"/>
      <w:pPr>
        <w:ind w:left="1080" w:hanging="360"/>
      </w:pPr>
      <w:rPr>
        <w:rFonts w:ascii="Courier New" w:hAnsi="Courier New" w:cs="Courier New" w:hint="default"/>
      </w:rPr>
    </w:lvl>
    <w:lvl w:ilvl="2" w:tplc="8F88F5F6" w:tentative="1">
      <w:start w:val="1"/>
      <w:numFmt w:val="bullet"/>
      <w:lvlText w:val=""/>
      <w:lvlJc w:val="left"/>
      <w:pPr>
        <w:ind w:left="1800" w:hanging="360"/>
      </w:pPr>
      <w:rPr>
        <w:rFonts w:ascii="Wingdings" w:hAnsi="Wingdings" w:hint="default"/>
      </w:rPr>
    </w:lvl>
    <w:lvl w:ilvl="3" w:tplc="9184D7F2" w:tentative="1">
      <w:start w:val="1"/>
      <w:numFmt w:val="bullet"/>
      <w:lvlText w:val=""/>
      <w:lvlJc w:val="left"/>
      <w:pPr>
        <w:ind w:left="2520" w:hanging="360"/>
      </w:pPr>
      <w:rPr>
        <w:rFonts w:ascii="Symbol" w:hAnsi="Symbol" w:hint="default"/>
      </w:rPr>
    </w:lvl>
    <w:lvl w:ilvl="4" w:tplc="0DA23C1E" w:tentative="1">
      <w:start w:val="1"/>
      <w:numFmt w:val="bullet"/>
      <w:lvlText w:val="o"/>
      <w:lvlJc w:val="left"/>
      <w:pPr>
        <w:ind w:left="3240" w:hanging="360"/>
      </w:pPr>
      <w:rPr>
        <w:rFonts w:ascii="Courier New" w:hAnsi="Courier New" w:cs="Courier New" w:hint="default"/>
      </w:rPr>
    </w:lvl>
    <w:lvl w:ilvl="5" w:tplc="DDA0D6BA" w:tentative="1">
      <w:start w:val="1"/>
      <w:numFmt w:val="bullet"/>
      <w:lvlText w:val=""/>
      <w:lvlJc w:val="left"/>
      <w:pPr>
        <w:ind w:left="3960" w:hanging="360"/>
      </w:pPr>
      <w:rPr>
        <w:rFonts w:ascii="Wingdings" w:hAnsi="Wingdings" w:hint="default"/>
      </w:rPr>
    </w:lvl>
    <w:lvl w:ilvl="6" w:tplc="325691B8" w:tentative="1">
      <w:start w:val="1"/>
      <w:numFmt w:val="bullet"/>
      <w:lvlText w:val=""/>
      <w:lvlJc w:val="left"/>
      <w:pPr>
        <w:ind w:left="4680" w:hanging="360"/>
      </w:pPr>
      <w:rPr>
        <w:rFonts w:ascii="Symbol" w:hAnsi="Symbol" w:hint="default"/>
      </w:rPr>
    </w:lvl>
    <w:lvl w:ilvl="7" w:tplc="ACC6CCD6" w:tentative="1">
      <w:start w:val="1"/>
      <w:numFmt w:val="bullet"/>
      <w:lvlText w:val="o"/>
      <w:lvlJc w:val="left"/>
      <w:pPr>
        <w:ind w:left="5400" w:hanging="360"/>
      </w:pPr>
      <w:rPr>
        <w:rFonts w:ascii="Courier New" w:hAnsi="Courier New" w:cs="Courier New" w:hint="default"/>
      </w:rPr>
    </w:lvl>
    <w:lvl w:ilvl="8" w:tplc="AD7E4A34" w:tentative="1">
      <w:start w:val="1"/>
      <w:numFmt w:val="bullet"/>
      <w:lvlText w:val=""/>
      <w:lvlJc w:val="left"/>
      <w:pPr>
        <w:ind w:left="6120" w:hanging="360"/>
      </w:pPr>
      <w:rPr>
        <w:rFonts w:ascii="Wingdings" w:hAnsi="Wingdings" w:hint="default"/>
      </w:rPr>
    </w:lvl>
  </w:abstractNum>
  <w:abstractNum w:abstractNumId="36" w15:restartNumberingAfterBreak="0">
    <w:nsid w:val="33E52634"/>
    <w:multiLevelType w:val="hybridMultilevel"/>
    <w:tmpl w:val="ACA854B8"/>
    <w:lvl w:ilvl="0" w:tplc="2B54B2AA">
      <w:start w:val="1"/>
      <w:numFmt w:val="decimal"/>
      <w:lvlText w:val="%1."/>
      <w:lvlJc w:val="left"/>
      <w:pPr>
        <w:ind w:left="360" w:hanging="360"/>
      </w:pPr>
      <w:rPr>
        <w:rFonts w:hint="default"/>
      </w:rPr>
    </w:lvl>
    <w:lvl w:ilvl="1" w:tplc="AE683C26" w:tentative="1">
      <w:start w:val="1"/>
      <w:numFmt w:val="lowerLetter"/>
      <w:lvlText w:val="%2."/>
      <w:lvlJc w:val="left"/>
      <w:pPr>
        <w:ind w:left="1080" w:hanging="360"/>
      </w:pPr>
    </w:lvl>
    <w:lvl w:ilvl="2" w:tplc="D6DEA090" w:tentative="1">
      <w:start w:val="1"/>
      <w:numFmt w:val="lowerRoman"/>
      <w:lvlText w:val="%3."/>
      <w:lvlJc w:val="right"/>
      <w:pPr>
        <w:ind w:left="1800" w:hanging="180"/>
      </w:pPr>
    </w:lvl>
    <w:lvl w:ilvl="3" w:tplc="3CC4867E" w:tentative="1">
      <w:start w:val="1"/>
      <w:numFmt w:val="decimal"/>
      <w:lvlText w:val="%4."/>
      <w:lvlJc w:val="left"/>
      <w:pPr>
        <w:ind w:left="2520" w:hanging="360"/>
      </w:pPr>
    </w:lvl>
    <w:lvl w:ilvl="4" w:tplc="2A58CDA8" w:tentative="1">
      <w:start w:val="1"/>
      <w:numFmt w:val="lowerLetter"/>
      <w:lvlText w:val="%5."/>
      <w:lvlJc w:val="left"/>
      <w:pPr>
        <w:ind w:left="3240" w:hanging="360"/>
      </w:pPr>
    </w:lvl>
    <w:lvl w:ilvl="5" w:tplc="4CB66078" w:tentative="1">
      <w:start w:val="1"/>
      <w:numFmt w:val="lowerRoman"/>
      <w:lvlText w:val="%6."/>
      <w:lvlJc w:val="right"/>
      <w:pPr>
        <w:ind w:left="3960" w:hanging="180"/>
      </w:pPr>
    </w:lvl>
    <w:lvl w:ilvl="6" w:tplc="698809C6" w:tentative="1">
      <w:start w:val="1"/>
      <w:numFmt w:val="decimal"/>
      <w:lvlText w:val="%7."/>
      <w:lvlJc w:val="left"/>
      <w:pPr>
        <w:ind w:left="4680" w:hanging="360"/>
      </w:pPr>
    </w:lvl>
    <w:lvl w:ilvl="7" w:tplc="74764E30" w:tentative="1">
      <w:start w:val="1"/>
      <w:numFmt w:val="lowerLetter"/>
      <w:lvlText w:val="%8."/>
      <w:lvlJc w:val="left"/>
      <w:pPr>
        <w:ind w:left="5400" w:hanging="360"/>
      </w:pPr>
    </w:lvl>
    <w:lvl w:ilvl="8" w:tplc="07A814A6" w:tentative="1">
      <w:start w:val="1"/>
      <w:numFmt w:val="lowerRoman"/>
      <w:lvlText w:val="%9."/>
      <w:lvlJc w:val="right"/>
      <w:pPr>
        <w:ind w:left="6120" w:hanging="180"/>
      </w:pPr>
    </w:lvl>
  </w:abstractNum>
  <w:abstractNum w:abstractNumId="37" w15:restartNumberingAfterBreak="0">
    <w:nsid w:val="34F96AEC"/>
    <w:multiLevelType w:val="hybridMultilevel"/>
    <w:tmpl w:val="42BCA690"/>
    <w:styleLink w:val="Liste31"/>
    <w:lvl w:ilvl="0" w:tplc="3C5E7342">
      <w:start w:val="1"/>
      <w:numFmt w:val="bullet"/>
      <w:lvlText w:val="◻"/>
      <w:lvlJc w:val="left"/>
      <w:pPr>
        <w:tabs>
          <w:tab w:val="num" w:pos="720"/>
        </w:tabs>
        <w:ind w:left="7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30AA5F62">
      <w:numFmt w:val="bullet"/>
      <w:lvlText w:val="o"/>
      <w:lvlJc w:val="left"/>
      <w:pPr>
        <w:tabs>
          <w:tab w:val="num" w:pos="1440"/>
        </w:tabs>
        <w:ind w:left="14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9FE6CB0A">
      <w:start w:val="1"/>
      <w:numFmt w:val="bullet"/>
      <w:lvlText w:val="▪"/>
      <w:lvlJc w:val="left"/>
      <w:pPr>
        <w:tabs>
          <w:tab w:val="num" w:pos="2160"/>
        </w:tabs>
        <w:ind w:left="21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E1DEBD76">
      <w:start w:val="1"/>
      <w:numFmt w:val="bullet"/>
      <w:lvlText w:val="•"/>
      <w:lvlJc w:val="left"/>
      <w:pPr>
        <w:tabs>
          <w:tab w:val="num" w:pos="2880"/>
        </w:tabs>
        <w:ind w:left="28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D5081524">
      <w:start w:val="1"/>
      <w:numFmt w:val="bullet"/>
      <w:lvlText w:val="o"/>
      <w:lvlJc w:val="left"/>
      <w:pPr>
        <w:tabs>
          <w:tab w:val="num" w:pos="3600"/>
        </w:tabs>
        <w:ind w:left="360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773216A4">
      <w:start w:val="1"/>
      <w:numFmt w:val="bullet"/>
      <w:lvlText w:val="▪"/>
      <w:lvlJc w:val="left"/>
      <w:pPr>
        <w:tabs>
          <w:tab w:val="num" w:pos="4320"/>
        </w:tabs>
        <w:ind w:left="432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05B40656">
      <w:start w:val="1"/>
      <w:numFmt w:val="bullet"/>
      <w:lvlText w:val="•"/>
      <w:lvlJc w:val="left"/>
      <w:pPr>
        <w:tabs>
          <w:tab w:val="num" w:pos="5040"/>
        </w:tabs>
        <w:ind w:left="504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85102AAA">
      <w:start w:val="1"/>
      <w:numFmt w:val="bullet"/>
      <w:lvlText w:val="o"/>
      <w:lvlJc w:val="left"/>
      <w:pPr>
        <w:tabs>
          <w:tab w:val="num" w:pos="5760"/>
        </w:tabs>
        <w:ind w:left="576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279ABE78">
      <w:start w:val="1"/>
      <w:numFmt w:val="bullet"/>
      <w:lvlText w:val="▪"/>
      <w:lvlJc w:val="left"/>
      <w:pPr>
        <w:tabs>
          <w:tab w:val="num" w:pos="6480"/>
        </w:tabs>
        <w:ind w:left="6480" w:hanging="36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38" w15:restartNumberingAfterBreak="0">
    <w:nsid w:val="35390C53"/>
    <w:multiLevelType w:val="hybridMultilevel"/>
    <w:tmpl w:val="019C0246"/>
    <w:lvl w:ilvl="0" w:tplc="05362DF0">
      <w:start w:val="1"/>
      <w:numFmt w:val="bullet"/>
      <w:lvlText w:val=""/>
      <w:lvlJc w:val="left"/>
      <w:pPr>
        <w:ind w:left="720" w:hanging="360"/>
      </w:pPr>
      <w:rPr>
        <w:rFonts w:ascii="Wingdings" w:hAnsi="Wingdings" w:hint="default"/>
      </w:rPr>
    </w:lvl>
    <w:lvl w:ilvl="1" w:tplc="B224AF9E" w:tentative="1">
      <w:start w:val="1"/>
      <w:numFmt w:val="bullet"/>
      <w:lvlText w:val="o"/>
      <w:lvlJc w:val="left"/>
      <w:pPr>
        <w:ind w:left="1440" w:hanging="360"/>
      </w:pPr>
      <w:rPr>
        <w:rFonts w:ascii="Courier New" w:hAnsi="Courier New" w:cs="Courier New" w:hint="default"/>
      </w:rPr>
    </w:lvl>
    <w:lvl w:ilvl="2" w:tplc="BD32CB86" w:tentative="1">
      <w:start w:val="1"/>
      <w:numFmt w:val="bullet"/>
      <w:lvlText w:val=""/>
      <w:lvlJc w:val="left"/>
      <w:pPr>
        <w:ind w:left="2160" w:hanging="360"/>
      </w:pPr>
      <w:rPr>
        <w:rFonts w:ascii="Wingdings" w:hAnsi="Wingdings" w:hint="default"/>
      </w:rPr>
    </w:lvl>
    <w:lvl w:ilvl="3" w:tplc="5E3C9C56" w:tentative="1">
      <w:start w:val="1"/>
      <w:numFmt w:val="bullet"/>
      <w:lvlText w:val=""/>
      <w:lvlJc w:val="left"/>
      <w:pPr>
        <w:ind w:left="2880" w:hanging="360"/>
      </w:pPr>
      <w:rPr>
        <w:rFonts w:ascii="Symbol" w:hAnsi="Symbol" w:hint="default"/>
      </w:rPr>
    </w:lvl>
    <w:lvl w:ilvl="4" w:tplc="2D986BB0" w:tentative="1">
      <w:start w:val="1"/>
      <w:numFmt w:val="bullet"/>
      <w:lvlText w:val="o"/>
      <w:lvlJc w:val="left"/>
      <w:pPr>
        <w:ind w:left="3600" w:hanging="360"/>
      </w:pPr>
      <w:rPr>
        <w:rFonts w:ascii="Courier New" w:hAnsi="Courier New" w:cs="Courier New" w:hint="default"/>
      </w:rPr>
    </w:lvl>
    <w:lvl w:ilvl="5" w:tplc="979CB3F8" w:tentative="1">
      <w:start w:val="1"/>
      <w:numFmt w:val="bullet"/>
      <w:lvlText w:val=""/>
      <w:lvlJc w:val="left"/>
      <w:pPr>
        <w:ind w:left="4320" w:hanging="360"/>
      </w:pPr>
      <w:rPr>
        <w:rFonts w:ascii="Wingdings" w:hAnsi="Wingdings" w:hint="default"/>
      </w:rPr>
    </w:lvl>
    <w:lvl w:ilvl="6" w:tplc="CE540712" w:tentative="1">
      <w:start w:val="1"/>
      <w:numFmt w:val="bullet"/>
      <w:lvlText w:val=""/>
      <w:lvlJc w:val="left"/>
      <w:pPr>
        <w:ind w:left="5040" w:hanging="360"/>
      </w:pPr>
      <w:rPr>
        <w:rFonts w:ascii="Symbol" w:hAnsi="Symbol" w:hint="default"/>
      </w:rPr>
    </w:lvl>
    <w:lvl w:ilvl="7" w:tplc="BF802266" w:tentative="1">
      <w:start w:val="1"/>
      <w:numFmt w:val="bullet"/>
      <w:lvlText w:val="o"/>
      <w:lvlJc w:val="left"/>
      <w:pPr>
        <w:ind w:left="5760" w:hanging="360"/>
      </w:pPr>
      <w:rPr>
        <w:rFonts w:ascii="Courier New" w:hAnsi="Courier New" w:cs="Courier New" w:hint="default"/>
      </w:rPr>
    </w:lvl>
    <w:lvl w:ilvl="8" w:tplc="F84879B0" w:tentative="1">
      <w:start w:val="1"/>
      <w:numFmt w:val="bullet"/>
      <w:lvlText w:val=""/>
      <w:lvlJc w:val="left"/>
      <w:pPr>
        <w:ind w:left="6480" w:hanging="360"/>
      </w:pPr>
      <w:rPr>
        <w:rFonts w:ascii="Wingdings" w:hAnsi="Wingdings" w:hint="default"/>
      </w:rPr>
    </w:lvl>
  </w:abstractNum>
  <w:abstractNum w:abstractNumId="39" w15:restartNumberingAfterBreak="0">
    <w:nsid w:val="366C1150"/>
    <w:multiLevelType w:val="multilevel"/>
    <w:tmpl w:val="DB2E2038"/>
    <w:lvl w:ilvl="0">
      <w:start w:val="1"/>
      <w:numFmt w:val="decimal"/>
      <w:lvlText w:val="%1."/>
      <w:lvlJc w:val="left"/>
      <w:pPr>
        <w:tabs>
          <w:tab w:val="num" w:pos="-323"/>
        </w:tabs>
        <w:ind w:left="-323" w:hanging="397"/>
      </w:pPr>
      <w:rPr>
        <w:rFonts w:cs="Times New Roman"/>
        <w:b w:val="0"/>
        <w:i w:val="0"/>
        <w:sz w:val="34"/>
      </w:rPr>
    </w:lvl>
    <w:lvl w:ilvl="1">
      <w:start w:val="1"/>
      <w:numFmt w:val="decimal"/>
      <w:pStyle w:val="wiss22"/>
      <w:lvlText w:val="%1.%2."/>
      <w:lvlJc w:val="left"/>
      <w:pPr>
        <w:tabs>
          <w:tab w:val="num" w:pos="377"/>
        </w:tabs>
        <w:ind w:left="377" w:hanging="737"/>
      </w:pPr>
      <w:rPr>
        <w:rFonts w:ascii="Times New Roman" w:hAnsi="Times New Roman" w:cs="Times New Roman" w:hint="default"/>
        <w:b w:val="0"/>
        <w:i w:val="0"/>
        <w:color w:val="auto"/>
        <w:sz w:val="30"/>
      </w:rPr>
    </w:lvl>
    <w:lvl w:ilvl="2">
      <w:start w:val="1"/>
      <w:numFmt w:val="decimal"/>
      <w:pStyle w:val="wiss23"/>
      <w:lvlText w:val="%1.%2.%3."/>
      <w:lvlJc w:val="left"/>
      <w:pPr>
        <w:tabs>
          <w:tab w:val="num" w:pos="1097"/>
        </w:tabs>
        <w:ind w:left="1097" w:hanging="737"/>
      </w:pPr>
      <w:rPr>
        <w:rFonts w:ascii="Times New Roman" w:hAnsi="Times New Roman" w:cs="Times New Roman" w:hint="default"/>
        <w:b w:val="0"/>
        <w:i w:val="0"/>
        <w:sz w:val="27"/>
      </w:rPr>
    </w:lvl>
    <w:lvl w:ilvl="3">
      <w:start w:val="1"/>
      <w:numFmt w:val="decimal"/>
      <w:pStyle w:val="wiss24"/>
      <w:lvlText w:val="%1.%2.%3.%4."/>
      <w:lvlJc w:val="left"/>
      <w:pPr>
        <w:tabs>
          <w:tab w:val="num" w:pos="1144"/>
        </w:tabs>
        <w:ind w:left="1144" w:hanging="964"/>
      </w:pPr>
      <w:rPr>
        <w:rFonts w:cs="Times New Roman"/>
      </w:rPr>
    </w:lvl>
    <w:lvl w:ilvl="4">
      <w:start w:val="1"/>
      <w:numFmt w:val="decimal"/>
      <w:lvlText w:val="%1.%2.%3.%4.%5."/>
      <w:lvlJc w:val="left"/>
      <w:pPr>
        <w:tabs>
          <w:tab w:val="num" w:pos="1800"/>
        </w:tabs>
        <w:ind w:left="1512" w:hanging="792"/>
      </w:pPr>
      <w:rPr>
        <w:rFonts w:cs="Times New Roman"/>
      </w:rPr>
    </w:lvl>
    <w:lvl w:ilvl="5">
      <w:start w:val="1"/>
      <w:numFmt w:val="decimal"/>
      <w:lvlText w:val="%1.%2.%3.%4.%5.%6."/>
      <w:lvlJc w:val="left"/>
      <w:pPr>
        <w:tabs>
          <w:tab w:val="num" w:pos="2520"/>
        </w:tabs>
        <w:ind w:left="2016" w:hanging="936"/>
      </w:pPr>
      <w:rPr>
        <w:rFonts w:cs="Times New Roman"/>
      </w:rPr>
    </w:lvl>
    <w:lvl w:ilvl="6">
      <w:start w:val="1"/>
      <w:numFmt w:val="decimal"/>
      <w:lvlText w:val="%1.%2.%3.%4.%5.%6.%7."/>
      <w:lvlJc w:val="left"/>
      <w:pPr>
        <w:tabs>
          <w:tab w:val="num" w:pos="2880"/>
        </w:tabs>
        <w:ind w:left="2520" w:hanging="1080"/>
      </w:pPr>
      <w:rPr>
        <w:rFonts w:cs="Times New Roman"/>
      </w:rPr>
    </w:lvl>
    <w:lvl w:ilvl="7">
      <w:start w:val="1"/>
      <w:numFmt w:val="decimal"/>
      <w:lvlText w:val="%1.%2.%3.%4.%5.%6.%7.%8."/>
      <w:lvlJc w:val="left"/>
      <w:pPr>
        <w:tabs>
          <w:tab w:val="num" w:pos="3600"/>
        </w:tabs>
        <w:ind w:left="3024" w:hanging="1224"/>
      </w:pPr>
      <w:rPr>
        <w:rFonts w:cs="Times New Roman"/>
      </w:rPr>
    </w:lvl>
    <w:lvl w:ilvl="8">
      <w:start w:val="1"/>
      <w:numFmt w:val="decimal"/>
      <w:lvlText w:val="%1.%2.%3.%4.%5.%6.%7.%8.%9."/>
      <w:lvlJc w:val="left"/>
      <w:pPr>
        <w:tabs>
          <w:tab w:val="num" w:pos="3960"/>
        </w:tabs>
        <w:ind w:left="3600" w:hanging="1440"/>
      </w:pPr>
      <w:rPr>
        <w:rFonts w:cs="Times New Roman"/>
      </w:rPr>
    </w:lvl>
  </w:abstractNum>
  <w:abstractNum w:abstractNumId="40" w15:restartNumberingAfterBreak="0">
    <w:nsid w:val="3874030C"/>
    <w:multiLevelType w:val="hybridMultilevel"/>
    <w:tmpl w:val="68C6018A"/>
    <w:lvl w:ilvl="0" w:tplc="771E494C">
      <w:start w:val="1"/>
      <w:numFmt w:val="decimal"/>
      <w:lvlText w:val="%1."/>
      <w:lvlJc w:val="left"/>
      <w:pPr>
        <w:ind w:left="360" w:hanging="360"/>
      </w:pPr>
      <w:rPr>
        <w:rFonts w:hint="default"/>
      </w:rPr>
    </w:lvl>
    <w:lvl w:ilvl="1" w:tplc="5BDEE888" w:tentative="1">
      <w:start w:val="1"/>
      <w:numFmt w:val="lowerLetter"/>
      <w:lvlText w:val="%2."/>
      <w:lvlJc w:val="left"/>
      <w:pPr>
        <w:ind w:left="1080" w:hanging="360"/>
      </w:pPr>
    </w:lvl>
    <w:lvl w:ilvl="2" w:tplc="5D447398" w:tentative="1">
      <w:start w:val="1"/>
      <w:numFmt w:val="lowerRoman"/>
      <w:lvlText w:val="%3."/>
      <w:lvlJc w:val="right"/>
      <w:pPr>
        <w:ind w:left="1800" w:hanging="180"/>
      </w:pPr>
    </w:lvl>
    <w:lvl w:ilvl="3" w:tplc="FD34533C" w:tentative="1">
      <w:start w:val="1"/>
      <w:numFmt w:val="decimal"/>
      <w:lvlText w:val="%4."/>
      <w:lvlJc w:val="left"/>
      <w:pPr>
        <w:ind w:left="2520" w:hanging="360"/>
      </w:pPr>
    </w:lvl>
    <w:lvl w:ilvl="4" w:tplc="79763D22" w:tentative="1">
      <w:start w:val="1"/>
      <w:numFmt w:val="lowerLetter"/>
      <w:lvlText w:val="%5."/>
      <w:lvlJc w:val="left"/>
      <w:pPr>
        <w:ind w:left="3240" w:hanging="360"/>
      </w:pPr>
    </w:lvl>
    <w:lvl w:ilvl="5" w:tplc="C71C0A86" w:tentative="1">
      <w:start w:val="1"/>
      <w:numFmt w:val="lowerRoman"/>
      <w:lvlText w:val="%6."/>
      <w:lvlJc w:val="right"/>
      <w:pPr>
        <w:ind w:left="3960" w:hanging="180"/>
      </w:pPr>
    </w:lvl>
    <w:lvl w:ilvl="6" w:tplc="31F84194" w:tentative="1">
      <w:start w:val="1"/>
      <w:numFmt w:val="decimal"/>
      <w:lvlText w:val="%7."/>
      <w:lvlJc w:val="left"/>
      <w:pPr>
        <w:ind w:left="4680" w:hanging="360"/>
      </w:pPr>
    </w:lvl>
    <w:lvl w:ilvl="7" w:tplc="4CCC96AE" w:tentative="1">
      <w:start w:val="1"/>
      <w:numFmt w:val="lowerLetter"/>
      <w:lvlText w:val="%8."/>
      <w:lvlJc w:val="left"/>
      <w:pPr>
        <w:ind w:left="5400" w:hanging="360"/>
      </w:pPr>
    </w:lvl>
    <w:lvl w:ilvl="8" w:tplc="3C9C9620" w:tentative="1">
      <w:start w:val="1"/>
      <w:numFmt w:val="lowerRoman"/>
      <w:lvlText w:val="%9."/>
      <w:lvlJc w:val="right"/>
      <w:pPr>
        <w:ind w:left="6120" w:hanging="180"/>
      </w:pPr>
    </w:lvl>
  </w:abstractNum>
  <w:abstractNum w:abstractNumId="41" w15:restartNumberingAfterBreak="0">
    <w:nsid w:val="3C891AB6"/>
    <w:multiLevelType w:val="hybridMultilevel"/>
    <w:tmpl w:val="C61C989A"/>
    <w:lvl w:ilvl="0" w:tplc="E5C6A230">
      <w:start w:val="1"/>
      <w:numFmt w:val="decimal"/>
      <w:lvlText w:val="%1."/>
      <w:lvlJc w:val="left"/>
      <w:pPr>
        <w:ind w:left="360" w:hanging="360"/>
      </w:pPr>
      <w:rPr>
        <w:rFonts w:hint="default"/>
      </w:rPr>
    </w:lvl>
    <w:lvl w:ilvl="1" w:tplc="A4EC86E8" w:tentative="1">
      <w:start w:val="1"/>
      <w:numFmt w:val="lowerLetter"/>
      <w:lvlText w:val="%2."/>
      <w:lvlJc w:val="left"/>
      <w:pPr>
        <w:ind w:left="1440" w:hanging="360"/>
      </w:pPr>
    </w:lvl>
    <w:lvl w:ilvl="2" w:tplc="D578E60C" w:tentative="1">
      <w:start w:val="1"/>
      <w:numFmt w:val="lowerRoman"/>
      <w:lvlText w:val="%3."/>
      <w:lvlJc w:val="right"/>
      <w:pPr>
        <w:ind w:left="2160" w:hanging="180"/>
      </w:pPr>
    </w:lvl>
    <w:lvl w:ilvl="3" w:tplc="F1CA8764" w:tentative="1">
      <w:start w:val="1"/>
      <w:numFmt w:val="decimal"/>
      <w:lvlText w:val="%4."/>
      <w:lvlJc w:val="left"/>
      <w:pPr>
        <w:ind w:left="2880" w:hanging="360"/>
      </w:pPr>
    </w:lvl>
    <w:lvl w:ilvl="4" w:tplc="A1D267C0" w:tentative="1">
      <w:start w:val="1"/>
      <w:numFmt w:val="lowerLetter"/>
      <w:lvlText w:val="%5."/>
      <w:lvlJc w:val="left"/>
      <w:pPr>
        <w:ind w:left="3600" w:hanging="360"/>
      </w:pPr>
    </w:lvl>
    <w:lvl w:ilvl="5" w:tplc="C412711A" w:tentative="1">
      <w:start w:val="1"/>
      <w:numFmt w:val="lowerRoman"/>
      <w:lvlText w:val="%6."/>
      <w:lvlJc w:val="right"/>
      <w:pPr>
        <w:ind w:left="4320" w:hanging="180"/>
      </w:pPr>
    </w:lvl>
    <w:lvl w:ilvl="6" w:tplc="6C928A8C" w:tentative="1">
      <w:start w:val="1"/>
      <w:numFmt w:val="decimal"/>
      <w:lvlText w:val="%7."/>
      <w:lvlJc w:val="left"/>
      <w:pPr>
        <w:ind w:left="5040" w:hanging="360"/>
      </w:pPr>
    </w:lvl>
    <w:lvl w:ilvl="7" w:tplc="82EC12E4" w:tentative="1">
      <w:start w:val="1"/>
      <w:numFmt w:val="lowerLetter"/>
      <w:lvlText w:val="%8."/>
      <w:lvlJc w:val="left"/>
      <w:pPr>
        <w:ind w:left="5760" w:hanging="360"/>
      </w:pPr>
    </w:lvl>
    <w:lvl w:ilvl="8" w:tplc="0B78651C" w:tentative="1">
      <w:start w:val="1"/>
      <w:numFmt w:val="lowerRoman"/>
      <w:lvlText w:val="%9."/>
      <w:lvlJc w:val="right"/>
      <w:pPr>
        <w:ind w:left="6480" w:hanging="180"/>
      </w:pPr>
    </w:lvl>
  </w:abstractNum>
  <w:abstractNum w:abstractNumId="42" w15:restartNumberingAfterBreak="0">
    <w:nsid w:val="3E8E10FC"/>
    <w:multiLevelType w:val="hybridMultilevel"/>
    <w:tmpl w:val="9CA4DF8A"/>
    <w:styleLink w:val="Nummeriert"/>
    <w:lvl w:ilvl="0" w:tplc="D59C7158">
      <w:start w:val="1"/>
      <w:numFmt w:val="decimal"/>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37EB36C">
      <w:start w:val="1"/>
      <w:numFmt w:val="decimal"/>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C32C030A">
      <w:start w:val="1"/>
      <w:numFmt w:val="decimal"/>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E49E0E42">
      <w:start w:val="1"/>
      <w:numFmt w:val="decimal"/>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4698993A">
      <w:start w:val="1"/>
      <w:numFmt w:val="decimal"/>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6988C7A">
      <w:start w:val="1"/>
      <w:numFmt w:val="decimal"/>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C004D38A">
      <w:start w:val="1"/>
      <w:numFmt w:val="decimal"/>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EA6259B6">
      <w:start w:val="1"/>
      <w:numFmt w:val="decimal"/>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65AFC34">
      <w:start w:val="1"/>
      <w:numFmt w:val="decimal"/>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43" w15:restartNumberingAfterBreak="0">
    <w:nsid w:val="3F416089"/>
    <w:multiLevelType w:val="hybridMultilevel"/>
    <w:tmpl w:val="4AAADF0C"/>
    <w:lvl w:ilvl="0" w:tplc="367C90D6">
      <w:start w:val="6"/>
      <w:numFmt w:val="bullet"/>
      <w:lvlText w:val="-"/>
      <w:lvlJc w:val="left"/>
      <w:pPr>
        <w:ind w:left="1080" w:hanging="360"/>
      </w:pPr>
      <w:rPr>
        <w:rFonts w:ascii="Calibri" w:eastAsia="Calibri" w:hAnsi="Calibri" w:cs="Calibri" w:hint="default"/>
      </w:rPr>
    </w:lvl>
    <w:lvl w:ilvl="1" w:tplc="F3523048" w:tentative="1">
      <w:start w:val="1"/>
      <w:numFmt w:val="bullet"/>
      <w:lvlText w:val="o"/>
      <w:lvlJc w:val="left"/>
      <w:pPr>
        <w:ind w:left="1800" w:hanging="360"/>
      </w:pPr>
      <w:rPr>
        <w:rFonts w:ascii="Courier New" w:hAnsi="Courier New" w:cs="Courier New" w:hint="default"/>
      </w:rPr>
    </w:lvl>
    <w:lvl w:ilvl="2" w:tplc="9B6E7B12" w:tentative="1">
      <w:start w:val="1"/>
      <w:numFmt w:val="bullet"/>
      <w:lvlText w:val=""/>
      <w:lvlJc w:val="left"/>
      <w:pPr>
        <w:ind w:left="2520" w:hanging="360"/>
      </w:pPr>
      <w:rPr>
        <w:rFonts w:ascii="Wingdings" w:hAnsi="Wingdings" w:hint="default"/>
      </w:rPr>
    </w:lvl>
    <w:lvl w:ilvl="3" w:tplc="BF62937E" w:tentative="1">
      <w:start w:val="1"/>
      <w:numFmt w:val="bullet"/>
      <w:lvlText w:val=""/>
      <w:lvlJc w:val="left"/>
      <w:pPr>
        <w:ind w:left="3240" w:hanging="360"/>
      </w:pPr>
      <w:rPr>
        <w:rFonts w:ascii="Symbol" w:hAnsi="Symbol" w:hint="default"/>
      </w:rPr>
    </w:lvl>
    <w:lvl w:ilvl="4" w:tplc="CED20996" w:tentative="1">
      <w:start w:val="1"/>
      <w:numFmt w:val="bullet"/>
      <w:lvlText w:val="o"/>
      <w:lvlJc w:val="left"/>
      <w:pPr>
        <w:ind w:left="3960" w:hanging="360"/>
      </w:pPr>
      <w:rPr>
        <w:rFonts w:ascii="Courier New" w:hAnsi="Courier New" w:cs="Courier New" w:hint="default"/>
      </w:rPr>
    </w:lvl>
    <w:lvl w:ilvl="5" w:tplc="1C72BA3A" w:tentative="1">
      <w:start w:val="1"/>
      <w:numFmt w:val="bullet"/>
      <w:lvlText w:val=""/>
      <w:lvlJc w:val="left"/>
      <w:pPr>
        <w:ind w:left="4680" w:hanging="360"/>
      </w:pPr>
      <w:rPr>
        <w:rFonts w:ascii="Wingdings" w:hAnsi="Wingdings" w:hint="default"/>
      </w:rPr>
    </w:lvl>
    <w:lvl w:ilvl="6" w:tplc="EB466A86" w:tentative="1">
      <w:start w:val="1"/>
      <w:numFmt w:val="bullet"/>
      <w:lvlText w:val=""/>
      <w:lvlJc w:val="left"/>
      <w:pPr>
        <w:ind w:left="5400" w:hanging="360"/>
      </w:pPr>
      <w:rPr>
        <w:rFonts w:ascii="Symbol" w:hAnsi="Symbol" w:hint="default"/>
      </w:rPr>
    </w:lvl>
    <w:lvl w:ilvl="7" w:tplc="175681D8" w:tentative="1">
      <w:start w:val="1"/>
      <w:numFmt w:val="bullet"/>
      <w:lvlText w:val="o"/>
      <w:lvlJc w:val="left"/>
      <w:pPr>
        <w:ind w:left="6120" w:hanging="360"/>
      </w:pPr>
      <w:rPr>
        <w:rFonts w:ascii="Courier New" w:hAnsi="Courier New" w:cs="Courier New" w:hint="default"/>
      </w:rPr>
    </w:lvl>
    <w:lvl w:ilvl="8" w:tplc="C8B211A0" w:tentative="1">
      <w:start w:val="1"/>
      <w:numFmt w:val="bullet"/>
      <w:lvlText w:val=""/>
      <w:lvlJc w:val="left"/>
      <w:pPr>
        <w:ind w:left="6840" w:hanging="360"/>
      </w:pPr>
      <w:rPr>
        <w:rFonts w:ascii="Wingdings" w:hAnsi="Wingdings" w:hint="default"/>
      </w:rPr>
    </w:lvl>
  </w:abstractNum>
  <w:abstractNum w:abstractNumId="44" w15:restartNumberingAfterBreak="0">
    <w:nsid w:val="411C0A80"/>
    <w:multiLevelType w:val="hybridMultilevel"/>
    <w:tmpl w:val="E320FA9A"/>
    <w:lvl w:ilvl="0" w:tplc="326A7036">
      <w:start w:val="1"/>
      <w:numFmt w:val="decimal"/>
      <w:lvlText w:val="%1."/>
      <w:lvlJc w:val="left"/>
      <w:pPr>
        <w:ind w:left="720" w:hanging="360"/>
      </w:pPr>
    </w:lvl>
    <w:lvl w:ilvl="1" w:tplc="499A26F8" w:tentative="1">
      <w:start w:val="1"/>
      <w:numFmt w:val="lowerLetter"/>
      <w:lvlText w:val="%2."/>
      <w:lvlJc w:val="left"/>
      <w:pPr>
        <w:ind w:left="1440" w:hanging="360"/>
      </w:pPr>
    </w:lvl>
    <w:lvl w:ilvl="2" w:tplc="7E2A9ACA" w:tentative="1">
      <w:start w:val="1"/>
      <w:numFmt w:val="lowerRoman"/>
      <w:lvlText w:val="%3."/>
      <w:lvlJc w:val="right"/>
      <w:pPr>
        <w:ind w:left="2160" w:hanging="180"/>
      </w:pPr>
    </w:lvl>
    <w:lvl w:ilvl="3" w:tplc="C96238B0" w:tentative="1">
      <w:start w:val="1"/>
      <w:numFmt w:val="decimal"/>
      <w:lvlText w:val="%4."/>
      <w:lvlJc w:val="left"/>
      <w:pPr>
        <w:ind w:left="2880" w:hanging="360"/>
      </w:pPr>
    </w:lvl>
    <w:lvl w:ilvl="4" w:tplc="128623F0" w:tentative="1">
      <w:start w:val="1"/>
      <w:numFmt w:val="lowerLetter"/>
      <w:lvlText w:val="%5."/>
      <w:lvlJc w:val="left"/>
      <w:pPr>
        <w:ind w:left="3600" w:hanging="360"/>
      </w:pPr>
    </w:lvl>
    <w:lvl w:ilvl="5" w:tplc="18C47568" w:tentative="1">
      <w:start w:val="1"/>
      <w:numFmt w:val="lowerRoman"/>
      <w:lvlText w:val="%6."/>
      <w:lvlJc w:val="right"/>
      <w:pPr>
        <w:ind w:left="4320" w:hanging="180"/>
      </w:pPr>
    </w:lvl>
    <w:lvl w:ilvl="6" w:tplc="A8F2FF46" w:tentative="1">
      <w:start w:val="1"/>
      <w:numFmt w:val="decimal"/>
      <w:lvlText w:val="%7."/>
      <w:lvlJc w:val="left"/>
      <w:pPr>
        <w:ind w:left="5040" w:hanging="360"/>
      </w:pPr>
    </w:lvl>
    <w:lvl w:ilvl="7" w:tplc="C32C2482" w:tentative="1">
      <w:start w:val="1"/>
      <w:numFmt w:val="lowerLetter"/>
      <w:lvlText w:val="%8."/>
      <w:lvlJc w:val="left"/>
      <w:pPr>
        <w:ind w:left="5760" w:hanging="360"/>
      </w:pPr>
    </w:lvl>
    <w:lvl w:ilvl="8" w:tplc="EFF66698" w:tentative="1">
      <w:start w:val="1"/>
      <w:numFmt w:val="lowerRoman"/>
      <w:lvlText w:val="%9."/>
      <w:lvlJc w:val="right"/>
      <w:pPr>
        <w:ind w:left="6480" w:hanging="180"/>
      </w:pPr>
    </w:lvl>
  </w:abstractNum>
  <w:abstractNum w:abstractNumId="45" w15:restartNumberingAfterBreak="0">
    <w:nsid w:val="43875F95"/>
    <w:multiLevelType w:val="hybridMultilevel"/>
    <w:tmpl w:val="221E2A8C"/>
    <w:styleLink w:val="List1"/>
    <w:lvl w:ilvl="0" w:tplc="C02A9E80">
      <w:numFmt w:val="bullet"/>
      <w:lvlText w:val="•"/>
      <w:lvlJc w:val="left"/>
      <w:pPr>
        <w:tabs>
          <w:tab w:val="num" w:pos="309"/>
        </w:tabs>
        <w:ind w:left="309" w:hanging="309"/>
      </w:pPr>
      <w:rPr>
        <w:rFonts w:ascii="Calibri" w:eastAsia="Calibri" w:hAnsi="Calibri" w:cs="Calibri"/>
        <w:position w:val="-2"/>
        <w:sz w:val="24"/>
        <w:szCs w:val="24"/>
      </w:rPr>
    </w:lvl>
    <w:lvl w:ilvl="1" w:tplc="24F8BBD0">
      <w:start w:val="1"/>
      <w:numFmt w:val="bullet"/>
      <w:lvlText w:val="•"/>
      <w:lvlJc w:val="left"/>
      <w:pPr>
        <w:tabs>
          <w:tab w:val="num" w:pos="376"/>
        </w:tabs>
        <w:ind w:left="376" w:hanging="196"/>
      </w:pPr>
      <w:rPr>
        <w:rFonts w:ascii="Calibri" w:eastAsia="Calibri" w:hAnsi="Calibri" w:cs="Calibri"/>
        <w:position w:val="-2"/>
        <w:sz w:val="24"/>
        <w:szCs w:val="24"/>
      </w:rPr>
    </w:lvl>
    <w:lvl w:ilvl="2" w:tplc="A05C88B2">
      <w:start w:val="1"/>
      <w:numFmt w:val="bullet"/>
      <w:lvlText w:val="•"/>
      <w:lvlJc w:val="left"/>
      <w:pPr>
        <w:tabs>
          <w:tab w:val="num" w:pos="556"/>
        </w:tabs>
        <w:ind w:left="556" w:hanging="196"/>
      </w:pPr>
      <w:rPr>
        <w:rFonts w:ascii="Calibri" w:eastAsia="Calibri" w:hAnsi="Calibri" w:cs="Calibri"/>
        <w:position w:val="-2"/>
        <w:sz w:val="24"/>
        <w:szCs w:val="24"/>
      </w:rPr>
    </w:lvl>
    <w:lvl w:ilvl="3" w:tplc="83D06A3E">
      <w:start w:val="1"/>
      <w:numFmt w:val="bullet"/>
      <w:lvlText w:val="•"/>
      <w:lvlJc w:val="left"/>
      <w:pPr>
        <w:tabs>
          <w:tab w:val="num" w:pos="736"/>
        </w:tabs>
        <w:ind w:left="736" w:hanging="196"/>
      </w:pPr>
      <w:rPr>
        <w:rFonts w:ascii="Calibri" w:eastAsia="Calibri" w:hAnsi="Calibri" w:cs="Calibri"/>
        <w:position w:val="-2"/>
        <w:sz w:val="24"/>
        <w:szCs w:val="24"/>
      </w:rPr>
    </w:lvl>
    <w:lvl w:ilvl="4" w:tplc="4CA8331C">
      <w:start w:val="1"/>
      <w:numFmt w:val="bullet"/>
      <w:lvlText w:val="•"/>
      <w:lvlJc w:val="left"/>
      <w:pPr>
        <w:tabs>
          <w:tab w:val="num" w:pos="916"/>
        </w:tabs>
        <w:ind w:left="916" w:hanging="196"/>
      </w:pPr>
      <w:rPr>
        <w:rFonts w:ascii="Calibri" w:eastAsia="Calibri" w:hAnsi="Calibri" w:cs="Calibri"/>
        <w:position w:val="-2"/>
        <w:sz w:val="24"/>
        <w:szCs w:val="24"/>
      </w:rPr>
    </w:lvl>
    <w:lvl w:ilvl="5" w:tplc="2BA6C558">
      <w:start w:val="1"/>
      <w:numFmt w:val="bullet"/>
      <w:lvlText w:val="•"/>
      <w:lvlJc w:val="left"/>
      <w:pPr>
        <w:tabs>
          <w:tab w:val="num" w:pos="1096"/>
        </w:tabs>
        <w:ind w:left="1096" w:hanging="196"/>
      </w:pPr>
      <w:rPr>
        <w:rFonts w:ascii="Calibri" w:eastAsia="Calibri" w:hAnsi="Calibri" w:cs="Calibri"/>
        <w:position w:val="-2"/>
        <w:sz w:val="24"/>
        <w:szCs w:val="24"/>
      </w:rPr>
    </w:lvl>
    <w:lvl w:ilvl="6" w:tplc="6182364A">
      <w:start w:val="1"/>
      <w:numFmt w:val="bullet"/>
      <w:lvlText w:val="•"/>
      <w:lvlJc w:val="left"/>
      <w:pPr>
        <w:tabs>
          <w:tab w:val="num" w:pos="1276"/>
        </w:tabs>
        <w:ind w:left="1276" w:hanging="196"/>
      </w:pPr>
      <w:rPr>
        <w:rFonts w:ascii="Calibri" w:eastAsia="Calibri" w:hAnsi="Calibri" w:cs="Calibri"/>
        <w:position w:val="-2"/>
        <w:sz w:val="24"/>
        <w:szCs w:val="24"/>
      </w:rPr>
    </w:lvl>
    <w:lvl w:ilvl="7" w:tplc="0A5A6912">
      <w:start w:val="1"/>
      <w:numFmt w:val="bullet"/>
      <w:lvlText w:val="•"/>
      <w:lvlJc w:val="left"/>
      <w:pPr>
        <w:tabs>
          <w:tab w:val="num" w:pos="1456"/>
        </w:tabs>
        <w:ind w:left="1456" w:hanging="196"/>
      </w:pPr>
      <w:rPr>
        <w:rFonts w:ascii="Calibri" w:eastAsia="Calibri" w:hAnsi="Calibri" w:cs="Calibri"/>
        <w:position w:val="-2"/>
        <w:sz w:val="24"/>
        <w:szCs w:val="24"/>
      </w:rPr>
    </w:lvl>
    <w:lvl w:ilvl="8" w:tplc="79D8FA66">
      <w:start w:val="1"/>
      <w:numFmt w:val="bullet"/>
      <w:lvlText w:val="•"/>
      <w:lvlJc w:val="left"/>
      <w:pPr>
        <w:tabs>
          <w:tab w:val="num" w:pos="1636"/>
        </w:tabs>
        <w:ind w:left="1636" w:hanging="196"/>
      </w:pPr>
      <w:rPr>
        <w:rFonts w:ascii="Calibri" w:eastAsia="Calibri" w:hAnsi="Calibri" w:cs="Calibri"/>
        <w:position w:val="-2"/>
        <w:sz w:val="24"/>
        <w:szCs w:val="24"/>
      </w:rPr>
    </w:lvl>
  </w:abstractNum>
  <w:abstractNum w:abstractNumId="46" w15:restartNumberingAfterBreak="0">
    <w:nsid w:val="43E44ED1"/>
    <w:multiLevelType w:val="hybridMultilevel"/>
    <w:tmpl w:val="BE821FF2"/>
    <w:lvl w:ilvl="0" w:tplc="9D0C73F2">
      <w:start w:val="1"/>
      <w:numFmt w:val="bullet"/>
      <w:lvlText w:val=""/>
      <w:lvlJc w:val="left"/>
      <w:pPr>
        <w:ind w:left="1440" w:hanging="360"/>
      </w:pPr>
      <w:rPr>
        <w:rFonts w:ascii="Wingdings" w:hAnsi="Wingdings" w:hint="default"/>
      </w:rPr>
    </w:lvl>
    <w:lvl w:ilvl="1" w:tplc="79CCE380" w:tentative="1">
      <w:start w:val="1"/>
      <w:numFmt w:val="bullet"/>
      <w:lvlText w:val="o"/>
      <w:lvlJc w:val="left"/>
      <w:pPr>
        <w:ind w:left="2160" w:hanging="360"/>
      </w:pPr>
      <w:rPr>
        <w:rFonts w:ascii="Courier New" w:hAnsi="Courier New" w:cs="Courier New" w:hint="default"/>
      </w:rPr>
    </w:lvl>
    <w:lvl w:ilvl="2" w:tplc="25D47C9C" w:tentative="1">
      <w:start w:val="1"/>
      <w:numFmt w:val="bullet"/>
      <w:lvlText w:val=""/>
      <w:lvlJc w:val="left"/>
      <w:pPr>
        <w:ind w:left="2880" w:hanging="360"/>
      </w:pPr>
      <w:rPr>
        <w:rFonts w:ascii="Wingdings" w:hAnsi="Wingdings" w:hint="default"/>
      </w:rPr>
    </w:lvl>
    <w:lvl w:ilvl="3" w:tplc="F4224F02" w:tentative="1">
      <w:start w:val="1"/>
      <w:numFmt w:val="bullet"/>
      <w:lvlText w:val=""/>
      <w:lvlJc w:val="left"/>
      <w:pPr>
        <w:ind w:left="3600" w:hanging="360"/>
      </w:pPr>
      <w:rPr>
        <w:rFonts w:ascii="Symbol" w:hAnsi="Symbol" w:hint="default"/>
      </w:rPr>
    </w:lvl>
    <w:lvl w:ilvl="4" w:tplc="66F68C34" w:tentative="1">
      <w:start w:val="1"/>
      <w:numFmt w:val="bullet"/>
      <w:lvlText w:val="o"/>
      <w:lvlJc w:val="left"/>
      <w:pPr>
        <w:ind w:left="4320" w:hanging="360"/>
      </w:pPr>
      <w:rPr>
        <w:rFonts w:ascii="Courier New" w:hAnsi="Courier New" w:cs="Courier New" w:hint="default"/>
      </w:rPr>
    </w:lvl>
    <w:lvl w:ilvl="5" w:tplc="10F2852A" w:tentative="1">
      <w:start w:val="1"/>
      <w:numFmt w:val="bullet"/>
      <w:lvlText w:val=""/>
      <w:lvlJc w:val="left"/>
      <w:pPr>
        <w:ind w:left="5040" w:hanging="360"/>
      </w:pPr>
      <w:rPr>
        <w:rFonts w:ascii="Wingdings" w:hAnsi="Wingdings" w:hint="default"/>
      </w:rPr>
    </w:lvl>
    <w:lvl w:ilvl="6" w:tplc="3ECA1796" w:tentative="1">
      <w:start w:val="1"/>
      <w:numFmt w:val="bullet"/>
      <w:lvlText w:val=""/>
      <w:lvlJc w:val="left"/>
      <w:pPr>
        <w:ind w:left="5760" w:hanging="360"/>
      </w:pPr>
      <w:rPr>
        <w:rFonts w:ascii="Symbol" w:hAnsi="Symbol" w:hint="default"/>
      </w:rPr>
    </w:lvl>
    <w:lvl w:ilvl="7" w:tplc="472CD6FA" w:tentative="1">
      <w:start w:val="1"/>
      <w:numFmt w:val="bullet"/>
      <w:lvlText w:val="o"/>
      <w:lvlJc w:val="left"/>
      <w:pPr>
        <w:ind w:left="6480" w:hanging="360"/>
      </w:pPr>
      <w:rPr>
        <w:rFonts w:ascii="Courier New" w:hAnsi="Courier New" w:cs="Courier New" w:hint="default"/>
      </w:rPr>
    </w:lvl>
    <w:lvl w:ilvl="8" w:tplc="CD222306" w:tentative="1">
      <w:start w:val="1"/>
      <w:numFmt w:val="bullet"/>
      <w:lvlText w:val=""/>
      <w:lvlJc w:val="left"/>
      <w:pPr>
        <w:ind w:left="7200" w:hanging="360"/>
      </w:pPr>
      <w:rPr>
        <w:rFonts w:ascii="Wingdings" w:hAnsi="Wingdings" w:hint="default"/>
      </w:rPr>
    </w:lvl>
  </w:abstractNum>
  <w:abstractNum w:abstractNumId="47" w15:restartNumberingAfterBreak="0">
    <w:nsid w:val="44400092"/>
    <w:multiLevelType w:val="hybridMultilevel"/>
    <w:tmpl w:val="1EB8C36E"/>
    <w:lvl w:ilvl="0" w:tplc="9682A2E2">
      <w:start w:val="1"/>
      <w:numFmt w:val="decimal"/>
      <w:lvlText w:val="%1."/>
      <w:lvlJc w:val="left"/>
      <w:pPr>
        <w:ind w:left="360" w:hanging="360"/>
      </w:pPr>
    </w:lvl>
    <w:lvl w:ilvl="1" w:tplc="529469F2" w:tentative="1">
      <w:start w:val="1"/>
      <w:numFmt w:val="lowerLetter"/>
      <w:lvlText w:val="%2."/>
      <w:lvlJc w:val="left"/>
      <w:pPr>
        <w:ind w:left="1080" w:hanging="360"/>
      </w:pPr>
    </w:lvl>
    <w:lvl w:ilvl="2" w:tplc="BF802F66" w:tentative="1">
      <w:start w:val="1"/>
      <w:numFmt w:val="lowerRoman"/>
      <w:lvlText w:val="%3."/>
      <w:lvlJc w:val="right"/>
      <w:pPr>
        <w:ind w:left="1800" w:hanging="180"/>
      </w:pPr>
    </w:lvl>
    <w:lvl w:ilvl="3" w:tplc="E5B85C78" w:tentative="1">
      <w:start w:val="1"/>
      <w:numFmt w:val="decimal"/>
      <w:lvlText w:val="%4."/>
      <w:lvlJc w:val="left"/>
      <w:pPr>
        <w:ind w:left="2520" w:hanging="360"/>
      </w:pPr>
    </w:lvl>
    <w:lvl w:ilvl="4" w:tplc="BC6C12BE" w:tentative="1">
      <w:start w:val="1"/>
      <w:numFmt w:val="lowerLetter"/>
      <w:lvlText w:val="%5."/>
      <w:lvlJc w:val="left"/>
      <w:pPr>
        <w:ind w:left="3240" w:hanging="360"/>
      </w:pPr>
    </w:lvl>
    <w:lvl w:ilvl="5" w:tplc="3F6C65FE" w:tentative="1">
      <w:start w:val="1"/>
      <w:numFmt w:val="lowerRoman"/>
      <w:lvlText w:val="%6."/>
      <w:lvlJc w:val="right"/>
      <w:pPr>
        <w:ind w:left="3960" w:hanging="180"/>
      </w:pPr>
    </w:lvl>
    <w:lvl w:ilvl="6" w:tplc="2112F2CE" w:tentative="1">
      <w:start w:val="1"/>
      <w:numFmt w:val="decimal"/>
      <w:lvlText w:val="%7."/>
      <w:lvlJc w:val="left"/>
      <w:pPr>
        <w:ind w:left="4680" w:hanging="360"/>
      </w:pPr>
    </w:lvl>
    <w:lvl w:ilvl="7" w:tplc="59707276" w:tentative="1">
      <w:start w:val="1"/>
      <w:numFmt w:val="lowerLetter"/>
      <w:lvlText w:val="%8."/>
      <w:lvlJc w:val="left"/>
      <w:pPr>
        <w:ind w:left="5400" w:hanging="360"/>
      </w:pPr>
    </w:lvl>
    <w:lvl w:ilvl="8" w:tplc="AE5A3268" w:tentative="1">
      <w:start w:val="1"/>
      <w:numFmt w:val="lowerRoman"/>
      <w:lvlText w:val="%9."/>
      <w:lvlJc w:val="right"/>
      <w:pPr>
        <w:ind w:left="6120" w:hanging="180"/>
      </w:pPr>
    </w:lvl>
  </w:abstractNum>
  <w:abstractNum w:abstractNumId="48" w15:restartNumberingAfterBreak="0">
    <w:nsid w:val="44547DAF"/>
    <w:multiLevelType w:val="hybridMultilevel"/>
    <w:tmpl w:val="D1AE9616"/>
    <w:lvl w:ilvl="0" w:tplc="DC3A2A12">
      <w:start w:val="1"/>
      <w:numFmt w:val="bullet"/>
      <w:lvlText w:val=""/>
      <w:lvlJc w:val="left"/>
      <w:pPr>
        <w:ind w:left="720" w:hanging="360"/>
      </w:pPr>
      <w:rPr>
        <w:rFonts w:ascii="Symbol" w:hAnsi="Symbol" w:hint="default"/>
      </w:rPr>
    </w:lvl>
    <w:lvl w:ilvl="1" w:tplc="4A8C44C8" w:tentative="1">
      <w:start w:val="1"/>
      <w:numFmt w:val="bullet"/>
      <w:lvlText w:val="o"/>
      <w:lvlJc w:val="left"/>
      <w:pPr>
        <w:ind w:left="1440" w:hanging="360"/>
      </w:pPr>
      <w:rPr>
        <w:rFonts w:ascii="Courier New" w:hAnsi="Courier New" w:cs="Courier New" w:hint="default"/>
      </w:rPr>
    </w:lvl>
    <w:lvl w:ilvl="2" w:tplc="3190ADE2" w:tentative="1">
      <w:start w:val="1"/>
      <w:numFmt w:val="bullet"/>
      <w:lvlText w:val=""/>
      <w:lvlJc w:val="left"/>
      <w:pPr>
        <w:ind w:left="2160" w:hanging="360"/>
      </w:pPr>
      <w:rPr>
        <w:rFonts w:ascii="Wingdings" w:hAnsi="Wingdings" w:hint="default"/>
      </w:rPr>
    </w:lvl>
    <w:lvl w:ilvl="3" w:tplc="4C8850BA" w:tentative="1">
      <w:start w:val="1"/>
      <w:numFmt w:val="bullet"/>
      <w:lvlText w:val=""/>
      <w:lvlJc w:val="left"/>
      <w:pPr>
        <w:ind w:left="2880" w:hanging="360"/>
      </w:pPr>
      <w:rPr>
        <w:rFonts w:ascii="Symbol" w:hAnsi="Symbol" w:hint="default"/>
      </w:rPr>
    </w:lvl>
    <w:lvl w:ilvl="4" w:tplc="41582136" w:tentative="1">
      <w:start w:val="1"/>
      <w:numFmt w:val="bullet"/>
      <w:lvlText w:val="o"/>
      <w:lvlJc w:val="left"/>
      <w:pPr>
        <w:ind w:left="3600" w:hanging="360"/>
      </w:pPr>
      <w:rPr>
        <w:rFonts w:ascii="Courier New" w:hAnsi="Courier New" w:cs="Courier New" w:hint="default"/>
      </w:rPr>
    </w:lvl>
    <w:lvl w:ilvl="5" w:tplc="5AC81944" w:tentative="1">
      <w:start w:val="1"/>
      <w:numFmt w:val="bullet"/>
      <w:lvlText w:val=""/>
      <w:lvlJc w:val="left"/>
      <w:pPr>
        <w:ind w:left="4320" w:hanging="360"/>
      </w:pPr>
      <w:rPr>
        <w:rFonts w:ascii="Wingdings" w:hAnsi="Wingdings" w:hint="default"/>
      </w:rPr>
    </w:lvl>
    <w:lvl w:ilvl="6" w:tplc="8AC8B2B4" w:tentative="1">
      <w:start w:val="1"/>
      <w:numFmt w:val="bullet"/>
      <w:lvlText w:val=""/>
      <w:lvlJc w:val="left"/>
      <w:pPr>
        <w:ind w:left="5040" w:hanging="360"/>
      </w:pPr>
      <w:rPr>
        <w:rFonts w:ascii="Symbol" w:hAnsi="Symbol" w:hint="default"/>
      </w:rPr>
    </w:lvl>
    <w:lvl w:ilvl="7" w:tplc="2090BDB4" w:tentative="1">
      <w:start w:val="1"/>
      <w:numFmt w:val="bullet"/>
      <w:lvlText w:val="o"/>
      <w:lvlJc w:val="left"/>
      <w:pPr>
        <w:ind w:left="5760" w:hanging="360"/>
      </w:pPr>
      <w:rPr>
        <w:rFonts w:ascii="Courier New" w:hAnsi="Courier New" w:cs="Courier New" w:hint="default"/>
      </w:rPr>
    </w:lvl>
    <w:lvl w:ilvl="8" w:tplc="40CEA5E2" w:tentative="1">
      <w:start w:val="1"/>
      <w:numFmt w:val="bullet"/>
      <w:lvlText w:val=""/>
      <w:lvlJc w:val="left"/>
      <w:pPr>
        <w:ind w:left="6480" w:hanging="360"/>
      </w:pPr>
      <w:rPr>
        <w:rFonts w:ascii="Wingdings" w:hAnsi="Wingdings" w:hint="default"/>
      </w:rPr>
    </w:lvl>
  </w:abstractNum>
  <w:abstractNum w:abstractNumId="49" w15:restartNumberingAfterBreak="0">
    <w:nsid w:val="461A10E9"/>
    <w:multiLevelType w:val="hybridMultilevel"/>
    <w:tmpl w:val="CED45160"/>
    <w:styleLink w:val="Strich"/>
    <w:lvl w:ilvl="0" w:tplc="9C726C76">
      <w:numFmt w:val="bullet"/>
      <w:lvlText w:val="-"/>
      <w:lvlJc w:val="left"/>
      <w:pPr>
        <w:tabs>
          <w:tab w:val="num" w:pos="218"/>
        </w:tabs>
        <w:ind w:left="2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1" w:tplc="73BEA260">
      <w:start w:val="1"/>
      <w:numFmt w:val="bullet"/>
      <w:lvlText w:val="-"/>
      <w:lvlJc w:val="left"/>
      <w:pPr>
        <w:tabs>
          <w:tab w:val="num" w:pos="458"/>
        </w:tabs>
        <w:ind w:left="4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2" w:tplc="EB90B84E">
      <w:start w:val="1"/>
      <w:numFmt w:val="bullet"/>
      <w:lvlText w:val="-"/>
      <w:lvlJc w:val="left"/>
      <w:pPr>
        <w:tabs>
          <w:tab w:val="num" w:pos="698"/>
        </w:tabs>
        <w:ind w:left="6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3" w:tplc="21121A92">
      <w:start w:val="1"/>
      <w:numFmt w:val="bullet"/>
      <w:lvlText w:val="-"/>
      <w:lvlJc w:val="left"/>
      <w:pPr>
        <w:tabs>
          <w:tab w:val="num" w:pos="938"/>
        </w:tabs>
        <w:ind w:left="9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4" w:tplc="D46A76D8">
      <w:start w:val="1"/>
      <w:numFmt w:val="bullet"/>
      <w:lvlText w:val="-"/>
      <w:lvlJc w:val="left"/>
      <w:pPr>
        <w:tabs>
          <w:tab w:val="num" w:pos="1178"/>
        </w:tabs>
        <w:ind w:left="117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5" w:tplc="A1FCBDA0">
      <w:start w:val="1"/>
      <w:numFmt w:val="bullet"/>
      <w:lvlText w:val="-"/>
      <w:lvlJc w:val="left"/>
      <w:pPr>
        <w:tabs>
          <w:tab w:val="num" w:pos="1418"/>
        </w:tabs>
        <w:ind w:left="141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6" w:tplc="5BB0C29E">
      <w:start w:val="1"/>
      <w:numFmt w:val="bullet"/>
      <w:lvlText w:val="-"/>
      <w:lvlJc w:val="left"/>
      <w:pPr>
        <w:tabs>
          <w:tab w:val="num" w:pos="1658"/>
        </w:tabs>
        <w:ind w:left="165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7" w:tplc="AE2C682E">
      <w:start w:val="1"/>
      <w:numFmt w:val="bullet"/>
      <w:lvlText w:val="-"/>
      <w:lvlJc w:val="left"/>
      <w:pPr>
        <w:tabs>
          <w:tab w:val="num" w:pos="1898"/>
        </w:tabs>
        <w:ind w:left="189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lvl w:ilvl="8" w:tplc="2E4436C6">
      <w:start w:val="1"/>
      <w:numFmt w:val="bullet"/>
      <w:lvlText w:val="-"/>
      <w:lvlJc w:val="left"/>
      <w:pPr>
        <w:tabs>
          <w:tab w:val="num" w:pos="2138"/>
        </w:tabs>
        <w:ind w:left="2138" w:hanging="218"/>
      </w:pPr>
      <w:rPr>
        <w:rFonts w:ascii="Cambria" w:eastAsia="Cambria" w:hAnsi="Cambria" w:cs="Cambria"/>
        <w:b w:val="0"/>
        <w:bCs w:val="0"/>
        <w:i w:val="0"/>
        <w:iCs w:val="0"/>
        <w:caps w:val="0"/>
        <w:smallCaps w:val="0"/>
        <w:strike w:val="0"/>
        <w:dstrike w:val="0"/>
        <w:color w:val="000000"/>
        <w:spacing w:val="0"/>
        <w:kern w:val="0"/>
        <w:position w:val="4"/>
        <w:sz w:val="24"/>
        <w:szCs w:val="24"/>
        <w:u w:val="none" w:color="000000"/>
        <w:vertAlign w:val="baseline"/>
        <w:rtl w:val="0"/>
        <w:lang w:val="de-DE"/>
        <w14:textOutline w14:w="0" w14:cap="rnd" w14:cmpd="sng" w14:algn="ctr">
          <w14:noFill/>
          <w14:prstDash w14:val="solid"/>
          <w14:bevel/>
        </w14:textOutline>
      </w:rPr>
    </w:lvl>
  </w:abstractNum>
  <w:abstractNum w:abstractNumId="50" w15:restartNumberingAfterBreak="0">
    <w:nsid w:val="462A6CC3"/>
    <w:multiLevelType w:val="hybridMultilevel"/>
    <w:tmpl w:val="9A32066C"/>
    <w:lvl w:ilvl="0" w:tplc="D0C6E4D4">
      <w:start w:val="1"/>
      <w:numFmt w:val="lowerLetter"/>
      <w:lvlText w:val="%1)"/>
      <w:lvlJc w:val="left"/>
      <w:pPr>
        <w:ind w:left="360" w:hanging="360"/>
      </w:pPr>
    </w:lvl>
    <w:lvl w:ilvl="1" w:tplc="53461CDE" w:tentative="1">
      <w:start w:val="1"/>
      <w:numFmt w:val="lowerLetter"/>
      <w:lvlText w:val="%2."/>
      <w:lvlJc w:val="left"/>
      <w:pPr>
        <w:ind w:left="1080" w:hanging="360"/>
      </w:pPr>
    </w:lvl>
    <w:lvl w:ilvl="2" w:tplc="E4D67ECC" w:tentative="1">
      <w:start w:val="1"/>
      <w:numFmt w:val="lowerRoman"/>
      <w:lvlText w:val="%3."/>
      <w:lvlJc w:val="right"/>
      <w:pPr>
        <w:ind w:left="1800" w:hanging="180"/>
      </w:pPr>
    </w:lvl>
    <w:lvl w:ilvl="3" w:tplc="DCFEAFBC" w:tentative="1">
      <w:start w:val="1"/>
      <w:numFmt w:val="decimal"/>
      <w:lvlText w:val="%4."/>
      <w:lvlJc w:val="left"/>
      <w:pPr>
        <w:ind w:left="2520" w:hanging="360"/>
      </w:pPr>
    </w:lvl>
    <w:lvl w:ilvl="4" w:tplc="709A3EBE" w:tentative="1">
      <w:start w:val="1"/>
      <w:numFmt w:val="lowerLetter"/>
      <w:lvlText w:val="%5."/>
      <w:lvlJc w:val="left"/>
      <w:pPr>
        <w:ind w:left="3240" w:hanging="360"/>
      </w:pPr>
    </w:lvl>
    <w:lvl w:ilvl="5" w:tplc="64CA1B56" w:tentative="1">
      <w:start w:val="1"/>
      <w:numFmt w:val="lowerRoman"/>
      <w:lvlText w:val="%6."/>
      <w:lvlJc w:val="right"/>
      <w:pPr>
        <w:ind w:left="3960" w:hanging="180"/>
      </w:pPr>
    </w:lvl>
    <w:lvl w:ilvl="6" w:tplc="2A4027A6" w:tentative="1">
      <w:start w:val="1"/>
      <w:numFmt w:val="decimal"/>
      <w:lvlText w:val="%7."/>
      <w:lvlJc w:val="left"/>
      <w:pPr>
        <w:ind w:left="4680" w:hanging="360"/>
      </w:pPr>
    </w:lvl>
    <w:lvl w:ilvl="7" w:tplc="6D1C6D62" w:tentative="1">
      <w:start w:val="1"/>
      <w:numFmt w:val="lowerLetter"/>
      <w:lvlText w:val="%8."/>
      <w:lvlJc w:val="left"/>
      <w:pPr>
        <w:ind w:left="5400" w:hanging="360"/>
      </w:pPr>
    </w:lvl>
    <w:lvl w:ilvl="8" w:tplc="B566AE2E" w:tentative="1">
      <w:start w:val="1"/>
      <w:numFmt w:val="lowerRoman"/>
      <w:lvlText w:val="%9."/>
      <w:lvlJc w:val="right"/>
      <w:pPr>
        <w:ind w:left="6120" w:hanging="180"/>
      </w:pPr>
    </w:lvl>
  </w:abstractNum>
  <w:abstractNum w:abstractNumId="51" w15:restartNumberingAfterBreak="0">
    <w:nsid w:val="467A724D"/>
    <w:multiLevelType w:val="hybridMultilevel"/>
    <w:tmpl w:val="7AF46B26"/>
    <w:lvl w:ilvl="0" w:tplc="F89C08A6">
      <w:start w:val="1"/>
      <w:numFmt w:val="decimal"/>
      <w:lvlText w:val="%1."/>
      <w:lvlJc w:val="left"/>
      <w:pPr>
        <w:ind w:left="720" w:hanging="360"/>
      </w:pPr>
      <w:rPr>
        <w:rFonts w:hint="default"/>
      </w:rPr>
    </w:lvl>
    <w:lvl w:ilvl="1" w:tplc="0AB28D58" w:tentative="1">
      <w:start w:val="1"/>
      <w:numFmt w:val="lowerLetter"/>
      <w:lvlText w:val="%2."/>
      <w:lvlJc w:val="left"/>
      <w:pPr>
        <w:ind w:left="1440" w:hanging="360"/>
      </w:pPr>
    </w:lvl>
    <w:lvl w:ilvl="2" w:tplc="E65A8CDA" w:tentative="1">
      <w:start w:val="1"/>
      <w:numFmt w:val="lowerRoman"/>
      <w:lvlText w:val="%3."/>
      <w:lvlJc w:val="right"/>
      <w:pPr>
        <w:ind w:left="2160" w:hanging="180"/>
      </w:pPr>
    </w:lvl>
    <w:lvl w:ilvl="3" w:tplc="171ABBD6" w:tentative="1">
      <w:start w:val="1"/>
      <w:numFmt w:val="decimal"/>
      <w:lvlText w:val="%4."/>
      <w:lvlJc w:val="left"/>
      <w:pPr>
        <w:ind w:left="2880" w:hanging="360"/>
      </w:pPr>
    </w:lvl>
    <w:lvl w:ilvl="4" w:tplc="6F74408A" w:tentative="1">
      <w:start w:val="1"/>
      <w:numFmt w:val="lowerLetter"/>
      <w:lvlText w:val="%5."/>
      <w:lvlJc w:val="left"/>
      <w:pPr>
        <w:ind w:left="3600" w:hanging="360"/>
      </w:pPr>
    </w:lvl>
    <w:lvl w:ilvl="5" w:tplc="67E41C68" w:tentative="1">
      <w:start w:val="1"/>
      <w:numFmt w:val="lowerRoman"/>
      <w:lvlText w:val="%6."/>
      <w:lvlJc w:val="right"/>
      <w:pPr>
        <w:ind w:left="4320" w:hanging="180"/>
      </w:pPr>
    </w:lvl>
    <w:lvl w:ilvl="6" w:tplc="05ECAD44" w:tentative="1">
      <w:start w:val="1"/>
      <w:numFmt w:val="decimal"/>
      <w:lvlText w:val="%7."/>
      <w:lvlJc w:val="left"/>
      <w:pPr>
        <w:ind w:left="5040" w:hanging="360"/>
      </w:pPr>
    </w:lvl>
    <w:lvl w:ilvl="7" w:tplc="BC128092" w:tentative="1">
      <w:start w:val="1"/>
      <w:numFmt w:val="lowerLetter"/>
      <w:lvlText w:val="%8."/>
      <w:lvlJc w:val="left"/>
      <w:pPr>
        <w:ind w:left="5760" w:hanging="360"/>
      </w:pPr>
    </w:lvl>
    <w:lvl w:ilvl="8" w:tplc="FBDE2836" w:tentative="1">
      <w:start w:val="1"/>
      <w:numFmt w:val="lowerRoman"/>
      <w:lvlText w:val="%9."/>
      <w:lvlJc w:val="right"/>
      <w:pPr>
        <w:ind w:left="6480" w:hanging="180"/>
      </w:pPr>
    </w:lvl>
  </w:abstractNum>
  <w:abstractNum w:abstractNumId="52" w15:restartNumberingAfterBreak="0">
    <w:nsid w:val="476D65E9"/>
    <w:multiLevelType w:val="hybridMultilevel"/>
    <w:tmpl w:val="246EF0D6"/>
    <w:lvl w:ilvl="0" w:tplc="C06A470C">
      <w:start w:val="1"/>
      <w:numFmt w:val="decimal"/>
      <w:lvlText w:val="%1."/>
      <w:lvlJc w:val="left"/>
      <w:pPr>
        <w:ind w:left="720" w:hanging="360"/>
      </w:pPr>
      <w:rPr>
        <w:rFonts w:hint="default"/>
      </w:rPr>
    </w:lvl>
    <w:lvl w:ilvl="1" w:tplc="091CB508" w:tentative="1">
      <w:start w:val="1"/>
      <w:numFmt w:val="lowerLetter"/>
      <w:lvlText w:val="%2."/>
      <w:lvlJc w:val="left"/>
      <w:pPr>
        <w:ind w:left="1440" w:hanging="360"/>
      </w:pPr>
    </w:lvl>
    <w:lvl w:ilvl="2" w:tplc="A3E88E00" w:tentative="1">
      <w:start w:val="1"/>
      <w:numFmt w:val="lowerRoman"/>
      <w:lvlText w:val="%3."/>
      <w:lvlJc w:val="right"/>
      <w:pPr>
        <w:ind w:left="2160" w:hanging="180"/>
      </w:pPr>
    </w:lvl>
    <w:lvl w:ilvl="3" w:tplc="01C2DDAC" w:tentative="1">
      <w:start w:val="1"/>
      <w:numFmt w:val="decimal"/>
      <w:lvlText w:val="%4."/>
      <w:lvlJc w:val="left"/>
      <w:pPr>
        <w:ind w:left="2880" w:hanging="360"/>
      </w:pPr>
    </w:lvl>
    <w:lvl w:ilvl="4" w:tplc="D2BE6F58" w:tentative="1">
      <w:start w:val="1"/>
      <w:numFmt w:val="lowerLetter"/>
      <w:lvlText w:val="%5."/>
      <w:lvlJc w:val="left"/>
      <w:pPr>
        <w:ind w:left="3600" w:hanging="360"/>
      </w:pPr>
    </w:lvl>
    <w:lvl w:ilvl="5" w:tplc="0CB49C64" w:tentative="1">
      <w:start w:val="1"/>
      <w:numFmt w:val="lowerRoman"/>
      <w:lvlText w:val="%6."/>
      <w:lvlJc w:val="right"/>
      <w:pPr>
        <w:ind w:left="4320" w:hanging="180"/>
      </w:pPr>
    </w:lvl>
    <w:lvl w:ilvl="6" w:tplc="444A4D34" w:tentative="1">
      <w:start w:val="1"/>
      <w:numFmt w:val="decimal"/>
      <w:lvlText w:val="%7."/>
      <w:lvlJc w:val="left"/>
      <w:pPr>
        <w:ind w:left="5040" w:hanging="360"/>
      </w:pPr>
    </w:lvl>
    <w:lvl w:ilvl="7" w:tplc="466C1342" w:tentative="1">
      <w:start w:val="1"/>
      <w:numFmt w:val="lowerLetter"/>
      <w:lvlText w:val="%8."/>
      <w:lvlJc w:val="left"/>
      <w:pPr>
        <w:ind w:left="5760" w:hanging="360"/>
      </w:pPr>
    </w:lvl>
    <w:lvl w:ilvl="8" w:tplc="0BA404A2" w:tentative="1">
      <w:start w:val="1"/>
      <w:numFmt w:val="lowerRoman"/>
      <w:lvlText w:val="%9."/>
      <w:lvlJc w:val="right"/>
      <w:pPr>
        <w:ind w:left="6480" w:hanging="180"/>
      </w:pPr>
    </w:lvl>
  </w:abstractNum>
  <w:abstractNum w:abstractNumId="53" w15:restartNumberingAfterBreak="0">
    <w:nsid w:val="47AC558D"/>
    <w:multiLevelType w:val="hybridMultilevel"/>
    <w:tmpl w:val="FAB6A450"/>
    <w:lvl w:ilvl="0" w:tplc="D996FA8E">
      <w:start w:val="1"/>
      <w:numFmt w:val="decimal"/>
      <w:lvlText w:val="%1."/>
      <w:lvlJc w:val="left"/>
      <w:pPr>
        <w:ind w:left="720" w:hanging="360"/>
      </w:pPr>
      <w:rPr>
        <w:rFonts w:hint="default"/>
      </w:rPr>
    </w:lvl>
    <w:lvl w:ilvl="1" w:tplc="BCBABA96" w:tentative="1">
      <w:start w:val="1"/>
      <w:numFmt w:val="lowerLetter"/>
      <w:lvlText w:val="%2."/>
      <w:lvlJc w:val="left"/>
      <w:pPr>
        <w:ind w:left="1440" w:hanging="360"/>
      </w:pPr>
    </w:lvl>
    <w:lvl w:ilvl="2" w:tplc="875A0B8A" w:tentative="1">
      <w:start w:val="1"/>
      <w:numFmt w:val="lowerRoman"/>
      <w:lvlText w:val="%3."/>
      <w:lvlJc w:val="right"/>
      <w:pPr>
        <w:ind w:left="2160" w:hanging="180"/>
      </w:pPr>
    </w:lvl>
    <w:lvl w:ilvl="3" w:tplc="09EABB28" w:tentative="1">
      <w:start w:val="1"/>
      <w:numFmt w:val="decimal"/>
      <w:lvlText w:val="%4."/>
      <w:lvlJc w:val="left"/>
      <w:pPr>
        <w:ind w:left="2880" w:hanging="360"/>
      </w:pPr>
    </w:lvl>
    <w:lvl w:ilvl="4" w:tplc="7264E144" w:tentative="1">
      <w:start w:val="1"/>
      <w:numFmt w:val="lowerLetter"/>
      <w:lvlText w:val="%5."/>
      <w:lvlJc w:val="left"/>
      <w:pPr>
        <w:ind w:left="3600" w:hanging="360"/>
      </w:pPr>
    </w:lvl>
    <w:lvl w:ilvl="5" w:tplc="6B309432" w:tentative="1">
      <w:start w:val="1"/>
      <w:numFmt w:val="lowerRoman"/>
      <w:lvlText w:val="%6."/>
      <w:lvlJc w:val="right"/>
      <w:pPr>
        <w:ind w:left="4320" w:hanging="180"/>
      </w:pPr>
    </w:lvl>
    <w:lvl w:ilvl="6" w:tplc="B74C788C" w:tentative="1">
      <w:start w:val="1"/>
      <w:numFmt w:val="decimal"/>
      <w:lvlText w:val="%7."/>
      <w:lvlJc w:val="left"/>
      <w:pPr>
        <w:ind w:left="5040" w:hanging="360"/>
      </w:pPr>
    </w:lvl>
    <w:lvl w:ilvl="7" w:tplc="2216F7FE" w:tentative="1">
      <w:start w:val="1"/>
      <w:numFmt w:val="lowerLetter"/>
      <w:lvlText w:val="%8."/>
      <w:lvlJc w:val="left"/>
      <w:pPr>
        <w:ind w:left="5760" w:hanging="360"/>
      </w:pPr>
    </w:lvl>
    <w:lvl w:ilvl="8" w:tplc="8438E5E8" w:tentative="1">
      <w:start w:val="1"/>
      <w:numFmt w:val="lowerRoman"/>
      <w:lvlText w:val="%9."/>
      <w:lvlJc w:val="right"/>
      <w:pPr>
        <w:ind w:left="6480" w:hanging="180"/>
      </w:pPr>
    </w:lvl>
  </w:abstractNum>
  <w:abstractNum w:abstractNumId="54" w15:restartNumberingAfterBreak="0">
    <w:nsid w:val="47C92A7A"/>
    <w:multiLevelType w:val="hybridMultilevel"/>
    <w:tmpl w:val="A7B2EB5E"/>
    <w:lvl w:ilvl="0" w:tplc="068C8E3C">
      <w:start w:val="1"/>
      <w:numFmt w:val="decimal"/>
      <w:lvlText w:val="%1."/>
      <w:lvlJc w:val="left"/>
      <w:pPr>
        <w:ind w:left="720" w:hanging="360"/>
      </w:pPr>
    </w:lvl>
    <w:lvl w:ilvl="1" w:tplc="F6885DEC" w:tentative="1">
      <w:start w:val="1"/>
      <w:numFmt w:val="lowerLetter"/>
      <w:lvlText w:val="%2."/>
      <w:lvlJc w:val="left"/>
      <w:pPr>
        <w:ind w:left="1440" w:hanging="360"/>
      </w:pPr>
    </w:lvl>
    <w:lvl w:ilvl="2" w:tplc="B29204D4" w:tentative="1">
      <w:start w:val="1"/>
      <w:numFmt w:val="lowerRoman"/>
      <w:lvlText w:val="%3."/>
      <w:lvlJc w:val="right"/>
      <w:pPr>
        <w:ind w:left="2160" w:hanging="180"/>
      </w:pPr>
    </w:lvl>
    <w:lvl w:ilvl="3" w:tplc="BD2CE6F8" w:tentative="1">
      <w:start w:val="1"/>
      <w:numFmt w:val="decimal"/>
      <w:lvlText w:val="%4."/>
      <w:lvlJc w:val="left"/>
      <w:pPr>
        <w:ind w:left="2880" w:hanging="360"/>
      </w:pPr>
    </w:lvl>
    <w:lvl w:ilvl="4" w:tplc="5BA6563E" w:tentative="1">
      <w:start w:val="1"/>
      <w:numFmt w:val="lowerLetter"/>
      <w:lvlText w:val="%5."/>
      <w:lvlJc w:val="left"/>
      <w:pPr>
        <w:ind w:left="3600" w:hanging="360"/>
      </w:pPr>
    </w:lvl>
    <w:lvl w:ilvl="5" w:tplc="E0CA59E0" w:tentative="1">
      <w:start w:val="1"/>
      <w:numFmt w:val="lowerRoman"/>
      <w:lvlText w:val="%6."/>
      <w:lvlJc w:val="right"/>
      <w:pPr>
        <w:ind w:left="4320" w:hanging="180"/>
      </w:pPr>
    </w:lvl>
    <w:lvl w:ilvl="6" w:tplc="4BD0F894" w:tentative="1">
      <w:start w:val="1"/>
      <w:numFmt w:val="decimal"/>
      <w:lvlText w:val="%7."/>
      <w:lvlJc w:val="left"/>
      <w:pPr>
        <w:ind w:left="5040" w:hanging="360"/>
      </w:pPr>
    </w:lvl>
    <w:lvl w:ilvl="7" w:tplc="CEAE6BFE" w:tentative="1">
      <w:start w:val="1"/>
      <w:numFmt w:val="lowerLetter"/>
      <w:lvlText w:val="%8."/>
      <w:lvlJc w:val="left"/>
      <w:pPr>
        <w:ind w:left="5760" w:hanging="360"/>
      </w:pPr>
    </w:lvl>
    <w:lvl w:ilvl="8" w:tplc="8C006B1A" w:tentative="1">
      <w:start w:val="1"/>
      <w:numFmt w:val="lowerRoman"/>
      <w:lvlText w:val="%9."/>
      <w:lvlJc w:val="right"/>
      <w:pPr>
        <w:ind w:left="6480" w:hanging="180"/>
      </w:pPr>
    </w:lvl>
  </w:abstractNum>
  <w:abstractNum w:abstractNumId="55" w15:restartNumberingAfterBreak="0">
    <w:nsid w:val="4F374203"/>
    <w:multiLevelType w:val="hybridMultilevel"/>
    <w:tmpl w:val="45CC3976"/>
    <w:lvl w:ilvl="0" w:tplc="FC166EA2">
      <w:start w:val="1"/>
      <w:numFmt w:val="bullet"/>
      <w:lvlText w:val=""/>
      <w:lvlJc w:val="left"/>
      <w:pPr>
        <w:ind w:left="360" w:hanging="360"/>
      </w:pPr>
      <w:rPr>
        <w:rFonts w:ascii="Symbol" w:hAnsi="Symbol" w:hint="default"/>
      </w:rPr>
    </w:lvl>
    <w:lvl w:ilvl="1" w:tplc="976C73A0" w:tentative="1">
      <w:start w:val="1"/>
      <w:numFmt w:val="bullet"/>
      <w:lvlText w:val="o"/>
      <w:lvlJc w:val="left"/>
      <w:pPr>
        <w:ind w:left="1080" w:hanging="360"/>
      </w:pPr>
      <w:rPr>
        <w:rFonts w:ascii="Courier New" w:hAnsi="Courier New" w:cs="Courier New" w:hint="default"/>
      </w:rPr>
    </w:lvl>
    <w:lvl w:ilvl="2" w:tplc="44EED446" w:tentative="1">
      <w:start w:val="1"/>
      <w:numFmt w:val="bullet"/>
      <w:lvlText w:val=""/>
      <w:lvlJc w:val="left"/>
      <w:pPr>
        <w:ind w:left="1800" w:hanging="360"/>
      </w:pPr>
      <w:rPr>
        <w:rFonts w:ascii="Wingdings" w:hAnsi="Wingdings" w:hint="default"/>
      </w:rPr>
    </w:lvl>
    <w:lvl w:ilvl="3" w:tplc="386C1176" w:tentative="1">
      <w:start w:val="1"/>
      <w:numFmt w:val="bullet"/>
      <w:lvlText w:val=""/>
      <w:lvlJc w:val="left"/>
      <w:pPr>
        <w:ind w:left="2520" w:hanging="360"/>
      </w:pPr>
      <w:rPr>
        <w:rFonts w:ascii="Symbol" w:hAnsi="Symbol" w:hint="default"/>
      </w:rPr>
    </w:lvl>
    <w:lvl w:ilvl="4" w:tplc="252088EC" w:tentative="1">
      <w:start w:val="1"/>
      <w:numFmt w:val="bullet"/>
      <w:lvlText w:val="o"/>
      <w:lvlJc w:val="left"/>
      <w:pPr>
        <w:ind w:left="3240" w:hanging="360"/>
      </w:pPr>
      <w:rPr>
        <w:rFonts w:ascii="Courier New" w:hAnsi="Courier New" w:cs="Courier New" w:hint="default"/>
      </w:rPr>
    </w:lvl>
    <w:lvl w:ilvl="5" w:tplc="334C7BCE" w:tentative="1">
      <w:start w:val="1"/>
      <w:numFmt w:val="bullet"/>
      <w:lvlText w:val=""/>
      <w:lvlJc w:val="left"/>
      <w:pPr>
        <w:ind w:left="3960" w:hanging="360"/>
      </w:pPr>
      <w:rPr>
        <w:rFonts w:ascii="Wingdings" w:hAnsi="Wingdings" w:hint="default"/>
      </w:rPr>
    </w:lvl>
    <w:lvl w:ilvl="6" w:tplc="21C020E8" w:tentative="1">
      <w:start w:val="1"/>
      <w:numFmt w:val="bullet"/>
      <w:lvlText w:val=""/>
      <w:lvlJc w:val="left"/>
      <w:pPr>
        <w:ind w:left="4680" w:hanging="360"/>
      </w:pPr>
      <w:rPr>
        <w:rFonts w:ascii="Symbol" w:hAnsi="Symbol" w:hint="default"/>
      </w:rPr>
    </w:lvl>
    <w:lvl w:ilvl="7" w:tplc="AA7E228E" w:tentative="1">
      <w:start w:val="1"/>
      <w:numFmt w:val="bullet"/>
      <w:lvlText w:val="o"/>
      <w:lvlJc w:val="left"/>
      <w:pPr>
        <w:ind w:left="5400" w:hanging="360"/>
      </w:pPr>
      <w:rPr>
        <w:rFonts w:ascii="Courier New" w:hAnsi="Courier New" w:cs="Courier New" w:hint="default"/>
      </w:rPr>
    </w:lvl>
    <w:lvl w:ilvl="8" w:tplc="2286D456" w:tentative="1">
      <w:start w:val="1"/>
      <w:numFmt w:val="bullet"/>
      <w:lvlText w:val=""/>
      <w:lvlJc w:val="left"/>
      <w:pPr>
        <w:ind w:left="6120" w:hanging="360"/>
      </w:pPr>
      <w:rPr>
        <w:rFonts w:ascii="Wingdings" w:hAnsi="Wingdings" w:hint="default"/>
      </w:rPr>
    </w:lvl>
  </w:abstractNum>
  <w:abstractNum w:abstractNumId="56" w15:restartNumberingAfterBreak="0">
    <w:nsid w:val="4F4965DC"/>
    <w:multiLevelType w:val="hybridMultilevel"/>
    <w:tmpl w:val="E506D9E6"/>
    <w:lvl w:ilvl="0" w:tplc="B0786388">
      <w:start w:val="1"/>
      <w:numFmt w:val="bullet"/>
      <w:lvlText w:val=""/>
      <w:lvlJc w:val="left"/>
      <w:pPr>
        <w:ind w:left="720" w:hanging="360"/>
      </w:pPr>
      <w:rPr>
        <w:rFonts w:ascii="Symbol" w:hAnsi="Symbol" w:hint="default"/>
      </w:rPr>
    </w:lvl>
    <w:lvl w:ilvl="1" w:tplc="C88AE9CE" w:tentative="1">
      <w:start w:val="1"/>
      <w:numFmt w:val="bullet"/>
      <w:lvlText w:val="o"/>
      <w:lvlJc w:val="left"/>
      <w:pPr>
        <w:ind w:left="1440" w:hanging="360"/>
      </w:pPr>
      <w:rPr>
        <w:rFonts w:ascii="Courier New" w:hAnsi="Courier New" w:cs="Courier New" w:hint="default"/>
      </w:rPr>
    </w:lvl>
    <w:lvl w:ilvl="2" w:tplc="45263AE8" w:tentative="1">
      <w:start w:val="1"/>
      <w:numFmt w:val="bullet"/>
      <w:lvlText w:val=""/>
      <w:lvlJc w:val="left"/>
      <w:pPr>
        <w:ind w:left="2160" w:hanging="360"/>
      </w:pPr>
      <w:rPr>
        <w:rFonts w:ascii="Wingdings" w:hAnsi="Wingdings" w:hint="default"/>
      </w:rPr>
    </w:lvl>
    <w:lvl w:ilvl="3" w:tplc="289A2044" w:tentative="1">
      <w:start w:val="1"/>
      <w:numFmt w:val="bullet"/>
      <w:lvlText w:val=""/>
      <w:lvlJc w:val="left"/>
      <w:pPr>
        <w:ind w:left="2880" w:hanging="360"/>
      </w:pPr>
      <w:rPr>
        <w:rFonts w:ascii="Symbol" w:hAnsi="Symbol" w:hint="default"/>
      </w:rPr>
    </w:lvl>
    <w:lvl w:ilvl="4" w:tplc="280A4D16" w:tentative="1">
      <w:start w:val="1"/>
      <w:numFmt w:val="bullet"/>
      <w:lvlText w:val="o"/>
      <w:lvlJc w:val="left"/>
      <w:pPr>
        <w:ind w:left="3600" w:hanging="360"/>
      </w:pPr>
      <w:rPr>
        <w:rFonts w:ascii="Courier New" w:hAnsi="Courier New" w:cs="Courier New" w:hint="default"/>
      </w:rPr>
    </w:lvl>
    <w:lvl w:ilvl="5" w:tplc="A218EE38" w:tentative="1">
      <w:start w:val="1"/>
      <w:numFmt w:val="bullet"/>
      <w:lvlText w:val=""/>
      <w:lvlJc w:val="left"/>
      <w:pPr>
        <w:ind w:left="4320" w:hanging="360"/>
      </w:pPr>
      <w:rPr>
        <w:rFonts w:ascii="Wingdings" w:hAnsi="Wingdings" w:hint="default"/>
      </w:rPr>
    </w:lvl>
    <w:lvl w:ilvl="6" w:tplc="70F4BDBC" w:tentative="1">
      <w:start w:val="1"/>
      <w:numFmt w:val="bullet"/>
      <w:lvlText w:val=""/>
      <w:lvlJc w:val="left"/>
      <w:pPr>
        <w:ind w:left="5040" w:hanging="360"/>
      </w:pPr>
      <w:rPr>
        <w:rFonts w:ascii="Symbol" w:hAnsi="Symbol" w:hint="default"/>
      </w:rPr>
    </w:lvl>
    <w:lvl w:ilvl="7" w:tplc="5212F7F4" w:tentative="1">
      <w:start w:val="1"/>
      <w:numFmt w:val="bullet"/>
      <w:lvlText w:val="o"/>
      <w:lvlJc w:val="left"/>
      <w:pPr>
        <w:ind w:left="5760" w:hanging="360"/>
      </w:pPr>
      <w:rPr>
        <w:rFonts w:ascii="Courier New" w:hAnsi="Courier New" w:cs="Courier New" w:hint="default"/>
      </w:rPr>
    </w:lvl>
    <w:lvl w:ilvl="8" w:tplc="E76220F0" w:tentative="1">
      <w:start w:val="1"/>
      <w:numFmt w:val="bullet"/>
      <w:lvlText w:val=""/>
      <w:lvlJc w:val="left"/>
      <w:pPr>
        <w:ind w:left="6480" w:hanging="360"/>
      </w:pPr>
      <w:rPr>
        <w:rFonts w:ascii="Wingdings" w:hAnsi="Wingdings" w:hint="default"/>
      </w:rPr>
    </w:lvl>
  </w:abstractNum>
  <w:abstractNum w:abstractNumId="57" w15:restartNumberingAfterBreak="0">
    <w:nsid w:val="523D4238"/>
    <w:multiLevelType w:val="multilevel"/>
    <w:tmpl w:val="4BAC79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2F30707"/>
    <w:multiLevelType w:val="hybridMultilevel"/>
    <w:tmpl w:val="0120A9C2"/>
    <w:lvl w:ilvl="0" w:tplc="A61AAAB0">
      <w:start w:val="1"/>
      <w:numFmt w:val="decimal"/>
      <w:lvlText w:val="%1."/>
      <w:lvlJc w:val="left"/>
      <w:pPr>
        <w:ind w:left="360" w:hanging="360"/>
      </w:pPr>
      <w:rPr>
        <w:rFonts w:hint="default"/>
      </w:rPr>
    </w:lvl>
    <w:lvl w:ilvl="1" w:tplc="B0DED56E" w:tentative="1">
      <w:start w:val="1"/>
      <w:numFmt w:val="lowerLetter"/>
      <w:lvlText w:val="%2."/>
      <w:lvlJc w:val="left"/>
      <w:pPr>
        <w:ind w:left="1080" w:hanging="360"/>
      </w:pPr>
    </w:lvl>
    <w:lvl w:ilvl="2" w:tplc="57D26DD4" w:tentative="1">
      <w:start w:val="1"/>
      <w:numFmt w:val="lowerRoman"/>
      <w:lvlText w:val="%3."/>
      <w:lvlJc w:val="right"/>
      <w:pPr>
        <w:ind w:left="1800" w:hanging="180"/>
      </w:pPr>
    </w:lvl>
    <w:lvl w:ilvl="3" w:tplc="F87A2B18" w:tentative="1">
      <w:start w:val="1"/>
      <w:numFmt w:val="decimal"/>
      <w:lvlText w:val="%4."/>
      <w:lvlJc w:val="left"/>
      <w:pPr>
        <w:ind w:left="2520" w:hanging="360"/>
      </w:pPr>
    </w:lvl>
    <w:lvl w:ilvl="4" w:tplc="B186D326" w:tentative="1">
      <w:start w:val="1"/>
      <w:numFmt w:val="lowerLetter"/>
      <w:lvlText w:val="%5."/>
      <w:lvlJc w:val="left"/>
      <w:pPr>
        <w:ind w:left="3240" w:hanging="360"/>
      </w:pPr>
    </w:lvl>
    <w:lvl w:ilvl="5" w:tplc="F2C64AD4" w:tentative="1">
      <w:start w:val="1"/>
      <w:numFmt w:val="lowerRoman"/>
      <w:lvlText w:val="%6."/>
      <w:lvlJc w:val="right"/>
      <w:pPr>
        <w:ind w:left="3960" w:hanging="180"/>
      </w:pPr>
    </w:lvl>
    <w:lvl w:ilvl="6" w:tplc="0C185340" w:tentative="1">
      <w:start w:val="1"/>
      <w:numFmt w:val="decimal"/>
      <w:lvlText w:val="%7."/>
      <w:lvlJc w:val="left"/>
      <w:pPr>
        <w:ind w:left="4680" w:hanging="360"/>
      </w:pPr>
    </w:lvl>
    <w:lvl w:ilvl="7" w:tplc="57944A0A" w:tentative="1">
      <w:start w:val="1"/>
      <w:numFmt w:val="lowerLetter"/>
      <w:lvlText w:val="%8."/>
      <w:lvlJc w:val="left"/>
      <w:pPr>
        <w:ind w:left="5400" w:hanging="360"/>
      </w:pPr>
    </w:lvl>
    <w:lvl w:ilvl="8" w:tplc="D5826482" w:tentative="1">
      <w:start w:val="1"/>
      <w:numFmt w:val="lowerRoman"/>
      <w:lvlText w:val="%9."/>
      <w:lvlJc w:val="right"/>
      <w:pPr>
        <w:ind w:left="6120" w:hanging="180"/>
      </w:pPr>
    </w:lvl>
  </w:abstractNum>
  <w:abstractNum w:abstractNumId="59" w15:restartNumberingAfterBreak="0">
    <w:nsid w:val="58F6159B"/>
    <w:multiLevelType w:val="hybridMultilevel"/>
    <w:tmpl w:val="E87A342C"/>
    <w:lvl w:ilvl="0" w:tplc="16E6DD7A">
      <w:start w:val="1"/>
      <w:numFmt w:val="decimal"/>
      <w:lvlText w:val="%1."/>
      <w:lvlJc w:val="left"/>
      <w:pPr>
        <w:ind w:left="360" w:hanging="360"/>
      </w:pPr>
      <w:rPr>
        <w:rFonts w:hint="default"/>
        <w:i w:val="0"/>
        <w:u w:val="none"/>
      </w:rPr>
    </w:lvl>
    <w:lvl w:ilvl="1" w:tplc="39E21538" w:tentative="1">
      <w:start w:val="1"/>
      <w:numFmt w:val="lowerLetter"/>
      <w:lvlText w:val="%2."/>
      <w:lvlJc w:val="left"/>
      <w:pPr>
        <w:ind w:left="1080" w:hanging="360"/>
      </w:pPr>
    </w:lvl>
    <w:lvl w:ilvl="2" w:tplc="42CAB008" w:tentative="1">
      <w:start w:val="1"/>
      <w:numFmt w:val="lowerRoman"/>
      <w:lvlText w:val="%3."/>
      <w:lvlJc w:val="right"/>
      <w:pPr>
        <w:ind w:left="1800" w:hanging="180"/>
      </w:pPr>
    </w:lvl>
    <w:lvl w:ilvl="3" w:tplc="9168B148" w:tentative="1">
      <w:start w:val="1"/>
      <w:numFmt w:val="decimal"/>
      <w:lvlText w:val="%4."/>
      <w:lvlJc w:val="left"/>
      <w:pPr>
        <w:ind w:left="2520" w:hanging="360"/>
      </w:pPr>
    </w:lvl>
    <w:lvl w:ilvl="4" w:tplc="9AA887E0" w:tentative="1">
      <w:start w:val="1"/>
      <w:numFmt w:val="lowerLetter"/>
      <w:lvlText w:val="%5."/>
      <w:lvlJc w:val="left"/>
      <w:pPr>
        <w:ind w:left="3240" w:hanging="360"/>
      </w:pPr>
    </w:lvl>
    <w:lvl w:ilvl="5" w:tplc="3EB4CF78" w:tentative="1">
      <w:start w:val="1"/>
      <w:numFmt w:val="lowerRoman"/>
      <w:lvlText w:val="%6."/>
      <w:lvlJc w:val="right"/>
      <w:pPr>
        <w:ind w:left="3960" w:hanging="180"/>
      </w:pPr>
    </w:lvl>
    <w:lvl w:ilvl="6" w:tplc="ACD4DB48" w:tentative="1">
      <w:start w:val="1"/>
      <w:numFmt w:val="decimal"/>
      <w:lvlText w:val="%7."/>
      <w:lvlJc w:val="left"/>
      <w:pPr>
        <w:ind w:left="4680" w:hanging="360"/>
      </w:pPr>
    </w:lvl>
    <w:lvl w:ilvl="7" w:tplc="E528E7A0" w:tentative="1">
      <w:start w:val="1"/>
      <w:numFmt w:val="lowerLetter"/>
      <w:lvlText w:val="%8."/>
      <w:lvlJc w:val="left"/>
      <w:pPr>
        <w:ind w:left="5400" w:hanging="360"/>
      </w:pPr>
    </w:lvl>
    <w:lvl w:ilvl="8" w:tplc="679C2CA4" w:tentative="1">
      <w:start w:val="1"/>
      <w:numFmt w:val="lowerRoman"/>
      <w:lvlText w:val="%9."/>
      <w:lvlJc w:val="right"/>
      <w:pPr>
        <w:ind w:left="6120" w:hanging="180"/>
      </w:pPr>
    </w:lvl>
  </w:abstractNum>
  <w:abstractNum w:abstractNumId="60" w15:restartNumberingAfterBreak="0">
    <w:nsid w:val="5B687178"/>
    <w:multiLevelType w:val="hybridMultilevel"/>
    <w:tmpl w:val="AD983D0A"/>
    <w:lvl w:ilvl="0" w:tplc="A192096E">
      <w:start w:val="1"/>
      <w:numFmt w:val="bullet"/>
      <w:lvlText w:val=""/>
      <w:lvlJc w:val="left"/>
      <w:pPr>
        <w:ind w:left="720" w:hanging="360"/>
      </w:pPr>
      <w:rPr>
        <w:rFonts w:ascii="Wingdings" w:hAnsi="Wingdings" w:hint="default"/>
      </w:rPr>
    </w:lvl>
    <w:lvl w:ilvl="1" w:tplc="4106E5E0" w:tentative="1">
      <w:start w:val="1"/>
      <w:numFmt w:val="bullet"/>
      <w:lvlText w:val="o"/>
      <w:lvlJc w:val="left"/>
      <w:pPr>
        <w:ind w:left="1440" w:hanging="360"/>
      </w:pPr>
      <w:rPr>
        <w:rFonts w:ascii="Courier New" w:hAnsi="Courier New" w:cs="Courier New" w:hint="default"/>
      </w:rPr>
    </w:lvl>
    <w:lvl w:ilvl="2" w:tplc="575E46E8" w:tentative="1">
      <w:start w:val="1"/>
      <w:numFmt w:val="bullet"/>
      <w:lvlText w:val=""/>
      <w:lvlJc w:val="left"/>
      <w:pPr>
        <w:ind w:left="2160" w:hanging="360"/>
      </w:pPr>
      <w:rPr>
        <w:rFonts w:ascii="Wingdings" w:hAnsi="Wingdings" w:hint="default"/>
      </w:rPr>
    </w:lvl>
    <w:lvl w:ilvl="3" w:tplc="AD2E653C" w:tentative="1">
      <w:start w:val="1"/>
      <w:numFmt w:val="bullet"/>
      <w:lvlText w:val=""/>
      <w:lvlJc w:val="left"/>
      <w:pPr>
        <w:ind w:left="2880" w:hanging="360"/>
      </w:pPr>
      <w:rPr>
        <w:rFonts w:ascii="Symbol" w:hAnsi="Symbol" w:hint="default"/>
      </w:rPr>
    </w:lvl>
    <w:lvl w:ilvl="4" w:tplc="371A644E" w:tentative="1">
      <w:start w:val="1"/>
      <w:numFmt w:val="bullet"/>
      <w:lvlText w:val="o"/>
      <w:lvlJc w:val="left"/>
      <w:pPr>
        <w:ind w:left="3600" w:hanging="360"/>
      </w:pPr>
      <w:rPr>
        <w:rFonts w:ascii="Courier New" w:hAnsi="Courier New" w:cs="Courier New" w:hint="default"/>
      </w:rPr>
    </w:lvl>
    <w:lvl w:ilvl="5" w:tplc="79067AA6" w:tentative="1">
      <w:start w:val="1"/>
      <w:numFmt w:val="bullet"/>
      <w:lvlText w:val=""/>
      <w:lvlJc w:val="left"/>
      <w:pPr>
        <w:ind w:left="4320" w:hanging="360"/>
      </w:pPr>
      <w:rPr>
        <w:rFonts w:ascii="Wingdings" w:hAnsi="Wingdings" w:hint="default"/>
      </w:rPr>
    </w:lvl>
    <w:lvl w:ilvl="6" w:tplc="AEE8926C" w:tentative="1">
      <w:start w:val="1"/>
      <w:numFmt w:val="bullet"/>
      <w:lvlText w:val=""/>
      <w:lvlJc w:val="left"/>
      <w:pPr>
        <w:ind w:left="5040" w:hanging="360"/>
      </w:pPr>
      <w:rPr>
        <w:rFonts w:ascii="Symbol" w:hAnsi="Symbol" w:hint="default"/>
      </w:rPr>
    </w:lvl>
    <w:lvl w:ilvl="7" w:tplc="DAC8BB52" w:tentative="1">
      <w:start w:val="1"/>
      <w:numFmt w:val="bullet"/>
      <w:lvlText w:val="o"/>
      <w:lvlJc w:val="left"/>
      <w:pPr>
        <w:ind w:left="5760" w:hanging="360"/>
      </w:pPr>
      <w:rPr>
        <w:rFonts w:ascii="Courier New" w:hAnsi="Courier New" w:cs="Courier New" w:hint="default"/>
      </w:rPr>
    </w:lvl>
    <w:lvl w:ilvl="8" w:tplc="C2468D66" w:tentative="1">
      <w:start w:val="1"/>
      <w:numFmt w:val="bullet"/>
      <w:lvlText w:val=""/>
      <w:lvlJc w:val="left"/>
      <w:pPr>
        <w:ind w:left="6480" w:hanging="360"/>
      </w:pPr>
      <w:rPr>
        <w:rFonts w:ascii="Wingdings" w:hAnsi="Wingdings" w:hint="default"/>
      </w:rPr>
    </w:lvl>
  </w:abstractNum>
  <w:abstractNum w:abstractNumId="61" w15:restartNumberingAfterBreak="0">
    <w:nsid w:val="5BFD35BF"/>
    <w:multiLevelType w:val="hybridMultilevel"/>
    <w:tmpl w:val="938A8A68"/>
    <w:lvl w:ilvl="0" w:tplc="BCA47554">
      <w:start w:val="1"/>
      <w:numFmt w:val="decimal"/>
      <w:lvlText w:val="%1."/>
      <w:lvlJc w:val="left"/>
      <w:pPr>
        <w:ind w:left="720" w:hanging="360"/>
      </w:pPr>
      <w:rPr>
        <w:rFonts w:hint="default"/>
      </w:rPr>
    </w:lvl>
    <w:lvl w:ilvl="1" w:tplc="8A243174" w:tentative="1">
      <w:start w:val="1"/>
      <w:numFmt w:val="lowerLetter"/>
      <w:lvlText w:val="%2."/>
      <w:lvlJc w:val="left"/>
      <w:pPr>
        <w:ind w:left="1440" w:hanging="360"/>
      </w:pPr>
    </w:lvl>
    <w:lvl w:ilvl="2" w:tplc="88A48DFA" w:tentative="1">
      <w:start w:val="1"/>
      <w:numFmt w:val="lowerRoman"/>
      <w:lvlText w:val="%3."/>
      <w:lvlJc w:val="right"/>
      <w:pPr>
        <w:ind w:left="2160" w:hanging="180"/>
      </w:pPr>
    </w:lvl>
    <w:lvl w:ilvl="3" w:tplc="5CF6D7CA" w:tentative="1">
      <w:start w:val="1"/>
      <w:numFmt w:val="decimal"/>
      <w:lvlText w:val="%4."/>
      <w:lvlJc w:val="left"/>
      <w:pPr>
        <w:ind w:left="2880" w:hanging="360"/>
      </w:pPr>
    </w:lvl>
    <w:lvl w:ilvl="4" w:tplc="DA662A98" w:tentative="1">
      <w:start w:val="1"/>
      <w:numFmt w:val="lowerLetter"/>
      <w:lvlText w:val="%5."/>
      <w:lvlJc w:val="left"/>
      <w:pPr>
        <w:ind w:left="3600" w:hanging="360"/>
      </w:pPr>
    </w:lvl>
    <w:lvl w:ilvl="5" w:tplc="7D00E0A4" w:tentative="1">
      <w:start w:val="1"/>
      <w:numFmt w:val="lowerRoman"/>
      <w:lvlText w:val="%6."/>
      <w:lvlJc w:val="right"/>
      <w:pPr>
        <w:ind w:left="4320" w:hanging="180"/>
      </w:pPr>
    </w:lvl>
    <w:lvl w:ilvl="6" w:tplc="957EA72C" w:tentative="1">
      <w:start w:val="1"/>
      <w:numFmt w:val="decimal"/>
      <w:lvlText w:val="%7."/>
      <w:lvlJc w:val="left"/>
      <w:pPr>
        <w:ind w:left="5040" w:hanging="360"/>
      </w:pPr>
    </w:lvl>
    <w:lvl w:ilvl="7" w:tplc="D10A051C" w:tentative="1">
      <w:start w:val="1"/>
      <w:numFmt w:val="lowerLetter"/>
      <w:lvlText w:val="%8."/>
      <w:lvlJc w:val="left"/>
      <w:pPr>
        <w:ind w:left="5760" w:hanging="360"/>
      </w:pPr>
    </w:lvl>
    <w:lvl w:ilvl="8" w:tplc="877C2C1A" w:tentative="1">
      <w:start w:val="1"/>
      <w:numFmt w:val="lowerRoman"/>
      <w:lvlText w:val="%9."/>
      <w:lvlJc w:val="right"/>
      <w:pPr>
        <w:ind w:left="6480" w:hanging="180"/>
      </w:pPr>
    </w:lvl>
  </w:abstractNum>
  <w:abstractNum w:abstractNumId="62" w15:restartNumberingAfterBreak="0">
    <w:nsid w:val="60D80B46"/>
    <w:multiLevelType w:val="hybridMultilevel"/>
    <w:tmpl w:val="E58004CA"/>
    <w:lvl w:ilvl="0" w:tplc="AC2EDCA2">
      <w:start w:val="1"/>
      <w:numFmt w:val="decimal"/>
      <w:lvlText w:val="%1."/>
      <w:lvlJc w:val="left"/>
      <w:pPr>
        <w:ind w:left="360" w:hanging="360"/>
      </w:pPr>
      <w:rPr>
        <w:rFonts w:hint="default"/>
      </w:rPr>
    </w:lvl>
    <w:lvl w:ilvl="1" w:tplc="ECDC7422" w:tentative="1">
      <w:start w:val="1"/>
      <w:numFmt w:val="lowerLetter"/>
      <w:lvlText w:val="%2."/>
      <w:lvlJc w:val="left"/>
      <w:pPr>
        <w:ind w:left="1080" w:hanging="360"/>
      </w:pPr>
    </w:lvl>
    <w:lvl w:ilvl="2" w:tplc="D6481C06" w:tentative="1">
      <w:start w:val="1"/>
      <w:numFmt w:val="lowerRoman"/>
      <w:lvlText w:val="%3."/>
      <w:lvlJc w:val="right"/>
      <w:pPr>
        <w:ind w:left="1800" w:hanging="180"/>
      </w:pPr>
    </w:lvl>
    <w:lvl w:ilvl="3" w:tplc="5A561330" w:tentative="1">
      <w:start w:val="1"/>
      <w:numFmt w:val="decimal"/>
      <w:lvlText w:val="%4."/>
      <w:lvlJc w:val="left"/>
      <w:pPr>
        <w:ind w:left="2520" w:hanging="360"/>
      </w:pPr>
    </w:lvl>
    <w:lvl w:ilvl="4" w:tplc="5F8848BC" w:tentative="1">
      <w:start w:val="1"/>
      <w:numFmt w:val="lowerLetter"/>
      <w:lvlText w:val="%5."/>
      <w:lvlJc w:val="left"/>
      <w:pPr>
        <w:ind w:left="3240" w:hanging="360"/>
      </w:pPr>
    </w:lvl>
    <w:lvl w:ilvl="5" w:tplc="ECD40862" w:tentative="1">
      <w:start w:val="1"/>
      <w:numFmt w:val="lowerRoman"/>
      <w:lvlText w:val="%6."/>
      <w:lvlJc w:val="right"/>
      <w:pPr>
        <w:ind w:left="3960" w:hanging="180"/>
      </w:pPr>
    </w:lvl>
    <w:lvl w:ilvl="6" w:tplc="F1BC45AC" w:tentative="1">
      <w:start w:val="1"/>
      <w:numFmt w:val="decimal"/>
      <w:lvlText w:val="%7."/>
      <w:lvlJc w:val="left"/>
      <w:pPr>
        <w:ind w:left="4680" w:hanging="360"/>
      </w:pPr>
    </w:lvl>
    <w:lvl w:ilvl="7" w:tplc="2ADEDC76" w:tentative="1">
      <w:start w:val="1"/>
      <w:numFmt w:val="lowerLetter"/>
      <w:lvlText w:val="%8."/>
      <w:lvlJc w:val="left"/>
      <w:pPr>
        <w:ind w:left="5400" w:hanging="360"/>
      </w:pPr>
    </w:lvl>
    <w:lvl w:ilvl="8" w:tplc="39FE265C" w:tentative="1">
      <w:start w:val="1"/>
      <w:numFmt w:val="lowerRoman"/>
      <w:lvlText w:val="%9."/>
      <w:lvlJc w:val="right"/>
      <w:pPr>
        <w:ind w:left="6120" w:hanging="180"/>
      </w:pPr>
    </w:lvl>
  </w:abstractNum>
  <w:abstractNum w:abstractNumId="63" w15:restartNumberingAfterBreak="0">
    <w:nsid w:val="61D5066E"/>
    <w:multiLevelType w:val="hybridMultilevel"/>
    <w:tmpl w:val="AAF2AD36"/>
    <w:lvl w:ilvl="0" w:tplc="F77E4CDC">
      <w:start w:val="1"/>
      <w:numFmt w:val="bullet"/>
      <w:lvlText w:val=""/>
      <w:lvlJc w:val="left"/>
      <w:pPr>
        <w:ind w:left="720" w:hanging="360"/>
      </w:pPr>
      <w:rPr>
        <w:rFonts w:ascii="Symbol" w:hAnsi="Symbol" w:hint="default"/>
      </w:rPr>
    </w:lvl>
    <w:lvl w:ilvl="1" w:tplc="E192189C" w:tentative="1">
      <w:start w:val="1"/>
      <w:numFmt w:val="bullet"/>
      <w:lvlText w:val="o"/>
      <w:lvlJc w:val="left"/>
      <w:pPr>
        <w:ind w:left="1440" w:hanging="360"/>
      </w:pPr>
      <w:rPr>
        <w:rFonts w:ascii="Courier New" w:hAnsi="Courier New" w:cs="Courier New" w:hint="default"/>
      </w:rPr>
    </w:lvl>
    <w:lvl w:ilvl="2" w:tplc="958EED2C" w:tentative="1">
      <w:start w:val="1"/>
      <w:numFmt w:val="bullet"/>
      <w:lvlText w:val=""/>
      <w:lvlJc w:val="left"/>
      <w:pPr>
        <w:ind w:left="2160" w:hanging="360"/>
      </w:pPr>
      <w:rPr>
        <w:rFonts w:ascii="Wingdings" w:hAnsi="Wingdings" w:hint="default"/>
      </w:rPr>
    </w:lvl>
    <w:lvl w:ilvl="3" w:tplc="737270FC" w:tentative="1">
      <w:start w:val="1"/>
      <w:numFmt w:val="bullet"/>
      <w:lvlText w:val=""/>
      <w:lvlJc w:val="left"/>
      <w:pPr>
        <w:ind w:left="2880" w:hanging="360"/>
      </w:pPr>
      <w:rPr>
        <w:rFonts w:ascii="Symbol" w:hAnsi="Symbol" w:hint="default"/>
      </w:rPr>
    </w:lvl>
    <w:lvl w:ilvl="4" w:tplc="D0784844" w:tentative="1">
      <w:start w:val="1"/>
      <w:numFmt w:val="bullet"/>
      <w:lvlText w:val="o"/>
      <w:lvlJc w:val="left"/>
      <w:pPr>
        <w:ind w:left="3600" w:hanging="360"/>
      </w:pPr>
      <w:rPr>
        <w:rFonts w:ascii="Courier New" w:hAnsi="Courier New" w:cs="Courier New" w:hint="default"/>
      </w:rPr>
    </w:lvl>
    <w:lvl w:ilvl="5" w:tplc="B4629646" w:tentative="1">
      <w:start w:val="1"/>
      <w:numFmt w:val="bullet"/>
      <w:lvlText w:val=""/>
      <w:lvlJc w:val="left"/>
      <w:pPr>
        <w:ind w:left="4320" w:hanging="360"/>
      </w:pPr>
      <w:rPr>
        <w:rFonts w:ascii="Wingdings" w:hAnsi="Wingdings" w:hint="default"/>
      </w:rPr>
    </w:lvl>
    <w:lvl w:ilvl="6" w:tplc="7C8C724A" w:tentative="1">
      <w:start w:val="1"/>
      <w:numFmt w:val="bullet"/>
      <w:lvlText w:val=""/>
      <w:lvlJc w:val="left"/>
      <w:pPr>
        <w:ind w:left="5040" w:hanging="360"/>
      </w:pPr>
      <w:rPr>
        <w:rFonts w:ascii="Symbol" w:hAnsi="Symbol" w:hint="default"/>
      </w:rPr>
    </w:lvl>
    <w:lvl w:ilvl="7" w:tplc="1944B5F2" w:tentative="1">
      <w:start w:val="1"/>
      <w:numFmt w:val="bullet"/>
      <w:lvlText w:val="o"/>
      <w:lvlJc w:val="left"/>
      <w:pPr>
        <w:ind w:left="5760" w:hanging="360"/>
      </w:pPr>
      <w:rPr>
        <w:rFonts w:ascii="Courier New" w:hAnsi="Courier New" w:cs="Courier New" w:hint="default"/>
      </w:rPr>
    </w:lvl>
    <w:lvl w:ilvl="8" w:tplc="80BC2A4E" w:tentative="1">
      <w:start w:val="1"/>
      <w:numFmt w:val="bullet"/>
      <w:lvlText w:val=""/>
      <w:lvlJc w:val="left"/>
      <w:pPr>
        <w:ind w:left="6480" w:hanging="360"/>
      </w:pPr>
      <w:rPr>
        <w:rFonts w:ascii="Wingdings" w:hAnsi="Wingdings" w:hint="default"/>
      </w:rPr>
    </w:lvl>
  </w:abstractNum>
  <w:abstractNum w:abstractNumId="64" w15:restartNumberingAfterBreak="0">
    <w:nsid w:val="635D220E"/>
    <w:multiLevelType w:val="hybridMultilevel"/>
    <w:tmpl w:val="41C0C000"/>
    <w:lvl w:ilvl="0" w:tplc="D6BC660C">
      <w:start w:val="1"/>
      <w:numFmt w:val="bullet"/>
      <w:lvlText w:val=""/>
      <w:lvlJc w:val="left"/>
      <w:pPr>
        <w:ind w:left="720" w:hanging="360"/>
      </w:pPr>
      <w:rPr>
        <w:rFonts w:ascii="Symbol" w:hAnsi="Symbol" w:hint="default"/>
      </w:rPr>
    </w:lvl>
    <w:lvl w:ilvl="1" w:tplc="371EDF9A" w:tentative="1">
      <w:start w:val="1"/>
      <w:numFmt w:val="bullet"/>
      <w:lvlText w:val="o"/>
      <w:lvlJc w:val="left"/>
      <w:pPr>
        <w:ind w:left="1440" w:hanging="360"/>
      </w:pPr>
      <w:rPr>
        <w:rFonts w:ascii="Courier New" w:hAnsi="Courier New" w:cs="Courier New" w:hint="default"/>
      </w:rPr>
    </w:lvl>
    <w:lvl w:ilvl="2" w:tplc="B2169D46" w:tentative="1">
      <w:start w:val="1"/>
      <w:numFmt w:val="bullet"/>
      <w:lvlText w:val=""/>
      <w:lvlJc w:val="left"/>
      <w:pPr>
        <w:ind w:left="2160" w:hanging="360"/>
      </w:pPr>
      <w:rPr>
        <w:rFonts w:ascii="Wingdings" w:hAnsi="Wingdings" w:hint="default"/>
      </w:rPr>
    </w:lvl>
    <w:lvl w:ilvl="3" w:tplc="311C6E84" w:tentative="1">
      <w:start w:val="1"/>
      <w:numFmt w:val="bullet"/>
      <w:lvlText w:val=""/>
      <w:lvlJc w:val="left"/>
      <w:pPr>
        <w:ind w:left="2880" w:hanging="360"/>
      </w:pPr>
      <w:rPr>
        <w:rFonts w:ascii="Symbol" w:hAnsi="Symbol" w:hint="default"/>
      </w:rPr>
    </w:lvl>
    <w:lvl w:ilvl="4" w:tplc="38F2075E" w:tentative="1">
      <w:start w:val="1"/>
      <w:numFmt w:val="bullet"/>
      <w:lvlText w:val="o"/>
      <w:lvlJc w:val="left"/>
      <w:pPr>
        <w:ind w:left="3600" w:hanging="360"/>
      </w:pPr>
      <w:rPr>
        <w:rFonts w:ascii="Courier New" w:hAnsi="Courier New" w:cs="Courier New" w:hint="default"/>
      </w:rPr>
    </w:lvl>
    <w:lvl w:ilvl="5" w:tplc="E76EF756" w:tentative="1">
      <w:start w:val="1"/>
      <w:numFmt w:val="bullet"/>
      <w:lvlText w:val=""/>
      <w:lvlJc w:val="left"/>
      <w:pPr>
        <w:ind w:left="4320" w:hanging="360"/>
      </w:pPr>
      <w:rPr>
        <w:rFonts w:ascii="Wingdings" w:hAnsi="Wingdings" w:hint="default"/>
      </w:rPr>
    </w:lvl>
    <w:lvl w:ilvl="6" w:tplc="4156F296" w:tentative="1">
      <w:start w:val="1"/>
      <w:numFmt w:val="bullet"/>
      <w:lvlText w:val=""/>
      <w:lvlJc w:val="left"/>
      <w:pPr>
        <w:ind w:left="5040" w:hanging="360"/>
      </w:pPr>
      <w:rPr>
        <w:rFonts w:ascii="Symbol" w:hAnsi="Symbol" w:hint="default"/>
      </w:rPr>
    </w:lvl>
    <w:lvl w:ilvl="7" w:tplc="2C24CC04" w:tentative="1">
      <w:start w:val="1"/>
      <w:numFmt w:val="bullet"/>
      <w:lvlText w:val="o"/>
      <w:lvlJc w:val="left"/>
      <w:pPr>
        <w:ind w:left="5760" w:hanging="360"/>
      </w:pPr>
      <w:rPr>
        <w:rFonts w:ascii="Courier New" w:hAnsi="Courier New" w:cs="Courier New" w:hint="default"/>
      </w:rPr>
    </w:lvl>
    <w:lvl w:ilvl="8" w:tplc="4BFEAE92" w:tentative="1">
      <w:start w:val="1"/>
      <w:numFmt w:val="bullet"/>
      <w:lvlText w:val=""/>
      <w:lvlJc w:val="left"/>
      <w:pPr>
        <w:ind w:left="6480" w:hanging="360"/>
      </w:pPr>
      <w:rPr>
        <w:rFonts w:ascii="Wingdings" w:hAnsi="Wingdings" w:hint="default"/>
      </w:rPr>
    </w:lvl>
  </w:abstractNum>
  <w:abstractNum w:abstractNumId="65" w15:restartNumberingAfterBreak="0">
    <w:nsid w:val="63632317"/>
    <w:multiLevelType w:val="hybridMultilevel"/>
    <w:tmpl w:val="1DB649CE"/>
    <w:lvl w:ilvl="0" w:tplc="FE3A954A">
      <w:start w:val="1"/>
      <w:numFmt w:val="bullet"/>
      <w:lvlText w:val=""/>
      <w:lvlJc w:val="left"/>
      <w:pPr>
        <w:ind w:left="360" w:hanging="360"/>
      </w:pPr>
      <w:rPr>
        <w:rFonts w:ascii="Symbol" w:hAnsi="Symbol" w:hint="default"/>
      </w:rPr>
    </w:lvl>
    <w:lvl w:ilvl="1" w:tplc="C4F8F934" w:tentative="1">
      <w:start w:val="1"/>
      <w:numFmt w:val="bullet"/>
      <w:lvlText w:val="o"/>
      <w:lvlJc w:val="left"/>
      <w:pPr>
        <w:ind w:left="1080" w:hanging="360"/>
      </w:pPr>
      <w:rPr>
        <w:rFonts w:ascii="Courier New" w:hAnsi="Courier New" w:cs="Courier New" w:hint="default"/>
      </w:rPr>
    </w:lvl>
    <w:lvl w:ilvl="2" w:tplc="F1668476" w:tentative="1">
      <w:start w:val="1"/>
      <w:numFmt w:val="bullet"/>
      <w:lvlText w:val=""/>
      <w:lvlJc w:val="left"/>
      <w:pPr>
        <w:ind w:left="1800" w:hanging="360"/>
      </w:pPr>
      <w:rPr>
        <w:rFonts w:ascii="Wingdings" w:hAnsi="Wingdings" w:hint="default"/>
      </w:rPr>
    </w:lvl>
    <w:lvl w:ilvl="3" w:tplc="3F5E525E" w:tentative="1">
      <w:start w:val="1"/>
      <w:numFmt w:val="bullet"/>
      <w:lvlText w:val=""/>
      <w:lvlJc w:val="left"/>
      <w:pPr>
        <w:ind w:left="2520" w:hanging="360"/>
      </w:pPr>
      <w:rPr>
        <w:rFonts w:ascii="Symbol" w:hAnsi="Symbol" w:hint="default"/>
      </w:rPr>
    </w:lvl>
    <w:lvl w:ilvl="4" w:tplc="38F2ED80" w:tentative="1">
      <w:start w:val="1"/>
      <w:numFmt w:val="bullet"/>
      <w:lvlText w:val="o"/>
      <w:lvlJc w:val="left"/>
      <w:pPr>
        <w:ind w:left="3240" w:hanging="360"/>
      </w:pPr>
      <w:rPr>
        <w:rFonts w:ascii="Courier New" w:hAnsi="Courier New" w:cs="Courier New" w:hint="default"/>
      </w:rPr>
    </w:lvl>
    <w:lvl w:ilvl="5" w:tplc="0B787D04" w:tentative="1">
      <w:start w:val="1"/>
      <w:numFmt w:val="bullet"/>
      <w:lvlText w:val=""/>
      <w:lvlJc w:val="left"/>
      <w:pPr>
        <w:ind w:left="3960" w:hanging="360"/>
      </w:pPr>
      <w:rPr>
        <w:rFonts w:ascii="Wingdings" w:hAnsi="Wingdings" w:hint="default"/>
      </w:rPr>
    </w:lvl>
    <w:lvl w:ilvl="6" w:tplc="9C12FE30" w:tentative="1">
      <w:start w:val="1"/>
      <w:numFmt w:val="bullet"/>
      <w:lvlText w:val=""/>
      <w:lvlJc w:val="left"/>
      <w:pPr>
        <w:ind w:left="4680" w:hanging="360"/>
      </w:pPr>
      <w:rPr>
        <w:rFonts w:ascii="Symbol" w:hAnsi="Symbol" w:hint="default"/>
      </w:rPr>
    </w:lvl>
    <w:lvl w:ilvl="7" w:tplc="17CC71E6" w:tentative="1">
      <w:start w:val="1"/>
      <w:numFmt w:val="bullet"/>
      <w:lvlText w:val="o"/>
      <w:lvlJc w:val="left"/>
      <w:pPr>
        <w:ind w:left="5400" w:hanging="360"/>
      </w:pPr>
      <w:rPr>
        <w:rFonts w:ascii="Courier New" w:hAnsi="Courier New" w:cs="Courier New" w:hint="default"/>
      </w:rPr>
    </w:lvl>
    <w:lvl w:ilvl="8" w:tplc="172C66FA" w:tentative="1">
      <w:start w:val="1"/>
      <w:numFmt w:val="bullet"/>
      <w:lvlText w:val=""/>
      <w:lvlJc w:val="left"/>
      <w:pPr>
        <w:ind w:left="6120" w:hanging="360"/>
      </w:pPr>
      <w:rPr>
        <w:rFonts w:ascii="Wingdings" w:hAnsi="Wingdings" w:hint="default"/>
      </w:rPr>
    </w:lvl>
  </w:abstractNum>
  <w:abstractNum w:abstractNumId="66" w15:restartNumberingAfterBreak="0">
    <w:nsid w:val="65732DB3"/>
    <w:multiLevelType w:val="hybridMultilevel"/>
    <w:tmpl w:val="5EAC7788"/>
    <w:lvl w:ilvl="0" w:tplc="A8BA7F8E">
      <w:start w:val="1"/>
      <w:numFmt w:val="decimal"/>
      <w:lvlText w:val="%1."/>
      <w:lvlJc w:val="left"/>
      <w:pPr>
        <w:ind w:left="360" w:hanging="360"/>
      </w:pPr>
      <w:rPr>
        <w:rFonts w:hint="default"/>
      </w:rPr>
    </w:lvl>
    <w:lvl w:ilvl="1" w:tplc="FC8C20C6" w:tentative="1">
      <w:start w:val="1"/>
      <w:numFmt w:val="lowerLetter"/>
      <w:lvlText w:val="%2."/>
      <w:lvlJc w:val="left"/>
      <w:pPr>
        <w:ind w:left="1080" w:hanging="360"/>
      </w:pPr>
    </w:lvl>
    <w:lvl w:ilvl="2" w:tplc="A796A4A2" w:tentative="1">
      <w:start w:val="1"/>
      <w:numFmt w:val="lowerRoman"/>
      <w:lvlText w:val="%3."/>
      <w:lvlJc w:val="right"/>
      <w:pPr>
        <w:ind w:left="1800" w:hanging="180"/>
      </w:pPr>
    </w:lvl>
    <w:lvl w:ilvl="3" w:tplc="66205BCC" w:tentative="1">
      <w:start w:val="1"/>
      <w:numFmt w:val="decimal"/>
      <w:lvlText w:val="%4."/>
      <w:lvlJc w:val="left"/>
      <w:pPr>
        <w:ind w:left="2520" w:hanging="360"/>
      </w:pPr>
    </w:lvl>
    <w:lvl w:ilvl="4" w:tplc="18781050" w:tentative="1">
      <w:start w:val="1"/>
      <w:numFmt w:val="lowerLetter"/>
      <w:lvlText w:val="%5."/>
      <w:lvlJc w:val="left"/>
      <w:pPr>
        <w:ind w:left="3240" w:hanging="360"/>
      </w:pPr>
    </w:lvl>
    <w:lvl w:ilvl="5" w:tplc="50482F92" w:tentative="1">
      <w:start w:val="1"/>
      <w:numFmt w:val="lowerRoman"/>
      <w:lvlText w:val="%6."/>
      <w:lvlJc w:val="right"/>
      <w:pPr>
        <w:ind w:left="3960" w:hanging="180"/>
      </w:pPr>
    </w:lvl>
    <w:lvl w:ilvl="6" w:tplc="6C021C2E" w:tentative="1">
      <w:start w:val="1"/>
      <w:numFmt w:val="decimal"/>
      <w:lvlText w:val="%7."/>
      <w:lvlJc w:val="left"/>
      <w:pPr>
        <w:ind w:left="4680" w:hanging="360"/>
      </w:pPr>
    </w:lvl>
    <w:lvl w:ilvl="7" w:tplc="786426D4" w:tentative="1">
      <w:start w:val="1"/>
      <w:numFmt w:val="lowerLetter"/>
      <w:lvlText w:val="%8."/>
      <w:lvlJc w:val="left"/>
      <w:pPr>
        <w:ind w:left="5400" w:hanging="360"/>
      </w:pPr>
    </w:lvl>
    <w:lvl w:ilvl="8" w:tplc="1EE230D0" w:tentative="1">
      <w:start w:val="1"/>
      <w:numFmt w:val="lowerRoman"/>
      <w:lvlText w:val="%9."/>
      <w:lvlJc w:val="right"/>
      <w:pPr>
        <w:ind w:left="6120" w:hanging="180"/>
      </w:pPr>
    </w:lvl>
  </w:abstractNum>
  <w:abstractNum w:abstractNumId="67" w15:restartNumberingAfterBreak="0">
    <w:nsid w:val="667E34F4"/>
    <w:multiLevelType w:val="hybridMultilevel"/>
    <w:tmpl w:val="6CC2E572"/>
    <w:styleLink w:val="List0"/>
    <w:lvl w:ilvl="0" w:tplc="436C0308">
      <w:start w:val="1"/>
      <w:numFmt w:val="decimal"/>
      <w:lvlText w:val="%1."/>
      <w:lvlJc w:val="left"/>
      <w:pPr>
        <w:tabs>
          <w:tab w:val="num" w:pos="360"/>
        </w:tabs>
        <w:ind w:left="700" w:hanging="700"/>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A8007BFA">
      <w:start w:val="1"/>
      <w:numFmt w:val="decimal"/>
      <w:lvlText w:val="%2."/>
      <w:lvlJc w:val="left"/>
      <w:pPr>
        <w:tabs>
          <w:tab w:val="num" w:pos="753"/>
        </w:tabs>
        <w:ind w:left="10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8A0446EC">
      <w:start w:val="1"/>
      <w:numFmt w:val="decimal"/>
      <w:lvlText w:val="%3."/>
      <w:lvlJc w:val="left"/>
      <w:pPr>
        <w:tabs>
          <w:tab w:val="num" w:pos="1113"/>
        </w:tabs>
        <w:ind w:left="14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37287978">
      <w:start w:val="1"/>
      <w:numFmt w:val="decimal"/>
      <w:lvlText w:val="%4."/>
      <w:lvlJc w:val="left"/>
      <w:pPr>
        <w:tabs>
          <w:tab w:val="num" w:pos="1473"/>
        </w:tabs>
        <w:ind w:left="18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7F96453E">
      <w:start w:val="1"/>
      <w:numFmt w:val="decimal"/>
      <w:lvlText w:val="%5."/>
      <w:lvlJc w:val="left"/>
      <w:pPr>
        <w:tabs>
          <w:tab w:val="num" w:pos="1833"/>
        </w:tabs>
        <w:ind w:left="217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BC50F9CC">
      <w:start w:val="1"/>
      <w:numFmt w:val="decimal"/>
      <w:lvlText w:val="%6."/>
      <w:lvlJc w:val="left"/>
      <w:pPr>
        <w:tabs>
          <w:tab w:val="num" w:pos="2193"/>
        </w:tabs>
        <w:ind w:left="253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BB125116">
      <w:start w:val="1"/>
      <w:numFmt w:val="decimal"/>
      <w:lvlText w:val="%7."/>
      <w:lvlJc w:val="left"/>
      <w:pPr>
        <w:tabs>
          <w:tab w:val="num" w:pos="2553"/>
        </w:tabs>
        <w:ind w:left="289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1340EA38">
      <w:start w:val="1"/>
      <w:numFmt w:val="decimal"/>
      <w:lvlText w:val="%8."/>
      <w:lvlJc w:val="left"/>
      <w:pPr>
        <w:tabs>
          <w:tab w:val="num" w:pos="2913"/>
        </w:tabs>
        <w:ind w:left="325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18B400CC">
      <w:start w:val="1"/>
      <w:numFmt w:val="decimal"/>
      <w:lvlText w:val="%9."/>
      <w:lvlJc w:val="left"/>
      <w:pPr>
        <w:tabs>
          <w:tab w:val="num" w:pos="3273"/>
        </w:tabs>
        <w:ind w:left="3613" w:hanging="73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68" w15:restartNumberingAfterBreak="0">
    <w:nsid w:val="67574BC9"/>
    <w:multiLevelType w:val="hybridMultilevel"/>
    <w:tmpl w:val="BDF25D84"/>
    <w:lvl w:ilvl="0" w:tplc="FE1E57C0">
      <w:start w:val="1"/>
      <w:numFmt w:val="decimal"/>
      <w:lvlText w:val="%1."/>
      <w:lvlJc w:val="left"/>
      <w:pPr>
        <w:ind w:left="720" w:hanging="360"/>
      </w:pPr>
      <w:rPr>
        <w:rFonts w:hint="default"/>
      </w:rPr>
    </w:lvl>
    <w:lvl w:ilvl="1" w:tplc="E5C8EB76" w:tentative="1">
      <w:start w:val="1"/>
      <w:numFmt w:val="lowerLetter"/>
      <w:lvlText w:val="%2."/>
      <w:lvlJc w:val="left"/>
      <w:pPr>
        <w:ind w:left="1440" w:hanging="360"/>
      </w:pPr>
    </w:lvl>
    <w:lvl w:ilvl="2" w:tplc="A30CA120" w:tentative="1">
      <w:start w:val="1"/>
      <w:numFmt w:val="lowerRoman"/>
      <w:lvlText w:val="%3."/>
      <w:lvlJc w:val="right"/>
      <w:pPr>
        <w:ind w:left="2160" w:hanging="180"/>
      </w:pPr>
    </w:lvl>
    <w:lvl w:ilvl="3" w:tplc="C528291A" w:tentative="1">
      <w:start w:val="1"/>
      <w:numFmt w:val="decimal"/>
      <w:lvlText w:val="%4."/>
      <w:lvlJc w:val="left"/>
      <w:pPr>
        <w:ind w:left="2880" w:hanging="360"/>
      </w:pPr>
    </w:lvl>
    <w:lvl w:ilvl="4" w:tplc="329A9000" w:tentative="1">
      <w:start w:val="1"/>
      <w:numFmt w:val="lowerLetter"/>
      <w:lvlText w:val="%5."/>
      <w:lvlJc w:val="left"/>
      <w:pPr>
        <w:ind w:left="3600" w:hanging="360"/>
      </w:pPr>
    </w:lvl>
    <w:lvl w:ilvl="5" w:tplc="F208CBBA" w:tentative="1">
      <w:start w:val="1"/>
      <w:numFmt w:val="lowerRoman"/>
      <w:lvlText w:val="%6."/>
      <w:lvlJc w:val="right"/>
      <w:pPr>
        <w:ind w:left="4320" w:hanging="180"/>
      </w:pPr>
    </w:lvl>
    <w:lvl w:ilvl="6" w:tplc="197ACBDA" w:tentative="1">
      <w:start w:val="1"/>
      <w:numFmt w:val="decimal"/>
      <w:lvlText w:val="%7."/>
      <w:lvlJc w:val="left"/>
      <w:pPr>
        <w:ind w:left="5040" w:hanging="360"/>
      </w:pPr>
    </w:lvl>
    <w:lvl w:ilvl="7" w:tplc="26C0F7CE" w:tentative="1">
      <w:start w:val="1"/>
      <w:numFmt w:val="lowerLetter"/>
      <w:lvlText w:val="%8."/>
      <w:lvlJc w:val="left"/>
      <w:pPr>
        <w:ind w:left="5760" w:hanging="360"/>
      </w:pPr>
    </w:lvl>
    <w:lvl w:ilvl="8" w:tplc="2BF84168" w:tentative="1">
      <w:start w:val="1"/>
      <w:numFmt w:val="lowerRoman"/>
      <w:lvlText w:val="%9."/>
      <w:lvlJc w:val="right"/>
      <w:pPr>
        <w:ind w:left="6480" w:hanging="180"/>
      </w:pPr>
    </w:lvl>
  </w:abstractNum>
  <w:abstractNum w:abstractNumId="69" w15:restartNumberingAfterBreak="0">
    <w:nsid w:val="67A205DE"/>
    <w:multiLevelType w:val="hybridMultilevel"/>
    <w:tmpl w:val="B066CD62"/>
    <w:lvl w:ilvl="0" w:tplc="B9DCD81C">
      <w:start w:val="1"/>
      <w:numFmt w:val="decimal"/>
      <w:lvlText w:val="%1."/>
      <w:lvlJc w:val="left"/>
      <w:pPr>
        <w:ind w:left="360" w:hanging="360"/>
      </w:pPr>
      <w:rPr>
        <w:rFonts w:hint="default"/>
      </w:rPr>
    </w:lvl>
    <w:lvl w:ilvl="1" w:tplc="2E0AC1C6" w:tentative="1">
      <w:start w:val="1"/>
      <w:numFmt w:val="lowerLetter"/>
      <w:lvlText w:val="%2."/>
      <w:lvlJc w:val="left"/>
      <w:pPr>
        <w:ind w:left="1080" w:hanging="360"/>
      </w:pPr>
    </w:lvl>
    <w:lvl w:ilvl="2" w:tplc="71B6E12C" w:tentative="1">
      <w:start w:val="1"/>
      <w:numFmt w:val="lowerRoman"/>
      <w:lvlText w:val="%3."/>
      <w:lvlJc w:val="right"/>
      <w:pPr>
        <w:ind w:left="1800" w:hanging="180"/>
      </w:pPr>
    </w:lvl>
    <w:lvl w:ilvl="3" w:tplc="1ADA6FF2" w:tentative="1">
      <w:start w:val="1"/>
      <w:numFmt w:val="decimal"/>
      <w:lvlText w:val="%4."/>
      <w:lvlJc w:val="left"/>
      <w:pPr>
        <w:ind w:left="2520" w:hanging="360"/>
      </w:pPr>
    </w:lvl>
    <w:lvl w:ilvl="4" w:tplc="1FAEB4D8" w:tentative="1">
      <w:start w:val="1"/>
      <w:numFmt w:val="lowerLetter"/>
      <w:lvlText w:val="%5."/>
      <w:lvlJc w:val="left"/>
      <w:pPr>
        <w:ind w:left="3240" w:hanging="360"/>
      </w:pPr>
    </w:lvl>
    <w:lvl w:ilvl="5" w:tplc="70FAB840" w:tentative="1">
      <w:start w:val="1"/>
      <w:numFmt w:val="lowerRoman"/>
      <w:lvlText w:val="%6."/>
      <w:lvlJc w:val="right"/>
      <w:pPr>
        <w:ind w:left="3960" w:hanging="180"/>
      </w:pPr>
    </w:lvl>
    <w:lvl w:ilvl="6" w:tplc="E9E48740" w:tentative="1">
      <w:start w:val="1"/>
      <w:numFmt w:val="decimal"/>
      <w:lvlText w:val="%7."/>
      <w:lvlJc w:val="left"/>
      <w:pPr>
        <w:ind w:left="4680" w:hanging="360"/>
      </w:pPr>
    </w:lvl>
    <w:lvl w:ilvl="7" w:tplc="0BE47730" w:tentative="1">
      <w:start w:val="1"/>
      <w:numFmt w:val="lowerLetter"/>
      <w:lvlText w:val="%8."/>
      <w:lvlJc w:val="left"/>
      <w:pPr>
        <w:ind w:left="5400" w:hanging="360"/>
      </w:pPr>
    </w:lvl>
    <w:lvl w:ilvl="8" w:tplc="11AAEC32" w:tentative="1">
      <w:start w:val="1"/>
      <w:numFmt w:val="lowerRoman"/>
      <w:lvlText w:val="%9."/>
      <w:lvlJc w:val="right"/>
      <w:pPr>
        <w:ind w:left="6120" w:hanging="180"/>
      </w:pPr>
    </w:lvl>
  </w:abstractNum>
  <w:abstractNum w:abstractNumId="70" w15:restartNumberingAfterBreak="0">
    <w:nsid w:val="67EE576A"/>
    <w:multiLevelType w:val="hybridMultilevel"/>
    <w:tmpl w:val="B01E1D54"/>
    <w:lvl w:ilvl="0" w:tplc="4678BA82">
      <w:start w:val="1"/>
      <w:numFmt w:val="bullet"/>
      <w:lvlText w:val=""/>
      <w:lvlJc w:val="left"/>
      <w:pPr>
        <w:ind w:left="360" w:hanging="360"/>
      </w:pPr>
      <w:rPr>
        <w:rFonts w:ascii="Symbol" w:hAnsi="Symbol" w:hint="default"/>
      </w:rPr>
    </w:lvl>
    <w:lvl w:ilvl="1" w:tplc="A20C4544" w:tentative="1">
      <w:start w:val="1"/>
      <w:numFmt w:val="bullet"/>
      <w:lvlText w:val="o"/>
      <w:lvlJc w:val="left"/>
      <w:pPr>
        <w:ind w:left="1080" w:hanging="360"/>
      </w:pPr>
      <w:rPr>
        <w:rFonts w:ascii="Courier New" w:hAnsi="Courier New" w:cs="Courier New" w:hint="default"/>
      </w:rPr>
    </w:lvl>
    <w:lvl w:ilvl="2" w:tplc="977CECF4" w:tentative="1">
      <w:start w:val="1"/>
      <w:numFmt w:val="bullet"/>
      <w:lvlText w:val=""/>
      <w:lvlJc w:val="left"/>
      <w:pPr>
        <w:ind w:left="1800" w:hanging="360"/>
      </w:pPr>
      <w:rPr>
        <w:rFonts w:ascii="Wingdings" w:hAnsi="Wingdings" w:hint="default"/>
      </w:rPr>
    </w:lvl>
    <w:lvl w:ilvl="3" w:tplc="CE3A1AB4" w:tentative="1">
      <w:start w:val="1"/>
      <w:numFmt w:val="bullet"/>
      <w:lvlText w:val=""/>
      <w:lvlJc w:val="left"/>
      <w:pPr>
        <w:ind w:left="2520" w:hanging="360"/>
      </w:pPr>
      <w:rPr>
        <w:rFonts w:ascii="Symbol" w:hAnsi="Symbol" w:hint="default"/>
      </w:rPr>
    </w:lvl>
    <w:lvl w:ilvl="4" w:tplc="CD08566A" w:tentative="1">
      <w:start w:val="1"/>
      <w:numFmt w:val="bullet"/>
      <w:lvlText w:val="o"/>
      <w:lvlJc w:val="left"/>
      <w:pPr>
        <w:ind w:left="3240" w:hanging="360"/>
      </w:pPr>
      <w:rPr>
        <w:rFonts w:ascii="Courier New" w:hAnsi="Courier New" w:cs="Courier New" w:hint="default"/>
      </w:rPr>
    </w:lvl>
    <w:lvl w:ilvl="5" w:tplc="AE9E909E" w:tentative="1">
      <w:start w:val="1"/>
      <w:numFmt w:val="bullet"/>
      <w:lvlText w:val=""/>
      <w:lvlJc w:val="left"/>
      <w:pPr>
        <w:ind w:left="3960" w:hanging="360"/>
      </w:pPr>
      <w:rPr>
        <w:rFonts w:ascii="Wingdings" w:hAnsi="Wingdings" w:hint="default"/>
      </w:rPr>
    </w:lvl>
    <w:lvl w:ilvl="6" w:tplc="A4583944" w:tentative="1">
      <w:start w:val="1"/>
      <w:numFmt w:val="bullet"/>
      <w:lvlText w:val=""/>
      <w:lvlJc w:val="left"/>
      <w:pPr>
        <w:ind w:left="4680" w:hanging="360"/>
      </w:pPr>
      <w:rPr>
        <w:rFonts w:ascii="Symbol" w:hAnsi="Symbol" w:hint="default"/>
      </w:rPr>
    </w:lvl>
    <w:lvl w:ilvl="7" w:tplc="4538ED0A" w:tentative="1">
      <w:start w:val="1"/>
      <w:numFmt w:val="bullet"/>
      <w:lvlText w:val="o"/>
      <w:lvlJc w:val="left"/>
      <w:pPr>
        <w:ind w:left="5400" w:hanging="360"/>
      </w:pPr>
      <w:rPr>
        <w:rFonts w:ascii="Courier New" w:hAnsi="Courier New" w:cs="Courier New" w:hint="default"/>
      </w:rPr>
    </w:lvl>
    <w:lvl w:ilvl="8" w:tplc="1C4C0BA0" w:tentative="1">
      <w:start w:val="1"/>
      <w:numFmt w:val="bullet"/>
      <w:lvlText w:val=""/>
      <w:lvlJc w:val="left"/>
      <w:pPr>
        <w:ind w:left="6120" w:hanging="360"/>
      </w:pPr>
      <w:rPr>
        <w:rFonts w:ascii="Wingdings" w:hAnsi="Wingdings" w:hint="default"/>
      </w:rPr>
    </w:lvl>
  </w:abstractNum>
  <w:abstractNum w:abstractNumId="71" w15:restartNumberingAfterBreak="0">
    <w:nsid w:val="69163369"/>
    <w:multiLevelType w:val="hybridMultilevel"/>
    <w:tmpl w:val="FF66971E"/>
    <w:lvl w:ilvl="0" w:tplc="1A4E9EB2">
      <w:start w:val="1"/>
      <w:numFmt w:val="bullet"/>
      <w:lvlText w:val=""/>
      <w:lvlJc w:val="left"/>
      <w:pPr>
        <w:ind w:left="360" w:hanging="360"/>
      </w:pPr>
      <w:rPr>
        <w:rFonts w:ascii="Symbol" w:hAnsi="Symbol" w:hint="default"/>
      </w:rPr>
    </w:lvl>
    <w:lvl w:ilvl="1" w:tplc="C17A1024" w:tentative="1">
      <w:start w:val="1"/>
      <w:numFmt w:val="bullet"/>
      <w:lvlText w:val="o"/>
      <w:lvlJc w:val="left"/>
      <w:pPr>
        <w:ind w:left="1080" w:hanging="360"/>
      </w:pPr>
      <w:rPr>
        <w:rFonts w:ascii="Courier New" w:hAnsi="Courier New" w:cs="Courier New" w:hint="default"/>
      </w:rPr>
    </w:lvl>
    <w:lvl w:ilvl="2" w:tplc="A55E9810" w:tentative="1">
      <w:start w:val="1"/>
      <w:numFmt w:val="bullet"/>
      <w:lvlText w:val=""/>
      <w:lvlJc w:val="left"/>
      <w:pPr>
        <w:ind w:left="1800" w:hanging="360"/>
      </w:pPr>
      <w:rPr>
        <w:rFonts w:ascii="Wingdings" w:hAnsi="Wingdings" w:hint="default"/>
      </w:rPr>
    </w:lvl>
    <w:lvl w:ilvl="3" w:tplc="326A6A4E" w:tentative="1">
      <w:start w:val="1"/>
      <w:numFmt w:val="bullet"/>
      <w:lvlText w:val=""/>
      <w:lvlJc w:val="left"/>
      <w:pPr>
        <w:ind w:left="2520" w:hanging="360"/>
      </w:pPr>
      <w:rPr>
        <w:rFonts w:ascii="Symbol" w:hAnsi="Symbol" w:hint="default"/>
      </w:rPr>
    </w:lvl>
    <w:lvl w:ilvl="4" w:tplc="9E8E4C44" w:tentative="1">
      <w:start w:val="1"/>
      <w:numFmt w:val="bullet"/>
      <w:lvlText w:val="o"/>
      <w:lvlJc w:val="left"/>
      <w:pPr>
        <w:ind w:left="3240" w:hanging="360"/>
      </w:pPr>
      <w:rPr>
        <w:rFonts w:ascii="Courier New" w:hAnsi="Courier New" w:cs="Courier New" w:hint="default"/>
      </w:rPr>
    </w:lvl>
    <w:lvl w:ilvl="5" w:tplc="35E04522" w:tentative="1">
      <w:start w:val="1"/>
      <w:numFmt w:val="bullet"/>
      <w:lvlText w:val=""/>
      <w:lvlJc w:val="left"/>
      <w:pPr>
        <w:ind w:left="3960" w:hanging="360"/>
      </w:pPr>
      <w:rPr>
        <w:rFonts w:ascii="Wingdings" w:hAnsi="Wingdings" w:hint="default"/>
      </w:rPr>
    </w:lvl>
    <w:lvl w:ilvl="6" w:tplc="89064502" w:tentative="1">
      <w:start w:val="1"/>
      <w:numFmt w:val="bullet"/>
      <w:lvlText w:val=""/>
      <w:lvlJc w:val="left"/>
      <w:pPr>
        <w:ind w:left="4680" w:hanging="360"/>
      </w:pPr>
      <w:rPr>
        <w:rFonts w:ascii="Symbol" w:hAnsi="Symbol" w:hint="default"/>
      </w:rPr>
    </w:lvl>
    <w:lvl w:ilvl="7" w:tplc="F1ACE374" w:tentative="1">
      <w:start w:val="1"/>
      <w:numFmt w:val="bullet"/>
      <w:lvlText w:val="o"/>
      <w:lvlJc w:val="left"/>
      <w:pPr>
        <w:ind w:left="5400" w:hanging="360"/>
      </w:pPr>
      <w:rPr>
        <w:rFonts w:ascii="Courier New" w:hAnsi="Courier New" w:cs="Courier New" w:hint="default"/>
      </w:rPr>
    </w:lvl>
    <w:lvl w:ilvl="8" w:tplc="86F49EA0" w:tentative="1">
      <w:start w:val="1"/>
      <w:numFmt w:val="bullet"/>
      <w:lvlText w:val=""/>
      <w:lvlJc w:val="left"/>
      <w:pPr>
        <w:ind w:left="6120" w:hanging="360"/>
      </w:pPr>
      <w:rPr>
        <w:rFonts w:ascii="Wingdings" w:hAnsi="Wingdings" w:hint="default"/>
      </w:rPr>
    </w:lvl>
  </w:abstractNum>
  <w:abstractNum w:abstractNumId="72" w15:restartNumberingAfterBreak="0">
    <w:nsid w:val="6BA67DBF"/>
    <w:multiLevelType w:val="hybridMultilevel"/>
    <w:tmpl w:val="B422F68C"/>
    <w:lvl w:ilvl="0" w:tplc="97200E38">
      <w:start w:val="1"/>
      <w:numFmt w:val="bullet"/>
      <w:lvlText w:val=""/>
      <w:lvlJc w:val="left"/>
      <w:pPr>
        <w:ind w:left="720" w:hanging="360"/>
      </w:pPr>
      <w:rPr>
        <w:rFonts w:ascii="Symbol" w:hAnsi="Symbol" w:hint="default"/>
      </w:rPr>
    </w:lvl>
    <w:lvl w:ilvl="1" w:tplc="CE90ED82" w:tentative="1">
      <w:start w:val="1"/>
      <w:numFmt w:val="bullet"/>
      <w:lvlText w:val="o"/>
      <w:lvlJc w:val="left"/>
      <w:pPr>
        <w:ind w:left="1440" w:hanging="360"/>
      </w:pPr>
      <w:rPr>
        <w:rFonts w:ascii="Courier New" w:hAnsi="Courier New" w:cs="Courier New" w:hint="default"/>
      </w:rPr>
    </w:lvl>
    <w:lvl w:ilvl="2" w:tplc="1A3CDB18" w:tentative="1">
      <w:start w:val="1"/>
      <w:numFmt w:val="bullet"/>
      <w:lvlText w:val=""/>
      <w:lvlJc w:val="left"/>
      <w:pPr>
        <w:ind w:left="2160" w:hanging="360"/>
      </w:pPr>
      <w:rPr>
        <w:rFonts w:ascii="Wingdings" w:hAnsi="Wingdings" w:hint="default"/>
      </w:rPr>
    </w:lvl>
    <w:lvl w:ilvl="3" w:tplc="D59E9A18" w:tentative="1">
      <w:start w:val="1"/>
      <w:numFmt w:val="bullet"/>
      <w:lvlText w:val=""/>
      <w:lvlJc w:val="left"/>
      <w:pPr>
        <w:ind w:left="2880" w:hanging="360"/>
      </w:pPr>
      <w:rPr>
        <w:rFonts w:ascii="Symbol" w:hAnsi="Symbol" w:hint="default"/>
      </w:rPr>
    </w:lvl>
    <w:lvl w:ilvl="4" w:tplc="2C480AEA" w:tentative="1">
      <w:start w:val="1"/>
      <w:numFmt w:val="bullet"/>
      <w:lvlText w:val="o"/>
      <w:lvlJc w:val="left"/>
      <w:pPr>
        <w:ind w:left="3600" w:hanging="360"/>
      </w:pPr>
      <w:rPr>
        <w:rFonts w:ascii="Courier New" w:hAnsi="Courier New" w:cs="Courier New" w:hint="default"/>
      </w:rPr>
    </w:lvl>
    <w:lvl w:ilvl="5" w:tplc="2028FD76" w:tentative="1">
      <w:start w:val="1"/>
      <w:numFmt w:val="bullet"/>
      <w:lvlText w:val=""/>
      <w:lvlJc w:val="left"/>
      <w:pPr>
        <w:ind w:left="4320" w:hanging="360"/>
      </w:pPr>
      <w:rPr>
        <w:rFonts w:ascii="Wingdings" w:hAnsi="Wingdings" w:hint="default"/>
      </w:rPr>
    </w:lvl>
    <w:lvl w:ilvl="6" w:tplc="47480186" w:tentative="1">
      <w:start w:val="1"/>
      <w:numFmt w:val="bullet"/>
      <w:lvlText w:val=""/>
      <w:lvlJc w:val="left"/>
      <w:pPr>
        <w:ind w:left="5040" w:hanging="360"/>
      </w:pPr>
      <w:rPr>
        <w:rFonts w:ascii="Symbol" w:hAnsi="Symbol" w:hint="default"/>
      </w:rPr>
    </w:lvl>
    <w:lvl w:ilvl="7" w:tplc="B24C9914" w:tentative="1">
      <w:start w:val="1"/>
      <w:numFmt w:val="bullet"/>
      <w:lvlText w:val="o"/>
      <w:lvlJc w:val="left"/>
      <w:pPr>
        <w:ind w:left="5760" w:hanging="360"/>
      </w:pPr>
      <w:rPr>
        <w:rFonts w:ascii="Courier New" w:hAnsi="Courier New" w:cs="Courier New" w:hint="default"/>
      </w:rPr>
    </w:lvl>
    <w:lvl w:ilvl="8" w:tplc="FA845FCA" w:tentative="1">
      <w:start w:val="1"/>
      <w:numFmt w:val="bullet"/>
      <w:lvlText w:val=""/>
      <w:lvlJc w:val="left"/>
      <w:pPr>
        <w:ind w:left="6480" w:hanging="360"/>
      </w:pPr>
      <w:rPr>
        <w:rFonts w:ascii="Wingdings" w:hAnsi="Wingdings" w:hint="default"/>
      </w:rPr>
    </w:lvl>
  </w:abstractNum>
  <w:abstractNum w:abstractNumId="73" w15:restartNumberingAfterBreak="0">
    <w:nsid w:val="6C635312"/>
    <w:multiLevelType w:val="hybridMultilevel"/>
    <w:tmpl w:val="7F541D74"/>
    <w:lvl w:ilvl="0" w:tplc="FFDAE0A8">
      <w:start w:val="1"/>
      <w:numFmt w:val="decimal"/>
      <w:lvlText w:val="%1."/>
      <w:lvlJc w:val="left"/>
      <w:pPr>
        <w:ind w:left="360" w:hanging="360"/>
      </w:pPr>
    </w:lvl>
    <w:lvl w:ilvl="1" w:tplc="0F00AE0C" w:tentative="1">
      <w:start w:val="1"/>
      <w:numFmt w:val="lowerLetter"/>
      <w:lvlText w:val="%2."/>
      <w:lvlJc w:val="left"/>
      <w:pPr>
        <w:ind w:left="1080" w:hanging="360"/>
      </w:pPr>
    </w:lvl>
    <w:lvl w:ilvl="2" w:tplc="A0E4DDA4" w:tentative="1">
      <w:start w:val="1"/>
      <w:numFmt w:val="lowerRoman"/>
      <w:lvlText w:val="%3."/>
      <w:lvlJc w:val="right"/>
      <w:pPr>
        <w:ind w:left="1800" w:hanging="180"/>
      </w:pPr>
    </w:lvl>
    <w:lvl w:ilvl="3" w:tplc="74520614" w:tentative="1">
      <w:start w:val="1"/>
      <w:numFmt w:val="decimal"/>
      <w:lvlText w:val="%4."/>
      <w:lvlJc w:val="left"/>
      <w:pPr>
        <w:ind w:left="2520" w:hanging="360"/>
      </w:pPr>
    </w:lvl>
    <w:lvl w:ilvl="4" w:tplc="9FF0387C" w:tentative="1">
      <w:start w:val="1"/>
      <w:numFmt w:val="lowerLetter"/>
      <w:lvlText w:val="%5."/>
      <w:lvlJc w:val="left"/>
      <w:pPr>
        <w:ind w:left="3240" w:hanging="360"/>
      </w:pPr>
    </w:lvl>
    <w:lvl w:ilvl="5" w:tplc="6DB8A356" w:tentative="1">
      <w:start w:val="1"/>
      <w:numFmt w:val="lowerRoman"/>
      <w:lvlText w:val="%6."/>
      <w:lvlJc w:val="right"/>
      <w:pPr>
        <w:ind w:left="3960" w:hanging="180"/>
      </w:pPr>
    </w:lvl>
    <w:lvl w:ilvl="6" w:tplc="C4AECD16" w:tentative="1">
      <w:start w:val="1"/>
      <w:numFmt w:val="decimal"/>
      <w:lvlText w:val="%7."/>
      <w:lvlJc w:val="left"/>
      <w:pPr>
        <w:ind w:left="4680" w:hanging="360"/>
      </w:pPr>
    </w:lvl>
    <w:lvl w:ilvl="7" w:tplc="83083CBE" w:tentative="1">
      <w:start w:val="1"/>
      <w:numFmt w:val="lowerLetter"/>
      <w:lvlText w:val="%8."/>
      <w:lvlJc w:val="left"/>
      <w:pPr>
        <w:ind w:left="5400" w:hanging="360"/>
      </w:pPr>
    </w:lvl>
    <w:lvl w:ilvl="8" w:tplc="9BF6B7BC" w:tentative="1">
      <w:start w:val="1"/>
      <w:numFmt w:val="lowerRoman"/>
      <w:lvlText w:val="%9."/>
      <w:lvlJc w:val="right"/>
      <w:pPr>
        <w:ind w:left="6120" w:hanging="180"/>
      </w:pPr>
    </w:lvl>
  </w:abstractNum>
  <w:abstractNum w:abstractNumId="74" w15:restartNumberingAfterBreak="0">
    <w:nsid w:val="6F0D2546"/>
    <w:multiLevelType w:val="hybridMultilevel"/>
    <w:tmpl w:val="5692A4CA"/>
    <w:lvl w:ilvl="0" w:tplc="63BED180">
      <w:start w:val="1"/>
      <w:numFmt w:val="bullet"/>
      <w:lvlText w:val=""/>
      <w:lvlJc w:val="left"/>
      <w:pPr>
        <w:ind w:left="720" w:hanging="360"/>
      </w:pPr>
      <w:rPr>
        <w:rFonts w:ascii="Symbol" w:hAnsi="Symbol" w:hint="default"/>
      </w:rPr>
    </w:lvl>
    <w:lvl w:ilvl="1" w:tplc="92D8E514" w:tentative="1">
      <w:start w:val="1"/>
      <w:numFmt w:val="bullet"/>
      <w:lvlText w:val="o"/>
      <w:lvlJc w:val="left"/>
      <w:pPr>
        <w:ind w:left="1440" w:hanging="360"/>
      </w:pPr>
      <w:rPr>
        <w:rFonts w:ascii="Courier New" w:hAnsi="Courier New" w:cs="Courier New" w:hint="default"/>
      </w:rPr>
    </w:lvl>
    <w:lvl w:ilvl="2" w:tplc="CF103A4E" w:tentative="1">
      <w:start w:val="1"/>
      <w:numFmt w:val="bullet"/>
      <w:lvlText w:val=""/>
      <w:lvlJc w:val="left"/>
      <w:pPr>
        <w:ind w:left="2160" w:hanging="360"/>
      </w:pPr>
      <w:rPr>
        <w:rFonts w:ascii="Wingdings" w:hAnsi="Wingdings" w:hint="default"/>
      </w:rPr>
    </w:lvl>
    <w:lvl w:ilvl="3" w:tplc="45D42638" w:tentative="1">
      <w:start w:val="1"/>
      <w:numFmt w:val="bullet"/>
      <w:lvlText w:val=""/>
      <w:lvlJc w:val="left"/>
      <w:pPr>
        <w:ind w:left="2880" w:hanging="360"/>
      </w:pPr>
      <w:rPr>
        <w:rFonts w:ascii="Symbol" w:hAnsi="Symbol" w:hint="default"/>
      </w:rPr>
    </w:lvl>
    <w:lvl w:ilvl="4" w:tplc="B0A2C820" w:tentative="1">
      <w:start w:val="1"/>
      <w:numFmt w:val="bullet"/>
      <w:lvlText w:val="o"/>
      <w:lvlJc w:val="left"/>
      <w:pPr>
        <w:ind w:left="3600" w:hanging="360"/>
      </w:pPr>
      <w:rPr>
        <w:rFonts w:ascii="Courier New" w:hAnsi="Courier New" w:cs="Courier New" w:hint="default"/>
      </w:rPr>
    </w:lvl>
    <w:lvl w:ilvl="5" w:tplc="2F38E68E" w:tentative="1">
      <w:start w:val="1"/>
      <w:numFmt w:val="bullet"/>
      <w:lvlText w:val=""/>
      <w:lvlJc w:val="left"/>
      <w:pPr>
        <w:ind w:left="4320" w:hanging="360"/>
      </w:pPr>
      <w:rPr>
        <w:rFonts w:ascii="Wingdings" w:hAnsi="Wingdings" w:hint="default"/>
      </w:rPr>
    </w:lvl>
    <w:lvl w:ilvl="6" w:tplc="74E00F98" w:tentative="1">
      <w:start w:val="1"/>
      <w:numFmt w:val="bullet"/>
      <w:lvlText w:val=""/>
      <w:lvlJc w:val="left"/>
      <w:pPr>
        <w:ind w:left="5040" w:hanging="360"/>
      </w:pPr>
      <w:rPr>
        <w:rFonts w:ascii="Symbol" w:hAnsi="Symbol" w:hint="default"/>
      </w:rPr>
    </w:lvl>
    <w:lvl w:ilvl="7" w:tplc="B366C5A2" w:tentative="1">
      <w:start w:val="1"/>
      <w:numFmt w:val="bullet"/>
      <w:lvlText w:val="o"/>
      <w:lvlJc w:val="left"/>
      <w:pPr>
        <w:ind w:left="5760" w:hanging="360"/>
      </w:pPr>
      <w:rPr>
        <w:rFonts w:ascii="Courier New" w:hAnsi="Courier New" w:cs="Courier New" w:hint="default"/>
      </w:rPr>
    </w:lvl>
    <w:lvl w:ilvl="8" w:tplc="7A6E60F0" w:tentative="1">
      <w:start w:val="1"/>
      <w:numFmt w:val="bullet"/>
      <w:lvlText w:val=""/>
      <w:lvlJc w:val="left"/>
      <w:pPr>
        <w:ind w:left="6480" w:hanging="360"/>
      </w:pPr>
      <w:rPr>
        <w:rFonts w:ascii="Wingdings" w:hAnsi="Wingdings" w:hint="default"/>
      </w:rPr>
    </w:lvl>
  </w:abstractNum>
  <w:abstractNum w:abstractNumId="75" w15:restartNumberingAfterBreak="0">
    <w:nsid w:val="6F816C56"/>
    <w:multiLevelType w:val="hybridMultilevel"/>
    <w:tmpl w:val="FB8E15FC"/>
    <w:styleLink w:val="Punkt"/>
    <w:lvl w:ilvl="0" w:tplc="576E6DEC">
      <w:numFmt w:val="bullet"/>
      <w:lvlText w:val="•"/>
      <w:lvlJc w:val="left"/>
      <w:pPr>
        <w:tabs>
          <w:tab w:val="num" w:pos="610"/>
        </w:tabs>
        <w:ind w:left="6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1" w:tplc="59825888">
      <w:start w:val="1"/>
      <w:numFmt w:val="bullet"/>
      <w:lvlText w:val="•"/>
      <w:lvlJc w:val="left"/>
      <w:pPr>
        <w:tabs>
          <w:tab w:val="num" w:pos="790"/>
        </w:tabs>
        <w:ind w:left="7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2" w:tplc="E786A5CA">
      <w:start w:val="1"/>
      <w:numFmt w:val="bullet"/>
      <w:lvlText w:val="•"/>
      <w:lvlJc w:val="left"/>
      <w:pPr>
        <w:tabs>
          <w:tab w:val="num" w:pos="970"/>
        </w:tabs>
        <w:ind w:left="9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3" w:tplc="D842E5FC">
      <w:start w:val="1"/>
      <w:numFmt w:val="bullet"/>
      <w:lvlText w:val="•"/>
      <w:lvlJc w:val="left"/>
      <w:pPr>
        <w:tabs>
          <w:tab w:val="num" w:pos="1150"/>
        </w:tabs>
        <w:ind w:left="11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4" w:tplc="A6EAF540">
      <w:start w:val="1"/>
      <w:numFmt w:val="bullet"/>
      <w:lvlText w:val="•"/>
      <w:lvlJc w:val="left"/>
      <w:pPr>
        <w:tabs>
          <w:tab w:val="num" w:pos="1330"/>
        </w:tabs>
        <w:ind w:left="133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5" w:tplc="2FB20EAC">
      <w:start w:val="1"/>
      <w:numFmt w:val="bullet"/>
      <w:lvlText w:val="•"/>
      <w:lvlJc w:val="left"/>
      <w:pPr>
        <w:tabs>
          <w:tab w:val="num" w:pos="1510"/>
        </w:tabs>
        <w:ind w:left="151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6" w:tplc="4E26A19E">
      <w:start w:val="1"/>
      <w:numFmt w:val="bullet"/>
      <w:lvlText w:val="•"/>
      <w:lvlJc w:val="left"/>
      <w:pPr>
        <w:tabs>
          <w:tab w:val="num" w:pos="1690"/>
        </w:tabs>
        <w:ind w:left="169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7" w:tplc="D4100A2A">
      <w:start w:val="1"/>
      <w:numFmt w:val="bullet"/>
      <w:lvlText w:val="•"/>
      <w:lvlJc w:val="left"/>
      <w:pPr>
        <w:tabs>
          <w:tab w:val="num" w:pos="1870"/>
        </w:tabs>
        <w:ind w:left="187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lvl w:ilvl="8" w:tplc="30C8DA2C">
      <w:start w:val="1"/>
      <w:numFmt w:val="bullet"/>
      <w:lvlText w:val="•"/>
      <w:lvlJc w:val="left"/>
      <w:pPr>
        <w:tabs>
          <w:tab w:val="num" w:pos="2050"/>
        </w:tabs>
        <w:ind w:left="2050" w:hanging="196"/>
      </w:pPr>
      <w:rPr>
        <w:rFonts w:ascii="Calibri" w:eastAsia="Calibri" w:hAnsi="Calibri" w:cs="Calibri"/>
        <w:b w:val="0"/>
        <w:bCs w:val="0"/>
        <w:i w:val="0"/>
        <w:iCs w:val="0"/>
        <w:caps w:val="0"/>
        <w:smallCaps w:val="0"/>
        <w:strike w:val="0"/>
        <w:dstrike w:val="0"/>
        <w:color w:val="000000"/>
        <w:spacing w:val="0"/>
        <w:kern w:val="0"/>
        <w:position w:val="-2"/>
        <w:sz w:val="24"/>
        <w:szCs w:val="24"/>
        <w:u w:val="none" w:color="000000"/>
        <w:vertAlign w:val="baseline"/>
        <w:rtl w:val="0"/>
        <w:lang w:val="de-DE"/>
        <w14:textOutline w14:w="0" w14:cap="rnd" w14:cmpd="sng" w14:algn="ctr">
          <w14:noFill/>
          <w14:prstDash w14:val="solid"/>
          <w14:bevel/>
        </w14:textOutline>
      </w:rPr>
    </w:lvl>
  </w:abstractNum>
  <w:abstractNum w:abstractNumId="76" w15:restartNumberingAfterBreak="0">
    <w:nsid w:val="7257396E"/>
    <w:multiLevelType w:val="hybridMultilevel"/>
    <w:tmpl w:val="F94687FA"/>
    <w:lvl w:ilvl="0" w:tplc="92042F76">
      <w:start w:val="1"/>
      <w:numFmt w:val="decimal"/>
      <w:lvlText w:val="%1."/>
      <w:lvlJc w:val="left"/>
      <w:pPr>
        <w:ind w:left="360" w:hanging="360"/>
      </w:pPr>
      <w:rPr>
        <w:rFonts w:hint="default"/>
      </w:rPr>
    </w:lvl>
    <w:lvl w:ilvl="1" w:tplc="2CC4C1AE" w:tentative="1">
      <w:start w:val="1"/>
      <w:numFmt w:val="lowerLetter"/>
      <w:lvlText w:val="%2."/>
      <w:lvlJc w:val="left"/>
      <w:pPr>
        <w:ind w:left="1080" w:hanging="360"/>
      </w:pPr>
    </w:lvl>
    <w:lvl w:ilvl="2" w:tplc="BC7A2F08" w:tentative="1">
      <w:start w:val="1"/>
      <w:numFmt w:val="lowerRoman"/>
      <w:lvlText w:val="%3."/>
      <w:lvlJc w:val="right"/>
      <w:pPr>
        <w:ind w:left="1800" w:hanging="180"/>
      </w:pPr>
    </w:lvl>
    <w:lvl w:ilvl="3" w:tplc="C69603AA" w:tentative="1">
      <w:start w:val="1"/>
      <w:numFmt w:val="decimal"/>
      <w:lvlText w:val="%4."/>
      <w:lvlJc w:val="left"/>
      <w:pPr>
        <w:ind w:left="2520" w:hanging="360"/>
      </w:pPr>
    </w:lvl>
    <w:lvl w:ilvl="4" w:tplc="E2B25F5C" w:tentative="1">
      <w:start w:val="1"/>
      <w:numFmt w:val="lowerLetter"/>
      <w:lvlText w:val="%5."/>
      <w:lvlJc w:val="left"/>
      <w:pPr>
        <w:ind w:left="3240" w:hanging="360"/>
      </w:pPr>
    </w:lvl>
    <w:lvl w:ilvl="5" w:tplc="BFC805E2" w:tentative="1">
      <w:start w:val="1"/>
      <w:numFmt w:val="lowerRoman"/>
      <w:lvlText w:val="%6."/>
      <w:lvlJc w:val="right"/>
      <w:pPr>
        <w:ind w:left="3960" w:hanging="180"/>
      </w:pPr>
    </w:lvl>
    <w:lvl w:ilvl="6" w:tplc="2FB6D1C0" w:tentative="1">
      <w:start w:val="1"/>
      <w:numFmt w:val="decimal"/>
      <w:lvlText w:val="%7."/>
      <w:lvlJc w:val="left"/>
      <w:pPr>
        <w:ind w:left="4680" w:hanging="360"/>
      </w:pPr>
    </w:lvl>
    <w:lvl w:ilvl="7" w:tplc="5FAA98CC" w:tentative="1">
      <w:start w:val="1"/>
      <w:numFmt w:val="lowerLetter"/>
      <w:lvlText w:val="%8."/>
      <w:lvlJc w:val="left"/>
      <w:pPr>
        <w:ind w:left="5400" w:hanging="360"/>
      </w:pPr>
    </w:lvl>
    <w:lvl w:ilvl="8" w:tplc="4D88D0AE" w:tentative="1">
      <w:start w:val="1"/>
      <w:numFmt w:val="lowerRoman"/>
      <w:lvlText w:val="%9."/>
      <w:lvlJc w:val="right"/>
      <w:pPr>
        <w:ind w:left="6120" w:hanging="180"/>
      </w:pPr>
    </w:lvl>
  </w:abstractNum>
  <w:abstractNum w:abstractNumId="77" w15:restartNumberingAfterBreak="0">
    <w:nsid w:val="73D04655"/>
    <w:multiLevelType w:val="hybridMultilevel"/>
    <w:tmpl w:val="D05CDBD8"/>
    <w:lvl w:ilvl="0" w:tplc="AD68F522">
      <w:start w:val="1"/>
      <w:numFmt w:val="bullet"/>
      <w:lvlText w:val=""/>
      <w:lvlJc w:val="left"/>
      <w:pPr>
        <w:ind w:left="720" w:hanging="360"/>
      </w:pPr>
      <w:rPr>
        <w:rFonts w:ascii="Symbol" w:hAnsi="Symbol" w:hint="default"/>
      </w:rPr>
    </w:lvl>
    <w:lvl w:ilvl="1" w:tplc="9D241630" w:tentative="1">
      <w:start w:val="1"/>
      <w:numFmt w:val="bullet"/>
      <w:lvlText w:val="o"/>
      <w:lvlJc w:val="left"/>
      <w:pPr>
        <w:ind w:left="1440" w:hanging="360"/>
      </w:pPr>
      <w:rPr>
        <w:rFonts w:ascii="Courier New" w:hAnsi="Courier New" w:cs="Courier New" w:hint="default"/>
      </w:rPr>
    </w:lvl>
    <w:lvl w:ilvl="2" w:tplc="78CC9834" w:tentative="1">
      <w:start w:val="1"/>
      <w:numFmt w:val="bullet"/>
      <w:lvlText w:val=""/>
      <w:lvlJc w:val="left"/>
      <w:pPr>
        <w:ind w:left="2160" w:hanging="360"/>
      </w:pPr>
      <w:rPr>
        <w:rFonts w:ascii="Wingdings" w:hAnsi="Wingdings" w:hint="default"/>
      </w:rPr>
    </w:lvl>
    <w:lvl w:ilvl="3" w:tplc="A46065A6" w:tentative="1">
      <w:start w:val="1"/>
      <w:numFmt w:val="bullet"/>
      <w:lvlText w:val=""/>
      <w:lvlJc w:val="left"/>
      <w:pPr>
        <w:ind w:left="2880" w:hanging="360"/>
      </w:pPr>
      <w:rPr>
        <w:rFonts w:ascii="Symbol" w:hAnsi="Symbol" w:hint="default"/>
      </w:rPr>
    </w:lvl>
    <w:lvl w:ilvl="4" w:tplc="0D049620" w:tentative="1">
      <w:start w:val="1"/>
      <w:numFmt w:val="bullet"/>
      <w:lvlText w:val="o"/>
      <w:lvlJc w:val="left"/>
      <w:pPr>
        <w:ind w:left="3600" w:hanging="360"/>
      </w:pPr>
      <w:rPr>
        <w:rFonts w:ascii="Courier New" w:hAnsi="Courier New" w:cs="Courier New" w:hint="default"/>
      </w:rPr>
    </w:lvl>
    <w:lvl w:ilvl="5" w:tplc="BE30D93A" w:tentative="1">
      <w:start w:val="1"/>
      <w:numFmt w:val="bullet"/>
      <w:lvlText w:val=""/>
      <w:lvlJc w:val="left"/>
      <w:pPr>
        <w:ind w:left="4320" w:hanging="360"/>
      </w:pPr>
      <w:rPr>
        <w:rFonts w:ascii="Wingdings" w:hAnsi="Wingdings" w:hint="default"/>
      </w:rPr>
    </w:lvl>
    <w:lvl w:ilvl="6" w:tplc="411ADF22" w:tentative="1">
      <w:start w:val="1"/>
      <w:numFmt w:val="bullet"/>
      <w:lvlText w:val=""/>
      <w:lvlJc w:val="left"/>
      <w:pPr>
        <w:ind w:left="5040" w:hanging="360"/>
      </w:pPr>
      <w:rPr>
        <w:rFonts w:ascii="Symbol" w:hAnsi="Symbol" w:hint="default"/>
      </w:rPr>
    </w:lvl>
    <w:lvl w:ilvl="7" w:tplc="C9208B6E" w:tentative="1">
      <w:start w:val="1"/>
      <w:numFmt w:val="bullet"/>
      <w:lvlText w:val="o"/>
      <w:lvlJc w:val="left"/>
      <w:pPr>
        <w:ind w:left="5760" w:hanging="360"/>
      </w:pPr>
      <w:rPr>
        <w:rFonts w:ascii="Courier New" w:hAnsi="Courier New" w:cs="Courier New" w:hint="default"/>
      </w:rPr>
    </w:lvl>
    <w:lvl w:ilvl="8" w:tplc="7A78E022" w:tentative="1">
      <w:start w:val="1"/>
      <w:numFmt w:val="bullet"/>
      <w:lvlText w:val=""/>
      <w:lvlJc w:val="left"/>
      <w:pPr>
        <w:ind w:left="6480" w:hanging="360"/>
      </w:pPr>
      <w:rPr>
        <w:rFonts w:ascii="Wingdings" w:hAnsi="Wingdings" w:hint="default"/>
      </w:rPr>
    </w:lvl>
  </w:abstractNum>
  <w:abstractNum w:abstractNumId="78" w15:restartNumberingAfterBreak="0">
    <w:nsid w:val="76764DC9"/>
    <w:multiLevelType w:val="hybridMultilevel"/>
    <w:tmpl w:val="DBC8175E"/>
    <w:lvl w:ilvl="0" w:tplc="03400C82">
      <w:start w:val="1"/>
      <w:numFmt w:val="bullet"/>
      <w:lvlText w:val=""/>
      <w:lvlJc w:val="left"/>
      <w:pPr>
        <w:ind w:left="720" w:hanging="360"/>
      </w:pPr>
      <w:rPr>
        <w:rFonts w:ascii="Symbol" w:hAnsi="Symbol" w:hint="default"/>
      </w:rPr>
    </w:lvl>
    <w:lvl w:ilvl="1" w:tplc="2B92E19A" w:tentative="1">
      <w:start w:val="1"/>
      <w:numFmt w:val="bullet"/>
      <w:lvlText w:val="o"/>
      <w:lvlJc w:val="left"/>
      <w:pPr>
        <w:ind w:left="1440" w:hanging="360"/>
      </w:pPr>
      <w:rPr>
        <w:rFonts w:ascii="Courier New" w:hAnsi="Courier New" w:cs="Courier New" w:hint="default"/>
      </w:rPr>
    </w:lvl>
    <w:lvl w:ilvl="2" w:tplc="65305ECE" w:tentative="1">
      <w:start w:val="1"/>
      <w:numFmt w:val="bullet"/>
      <w:lvlText w:val=""/>
      <w:lvlJc w:val="left"/>
      <w:pPr>
        <w:ind w:left="2160" w:hanging="360"/>
      </w:pPr>
      <w:rPr>
        <w:rFonts w:ascii="Wingdings" w:hAnsi="Wingdings" w:hint="default"/>
      </w:rPr>
    </w:lvl>
    <w:lvl w:ilvl="3" w:tplc="83723930" w:tentative="1">
      <w:start w:val="1"/>
      <w:numFmt w:val="bullet"/>
      <w:lvlText w:val=""/>
      <w:lvlJc w:val="left"/>
      <w:pPr>
        <w:ind w:left="2880" w:hanging="360"/>
      </w:pPr>
      <w:rPr>
        <w:rFonts w:ascii="Symbol" w:hAnsi="Symbol" w:hint="default"/>
      </w:rPr>
    </w:lvl>
    <w:lvl w:ilvl="4" w:tplc="6F0CA724" w:tentative="1">
      <w:start w:val="1"/>
      <w:numFmt w:val="bullet"/>
      <w:lvlText w:val="o"/>
      <w:lvlJc w:val="left"/>
      <w:pPr>
        <w:ind w:left="3600" w:hanging="360"/>
      </w:pPr>
      <w:rPr>
        <w:rFonts w:ascii="Courier New" w:hAnsi="Courier New" w:cs="Courier New" w:hint="default"/>
      </w:rPr>
    </w:lvl>
    <w:lvl w:ilvl="5" w:tplc="791A7EBA" w:tentative="1">
      <w:start w:val="1"/>
      <w:numFmt w:val="bullet"/>
      <w:lvlText w:val=""/>
      <w:lvlJc w:val="left"/>
      <w:pPr>
        <w:ind w:left="4320" w:hanging="360"/>
      </w:pPr>
      <w:rPr>
        <w:rFonts w:ascii="Wingdings" w:hAnsi="Wingdings" w:hint="default"/>
      </w:rPr>
    </w:lvl>
    <w:lvl w:ilvl="6" w:tplc="263AC654" w:tentative="1">
      <w:start w:val="1"/>
      <w:numFmt w:val="bullet"/>
      <w:lvlText w:val=""/>
      <w:lvlJc w:val="left"/>
      <w:pPr>
        <w:ind w:left="5040" w:hanging="360"/>
      </w:pPr>
      <w:rPr>
        <w:rFonts w:ascii="Symbol" w:hAnsi="Symbol" w:hint="default"/>
      </w:rPr>
    </w:lvl>
    <w:lvl w:ilvl="7" w:tplc="3B62AF42" w:tentative="1">
      <w:start w:val="1"/>
      <w:numFmt w:val="bullet"/>
      <w:lvlText w:val="o"/>
      <w:lvlJc w:val="left"/>
      <w:pPr>
        <w:ind w:left="5760" w:hanging="360"/>
      </w:pPr>
      <w:rPr>
        <w:rFonts w:ascii="Courier New" w:hAnsi="Courier New" w:cs="Courier New" w:hint="default"/>
      </w:rPr>
    </w:lvl>
    <w:lvl w:ilvl="8" w:tplc="0128A1B8" w:tentative="1">
      <w:start w:val="1"/>
      <w:numFmt w:val="bullet"/>
      <w:lvlText w:val=""/>
      <w:lvlJc w:val="left"/>
      <w:pPr>
        <w:ind w:left="6480" w:hanging="360"/>
      </w:pPr>
      <w:rPr>
        <w:rFonts w:ascii="Wingdings" w:hAnsi="Wingdings" w:hint="default"/>
      </w:rPr>
    </w:lvl>
  </w:abstractNum>
  <w:abstractNum w:abstractNumId="79" w15:restartNumberingAfterBreak="0">
    <w:nsid w:val="7A3F1265"/>
    <w:multiLevelType w:val="hybridMultilevel"/>
    <w:tmpl w:val="B8ECC52C"/>
    <w:lvl w:ilvl="0" w:tplc="F28479E4">
      <w:start w:val="1"/>
      <w:numFmt w:val="bullet"/>
      <w:lvlText w:val=""/>
      <w:lvlJc w:val="left"/>
      <w:pPr>
        <w:ind w:left="720" w:hanging="360"/>
      </w:pPr>
      <w:rPr>
        <w:rFonts w:ascii="Symbol" w:hAnsi="Symbol" w:hint="default"/>
      </w:rPr>
    </w:lvl>
    <w:lvl w:ilvl="1" w:tplc="80F84D3A" w:tentative="1">
      <w:start w:val="1"/>
      <w:numFmt w:val="bullet"/>
      <w:lvlText w:val="o"/>
      <w:lvlJc w:val="left"/>
      <w:pPr>
        <w:ind w:left="1440" w:hanging="360"/>
      </w:pPr>
      <w:rPr>
        <w:rFonts w:ascii="Courier New" w:hAnsi="Courier New" w:cs="Courier New" w:hint="default"/>
      </w:rPr>
    </w:lvl>
    <w:lvl w:ilvl="2" w:tplc="1230FAE6" w:tentative="1">
      <w:start w:val="1"/>
      <w:numFmt w:val="bullet"/>
      <w:lvlText w:val=""/>
      <w:lvlJc w:val="left"/>
      <w:pPr>
        <w:ind w:left="2160" w:hanging="360"/>
      </w:pPr>
      <w:rPr>
        <w:rFonts w:ascii="Wingdings" w:hAnsi="Wingdings" w:hint="default"/>
      </w:rPr>
    </w:lvl>
    <w:lvl w:ilvl="3" w:tplc="E5B4A95A" w:tentative="1">
      <w:start w:val="1"/>
      <w:numFmt w:val="bullet"/>
      <w:lvlText w:val=""/>
      <w:lvlJc w:val="left"/>
      <w:pPr>
        <w:ind w:left="2880" w:hanging="360"/>
      </w:pPr>
      <w:rPr>
        <w:rFonts w:ascii="Symbol" w:hAnsi="Symbol" w:hint="default"/>
      </w:rPr>
    </w:lvl>
    <w:lvl w:ilvl="4" w:tplc="8CA65A22" w:tentative="1">
      <w:start w:val="1"/>
      <w:numFmt w:val="bullet"/>
      <w:lvlText w:val="o"/>
      <w:lvlJc w:val="left"/>
      <w:pPr>
        <w:ind w:left="3600" w:hanging="360"/>
      </w:pPr>
      <w:rPr>
        <w:rFonts w:ascii="Courier New" w:hAnsi="Courier New" w:cs="Courier New" w:hint="default"/>
      </w:rPr>
    </w:lvl>
    <w:lvl w:ilvl="5" w:tplc="525871BA" w:tentative="1">
      <w:start w:val="1"/>
      <w:numFmt w:val="bullet"/>
      <w:lvlText w:val=""/>
      <w:lvlJc w:val="left"/>
      <w:pPr>
        <w:ind w:left="4320" w:hanging="360"/>
      </w:pPr>
      <w:rPr>
        <w:rFonts w:ascii="Wingdings" w:hAnsi="Wingdings" w:hint="default"/>
      </w:rPr>
    </w:lvl>
    <w:lvl w:ilvl="6" w:tplc="4942BA52" w:tentative="1">
      <w:start w:val="1"/>
      <w:numFmt w:val="bullet"/>
      <w:lvlText w:val=""/>
      <w:lvlJc w:val="left"/>
      <w:pPr>
        <w:ind w:left="5040" w:hanging="360"/>
      </w:pPr>
      <w:rPr>
        <w:rFonts w:ascii="Symbol" w:hAnsi="Symbol" w:hint="default"/>
      </w:rPr>
    </w:lvl>
    <w:lvl w:ilvl="7" w:tplc="76507F1A" w:tentative="1">
      <w:start w:val="1"/>
      <w:numFmt w:val="bullet"/>
      <w:lvlText w:val="o"/>
      <w:lvlJc w:val="left"/>
      <w:pPr>
        <w:ind w:left="5760" w:hanging="360"/>
      </w:pPr>
      <w:rPr>
        <w:rFonts w:ascii="Courier New" w:hAnsi="Courier New" w:cs="Courier New" w:hint="default"/>
      </w:rPr>
    </w:lvl>
    <w:lvl w:ilvl="8" w:tplc="871CCB72" w:tentative="1">
      <w:start w:val="1"/>
      <w:numFmt w:val="bullet"/>
      <w:lvlText w:val=""/>
      <w:lvlJc w:val="left"/>
      <w:pPr>
        <w:ind w:left="6480" w:hanging="360"/>
      </w:pPr>
      <w:rPr>
        <w:rFonts w:ascii="Wingdings" w:hAnsi="Wingdings" w:hint="default"/>
      </w:rPr>
    </w:lvl>
  </w:abstractNum>
  <w:abstractNum w:abstractNumId="80" w15:restartNumberingAfterBreak="0">
    <w:nsid w:val="7CF526A1"/>
    <w:multiLevelType w:val="hybridMultilevel"/>
    <w:tmpl w:val="5596C930"/>
    <w:styleLink w:val="Alphabetisch"/>
    <w:lvl w:ilvl="0" w:tplc="31A05788">
      <w:start w:val="1"/>
      <w:numFmt w:val="upperLetter"/>
      <w:lvlText w:val="%1."/>
      <w:lvlJc w:val="left"/>
      <w:pPr>
        <w:tabs>
          <w:tab w:val="num" w:pos="393"/>
        </w:tabs>
        <w:ind w:left="3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1" w:tplc="732CD3AA">
      <w:start w:val="1"/>
      <w:numFmt w:val="upperLetter"/>
      <w:lvlText w:val="%2."/>
      <w:lvlJc w:val="left"/>
      <w:pPr>
        <w:tabs>
          <w:tab w:val="num" w:pos="753"/>
        </w:tabs>
        <w:ind w:left="7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2" w:tplc="C66CCBA0">
      <w:start w:val="1"/>
      <w:numFmt w:val="upperLetter"/>
      <w:lvlText w:val="%3."/>
      <w:lvlJc w:val="left"/>
      <w:pPr>
        <w:tabs>
          <w:tab w:val="num" w:pos="1113"/>
        </w:tabs>
        <w:ind w:left="11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3" w:tplc="2E0A82BE">
      <w:start w:val="1"/>
      <w:numFmt w:val="upperLetter"/>
      <w:lvlText w:val="%4."/>
      <w:lvlJc w:val="left"/>
      <w:pPr>
        <w:tabs>
          <w:tab w:val="num" w:pos="1473"/>
        </w:tabs>
        <w:ind w:left="14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4" w:tplc="336063F8">
      <w:start w:val="1"/>
      <w:numFmt w:val="upperLetter"/>
      <w:lvlText w:val="%5."/>
      <w:lvlJc w:val="left"/>
      <w:pPr>
        <w:tabs>
          <w:tab w:val="num" w:pos="1833"/>
        </w:tabs>
        <w:ind w:left="183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5" w:tplc="984E962E">
      <w:start w:val="1"/>
      <w:numFmt w:val="upperLetter"/>
      <w:lvlText w:val="%6."/>
      <w:lvlJc w:val="left"/>
      <w:pPr>
        <w:tabs>
          <w:tab w:val="num" w:pos="2193"/>
        </w:tabs>
        <w:ind w:left="219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6" w:tplc="D9F400CC">
      <w:start w:val="1"/>
      <w:numFmt w:val="upperLetter"/>
      <w:lvlText w:val="%7."/>
      <w:lvlJc w:val="left"/>
      <w:pPr>
        <w:tabs>
          <w:tab w:val="num" w:pos="2553"/>
        </w:tabs>
        <w:ind w:left="255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7" w:tplc="D1146880">
      <w:start w:val="1"/>
      <w:numFmt w:val="upperLetter"/>
      <w:lvlText w:val="%8."/>
      <w:lvlJc w:val="left"/>
      <w:pPr>
        <w:tabs>
          <w:tab w:val="num" w:pos="2913"/>
        </w:tabs>
        <w:ind w:left="291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lvl w:ilvl="8" w:tplc="687A67F4">
      <w:start w:val="1"/>
      <w:numFmt w:val="upperLetter"/>
      <w:lvlText w:val="%9."/>
      <w:lvlJc w:val="left"/>
      <w:pPr>
        <w:tabs>
          <w:tab w:val="num" w:pos="3273"/>
        </w:tabs>
        <w:ind w:left="3273" w:hanging="393"/>
      </w:pPr>
      <w:rPr>
        <w:rFonts w:ascii="Calibri" w:eastAsia="Calibri" w:hAnsi="Calibri" w:cs="Calibri"/>
        <w:b w:val="0"/>
        <w:bCs w:val="0"/>
        <w:i w:val="0"/>
        <w:iCs w:val="0"/>
        <w:caps w:val="0"/>
        <w:smallCaps w:val="0"/>
        <w:strike w:val="0"/>
        <w:dstrike w:val="0"/>
        <w:color w:val="000000"/>
        <w:spacing w:val="0"/>
        <w:kern w:val="0"/>
        <w:position w:val="0"/>
        <w:sz w:val="24"/>
        <w:szCs w:val="24"/>
        <w:u w:val="none" w:color="000000"/>
        <w:vertAlign w:val="baseline"/>
        <w:rtl w:val="0"/>
        <w:lang w:val="de-DE"/>
        <w14:textOutline w14:w="0" w14:cap="rnd" w14:cmpd="sng" w14:algn="ctr">
          <w14:noFill/>
          <w14:prstDash w14:val="solid"/>
          <w14:bevel/>
        </w14:textOutline>
      </w:rPr>
    </w:lvl>
  </w:abstractNum>
  <w:abstractNum w:abstractNumId="81" w15:restartNumberingAfterBreak="0">
    <w:nsid w:val="7D21297F"/>
    <w:multiLevelType w:val="hybridMultilevel"/>
    <w:tmpl w:val="6ACC7E6E"/>
    <w:lvl w:ilvl="0" w:tplc="5F28FCA4">
      <w:start w:val="1"/>
      <w:numFmt w:val="bullet"/>
      <w:lvlText w:val=""/>
      <w:lvlJc w:val="left"/>
      <w:pPr>
        <w:ind w:left="720" w:hanging="360"/>
      </w:pPr>
      <w:rPr>
        <w:rFonts w:ascii="Symbol" w:hAnsi="Symbol" w:hint="default"/>
      </w:rPr>
    </w:lvl>
    <w:lvl w:ilvl="1" w:tplc="A3CC39D0">
      <w:start w:val="1"/>
      <w:numFmt w:val="bullet"/>
      <w:lvlText w:val="o"/>
      <w:lvlJc w:val="left"/>
      <w:pPr>
        <w:ind w:left="1440" w:hanging="360"/>
      </w:pPr>
      <w:rPr>
        <w:rFonts w:ascii="Courier New" w:hAnsi="Courier New" w:cs="Courier New" w:hint="default"/>
      </w:rPr>
    </w:lvl>
    <w:lvl w:ilvl="2" w:tplc="55644DCC" w:tentative="1">
      <w:start w:val="1"/>
      <w:numFmt w:val="bullet"/>
      <w:lvlText w:val=""/>
      <w:lvlJc w:val="left"/>
      <w:pPr>
        <w:ind w:left="2160" w:hanging="360"/>
      </w:pPr>
      <w:rPr>
        <w:rFonts w:ascii="Wingdings" w:hAnsi="Wingdings" w:hint="default"/>
      </w:rPr>
    </w:lvl>
    <w:lvl w:ilvl="3" w:tplc="1A14DD44" w:tentative="1">
      <w:start w:val="1"/>
      <w:numFmt w:val="bullet"/>
      <w:lvlText w:val=""/>
      <w:lvlJc w:val="left"/>
      <w:pPr>
        <w:ind w:left="2880" w:hanging="360"/>
      </w:pPr>
      <w:rPr>
        <w:rFonts w:ascii="Symbol" w:hAnsi="Symbol" w:hint="default"/>
      </w:rPr>
    </w:lvl>
    <w:lvl w:ilvl="4" w:tplc="3C167978" w:tentative="1">
      <w:start w:val="1"/>
      <w:numFmt w:val="bullet"/>
      <w:lvlText w:val="o"/>
      <w:lvlJc w:val="left"/>
      <w:pPr>
        <w:ind w:left="3600" w:hanging="360"/>
      </w:pPr>
      <w:rPr>
        <w:rFonts w:ascii="Courier New" w:hAnsi="Courier New" w:cs="Courier New" w:hint="default"/>
      </w:rPr>
    </w:lvl>
    <w:lvl w:ilvl="5" w:tplc="767E2346" w:tentative="1">
      <w:start w:val="1"/>
      <w:numFmt w:val="bullet"/>
      <w:lvlText w:val=""/>
      <w:lvlJc w:val="left"/>
      <w:pPr>
        <w:ind w:left="4320" w:hanging="360"/>
      </w:pPr>
      <w:rPr>
        <w:rFonts w:ascii="Wingdings" w:hAnsi="Wingdings" w:hint="default"/>
      </w:rPr>
    </w:lvl>
    <w:lvl w:ilvl="6" w:tplc="893EB208" w:tentative="1">
      <w:start w:val="1"/>
      <w:numFmt w:val="bullet"/>
      <w:lvlText w:val=""/>
      <w:lvlJc w:val="left"/>
      <w:pPr>
        <w:ind w:left="5040" w:hanging="360"/>
      </w:pPr>
      <w:rPr>
        <w:rFonts w:ascii="Symbol" w:hAnsi="Symbol" w:hint="default"/>
      </w:rPr>
    </w:lvl>
    <w:lvl w:ilvl="7" w:tplc="6C1E267E" w:tentative="1">
      <w:start w:val="1"/>
      <w:numFmt w:val="bullet"/>
      <w:lvlText w:val="o"/>
      <w:lvlJc w:val="left"/>
      <w:pPr>
        <w:ind w:left="5760" w:hanging="360"/>
      </w:pPr>
      <w:rPr>
        <w:rFonts w:ascii="Courier New" w:hAnsi="Courier New" w:cs="Courier New" w:hint="default"/>
      </w:rPr>
    </w:lvl>
    <w:lvl w:ilvl="8" w:tplc="FF540166" w:tentative="1">
      <w:start w:val="1"/>
      <w:numFmt w:val="bullet"/>
      <w:lvlText w:val=""/>
      <w:lvlJc w:val="left"/>
      <w:pPr>
        <w:ind w:left="6480" w:hanging="360"/>
      </w:pPr>
      <w:rPr>
        <w:rFonts w:ascii="Wingdings" w:hAnsi="Wingdings" w:hint="default"/>
      </w:rPr>
    </w:lvl>
  </w:abstractNum>
  <w:abstractNum w:abstractNumId="82" w15:restartNumberingAfterBreak="0">
    <w:nsid w:val="7D934AC8"/>
    <w:multiLevelType w:val="hybridMultilevel"/>
    <w:tmpl w:val="9C3AF46E"/>
    <w:lvl w:ilvl="0" w:tplc="A1F47E58">
      <w:start w:val="1"/>
      <w:numFmt w:val="decimal"/>
      <w:lvlText w:val="%1."/>
      <w:lvlJc w:val="left"/>
      <w:pPr>
        <w:ind w:left="360" w:hanging="360"/>
      </w:pPr>
      <w:rPr>
        <w:rFonts w:hint="default"/>
      </w:rPr>
    </w:lvl>
    <w:lvl w:ilvl="1" w:tplc="6EC601F4" w:tentative="1">
      <w:start w:val="1"/>
      <w:numFmt w:val="lowerLetter"/>
      <w:lvlText w:val="%2."/>
      <w:lvlJc w:val="left"/>
      <w:pPr>
        <w:ind w:left="1080" w:hanging="360"/>
      </w:pPr>
    </w:lvl>
    <w:lvl w:ilvl="2" w:tplc="4042B2B8" w:tentative="1">
      <w:start w:val="1"/>
      <w:numFmt w:val="lowerRoman"/>
      <w:lvlText w:val="%3."/>
      <w:lvlJc w:val="right"/>
      <w:pPr>
        <w:ind w:left="1800" w:hanging="180"/>
      </w:pPr>
    </w:lvl>
    <w:lvl w:ilvl="3" w:tplc="AB66E0E4" w:tentative="1">
      <w:start w:val="1"/>
      <w:numFmt w:val="decimal"/>
      <w:lvlText w:val="%4."/>
      <w:lvlJc w:val="left"/>
      <w:pPr>
        <w:ind w:left="2520" w:hanging="360"/>
      </w:pPr>
    </w:lvl>
    <w:lvl w:ilvl="4" w:tplc="17C6900E" w:tentative="1">
      <w:start w:val="1"/>
      <w:numFmt w:val="lowerLetter"/>
      <w:lvlText w:val="%5."/>
      <w:lvlJc w:val="left"/>
      <w:pPr>
        <w:ind w:left="3240" w:hanging="360"/>
      </w:pPr>
    </w:lvl>
    <w:lvl w:ilvl="5" w:tplc="CBCCD0A0" w:tentative="1">
      <w:start w:val="1"/>
      <w:numFmt w:val="lowerRoman"/>
      <w:lvlText w:val="%6."/>
      <w:lvlJc w:val="right"/>
      <w:pPr>
        <w:ind w:left="3960" w:hanging="180"/>
      </w:pPr>
    </w:lvl>
    <w:lvl w:ilvl="6" w:tplc="3F0AD890" w:tentative="1">
      <w:start w:val="1"/>
      <w:numFmt w:val="decimal"/>
      <w:lvlText w:val="%7."/>
      <w:lvlJc w:val="left"/>
      <w:pPr>
        <w:ind w:left="4680" w:hanging="360"/>
      </w:pPr>
    </w:lvl>
    <w:lvl w:ilvl="7" w:tplc="C484961E" w:tentative="1">
      <w:start w:val="1"/>
      <w:numFmt w:val="lowerLetter"/>
      <w:lvlText w:val="%8."/>
      <w:lvlJc w:val="left"/>
      <w:pPr>
        <w:ind w:left="5400" w:hanging="360"/>
      </w:pPr>
    </w:lvl>
    <w:lvl w:ilvl="8" w:tplc="7EC003E2" w:tentative="1">
      <w:start w:val="1"/>
      <w:numFmt w:val="lowerRoman"/>
      <w:lvlText w:val="%9."/>
      <w:lvlJc w:val="right"/>
      <w:pPr>
        <w:ind w:left="6120" w:hanging="180"/>
      </w:pPr>
    </w:lvl>
  </w:abstractNum>
  <w:abstractNum w:abstractNumId="83" w15:restartNumberingAfterBreak="0">
    <w:nsid w:val="7D9C1596"/>
    <w:multiLevelType w:val="hybridMultilevel"/>
    <w:tmpl w:val="6826E63A"/>
    <w:lvl w:ilvl="0" w:tplc="13C4959A">
      <w:start w:val="1"/>
      <w:numFmt w:val="decimal"/>
      <w:lvlText w:val="%1."/>
      <w:lvlJc w:val="left"/>
      <w:pPr>
        <w:ind w:left="360" w:hanging="360"/>
      </w:pPr>
      <w:rPr>
        <w:rFonts w:hint="default"/>
      </w:rPr>
    </w:lvl>
    <w:lvl w:ilvl="1" w:tplc="C776AD7A" w:tentative="1">
      <w:start w:val="1"/>
      <w:numFmt w:val="lowerLetter"/>
      <w:lvlText w:val="%2."/>
      <w:lvlJc w:val="left"/>
      <w:pPr>
        <w:ind w:left="1080" w:hanging="360"/>
      </w:pPr>
    </w:lvl>
    <w:lvl w:ilvl="2" w:tplc="A36E557A" w:tentative="1">
      <w:start w:val="1"/>
      <w:numFmt w:val="lowerRoman"/>
      <w:lvlText w:val="%3."/>
      <w:lvlJc w:val="right"/>
      <w:pPr>
        <w:ind w:left="1800" w:hanging="180"/>
      </w:pPr>
    </w:lvl>
    <w:lvl w:ilvl="3" w:tplc="965006C8" w:tentative="1">
      <w:start w:val="1"/>
      <w:numFmt w:val="decimal"/>
      <w:lvlText w:val="%4."/>
      <w:lvlJc w:val="left"/>
      <w:pPr>
        <w:ind w:left="2520" w:hanging="360"/>
      </w:pPr>
    </w:lvl>
    <w:lvl w:ilvl="4" w:tplc="77208686" w:tentative="1">
      <w:start w:val="1"/>
      <w:numFmt w:val="lowerLetter"/>
      <w:lvlText w:val="%5."/>
      <w:lvlJc w:val="left"/>
      <w:pPr>
        <w:ind w:left="3240" w:hanging="360"/>
      </w:pPr>
    </w:lvl>
    <w:lvl w:ilvl="5" w:tplc="4314DE0A" w:tentative="1">
      <w:start w:val="1"/>
      <w:numFmt w:val="lowerRoman"/>
      <w:lvlText w:val="%6."/>
      <w:lvlJc w:val="right"/>
      <w:pPr>
        <w:ind w:left="3960" w:hanging="180"/>
      </w:pPr>
    </w:lvl>
    <w:lvl w:ilvl="6" w:tplc="D36A0B9A" w:tentative="1">
      <w:start w:val="1"/>
      <w:numFmt w:val="decimal"/>
      <w:lvlText w:val="%7."/>
      <w:lvlJc w:val="left"/>
      <w:pPr>
        <w:ind w:left="4680" w:hanging="360"/>
      </w:pPr>
    </w:lvl>
    <w:lvl w:ilvl="7" w:tplc="53206C36" w:tentative="1">
      <w:start w:val="1"/>
      <w:numFmt w:val="lowerLetter"/>
      <w:lvlText w:val="%8."/>
      <w:lvlJc w:val="left"/>
      <w:pPr>
        <w:ind w:left="5400" w:hanging="360"/>
      </w:pPr>
    </w:lvl>
    <w:lvl w:ilvl="8" w:tplc="AB263DA0" w:tentative="1">
      <w:start w:val="1"/>
      <w:numFmt w:val="lowerRoman"/>
      <w:lvlText w:val="%9."/>
      <w:lvlJc w:val="right"/>
      <w:pPr>
        <w:ind w:left="6120" w:hanging="180"/>
      </w:pPr>
    </w:lvl>
  </w:abstractNum>
  <w:abstractNum w:abstractNumId="84" w15:restartNumberingAfterBreak="0">
    <w:nsid w:val="7F215797"/>
    <w:multiLevelType w:val="hybridMultilevel"/>
    <w:tmpl w:val="03484FDC"/>
    <w:lvl w:ilvl="0" w:tplc="54E8D058">
      <w:start w:val="1"/>
      <w:numFmt w:val="bullet"/>
      <w:lvlText w:val=""/>
      <w:lvlJc w:val="left"/>
      <w:pPr>
        <w:ind w:left="720" w:hanging="360"/>
      </w:pPr>
      <w:rPr>
        <w:rFonts w:ascii="Symbol" w:hAnsi="Symbol" w:hint="default"/>
      </w:rPr>
    </w:lvl>
    <w:lvl w:ilvl="1" w:tplc="6E0AE50C">
      <w:start w:val="1"/>
      <w:numFmt w:val="bullet"/>
      <w:lvlText w:val="o"/>
      <w:lvlJc w:val="left"/>
      <w:pPr>
        <w:ind w:left="1440" w:hanging="360"/>
      </w:pPr>
      <w:rPr>
        <w:rFonts w:ascii="Courier New" w:hAnsi="Courier New" w:cs="Courier New" w:hint="default"/>
      </w:rPr>
    </w:lvl>
    <w:lvl w:ilvl="2" w:tplc="BEA6959E" w:tentative="1">
      <w:start w:val="1"/>
      <w:numFmt w:val="bullet"/>
      <w:lvlText w:val=""/>
      <w:lvlJc w:val="left"/>
      <w:pPr>
        <w:ind w:left="2160" w:hanging="360"/>
      </w:pPr>
      <w:rPr>
        <w:rFonts w:ascii="Wingdings" w:hAnsi="Wingdings" w:hint="default"/>
      </w:rPr>
    </w:lvl>
    <w:lvl w:ilvl="3" w:tplc="5EF44D74" w:tentative="1">
      <w:start w:val="1"/>
      <w:numFmt w:val="bullet"/>
      <w:lvlText w:val=""/>
      <w:lvlJc w:val="left"/>
      <w:pPr>
        <w:ind w:left="2880" w:hanging="360"/>
      </w:pPr>
      <w:rPr>
        <w:rFonts w:ascii="Symbol" w:hAnsi="Symbol" w:hint="default"/>
      </w:rPr>
    </w:lvl>
    <w:lvl w:ilvl="4" w:tplc="DD128308" w:tentative="1">
      <w:start w:val="1"/>
      <w:numFmt w:val="bullet"/>
      <w:lvlText w:val="o"/>
      <w:lvlJc w:val="left"/>
      <w:pPr>
        <w:ind w:left="3600" w:hanging="360"/>
      </w:pPr>
      <w:rPr>
        <w:rFonts w:ascii="Courier New" w:hAnsi="Courier New" w:cs="Courier New" w:hint="default"/>
      </w:rPr>
    </w:lvl>
    <w:lvl w:ilvl="5" w:tplc="57F27246" w:tentative="1">
      <w:start w:val="1"/>
      <w:numFmt w:val="bullet"/>
      <w:lvlText w:val=""/>
      <w:lvlJc w:val="left"/>
      <w:pPr>
        <w:ind w:left="4320" w:hanging="360"/>
      </w:pPr>
      <w:rPr>
        <w:rFonts w:ascii="Wingdings" w:hAnsi="Wingdings" w:hint="default"/>
      </w:rPr>
    </w:lvl>
    <w:lvl w:ilvl="6" w:tplc="7A7A3EF4" w:tentative="1">
      <w:start w:val="1"/>
      <w:numFmt w:val="bullet"/>
      <w:lvlText w:val=""/>
      <w:lvlJc w:val="left"/>
      <w:pPr>
        <w:ind w:left="5040" w:hanging="360"/>
      </w:pPr>
      <w:rPr>
        <w:rFonts w:ascii="Symbol" w:hAnsi="Symbol" w:hint="default"/>
      </w:rPr>
    </w:lvl>
    <w:lvl w:ilvl="7" w:tplc="A992CA38" w:tentative="1">
      <w:start w:val="1"/>
      <w:numFmt w:val="bullet"/>
      <w:lvlText w:val="o"/>
      <w:lvlJc w:val="left"/>
      <w:pPr>
        <w:ind w:left="5760" w:hanging="360"/>
      </w:pPr>
      <w:rPr>
        <w:rFonts w:ascii="Courier New" w:hAnsi="Courier New" w:cs="Courier New" w:hint="default"/>
      </w:rPr>
    </w:lvl>
    <w:lvl w:ilvl="8" w:tplc="75A82A3E" w:tentative="1">
      <w:start w:val="1"/>
      <w:numFmt w:val="bullet"/>
      <w:lvlText w:val=""/>
      <w:lvlJc w:val="left"/>
      <w:pPr>
        <w:ind w:left="6480" w:hanging="360"/>
      </w:pPr>
      <w:rPr>
        <w:rFonts w:ascii="Wingdings" w:hAnsi="Wingdings" w:hint="default"/>
      </w:rPr>
    </w:lvl>
  </w:abstractNum>
  <w:num w:numId="1" w16cid:durableId="583419837">
    <w:abstractNumId w:val="33"/>
  </w:num>
  <w:num w:numId="2" w16cid:durableId="1799882586">
    <w:abstractNumId w:val="1"/>
  </w:num>
  <w:num w:numId="3" w16cid:durableId="440338292">
    <w:abstractNumId w:val="8"/>
  </w:num>
  <w:num w:numId="4" w16cid:durableId="221723554">
    <w:abstractNumId w:val="32"/>
  </w:num>
  <w:num w:numId="5" w16cid:durableId="143755607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11947329">
    <w:abstractNumId w:val="2"/>
  </w:num>
  <w:num w:numId="7" w16cid:durableId="47533724">
    <w:abstractNumId w:val="21"/>
  </w:num>
  <w:num w:numId="8" w16cid:durableId="1448887517">
    <w:abstractNumId w:val="47"/>
  </w:num>
  <w:num w:numId="9" w16cid:durableId="1195581141">
    <w:abstractNumId w:val="67"/>
  </w:num>
  <w:num w:numId="10" w16cid:durableId="364866414">
    <w:abstractNumId w:val="45"/>
  </w:num>
  <w:num w:numId="11" w16cid:durableId="1633318109">
    <w:abstractNumId w:val="10"/>
  </w:num>
  <w:num w:numId="12" w16cid:durableId="1693797199">
    <w:abstractNumId w:val="80"/>
  </w:num>
  <w:num w:numId="13" w16cid:durableId="1530026483">
    <w:abstractNumId w:val="37"/>
  </w:num>
  <w:num w:numId="14" w16cid:durableId="1092314397">
    <w:abstractNumId w:val="75"/>
  </w:num>
  <w:num w:numId="15" w16cid:durableId="1359627070">
    <w:abstractNumId w:val="49"/>
  </w:num>
  <w:num w:numId="16" w16cid:durableId="186061691">
    <w:abstractNumId w:val="42"/>
  </w:num>
  <w:num w:numId="17" w16cid:durableId="1501851901">
    <w:abstractNumId w:val="22"/>
  </w:num>
  <w:num w:numId="18" w16cid:durableId="1080634301">
    <w:abstractNumId w:val="0"/>
  </w:num>
  <w:num w:numId="19" w16cid:durableId="1991597302">
    <w:abstractNumId w:val="28"/>
  </w:num>
  <w:num w:numId="20" w16cid:durableId="984049183">
    <w:abstractNumId w:val="30"/>
  </w:num>
  <w:num w:numId="21" w16cid:durableId="588394953">
    <w:abstractNumId w:val="34"/>
  </w:num>
  <w:num w:numId="22" w16cid:durableId="1273443383">
    <w:abstractNumId w:val="40"/>
  </w:num>
  <w:num w:numId="23" w16cid:durableId="1509445446">
    <w:abstractNumId w:val="59"/>
  </w:num>
  <w:num w:numId="24" w16cid:durableId="667172056">
    <w:abstractNumId w:val="72"/>
  </w:num>
  <w:num w:numId="25" w16cid:durableId="1845895085">
    <w:abstractNumId w:val="60"/>
  </w:num>
  <w:num w:numId="26" w16cid:durableId="2064794966">
    <w:abstractNumId w:val="24"/>
  </w:num>
  <w:num w:numId="27" w16cid:durableId="833378122">
    <w:abstractNumId w:val="7"/>
  </w:num>
  <w:num w:numId="28" w16cid:durableId="2044986257">
    <w:abstractNumId w:val="54"/>
  </w:num>
  <w:num w:numId="29" w16cid:durableId="1131168455">
    <w:abstractNumId w:val="46"/>
  </w:num>
  <w:num w:numId="30" w16cid:durableId="1211262644">
    <w:abstractNumId w:val="81"/>
  </w:num>
  <w:num w:numId="31" w16cid:durableId="1369794277">
    <w:abstractNumId w:val="53"/>
  </w:num>
  <w:num w:numId="32" w16cid:durableId="941231318">
    <w:abstractNumId w:val="6"/>
  </w:num>
  <w:num w:numId="33" w16cid:durableId="13775951">
    <w:abstractNumId w:val="17"/>
  </w:num>
  <w:num w:numId="34" w16cid:durableId="1212769319">
    <w:abstractNumId w:val="65"/>
  </w:num>
  <w:num w:numId="35" w16cid:durableId="108471148">
    <w:abstractNumId w:val="27"/>
  </w:num>
  <w:num w:numId="36" w16cid:durableId="1106266215">
    <w:abstractNumId w:val="3"/>
  </w:num>
  <w:num w:numId="37" w16cid:durableId="595016081">
    <w:abstractNumId w:val="36"/>
  </w:num>
  <w:num w:numId="38" w16cid:durableId="37702903">
    <w:abstractNumId w:val="38"/>
  </w:num>
  <w:num w:numId="39" w16cid:durableId="1992365833">
    <w:abstractNumId w:val="26"/>
  </w:num>
  <w:num w:numId="40" w16cid:durableId="442768112">
    <w:abstractNumId w:val="18"/>
  </w:num>
  <w:num w:numId="41" w16cid:durableId="1190296993">
    <w:abstractNumId w:val="55"/>
  </w:num>
  <w:num w:numId="42" w16cid:durableId="1038354619">
    <w:abstractNumId w:val="74"/>
  </w:num>
  <w:num w:numId="43" w16cid:durableId="1831409223">
    <w:abstractNumId w:val="62"/>
  </w:num>
  <w:num w:numId="44" w16cid:durableId="743189117">
    <w:abstractNumId w:val="76"/>
  </w:num>
  <w:num w:numId="45" w16cid:durableId="961615086">
    <w:abstractNumId w:val="58"/>
  </w:num>
  <w:num w:numId="46" w16cid:durableId="1589342865">
    <w:abstractNumId w:val="13"/>
  </w:num>
  <w:num w:numId="47" w16cid:durableId="361789571">
    <w:abstractNumId w:val="57"/>
  </w:num>
  <w:num w:numId="48" w16cid:durableId="18698488">
    <w:abstractNumId w:val="63"/>
  </w:num>
  <w:num w:numId="49" w16cid:durableId="1068455412">
    <w:abstractNumId w:val="29"/>
  </w:num>
  <w:num w:numId="50" w16cid:durableId="1402559517">
    <w:abstractNumId w:val="23"/>
  </w:num>
  <w:num w:numId="51" w16cid:durableId="525949458">
    <w:abstractNumId w:val="41"/>
  </w:num>
  <w:num w:numId="52" w16cid:durableId="1354841857">
    <w:abstractNumId w:val="20"/>
  </w:num>
  <w:num w:numId="53" w16cid:durableId="117795630">
    <w:abstractNumId w:val="35"/>
  </w:num>
  <w:num w:numId="54" w16cid:durableId="144011410">
    <w:abstractNumId w:val="70"/>
  </w:num>
  <w:num w:numId="55" w16cid:durableId="48498339">
    <w:abstractNumId w:val="71"/>
  </w:num>
  <w:num w:numId="56" w16cid:durableId="1326779716">
    <w:abstractNumId w:val="79"/>
  </w:num>
  <w:num w:numId="57" w16cid:durableId="1341666304">
    <w:abstractNumId w:val="43"/>
  </w:num>
  <w:num w:numId="58" w16cid:durableId="1795098397">
    <w:abstractNumId w:val="84"/>
  </w:num>
  <w:num w:numId="59" w16cid:durableId="1907373310">
    <w:abstractNumId w:val="12"/>
  </w:num>
  <w:num w:numId="60" w16cid:durableId="1034886668">
    <w:abstractNumId w:val="73"/>
  </w:num>
  <w:num w:numId="61" w16cid:durableId="1073967560">
    <w:abstractNumId w:val="25"/>
  </w:num>
  <w:num w:numId="62" w16cid:durableId="1545212117">
    <w:abstractNumId w:val="50"/>
  </w:num>
  <w:num w:numId="63" w16cid:durableId="1901094219">
    <w:abstractNumId w:val="66"/>
  </w:num>
  <w:num w:numId="64" w16cid:durableId="1690907259">
    <w:abstractNumId w:val="68"/>
  </w:num>
  <w:num w:numId="65" w16cid:durableId="1422020924">
    <w:abstractNumId w:val="5"/>
  </w:num>
  <w:num w:numId="66" w16cid:durableId="1620718400">
    <w:abstractNumId w:val="78"/>
  </w:num>
  <w:num w:numId="67" w16cid:durableId="176625772">
    <w:abstractNumId w:val="56"/>
  </w:num>
  <w:num w:numId="68" w16cid:durableId="1945187066">
    <w:abstractNumId w:val="77"/>
  </w:num>
  <w:num w:numId="69" w16cid:durableId="1365204243">
    <w:abstractNumId w:val="16"/>
  </w:num>
  <w:num w:numId="70" w16cid:durableId="654837803">
    <w:abstractNumId w:val="48"/>
  </w:num>
  <w:num w:numId="71" w16cid:durableId="1357922233">
    <w:abstractNumId w:val="44"/>
  </w:num>
  <w:num w:numId="72" w16cid:durableId="358630077">
    <w:abstractNumId w:val="82"/>
  </w:num>
  <w:num w:numId="73" w16cid:durableId="1293756490">
    <w:abstractNumId w:val="11"/>
  </w:num>
  <w:num w:numId="74" w16cid:durableId="1205483032">
    <w:abstractNumId w:val="69"/>
  </w:num>
  <w:num w:numId="75" w16cid:durableId="998921752">
    <w:abstractNumId w:val="9"/>
  </w:num>
  <w:num w:numId="76" w16cid:durableId="1625847881">
    <w:abstractNumId w:val="31"/>
  </w:num>
  <w:num w:numId="77" w16cid:durableId="746390907">
    <w:abstractNumId w:val="51"/>
  </w:num>
  <w:num w:numId="78" w16cid:durableId="737440066">
    <w:abstractNumId w:val="52"/>
  </w:num>
  <w:num w:numId="79" w16cid:durableId="577325500">
    <w:abstractNumId w:val="15"/>
  </w:num>
  <w:num w:numId="80" w16cid:durableId="882866752">
    <w:abstractNumId w:val="19"/>
  </w:num>
  <w:num w:numId="81" w16cid:durableId="1428888731">
    <w:abstractNumId w:val="83"/>
  </w:num>
  <w:num w:numId="82" w16cid:durableId="812020342">
    <w:abstractNumId w:val="14"/>
  </w:num>
  <w:num w:numId="83" w16cid:durableId="1149635151">
    <w:abstractNumId w:val="4"/>
  </w:num>
  <w:num w:numId="84" w16cid:durableId="2128423399">
    <w:abstractNumId w:val="64"/>
  </w:num>
  <w:num w:numId="85" w16cid:durableId="718286618">
    <w:abstractNumId w:val="61"/>
  </w:num>
  <w:numIdMacAtCleanup w:val="8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iviniemi, Leena">
    <w15:presenceInfo w15:providerId="AD" w15:userId="S::Leena.Kiviniemi@iu.org::00f8adb5-cf25-4a35-ab45-8b0af5119a55"/>
  </w15:person>
  <w15:person w15:author="Brunt, Phoebe">
    <w15:presenceInfo w15:providerId="AD" w15:userId="S::phoebe.brunt@iu.org::a297d41f-4ecb-4182-9cb7-a6d3a0e6fdd3"/>
  </w15:person>
  <w15:person w15:author="Angela McCaskill">
    <w15:presenceInfo w15:providerId="Windows Live" w15:userId="a43e5e5cadce61b7"/>
  </w15:person>
  <w15:person w15:author="Kreuzenbeck, Cordula">
    <w15:presenceInfo w15:providerId="AD" w15:userId="S::cordula.kreuzenbeck@iu.org::c9148eb5-a576-43c7-b583-d2d14ccf540b"/>
  </w15:person>
  <w15:person w15:author="angelamccaskill@outlook.com">
    <w15:presenceInfo w15:providerId="AD" w15:userId="S::urn:spo:guest#angelamccaskill@outlook.com::"/>
  </w15:person>
  <w15:person w15:author="Manuela Stühn">
    <w15:presenceInfo w15:providerId="Windows Live" w15:userId="e83b386490f42b9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removeDateAndTime/>
  <w:doNotDisplayPageBoundaries/>
  <w:mirrorMargins/>
  <w:proofState w:spelling="clean" w:grammar="clean"/>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6D5"/>
    <w:rsid w:val="00000084"/>
    <w:rsid w:val="0000023B"/>
    <w:rsid w:val="00000390"/>
    <w:rsid w:val="00000447"/>
    <w:rsid w:val="00000847"/>
    <w:rsid w:val="0000088A"/>
    <w:rsid w:val="00000B1D"/>
    <w:rsid w:val="000019BB"/>
    <w:rsid w:val="00001CC9"/>
    <w:rsid w:val="000020A8"/>
    <w:rsid w:val="00002205"/>
    <w:rsid w:val="00003191"/>
    <w:rsid w:val="00004395"/>
    <w:rsid w:val="000058DF"/>
    <w:rsid w:val="00005DA7"/>
    <w:rsid w:val="00006274"/>
    <w:rsid w:val="00006FFA"/>
    <w:rsid w:val="00007C3C"/>
    <w:rsid w:val="00007E18"/>
    <w:rsid w:val="000103FA"/>
    <w:rsid w:val="00012AB0"/>
    <w:rsid w:val="00012E6D"/>
    <w:rsid w:val="000133AA"/>
    <w:rsid w:val="000133B9"/>
    <w:rsid w:val="0001351E"/>
    <w:rsid w:val="00013626"/>
    <w:rsid w:val="00013828"/>
    <w:rsid w:val="00014E25"/>
    <w:rsid w:val="0001511D"/>
    <w:rsid w:val="0001513C"/>
    <w:rsid w:val="00015B10"/>
    <w:rsid w:val="00016020"/>
    <w:rsid w:val="000162E1"/>
    <w:rsid w:val="00016AC8"/>
    <w:rsid w:val="00016EE2"/>
    <w:rsid w:val="00017D00"/>
    <w:rsid w:val="00017F9B"/>
    <w:rsid w:val="00020002"/>
    <w:rsid w:val="00020113"/>
    <w:rsid w:val="00020918"/>
    <w:rsid w:val="000209B7"/>
    <w:rsid w:val="00020B39"/>
    <w:rsid w:val="00020CA4"/>
    <w:rsid w:val="000219E8"/>
    <w:rsid w:val="00021BCC"/>
    <w:rsid w:val="00021C80"/>
    <w:rsid w:val="00021EB4"/>
    <w:rsid w:val="000220EE"/>
    <w:rsid w:val="000228E7"/>
    <w:rsid w:val="00022AA1"/>
    <w:rsid w:val="00022F0B"/>
    <w:rsid w:val="00023CD6"/>
    <w:rsid w:val="000244C9"/>
    <w:rsid w:val="000253D5"/>
    <w:rsid w:val="000257DD"/>
    <w:rsid w:val="00025CC8"/>
    <w:rsid w:val="0002608D"/>
    <w:rsid w:val="000262A3"/>
    <w:rsid w:val="00027E7A"/>
    <w:rsid w:val="000301C8"/>
    <w:rsid w:val="000308F4"/>
    <w:rsid w:val="00030BA4"/>
    <w:rsid w:val="00030BCC"/>
    <w:rsid w:val="00030C4A"/>
    <w:rsid w:val="00030E27"/>
    <w:rsid w:val="00031176"/>
    <w:rsid w:val="00031390"/>
    <w:rsid w:val="000315D9"/>
    <w:rsid w:val="000318A1"/>
    <w:rsid w:val="00032922"/>
    <w:rsid w:val="00032C4D"/>
    <w:rsid w:val="00033252"/>
    <w:rsid w:val="00034151"/>
    <w:rsid w:val="00034367"/>
    <w:rsid w:val="00034638"/>
    <w:rsid w:val="00034994"/>
    <w:rsid w:val="00034B4C"/>
    <w:rsid w:val="00034F69"/>
    <w:rsid w:val="00035DED"/>
    <w:rsid w:val="0003634C"/>
    <w:rsid w:val="00036CBB"/>
    <w:rsid w:val="00037181"/>
    <w:rsid w:val="000379ED"/>
    <w:rsid w:val="000400AC"/>
    <w:rsid w:val="00041A00"/>
    <w:rsid w:val="00041DDE"/>
    <w:rsid w:val="00041E28"/>
    <w:rsid w:val="0004210F"/>
    <w:rsid w:val="000428C4"/>
    <w:rsid w:val="00042B47"/>
    <w:rsid w:val="00042FE6"/>
    <w:rsid w:val="00043880"/>
    <w:rsid w:val="00043922"/>
    <w:rsid w:val="0004426F"/>
    <w:rsid w:val="000443E2"/>
    <w:rsid w:val="00044587"/>
    <w:rsid w:val="0004500C"/>
    <w:rsid w:val="0004526B"/>
    <w:rsid w:val="000454CA"/>
    <w:rsid w:val="00045CA2"/>
    <w:rsid w:val="00046AC4"/>
    <w:rsid w:val="00046B7E"/>
    <w:rsid w:val="00047CCB"/>
    <w:rsid w:val="000502E5"/>
    <w:rsid w:val="00051231"/>
    <w:rsid w:val="000514FB"/>
    <w:rsid w:val="000517C7"/>
    <w:rsid w:val="00051DE8"/>
    <w:rsid w:val="0005208A"/>
    <w:rsid w:val="00052476"/>
    <w:rsid w:val="00053F7E"/>
    <w:rsid w:val="00054897"/>
    <w:rsid w:val="000548AB"/>
    <w:rsid w:val="00054E3D"/>
    <w:rsid w:val="00055431"/>
    <w:rsid w:val="000557F6"/>
    <w:rsid w:val="00055D64"/>
    <w:rsid w:val="00055EB3"/>
    <w:rsid w:val="0005603C"/>
    <w:rsid w:val="00056B21"/>
    <w:rsid w:val="00056D90"/>
    <w:rsid w:val="00057315"/>
    <w:rsid w:val="00057816"/>
    <w:rsid w:val="00057A81"/>
    <w:rsid w:val="00057BFD"/>
    <w:rsid w:val="00057CDC"/>
    <w:rsid w:val="00057D2E"/>
    <w:rsid w:val="00060EAB"/>
    <w:rsid w:val="00062212"/>
    <w:rsid w:val="00062B45"/>
    <w:rsid w:val="00062BA4"/>
    <w:rsid w:val="00062EAD"/>
    <w:rsid w:val="00063A3E"/>
    <w:rsid w:val="00063B91"/>
    <w:rsid w:val="00063E44"/>
    <w:rsid w:val="0006440D"/>
    <w:rsid w:val="0006488D"/>
    <w:rsid w:val="00064F2E"/>
    <w:rsid w:val="000653CE"/>
    <w:rsid w:val="00066257"/>
    <w:rsid w:val="0006625D"/>
    <w:rsid w:val="00066392"/>
    <w:rsid w:val="0006659F"/>
    <w:rsid w:val="00066BD8"/>
    <w:rsid w:val="00066CF9"/>
    <w:rsid w:val="00067953"/>
    <w:rsid w:val="00067F4D"/>
    <w:rsid w:val="00070A0D"/>
    <w:rsid w:val="00071A53"/>
    <w:rsid w:val="00072559"/>
    <w:rsid w:val="0007295E"/>
    <w:rsid w:val="00072BD0"/>
    <w:rsid w:val="00072DBF"/>
    <w:rsid w:val="00072EAD"/>
    <w:rsid w:val="00073DC7"/>
    <w:rsid w:val="00074011"/>
    <w:rsid w:val="00074074"/>
    <w:rsid w:val="000740C1"/>
    <w:rsid w:val="00074201"/>
    <w:rsid w:val="00074738"/>
    <w:rsid w:val="00075EFD"/>
    <w:rsid w:val="0007610D"/>
    <w:rsid w:val="00076476"/>
    <w:rsid w:val="000766AC"/>
    <w:rsid w:val="000768B8"/>
    <w:rsid w:val="00077199"/>
    <w:rsid w:val="0007733A"/>
    <w:rsid w:val="000778C3"/>
    <w:rsid w:val="00077AD5"/>
    <w:rsid w:val="00077C48"/>
    <w:rsid w:val="000802F3"/>
    <w:rsid w:val="0008042B"/>
    <w:rsid w:val="00080E6E"/>
    <w:rsid w:val="00082940"/>
    <w:rsid w:val="000830EA"/>
    <w:rsid w:val="000836AD"/>
    <w:rsid w:val="00083746"/>
    <w:rsid w:val="00083B48"/>
    <w:rsid w:val="00085614"/>
    <w:rsid w:val="0008561E"/>
    <w:rsid w:val="00085AB1"/>
    <w:rsid w:val="00085FA9"/>
    <w:rsid w:val="00086025"/>
    <w:rsid w:val="00086066"/>
    <w:rsid w:val="000861DA"/>
    <w:rsid w:val="0008653D"/>
    <w:rsid w:val="000865A1"/>
    <w:rsid w:val="00087F8D"/>
    <w:rsid w:val="000906E0"/>
    <w:rsid w:val="00090A46"/>
    <w:rsid w:val="00090E17"/>
    <w:rsid w:val="00091A2A"/>
    <w:rsid w:val="00092650"/>
    <w:rsid w:val="00093220"/>
    <w:rsid w:val="0009390E"/>
    <w:rsid w:val="00093E11"/>
    <w:rsid w:val="00093F04"/>
    <w:rsid w:val="000946DD"/>
    <w:rsid w:val="00094718"/>
    <w:rsid w:val="00094CD1"/>
    <w:rsid w:val="00094D05"/>
    <w:rsid w:val="00094D3F"/>
    <w:rsid w:val="00094DDC"/>
    <w:rsid w:val="000952A0"/>
    <w:rsid w:val="00096107"/>
    <w:rsid w:val="00096125"/>
    <w:rsid w:val="0009630B"/>
    <w:rsid w:val="000964E1"/>
    <w:rsid w:val="0009697B"/>
    <w:rsid w:val="00096B7A"/>
    <w:rsid w:val="00096BCA"/>
    <w:rsid w:val="00096C2F"/>
    <w:rsid w:val="00096C83"/>
    <w:rsid w:val="00096CEE"/>
    <w:rsid w:val="000979B2"/>
    <w:rsid w:val="00097CA1"/>
    <w:rsid w:val="000A076E"/>
    <w:rsid w:val="000A0B76"/>
    <w:rsid w:val="000A0C2F"/>
    <w:rsid w:val="000A0F46"/>
    <w:rsid w:val="000A2332"/>
    <w:rsid w:val="000A2745"/>
    <w:rsid w:val="000A2756"/>
    <w:rsid w:val="000A2B5E"/>
    <w:rsid w:val="000A2C69"/>
    <w:rsid w:val="000A34A0"/>
    <w:rsid w:val="000A35E9"/>
    <w:rsid w:val="000A361D"/>
    <w:rsid w:val="000A37AE"/>
    <w:rsid w:val="000A3941"/>
    <w:rsid w:val="000A3AF0"/>
    <w:rsid w:val="000A3C72"/>
    <w:rsid w:val="000A413E"/>
    <w:rsid w:val="000A45AB"/>
    <w:rsid w:val="000A45DE"/>
    <w:rsid w:val="000A4BC0"/>
    <w:rsid w:val="000A5000"/>
    <w:rsid w:val="000A54A0"/>
    <w:rsid w:val="000A59C1"/>
    <w:rsid w:val="000A6377"/>
    <w:rsid w:val="000A6668"/>
    <w:rsid w:val="000A7065"/>
    <w:rsid w:val="000A7816"/>
    <w:rsid w:val="000B0413"/>
    <w:rsid w:val="000B04E8"/>
    <w:rsid w:val="000B05D7"/>
    <w:rsid w:val="000B0B24"/>
    <w:rsid w:val="000B101E"/>
    <w:rsid w:val="000B15A1"/>
    <w:rsid w:val="000B27BD"/>
    <w:rsid w:val="000B2EEA"/>
    <w:rsid w:val="000B302D"/>
    <w:rsid w:val="000B3136"/>
    <w:rsid w:val="000B34D4"/>
    <w:rsid w:val="000B3C3E"/>
    <w:rsid w:val="000B3E56"/>
    <w:rsid w:val="000B3F7F"/>
    <w:rsid w:val="000B531F"/>
    <w:rsid w:val="000B5455"/>
    <w:rsid w:val="000B591F"/>
    <w:rsid w:val="000B5B8D"/>
    <w:rsid w:val="000B5EB1"/>
    <w:rsid w:val="000B60EF"/>
    <w:rsid w:val="000B653D"/>
    <w:rsid w:val="000B660F"/>
    <w:rsid w:val="000B68D3"/>
    <w:rsid w:val="000B7E16"/>
    <w:rsid w:val="000B7FE5"/>
    <w:rsid w:val="000C0197"/>
    <w:rsid w:val="000C0204"/>
    <w:rsid w:val="000C0407"/>
    <w:rsid w:val="000C0F4D"/>
    <w:rsid w:val="000C12CD"/>
    <w:rsid w:val="000C15C4"/>
    <w:rsid w:val="000C15F7"/>
    <w:rsid w:val="000C220E"/>
    <w:rsid w:val="000C3277"/>
    <w:rsid w:val="000C335A"/>
    <w:rsid w:val="000C3C50"/>
    <w:rsid w:val="000C45D4"/>
    <w:rsid w:val="000C489C"/>
    <w:rsid w:val="000C4DDA"/>
    <w:rsid w:val="000C4FA9"/>
    <w:rsid w:val="000C53F7"/>
    <w:rsid w:val="000C5443"/>
    <w:rsid w:val="000C5813"/>
    <w:rsid w:val="000C625C"/>
    <w:rsid w:val="000C6330"/>
    <w:rsid w:val="000C68D0"/>
    <w:rsid w:val="000C6E60"/>
    <w:rsid w:val="000C7214"/>
    <w:rsid w:val="000C72E2"/>
    <w:rsid w:val="000C72EB"/>
    <w:rsid w:val="000D0579"/>
    <w:rsid w:val="000D156E"/>
    <w:rsid w:val="000D1D3A"/>
    <w:rsid w:val="000D20A2"/>
    <w:rsid w:val="000D22F5"/>
    <w:rsid w:val="000D24B4"/>
    <w:rsid w:val="000D2657"/>
    <w:rsid w:val="000D28EB"/>
    <w:rsid w:val="000D3F8C"/>
    <w:rsid w:val="000D44C6"/>
    <w:rsid w:val="000D4641"/>
    <w:rsid w:val="000D4C63"/>
    <w:rsid w:val="000D510F"/>
    <w:rsid w:val="000D6014"/>
    <w:rsid w:val="000D6644"/>
    <w:rsid w:val="000D6DB5"/>
    <w:rsid w:val="000D6DCF"/>
    <w:rsid w:val="000D706B"/>
    <w:rsid w:val="000D72D1"/>
    <w:rsid w:val="000D76C9"/>
    <w:rsid w:val="000D7742"/>
    <w:rsid w:val="000D7A4D"/>
    <w:rsid w:val="000D7D91"/>
    <w:rsid w:val="000E085C"/>
    <w:rsid w:val="000E14BA"/>
    <w:rsid w:val="000E1523"/>
    <w:rsid w:val="000E1EB3"/>
    <w:rsid w:val="000E2288"/>
    <w:rsid w:val="000E28A4"/>
    <w:rsid w:val="000E28F9"/>
    <w:rsid w:val="000E2961"/>
    <w:rsid w:val="000E3002"/>
    <w:rsid w:val="000E31F8"/>
    <w:rsid w:val="000E351D"/>
    <w:rsid w:val="000E383B"/>
    <w:rsid w:val="000E617E"/>
    <w:rsid w:val="000E6845"/>
    <w:rsid w:val="000E6C26"/>
    <w:rsid w:val="000E72FF"/>
    <w:rsid w:val="000E7C0B"/>
    <w:rsid w:val="000F0E57"/>
    <w:rsid w:val="000F12E8"/>
    <w:rsid w:val="000F12FE"/>
    <w:rsid w:val="000F17DA"/>
    <w:rsid w:val="000F215D"/>
    <w:rsid w:val="000F2918"/>
    <w:rsid w:val="000F32AA"/>
    <w:rsid w:val="000F32BA"/>
    <w:rsid w:val="000F35A5"/>
    <w:rsid w:val="000F38E5"/>
    <w:rsid w:val="000F40B2"/>
    <w:rsid w:val="000F455F"/>
    <w:rsid w:val="000F4CB2"/>
    <w:rsid w:val="000F5316"/>
    <w:rsid w:val="000F56C6"/>
    <w:rsid w:val="000F5919"/>
    <w:rsid w:val="000F5B4F"/>
    <w:rsid w:val="000F5C1B"/>
    <w:rsid w:val="000F5ED1"/>
    <w:rsid w:val="000F6175"/>
    <w:rsid w:val="000F61F2"/>
    <w:rsid w:val="000F6217"/>
    <w:rsid w:val="000F69F1"/>
    <w:rsid w:val="000F6A64"/>
    <w:rsid w:val="000F6E38"/>
    <w:rsid w:val="000F7698"/>
    <w:rsid w:val="000F790D"/>
    <w:rsid w:val="000F7D83"/>
    <w:rsid w:val="0010052A"/>
    <w:rsid w:val="001010A8"/>
    <w:rsid w:val="00101314"/>
    <w:rsid w:val="0010137E"/>
    <w:rsid w:val="0010138B"/>
    <w:rsid w:val="00101B28"/>
    <w:rsid w:val="00101EE0"/>
    <w:rsid w:val="00101F21"/>
    <w:rsid w:val="00102128"/>
    <w:rsid w:val="001021AA"/>
    <w:rsid w:val="00102275"/>
    <w:rsid w:val="00102312"/>
    <w:rsid w:val="0010325B"/>
    <w:rsid w:val="00103EE1"/>
    <w:rsid w:val="001041B0"/>
    <w:rsid w:val="00104E20"/>
    <w:rsid w:val="001052A5"/>
    <w:rsid w:val="001056E7"/>
    <w:rsid w:val="00105A91"/>
    <w:rsid w:val="00105EDD"/>
    <w:rsid w:val="00106A14"/>
    <w:rsid w:val="0010714E"/>
    <w:rsid w:val="00107CA4"/>
    <w:rsid w:val="00107D1A"/>
    <w:rsid w:val="00110802"/>
    <w:rsid w:val="001108A2"/>
    <w:rsid w:val="00110B50"/>
    <w:rsid w:val="001113AC"/>
    <w:rsid w:val="0011188D"/>
    <w:rsid w:val="00112442"/>
    <w:rsid w:val="00113053"/>
    <w:rsid w:val="001131E9"/>
    <w:rsid w:val="0011397B"/>
    <w:rsid w:val="001141EB"/>
    <w:rsid w:val="00115122"/>
    <w:rsid w:val="001151F3"/>
    <w:rsid w:val="00115CD5"/>
    <w:rsid w:val="001167A3"/>
    <w:rsid w:val="001172A6"/>
    <w:rsid w:val="001173C1"/>
    <w:rsid w:val="00117B5D"/>
    <w:rsid w:val="00120064"/>
    <w:rsid w:val="001202E0"/>
    <w:rsid w:val="00121C38"/>
    <w:rsid w:val="0012234D"/>
    <w:rsid w:val="001224F9"/>
    <w:rsid w:val="001226B1"/>
    <w:rsid w:val="00122A96"/>
    <w:rsid w:val="00122BCB"/>
    <w:rsid w:val="00123D99"/>
    <w:rsid w:val="001243EC"/>
    <w:rsid w:val="001245C8"/>
    <w:rsid w:val="00124797"/>
    <w:rsid w:val="00124AF6"/>
    <w:rsid w:val="001250E3"/>
    <w:rsid w:val="0012569E"/>
    <w:rsid w:val="0012589B"/>
    <w:rsid w:val="00125E27"/>
    <w:rsid w:val="00126190"/>
    <w:rsid w:val="00127181"/>
    <w:rsid w:val="00127D07"/>
    <w:rsid w:val="001305EA"/>
    <w:rsid w:val="00130641"/>
    <w:rsid w:val="00130BE7"/>
    <w:rsid w:val="001312AC"/>
    <w:rsid w:val="0013196F"/>
    <w:rsid w:val="00131BC3"/>
    <w:rsid w:val="00131D6C"/>
    <w:rsid w:val="00132558"/>
    <w:rsid w:val="0013308D"/>
    <w:rsid w:val="00133552"/>
    <w:rsid w:val="00133BDA"/>
    <w:rsid w:val="001341C1"/>
    <w:rsid w:val="0013488B"/>
    <w:rsid w:val="00135147"/>
    <w:rsid w:val="001352BC"/>
    <w:rsid w:val="001352FA"/>
    <w:rsid w:val="00135AF9"/>
    <w:rsid w:val="00136547"/>
    <w:rsid w:val="001365D1"/>
    <w:rsid w:val="00136ABF"/>
    <w:rsid w:val="00137186"/>
    <w:rsid w:val="0013749F"/>
    <w:rsid w:val="001377B2"/>
    <w:rsid w:val="00137BFB"/>
    <w:rsid w:val="00137EB9"/>
    <w:rsid w:val="0014009B"/>
    <w:rsid w:val="00140B65"/>
    <w:rsid w:val="00140E86"/>
    <w:rsid w:val="00141950"/>
    <w:rsid w:val="00141B0F"/>
    <w:rsid w:val="00141D34"/>
    <w:rsid w:val="00142756"/>
    <w:rsid w:val="00142996"/>
    <w:rsid w:val="001446F0"/>
    <w:rsid w:val="00145249"/>
    <w:rsid w:val="00145638"/>
    <w:rsid w:val="00146F8C"/>
    <w:rsid w:val="00147470"/>
    <w:rsid w:val="0014779A"/>
    <w:rsid w:val="00147977"/>
    <w:rsid w:val="001479C6"/>
    <w:rsid w:val="00147A88"/>
    <w:rsid w:val="001500A5"/>
    <w:rsid w:val="0015065D"/>
    <w:rsid w:val="00150B42"/>
    <w:rsid w:val="00151EA5"/>
    <w:rsid w:val="00152317"/>
    <w:rsid w:val="00152779"/>
    <w:rsid w:val="00152D8C"/>
    <w:rsid w:val="001537F5"/>
    <w:rsid w:val="001541A9"/>
    <w:rsid w:val="001547E1"/>
    <w:rsid w:val="00154A73"/>
    <w:rsid w:val="00155278"/>
    <w:rsid w:val="00155B94"/>
    <w:rsid w:val="00155ED2"/>
    <w:rsid w:val="001561E4"/>
    <w:rsid w:val="00156820"/>
    <w:rsid w:val="0015717F"/>
    <w:rsid w:val="001571AC"/>
    <w:rsid w:val="00157272"/>
    <w:rsid w:val="0016048D"/>
    <w:rsid w:val="00161766"/>
    <w:rsid w:val="001617D7"/>
    <w:rsid w:val="001619A1"/>
    <w:rsid w:val="0016260F"/>
    <w:rsid w:val="00162617"/>
    <w:rsid w:val="00163103"/>
    <w:rsid w:val="001631AD"/>
    <w:rsid w:val="0016329B"/>
    <w:rsid w:val="00163702"/>
    <w:rsid w:val="001637DD"/>
    <w:rsid w:val="00164555"/>
    <w:rsid w:val="0016462A"/>
    <w:rsid w:val="001648AF"/>
    <w:rsid w:val="001653CD"/>
    <w:rsid w:val="0016569E"/>
    <w:rsid w:val="00167618"/>
    <w:rsid w:val="001677D2"/>
    <w:rsid w:val="00167933"/>
    <w:rsid w:val="00167D14"/>
    <w:rsid w:val="00167F5A"/>
    <w:rsid w:val="001711B2"/>
    <w:rsid w:val="001715AC"/>
    <w:rsid w:val="00171997"/>
    <w:rsid w:val="00171C49"/>
    <w:rsid w:val="00171C5F"/>
    <w:rsid w:val="00172AE8"/>
    <w:rsid w:val="00172BCC"/>
    <w:rsid w:val="001735DD"/>
    <w:rsid w:val="00175164"/>
    <w:rsid w:val="00176D37"/>
    <w:rsid w:val="00176D8B"/>
    <w:rsid w:val="00177479"/>
    <w:rsid w:val="0017767C"/>
    <w:rsid w:val="001778C5"/>
    <w:rsid w:val="00177C54"/>
    <w:rsid w:val="00181863"/>
    <w:rsid w:val="00181FC4"/>
    <w:rsid w:val="0018202A"/>
    <w:rsid w:val="00182566"/>
    <w:rsid w:val="001827B7"/>
    <w:rsid w:val="00182967"/>
    <w:rsid w:val="00183327"/>
    <w:rsid w:val="00184061"/>
    <w:rsid w:val="001842D3"/>
    <w:rsid w:val="001844F2"/>
    <w:rsid w:val="00184511"/>
    <w:rsid w:val="00185484"/>
    <w:rsid w:val="00185755"/>
    <w:rsid w:val="00185CE4"/>
    <w:rsid w:val="00185CFF"/>
    <w:rsid w:val="00185D09"/>
    <w:rsid w:val="001861DF"/>
    <w:rsid w:val="00186409"/>
    <w:rsid w:val="0018659A"/>
    <w:rsid w:val="00186669"/>
    <w:rsid w:val="00186C77"/>
    <w:rsid w:val="00186D07"/>
    <w:rsid w:val="00187095"/>
    <w:rsid w:val="00187667"/>
    <w:rsid w:val="00187F66"/>
    <w:rsid w:val="001918B2"/>
    <w:rsid w:val="00191A0A"/>
    <w:rsid w:val="00192207"/>
    <w:rsid w:val="00192973"/>
    <w:rsid w:val="00192A9E"/>
    <w:rsid w:val="001935C1"/>
    <w:rsid w:val="00193642"/>
    <w:rsid w:val="00193E09"/>
    <w:rsid w:val="0019400D"/>
    <w:rsid w:val="001940DE"/>
    <w:rsid w:val="0019416E"/>
    <w:rsid w:val="001941B1"/>
    <w:rsid w:val="001941C6"/>
    <w:rsid w:val="00194C01"/>
    <w:rsid w:val="00195022"/>
    <w:rsid w:val="0019504F"/>
    <w:rsid w:val="00195762"/>
    <w:rsid w:val="00196743"/>
    <w:rsid w:val="00196B58"/>
    <w:rsid w:val="00196CEF"/>
    <w:rsid w:val="00196D5D"/>
    <w:rsid w:val="001975D3"/>
    <w:rsid w:val="00197DCE"/>
    <w:rsid w:val="001A1491"/>
    <w:rsid w:val="001A152D"/>
    <w:rsid w:val="001A2B86"/>
    <w:rsid w:val="001A3435"/>
    <w:rsid w:val="001A35B4"/>
    <w:rsid w:val="001A3AFB"/>
    <w:rsid w:val="001A3F42"/>
    <w:rsid w:val="001A41BD"/>
    <w:rsid w:val="001A4952"/>
    <w:rsid w:val="001A4C25"/>
    <w:rsid w:val="001A4D08"/>
    <w:rsid w:val="001A5001"/>
    <w:rsid w:val="001A5338"/>
    <w:rsid w:val="001A57BA"/>
    <w:rsid w:val="001A59BB"/>
    <w:rsid w:val="001A5E3A"/>
    <w:rsid w:val="001A60A3"/>
    <w:rsid w:val="001A626F"/>
    <w:rsid w:val="001A695F"/>
    <w:rsid w:val="001A6CAE"/>
    <w:rsid w:val="001A73E1"/>
    <w:rsid w:val="001A7A81"/>
    <w:rsid w:val="001A7D50"/>
    <w:rsid w:val="001A7E2A"/>
    <w:rsid w:val="001A7F3C"/>
    <w:rsid w:val="001B043B"/>
    <w:rsid w:val="001B0E1C"/>
    <w:rsid w:val="001B0E8F"/>
    <w:rsid w:val="001B2103"/>
    <w:rsid w:val="001B25AE"/>
    <w:rsid w:val="001B2889"/>
    <w:rsid w:val="001B2BE5"/>
    <w:rsid w:val="001B2F02"/>
    <w:rsid w:val="001B361C"/>
    <w:rsid w:val="001B4150"/>
    <w:rsid w:val="001B4D3B"/>
    <w:rsid w:val="001B5254"/>
    <w:rsid w:val="001B53A1"/>
    <w:rsid w:val="001B5E68"/>
    <w:rsid w:val="001B6106"/>
    <w:rsid w:val="001B631C"/>
    <w:rsid w:val="001B6EE1"/>
    <w:rsid w:val="001C0298"/>
    <w:rsid w:val="001C06C5"/>
    <w:rsid w:val="001C0C23"/>
    <w:rsid w:val="001C1F12"/>
    <w:rsid w:val="001C21E1"/>
    <w:rsid w:val="001C256D"/>
    <w:rsid w:val="001C27A0"/>
    <w:rsid w:val="001C27D2"/>
    <w:rsid w:val="001C36F0"/>
    <w:rsid w:val="001C3895"/>
    <w:rsid w:val="001C3AA9"/>
    <w:rsid w:val="001C49E6"/>
    <w:rsid w:val="001C53BE"/>
    <w:rsid w:val="001C5618"/>
    <w:rsid w:val="001C58C1"/>
    <w:rsid w:val="001C6241"/>
    <w:rsid w:val="001C62F4"/>
    <w:rsid w:val="001C6575"/>
    <w:rsid w:val="001C65CE"/>
    <w:rsid w:val="001C68FB"/>
    <w:rsid w:val="001D171B"/>
    <w:rsid w:val="001D2E71"/>
    <w:rsid w:val="001D323A"/>
    <w:rsid w:val="001D33A4"/>
    <w:rsid w:val="001D34E0"/>
    <w:rsid w:val="001D3874"/>
    <w:rsid w:val="001D38A7"/>
    <w:rsid w:val="001D50D6"/>
    <w:rsid w:val="001D534E"/>
    <w:rsid w:val="001D55E7"/>
    <w:rsid w:val="001D5984"/>
    <w:rsid w:val="001D5CB8"/>
    <w:rsid w:val="001D610D"/>
    <w:rsid w:val="001D7126"/>
    <w:rsid w:val="001D71DA"/>
    <w:rsid w:val="001E0221"/>
    <w:rsid w:val="001E05D8"/>
    <w:rsid w:val="001E13F9"/>
    <w:rsid w:val="001E1654"/>
    <w:rsid w:val="001E24D6"/>
    <w:rsid w:val="001E2645"/>
    <w:rsid w:val="001E2857"/>
    <w:rsid w:val="001E2EF9"/>
    <w:rsid w:val="001E3540"/>
    <w:rsid w:val="001E3A2E"/>
    <w:rsid w:val="001E4DC2"/>
    <w:rsid w:val="001E526C"/>
    <w:rsid w:val="001E57B1"/>
    <w:rsid w:val="001E5F1E"/>
    <w:rsid w:val="001E5FF6"/>
    <w:rsid w:val="001E6758"/>
    <w:rsid w:val="001E7B0A"/>
    <w:rsid w:val="001E7B83"/>
    <w:rsid w:val="001E7DA5"/>
    <w:rsid w:val="001F07BC"/>
    <w:rsid w:val="001F0A36"/>
    <w:rsid w:val="001F0FBB"/>
    <w:rsid w:val="001F1628"/>
    <w:rsid w:val="001F1728"/>
    <w:rsid w:val="001F266A"/>
    <w:rsid w:val="001F2D19"/>
    <w:rsid w:val="001F3573"/>
    <w:rsid w:val="001F39CE"/>
    <w:rsid w:val="001F3CF1"/>
    <w:rsid w:val="001F3FA8"/>
    <w:rsid w:val="001F426F"/>
    <w:rsid w:val="001F64C7"/>
    <w:rsid w:val="001F6888"/>
    <w:rsid w:val="001F6E55"/>
    <w:rsid w:val="001F7335"/>
    <w:rsid w:val="001F7432"/>
    <w:rsid w:val="001F782F"/>
    <w:rsid w:val="001F791E"/>
    <w:rsid w:val="001F7D20"/>
    <w:rsid w:val="00200232"/>
    <w:rsid w:val="0020075F"/>
    <w:rsid w:val="002007DA"/>
    <w:rsid w:val="002013AB"/>
    <w:rsid w:val="00201545"/>
    <w:rsid w:val="00201705"/>
    <w:rsid w:val="00201FB1"/>
    <w:rsid w:val="00202007"/>
    <w:rsid w:val="00202026"/>
    <w:rsid w:val="00202390"/>
    <w:rsid w:val="002040AA"/>
    <w:rsid w:val="00204DEA"/>
    <w:rsid w:val="002050A6"/>
    <w:rsid w:val="00205894"/>
    <w:rsid w:val="002058A8"/>
    <w:rsid w:val="00205DAC"/>
    <w:rsid w:val="00206376"/>
    <w:rsid w:val="002071E8"/>
    <w:rsid w:val="002076FD"/>
    <w:rsid w:val="0020796E"/>
    <w:rsid w:val="002079F3"/>
    <w:rsid w:val="00207E09"/>
    <w:rsid w:val="00210093"/>
    <w:rsid w:val="002101FA"/>
    <w:rsid w:val="002108B5"/>
    <w:rsid w:val="002110B1"/>
    <w:rsid w:val="002119E3"/>
    <w:rsid w:val="00211E09"/>
    <w:rsid w:val="00211F4B"/>
    <w:rsid w:val="00212EA9"/>
    <w:rsid w:val="00213234"/>
    <w:rsid w:val="00214591"/>
    <w:rsid w:val="00214767"/>
    <w:rsid w:val="00214F6C"/>
    <w:rsid w:val="00214FEB"/>
    <w:rsid w:val="0021535F"/>
    <w:rsid w:val="00215BD2"/>
    <w:rsid w:val="00215BDF"/>
    <w:rsid w:val="00217CCE"/>
    <w:rsid w:val="00220167"/>
    <w:rsid w:val="00220B88"/>
    <w:rsid w:val="002212AE"/>
    <w:rsid w:val="002217F8"/>
    <w:rsid w:val="00221B87"/>
    <w:rsid w:val="00221BF1"/>
    <w:rsid w:val="002225E9"/>
    <w:rsid w:val="002227B8"/>
    <w:rsid w:val="0022281C"/>
    <w:rsid w:val="00222E79"/>
    <w:rsid w:val="00222F8B"/>
    <w:rsid w:val="002233FC"/>
    <w:rsid w:val="002235CD"/>
    <w:rsid w:val="00223737"/>
    <w:rsid w:val="00223902"/>
    <w:rsid w:val="00223ABB"/>
    <w:rsid w:val="002242AA"/>
    <w:rsid w:val="002242C2"/>
    <w:rsid w:val="00224DBD"/>
    <w:rsid w:val="0022594B"/>
    <w:rsid w:val="00225B6A"/>
    <w:rsid w:val="0022628F"/>
    <w:rsid w:val="00226820"/>
    <w:rsid w:val="00227D79"/>
    <w:rsid w:val="00230226"/>
    <w:rsid w:val="002302EB"/>
    <w:rsid w:val="002306D0"/>
    <w:rsid w:val="00231918"/>
    <w:rsid w:val="00231BDF"/>
    <w:rsid w:val="002323C3"/>
    <w:rsid w:val="00232D34"/>
    <w:rsid w:val="00233033"/>
    <w:rsid w:val="002333DB"/>
    <w:rsid w:val="00234D1B"/>
    <w:rsid w:val="0023584D"/>
    <w:rsid w:val="00236659"/>
    <w:rsid w:val="00236A91"/>
    <w:rsid w:val="00237BE6"/>
    <w:rsid w:val="0024044C"/>
    <w:rsid w:val="00240BD8"/>
    <w:rsid w:val="00241794"/>
    <w:rsid w:val="002419FD"/>
    <w:rsid w:val="0024306F"/>
    <w:rsid w:val="002433BD"/>
    <w:rsid w:val="00243B88"/>
    <w:rsid w:val="00243EB2"/>
    <w:rsid w:val="002447B9"/>
    <w:rsid w:val="00244B61"/>
    <w:rsid w:val="00244DB1"/>
    <w:rsid w:val="00244F48"/>
    <w:rsid w:val="00245367"/>
    <w:rsid w:val="00245933"/>
    <w:rsid w:val="00245C98"/>
    <w:rsid w:val="00246432"/>
    <w:rsid w:val="00246B36"/>
    <w:rsid w:val="00246DFD"/>
    <w:rsid w:val="002477E6"/>
    <w:rsid w:val="00247CE3"/>
    <w:rsid w:val="00247D78"/>
    <w:rsid w:val="002504F3"/>
    <w:rsid w:val="002509C7"/>
    <w:rsid w:val="00250BA5"/>
    <w:rsid w:val="00250C14"/>
    <w:rsid w:val="00250F56"/>
    <w:rsid w:val="00251101"/>
    <w:rsid w:val="00251315"/>
    <w:rsid w:val="00251353"/>
    <w:rsid w:val="00251B04"/>
    <w:rsid w:val="0025240C"/>
    <w:rsid w:val="0025269E"/>
    <w:rsid w:val="0025312B"/>
    <w:rsid w:val="002535C7"/>
    <w:rsid w:val="00253796"/>
    <w:rsid w:val="00253A43"/>
    <w:rsid w:val="00253D74"/>
    <w:rsid w:val="002543CF"/>
    <w:rsid w:val="00254A5E"/>
    <w:rsid w:val="00254B66"/>
    <w:rsid w:val="00254E14"/>
    <w:rsid w:val="00254FD5"/>
    <w:rsid w:val="00255450"/>
    <w:rsid w:val="002554F2"/>
    <w:rsid w:val="002558E4"/>
    <w:rsid w:val="002560EF"/>
    <w:rsid w:val="00256F3E"/>
    <w:rsid w:val="00257449"/>
    <w:rsid w:val="00257DDC"/>
    <w:rsid w:val="00260785"/>
    <w:rsid w:val="00260E33"/>
    <w:rsid w:val="0026122C"/>
    <w:rsid w:val="00261981"/>
    <w:rsid w:val="00262691"/>
    <w:rsid w:val="002630BC"/>
    <w:rsid w:val="00263497"/>
    <w:rsid w:val="0026448E"/>
    <w:rsid w:val="00264A60"/>
    <w:rsid w:val="0026530B"/>
    <w:rsid w:val="00266B0D"/>
    <w:rsid w:val="0026705F"/>
    <w:rsid w:val="002672DC"/>
    <w:rsid w:val="0026737B"/>
    <w:rsid w:val="00267500"/>
    <w:rsid w:val="002675AF"/>
    <w:rsid w:val="002676DC"/>
    <w:rsid w:val="00267AE9"/>
    <w:rsid w:val="002713A3"/>
    <w:rsid w:val="00271D00"/>
    <w:rsid w:val="00272C61"/>
    <w:rsid w:val="00272D6F"/>
    <w:rsid w:val="00273337"/>
    <w:rsid w:val="00273BDD"/>
    <w:rsid w:val="00274814"/>
    <w:rsid w:val="00274864"/>
    <w:rsid w:val="00274F31"/>
    <w:rsid w:val="00275071"/>
    <w:rsid w:val="00275474"/>
    <w:rsid w:val="0027555C"/>
    <w:rsid w:val="00276F01"/>
    <w:rsid w:val="00277B8B"/>
    <w:rsid w:val="002800C9"/>
    <w:rsid w:val="00280CE8"/>
    <w:rsid w:val="00281353"/>
    <w:rsid w:val="00281C0B"/>
    <w:rsid w:val="002822D6"/>
    <w:rsid w:val="002823AD"/>
    <w:rsid w:val="00282B1E"/>
    <w:rsid w:val="002831DF"/>
    <w:rsid w:val="00283C47"/>
    <w:rsid w:val="00283E4F"/>
    <w:rsid w:val="00284733"/>
    <w:rsid w:val="002852CB"/>
    <w:rsid w:val="002854F8"/>
    <w:rsid w:val="00285A60"/>
    <w:rsid w:val="00285CD9"/>
    <w:rsid w:val="00286727"/>
    <w:rsid w:val="002868F4"/>
    <w:rsid w:val="00286B52"/>
    <w:rsid w:val="00286B6D"/>
    <w:rsid w:val="00286F3E"/>
    <w:rsid w:val="00287933"/>
    <w:rsid w:val="00290606"/>
    <w:rsid w:val="00290644"/>
    <w:rsid w:val="00290AD1"/>
    <w:rsid w:val="002910B3"/>
    <w:rsid w:val="002921CA"/>
    <w:rsid w:val="0029370D"/>
    <w:rsid w:val="00293918"/>
    <w:rsid w:val="00293939"/>
    <w:rsid w:val="00293C5B"/>
    <w:rsid w:val="002940FB"/>
    <w:rsid w:val="00294EA2"/>
    <w:rsid w:val="002950AD"/>
    <w:rsid w:val="00295338"/>
    <w:rsid w:val="002956A6"/>
    <w:rsid w:val="00295963"/>
    <w:rsid w:val="002959AE"/>
    <w:rsid w:val="00295E3D"/>
    <w:rsid w:val="00296464"/>
    <w:rsid w:val="002968E0"/>
    <w:rsid w:val="00296F98"/>
    <w:rsid w:val="002971BB"/>
    <w:rsid w:val="00297AB0"/>
    <w:rsid w:val="002A02B5"/>
    <w:rsid w:val="002A0A2B"/>
    <w:rsid w:val="002A14C9"/>
    <w:rsid w:val="002A1620"/>
    <w:rsid w:val="002A200D"/>
    <w:rsid w:val="002A20D5"/>
    <w:rsid w:val="002A28CC"/>
    <w:rsid w:val="002A3905"/>
    <w:rsid w:val="002A41F0"/>
    <w:rsid w:val="002A4BD5"/>
    <w:rsid w:val="002A4E67"/>
    <w:rsid w:val="002A4EAB"/>
    <w:rsid w:val="002A506F"/>
    <w:rsid w:val="002A52D9"/>
    <w:rsid w:val="002A606F"/>
    <w:rsid w:val="002A6AAA"/>
    <w:rsid w:val="002A7669"/>
    <w:rsid w:val="002B0814"/>
    <w:rsid w:val="002B0C62"/>
    <w:rsid w:val="002B12E4"/>
    <w:rsid w:val="002B26D5"/>
    <w:rsid w:val="002B2A3A"/>
    <w:rsid w:val="002B3552"/>
    <w:rsid w:val="002B4180"/>
    <w:rsid w:val="002B59B0"/>
    <w:rsid w:val="002B5A33"/>
    <w:rsid w:val="002B6A13"/>
    <w:rsid w:val="002B6A1C"/>
    <w:rsid w:val="002B6F52"/>
    <w:rsid w:val="002B70A6"/>
    <w:rsid w:val="002B7B5C"/>
    <w:rsid w:val="002B7EDD"/>
    <w:rsid w:val="002C0EDC"/>
    <w:rsid w:val="002C1339"/>
    <w:rsid w:val="002C1506"/>
    <w:rsid w:val="002C1684"/>
    <w:rsid w:val="002C19BE"/>
    <w:rsid w:val="002C238F"/>
    <w:rsid w:val="002C269D"/>
    <w:rsid w:val="002C2AC2"/>
    <w:rsid w:val="002C2C65"/>
    <w:rsid w:val="002C3814"/>
    <w:rsid w:val="002C43F2"/>
    <w:rsid w:val="002C47A1"/>
    <w:rsid w:val="002C48A0"/>
    <w:rsid w:val="002C4D88"/>
    <w:rsid w:val="002C54CB"/>
    <w:rsid w:val="002C5DE2"/>
    <w:rsid w:val="002C6606"/>
    <w:rsid w:val="002C6945"/>
    <w:rsid w:val="002C6B5B"/>
    <w:rsid w:val="002C7239"/>
    <w:rsid w:val="002C7D9D"/>
    <w:rsid w:val="002D0159"/>
    <w:rsid w:val="002D02FC"/>
    <w:rsid w:val="002D043D"/>
    <w:rsid w:val="002D085C"/>
    <w:rsid w:val="002D0D23"/>
    <w:rsid w:val="002D0DDF"/>
    <w:rsid w:val="002D1243"/>
    <w:rsid w:val="002D154E"/>
    <w:rsid w:val="002D1734"/>
    <w:rsid w:val="002D2833"/>
    <w:rsid w:val="002D2B00"/>
    <w:rsid w:val="002D2B57"/>
    <w:rsid w:val="002D3637"/>
    <w:rsid w:val="002D3C4F"/>
    <w:rsid w:val="002D461E"/>
    <w:rsid w:val="002D4CF0"/>
    <w:rsid w:val="002D5100"/>
    <w:rsid w:val="002D5354"/>
    <w:rsid w:val="002D53C6"/>
    <w:rsid w:val="002D54AB"/>
    <w:rsid w:val="002D5BDC"/>
    <w:rsid w:val="002D607C"/>
    <w:rsid w:val="002D61AF"/>
    <w:rsid w:val="002D62C5"/>
    <w:rsid w:val="002D62FE"/>
    <w:rsid w:val="002D6B3A"/>
    <w:rsid w:val="002D6C14"/>
    <w:rsid w:val="002D6E1B"/>
    <w:rsid w:val="002D6F4E"/>
    <w:rsid w:val="002D70A4"/>
    <w:rsid w:val="002D75EE"/>
    <w:rsid w:val="002D781E"/>
    <w:rsid w:val="002D7823"/>
    <w:rsid w:val="002D78EC"/>
    <w:rsid w:val="002D7BF1"/>
    <w:rsid w:val="002D7D56"/>
    <w:rsid w:val="002E0213"/>
    <w:rsid w:val="002E159C"/>
    <w:rsid w:val="002E1B37"/>
    <w:rsid w:val="002E2665"/>
    <w:rsid w:val="002E2E44"/>
    <w:rsid w:val="002E302D"/>
    <w:rsid w:val="002E35EB"/>
    <w:rsid w:val="002E41E4"/>
    <w:rsid w:val="002E424A"/>
    <w:rsid w:val="002E42CB"/>
    <w:rsid w:val="002E47AB"/>
    <w:rsid w:val="002E492C"/>
    <w:rsid w:val="002E4E24"/>
    <w:rsid w:val="002E569F"/>
    <w:rsid w:val="002E582B"/>
    <w:rsid w:val="002E616C"/>
    <w:rsid w:val="002E61EF"/>
    <w:rsid w:val="002E6815"/>
    <w:rsid w:val="002E70CE"/>
    <w:rsid w:val="002E767F"/>
    <w:rsid w:val="002F010A"/>
    <w:rsid w:val="002F02A6"/>
    <w:rsid w:val="002F0AEA"/>
    <w:rsid w:val="002F0BEB"/>
    <w:rsid w:val="002F0ECA"/>
    <w:rsid w:val="002F0EFD"/>
    <w:rsid w:val="002F20B3"/>
    <w:rsid w:val="002F21D8"/>
    <w:rsid w:val="002F258F"/>
    <w:rsid w:val="002F3F0E"/>
    <w:rsid w:val="002F412B"/>
    <w:rsid w:val="002F44BE"/>
    <w:rsid w:val="002F5005"/>
    <w:rsid w:val="002F5535"/>
    <w:rsid w:val="002F5A88"/>
    <w:rsid w:val="002F5AC8"/>
    <w:rsid w:val="002F60D5"/>
    <w:rsid w:val="002F6B5C"/>
    <w:rsid w:val="002F6E84"/>
    <w:rsid w:val="002F7533"/>
    <w:rsid w:val="00300435"/>
    <w:rsid w:val="003018F8"/>
    <w:rsid w:val="0030251F"/>
    <w:rsid w:val="00302C1F"/>
    <w:rsid w:val="00302E07"/>
    <w:rsid w:val="00302EEB"/>
    <w:rsid w:val="00302F4F"/>
    <w:rsid w:val="00303026"/>
    <w:rsid w:val="0030352F"/>
    <w:rsid w:val="003046F9"/>
    <w:rsid w:val="0030482B"/>
    <w:rsid w:val="00304AB3"/>
    <w:rsid w:val="00304F92"/>
    <w:rsid w:val="003050D9"/>
    <w:rsid w:val="00305CF3"/>
    <w:rsid w:val="00306029"/>
    <w:rsid w:val="003061C6"/>
    <w:rsid w:val="003068EF"/>
    <w:rsid w:val="003069B2"/>
    <w:rsid w:val="00306C78"/>
    <w:rsid w:val="00306DE1"/>
    <w:rsid w:val="00307D96"/>
    <w:rsid w:val="00307E67"/>
    <w:rsid w:val="0031054B"/>
    <w:rsid w:val="003108EA"/>
    <w:rsid w:val="003109B8"/>
    <w:rsid w:val="00310B2D"/>
    <w:rsid w:val="0031177A"/>
    <w:rsid w:val="003119C6"/>
    <w:rsid w:val="00311FA9"/>
    <w:rsid w:val="00312187"/>
    <w:rsid w:val="003122F0"/>
    <w:rsid w:val="00312735"/>
    <w:rsid w:val="003129F5"/>
    <w:rsid w:val="00312C77"/>
    <w:rsid w:val="00312E2A"/>
    <w:rsid w:val="0031416C"/>
    <w:rsid w:val="003141C6"/>
    <w:rsid w:val="003145B2"/>
    <w:rsid w:val="00315B22"/>
    <w:rsid w:val="00316034"/>
    <w:rsid w:val="003161CD"/>
    <w:rsid w:val="003163B7"/>
    <w:rsid w:val="0031678E"/>
    <w:rsid w:val="0031698C"/>
    <w:rsid w:val="003171F9"/>
    <w:rsid w:val="003178C4"/>
    <w:rsid w:val="00317DC1"/>
    <w:rsid w:val="00320340"/>
    <w:rsid w:val="00320406"/>
    <w:rsid w:val="003206FA"/>
    <w:rsid w:val="003216AE"/>
    <w:rsid w:val="00321E00"/>
    <w:rsid w:val="00322115"/>
    <w:rsid w:val="003235EA"/>
    <w:rsid w:val="003239D1"/>
    <w:rsid w:val="00323B63"/>
    <w:rsid w:val="00323D99"/>
    <w:rsid w:val="00323FE4"/>
    <w:rsid w:val="003243AC"/>
    <w:rsid w:val="00324622"/>
    <w:rsid w:val="003249A6"/>
    <w:rsid w:val="00324B4A"/>
    <w:rsid w:val="00325782"/>
    <w:rsid w:val="00326053"/>
    <w:rsid w:val="003261E5"/>
    <w:rsid w:val="00326A98"/>
    <w:rsid w:val="00326B04"/>
    <w:rsid w:val="00326D26"/>
    <w:rsid w:val="003270BB"/>
    <w:rsid w:val="00327A75"/>
    <w:rsid w:val="00327B01"/>
    <w:rsid w:val="00327E41"/>
    <w:rsid w:val="003309D2"/>
    <w:rsid w:val="00330CD5"/>
    <w:rsid w:val="003312E4"/>
    <w:rsid w:val="003312E9"/>
    <w:rsid w:val="003320FA"/>
    <w:rsid w:val="00332559"/>
    <w:rsid w:val="00332AB5"/>
    <w:rsid w:val="00332DB1"/>
    <w:rsid w:val="00333477"/>
    <w:rsid w:val="00334F17"/>
    <w:rsid w:val="00335397"/>
    <w:rsid w:val="003355AE"/>
    <w:rsid w:val="00335E7E"/>
    <w:rsid w:val="00335E9A"/>
    <w:rsid w:val="00335F80"/>
    <w:rsid w:val="00337233"/>
    <w:rsid w:val="0033743B"/>
    <w:rsid w:val="00337FFD"/>
    <w:rsid w:val="00340D22"/>
    <w:rsid w:val="00340D65"/>
    <w:rsid w:val="003415D4"/>
    <w:rsid w:val="00341847"/>
    <w:rsid w:val="00341DF9"/>
    <w:rsid w:val="0034247B"/>
    <w:rsid w:val="00342F53"/>
    <w:rsid w:val="00343C6C"/>
    <w:rsid w:val="0034557E"/>
    <w:rsid w:val="0034567C"/>
    <w:rsid w:val="003456E5"/>
    <w:rsid w:val="003462F2"/>
    <w:rsid w:val="00346CE9"/>
    <w:rsid w:val="003470F9"/>
    <w:rsid w:val="00347FFB"/>
    <w:rsid w:val="00350998"/>
    <w:rsid w:val="00351632"/>
    <w:rsid w:val="00351FD4"/>
    <w:rsid w:val="00352BD2"/>
    <w:rsid w:val="00352CC3"/>
    <w:rsid w:val="00353701"/>
    <w:rsid w:val="003539C5"/>
    <w:rsid w:val="00354204"/>
    <w:rsid w:val="0035465A"/>
    <w:rsid w:val="003546FD"/>
    <w:rsid w:val="00354725"/>
    <w:rsid w:val="00354EE0"/>
    <w:rsid w:val="00355275"/>
    <w:rsid w:val="00355305"/>
    <w:rsid w:val="0035555A"/>
    <w:rsid w:val="00355A28"/>
    <w:rsid w:val="00355DCE"/>
    <w:rsid w:val="00355E92"/>
    <w:rsid w:val="00356E4E"/>
    <w:rsid w:val="003574DD"/>
    <w:rsid w:val="00357DC9"/>
    <w:rsid w:val="00360F6A"/>
    <w:rsid w:val="00361A81"/>
    <w:rsid w:val="00362066"/>
    <w:rsid w:val="00362072"/>
    <w:rsid w:val="00362D38"/>
    <w:rsid w:val="0036311D"/>
    <w:rsid w:val="0036314D"/>
    <w:rsid w:val="003639F5"/>
    <w:rsid w:val="003646A9"/>
    <w:rsid w:val="00364784"/>
    <w:rsid w:val="00364AF3"/>
    <w:rsid w:val="00365377"/>
    <w:rsid w:val="0036540A"/>
    <w:rsid w:val="003658CD"/>
    <w:rsid w:val="00366262"/>
    <w:rsid w:val="003666D0"/>
    <w:rsid w:val="00366B27"/>
    <w:rsid w:val="00366B49"/>
    <w:rsid w:val="0036701D"/>
    <w:rsid w:val="00367454"/>
    <w:rsid w:val="00367F2F"/>
    <w:rsid w:val="0037122A"/>
    <w:rsid w:val="003717EE"/>
    <w:rsid w:val="00372269"/>
    <w:rsid w:val="003728F4"/>
    <w:rsid w:val="0037371C"/>
    <w:rsid w:val="00373772"/>
    <w:rsid w:val="00373A4C"/>
    <w:rsid w:val="00373ADA"/>
    <w:rsid w:val="0037453F"/>
    <w:rsid w:val="00374934"/>
    <w:rsid w:val="0037497F"/>
    <w:rsid w:val="003753AA"/>
    <w:rsid w:val="003767A9"/>
    <w:rsid w:val="003776A8"/>
    <w:rsid w:val="0037794D"/>
    <w:rsid w:val="003779CA"/>
    <w:rsid w:val="0038024D"/>
    <w:rsid w:val="00380739"/>
    <w:rsid w:val="00380D77"/>
    <w:rsid w:val="003818BB"/>
    <w:rsid w:val="003823FB"/>
    <w:rsid w:val="00382406"/>
    <w:rsid w:val="00382C89"/>
    <w:rsid w:val="0038311B"/>
    <w:rsid w:val="003834B7"/>
    <w:rsid w:val="003837F5"/>
    <w:rsid w:val="00383F6A"/>
    <w:rsid w:val="00383FF9"/>
    <w:rsid w:val="003842DB"/>
    <w:rsid w:val="00384AE4"/>
    <w:rsid w:val="00385379"/>
    <w:rsid w:val="00385D1B"/>
    <w:rsid w:val="003862C5"/>
    <w:rsid w:val="00386730"/>
    <w:rsid w:val="003867FD"/>
    <w:rsid w:val="00387FD4"/>
    <w:rsid w:val="0039005B"/>
    <w:rsid w:val="00390556"/>
    <w:rsid w:val="00390F96"/>
    <w:rsid w:val="00391179"/>
    <w:rsid w:val="00391D1E"/>
    <w:rsid w:val="00391EB7"/>
    <w:rsid w:val="00392469"/>
    <w:rsid w:val="00393064"/>
    <w:rsid w:val="0039325E"/>
    <w:rsid w:val="00393266"/>
    <w:rsid w:val="0039391B"/>
    <w:rsid w:val="00393B06"/>
    <w:rsid w:val="00394478"/>
    <w:rsid w:val="0039462F"/>
    <w:rsid w:val="00395459"/>
    <w:rsid w:val="00395AE5"/>
    <w:rsid w:val="00395B45"/>
    <w:rsid w:val="00395B4C"/>
    <w:rsid w:val="00395E43"/>
    <w:rsid w:val="003960FD"/>
    <w:rsid w:val="00396790"/>
    <w:rsid w:val="00396EA6"/>
    <w:rsid w:val="003970FE"/>
    <w:rsid w:val="00397EC2"/>
    <w:rsid w:val="003A0830"/>
    <w:rsid w:val="003A0831"/>
    <w:rsid w:val="003A1AC5"/>
    <w:rsid w:val="003A1D77"/>
    <w:rsid w:val="003A2456"/>
    <w:rsid w:val="003A435A"/>
    <w:rsid w:val="003A620F"/>
    <w:rsid w:val="003A6328"/>
    <w:rsid w:val="003A6864"/>
    <w:rsid w:val="003A6BFF"/>
    <w:rsid w:val="003A72E8"/>
    <w:rsid w:val="003A7A41"/>
    <w:rsid w:val="003B081D"/>
    <w:rsid w:val="003B0CF5"/>
    <w:rsid w:val="003B0DA0"/>
    <w:rsid w:val="003B16F4"/>
    <w:rsid w:val="003B1928"/>
    <w:rsid w:val="003B1B1F"/>
    <w:rsid w:val="003B1EAA"/>
    <w:rsid w:val="003B2399"/>
    <w:rsid w:val="003B24DF"/>
    <w:rsid w:val="003B28A5"/>
    <w:rsid w:val="003B338D"/>
    <w:rsid w:val="003B3BA1"/>
    <w:rsid w:val="003B3ED1"/>
    <w:rsid w:val="003B4001"/>
    <w:rsid w:val="003B42A9"/>
    <w:rsid w:val="003B441C"/>
    <w:rsid w:val="003B5265"/>
    <w:rsid w:val="003B62B6"/>
    <w:rsid w:val="003B6AAE"/>
    <w:rsid w:val="003B6ACC"/>
    <w:rsid w:val="003B7E42"/>
    <w:rsid w:val="003C0108"/>
    <w:rsid w:val="003C0A1F"/>
    <w:rsid w:val="003C0B42"/>
    <w:rsid w:val="003C1246"/>
    <w:rsid w:val="003C200E"/>
    <w:rsid w:val="003C2228"/>
    <w:rsid w:val="003C2A28"/>
    <w:rsid w:val="003C2B09"/>
    <w:rsid w:val="003C2E96"/>
    <w:rsid w:val="003C3164"/>
    <w:rsid w:val="003C3886"/>
    <w:rsid w:val="003C40CF"/>
    <w:rsid w:val="003C4321"/>
    <w:rsid w:val="003C54AE"/>
    <w:rsid w:val="003C5F50"/>
    <w:rsid w:val="003C6A02"/>
    <w:rsid w:val="003C6C9C"/>
    <w:rsid w:val="003C72AB"/>
    <w:rsid w:val="003C7CE7"/>
    <w:rsid w:val="003D0C8E"/>
    <w:rsid w:val="003D0CF5"/>
    <w:rsid w:val="003D169C"/>
    <w:rsid w:val="003D19F1"/>
    <w:rsid w:val="003D1A12"/>
    <w:rsid w:val="003D2F99"/>
    <w:rsid w:val="003D3484"/>
    <w:rsid w:val="003D466C"/>
    <w:rsid w:val="003D4A0B"/>
    <w:rsid w:val="003D4D98"/>
    <w:rsid w:val="003D4FA9"/>
    <w:rsid w:val="003D5460"/>
    <w:rsid w:val="003D627C"/>
    <w:rsid w:val="003D65FA"/>
    <w:rsid w:val="003D6ADA"/>
    <w:rsid w:val="003D7357"/>
    <w:rsid w:val="003D7584"/>
    <w:rsid w:val="003D7BE6"/>
    <w:rsid w:val="003D7C6B"/>
    <w:rsid w:val="003E0302"/>
    <w:rsid w:val="003E1510"/>
    <w:rsid w:val="003E1ADD"/>
    <w:rsid w:val="003E1D82"/>
    <w:rsid w:val="003E20FB"/>
    <w:rsid w:val="003E2411"/>
    <w:rsid w:val="003E269A"/>
    <w:rsid w:val="003E3247"/>
    <w:rsid w:val="003E3559"/>
    <w:rsid w:val="003E35AE"/>
    <w:rsid w:val="003E3959"/>
    <w:rsid w:val="003E3A1E"/>
    <w:rsid w:val="003E3A20"/>
    <w:rsid w:val="003E4500"/>
    <w:rsid w:val="003E451F"/>
    <w:rsid w:val="003E4B24"/>
    <w:rsid w:val="003E4CF8"/>
    <w:rsid w:val="003E4FD3"/>
    <w:rsid w:val="003E5311"/>
    <w:rsid w:val="003E6A9F"/>
    <w:rsid w:val="003E6F43"/>
    <w:rsid w:val="003E717C"/>
    <w:rsid w:val="003E7229"/>
    <w:rsid w:val="003E72AA"/>
    <w:rsid w:val="003E7526"/>
    <w:rsid w:val="003E79F4"/>
    <w:rsid w:val="003E7A10"/>
    <w:rsid w:val="003F09F9"/>
    <w:rsid w:val="003F1317"/>
    <w:rsid w:val="003F131B"/>
    <w:rsid w:val="003F18E4"/>
    <w:rsid w:val="003F197B"/>
    <w:rsid w:val="003F1BEB"/>
    <w:rsid w:val="003F24E4"/>
    <w:rsid w:val="003F26FC"/>
    <w:rsid w:val="003F328A"/>
    <w:rsid w:val="003F3AD5"/>
    <w:rsid w:val="003F3D04"/>
    <w:rsid w:val="003F3E64"/>
    <w:rsid w:val="003F4891"/>
    <w:rsid w:val="003F4F3C"/>
    <w:rsid w:val="003F6346"/>
    <w:rsid w:val="003F6461"/>
    <w:rsid w:val="003F6540"/>
    <w:rsid w:val="003F6A2E"/>
    <w:rsid w:val="003F6A83"/>
    <w:rsid w:val="003F6B19"/>
    <w:rsid w:val="003F6B36"/>
    <w:rsid w:val="003F6BF6"/>
    <w:rsid w:val="003F6CD7"/>
    <w:rsid w:val="003F7458"/>
    <w:rsid w:val="003F7B56"/>
    <w:rsid w:val="003F7DC3"/>
    <w:rsid w:val="003F7F58"/>
    <w:rsid w:val="00400A80"/>
    <w:rsid w:val="00400B3A"/>
    <w:rsid w:val="0040128B"/>
    <w:rsid w:val="004015CD"/>
    <w:rsid w:val="004031CE"/>
    <w:rsid w:val="00403572"/>
    <w:rsid w:val="004037C4"/>
    <w:rsid w:val="0040408A"/>
    <w:rsid w:val="00404202"/>
    <w:rsid w:val="004046E9"/>
    <w:rsid w:val="00404A68"/>
    <w:rsid w:val="00404DD1"/>
    <w:rsid w:val="00404F38"/>
    <w:rsid w:val="004057E2"/>
    <w:rsid w:val="0040589C"/>
    <w:rsid w:val="004058DA"/>
    <w:rsid w:val="00405CBE"/>
    <w:rsid w:val="004061B9"/>
    <w:rsid w:val="00406469"/>
    <w:rsid w:val="0041077D"/>
    <w:rsid w:val="0041155B"/>
    <w:rsid w:val="00411F76"/>
    <w:rsid w:val="00412643"/>
    <w:rsid w:val="0041295B"/>
    <w:rsid w:val="00412A90"/>
    <w:rsid w:val="00412D6C"/>
    <w:rsid w:val="00412E1C"/>
    <w:rsid w:val="00413A5D"/>
    <w:rsid w:val="00413B1D"/>
    <w:rsid w:val="00413CD7"/>
    <w:rsid w:val="004140EB"/>
    <w:rsid w:val="004152FC"/>
    <w:rsid w:val="004153EC"/>
    <w:rsid w:val="0041593F"/>
    <w:rsid w:val="004159CB"/>
    <w:rsid w:val="00415A9B"/>
    <w:rsid w:val="00416A6E"/>
    <w:rsid w:val="00416E35"/>
    <w:rsid w:val="00420BEF"/>
    <w:rsid w:val="00420CF7"/>
    <w:rsid w:val="00420D1F"/>
    <w:rsid w:val="00420F26"/>
    <w:rsid w:val="00421123"/>
    <w:rsid w:val="0042126A"/>
    <w:rsid w:val="0042197F"/>
    <w:rsid w:val="00421D4F"/>
    <w:rsid w:val="00422B23"/>
    <w:rsid w:val="00423AAB"/>
    <w:rsid w:val="00423D56"/>
    <w:rsid w:val="004249ED"/>
    <w:rsid w:val="00424AF3"/>
    <w:rsid w:val="00424D79"/>
    <w:rsid w:val="004250C1"/>
    <w:rsid w:val="00425470"/>
    <w:rsid w:val="004255CE"/>
    <w:rsid w:val="00425923"/>
    <w:rsid w:val="00425AB7"/>
    <w:rsid w:val="00425FDF"/>
    <w:rsid w:val="00426583"/>
    <w:rsid w:val="00426A2F"/>
    <w:rsid w:val="00426FFC"/>
    <w:rsid w:val="004271E9"/>
    <w:rsid w:val="004271F8"/>
    <w:rsid w:val="0042720A"/>
    <w:rsid w:val="00427B2F"/>
    <w:rsid w:val="00427DEF"/>
    <w:rsid w:val="00430A25"/>
    <w:rsid w:val="0043105C"/>
    <w:rsid w:val="00431438"/>
    <w:rsid w:val="004315C2"/>
    <w:rsid w:val="00431DBC"/>
    <w:rsid w:val="004325CB"/>
    <w:rsid w:val="00432B79"/>
    <w:rsid w:val="00432F49"/>
    <w:rsid w:val="004337A9"/>
    <w:rsid w:val="004339AE"/>
    <w:rsid w:val="00433BE8"/>
    <w:rsid w:val="00433CB3"/>
    <w:rsid w:val="00433FA1"/>
    <w:rsid w:val="00433FC3"/>
    <w:rsid w:val="00435701"/>
    <w:rsid w:val="0043616C"/>
    <w:rsid w:val="004363F0"/>
    <w:rsid w:val="00436AD0"/>
    <w:rsid w:val="00436C06"/>
    <w:rsid w:val="00437116"/>
    <w:rsid w:val="00437A5D"/>
    <w:rsid w:val="00437BC6"/>
    <w:rsid w:val="00437C35"/>
    <w:rsid w:val="00437E0E"/>
    <w:rsid w:val="00437EE2"/>
    <w:rsid w:val="0044096D"/>
    <w:rsid w:val="00440F8D"/>
    <w:rsid w:val="00442394"/>
    <w:rsid w:val="004423C1"/>
    <w:rsid w:val="004424B6"/>
    <w:rsid w:val="00442C78"/>
    <w:rsid w:val="00442DEB"/>
    <w:rsid w:val="00443279"/>
    <w:rsid w:val="00443B19"/>
    <w:rsid w:val="00443B84"/>
    <w:rsid w:val="00444143"/>
    <w:rsid w:val="00445EC3"/>
    <w:rsid w:val="0044623D"/>
    <w:rsid w:val="0044655E"/>
    <w:rsid w:val="00446779"/>
    <w:rsid w:val="004467B4"/>
    <w:rsid w:val="00446A5A"/>
    <w:rsid w:val="004472B6"/>
    <w:rsid w:val="00447624"/>
    <w:rsid w:val="00447EC7"/>
    <w:rsid w:val="004502C7"/>
    <w:rsid w:val="00450686"/>
    <w:rsid w:val="00450EDF"/>
    <w:rsid w:val="00452975"/>
    <w:rsid w:val="00452B7F"/>
    <w:rsid w:val="00452DDF"/>
    <w:rsid w:val="00453F59"/>
    <w:rsid w:val="004542C2"/>
    <w:rsid w:val="0045436E"/>
    <w:rsid w:val="004544F3"/>
    <w:rsid w:val="004557C6"/>
    <w:rsid w:val="004568B1"/>
    <w:rsid w:val="00456B68"/>
    <w:rsid w:val="00456F93"/>
    <w:rsid w:val="0045718C"/>
    <w:rsid w:val="00457EE4"/>
    <w:rsid w:val="00460A65"/>
    <w:rsid w:val="00460D4C"/>
    <w:rsid w:val="0046122E"/>
    <w:rsid w:val="00461A58"/>
    <w:rsid w:val="00461D68"/>
    <w:rsid w:val="00461D80"/>
    <w:rsid w:val="00462C3C"/>
    <w:rsid w:val="00463B5B"/>
    <w:rsid w:val="00464084"/>
    <w:rsid w:val="00464A49"/>
    <w:rsid w:val="00464B9A"/>
    <w:rsid w:val="00464CF1"/>
    <w:rsid w:val="00465930"/>
    <w:rsid w:val="00465C42"/>
    <w:rsid w:val="00465C5A"/>
    <w:rsid w:val="00466900"/>
    <w:rsid w:val="00466B96"/>
    <w:rsid w:val="00466C16"/>
    <w:rsid w:val="00466CEF"/>
    <w:rsid w:val="00466D81"/>
    <w:rsid w:val="00466E3F"/>
    <w:rsid w:val="00467190"/>
    <w:rsid w:val="00467710"/>
    <w:rsid w:val="00467948"/>
    <w:rsid w:val="00467BAE"/>
    <w:rsid w:val="00467DF9"/>
    <w:rsid w:val="0047028A"/>
    <w:rsid w:val="00470A72"/>
    <w:rsid w:val="00470DB1"/>
    <w:rsid w:val="00470F3C"/>
    <w:rsid w:val="00470FA8"/>
    <w:rsid w:val="00471377"/>
    <w:rsid w:val="00471852"/>
    <w:rsid w:val="00471AE0"/>
    <w:rsid w:val="00471BCB"/>
    <w:rsid w:val="00471C62"/>
    <w:rsid w:val="00471F23"/>
    <w:rsid w:val="004724DC"/>
    <w:rsid w:val="004727EE"/>
    <w:rsid w:val="00472906"/>
    <w:rsid w:val="00472F4C"/>
    <w:rsid w:val="00473982"/>
    <w:rsid w:val="00473B8D"/>
    <w:rsid w:val="00473CB9"/>
    <w:rsid w:val="00473F09"/>
    <w:rsid w:val="004740E0"/>
    <w:rsid w:val="0047432E"/>
    <w:rsid w:val="00474EB3"/>
    <w:rsid w:val="00474F50"/>
    <w:rsid w:val="00475747"/>
    <w:rsid w:val="00475A03"/>
    <w:rsid w:val="0047608B"/>
    <w:rsid w:val="00476CE5"/>
    <w:rsid w:val="00476EC8"/>
    <w:rsid w:val="00476F65"/>
    <w:rsid w:val="00476F8D"/>
    <w:rsid w:val="00477B25"/>
    <w:rsid w:val="0048017E"/>
    <w:rsid w:val="00480774"/>
    <w:rsid w:val="00480909"/>
    <w:rsid w:val="00480920"/>
    <w:rsid w:val="00480B47"/>
    <w:rsid w:val="00480F79"/>
    <w:rsid w:val="0048127E"/>
    <w:rsid w:val="00481599"/>
    <w:rsid w:val="00481719"/>
    <w:rsid w:val="004819DE"/>
    <w:rsid w:val="00481AE3"/>
    <w:rsid w:val="00481AE5"/>
    <w:rsid w:val="004821F8"/>
    <w:rsid w:val="00482551"/>
    <w:rsid w:val="00482E5D"/>
    <w:rsid w:val="00482F18"/>
    <w:rsid w:val="004844F4"/>
    <w:rsid w:val="004845EC"/>
    <w:rsid w:val="00485283"/>
    <w:rsid w:val="004868A4"/>
    <w:rsid w:val="00486A76"/>
    <w:rsid w:val="00486FE5"/>
    <w:rsid w:val="00487033"/>
    <w:rsid w:val="004878D9"/>
    <w:rsid w:val="004879A0"/>
    <w:rsid w:val="0049010D"/>
    <w:rsid w:val="0049017C"/>
    <w:rsid w:val="00490420"/>
    <w:rsid w:val="00490968"/>
    <w:rsid w:val="00490E3A"/>
    <w:rsid w:val="004913BC"/>
    <w:rsid w:val="00491811"/>
    <w:rsid w:val="004921EC"/>
    <w:rsid w:val="00492D93"/>
    <w:rsid w:val="004934CE"/>
    <w:rsid w:val="004935EB"/>
    <w:rsid w:val="00493D2D"/>
    <w:rsid w:val="00494361"/>
    <w:rsid w:val="00494B3C"/>
    <w:rsid w:val="00494B51"/>
    <w:rsid w:val="004956F6"/>
    <w:rsid w:val="00495E32"/>
    <w:rsid w:val="004961E2"/>
    <w:rsid w:val="0049644F"/>
    <w:rsid w:val="0049677F"/>
    <w:rsid w:val="004967A8"/>
    <w:rsid w:val="00496E3A"/>
    <w:rsid w:val="00497004"/>
    <w:rsid w:val="0049746F"/>
    <w:rsid w:val="00497476"/>
    <w:rsid w:val="00497D34"/>
    <w:rsid w:val="00497D61"/>
    <w:rsid w:val="004A0961"/>
    <w:rsid w:val="004A0E93"/>
    <w:rsid w:val="004A0EC9"/>
    <w:rsid w:val="004A1042"/>
    <w:rsid w:val="004A11F3"/>
    <w:rsid w:val="004A1C9A"/>
    <w:rsid w:val="004A1D7C"/>
    <w:rsid w:val="004A2224"/>
    <w:rsid w:val="004A283C"/>
    <w:rsid w:val="004A3D75"/>
    <w:rsid w:val="004A409B"/>
    <w:rsid w:val="004A41BC"/>
    <w:rsid w:val="004A4326"/>
    <w:rsid w:val="004A488A"/>
    <w:rsid w:val="004A4FEF"/>
    <w:rsid w:val="004A599D"/>
    <w:rsid w:val="004A6387"/>
    <w:rsid w:val="004A6594"/>
    <w:rsid w:val="004A6C3D"/>
    <w:rsid w:val="004A6EB2"/>
    <w:rsid w:val="004A722D"/>
    <w:rsid w:val="004A75A0"/>
    <w:rsid w:val="004A78DF"/>
    <w:rsid w:val="004B04C4"/>
    <w:rsid w:val="004B0E47"/>
    <w:rsid w:val="004B0F3A"/>
    <w:rsid w:val="004B1B23"/>
    <w:rsid w:val="004B25F2"/>
    <w:rsid w:val="004B2710"/>
    <w:rsid w:val="004B294B"/>
    <w:rsid w:val="004B33E7"/>
    <w:rsid w:val="004B365C"/>
    <w:rsid w:val="004B36E7"/>
    <w:rsid w:val="004B3FEF"/>
    <w:rsid w:val="004B41E5"/>
    <w:rsid w:val="004B46CF"/>
    <w:rsid w:val="004B4CF0"/>
    <w:rsid w:val="004B53C8"/>
    <w:rsid w:val="004B55CF"/>
    <w:rsid w:val="004B5847"/>
    <w:rsid w:val="004B5CE1"/>
    <w:rsid w:val="004B7339"/>
    <w:rsid w:val="004B7D9A"/>
    <w:rsid w:val="004C0992"/>
    <w:rsid w:val="004C1943"/>
    <w:rsid w:val="004C1DBC"/>
    <w:rsid w:val="004C2718"/>
    <w:rsid w:val="004C274C"/>
    <w:rsid w:val="004C28A5"/>
    <w:rsid w:val="004C32B7"/>
    <w:rsid w:val="004C35BD"/>
    <w:rsid w:val="004C35D4"/>
    <w:rsid w:val="004C36BC"/>
    <w:rsid w:val="004C37AF"/>
    <w:rsid w:val="004C3FCF"/>
    <w:rsid w:val="004C4013"/>
    <w:rsid w:val="004C4027"/>
    <w:rsid w:val="004C4050"/>
    <w:rsid w:val="004C4204"/>
    <w:rsid w:val="004C458B"/>
    <w:rsid w:val="004C5CDD"/>
    <w:rsid w:val="004C6089"/>
    <w:rsid w:val="004C63E1"/>
    <w:rsid w:val="004C698E"/>
    <w:rsid w:val="004C6FF6"/>
    <w:rsid w:val="004C7318"/>
    <w:rsid w:val="004C75E2"/>
    <w:rsid w:val="004C7C60"/>
    <w:rsid w:val="004D03A1"/>
    <w:rsid w:val="004D0A04"/>
    <w:rsid w:val="004D160D"/>
    <w:rsid w:val="004D1C74"/>
    <w:rsid w:val="004D2645"/>
    <w:rsid w:val="004D28DC"/>
    <w:rsid w:val="004D369B"/>
    <w:rsid w:val="004D39EA"/>
    <w:rsid w:val="004D3F55"/>
    <w:rsid w:val="004D4A65"/>
    <w:rsid w:val="004D4F96"/>
    <w:rsid w:val="004D505F"/>
    <w:rsid w:val="004D5A48"/>
    <w:rsid w:val="004D730C"/>
    <w:rsid w:val="004D74FD"/>
    <w:rsid w:val="004D7ACB"/>
    <w:rsid w:val="004D7EF2"/>
    <w:rsid w:val="004E0081"/>
    <w:rsid w:val="004E037B"/>
    <w:rsid w:val="004E1BB8"/>
    <w:rsid w:val="004E2050"/>
    <w:rsid w:val="004E2349"/>
    <w:rsid w:val="004E280A"/>
    <w:rsid w:val="004E29AB"/>
    <w:rsid w:val="004E2ABF"/>
    <w:rsid w:val="004E2E16"/>
    <w:rsid w:val="004E3070"/>
    <w:rsid w:val="004E3667"/>
    <w:rsid w:val="004E36AA"/>
    <w:rsid w:val="004E375C"/>
    <w:rsid w:val="004E4D3E"/>
    <w:rsid w:val="004E5147"/>
    <w:rsid w:val="004E5206"/>
    <w:rsid w:val="004E5842"/>
    <w:rsid w:val="004E5B63"/>
    <w:rsid w:val="004E5F78"/>
    <w:rsid w:val="004E642B"/>
    <w:rsid w:val="004E695C"/>
    <w:rsid w:val="004E7969"/>
    <w:rsid w:val="004F01EB"/>
    <w:rsid w:val="004F03AE"/>
    <w:rsid w:val="004F1465"/>
    <w:rsid w:val="004F18DC"/>
    <w:rsid w:val="004F1B45"/>
    <w:rsid w:val="004F2505"/>
    <w:rsid w:val="004F27FA"/>
    <w:rsid w:val="004F3A30"/>
    <w:rsid w:val="004F3EEA"/>
    <w:rsid w:val="004F460D"/>
    <w:rsid w:val="004F469A"/>
    <w:rsid w:val="004F4C8A"/>
    <w:rsid w:val="004F4D79"/>
    <w:rsid w:val="004F5006"/>
    <w:rsid w:val="004F5396"/>
    <w:rsid w:val="004F6025"/>
    <w:rsid w:val="004F6399"/>
    <w:rsid w:val="004F6559"/>
    <w:rsid w:val="004F65CB"/>
    <w:rsid w:val="004F6A14"/>
    <w:rsid w:val="004F7056"/>
    <w:rsid w:val="004F7069"/>
    <w:rsid w:val="004F7120"/>
    <w:rsid w:val="004F7585"/>
    <w:rsid w:val="00500245"/>
    <w:rsid w:val="00500C85"/>
    <w:rsid w:val="0050104D"/>
    <w:rsid w:val="00501077"/>
    <w:rsid w:val="00501126"/>
    <w:rsid w:val="00501F30"/>
    <w:rsid w:val="00502BC4"/>
    <w:rsid w:val="00503431"/>
    <w:rsid w:val="005034DE"/>
    <w:rsid w:val="00503D2B"/>
    <w:rsid w:val="005044AA"/>
    <w:rsid w:val="005049F5"/>
    <w:rsid w:val="00504C78"/>
    <w:rsid w:val="00504FC4"/>
    <w:rsid w:val="005050A8"/>
    <w:rsid w:val="005052C1"/>
    <w:rsid w:val="00505790"/>
    <w:rsid w:val="00506325"/>
    <w:rsid w:val="00506629"/>
    <w:rsid w:val="00506DA0"/>
    <w:rsid w:val="00507ED2"/>
    <w:rsid w:val="005107A4"/>
    <w:rsid w:val="00510E1E"/>
    <w:rsid w:val="00511302"/>
    <w:rsid w:val="00511359"/>
    <w:rsid w:val="00511F60"/>
    <w:rsid w:val="00512708"/>
    <w:rsid w:val="00513290"/>
    <w:rsid w:val="0051349A"/>
    <w:rsid w:val="005134C7"/>
    <w:rsid w:val="0051384C"/>
    <w:rsid w:val="00513E75"/>
    <w:rsid w:val="00514175"/>
    <w:rsid w:val="005144F1"/>
    <w:rsid w:val="0051458F"/>
    <w:rsid w:val="005148C6"/>
    <w:rsid w:val="00514A11"/>
    <w:rsid w:val="00514D3F"/>
    <w:rsid w:val="005152EB"/>
    <w:rsid w:val="005155EA"/>
    <w:rsid w:val="00515652"/>
    <w:rsid w:val="005158A4"/>
    <w:rsid w:val="00515A77"/>
    <w:rsid w:val="00515D0C"/>
    <w:rsid w:val="00515FD3"/>
    <w:rsid w:val="005166B8"/>
    <w:rsid w:val="00517191"/>
    <w:rsid w:val="005173C4"/>
    <w:rsid w:val="005174EF"/>
    <w:rsid w:val="00517B66"/>
    <w:rsid w:val="005201A1"/>
    <w:rsid w:val="00520617"/>
    <w:rsid w:val="0052068D"/>
    <w:rsid w:val="00520762"/>
    <w:rsid w:val="005209A1"/>
    <w:rsid w:val="00520ECB"/>
    <w:rsid w:val="00521008"/>
    <w:rsid w:val="00522051"/>
    <w:rsid w:val="0052305D"/>
    <w:rsid w:val="00523300"/>
    <w:rsid w:val="00523434"/>
    <w:rsid w:val="0052399E"/>
    <w:rsid w:val="0052558E"/>
    <w:rsid w:val="005256AF"/>
    <w:rsid w:val="005263A1"/>
    <w:rsid w:val="00526A49"/>
    <w:rsid w:val="00527E21"/>
    <w:rsid w:val="00530056"/>
    <w:rsid w:val="005303A7"/>
    <w:rsid w:val="00530AA0"/>
    <w:rsid w:val="00530D33"/>
    <w:rsid w:val="00532652"/>
    <w:rsid w:val="00533280"/>
    <w:rsid w:val="005333DA"/>
    <w:rsid w:val="00534258"/>
    <w:rsid w:val="00534BC9"/>
    <w:rsid w:val="00534C8E"/>
    <w:rsid w:val="00534D46"/>
    <w:rsid w:val="005353FF"/>
    <w:rsid w:val="00535DBE"/>
    <w:rsid w:val="00536458"/>
    <w:rsid w:val="00536BD4"/>
    <w:rsid w:val="00536F1C"/>
    <w:rsid w:val="005378DC"/>
    <w:rsid w:val="00537B04"/>
    <w:rsid w:val="00537DCD"/>
    <w:rsid w:val="00540613"/>
    <w:rsid w:val="00540BF5"/>
    <w:rsid w:val="00540FBC"/>
    <w:rsid w:val="00541B6A"/>
    <w:rsid w:val="00541D1D"/>
    <w:rsid w:val="005421CB"/>
    <w:rsid w:val="0054263B"/>
    <w:rsid w:val="005428E1"/>
    <w:rsid w:val="0054330F"/>
    <w:rsid w:val="00543449"/>
    <w:rsid w:val="00543573"/>
    <w:rsid w:val="005437F0"/>
    <w:rsid w:val="0054383E"/>
    <w:rsid w:val="00544BBF"/>
    <w:rsid w:val="00545B01"/>
    <w:rsid w:val="00545D66"/>
    <w:rsid w:val="00545DFD"/>
    <w:rsid w:val="0054620C"/>
    <w:rsid w:val="00546C18"/>
    <w:rsid w:val="00546C1C"/>
    <w:rsid w:val="00547777"/>
    <w:rsid w:val="00547CAF"/>
    <w:rsid w:val="00547E1D"/>
    <w:rsid w:val="00547F75"/>
    <w:rsid w:val="0055022C"/>
    <w:rsid w:val="0055048A"/>
    <w:rsid w:val="005509C7"/>
    <w:rsid w:val="00550A82"/>
    <w:rsid w:val="00551294"/>
    <w:rsid w:val="00552280"/>
    <w:rsid w:val="0055231C"/>
    <w:rsid w:val="0055316B"/>
    <w:rsid w:val="005532A6"/>
    <w:rsid w:val="00553447"/>
    <w:rsid w:val="00553756"/>
    <w:rsid w:val="00553FCD"/>
    <w:rsid w:val="00554659"/>
    <w:rsid w:val="005546C0"/>
    <w:rsid w:val="00554DA7"/>
    <w:rsid w:val="0055504D"/>
    <w:rsid w:val="00555825"/>
    <w:rsid w:val="00557391"/>
    <w:rsid w:val="005576C4"/>
    <w:rsid w:val="00557EA5"/>
    <w:rsid w:val="005604AA"/>
    <w:rsid w:val="0056099E"/>
    <w:rsid w:val="005616D5"/>
    <w:rsid w:val="0056406A"/>
    <w:rsid w:val="005645BD"/>
    <w:rsid w:val="005645DB"/>
    <w:rsid w:val="005646B9"/>
    <w:rsid w:val="005646BA"/>
    <w:rsid w:val="00564F02"/>
    <w:rsid w:val="00565145"/>
    <w:rsid w:val="005653F0"/>
    <w:rsid w:val="005664CD"/>
    <w:rsid w:val="0057055E"/>
    <w:rsid w:val="005705E4"/>
    <w:rsid w:val="0057083E"/>
    <w:rsid w:val="00570E4A"/>
    <w:rsid w:val="00570F93"/>
    <w:rsid w:val="005712A7"/>
    <w:rsid w:val="005718BD"/>
    <w:rsid w:val="00571A12"/>
    <w:rsid w:val="00571FFC"/>
    <w:rsid w:val="00572A3B"/>
    <w:rsid w:val="00572AE8"/>
    <w:rsid w:val="00572D93"/>
    <w:rsid w:val="00573556"/>
    <w:rsid w:val="00574259"/>
    <w:rsid w:val="005744EC"/>
    <w:rsid w:val="00574A8D"/>
    <w:rsid w:val="00574C78"/>
    <w:rsid w:val="00574E1D"/>
    <w:rsid w:val="005751E0"/>
    <w:rsid w:val="00575747"/>
    <w:rsid w:val="00575A98"/>
    <w:rsid w:val="00575ED6"/>
    <w:rsid w:val="005762B8"/>
    <w:rsid w:val="005762BA"/>
    <w:rsid w:val="00576C43"/>
    <w:rsid w:val="00577DBF"/>
    <w:rsid w:val="0058013C"/>
    <w:rsid w:val="0058038E"/>
    <w:rsid w:val="00580B07"/>
    <w:rsid w:val="005819EB"/>
    <w:rsid w:val="00581B85"/>
    <w:rsid w:val="00581D0D"/>
    <w:rsid w:val="0058219B"/>
    <w:rsid w:val="005827A8"/>
    <w:rsid w:val="0058333D"/>
    <w:rsid w:val="00583C2C"/>
    <w:rsid w:val="00584274"/>
    <w:rsid w:val="005842E3"/>
    <w:rsid w:val="005846FE"/>
    <w:rsid w:val="005848E3"/>
    <w:rsid w:val="00585687"/>
    <w:rsid w:val="00585EB1"/>
    <w:rsid w:val="00586338"/>
    <w:rsid w:val="00586ED8"/>
    <w:rsid w:val="00586F77"/>
    <w:rsid w:val="005874D7"/>
    <w:rsid w:val="00587751"/>
    <w:rsid w:val="00587BA2"/>
    <w:rsid w:val="0059080B"/>
    <w:rsid w:val="00590AA3"/>
    <w:rsid w:val="0059143F"/>
    <w:rsid w:val="00591897"/>
    <w:rsid w:val="00591A3E"/>
    <w:rsid w:val="00591B8E"/>
    <w:rsid w:val="00591BD8"/>
    <w:rsid w:val="00591CF3"/>
    <w:rsid w:val="00592389"/>
    <w:rsid w:val="005925C6"/>
    <w:rsid w:val="00592777"/>
    <w:rsid w:val="0059396B"/>
    <w:rsid w:val="00593BE9"/>
    <w:rsid w:val="0059449E"/>
    <w:rsid w:val="00594AC4"/>
    <w:rsid w:val="00595259"/>
    <w:rsid w:val="00595790"/>
    <w:rsid w:val="00595898"/>
    <w:rsid w:val="005959E5"/>
    <w:rsid w:val="00596386"/>
    <w:rsid w:val="00596976"/>
    <w:rsid w:val="00597496"/>
    <w:rsid w:val="005A0436"/>
    <w:rsid w:val="005A0726"/>
    <w:rsid w:val="005A0ED3"/>
    <w:rsid w:val="005A0FE0"/>
    <w:rsid w:val="005A1A7B"/>
    <w:rsid w:val="005A233C"/>
    <w:rsid w:val="005A24D2"/>
    <w:rsid w:val="005A3FF5"/>
    <w:rsid w:val="005A42C7"/>
    <w:rsid w:val="005A438A"/>
    <w:rsid w:val="005A439E"/>
    <w:rsid w:val="005A44E4"/>
    <w:rsid w:val="005A4A9B"/>
    <w:rsid w:val="005A4B6D"/>
    <w:rsid w:val="005A4CC5"/>
    <w:rsid w:val="005A56C0"/>
    <w:rsid w:val="005A5877"/>
    <w:rsid w:val="005A5BF0"/>
    <w:rsid w:val="005A64E1"/>
    <w:rsid w:val="005A66E2"/>
    <w:rsid w:val="005A6F7C"/>
    <w:rsid w:val="005A7F28"/>
    <w:rsid w:val="005B0050"/>
    <w:rsid w:val="005B0601"/>
    <w:rsid w:val="005B091B"/>
    <w:rsid w:val="005B0D3C"/>
    <w:rsid w:val="005B0F1C"/>
    <w:rsid w:val="005B0F8F"/>
    <w:rsid w:val="005B1721"/>
    <w:rsid w:val="005B1FA9"/>
    <w:rsid w:val="005B21E5"/>
    <w:rsid w:val="005B22C5"/>
    <w:rsid w:val="005B246D"/>
    <w:rsid w:val="005B3172"/>
    <w:rsid w:val="005B358E"/>
    <w:rsid w:val="005B38BD"/>
    <w:rsid w:val="005B4834"/>
    <w:rsid w:val="005B4C9C"/>
    <w:rsid w:val="005B542E"/>
    <w:rsid w:val="005B6815"/>
    <w:rsid w:val="005B6EB0"/>
    <w:rsid w:val="005B7DEE"/>
    <w:rsid w:val="005C03C2"/>
    <w:rsid w:val="005C0770"/>
    <w:rsid w:val="005C095A"/>
    <w:rsid w:val="005C1185"/>
    <w:rsid w:val="005C11CE"/>
    <w:rsid w:val="005C150D"/>
    <w:rsid w:val="005C183D"/>
    <w:rsid w:val="005C1BC4"/>
    <w:rsid w:val="005C1CDA"/>
    <w:rsid w:val="005C29B8"/>
    <w:rsid w:val="005C2B0E"/>
    <w:rsid w:val="005C33C2"/>
    <w:rsid w:val="005C3639"/>
    <w:rsid w:val="005C4024"/>
    <w:rsid w:val="005C4EE0"/>
    <w:rsid w:val="005C4FA4"/>
    <w:rsid w:val="005C5A7A"/>
    <w:rsid w:val="005C5CD3"/>
    <w:rsid w:val="005C5E0B"/>
    <w:rsid w:val="005C7847"/>
    <w:rsid w:val="005C78DB"/>
    <w:rsid w:val="005D00F8"/>
    <w:rsid w:val="005D03BA"/>
    <w:rsid w:val="005D0A47"/>
    <w:rsid w:val="005D0E4C"/>
    <w:rsid w:val="005D1CB0"/>
    <w:rsid w:val="005D2290"/>
    <w:rsid w:val="005D27D2"/>
    <w:rsid w:val="005D2C65"/>
    <w:rsid w:val="005D32E8"/>
    <w:rsid w:val="005D3A25"/>
    <w:rsid w:val="005D3C4E"/>
    <w:rsid w:val="005D3F34"/>
    <w:rsid w:val="005D3F79"/>
    <w:rsid w:val="005D3F90"/>
    <w:rsid w:val="005D4363"/>
    <w:rsid w:val="005D44EC"/>
    <w:rsid w:val="005D4E39"/>
    <w:rsid w:val="005D4E4C"/>
    <w:rsid w:val="005D51D4"/>
    <w:rsid w:val="005D5CE7"/>
    <w:rsid w:val="005D624D"/>
    <w:rsid w:val="005D714D"/>
    <w:rsid w:val="005D7B68"/>
    <w:rsid w:val="005E0A0C"/>
    <w:rsid w:val="005E1336"/>
    <w:rsid w:val="005E1480"/>
    <w:rsid w:val="005E1A61"/>
    <w:rsid w:val="005E1CF2"/>
    <w:rsid w:val="005E248F"/>
    <w:rsid w:val="005E24D6"/>
    <w:rsid w:val="005E3087"/>
    <w:rsid w:val="005E3094"/>
    <w:rsid w:val="005E345B"/>
    <w:rsid w:val="005E364B"/>
    <w:rsid w:val="005E38A1"/>
    <w:rsid w:val="005E3FAF"/>
    <w:rsid w:val="005E455C"/>
    <w:rsid w:val="005E48E3"/>
    <w:rsid w:val="005E4BA2"/>
    <w:rsid w:val="005E4DE7"/>
    <w:rsid w:val="005E50B7"/>
    <w:rsid w:val="005E54DE"/>
    <w:rsid w:val="005E66AA"/>
    <w:rsid w:val="005E6A34"/>
    <w:rsid w:val="005E6EB7"/>
    <w:rsid w:val="005E7293"/>
    <w:rsid w:val="005E754C"/>
    <w:rsid w:val="005E7941"/>
    <w:rsid w:val="005F010F"/>
    <w:rsid w:val="005F0176"/>
    <w:rsid w:val="005F05A4"/>
    <w:rsid w:val="005F06F4"/>
    <w:rsid w:val="005F0FB6"/>
    <w:rsid w:val="005F10B7"/>
    <w:rsid w:val="005F1B9B"/>
    <w:rsid w:val="005F2501"/>
    <w:rsid w:val="005F25BA"/>
    <w:rsid w:val="005F25C5"/>
    <w:rsid w:val="005F32B6"/>
    <w:rsid w:val="005F3386"/>
    <w:rsid w:val="005F38E7"/>
    <w:rsid w:val="005F3A33"/>
    <w:rsid w:val="005F3A70"/>
    <w:rsid w:val="005F3B30"/>
    <w:rsid w:val="005F3E68"/>
    <w:rsid w:val="005F42A8"/>
    <w:rsid w:val="005F48D3"/>
    <w:rsid w:val="005F4A35"/>
    <w:rsid w:val="005F4B3B"/>
    <w:rsid w:val="005F4E32"/>
    <w:rsid w:val="005F5CDF"/>
    <w:rsid w:val="005F5D20"/>
    <w:rsid w:val="005F5FA9"/>
    <w:rsid w:val="005F62DD"/>
    <w:rsid w:val="005F6D90"/>
    <w:rsid w:val="005F7C71"/>
    <w:rsid w:val="005F7F78"/>
    <w:rsid w:val="0060006E"/>
    <w:rsid w:val="0060021D"/>
    <w:rsid w:val="00600645"/>
    <w:rsid w:val="00600713"/>
    <w:rsid w:val="00600DE5"/>
    <w:rsid w:val="006010C0"/>
    <w:rsid w:val="00601814"/>
    <w:rsid w:val="0060197F"/>
    <w:rsid w:val="00601ACD"/>
    <w:rsid w:val="00601D95"/>
    <w:rsid w:val="00602279"/>
    <w:rsid w:val="00602BD1"/>
    <w:rsid w:val="00602D1D"/>
    <w:rsid w:val="00602F1A"/>
    <w:rsid w:val="0060326F"/>
    <w:rsid w:val="00603FE3"/>
    <w:rsid w:val="00604554"/>
    <w:rsid w:val="0060456B"/>
    <w:rsid w:val="00604677"/>
    <w:rsid w:val="006052F9"/>
    <w:rsid w:val="00605363"/>
    <w:rsid w:val="00605381"/>
    <w:rsid w:val="00605ABD"/>
    <w:rsid w:val="006063B4"/>
    <w:rsid w:val="00606D0D"/>
    <w:rsid w:val="00607264"/>
    <w:rsid w:val="0060763E"/>
    <w:rsid w:val="00607779"/>
    <w:rsid w:val="00607794"/>
    <w:rsid w:val="0060785B"/>
    <w:rsid w:val="00607A06"/>
    <w:rsid w:val="00610502"/>
    <w:rsid w:val="00611587"/>
    <w:rsid w:val="00611896"/>
    <w:rsid w:val="00611E87"/>
    <w:rsid w:val="006126ED"/>
    <w:rsid w:val="006128F7"/>
    <w:rsid w:val="00612CBA"/>
    <w:rsid w:val="006131E7"/>
    <w:rsid w:val="006135D0"/>
    <w:rsid w:val="00613683"/>
    <w:rsid w:val="00613B56"/>
    <w:rsid w:val="00614616"/>
    <w:rsid w:val="006148AA"/>
    <w:rsid w:val="00614B00"/>
    <w:rsid w:val="00614BEF"/>
    <w:rsid w:val="0061538E"/>
    <w:rsid w:val="0061585E"/>
    <w:rsid w:val="00615E53"/>
    <w:rsid w:val="00615FB0"/>
    <w:rsid w:val="0061612D"/>
    <w:rsid w:val="0061620B"/>
    <w:rsid w:val="00616F48"/>
    <w:rsid w:val="006177B8"/>
    <w:rsid w:val="0061782D"/>
    <w:rsid w:val="00617C91"/>
    <w:rsid w:val="00617E63"/>
    <w:rsid w:val="00617F72"/>
    <w:rsid w:val="006208EE"/>
    <w:rsid w:val="00620B68"/>
    <w:rsid w:val="00620F04"/>
    <w:rsid w:val="006212C7"/>
    <w:rsid w:val="006215D7"/>
    <w:rsid w:val="00621601"/>
    <w:rsid w:val="00621A78"/>
    <w:rsid w:val="00622766"/>
    <w:rsid w:val="00622E44"/>
    <w:rsid w:val="0062389B"/>
    <w:rsid w:val="00624814"/>
    <w:rsid w:val="006248E7"/>
    <w:rsid w:val="00624AF5"/>
    <w:rsid w:val="00625433"/>
    <w:rsid w:val="00625618"/>
    <w:rsid w:val="00625A13"/>
    <w:rsid w:val="00625B25"/>
    <w:rsid w:val="0062609A"/>
    <w:rsid w:val="00626185"/>
    <w:rsid w:val="00626727"/>
    <w:rsid w:val="006269E7"/>
    <w:rsid w:val="00626BE4"/>
    <w:rsid w:val="006270CF"/>
    <w:rsid w:val="00627342"/>
    <w:rsid w:val="00627B20"/>
    <w:rsid w:val="00627DA7"/>
    <w:rsid w:val="00627DD6"/>
    <w:rsid w:val="006308E0"/>
    <w:rsid w:val="00630BCA"/>
    <w:rsid w:val="00630C3F"/>
    <w:rsid w:val="00630D18"/>
    <w:rsid w:val="00631127"/>
    <w:rsid w:val="00631224"/>
    <w:rsid w:val="00632147"/>
    <w:rsid w:val="006325A5"/>
    <w:rsid w:val="006327E6"/>
    <w:rsid w:val="00632D17"/>
    <w:rsid w:val="0063311A"/>
    <w:rsid w:val="006344B9"/>
    <w:rsid w:val="00635132"/>
    <w:rsid w:val="006354C1"/>
    <w:rsid w:val="00635740"/>
    <w:rsid w:val="00635C49"/>
    <w:rsid w:val="00635FF4"/>
    <w:rsid w:val="00636F28"/>
    <w:rsid w:val="00640AC1"/>
    <w:rsid w:val="00640AE3"/>
    <w:rsid w:val="006412E5"/>
    <w:rsid w:val="00641B65"/>
    <w:rsid w:val="006421F0"/>
    <w:rsid w:val="0064222C"/>
    <w:rsid w:val="00642868"/>
    <w:rsid w:val="00643E84"/>
    <w:rsid w:val="0064427F"/>
    <w:rsid w:val="00644988"/>
    <w:rsid w:val="00644AFD"/>
    <w:rsid w:val="00644CDD"/>
    <w:rsid w:val="0064511E"/>
    <w:rsid w:val="00645918"/>
    <w:rsid w:val="00645D10"/>
    <w:rsid w:val="006465B4"/>
    <w:rsid w:val="00646C32"/>
    <w:rsid w:val="00646D87"/>
    <w:rsid w:val="00646D9C"/>
    <w:rsid w:val="006471B8"/>
    <w:rsid w:val="00647AF5"/>
    <w:rsid w:val="00650959"/>
    <w:rsid w:val="00650BF7"/>
    <w:rsid w:val="00650BFE"/>
    <w:rsid w:val="00650FE1"/>
    <w:rsid w:val="00651AF9"/>
    <w:rsid w:val="00651B53"/>
    <w:rsid w:val="00651CA5"/>
    <w:rsid w:val="0065376C"/>
    <w:rsid w:val="00653BE8"/>
    <w:rsid w:val="00653C79"/>
    <w:rsid w:val="006542F3"/>
    <w:rsid w:val="00654CD6"/>
    <w:rsid w:val="00656ADE"/>
    <w:rsid w:val="00656DAA"/>
    <w:rsid w:val="00657664"/>
    <w:rsid w:val="0066057E"/>
    <w:rsid w:val="00660645"/>
    <w:rsid w:val="00661A5B"/>
    <w:rsid w:val="00661CC4"/>
    <w:rsid w:val="00662155"/>
    <w:rsid w:val="00662EAA"/>
    <w:rsid w:val="006638FE"/>
    <w:rsid w:val="00663B86"/>
    <w:rsid w:val="00663C49"/>
    <w:rsid w:val="00663D65"/>
    <w:rsid w:val="00664930"/>
    <w:rsid w:val="00664FD3"/>
    <w:rsid w:val="00665307"/>
    <w:rsid w:val="006656D7"/>
    <w:rsid w:val="0066678B"/>
    <w:rsid w:val="006669FC"/>
    <w:rsid w:val="00666D31"/>
    <w:rsid w:val="00666E94"/>
    <w:rsid w:val="006674B7"/>
    <w:rsid w:val="006674C3"/>
    <w:rsid w:val="00667A90"/>
    <w:rsid w:val="00667E40"/>
    <w:rsid w:val="0066EB81"/>
    <w:rsid w:val="006707E5"/>
    <w:rsid w:val="0067108D"/>
    <w:rsid w:val="00671489"/>
    <w:rsid w:val="006719BD"/>
    <w:rsid w:val="00671E13"/>
    <w:rsid w:val="00672138"/>
    <w:rsid w:val="00672D18"/>
    <w:rsid w:val="006743B9"/>
    <w:rsid w:val="006748B7"/>
    <w:rsid w:val="00674CC5"/>
    <w:rsid w:val="00674D0E"/>
    <w:rsid w:val="0067512B"/>
    <w:rsid w:val="006751E0"/>
    <w:rsid w:val="00675671"/>
    <w:rsid w:val="00675693"/>
    <w:rsid w:val="00675A34"/>
    <w:rsid w:val="00675ABF"/>
    <w:rsid w:val="00675C5C"/>
    <w:rsid w:val="00675D83"/>
    <w:rsid w:val="00676493"/>
    <w:rsid w:val="006764B8"/>
    <w:rsid w:val="006768F5"/>
    <w:rsid w:val="006771C2"/>
    <w:rsid w:val="00677618"/>
    <w:rsid w:val="006778B9"/>
    <w:rsid w:val="00677BE4"/>
    <w:rsid w:val="006801E1"/>
    <w:rsid w:val="00680287"/>
    <w:rsid w:val="00680694"/>
    <w:rsid w:val="006806A5"/>
    <w:rsid w:val="0068077C"/>
    <w:rsid w:val="00680ABB"/>
    <w:rsid w:val="00681619"/>
    <w:rsid w:val="0068241E"/>
    <w:rsid w:val="0068280D"/>
    <w:rsid w:val="00684355"/>
    <w:rsid w:val="0068463A"/>
    <w:rsid w:val="006846DC"/>
    <w:rsid w:val="00684AFA"/>
    <w:rsid w:val="00685179"/>
    <w:rsid w:val="00685C2B"/>
    <w:rsid w:val="00685CD6"/>
    <w:rsid w:val="0068633E"/>
    <w:rsid w:val="00686881"/>
    <w:rsid w:val="00686C01"/>
    <w:rsid w:val="006870D1"/>
    <w:rsid w:val="00687A04"/>
    <w:rsid w:val="00687A99"/>
    <w:rsid w:val="00687AC8"/>
    <w:rsid w:val="0069039E"/>
    <w:rsid w:val="0069046B"/>
    <w:rsid w:val="00690B59"/>
    <w:rsid w:val="00690DF4"/>
    <w:rsid w:val="0069171E"/>
    <w:rsid w:val="00691A9C"/>
    <w:rsid w:val="00692C05"/>
    <w:rsid w:val="00692D13"/>
    <w:rsid w:val="006940B8"/>
    <w:rsid w:val="00694BAB"/>
    <w:rsid w:val="00694C2E"/>
    <w:rsid w:val="00694ED2"/>
    <w:rsid w:val="0069648C"/>
    <w:rsid w:val="0069668D"/>
    <w:rsid w:val="006966AC"/>
    <w:rsid w:val="00696A2A"/>
    <w:rsid w:val="00696F1E"/>
    <w:rsid w:val="00697810"/>
    <w:rsid w:val="00697A11"/>
    <w:rsid w:val="00697AFA"/>
    <w:rsid w:val="00697EC3"/>
    <w:rsid w:val="006A0681"/>
    <w:rsid w:val="006A0CE0"/>
    <w:rsid w:val="006A1919"/>
    <w:rsid w:val="006A1CDD"/>
    <w:rsid w:val="006A1FD4"/>
    <w:rsid w:val="006A22FE"/>
    <w:rsid w:val="006A3270"/>
    <w:rsid w:val="006A490D"/>
    <w:rsid w:val="006A50B5"/>
    <w:rsid w:val="006A5BF1"/>
    <w:rsid w:val="006A67C1"/>
    <w:rsid w:val="006A6F0F"/>
    <w:rsid w:val="006A7853"/>
    <w:rsid w:val="006B04DB"/>
    <w:rsid w:val="006B1993"/>
    <w:rsid w:val="006B1ED0"/>
    <w:rsid w:val="006B22E7"/>
    <w:rsid w:val="006B244B"/>
    <w:rsid w:val="006B2758"/>
    <w:rsid w:val="006B2B7D"/>
    <w:rsid w:val="006B2EDE"/>
    <w:rsid w:val="006B2FE5"/>
    <w:rsid w:val="006B3370"/>
    <w:rsid w:val="006B3456"/>
    <w:rsid w:val="006B3772"/>
    <w:rsid w:val="006B3A97"/>
    <w:rsid w:val="006B45BD"/>
    <w:rsid w:val="006B4903"/>
    <w:rsid w:val="006B4A16"/>
    <w:rsid w:val="006B4D32"/>
    <w:rsid w:val="006B5B91"/>
    <w:rsid w:val="006B6EA7"/>
    <w:rsid w:val="006B700D"/>
    <w:rsid w:val="006B730F"/>
    <w:rsid w:val="006B73EA"/>
    <w:rsid w:val="006B7E84"/>
    <w:rsid w:val="006C08B2"/>
    <w:rsid w:val="006C0A57"/>
    <w:rsid w:val="006C16DD"/>
    <w:rsid w:val="006C1901"/>
    <w:rsid w:val="006C1C34"/>
    <w:rsid w:val="006C1CBC"/>
    <w:rsid w:val="006C1F3F"/>
    <w:rsid w:val="006C3268"/>
    <w:rsid w:val="006C363B"/>
    <w:rsid w:val="006C3757"/>
    <w:rsid w:val="006C3E07"/>
    <w:rsid w:val="006C44E7"/>
    <w:rsid w:val="006C50D5"/>
    <w:rsid w:val="006C59A5"/>
    <w:rsid w:val="006C6692"/>
    <w:rsid w:val="006C68A7"/>
    <w:rsid w:val="006C6E6E"/>
    <w:rsid w:val="006C7A58"/>
    <w:rsid w:val="006C7FF9"/>
    <w:rsid w:val="006D0390"/>
    <w:rsid w:val="006D03E1"/>
    <w:rsid w:val="006D0ECA"/>
    <w:rsid w:val="006D0F76"/>
    <w:rsid w:val="006D1007"/>
    <w:rsid w:val="006D146E"/>
    <w:rsid w:val="006D18E8"/>
    <w:rsid w:val="006D2634"/>
    <w:rsid w:val="006D2F28"/>
    <w:rsid w:val="006D37F1"/>
    <w:rsid w:val="006D440E"/>
    <w:rsid w:val="006D453B"/>
    <w:rsid w:val="006D4A5F"/>
    <w:rsid w:val="006D4AEA"/>
    <w:rsid w:val="006D5195"/>
    <w:rsid w:val="006D6300"/>
    <w:rsid w:val="006D6782"/>
    <w:rsid w:val="006D6A19"/>
    <w:rsid w:val="006D6FF2"/>
    <w:rsid w:val="006D71EA"/>
    <w:rsid w:val="006D763F"/>
    <w:rsid w:val="006E11C3"/>
    <w:rsid w:val="006E1339"/>
    <w:rsid w:val="006E2878"/>
    <w:rsid w:val="006E2D80"/>
    <w:rsid w:val="006E3CD3"/>
    <w:rsid w:val="006E3E78"/>
    <w:rsid w:val="006E4439"/>
    <w:rsid w:val="006E452C"/>
    <w:rsid w:val="006E4F89"/>
    <w:rsid w:val="006E66E4"/>
    <w:rsid w:val="006E6919"/>
    <w:rsid w:val="006E6C5E"/>
    <w:rsid w:val="006E6E94"/>
    <w:rsid w:val="006E701F"/>
    <w:rsid w:val="006E78FC"/>
    <w:rsid w:val="006E7992"/>
    <w:rsid w:val="006F04F7"/>
    <w:rsid w:val="006F087E"/>
    <w:rsid w:val="006F0AB7"/>
    <w:rsid w:val="006F13B2"/>
    <w:rsid w:val="006F145E"/>
    <w:rsid w:val="006F1CF6"/>
    <w:rsid w:val="006F1DF1"/>
    <w:rsid w:val="006F1F42"/>
    <w:rsid w:val="006F2272"/>
    <w:rsid w:val="006F2B2D"/>
    <w:rsid w:val="006F3279"/>
    <w:rsid w:val="006F377D"/>
    <w:rsid w:val="006F42A5"/>
    <w:rsid w:val="006F4441"/>
    <w:rsid w:val="006F4B67"/>
    <w:rsid w:val="006F4D1D"/>
    <w:rsid w:val="006F4E10"/>
    <w:rsid w:val="006F5841"/>
    <w:rsid w:val="006F5C84"/>
    <w:rsid w:val="006F5DAA"/>
    <w:rsid w:val="006F5ED1"/>
    <w:rsid w:val="006F6043"/>
    <w:rsid w:val="006F60AE"/>
    <w:rsid w:val="006F627A"/>
    <w:rsid w:val="006F6E9F"/>
    <w:rsid w:val="006F6F7E"/>
    <w:rsid w:val="006F7FB7"/>
    <w:rsid w:val="007000EC"/>
    <w:rsid w:val="00700423"/>
    <w:rsid w:val="00701010"/>
    <w:rsid w:val="00701EB5"/>
    <w:rsid w:val="007020E3"/>
    <w:rsid w:val="00702BF0"/>
    <w:rsid w:val="00702EA2"/>
    <w:rsid w:val="00703044"/>
    <w:rsid w:val="007030E9"/>
    <w:rsid w:val="00703123"/>
    <w:rsid w:val="0070319E"/>
    <w:rsid w:val="0070350C"/>
    <w:rsid w:val="00704FB6"/>
    <w:rsid w:val="007052C3"/>
    <w:rsid w:val="00705606"/>
    <w:rsid w:val="00705DD0"/>
    <w:rsid w:val="00705DED"/>
    <w:rsid w:val="00705E47"/>
    <w:rsid w:val="0070665B"/>
    <w:rsid w:val="00706F43"/>
    <w:rsid w:val="0070719C"/>
    <w:rsid w:val="007072CD"/>
    <w:rsid w:val="0070772E"/>
    <w:rsid w:val="00707AF3"/>
    <w:rsid w:val="00711525"/>
    <w:rsid w:val="00711721"/>
    <w:rsid w:val="00711919"/>
    <w:rsid w:val="00711932"/>
    <w:rsid w:val="00712016"/>
    <w:rsid w:val="00713050"/>
    <w:rsid w:val="007131E9"/>
    <w:rsid w:val="00713340"/>
    <w:rsid w:val="00713563"/>
    <w:rsid w:val="00713875"/>
    <w:rsid w:val="00714081"/>
    <w:rsid w:val="007142F3"/>
    <w:rsid w:val="00714A2C"/>
    <w:rsid w:val="00714F7C"/>
    <w:rsid w:val="0071502D"/>
    <w:rsid w:val="0071529E"/>
    <w:rsid w:val="007154B3"/>
    <w:rsid w:val="0071595C"/>
    <w:rsid w:val="00715E18"/>
    <w:rsid w:val="00715FE6"/>
    <w:rsid w:val="007161A4"/>
    <w:rsid w:val="00716265"/>
    <w:rsid w:val="00716A20"/>
    <w:rsid w:val="00716CC3"/>
    <w:rsid w:val="007170C7"/>
    <w:rsid w:val="007172F3"/>
    <w:rsid w:val="00717772"/>
    <w:rsid w:val="00720E2A"/>
    <w:rsid w:val="00720EC4"/>
    <w:rsid w:val="00721BDE"/>
    <w:rsid w:val="007220B0"/>
    <w:rsid w:val="00722474"/>
    <w:rsid w:val="007225DD"/>
    <w:rsid w:val="00722BCC"/>
    <w:rsid w:val="00723238"/>
    <w:rsid w:val="00723D8B"/>
    <w:rsid w:val="00723FB4"/>
    <w:rsid w:val="0072432A"/>
    <w:rsid w:val="00724EBF"/>
    <w:rsid w:val="00724F77"/>
    <w:rsid w:val="00724F88"/>
    <w:rsid w:val="00725888"/>
    <w:rsid w:val="00725A4F"/>
    <w:rsid w:val="007260E2"/>
    <w:rsid w:val="007261FA"/>
    <w:rsid w:val="007266F4"/>
    <w:rsid w:val="00727016"/>
    <w:rsid w:val="007270F3"/>
    <w:rsid w:val="00727418"/>
    <w:rsid w:val="00727459"/>
    <w:rsid w:val="00727AD1"/>
    <w:rsid w:val="007302D4"/>
    <w:rsid w:val="00731DD4"/>
    <w:rsid w:val="00733007"/>
    <w:rsid w:val="00733217"/>
    <w:rsid w:val="00733653"/>
    <w:rsid w:val="00733F29"/>
    <w:rsid w:val="00734816"/>
    <w:rsid w:val="00734A5F"/>
    <w:rsid w:val="00734C5F"/>
    <w:rsid w:val="0073520E"/>
    <w:rsid w:val="00735ED7"/>
    <w:rsid w:val="007360FB"/>
    <w:rsid w:val="0073658C"/>
    <w:rsid w:val="00736BB4"/>
    <w:rsid w:val="007373CA"/>
    <w:rsid w:val="007375ED"/>
    <w:rsid w:val="007378DA"/>
    <w:rsid w:val="00737B1F"/>
    <w:rsid w:val="00737F96"/>
    <w:rsid w:val="00737FFE"/>
    <w:rsid w:val="007401B5"/>
    <w:rsid w:val="00740869"/>
    <w:rsid w:val="00740968"/>
    <w:rsid w:val="00740EBA"/>
    <w:rsid w:val="00741CA9"/>
    <w:rsid w:val="00742253"/>
    <w:rsid w:val="00742C0B"/>
    <w:rsid w:val="00743136"/>
    <w:rsid w:val="00743497"/>
    <w:rsid w:val="007437BC"/>
    <w:rsid w:val="00743DFE"/>
    <w:rsid w:val="00743F14"/>
    <w:rsid w:val="00743F67"/>
    <w:rsid w:val="0074425F"/>
    <w:rsid w:val="00744702"/>
    <w:rsid w:val="0074547F"/>
    <w:rsid w:val="00746526"/>
    <w:rsid w:val="00746803"/>
    <w:rsid w:val="00746B1A"/>
    <w:rsid w:val="00746EE3"/>
    <w:rsid w:val="00746F0D"/>
    <w:rsid w:val="007473BE"/>
    <w:rsid w:val="007473CF"/>
    <w:rsid w:val="007473E4"/>
    <w:rsid w:val="00747B9F"/>
    <w:rsid w:val="007506A4"/>
    <w:rsid w:val="00750F57"/>
    <w:rsid w:val="00751BCB"/>
    <w:rsid w:val="0075200F"/>
    <w:rsid w:val="00752B91"/>
    <w:rsid w:val="0075327F"/>
    <w:rsid w:val="00753527"/>
    <w:rsid w:val="00753620"/>
    <w:rsid w:val="00754A13"/>
    <w:rsid w:val="0075543D"/>
    <w:rsid w:val="00755A8E"/>
    <w:rsid w:val="00755AC8"/>
    <w:rsid w:val="00755D28"/>
    <w:rsid w:val="007562E0"/>
    <w:rsid w:val="0075634E"/>
    <w:rsid w:val="00756631"/>
    <w:rsid w:val="007568E7"/>
    <w:rsid w:val="007573BC"/>
    <w:rsid w:val="00757466"/>
    <w:rsid w:val="00757700"/>
    <w:rsid w:val="0075797B"/>
    <w:rsid w:val="00757EEB"/>
    <w:rsid w:val="007604E9"/>
    <w:rsid w:val="00760C19"/>
    <w:rsid w:val="00760CDE"/>
    <w:rsid w:val="00760CE0"/>
    <w:rsid w:val="00760CEF"/>
    <w:rsid w:val="0076131F"/>
    <w:rsid w:val="00761E23"/>
    <w:rsid w:val="007635F4"/>
    <w:rsid w:val="007636A4"/>
    <w:rsid w:val="007646C3"/>
    <w:rsid w:val="00764964"/>
    <w:rsid w:val="0076507D"/>
    <w:rsid w:val="0076554C"/>
    <w:rsid w:val="00766143"/>
    <w:rsid w:val="00766946"/>
    <w:rsid w:val="00766B54"/>
    <w:rsid w:val="007670BE"/>
    <w:rsid w:val="00767E4C"/>
    <w:rsid w:val="00770135"/>
    <w:rsid w:val="007707C9"/>
    <w:rsid w:val="00770BFB"/>
    <w:rsid w:val="007712D6"/>
    <w:rsid w:val="007723AD"/>
    <w:rsid w:val="007724D8"/>
    <w:rsid w:val="00772558"/>
    <w:rsid w:val="00772905"/>
    <w:rsid w:val="00772B74"/>
    <w:rsid w:val="00772D83"/>
    <w:rsid w:val="007736FE"/>
    <w:rsid w:val="00774B96"/>
    <w:rsid w:val="0077616B"/>
    <w:rsid w:val="00776801"/>
    <w:rsid w:val="00776B13"/>
    <w:rsid w:val="00777016"/>
    <w:rsid w:val="007775A5"/>
    <w:rsid w:val="00780538"/>
    <w:rsid w:val="0078133A"/>
    <w:rsid w:val="0078147A"/>
    <w:rsid w:val="0078203B"/>
    <w:rsid w:val="00782709"/>
    <w:rsid w:val="00782C19"/>
    <w:rsid w:val="00782CC3"/>
    <w:rsid w:val="00782E3D"/>
    <w:rsid w:val="00782E50"/>
    <w:rsid w:val="007832A7"/>
    <w:rsid w:val="00783473"/>
    <w:rsid w:val="00783785"/>
    <w:rsid w:val="00783874"/>
    <w:rsid w:val="007841AE"/>
    <w:rsid w:val="00784247"/>
    <w:rsid w:val="0078473B"/>
    <w:rsid w:val="007848A4"/>
    <w:rsid w:val="00785051"/>
    <w:rsid w:val="0078524B"/>
    <w:rsid w:val="0078573D"/>
    <w:rsid w:val="00785B7F"/>
    <w:rsid w:val="007869A7"/>
    <w:rsid w:val="00786C90"/>
    <w:rsid w:val="007878DA"/>
    <w:rsid w:val="00787BB7"/>
    <w:rsid w:val="0079024D"/>
    <w:rsid w:val="007902D2"/>
    <w:rsid w:val="007911AE"/>
    <w:rsid w:val="00791B13"/>
    <w:rsid w:val="00791D34"/>
    <w:rsid w:val="00791F35"/>
    <w:rsid w:val="0079257E"/>
    <w:rsid w:val="00792882"/>
    <w:rsid w:val="00792AB8"/>
    <w:rsid w:val="007934D7"/>
    <w:rsid w:val="00793A50"/>
    <w:rsid w:val="00793BF9"/>
    <w:rsid w:val="0079437B"/>
    <w:rsid w:val="007943FC"/>
    <w:rsid w:val="007946CF"/>
    <w:rsid w:val="00794D01"/>
    <w:rsid w:val="00794F87"/>
    <w:rsid w:val="00795B49"/>
    <w:rsid w:val="00795CBE"/>
    <w:rsid w:val="00795E59"/>
    <w:rsid w:val="00796721"/>
    <w:rsid w:val="00796D1D"/>
    <w:rsid w:val="00796FDF"/>
    <w:rsid w:val="00797233"/>
    <w:rsid w:val="00797808"/>
    <w:rsid w:val="00797C2E"/>
    <w:rsid w:val="007A015A"/>
    <w:rsid w:val="007A0426"/>
    <w:rsid w:val="007A0C49"/>
    <w:rsid w:val="007A1035"/>
    <w:rsid w:val="007A163F"/>
    <w:rsid w:val="007A2720"/>
    <w:rsid w:val="007A2AAA"/>
    <w:rsid w:val="007A3284"/>
    <w:rsid w:val="007A339F"/>
    <w:rsid w:val="007A4615"/>
    <w:rsid w:val="007A4764"/>
    <w:rsid w:val="007A4A02"/>
    <w:rsid w:val="007A4C3A"/>
    <w:rsid w:val="007A58AC"/>
    <w:rsid w:val="007A5D51"/>
    <w:rsid w:val="007A6034"/>
    <w:rsid w:val="007A66BC"/>
    <w:rsid w:val="007B01E6"/>
    <w:rsid w:val="007B0498"/>
    <w:rsid w:val="007B0A3B"/>
    <w:rsid w:val="007B0D22"/>
    <w:rsid w:val="007B0F99"/>
    <w:rsid w:val="007B1B6F"/>
    <w:rsid w:val="007B1CBD"/>
    <w:rsid w:val="007B1FA6"/>
    <w:rsid w:val="007B204D"/>
    <w:rsid w:val="007B305C"/>
    <w:rsid w:val="007B33EA"/>
    <w:rsid w:val="007B379B"/>
    <w:rsid w:val="007B384A"/>
    <w:rsid w:val="007B390F"/>
    <w:rsid w:val="007B4726"/>
    <w:rsid w:val="007B4781"/>
    <w:rsid w:val="007B481D"/>
    <w:rsid w:val="007B485B"/>
    <w:rsid w:val="007B4B82"/>
    <w:rsid w:val="007B4C6F"/>
    <w:rsid w:val="007B5BBE"/>
    <w:rsid w:val="007B5F91"/>
    <w:rsid w:val="007B60EF"/>
    <w:rsid w:val="007B6726"/>
    <w:rsid w:val="007B772F"/>
    <w:rsid w:val="007B7844"/>
    <w:rsid w:val="007C07BF"/>
    <w:rsid w:val="007C109B"/>
    <w:rsid w:val="007C1480"/>
    <w:rsid w:val="007C149B"/>
    <w:rsid w:val="007C2309"/>
    <w:rsid w:val="007C243A"/>
    <w:rsid w:val="007C291A"/>
    <w:rsid w:val="007C2D99"/>
    <w:rsid w:val="007C3649"/>
    <w:rsid w:val="007C3955"/>
    <w:rsid w:val="007C3ADF"/>
    <w:rsid w:val="007C3EB2"/>
    <w:rsid w:val="007C41CF"/>
    <w:rsid w:val="007C4929"/>
    <w:rsid w:val="007C49D8"/>
    <w:rsid w:val="007C50DC"/>
    <w:rsid w:val="007C527D"/>
    <w:rsid w:val="007C52A5"/>
    <w:rsid w:val="007C5954"/>
    <w:rsid w:val="007C6A0B"/>
    <w:rsid w:val="007C70B9"/>
    <w:rsid w:val="007C7295"/>
    <w:rsid w:val="007C73C2"/>
    <w:rsid w:val="007C7637"/>
    <w:rsid w:val="007C7BD9"/>
    <w:rsid w:val="007D0350"/>
    <w:rsid w:val="007D0872"/>
    <w:rsid w:val="007D0A57"/>
    <w:rsid w:val="007D0FEA"/>
    <w:rsid w:val="007D10C3"/>
    <w:rsid w:val="007D11E2"/>
    <w:rsid w:val="007D1220"/>
    <w:rsid w:val="007D1713"/>
    <w:rsid w:val="007D1804"/>
    <w:rsid w:val="007D2468"/>
    <w:rsid w:val="007D2905"/>
    <w:rsid w:val="007D2988"/>
    <w:rsid w:val="007D2FF4"/>
    <w:rsid w:val="007D3A2B"/>
    <w:rsid w:val="007D3E5A"/>
    <w:rsid w:val="007D455B"/>
    <w:rsid w:val="007D4F3F"/>
    <w:rsid w:val="007D4F53"/>
    <w:rsid w:val="007D554C"/>
    <w:rsid w:val="007D66A8"/>
    <w:rsid w:val="007D689A"/>
    <w:rsid w:val="007D6ED0"/>
    <w:rsid w:val="007D731B"/>
    <w:rsid w:val="007D7B41"/>
    <w:rsid w:val="007E1272"/>
    <w:rsid w:val="007E1366"/>
    <w:rsid w:val="007E13AB"/>
    <w:rsid w:val="007E1F4A"/>
    <w:rsid w:val="007E2714"/>
    <w:rsid w:val="007E27DB"/>
    <w:rsid w:val="007E2893"/>
    <w:rsid w:val="007E2F99"/>
    <w:rsid w:val="007E33A9"/>
    <w:rsid w:val="007E41B0"/>
    <w:rsid w:val="007E4A3D"/>
    <w:rsid w:val="007E4AFA"/>
    <w:rsid w:val="007E5486"/>
    <w:rsid w:val="007E6718"/>
    <w:rsid w:val="007E683D"/>
    <w:rsid w:val="007E71D8"/>
    <w:rsid w:val="007E7342"/>
    <w:rsid w:val="007E7D71"/>
    <w:rsid w:val="007E7F7A"/>
    <w:rsid w:val="007F02BB"/>
    <w:rsid w:val="007F094E"/>
    <w:rsid w:val="007F0D23"/>
    <w:rsid w:val="007F1055"/>
    <w:rsid w:val="007F10FD"/>
    <w:rsid w:val="007F1159"/>
    <w:rsid w:val="007F1EE1"/>
    <w:rsid w:val="007F21E5"/>
    <w:rsid w:val="007F26DF"/>
    <w:rsid w:val="007F2BE1"/>
    <w:rsid w:val="007F32C7"/>
    <w:rsid w:val="007F385C"/>
    <w:rsid w:val="007F39CC"/>
    <w:rsid w:val="007F39D3"/>
    <w:rsid w:val="007F3DB3"/>
    <w:rsid w:val="007F3E29"/>
    <w:rsid w:val="007F5FA2"/>
    <w:rsid w:val="007F6F46"/>
    <w:rsid w:val="007F77EC"/>
    <w:rsid w:val="007F7CBF"/>
    <w:rsid w:val="008007D4"/>
    <w:rsid w:val="00801277"/>
    <w:rsid w:val="00801844"/>
    <w:rsid w:val="0080206B"/>
    <w:rsid w:val="00802ECB"/>
    <w:rsid w:val="0080343F"/>
    <w:rsid w:val="0080355E"/>
    <w:rsid w:val="0080384A"/>
    <w:rsid w:val="00803BA5"/>
    <w:rsid w:val="00803E91"/>
    <w:rsid w:val="00803F36"/>
    <w:rsid w:val="00803FD1"/>
    <w:rsid w:val="0080443D"/>
    <w:rsid w:val="00804BAD"/>
    <w:rsid w:val="00804C2F"/>
    <w:rsid w:val="00805399"/>
    <w:rsid w:val="008057C9"/>
    <w:rsid w:val="00805DDD"/>
    <w:rsid w:val="008063BC"/>
    <w:rsid w:val="00806415"/>
    <w:rsid w:val="008068A8"/>
    <w:rsid w:val="00807221"/>
    <w:rsid w:val="0080743E"/>
    <w:rsid w:val="00807F9F"/>
    <w:rsid w:val="00810C86"/>
    <w:rsid w:val="008117B5"/>
    <w:rsid w:val="00811886"/>
    <w:rsid w:val="00811DBF"/>
    <w:rsid w:val="008121C7"/>
    <w:rsid w:val="008122A2"/>
    <w:rsid w:val="008123D9"/>
    <w:rsid w:val="00812774"/>
    <w:rsid w:val="00812992"/>
    <w:rsid w:val="00813AAF"/>
    <w:rsid w:val="00814A4D"/>
    <w:rsid w:val="00814ACF"/>
    <w:rsid w:val="00815580"/>
    <w:rsid w:val="00815CC6"/>
    <w:rsid w:val="00816BB1"/>
    <w:rsid w:val="008175F1"/>
    <w:rsid w:val="008179A7"/>
    <w:rsid w:val="00817A5A"/>
    <w:rsid w:val="00820A28"/>
    <w:rsid w:val="00820C5B"/>
    <w:rsid w:val="00820FD2"/>
    <w:rsid w:val="00821070"/>
    <w:rsid w:val="00821B67"/>
    <w:rsid w:val="00821F63"/>
    <w:rsid w:val="00822A24"/>
    <w:rsid w:val="00822F95"/>
    <w:rsid w:val="008237C6"/>
    <w:rsid w:val="008238D1"/>
    <w:rsid w:val="00823EDD"/>
    <w:rsid w:val="00823EEC"/>
    <w:rsid w:val="00823FB8"/>
    <w:rsid w:val="0082460B"/>
    <w:rsid w:val="00824AEA"/>
    <w:rsid w:val="00825C85"/>
    <w:rsid w:val="00825E24"/>
    <w:rsid w:val="00825F55"/>
    <w:rsid w:val="0082609F"/>
    <w:rsid w:val="00826157"/>
    <w:rsid w:val="0082660A"/>
    <w:rsid w:val="00826E26"/>
    <w:rsid w:val="008272BD"/>
    <w:rsid w:val="00827AF6"/>
    <w:rsid w:val="00827BEE"/>
    <w:rsid w:val="00830949"/>
    <w:rsid w:val="00832204"/>
    <w:rsid w:val="00832216"/>
    <w:rsid w:val="0083297D"/>
    <w:rsid w:val="00833AE4"/>
    <w:rsid w:val="00833E20"/>
    <w:rsid w:val="008341D6"/>
    <w:rsid w:val="0083441B"/>
    <w:rsid w:val="008345A6"/>
    <w:rsid w:val="008348EE"/>
    <w:rsid w:val="00834D0C"/>
    <w:rsid w:val="00835468"/>
    <w:rsid w:val="00835E4B"/>
    <w:rsid w:val="00836A40"/>
    <w:rsid w:val="00836A96"/>
    <w:rsid w:val="008375E2"/>
    <w:rsid w:val="0083760E"/>
    <w:rsid w:val="0083761E"/>
    <w:rsid w:val="00837B9B"/>
    <w:rsid w:val="00837D46"/>
    <w:rsid w:val="008404CE"/>
    <w:rsid w:val="00840BC0"/>
    <w:rsid w:val="00840DB7"/>
    <w:rsid w:val="00840DC1"/>
    <w:rsid w:val="00840E37"/>
    <w:rsid w:val="00840F43"/>
    <w:rsid w:val="00840F6D"/>
    <w:rsid w:val="00840FE2"/>
    <w:rsid w:val="00841083"/>
    <w:rsid w:val="00842012"/>
    <w:rsid w:val="008422B4"/>
    <w:rsid w:val="00842834"/>
    <w:rsid w:val="00843414"/>
    <w:rsid w:val="008435B3"/>
    <w:rsid w:val="00843A36"/>
    <w:rsid w:val="00843D89"/>
    <w:rsid w:val="00844B8C"/>
    <w:rsid w:val="008450EE"/>
    <w:rsid w:val="00845D9E"/>
    <w:rsid w:val="008462A1"/>
    <w:rsid w:val="008471C6"/>
    <w:rsid w:val="008474CF"/>
    <w:rsid w:val="00847516"/>
    <w:rsid w:val="008478CC"/>
    <w:rsid w:val="00847D2A"/>
    <w:rsid w:val="008502AE"/>
    <w:rsid w:val="00850AD2"/>
    <w:rsid w:val="00850E4D"/>
    <w:rsid w:val="008512E7"/>
    <w:rsid w:val="00851ADA"/>
    <w:rsid w:val="00851ED3"/>
    <w:rsid w:val="0085218C"/>
    <w:rsid w:val="008526F8"/>
    <w:rsid w:val="00852AA4"/>
    <w:rsid w:val="00852C82"/>
    <w:rsid w:val="00852F42"/>
    <w:rsid w:val="00852F80"/>
    <w:rsid w:val="008531C6"/>
    <w:rsid w:val="00853B74"/>
    <w:rsid w:val="0085423D"/>
    <w:rsid w:val="0085497A"/>
    <w:rsid w:val="00854A94"/>
    <w:rsid w:val="00854BE1"/>
    <w:rsid w:val="00855612"/>
    <w:rsid w:val="00855D2A"/>
    <w:rsid w:val="008571DA"/>
    <w:rsid w:val="008572CD"/>
    <w:rsid w:val="008574FF"/>
    <w:rsid w:val="00860DA1"/>
    <w:rsid w:val="00861348"/>
    <w:rsid w:val="008613A4"/>
    <w:rsid w:val="008614EB"/>
    <w:rsid w:val="00861D65"/>
    <w:rsid w:val="00861E87"/>
    <w:rsid w:val="00862329"/>
    <w:rsid w:val="0086252C"/>
    <w:rsid w:val="00862859"/>
    <w:rsid w:val="00862FE6"/>
    <w:rsid w:val="00863447"/>
    <w:rsid w:val="00863FA2"/>
    <w:rsid w:val="0086509B"/>
    <w:rsid w:val="0086510D"/>
    <w:rsid w:val="0086554D"/>
    <w:rsid w:val="00866A37"/>
    <w:rsid w:val="00867014"/>
    <w:rsid w:val="00867360"/>
    <w:rsid w:val="0087003C"/>
    <w:rsid w:val="00870729"/>
    <w:rsid w:val="0087104D"/>
    <w:rsid w:val="00871BAB"/>
    <w:rsid w:val="0087223C"/>
    <w:rsid w:val="008723D9"/>
    <w:rsid w:val="0087285F"/>
    <w:rsid w:val="00873614"/>
    <w:rsid w:val="00873979"/>
    <w:rsid w:val="00873D95"/>
    <w:rsid w:val="00874885"/>
    <w:rsid w:val="008748A1"/>
    <w:rsid w:val="00874DA6"/>
    <w:rsid w:val="008768AB"/>
    <w:rsid w:val="0087692D"/>
    <w:rsid w:val="008769FE"/>
    <w:rsid w:val="00876BDA"/>
    <w:rsid w:val="00876DCE"/>
    <w:rsid w:val="00876E56"/>
    <w:rsid w:val="0087718F"/>
    <w:rsid w:val="008774CE"/>
    <w:rsid w:val="00877AB6"/>
    <w:rsid w:val="00877B7A"/>
    <w:rsid w:val="00877C7C"/>
    <w:rsid w:val="00877F2E"/>
    <w:rsid w:val="0088024E"/>
    <w:rsid w:val="00880326"/>
    <w:rsid w:val="008805AA"/>
    <w:rsid w:val="008805D6"/>
    <w:rsid w:val="00880741"/>
    <w:rsid w:val="00880A0B"/>
    <w:rsid w:val="00881156"/>
    <w:rsid w:val="00881629"/>
    <w:rsid w:val="00881D4B"/>
    <w:rsid w:val="00881EF9"/>
    <w:rsid w:val="0088236D"/>
    <w:rsid w:val="0088249A"/>
    <w:rsid w:val="00882E5C"/>
    <w:rsid w:val="0088305F"/>
    <w:rsid w:val="008835CE"/>
    <w:rsid w:val="008837B1"/>
    <w:rsid w:val="008839E1"/>
    <w:rsid w:val="00883E17"/>
    <w:rsid w:val="008841A3"/>
    <w:rsid w:val="0088497F"/>
    <w:rsid w:val="00884A91"/>
    <w:rsid w:val="00884C42"/>
    <w:rsid w:val="008857D1"/>
    <w:rsid w:val="00885C22"/>
    <w:rsid w:val="008869F7"/>
    <w:rsid w:val="00886C4A"/>
    <w:rsid w:val="00886D62"/>
    <w:rsid w:val="008876B2"/>
    <w:rsid w:val="008904C9"/>
    <w:rsid w:val="008905BE"/>
    <w:rsid w:val="00892C5A"/>
    <w:rsid w:val="00892D4E"/>
    <w:rsid w:val="0089304A"/>
    <w:rsid w:val="00893946"/>
    <w:rsid w:val="00893AE7"/>
    <w:rsid w:val="00894ACE"/>
    <w:rsid w:val="0089556F"/>
    <w:rsid w:val="008957EE"/>
    <w:rsid w:val="00895DE1"/>
    <w:rsid w:val="0089661F"/>
    <w:rsid w:val="0089693E"/>
    <w:rsid w:val="00896CF3"/>
    <w:rsid w:val="008977A2"/>
    <w:rsid w:val="0089791E"/>
    <w:rsid w:val="00897C43"/>
    <w:rsid w:val="008A0125"/>
    <w:rsid w:val="008A043B"/>
    <w:rsid w:val="008A04F4"/>
    <w:rsid w:val="008A1012"/>
    <w:rsid w:val="008A1758"/>
    <w:rsid w:val="008A1866"/>
    <w:rsid w:val="008A1D66"/>
    <w:rsid w:val="008A217C"/>
    <w:rsid w:val="008A2219"/>
    <w:rsid w:val="008A288A"/>
    <w:rsid w:val="008A2996"/>
    <w:rsid w:val="008A2FFA"/>
    <w:rsid w:val="008A310D"/>
    <w:rsid w:val="008A3299"/>
    <w:rsid w:val="008A3675"/>
    <w:rsid w:val="008A37CE"/>
    <w:rsid w:val="008A460B"/>
    <w:rsid w:val="008A483F"/>
    <w:rsid w:val="008A4F25"/>
    <w:rsid w:val="008A50E2"/>
    <w:rsid w:val="008A5116"/>
    <w:rsid w:val="008A5714"/>
    <w:rsid w:val="008A5B13"/>
    <w:rsid w:val="008A5E45"/>
    <w:rsid w:val="008A617D"/>
    <w:rsid w:val="008A64BA"/>
    <w:rsid w:val="008A69A7"/>
    <w:rsid w:val="008A6DE4"/>
    <w:rsid w:val="008A6FA8"/>
    <w:rsid w:val="008A714E"/>
    <w:rsid w:val="008A7554"/>
    <w:rsid w:val="008B0B20"/>
    <w:rsid w:val="008B1D9D"/>
    <w:rsid w:val="008B252A"/>
    <w:rsid w:val="008B2B20"/>
    <w:rsid w:val="008B365F"/>
    <w:rsid w:val="008B374E"/>
    <w:rsid w:val="008B38FF"/>
    <w:rsid w:val="008B4D69"/>
    <w:rsid w:val="008B530D"/>
    <w:rsid w:val="008B5A19"/>
    <w:rsid w:val="008B5D60"/>
    <w:rsid w:val="008B5E03"/>
    <w:rsid w:val="008B5F85"/>
    <w:rsid w:val="008B61DA"/>
    <w:rsid w:val="008B655A"/>
    <w:rsid w:val="008B6BCE"/>
    <w:rsid w:val="008B708C"/>
    <w:rsid w:val="008B7CA1"/>
    <w:rsid w:val="008C0523"/>
    <w:rsid w:val="008C057F"/>
    <w:rsid w:val="008C0BF7"/>
    <w:rsid w:val="008C12AE"/>
    <w:rsid w:val="008C18EA"/>
    <w:rsid w:val="008C19A6"/>
    <w:rsid w:val="008C2118"/>
    <w:rsid w:val="008C2E09"/>
    <w:rsid w:val="008C301C"/>
    <w:rsid w:val="008C399B"/>
    <w:rsid w:val="008C3B32"/>
    <w:rsid w:val="008C4418"/>
    <w:rsid w:val="008C4814"/>
    <w:rsid w:val="008C5702"/>
    <w:rsid w:val="008C572E"/>
    <w:rsid w:val="008C66EE"/>
    <w:rsid w:val="008C68B0"/>
    <w:rsid w:val="008C705E"/>
    <w:rsid w:val="008C7455"/>
    <w:rsid w:val="008C750A"/>
    <w:rsid w:val="008C7DCE"/>
    <w:rsid w:val="008D0020"/>
    <w:rsid w:val="008D0260"/>
    <w:rsid w:val="008D095E"/>
    <w:rsid w:val="008D1110"/>
    <w:rsid w:val="008D1DA1"/>
    <w:rsid w:val="008D1DF1"/>
    <w:rsid w:val="008D2324"/>
    <w:rsid w:val="008D27EA"/>
    <w:rsid w:val="008D2CBA"/>
    <w:rsid w:val="008D31FE"/>
    <w:rsid w:val="008D3C6E"/>
    <w:rsid w:val="008D3DE7"/>
    <w:rsid w:val="008D505A"/>
    <w:rsid w:val="008D50BB"/>
    <w:rsid w:val="008D5A05"/>
    <w:rsid w:val="008D5DD5"/>
    <w:rsid w:val="008D5FBA"/>
    <w:rsid w:val="008D6378"/>
    <w:rsid w:val="008D668B"/>
    <w:rsid w:val="008D668D"/>
    <w:rsid w:val="008D673F"/>
    <w:rsid w:val="008D6896"/>
    <w:rsid w:val="008D69FD"/>
    <w:rsid w:val="008D6CEA"/>
    <w:rsid w:val="008D6E38"/>
    <w:rsid w:val="008D6ED8"/>
    <w:rsid w:val="008D74D8"/>
    <w:rsid w:val="008D7DFD"/>
    <w:rsid w:val="008E0762"/>
    <w:rsid w:val="008E0A71"/>
    <w:rsid w:val="008E0F90"/>
    <w:rsid w:val="008E178E"/>
    <w:rsid w:val="008E1AB3"/>
    <w:rsid w:val="008E21C4"/>
    <w:rsid w:val="008E257E"/>
    <w:rsid w:val="008E2829"/>
    <w:rsid w:val="008E2BED"/>
    <w:rsid w:val="008E2D28"/>
    <w:rsid w:val="008E2F58"/>
    <w:rsid w:val="008E32AC"/>
    <w:rsid w:val="008E38C5"/>
    <w:rsid w:val="008E4C38"/>
    <w:rsid w:val="008E4D8C"/>
    <w:rsid w:val="008E588A"/>
    <w:rsid w:val="008E674B"/>
    <w:rsid w:val="008E67A2"/>
    <w:rsid w:val="008E687C"/>
    <w:rsid w:val="008E6970"/>
    <w:rsid w:val="008E6ED5"/>
    <w:rsid w:val="008E7231"/>
    <w:rsid w:val="008F011C"/>
    <w:rsid w:val="008F0439"/>
    <w:rsid w:val="008F0AFB"/>
    <w:rsid w:val="008F11C0"/>
    <w:rsid w:val="008F16BD"/>
    <w:rsid w:val="008F1E7C"/>
    <w:rsid w:val="008F2C7D"/>
    <w:rsid w:val="008F2F54"/>
    <w:rsid w:val="008F3A33"/>
    <w:rsid w:val="008F44E2"/>
    <w:rsid w:val="008F4EC8"/>
    <w:rsid w:val="008F4EFD"/>
    <w:rsid w:val="008F4FB4"/>
    <w:rsid w:val="008F538B"/>
    <w:rsid w:val="008F53F0"/>
    <w:rsid w:val="008F56B6"/>
    <w:rsid w:val="008F5862"/>
    <w:rsid w:val="008F629D"/>
    <w:rsid w:val="008F64C8"/>
    <w:rsid w:val="008F67CA"/>
    <w:rsid w:val="008F7D7B"/>
    <w:rsid w:val="00900052"/>
    <w:rsid w:val="0090060E"/>
    <w:rsid w:val="00900846"/>
    <w:rsid w:val="009016EA"/>
    <w:rsid w:val="00901F1B"/>
    <w:rsid w:val="00902AC8"/>
    <w:rsid w:val="00902D81"/>
    <w:rsid w:val="009035B8"/>
    <w:rsid w:val="00903962"/>
    <w:rsid w:val="009039A4"/>
    <w:rsid w:val="00903B07"/>
    <w:rsid w:val="00903E9C"/>
    <w:rsid w:val="00904367"/>
    <w:rsid w:val="00904449"/>
    <w:rsid w:val="00904801"/>
    <w:rsid w:val="00904DE2"/>
    <w:rsid w:val="00904FCD"/>
    <w:rsid w:val="0090598A"/>
    <w:rsid w:val="009059F9"/>
    <w:rsid w:val="00905B06"/>
    <w:rsid w:val="00905F9C"/>
    <w:rsid w:val="009062EE"/>
    <w:rsid w:val="00906422"/>
    <w:rsid w:val="009066D8"/>
    <w:rsid w:val="00906BE4"/>
    <w:rsid w:val="0090716C"/>
    <w:rsid w:val="00907ED7"/>
    <w:rsid w:val="0091077B"/>
    <w:rsid w:val="00910905"/>
    <w:rsid w:val="00910CBC"/>
    <w:rsid w:val="00911C30"/>
    <w:rsid w:val="00911E37"/>
    <w:rsid w:val="009120BE"/>
    <w:rsid w:val="00912176"/>
    <w:rsid w:val="009122C2"/>
    <w:rsid w:val="0091258F"/>
    <w:rsid w:val="00912BF1"/>
    <w:rsid w:val="00912D93"/>
    <w:rsid w:val="009133C7"/>
    <w:rsid w:val="00914ED9"/>
    <w:rsid w:val="00916D28"/>
    <w:rsid w:val="00916F52"/>
    <w:rsid w:val="00917357"/>
    <w:rsid w:val="00920281"/>
    <w:rsid w:val="00920A4F"/>
    <w:rsid w:val="00920AD6"/>
    <w:rsid w:val="00920D6B"/>
    <w:rsid w:val="00920F73"/>
    <w:rsid w:val="00921337"/>
    <w:rsid w:val="009213C9"/>
    <w:rsid w:val="009217F8"/>
    <w:rsid w:val="00921E15"/>
    <w:rsid w:val="009233C5"/>
    <w:rsid w:val="00923890"/>
    <w:rsid w:val="00924049"/>
    <w:rsid w:val="00924AED"/>
    <w:rsid w:val="00925107"/>
    <w:rsid w:val="00925216"/>
    <w:rsid w:val="0092539E"/>
    <w:rsid w:val="00925509"/>
    <w:rsid w:val="00925670"/>
    <w:rsid w:val="00925997"/>
    <w:rsid w:val="009259D4"/>
    <w:rsid w:val="00925A79"/>
    <w:rsid w:val="00926374"/>
    <w:rsid w:val="009265CA"/>
    <w:rsid w:val="009265FB"/>
    <w:rsid w:val="00927BED"/>
    <w:rsid w:val="00927E41"/>
    <w:rsid w:val="00930279"/>
    <w:rsid w:val="0093067B"/>
    <w:rsid w:val="009309EC"/>
    <w:rsid w:val="00930A2A"/>
    <w:rsid w:val="00930AC9"/>
    <w:rsid w:val="00931057"/>
    <w:rsid w:val="009314C7"/>
    <w:rsid w:val="009315C9"/>
    <w:rsid w:val="009316A0"/>
    <w:rsid w:val="009321A4"/>
    <w:rsid w:val="00932745"/>
    <w:rsid w:val="00932C54"/>
    <w:rsid w:val="00932D70"/>
    <w:rsid w:val="00932F96"/>
    <w:rsid w:val="00933011"/>
    <w:rsid w:val="00933519"/>
    <w:rsid w:val="00934E90"/>
    <w:rsid w:val="00935544"/>
    <w:rsid w:val="00935BDB"/>
    <w:rsid w:val="00936134"/>
    <w:rsid w:val="009364F2"/>
    <w:rsid w:val="00936B7E"/>
    <w:rsid w:val="00936D92"/>
    <w:rsid w:val="00937499"/>
    <w:rsid w:val="0093763F"/>
    <w:rsid w:val="00940EE7"/>
    <w:rsid w:val="0094104B"/>
    <w:rsid w:val="0094185F"/>
    <w:rsid w:val="00941B65"/>
    <w:rsid w:val="00941C95"/>
    <w:rsid w:val="00942054"/>
    <w:rsid w:val="009427D7"/>
    <w:rsid w:val="00942829"/>
    <w:rsid w:val="009429D6"/>
    <w:rsid w:val="009429F9"/>
    <w:rsid w:val="00942B6B"/>
    <w:rsid w:val="00942E0E"/>
    <w:rsid w:val="009438B4"/>
    <w:rsid w:val="0094394A"/>
    <w:rsid w:val="00943BEF"/>
    <w:rsid w:val="00943D76"/>
    <w:rsid w:val="0094454A"/>
    <w:rsid w:val="00944855"/>
    <w:rsid w:val="0094503D"/>
    <w:rsid w:val="0094539F"/>
    <w:rsid w:val="00945B6B"/>
    <w:rsid w:val="00945C19"/>
    <w:rsid w:val="00946050"/>
    <w:rsid w:val="00946286"/>
    <w:rsid w:val="00946F64"/>
    <w:rsid w:val="00946F8F"/>
    <w:rsid w:val="00947A8E"/>
    <w:rsid w:val="00947A99"/>
    <w:rsid w:val="00947A9E"/>
    <w:rsid w:val="009505C2"/>
    <w:rsid w:val="009515A5"/>
    <w:rsid w:val="00951D5A"/>
    <w:rsid w:val="00952B71"/>
    <w:rsid w:val="00953472"/>
    <w:rsid w:val="00953950"/>
    <w:rsid w:val="00953BD9"/>
    <w:rsid w:val="00953CE9"/>
    <w:rsid w:val="00954C8B"/>
    <w:rsid w:val="009551F6"/>
    <w:rsid w:val="00955397"/>
    <w:rsid w:val="00955E4D"/>
    <w:rsid w:val="009568B5"/>
    <w:rsid w:val="0095694F"/>
    <w:rsid w:val="00956B48"/>
    <w:rsid w:val="009576D3"/>
    <w:rsid w:val="00957744"/>
    <w:rsid w:val="00960AF0"/>
    <w:rsid w:val="00960FEE"/>
    <w:rsid w:val="0096142A"/>
    <w:rsid w:val="009620C6"/>
    <w:rsid w:val="00962633"/>
    <w:rsid w:val="0096270A"/>
    <w:rsid w:val="00962BE2"/>
    <w:rsid w:val="009631A8"/>
    <w:rsid w:val="0096380E"/>
    <w:rsid w:val="00963983"/>
    <w:rsid w:val="00964DE1"/>
    <w:rsid w:val="00965C93"/>
    <w:rsid w:val="009664AE"/>
    <w:rsid w:val="009671FF"/>
    <w:rsid w:val="00967401"/>
    <w:rsid w:val="00967FD6"/>
    <w:rsid w:val="0097039A"/>
    <w:rsid w:val="009705B5"/>
    <w:rsid w:val="00970772"/>
    <w:rsid w:val="009707B4"/>
    <w:rsid w:val="00971043"/>
    <w:rsid w:val="009711F2"/>
    <w:rsid w:val="0097143E"/>
    <w:rsid w:val="009718E5"/>
    <w:rsid w:val="00971D0D"/>
    <w:rsid w:val="00972392"/>
    <w:rsid w:val="00972595"/>
    <w:rsid w:val="00972A35"/>
    <w:rsid w:val="00972B5C"/>
    <w:rsid w:val="009732DC"/>
    <w:rsid w:val="00973588"/>
    <w:rsid w:val="0097467D"/>
    <w:rsid w:val="009746F8"/>
    <w:rsid w:val="00975311"/>
    <w:rsid w:val="009754F0"/>
    <w:rsid w:val="00975532"/>
    <w:rsid w:val="00975CA3"/>
    <w:rsid w:val="00976435"/>
    <w:rsid w:val="009765D7"/>
    <w:rsid w:val="009766B6"/>
    <w:rsid w:val="0098043A"/>
    <w:rsid w:val="0098047C"/>
    <w:rsid w:val="0098114C"/>
    <w:rsid w:val="009811F7"/>
    <w:rsid w:val="00981423"/>
    <w:rsid w:val="0098143B"/>
    <w:rsid w:val="009815D7"/>
    <w:rsid w:val="00982B35"/>
    <w:rsid w:val="009834CC"/>
    <w:rsid w:val="0098371D"/>
    <w:rsid w:val="00983D93"/>
    <w:rsid w:val="009850B2"/>
    <w:rsid w:val="009863FD"/>
    <w:rsid w:val="009868C9"/>
    <w:rsid w:val="0098782B"/>
    <w:rsid w:val="00987E32"/>
    <w:rsid w:val="0099025C"/>
    <w:rsid w:val="009904EA"/>
    <w:rsid w:val="009905ED"/>
    <w:rsid w:val="00990955"/>
    <w:rsid w:val="00990F19"/>
    <w:rsid w:val="009912B9"/>
    <w:rsid w:val="009923F8"/>
    <w:rsid w:val="00992901"/>
    <w:rsid w:val="00992AD6"/>
    <w:rsid w:val="0099313C"/>
    <w:rsid w:val="0099328A"/>
    <w:rsid w:val="009932CB"/>
    <w:rsid w:val="00993770"/>
    <w:rsid w:val="00993AF0"/>
    <w:rsid w:val="00995085"/>
    <w:rsid w:val="009950C1"/>
    <w:rsid w:val="00995F13"/>
    <w:rsid w:val="009961F9"/>
    <w:rsid w:val="00996691"/>
    <w:rsid w:val="009969A3"/>
    <w:rsid w:val="00996AFC"/>
    <w:rsid w:val="00996EDF"/>
    <w:rsid w:val="00996F22"/>
    <w:rsid w:val="00997470"/>
    <w:rsid w:val="009974C3"/>
    <w:rsid w:val="009978D4"/>
    <w:rsid w:val="009A09BC"/>
    <w:rsid w:val="009A0ACB"/>
    <w:rsid w:val="009A0BE8"/>
    <w:rsid w:val="009A0E27"/>
    <w:rsid w:val="009A19A0"/>
    <w:rsid w:val="009A1EAA"/>
    <w:rsid w:val="009A24B0"/>
    <w:rsid w:val="009A335B"/>
    <w:rsid w:val="009A36A2"/>
    <w:rsid w:val="009A3ABE"/>
    <w:rsid w:val="009A3B08"/>
    <w:rsid w:val="009A46BF"/>
    <w:rsid w:val="009A4DA0"/>
    <w:rsid w:val="009A4E65"/>
    <w:rsid w:val="009A4ED5"/>
    <w:rsid w:val="009A573B"/>
    <w:rsid w:val="009A5CB5"/>
    <w:rsid w:val="009A6FF5"/>
    <w:rsid w:val="009A743C"/>
    <w:rsid w:val="009A79B5"/>
    <w:rsid w:val="009A7F24"/>
    <w:rsid w:val="009B02C6"/>
    <w:rsid w:val="009B0AB2"/>
    <w:rsid w:val="009B0B91"/>
    <w:rsid w:val="009B1202"/>
    <w:rsid w:val="009B12DD"/>
    <w:rsid w:val="009B1D8E"/>
    <w:rsid w:val="009B29B6"/>
    <w:rsid w:val="009B2CB9"/>
    <w:rsid w:val="009B2CFB"/>
    <w:rsid w:val="009B302A"/>
    <w:rsid w:val="009B4347"/>
    <w:rsid w:val="009B474C"/>
    <w:rsid w:val="009B4925"/>
    <w:rsid w:val="009B4C9D"/>
    <w:rsid w:val="009B5815"/>
    <w:rsid w:val="009B5A60"/>
    <w:rsid w:val="009B6C9E"/>
    <w:rsid w:val="009B6E23"/>
    <w:rsid w:val="009B7AC8"/>
    <w:rsid w:val="009B7B50"/>
    <w:rsid w:val="009B7B8A"/>
    <w:rsid w:val="009B7CA8"/>
    <w:rsid w:val="009B7E3A"/>
    <w:rsid w:val="009B7F0E"/>
    <w:rsid w:val="009C125A"/>
    <w:rsid w:val="009C15F7"/>
    <w:rsid w:val="009C1A32"/>
    <w:rsid w:val="009C26EB"/>
    <w:rsid w:val="009C27A3"/>
    <w:rsid w:val="009C3F27"/>
    <w:rsid w:val="009C41DF"/>
    <w:rsid w:val="009C42C4"/>
    <w:rsid w:val="009C4660"/>
    <w:rsid w:val="009C50FE"/>
    <w:rsid w:val="009C5F28"/>
    <w:rsid w:val="009C6033"/>
    <w:rsid w:val="009C6703"/>
    <w:rsid w:val="009C6CAA"/>
    <w:rsid w:val="009C6EBC"/>
    <w:rsid w:val="009C71EA"/>
    <w:rsid w:val="009C7E9B"/>
    <w:rsid w:val="009C7F0B"/>
    <w:rsid w:val="009C7FE4"/>
    <w:rsid w:val="009D021F"/>
    <w:rsid w:val="009D04FA"/>
    <w:rsid w:val="009D06A2"/>
    <w:rsid w:val="009D0BB7"/>
    <w:rsid w:val="009D0FF9"/>
    <w:rsid w:val="009D10DF"/>
    <w:rsid w:val="009D136C"/>
    <w:rsid w:val="009D19F3"/>
    <w:rsid w:val="009D1A6A"/>
    <w:rsid w:val="009D2848"/>
    <w:rsid w:val="009D29D6"/>
    <w:rsid w:val="009D314F"/>
    <w:rsid w:val="009D3332"/>
    <w:rsid w:val="009D35FE"/>
    <w:rsid w:val="009D3A1E"/>
    <w:rsid w:val="009D3B89"/>
    <w:rsid w:val="009D4611"/>
    <w:rsid w:val="009D4781"/>
    <w:rsid w:val="009D4C05"/>
    <w:rsid w:val="009D512F"/>
    <w:rsid w:val="009D5B4B"/>
    <w:rsid w:val="009D5B5C"/>
    <w:rsid w:val="009D5CAB"/>
    <w:rsid w:val="009D66E8"/>
    <w:rsid w:val="009D67FF"/>
    <w:rsid w:val="009D6F13"/>
    <w:rsid w:val="009D6F36"/>
    <w:rsid w:val="009D7853"/>
    <w:rsid w:val="009E0694"/>
    <w:rsid w:val="009E074F"/>
    <w:rsid w:val="009E0C15"/>
    <w:rsid w:val="009E10DC"/>
    <w:rsid w:val="009E23E7"/>
    <w:rsid w:val="009E24D5"/>
    <w:rsid w:val="009E24E3"/>
    <w:rsid w:val="009E35C5"/>
    <w:rsid w:val="009E3A7D"/>
    <w:rsid w:val="009E40F3"/>
    <w:rsid w:val="009E43DC"/>
    <w:rsid w:val="009E4639"/>
    <w:rsid w:val="009E4D90"/>
    <w:rsid w:val="009E4EC0"/>
    <w:rsid w:val="009E5174"/>
    <w:rsid w:val="009E59A7"/>
    <w:rsid w:val="009E5A5F"/>
    <w:rsid w:val="009E6329"/>
    <w:rsid w:val="009E65CB"/>
    <w:rsid w:val="009E685C"/>
    <w:rsid w:val="009E7068"/>
    <w:rsid w:val="009F03C3"/>
    <w:rsid w:val="009F0F9D"/>
    <w:rsid w:val="009F1373"/>
    <w:rsid w:val="009F18B6"/>
    <w:rsid w:val="009F2454"/>
    <w:rsid w:val="009F2C16"/>
    <w:rsid w:val="009F2C28"/>
    <w:rsid w:val="009F321E"/>
    <w:rsid w:val="009F3403"/>
    <w:rsid w:val="009F3743"/>
    <w:rsid w:val="009F3A2D"/>
    <w:rsid w:val="009F3F6C"/>
    <w:rsid w:val="009F4362"/>
    <w:rsid w:val="009F4458"/>
    <w:rsid w:val="009F4D4B"/>
    <w:rsid w:val="009F4F41"/>
    <w:rsid w:val="009F5043"/>
    <w:rsid w:val="009F573E"/>
    <w:rsid w:val="009F5A0C"/>
    <w:rsid w:val="009F6005"/>
    <w:rsid w:val="009F677C"/>
    <w:rsid w:val="009F6E19"/>
    <w:rsid w:val="009F791E"/>
    <w:rsid w:val="009F7ACE"/>
    <w:rsid w:val="009F7D3D"/>
    <w:rsid w:val="00A0099D"/>
    <w:rsid w:val="00A00B59"/>
    <w:rsid w:val="00A00CF7"/>
    <w:rsid w:val="00A00E12"/>
    <w:rsid w:val="00A01283"/>
    <w:rsid w:val="00A0142C"/>
    <w:rsid w:val="00A022B6"/>
    <w:rsid w:val="00A02415"/>
    <w:rsid w:val="00A02530"/>
    <w:rsid w:val="00A02CCB"/>
    <w:rsid w:val="00A02DBC"/>
    <w:rsid w:val="00A02E83"/>
    <w:rsid w:val="00A040AD"/>
    <w:rsid w:val="00A04542"/>
    <w:rsid w:val="00A04648"/>
    <w:rsid w:val="00A04C99"/>
    <w:rsid w:val="00A050C4"/>
    <w:rsid w:val="00A05468"/>
    <w:rsid w:val="00A05E2E"/>
    <w:rsid w:val="00A05F07"/>
    <w:rsid w:val="00A0623A"/>
    <w:rsid w:val="00A07062"/>
    <w:rsid w:val="00A0758F"/>
    <w:rsid w:val="00A0767C"/>
    <w:rsid w:val="00A07D54"/>
    <w:rsid w:val="00A07E60"/>
    <w:rsid w:val="00A103BF"/>
    <w:rsid w:val="00A107B9"/>
    <w:rsid w:val="00A10854"/>
    <w:rsid w:val="00A11DA1"/>
    <w:rsid w:val="00A1273F"/>
    <w:rsid w:val="00A12961"/>
    <w:rsid w:val="00A12DF7"/>
    <w:rsid w:val="00A13312"/>
    <w:rsid w:val="00A1384A"/>
    <w:rsid w:val="00A14454"/>
    <w:rsid w:val="00A14AA5"/>
    <w:rsid w:val="00A14B36"/>
    <w:rsid w:val="00A1533A"/>
    <w:rsid w:val="00A155B1"/>
    <w:rsid w:val="00A155B3"/>
    <w:rsid w:val="00A15609"/>
    <w:rsid w:val="00A15835"/>
    <w:rsid w:val="00A15C41"/>
    <w:rsid w:val="00A15DD9"/>
    <w:rsid w:val="00A16A39"/>
    <w:rsid w:val="00A16D99"/>
    <w:rsid w:val="00A17175"/>
    <w:rsid w:val="00A20B1C"/>
    <w:rsid w:val="00A20F9F"/>
    <w:rsid w:val="00A21F76"/>
    <w:rsid w:val="00A22065"/>
    <w:rsid w:val="00A225C9"/>
    <w:rsid w:val="00A225F3"/>
    <w:rsid w:val="00A22743"/>
    <w:rsid w:val="00A2310C"/>
    <w:rsid w:val="00A25E87"/>
    <w:rsid w:val="00A26CD1"/>
    <w:rsid w:val="00A26EEC"/>
    <w:rsid w:val="00A2704F"/>
    <w:rsid w:val="00A270A7"/>
    <w:rsid w:val="00A27792"/>
    <w:rsid w:val="00A30B22"/>
    <w:rsid w:val="00A314DE"/>
    <w:rsid w:val="00A31C69"/>
    <w:rsid w:val="00A32188"/>
    <w:rsid w:val="00A3297D"/>
    <w:rsid w:val="00A32F9A"/>
    <w:rsid w:val="00A33436"/>
    <w:rsid w:val="00A34271"/>
    <w:rsid w:val="00A34643"/>
    <w:rsid w:val="00A34D21"/>
    <w:rsid w:val="00A3533D"/>
    <w:rsid w:val="00A3605B"/>
    <w:rsid w:val="00A3637F"/>
    <w:rsid w:val="00A36838"/>
    <w:rsid w:val="00A36A7B"/>
    <w:rsid w:val="00A36BAE"/>
    <w:rsid w:val="00A37421"/>
    <w:rsid w:val="00A4009A"/>
    <w:rsid w:val="00A415ED"/>
    <w:rsid w:val="00A41CD3"/>
    <w:rsid w:val="00A41EB7"/>
    <w:rsid w:val="00A42020"/>
    <w:rsid w:val="00A42242"/>
    <w:rsid w:val="00A42458"/>
    <w:rsid w:val="00A4248B"/>
    <w:rsid w:val="00A4262F"/>
    <w:rsid w:val="00A42E43"/>
    <w:rsid w:val="00A43229"/>
    <w:rsid w:val="00A43CE2"/>
    <w:rsid w:val="00A44287"/>
    <w:rsid w:val="00A44309"/>
    <w:rsid w:val="00A4438A"/>
    <w:rsid w:val="00A443A1"/>
    <w:rsid w:val="00A4450E"/>
    <w:rsid w:val="00A44E94"/>
    <w:rsid w:val="00A44FAB"/>
    <w:rsid w:val="00A4501A"/>
    <w:rsid w:val="00A456A9"/>
    <w:rsid w:val="00A45B60"/>
    <w:rsid w:val="00A45BBC"/>
    <w:rsid w:val="00A4698D"/>
    <w:rsid w:val="00A46E1F"/>
    <w:rsid w:val="00A47C06"/>
    <w:rsid w:val="00A47CEF"/>
    <w:rsid w:val="00A501CB"/>
    <w:rsid w:val="00A50DB7"/>
    <w:rsid w:val="00A5109A"/>
    <w:rsid w:val="00A516BD"/>
    <w:rsid w:val="00A51840"/>
    <w:rsid w:val="00A52A48"/>
    <w:rsid w:val="00A52FCB"/>
    <w:rsid w:val="00A530B3"/>
    <w:rsid w:val="00A53720"/>
    <w:rsid w:val="00A53841"/>
    <w:rsid w:val="00A5463B"/>
    <w:rsid w:val="00A54678"/>
    <w:rsid w:val="00A55474"/>
    <w:rsid w:val="00A555AF"/>
    <w:rsid w:val="00A55C6A"/>
    <w:rsid w:val="00A55D2D"/>
    <w:rsid w:val="00A56418"/>
    <w:rsid w:val="00A56F3A"/>
    <w:rsid w:val="00A57062"/>
    <w:rsid w:val="00A5748C"/>
    <w:rsid w:val="00A5797C"/>
    <w:rsid w:val="00A57BBF"/>
    <w:rsid w:val="00A57C44"/>
    <w:rsid w:val="00A61374"/>
    <w:rsid w:val="00A620BA"/>
    <w:rsid w:val="00A620F6"/>
    <w:rsid w:val="00A635F3"/>
    <w:rsid w:val="00A639C9"/>
    <w:rsid w:val="00A63F71"/>
    <w:rsid w:val="00A640E4"/>
    <w:rsid w:val="00A64FA8"/>
    <w:rsid w:val="00A65F5C"/>
    <w:rsid w:val="00A6626B"/>
    <w:rsid w:val="00A673EC"/>
    <w:rsid w:val="00A6745F"/>
    <w:rsid w:val="00A6757A"/>
    <w:rsid w:val="00A67615"/>
    <w:rsid w:val="00A676B5"/>
    <w:rsid w:val="00A67B8D"/>
    <w:rsid w:val="00A67EB7"/>
    <w:rsid w:val="00A70045"/>
    <w:rsid w:val="00A71020"/>
    <w:rsid w:val="00A72021"/>
    <w:rsid w:val="00A721C8"/>
    <w:rsid w:val="00A73908"/>
    <w:rsid w:val="00A73DAC"/>
    <w:rsid w:val="00A74BAC"/>
    <w:rsid w:val="00A751A8"/>
    <w:rsid w:val="00A752C6"/>
    <w:rsid w:val="00A7567C"/>
    <w:rsid w:val="00A75AFB"/>
    <w:rsid w:val="00A75B48"/>
    <w:rsid w:val="00A75BE1"/>
    <w:rsid w:val="00A76016"/>
    <w:rsid w:val="00A76693"/>
    <w:rsid w:val="00A767A0"/>
    <w:rsid w:val="00A76B8B"/>
    <w:rsid w:val="00A770AE"/>
    <w:rsid w:val="00A77A74"/>
    <w:rsid w:val="00A81766"/>
    <w:rsid w:val="00A82D8A"/>
    <w:rsid w:val="00A838FC"/>
    <w:rsid w:val="00A840A1"/>
    <w:rsid w:val="00A841E5"/>
    <w:rsid w:val="00A842FD"/>
    <w:rsid w:val="00A84398"/>
    <w:rsid w:val="00A84650"/>
    <w:rsid w:val="00A85095"/>
    <w:rsid w:val="00A852BC"/>
    <w:rsid w:val="00A852F6"/>
    <w:rsid w:val="00A853B2"/>
    <w:rsid w:val="00A854A8"/>
    <w:rsid w:val="00A854E0"/>
    <w:rsid w:val="00A86584"/>
    <w:rsid w:val="00A86698"/>
    <w:rsid w:val="00A86BF0"/>
    <w:rsid w:val="00A86ED8"/>
    <w:rsid w:val="00A872DC"/>
    <w:rsid w:val="00A87653"/>
    <w:rsid w:val="00A878E2"/>
    <w:rsid w:val="00A90050"/>
    <w:rsid w:val="00A90244"/>
    <w:rsid w:val="00A90889"/>
    <w:rsid w:val="00A90A81"/>
    <w:rsid w:val="00A90B3A"/>
    <w:rsid w:val="00A90BFE"/>
    <w:rsid w:val="00A90E9C"/>
    <w:rsid w:val="00A9134B"/>
    <w:rsid w:val="00A9149A"/>
    <w:rsid w:val="00A91631"/>
    <w:rsid w:val="00A92671"/>
    <w:rsid w:val="00A92DB2"/>
    <w:rsid w:val="00A93E4A"/>
    <w:rsid w:val="00A947F3"/>
    <w:rsid w:val="00A953AD"/>
    <w:rsid w:val="00A955B3"/>
    <w:rsid w:val="00A95632"/>
    <w:rsid w:val="00A957AA"/>
    <w:rsid w:val="00A95C77"/>
    <w:rsid w:val="00A973A6"/>
    <w:rsid w:val="00A977D9"/>
    <w:rsid w:val="00A97822"/>
    <w:rsid w:val="00A97C87"/>
    <w:rsid w:val="00AA01E4"/>
    <w:rsid w:val="00AA13F2"/>
    <w:rsid w:val="00AA1555"/>
    <w:rsid w:val="00AA1785"/>
    <w:rsid w:val="00AA19BB"/>
    <w:rsid w:val="00AA1DE1"/>
    <w:rsid w:val="00AA2E27"/>
    <w:rsid w:val="00AA2F6B"/>
    <w:rsid w:val="00AA33CA"/>
    <w:rsid w:val="00AA3424"/>
    <w:rsid w:val="00AA3B7D"/>
    <w:rsid w:val="00AA3DFE"/>
    <w:rsid w:val="00AA40DD"/>
    <w:rsid w:val="00AA4568"/>
    <w:rsid w:val="00AA47FC"/>
    <w:rsid w:val="00AA4D04"/>
    <w:rsid w:val="00AA5776"/>
    <w:rsid w:val="00AA585A"/>
    <w:rsid w:val="00AA6862"/>
    <w:rsid w:val="00AA6A71"/>
    <w:rsid w:val="00AA6C94"/>
    <w:rsid w:val="00AA717A"/>
    <w:rsid w:val="00AA71EC"/>
    <w:rsid w:val="00AA7377"/>
    <w:rsid w:val="00AA75AE"/>
    <w:rsid w:val="00AA7623"/>
    <w:rsid w:val="00AA766E"/>
    <w:rsid w:val="00AB0500"/>
    <w:rsid w:val="00AB08C6"/>
    <w:rsid w:val="00AB1BB7"/>
    <w:rsid w:val="00AB1C76"/>
    <w:rsid w:val="00AB341D"/>
    <w:rsid w:val="00AB3591"/>
    <w:rsid w:val="00AB365C"/>
    <w:rsid w:val="00AB365F"/>
    <w:rsid w:val="00AB380F"/>
    <w:rsid w:val="00AB38F1"/>
    <w:rsid w:val="00AB465F"/>
    <w:rsid w:val="00AB4B1F"/>
    <w:rsid w:val="00AB4B5A"/>
    <w:rsid w:val="00AB5494"/>
    <w:rsid w:val="00AB58EA"/>
    <w:rsid w:val="00AB5D1C"/>
    <w:rsid w:val="00AB6724"/>
    <w:rsid w:val="00AB6CE4"/>
    <w:rsid w:val="00AC08F8"/>
    <w:rsid w:val="00AC0E6F"/>
    <w:rsid w:val="00AC10AD"/>
    <w:rsid w:val="00AC16D3"/>
    <w:rsid w:val="00AC189B"/>
    <w:rsid w:val="00AC1CF7"/>
    <w:rsid w:val="00AC1EA4"/>
    <w:rsid w:val="00AC23F0"/>
    <w:rsid w:val="00AC266A"/>
    <w:rsid w:val="00AC2C61"/>
    <w:rsid w:val="00AC31ED"/>
    <w:rsid w:val="00AC4576"/>
    <w:rsid w:val="00AC4ACA"/>
    <w:rsid w:val="00AC4C5E"/>
    <w:rsid w:val="00AC4ED0"/>
    <w:rsid w:val="00AC5BF2"/>
    <w:rsid w:val="00AC5E72"/>
    <w:rsid w:val="00AC6013"/>
    <w:rsid w:val="00AC6379"/>
    <w:rsid w:val="00AC637A"/>
    <w:rsid w:val="00AC6D15"/>
    <w:rsid w:val="00AC7EDD"/>
    <w:rsid w:val="00AD0078"/>
    <w:rsid w:val="00AD0647"/>
    <w:rsid w:val="00AD08C3"/>
    <w:rsid w:val="00AD0D8C"/>
    <w:rsid w:val="00AD1B7D"/>
    <w:rsid w:val="00AD1C2C"/>
    <w:rsid w:val="00AD1C64"/>
    <w:rsid w:val="00AD2FE9"/>
    <w:rsid w:val="00AD303F"/>
    <w:rsid w:val="00AD3933"/>
    <w:rsid w:val="00AD432A"/>
    <w:rsid w:val="00AD5352"/>
    <w:rsid w:val="00AD53BF"/>
    <w:rsid w:val="00AD55B7"/>
    <w:rsid w:val="00AD5792"/>
    <w:rsid w:val="00AD5D6D"/>
    <w:rsid w:val="00AD5FFD"/>
    <w:rsid w:val="00AD60B8"/>
    <w:rsid w:val="00AD6632"/>
    <w:rsid w:val="00AD6AD4"/>
    <w:rsid w:val="00AD7270"/>
    <w:rsid w:val="00AD73E5"/>
    <w:rsid w:val="00AD75AD"/>
    <w:rsid w:val="00AD792D"/>
    <w:rsid w:val="00AE03B5"/>
    <w:rsid w:val="00AE0962"/>
    <w:rsid w:val="00AE0C04"/>
    <w:rsid w:val="00AE13E4"/>
    <w:rsid w:val="00AE15BE"/>
    <w:rsid w:val="00AE1E08"/>
    <w:rsid w:val="00AE21E3"/>
    <w:rsid w:val="00AE2633"/>
    <w:rsid w:val="00AE271A"/>
    <w:rsid w:val="00AE27B5"/>
    <w:rsid w:val="00AE315F"/>
    <w:rsid w:val="00AE31F1"/>
    <w:rsid w:val="00AE3201"/>
    <w:rsid w:val="00AE34FA"/>
    <w:rsid w:val="00AE40EB"/>
    <w:rsid w:val="00AE4824"/>
    <w:rsid w:val="00AE4F38"/>
    <w:rsid w:val="00AE5527"/>
    <w:rsid w:val="00AE55F1"/>
    <w:rsid w:val="00AE5CC8"/>
    <w:rsid w:val="00AE6161"/>
    <w:rsid w:val="00AE61A6"/>
    <w:rsid w:val="00AE6373"/>
    <w:rsid w:val="00AE67DE"/>
    <w:rsid w:val="00AE71A2"/>
    <w:rsid w:val="00AE71C8"/>
    <w:rsid w:val="00AE77A1"/>
    <w:rsid w:val="00AF04F0"/>
    <w:rsid w:val="00AF060E"/>
    <w:rsid w:val="00AF0AC5"/>
    <w:rsid w:val="00AF1950"/>
    <w:rsid w:val="00AF1B35"/>
    <w:rsid w:val="00AF1D48"/>
    <w:rsid w:val="00AF1D8E"/>
    <w:rsid w:val="00AF2F43"/>
    <w:rsid w:val="00AF30DE"/>
    <w:rsid w:val="00AF3AEE"/>
    <w:rsid w:val="00AF448A"/>
    <w:rsid w:val="00AF44C8"/>
    <w:rsid w:val="00AF45DA"/>
    <w:rsid w:val="00AF5587"/>
    <w:rsid w:val="00AF55C2"/>
    <w:rsid w:val="00AF5DBD"/>
    <w:rsid w:val="00AF62EC"/>
    <w:rsid w:val="00AF6A8E"/>
    <w:rsid w:val="00AF72EF"/>
    <w:rsid w:val="00AF7574"/>
    <w:rsid w:val="00AF7A45"/>
    <w:rsid w:val="00AF7E78"/>
    <w:rsid w:val="00AF7FDD"/>
    <w:rsid w:val="00B001C4"/>
    <w:rsid w:val="00B00654"/>
    <w:rsid w:val="00B008DE"/>
    <w:rsid w:val="00B00B3B"/>
    <w:rsid w:val="00B00B8A"/>
    <w:rsid w:val="00B00B96"/>
    <w:rsid w:val="00B00CD1"/>
    <w:rsid w:val="00B00E09"/>
    <w:rsid w:val="00B00F09"/>
    <w:rsid w:val="00B012B4"/>
    <w:rsid w:val="00B0160C"/>
    <w:rsid w:val="00B0179B"/>
    <w:rsid w:val="00B01A4C"/>
    <w:rsid w:val="00B021D9"/>
    <w:rsid w:val="00B02B59"/>
    <w:rsid w:val="00B02EEC"/>
    <w:rsid w:val="00B036E1"/>
    <w:rsid w:val="00B03CCA"/>
    <w:rsid w:val="00B0452E"/>
    <w:rsid w:val="00B04A78"/>
    <w:rsid w:val="00B04AAF"/>
    <w:rsid w:val="00B04CD5"/>
    <w:rsid w:val="00B05698"/>
    <w:rsid w:val="00B05EA0"/>
    <w:rsid w:val="00B060AD"/>
    <w:rsid w:val="00B0669C"/>
    <w:rsid w:val="00B06811"/>
    <w:rsid w:val="00B06FD5"/>
    <w:rsid w:val="00B07306"/>
    <w:rsid w:val="00B07412"/>
    <w:rsid w:val="00B108CF"/>
    <w:rsid w:val="00B10C27"/>
    <w:rsid w:val="00B10F9C"/>
    <w:rsid w:val="00B10FF7"/>
    <w:rsid w:val="00B1184D"/>
    <w:rsid w:val="00B121AB"/>
    <w:rsid w:val="00B122A3"/>
    <w:rsid w:val="00B124DA"/>
    <w:rsid w:val="00B12704"/>
    <w:rsid w:val="00B131D6"/>
    <w:rsid w:val="00B13598"/>
    <w:rsid w:val="00B13776"/>
    <w:rsid w:val="00B13806"/>
    <w:rsid w:val="00B13938"/>
    <w:rsid w:val="00B14680"/>
    <w:rsid w:val="00B149F1"/>
    <w:rsid w:val="00B15895"/>
    <w:rsid w:val="00B15A79"/>
    <w:rsid w:val="00B15F20"/>
    <w:rsid w:val="00B15F68"/>
    <w:rsid w:val="00B166AA"/>
    <w:rsid w:val="00B16DA2"/>
    <w:rsid w:val="00B1701E"/>
    <w:rsid w:val="00B206A2"/>
    <w:rsid w:val="00B211A7"/>
    <w:rsid w:val="00B21701"/>
    <w:rsid w:val="00B223A2"/>
    <w:rsid w:val="00B2265A"/>
    <w:rsid w:val="00B23184"/>
    <w:rsid w:val="00B231B7"/>
    <w:rsid w:val="00B23926"/>
    <w:rsid w:val="00B23A81"/>
    <w:rsid w:val="00B23BBB"/>
    <w:rsid w:val="00B240A7"/>
    <w:rsid w:val="00B24D33"/>
    <w:rsid w:val="00B250B9"/>
    <w:rsid w:val="00B266E7"/>
    <w:rsid w:val="00B26A7F"/>
    <w:rsid w:val="00B26BD5"/>
    <w:rsid w:val="00B3024A"/>
    <w:rsid w:val="00B306DD"/>
    <w:rsid w:val="00B30BB4"/>
    <w:rsid w:val="00B31297"/>
    <w:rsid w:val="00B31424"/>
    <w:rsid w:val="00B316CE"/>
    <w:rsid w:val="00B3201F"/>
    <w:rsid w:val="00B32DEE"/>
    <w:rsid w:val="00B33696"/>
    <w:rsid w:val="00B33F52"/>
    <w:rsid w:val="00B3485D"/>
    <w:rsid w:val="00B34CA7"/>
    <w:rsid w:val="00B34CAC"/>
    <w:rsid w:val="00B353E2"/>
    <w:rsid w:val="00B354FB"/>
    <w:rsid w:val="00B3567D"/>
    <w:rsid w:val="00B359A7"/>
    <w:rsid w:val="00B35EE9"/>
    <w:rsid w:val="00B36355"/>
    <w:rsid w:val="00B366C7"/>
    <w:rsid w:val="00B36971"/>
    <w:rsid w:val="00B376D4"/>
    <w:rsid w:val="00B3797B"/>
    <w:rsid w:val="00B37D1F"/>
    <w:rsid w:val="00B37E8B"/>
    <w:rsid w:val="00B40016"/>
    <w:rsid w:val="00B4076F"/>
    <w:rsid w:val="00B40977"/>
    <w:rsid w:val="00B416BF"/>
    <w:rsid w:val="00B41A9F"/>
    <w:rsid w:val="00B42E9D"/>
    <w:rsid w:val="00B43C12"/>
    <w:rsid w:val="00B43E40"/>
    <w:rsid w:val="00B43F09"/>
    <w:rsid w:val="00B4400A"/>
    <w:rsid w:val="00B447AB"/>
    <w:rsid w:val="00B44B88"/>
    <w:rsid w:val="00B44EBF"/>
    <w:rsid w:val="00B45321"/>
    <w:rsid w:val="00B4569B"/>
    <w:rsid w:val="00B45974"/>
    <w:rsid w:val="00B45DD2"/>
    <w:rsid w:val="00B466D7"/>
    <w:rsid w:val="00B468AE"/>
    <w:rsid w:val="00B46CF3"/>
    <w:rsid w:val="00B46EB0"/>
    <w:rsid w:val="00B46F23"/>
    <w:rsid w:val="00B478F5"/>
    <w:rsid w:val="00B47BA3"/>
    <w:rsid w:val="00B47BAC"/>
    <w:rsid w:val="00B51060"/>
    <w:rsid w:val="00B514D4"/>
    <w:rsid w:val="00B51699"/>
    <w:rsid w:val="00B52800"/>
    <w:rsid w:val="00B5289E"/>
    <w:rsid w:val="00B5295F"/>
    <w:rsid w:val="00B52E1F"/>
    <w:rsid w:val="00B5332A"/>
    <w:rsid w:val="00B533AE"/>
    <w:rsid w:val="00B533C4"/>
    <w:rsid w:val="00B53667"/>
    <w:rsid w:val="00B53A76"/>
    <w:rsid w:val="00B53EBF"/>
    <w:rsid w:val="00B544F8"/>
    <w:rsid w:val="00B54594"/>
    <w:rsid w:val="00B54F5A"/>
    <w:rsid w:val="00B55340"/>
    <w:rsid w:val="00B55EE5"/>
    <w:rsid w:val="00B566C0"/>
    <w:rsid w:val="00B568E9"/>
    <w:rsid w:val="00B56F2D"/>
    <w:rsid w:val="00B57BC3"/>
    <w:rsid w:val="00B6093B"/>
    <w:rsid w:val="00B60A04"/>
    <w:rsid w:val="00B60D08"/>
    <w:rsid w:val="00B61746"/>
    <w:rsid w:val="00B61B55"/>
    <w:rsid w:val="00B61E0B"/>
    <w:rsid w:val="00B61FE1"/>
    <w:rsid w:val="00B62169"/>
    <w:rsid w:val="00B624EF"/>
    <w:rsid w:val="00B629E4"/>
    <w:rsid w:val="00B63139"/>
    <w:rsid w:val="00B63560"/>
    <w:rsid w:val="00B63BBA"/>
    <w:rsid w:val="00B64176"/>
    <w:rsid w:val="00B64596"/>
    <w:rsid w:val="00B64900"/>
    <w:rsid w:val="00B64D56"/>
    <w:rsid w:val="00B64DE1"/>
    <w:rsid w:val="00B65541"/>
    <w:rsid w:val="00B6598E"/>
    <w:rsid w:val="00B6663A"/>
    <w:rsid w:val="00B6674D"/>
    <w:rsid w:val="00B67392"/>
    <w:rsid w:val="00B67D2E"/>
    <w:rsid w:val="00B7007A"/>
    <w:rsid w:val="00B708C5"/>
    <w:rsid w:val="00B71BBD"/>
    <w:rsid w:val="00B71C5A"/>
    <w:rsid w:val="00B71E81"/>
    <w:rsid w:val="00B7240C"/>
    <w:rsid w:val="00B72444"/>
    <w:rsid w:val="00B7250A"/>
    <w:rsid w:val="00B72D93"/>
    <w:rsid w:val="00B730A8"/>
    <w:rsid w:val="00B736C1"/>
    <w:rsid w:val="00B73E92"/>
    <w:rsid w:val="00B744A0"/>
    <w:rsid w:val="00B74EA0"/>
    <w:rsid w:val="00B7526B"/>
    <w:rsid w:val="00B75629"/>
    <w:rsid w:val="00B75B8B"/>
    <w:rsid w:val="00B76A66"/>
    <w:rsid w:val="00B76E32"/>
    <w:rsid w:val="00B76E3E"/>
    <w:rsid w:val="00B77005"/>
    <w:rsid w:val="00B77214"/>
    <w:rsid w:val="00B77DE3"/>
    <w:rsid w:val="00B77FF2"/>
    <w:rsid w:val="00B80118"/>
    <w:rsid w:val="00B80D32"/>
    <w:rsid w:val="00B81132"/>
    <w:rsid w:val="00B81871"/>
    <w:rsid w:val="00B8294B"/>
    <w:rsid w:val="00B8294E"/>
    <w:rsid w:val="00B82E95"/>
    <w:rsid w:val="00B83D79"/>
    <w:rsid w:val="00B844CC"/>
    <w:rsid w:val="00B8578B"/>
    <w:rsid w:val="00B859AC"/>
    <w:rsid w:val="00B85D98"/>
    <w:rsid w:val="00B85FC5"/>
    <w:rsid w:val="00B860D9"/>
    <w:rsid w:val="00B869C9"/>
    <w:rsid w:val="00B86CC4"/>
    <w:rsid w:val="00B8708F"/>
    <w:rsid w:val="00B87823"/>
    <w:rsid w:val="00B90878"/>
    <w:rsid w:val="00B90B4E"/>
    <w:rsid w:val="00B90CC9"/>
    <w:rsid w:val="00B91045"/>
    <w:rsid w:val="00B913D2"/>
    <w:rsid w:val="00B91557"/>
    <w:rsid w:val="00B91F69"/>
    <w:rsid w:val="00B922C7"/>
    <w:rsid w:val="00B9236D"/>
    <w:rsid w:val="00B926C0"/>
    <w:rsid w:val="00B935D5"/>
    <w:rsid w:val="00B93E9F"/>
    <w:rsid w:val="00B94AE9"/>
    <w:rsid w:val="00B94C22"/>
    <w:rsid w:val="00B94CA8"/>
    <w:rsid w:val="00B94DEF"/>
    <w:rsid w:val="00B94FB3"/>
    <w:rsid w:val="00B951CD"/>
    <w:rsid w:val="00B95242"/>
    <w:rsid w:val="00B95284"/>
    <w:rsid w:val="00B95A0F"/>
    <w:rsid w:val="00B95B3B"/>
    <w:rsid w:val="00B95E75"/>
    <w:rsid w:val="00B960E2"/>
    <w:rsid w:val="00B96358"/>
    <w:rsid w:val="00B963E9"/>
    <w:rsid w:val="00B97502"/>
    <w:rsid w:val="00B97572"/>
    <w:rsid w:val="00B9759B"/>
    <w:rsid w:val="00B97670"/>
    <w:rsid w:val="00B9773B"/>
    <w:rsid w:val="00B97B2D"/>
    <w:rsid w:val="00B97B91"/>
    <w:rsid w:val="00B97F93"/>
    <w:rsid w:val="00BA0AE3"/>
    <w:rsid w:val="00BA1E78"/>
    <w:rsid w:val="00BA288C"/>
    <w:rsid w:val="00BA2A89"/>
    <w:rsid w:val="00BA35E2"/>
    <w:rsid w:val="00BA3660"/>
    <w:rsid w:val="00BA37CA"/>
    <w:rsid w:val="00BA3D9E"/>
    <w:rsid w:val="00BA444A"/>
    <w:rsid w:val="00BA4D56"/>
    <w:rsid w:val="00BA4EDE"/>
    <w:rsid w:val="00BA537A"/>
    <w:rsid w:val="00BA59B0"/>
    <w:rsid w:val="00BA5B25"/>
    <w:rsid w:val="00BA5D3F"/>
    <w:rsid w:val="00BA639A"/>
    <w:rsid w:val="00BA6DC4"/>
    <w:rsid w:val="00BA7314"/>
    <w:rsid w:val="00BA7533"/>
    <w:rsid w:val="00BA7AF2"/>
    <w:rsid w:val="00BA7CA0"/>
    <w:rsid w:val="00BA7CBB"/>
    <w:rsid w:val="00BB0F9E"/>
    <w:rsid w:val="00BB1077"/>
    <w:rsid w:val="00BB1430"/>
    <w:rsid w:val="00BB254F"/>
    <w:rsid w:val="00BB280D"/>
    <w:rsid w:val="00BB2CE4"/>
    <w:rsid w:val="00BB3A2C"/>
    <w:rsid w:val="00BB3B09"/>
    <w:rsid w:val="00BB41E3"/>
    <w:rsid w:val="00BB4A60"/>
    <w:rsid w:val="00BB57E6"/>
    <w:rsid w:val="00BB6690"/>
    <w:rsid w:val="00BC0069"/>
    <w:rsid w:val="00BC1758"/>
    <w:rsid w:val="00BC1F80"/>
    <w:rsid w:val="00BC22B3"/>
    <w:rsid w:val="00BC2470"/>
    <w:rsid w:val="00BC2EB7"/>
    <w:rsid w:val="00BC3780"/>
    <w:rsid w:val="00BC391D"/>
    <w:rsid w:val="00BC3F5E"/>
    <w:rsid w:val="00BC493F"/>
    <w:rsid w:val="00BC49F0"/>
    <w:rsid w:val="00BC4AD1"/>
    <w:rsid w:val="00BC4B7A"/>
    <w:rsid w:val="00BC50CF"/>
    <w:rsid w:val="00BC5D6E"/>
    <w:rsid w:val="00BC668E"/>
    <w:rsid w:val="00BC7DCE"/>
    <w:rsid w:val="00BC7E7B"/>
    <w:rsid w:val="00BD052F"/>
    <w:rsid w:val="00BD0F34"/>
    <w:rsid w:val="00BD180C"/>
    <w:rsid w:val="00BD19F2"/>
    <w:rsid w:val="00BD1C09"/>
    <w:rsid w:val="00BD1C3D"/>
    <w:rsid w:val="00BD2A1B"/>
    <w:rsid w:val="00BD2A53"/>
    <w:rsid w:val="00BD2C1C"/>
    <w:rsid w:val="00BD31D4"/>
    <w:rsid w:val="00BD3867"/>
    <w:rsid w:val="00BD4672"/>
    <w:rsid w:val="00BD491E"/>
    <w:rsid w:val="00BD4B80"/>
    <w:rsid w:val="00BD4EEB"/>
    <w:rsid w:val="00BD50AC"/>
    <w:rsid w:val="00BD5C45"/>
    <w:rsid w:val="00BD7335"/>
    <w:rsid w:val="00BE00FB"/>
    <w:rsid w:val="00BE06F6"/>
    <w:rsid w:val="00BE11FA"/>
    <w:rsid w:val="00BE2414"/>
    <w:rsid w:val="00BE26AE"/>
    <w:rsid w:val="00BE2E75"/>
    <w:rsid w:val="00BE2EA2"/>
    <w:rsid w:val="00BE39FD"/>
    <w:rsid w:val="00BE3E9A"/>
    <w:rsid w:val="00BE40D4"/>
    <w:rsid w:val="00BE4A9D"/>
    <w:rsid w:val="00BE609C"/>
    <w:rsid w:val="00BE6114"/>
    <w:rsid w:val="00BE664F"/>
    <w:rsid w:val="00BE6ED5"/>
    <w:rsid w:val="00BE762D"/>
    <w:rsid w:val="00BE794C"/>
    <w:rsid w:val="00BF06D5"/>
    <w:rsid w:val="00BF0E1E"/>
    <w:rsid w:val="00BF0F19"/>
    <w:rsid w:val="00BF1535"/>
    <w:rsid w:val="00BF1D0B"/>
    <w:rsid w:val="00BF20F0"/>
    <w:rsid w:val="00BF2744"/>
    <w:rsid w:val="00BF2B71"/>
    <w:rsid w:val="00BF2CA7"/>
    <w:rsid w:val="00BF2D00"/>
    <w:rsid w:val="00BF32A4"/>
    <w:rsid w:val="00BF3454"/>
    <w:rsid w:val="00BF3C12"/>
    <w:rsid w:val="00BF3EDE"/>
    <w:rsid w:val="00BF51E7"/>
    <w:rsid w:val="00BF5DDD"/>
    <w:rsid w:val="00BF5F10"/>
    <w:rsid w:val="00BF68D7"/>
    <w:rsid w:val="00BF6B37"/>
    <w:rsid w:val="00BF6DE5"/>
    <w:rsid w:val="00BF70A9"/>
    <w:rsid w:val="00BF7763"/>
    <w:rsid w:val="00BF784F"/>
    <w:rsid w:val="00BF793C"/>
    <w:rsid w:val="00BF795C"/>
    <w:rsid w:val="00BF7D8F"/>
    <w:rsid w:val="00BF7D9F"/>
    <w:rsid w:val="00C0105D"/>
    <w:rsid w:val="00C01A5B"/>
    <w:rsid w:val="00C01B04"/>
    <w:rsid w:val="00C01E3B"/>
    <w:rsid w:val="00C026FA"/>
    <w:rsid w:val="00C02FFC"/>
    <w:rsid w:val="00C0300B"/>
    <w:rsid w:val="00C03EF9"/>
    <w:rsid w:val="00C0505E"/>
    <w:rsid w:val="00C05377"/>
    <w:rsid w:val="00C06973"/>
    <w:rsid w:val="00C06C02"/>
    <w:rsid w:val="00C07747"/>
    <w:rsid w:val="00C100BC"/>
    <w:rsid w:val="00C10A2C"/>
    <w:rsid w:val="00C10EF0"/>
    <w:rsid w:val="00C1114D"/>
    <w:rsid w:val="00C116F8"/>
    <w:rsid w:val="00C13B6A"/>
    <w:rsid w:val="00C13C36"/>
    <w:rsid w:val="00C1427F"/>
    <w:rsid w:val="00C14B68"/>
    <w:rsid w:val="00C14D9C"/>
    <w:rsid w:val="00C152C4"/>
    <w:rsid w:val="00C15844"/>
    <w:rsid w:val="00C15E5E"/>
    <w:rsid w:val="00C15F46"/>
    <w:rsid w:val="00C15F81"/>
    <w:rsid w:val="00C167D2"/>
    <w:rsid w:val="00C16B2C"/>
    <w:rsid w:val="00C16B3F"/>
    <w:rsid w:val="00C16C3E"/>
    <w:rsid w:val="00C16E13"/>
    <w:rsid w:val="00C17086"/>
    <w:rsid w:val="00C17109"/>
    <w:rsid w:val="00C1791E"/>
    <w:rsid w:val="00C17B7E"/>
    <w:rsid w:val="00C204A5"/>
    <w:rsid w:val="00C21B72"/>
    <w:rsid w:val="00C21D70"/>
    <w:rsid w:val="00C22507"/>
    <w:rsid w:val="00C22CD1"/>
    <w:rsid w:val="00C22E3B"/>
    <w:rsid w:val="00C234B3"/>
    <w:rsid w:val="00C234EE"/>
    <w:rsid w:val="00C23C2B"/>
    <w:rsid w:val="00C23E17"/>
    <w:rsid w:val="00C23E9D"/>
    <w:rsid w:val="00C24346"/>
    <w:rsid w:val="00C24754"/>
    <w:rsid w:val="00C24788"/>
    <w:rsid w:val="00C25526"/>
    <w:rsid w:val="00C255AC"/>
    <w:rsid w:val="00C256D2"/>
    <w:rsid w:val="00C25918"/>
    <w:rsid w:val="00C26836"/>
    <w:rsid w:val="00C274B2"/>
    <w:rsid w:val="00C275D4"/>
    <w:rsid w:val="00C27E73"/>
    <w:rsid w:val="00C3072A"/>
    <w:rsid w:val="00C3100A"/>
    <w:rsid w:val="00C31059"/>
    <w:rsid w:val="00C31977"/>
    <w:rsid w:val="00C31A48"/>
    <w:rsid w:val="00C32291"/>
    <w:rsid w:val="00C3229F"/>
    <w:rsid w:val="00C32452"/>
    <w:rsid w:val="00C32915"/>
    <w:rsid w:val="00C32942"/>
    <w:rsid w:val="00C3297B"/>
    <w:rsid w:val="00C32D6B"/>
    <w:rsid w:val="00C32E7C"/>
    <w:rsid w:val="00C3326A"/>
    <w:rsid w:val="00C33794"/>
    <w:rsid w:val="00C33A9A"/>
    <w:rsid w:val="00C33CD7"/>
    <w:rsid w:val="00C34955"/>
    <w:rsid w:val="00C3516F"/>
    <w:rsid w:val="00C35785"/>
    <w:rsid w:val="00C358ED"/>
    <w:rsid w:val="00C36395"/>
    <w:rsid w:val="00C37E47"/>
    <w:rsid w:val="00C401F3"/>
    <w:rsid w:val="00C40D2F"/>
    <w:rsid w:val="00C4165E"/>
    <w:rsid w:val="00C41776"/>
    <w:rsid w:val="00C41B13"/>
    <w:rsid w:val="00C41B91"/>
    <w:rsid w:val="00C427D6"/>
    <w:rsid w:val="00C43333"/>
    <w:rsid w:val="00C43B88"/>
    <w:rsid w:val="00C43CF4"/>
    <w:rsid w:val="00C45F53"/>
    <w:rsid w:val="00C469FF"/>
    <w:rsid w:val="00C46CFB"/>
    <w:rsid w:val="00C4742F"/>
    <w:rsid w:val="00C50846"/>
    <w:rsid w:val="00C510F1"/>
    <w:rsid w:val="00C510FD"/>
    <w:rsid w:val="00C526B0"/>
    <w:rsid w:val="00C52732"/>
    <w:rsid w:val="00C528CE"/>
    <w:rsid w:val="00C52985"/>
    <w:rsid w:val="00C52C30"/>
    <w:rsid w:val="00C52EA1"/>
    <w:rsid w:val="00C52EE5"/>
    <w:rsid w:val="00C530DF"/>
    <w:rsid w:val="00C531B1"/>
    <w:rsid w:val="00C537A8"/>
    <w:rsid w:val="00C5450A"/>
    <w:rsid w:val="00C5478A"/>
    <w:rsid w:val="00C54C59"/>
    <w:rsid w:val="00C54E6A"/>
    <w:rsid w:val="00C555E5"/>
    <w:rsid w:val="00C55E47"/>
    <w:rsid w:val="00C55EC2"/>
    <w:rsid w:val="00C55EF6"/>
    <w:rsid w:val="00C56907"/>
    <w:rsid w:val="00C56E51"/>
    <w:rsid w:val="00C57159"/>
    <w:rsid w:val="00C5746F"/>
    <w:rsid w:val="00C57813"/>
    <w:rsid w:val="00C601C1"/>
    <w:rsid w:val="00C607DD"/>
    <w:rsid w:val="00C6102C"/>
    <w:rsid w:val="00C61660"/>
    <w:rsid w:val="00C61709"/>
    <w:rsid w:val="00C61D75"/>
    <w:rsid w:val="00C61E8E"/>
    <w:rsid w:val="00C62253"/>
    <w:rsid w:val="00C625E7"/>
    <w:rsid w:val="00C6275A"/>
    <w:rsid w:val="00C63087"/>
    <w:rsid w:val="00C6394E"/>
    <w:rsid w:val="00C6532C"/>
    <w:rsid w:val="00C65832"/>
    <w:rsid w:val="00C6593D"/>
    <w:rsid w:val="00C65BA5"/>
    <w:rsid w:val="00C65D11"/>
    <w:rsid w:val="00C65E24"/>
    <w:rsid w:val="00C65FF0"/>
    <w:rsid w:val="00C660C7"/>
    <w:rsid w:val="00C66251"/>
    <w:rsid w:val="00C66503"/>
    <w:rsid w:val="00C668E6"/>
    <w:rsid w:val="00C6722A"/>
    <w:rsid w:val="00C6773E"/>
    <w:rsid w:val="00C67840"/>
    <w:rsid w:val="00C678B2"/>
    <w:rsid w:val="00C678D6"/>
    <w:rsid w:val="00C67B5B"/>
    <w:rsid w:val="00C67BA2"/>
    <w:rsid w:val="00C70566"/>
    <w:rsid w:val="00C70BB5"/>
    <w:rsid w:val="00C70C9D"/>
    <w:rsid w:val="00C7122C"/>
    <w:rsid w:val="00C71EB5"/>
    <w:rsid w:val="00C7299C"/>
    <w:rsid w:val="00C729A1"/>
    <w:rsid w:val="00C72EC7"/>
    <w:rsid w:val="00C735E0"/>
    <w:rsid w:val="00C73734"/>
    <w:rsid w:val="00C73EA6"/>
    <w:rsid w:val="00C74EE8"/>
    <w:rsid w:val="00C75057"/>
    <w:rsid w:val="00C7554F"/>
    <w:rsid w:val="00C75851"/>
    <w:rsid w:val="00C75CBE"/>
    <w:rsid w:val="00C76897"/>
    <w:rsid w:val="00C76D85"/>
    <w:rsid w:val="00C76E0C"/>
    <w:rsid w:val="00C7760B"/>
    <w:rsid w:val="00C77A1F"/>
    <w:rsid w:val="00C77D30"/>
    <w:rsid w:val="00C805D6"/>
    <w:rsid w:val="00C80C2B"/>
    <w:rsid w:val="00C80D17"/>
    <w:rsid w:val="00C80E3F"/>
    <w:rsid w:val="00C8107E"/>
    <w:rsid w:val="00C8113A"/>
    <w:rsid w:val="00C819B2"/>
    <w:rsid w:val="00C822CE"/>
    <w:rsid w:val="00C823BA"/>
    <w:rsid w:val="00C82B19"/>
    <w:rsid w:val="00C82D05"/>
    <w:rsid w:val="00C835FA"/>
    <w:rsid w:val="00C8416E"/>
    <w:rsid w:val="00C8422E"/>
    <w:rsid w:val="00C842F3"/>
    <w:rsid w:val="00C843D4"/>
    <w:rsid w:val="00C8448C"/>
    <w:rsid w:val="00C84587"/>
    <w:rsid w:val="00C846BA"/>
    <w:rsid w:val="00C84A3D"/>
    <w:rsid w:val="00C84CF0"/>
    <w:rsid w:val="00C84FA3"/>
    <w:rsid w:val="00C85363"/>
    <w:rsid w:val="00C85B18"/>
    <w:rsid w:val="00C85CFC"/>
    <w:rsid w:val="00C86308"/>
    <w:rsid w:val="00C87CB1"/>
    <w:rsid w:val="00C90329"/>
    <w:rsid w:val="00C904E2"/>
    <w:rsid w:val="00C9087F"/>
    <w:rsid w:val="00C91287"/>
    <w:rsid w:val="00C912A9"/>
    <w:rsid w:val="00C91853"/>
    <w:rsid w:val="00C92429"/>
    <w:rsid w:val="00C92E42"/>
    <w:rsid w:val="00C93DB6"/>
    <w:rsid w:val="00C9433C"/>
    <w:rsid w:val="00C946C6"/>
    <w:rsid w:val="00C948AA"/>
    <w:rsid w:val="00C94C06"/>
    <w:rsid w:val="00C94FE2"/>
    <w:rsid w:val="00C954A8"/>
    <w:rsid w:val="00C95668"/>
    <w:rsid w:val="00C95A4E"/>
    <w:rsid w:val="00C964C6"/>
    <w:rsid w:val="00C96A56"/>
    <w:rsid w:val="00C970F5"/>
    <w:rsid w:val="00C97A09"/>
    <w:rsid w:val="00C97BB2"/>
    <w:rsid w:val="00CA0981"/>
    <w:rsid w:val="00CA1548"/>
    <w:rsid w:val="00CA1D88"/>
    <w:rsid w:val="00CA301F"/>
    <w:rsid w:val="00CA3652"/>
    <w:rsid w:val="00CA3691"/>
    <w:rsid w:val="00CA36D5"/>
    <w:rsid w:val="00CA40AC"/>
    <w:rsid w:val="00CA4247"/>
    <w:rsid w:val="00CA442D"/>
    <w:rsid w:val="00CA47D8"/>
    <w:rsid w:val="00CA4BCA"/>
    <w:rsid w:val="00CA4D0E"/>
    <w:rsid w:val="00CA5732"/>
    <w:rsid w:val="00CA573A"/>
    <w:rsid w:val="00CA5AAD"/>
    <w:rsid w:val="00CA5F91"/>
    <w:rsid w:val="00CA638D"/>
    <w:rsid w:val="00CA68A6"/>
    <w:rsid w:val="00CA6F7B"/>
    <w:rsid w:val="00CA742C"/>
    <w:rsid w:val="00CA7B54"/>
    <w:rsid w:val="00CA7C3C"/>
    <w:rsid w:val="00CB01F9"/>
    <w:rsid w:val="00CB082A"/>
    <w:rsid w:val="00CB0C71"/>
    <w:rsid w:val="00CB0F01"/>
    <w:rsid w:val="00CB1C09"/>
    <w:rsid w:val="00CB1C44"/>
    <w:rsid w:val="00CB228C"/>
    <w:rsid w:val="00CB2655"/>
    <w:rsid w:val="00CB2743"/>
    <w:rsid w:val="00CB2F76"/>
    <w:rsid w:val="00CB33FE"/>
    <w:rsid w:val="00CB3960"/>
    <w:rsid w:val="00CB4097"/>
    <w:rsid w:val="00CB42FE"/>
    <w:rsid w:val="00CB4E36"/>
    <w:rsid w:val="00CB50FC"/>
    <w:rsid w:val="00CB5384"/>
    <w:rsid w:val="00CB5804"/>
    <w:rsid w:val="00CB5D1F"/>
    <w:rsid w:val="00CB60D1"/>
    <w:rsid w:val="00CB7A15"/>
    <w:rsid w:val="00CB7F25"/>
    <w:rsid w:val="00CC022A"/>
    <w:rsid w:val="00CC06EB"/>
    <w:rsid w:val="00CC0F6D"/>
    <w:rsid w:val="00CC0FA0"/>
    <w:rsid w:val="00CC100F"/>
    <w:rsid w:val="00CC193F"/>
    <w:rsid w:val="00CC21BD"/>
    <w:rsid w:val="00CC231F"/>
    <w:rsid w:val="00CC260F"/>
    <w:rsid w:val="00CC262D"/>
    <w:rsid w:val="00CC3182"/>
    <w:rsid w:val="00CC4599"/>
    <w:rsid w:val="00CC4B89"/>
    <w:rsid w:val="00CC5187"/>
    <w:rsid w:val="00CC5696"/>
    <w:rsid w:val="00CC57FE"/>
    <w:rsid w:val="00CC64EB"/>
    <w:rsid w:val="00CC6EAF"/>
    <w:rsid w:val="00CC70E7"/>
    <w:rsid w:val="00CC7290"/>
    <w:rsid w:val="00CD08BA"/>
    <w:rsid w:val="00CD0982"/>
    <w:rsid w:val="00CD09D0"/>
    <w:rsid w:val="00CD1785"/>
    <w:rsid w:val="00CD1DFA"/>
    <w:rsid w:val="00CD236A"/>
    <w:rsid w:val="00CD268E"/>
    <w:rsid w:val="00CD2E43"/>
    <w:rsid w:val="00CD2F94"/>
    <w:rsid w:val="00CD3069"/>
    <w:rsid w:val="00CD3350"/>
    <w:rsid w:val="00CD3720"/>
    <w:rsid w:val="00CD392D"/>
    <w:rsid w:val="00CD4114"/>
    <w:rsid w:val="00CD43CC"/>
    <w:rsid w:val="00CD4BB7"/>
    <w:rsid w:val="00CD5660"/>
    <w:rsid w:val="00CD5888"/>
    <w:rsid w:val="00CD5AB0"/>
    <w:rsid w:val="00CD5E60"/>
    <w:rsid w:val="00CD635C"/>
    <w:rsid w:val="00CD64FC"/>
    <w:rsid w:val="00CD6AFC"/>
    <w:rsid w:val="00CE0381"/>
    <w:rsid w:val="00CE08FA"/>
    <w:rsid w:val="00CE276B"/>
    <w:rsid w:val="00CE2893"/>
    <w:rsid w:val="00CE298D"/>
    <w:rsid w:val="00CE3607"/>
    <w:rsid w:val="00CE4EFB"/>
    <w:rsid w:val="00CE53E2"/>
    <w:rsid w:val="00CE6406"/>
    <w:rsid w:val="00CE659B"/>
    <w:rsid w:val="00CE6644"/>
    <w:rsid w:val="00CE6A2D"/>
    <w:rsid w:val="00CE7266"/>
    <w:rsid w:val="00CE7983"/>
    <w:rsid w:val="00CE7D38"/>
    <w:rsid w:val="00CE7E07"/>
    <w:rsid w:val="00CF09A4"/>
    <w:rsid w:val="00CF0B9E"/>
    <w:rsid w:val="00CF0DC3"/>
    <w:rsid w:val="00CF173B"/>
    <w:rsid w:val="00CF1740"/>
    <w:rsid w:val="00CF35C2"/>
    <w:rsid w:val="00CF3924"/>
    <w:rsid w:val="00CF3B01"/>
    <w:rsid w:val="00CF3BD4"/>
    <w:rsid w:val="00CF4040"/>
    <w:rsid w:val="00CF477A"/>
    <w:rsid w:val="00CF4E4C"/>
    <w:rsid w:val="00CF4FAF"/>
    <w:rsid w:val="00CF5325"/>
    <w:rsid w:val="00CF5C4C"/>
    <w:rsid w:val="00CF61F2"/>
    <w:rsid w:val="00CF6C72"/>
    <w:rsid w:val="00CF7A38"/>
    <w:rsid w:val="00CF7E8D"/>
    <w:rsid w:val="00D0041E"/>
    <w:rsid w:val="00D00C4E"/>
    <w:rsid w:val="00D00E0C"/>
    <w:rsid w:val="00D01514"/>
    <w:rsid w:val="00D019BA"/>
    <w:rsid w:val="00D02DDC"/>
    <w:rsid w:val="00D0346E"/>
    <w:rsid w:val="00D03E86"/>
    <w:rsid w:val="00D047FA"/>
    <w:rsid w:val="00D05D76"/>
    <w:rsid w:val="00D0619A"/>
    <w:rsid w:val="00D06C47"/>
    <w:rsid w:val="00D0707C"/>
    <w:rsid w:val="00D07453"/>
    <w:rsid w:val="00D07680"/>
    <w:rsid w:val="00D07985"/>
    <w:rsid w:val="00D07A40"/>
    <w:rsid w:val="00D07B65"/>
    <w:rsid w:val="00D101D4"/>
    <w:rsid w:val="00D10A5F"/>
    <w:rsid w:val="00D11405"/>
    <w:rsid w:val="00D11CCC"/>
    <w:rsid w:val="00D1239D"/>
    <w:rsid w:val="00D125A2"/>
    <w:rsid w:val="00D12908"/>
    <w:rsid w:val="00D145A0"/>
    <w:rsid w:val="00D145D7"/>
    <w:rsid w:val="00D1482A"/>
    <w:rsid w:val="00D15616"/>
    <w:rsid w:val="00D15D99"/>
    <w:rsid w:val="00D160A7"/>
    <w:rsid w:val="00D16990"/>
    <w:rsid w:val="00D16BCA"/>
    <w:rsid w:val="00D16D16"/>
    <w:rsid w:val="00D1710A"/>
    <w:rsid w:val="00D205D4"/>
    <w:rsid w:val="00D2163D"/>
    <w:rsid w:val="00D220FE"/>
    <w:rsid w:val="00D224FA"/>
    <w:rsid w:val="00D227D7"/>
    <w:rsid w:val="00D22B32"/>
    <w:rsid w:val="00D23578"/>
    <w:rsid w:val="00D24C3A"/>
    <w:rsid w:val="00D24DB5"/>
    <w:rsid w:val="00D250D7"/>
    <w:rsid w:val="00D25341"/>
    <w:rsid w:val="00D25349"/>
    <w:rsid w:val="00D25650"/>
    <w:rsid w:val="00D261D3"/>
    <w:rsid w:val="00D26743"/>
    <w:rsid w:val="00D271BC"/>
    <w:rsid w:val="00D2734D"/>
    <w:rsid w:val="00D279A5"/>
    <w:rsid w:val="00D27DC1"/>
    <w:rsid w:val="00D27ED8"/>
    <w:rsid w:val="00D3082B"/>
    <w:rsid w:val="00D3099B"/>
    <w:rsid w:val="00D31CE4"/>
    <w:rsid w:val="00D32320"/>
    <w:rsid w:val="00D325F7"/>
    <w:rsid w:val="00D32815"/>
    <w:rsid w:val="00D32C27"/>
    <w:rsid w:val="00D3329E"/>
    <w:rsid w:val="00D333AA"/>
    <w:rsid w:val="00D3438E"/>
    <w:rsid w:val="00D344C5"/>
    <w:rsid w:val="00D350A8"/>
    <w:rsid w:val="00D351D6"/>
    <w:rsid w:val="00D35F21"/>
    <w:rsid w:val="00D364AA"/>
    <w:rsid w:val="00D36FBE"/>
    <w:rsid w:val="00D3713A"/>
    <w:rsid w:val="00D3731B"/>
    <w:rsid w:val="00D379CA"/>
    <w:rsid w:val="00D405C0"/>
    <w:rsid w:val="00D4108F"/>
    <w:rsid w:val="00D411E8"/>
    <w:rsid w:val="00D419AD"/>
    <w:rsid w:val="00D41E59"/>
    <w:rsid w:val="00D424FC"/>
    <w:rsid w:val="00D42A28"/>
    <w:rsid w:val="00D4355E"/>
    <w:rsid w:val="00D43650"/>
    <w:rsid w:val="00D43BD5"/>
    <w:rsid w:val="00D43BE0"/>
    <w:rsid w:val="00D4408C"/>
    <w:rsid w:val="00D44253"/>
    <w:rsid w:val="00D44406"/>
    <w:rsid w:val="00D445B6"/>
    <w:rsid w:val="00D44A73"/>
    <w:rsid w:val="00D44FC9"/>
    <w:rsid w:val="00D456AF"/>
    <w:rsid w:val="00D4589F"/>
    <w:rsid w:val="00D46373"/>
    <w:rsid w:val="00D464EC"/>
    <w:rsid w:val="00D46CB1"/>
    <w:rsid w:val="00D471D4"/>
    <w:rsid w:val="00D475E3"/>
    <w:rsid w:val="00D477B8"/>
    <w:rsid w:val="00D47E83"/>
    <w:rsid w:val="00D50398"/>
    <w:rsid w:val="00D51FCE"/>
    <w:rsid w:val="00D52A9F"/>
    <w:rsid w:val="00D52E43"/>
    <w:rsid w:val="00D532AD"/>
    <w:rsid w:val="00D5375D"/>
    <w:rsid w:val="00D540F8"/>
    <w:rsid w:val="00D54461"/>
    <w:rsid w:val="00D54498"/>
    <w:rsid w:val="00D545C8"/>
    <w:rsid w:val="00D54964"/>
    <w:rsid w:val="00D556AA"/>
    <w:rsid w:val="00D55722"/>
    <w:rsid w:val="00D55762"/>
    <w:rsid w:val="00D5598A"/>
    <w:rsid w:val="00D5643B"/>
    <w:rsid w:val="00D56AA4"/>
    <w:rsid w:val="00D570B4"/>
    <w:rsid w:val="00D57C1F"/>
    <w:rsid w:val="00D57CE8"/>
    <w:rsid w:val="00D60632"/>
    <w:rsid w:val="00D609CE"/>
    <w:rsid w:val="00D60CE0"/>
    <w:rsid w:val="00D6147E"/>
    <w:rsid w:val="00D61DD9"/>
    <w:rsid w:val="00D62175"/>
    <w:rsid w:val="00D62A89"/>
    <w:rsid w:val="00D62B45"/>
    <w:rsid w:val="00D63869"/>
    <w:rsid w:val="00D63E2A"/>
    <w:rsid w:val="00D63FC1"/>
    <w:rsid w:val="00D64669"/>
    <w:rsid w:val="00D65FCA"/>
    <w:rsid w:val="00D6683E"/>
    <w:rsid w:val="00D66F10"/>
    <w:rsid w:val="00D7006A"/>
    <w:rsid w:val="00D70136"/>
    <w:rsid w:val="00D70EDC"/>
    <w:rsid w:val="00D71BE1"/>
    <w:rsid w:val="00D72A4F"/>
    <w:rsid w:val="00D72AEF"/>
    <w:rsid w:val="00D72D44"/>
    <w:rsid w:val="00D72EFC"/>
    <w:rsid w:val="00D73393"/>
    <w:rsid w:val="00D7449E"/>
    <w:rsid w:val="00D74E21"/>
    <w:rsid w:val="00D753CE"/>
    <w:rsid w:val="00D75A38"/>
    <w:rsid w:val="00D75DC5"/>
    <w:rsid w:val="00D76596"/>
    <w:rsid w:val="00D76640"/>
    <w:rsid w:val="00D76AE6"/>
    <w:rsid w:val="00D771A7"/>
    <w:rsid w:val="00D77361"/>
    <w:rsid w:val="00D77A05"/>
    <w:rsid w:val="00D77A6B"/>
    <w:rsid w:val="00D77FFD"/>
    <w:rsid w:val="00D7E5CC"/>
    <w:rsid w:val="00D80148"/>
    <w:rsid w:val="00D80168"/>
    <w:rsid w:val="00D8041C"/>
    <w:rsid w:val="00D804D5"/>
    <w:rsid w:val="00D806A2"/>
    <w:rsid w:val="00D8162F"/>
    <w:rsid w:val="00D8164B"/>
    <w:rsid w:val="00D819F0"/>
    <w:rsid w:val="00D81BE8"/>
    <w:rsid w:val="00D81C58"/>
    <w:rsid w:val="00D82075"/>
    <w:rsid w:val="00D82727"/>
    <w:rsid w:val="00D82E7C"/>
    <w:rsid w:val="00D830E9"/>
    <w:rsid w:val="00D835D1"/>
    <w:rsid w:val="00D83BAD"/>
    <w:rsid w:val="00D83D0C"/>
    <w:rsid w:val="00D85630"/>
    <w:rsid w:val="00D85662"/>
    <w:rsid w:val="00D85E05"/>
    <w:rsid w:val="00D86088"/>
    <w:rsid w:val="00D86705"/>
    <w:rsid w:val="00D867A9"/>
    <w:rsid w:val="00D86963"/>
    <w:rsid w:val="00D86BF1"/>
    <w:rsid w:val="00D8701D"/>
    <w:rsid w:val="00D870BE"/>
    <w:rsid w:val="00D87DDB"/>
    <w:rsid w:val="00D9005C"/>
    <w:rsid w:val="00D90FDC"/>
    <w:rsid w:val="00D912EB"/>
    <w:rsid w:val="00D913C1"/>
    <w:rsid w:val="00D9144B"/>
    <w:rsid w:val="00D92BE7"/>
    <w:rsid w:val="00D92F36"/>
    <w:rsid w:val="00D92F38"/>
    <w:rsid w:val="00D93F51"/>
    <w:rsid w:val="00D94542"/>
    <w:rsid w:val="00D94ACE"/>
    <w:rsid w:val="00D95516"/>
    <w:rsid w:val="00D95C1F"/>
    <w:rsid w:val="00D961B6"/>
    <w:rsid w:val="00D96463"/>
    <w:rsid w:val="00D96A7F"/>
    <w:rsid w:val="00D97979"/>
    <w:rsid w:val="00DA02CF"/>
    <w:rsid w:val="00DA0AA2"/>
    <w:rsid w:val="00DA1291"/>
    <w:rsid w:val="00DA129A"/>
    <w:rsid w:val="00DA1392"/>
    <w:rsid w:val="00DA1565"/>
    <w:rsid w:val="00DA1807"/>
    <w:rsid w:val="00DA24A3"/>
    <w:rsid w:val="00DA280B"/>
    <w:rsid w:val="00DA2A73"/>
    <w:rsid w:val="00DA329C"/>
    <w:rsid w:val="00DA3C61"/>
    <w:rsid w:val="00DA4C04"/>
    <w:rsid w:val="00DA575E"/>
    <w:rsid w:val="00DA6692"/>
    <w:rsid w:val="00DA6990"/>
    <w:rsid w:val="00DA6D51"/>
    <w:rsid w:val="00DA72DE"/>
    <w:rsid w:val="00DA7514"/>
    <w:rsid w:val="00DB0739"/>
    <w:rsid w:val="00DB1568"/>
    <w:rsid w:val="00DB16EA"/>
    <w:rsid w:val="00DB17F3"/>
    <w:rsid w:val="00DB242D"/>
    <w:rsid w:val="00DB29C5"/>
    <w:rsid w:val="00DB2A3E"/>
    <w:rsid w:val="00DB332C"/>
    <w:rsid w:val="00DB3805"/>
    <w:rsid w:val="00DB3AB3"/>
    <w:rsid w:val="00DB498B"/>
    <w:rsid w:val="00DB4CA6"/>
    <w:rsid w:val="00DB57BD"/>
    <w:rsid w:val="00DB598B"/>
    <w:rsid w:val="00DB5CFB"/>
    <w:rsid w:val="00DB6022"/>
    <w:rsid w:val="00DB619C"/>
    <w:rsid w:val="00DB6733"/>
    <w:rsid w:val="00DB6941"/>
    <w:rsid w:val="00DB6F6C"/>
    <w:rsid w:val="00DB7457"/>
    <w:rsid w:val="00DB74E0"/>
    <w:rsid w:val="00DB7BF3"/>
    <w:rsid w:val="00DB7D20"/>
    <w:rsid w:val="00DB7EC6"/>
    <w:rsid w:val="00DC097D"/>
    <w:rsid w:val="00DC09FE"/>
    <w:rsid w:val="00DC1080"/>
    <w:rsid w:val="00DC1647"/>
    <w:rsid w:val="00DC16CE"/>
    <w:rsid w:val="00DC17C5"/>
    <w:rsid w:val="00DC1B56"/>
    <w:rsid w:val="00DC1E9A"/>
    <w:rsid w:val="00DC282C"/>
    <w:rsid w:val="00DC2901"/>
    <w:rsid w:val="00DC2BC9"/>
    <w:rsid w:val="00DC2C7B"/>
    <w:rsid w:val="00DC33FA"/>
    <w:rsid w:val="00DC36B4"/>
    <w:rsid w:val="00DC3AE9"/>
    <w:rsid w:val="00DC3D9C"/>
    <w:rsid w:val="00DC3E09"/>
    <w:rsid w:val="00DC42A3"/>
    <w:rsid w:val="00DC45F7"/>
    <w:rsid w:val="00DC4747"/>
    <w:rsid w:val="00DC4C92"/>
    <w:rsid w:val="00DC4F47"/>
    <w:rsid w:val="00DC51D5"/>
    <w:rsid w:val="00DC5BD5"/>
    <w:rsid w:val="00DC5C02"/>
    <w:rsid w:val="00DC63E1"/>
    <w:rsid w:val="00DC6D55"/>
    <w:rsid w:val="00DC6DE3"/>
    <w:rsid w:val="00DC6DEA"/>
    <w:rsid w:val="00DC70CF"/>
    <w:rsid w:val="00DC71D0"/>
    <w:rsid w:val="00DC76A3"/>
    <w:rsid w:val="00DC7A07"/>
    <w:rsid w:val="00DC7C6B"/>
    <w:rsid w:val="00DC7CFB"/>
    <w:rsid w:val="00DD02A2"/>
    <w:rsid w:val="00DD0720"/>
    <w:rsid w:val="00DD12CC"/>
    <w:rsid w:val="00DD1B9B"/>
    <w:rsid w:val="00DD1C15"/>
    <w:rsid w:val="00DD24B6"/>
    <w:rsid w:val="00DD2F4F"/>
    <w:rsid w:val="00DD3E2C"/>
    <w:rsid w:val="00DD404B"/>
    <w:rsid w:val="00DD4E1F"/>
    <w:rsid w:val="00DD5148"/>
    <w:rsid w:val="00DD524E"/>
    <w:rsid w:val="00DD5D4E"/>
    <w:rsid w:val="00DD5FD2"/>
    <w:rsid w:val="00DD60E5"/>
    <w:rsid w:val="00DD612E"/>
    <w:rsid w:val="00DD75E1"/>
    <w:rsid w:val="00DD7B63"/>
    <w:rsid w:val="00DD7DE6"/>
    <w:rsid w:val="00DD7DED"/>
    <w:rsid w:val="00DE04F0"/>
    <w:rsid w:val="00DE1A38"/>
    <w:rsid w:val="00DE1A54"/>
    <w:rsid w:val="00DE308D"/>
    <w:rsid w:val="00DE35B0"/>
    <w:rsid w:val="00DE3B75"/>
    <w:rsid w:val="00DE41BE"/>
    <w:rsid w:val="00DE4AC1"/>
    <w:rsid w:val="00DE4D43"/>
    <w:rsid w:val="00DE51E4"/>
    <w:rsid w:val="00DE5321"/>
    <w:rsid w:val="00DE55A9"/>
    <w:rsid w:val="00DE5779"/>
    <w:rsid w:val="00DE5947"/>
    <w:rsid w:val="00DE5F74"/>
    <w:rsid w:val="00DE6437"/>
    <w:rsid w:val="00DE6964"/>
    <w:rsid w:val="00DE6AA8"/>
    <w:rsid w:val="00DE72F5"/>
    <w:rsid w:val="00DE7B50"/>
    <w:rsid w:val="00DE7C1B"/>
    <w:rsid w:val="00DE7DFF"/>
    <w:rsid w:val="00DE7FDB"/>
    <w:rsid w:val="00DF0BF0"/>
    <w:rsid w:val="00DF1AA4"/>
    <w:rsid w:val="00DF225D"/>
    <w:rsid w:val="00DF258E"/>
    <w:rsid w:val="00DF28FC"/>
    <w:rsid w:val="00DF2C3F"/>
    <w:rsid w:val="00DF2D99"/>
    <w:rsid w:val="00DF31A1"/>
    <w:rsid w:val="00DF35BC"/>
    <w:rsid w:val="00DF4459"/>
    <w:rsid w:val="00DF4477"/>
    <w:rsid w:val="00DF4571"/>
    <w:rsid w:val="00DF4588"/>
    <w:rsid w:val="00DF49B7"/>
    <w:rsid w:val="00DF4AE6"/>
    <w:rsid w:val="00DF4C56"/>
    <w:rsid w:val="00DF5197"/>
    <w:rsid w:val="00DF548E"/>
    <w:rsid w:val="00DF56D7"/>
    <w:rsid w:val="00DF580A"/>
    <w:rsid w:val="00DF5B7F"/>
    <w:rsid w:val="00DF6106"/>
    <w:rsid w:val="00DF649A"/>
    <w:rsid w:val="00DF7E52"/>
    <w:rsid w:val="00E005DC"/>
    <w:rsid w:val="00E00B7B"/>
    <w:rsid w:val="00E01254"/>
    <w:rsid w:val="00E01423"/>
    <w:rsid w:val="00E01584"/>
    <w:rsid w:val="00E0186E"/>
    <w:rsid w:val="00E02785"/>
    <w:rsid w:val="00E02AB0"/>
    <w:rsid w:val="00E02B51"/>
    <w:rsid w:val="00E02DB9"/>
    <w:rsid w:val="00E03765"/>
    <w:rsid w:val="00E03885"/>
    <w:rsid w:val="00E03F1F"/>
    <w:rsid w:val="00E044FD"/>
    <w:rsid w:val="00E049E0"/>
    <w:rsid w:val="00E059D0"/>
    <w:rsid w:val="00E0609D"/>
    <w:rsid w:val="00E06517"/>
    <w:rsid w:val="00E06ED1"/>
    <w:rsid w:val="00E1020D"/>
    <w:rsid w:val="00E1036D"/>
    <w:rsid w:val="00E10432"/>
    <w:rsid w:val="00E106A0"/>
    <w:rsid w:val="00E106A7"/>
    <w:rsid w:val="00E108C2"/>
    <w:rsid w:val="00E1251E"/>
    <w:rsid w:val="00E12547"/>
    <w:rsid w:val="00E12599"/>
    <w:rsid w:val="00E128C8"/>
    <w:rsid w:val="00E12A5C"/>
    <w:rsid w:val="00E12C91"/>
    <w:rsid w:val="00E13A62"/>
    <w:rsid w:val="00E13D0D"/>
    <w:rsid w:val="00E14999"/>
    <w:rsid w:val="00E15848"/>
    <w:rsid w:val="00E15892"/>
    <w:rsid w:val="00E15CF9"/>
    <w:rsid w:val="00E16007"/>
    <w:rsid w:val="00E16B32"/>
    <w:rsid w:val="00E16BEB"/>
    <w:rsid w:val="00E17321"/>
    <w:rsid w:val="00E1733E"/>
    <w:rsid w:val="00E1773A"/>
    <w:rsid w:val="00E1786A"/>
    <w:rsid w:val="00E17FC9"/>
    <w:rsid w:val="00E20BAE"/>
    <w:rsid w:val="00E212FE"/>
    <w:rsid w:val="00E217CA"/>
    <w:rsid w:val="00E21B2D"/>
    <w:rsid w:val="00E21C91"/>
    <w:rsid w:val="00E21D5F"/>
    <w:rsid w:val="00E2214E"/>
    <w:rsid w:val="00E22337"/>
    <w:rsid w:val="00E22CA2"/>
    <w:rsid w:val="00E22CC6"/>
    <w:rsid w:val="00E23F28"/>
    <w:rsid w:val="00E24C8D"/>
    <w:rsid w:val="00E25F8C"/>
    <w:rsid w:val="00E260CE"/>
    <w:rsid w:val="00E26844"/>
    <w:rsid w:val="00E26850"/>
    <w:rsid w:val="00E27C31"/>
    <w:rsid w:val="00E30553"/>
    <w:rsid w:val="00E30592"/>
    <w:rsid w:val="00E3073D"/>
    <w:rsid w:val="00E3074E"/>
    <w:rsid w:val="00E30BE8"/>
    <w:rsid w:val="00E3156E"/>
    <w:rsid w:val="00E31DF0"/>
    <w:rsid w:val="00E3282C"/>
    <w:rsid w:val="00E32E05"/>
    <w:rsid w:val="00E33053"/>
    <w:rsid w:val="00E338E3"/>
    <w:rsid w:val="00E34086"/>
    <w:rsid w:val="00E343DD"/>
    <w:rsid w:val="00E3565A"/>
    <w:rsid w:val="00E36504"/>
    <w:rsid w:val="00E36BBF"/>
    <w:rsid w:val="00E36E60"/>
    <w:rsid w:val="00E36F7E"/>
    <w:rsid w:val="00E37565"/>
    <w:rsid w:val="00E37B10"/>
    <w:rsid w:val="00E37CF8"/>
    <w:rsid w:val="00E4026F"/>
    <w:rsid w:val="00E40279"/>
    <w:rsid w:val="00E4050B"/>
    <w:rsid w:val="00E410F0"/>
    <w:rsid w:val="00E4159B"/>
    <w:rsid w:val="00E41865"/>
    <w:rsid w:val="00E418F8"/>
    <w:rsid w:val="00E41F8B"/>
    <w:rsid w:val="00E42044"/>
    <w:rsid w:val="00E4214D"/>
    <w:rsid w:val="00E434AC"/>
    <w:rsid w:val="00E449D8"/>
    <w:rsid w:val="00E44B78"/>
    <w:rsid w:val="00E44C58"/>
    <w:rsid w:val="00E44C8B"/>
    <w:rsid w:val="00E4512F"/>
    <w:rsid w:val="00E45844"/>
    <w:rsid w:val="00E45BF7"/>
    <w:rsid w:val="00E45D7E"/>
    <w:rsid w:val="00E46F30"/>
    <w:rsid w:val="00E471A3"/>
    <w:rsid w:val="00E47BAF"/>
    <w:rsid w:val="00E47D9D"/>
    <w:rsid w:val="00E5074B"/>
    <w:rsid w:val="00E5079D"/>
    <w:rsid w:val="00E50A15"/>
    <w:rsid w:val="00E50CB7"/>
    <w:rsid w:val="00E514C4"/>
    <w:rsid w:val="00E523A5"/>
    <w:rsid w:val="00E52692"/>
    <w:rsid w:val="00E52C75"/>
    <w:rsid w:val="00E52FA8"/>
    <w:rsid w:val="00E53001"/>
    <w:rsid w:val="00E53373"/>
    <w:rsid w:val="00E53558"/>
    <w:rsid w:val="00E53B16"/>
    <w:rsid w:val="00E53E65"/>
    <w:rsid w:val="00E54047"/>
    <w:rsid w:val="00E54C69"/>
    <w:rsid w:val="00E54F00"/>
    <w:rsid w:val="00E55572"/>
    <w:rsid w:val="00E55776"/>
    <w:rsid w:val="00E55E0B"/>
    <w:rsid w:val="00E57854"/>
    <w:rsid w:val="00E60101"/>
    <w:rsid w:val="00E60937"/>
    <w:rsid w:val="00E60F21"/>
    <w:rsid w:val="00E6108D"/>
    <w:rsid w:val="00E610F5"/>
    <w:rsid w:val="00E61236"/>
    <w:rsid w:val="00E61264"/>
    <w:rsid w:val="00E61781"/>
    <w:rsid w:val="00E61D12"/>
    <w:rsid w:val="00E621DC"/>
    <w:rsid w:val="00E62372"/>
    <w:rsid w:val="00E63193"/>
    <w:rsid w:val="00E63751"/>
    <w:rsid w:val="00E63A21"/>
    <w:rsid w:val="00E63A42"/>
    <w:rsid w:val="00E63A9B"/>
    <w:rsid w:val="00E63AB4"/>
    <w:rsid w:val="00E640B6"/>
    <w:rsid w:val="00E6458E"/>
    <w:rsid w:val="00E6519C"/>
    <w:rsid w:val="00E65721"/>
    <w:rsid w:val="00E65AC2"/>
    <w:rsid w:val="00E65FAA"/>
    <w:rsid w:val="00E66B28"/>
    <w:rsid w:val="00E673D7"/>
    <w:rsid w:val="00E675C3"/>
    <w:rsid w:val="00E707BD"/>
    <w:rsid w:val="00E70F1E"/>
    <w:rsid w:val="00E70F69"/>
    <w:rsid w:val="00E71356"/>
    <w:rsid w:val="00E715D0"/>
    <w:rsid w:val="00E71876"/>
    <w:rsid w:val="00E71EB2"/>
    <w:rsid w:val="00E720F7"/>
    <w:rsid w:val="00E73674"/>
    <w:rsid w:val="00E7385C"/>
    <w:rsid w:val="00E73DA7"/>
    <w:rsid w:val="00E73DF6"/>
    <w:rsid w:val="00E74C95"/>
    <w:rsid w:val="00E7588B"/>
    <w:rsid w:val="00E75EEF"/>
    <w:rsid w:val="00E76307"/>
    <w:rsid w:val="00E7687B"/>
    <w:rsid w:val="00E76DFE"/>
    <w:rsid w:val="00E76F13"/>
    <w:rsid w:val="00E770A0"/>
    <w:rsid w:val="00E7755C"/>
    <w:rsid w:val="00E77756"/>
    <w:rsid w:val="00E77D31"/>
    <w:rsid w:val="00E803C9"/>
    <w:rsid w:val="00E808C6"/>
    <w:rsid w:val="00E80915"/>
    <w:rsid w:val="00E80A3B"/>
    <w:rsid w:val="00E81184"/>
    <w:rsid w:val="00E81488"/>
    <w:rsid w:val="00E81B31"/>
    <w:rsid w:val="00E81EB1"/>
    <w:rsid w:val="00E823A8"/>
    <w:rsid w:val="00E82CC1"/>
    <w:rsid w:val="00E84F72"/>
    <w:rsid w:val="00E85905"/>
    <w:rsid w:val="00E8620B"/>
    <w:rsid w:val="00E87D88"/>
    <w:rsid w:val="00E9088D"/>
    <w:rsid w:val="00E911DF"/>
    <w:rsid w:val="00E91615"/>
    <w:rsid w:val="00E91CA3"/>
    <w:rsid w:val="00E92330"/>
    <w:rsid w:val="00E9296C"/>
    <w:rsid w:val="00E92A25"/>
    <w:rsid w:val="00E92ABE"/>
    <w:rsid w:val="00E92CEB"/>
    <w:rsid w:val="00E9398B"/>
    <w:rsid w:val="00E948F1"/>
    <w:rsid w:val="00E94CB8"/>
    <w:rsid w:val="00E94FC8"/>
    <w:rsid w:val="00E954DB"/>
    <w:rsid w:val="00E96761"/>
    <w:rsid w:val="00E96B05"/>
    <w:rsid w:val="00E97364"/>
    <w:rsid w:val="00E97AE1"/>
    <w:rsid w:val="00EA0238"/>
    <w:rsid w:val="00EA078D"/>
    <w:rsid w:val="00EA0B34"/>
    <w:rsid w:val="00EA10A3"/>
    <w:rsid w:val="00EA1247"/>
    <w:rsid w:val="00EA153B"/>
    <w:rsid w:val="00EA1933"/>
    <w:rsid w:val="00EA1A39"/>
    <w:rsid w:val="00EA1B96"/>
    <w:rsid w:val="00EA1D09"/>
    <w:rsid w:val="00EA25E4"/>
    <w:rsid w:val="00EA2E34"/>
    <w:rsid w:val="00EA3220"/>
    <w:rsid w:val="00EA3687"/>
    <w:rsid w:val="00EA36CC"/>
    <w:rsid w:val="00EA3809"/>
    <w:rsid w:val="00EA42C5"/>
    <w:rsid w:val="00EA4C35"/>
    <w:rsid w:val="00EA4D57"/>
    <w:rsid w:val="00EA4F28"/>
    <w:rsid w:val="00EA5408"/>
    <w:rsid w:val="00EA5956"/>
    <w:rsid w:val="00EA598E"/>
    <w:rsid w:val="00EA5ABC"/>
    <w:rsid w:val="00EA60B2"/>
    <w:rsid w:val="00EA655A"/>
    <w:rsid w:val="00EA68CA"/>
    <w:rsid w:val="00EA71B1"/>
    <w:rsid w:val="00EA72D5"/>
    <w:rsid w:val="00EA7356"/>
    <w:rsid w:val="00EA7573"/>
    <w:rsid w:val="00EA7B10"/>
    <w:rsid w:val="00EA7E52"/>
    <w:rsid w:val="00EB0097"/>
    <w:rsid w:val="00EB03B1"/>
    <w:rsid w:val="00EB08A4"/>
    <w:rsid w:val="00EB1B82"/>
    <w:rsid w:val="00EB2209"/>
    <w:rsid w:val="00EB2226"/>
    <w:rsid w:val="00EB23DF"/>
    <w:rsid w:val="00EB2499"/>
    <w:rsid w:val="00EB2A83"/>
    <w:rsid w:val="00EB2E9B"/>
    <w:rsid w:val="00EB34E1"/>
    <w:rsid w:val="00EB3C7B"/>
    <w:rsid w:val="00EB4F83"/>
    <w:rsid w:val="00EB5368"/>
    <w:rsid w:val="00EB55FF"/>
    <w:rsid w:val="00EB56F8"/>
    <w:rsid w:val="00EB6048"/>
    <w:rsid w:val="00EB63A3"/>
    <w:rsid w:val="00EB6B1F"/>
    <w:rsid w:val="00EB6B27"/>
    <w:rsid w:val="00EB73DB"/>
    <w:rsid w:val="00EB77AD"/>
    <w:rsid w:val="00EB78DE"/>
    <w:rsid w:val="00EB7E8A"/>
    <w:rsid w:val="00EB7F53"/>
    <w:rsid w:val="00EC0DCF"/>
    <w:rsid w:val="00EC1D59"/>
    <w:rsid w:val="00EC22A8"/>
    <w:rsid w:val="00EC2315"/>
    <w:rsid w:val="00EC2ABB"/>
    <w:rsid w:val="00EC2F20"/>
    <w:rsid w:val="00EC33B8"/>
    <w:rsid w:val="00EC391A"/>
    <w:rsid w:val="00EC3E97"/>
    <w:rsid w:val="00EC4060"/>
    <w:rsid w:val="00EC47D7"/>
    <w:rsid w:val="00EC4984"/>
    <w:rsid w:val="00EC4AAF"/>
    <w:rsid w:val="00EC5193"/>
    <w:rsid w:val="00EC51C2"/>
    <w:rsid w:val="00EC5C66"/>
    <w:rsid w:val="00EC5C9E"/>
    <w:rsid w:val="00EC5FE3"/>
    <w:rsid w:val="00EC640D"/>
    <w:rsid w:val="00EC715D"/>
    <w:rsid w:val="00EC7206"/>
    <w:rsid w:val="00EC7576"/>
    <w:rsid w:val="00ED03CC"/>
    <w:rsid w:val="00ED0BF5"/>
    <w:rsid w:val="00ED11E6"/>
    <w:rsid w:val="00ED11EF"/>
    <w:rsid w:val="00ED125C"/>
    <w:rsid w:val="00ED1595"/>
    <w:rsid w:val="00ED1F63"/>
    <w:rsid w:val="00ED21FD"/>
    <w:rsid w:val="00ED25DC"/>
    <w:rsid w:val="00ED2672"/>
    <w:rsid w:val="00ED38A9"/>
    <w:rsid w:val="00ED3E18"/>
    <w:rsid w:val="00ED3F76"/>
    <w:rsid w:val="00ED4A4A"/>
    <w:rsid w:val="00ED5308"/>
    <w:rsid w:val="00ED5489"/>
    <w:rsid w:val="00ED5D40"/>
    <w:rsid w:val="00ED745F"/>
    <w:rsid w:val="00ED7FAE"/>
    <w:rsid w:val="00EE041B"/>
    <w:rsid w:val="00EE1057"/>
    <w:rsid w:val="00EE11C1"/>
    <w:rsid w:val="00EE14CC"/>
    <w:rsid w:val="00EE162D"/>
    <w:rsid w:val="00EE2185"/>
    <w:rsid w:val="00EE2216"/>
    <w:rsid w:val="00EE2C70"/>
    <w:rsid w:val="00EE33CB"/>
    <w:rsid w:val="00EE41F2"/>
    <w:rsid w:val="00EE50A8"/>
    <w:rsid w:val="00EE5328"/>
    <w:rsid w:val="00EE56DD"/>
    <w:rsid w:val="00EE5A01"/>
    <w:rsid w:val="00EE5DBD"/>
    <w:rsid w:val="00EE6474"/>
    <w:rsid w:val="00EE74A9"/>
    <w:rsid w:val="00EE74AB"/>
    <w:rsid w:val="00EE756E"/>
    <w:rsid w:val="00EE79C4"/>
    <w:rsid w:val="00EE7F75"/>
    <w:rsid w:val="00EE7FFD"/>
    <w:rsid w:val="00EF0506"/>
    <w:rsid w:val="00EF10E3"/>
    <w:rsid w:val="00EF14FD"/>
    <w:rsid w:val="00EF18BB"/>
    <w:rsid w:val="00EF1BD4"/>
    <w:rsid w:val="00EF1F17"/>
    <w:rsid w:val="00EF2520"/>
    <w:rsid w:val="00EF2BBA"/>
    <w:rsid w:val="00EF33AD"/>
    <w:rsid w:val="00EF3706"/>
    <w:rsid w:val="00EF385B"/>
    <w:rsid w:val="00EF3888"/>
    <w:rsid w:val="00EF39AF"/>
    <w:rsid w:val="00EF3DD1"/>
    <w:rsid w:val="00EF4670"/>
    <w:rsid w:val="00EF491C"/>
    <w:rsid w:val="00EF4C12"/>
    <w:rsid w:val="00EF501D"/>
    <w:rsid w:val="00EF571E"/>
    <w:rsid w:val="00EF5848"/>
    <w:rsid w:val="00EF66B5"/>
    <w:rsid w:val="00EF66C9"/>
    <w:rsid w:val="00EF76FE"/>
    <w:rsid w:val="00EF7907"/>
    <w:rsid w:val="00EF7FC3"/>
    <w:rsid w:val="00F00545"/>
    <w:rsid w:val="00F008FE"/>
    <w:rsid w:val="00F00A4C"/>
    <w:rsid w:val="00F010CC"/>
    <w:rsid w:val="00F012DE"/>
    <w:rsid w:val="00F021B4"/>
    <w:rsid w:val="00F02723"/>
    <w:rsid w:val="00F0340E"/>
    <w:rsid w:val="00F03497"/>
    <w:rsid w:val="00F03539"/>
    <w:rsid w:val="00F03AF4"/>
    <w:rsid w:val="00F0471B"/>
    <w:rsid w:val="00F048CC"/>
    <w:rsid w:val="00F04FED"/>
    <w:rsid w:val="00F0543C"/>
    <w:rsid w:val="00F060CA"/>
    <w:rsid w:val="00F06747"/>
    <w:rsid w:val="00F0686F"/>
    <w:rsid w:val="00F06A6A"/>
    <w:rsid w:val="00F06EF1"/>
    <w:rsid w:val="00F07818"/>
    <w:rsid w:val="00F07B73"/>
    <w:rsid w:val="00F104FC"/>
    <w:rsid w:val="00F10E29"/>
    <w:rsid w:val="00F10EB4"/>
    <w:rsid w:val="00F11010"/>
    <w:rsid w:val="00F120FB"/>
    <w:rsid w:val="00F1304A"/>
    <w:rsid w:val="00F1368C"/>
    <w:rsid w:val="00F136A2"/>
    <w:rsid w:val="00F13778"/>
    <w:rsid w:val="00F143C1"/>
    <w:rsid w:val="00F147BB"/>
    <w:rsid w:val="00F14A74"/>
    <w:rsid w:val="00F14D55"/>
    <w:rsid w:val="00F15A0C"/>
    <w:rsid w:val="00F15C6C"/>
    <w:rsid w:val="00F15D6C"/>
    <w:rsid w:val="00F16CA4"/>
    <w:rsid w:val="00F17345"/>
    <w:rsid w:val="00F17858"/>
    <w:rsid w:val="00F20908"/>
    <w:rsid w:val="00F20BB6"/>
    <w:rsid w:val="00F21188"/>
    <w:rsid w:val="00F2127F"/>
    <w:rsid w:val="00F2177B"/>
    <w:rsid w:val="00F21F46"/>
    <w:rsid w:val="00F227C4"/>
    <w:rsid w:val="00F22F7B"/>
    <w:rsid w:val="00F234B9"/>
    <w:rsid w:val="00F23AD4"/>
    <w:rsid w:val="00F24A53"/>
    <w:rsid w:val="00F25261"/>
    <w:rsid w:val="00F2551C"/>
    <w:rsid w:val="00F25673"/>
    <w:rsid w:val="00F267AF"/>
    <w:rsid w:val="00F26FF8"/>
    <w:rsid w:val="00F2734C"/>
    <w:rsid w:val="00F30998"/>
    <w:rsid w:val="00F30B5B"/>
    <w:rsid w:val="00F30B69"/>
    <w:rsid w:val="00F30C01"/>
    <w:rsid w:val="00F30C7C"/>
    <w:rsid w:val="00F32449"/>
    <w:rsid w:val="00F32471"/>
    <w:rsid w:val="00F32F43"/>
    <w:rsid w:val="00F33775"/>
    <w:rsid w:val="00F33E03"/>
    <w:rsid w:val="00F34FA5"/>
    <w:rsid w:val="00F36392"/>
    <w:rsid w:val="00F3718E"/>
    <w:rsid w:val="00F3779C"/>
    <w:rsid w:val="00F378C1"/>
    <w:rsid w:val="00F37A0D"/>
    <w:rsid w:val="00F4024A"/>
    <w:rsid w:val="00F40271"/>
    <w:rsid w:val="00F40563"/>
    <w:rsid w:val="00F40901"/>
    <w:rsid w:val="00F40AFA"/>
    <w:rsid w:val="00F40F6B"/>
    <w:rsid w:val="00F41555"/>
    <w:rsid w:val="00F41684"/>
    <w:rsid w:val="00F41A17"/>
    <w:rsid w:val="00F42233"/>
    <w:rsid w:val="00F428B2"/>
    <w:rsid w:val="00F441ED"/>
    <w:rsid w:val="00F44415"/>
    <w:rsid w:val="00F44457"/>
    <w:rsid w:val="00F4483E"/>
    <w:rsid w:val="00F4595C"/>
    <w:rsid w:val="00F46030"/>
    <w:rsid w:val="00F467B1"/>
    <w:rsid w:val="00F47FAD"/>
    <w:rsid w:val="00F507E1"/>
    <w:rsid w:val="00F50B21"/>
    <w:rsid w:val="00F50F2A"/>
    <w:rsid w:val="00F50F60"/>
    <w:rsid w:val="00F51B90"/>
    <w:rsid w:val="00F52B05"/>
    <w:rsid w:val="00F531B4"/>
    <w:rsid w:val="00F534C6"/>
    <w:rsid w:val="00F54ABD"/>
    <w:rsid w:val="00F550B8"/>
    <w:rsid w:val="00F55921"/>
    <w:rsid w:val="00F5669A"/>
    <w:rsid w:val="00F57098"/>
    <w:rsid w:val="00F571B6"/>
    <w:rsid w:val="00F57DCD"/>
    <w:rsid w:val="00F57FDE"/>
    <w:rsid w:val="00F60828"/>
    <w:rsid w:val="00F60BF3"/>
    <w:rsid w:val="00F6198F"/>
    <w:rsid w:val="00F61D04"/>
    <w:rsid w:val="00F622DC"/>
    <w:rsid w:val="00F62560"/>
    <w:rsid w:val="00F62754"/>
    <w:rsid w:val="00F627CC"/>
    <w:rsid w:val="00F63397"/>
    <w:rsid w:val="00F63408"/>
    <w:rsid w:val="00F6460A"/>
    <w:rsid w:val="00F64CFB"/>
    <w:rsid w:val="00F65D26"/>
    <w:rsid w:val="00F65EF8"/>
    <w:rsid w:val="00F66056"/>
    <w:rsid w:val="00F6650C"/>
    <w:rsid w:val="00F66A71"/>
    <w:rsid w:val="00F66F28"/>
    <w:rsid w:val="00F676ED"/>
    <w:rsid w:val="00F67A25"/>
    <w:rsid w:val="00F70A30"/>
    <w:rsid w:val="00F70E24"/>
    <w:rsid w:val="00F7106A"/>
    <w:rsid w:val="00F71191"/>
    <w:rsid w:val="00F72003"/>
    <w:rsid w:val="00F72A69"/>
    <w:rsid w:val="00F72CB9"/>
    <w:rsid w:val="00F730D6"/>
    <w:rsid w:val="00F7310A"/>
    <w:rsid w:val="00F73215"/>
    <w:rsid w:val="00F73CF0"/>
    <w:rsid w:val="00F7474D"/>
    <w:rsid w:val="00F74B24"/>
    <w:rsid w:val="00F75C5B"/>
    <w:rsid w:val="00F75E90"/>
    <w:rsid w:val="00F76201"/>
    <w:rsid w:val="00F7675A"/>
    <w:rsid w:val="00F76973"/>
    <w:rsid w:val="00F774C8"/>
    <w:rsid w:val="00F805DD"/>
    <w:rsid w:val="00F80919"/>
    <w:rsid w:val="00F80934"/>
    <w:rsid w:val="00F80991"/>
    <w:rsid w:val="00F81A56"/>
    <w:rsid w:val="00F81C13"/>
    <w:rsid w:val="00F8221C"/>
    <w:rsid w:val="00F8236B"/>
    <w:rsid w:val="00F82443"/>
    <w:rsid w:val="00F82BE0"/>
    <w:rsid w:val="00F82E1C"/>
    <w:rsid w:val="00F82F90"/>
    <w:rsid w:val="00F83222"/>
    <w:rsid w:val="00F838FB"/>
    <w:rsid w:val="00F84085"/>
    <w:rsid w:val="00F8446D"/>
    <w:rsid w:val="00F85921"/>
    <w:rsid w:val="00F85B9C"/>
    <w:rsid w:val="00F85DEC"/>
    <w:rsid w:val="00F86156"/>
    <w:rsid w:val="00F86484"/>
    <w:rsid w:val="00F8791B"/>
    <w:rsid w:val="00F87D37"/>
    <w:rsid w:val="00F90415"/>
    <w:rsid w:val="00F905A4"/>
    <w:rsid w:val="00F907E1"/>
    <w:rsid w:val="00F909EA"/>
    <w:rsid w:val="00F90D9F"/>
    <w:rsid w:val="00F915E5"/>
    <w:rsid w:val="00F91FBD"/>
    <w:rsid w:val="00F9201D"/>
    <w:rsid w:val="00F9231B"/>
    <w:rsid w:val="00F9252E"/>
    <w:rsid w:val="00F927C9"/>
    <w:rsid w:val="00F927FD"/>
    <w:rsid w:val="00F937B7"/>
    <w:rsid w:val="00F937FB"/>
    <w:rsid w:val="00F94D45"/>
    <w:rsid w:val="00F95262"/>
    <w:rsid w:val="00F95362"/>
    <w:rsid w:val="00F95392"/>
    <w:rsid w:val="00F9729B"/>
    <w:rsid w:val="00F9731D"/>
    <w:rsid w:val="00F97382"/>
    <w:rsid w:val="00F97499"/>
    <w:rsid w:val="00F97612"/>
    <w:rsid w:val="00F97D24"/>
    <w:rsid w:val="00FA0083"/>
    <w:rsid w:val="00FA0238"/>
    <w:rsid w:val="00FA0ACA"/>
    <w:rsid w:val="00FA146F"/>
    <w:rsid w:val="00FA2262"/>
    <w:rsid w:val="00FA2464"/>
    <w:rsid w:val="00FA269A"/>
    <w:rsid w:val="00FA2F97"/>
    <w:rsid w:val="00FA3349"/>
    <w:rsid w:val="00FA337A"/>
    <w:rsid w:val="00FA3A4F"/>
    <w:rsid w:val="00FA406C"/>
    <w:rsid w:val="00FA445C"/>
    <w:rsid w:val="00FA4933"/>
    <w:rsid w:val="00FA51FE"/>
    <w:rsid w:val="00FA6169"/>
    <w:rsid w:val="00FA6470"/>
    <w:rsid w:val="00FA6F87"/>
    <w:rsid w:val="00FA7756"/>
    <w:rsid w:val="00FA7A3F"/>
    <w:rsid w:val="00FA7EA4"/>
    <w:rsid w:val="00FB03BF"/>
    <w:rsid w:val="00FB0E07"/>
    <w:rsid w:val="00FB14E0"/>
    <w:rsid w:val="00FB16EB"/>
    <w:rsid w:val="00FB1A6B"/>
    <w:rsid w:val="00FB1C8B"/>
    <w:rsid w:val="00FB1D0E"/>
    <w:rsid w:val="00FB1D91"/>
    <w:rsid w:val="00FB1FC5"/>
    <w:rsid w:val="00FB2009"/>
    <w:rsid w:val="00FB22F6"/>
    <w:rsid w:val="00FB2839"/>
    <w:rsid w:val="00FB32CA"/>
    <w:rsid w:val="00FB34EB"/>
    <w:rsid w:val="00FB4661"/>
    <w:rsid w:val="00FB4895"/>
    <w:rsid w:val="00FB4AEB"/>
    <w:rsid w:val="00FB4D82"/>
    <w:rsid w:val="00FB56B7"/>
    <w:rsid w:val="00FB59F9"/>
    <w:rsid w:val="00FB6458"/>
    <w:rsid w:val="00FB64F1"/>
    <w:rsid w:val="00FB6850"/>
    <w:rsid w:val="00FB6D10"/>
    <w:rsid w:val="00FB6D14"/>
    <w:rsid w:val="00FB6EE6"/>
    <w:rsid w:val="00FB754F"/>
    <w:rsid w:val="00FB79AE"/>
    <w:rsid w:val="00FB7B02"/>
    <w:rsid w:val="00FB7B9D"/>
    <w:rsid w:val="00FB7F72"/>
    <w:rsid w:val="00FC0660"/>
    <w:rsid w:val="00FC0CC9"/>
    <w:rsid w:val="00FC0F7B"/>
    <w:rsid w:val="00FC1D09"/>
    <w:rsid w:val="00FC1F99"/>
    <w:rsid w:val="00FC2F97"/>
    <w:rsid w:val="00FC2FFA"/>
    <w:rsid w:val="00FC3A17"/>
    <w:rsid w:val="00FC3D6A"/>
    <w:rsid w:val="00FC5524"/>
    <w:rsid w:val="00FC55AE"/>
    <w:rsid w:val="00FC562F"/>
    <w:rsid w:val="00FC5B3A"/>
    <w:rsid w:val="00FC5BF2"/>
    <w:rsid w:val="00FC5C86"/>
    <w:rsid w:val="00FC5CB4"/>
    <w:rsid w:val="00FC6EB0"/>
    <w:rsid w:val="00FC7123"/>
    <w:rsid w:val="00FC7140"/>
    <w:rsid w:val="00FC73AE"/>
    <w:rsid w:val="00FC7D9D"/>
    <w:rsid w:val="00FD015B"/>
    <w:rsid w:val="00FD06ED"/>
    <w:rsid w:val="00FD0A70"/>
    <w:rsid w:val="00FD0BA7"/>
    <w:rsid w:val="00FD10D0"/>
    <w:rsid w:val="00FD12BC"/>
    <w:rsid w:val="00FD1764"/>
    <w:rsid w:val="00FD1F82"/>
    <w:rsid w:val="00FD236E"/>
    <w:rsid w:val="00FD2AE1"/>
    <w:rsid w:val="00FD2C39"/>
    <w:rsid w:val="00FD3285"/>
    <w:rsid w:val="00FD32FA"/>
    <w:rsid w:val="00FD3694"/>
    <w:rsid w:val="00FD3825"/>
    <w:rsid w:val="00FD3D30"/>
    <w:rsid w:val="00FD47ED"/>
    <w:rsid w:val="00FD4A29"/>
    <w:rsid w:val="00FD5164"/>
    <w:rsid w:val="00FD6063"/>
    <w:rsid w:val="00FD6B42"/>
    <w:rsid w:val="00FD6E84"/>
    <w:rsid w:val="00FD738A"/>
    <w:rsid w:val="00FD7CA2"/>
    <w:rsid w:val="00FD7D51"/>
    <w:rsid w:val="00FD7E16"/>
    <w:rsid w:val="00FE0519"/>
    <w:rsid w:val="00FE0D4F"/>
    <w:rsid w:val="00FE0EAB"/>
    <w:rsid w:val="00FE176D"/>
    <w:rsid w:val="00FE1C16"/>
    <w:rsid w:val="00FE1D23"/>
    <w:rsid w:val="00FE1E10"/>
    <w:rsid w:val="00FE2D3A"/>
    <w:rsid w:val="00FE30C5"/>
    <w:rsid w:val="00FE36E1"/>
    <w:rsid w:val="00FE45A5"/>
    <w:rsid w:val="00FE45A9"/>
    <w:rsid w:val="00FE47A7"/>
    <w:rsid w:val="00FE4D2F"/>
    <w:rsid w:val="00FE4DB1"/>
    <w:rsid w:val="00FE4DFB"/>
    <w:rsid w:val="00FE52B1"/>
    <w:rsid w:val="00FE5840"/>
    <w:rsid w:val="00FE5EE0"/>
    <w:rsid w:val="00FE6425"/>
    <w:rsid w:val="00FE6607"/>
    <w:rsid w:val="00FE6D09"/>
    <w:rsid w:val="00FE6E55"/>
    <w:rsid w:val="00FE7703"/>
    <w:rsid w:val="00FF057F"/>
    <w:rsid w:val="00FF08C7"/>
    <w:rsid w:val="00FF08DB"/>
    <w:rsid w:val="00FF1700"/>
    <w:rsid w:val="00FF18F9"/>
    <w:rsid w:val="00FF1C1C"/>
    <w:rsid w:val="00FF1DC1"/>
    <w:rsid w:val="00FF2274"/>
    <w:rsid w:val="00FF299A"/>
    <w:rsid w:val="00FF2A41"/>
    <w:rsid w:val="00FF2C44"/>
    <w:rsid w:val="00FF32B6"/>
    <w:rsid w:val="00FF3942"/>
    <w:rsid w:val="00FF400E"/>
    <w:rsid w:val="00FF4241"/>
    <w:rsid w:val="00FF4483"/>
    <w:rsid w:val="00FF4788"/>
    <w:rsid w:val="00FF4D7B"/>
    <w:rsid w:val="00FF5BE7"/>
    <w:rsid w:val="00FF5C14"/>
    <w:rsid w:val="00FF63ED"/>
    <w:rsid w:val="00FF70D4"/>
    <w:rsid w:val="00FF74E8"/>
    <w:rsid w:val="00FF76DB"/>
    <w:rsid w:val="00FF7814"/>
    <w:rsid w:val="00FF797E"/>
    <w:rsid w:val="01126B12"/>
    <w:rsid w:val="012469FA"/>
    <w:rsid w:val="01EB0180"/>
    <w:rsid w:val="030CFD02"/>
    <w:rsid w:val="03BB027A"/>
    <w:rsid w:val="0442B6C1"/>
    <w:rsid w:val="044934C8"/>
    <w:rsid w:val="04DBBFF2"/>
    <w:rsid w:val="05163144"/>
    <w:rsid w:val="05311D81"/>
    <w:rsid w:val="0547A580"/>
    <w:rsid w:val="065D839A"/>
    <w:rsid w:val="0B1B91B0"/>
    <w:rsid w:val="0BEED3DB"/>
    <w:rsid w:val="0C94E0D0"/>
    <w:rsid w:val="0CF53E9C"/>
    <w:rsid w:val="0DDFE614"/>
    <w:rsid w:val="0DFC5240"/>
    <w:rsid w:val="0E39A3AF"/>
    <w:rsid w:val="0E3C3A0D"/>
    <w:rsid w:val="0F20B3BF"/>
    <w:rsid w:val="0F29C947"/>
    <w:rsid w:val="12F5C851"/>
    <w:rsid w:val="13BB244F"/>
    <w:rsid w:val="13BE5E13"/>
    <w:rsid w:val="14618EBB"/>
    <w:rsid w:val="152429AF"/>
    <w:rsid w:val="155B6FDD"/>
    <w:rsid w:val="1590F321"/>
    <w:rsid w:val="159CC35D"/>
    <w:rsid w:val="15F3EE65"/>
    <w:rsid w:val="160D3EDB"/>
    <w:rsid w:val="16432C95"/>
    <w:rsid w:val="168739FA"/>
    <w:rsid w:val="16B38D6F"/>
    <w:rsid w:val="17043BBE"/>
    <w:rsid w:val="17930713"/>
    <w:rsid w:val="17BACCBD"/>
    <w:rsid w:val="17C9ED4E"/>
    <w:rsid w:val="18309E23"/>
    <w:rsid w:val="189933C2"/>
    <w:rsid w:val="18B76605"/>
    <w:rsid w:val="18BFC418"/>
    <w:rsid w:val="1969AF26"/>
    <w:rsid w:val="1AD2BF8E"/>
    <w:rsid w:val="1AEBBDA2"/>
    <w:rsid w:val="1AFEFE5A"/>
    <w:rsid w:val="1BCC76CE"/>
    <w:rsid w:val="1BE82F48"/>
    <w:rsid w:val="1C42094F"/>
    <w:rsid w:val="1C58FC45"/>
    <w:rsid w:val="1C7CA563"/>
    <w:rsid w:val="1CA9529E"/>
    <w:rsid w:val="1CACA917"/>
    <w:rsid w:val="1EF3E2C0"/>
    <w:rsid w:val="1F338745"/>
    <w:rsid w:val="1F9A1185"/>
    <w:rsid w:val="1FF199E9"/>
    <w:rsid w:val="1FFBC305"/>
    <w:rsid w:val="2051A4B4"/>
    <w:rsid w:val="2057570F"/>
    <w:rsid w:val="205D92F3"/>
    <w:rsid w:val="2073FFE3"/>
    <w:rsid w:val="20856A61"/>
    <w:rsid w:val="208B2CF0"/>
    <w:rsid w:val="208D2E2F"/>
    <w:rsid w:val="215C2E9D"/>
    <w:rsid w:val="221342ED"/>
    <w:rsid w:val="22539EAF"/>
    <w:rsid w:val="22F8C244"/>
    <w:rsid w:val="231FDFD6"/>
    <w:rsid w:val="236A2E71"/>
    <w:rsid w:val="239BB5F6"/>
    <w:rsid w:val="23BB739C"/>
    <w:rsid w:val="243D9649"/>
    <w:rsid w:val="243F1FF5"/>
    <w:rsid w:val="2461D189"/>
    <w:rsid w:val="24741138"/>
    <w:rsid w:val="2499BC81"/>
    <w:rsid w:val="24F6C22F"/>
    <w:rsid w:val="255C1739"/>
    <w:rsid w:val="25C98ADA"/>
    <w:rsid w:val="26052C7C"/>
    <w:rsid w:val="2670FDA1"/>
    <w:rsid w:val="270BBBC1"/>
    <w:rsid w:val="272D551B"/>
    <w:rsid w:val="276FF06E"/>
    <w:rsid w:val="27EF0B29"/>
    <w:rsid w:val="282BC69D"/>
    <w:rsid w:val="28444695"/>
    <w:rsid w:val="288BFC4A"/>
    <w:rsid w:val="296AEBD1"/>
    <w:rsid w:val="297EF716"/>
    <w:rsid w:val="2A7014A6"/>
    <w:rsid w:val="2B69346E"/>
    <w:rsid w:val="2B91F21F"/>
    <w:rsid w:val="2BB0FA91"/>
    <w:rsid w:val="2BC81D08"/>
    <w:rsid w:val="2BED00A1"/>
    <w:rsid w:val="2C2C2A4D"/>
    <w:rsid w:val="2CA2EA6F"/>
    <w:rsid w:val="2D8017E5"/>
    <w:rsid w:val="2E577C39"/>
    <w:rsid w:val="2E7CDCFE"/>
    <w:rsid w:val="2EB88B32"/>
    <w:rsid w:val="2F0FF64A"/>
    <w:rsid w:val="2F19A5A3"/>
    <w:rsid w:val="2F20D601"/>
    <w:rsid w:val="3035154F"/>
    <w:rsid w:val="3036D882"/>
    <w:rsid w:val="304F8A2E"/>
    <w:rsid w:val="30865745"/>
    <w:rsid w:val="3097F6C3"/>
    <w:rsid w:val="30AB53D0"/>
    <w:rsid w:val="30B974B2"/>
    <w:rsid w:val="30E6D376"/>
    <w:rsid w:val="31A3F37D"/>
    <w:rsid w:val="32D9B516"/>
    <w:rsid w:val="330ABE50"/>
    <w:rsid w:val="3328218F"/>
    <w:rsid w:val="334D28B2"/>
    <w:rsid w:val="33684976"/>
    <w:rsid w:val="33B6EE74"/>
    <w:rsid w:val="33E4D903"/>
    <w:rsid w:val="34103F77"/>
    <w:rsid w:val="35269134"/>
    <w:rsid w:val="35D79ADB"/>
    <w:rsid w:val="36299DC1"/>
    <w:rsid w:val="366A7EDD"/>
    <w:rsid w:val="37581C8E"/>
    <w:rsid w:val="391C15BE"/>
    <w:rsid w:val="396833C1"/>
    <w:rsid w:val="39A10D2D"/>
    <w:rsid w:val="39E9BCFA"/>
    <w:rsid w:val="3AD94308"/>
    <w:rsid w:val="3AF9BC75"/>
    <w:rsid w:val="3C1D7D2B"/>
    <w:rsid w:val="3C787696"/>
    <w:rsid w:val="3D16A265"/>
    <w:rsid w:val="3D454754"/>
    <w:rsid w:val="3D68D65C"/>
    <w:rsid w:val="3DB65A8F"/>
    <w:rsid w:val="3DDEB759"/>
    <w:rsid w:val="3E334EE0"/>
    <w:rsid w:val="3E4E4A6F"/>
    <w:rsid w:val="3E94857B"/>
    <w:rsid w:val="3E98A699"/>
    <w:rsid w:val="3F44DF49"/>
    <w:rsid w:val="3F4904E2"/>
    <w:rsid w:val="3F6F6D3D"/>
    <w:rsid w:val="3FA8CF9B"/>
    <w:rsid w:val="3FC082B5"/>
    <w:rsid w:val="4122941C"/>
    <w:rsid w:val="416050FC"/>
    <w:rsid w:val="417356FF"/>
    <w:rsid w:val="41C17102"/>
    <w:rsid w:val="428A20E0"/>
    <w:rsid w:val="43281CEC"/>
    <w:rsid w:val="438568C2"/>
    <w:rsid w:val="43D57F11"/>
    <w:rsid w:val="44A29064"/>
    <w:rsid w:val="44AE918A"/>
    <w:rsid w:val="456CA191"/>
    <w:rsid w:val="458E65D1"/>
    <w:rsid w:val="46253868"/>
    <w:rsid w:val="465FBDAE"/>
    <w:rsid w:val="470FB8A2"/>
    <w:rsid w:val="475B4ABE"/>
    <w:rsid w:val="476543EB"/>
    <w:rsid w:val="4774CDC5"/>
    <w:rsid w:val="47C3EF99"/>
    <w:rsid w:val="481DF925"/>
    <w:rsid w:val="485E3BF7"/>
    <w:rsid w:val="48F9045A"/>
    <w:rsid w:val="4935D345"/>
    <w:rsid w:val="496531FF"/>
    <w:rsid w:val="497E3613"/>
    <w:rsid w:val="49AEAB11"/>
    <w:rsid w:val="4A93B90C"/>
    <w:rsid w:val="4AF0C764"/>
    <w:rsid w:val="4B4F5312"/>
    <w:rsid w:val="4B8A2329"/>
    <w:rsid w:val="4BBCAF4F"/>
    <w:rsid w:val="4CBFD849"/>
    <w:rsid w:val="4CDD3140"/>
    <w:rsid w:val="4D251B5D"/>
    <w:rsid w:val="4D36AADE"/>
    <w:rsid w:val="4D49EEA9"/>
    <w:rsid w:val="4DE1A80E"/>
    <w:rsid w:val="4E05946C"/>
    <w:rsid w:val="4F44F820"/>
    <w:rsid w:val="4F967099"/>
    <w:rsid w:val="4F977C8D"/>
    <w:rsid w:val="50C71BC8"/>
    <w:rsid w:val="50F2DB4E"/>
    <w:rsid w:val="510E53E2"/>
    <w:rsid w:val="513B2AF6"/>
    <w:rsid w:val="51D48D43"/>
    <w:rsid w:val="51D88F5C"/>
    <w:rsid w:val="51DDBAD4"/>
    <w:rsid w:val="521BA964"/>
    <w:rsid w:val="5341FB82"/>
    <w:rsid w:val="53FA7A6B"/>
    <w:rsid w:val="53FC8036"/>
    <w:rsid w:val="54A94798"/>
    <w:rsid w:val="5505CA79"/>
    <w:rsid w:val="5543032D"/>
    <w:rsid w:val="554EC41F"/>
    <w:rsid w:val="558C84A5"/>
    <w:rsid w:val="55997F28"/>
    <w:rsid w:val="5704F56A"/>
    <w:rsid w:val="59171EE2"/>
    <w:rsid w:val="5948CC91"/>
    <w:rsid w:val="59612871"/>
    <w:rsid w:val="5B229DB9"/>
    <w:rsid w:val="5B39DAE9"/>
    <w:rsid w:val="5B439BB7"/>
    <w:rsid w:val="5C2DADE6"/>
    <w:rsid w:val="5D1F7AB3"/>
    <w:rsid w:val="5DB8FC07"/>
    <w:rsid w:val="5E5A804E"/>
    <w:rsid w:val="5E6005B3"/>
    <w:rsid w:val="5E7145E5"/>
    <w:rsid w:val="5F3A310A"/>
    <w:rsid w:val="5F8DC29E"/>
    <w:rsid w:val="5FBC5022"/>
    <w:rsid w:val="60153301"/>
    <w:rsid w:val="601E725E"/>
    <w:rsid w:val="60821F05"/>
    <w:rsid w:val="60AC679E"/>
    <w:rsid w:val="6113B516"/>
    <w:rsid w:val="613164D8"/>
    <w:rsid w:val="6189AE1E"/>
    <w:rsid w:val="6197E738"/>
    <w:rsid w:val="61EAB10D"/>
    <w:rsid w:val="62971A61"/>
    <w:rsid w:val="630E019E"/>
    <w:rsid w:val="638A7D7D"/>
    <w:rsid w:val="639BA760"/>
    <w:rsid w:val="64279E70"/>
    <w:rsid w:val="642EFF16"/>
    <w:rsid w:val="64364C4B"/>
    <w:rsid w:val="643FE3BB"/>
    <w:rsid w:val="647C87CA"/>
    <w:rsid w:val="6492E3B5"/>
    <w:rsid w:val="649AF661"/>
    <w:rsid w:val="64B679E4"/>
    <w:rsid w:val="66336B04"/>
    <w:rsid w:val="672D94D1"/>
    <w:rsid w:val="6759340A"/>
    <w:rsid w:val="67765DD5"/>
    <w:rsid w:val="677A4B7A"/>
    <w:rsid w:val="67E83A37"/>
    <w:rsid w:val="680C45C9"/>
    <w:rsid w:val="6864D556"/>
    <w:rsid w:val="68F52587"/>
    <w:rsid w:val="6924DB4F"/>
    <w:rsid w:val="692F8A61"/>
    <w:rsid w:val="69B26B2D"/>
    <w:rsid w:val="6A139F13"/>
    <w:rsid w:val="6A8AC8FF"/>
    <w:rsid w:val="6B12BBE8"/>
    <w:rsid w:val="6B1542C9"/>
    <w:rsid w:val="6B62DE26"/>
    <w:rsid w:val="6B9980D9"/>
    <w:rsid w:val="6BB6D71B"/>
    <w:rsid w:val="6BC5E2F3"/>
    <w:rsid w:val="6BD56D4A"/>
    <w:rsid w:val="6BDD48D8"/>
    <w:rsid w:val="6CEC6557"/>
    <w:rsid w:val="6CF18FE3"/>
    <w:rsid w:val="6D168E9F"/>
    <w:rsid w:val="6D482E06"/>
    <w:rsid w:val="6ED1219B"/>
    <w:rsid w:val="6ED8A47D"/>
    <w:rsid w:val="6EEA45BC"/>
    <w:rsid w:val="6F7232E0"/>
    <w:rsid w:val="6F7FBD72"/>
    <w:rsid w:val="700E5EEA"/>
    <w:rsid w:val="706FBB2B"/>
    <w:rsid w:val="71A0AC79"/>
    <w:rsid w:val="7208C25D"/>
    <w:rsid w:val="723AB60E"/>
    <w:rsid w:val="7276BABF"/>
    <w:rsid w:val="727BBC92"/>
    <w:rsid w:val="729BB13F"/>
    <w:rsid w:val="72D7B070"/>
    <w:rsid w:val="72F497CA"/>
    <w:rsid w:val="73A75BED"/>
    <w:rsid w:val="7457B3E5"/>
    <w:rsid w:val="74608E38"/>
    <w:rsid w:val="74672C16"/>
    <w:rsid w:val="7490682B"/>
    <w:rsid w:val="75B35D54"/>
    <w:rsid w:val="75DC29F4"/>
    <w:rsid w:val="762C388C"/>
    <w:rsid w:val="7752933F"/>
    <w:rsid w:val="77A9C124"/>
    <w:rsid w:val="77B9EC6B"/>
    <w:rsid w:val="77E4A3A3"/>
    <w:rsid w:val="780E733B"/>
    <w:rsid w:val="78218FE2"/>
    <w:rsid w:val="7892012D"/>
    <w:rsid w:val="789DA0BD"/>
    <w:rsid w:val="7928057D"/>
    <w:rsid w:val="795A193C"/>
    <w:rsid w:val="79DA3AD9"/>
    <w:rsid w:val="79DF640C"/>
    <w:rsid w:val="79FA434E"/>
    <w:rsid w:val="7A381058"/>
    <w:rsid w:val="7A70850B"/>
    <w:rsid w:val="7AACEA42"/>
    <w:rsid w:val="7B12C605"/>
    <w:rsid w:val="7B1C2640"/>
    <w:rsid w:val="7B61DC77"/>
    <w:rsid w:val="7B67ECBF"/>
    <w:rsid w:val="7C1E0C44"/>
    <w:rsid w:val="7C47E9B1"/>
    <w:rsid w:val="7C9C6556"/>
    <w:rsid w:val="7CD5FF56"/>
    <w:rsid w:val="7CE32C6D"/>
    <w:rsid w:val="7D097272"/>
    <w:rsid w:val="7E625A4D"/>
    <w:rsid w:val="7EE3D6CD"/>
    <w:rsid w:val="7F446E3F"/>
    <w:rsid w:val="7F6FD925"/>
    <w:rsid w:val="7F88999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75321C0"/>
  <w15:docId w15:val="{BC0D482C-5056-447F-BB3F-5409D6A76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nhideWhenUsed="1"/>
    <w:lsdException w:name="heading 7" w:semiHidden="1" w:uiPriority="9"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73"/>
    <w:lsdException w:name="Intense Quote" w:uiPriority="60"/>
    <w:lsdException w:name="Medium List 2 Accent 1" w:uiPriority="61"/>
    <w:lsdException w:name="Medium Grid 1 Accent 1" w:uiPriority="67"/>
    <w:lsdException w:name="Medium Grid 2 Accent 1" w:uiPriority="63"/>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9"/>
    <w:lsdException w:name="Medium List 1 Accent 2" w:uiPriority="65"/>
    <w:lsdException w:name="Medium List 2 Accent 2" w:uiPriority="66"/>
    <w:lsdException w:name="Medium Grid 1 Accent 2" w:uiPriority="72"/>
    <w:lsdException w:name="Medium Grid 2 Accent 2" w:uiPriority="73"/>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71"/>
    <w:lsdException w:name="Medium Grid 1 Accent 3" w:uiPriority="72"/>
    <w:lsdException w:name="Medium Grid 2 Accent 3" w:uiPriority="68"/>
    <w:lsdException w:name="Medium Grid 3 Accent 3" w:uiPriority="69"/>
    <w:lsdException w:name="Dark List Accent 3" w:uiPriority="61"/>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71"/>
    <w:lsdException w:name="Medium Grid 1 Accent 4" w:uiPriority="72"/>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71"/>
    <w:lsdException w:name="Medium Grid 1 Accent 5" w:uiPriority="67"/>
    <w:lsdException w:name="Medium Grid 2 Accent 5" w:uiPriority="68"/>
    <w:lsdException w:name="Medium Grid 3 Accent 5" w:uiPriority="60"/>
    <w:lsdException w:name="Dark List Accent 5" w:uiPriority="70"/>
    <w:lsdException w:name="Colorful Shading Accent 5" w:uiPriority="71"/>
    <w:lsdException w:name="Colorful List Accent 5" w:uiPriority="63"/>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9"/>
    <w:lsdException w:name="Medium List 1 Accent 6" w:uiPriority="65"/>
    <w:lsdException w:name="Medium List 2 Accent 6" w:uiPriority="71"/>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65"/>
    <w:lsdException w:name="Intense Emphasis" w:uiPriority="21"/>
    <w:lsdException w:name="Subtle Reference" w:uiPriority="67"/>
    <w:lsdException w:name="Intense Reference" w:uiPriority="68"/>
    <w:lsdException w:name="Book Title" w:uiPriority="33"/>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8F0AFB"/>
    <w:pPr>
      <w:spacing w:after="200" w:line="360" w:lineRule="auto"/>
      <w:jc w:val="both"/>
    </w:pPr>
    <w:rPr>
      <w:sz w:val="24"/>
      <w:szCs w:val="22"/>
      <w:lang w:val="en-US" w:eastAsia="en-US"/>
    </w:rPr>
  </w:style>
  <w:style w:type="paragraph" w:styleId="Heading1">
    <w:name w:val="heading 1"/>
    <w:basedOn w:val="Normal"/>
    <w:next w:val="Normal"/>
    <w:link w:val="Heading1Char"/>
    <w:qFormat/>
    <w:rsid w:val="00C469FF"/>
    <w:pPr>
      <w:keepNext/>
      <w:keepLines/>
      <w:spacing w:before="480" w:after="0"/>
      <w:outlineLvl w:val="0"/>
    </w:pPr>
    <w:rPr>
      <w:rFonts w:eastAsiaTheme="majorEastAsia" w:cstheme="majorBidi"/>
      <w:bCs/>
      <w:color w:val="009394"/>
      <w:sz w:val="60"/>
      <w:szCs w:val="28"/>
    </w:rPr>
  </w:style>
  <w:style w:type="paragraph" w:styleId="Heading2">
    <w:name w:val="heading 2"/>
    <w:basedOn w:val="Normal"/>
    <w:next w:val="Normal"/>
    <w:link w:val="Heading2Char"/>
    <w:unhideWhenUsed/>
    <w:qFormat/>
    <w:rsid w:val="000802F3"/>
    <w:pPr>
      <w:keepNext/>
      <w:keepLines/>
      <w:spacing w:after="0"/>
      <w:outlineLvl w:val="1"/>
    </w:pPr>
    <w:rPr>
      <w:rFonts w:eastAsiaTheme="majorEastAsia" w:cstheme="majorBidi"/>
      <w:bCs/>
      <w:color w:val="009394" w:themeColor="accent1"/>
      <w:sz w:val="28"/>
      <w:szCs w:val="26"/>
    </w:rPr>
  </w:style>
  <w:style w:type="paragraph" w:styleId="Heading3">
    <w:name w:val="heading 3"/>
    <w:basedOn w:val="Normal"/>
    <w:next w:val="Normal"/>
    <w:link w:val="Heading3Char"/>
    <w:unhideWhenUsed/>
    <w:qFormat/>
    <w:rsid w:val="000802F3"/>
    <w:pPr>
      <w:keepNext/>
      <w:keepLines/>
      <w:spacing w:after="0"/>
      <w:outlineLvl w:val="2"/>
    </w:pPr>
    <w:rPr>
      <w:rFonts w:eastAsiaTheme="majorEastAsia" w:cstheme="majorBidi"/>
      <w:bCs/>
      <w:color w:val="009394" w:themeColor="accent1"/>
      <w:sz w:val="26"/>
    </w:rPr>
  </w:style>
  <w:style w:type="paragraph" w:styleId="Heading4">
    <w:name w:val="heading 4"/>
    <w:basedOn w:val="Normal"/>
    <w:next w:val="Normal"/>
    <w:link w:val="Heading4Char"/>
    <w:uiPriority w:val="9"/>
    <w:unhideWhenUsed/>
    <w:qFormat/>
    <w:rsid w:val="000802F3"/>
    <w:pPr>
      <w:keepNext/>
      <w:keepLines/>
      <w:spacing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13E75"/>
    <w:pPr>
      <w:keepNext/>
      <w:keepLines/>
      <w:spacing w:before="200" w:after="0"/>
      <w:outlineLvl w:val="4"/>
    </w:pPr>
    <w:rPr>
      <w:rFonts w:asciiTheme="majorHAnsi" w:eastAsiaTheme="majorEastAsia" w:hAnsiTheme="majorHAnsi" w:cstheme="majorBidi"/>
      <w:color w:val="004949" w:themeColor="accent1" w:themeShade="7F"/>
    </w:rPr>
  </w:style>
  <w:style w:type="paragraph" w:styleId="Heading6">
    <w:name w:val="heading 6"/>
    <w:basedOn w:val="Normal"/>
    <w:next w:val="Normal"/>
    <w:link w:val="Heading6Char"/>
    <w:uiPriority w:val="99"/>
    <w:unhideWhenUsed/>
    <w:rsid w:val="008A3299"/>
    <w:pPr>
      <w:keepNext/>
      <w:keepLines/>
      <w:spacing w:before="200" w:after="0"/>
      <w:outlineLvl w:val="5"/>
    </w:pPr>
    <w:rPr>
      <w:rFonts w:asciiTheme="majorHAnsi" w:eastAsiaTheme="majorEastAsia" w:hAnsiTheme="majorHAnsi" w:cstheme="majorBidi"/>
      <w:i/>
      <w:iCs/>
      <w:color w:val="004949" w:themeColor="accent1" w:themeShade="7F"/>
    </w:rPr>
  </w:style>
  <w:style w:type="paragraph" w:styleId="Heading8">
    <w:name w:val="heading 8"/>
    <w:basedOn w:val="Normal"/>
    <w:next w:val="Normal"/>
    <w:link w:val="Heading8Char"/>
    <w:rsid w:val="0016462A"/>
    <w:pPr>
      <w:keepNext/>
      <w:spacing w:after="0" w:line="240" w:lineRule="auto"/>
      <w:jc w:val="center"/>
      <w:outlineLvl w:val="7"/>
    </w:pPr>
    <w:rPr>
      <w:rFonts w:ascii="Times" w:eastAsia="Times" w:hAnsi="Times"/>
      <w:b/>
      <w:szCs w:val="20"/>
      <w:lang w:eastAsia="de-DE"/>
    </w:rPr>
  </w:style>
  <w:style w:type="paragraph" w:styleId="Heading9">
    <w:name w:val="heading 9"/>
    <w:aliases w:val="Aufzählung"/>
    <w:basedOn w:val="Normal"/>
    <w:next w:val="NormalIndent"/>
    <w:unhideWhenUsed/>
    <w:rsid w:val="008C2118"/>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8471C6"/>
    <w:pPr>
      <w:pBdr>
        <w:bottom w:val="single" w:sz="8" w:space="4" w:color="4F81BD"/>
      </w:pBdr>
      <w:spacing w:after="300" w:line="240" w:lineRule="auto"/>
      <w:contextualSpacing/>
    </w:pPr>
    <w:rPr>
      <w:rFonts w:ascii="Cambria" w:eastAsia="MS Gothic" w:hAnsi="Cambria"/>
      <w:color w:val="17365D"/>
      <w:spacing w:val="5"/>
      <w:kern w:val="28"/>
      <w:sz w:val="52"/>
      <w:szCs w:val="52"/>
      <w:lang w:eastAsia="de-DE"/>
    </w:rPr>
  </w:style>
  <w:style w:type="character" w:customStyle="1" w:styleId="TitleChar">
    <w:name w:val="Title Char"/>
    <w:link w:val="Title"/>
    <w:rsid w:val="008471C6"/>
    <w:rPr>
      <w:rFonts w:ascii="Cambria" w:eastAsia="MS Gothic" w:hAnsi="Cambria" w:cs="Times New Roman"/>
      <w:color w:val="17365D"/>
      <w:spacing w:val="5"/>
      <w:kern w:val="28"/>
      <w:sz w:val="52"/>
      <w:szCs w:val="52"/>
    </w:rPr>
  </w:style>
  <w:style w:type="paragraph" w:styleId="BalloonText">
    <w:name w:val="Balloon Text"/>
    <w:basedOn w:val="Normal"/>
    <w:link w:val="BalloonTextChar"/>
    <w:unhideWhenUsed/>
    <w:rsid w:val="00F012DE"/>
    <w:pPr>
      <w:spacing w:after="0" w:line="240" w:lineRule="auto"/>
    </w:pPr>
    <w:rPr>
      <w:rFonts w:ascii="Tahoma" w:hAnsi="Tahoma"/>
      <w:sz w:val="16"/>
      <w:szCs w:val="16"/>
    </w:rPr>
  </w:style>
  <w:style w:type="character" w:customStyle="1" w:styleId="BalloonTextChar">
    <w:name w:val="Balloon Text Char"/>
    <w:link w:val="BalloonText"/>
    <w:rsid w:val="00F012DE"/>
    <w:rPr>
      <w:rFonts w:ascii="Tahoma" w:hAnsi="Tahoma" w:cs="Tahoma"/>
      <w:sz w:val="16"/>
      <w:szCs w:val="16"/>
    </w:rPr>
  </w:style>
  <w:style w:type="paragraph" w:styleId="Header">
    <w:name w:val="header"/>
    <w:basedOn w:val="Normal"/>
    <w:link w:val="HeaderChar"/>
    <w:unhideWhenUsed/>
    <w:rsid w:val="00BD19F2"/>
    <w:pPr>
      <w:tabs>
        <w:tab w:val="center" w:pos="4536"/>
        <w:tab w:val="right" w:pos="9072"/>
      </w:tabs>
      <w:spacing w:after="0" w:line="240" w:lineRule="auto"/>
    </w:pPr>
  </w:style>
  <w:style w:type="character" w:customStyle="1" w:styleId="HeaderChar">
    <w:name w:val="Header Char"/>
    <w:basedOn w:val="DefaultParagraphFont"/>
    <w:link w:val="Header"/>
    <w:rsid w:val="00BD19F2"/>
  </w:style>
  <w:style w:type="paragraph" w:styleId="Footer">
    <w:name w:val="footer"/>
    <w:basedOn w:val="Normal"/>
    <w:link w:val="FooterChar1"/>
    <w:unhideWhenUsed/>
    <w:rsid w:val="00BD19F2"/>
    <w:pPr>
      <w:tabs>
        <w:tab w:val="center" w:pos="4536"/>
        <w:tab w:val="right" w:pos="9072"/>
      </w:tabs>
      <w:spacing w:after="0" w:line="240" w:lineRule="auto"/>
    </w:pPr>
  </w:style>
  <w:style w:type="character" w:customStyle="1" w:styleId="FooterChar1">
    <w:name w:val="Footer Char1"/>
    <w:basedOn w:val="DefaultParagraphFont"/>
    <w:link w:val="Footer"/>
    <w:uiPriority w:val="99"/>
    <w:rsid w:val="00BD19F2"/>
  </w:style>
  <w:style w:type="paragraph" w:customStyle="1" w:styleId="FlietextText">
    <w:name w:val="Fließtext (Text)"/>
    <w:basedOn w:val="Normal"/>
    <w:rsid w:val="00BD19F2"/>
    <w:pPr>
      <w:widowControl w:val="0"/>
      <w:tabs>
        <w:tab w:val="left" w:pos="170"/>
      </w:tabs>
      <w:autoSpaceDE w:val="0"/>
      <w:autoSpaceDN w:val="0"/>
      <w:adjustRightInd w:val="0"/>
      <w:spacing w:after="0" w:line="260" w:lineRule="atLeast"/>
      <w:textAlignment w:val="center"/>
    </w:pPr>
    <w:rPr>
      <w:rFonts w:ascii="AGaramondPro-Regular" w:hAnsi="AGaramondPro-Regular" w:cs="AGaramondPro-Regular"/>
      <w:color w:val="000000"/>
    </w:rPr>
  </w:style>
  <w:style w:type="paragraph" w:customStyle="1" w:styleId="AufzhlungnichtGrundlinieTextAufzhlungnichtGrundlinie">
    <w:name w:val="Aufzählung_nicht Grundlinie (Text:Aufzählung nicht Grundlinie)"/>
    <w:basedOn w:val="Normal"/>
    <w:uiPriority w:val="99"/>
    <w:rsid w:val="00BD19F2"/>
    <w:pPr>
      <w:widowControl w:val="0"/>
      <w:autoSpaceDE w:val="0"/>
      <w:autoSpaceDN w:val="0"/>
      <w:adjustRightInd w:val="0"/>
      <w:spacing w:before="57" w:after="57" w:line="260" w:lineRule="atLeast"/>
      <w:ind w:left="340" w:hanging="340"/>
      <w:textAlignment w:val="center"/>
    </w:pPr>
    <w:rPr>
      <w:rFonts w:ascii="AGaramondPro-Regular" w:hAnsi="AGaramondPro-Regular" w:cs="AGaramondPro-Regular"/>
      <w:color w:val="000000"/>
    </w:rPr>
  </w:style>
  <w:style w:type="paragraph" w:customStyle="1" w:styleId="AufzhlungnichtGrundliniekeinAbstanddanachTextAufzhlungnichtGrundlinie">
    <w:name w:val="Aufzählung_nicht Grundlinie kein Abstand danach (Text:Aufzählung nicht Grundlinie)"/>
    <w:basedOn w:val="Normal"/>
    <w:uiPriority w:val="99"/>
    <w:rsid w:val="00BD19F2"/>
    <w:pPr>
      <w:widowControl w:val="0"/>
      <w:autoSpaceDE w:val="0"/>
      <w:autoSpaceDN w:val="0"/>
      <w:adjustRightInd w:val="0"/>
      <w:spacing w:before="57" w:after="0" w:line="260" w:lineRule="atLeast"/>
      <w:ind w:left="340" w:hanging="340"/>
      <w:textAlignment w:val="center"/>
    </w:pPr>
    <w:rPr>
      <w:rFonts w:ascii="AGaramondPro-Regular" w:hAnsi="AGaramondPro-Regular" w:cs="AGaramondPro-Regular"/>
      <w:color w:val="000000"/>
    </w:rPr>
  </w:style>
  <w:style w:type="character" w:styleId="CommentReference">
    <w:name w:val="annotation reference"/>
    <w:uiPriority w:val="99"/>
    <w:unhideWhenUsed/>
    <w:rsid w:val="00BD19F2"/>
    <w:rPr>
      <w:sz w:val="18"/>
      <w:szCs w:val="18"/>
    </w:rPr>
  </w:style>
  <w:style w:type="paragraph" w:styleId="CommentText">
    <w:name w:val="annotation text"/>
    <w:basedOn w:val="Normal"/>
    <w:link w:val="CommentTextChar"/>
    <w:uiPriority w:val="99"/>
    <w:unhideWhenUsed/>
    <w:rsid w:val="00BD19F2"/>
    <w:pPr>
      <w:spacing w:line="240" w:lineRule="auto"/>
    </w:pPr>
    <w:rPr>
      <w:szCs w:val="24"/>
    </w:rPr>
  </w:style>
  <w:style w:type="character" w:customStyle="1" w:styleId="CommentTextChar">
    <w:name w:val="Comment Text Char"/>
    <w:link w:val="CommentText"/>
    <w:uiPriority w:val="99"/>
    <w:rsid w:val="00BD19F2"/>
    <w:rPr>
      <w:sz w:val="24"/>
      <w:szCs w:val="24"/>
    </w:rPr>
  </w:style>
  <w:style w:type="paragraph" w:styleId="CommentSubject">
    <w:name w:val="annotation subject"/>
    <w:basedOn w:val="CommentText"/>
    <w:next w:val="CommentText"/>
    <w:link w:val="CommentSubjectChar"/>
    <w:unhideWhenUsed/>
    <w:rsid w:val="00BD19F2"/>
    <w:rPr>
      <w:b/>
      <w:bCs/>
      <w:sz w:val="20"/>
      <w:szCs w:val="20"/>
    </w:rPr>
  </w:style>
  <w:style w:type="character" w:customStyle="1" w:styleId="CommentSubjectChar">
    <w:name w:val="Comment Subject Char"/>
    <w:link w:val="CommentSubject"/>
    <w:uiPriority w:val="99"/>
    <w:rsid w:val="00BD19F2"/>
    <w:rPr>
      <w:b/>
      <w:bCs/>
      <w:sz w:val="20"/>
      <w:szCs w:val="20"/>
    </w:rPr>
  </w:style>
  <w:style w:type="paragraph" w:customStyle="1" w:styleId="AufzhlungGrundlinieText">
    <w:name w:val="Aufzählung_Grundlinie (Text)"/>
    <w:basedOn w:val="Normal"/>
    <w:uiPriority w:val="99"/>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MarginalieHeadlineMarginalie">
    <w:name w:val="Marginalie Headline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MarginalieFlietextMarginalie">
    <w:name w:val="Marginalie Fließtext (Marginalie)"/>
    <w:basedOn w:val="Normal"/>
    <w:rsid w:val="0088236D"/>
    <w:pPr>
      <w:widowControl w:val="0"/>
      <w:autoSpaceDE w:val="0"/>
      <w:autoSpaceDN w:val="0"/>
      <w:adjustRightInd w:val="0"/>
      <w:spacing w:after="0" w:line="260" w:lineRule="atLeast"/>
      <w:textAlignment w:val="center"/>
    </w:pPr>
    <w:rPr>
      <w:rFonts w:ascii="DINPro-Regular" w:hAnsi="DINPro-Regular" w:cs="DINPro-Regular"/>
      <w:color w:val="000000"/>
      <w:sz w:val="19"/>
      <w:szCs w:val="19"/>
    </w:rPr>
  </w:style>
  <w:style w:type="paragraph" w:customStyle="1" w:styleId="NummerierungSelbstkontrolle">
    <w:name w:val="Nummerierung (Selbstkontrolle)"/>
    <w:basedOn w:val="Normal"/>
    <w:rsid w:val="0088236D"/>
    <w:pPr>
      <w:widowControl w:val="0"/>
      <w:autoSpaceDE w:val="0"/>
      <w:autoSpaceDN w:val="0"/>
      <w:adjustRightInd w:val="0"/>
      <w:spacing w:after="0" w:line="260" w:lineRule="atLeast"/>
      <w:ind w:left="340" w:hanging="340"/>
      <w:textAlignment w:val="center"/>
    </w:pPr>
    <w:rPr>
      <w:rFonts w:ascii="AGaramondPro-Regular" w:hAnsi="AGaramondPro-Regular" w:cs="AGaramondPro-Regular"/>
      <w:color w:val="000000"/>
    </w:rPr>
  </w:style>
  <w:style w:type="paragraph" w:customStyle="1" w:styleId="Selbstkontrolle-TextSelbstkontrolle">
    <w:name w:val="Selbstkontrolle - Text (Selbstkontrolle)"/>
    <w:basedOn w:val="FlietextText"/>
    <w:rsid w:val="0088236D"/>
    <w:pPr>
      <w:ind w:left="340"/>
    </w:pPr>
  </w:style>
  <w:style w:type="paragraph" w:customStyle="1" w:styleId="MultipleChoiceSelbstkontrolle">
    <w:name w:val="Multiple Choice (Selbstkontrolle)"/>
    <w:basedOn w:val="AufzhlungnichtGrundlinieTextAufzhlungnichtGrundlinie"/>
    <w:rsid w:val="0088236D"/>
    <w:pPr>
      <w:spacing w:before="28" w:after="28"/>
      <w:ind w:left="680"/>
    </w:pPr>
  </w:style>
  <w:style w:type="paragraph" w:customStyle="1" w:styleId="KeinAbsatzformat">
    <w:name w:val="[Kein Absatzformat]"/>
    <w:rsid w:val="00EB08A4"/>
    <w:pPr>
      <w:widowControl w:val="0"/>
      <w:autoSpaceDE w:val="0"/>
      <w:autoSpaceDN w:val="0"/>
      <w:adjustRightInd w:val="0"/>
      <w:spacing w:line="288" w:lineRule="auto"/>
      <w:textAlignment w:val="center"/>
    </w:pPr>
    <w:rPr>
      <w:rFonts w:ascii="Helvetica" w:hAnsi="Helvetica" w:cs="Helvetica"/>
      <w:color w:val="000000"/>
      <w:sz w:val="24"/>
      <w:szCs w:val="24"/>
      <w:lang w:eastAsia="en-US"/>
    </w:rPr>
  </w:style>
  <w:style w:type="paragraph" w:customStyle="1" w:styleId="HeadlineFlietextText">
    <w:name w:val="Headline Fließtext (Text)"/>
    <w:basedOn w:val="Normal"/>
    <w:rsid w:val="00EB08A4"/>
    <w:pPr>
      <w:widowControl w:val="0"/>
      <w:tabs>
        <w:tab w:val="left" w:pos="567"/>
      </w:tabs>
      <w:autoSpaceDE w:val="0"/>
      <w:autoSpaceDN w:val="0"/>
      <w:adjustRightInd w:val="0"/>
      <w:spacing w:before="170" w:after="0" w:line="336" w:lineRule="atLeast"/>
      <w:textAlignment w:val="center"/>
    </w:pPr>
    <w:rPr>
      <w:rFonts w:ascii="DINPro-Regular" w:hAnsi="DINPro-Regular" w:cs="DINPro-Regular"/>
      <w:color w:val="00ED7A"/>
      <w:sz w:val="28"/>
      <w:szCs w:val="28"/>
    </w:rPr>
  </w:style>
  <w:style w:type="paragraph" w:customStyle="1" w:styleId="LegendeTabelle9">
    <w:name w:val="Legende – Tabelle 9"/>
    <w:aliases w:val="0 (Tabelle)"/>
    <w:basedOn w:val="KeinAbsatzformat"/>
    <w:uiPriority w:val="99"/>
    <w:rsid w:val="00EB08A4"/>
    <w:pPr>
      <w:tabs>
        <w:tab w:val="left" w:pos="0"/>
      </w:tabs>
      <w:spacing w:after="510" w:line="260" w:lineRule="atLeast"/>
    </w:pPr>
    <w:rPr>
      <w:rFonts w:ascii="DINPro-Regular" w:hAnsi="DINPro-Regular" w:cs="DINPro-Regular"/>
      <w:color w:val="000059"/>
      <w:sz w:val="20"/>
      <w:szCs w:val="20"/>
    </w:rPr>
  </w:style>
  <w:style w:type="paragraph" w:customStyle="1" w:styleId="Legende-Tabelle4">
    <w:name w:val="Legende - Tabelle 4"/>
    <w:aliases w:val="5 (Tabelle)"/>
    <w:basedOn w:val="LegendeTabelle9"/>
    <w:uiPriority w:val="99"/>
    <w:rsid w:val="00EB08A4"/>
    <w:pPr>
      <w:spacing w:after="255"/>
    </w:pPr>
  </w:style>
  <w:style w:type="paragraph" w:customStyle="1" w:styleId="AufzhlungnichtGrundlinieAbstanddavorTextAufzhlungnichtGrundlinie">
    <w:name w:val="Aufzählung_nicht Grundlinie Abstand davor (Text:Aufzählung nicht Grundlinie)"/>
    <w:basedOn w:val="KeinAbsatzformat"/>
    <w:uiPriority w:val="99"/>
    <w:rsid w:val="00EB08A4"/>
    <w:pPr>
      <w:spacing w:before="113" w:after="57" w:line="260" w:lineRule="atLeast"/>
      <w:ind w:left="340" w:hanging="340"/>
    </w:pPr>
    <w:rPr>
      <w:rFonts w:ascii="AGaramondPro-Regular" w:hAnsi="AGaramondPro-Regular" w:cs="AGaramondPro-Regular"/>
      <w:sz w:val="22"/>
      <w:szCs w:val="22"/>
    </w:rPr>
  </w:style>
  <w:style w:type="paragraph" w:customStyle="1" w:styleId="SublineText">
    <w:name w:val="Subline (Text)"/>
    <w:basedOn w:val="KeinAbsatzformat"/>
    <w:rsid w:val="00EB08A4"/>
    <w:pPr>
      <w:tabs>
        <w:tab w:val="left" w:pos="170"/>
      </w:tabs>
      <w:spacing w:before="57" w:after="57" w:line="260" w:lineRule="atLeast"/>
      <w:jc w:val="both"/>
    </w:pPr>
    <w:rPr>
      <w:rFonts w:ascii="DINPro-Regular" w:hAnsi="DINPro-Regular" w:cs="DINPro-Regular"/>
      <w:color w:val="00ED7A"/>
      <w:sz w:val="22"/>
      <w:szCs w:val="22"/>
    </w:rPr>
  </w:style>
  <w:style w:type="paragraph" w:customStyle="1" w:styleId="Selbstkontrolle-TextlinksbndigSelbstkontrolle">
    <w:name w:val="Selbstkontrolle - Text linksbündig (Selbstkontrolle)"/>
    <w:basedOn w:val="Selbstkontrolle-TextSelbstkontrolle"/>
    <w:uiPriority w:val="99"/>
    <w:rsid w:val="00EB08A4"/>
    <w:pPr>
      <w:jc w:val="left"/>
    </w:pPr>
  </w:style>
  <w:style w:type="paragraph" w:customStyle="1" w:styleId="Legende-Tabelle0Tabelle">
    <w:name w:val="Legende - Tabelle 0 (Tabelle)"/>
    <w:basedOn w:val="Legende-Tabelle4"/>
    <w:uiPriority w:val="99"/>
    <w:rsid w:val="00EB08A4"/>
    <w:pPr>
      <w:spacing w:after="0"/>
    </w:pPr>
  </w:style>
  <w:style w:type="paragraph" w:customStyle="1" w:styleId="HeadlineTabelleTabelle">
    <w:name w:val="Headline – Tabelle (Tabelle)"/>
    <w:basedOn w:val="KeinAbsatzformat"/>
    <w:rsid w:val="00EB08A4"/>
    <w:pPr>
      <w:tabs>
        <w:tab w:val="left" w:pos="0"/>
      </w:tabs>
      <w:spacing w:line="260" w:lineRule="atLeast"/>
    </w:pPr>
    <w:rPr>
      <w:rFonts w:ascii="DINPro-Regular" w:hAnsi="DINPro-Regular" w:cs="DINPro-Regular"/>
      <w:color w:val="FFFFFF"/>
      <w:sz w:val="22"/>
      <w:szCs w:val="22"/>
    </w:rPr>
  </w:style>
  <w:style w:type="paragraph" w:customStyle="1" w:styleId="TextTabelleTabelle">
    <w:name w:val="Text – Tabelle (Tabelle)"/>
    <w:basedOn w:val="KeinAbsatzformat"/>
    <w:rsid w:val="00EB08A4"/>
    <w:pPr>
      <w:tabs>
        <w:tab w:val="left" w:pos="0"/>
      </w:tabs>
      <w:spacing w:line="260" w:lineRule="atLeast"/>
    </w:pPr>
    <w:rPr>
      <w:rFonts w:ascii="DINPro-Regular" w:hAnsi="DINPro-Regular" w:cs="DINPro-Regular"/>
      <w:sz w:val="20"/>
      <w:szCs w:val="20"/>
    </w:rPr>
  </w:style>
  <w:style w:type="paragraph" w:customStyle="1" w:styleId="AufzhlungTabelleTabelle">
    <w:name w:val="Aufzählung Tabelle (Tabelle)"/>
    <w:basedOn w:val="AufzhlungnichtGrundlinieTextAufzhlungnichtGrundlinie"/>
    <w:uiPriority w:val="99"/>
    <w:rsid w:val="00EB08A4"/>
    <w:rPr>
      <w:rFonts w:ascii="DINPro-Regular" w:hAnsi="DINPro-Regular" w:cs="DINPro-Regular"/>
      <w:sz w:val="20"/>
      <w:szCs w:val="20"/>
    </w:rPr>
  </w:style>
  <w:style w:type="paragraph" w:customStyle="1" w:styleId="Headline-ZusammenfassungZusammenfassung">
    <w:name w:val="Headline - Zusammenfassung (Zusammenfassung)"/>
    <w:basedOn w:val="KeinAbsatzformat"/>
    <w:rsid w:val="00EB08A4"/>
    <w:pPr>
      <w:tabs>
        <w:tab w:val="left" w:pos="0"/>
      </w:tabs>
      <w:spacing w:line="260" w:lineRule="atLeast"/>
      <w:jc w:val="both"/>
    </w:pPr>
    <w:rPr>
      <w:rFonts w:ascii="AGaramondPro-Bold" w:hAnsi="AGaramondPro-Bold" w:cs="AGaramondPro-Bold"/>
      <w:b/>
      <w:bCs/>
      <w:color w:val="FFFFFF"/>
      <w:sz w:val="22"/>
      <w:szCs w:val="22"/>
    </w:rPr>
  </w:style>
  <w:style w:type="paragraph" w:customStyle="1" w:styleId="Text-ZusammenfassungZusammenfassung">
    <w:name w:val="Text - Zusammenfassung (Zusammenfassung)"/>
    <w:basedOn w:val="KeinAbsatzformat"/>
    <w:rsid w:val="00EB08A4"/>
    <w:pPr>
      <w:spacing w:line="260" w:lineRule="atLeast"/>
    </w:pPr>
    <w:rPr>
      <w:rFonts w:ascii="AGaramondPro-Regular" w:hAnsi="AGaramondPro-Regular" w:cs="AGaramondPro-Regular"/>
      <w:sz w:val="22"/>
      <w:szCs w:val="22"/>
    </w:rPr>
  </w:style>
  <w:style w:type="table" w:styleId="MediumGrid2-Accent1">
    <w:name w:val="Medium Grid 2 Accent 1"/>
    <w:basedOn w:val="TableNormal"/>
    <w:uiPriority w:val="63"/>
    <w:rsid w:val="002040AA"/>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Grid1-Accent2">
    <w:name w:val="Medium Grid 1 Accent 2"/>
    <w:basedOn w:val="TableNormal"/>
    <w:uiPriority w:val="72"/>
    <w:rsid w:val="002040A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MediumList2-Accent6">
    <w:name w:val="Medium List 2 Accent 6"/>
    <w:basedOn w:val="TableNormal"/>
    <w:uiPriority w:val="71"/>
    <w:rsid w:val="002040AA"/>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MediumList2-Accent5">
    <w:name w:val="Medium List 2 Accent 5"/>
    <w:basedOn w:val="TableNormal"/>
    <w:uiPriority w:val="71"/>
    <w:rsid w:val="002040AA"/>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MediumList2-Accent3">
    <w:name w:val="Medium List 2 Accent 3"/>
    <w:basedOn w:val="TableNormal"/>
    <w:uiPriority w:val="71"/>
    <w:rsid w:val="002040AA"/>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MediumList2-Accent4">
    <w:name w:val="Medium List 2 Accent 4"/>
    <w:basedOn w:val="TableNormal"/>
    <w:uiPriority w:val="71"/>
    <w:rsid w:val="002040AA"/>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Listenabsatz1">
    <w:name w:val="Listenabsatz1"/>
    <w:basedOn w:val="TableNormal"/>
    <w:qFormat/>
    <w:rsid w:val="002040AA"/>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MediumGrid1-Accent3">
    <w:name w:val="Medium Grid 1 Accent 3"/>
    <w:basedOn w:val="TableNormal"/>
    <w:uiPriority w:val="72"/>
    <w:rsid w:val="002040AA"/>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MediumGrid1-Accent4">
    <w:name w:val="Medium Grid 1 Accent 4"/>
    <w:basedOn w:val="TableNormal"/>
    <w:uiPriority w:val="72"/>
    <w:rsid w:val="002040AA"/>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MediumShading2-Accent6">
    <w:name w:val="Medium Shading 2 Accent 6"/>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1"/>
    <w:rsid w:val="002040AA"/>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IntensivesAnfhrungszeichen1">
    <w:name w:val="Intensives Anführungszeichen1"/>
    <w:basedOn w:val="TableNormal"/>
    <w:uiPriority w:val="60"/>
    <w:qFormat/>
    <w:rsid w:val="002040AA"/>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MediumGrid3-Accent5">
    <w:name w:val="Medium Grid 3 Accent 5"/>
    <w:basedOn w:val="TableNormal"/>
    <w:uiPriority w:val="60"/>
    <w:rsid w:val="002040AA"/>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Shading2-Accent2">
    <w:name w:val="Medium Shading 2 Accent 2"/>
    <w:basedOn w:val="TableNormal"/>
    <w:uiPriority w:val="69"/>
    <w:rsid w:val="002040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2-Accent2">
    <w:name w:val="Medium Grid 2 Accent 2"/>
    <w:basedOn w:val="TableNormal"/>
    <w:uiPriority w:val="73"/>
    <w:rsid w:val="002040AA"/>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DarkList-Accent3">
    <w:name w:val="Dark List Accent 3"/>
    <w:basedOn w:val="TableNormal"/>
    <w:uiPriority w:val="61"/>
    <w:rsid w:val="004271F8"/>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ColourfulListAccent5">
    <w:name w:val="Colorful List Accent 5"/>
    <w:basedOn w:val="TableNormal"/>
    <w:uiPriority w:val="63"/>
    <w:rsid w:val="004271F8"/>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paragraph" w:styleId="BodyText">
    <w:name w:val="Body Text"/>
    <w:basedOn w:val="Normal"/>
    <w:link w:val="BodyTextChar"/>
    <w:rsid w:val="008C2118"/>
    <w:pPr>
      <w:tabs>
        <w:tab w:val="left" w:pos="3261"/>
        <w:tab w:val="left" w:pos="3544"/>
        <w:tab w:val="left" w:leader="dot" w:pos="6804"/>
      </w:tabs>
      <w:spacing w:before="120" w:after="0" w:line="240" w:lineRule="auto"/>
    </w:pPr>
    <w:rPr>
      <w:rFonts w:ascii="Tahoma" w:eastAsia="Times New Roman" w:hAnsi="Tahoma"/>
      <w:sz w:val="20"/>
      <w:szCs w:val="20"/>
      <w:lang w:eastAsia="de-DE"/>
    </w:rPr>
  </w:style>
  <w:style w:type="paragraph" w:customStyle="1" w:styleId="einzugerster">
    <w:name w:val="einzug erster"/>
    <w:basedOn w:val="Normal"/>
    <w:autoRedefine/>
    <w:rsid w:val="008C2118"/>
    <w:pPr>
      <w:tabs>
        <w:tab w:val="left" w:pos="900"/>
        <w:tab w:val="left" w:pos="3544"/>
        <w:tab w:val="left" w:leader="dot" w:pos="6804"/>
      </w:tabs>
      <w:spacing w:before="120" w:after="0" w:line="240" w:lineRule="auto"/>
      <w:ind w:left="57"/>
    </w:pPr>
    <w:rPr>
      <w:rFonts w:ascii="Tahoma" w:eastAsia="Times New Roman" w:hAnsi="Tahoma" w:cs="Tahoma"/>
      <w:sz w:val="20"/>
      <w:szCs w:val="24"/>
      <w:lang w:eastAsia="de-DE"/>
    </w:rPr>
  </w:style>
  <w:style w:type="paragraph" w:styleId="NormalIndent">
    <w:name w:val="Normal Indent"/>
    <w:basedOn w:val="Normal"/>
    <w:rsid w:val="008C2118"/>
    <w:pPr>
      <w:ind w:left="708"/>
    </w:pPr>
  </w:style>
  <w:style w:type="paragraph" w:customStyle="1" w:styleId="beispiel">
    <w:name w:val="beispiel"/>
    <w:basedOn w:val="Normal"/>
    <w:rsid w:val="00FC562F"/>
    <w:pPr>
      <w:pBdr>
        <w:top w:val="single" w:sz="4" w:space="1" w:color="auto"/>
        <w:left w:val="single" w:sz="4" w:space="4" w:color="auto"/>
        <w:bottom w:val="single" w:sz="4" w:space="1" w:color="auto"/>
        <w:right w:val="single" w:sz="4" w:space="4" w:color="auto"/>
      </w:pBdr>
      <w:shd w:val="pct25" w:color="auto" w:fill="FFFFFF"/>
      <w:spacing w:after="0" w:line="240" w:lineRule="auto"/>
    </w:pPr>
    <w:rPr>
      <w:rFonts w:ascii="Arial" w:eastAsia="Times New Roman" w:hAnsi="Arial"/>
      <w:i/>
      <w:szCs w:val="20"/>
      <w:lang w:eastAsia="de-DE"/>
    </w:rPr>
  </w:style>
  <w:style w:type="paragraph" w:customStyle="1" w:styleId="I">
    <w:name w:val="I"/>
    <w:basedOn w:val="Normal"/>
    <w:rsid w:val="00F66056"/>
    <w:pPr>
      <w:tabs>
        <w:tab w:val="left" w:pos="285"/>
        <w:tab w:val="left" w:pos="852"/>
      </w:tabs>
      <w:spacing w:before="120" w:after="120" w:line="240" w:lineRule="auto"/>
      <w:ind w:right="113"/>
    </w:pPr>
    <w:rPr>
      <w:rFonts w:ascii="Tahoma" w:eastAsia="Times New Roman" w:hAnsi="Tahoma"/>
      <w:sz w:val="20"/>
      <w:szCs w:val="20"/>
      <w:lang w:eastAsia="ar-SA"/>
    </w:rPr>
  </w:style>
  <w:style w:type="paragraph" w:customStyle="1" w:styleId="Literatur2">
    <w:name w:val="Literatur2"/>
    <w:basedOn w:val="Normal"/>
    <w:rsid w:val="008A3299"/>
    <w:pPr>
      <w:spacing w:before="120" w:after="120" w:line="240" w:lineRule="auto"/>
    </w:pPr>
    <w:rPr>
      <w:rFonts w:ascii="Arial" w:eastAsia="Times New Roman" w:hAnsi="Arial"/>
      <w:sz w:val="20"/>
      <w:szCs w:val="20"/>
      <w:lang w:eastAsia="de-DE"/>
    </w:rPr>
  </w:style>
  <w:style w:type="paragraph" w:styleId="BodyTextIndent2">
    <w:name w:val="Body Text Indent 2"/>
    <w:basedOn w:val="Normal"/>
    <w:link w:val="BodyTextIndent2Char"/>
    <w:uiPriority w:val="99"/>
    <w:rsid w:val="00FD3D30"/>
    <w:pPr>
      <w:tabs>
        <w:tab w:val="left" w:pos="3261"/>
        <w:tab w:val="left" w:pos="3544"/>
        <w:tab w:val="left" w:leader="dot" w:pos="6804"/>
      </w:tabs>
      <w:spacing w:before="120" w:after="0" w:line="240" w:lineRule="auto"/>
      <w:ind w:left="284" w:hanging="284"/>
    </w:pPr>
    <w:rPr>
      <w:rFonts w:ascii="Tahoma" w:eastAsia="Times New Roman" w:hAnsi="Tahoma"/>
      <w:sz w:val="20"/>
      <w:szCs w:val="20"/>
      <w:lang w:eastAsia="de-DE"/>
    </w:rPr>
  </w:style>
  <w:style w:type="paragraph" w:styleId="ListBullet">
    <w:name w:val="List Bullet"/>
    <w:basedOn w:val="Normal"/>
    <w:rsid w:val="008F5862"/>
    <w:pPr>
      <w:numPr>
        <w:numId w:val="2"/>
      </w:numPr>
    </w:pPr>
  </w:style>
  <w:style w:type="paragraph" w:styleId="TOC1">
    <w:name w:val="toc 1"/>
    <w:basedOn w:val="Normal"/>
    <w:next w:val="Normal"/>
    <w:autoRedefine/>
    <w:uiPriority w:val="39"/>
    <w:rsid w:val="00D405C0"/>
    <w:pPr>
      <w:tabs>
        <w:tab w:val="left" w:pos="2694"/>
        <w:tab w:val="right" w:leader="dot" w:pos="8210"/>
      </w:tabs>
    </w:pPr>
    <w:rPr>
      <w:b/>
      <w:noProof/>
      <w:sz w:val="28"/>
      <w:szCs w:val="28"/>
    </w:rPr>
  </w:style>
  <w:style w:type="paragraph" w:styleId="TOC2">
    <w:name w:val="toc 2"/>
    <w:basedOn w:val="Normal"/>
    <w:next w:val="Normal"/>
    <w:autoRedefine/>
    <w:uiPriority w:val="39"/>
    <w:rsid w:val="00BD2A53"/>
    <w:pPr>
      <w:tabs>
        <w:tab w:val="right" w:leader="dot" w:pos="8210"/>
      </w:tabs>
    </w:pPr>
    <w:rPr>
      <w:rFonts w:asciiTheme="minorHAnsi" w:hAnsiTheme="minorHAnsi"/>
      <w:b/>
      <w:noProof/>
      <w:szCs w:val="24"/>
    </w:rPr>
  </w:style>
  <w:style w:type="character" w:styleId="Hyperlink">
    <w:name w:val="Hyperlink"/>
    <w:basedOn w:val="DefaultParagraphFont"/>
    <w:rsid w:val="00782CC3"/>
    <w:rPr>
      <w:color w:val="0000FF"/>
      <w:u w:val="single"/>
    </w:rPr>
  </w:style>
  <w:style w:type="character" w:customStyle="1" w:styleId="FooterChar">
    <w:name w:val="Footer Char"/>
    <w:basedOn w:val="DefaultParagraphFont"/>
    <w:locked/>
    <w:rsid w:val="00DF31A1"/>
    <w:rPr>
      <w:rFonts w:ascii="Tahoma" w:hAnsi="Tahoma" w:cs="Times New Roman"/>
      <w:sz w:val="20"/>
    </w:rPr>
  </w:style>
  <w:style w:type="paragraph" w:styleId="Caption">
    <w:name w:val="caption"/>
    <w:aliases w:val="Absatz"/>
    <w:basedOn w:val="Normal"/>
    <w:next w:val="Normal"/>
    <w:uiPriority w:val="99"/>
    <w:unhideWhenUsed/>
    <w:rsid w:val="004568B1"/>
    <w:pPr>
      <w:spacing w:line="240" w:lineRule="auto"/>
    </w:pPr>
    <w:rPr>
      <w:b/>
      <w:bCs/>
      <w:color w:val="009394" w:themeColor="accent1"/>
      <w:sz w:val="18"/>
      <w:szCs w:val="18"/>
    </w:rPr>
  </w:style>
  <w:style w:type="paragraph" w:customStyle="1" w:styleId="zentral">
    <w:name w:val="zentral"/>
    <w:basedOn w:val="Normal"/>
    <w:rsid w:val="004568B1"/>
    <w:pPr>
      <w:spacing w:before="120" w:after="240" w:line="360" w:lineRule="atLeast"/>
    </w:pPr>
    <w:rPr>
      <w:rFonts w:ascii="Arial" w:eastAsia="Times New Roman" w:hAnsi="Arial"/>
      <w:b/>
      <w:sz w:val="20"/>
      <w:szCs w:val="20"/>
      <w:lang w:eastAsia="de-DE"/>
    </w:rPr>
  </w:style>
  <w:style w:type="paragraph" w:customStyle="1" w:styleId="berschrift9Aufzhlung">
    <w:name w:val="Überschrift 9.Aufzählung"/>
    <w:basedOn w:val="Normal"/>
    <w:next w:val="Normal"/>
    <w:rsid w:val="00513E75"/>
    <w:pPr>
      <w:keepNext/>
      <w:numPr>
        <w:numId w:val="3"/>
      </w:numPr>
      <w:tabs>
        <w:tab w:val="left" w:pos="285"/>
        <w:tab w:val="left" w:pos="852"/>
      </w:tabs>
      <w:spacing w:after="60" w:line="240" w:lineRule="auto"/>
    </w:pPr>
    <w:rPr>
      <w:rFonts w:ascii="Tahoma" w:eastAsia="Times New Roman" w:hAnsi="Tahoma"/>
      <w:sz w:val="20"/>
      <w:szCs w:val="20"/>
      <w:lang w:eastAsia="de-DE"/>
    </w:rPr>
  </w:style>
  <w:style w:type="paragraph" w:styleId="List">
    <w:name w:val="List"/>
    <w:basedOn w:val="Normal"/>
    <w:rsid w:val="00513E75"/>
    <w:pPr>
      <w:spacing w:after="120" w:line="240" w:lineRule="auto"/>
      <w:ind w:left="283" w:hanging="283"/>
    </w:pPr>
    <w:rPr>
      <w:rFonts w:ascii="Tahoma" w:eastAsia="Times New Roman" w:hAnsi="Tahoma"/>
      <w:sz w:val="20"/>
      <w:szCs w:val="20"/>
      <w:lang w:eastAsia="de-DE"/>
    </w:rPr>
  </w:style>
  <w:style w:type="paragraph" w:styleId="BodyTextIndent">
    <w:name w:val="Body Text Indent"/>
    <w:basedOn w:val="Normal"/>
    <w:link w:val="BodyTextIndentChar"/>
    <w:uiPriority w:val="99"/>
    <w:rsid w:val="00513E75"/>
    <w:pPr>
      <w:spacing w:after="120" w:line="240" w:lineRule="auto"/>
      <w:ind w:left="357"/>
    </w:pPr>
    <w:rPr>
      <w:rFonts w:ascii="Tahoma" w:eastAsia="Times New Roman" w:hAnsi="Tahoma" w:cs="Tahoma"/>
      <w:sz w:val="20"/>
      <w:szCs w:val="24"/>
      <w:lang w:eastAsia="ar-SA"/>
    </w:rPr>
  </w:style>
  <w:style w:type="paragraph" w:styleId="BodyText2">
    <w:name w:val="Body Text 2"/>
    <w:basedOn w:val="Normal"/>
    <w:link w:val="BodyText2Char"/>
    <w:uiPriority w:val="99"/>
    <w:rsid w:val="00513E75"/>
    <w:pPr>
      <w:spacing w:after="120" w:line="240" w:lineRule="auto"/>
    </w:pPr>
    <w:rPr>
      <w:rFonts w:ascii="Tahoma" w:eastAsia="Times New Roman" w:hAnsi="Tahoma" w:cs="Tahoma"/>
      <w:i/>
      <w:iCs/>
      <w:sz w:val="20"/>
      <w:szCs w:val="24"/>
      <w:lang w:eastAsia="ar-SA"/>
    </w:rPr>
  </w:style>
  <w:style w:type="paragraph" w:styleId="BodyText3">
    <w:name w:val="Body Text 3"/>
    <w:basedOn w:val="Normal"/>
    <w:link w:val="BodyText3Char"/>
    <w:uiPriority w:val="99"/>
    <w:rsid w:val="00513E75"/>
    <w:pPr>
      <w:numPr>
        <w:numId w:val="4"/>
      </w:numPr>
      <w:spacing w:before="120" w:after="120" w:line="240" w:lineRule="auto"/>
    </w:pPr>
    <w:rPr>
      <w:rFonts w:ascii="Tahoma" w:eastAsia="Times New Roman" w:hAnsi="Tahoma"/>
      <w:sz w:val="20"/>
      <w:szCs w:val="24"/>
      <w:lang w:eastAsia="ar-SA"/>
    </w:rPr>
  </w:style>
  <w:style w:type="paragraph" w:customStyle="1" w:styleId="Abbildung">
    <w:name w:val="Abbildung"/>
    <w:basedOn w:val="PlainText"/>
    <w:rsid w:val="00513E75"/>
    <w:pPr>
      <w:spacing w:after="120" w:line="240" w:lineRule="auto"/>
      <w:jc w:val="right"/>
    </w:pPr>
    <w:rPr>
      <w:rFonts w:ascii="Tahoma" w:eastAsia="Times New Roman" w:hAnsi="Tahoma"/>
      <w:b/>
      <w:bCs/>
      <w:szCs w:val="24"/>
      <w:lang w:eastAsia="de-DE"/>
    </w:rPr>
  </w:style>
  <w:style w:type="paragraph" w:customStyle="1" w:styleId="Standard1">
    <w:name w:val="Standard1"/>
    <w:rsid w:val="00513E75"/>
    <w:pPr>
      <w:suppressAutoHyphens/>
      <w:spacing w:after="120"/>
      <w:jc w:val="both"/>
    </w:pPr>
    <w:rPr>
      <w:rFonts w:ascii="Tahoma" w:eastAsia="Times New Roman" w:hAnsi="Tahoma"/>
      <w:lang w:eastAsia="ar-SA"/>
    </w:rPr>
  </w:style>
  <w:style w:type="paragraph" w:styleId="PlainText">
    <w:name w:val="Plain Text"/>
    <w:basedOn w:val="Normal"/>
    <w:rsid w:val="00513E75"/>
    <w:rPr>
      <w:rFonts w:ascii="Courier New" w:hAnsi="Courier New" w:cs="Courier New"/>
      <w:sz w:val="20"/>
      <w:szCs w:val="20"/>
    </w:rPr>
  </w:style>
  <w:style w:type="paragraph" w:customStyle="1" w:styleId="Textkrper31">
    <w:name w:val="Textkörper 31"/>
    <w:basedOn w:val="Normal"/>
    <w:rsid w:val="00513E75"/>
    <w:pPr>
      <w:tabs>
        <w:tab w:val="left" w:pos="3261"/>
        <w:tab w:val="left" w:pos="3544"/>
        <w:tab w:val="left" w:leader="dot" w:pos="6804"/>
      </w:tabs>
      <w:spacing w:before="120" w:after="120" w:line="280" w:lineRule="atLeast"/>
    </w:pPr>
    <w:rPr>
      <w:rFonts w:ascii="Tahoma" w:eastAsia="Times New Roman" w:hAnsi="Tahoma"/>
      <w:szCs w:val="20"/>
      <w:lang w:eastAsia="ar-SA"/>
    </w:rPr>
  </w:style>
  <w:style w:type="character" w:customStyle="1" w:styleId="Heading2Char">
    <w:name w:val="Heading 2 Char"/>
    <w:basedOn w:val="DefaultParagraphFont"/>
    <w:link w:val="Heading2"/>
    <w:locked/>
    <w:rsid w:val="000802F3"/>
    <w:rPr>
      <w:rFonts w:eastAsiaTheme="majorEastAsia" w:cstheme="majorBidi"/>
      <w:bCs/>
      <w:color w:val="009394" w:themeColor="accent1"/>
      <w:sz w:val="28"/>
      <w:szCs w:val="26"/>
      <w:lang w:eastAsia="en-US"/>
    </w:rPr>
  </w:style>
  <w:style w:type="paragraph" w:customStyle="1" w:styleId="Literatur">
    <w:name w:val="Literatur"/>
    <w:basedOn w:val="Normal"/>
    <w:rsid w:val="00513E75"/>
    <w:pPr>
      <w:spacing w:before="120" w:after="120" w:line="240" w:lineRule="auto"/>
    </w:pPr>
    <w:rPr>
      <w:rFonts w:ascii="Arial" w:eastAsia="Times New Roman" w:hAnsi="Arial"/>
      <w:szCs w:val="20"/>
      <w:lang w:eastAsia="de-DE"/>
    </w:rPr>
  </w:style>
  <w:style w:type="paragraph" w:styleId="TOC3">
    <w:name w:val="toc 3"/>
    <w:basedOn w:val="Normal"/>
    <w:next w:val="Normal"/>
    <w:autoRedefine/>
    <w:rsid w:val="00513E75"/>
    <w:pPr>
      <w:ind w:left="440"/>
    </w:pPr>
  </w:style>
  <w:style w:type="paragraph" w:customStyle="1" w:styleId="Absatz-Standardschriftar">
    <w:name w:val="Absatz-Standardschriftar"/>
    <w:next w:val="Normal"/>
    <w:rsid w:val="005152EB"/>
    <w:rPr>
      <w:rFonts w:ascii="CG Times (WN)" w:eastAsia="Times New Roman" w:hAnsi="CG Times (WN)"/>
    </w:rPr>
  </w:style>
  <w:style w:type="paragraph" w:customStyle="1" w:styleId="Zusfass-berschrift">
    <w:name w:val="Zus.fass.-Überschrift"/>
    <w:basedOn w:val="Normal"/>
    <w:rsid w:val="005152EB"/>
    <w:pPr>
      <w:numPr>
        <w:numId w:val="1"/>
      </w:numPr>
      <w:spacing w:after="0" w:line="240" w:lineRule="auto"/>
    </w:pPr>
    <w:rPr>
      <w:rFonts w:ascii="Tahoma" w:eastAsia="Times New Roman" w:hAnsi="Tahoma"/>
      <w:sz w:val="20"/>
      <w:szCs w:val="20"/>
      <w:lang w:eastAsia="de-DE"/>
    </w:rPr>
  </w:style>
  <w:style w:type="paragraph" w:styleId="FootnoteText">
    <w:name w:val="footnote text"/>
    <w:basedOn w:val="Normal"/>
    <w:link w:val="FootnoteTextChar"/>
    <w:uiPriority w:val="99"/>
    <w:rsid w:val="005152EB"/>
    <w:pPr>
      <w:tabs>
        <w:tab w:val="left" w:pos="3261"/>
        <w:tab w:val="left" w:pos="3544"/>
        <w:tab w:val="left" w:leader="dot" w:pos="6804"/>
      </w:tabs>
      <w:spacing w:after="0" w:line="240" w:lineRule="auto"/>
    </w:pPr>
    <w:rPr>
      <w:rFonts w:ascii="Arial" w:eastAsia="Times New Roman" w:hAnsi="Arial"/>
      <w:sz w:val="20"/>
      <w:szCs w:val="20"/>
      <w:lang w:eastAsia="de-DE"/>
    </w:rPr>
  </w:style>
  <w:style w:type="paragraph" w:customStyle="1" w:styleId="Standardeinrck">
    <w:name w:val="Standardeinrück"/>
    <w:basedOn w:val="Normal"/>
    <w:rsid w:val="005152EB"/>
    <w:pPr>
      <w:widowControl w:val="0"/>
      <w:spacing w:before="60" w:after="100" w:line="240" w:lineRule="auto"/>
      <w:ind w:left="1134" w:hanging="567"/>
    </w:pPr>
    <w:rPr>
      <w:rFonts w:ascii="Tahoma" w:eastAsia="Times New Roman" w:hAnsi="Tahoma"/>
      <w:sz w:val="34"/>
      <w:szCs w:val="20"/>
      <w:lang w:eastAsia="de-DE"/>
    </w:rPr>
  </w:style>
  <w:style w:type="paragraph" w:customStyle="1" w:styleId="Leitfragen">
    <w:name w:val="Leitfragen"/>
    <w:basedOn w:val="Normal"/>
    <w:rsid w:val="005152EB"/>
    <w:pPr>
      <w:widowControl w:val="0"/>
      <w:numPr>
        <w:ilvl w:val="12"/>
      </w:numPr>
      <w:spacing w:before="480" w:after="240" w:line="240" w:lineRule="auto"/>
    </w:pPr>
    <w:rPr>
      <w:rFonts w:ascii="Arial" w:eastAsia="Times New Roman" w:hAnsi="Arial"/>
      <w:b/>
      <w:color w:val="000000"/>
      <w:szCs w:val="20"/>
      <w:lang w:eastAsia="de-DE"/>
    </w:rPr>
  </w:style>
  <w:style w:type="paragraph" w:customStyle="1" w:styleId="Name">
    <w:name w:val="Name"/>
    <w:basedOn w:val="Normal"/>
    <w:autoRedefine/>
    <w:rsid w:val="005152EB"/>
    <w:pPr>
      <w:widowControl w:val="0"/>
      <w:spacing w:before="60" w:after="120" w:line="240" w:lineRule="auto"/>
    </w:pPr>
    <w:rPr>
      <w:rFonts w:ascii="Tahoma" w:eastAsia="Times New Roman" w:hAnsi="Tahoma"/>
      <w:sz w:val="20"/>
      <w:szCs w:val="20"/>
      <w:lang w:eastAsia="de-DE"/>
    </w:rPr>
  </w:style>
  <w:style w:type="table" w:styleId="TableGrid">
    <w:name w:val="Table Grid"/>
    <w:basedOn w:val="TableNormal"/>
    <w:uiPriority w:val="59"/>
    <w:rsid w:val="004C0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802F3"/>
    <w:rPr>
      <w:rFonts w:eastAsiaTheme="majorEastAsia" w:cstheme="majorBidi"/>
      <w:b/>
      <w:bCs/>
      <w:iCs/>
      <w:sz w:val="24"/>
      <w:szCs w:val="22"/>
      <w:lang w:eastAsia="en-US"/>
    </w:rPr>
  </w:style>
  <w:style w:type="character" w:customStyle="1" w:styleId="Heading8Char">
    <w:name w:val="Heading 8 Char"/>
    <w:basedOn w:val="DefaultParagraphFont"/>
    <w:link w:val="Heading8"/>
    <w:rsid w:val="0016462A"/>
    <w:rPr>
      <w:rFonts w:ascii="Times" w:eastAsia="Times" w:hAnsi="Times"/>
      <w:b/>
      <w:sz w:val="24"/>
    </w:rPr>
  </w:style>
  <w:style w:type="paragraph" w:styleId="ListParagraph">
    <w:name w:val="List Paragraph"/>
    <w:basedOn w:val="Normal"/>
    <w:uiPriority w:val="72"/>
    <w:qFormat/>
    <w:rsid w:val="001A626F"/>
    <w:pPr>
      <w:ind w:left="720"/>
      <w:contextualSpacing/>
    </w:pPr>
  </w:style>
  <w:style w:type="character" w:customStyle="1" w:styleId="contributornametrigger">
    <w:name w:val="contributornametrigger"/>
    <w:basedOn w:val="DefaultParagraphFont"/>
    <w:rsid w:val="0011188D"/>
  </w:style>
  <w:style w:type="paragraph" w:customStyle="1" w:styleId="U3New">
    <w:name w:val="U3_New"/>
    <w:rsid w:val="0083760E"/>
    <w:pPr>
      <w:spacing w:before="340" w:after="283"/>
    </w:pPr>
    <w:rPr>
      <w:rFonts w:ascii="Avenir 55" w:eastAsia="Times New Roman" w:hAnsi="Avenir 55"/>
      <w:b/>
      <w:sz w:val="26"/>
      <w:lang w:val="en-US" w:eastAsia="ru-RU"/>
    </w:rPr>
  </w:style>
  <w:style w:type="paragraph" w:customStyle="1" w:styleId="Body">
    <w:name w:val="Body"/>
    <w:rsid w:val="003B6AAE"/>
    <w:pPr>
      <w:keepLines/>
      <w:spacing w:after="226" w:line="280" w:lineRule="atLeast"/>
      <w:jc w:val="both"/>
    </w:pPr>
    <w:rPr>
      <w:rFonts w:ascii="Avenir 65" w:eastAsia="Times New Roman" w:hAnsi="Avenir 65"/>
      <w:lang w:val="en-US" w:eastAsia="ru-RU"/>
    </w:rPr>
  </w:style>
  <w:style w:type="character" w:customStyle="1" w:styleId="Bodybold">
    <w:name w:val="Body_bold"/>
    <w:rsid w:val="003B3ED1"/>
    <w:rPr>
      <w:rFonts w:ascii="Avenir 55" w:hAnsi="Avenir 55" w:hint="default"/>
      <w:b/>
    </w:rPr>
  </w:style>
  <w:style w:type="paragraph" w:customStyle="1" w:styleId="U4New">
    <w:name w:val="U4_New"/>
    <w:rsid w:val="00226820"/>
    <w:pPr>
      <w:spacing w:before="113" w:after="170"/>
    </w:pPr>
    <w:rPr>
      <w:rFonts w:ascii="Avenir 55" w:eastAsia="Times New Roman" w:hAnsi="Avenir 55"/>
      <w:b/>
      <w:sz w:val="22"/>
      <w:lang w:val="en-US" w:eastAsia="ru-RU"/>
    </w:rPr>
  </w:style>
  <w:style w:type="paragraph" w:customStyle="1" w:styleId="U5New">
    <w:name w:val="U5_New"/>
    <w:rsid w:val="00226820"/>
    <w:pPr>
      <w:keepLines/>
      <w:spacing w:after="113" w:line="280" w:lineRule="atLeast"/>
      <w:jc w:val="both"/>
    </w:pPr>
    <w:rPr>
      <w:rFonts w:ascii="Avenir 55" w:eastAsia="Times New Roman" w:hAnsi="Avenir 55"/>
      <w:b/>
      <w:i/>
      <w:sz w:val="22"/>
      <w:lang w:val="en-US" w:eastAsia="ru-RU"/>
    </w:rPr>
  </w:style>
  <w:style w:type="character" w:customStyle="1" w:styleId="Italic">
    <w:name w:val="Italic"/>
    <w:rsid w:val="00226820"/>
    <w:rPr>
      <w:rFonts w:ascii="Avenir 65" w:hAnsi="Avenir 65" w:hint="default"/>
      <w:i/>
    </w:rPr>
  </w:style>
  <w:style w:type="paragraph" w:customStyle="1" w:styleId="afr10textinrahmen">
    <w:name w:val="afr 10 text in rahmen"/>
    <w:basedOn w:val="Normal"/>
    <w:autoRedefine/>
    <w:rsid w:val="00926374"/>
    <w:pPr>
      <w:pBdr>
        <w:top w:val="single" w:sz="4" w:space="1" w:color="000000"/>
        <w:left w:val="single" w:sz="4" w:space="4" w:color="000000"/>
        <w:bottom w:val="single" w:sz="4" w:space="1" w:color="000000"/>
        <w:right w:val="single" w:sz="4" w:space="4" w:color="000000"/>
      </w:pBdr>
      <w:tabs>
        <w:tab w:val="left" w:pos="567"/>
        <w:tab w:val="left" w:pos="851"/>
        <w:tab w:val="left" w:pos="1134"/>
      </w:tabs>
      <w:spacing w:after="0" w:line="284" w:lineRule="exact"/>
    </w:pPr>
    <w:rPr>
      <w:rFonts w:ascii="Frutiger 45 Light" w:eastAsia="Times New Roman" w:hAnsi="Frutiger 45 Light" w:cs="Arial"/>
      <w:color w:val="000000"/>
      <w:sz w:val="18"/>
      <w:szCs w:val="18"/>
      <w:lang w:eastAsia="de-DE"/>
    </w:rPr>
  </w:style>
  <w:style w:type="paragraph" w:customStyle="1" w:styleId="afr10textChar">
    <w:name w:val="afr 10 text Char"/>
    <w:link w:val="afr10textCharChar"/>
    <w:autoRedefine/>
    <w:rsid w:val="00A07E60"/>
    <w:pPr>
      <w:tabs>
        <w:tab w:val="left" w:pos="567"/>
        <w:tab w:val="left" w:pos="851"/>
        <w:tab w:val="left" w:pos="1134"/>
      </w:tabs>
      <w:spacing w:line="284" w:lineRule="exact"/>
    </w:pPr>
    <w:rPr>
      <w:rFonts w:asciiTheme="minorHAnsi" w:eastAsia="Times New Roman" w:hAnsiTheme="minorHAnsi" w:cs="Arial"/>
      <w:color w:val="000000"/>
      <w:sz w:val="28"/>
      <w:szCs w:val="28"/>
    </w:rPr>
  </w:style>
  <w:style w:type="character" w:customStyle="1" w:styleId="afr10textCharChar">
    <w:name w:val="afr 10 text Char Char"/>
    <w:link w:val="afr10textChar"/>
    <w:rsid w:val="00A07E60"/>
    <w:rPr>
      <w:rFonts w:asciiTheme="minorHAnsi" w:eastAsia="Times New Roman" w:hAnsiTheme="minorHAnsi" w:cs="Arial"/>
      <w:color w:val="000000"/>
      <w:sz w:val="28"/>
      <w:szCs w:val="28"/>
    </w:rPr>
  </w:style>
  <w:style w:type="paragraph" w:styleId="TOC4">
    <w:name w:val="toc 4"/>
    <w:basedOn w:val="Normal"/>
    <w:next w:val="Normal"/>
    <w:autoRedefine/>
    <w:unhideWhenUsed/>
    <w:rsid w:val="000B5EB1"/>
    <w:pPr>
      <w:ind w:left="660"/>
    </w:pPr>
  </w:style>
  <w:style w:type="paragraph" w:styleId="TOC5">
    <w:name w:val="toc 5"/>
    <w:basedOn w:val="Normal"/>
    <w:next w:val="Normal"/>
    <w:autoRedefine/>
    <w:unhideWhenUsed/>
    <w:rsid w:val="000B5EB1"/>
    <w:pPr>
      <w:ind w:left="880"/>
    </w:pPr>
  </w:style>
  <w:style w:type="paragraph" w:styleId="TOC6">
    <w:name w:val="toc 6"/>
    <w:basedOn w:val="Normal"/>
    <w:next w:val="Normal"/>
    <w:autoRedefine/>
    <w:unhideWhenUsed/>
    <w:rsid w:val="000B5EB1"/>
    <w:pPr>
      <w:ind w:left="1100"/>
    </w:pPr>
  </w:style>
  <w:style w:type="paragraph" w:styleId="TOC7">
    <w:name w:val="toc 7"/>
    <w:basedOn w:val="Normal"/>
    <w:next w:val="Normal"/>
    <w:autoRedefine/>
    <w:unhideWhenUsed/>
    <w:rsid w:val="000B5EB1"/>
    <w:pPr>
      <w:ind w:left="1320"/>
    </w:pPr>
  </w:style>
  <w:style w:type="paragraph" w:styleId="TOC8">
    <w:name w:val="toc 8"/>
    <w:basedOn w:val="Normal"/>
    <w:next w:val="Normal"/>
    <w:autoRedefine/>
    <w:unhideWhenUsed/>
    <w:rsid w:val="000B5EB1"/>
    <w:pPr>
      <w:ind w:left="1540"/>
    </w:pPr>
  </w:style>
  <w:style w:type="paragraph" w:styleId="TOC9">
    <w:name w:val="toc 9"/>
    <w:basedOn w:val="Normal"/>
    <w:next w:val="Normal"/>
    <w:autoRedefine/>
    <w:unhideWhenUsed/>
    <w:rsid w:val="000B5EB1"/>
    <w:pPr>
      <w:ind w:left="1760"/>
    </w:pPr>
  </w:style>
  <w:style w:type="paragraph" w:styleId="TableofFigures">
    <w:name w:val="table of figures"/>
    <w:basedOn w:val="Normal"/>
    <w:next w:val="Normal"/>
    <w:uiPriority w:val="99"/>
    <w:unhideWhenUsed/>
    <w:rsid w:val="000B5EB1"/>
    <w:pPr>
      <w:ind w:left="440" w:hanging="440"/>
    </w:pPr>
  </w:style>
  <w:style w:type="paragraph" w:customStyle="1" w:styleId="afr12ueberschrift">
    <w:name w:val="afr 12 ueberschrift"/>
    <w:next w:val="afr10textChar"/>
    <w:autoRedefine/>
    <w:rsid w:val="00F95362"/>
    <w:pPr>
      <w:tabs>
        <w:tab w:val="left" w:pos="567"/>
        <w:tab w:val="left" w:pos="1134"/>
      </w:tabs>
      <w:spacing w:line="284" w:lineRule="exact"/>
    </w:pPr>
    <w:rPr>
      <w:rFonts w:asciiTheme="majorHAnsi" w:eastAsia="Times" w:hAnsiTheme="majorHAnsi"/>
      <w:b/>
      <w:noProof/>
      <w:color w:val="000000"/>
      <w:sz w:val="24"/>
      <w:szCs w:val="24"/>
    </w:rPr>
  </w:style>
  <w:style w:type="character" w:customStyle="1" w:styleId="FootnoteTextChar">
    <w:name w:val="Footnote Text Char"/>
    <w:link w:val="FootnoteText"/>
    <w:uiPriority w:val="99"/>
    <w:rsid w:val="00617C91"/>
    <w:rPr>
      <w:rFonts w:ascii="Arial" w:eastAsia="Times New Roman" w:hAnsi="Arial"/>
    </w:rPr>
  </w:style>
  <w:style w:type="character" w:styleId="FootnoteReference">
    <w:name w:val="footnote reference"/>
    <w:uiPriority w:val="99"/>
    <w:rsid w:val="00617C91"/>
    <w:rPr>
      <w:vertAlign w:val="superscript"/>
    </w:rPr>
  </w:style>
  <w:style w:type="paragraph" w:customStyle="1" w:styleId="Spisokbody">
    <w:name w:val="Spisok_body"/>
    <w:rsid w:val="003171F9"/>
    <w:pPr>
      <w:keepLines/>
      <w:spacing w:after="113" w:line="280" w:lineRule="atLeast"/>
      <w:jc w:val="both"/>
    </w:pPr>
    <w:rPr>
      <w:rFonts w:ascii="Avenir 65" w:eastAsia="Times New Roman" w:hAnsi="Avenir 65"/>
      <w:lang w:val="en-US" w:eastAsia="ru-RU"/>
    </w:rPr>
  </w:style>
  <w:style w:type="paragraph" w:customStyle="1" w:styleId="spisokNew">
    <w:name w:val="spisok_New"/>
    <w:rsid w:val="003171F9"/>
    <w:pPr>
      <w:keepLines/>
      <w:spacing w:line="280" w:lineRule="atLeast"/>
      <w:ind w:left="340" w:hanging="341"/>
      <w:jc w:val="both"/>
    </w:pPr>
    <w:rPr>
      <w:rFonts w:ascii="Avenir 65" w:eastAsia="Times New Roman" w:hAnsi="Avenir 65"/>
      <w:lang w:val="en-US" w:eastAsia="ru-RU"/>
    </w:rPr>
  </w:style>
  <w:style w:type="paragraph" w:customStyle="1" w:styleId="spisoklastNew">
    <w:name w:val="spisok_last_New"/>
    <w:rsid w:val="003171F9"/>
    <w:pPr>
      <w:keepLines/>
      <w:spacing w:after="226" w:line="280" w:lineRule="atLeast"/>
      <w:ind w:left="340" w:hanging="341"/>
      <w:jc w:val="both"/>
    </w:pPr>
    <w:rPr>
      <w:rFonts w:ascii="Avenir 65" w:eastAsia="Times New Roman" w:hAnsi="Avenir 65"/>
      <w:lang w:val="en-US" w:eastAsia="ru-RU"/>
    </w:rPr>
  </w:style>
  <w:style w:type="character" w:customStyle="1" w:styleId="50">
    <w:name w:val="%_50"/>
    <w:rsid w:val="00AD6632"/>
    <w:rPr>
      <w:rFonts w:ascii="Avenir 65" w:hAnsi="Avenir 65" w:hint="default"/>
      <w:color w:val="FFFFFF"/>
    </w:rPr>
  </w:style>
  <w:style w:type="paragraph" w:styleId="NormalWeb">
    <w:name w:val="Normal (Web)"/>
    <w:basedOn w:val="Normal"/>
    <w:uiPriority w:val="99"/>
    <w:unhideWhenUsed/>
    <w:rsid w:val="00D46CB1"/>
    <w:pPr>
      <w:spacing w:before="100" w:beforeAutospacing="1" w:after="100" w:afterAutospacing="1" w:line="240" w:lineRule="auto"/>
    </w:pPr>
    <w:rPr>
      <w:rFonts w:ascii="Times" w:hAnsi="Times"/>
      <w:sz w:val="20"/>
      <w:szCs w:val="20"/>
      <w:lang w:eastAsia="de-DE"/>
    </w:rPr>
  </w:style>
  <w:style w:type="paragraph" w:customStyle="1" w:styleId="Textblock">
    <w:name w:val="Textblock"/>
    <w:basedOn w:val="Normal"/>
    <w:rsid w:val="00CD4114"/>
    <w:pPr>
      <w:overflowPunct w:val="0"/>
      <w:autoSpaceDE w:val="0"/>
      <w:autoSpaceDN w:val="0"/>
      <w:adjustRightInd w:val="0"/>
      <w:spacing w:before="120" w:after="0" w:line="300" w:lineRule="atLeast"/>
      <w:textAlignment w:val="baseline"/>
    </w:pPr>
    <w:rPr>
      <w:rFonts w:ascii="Times New Roman" w:eastAsia="Times New Roman" w:hAnsi="Times New Roman"/>
      <w:sz w:val="26"/>
      <w:szCs w:val="20"/>
      <w:lang w:eastAsia="de-DE"/>
    </w:rPr>
  </w:style>
  <w:style w:type="paragraph" w:customStyle="1" w:styleId="U2New">
    <w:name w:val="U2_New"/>
    <w:rsid w:val="00127D07"/>
    <w:pPr>
      <w:spacing w:before="510" w:after="396"/>
    </w:pPr>
    <w:rPr>
      <w:rFonts w:ascii="Avenir 55" w:eastAsia="Times New Roman" w:hAnsi="Avenir 55"/>
      <w:b/>
      <w:sz w:val="32"/>
      <w:lang w:val="en-US" w:eastAsia="ru-RU"/>
    </w:rPr>
  </w:style>
  <w:style w:type="paragraph" w:customStyle="1" w:styleId="Flietext">
    <w:name w:val="Fließtext"/>
    <w:rsid w:val="00816BB1"/>
    <w:pPr>
      <w:spacing w:after="282" w:line="282" w:lineRule="exact"/>
      <w:jc w:val="both"/>
    </w:pPr>
    <w:rPr>
      <w:rFonts w:ascii="Frutiger 45 Light" w:eastAsia="Times New Roman" w:hAnsi="Frutiger 45 Light"/>
      <w:color w:val="000000"/>
      <w:szCs w:val="24"/>
    </w:rPr>
  </w:style>
  <w:style w:type="paragraph" w:customStyle="1" w:styleId="spisok">
    <w:name w:val="spisok"/>
    <w:rsid w:val="00B16DA2"/>
    <w:pPr>
      <w:keepLines/>
      <w:spacing w:line="280" w:lineRule="exact"/>
      <w:ind w:left="255" w:hanging="256"/>
      <w:jc w:val="both"/>
    </w:pPr>
    <w:rPr>
      <w:rFonts w:ascii="Avenir 65" w:eastAsia="Times New Roman" w:hAnsi="Avenir 65"/>
      <w:lang w:val="en-US" w:eastAsia="ru-RU"/>
    </w:rPr>
  </w:style>
  <w:style w:type="paragraph" w:customStyle="1" w:styleId="spisoklast">
    <w:name w:val="spisok_last"/>
    <w:rsid w:val="00B16DA2"/>
    <w:pPr>
      <w:keepLines/>
      <w:spacing w:after="226" w:line="280" w:lineRule="exact"/>
      <w:ind w:left="255" w:hanging="256"/>
      <w:jc w:val="both"/>
    </w:pPr>
    <w:rPr>
      <w:rFonts w:ascii="Avenir 65" w:eastAsia="Times New Roman" w:hAnsi="Avenir 65"/>
      <w:lang w:val="en-US" w:eastAsia="ru-RU"/>
    </w:rPr>
  </w:style>
  <w:style w:type="character" w:customStyle="1" w:styleId="Norma">
    <w:name w:val="Norma"/>
    <w:rsid w:val="00020B39"/>
    <w:rPr>
      <w:rFonts w:ascii="Avenir 65" w:hAnsi="Avenir 65"/>
    </w:rPr>
  </w:style>
  <w:style w:type="character" w:customStyle="1" w:styleId="a">
    <w:name w:val="%"/>
    <w:rsid w:val="00251101"/>
    <w:rPr>
      <w:rFonts w:ascii="Avenir 65" w:hAnsi="Avenir 65"/>
      <w:color w:val="FFFFFF"/>
    </w:rPr>
  </w:style>
  <w:style w:type="paragraph" w:styleId="Subtitle">
    <w:name w:val="Subtitle"/>
    <w:basedOn w:val="Normal"/>
    <w:link w:val="SubtitleChar"/>
    <w:rsid w:val="00E81EB1"/>
    <w:pPr>
      <w:spacing w:after="0" w:line="240" w:lineRule="auto"/>
    </w:pPr>
    <w:rPr>
      <w:rFonts w:ascii="Arial" w:eastAsia="Times" w:hAnsi="Arial"/>
      <w:b/>
      <w:sz w:val="32"/>
      <w:szCs w:val="20"/>
      <w:lang w:eastAsia="de-DE"/>
    </w:rPr>
  </w:style>
  <w:style w:type="character" w:customStyle="1" w:styleId="SubtitleChar">
    <w:name w:val="Subtitle Char"/>
    <w:basedOn w:val="DefaultParagraphFont"/>
    <w:link w:val="Subtitle"/>
    <w:rsid w:val="00E81EB1"/>
    <w:rPr>
      <w:rFonts w:ascii="Arial" w:eastAsia="Times" w:hAnsi="Arial"/>
      <w:b/>
      <w:sz w:val="32"/>
    </w:rPr>
  </w:style>
  <w:style w:type="paragraph" w:customStyle="1" w:styleId="Spisok2">
    <w:name w:val="Spisok_2"/>
    <w:rsid w:val="00E343DD"/>
    <w:pPr>
      <w:keepLines/>
      <w:spacing w:line="280" w:lineRule="exact"/>
      <w:ind w:left="510" w:hanging="256"/>
      <w:jc w:val="both"/>
    </w:pPr>
    <w:rPr>
      <w:rFonts w:ascii="Avenir 65" w:eastAsia="Times New Roman" w:hAnsi="Avenir 65"/>
      <w:lang w:val="en-US" w:eastAsia="ru-RU"/>
    </w:rPr>
  </w:style>
  <w:style w:type="paragraph" w:customStyle="1" w:styleId="A1">
    <w:name w:val="A1"/>
    <w:rsid w:val="009F18B6"/>
    <w:pPr>
      <w:jc w:val="right"/>
    </w:pPr>
    <w:rPr>
      <w:rFonts w:ascii="Avenir 55" w:eastAsia="Times New Roman" w:hAnsi="Avenir 55"/>
      <w:b/>
      <w:sz w:val="44"/>
      <w:lang w:val="en-US" w:eastAsia="ru-RU"/>
    </w:rPr>
  </w:style>
  <w:style w:type="paragraph" w:styleId="DocumentMap">
    <w:name w:val="Document Map"/>
    <w:basedOn w:val="Normal"/>
    <w:link w:val="DocumentMapChar"/>
    <w:uiPriority w:val="99"/>
    <w:semiHidden/>
    <w:unhideWhenUsed/>
    <w:rsid w:val="00000390"/>
    <w:pPr>
      <w:spacing w:after="0" w:line="240" w:lineRule="auto"/>
    </w:pPr>
    <w:rPr>
      <w:rFonts w:ascii="Lucida Grande" w:hAnsi="Lucida Grande" w:cs="Lucida Grande"/>
      <w:szCs w:val="24"/>
    </w:rPr>
  </w:style>
  <w:style w:type="character" w:customStyle="1" w:styleId="DocumentMapChar">
    <w:name w:val="Document Map Char"/>
    <w:basedOn w:val="DefaultParagraphFont"/>
    <w:link w:val="DocumentMap"/>
    <w:uiPriority w:val="99"/>
    <w:semiHidden/>
    <w:rsid w:val="00000390"/>
    <w:rPr>
      <w:rFonts w:ascii="Lucida Grande" w:hAnsi="Lucida Grande" w:cs="Lucida Grande"/>
      <w:sz w:val="24"/>
      <w:szCs w:val="24"/>
      <w:lang w:eastAsia="en-US"/>
    </w:rPr>
  </w:style>
  <w:style w:type="character" w:styleId="PageNumber">
    <w:name w:val="page number"/>
    <w:basedOn w:val="DefaultParagraphFont"/>
    <w:uiPriority w:val="99"/>
    <w:semiHidden/>
    <w:unhideWhenUsed/>
    <w:rsid w:val="00925A79"/>
  </w:style>
  <w:style w:type="paragraph" w:styleId="Bibliography">
    <w:name w:val="Bibliography"/>
    <w:basedOn w:val="Normal"/>
    <w:next w:val="Normal"/>
    <w:uiPriority w:val="70"/>
    <w:unhideWhenUsed/>
    <w:rsid w:val="009A4E65"/>
  </w:style>
  <w:style w:type="paragraph" w:customStyle="1" w:styleId="FlietextSkript">
    <w:name w:val="Fließtext Skript"/>
    <w:uiPriority w:val="99"/>
    <w:rsid w:val="009A4E65"/>
    <w:pPr>
      <w:widowControl w:val="0"/>
      <w:tabs>
        <w:tab w:val="left" w:pos="170"/>
      </w:tabs>
      <w:autoSpaceDE w:val="0"/>
      <w:autoSpaceDN w:val="0"/>
      <w:adjustRightInd w:val="0"/>
      <w:spacing w:line="360" w:lineRule="auto"/>
      <w:jc w:val="both"/>
      <w:textAlignment w:val="center"/>
    </w:pPr>
    <w:rPr>
      <w:rFonts w:cs="AGaramondPro-Regular"/>
      <w:color w:val="000000"/>
      <w:sz w:val="24"/>
      <w:szCs w:val="22"/>
      <w:lang w:eastAsia="en-US"/>
    </w:rPr>
  </w:style>
  <w:style w:type="character" w:styleId="PlaceholderText">
    <w:name w:val="Placeholder Text"/>
    <w:basedOn w:val="DefaultParagraphFont"/>
    <w:uiPriority w:val="99"/>
    <w:semiHidden/>
    <w:rsid w:val="00E30592"/>
    <w:rPr>
      <w:color w:val="808080"/>
    </w:rPr>
  </w:style>
  <w:style w:type="paragraph" w:customStyle="1" w:styleId="FlietextSkript1">
    <w:name w:val="Fließtext Skript 1"/>
    <w:rsid w:val="003539C5"/>
    <w:pPr>
      <w:spacing w:line="360" w:lineRule="auto"/>
      <w:jc w:val="both"/>
    </w:pPr>
    <w:rPr>
      <w:rFonts w:cs="Calibri"/>
      <w:bCs/>
      <w:color w:val="000000"/>
      <w:sz w:val="24"/>
      <w:szCs w:val="24"/>
      <w:lang w:eastAsia="en-US"/>
    </w:rPr>
  </w:style>
  <w:style w:type="paragraph" w:customStyle="1" w:styleId="Kopf-undFusszeilen">
    <w:name w:val="Kopf- und Fusszeilen"/>
    <w:rsid w:val="00094CD1"/>
    <w:pPr>
      <w:tabs>
        <w:tab w:val="right" w:pos="9632"/>
      </w:tabs>
    </w:pPr>
    <w:rPr>
      <w:rFonts w:ascii="Helvetica" w:eastAsia="ヒラギノ角ゴ Pro W3" w:hAnsi="Helvetica"/>
      <w:color w:val="000000"/>
    </w:rPr>
  </w:style>
  <w:style w:type="paragraph" w:customStyle="1" w:styleId="Text">
    <w:name w:val="Text"/>
    <w:rsid w:val="00094CD1"/>
    <w:rPr>
      <w:rFonts w:ascii="Helvetica" w:eastAsia="ヒラギノ角ゴ Pro W3" w:hAnsi="Helvetica"/>
      <w:color w:val="000000"/>
      <w:sz w:val="24"/>
    </w:rPr>
  </w:style>
  <w:style w:type="character" w:customStyle="1" w:styleId="Heading1Char">
    <w:name w:val="Heading 1 Char"/>
    <w:link w:val="Heading1"/>
    <w:rsid w:val="00094CD1"/>
    <w:rPr>
      <w:rFonts w:eastAsiaTheme="majorEastAsia" w:cstheme="majorBidi"/>
      <w:bCs/>
      <w:color w:val="009394"/>
      <w:sz w:val="60"/>
      <w:szCs w:val="28"/>
      <w:lang w:eastAsia="en-US"/>
    </w:rPr>
  </w:style>
  <w:style w:type="paragraph" w:customStyle="1" w:styleId="FarbigeListe-Akzent11">
    <w:name w:val="Farbige Liste - Akzent 11"/>
    <w:basedOn w:val="Normal"/>
    <w:uiPriority w:val="99"/>
    <w:rsid w:val="00094CD1"/>
    <w:pPr>
      <w:spacing w:line="276" w:lineRule="auto"/>
      <w:ind w:left="720"/>
      <w:contextualSpacing/>
      <w:jc w:val="left"/>
    </w:pPr>
    <w:rPr>
      <w:sz w:val="22"/>
    </w:rPr>
  </w:style>
  <w:style w:type="character" w:customStyle="1" w:styleId="Heading3Char">
    <w:name w:val="Heading 3 Char"/>
    <w:link w:val="Heading3"/>
    <w:rsid w:val="000802F3"/>
    <w:rPr>
      <w:rFonts w:eastAsiaTheme="majorEastAsia" w:cstheme="majorBidi"/>
      <w:bCs/>
      <w:color w:val="009394" w:themeColor="accent1"/>
      <w:sz w:val="26"/>
      <w:szCs w:val="22"/>
      <w:lang w:eastAsia="en-US"/>
    </w:rPr>
  </w:style>
  <w:style w:type="character" w:customStyle="1" w:styleId="Heading5Char">
    <w:name w:val="Heading 5 Char"/>
    <w:link w:val="Heading5"/>
    <w:uiPriority w:val="9"/>
    <w:rsid w:val="00094CD1"/>
    <w:rPr>
      <w:rFonts w:asciiTheme="majorHAnsi" w:eastAsiaTheme="majorEastAsia" w:hAnsiTheme="majorHAnsi" w:cstheme="majorBidi"/>
      <w:color w:val="004949" w:themeColor="accent1" w:themeShade="7F"/>
      <w:sz w:val="24"/>
      <w:szCs w:val="22"/>
      <w:lang w:eastAsia="en-US"/>
    </w:rPr>
  </w:style>
  <w:style w:type="character" w:customStyle="1" w:styleId="Heading6Char">
    <w:name w:val="Heading 6 Char"/>
    <w:link w:val="Heading6"/>
    <w:uiPriority w:val="99"/>
    <w:rsid w:val="00094CD1"/>
    <w:rPr>
      <w:rFonts w:asciiTheme="majorHAnsi" w:eastAsiaTheme="majorEastAsia" w:hAnsiTheme="majorHAnsi" w:cstheme="majorBidi"/>
      <w:i/>
      <w:iCs/>
      <w:color w:val="004949" w:themeColor="accent1" w:themeShade="7F"/>
      <w:sz w:val="24"/>
      <w:szCs w:val="22"/>
      <w:lang w:eastAsia="en-US"/>
    </w:rPr>
  </w:style>
  <w:style w:type="character" w:customStyle="1" w:styleId="BodyTextChar">
    <w:name w:val="Body Text Char"/>
    <w:link w:val="BodyText"/>
    <w:rsid w:val="00094CD1"/>
    <w:rPr>
      <w:rFonts w:ascii="Tahoma" w:eastAsia="Times New Roman" w:hAnsi="Tahoma"/>
    </w:rPr>
  </w:style>
  <w:style w:type="paragraph" w:customStyle="1" w:styleId="Standardeinleitung">
    <w:name w:val="Standard_einleitung"/>
    <w:basedOn w:val="Normal"/>
    <w:uiPriority w:val="99"/>
    <w:rsid w:val="00094CD1"/>
    <w:pPr>
      <w:spacing w:after="120"/>
    </w:pPr>
    <w:rPr>
      <w:rFonts w:eastAsia="Times New Roman"/>
      <w:szCs w:val="20"/>
      <w:lang w:eastAsia="de-DE"/>
    </w:rPr>
  </w:style>
  <w:style w:type="paragraph" w:styleId="TOCHeading">
    <w:name w:val="TOC Heading"/>
    <w:basedOn w:val="Heading1"/>
    <w:next w:val="Normal"/>
    <w:uiPriority w:val="39"/>
    <w:rsid w:val="00094CD1"/>
    <w:pPr>
      <w:pageBreakBefore/>
      <w:spacing w:before="120" w:after="120"/>
      <w:jc w:val="left"/>
      <w:outlineLvl w:val="9"/>
    </w:pPr>
    <w:rPr>
      <w:rFonts w:ascii="Cambria" w:eastAsia="Times New Roman" w:hAnsi="Cambria" w:cs="Times New Roman"/>
      <w:b/>
      <w:color w:val="365F91"/>
      <w:sz w:val="28"/>
      <w:u w:val="single"/>
      <w:lang w:val="de-AT" w:eastAsia="de-AT"/>
    </w:rPr>
  </w:style>
  <w:style w:type="character" w:customStyle="1" w:styleId="BodyTextIndentChar">
    <w:name w:val="Body Text Indent Char"/>
    <w:link w:val="BodyTextIndent"/>
    <w:uiPriority w:val="99"/>
    <w:rsid w:val="00094CD1"/>
    <w:rPr>
      <w:rFonts w:ascii="Tahoma" w:eastAsia="Times New Roman" w:hAnsi="Tahoma" w:cs="Tahoma"/>
      <w:szCs w:val="24"/>
      <w:lang w:eastAsia="ar-SA"/>
    </w:rPr>
  </w:style>
  <w:style w:type="character" w:customStyle="1" w:styleId="BodyTextIndent2Char">
    <w:name w:val="Body Text Indent 2 Char"/>
    <w:link w:val="BodyTextIndent2"/>
    <w:uiPriority w:val="99"/>
    <w:rsid w:val="00094CD1"/>
    <w:rPr>
      <w:rFonts w:ascii="Tahoma" w:eastAsia="Times New Roman" w:hAnsi="Tahoma"/>
    </w:rPr>
  </w:style>
  <w:style w:type="paragraph" w:styleId="BodyTextIndent3">
    <w:name w:val="Body Text Indent 3"/>
    <w:basedOn w:val="Normal"/>
    <w:link w:val="BodyTextIndent3Char"/>
    <w:uiPriority w:val="99"/>
    <w:rsid w:val="00094CD1"/>
    <w:pPr>
      <w:spacing w:after="120"/>
      <w:ind w:left="283" w:right="2552"/>
    </w:pPr>
    <w:rPr>
      <w:rFonts w:ascii="Times New Roman" w:eastAsia="Times New Roman" w:hAnsi="Times New Roman"/>
      <w:sz w:val="16"/>
      <w:szCs w:val="16"/>
      <w:lang w:val="de-AT" w:eastAsia="de-AT"/>
    </w:rPr>
  </w:style>
  <w:style w:type="character" w:customStyle="1" w:styleId="BodyTextIndent3Char">
    <w:name w:val="Body Text Indent 3 Char"/>
    <w:basedOn w:val="DefaultParagraphFont"/>
    <w:link w:val="BodyTextIndent3"/>
    <w:uiPriority w:val="99"/>
    <w:rsid w:val="00094CD1"/>
    <w:rPr>
      <w:rFonts w:ascii="Times New Roman" w:eastAsia="Times New Roman" w:hAnsi="Times New Roman"/>
      <w:sz w:val="16"/>
      <w:szCs w:val="16"/>
      <w:lang w:val="de-AT" w:eastAsia="de-AT"/>
    </w:rPr>
  </w:style>
  <w:style w:type="paragraph" w:styleId="BlockText">
    <w:name w:val="Block Text"/>
    <w:basedOn w:val="Normal"/>
    <w:uiPriority w:val="99"/>
    <w:rsid w:val="00094CD1"/>
    <w:pPr>
      <w:tabs>
        <w:tab w:val="left" w:pos="1008"/>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s>
      <w:spacing w:after="120"/>
      <w:ind w:left="426" w:right="-22" w:hanging="426"/>
      <w:jc w:val="left"/>
    </w:pPr>
    <w:rPr>
      <w:rFonts w:eastAsia="Times New Roman"/>
      <w:szCs w:val="20"/>
      <w:lang w:eastAsia="de-DE"/>
    </w:rPr>
  </w:style>
  <w:style w:type="paragraph" w:customStyle="1" w:styleId="FarbigesRaster-Akzent11">
    <w:name w:val="Farbiges Raster - Akzent 11"/>
    <w:basedOn w:val="Normal"/>
    <w:next w:val="Normal"/>
    <w:link w:val="FarbigesRaster-Akzent1Zeichen"/>
    <w:uiPriority w:val="99"/>
    <w:rsid w:val="00094CD1"/>
    <w:pPr>
      <w:spacing w:line="276" w:lineRule="auto"/>
      <w:jc w:val="left"/>
    </w:pPr>
    <w:rPr>
      <w:rFonts w:eastAsia="Times New Roman"/>
      <w:i/>
      <w:iCs/>
      <w:color w:val="000000"/>
      <w:sz w:val="22"/>
      <w:lang w:val="de-AT" w:eastAsia="de-AT"/>
    </w:rPr>
  </w:style>
  <w:style w:type="character" w:customStyle="1" w:styleId="FarbigesRaster-Akzent1Zeichen">
    <w:name w:val="Farbiges Raster - Akzent 1 Zeichen"/>
    <w:link w:val="FarbigesRaster-Akzent11"/>
    <w:uiPriority w:val="99"/>
    <w:rsid w:val="00094CD1"/>
    <w:rPr>
      <w:rFonts w:eastAsia="Times New Roman"/>
      <w:i/>
      <w:iCs/>
      <w:color w:val="000000"/>
      <w:sz w:val="22"/>
      <w:szCs w:val="22"/>
      <w:lang w:val="de-AT" w:eastAsia="de-AT"/>
    </w:rPr>
  </w:style>
  <w:style w:type="paragraph" w:customStyle="1" w:styleId="D2CC0B6B44A644CB9165D72AE26434DF">
    <w:name w:val="D2CC0B6B44A644CB9165D72AE26434DF"/>
    <w:uiPriority w:val="99"/>
    <w:rsid w:val="00094CD1"/>
    <w:pPr>
      <w:spacing w:after="200" w:line="276" w:lineRule="auto"/>
    </w:pPr>
    <w:rPr>
      <w:rFonts w:eastAsia="Times New Roman"/>
      <w:sz w:val="22"/>
      <w:szCs w:val="22"/>
      <w:lang w:val="de-AT" w:eastAsia="de-AT"/>
    </w:rPr>
  </w:style>
  <w:style w:type="character" w:customStyle="1" w:styleId="wiss2eZchn">
    <w:name w:val="wiss2_e Zchn"/>
    <w:link w:val="wiss2e"/>
    <w:uiPriority w:val="99"/>
    <w:locked/>
    <w:rsid w:val="00094CD1"/>
    <w:rPr>
      <w:sz w:val="27"/>
    </w:rPr>
  </w:style>
  <w:style w:type="paragraph" w:customStyle="1" w:styleId="wiss2e">
    <w:name w:val="wiss2_e"/>
    <w:basedOn w:val="Normal"/>
    <w:next w:val="Normal"/>
    <w:link w:val="wiss2eZchn"/>
    <w:uiPriority w:val="99"/>
    <w:rsid w:val="00094CD1"/>
    <w:pPr>
      <w:spacing w:after="120" w:line="325" w:lineRule="exact"/>
      <w:ind w:firstLine="397"/>
    </w:pPr>
    <w:rPr>
      <w:sz w:val="27"/>
      <w:szCs w:val="20"/>
      <w:lang w:eastAsia="de-DE"/>
    </w:rPr>
  </w:style>
  <w:style w:type="paragraph" w:customStyle="1" w:styleId="wiss22">
    <w:name w:val="wiss2_Ü2"/>
    <w:basedOn w:val="Normal"/>
    <w:next w:val="Normal"/>
    <w:uiPriority w:val="99"/>
    <w:rsid w:val="00094CD1"/>
    <w:pPr>
      <w:numPr>
        <w:ilvl w:val="1"/>
        <w:numId w:val="5"/>
      </w:numPr>
      <w:tabs>
        <w:tab w:val="clear" w:pos="377"/>
        <w:tab w:val="left" w:pos="737"/>
      </w:tabs>
      <w:spacing w:before="540" w:after="240" w:line="360" w:lineRule="exact"/>
      <w:jc w:val="left"/>
      <w:outlineLvl w:val="1"/>
    </w:pPr>
    <w:rPr>
      <w:rFonts w:eastAsia="Times New Roman"/>
      <w:sz w:val="30"/>
      <w:szCs w:val="20"/>
      <w:lang w:val="de-AT" w:eastAsia="de-DE"/>
    </w:rPr>
  </w:style>
  <w:style w:type="paragraph" w:customStyle="1" w:styleId="wiss23">
    <w:name w:val="wiss2_Ü3"/>
    <w:basedOn w:val="wiss22"/>
    <w:next w:val="Normal"/>
    <w:uiPriority w:val="99"/>
    <w:rsid w:val="00094CD1"/>
    <w:pPr>
      <w:numPr>
        <w:ilvl w:val="2"/>
      </w:numPr>
      <w:tabs>
        <w:tab w:val="clear" w:pos="737"/>
      </w:tabs>
      <w:spacing w:before="320" w:after="0" w:line="320" w:lineRule="exact"/>
      <w:outlineLvl w:val="2"/>
    </w:pPr>
    <w:rPr>
      <w:sz w:val="27"/>
    </w:rPr>
  </w:style>
  <w:style w:type="character" w:customStyle="1" w:styleId="wiss2citZchn">
    <w:name w:val="wiss2_cit Zchn"/>
    <w:link w:val="wiss2cit"/>
    <w:uiPriority w:val="99"/>
    <w:locked/>
    <w:rsid w:val="00094CD1"/>
    <w:rPr>
      <w:sz w:val="24"/>
    </w:rPr>
  </w:style>
  <w:style w:type="paragraph" w:customStyle="1" w:styleId="wiss2cit">
    <w:name w:val="wiss2_cit"/>
    <w:basedOn w:val="Normal"/>
    <w:next w:val="Normal"/>
    <w:link w:val="wiss2citZchn"/>
    <w:uiPriority w:val="99"/>
    <w:rsid w:val="00094CD1"/>
    <w:pPr>
      <w:tabs>
        <w:tab w:val="left" w:pos="567"/>
      </w:tabs>
      <w:spacing w:before="180" w:after="120" w:line="300" w:lineRule="exact"/>
      <w:ind w:left="567"/>
    </w:pPr>
    <w:rPr>
      <w:szCs w:val="20"/>
      <w:lang w:eastAsia="de-DE"/>
    </w:rPr>
  </w:style>
  <w:style w:type="paragraph" w:customStyle="1" w:styleId="wiss2abb">
    <w:name w:val="wiss2_abb"/>
    <w:basedOn w:val="Normal"/>
    <w:next w:val="Normal"/>
    <w:uiPriority w:val="99"/>
    <w:rsid w:val="00094CD1"/>
    <w:pPr>
      <w:tabs>
        <w:tab w:val="left" w:pos="1134"/>
      </w:tabs>
      <w:spacing w:before="180" w:after="120" w:line="325" w:lineRule="exact"/>
      <w:ind w:left="1134" w:hanging="1134"/>
      <w:jc w:val="left"/>
    </w:pPr>
    <w:rPr>
      <w:rFonts w:eastAsia="Times New Roman"/>
      <w:sz w:val="27"/>
      <w:szCs w:val="20"/>
      <w:lang w:val="de-AT" w:eastAsia="de-DE"/>
    </w:rPr>
  </w:style>
  <w:style w:type="paragraph" w:customStyle="1" w:styleId="wiss24">
    <w:name w:val="wiss2_Ü4"/>
    <w:basedOn w:val="wiss23"/>
    <w:next w:val="Normal"/>
    <w:uiPriority w:val="99"/>
    <w:rsid w:val="00094CD1"/>
    <w:pPr>
      <w:numPr>
        <w:ilvl w:val="3"/>
      </w:numPr>
    </w:pPr>
  </w:style>
  <w:style w:type="character" w:customStyle="1" w:styleId="wiss2Zchn">
    <w:name w:val="wiss2 Zchn"/>
    <w:link w:val="wiss2"/>
    <w:uiPriority w:val="99"/>
    <w:locked/>
    <w:rsid w:val="00094CD1"/>
    <w:rPr>
      <w:sz w:val="22"/>
      <w:lang w:val="de-AT"/>
    </w:rPr>
  </w:style>
  <w:style w:type="paragraph" w:customStyle="1" w:styleId="wiss2">
    <w:name w:val="wiss2"/>
    <w:link w:val="wiss2Zchn"/>
    <w:uiPriority w:val="99"/>
    <w:rsid w:val="00094CD1"/>
    <w:pPr>
      <w:spacing w:before="180" w:line="325" w:lineRule="exact"/>
      <w:jc w:val="both"/>
    </w:pPr>
    <w:rPr>
      <w:sz w:val="22"/>
      <w:lang w:val="de-AT"/>
    </w:rPr>
  </w:style>
  <w:style w:type="paragraph" w:customStyle="1" w:styleId="wiss21">
    <w:name w:val="wiss2_Ü1"/>
    <w:basedOn w:val="wiss2"/>
    <w:next w:val="wiss2"/>
    <w:uiPriority w:val="99"/>
    <w:rsid w:val="00094CD1"/>
    <w:pPr>
      <w:tabs>
        <w:tab w:val="num" w:pos="-323"/>
        <w:tab w:val="left" w:pos="397"/>
      </w:tabs>
      <w:ind w:left="397" w:hanging="397"/>
      <w:jc w:val="left"/>
      <w:outlineLvl w:val="0"/>
    </w:pPr>
    <w:rPr>
      <w:sz w:val="34"/>
    </w:rPr>
  </w:style>
  <w:style w:type="character" w:customStyle="1" w:styleId="wiss2citeZchn">
    <w:name w:val="wiss2_cit_e Zchn"/>
    <w:link w:val="wiss2cite"/>
    <w:uiPriority w:val="99"/>
    <w:locked/>
    <w:rsid w:val="00094CD1"/>
    <w:rPr>
      <w:sz w:val="24"/>
    </w:rPr>
  </w:style>
  <w:style w:type="paragraph" w:customStyle="1" w:styleId="wiss2cite">
    <w:name w:val="wiss2_cit_e"/>
    <w:basedOn w:val="wiss2cit"/>
    <w:next w:val="wiss2"/>
    <w:link w:val="wiss2citeZchn"/>
    <w:uiPriority w:val="99"/>
    <w:rsid w:val="00094CD1"/>
    <w:pPr>
      <w:ind w:firstLine="340"/>
    </w:pPr>
  </w:style>
  <w:style w:type="character" w:customStyle="1" w:styleId="BodyText3Char">
    <w:name w:val="Body Text 3 Char"/>
    <w:link w:val="BodyText3"/>
    <w:uiPriority w:val="99"/>
    <w:rsid w:val="00094CD1"/>
    <w:rPr>
      <w:rFonts w:ascii="Tahoma" w:eastAsia="Times New Roman" w:hAnsi="Tahoma"/>
      <w:szCs w:val="24"/>
      <w:lang w:val="en-US" w:eastAsia="ar-SA"/>
    </w:rPr>
  </w:style>
  <w:style w:type="character" w:customStyle="1" w:styleId="BodyText2Char">
    <w:name w:val="Body Text 2 Char"/>
    <w:link w:val="BodyText2"/>
    <w:uiPriority w:val="99"/>
    <w:rsid w:val="00094CD1"/>
    <w:rPr>
      <w:rFonts w:ascii="Tahoma" w:eastAsia="Times New Roman" w:hAnsi="Tahoma" w:cs="Tahoma"/>
      <w:i/>
      <w:iCs/>
      <w:szCs w:val="24"/>
      <w:lang w:eastAsia="ar-SA"/>
    </w:rPr>
  </w:style>
  <w:style w:type="paragraph" w:customStyle="1" w:styleId="Default">
    <w:name w:val="Default"/>
    <w:uiPriority w:val="99"/>
    <w:rsid w:val="00094CD1"/>
    <w:pPr>
      <w:widowControl w:val="0"/>
      <w:autoSpaceDE w:val="0"/>
      <w:autoSpaceDN w:val="0"/>
      <w:adjustRightInd w:val="0"/>
    </w:pPr>
    <w:rPr>
      <w:rFonts w:ascii="Helvetica" w:eastAsia="Times New Roman" w:hAnsi="Helvetica" w:cs="Helvetica"/>
      <w:color w:val="000000"/>
      <w:sz w:val="24"/>
      <w:szCs w:val="24"/>
      <w:lang w:val="de-AT" w:eastAsia="de-AT"/>
    </w:rPr>
  </w:style>
  <w:style w:type="paragraph" w:customStyle="1" w:styleId="CM25">
    <w:name w:val="CM25"/>
    <w:basedOn w:val="Default"/>
    <w:next w:val="Default"/>
    <w:uiPriority w:val="99"/>
    <w:rsid w:val="00094CD1"/>
    <w:pPr>
      <w:spacing w:after="343"/>
    </w:pPr>
    <w:rPr>
      <w:rFonts w:cs="Times New Roman"/>
      <w:color w:val="auto"/>
    </w:rPr>
  </w:style>
  <w:style w:type="paragraph" w:customStyle="1" w:styleId="CM27">
    <w:name w:val="CM27"/>
    <w:basedOn w:val="Default"/>
    <w:next w:val="Default"/>
    <w:uiPriority w:val="99"/>
    <w:rsid w:val="00094CD1"/>
    <w:pPr>
      <w:spacing w:after="120"/>
    </w:pPr>
    <w:rPr>
      <w:rFonts w:cs="Times New Roman"/>
      <w:color w:val="auto"/>
    </w:rPr>
  </w:style>
  <w:style w:type="paragraph" w:customStyle="1" w:styleId="CM9">
    <w:name w:val="CM9"/>
    <w:basedOn w:val="Default"/>
    <w:next w:val="Default"/>
    <w:uiPriority w:val="99"/>
    <w:rsid w:val="00094CD1"/>
    <w:pPr>
      <w:spacing w:line="383" w:lineRule="atLeast"/>
    </w:pPr>
    <w:rPr>
      <w:rFonts w:cs="Times New Roman"/>
      <w:color w:val="auto"/>
    </w:rPr>
  </w:style>
  <w:style w:type="paragraph" w:customStyle="1" w:styleId="CM26">
    <w:name w:val="CM26"/>
    <w:basedOn w:val="Default"/>
    <w:next w:val="Default"/>
    <w:uiPriority w:val="99"/>
    <w:rsid w:val="00094CD1"/>
    <w:pPr>
      <w:spacing w:after="255"/>
    </w:pPr>
    <w:rPr>
      <w:rFonts w:cs="Times New Roman"/>
      <w:color w:val="auto"/>
    </w:rPr>
  </w:style>
  <w:style w:type="paragraph" w:customStyle="1" w:styleId="CM31">
    <w:name w:val="CM31"/>
    <w:basedOn w:val="Default"/>
    <w:next w:val="Default"/>
    <w:uiPriority w:val="99"/>
    <w:rsid w:val="00094CD1"/>
    <w:pPr>
      <w:spacing w:after="190"/>
    </w:pPr>
    <w:rPr>
      <w:rFonts w:cs="Times New Roman"/>
      <w:color w:val="auto"/>
    </w:rPr>
  </w:style>
  <w:style w:type="character" w:customStyle="1" w:styleId="googqs-tidbit">
    <w:name w:val="goog_qs-tidbit"/>
    <w:uiPriority w:val="99"/>
    <w:rsid w:val="00094CD1"/>
    <w:rPr>
      <w:rFonts w:cs="Times New Roman"/>
    </w:rPr>
  </w:style>
  <w:style w:type="paragraph" w:customStyle="1" w:styleId="wiss2lit">
    <w:name w:val="wiss2_lit"/>
    <w:basedOn w:val="wiss2"/>
    <w:uiPriority w:val="99"/>
    <w:rsid w:val="00094CD1"/>
    <w:pPr>
      <w:spacing w:before="60" w:line="280" w:lineRule="exact"/>
      <w:ind w:left="397" w:hanging="397"/>
    </w:pPr>
    <w:rPr>
      <w:sz w:val="24"/>
    </w:rPr>
  </w:style>
  <w:style w:type="character" w:customStyle="1" w:styleId="apple-style-span">
    <w:name w:val="apple-style-span"/>
    <w:uiPriority w:val="99"/>
    <w:rsid w:val="00094CD1"/>
    <w:rPr>
      <w:rFonts w:cs="Times New Roman"/>
    </w:rPr>
  </w:style>
  <w:style w:type="character" w:customStyle="1" w:styleId="apple-converted-space">
    <w:name w:val="apple-converted-space"/>
    <w:uiPriority w:val="99"/>
    <w:rsid w:val="00094CD1"/>
    <w:rPr>
      <w:rFonts w:cs="Times New Roman"/>
    </w:rPr>
  </w:style>
  <w:style w:type="paragraph" w:customStyle="1" w:styleId="Formatvorlage1">
    <w:name w:val="Formatvorlage1"/>
    <w:basedOn w:val="Default"/>
    <w:next w:val="Default"/>
    <w:uiPriority w:val="99"/>
    <w:rsid w:val="00094CD1"/>
    <w:pPr>
      <w:widowControl/>
    </w:pPr>
    <w:rPr>
      <w:rFonts w:ascii="HLHENK+Frutiger45Light" w:hAnsi="HLHENK+Frutiger45Light" w:cs="Times New Roman"/>
      <w:color w:val="auto"/>
    </w:rPr>
  </w:style>
  <w:style w:type="paragraph" w:customStyle="1" w:styleId="wiss2Titel2">
    <w:name w:val="wiss2_Titel2"/>
    <w:basedOn w:val="wiss2"/>
    <w:next w:val="wiss2"/>
    <w:uiPriority w:val="99"/>
    <w:rsid w:val="00094CD1"/>
    <w:pPr>
      <w:spacing w:line="240" w:lineRule="auto"/>
      <w:jc w:val="center"/>
    </w:pPr>
    <w:rPr>
      <w:sz w:val="28"/>
      <w:lang w:val="de-DE"/>
    </w:rPr>
  </w:style>
  <w:style w:type="character" w:styleId="Emphasis">
    <w:name w:val="Emphasis"/>
    <w:uiPriority w:val="20"/>
    <w:rsid w:val="00094CD1"/>
    <w:rPr>
      <w:iCs/>
      <w:color w:val="009394"/>
      <w:sz w:val="32"/>
      <w:szCs w:val="32"/>
    </w:rPr>
  </w:style>
  <w:style w:type="character" w:customStyle="1" w:styleId="mw-headline">
    <w:name w:val="mw-headline"/>
    <w:uiPriority w:val="99"/>
    <w:rsid w:val="00094CD1"/>
    <w:rPr>
      <w:rFonts w:cs="Times New Roman"/>
    </w:rPr>
  </w:style>
  <w:style w:type="character" w:customStyle="1" w:styleId="editsection">
    <w:name w:val="editsection"/>
    <w:uiPriority w:val="99"/>
    <w:rsid w:val="00094CD1"/>
    <w:rPr>
      <w:rFonts w:cs="Times New Roman"/>
    </w:rPr>
  </w:style>
  <w:style w:type="character" w:customStyle="1" w:styleId="toctoggle">
    <w:name w:val="toctoggle"/>
    <w:uiPriority w:val="99"/>
    <w:rsid w:val="00094CD1"/>
    <w:rPr>
      <w:rFonts w:cs="Times New Roman"/>
    </w:rPr>
  </w:style>
  <w:style w:type="character" w:customStyle="1" w:styleId="tocnumber">
    <w:name w:val="tocnumber"/>
    <w:uiPriority w:val="99"/>
    <w:rsid w:val="00094CD1"/>
    <w:rPr>
      <w:rFonts w:cs="Times New Roman"/>
    </w:rPr>
  </w:style>
  <w:style w:type="character" w:customStyle="1" w:styleId="toctext">
    <w:name w:val="toctext"/>
    <w:uiPriority w:val="99"/>
    <w:rsid w:val="00094CD1"/>
    <w:rPr>
      <w:rFonts w:cs="Times New Roman"/>
    </w:rPr>
  </w:style>
  <w:style w:type="character" w:customStyle="1" w:styleId="st">
    <w:name w:val="st"/>
    <w:rsid w:val="00094CD1"/>
  </w:style>
  <w:style w:type="paragraph" w:customStyle="1" w:styleId="FlietextTextLatinCalibri">
    <w:name w:val="Fließtext (Text) + (Latin) Calibri"/>
    <w:aliases w:val="12 pt,12 pt + 12 pt,12 pt + Arial,Jus..."/>
    <w:basedOn w:val="Normal"/>
    <w:link w:val="FlietextTextLatinCalibriChar"/>
    <w:rsid w:val="00094CD1"/>
    <w:pPr>
      <w:spacing w:after="120"/>
      <w:jc w:val="left"/>
    </w:pPr>
    <w:rPr>
      <w:rFonts w:ascii="Arial" w:eastAsia="Times New Roman" w:hAnsi="Arial"/>
      <w:color w:val="000000"/>
      <w:sz w:val="23"/>
      <w:szCs w:val="23"/>
      <w:lang w:val="en-GB" w:eastAsia="en-GB"/>
    </w:rPr>
  </w:style>
  <w:style w:type="character" w:customStyle="1" w:styleId="FlietextTextLatinCalibriChar">
    <w:name w:val="Fließtext (Text) + (Latin) Calibri Char"/>
    <w:aliases w:val="12 pt Char"/>
    <w:link w:val="FlietextTextLatinCalibri"/>
    <w:rsid w:val="00094CD1"/>
    <w:rPr>
      <w:rFonts w:ascii="Arial" w:eastAsia="Times New Roman" w:hAnsi="Arial"/>
      <w:color w:val="000000"/>
      <w:sz w:val="23"/>
      <w:szCs w:val="23"/>
      <w:lang w:val="en-GB" w:eastAsia="en-GB"/>
    </w:rPr>
  </w:style>
  <w:style w:type="character" w:styleId="FollowedHyperlink">
    <w:name w:val="FollowedHyperlink"/>
    <w:basedOn w:val="DefaultParagraphFont"/>
    <w:uiPriority w:val="99"/>
    <w:semiHidden/>
    <w:unhideWhenUsed/>
    <w:rsid w:val="00254B66"/>
    <w:rPr>
      <w:color w:val="800080" w:themeColor="followedHyperlink"/>
      <w:u w:val="single"/>
    </w:rPr>
  </w:style>
  <w:style w:type="paragraph" w:customStyle="1" w:styleId="Aufzhlung1">
    <w:name w:val="Aufzählung 1"/>
    <w:rsid w:val="004E2ABF"/>
    <w:pPr>
      <w:numPr>
        <w:numId w:val="6"/>
      </w:numPr>
      <w:spacing w:line="360" w:lineRule="auto"/>
    </w:pPr>
    <w:rPr>
      <w:rFonts w:cs="Calibri"/>
      <w:color w:val="000000"/>
      <w:sz w:val="24"/>
      <w:szCs w:val="24"/>
      <w:lang w:eastAsia="en-US"/>
    </w:rPr>
  </w:style>
  <w:style w:type="paragraph" w:customStyle="1" w:styleId="AnkreuzenSelbstkontrolle">
    <w:name w:val="Ankreuzen Selbstkontrolle"/>
    <w:rsid w:val="004E2ABF"/>
    <w:pPr>
      <w:numPr>
        <w:numId w:val="7"/>
      </w:numPr>
      <w:spacing w:line="360" w:lineRule="auto"/>
    </w:pPr>
    <w:rPr>
      <w:rFonts w:cs="Calibri"/>
      <w:color w:val="000000"/>
      <w:sz w:val="24"/>
      <w:szCs w:val="24"/>
      <w:lang w:eastAsia="en-US"/>
    </w:rPr>
  </w:style>
  <w:style w:type="character" w:customStyle="1" w:styleId="boxsubheader">
    <w:name w:val="boxsubheader"/>
    <w:basedOn w:val="DefaultParagraphFont"/>
    <w:rsid w:val="00DA6692"/>
  </w:style>
  <w:style w:type="paragraph" w:customStyle="1" w:styleId="FlietextLehrbriefInnen">
    <w:name w:val="Fließtext (Lehrbrief Innen)"/>
    <w:basedOn w:val="Normal"/>
    <w:uiPriority w:val="99"/>
    <w:rsid w:val="00D77A6B"/>
    <w:pPr>
      <w:widowControl w:val="0"/>
      <w:tabs>
        <w:tab w:val="left" w:pos="170"/>
      </w:tabs>
      <w:autoSpaceDE w:val="0"/>
      <w:autoSpaceDN w:val="0"/>
      <w:adjustRightInd w:val="0"/>
      <w:spacing w:after="0" w:line="260" w:lineRule="atLeast"/>
      <w:textAlignment w:val="center"/>
    </w:pPr>
    <w:rPr>
      <w:rFonts w:ascii="AGaramondPro-Regular" w:eastAsiaTheme="minorHAnsi" w:hAnsi="AGaramondPro-Regular" w:cs="AGaramondPro-Regular"/>
      <w:color w:val="000000"/>
      <w:sz w:val="22"/>
    </w:rPr>
  </w:style>
  <w:style w:type="table" w:customStyle="1" w:styleId="TableNormal1">
    <w:name w:val="Table Normal1"/>
    <w:rsid w:val="00D771A7"/>
    <w:tblPr>
      <w:tblInd w:w="0" w:type="dxa"/>
      <w:tblCellMar>
        <w:top w:w="0" w:type="dxa"/>
        <w:left w:w="0" w:type="dxa"/>
        <w:bottom w:w="0" w:type="dxa"/>
        <w:right w:w="0" w:type="dxa"/>
      </w:tblCellMar>
    </w:tblPr>
  </w:style>
  <w:style w:type="paragraph" w:customStyle="1" w:styleId="Kopf-undFuzeilen">
    <w:name w:val="Kopf- und Fußzeilen"/>
    <w:rsid w:val="00D771A7"/>
    <w:pPr>
      <w:tabs>
        <w:tab w:val="right" w:pos="9020"/>
      </w:tabs>
    </w:pPr>
    <w:rPr>
      <w:rFonts w:ascii="Helvetica" w:eastAsia="Arial Unicode MS" w:hAnsi="Arial Unicode MS" w:cs="Arial Unicode MS"/>
      <w:color w:val="000000"/>
      <w:sz w:val="24"/>
      <w:szCs w:val="24"/>
    </w:rPr>
  </w:style>
  <w:style w:type="character" w:customStyle="1" w:styleId="Hervorhebung1">
    <w:name w:val="Hervorhebung1"/>
    <w:rsid w:val="00D771A7"/>
    <w:rPr>
      <w:rFonts w:ascii="Times New Roman" w:eastAsia="Arial Unicode MS" w:hAnsi="Arial Unicode MS" w:cs="Arial Unicode MS"/>
      <w:b/>
      <w:bCs/>
      <w:i w:val="0"/>
      <w:iCs w:val="0"/>
      <w:lang w:val="de-DE"/>
    </w:rPr>
  </w:style>
  <w:style w:type="numbering" w:customStyle="1" w:styleId="Punkt">
    <w:name w:val="Punkt"/>
    <w:rsid w:val="00D771A7"/>
    <w:pPr>
      <w:numPr>
        <w:numId w:val="14"/>
      </w:numPr>
    </w:pPr>
  </w:style>
  <w:style w:type="numbering" w:customStyle="1" w:styleId="List0">
    <w:name w:val="List 0"/>
    <w:basedOn w:val="Nummeriert"/>
    <w:rsid w:val="00D771A7"/>
    <w:pPr>
      <w:numPr>
        <w:numId w:val="9"/>
      </w:numPr>
    </w:pPr>
  </w:style>
  <w:style w:type="numbering" w:customStyle="1" w:styleId="Nummeriert">
    <w:name w:val="Nummeriert"/>
    <w:rsid w:val="00D771A7"/>
    <w:pPr>
      <w:numPr>
        <w:numId w:val="16"/>
      </w:numPr>
    </w:pPr>
  </w:style>
  <w:style w:type="numbering" w:customStyle="1" w:styleId="ImportierterStil3">
    <w:name w:val="Importierter Stil: 3"/>
    <w:rsid w:val="00D771A7"/>
    <w:pPr>
      <w:numPr>
        <w:numId w:val="17"/>
      </w:numPr>
    </w:pPr>
  </w:style>
  <w:style w:type="numbering" w:customStyle="1" w:styleId="List1">
    <w:name w:val="List 1"/>
    <w:basedOn w:val="Punkt"/>
    <w:rsid w:val="00D771A7"/>
    <w:pPr>
      <w:numPr>
        <w:numId w:val="10"/>
      </w:numPr>
    </w:pPr>
  </w:style>
  <w:style w:type="numbering" w:customStyle="1" w:styleId="Liste21">
    <w:name w:val="Liste 21"/>
    <w:basedOn w:val="Alphabetisch"/>
    <w:rsid w:val="00D771A7"/>
    <w:pPr>
      <w:numPr>
        <w:numId w:val="11"/>
      </w:numPr>
    </w:pPr>
  </w:style>
  <w:style w:type="numbering" w:customStyle="1" w:styleId="Alphabetisch">
    <w:name w:val="Alphabetisch"/>
    <w:rsid w:val="00D771A7"/>
    <w:pPr>
      <w:numPr>
        <w:numId w:val="12"/>
      </w:numPr>
    </w:pPr>
  </w:style>
  <w:style w:type="paragraph" w:customStyle="1" w:styleId="Tabellenstil2">
    <w:name w:val="Tabellenstil 2"/>
    <w:rsid w:val="00D771A7"/>
    <w:rPr>
      <w:rFonts w:ascii="Helvetica" w:eastAsia="Helvetica" w:hAnsi="Helvetica" w:cs="Helvetica"/>
      <w:color w:val="000000"/>
    </w:rPr>
  </w:style>
  <w:style w:type="numbering" w:customStyle="1" w:styleId="Strich">
    <w:name w:val="Strich"/>
    <w:rsid w:val="00D771A7"/>
    <w:pPr>
      <w:numPr>
        <w:numId w:val="15"/>
      </w:numPr>
    </w:pPr>
  </w:style>
  <w:style w:type="character" w:customStyle="1" w:styleId="Hyperlink0">
    <w:name w:val="Hyperlink.0"/>
    <w:basedOn w:val="Hyperlink"/>
    <w:rsid w:val="00D771A7"/>
    <w:rPr>
      <w:color w:val="0000FF"/>
      <w:u w:val="single"/>
    </w:rPr>
  </w:style>
  <w:style w:type="numbering" w:customStyle="1" w:styleId="Liste31">
    <w:name w:val="Liste 31"/>
    <w:basedOn w:val="NoList"/>
    <w:rsid w:val="00D771A7"/>
    <w:pPr>
      <w:numPr>
        <w:numId w:val="13"/>
      </w:numPr>
    </w:pPr>
  </w:style>
  <w:style w:type="character" w:styleId="Strong">
    <w:name w:val="Strong"/>
    <w:basedOn w:val="DefaultParagraphFont"/>
    <w:uiPriority w:val="22"/>
    <w:rsid w:val="00D771A7"/>
    <w:rPr>
      <w:b/>
      <w:bCs/>
    </w:rPr>
  </w:style>
  <w:style w:type="paragraph" w:customStyle="1" w:styleId="NotizEbene21">
    <w:name w:val="Notiz Ebene 21"/>
    <w:basedOn w:val="Normal"/>
    <w:uiPriority w:val="99"/>
    <w:rsid w:val="00D771A7"/>
    <w:pPr>
      <w:keepNext/>
      <w:numPr>
        <w:ilvl w:val="1"/>
        <w:numId w:val="18"/>
      </w:numPr>
      <w:spacing w:after="0"/>
      <w:contextualSpacing/>
      <w:outlineLvl w:val="1"/>
    </w:pPr>
    <w:rPr>
      <w:rFonts w:ascii="Verdana" w:hAnsi="Verdana"/>
    </w:rPr>
  </w:style>
  <w:style w:type="paragraph" w:styleId="NoSpacing">
    <w:name w:val="No Spacing"/>
    <w:uiPriority w:val="1"/>
    <w:rsid w:val="00D771A7"/>
    <w:rPr>
      <w:sz w:val="24"/>
      <w:szCs w:val="22"/>
      <w:lang w:eastAsia="en-US"/>
    </w:rPr>
  </w:style>
  <w:style w:type="character" w:styleId="IntenseEmphasis">
    <w:name w:val="Intense Emphasis"/>
    <w:basedOn w:val="DefaultParagraphFont"/>
    <w:uiPriority w:val="21"/>
    <w:rsid w:val="00D771A7"/>
    <w:rPr>
      <w:b/>
      <w:bCs/>
      <w:i/>
      <w:iCs/>
      <w:color w:val="009394" w:themeColor="accent1"/>
    </w:rPr>
  </w:style>
  <w:style w:type="character" w:styleId="BookTitle">
    <w:name w:val="Book Title"/>
    <w:basedOn w:val="DefaultParagraphFont"/>
    <w:uiPriority w:val="33"/>
    <w:rsid w:val="00D771A7"/>
    <w:rPr>
      <w:b/>
      <w:bCs/>
      <w:smallCaps/>
      <w:spacing w:val="5"/>
    </w:rPr>
  </w:style>
  <w:style w:type="paragraph" w:styleId="Revision">
    <w:name w:val="Revision"/>
    <w:hidden/>
    <w:uiPriority w:val="99"/>
    <w:semiHidden/>
    <w:rsid w:val="00D771A7"/>
    <w:rPr>
      <w:rFonts w:cs="Arial Unicode MS"/>
      <w:sz w:val="24"/>
      <w:szCs w:val="22"/>
      <w:lang w:eastAsia="en-US"/>
    </w:rPr>
  </w:style>
  <w:style w:type="paragraph" w:customStyle="1" w:styleId="LehrbriefeFormatvorlage">
    <w:name w:val="Lehrbriefe_Formatvorlage"/>
    <w:basedOn w:val="Heading2"/>
    <w:link w:val="LehrbriefeFormatvorlageZchn"/>
    <w:rsid w:val="00D771A7"/>
    <w:pPr>
      <w:spacing w:line="276" w:lineRule="auto"/>
      <w:jc w:val="left"/>
    </w:pPr>
    <w:rPr>
      <w:rFonts w:cs="Calibri"/>
      <w:noProof/>
      <w:color w:val="009394"/>
      <w:szCs w:val="28"/>
    </w:rPr>
  </w:style>
  <w:style w:type="character" w:customStyle="1" w:styleId="LehrbriefeFormatvorlageZchn">
    <w:name w:val="Lehrbriefe_Formatvorlage Zchn"/>
    <w:basedOn w:val="Heading2Char"/>
    <w:link w:val="LehrbriefeFormatvorlage"/>
    <w:locked/>
    <w:rsid w:val="00D771A7"/>
    <w:rPr>
      <w:rFonts w:eastAsiaTheme="majorEastAsia" w:cs="Calibri"/>
      <w:bCs/>
      <w:noProof/>
      <w:color w:val="009394"/>
      <w:sz w:val="28"/>
      <w:szCs w:val="28"/>
      <w:lang w:eastAsia="en-US"/>
    </w:rPr>
  </w:style>
  <w:style w:type="paragraph" w:customStyle="1" w:styleId="Inhaltsverzeichnisberschrift1">
    <w:name w:val="Inhaltsverzeichnisüberschrift1"/>
    <w:basedOn w:val="Heading1"/>
    <w:next w:val="Normal"/>
    <w:semiHidden/>
    <w:rsid w:val="00D771A7"/>
    <w:pPr>
      <w:spacing w:line="276" w:lineRule="auto"/>
      <w:jc w:val="left"/>
      <w:outlineLvl w:val="9"/>
    </w:pPr>
    <w:rPr>
      <w:rFonts w:ascii="Cambria" w:eastAsia="Calibri" w:hAnsi="Cambria" w:cs="Times New Roman"/>
      <w:b/>
      <w:color w:val="006D6E"/>
      <w:sz w:val="28"/>
    </w:rPr>
  </w:style>
  <w:style w:type="character" w:customStyle="1" w:styleId="ZchnZchn1">
    <w:name w:val="Zchn Zchn1"/>
    <w:semiHidden/>
    <w:rsid w:val="00D771A7"/>
    <w:rPr>
      <w:sz w:val="24"/>
      <w:szCs w:val="24"/>
    </w:rPr>
  </w:style>
  <w:style w:type="numbering" w:styleId="111111">
    <w:name w:val="Outline List 2"/>
    <w:basedOn w:val="NoList"/>
    <w:rsid w:val="00D771A7"/>
    <w:pPr>
      <w:numPr>
        <w:numId w:val="19"/>
      </w:numPr>
    </w:pPr>
  </w:style>
  <w:style w:type="character" w:customStyle="1" w:styleId="hps">
    <w:name w:val="hps"/>
    <w:basedOn w:val="DefaultParagraphFont"/>
    <w:rsid w:val="00D771A7"/>
  </w:style>
  <w:style w:type="character" w:customStyle="1" w:styleId="a-size-base">
    <w:name w:val="a-size-base"/>
    <w:basedOn w:val="DefaultParagraphFont"/>
    <w:rsid w:val="00AD53BF"/>
  </w:style>
  <w:style w:type="character" w:customStyle="1" w:styleId="mathphrase">
    <w:name w:val="mathphrase"/>
    <w:uiPriority w:val="1"/>
    <w:rsid w:val="001D2E71"/>
    <w:rPr>
      <w:rFonts w:ascii="Times New Roman" w:hAnsi="Times New Roman"/>
      <w:b w:val="0"/>
      <w:i/>
      <w:lang w:val="en-US"/>
    </w:rPr>
  </w:style>
  <w:style w:type="paragraph" w:customStyle="1" w:styleId="paragraph">
    <w:name w:val="paragraph"/>
    <w:basedOn w:val="Normal"/>
    <w:rsid w:val="001F64C7"/>
    <w:pPr>
      <w:spacing w:before="100" w:beforeAutospacing="1" w:after="100" w:afterAutospacing="1" w:line="240" w:lineRule="auto"/>
      <w:jc w:val="left"/>
    </w:pPr>
    <w:rPr>
      <w:rFonts w:ascii="Times New Roman" w:eastAsia="Times New Roman" w:hAnsi="Times New Roman"/>
      <w:szCs w:val="24"/>
      <w:lang w:eastAsia="en-GB"/>
    </w:rPr>
  </w:style>
  <w:style w:type="character" w:customStyle="1" w:styleId="normaltextrun">
    <w:name w:val="normaltextrun"/>
    <w:basedOn w:val="DefaultParagraphFont"/>
    <w:rsid w:val="001F64C7"/>
  </w:style>
  <w:style w:type="character" w:customStyle="1" w:styleId="eop">
    <w:name w:val="eop"/>
    <w:basedOn w:val="DefaultParagraphFont"/>
    <w:rsid w:val="001F64C7"/>
  </w:style>
  <w:style w:type="character" w:customStyle="1" w:styleId="spellingerror">
    <w:name w:val="spellingerror"/>
    <w:basedOn w:val="DefaultParagraphFont"/>
    <w:rsid w:val="001F64C7"/>
  </w:style>
  <w:style w:type="paragraph" w:customStyle="1" w:styleId="Code">
    <w:name w:val="Code"/>
    <w:next w:val="KeinAbsatzformat"/>
    <w:link w:val="CodeChar"/>
    <w:qFormat/>
    <w:rsid w:val="00AF6A8E"/>
    <w:rPr>
      <w:rFonts w:ascii="Courier New" w:hAnsi="Courier New"/>
      <w:sz w:val="24"/>
      <w:szCs w:val="24"/>
      <w:lang w:val="en-US" w:eastAsia="en-US"/>
    </w:rPr>
  </w:style>
  <w:style w:type="character" w:customStyle="1" w:styleId="CodeChar">
    <w:name w:val="Code Char"/>
    <w:basedOn w:val="DefaultParagraphFont"/>
    <w:link w:val="Code"/>
    <w:rsid w:val="00AF6A8E"/>
    <w:rPr>
      <w:rFonts w:ascii="Courier New" w:hAnsi="Courier New"/>
      <w:sz w:val="24"/>
      <w:szCs w:val="24"/>
      <w:lang w:val="en-US" w:eastAsia="en-US"/>
    </w:rPr>
  </w:style>
  <w:style w:type="table" w:styleId="GridTable4-Accent5">
    <w:name w:val="Grid Table 4 Accent 5"/>
    <w:basedOn w:val="TableNormal"/>
    <w:uiPriority w:val="49"/>
    <w:rsid w:val="00FB79A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GraphicsStyle">
    <w:name w:val="Graphics Style"/>
    <w:basedOn w:val="Normal"/>
    <w:autoRedefine/>
    <w:qFormat/>
    <w:rsid w:val="00C7760B"/>
    <w:rPr>
      <w:b/>
      <w:color w:val="009394" w:themeColor="text2"/>
      <w:sz w:val="32"/>
    </w:rPr>
  </w:style>
  <w:style w:type="paragraph" w:customStyle="1" w:styleId="Summary">
    <w:name w:val="Summary"/>
    <w:basedOn w:val="Normal"/>
    <w:qFormat/>
    <w:rsid w:val="00A225F3"/>
    <w:rPr>
      <w:b/>
      <w:color w:val="C0504D" w:themeColor="accent2"/>
    </w:rPr>
  </w:style>
  <w:style w:type="character" w:customStyle="1" w:styleId="NichtaufgelsteErwhnung1">
    <w:name w:val="Nicht aufgelöste Erwähnung1"/>
    <w:basedOn w:val="DefaultParagraphFont"/>
    <w:uiPriority w:val="99"/>
    <w:semiHidden/>
    <w:unhideWhenUsed/>
    <w:rsid w:val="005842E3"/>
    <w:rPr>
      <w:color w:val="605E5C"/>
      <w:shd w:val="clear" w:color="auto" w:fill="E1DFDD"/>
    </w:rPr>
  </w:style>
  <w:style w:type="table" w:customStyle="1" w:styleId="TableGrid1">
    <w:name w:val="Table Grid1"/>
    <w:basedOn w:val="TableNormal"/>
    <w:next w:val="TableGrid"/>
    <w:uiPriority w:val="39"/>
    <w:rsid w:val="00A3533D"/>
    <w:rPr>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D3713A"/>
    <w:rPr>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47D78"/>
    <w:rPr>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rwhnung1">
    <w:name w:val="Erwähnung1"/>
    <w:basedOn w:val="DefaultParagraphFont"/>
    <w:uiPriority w:val="99"/>
    <w:unhideWhenUsed/>
    <w:rsid w:val="003B42A9"/>
    <w:rPr>
      <w:color w:val="2B579A"/>
      <w:shd w:val="clear" w:color="auto" w:fill="E1DFDD"/>
    </w:rPr>
  </w:style>
  <w:style w:type="table" w:customStyle="1" w:styleId="TableGrid4">
    <w:name w:val="Table Grid4"/>
    <w:basedOn w:val="TableNormal"/>
    <w:next w:val="TableGrid"/>
    <w:uiPriority w:val="39"/>
    <w:rsid w:val="00725A4F"/>
    <w:rPr>
      <w:kern w:val="2"/>
      <w:sz w:val="22"/>
      <w:szCs w:val="22"/>
      <w:lang w:val="en-US"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E76DFE"/>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E76DFE"/>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E76DFE"/>
    <w:rPr>
      <w:kern w:val="2"/>
      <w:sz w:val="22"/>
      <w:szCs w:val="22"/>
      <w:lang w:val="en-US" w:eastAsia="en-US"/>
      <w14:ligatures w14:val="standardContextual"/>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E76DFE"/>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GridTable4">
    <w:name w:val="Grid Table 4"/>
    <w:basedOn w:val="TableNormal"/>
    <w:uiPriority w:val="49"/>
    <w:rsid w:val="00E76DFE"/>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5">
    <w:name w:val="Grid Table 3 Accent 5"/>
    <w:basedOn w:val="TableNormal"/>
    <w:uiPriority w:val="48"/>
    <w:rsid w:val="00E76DFE"/>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GridTable4-Accent1">
    <w:name w:val="Grid Table 4 Accent 1"/>
    <w:basedOn w:val="TableNormal"/>
    <w:uiPriority w:val="49"/>
    <w:rsid w:val="00E76DFE"/>
    <w:tblPr>
      <w:tblStyleRowBandSize w:val="1"/>
      <w:tblStyleColBandSize w:val="1"/>
      <w:tblBorders>
        <w:top w:val="single" w:sz="4" w:space="0" w:color="25FDFF" w:themeColor="accent1" w:themeTint="99"/>
        <w:left w:val="single" w:sz="4" w:space="0" w:color="25FDFF" w:themeColor="accent1" w:themeTint="99"/>
        <w:bottom w:val="single" w:sz="4" w:space="0" w:color="25FDFF" w:themeColor="accent1" w:themeTint="99"/>
        <w:right w:val="single" w:sz="4" w:space="0" w:color="25FDFF" w:themeColor="accent1" w:themeTint="99"/>
        <w:insideH w:val="single" w:sz="4" w:space="0" w:color="25FDFF" w:themeColor="accent1" w:themeTint="99"/>
        <w:insideV w:val="single" w:sz="4" w:space="0" w:color="25FDFF" w:themeColor="accent1" w:themeTint="99"/>
      </w:tblBorders>
    </w:tblPr>
    <w:tblStylePr w:type="firstRow">
      <w:rPr>
        <w:b/>
        <w:bCs/>
        <w:color w:val="FFFFFF" w:themeColor="background1"/>
      </w:rPr>
      <w:tblPr/>
      <w:tcPr>
        <w:tcBorders>
          <w:top w:val="single" w:sz="4" w:space="0" w:color="009394" w:themeColor="accent1"/>
          <w:left w:val="single" w:sz="4" w:space="0" w:color="009394" w:themeColor="accent1"/>
          <w:bottom w:val="single" w:sz="4" w:space="0" w:color="009394" w:themeColor="accent1"/>
          <w:right w:val="single" w:sz="4" w:space="0" w:color="009394" w:themeColor="accent1"/>
          <w:insideH w:val="nil"/>
          <w:insideV w:val="nil"/>
        </w:tcBorders>
        <w:shd w:val="clear" w:color="auto" w:fill="009394" w:themeFill="accent1"/>
      </w:tcPr>
    </w:tblStylePr>
    <w:tblStylePr w:type="lastRow">
      <w:rPr>
        <w:b/>
        <w:bCs/>
      </w:rPr>
      <w:tblPr/>
      <w:tcPr>
        <w:tcBorders>
          <w:top w:val="double" w:sz="4" w:space="0" w:color="009394" w:themeColor="accent1"/>
        </w:tcBorders>
      </w:tcPr>
    </w:tblStylePr>
    <w:tblStylePr w:type="firstCol">
      <w:rPr>
        <w:b/>
        <w:bCs/>
      </w:rPr>
    </w:tblStylePr>
    <w:tblStylePr w:type="lastCol">
      <w:rPr>
        <w:b/>
        <w:bCs/>
      </w:rPr>
    </w:tblStylePr>
    <w:tblStylePr w:type="band1Vert">
      <w:tblPr/>
      <w:tcPr>
        <w:shd w:val="clear" w:color="auto" w:fill="B6FEFF" w:themeFill="accent1" w:themeFillTint="33"/>
      </w:tcPr>
    </w:tblStylePr>
    <w:tblStylePr w:type="band1Horz">
      <w:tblPr/>
      <w:tcPr>
        <w:shd w:val="clear" w:color="auto" w:fill="B6FEFF" w:themeFill="accent1" w:themeFillTint="33"/>
      </w:tcPr>
    </w:tblStylePr>
  </w:style>
  <w:style w:type="table" w:customStyle="1" w:styleId="GridTable4-Accent51">
    <w:name w:val="Grid Table 4 - Accent 51"/>
    <w:basedOn w:val="TableNormal"/>
    <w:next w:val="GridTable4-Accent5"/>
    <w:uiPriority w:val="49"/>
    <w:rsid w:val="009F2C16"/>
    <w:rPr>
      <w:kern w:val="2"/>
      <w:sz w:val="22"/>
      <w:szCs w:val="22"/>
      <w:lang w:val="en-US" w:eastAsia="en-US"/>
      <w14:ligatures w14:val="standardContextua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4-Accent11">
    <w:name w:val="Grid Table 4 - Accent 11"/>
    <w:basedOn w:val="TableNormal"/>
    <w:next w:val="GridTable4-Accent1"/>
    <w:uiPriority w:val="49"/>
    <w:rsid w:val="009F2C16"/>
    <w:rPr>
      <w:kern w:val="2"/>
      <w:sz w:val="22"/>
      <w:szCs w:val="22"/>
      <w:lang w:val="en-US" w:eastAsia="en-US"/>
      <w14:ligatures w14:val="standardContextual"/>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1LightAccent2">
    <w:name w:val="Grid Table 1 Light Accent 2"/>
    <w:basedOn w:val="TableNormal"/>
    <w:uiPriority w:val="46"/>
    <w:rsid w:val="009F2C16"/>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9F2C16"/>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9F2C16"/>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styleId="GridTable4-Accent2">
    <w:name w:val="Grid Table 4 Accent 2"/>
    <w:basedOn w:val="TableNormal"/>
    <w:uiPriority w:val="49"/>
    <w:rsid w:val="009F2C16"/>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microsoft.com/office/2016/09/relationships/commentsIds" Target="commentsIds.xml"/><Relationship Id="rId18" Type="http://schemas.openxmlformats.org/officeDocument/2006/relationships/image" Target="media/image4.jpeg"/><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en.wikipedia.org/wiki/Goods_and_services" TargetMode="External"/><Relationship Id="rId7" Type="http://schemas.openxmlformats.org/officeDocument/2006/relationships/settings" Target="settings.xml"/><Relationship Id="rId12" Type="http://schemas.microsoft.com/office/2011/relationships/commentsExtended" Target="commentsExtended.xml"/><Relationship Id="rId17" Type="http://schemas.openxmlformats.org/officeDocument/2006/relationships/image" Target="media/image3.jpeg"/><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gif"/><Relationship Id="rId20" Type="http://schemas.openxmlformats.org/officeDocument/2006/relationships/image" Target="media/image6.jpe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omments" Target="comments.xml"/><Relationship Id="rId24" Type="http://schemas.openxmlformats.org/officeDocument/2006/relationships/hyperlink" Target="https://en.wikipedia.org/wiki/Environment_(biophysical)" TargetMode="Externa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yperlink" Target="https://en.wikipedia.org/wiki/Ecosystem" TargetMode="External"/><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5.jpeg"/><Relationship Id="rId4" Type="http://schemas.openxmlformats.org/officeDocument/2006/relationships/customXml" Target="../customXml/item4.xml"/><Relationship Id="rId9" Type="http://schemas.openxmlformats.org/officeDocument/2006/relationships/footnotes" Target="footnotes.xml"/><Relationship Id="rId14" Type="http://schemas.microsoft.com/office/2018/08/relationships/commentsExtensible" Target="commentsExtensible.xml"/><Relationship Id="rId22" Type="http://schemas.openxmlformats.org/officeDocument/2006/relationships/hyperlink" Target="https://en.wikipedia.org/wiki/Marketing_claim" TargetMode="External"/><Relationship Id="rId27" Type="http://schemas.openxmlformats.org/officeDocument/2006/relationships/footer" Target="footer1.xml"/><Relationship Id="rId30" Type="http://schemas.openxmlformats.org/officeDocument/2006/relationships/theme" Target="theme/theme1.xml"/></Relationships>
</file>

<file path=word/theme/theme1.xml><?xml version="1.0" encoding="utf-8"?>
<a:theme xmlns:a="http://schemas.openxmlformats.org/drawingml/2006/main" name="Larissa-Design">
  <a:themeElements>
    <a:clrScheme name="Unser Grün">
      <a:dk1>
        <a:sysClr val="windowText" lastClr="000000"/>
      </a:dk1>
      <a:lt1>
        <a:sysClr val="window" lastClr="FFFFFF"/>
      </a:lt1>
      <a:dk2>
        <a:srgbClr val="009394"/>
      </a:dk2>
      <a:lt2>
        <a:srgbClr val="EEECE1"/>
      </a:lt2>
      <a:accent1>
        <a:srgbClr val="009394"/>
      </a:accent1>
      <a:accent2>
        <a:srgbClr val="C0504D"/>
      </a:accent2>
      <a:accent3>
        <a:srgbClr val="9BBB59"/>
      </a:accent3>
      <a:accent4>
        <a:srgbClr val="8064A2"/>
      </a:accent4>
      <a:accent5>
        <a:srgbClr val="4BACC6"/>
      </a:accent5>
      <a:accent6>
        <a:srgbClr val="F79646"/>
      </a:accent6>
      <a:hlink>
        <a:srgbClr val="009394"/>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2d03460-eac2-4f33-b915-38885f6a24d4" xsi:nil="true"/>
    <lcf76f155ced4ddcb4097134ff3c332f xmlns="1107fb81-cafe-4471-af6c-a8fb2687a67e">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12786B860E5C84CB573A77B3FF6F077" ma:contentTypeVersion="14" ma:contentTypeDescription="Create a new document." ma:contentTypeScope="" ma:versionID="f76a50883c0a78235a24b70d94ce0d3b">
  <xsd:schema xmlns:xsd="http://www.w3.org/2001/XMLSchema" xmlns:xs="http://www.w3.org/2001/XMLSchema" xmlns:p="http://schemas.microsoft.com/office/2006/metadata/properties" xmlns:ns2="1107fb81-cafe-4471-af6c-a8fb2687a67e" xmlns:ns3="c2d03460-eac2-4f33-b915-38885f6a24d4" targetNamespace="http://schemas.microsoft.com/office/2006/metadata/properties" ma:root="true" ma:fieldsID="1259243c12bdee2d157b597382615cc0" ns2:_="" ns3:_="">
    <xsd:import namespace="1107fb81-cafe-4471-af6c-a8fb2687a67e"/>
    <xsd:import namespace="c2d03460-eac2-4f33-b915-38885f6a24d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GenerationTime" minOccurs="0"/>
                <xsd:element ref="ns2:MediaServiceEventHashCode" minOccurs="0"/>
                <xsd:element ref="ns2:MediaServiceLocation" minOccurs="0"/>
                <xsd:element ref="ns2:MediaServiceOCR"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07fb81-cafe-4471-af6c-a8fb2687a67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e9e705d6-38b3-4b97-b0df-0b3ae6773d96"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2d03460-eac2-4f33-b915-38885f6a24d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f6b6911f-1991-4198-b5b1-ab9fcfb36d8c}" ma:internalName="TaxCatchAll" ma:showField="CatchAllData" ma:web="c2d03460-eac2-4f33-b915-38885f6a24d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739CB9C-03CB-4DFF-B454-C409DE0B7278}">
  <ds:schemaRefs>
    <ds:schemaRef ds:uri="http://schemas.microsoft.com/office/2006/metadata/properties"/>
    <ds:schemaRef ds:uri="http://schemas.microsoft.com/office/infopath/2007/PartnerControls"/>
    <ds:schemaRef ds:uri="c2d03460-eac2-4f33-b915-38885f6a24d4"/>
    <ds:schemaRef ds:uri="1107fb81-cafe-4471-af6c-a8fb2687a67e"/>
  </ds:schemaRefs>
</ds:datastoreItem>
</file>

<file path=customXml/itemProps2.xml><?xml version="1.0" encoding="utf-8"?>
<ds:datastoreItem xmlns:ds="http://schemas.openxmlformats.org/officeDocument/2006/customXml" ds:itemID="{AD9C92AA-3407-47F1-856A-6740D4BAEE63}">
  <ds:schemaRefs>
    <ds:schemaRef ds:uri="http://schemas.openxmlformats.org/officeDocument/2006/bibliography"/>
  </ds:schemaRefs>
</ds:datastoreItem>
</file>

<file path=customXml/itemProps3.xml><?xml version="1.0" encoding="utf-8"?>
<ds:datastoreItem xmlns:ds="http://schemas.openxmlformats.org/officeDocument/2006/customXml" ds:itemID="{6A777B52-4C91-4ECF-891D-D34303829BDB}">
  <ds:schemaRefs>
    <ds:schemaRef ds:uri="http://schemas.microsoft.com/sharepoint/v3/contenttype/forms"/>
  </ds:schemaRefs>
</ds:datastoreItem>
</file>

<file path=customXml/itemProps4.xml><?xml version="1.0" encoding="utf-8"?>
<ds:datastoreItem xmlns:ds="http://schemas.openxmlformats.org/officeDocument/2006/customXml" ds:itemID="{7FE8230E-5407-4131-BDEF-4E47351B9A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07fb81-cafe-4471-af6c-a8fb2687a67e"/>
    <ds:schemaRef ds:uri="c2d03460-eac2-4f33-b915-38885f6a24d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25</Pages>
  <Words>5525</Words>
  <Characters>30500</Characters>
  <Application>Microsoft Office Word</Application>
  <DocSecurity>0</DocSecurity>
  <Lines>544</Lines>
  <Paragraphs>75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Angela McCaskill</dc:creator>
  <cp:lastModifiedBy>.</cp:lastModifiedBy>
  <cp:revision>2</cp:revision>
  <dcterms:created xsi:type="dcterms:W3CDTF">2023-10-19T10:00:00Z</dcterms:created>
  <dcterms:modified xsi:type="dcterms:W3CDTF">2023-10-19T10:00:00Z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0x010100912786B860E5C84CB573A77B3FF6F077</vt:lpwstr>
  </property>
  <property fmtid="{D5CDD505-2E9C-101B-9397-08002B2CF9AE}" pid="3" name="GrammarlyDocumentId">
    <vt:lpwstr>bdad86eeb587da5323b5814182d84757d42d29843802ae18b01b73ba1bc4792e</vt:lpwstr>
  </property>
  <property fmtid="{D5CDD505-2E9C-101B-9397-08002B2CF9AE}" pid="4" name="MediaServiceImageTags">
    <vt:lpwstr/>
  </property>
</Properties>
</file>