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CA" w:rsidRPr="00A82A8A" w:rsidRDefault="00806666" w:rsidP="000E0748">
      <w:pPr>
        <w:spacing w:line="360" w:lineRule="auto"/>
        <w:rPr>
          <w:rFonts w:ascii="FrankRuehl" w:hAnsi="FrankRuehl" w:cs="FrankRuehl"/>
          <w:b/>
          <w:bCs/>
          <w:sz w:val="28"/>
          <w:szCs w:val="28"/>
          <w:rtl/>
        </w:rPr>
      </w:pPr>
      <w:proofErr w:type="spellStart"/>
      <w:r w:rsidRPr="00A82A8A">
        <w:rPr>
          <w:rFonts w:ascii="FrankRuehl" w:hAnsi="FrankRuehl" w:cs="FrankRuehl"/>
          <w:b/>
          <w:bCs/>
          <w:sz w:val="28"/>
          <w:szCs w:val="28"/>
          <w:rtl/>
        </w:rPr>
        <w:t>ס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טניסלב</w:t>
      </w:r>
      <w:proofErr w:type="spellEnd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 אוגוסט </w:t>
      </w:r>
      <w:r w:rsidR="00A3750D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בחסדי אלוהים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 </w:t>
      </w:r>
      <w:r w:rsidR="00A3750D"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מלך פולין, 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הדוכס הגדול של ליטא, </w:t>
      </w:r>
      <w:r w:rsidR="00A3750D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ר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וס</w:t>
      </w:r>
      <w:r w:rsidR="00A3750D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יה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, פרוסיה,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מ</w:t>
      </w:r>
      <w:r w:rsidR="00A3750D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ז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ובשה</w:t>
      </w:r>
      <w:proofErr w:type="spellEnd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,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ז'</w:t>
      </w:r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מודז</w:t>
      </w:r>
      <w:proofErr w:type="spellEnd"/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', 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קייב,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ווהלין</w:t>
      </w:r>
      <w:proofErr w:type="spellEnd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,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פודולסק</w:t>
      </w:r>
      <w:proofErr w:type="spellEnd"/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, </w:t>
      </w:r>
      <w:proofErr w:type="spellStart"/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פולטבה</w:t>
      </w:r>
      <w:proofErr w:type="spellEnd"/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>,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אינפל</w:t>
      </w:r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נטי</w:t>
      </w:r>
      <w:proofErr w:type="spellEnd"/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>,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סמולנסק</w:t>
      </w:r>
      <w:proofErr w:type="spellEnd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 xml:space="preserve">, שבדיה </w:t>
      </w:r>
      <w:proofErr w:type="spellStart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וצ'רני</w:t>
      </w:r>
      <w:r w:rsidR="000E0748" w:rsidRPr="00A82A8A">
        <w:rPr>
          <w:rFonts w:ascii="FrankRuehl" w:hAnsi="FrankRuehl" w:cs="FrankRuehl" w:hint="cs"/>
          <w:b/>
          <w:bCs/>
          <w:sz w:val="28"/>
          <w:szCs w:val="28"/>
          <w:rtl/>
        </w:rPr>
        <w:t>ה</w:t>
      </w:r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וב</w:t>
      </w:r>
      <w:proofErr w:type="spellEnd"/>
      <w:r w:rsidRPr="00A82A8A">
        <w:rPr>
          <w:rFonts w:ascii="FrankRuehl" w:hAnsi="FrankRuehl" w:cs="FrankRuehl" w:hint="cs"/>
          <w:b/>
          <w:bCs/>
          <w:sz w:val="28"/>
          <w:szCs w:val="28"/>
          <w:rtl/>
        </w:rPr>
        <w:t>.</w:t>
      </w:r>
    </w:p>
    <w:p w:rsidR="00806666" w:rsidRDefault="00806666" w:rsidP="00806666">
      <w:pPr>
        <w:spacing w:line="360" w:lineRule="auto"/>
        <w:rPr>
          <w:rFonts w:ascii="FrankRuehl" w:hAnsi="FrankRuehl" w:cs="FrankRuehl"/>
          <w:sz w:val="28"/>
          <w:szCs w:val="28"/>
          <w:rtl/>
        </w:rPr>
      </w:pPr>
    </w:p>
    <w:p w:rsidR="00C164A5" w:rsidRPr="00531274" w:rsidRDefault="00A3750D" w:rsidP="00531274">
      <w:pPr>
        <w:spacing w:line="360" w:lineRule="auto"/>
        <w:rPr>
          <w:rFonts w:cs="FrankRuehl"/>
          <w:sz w:val="28"/>
          <w:szCs w:val="28"/>
          <w:lang w:val="pl-PL"/>
        </w:rPr>
      </w:pPr>
      <w:r>
        <w:rPr>
          <w:rFonts w:ascii="FrankRuehl" w:hAnsi="FrankRuehl" w:cs="FrankRuehl" w:hint="cs"/>
          <w:sz w:val="28"/>
          <w:szCs w:val="28"/>
          <w:rtl/>
        </w:rPr>
        <w:t>הרינו להודיע ב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כתב </w:t>
      </w:r>
      <w:r>
        <w:rPr>
          <w:rFonts w:ascii="FrankRuehl" w:hAnsi="FrankRuehl" w:cs="FrankRuehl" w:hint="cs"/>
          <w:sz w:val="28"/>
          <w:szCs w:val="28"/>
          <w:rtl/>
        </w:rPr>
        <w:t>מינוי</w:t>
      </w:r>
      <w:r w:rsidR="00A82A8A">
        <w:rPr>
          <w:rFonts w:ascii="FrankRuehl" w:hAnsi="FrankRuehl" w:cs="FrankRuehl" w:hint="cs"/>
          <w:sz w:val="28"/>
          <w:szCs w:val="28"/>
          <w:rtl/>
        </w:rPr>
        <w:t xml:space="preserve"> זה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שלנו לכל מאן דבעי שחייב לדעת </w:t>
      </w:r>
      <w:r w:rsidR="00A82A8A">
        <w:rPr>
          <w:rFonts w:ascii="FrankRuehl" w:hAnsi="FrankRuehl" w:cs="FrankRuehl" w:hint="cs"/>
          <w:sz w:val="28"/>
          <w:szCs w:val="28"/>
          <w:rtl/>
        </w:rPr>
        <w:t>על כך ובמיוחד ליהודים. לרבנים ולקהילות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של מחוז </w:t>
      </w:r>
      <w:proofErr w:type="spellStart"/>
      <w:r w:rsidR="00806666">
        <w:rPr>
          <w:rFonts w:ascii="FrankRuehl" w:hAnsi="FrankRuehl" w:cs="FrankRuehl" w:hint="cs"/>
          <w:sz w:val="28"/>
          <w:szCs w:val="28"/>
          <w:rtl/>
        </w:rPr>
        <w:t>ברצלב</w:t>
      </w:r>
      <w:proofErr w:type="spellEnd"/>
      <w:r w:rsidR="00806666">
        <w:rPr>
          <w:rFonts w:ascii="FrankRuehl" w:hAnsi="FrankRuehl" w:cs="FrankRuehl" w:hint="cs"/>
          <w:sz w:val="28"/>
          <w:szCs w:val="28"/>
          <w:rtl/>
        </w:rPr>
        <w:t xml:space="preserve"> ואוקרא</w:t>
      </w:r>
      <w:r w:rsidR="00EB2964">
        <w:rPr>
          <w:rFonts w:ascii="FrankRuehl" w:hAnsi="FrankRuehl" w:cs="FrankRuehl" w:hint="cs"/>
          <w:sz w:val="28"/>
          <w:szCs w:val="28"/>
          <w:rtl/>
        </w:rPr>
        <w:t>י</w:t>
      </w:r>
      <w:r w:rsidR="00806666">
        <w:rPr>
          <w:rFonts w:ascii="FrankRuehl" w:hAnsi="FrankRuehl" w:cs="FrankRuehl" w:hint="cs"/>
          <w:sz w:val="28"/>
          <w:szCs w:val="28"/>
          <w:rtl/>
        </w:rPr>
        <w:t>נה כולה</w:t>
      </w:r>
      <w:r w:rsidR="00EB2964">
        <w:rPr>
          <w:rFonts w:ascii="FrankRuehl" w:hAnsi="FrankRuehl" w:cs="FrankRuehl" w:hint="cs"/>
          <w:sz w:val="28"/>
          <w:szCs w:val="28"/>
          <w:rtl/>
        </w:rPr>
        <w:t>;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שבכתב 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מינוי </w:t>
      </w:r>
      <w:r w:rsidR="00806666">
        <w:rPr>
          <w:rFonts w:ascii="FrankRuehl" w:hAnsi="FrankRuehl" w:cs="FrankRuehl" w:hint="cs"/>
          <w:sz w:val="28"/>
          <w:szCs w:val="28"/>
          <w:rtl/>
        </w:rPr>
        <w:t>כזה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 שלנו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שהוצא בשמונה עשר </w:t>
      </w:r>
      <w:r w:rsidR="00EB2964">
        <w:rPr>
          <w:rFonts w:ascii="FrankRuehl" w:hAnsi="FrankRuehl" w:cs="FrankRuehl" w:hint="cs"/>
          <w:sz w:val="28"/>
          <w:szCs w:val="28"/>
          <w:rtl/>
        </w:rPr>
        <w:t>ב</w:t>
      </w:r>
      <w:r w:rsidR="00806666">
        <w:rPr>
          <w:rFonts w:ascii="FrankRuehl" w:hAnsi="FrankRuehl" w:cs="FrankRuehl" w:hint="cs"/>
          <w:sz w:val="28"/>
          <w:szCs w:val="28"/>
          <w:rtl/>
        </w:rPr>
        <w:t>דצמבר שנת אלף שבע מאות ששים וחמש</w:t>
      </w:r>
      <w:r w:rsidR="00EB2964">
        <w:rPr>
          <w:rFonts w:ascii="FrankRuehl" w:hAnsi="FrankRuehl" w:cs="FrankRuehl" w:hint="cs"/>
          <w:sz w:val="28"/>
          <w:szCs w:val="28"/>
          <w:rtl/>
        </w:rPr>
        <w:t>;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היהודי מאיר הרשקוביץ </w:t>
      </w:r>
      <w:r w:rsidR="00EB2964">
        <w:rPr>
          <w:rFonts w:ascii="FrankRuehl" w:hAnsi="FrankRuehl" w:cs="FrankRuehl" w:hint="cs"/>
          <w:sz w:val="28"/>
          <w:szCs w:val="28"/>
          <w:rtl/>
        </w:rPr>
        <w:t>התמ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נה לרב </w:t>
      </w:r>
      <w:r w:rsidR="003A6B44">
        <w:rPr>
          <w:rFonts w:ascii="FrankRuehl" w:hAnsi="FrankRuehl" w:cs="FrankRuehl" w:hint="cs"/>
          <w:sz w:val="28"/>
          <w:szCs w:val="28"/>
          <w:rtl/>
        </w:rPr>
        <w:t>ה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ראשי 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של </w:t>
      </w:r>
      <w:r w:rsidR="00806666">
        <w:rPr>
          <w:rFonts w:ascii="FrankRuehl" w:hAnsi="FrankRuehl" w:cs="FrankRuehl" w:hint="cs"/>
          <w:sz w:val="28"/>
          <w:szCs w:val="28"/>
          <w:rtl/>
        </w:rPr>
        <w:t>רוסי</w:t>
      </w:r>
      <w:r w:rsidR="00EB2964">
        <w:rPr>
          <w:rFonts w:ascii="FrankRuehl" w:hAnsi="FrankRuehl" w:cs="FrankRuehl" w:hint="cs"/>
          <w:sz w:val="28"/>
          <w:szCs w:val="28"/>
          <w:rtl/>
        </w:rPr>
        <w:t>ה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</w:t>
      </w:r>
      <w:proofErr w:type="spellStart"/>
      <w:r w:rsidR="00806666">
        <w:rPr>
          <w:rFonts w:ascii="FrankRuehl" w:hAnsi="FrankRuehl" w:cs="FrankRuehl" w:hint="cs"/>
          <w:sz w:val="28"/>
          <w:szCs w:val="28"/>
          <w:rtl/>
        </w:rPr>
        <w:t>וברצלב</w:t>
      </w:r>
      <w:proofErr w:type="spellEnd"/>
      <w:r w:rsidR="00806666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כדי </w:t>
      </w:r>
      <w:r w:rsidR="00806666">
        <w:rPr>
          <w:rFonts w:ascii="FrankRuehl" w:hAnsi="FrankRuehl" w:cs="FrankRuehl" w:hint="cs"/>
          <w:sz w:val="28"/>
          <w:szCs w:val="28"/>
          <w:rtl/>
        </w:rPr>
        <w:t>ש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יחזיר 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מרצונו 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ויוותר </w:t>
      </w:r>
      <w:r w:rsidR="00806666">
        <w:rPr>
          <w:rFonts w:ascii="FrankRuehl" w:hAnsi="FrankRuehl" w:cs="FrankRuehl" w:hint="cs"/>
          <w:sz w:val="28"/>
          <w:szCs w:val="28"/>
          <w:rtl/>
        </w:rPr>
        <w:t>על רבנות רוסי</w:t>
      </w:r>
      <w:r w:rsidR="00EB2964">
        <w:rPr>
          <w:rFonts w:ascii="FrankRuehl" w:hAnsi="FrankRuehl" w:cs="FrankRuehl" w:hint="cs"/>
          <w:sz w:val="28"/>
          <w:szCs w:val="28"/>
          <w:rtl/>
        </w:rPr>
        <w:t>ה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; 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על מנת שוויתור כזה על המינוי הראשון שלנו לא יזיק ולא יפגע לו בדבר במילוי תפקידו כרב </w:t>
      </w:r>
      <w:proofErr w:type="spellStart"/>
      <w:r w:rsidR="00EB2964">
        <w:rPr>
          <w:rFonts w:ascii="FrankRuehl" w:hAnsi="FrankRuehl" w:cs="FrankRuehl" w:hint="cs"/>
          <w:sz w:val="28"/>
          <w:szCs w:val="28"/>
          <w:rtl/>
        </w:rPr>
        <w:t>ברצלב</w:t>
      </w:r>
      <w:proofErr w:type="spellEnd"/>
      <w:r w:rsidR="00EB2964">
        <w:rPr>
          <w:rFonts w:ascii="FrankRuehl" w:hAnsi="FrankRuehl" w:cs="FrankRuehl" w:hint="cs"/>
          <w:sz w:val="28"/>
          <w:szCs w:val="28"/>
          <w:rtl/>
        </w:rPr>
        <w:t xml:space="preserve"> ואוקראינה. ב</w:t>
      </w:r>
      <w:r w:rsidR="00806666">
        <w:rPr>
          <w:rFonts w:ascii="FrankRuehl" w:hAnsi="FrankRuehl" w:cs="FrankRuehl" w:hint="cs"/>
          <w:sz w:val="28"/>
          <w:szCs w:val="28"/>
          <w:rtl/>
        </w:rPr>
        <w:t>כתב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 מינוי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שלנו </w:t>
      </w:r>
      <w:r w:rsidR="00EB2964">
        <w:rPr>
          <w:rFonts w:ascii="FrankRuehl" w:hAnsi="FrankRuehl" w:cs="FrankRuehl" w:hint="cs"/>
          <w:sz w:val="28"/>
          <w:szCs w:val="28"/>
          <w:rtl/>
        </w:rPr>
        <w:t>זה ניתנת סמכות לא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ותו יהודי מאיר הרשקוביץ 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שברבנות הכללית של </w:t>
      </w:r>
      <w:proofErr w:type="spellStart"/>
      <w:r w:rsidR="00EB2964">
        <w:rPr>
          <w:rFonts w:ascii="FrankRuehl" w:hAnsi="FrankRuehl" w:cs="FrankRuehl" w:hint="cs"/>
          <w:sz w:val="28"/>
          <w:szCs w:val="28"/>
          <w:rtl/>
        </w:rPr>
        <w:t>ברצלב</w:t>
      </w:r>
      <w:proofErr w:type="spellEnd"/>
      <w:r w:rsidR="00EB296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3A6B44">
        <w:rPr>
          <w:rFonts w:ascii="FrankRuehl" w:hAnsi="FrankRuehl" w:cs="FrankRuehl" w:hint="cs"/>
          <w:sz w:val="28"/>
          <w:szCs w:val="28"/>
          <w:rtl/>
        </w:rPr>
        <w:t>ו</w:t>
      </w:r>
      <w:r w:rsidR="00EB2964">
        <w:rPr>
          <w:rFonts w:ascii="FrankRuehl" w:hAnsi="FrankRuehl" w:cs="FrankRuehl" w:hint="cs"/>
          <w:sz w:val="28"/>
          <w:szCs w:val="28"/>
          <w:rtl/>
        </w:rPr>
        <w:t>כל אוקראינה, תוך שמירה על כל הזכויות שמגיעות לו</w:t>
      </w:r>
      <w:r w:rsidR="00C164A5">
        <w:rPr>
          <w:rFonts w:ascii="FrankRuehl" w:hAnsi="FrankRuehl" w:cs="FrankRuehl" w:hint="cs"/>
          <w:sz w:val="28"/>
          <w:szCs w:val="28"/>
          <w:rtl/>
        </w:rPr>
        <w:t xml:space="preserve"> עד יום מותו</w:t>
      </w:r>
      <w:r w:rsidR="00EB2964"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C164A5">
        <w:rPr>
          <w:rFonts w:ascii="FrankRuehl" w:hAnsi="FrankRuehl" w:cs="FrankRuehl" w:hint="cs"/>
          <w:sz w:val="28"/>
          <w:szCs w:val="28"/>
          <w:rtl/>
        </w:rPr>
        <w:t xml:space="preserve">לקבל בבית </w:t>
      </w:r>
      <w:r w:rsidR="003A6B44">
        <w:rPr>
          <w:rFonts w:ascii="FrankRuehl" w:hAnsi="FrankRuehl" w:cs="FrankRuehl" w:hint="cs"/>
          <w:sz w:val="28"/>
          <w:szCs w:val="28"/>
          <w:rtl/>
        </w:rPr>
        <w:t>ה</w:t>
      </w:r>
      <w:r w:rsidR="00C164A5">
        <w:rPr>
          <w:rFonts w:ascii="FrankRuehl" w:hAnsi="FrankRuehl" w:cs="FrankRuehl" w:hint="cs"/>
          <w:sz w:val="28"/>
          <w:szCs w:val="28"/>
          <w:rtl/>
        </w:rPr>
        <w:t>דין שלו את כל התיקים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C164A5">
        <w:rPr>
          <w:rFonts w:ascii="FrankRuehl" w:hAnsi="FrankRuehl" w:cs="FrankRuehl" w:hint="cs"/>
          <w:sz w:val="28"/>
          <w:szCs w:val="28"/>
          <w:rtl/>
        </w:rPr>
        <w:t>הנוגעים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לרבנים ול</w:t>
      </w:r>
      <w:r w:rsidR="00C164A5">
        <w:rPr>
          <w:rFonts w:ascii="FrankRuehl" w:hAnsi="FrankRuehl" w:cs="FrankRuehl" w:hint="cs"/>
          <w:sz w:val="28"/>
          <w:szCs w:val="28"/>
          <w:rtl/>
        </w:rPr>
        <w:t>הוצאות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אם </w:t>
      </w:r>
      <w:r w:rsidR="00C164A5">
        <w:rPr>
          <w:rFonts w:ascii="FrankRuehl" w:hAnsi="FrankRuehl" w:cs="FrankRuehl" w:hint="cs"/>
          <w:sz w:val="28"/>
          <w:szCs w:val="28"/>
          <w:rtl/>
        </w:rPr>
        <w:t xml:space="preserve">נדחו 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בערעור, לשם בוררות. </w:t>
      </w:r>
      <w:r w:rsidR="00C164A5">
        <w:rPr>
          <w:rFonts w:ascii="FrankRuehl" w:hAnsi="FrankRuehl" w:cs="FrankRuehl" w:hint="cs"/>
          <w:sz w:val="28"/>
          <w:szCs w:val="28"/>
          <w:rtl/>
        </w:rPr>
        <w:t>אגב כך אנו מורים</w:t>
      </w:r>
      <w:r w:rsidR="00806666">
        <w:rPr>
          <w:rFonts w:ascii="FrankRuehl" w:hAnsi="FrankRuehl" w:cs="FrankRuehl" w:hint="cs"/>
          <w:sz w:val="28"/>
          <w:szCs w:val="28"/>
          <w:rtl/>
        </w:rPr>
        <w:t xml:space="preserve"> ש</w:t>
      </w:r>
      <w:r w:rsidR="00C164A5">
        <w:rPr>
          <w:rFonts w:ascii="FrankRuehl" w:hAnsi="FrankRuehl" w:cs="FrankRuehl" w:hint="cs"/>
          <w:sz w:val="28"/>
          <w:szCs w:val="28"/>
          <w:rtl/>
        </w:rPr>
        <w:t xml:space="preserve">תהיה מורת פסקי </w:t>
      </w:r>
      <w:r w:rsidR="002972B6">
        <w:rPr>
          <w:rFonts w:ascii="FrankRuehl" w:hAnsi="FrankRuehl" w:cs="FrankRuehl" w:hint="cs"/>
          <w:sz w:val="28"/>
          <w:szCs w:val="28"/>
          <w:rtl/>
        </w:rPr>
        <w:t>ה</w:t>
      </w:r>
      <w:r w:rsidR="00C164A5">
        <w:rPr>
          <w:rFonts w:ascii="FrankRuehl" w:hAnsi="FrankRuehl" w:cs="FrankRuehl" w:hint="cs"/>
          <w:sz w:val="28"/>
          <w:szCs w:val="28"/>
          <w:rtl/>
        </w:rPr>
        <w:t xml:space="preserve">דין של אותו רב ראשי של </w:t>
      </w:r>
      <w:proofErr w:type="spellStart"/>
      <w:r w:rsidR="00C164A5">
        <w:rPr>
          <w:rFonts w:ascii="FrankRuehl" w:hAnsi="FrankRuehl" w:cs="FrankRuehl" w:hint="cs"/>
          <w:sz w:val="28"/>
          <w:szCs w:val="28"/>
          <w:rtl/>
        </w:rPr>
        <w:t>ברצלב</w:t>
      </w:r>
      <w:proofErr w:type="spellEnd"/>
      <w:r w:rsidR="00C164A5">
        <w:rPr>
          <w:rFonts w:ascii="FrankRuehl" w:hAnsi="FrankRuehl" w:cs="FrankRuehl" w:hint="cs"/>
          <w:sz w:val="28"/>
          <w:szCs w:val="28"/>
          <w:rtl/>
        </w:rPr>
        <w:t xml:space="preserve"> ואוקראינה המאושר על כל הרבנים והקהילות</w:t>
      </w:r>
      <w:r w:rsidR="00531274">
        <w:rPr>
          <w:rFonts w:ascii="FrankRuehl" w:hAnsi="FrankRuehl" w:cs="FrankRuehl" w:hint="cs"/>
          <w:sz w:val="28"/>
          <w:szCs w:val="28"/>
          <w:rtl/>
        </w:rPr>
        <w:t>. יהיו לו כל הרווחים מתוצרת השייכות לרבנות זו כפי שהיו לרבנים אחרים ובהווה.</w:t>
      </w:r>
    </w:p>
    <w:p w:rsidR="003A77C4" w:rsidRDefault="00531274" w:rsidP="00531274">
      <w:pPr>
        <w:spacing w:line="360" w:lineRule="auto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אנו מרשים </w:t>
      </w:r>
      <w:r w:rsidR="003A77C4">
        <w:rPr>
          <w:rFonts w:ascii="FrankRuehl" w:hAnsi="FrankRuehl" w:cs="FrankRuehl" w:hint="cs"/>
          <w:sz w:val="28"/>
          <w:szCs w:val="28"/>
          <w:rtl/>
        </w:rPr>
        <w:t xml:space="preserve">ליהודי מאיר הרשקוביץ' הרב הראשי של העיר </w:t>
      </w:r>
      <w:r>
        <w:rPr>
          <w:rFonts w:ascii="FrankRuehl" w:hAnsi="FrankRuehl" w:cs="FrankRuehl" w:hint="cs"/>
          <w:sz w:val="28"/>
          <w:szCs w:val="28"/>
          <w:rtl/>
        </w:rPr>
        <w:t xml:space="preserve">לקבל </w:t>
      </w:r>
      <w:r>
        <w:rPr>
          <w:rFonts w:ascii="FrankRuehl" w:hAnsi="FrankRuehl" w:cs="FrankRuehl"/>
          <w:sz w:val="28"/>
          <w:szCs w:val="28"/>
          <w:rtl/>
        </w:rPr>
        <w:t>–</w:t>
      </w:r>
      <w:r>
        <w:rPr>
          <w:rFonts w:ascii="FrankRuehl" w:hAnsi="FrankRuehl" w:cs="FrankRuehl" w:hint="cs"/>
          <w:sz w:val="28"/>
          <w:szCs w:val="28"/>
          <w:rtl/>
        </w:rPr>
        <w:t xml:space="preserve"> ובנוסף נותנים את כל החסות שלנו הורינו למשרדי הצבא שלנו להופיע</w:t>
      </w:r>
      <w:r>
        <w:rPr>
          <w:rStyle w:val="a5"/>
          <w:rFonts w:ascii="FrankRuehl" w:hAnsi="FrankRuehl" w:cs="FrankRuehl"/>
          <w:sz w:val="28"/>
          <w:szCs w:val="28"/>
          <w:rtl/>
        </w:rPr>
        <w:footnoteReference w:id="1"/>
      </w:r>
      <w:r w:rsidR="003A77C4">
        <w:rPr>
          <w:rFonts w:ascii="FrankRuehl" w:hAnsi="FrankRuehl" w:cs="FrankRuehl" w:hint="cs"/>
          <w:sz w:val="28"/>
          <w:szCs w:val="28"/>
          <w:rtl/>
        </w:rPr>
        <w:t xml:space="preserve">. ניתן בוורשה בתאריך </w:t>
      </w:r>
      <w:r w:rsidR="003A77C4" w:rsidRPr="00531274">
        <w:rPr>
          <w:rFonts w:ascii="FrankRuehl" w:hAnsi="FrankRuehl" w:cs="FrankRuehl"/>
          <w:sz w:val="24"/>
          <w:szCs w:val="24"/>
        </w:rPr>
        <w:t>XXII</w:t>
      </w:r>
      <w:r w:rsidR="003A77C4">
        <w:rPr>
          <w:rFonts w:ascii="FrankRuehl" w:hAnsi="FrankRuehl" w:cs="FrankRuehl"/>
          <w:sz w:val="28"/>
          <w:szCs w:val="28"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 xml:space="preserve"> ל</w:t>
      </w:r>
      <w:r w:rsidR="003A77C4">
        <w:rPr>
          <w:rFonts w:ascii="FrankRuehl" w:hAnsi="FrankRuehl" w:cs="FrankRuehl" w:hint="cs"/>
          <w:sz w:val="28"/>
          <w:szCs w:val="28"/>
          <w:rtl/>
        </w:rPr>
        <w:t xml:space="preserve">חודש ינואר שנת </w:t>
      </w:r>
      <w:r w:rsidR="003A77C4" w:rsidRPr="00531274">
        <w:rPr>
          <w:rFonts w:ascii="FrankRuehl" w:hAnsi="FrankRuehl" w:cs="FrankRuehl"/>
          <w:sz w:val="24"/>
          <w:szCs w:val="24"/>
        </w:rPr>
        <w:t>MDCCLXXV</w:t>
      </w:r>
      <w:r w:rsidR="003A77C4">
        <w:rPr>
          <w:rFonts w:ascii="FrankRuehl" w:hAnsi="FrankRuehl" w:cs="FrankRuehl" w:hint="cs"/>
          <w:sz w:val="28"/>
          <w:szCs w:val="28"/>
          <w:rtl/>
        </w:rPr>
        <w:t xml:space="preserve"> לשלטוננו שנת </w:t>
      </w:r>
      <w:r w:rsidR="003A77C4" w:rsidRPr="00531274">
        <w:rPr>
          <w:rFonts w:ascii="FrankRuehl" w:hAnsi="FrankRuehl" w:cs="FrankRuehl"/>
          <w:sz w:val="24"/>
          <w:szCs w:val="24"/>
        </w:rPr>
        <w:t>XI</w:t>
      </w:r>
      <w:r w:rsidR="003A77C4">
        <w:rPr>
          <w:rFonts w:ascii="FrankRuehl" w:hAnsi="FrankRuehl" w:cs="FrankRuehl" w:hint="cs"/>
          <w:sz w:val="28"/>
          <w:szCs w:val="28"/>
          <w:rtl/>
        </w:rPr>
        <w:t>.</w:t>
      </w:r>
    </w:p>
    <w:p w:rsidR="003A77C4" w:rsidRPr="00531274" w:rsidRDefault="003A77C4" w:rsidP="00531274">
      <w:pPr>
        <w:spacing w:line="360" w:lineRule="auto"/>
        <w:ind w:left="3600" w:firstLine="720"/>
        <w:rPr>
          <w:rFonts w:ascii="FrankRuehl" w:hAnsi="FrankRuehl" w:cs="FrankRuehl"/>
          <w:b/>
          <w:bCs/>
          <w:sz w:val="28"/>
          <w:szCs w:val="28"/>
          <w:rtl/>
        </w:rPr>
      </w:pPr>
      <w:proofErr w:type="spellStart"/>
      <w:r w:rsidRPr="00531274">
        <w:rPr>
          <w:rFonts w:ascii="FrankRuehl" w:hAnsi="FrankRuehl" w:cs="FrankRuehl" w:hint="cs"/>
          <w:b/>
          <w:bCs/>
          <w:sz w:val="28"/>
          <w:szCs w:val="28"/>
          <w:rtl/>
        </w:rPr>
        <w:t>סטניסלב</w:t>
      </w:r>
      <w:proofErr w:type="spellEnd"/>
      <w:r w:rsidRPr="00531274">
        <w:rPr>
          <w:rFonts w:ascii="FrankRuehl" w:hAnsi="FrankRuehl" w:cs="FrankRuehl" w:hint="cs"/>
          <w:b/>
          <w:bCs/>
          <w:sz w:val="28"/>
          <w:szCs w:val="28"/>
          <w:rtl/>
        </w:rPr>
        <w:t xml:space="preserve"> אוגוסט מלך פולין</w:t>
      </w:r>
    </w:p>
    <w:p w:rsidR="003A77C4" w:rsidRPr="00806666" w:rsidRDefault="00531274" w:rsidP="00531274">
      <w:pPr>
        <w:spacing w:line="360" w:lineRule="auto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מינוי</w:t>
      </w:r>
      <w:r w:rsidR="003A77C4">
        <w:rPr>
          <w:rFonts w:ascii="FrankRuehl" w:hAnsi="FrankRuehl" w:cs="FrankRuehl" w:hint="cs"/>
          <w:sz w:val="28"/>
          <w:szCs w:val="28"/>
          <w:rtl/>
        </w:rPr>
        <w:t xml:space="preserve"> לרבנות כללית </w:t>
      </w:r>
      <w:r w:rsidR="002972B6">
        <w:rPr>
          <w:rFonts w:ascii="FrankRuehl" w:hAnsi="FrankRuehl" w:cs="FrankRuehl" w:hint="cs"/>
          <w:sz w:val="28"/>
          <w:szCs w:val="28"/>
          <w:rtl/>
        </w:rPr>
        <w:t>ש</w:t>
      </w:r>
      <w:bookmarkStart w:id="0" w:name="_GoBack"/>
      <w:bookmarkEnd w:id="0"/>
      <w:r w:rsidR="003A77C4">
        <w:rPr>
          <w:rFonts w:ascii="FrankRuehl" w:hAnsi="FrankRuehl" w:cs="FrankRuehl" w:hint="cs"/>
          <w:sz w:val="28"/>
          <w:szCs w:val="28"/>
          <w:rtl/>
        </w:rPr>
        <w:t>ל רבנים וקה</w:t>
      </w:r>
      <w:r>
        <w:rPr>
          <w:rFonts w:ascii="FrankRuehl" w:hAnsi="FrankRuehl" w:cs="FrankRuehl" w:hint="cs"/>
          <w:sz w:val="28"/>
          <w:szCs w:val="28"/>
          <w:rtl/>
        </w:rPr>
        <w:t>ילות</w:t>
      </w:r>
      <w:r w:rsidR="003A77C4">
        <w:rPr>
          <w:rFonts w:ascii="FrankRuehl" w:hAnsi="FrankRuehl" w:cs="FrankRuehl" w:hint="cs"/>
          <w:sz w:val="28"/>
          <w:szCs w:val="28"/>
          <w:rtl/>
        </w:rPr>
        <w:t xml:space="preserve"> במחוז </w:t>
      </w:r>
      <w:proofErr w:type="spellStart"/>
      <w:r w:rsidR="003A77C4">
        <w:rPr>
          <w:rFonts w:ascii="FrankRuehl" w:hAnsi="FrankRuehl" w:cs="FrankRuehl" w:hint="cs"/>
          <w:sz w:val="28"/>
          <w:szCs w:val="28"/>
          <w:rtl/>
        </w:rPr>
        <w:t>ברצלב</w:t>
      </w:r>
      <w:proofErr w:type="spellEnd"/>
      <w:r w:rsidR="003A77C4">
        <w:rPr>
          <w:rFonts w:ascii="FrankRuehl" w:hAnsi="FrankRuehl" w:cs="FrankRuehl" w:hint="cs"/>
          <w:sz w:val="28"/>
          <w:szCs w:val="28"/>
          <w:rtl/>
        </w:rPr>
        <w:t xml:space="preserve"> וכל אוקראינה נמצא אצל היהודי מאיר הרשקוביץ, תושב </w:t>
      </w:r>
      <w:proofErr w:type="spellStart"/>
      <w:r w:rsidR="003A77C4">
        <w:rPr>
          <w:rFonts w:ascii="FrankRuehl" w:hAnsi="FrankRuehl" w:cs="FrankRuehl" w:hint="cs"/>
          <w:sz w:val="28"/>
          <w:szCs w:val="28"/>
          <w:rtl/>
        </w:rPr>
        <w:t>זליש</w:t>
      </w:r>
      <w:r>
        <w:rPr>
          <w:rFonts w:ascii="FrankRuehl" w:hAnsi="FrankRuehl" w:cs="FrankRuehl" w:hint="cs"/>
          <w:sz w:val="28"/>
          <w:szCs w:val="28"/>
          <w:rtl/>
        </w:rPr>
        <w:t>ז'יצה</w:t>
      </w:r>
      <w:proofErr w:type="spellEnd"/>
      <w:r w:rsidR="003A77C4">
        <w:rPr>
          <w:rFonts w:ascii="FrankRuehl" w:hAnsi="FrankRuehl" w:cs="FrankRuehl" w:hint="cs"/>
          <w:sz w:val="28"/>
          <w:szCs w:val="28"/>
          <w:rtl/>
        </w:rPr>
        <w:t>.</w:t>
      </w:r>
      <w:r w:rsidR="003A6B44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3A77C4">
        <w:rPr>
          <w:rFonts w:ascii="FrankRuehl" w:hAnsi="FrankRuehl" w:cs="FrankRuehl" w:hint="cs"/>
          <w:sz w:val="28"/>
          <w:szCs w:val="28"/>
          <w:rtl/>
        </w:rPr>
        <w:t>ניתן ואושר.</w:t>
      </w:r>
    </w:p>
    <w:sectPr w:rsidR="003A77C4" w:rsidRPr="00806666" w:rsidSect="007502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8A1" w:rsidRDefault="00B158A1" w:rsidP="00531274">
      <w:pPr>
        <w:spacing w:after="0" w:line="240" w:lineRule="auto"/>
      </w:pPr>
      <w:r>
        <w:separator/>
      </w:r>
    </w:p>
  </w:endnote>
  <w:endnote w:type="continuationSeparator" w:id="0">
    <w:p w:rsidR="00B158A1" w:rsidRDefault="00B158A1" w:rsidP="0053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8A1" w:rsidRDefault="00B158A1" w:rsidP="00531274">
      <w:pPr>
        <w:spacing w:after="0" w:line="240" w:lineRule="auto"/>
      </w:pPr>
      <w:r>
        <w:separator/>
      </w:r>
    </w:p>
  </w:footnote>
  <w:footnote w:type="continuationSeparator" w:id="0">
    <w:p w:rsidR="00B158A1" w:rsidRDefault="00B158A1" w:rsidP="00531274">
      <w:pPr>
        <w:spacing w:after="0" w:line="240" w:lineRule="auto"/>
      </w:pPr>
      <w:r>
        <w:continuationSeparator/>
      </w:r>
    </w:p>
  </w:footnote>
  <w:footnote w:id="1">
    <w:p w:rsidR="00531274" w:rsidRDefault="00531274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"בלי נדר" (המתרגמת)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50F"/>
    <w:rsid w:val="000E0748"/>
    <w:rsid w:val="001965CA"/>
    <w:rsid w:val="002972B6"/>
    <w:rsid w:val="003A6B44"/>
    <w:rsid w:val="003A77C4"/>
    <w:rsid w:val="00531274"/>
    <w:rsid w:val="0075028E"/>
    <w:rsid w:val="00806666"/>
    <w:rsid w:val="00887FFE"/>
    <w:rsid w:val="00A3750D"/>
    <w:rsid w:val="00A82A8A"/>
    <w:rsid w:val="00B158A1"/>
    <w:rsid w:val="00C164A5"/>
    <w:rsid w:val="00EB2964"/>
    <w:rsid w:val="00F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CC25"/>
  <w15:docId w15:val="{B334715F-494D-4EA7-BBA6-C0C3A127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1274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53127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1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1557-EF7D-4D2E-845A-00D09698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כהן</cp:lastModifiedBy>
  <cp:revision>8</cp:revision>
  <dcterms:created xsi:type="dcterms:W3CDTF">2019-03-25T13:04:00Z</dcterms:created>
  <dcterms:modified xsi:type="dcterms:W3CDTF">2019-03-27T10:52:00Z</dcterms:modified>
</cp:coreProperties>
</file>