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6906" w14:textId="77777777" w:rsidR="00A42096" w:rsidRPr="001F18C6" w:rsidRDefault="00A42096" w:rsidP="001F18C6">
      <w:pPr>
        <w:pStyle w:val="Title"/>
        <w:rPr>
          <w:highlight w:val="yellow"/>
        </w:rPr>
      </w:pPr>
      <w:r w:rsidRPr="001F18C6">
        <w:rPr>
          <w:highlight w:val="yellow"/>
        </w:rPr>
        <w:t>The Hand-in-Hand Association</w:t>
      </w:r>
    </w:p>
    <w:p w14:paraId="12921739" w14:textId="77777777" w:rsidR="00A42096" w:rsidRPr="001F18C6" w:rsidRDefault="00A42096" w:rsidP="001F18C6">
      <w:pPr>
        <w:pStyle w:val="Title"/>
        <w:rPr>
          <w:highlight w:val="yellow"/>
        </w:rPr>
      </w:pPr>
      <w:r w:rsidRPr="001F18C6">
        <w:rPr>
          <w:highlight w:val="yellow"/>
        </w:rPr>
        <w:t>Project Documentation Process summary 19/2018</w:t>
      </w:r>
    </w:p>
    <w:p w14:paraId="0991ABEB" w14:textId="77777777" w:rsidR="00A42096" w:rsidRDefault="00A42096" w:rsidP="00A42096">
      <w:pPr>
        <w:bidi w:val="0"/>
        <w:ind w:left="360"/>
        <w:rPr>
          <w:highlight w:val="yellow"/>
        </w:rPr>
      </w:pPr>
    </w:p>
    <w:p w14:paraId="3D11EE71" w14:textId="77777777" w:rsidR="00A42096" w:rsidRDefault="00A42096" w:rsidP="00AA10E6">
      <w:pPr>
        <w:pStyle w:val="Heading1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>Background and Rationale</w:t>
      </w:r>
    </w:p>
    <w:p w14:paraId="73F54435" w14:textId="60FD8E87" w:rsidR="00A42096" w:rsidRDefault="00A42096" w:rsidP="00EF2C87">
      <w:pPr>
        <w:pStyle w:val="BodyText"/>
        <w:bidi w:val="0"/>
        <w:rPr>
          <w:highlight w:val="yellow"/>
        </w:rPr>
      </w:pPr>
      <w:r>
        <w:rPr>
          <w:highlight w:val="yellow"/>
        </w:rPr>
        <w:t xml:space="preserve">The Hand-in-Hand Association supports six institutions, schools and kindergartens that deal in bi-lingual and multicultural education. These institutions are different one from another and </w:t>
      </w:r>
      <w:r w:rsidR="00C72462">
        <w:rPr>
          <w:highlight w:val="yellow"/>
        </w:rPr>
        <w:t>they</w:t>
      </w:r>
      <w:r w:rsidR="00B05478">
        <w:rPr>
          <w:highlight w:val="yellow"/>
        </w:rPr>
        <w:t xml:space="preserve"> each</w:t>
      </w:r>
      <w:r w:rsidR="00C72462">
        <w:rPr>
          <w:highlight w:val="yellow"/>
        </w:rPr>
        <w:t xml:space="preserve"> have a uniqueness</w:t>
      </w:r>
      <w:r>
        <w:rPr>
          <w:highlight w:val="yellow"/>
        </w:rPr>
        <w:t xml:space="preserve"> </w:t>
      </w:r>
      <w:r w:rsidR="00C72462">
        <w:rPr>
          <w:highlight w:val="yellow"/>
        </w:rPr>
        <w:t xml:space="preserve">dependent on </w:t>
      </w:r>
      <w:r>
        <w:rPr>
          <w:highlight w:val="yellow"/>
        </w:rPr>
        <w:t>their location, the administrative team and the community in which they operate.</w:t>
      </w:r>
    </w:p>
    <w:p w14:paraId="23469952" w14:textId="3678B93A" w:rsidR="00A42096" w:rsidRDefault="00A42096" w:rsidP="00EF2C87">
      <w:pPr>
        <w:pStyle w:val="BodyText"/>
        <w:bidi w:val="0"/>
        <w:rPr>
          <w:highlight w:val="yellow"/>
        </w:rPr>
      </w:pPr>
      <w:r>
        <w:rPr>
          <w:highlight w:val="yellow"/>
        </w:rPr>
        <w:t xml:space="preserve">These educational institutes are characterized by their extensive educational activities that reflects the variety of </w:t>
      </w:r>
      <w:r w:rsidR="008030BF">
        <w:rPr>
          <w:highlight w:val="yellow"/>
        </w:rPr>
        <w:t xml:space="preserve">their </w:t>
      </w:r>
      <w:r>
        <w:rPr>
          <w:highlight w:val="yellow"/>
        </w:rPr>
        <w:t xml:space="preserve">professional staff, who are </w:t>
      </w:r>
      <w:r w:rsidR="007206C8">
        <w:rPr>
          <w:highlight w:val="yellow"/>
        </w:rPr>
        <w:t xml:space="preserve">highly capable and </w:t>
      </w:r>
      <w:r>
        <w:rPr>
          <w:highlight w:val="yellow"/>
        </w:rPr>
        <w:t>motivated</w:t>
      </w:r>
      <w:r w:rsidR="007206C8">
        <w:rPr>
          <w:highlight w:val="yellow"/>
        </w:rPr>
        <w:t xml:space="preserve">, and the large number of collaborations that exist both within the </w:t>
      </w:r>
      <w:r w:rsidR="00B86630">
        <w:rPr>
          <w:highlight w:val="yellow"/>
        </w:rPr>
        <w:t>institutes</w:t>
      </w:r>
      <w:r w:rsidR="007206C8">
        <w:rPr>
          <w:highlight w:val="yellow"/>
        </w:rPr>
        <w:t xml:space="preserve"> and outside of them.</w:t>
      </w:r>
      <w:r>
        <w:rPr>
          <w:highlight w:val="yellow"/>
        </w:rPr>
        <w:t xml:space="preserve"> </w:t>
      </w:r>
    </w:p>
    <w:p w14:paraId="2BF4811E" w14:textId="5066C7B4" w:rsidR="007B7D21" w:rsidRDefault="007B7D21" w:rsidP="00EF2C87">
      <w:pPr>
        <w:pStyle w:val="BodyText"/>
        <w:bidi w:val="0"/>
        <w:rPr>
          <w:highlight w:val="yellow"/>
        </w:rPr>
      </w:pPr>
      <w:r>
        <w:rPr>
          <w:highlight w:val="yellow"/>
        </w:rPr>
        <w:t>It is therefore a natural result that these schools and kindergarten</w:t>
      </w:r>
      <w:r w:rsidR="008030BF">
        <w:rPr>
          <w:highlight w:val="yellow"/>
        </w:rPr>
        <w:t>s</w:t>
      </w:r>
      <w:r>
        <w:rPr>
          <w:highlight w:val="yellow"/>
        </w:rPr>
        <w:t xml:space="preserve"> have </w:t>
      </w:r>
      <w:r w:rsidR="00FB45BE">
        <w:rPr>
          <w:highlight w:val="yellow"/>
        </w:rPr>
        <w:t>gathered</w:t>
      </w:r>
      <w:r>
        <w:rPr>
          <w:highlight w:val="yellow"/>
        </w:rPr>
        <w:t xml:space="preserve"> a large </w:t>
      </w:r>
      <w:r w:rsidR="00FB45BE">
        <w:rPr>
          <w:highlight w:val="yellow"/>
        </w:rPr>
        <w:t>amount of educational and pedagogy related materials that reflect the staff's special characteristics and creativity.</w:t>
      </w:r>
    </w:p>
    <w:p w14:paraId="49B02248" w14:textId="1D7A2451" w:rsidR="00F5148D" w:rsidRDefault="00A168E6" w:rsidP="00EF2C87">
      <w:pPr>
        <w:pStyle w:val="BodyText"/>
        <w:bidi w:val="0"/>
        <w:rPr>
          <w:highlight w:val="yellow"/>
        </w:rPr>
      </w:pPr>
      <w:r>
        <w:rPr>
          <w:highlight w:val="yellow"/>
        </w:rPr>
        <w:t>T</w:t>
      </w:r>
      <w:r w:rsidR="00F5148D">
        <w:rPr>
          <w:highlight w:val="yellow"/>
        </w:rPr>
        <w:t xml:space="preserve">his complex reality </w:t>
      </w:r>
      <w:r w:rsidR="005E6262">
        <w:rPr>
          <w:highlight w:val="yellow"/>
        </w:rPr>
        <w:t xml:space="preserve">inspired </w:t>
      </w:r>
      <w:r w:rsidR="00F5148D">
        <w:rPr>
          <w:highlight w:val="yellow"/>
        </w:rPr>
        <w:t xml:space="preserve">the pedagogy team of </w:t>
      </w:r>
      <w:r>
        <w:rPr>
          <w:highlight w:val="yellow"/>
        </w:rPr>
        <w:t>Hand-in-Hand [</w:t>
      </w:r>
      <w:proofErr w:type="spellStart"/>
      <w:r w:rsidR="00F5148D">
        <w:rPr>
          <w:highlight w:val="yellow"/>
        </w:rPr>
        <w:t>Yad-BaYad</w:t>
      </w:r>
      <w:proofErr w:type="spellEnd"/>
      <w:r>
        <w:rPr>
          <w:highlight w:val="yellow"/>
        </w:rPr>
        <w:t>]</w:t>
      </w:r>
      <w:r w:rsidR="00F5148D">
        <w:rPr>
          <w:highlight w:val="yellow"/>
        </w:rPr>
        <w:t xml:space="preserve"> </w:t>
      </w:r>
      <w:r w:rsidR="00E17869">
        <w:rPr>
          <w:highlight w:val="yellow"/>
        </w:rPr>
        <w:t xml:space="preserve">to plan and execute </w:t>
      </w:r>
      <w:r w:rsidR="003471E3">
        <w:rPr>
          <w:highlight w:val="yellow"/>
        </w:rPr>
        <w:t>a</w:t>
      </w:r>
      <w:r w:rsidR="00E17869">
        <w:rPr>
          <w:highlight w:val="yellow"/>
        </w:rPr>
        <w:t xml:space="preserve"> documentation process intended to document the educational activities within the </w:t>
      </w:r>
      <w:r w:rsidR="0085594A">
        <w:rPr>
          <w:highlight w:val="yellow"/>
        </w:rPr>
        <w:t xml:space="preserve">association's institutes, based on the comprehension that there is a professional and ideological need to document the knowledge created by the system, to preserve and distribute it, in order to </w:t>
      </w:r>
      <w:r w:rsidR="00C966E1">
        <w:rPr>
          <w:highlight w:val="yellow"/>
        </w:rPr>
        <w:t>strengthen the possibilities of collaborations, which will in turn add to our professionalism and ensure</w:t>
      </w:r>
      <w:r w:rsidR="0056559B">
        <w:rPr>
          <w:highlight w:val="yellow"/>
        </w:rPr>
        <w:t xml:space="preserve"> that the educational work will be </w:t>
      </w:r>
      <w:r w:rsidR="00B21817">
        <w:rPr>
          <w:highlight w:val="yellow"/>
        </w:rPr>
        <w:t>orderly, of high quality and meaningful to all members of the school, especially for the students.</w:t>
      </w:r>
    </w:p>
    <w:p w14:paraId="3706A834" w14:textId="145AAA2D" w:rsidR="00386E53" w:rsidRPr="00B76D5D" w:rsidRDefault="00386E53" w:rsidP="00EF2C87">
      <w:pPr>
        <w:pStyle w:val="Heading1"/>
        <w:numPr>
          <w:ilvl w:val="0"/>
          <w:numId w:val="6"/>
        </w:numPr>
        <w:rPr>
          <w:highlight w:val="yellow"/>
        </w:rPr>
      </w:pPr>
      <w:r w:rsidRPr="00B76D5D">
        <w:rPr>
          <w:highlight w:val="yellow"/>
        </w:rPr>
        <w:lastRenderedPageBreak/>
        <w:t>Steps taken so far</w:t>
      </w:r>
    </w:p>
    <w:p w14:paraId="753F4AE6" w14:textId="245F4351" w:rsidR="00386E53" w:rsidRDefault="00386E53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>
        <w:rPr>
          <w:highlight w:val="yellow"/>
        </w:rPr>
        <w:t>Gathering all the guidance practices as carried out by the pedagogy team.</w:t>
      </w:r>
    </w:p>
    <w:p w14:paraId="75A64115" w14:textId="70358DA8" w:rsidR="00386E53" w:rsidRPr="00EF2C87" w:rsidRDefault="00025F3B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 w:rsidRPr="00EF2C87">
        <w:rPr>
          <w:highlight w:val="yellow"/>
        </w:rPr>
        <w:t xml:space="preserve">Taking part in a study workshop under the guidance of documentation experts sent by the American </w:t>
      </w:r>
      <w:r w:rsidR="00A4492E">
        <w:rPr>
          <w:highlight w:val="yellow"/>
        </w:rPr>
        <w:t xml:space="preserve">Federation of </w:t>
      </w:r>
      <w:r w:rsidRPr="00EF2C87">
        <w:rPr>
          <w:highlight w:val="yellow"/>
        </w:rPr>
        <w:t>Teachers (AFT).</w:t>
      </w:r>
    </w:p>
    <w:p w14:paraId="2B934D89" w14:textId="419596BC" w:rsidR="00025F3B" w:rsidRDefault="006124FF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>
        <w:rPr>
          <w:highlight w:val="yellow"/>
        </w:rPr>
        <w:t>Constructing a project documentation form that reflects the various professional aspects of our work, and reexamining it repeatedly until arriving at the its final version (attached as an addendum)</w:t>
      </w:r>
    </w:p>
    <w:p w14:paraId="22C472AE" w14:textId="2CA87E54" w:rsidR="006124FF" w:rsidRDefault="000A40AB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>
        <w:rPr>
          <w:highlight w:val="yellow"/>
        </w:rPr>
        <w:t xml:space="preserve">Using the project documentation form to document various training </w:t>
      </w:r>
      <w:r w:rsidR="009C79F1">
        <w:rPr>
          <w:highlight w:val="yellow"/>
        </w:rPr>
        <w:t>exercises</w:t>
      </w:r>
      <w:r>
        <w:rPr>
          <w:highlight w:val="yellow"/>
        </w:rPr>
        <w:t>.</w:t>
      </w:r>
    </w:p>
    <w:p w14:paraId="4BAD6068" w14:textId="0F35603F" w:rsidR="000A40AB" w:rsidRDefault="000A40AB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>
        <w:rPr>
          <w:highlight w:val="yellow"/>
        </w:rPr>
        <w:t xml:space="preserve">Presenting the form to various members of staff and </w:t>
      </w:r>
      <w:r w:rsidR="00A475BB">
        <w:rPr>
          <w:highlight w:val="yellow"/>
        </w:rPr>
        <w:t xml:space="preserve">beginning to </w:t>
      </w:r>
      <w:r w:rsidR="00501F2F">
        <w:rPr>
          <w:highlight w:val="yellow"/>
        </w:rPr>
        <w:t xml:space="preserve">actually </w:t>
      </w:r>
      <w:r w:rsidR="00A475BB">
        <w:rPr>
          <w:highlight w:val="yellow"/>
        </w:rPr>
        <w:t>use it</w:t>
      </w:r>
      <w:r w:rsidR="00501F2F">
        <w:rPr>
          <w:highlight w:val="yellow"/>
        </w:rPr>
        <w:t>.</w:t>
      </w:r>
    </w:p>
    <w:p w14:paraId="7631C495" w14:textId="2A35105A" w:rsidR="00A475BB" w:rsidRPr="00EF2C87" w:rsidRDefault="00A475BB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 w:rsidRPr="00EF2C87">
        <w:rPr>
          <w:highlight w:val="yellow"/>
        </w:rPr>
        <w:t xml:space="preserve">Gathering the forms as the first step in creating an educational </w:t>
      </w:r>
      <w:r w:rsidR="00666D38" w:rsidRPr="00EF2C87">
        <w:rPr>
          <w:highlight w:val="yellow"/>
        </w:rPr>
        <w:t>Hand-in-Hand</w:t>
      </w:r>
      <w:bookmarkStart w:id="0" w:name="_GoBack"/>
      <w:bookmarkEnd w:id="0"/>
      <w:r w:rsidR="00666D38">
        <w:rPr>
          <w:highlight w:val="yellow"/>
        </w:rPr>
        <w:t xml:space="preserve"> </w:t>
      </w:r>
      <w:r w:rsidR="006103C9" w:rsidRPr="00EF2C87">
        <w:rPr>
          <w:highlight w:val="yellow"/>
        </w:rPr>
        <w:t>archive.</w:t>
      </w:r>
    </w:p>
    <w:p w14:paraId="4E899C24" w14:textId="7A51ABB4" w:rsidR="006103C9" w:rsidRPr="00EF2C87" w:rsidRDefault="006103C9" w:rsidP="00EF2C87">
      <w:pPr>
        <w:pStyle w:val="BodyText"/>
        <w:numPr>
          <w:ilvl w:val="0"/>
          <w:numId w:val="8"/>
        </w:numPr>
        <w:bidi w:val="0"/>
        <w:rPr>
          <w:highlight w:val="yellow"/>
        </w:rPr>
      </w:pPr>
      <w:r w:rsidRPr="00EF2C87">
        <w:rPr>
          <w:highlight w:val="yellow"/>
        </w:rPr>
        <w:t xml:space="preserve">Researching the different options available that support the construction of a useful, interactive and easy to use platform for general use by all the </w:t>
      </w:r>
      <w:r w:rsidR="008078E5" w:rsidRPr="00EF2C87">
        <w:rPr>
          <w:highlight w:val="yellow"/>
        </w:rPr>
        <w:t xml:space="preserve">staff members of the </w:t>
      </w:r>
      <w:r w:rsidR="00DE465B" w:rsidRPr="00EF2C87">
        <w:rPr>
          <w:highlight w:val="yellow"/>
        </w:rPr>
        <w:t>Hand-in-Hand</w:t>
      </w:r>
      <w:r w:rsidR="00ED5839">
        <w:rPr>
          <w:highlight w:val="yellow"/>
        </w:rPr>
        <w:t xml:space="preserve"> </w:t>
      </w:r>
      <w:r w:rsidR="008078E5" w:rsidRPr="00EF2C87">
        <w:rPr>
          <w:highlight w:val="yellow"/>
        </w:rPr>
        <w:t>educational institutes.</w:t>
      </w:r>
    </w:p>
    <w:p w14:paraId="65201622" w14:textId="336A0BCA" w:rsidR="008078E5" w:rsidRPr="00EF2C87" w:rsidRDefault="008078E5" w:rsidP="00EF2C87">
      <w:pPr>
        <w:pStyle w:val="Heading1"/>
        <w:numPr>
          <w:ilvl w:val="0"/>
          <w:numId w:val="6"/>
        </w:numPr>
        <w:rPr>
          <w:highlight w:val="yellow"/>
        </w:rPr>
      </w:pPr>
      <w:r w:rsidRPr="00EF2C87">
        <w:rPr>
          <w:highlight w:val="yellow"/>
        </w:rPr>
        <w:t xml:space="preserve">Difficulties and Questions for the </w:t>
      </w:r>
      <w:r w:rsidR="009C79F1" w:rsidRPr="00EF2C87">
        <w:rPr>
          <w:highlight w:val="yellow"/>
        </w:rPr>
        <w:t>Future</w:t>
      </w:r>
    </w:p>
    <w:p w14:paraId="065313BC" w14:textId="57BF196D" w:rsidR="009C79F1" w:rsidRDefault="009C79F1" w:rsidP="00651F37">
      <w:pPr>
        <w:pStyle w:val="BodyText"/>
        <w:numPr>
          <w:ilvl w:val="0"/>
          <w:numId w:val="12"/>
        </w:numPr>
        <w:bidi w:val="0"/>
        <w:rPr>
          <w:highlight w:val="yellow"/>
        </w:rPr>
      </w:pPr>
      <w:r>
        <w:rPr>
          <w:highlight w:val="yellow"/>
        </w:rPr>
        <w:t xml:space="preserve">How can we </w:t>
      </w:r>
      <w:r w:rsidR="009024E7">
        <w:rPr>
          <w:highlight w:val="yellow"/>
        </w:rPr>
        <w:t xml:space="preserve">encourage </w:t>
      </w:r>
      <w:r w:rsidR="00D27074">
        <w:rPr>
          <w:highlight w:val="yellow"/>
        </w:rPr>
        <w:t>all members of the staff at the schools and kindergartens to</w:t>
      </w:r>
      <w:r w:rsidR="009024E7">
        <w:rPr>
          <w:highlight w:val="yellow"/>
        </w:rPr>
        <w:t xml:space="preserve"> </w:t>
      </w:r>
      <w:r w:rsidR="00D27074">
        <w:rPr>
          <w:highlight w:val="yellow"/>
        </w:rPr>
        <w:t xml:space="preserve">use </w:t>
      </w:r>
      <w:r w:rsidR="009024E7">
        <w:rPr>
          <w:highlight w:val="yellow"/>
        </w:rPr>
        <w:t xml:space="preserve">the documentation form, </w:t>
      </w:r>
      <w:r w:rsidR="009939FB">
        <w:rPr>
          <w:highlight w:val="yellow"/>
        </w:rPr>
        <w:t xml:space="preserve">as we convince them of the professional and ideological necessity of the documentation process (as a </w:t>
      </w:r>
      <w:r w:rsidR="00A834D5">
        <w:rPr>
          <w:highlight w:val="yellow"/>
        </w:rPr>
        <w:t xml:space="preserve">tool that can be used for </w:t>
      </w:r>
      <w:r w:rsidR="009939FB">
        <w:rPr>
          <w:highlight w:val="yellow"/>
        </w:rPr>
        <w:t>planning, reflection, feedback, preservation, distribution and creating collaborations)?</w:t>
      </w:r>
    </w:p>
    <w:p w14:paraId="48C8B102" w14:textId="162665B9" w:rsidR="00A834D5" w:rsidRDefault="006C1BB1" w:rsidP="00651F37">
      <w:pPr>
        <w:pStyle w:val="BodyText"/>
        <w:numPr>
          <w:ilvl w:val="0"/>
          <w:numId w:val="12"/>
        </w:numPr>
        <w:bidi w:val="0"/>
        <w:rPr>
          <w:highlight w:val="yellow"/>
        </w:rPr>
      </w:pPr>
      <w:r>
        <w:rPr>
          <w:highlight w:val="yellow"/>
        </w:rPr>
        <w:lastRenderedPageBreak/>
        <w:t xml:space="preserve">How can we support and encourage the the </w:t>
      </w:r>
      <w:r w:rsidR="00D74CBD">
        <w:rPr>
          <w:highlight w:val="yellow"/>
        </w:rPr>
        <w:t>principles to become part of the project</w:t>
      </w:r>
      <w:r w:rsidR="00905E37">
        <w:rPr>
          <w:highlight w:val="yellow"/>
        </w:rPr>
        <w:t>, as people who are already educational leaders and educators?</w:t>
      </w:r>
    </w:p>
    <w:p w14:paraId="07BB1BBB" w14:textId="5C027B34" w:rsidR="00905E37" w:rsidRDefault="003E75E4" w:rsidP="00651F37">
      <w:pPr>
        <w:pStyle w:val="BodyText"/>
        <w:numPr>
          <w:ilvl w:val="0"/>
          <w:numId w:val="12"/>
        </w:numPr>
        <w:bidi w:val="0"/>
        <w:rPr>
          <w:highlight w:val="yellow"/>
        </w:rPr>
      </w:pPr>
      <w:r>
        <w:rPr>
          <w:highlight w:val="yellow"/>
        </w:rPr>
        <w:t>Ideas for the construction of the optimal platform that will be interactive and support collection, arrangement, preservation and information distribution.</w:t>
      </w:r>
    </w:p>
    <w:p w14:paraId="663D7286" w14:textId="5D9BE543" w:rsidR="003E75E4" w:rsidRDefault="006F462F" w:rsidP="00651F37">
      <w:pPr>
        <w:pStyle w:val="BodyText"/>
        <w:numPr>
          <w:ilvl w:val="0"/>
          <w:numId w:val="12"/>
        </w:numPr>
        <w:bidi w:val="0"/>
        <w:rPr>
          <w:highlight w:val="yellow"/>
        </w:rPr>
      </w:pPr>
      <w:r>
        <w:rPr>
          <w:highlight w:val="yellow"/>
        </w:rPr>
        <w:t xml:space="preserve">Making the use of the </w:t>
      </w:r>
      <w:r w:rsidR="00C4257D">
        <w:rPr>
          <w:highlight w:val="yellow"/>
        </w:rPr>
        <w:t xml:space="preserve">documentation form and its knowledge base part and parcel of the daily educational activities. </w:t>
      </w:r>
    </w:p>
    <w:p w14:paraId="6BE0F414" w14:textId="77777777" w:rsidR="005D4A0F" w:rsidRDefault="005D4A0F" w:rsidP="005D4A0F">
      <w:pPr>
        <w:pStyle w:val="ListParagraph"/>
        <w:ind w:left="1080"/>
        <w:rPr>
          <w:sz w:val="28"/>
          <w:szCs w:val="28"/>
          <w:rtl/>
        </w:rPr>
      </w:pPr>
    </w:p>
    <w:p w14:paraId="30009D7A" w14:textId="77777777" w:rsidR="005D4A0F" w:rsidRDefault="005D4A0F" w:rsidP="005D4A0F">
      <w:pPr>
        <w:pStyle w:val="ListParagraph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</w:t>
      </w:r>
    </w:p>
    <w:p w14:paraId="22A60EB0" w14:textId="77777777" w:rsidR="005D4A0F" w:rsidRPr="00914CA7" w:rsidRDefault="005D4A0F" w:rsidP="005D4A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78E46B6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לדעתי הסעיף שעוסק </w:t>
      </w:r>
      <w:r w:rsidRPr="00914CA7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</w:rPr>
        <w:t>בפלטפורמות לאיסוף, שימור והפצה של הידע</w:t>
      </w:r>
      <w:r w:rsidRPr="00914CA7">
        <w:rPr>
          <w:rFonts w:ascii="Arial" w:eastAsia="Times New Roman" w:hAnsi="Arial" w:cs="Arial" w:hint="cs"/>
          <w:color w:val="222222"/>
          <w:sz w:val="28"/>
          <w:szCs w:val="28"/>
          <w:rtl/>
        </w:rPr>
        <w:t> </w:t>
      </w:r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הוא הסעיף שיקפיץ אותנו לשלב הבא.</w:t>
      </w:r>
    </w:p>
    <w:p w14:paraId="083B869E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אנחנו נמשיך לתעד עם הצוותים וזה תהליך שמתקדם כל הזמן.</w:t>
      </w:r>
    </w:p>
    <w:p w14:paraId="6EA80E59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אני חושבת שכשיהיה מקום זמין עם הידע והתיעוד נגיש ומזמין, זה יקל עלינו להגיע לשלב בו הצוותים מתעדים באופן יותר עצמאי.</w:t>
      </w:r>
    </w:p>
    <w:p w14:paraId="403B59F4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14CA7">
        <w:rPr>
          <w:rFonts w:ascii="Arial" w:eastAsia="Times New Roman" w:hAnsi="Arial" w:cs="Arial"/>
          <w:color w:val="222222"/>
          <w:sz w:val="24"/>
          <w:szCs w:val="24"/>
          <w:rtl/>
        </w:rPr>
        <w:t>מיכל</w:t>
      </w:r>
    </w:p>
    <w:p w14:paraId="3FF6B597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76A1346C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216519E2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תודה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סאפי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על היוזמה. קראתי את הטופס , המסכם את תהליך התיעוד שהוא בעיני כלי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מצויין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  ללמידה המאפשר  משוב,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רפלקצייה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והעשרה הדדית  והשראה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לפרוייקטים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  שונים . </w:t>
      </w:r>
    </w:p>
    <w:p w14:paraId="3E9EB650" w14:textId="77777777" w:rsidR="005D4A0F" w:rsidRPr="00914CA7" w:rsidRDefault="005D4A0F" w:rsidP="005D4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 השנה תיעדנו  ביחד עם המורות כמה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פרוייקטים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,  השלב הבא יהיה  לעודד  את המורות והמורים  לתעד בעצמן\ם . מציעה להכין טופס תכנון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פרוייקט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ואחרי העשייה תיעוד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הפרוייקט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עם </w:t>
      </w:r>
      <w:proofErr w:type="spellStart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רפלקצייה</w:t>
      </w:r>
      <w:proofErr w:type="spellEnd"/>
      <w:r w:rsidRPr="00914CA7">
        <w:rPr>
          <w:rFonts w:ascii="Arial" w:eastAsia="Times New Roman" w:hAnsi="Arial" w:cs="Arial" w:hint="cs"/>
          <w:color w:val="222222"/>
          <w:sz w:val="24"/>
          <w:szCs w:val="24"/>
          <w:rtl/>
        </w:rPr>
        <w:t>  והערכה. </w:t>
      </w:r>
    </w:p>
    <w:p w14:paraId="69C4F247" w14:textId="77777777" w:rsidR="005D4A0F" w:rsidRDefault="005D4A0F" w:rsidP="005D4A0F">
      <w:pPr>
        <w:pStyle w:val="ListParagraph"/>
        <w:numPr>
          <w:ilvl w:val="0"/>
          <w:numId w:val="3"/>
        </w:numPr>
        <w:rPr>
          <w:rtl/>
        </w:rPr>
      </w:pPr>
    </w:p>
    <w:p w14:paraId="6FEF1846" w14:textId="77777777" w:rsidR="001E3650" w:rsidRPr="00A42096" w:rsidRDefault="001E3650" w:rsidP="00A42096"/>
    <w:sectPr w:rsidR="001E3650" w:rsidRPr="00A42096" w:rsidSect="00BA331A">
      <w:footerReference w:type="default" r:id="rId8"/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15FD" w14:textId="77777777" w:rsidR="006E0B99" w:rsidRDefault="006E0B99" w:rsidP="006E0B99">
      <w:pPr>
        <w:spacing w:after="0" w:line="240" w:lineRule="auto"/>
      </w:pPr>
      <w:r>
        <w:separator/>
      </w:r>
    </w:p>
  </w:endnote>
  <w:endnote w:type="continuationSeparator" w:id="0">
    <w:p w14:paraId="552CE702" w14:textId="77777777" w:rsidR="006E0B99" w:rsidRDefault="006E0B99" w:rsidP="006E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7851053"/>
      <w:docPartObj>
        <w:docPartGallery w:val="Page Numbers (Bottom of Page)"/>
        <w:docPartUnique/>
      </w:docPartObj>
    </w:sdtPr>
    <w:sdtEndPr/>
    <w:sdtContent>
      <w:p w14:paraId="24965864" w14:textId="692A4C40" w:rsidR="006E0B99" w:rsidRDefault="006E0B99" w:rsidP="006E0B9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B1A4E" w14:textId="77777777" w:rsidR="006E0B99" w:rsidRDefault="006E0B99" w:rsidP="006E0B99">
      <w:pPr>
        <w:spacing w:after="0" w:line="240" w:lineRule="auto"/>
      </w:pPr>
      <w:r>
        <w:separator/>
      </w:r>
    </w:p>
  </w:footnote>
  <w:footnote w:type="continuationSeparator" w:id="0">
    <w:p w14:paraId="2C8E60A1" w14:textId="77777777" w:rsidR="006E0B99" w:rsidRDefault="006E0B99" w:rsidP="006E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D93"/>
    <w:multiLevelType w:val="hybridMultilevel"/>
    <w:tmpl w:val="35346398"/>
    <w:lvl w:ilvl="0" w:tplc="50A658A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2D6E"/>
    <w:multiLevelType w:val="hybridMultilevel"/>
    <w:tmpl w:val="3078C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3DCB"/>
    <w:multiLevelType w:val="multilevel"/>
    <w:tmpl w:val="1C286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7FC4BB9"/>
    <w:multiLevelType w:val="hybridMultilevel"/>
    <w:tmpl w:val="56406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2E51"/>
    <w:multiLevelType w:val="hybridMultilevel"/>
    <w:tmpl w:val="45846C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F418CC"/>
    <w:multiLevelType w:val="hybridMultilevel"/>
    <w:tmpl w:val="DB9EFBC0"/>
    <w:lvl w:ilvl="0" w:tplc="945E81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FC4FA4"/>
    <w:multiLevelType w:val="hybridMultilevel"/>
    <w:tmpl w:val="33C4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91A"/>
    <w:multiLevelType w:val="hybridMultilevel"/>
    <w:tmpl w:val="4420DCB4"/>
    <w:lvl w:ilvl="0" w:tplc="47FE27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D179C"/>
    <w:multiLevelType w:val="hybridMultilevel"/>
    <w:tmpl w:val="56406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96"/>
    <w:rsid w:val="000062BE"/>
    <w:rsid w:val="00006FC2"/>
    <w:rsid w:val="00016660"/>
    <w:rsid w:val="000225CA"/>
    <w:rsid w:val="0002598B"/>
    <w:rsid w:val="00025F3B"/>
    <w:rsid w:val="000306EC"/>
    <w:rsid w:val="000534C9"/>
    <w:rsid w:val="000A40AB"/>
    <w:rsid w:val="000B0F2B"/>
    <w:rsid w:val="000C2CD6"/>
    <w:rsid w:val="00125428"/>
    <w:rsid w:val="00133D7C"/>
    <w:rsid w:val="00153D78"/>
    <w:rsid w:val="00157ECB"/>
    <w:rsid w:val="00164F1A"/>
    <w:rsid w:val="00192406"/>
    <w:rsid w:val="001C47BC"/>
    <w:rsid w:val="001C6144"/>
    <w:rsid w:val="001E3650"/>
    <w:rsid w:val="001F18C6"/>
    <w:rsid w:val="00212DAB"/>
    <w:rsid w:val="00220BB9"/>
    <w:rsid w:val="002360AD"/>
    <w:rsid w:val="002638AC"/>
    <w:rsid w:val="002739BD"/>
    <w:rsid w:val="00284AB1"/>
    <w:rsid w:val="002B6A70"/>
    <w:rsid w:val="002B745A"/>
    <w:rsid w:val="002C728D"/>
    <w:rsid w:val="002D0593"/>
    <w:rsid w:val="002F167F"/>
    <w:rsid w:val="00307532"/>
    <w:rsid w:val="003471E3"/>
    <w:rsid w:val="00361855"/>
    <w:rsid w:val="00384D98"/>
    <w:rsid w:val="00386E53"/>
    <w:rsid w:val="003A67EA"/>
    <w:rsid w:val="003B2D1A"/>
    <w:rsid w:val="003B4743"/>
    <w:rsid w:val="003C11F1"/>
    <w:rsid w:val="003C7600"/>
    <w:rsid w:val="003E32BE"/>
    <w:rsid w:val="003E75E4"/>
    <w:rsid w:val="004616A8"/>
    <w:rsid w:val="00475419"/>
    <w:rsid w:val="00476D70"/>
    <w:rsid w:val="00480D52"/>
    <w:rsid w:val="004A0040"/>
    <w:rsid w:val="004A20CA"/>
    <w:rsid w:val="004E1E5D"/>
    <w:rsid w:val="004F114B"/>
    <w:rsid w:val="004F5E12"/>
    <w:rsid w:val="004F721A"/>
    <w:rsid w:val="004F72C9"/>
    <w:rsid w:val="00501F2F"/>
    <w:rsid w:val="00502F7F"/>
    <w:rsid w:val="0050513C"/>
    <w:rsid w:val="00550A54"/>
    <w:rsid w:val="0056559B"/>
    <w:rsid w:val="00587004"/>
    <w:rsid w:val="00587E97"/>
    <w:rsid w:val="005B5786"/>
    <w:rsid w:val="005D4A0F"/>
    <w:rsid w:val="005E6262"/>
    <w:rsid w:val="006103C9"/>
    <w:rsid w:val="006124FF"/>
    <w:rsid w:val="00637F6C"/>
    <w:rsid w:val="00651F37"/>
    <w:rsid w:val="00666D38"/>
    <w:rsid w:val="006822F3"/>
    <w:rsid w:val="00683F87"/>
    <w:rsid w:val="006A6316"/>
    <w:rsid w:val="006B7A45"/>
    <w:rsid w:val="006C0790"/>
    <w:rsid w:val="006C1BB1"/>
    <w:rsid w:val="006C623E"/>
    <w:rsid w:val="006E0B99"/>
    <w:rsid w:val="006F38DB"/>
    <w:rsid w:val="006F462F"/>
    <w:rsid w:val="00700CE8"/>
    <w:rsid w:val="007037BC"/>
    <w:rsid w:val="00704D1D"/>
    <w:rsid w:val="007206C8"/>
    <w:rsid w:val="00720A5E"/>
    <w:rsid w:val="00732FD8"/>
    <w:rsid w:val="00781B1D"/>
    <w:rsid w:val="007B7D21"/>
    <w:rsid w:val="007D2E7A"/>
    <w:rsid w:val="008030BF"/>
    <w:rsid w:val="00806588"/>
    <w:rsid w:val="008078E5"/>
    <w:rsid w:val="0083375F"/>
    <w:rsid w:val="0085391F"/>
    <w:rsid w:val="00855265"/>
    <w:rsid w:val="0085594A"/>
    <w:rsid w:val="00893E64"/>
    <w:rsid w:val="009024E7"/>
    <w:rsid w:val="00904295"/>
    <w:rsid w:val="00905E37"/>
    <w:rsid w:val="00911E86"/>
    <w:rsid w:val="00923E70"/>
    <w:rsid w:val="00944D7A"/>
    <w:rsid w:val="00955936"/>
    <w:rsid w:val="00967147"/>
    <w:rsid w:val="00974CA6"/>
    <w:rsid w:val="009868C5"/>
    <w:rsid w:val="009939FB"/>
    <w:rsid w:val="009A118C"/>
    <w:rsid w:val="009A41F4"/>
    <w:rsid w:val="009A7077"/>
    <w:rsid w:val="009C5FD6"/>
    <w:rsid w:val="009C79F1"/>
    <w:rsid w:val="009D7863"/>
    <w:rsid w:val="009F4F3F"/>
    <w:rsid w:val="00A100D3"/>
    <w:rsid w:val="00A168E6"/>
    <w:rsid w:val="00A20739"/>
    <w:rsid w:val="00A42096"/>
    <w:rsid w:val="00A4492E"/>
    <w:rsid w:val="00A475BB"/>
    <w:rsid w:val="00A8228C"/>
    <w:rsid w:val="00A828A5"/>
    <w:rsid w:val="00A834D5"/>
    <w:rsid w:val="00AA10E6"/>
    <w:rsid w:val="00AF39A9"/>
    <w:rsid w:val="00B02976"/>
    <w:rsid w:val="00B053D0"/>
    <w:rsid w:val="00B05478"/>
    <w:rsid w:val="00B1267C"/>
    <w:rsid w:val="00B21817"/>
    <w:rsid w:val="00B225C3"/>
    <w:rsid w:val="00B43B97"/>
    <w:rsid w:val="00B55155"/>
    <w:rsid w:val="00B76D5D"/>
    <w:rsid w:val="00B83206"/>
    <w:rsid w:val="00B83D89"/>
    <w:rsid w:val="00B86630"/>
    <w:rsid w:val="00BE413C"/>
    <w:rsid w:val="00BF6985"/>
    <w:rsid w:val="00C4257D"/>
    <w:rsid w:val="00C6660F"/>
    <w:rsid w:val="00C72462"/>
    <w:rsid w:val="00C93563"/>
    <w:rsid w:val="00C942D3"/>
    <w:rsid w:val="00C966E1"/>
    <w:rsid w:val="00CA0A73"/>
    <w:rsid w:val="00CB4D6D"/>
    <w:rsid w:val="00CC4FAA"/>
    <w:rsid w:val="00CC5C74"/>
    <w:rsid w:val="00CF01E2"/>
    <w:rsid w:val="00D10827"/>
    <w:rsid w:val="00D24D61"/>
    <w:rsid w:val="00D27074"/>
    <w:rsid w:val="00D44925"/>
    <w:rsid w:val="00D4517D"/>
    <w:rsid w:val="00D45A15"/>
    <w:rsid w:val="00D53AA5"/>
    <w:rsid w:val="00D67967"/>
    <w:rsid w:val="00D74CBD"/>
    <w:rsid w:val="00D91C2F"/>
    <w:rsid w:val="00DA0CA3"/>
    <w:rsid w:val="00DA298D"/>
    <w:rsid w:val="00DA5DA8"/>
    <w:rsid w:val="00DE465B"/>
    <w:rsid w:val="00E17869"/>
    <w:rsid w:val="00E4537B"/>
    <w:rsid w:val="00E630EC"/>
    <w:rsid w:val="00E7085E"/>
    <w:rsid w:val="00E8767C"/>
    <w:rsid w:val="00E878E9"/>
    <w:rsid w:val="00EB0DBC"/>
    <w:rsid w:val="00EC1E23"/>
    <w:rsid w:val="00ED5839"/>
    <w:rsid w:val="00EF2C87"/>
    <w:rsid w:val="00F02E57"/>
    <w:rsid w:val="00F132E9"/>
    <w:rsid w:val="00F17908"/>
    <w:rsid w:val="00F20D4C"/>
    <w:rsid w:val="00F22099"/>
    <w:rsid w:val="00F22589"/>
    <w:rsid w:val="00F35944"/>
    <w:rsid w:val="00F454FA"/>
    <w:rsid w:val="00F4587D"/>
    <w:rsid w:val="00F5148D"/>
    <w:rsid w:val="00F7211E"/>
    <w:rsid w:val="00F947FF"/>
    <w:rsid w:val="00FA09CB"/>
    <w:rsid w:val="00FB45BE"/>
    <w:rsid w:val="00FC5B62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826A"/>
  <w15:chartTrackingRefBased/>
  <w15:docId w15:val="{803E619B-6E66-4C00-8694-E297D4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096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6D5D"/>
    <w:pPr>
      <w:keepNext/>
      <w:keepLines/>
      <w:numPr>
        <w:numId w:val="4"/>
      </w:numPr>
      <w:bidi w:val="0"/>
      <w:spacing w:before="360"/>
      <w:outlineLvl w:val="0"/>
    </w:pPr>
    <w:rPr>
      <w:rFonts w:ascii="Times New Roman" w:eastAsiaTheme="majorEastAsia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67F"/>
    <w:pPr>
      <w:keepNext/>
      <w:keepLines/>
      <w:spacing w:before="40" w:after="0"/>
      <w:outlineLvl w:val="1"/>
    </w:pPr>
    <w:rPr>
      <w:rFonts w:eastAsiaTheme="maj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C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6D5D"/>
    <w:rPr>
      <w:rFonts w:ascii="Times New Roman" w:eastAsiaTheme="majorEastAsia" w:hAnsi="Times New Roman"/>
      <w:b/>
      <w:sz w:val="32"/>
      <w:szCs w:val="32"/>
    </w:rPr>
  </w:style>
  <w:style w:type="paragraph" w:styleId="BodyText">
    <w:name w:val="Body Text"/>
    <w:basedOn w:val="Normal"/>
    <w:link w:val="BodyTextChar"/>
    <w:qFormat/>
    <w:rsid w:val="00EF2C87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2C8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67F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20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18C6"/>
    <w:pPr>
      <w:bidi w:val="0"/>
      <w:spacing w:after="0" w:line="240" w:lineRule="auto"/>
      <w:contextualSpacing/>
      <w:jc w:val="center"/>
    </w:pPr>
    <w:rPr>
      <w:rFonts w:asciiTheme="majorBidi" w:eastAsiaTheme="majorEastAsia" w:hAnsiTheme="majorBidi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F18C6"/>
    <w:rPr>
      <w:rFonts w:asciiTheme="majorBidi" w:eastAsiaTheme="majorEastAsia" w:hAnsiTheme="majorBidi" w:cstheme="majorBidi"/>
      <w:b/>
      <w:bCs/>
      <w:spacing w:val="-10"/>
      <w:kern w:val="2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E0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99"/>
  </w:style>
  <w:style w:type="paragraph" w:styleId="Footer">
    <w:name w:val="footer"/>
    <w:basedOn w:val="Normal"/>
    <w:link w:val="FooterChar"/>
    <w:uiPriority w:val="99"/>
    <w:unhideWhenUsed/>
    <w:rsid w:val="006E0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shana\Documents\Custom%20Office%20Templates\translations\ALE_Englis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DDB5-9F7C-4A4D-990F-72DA243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ALE_English.dotx</Template>
  <TotalTime>46</TotalTime>
  <Pages>3</Pages>
  <Words>638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</dc:creator>
  <cp:keywords/>
  <dc:description/>
  <cp:lastModifiedBy>Shoshana Boublil</cp:lastModifiedBy>
  <cp:revision>18</cp:revision>
  <dcterms:created xsi:type="dcterms:W3CDTF">2019-06-02T16:11:00Z</dcterms:created>
  <dcterms:modified xsi:type="dcterms:W3CDTF">2019-06-03T06:07:00Z</dcterms:modified>
</cp:coreProperties>
</file>