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BF92" w14:textId="77777777" w:rsidR="00D449C3" w:rsidRPr="002B6F52" w:rsidRDefault="00143320" w:rsidP="002B6F52">
      <w:pPr>
        <w:jc w:val="right"/>
        <w:rPr>
          <w:rFonts w:asciiTheme="majorBidi" w:hAnsiTheme="majorBidi" w:cstheme="majorBidi"/>
          <w:sz w:val="28"/>
          <w:szCs w:val="28"/>
        </w:rPr>
      </w:pPr>
      <w:r w:rsidRPr="002B6F52">
        <w:rPr>
          <w:rFonts w:asciiTheme="majorBidi" w:hAnsiTheme="majorBidi" w:cstheme="majorBidi"/>
          <w:sz w:val="28"/>
          <w:szCs w:val="28"/>
        </w:rPr>
        <w:t>3</w:t>
      </w:r>
    </w:p>
    <w:p w14:paraId="755AE621" w14:textId="77777777" w:rsidR="00143320" w:rsidRPr="00994E16" w:rsidRDefault="00143320">
      <w:pPr>
        <w:rPr>
          <w:rFonts w:asciiTheme="majorBidi" w:hAnsiTheme="majorBidi" w:cstheme="majorBidi"/>
          <w:sz w:val="21"/>
          <w:szCs w:val="21"/>
        </w:rPr>
      </w:pPr>
    </w:p>
    <w:p w14:paraId="3B3B72A1" w14:textId="77777777" w:rsidR="00143320" w:rsidRPr="00994E16" w:rsidRDefault="00143320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1.</w:t>
      </w:r>
      <w:r w:rsidRPr="00994E16">
        <w:rPr>
          <w:rFonts w:asciiTheme="majorBidi" w:hAnsiTheme="majorBidi" w:cstheme="majorBidi"/>
          <w:sz w:val="21"/>
          <w:szCs w:val="21"/>
        </w:rPr>
        <w:tab/>
        <w:t xml:space="preserve">I am married to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ife</w:t>
      </w:r>
      <w:r w:rsidRPr="00994E16">
        <w:rPr>
          <w:rFonts w:asciiTheme="majorBidi" w:hAnsiTheme="majorBidi" w:cstheme="majorBidi"/>
          <w:sz w:val="21"/>
          <w:szCs w:val="21"/>
        </w:rPr>
        <w:t xml:space="preserve"> from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pure Aryan</w:t>
      </w:r>
      <w:r w:rsidRPr="00994E16">
        <w:rPr>
          <w:rFonts w:asciiTheme="majorBidi" w:hAnsiTheme="majorBidi" w:cstheme="majorBidi"/>
          <w:sz w:val="21"/>
          <w:szCs w:val="21"/>
        </w:rPr>
        <w:t xml:space="preserve">, Saxon family of officials, artisans, and farmers, Helene, née Hanke. I have two </w:t>
      </w:r>
      <w:proofErr w:type="gramStart"/>
      <w:r w:rsidRPr="00994E16">
        <w:rPr>
          <w:rFonts w:asciiTheme="majorBidi" w:hAnsiTheme="majorBidi" w:cstheme="majorBidi"/>
          <w:sz w:val="21"/>
          <w:szCs w:val="21"/>
        </w:rPr>
        <w:t>blond</w:t>
      </w:r>
      <w:proofErr w:type="gramEnd"/>
      <w:r w:rsidRPr="00994E16">
        <w:rPr>
          <w:rFonts w:asciiTheme="majorBidi" w:hAnsiTheme="majorBidi" w:cstheme="majorBidi"/>
          <w:sz w:val="21"/>
          <w:szCs w:val="21"/>
        </w:rPr>
        <w:t>, blue-eyed, long-headed children.</w:t>
      </w:r>
    </w:p>
    <w:p w14:paraId="72A96107" w14:textId="77777777" w:rsidR="00143320" w:rsidRPr="00994E16" w:rsidRDefault="00143320">
      <w:pPr>
        <w:rPr>
          <w:rFonts w:asciiTheme="majorBidi" w:hAnsiTheme="majorBidi" w:cstheme="majorBidi"/>
          <w:sz w:val="21"/>
          <w:szCs w:val="21"/>
        </w:rPr>
      </w:pPr>
    </w:p>
    <w:p w14:paraId="66FC41E0" w14:textId="77777777" w:rsidR="00143320" w:rsidRPr="00994E16" w:rsidRDefault="00143320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2.</w:t>
      </w:r>
      <w:r w:rsidRPr="00994E16">
        <w:rPr>
          <w:rFonts w:asciiTheme="majorBidi" w:hAnsiTheme="majorBidi" w:cstheme="majorBidi"/>
          <w:sz w:val="21"/>
          <w:szCs w:val="21"/>
        </w:rPr>
        <w:tab/>
        <w:t xml:space="preserve">I </w:t>
      </w:r>
      <w:r w:rsidR="00F4382C">
        <w:rPr>
          <w:rFonts w:asciiTheme="majorBidi" w:hAnsiTheme="majorBidi" w:cstheme="majorBidi"/>
          <w:sz w:val="21"/>
          <w:szCs w:val="21"/>
          <w:u w:val="dotted"/>
        </w:rPr>
        <w:t>volunteered for the war</w:t>
      </w:r>
      <w:r w:rsidRPr="00994E16">
        <w:rPr>
          <w:rFonts w:asciiTheme="majorBidi" w:hAnsiTheme="majorBidi" w:cstheme="majorBidi"/>
          <w:sz w:val="21"/>
          <w:szCs w:val="21"/>
        </w:rPr>
        <w:t xml:space="preserve"> in 1914 and later </w:t>
      </w:r>
      <w:r w:rsidR="00F4382C">
        <w:rPr>
          <w:rFonts w:asciiTheme="majorBidi" w:hAnsiTheme="majorBidi" w:cstheme="majorBidi"/>
          <w:sz w:val="21"/>
          <w:szCs w:val="21"/>
        </w:rPr>
        <w:t xml:space="preserve">became </w:t>
      </w:r>
      <w:r w:rsidRPr="00994E16">
        <w:rPr>
          <w:rFonts w:asciiTheme="majorBidi" w:hAnsiTheme="majorBidi" w:cstheme="majorBidi"/>
          <w:sz w:val="21"/>
          <w:szCs w:val="21"/>
        </w:rPr>
        <w:t xml:space="preserve">a company commander in the Hundredth Grenadier Regiment. I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</w:t>
      </w:r>
      <w:bookmarkStart w:id="0" w:name="_GoBack"/>
      <w:bookmarkEnd w:id="0"/>
      <w:r w:rsidRPr="00994E16">
        <w:rPr>
          <w:rFonts w:asciiTheme="majorBidi" w:hAnsiTheme="majorBidi" w:cstheme="majorBidi"/>
          <w:sz w:val="21"/>
          <w:szCs w:val="21"/>
          <w:u w:val="dotted"/>
        </w:rPr>
        <w:t>ounded twice</w:t>
      </w:r>
      <w:r w:rsidRPr="00994E16">
        <w:rPr>
          <w:rFonts w:asciiTheme="majorBidi" w:hAnsiTheme="majorBidi" w:cstheme="majorBidi"/>
          <w:sz w:val="21"/>
          <w:szCs w:val="21"/>
        </w:rPr>
        <w:t xml:space="preserve">. I received (along with other decorations) the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St. Heinrich</w:t>
      </w:r>
      <w:r w:rsidRPr="00994E16">
        <w:rPr>
          <w:rFonts w:asciiTheme="majorBidi" w:hAnsiTheme="majorBidi" w:cstheme="majorBidi"/>
          <w:sz w:val="21"/>
          <w:szCs w:val="21"/>
        </w:rPr>
        <w:t xml:space="preserve"> (one of the highest recognitions for bravery) for an assault that I successfully led in Champagne. I have been a member of the former officers’ association of the Hundredth Grenadier Regiment since 1919</w:t>
      </w:r>
      <w:r w:rsidR="00420E61" w:rsidRPr="00994E16">
        <w:rPr>
          <w:rFonts w:asciiTheme="majorBidi" w:hAnsiTheme="majorBidi" w:cstheme="majorBidi"/>
          <w:sz w:val="21"/>
          <w:szCs w:val="21"/>
        </w:rPr>
        <w:t xml:space="preserve"> and</w:t>
      </w:r>
      <w:r w:rsidRPr="00994E16">
        <w:rPr>
          <w:rFonts w:asciiTheme="majorBidi" w:hAnsiTheme="majorBidi" w:cstheme="majorBidi"/>
          <w:sz w:val="21"/>
          <w:szCs w:val="21"/>
        </w:rPr>
        <w:t xml:space="preserve"> a member of the </w:t>
      </w:r>
      <w:r w:rsidR="00420E61" w:rsidRPr="00994E16">
        <w:rPr>
          <w:rFonts w:asciiTheme="majorBidi" w:hAnsiTheme="majorBidi" w:cstheme="majorBidi"/>
          <w:sz w:val="21"/>
          <w:szCs w:val="21"/>
        </w:rPr>
        <w:t>National Socialist German Federation of Frontline Fighters [</w:t>
      </w:r>
      <w:r w:rsidR="00420E61" w:rsidRPr="00994E16">
        <w:rPr>
          <w:rFonts w:asciiTheme="majorBidi" w:hAnsiTheme="majorBidi" w:cstheme="majorBidi"/>
          <w:i/>
          <w:iCs/>
          <w:sz w:val="21"/>
          <w:szCs w:val="21"/>
        </w:rPr>
        <w:t>NS-Deutscher Frontkämpferbund</w:t>
      </w:r>
      <w:r w:rsidR="00420E61" w:rsidRPr="00994E16">
        <w:rPr>
          <w:rFonts w:asciiTheme="majorBidi" w:hAnsiTheme="majorBidi" w:cstheme="majorBidi"/>
          <w:sz w:val="21"/>
          <w:szCs w:val="21"/>
        </w:rPr>
        <w:t xml:space="preserve">] (Stahlhelm) since 1933. During the Kapp Putsch, I was part of the technical emergency </w:t>
      </w:r>
      <w:r w:rsidR="00CC670F">
        <w:rPr>
          <w:rFonts w:asciiTheme="majorBidi" w:hAnsiTheme="majorBidi" w:cstheme="majorBidi"/>
          <w:sz w:val="21"/>
          <w:szCs w:val="21"/>
        </w:rPr>
        <w:t>servic</w:t>
      </w:r>
      <w:r w:rsidR="00420E61" w:rsidRPr="00994E16">
        <w:rPr>
          <w:rFonts w:asciiTheme="majorBidi" w:hAnsiTheme="majorBidi" w:cstheme="majorBidi"/>
          <w:sz w:val="21"/>
          <w:szCs w:val="21"/>
        </w:rPr>
        <w:t>e. (On my work, see curriculum vitae and certificates.)</w:t>
      </w:r>
    </w:p>
    <w:p w14:paraId="767823C9" w14:textId="77777777" w:rsidR="00420E61" w:rsidRPr="00994E16" w:rsidRDefault="00420E61">
      <w:pPr>
        <w:rPr>
          <w:rFonts w:asciiTheme="majorBidi" w:hAnsiTheme="majorBidi" w:cstheme="majorBidi"/>
          <w:sz w:val="21"/>
          <w:szCs w:val="21"/>
        </w:rPr>
      </w:pPr>
    </w:p>
    <w:p w14:paraId="7A01C80F" w14:textId="77777777" w:rsidR="002B6F52" w:rsidRPr="00994E16" w:rsidRDefault="00420E61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3.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</w:rPr>
        <w:t xml:space="preserve">The Gurlitt family has always done </w:t>
      </w:r>
      <w:r w:rsidR="00003CE9">
        <w:rPr>
          <w:rFonts w:asciiTheme="majorBidi" w:hAnsiTheme="majorBidi" w:cstheme="majorBidi"/>
          <w:sz w:val="21"/>
          <w:szCs w:val="21"/>
        </w:rPr>
        <w:t>much</w:t>
      </w:r>
      <w:r w:rsidRPr="00994E16">
        <w:rPr>
          <w:rFonts w:asciiTheme="majorBidi" w:hAnsiTheme="majorBidi" w:cstheme="majorBidi"/>
          <w:sz w:val="21"/>
          <w:szCs w:val="21"/>
        </w:rPr>
        <w:t xml:space="preserve"> for its fatherland, in war and peace.</w:t>
      </w:r>
    </w:p>
    <w:p w14:paraId="3164D2F9" w14:textId="77777777" w:rsidR="00994E16" w:rsidRPr="00994E16" w:rsidRDefault="00994E16" w:rsidP="002B6F52">
      <w:pPr>
        <w:ind w:left="360" w:hanging="360"/>
        <w:rPr>
          <w:rFonts w:asciiTheme="majorBidi" w:hAnsiTheme="majorBidi" w:cstheme="majorBidi"/>
          <w:sz w:val="21"/>
          <w:szCs w:val="21"/>
        </w:rPr>
      </w:pPr>
    </w:p>
    <w:p w14:paraId="03FE671D" w14:textId="77777777" w:rsidR="00420E61" w:rsidRPr="00994E16" w:rsidRDefault="00420E61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a)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brother</w:t>
      </w:r>
      <w:r w:rsidRPr="00994E16">
        <w:rPr>
          <w:rFonts w:asciiTheme="majorBidi" w:hAnsiTheme="majorBidi" w:cstheme="majorBidi"/>
          <w:sz w:val="21"/>
          <w:szCs w:val="21"/>
        </w:rPr>
        <w:t xml:space="preserve"> Willibald G., professor of music history at the University of Freiburg im Breisgau,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wounded</w:t>
      </w:r>
      <w:r w:rsidRPr="00994E16">
        <w:rPr>
          <w:rFonts w:asciiTheme="majorBidi" w:hAnsiTheme="majorBidi" w:cstheme="majorBidi"/>
          <w:sz w:val="21"/>
          <w:szCs w:val="21"/>
        </w:rPr>
        <w:t xml:space="preserve"> on the Marne in 1914. He always fought for the preservation and revival of </w:t>
      </w:r>
      <w:r w:rsidR="00204526">
        <w:rPr>
          <w:rFonts w:asciiTheme="majorBidi" w:hAnsiTheme="majorBidi" w:cstheme="majorBidi"/>
          <w:sz w:val="21"/>
          <w:szCs w:val="21"/>
        </w:rPr>
        <w:t>genuine</w:t>
      </w:r>
      <w:r w:rsidRPr="00994E16">
        <w:rPr>
          <w:rFonts w:asciiTheme="majorBidi" w:hAnsiTheme="majorBidi" w:cstheme="majorBidi"/>
          <w:sz w:val="21"/>
          <w:szCs w:val="21"/>
        </w:rPr>
        <w:t xml:space="preserve"> German music.</w:t>
      </w:r>
    </w:p>
    <w:p w14:paraId="51C6700B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44C52BCA" w14:textId="77777777" w:rsidR="000E1D98" w:rsidRPr="00994E16" w:rsidRDefault="000E1D9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b)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sister</w:t>
      </w:r>
      <w:r w:rsidRPr="00994E16">
        <w:rPr>
          <w:rFonts w:asciiTheme="majorBidi" w:hAnsiTheme="majorBidi" w:cstheme="majorBidi"/>
          <w:sz w:val="21"/>
          <w:szCs w:val="21"/>
        </w:rPr>
        <w:t xml:space="preserve"> Cornelia G. died in 1919 from the consequences of overexertion as a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volunteer nurse</w:t>
      </w:r>
      <w:r w:rsidRPr="00994E16">
        <w:rPr>
          <w:rFonts w:asciiTheme="majorBidi" w:hAnsiTheme="majorBidi" w:cstheme="majorBidi"/>
          <w:sz w:val="21"/>
          <w:szCs w:val="21"/>
        </w:rPr>
        <w:t xml:space="preserve"> in the East.</w:t>
      </w:r>
    </w:p>
    <w:p w14:paraId="5B2DBD65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04C7C3CE" w14:textId="77777777" w:rsidR="000E1D98" w:rsidRPr="00994E16" w:rsidRDefault="000E1D9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c)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father</w:t>
      </w:r>
      <w:r w:rsidRPr="00994E16">
        <w:rPr>
          <w:rFonts w:asciiTheme="majorBidi" w:hAnsiTheme="majorBidi" w:cstheme="majorBidi"/>
          <w:sz w:val="21"/>
          <w:szCs w:val="21"/>
        </w:rPr>
        <w:t>, a privy counselor [</w:t>
      </w:r>
      <w:r w:rsidRPr="00994E16">
        <w:rPr>
          <w:rFonts w:asciiTheme="majorBidi" w:hAnsiTheme="majorBidi" w:cstheme="majorBidi"/>
          <w:i/>
          <w:iCs/>
          <w:sz w:val="21"/>
          <w:szCs w:val="21"/>
        </w:rPr>
        <w:t>Geheimer Rat</w:t>
      </w:r>
      <w:r w:rsidRPr="00994E16">
        <w:rPr>
          <w:rFonts w:asciiTheme="majorBidi" w:hAnsiTheme="majorBidi" w:cstheme="majorBidi"/>
          <w:sz w:val="21"/>
          <w:szCs w:val="21"/>
        </w:rPr>
        <w:t>], professor, Dr.phil., Dr.ing.h.c., Dr.theol.h.c., Cornelius G. (born 1850, died 1938), rediscoverer of German baroque art, patriarch of German art history, co-founder of the German heritage-protection and historical-preservation movement, honorary president of the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German Urban Planning Academy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Deutsche Städtebau-Akademie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], and </w:t>
      </w:r>
      <w:r w:rsidR="00FE420C" w:rsidRPr="00994E16">
        <w:rPr>
          <w:rFonts w:asciiTheme="majorBidi" w:hAnsiTheme="majorBidi" w:cstheme="majorBidi"/>
          <w:sz w:val="21"/>
          <w:szCs w:val="21"/>
          <w:u w:val="dotted"/>
        </w:rPr>
        <w:t>honorary president of the Federation of German Architects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Bund Deutscher Architekten</w:t>
      </w:r>
      <w:r w:rsidR="00FE420C" w:rsidRPr="00994E16">
        <w:rPr>
          <w:rFonts w:asciiTheme="majorBidi" w:hAnsiTheme="majorBidi" w:cstheme="majorBidi"/>
          <w:sz w:val="21"/>
          <w:szCs w:val="21"/>
        </w:rPr>
        <w:t>] (to whom the president of the Reich Chamber for the Visual Arts [</w:t>
      </w:r>
      <w:r w:rsidR="00FE420C" w:rsidRPr="00994E16">
        <w:rPr>
          <w:rFonts w:asciiTheme="majorBidi" w:hAnsiTheme="majorBidi" w:cstheme="majorBidi"/>
          <w:i/>
          <w:iCs/>
          <w:sz w:val="21"/>
          <w:szCs w:val="21"/>
        </w:rPr>
        <w:t>Reichskammer für bildende Kunst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] sent a telegram on 15 November 1933: “On the day of the </w:t>
      </w:r>
      <w:r w:rsidR="00FE420C" w:rsidRPr="00994E16">
        <w:rPr>
          <w:rFonts w:asciiTheme="majorBidi" w:hAnsiTheme="majorBidi" w:cstheme="majorBidi"/>
          <w:sz w:val="21"/>
          <w:szCs w:val="21"/>
          <w:u w:val="dotted"/>
        </w:rPr>
        <w:t>foundation of the Reich Chamber for the Visual Arts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, in which he has played a leading role, the </w:t>
      </w:r>
      <w:r w:rsidR="00204526">
        <w:rPr>
          <w:rFonts w:asciiTheme="majorBidi" w:hAnsiTheme="majorBidi" w:cstheme="majorBidi"/>
          <w:sz w:val="21"/>
          <w:szCs w:val="21"/>
        </w:rPr>
        <w:t>Federation of German Architects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remembers its </w:t>
      </w:r>
      <w:r w:rsidR="00F4382C">
        <w:rPr>
          <w:rFonts w:asciiTheme="majorBidi" w:hAnsiTheme="majorBidi" w:cstheme="majorBidi"/>
          <w:sz w:val="21"/>
          <w:szCs w:val="21"/>
        </w:rPr>
        <w:t>esteemed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honorary president and his services in building up our profession</w:t>
      </w:r>
      <w:r w:rsidR="00F4382C">
        <w:rPr>
          <w:rFonts w:asciiTheme="majorBidi" w:hAnsiTheme="majorBidi" w:cstheme="majorBidi"/>
          <w:sz w:val="21"/>
          <w:szCs w:val="21"/>
        </w:rPr>
        <w:t>”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), </w:t>
      </w:r>
      <w:r w:rsidR="00F4382C">
        <w:rPr>
          <w:rFonts w:asciiTheme="majorBidi" w:hAnsiTheme="majorBidi" w:cstheme="majorBidi"/>
          <w:sz w:val="21"/>
          <w:szCs w:val="21"/>
          <w:u w:val="dotted"/>
        </w:rPr>
        <w:t>volunteered for the war</w:t>
      </w:r>
      <w:r w:rsidR="00204526">
        <w:rPr>
          <w:rFonts w:asciiTheme="majorBidi" w:hAnsiTheme="majorBidi" w:cstheme="majorBidi"/>
          <w:sz w:val="21"/>
          <w:szCs w:val="21"/>
          <w:u w:val="dotted"/>
        </w:rPr>
        <w:t xml:space="preserve"> in 1870</w:t>
      </w:r>
      <w:r w:rsidR="00CC670F" w:rsidRPr="00CC670F">
        <w:rPr>
          <w:rFonts w:asciiTheme="majorBidi" w:hAnsiTheme="majorBidi" w:cstheme="majorBidi"/>
          <w:sz w:val="21"/>
          <w:szCs w:val="21"/>
        </w:rPr>
        <w:t>,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</w:t>
      </w:r>
      <w:r w:rsidR="00F4382C">
        <w:rPr>
          <w:rFonts w:asciiTheme="majorBidi" w:hAnsiTheme="majorBidi" w:cstheme="majorBidi"/>
          <w:sz w:val="21"/>
          <w:szCs w:val="21"/>
        </w:rPr>
        <w:t xml:space="preserve">was </w:t>
      </w:r>
      <w:r w:rsidR="00FE420C" w:rsidRPr="00994E16">
        <w:rPr>
          <w:rFonts w:asciiTheme="majorBidi" w:hAnsiTheme="majorBidi" w:cstheme="majorBidi"/>
          <w:sz w:val="21"/>
          <w:szCs w:val="21"/>
        </w:rPr>
        <w:t>a recipient of the 1870 Iron Cross</w:t>
      </w:r>
      <w:r w:rsidR="00CC670F">
        <w:rPr>
          <w:rFonts w:asciiTheme="majorBidi" w:hAnsiTheme="majorBidi" w:cstheme="majorBidi"/>
          <w:sz w:val="21"/>
          <w:szCs w:val="21"/>
        </w:rPr>
        <w:t>,</w:t>
      </w:r>
      <w:r w:rsidR="00FE420C" w:rsidRPr="00994E16">
        <w:rPr>
          <w:rFonts w:asciiTheme="majorBidi" w:hAnsiTheme="majorBidi" w:cstheme="majorBidi"/>
          <w:sz w:val="21"/>
          <w:szCs w:val="21"/>
        </w:rPr>
        <w:t xml:space="preserve"> and</w:t>
      </w:r>
      <w:r w:rsidR="00CC670F">
        <w:rPr>
          <w:rFonts w:asciiTheme="majorBidi" w:hAnsiTheme="majorBidi" w:cstheme="majorBidi"/>
          <w:sz w:val="21"/>
          <w:szCs w:val="21"/>
        </w:rPr>
        <w:t xml:space="preserve"> was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</w:t>
      </w:r>
      <w:r w:rsidR="00834E48" w:rsidRPr="00994E16">
        <w:rPr>
          <w:rFonts w:asciiTheme="majorBidi" w:hAnsiTheme="majorBidi" w:cstheme="majorBidi"/>
          <w:sz w:val="21"/>
          <w:szCs w:val="21"/>
          <w:u w:val="dotted"/>
        </w:rPr>
        <w:t>an honorary member of the Association for German Culture Abroad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834E48" w:rsidRPr="00994E16">
        <w:rPr>
          <w:rFonts w:asciiTheme="majorBidi" w:hAnsiTheme="majorBidi" w:cstheme="majorBidi"/>
          <w:i/>
          <w:iCs/>
          <w:sz w:val="21"/>
          <w:szCs w:val="21"/>
        </w:rPr>
        <w:t>Verein für Deutschtum im Ausland</w:t>
      </w:r>
      <w:r w:rsidR="00834E48" w:rsidRPr="00994E16">
        <w:rPr>
          <w:rFonts w:asciiTheme="majorBidi" w:hAnsiTheme="majorBidi" w:cstheme="majorBidi"/>
          <w:sz w:val="21"/>
          <w:szCs w:val="21"/>
        </w:rPr>
        <w:t>]</w:t>
      </w:r>
      <w:r w:rsidR="00F4382C" w:rsidRPr="00994E16">
        <w:rPr>
          <w:rFonts w:asciiTheme="majorBidi" w:hAnsiTheme="majorBidi" w:cstheme="majorBidi"/>
          <w:sz w:val="21"/>
          <w:szCs w:val="21"/>
        </w:rPr>
        <w:t xml:space="preserve"> on account of his services at time of the School Association [</w:t>
      </w:r>
      <w:r w:rsidR="00F4382C" w:rsidRPr="00994E16">
        <w:rPr>
          <w:rFonts w:asciiTheme="majorBidi" w:hAnsiTheme="majorBidi" w:cstheme="majorBidi"/>
          <w:i/>
          <w:iCs/>
          <w:sz w:val="21"/>
          <w:szCs w:val="21"/>
        </w:rPr>
        <w:t>Schulverein</w:t>
      </w:r>
      <w:r w:rsidR="00F4382C" w:rsidRPr="00994E16">
        <w:rPr>
          <w:rFonts w:asciiTheme="majorBidi" w:hAnsiTheme="majorBidi" w:cstheme="majorBidi"/>
          <w:sz w:val="21"/>
          <w:szCs w:val="21"/>
        </w:rPr>
        <w:t>],</w:t>
      </w:r>
      <w:r w:rsidR="00834E48" w:rsidRPr="00994E16">
        <w:rPr>
          <w:rFonts w:asciiTheme="majorBidi" w:hAnsiTheme="majorBidi" w:cstheme="majorBidi"/>
          <w:sz w:val="21"/>
          <w:szCs w:val="21"/>
        </w:rPr>
        <w:t xml:space="preserve"> an honorary member of the Saxon Veterans’ Association [</w:t>
      </w:r>
      <w:r w:rsidR="00834E48" w:rsidRPr="00994E16">
        <w:rPr>
          <w:rFonts w:asciiTheme="majorBidi" w:hAnsiTheme="majorBidi" w:cstheme="majorBidi"/>
          <w:i/>
          <w:iCs/>
          <w:sz w:val="21"/>
          <w:szCs w:val="21"/>
        </w:rPr>
        <w:t>Kriegerverein</w:t>
      </w:r>
      <w:r w:rsidR="00834E48" w:rsidRPr="00994E16">
        <w:rPr>
          <w:rFonts w:asciiTheme="majorBidi" w:hAnsiTheme="majorBidi" w:cstheme="majorBidi"/>
          <w:sz w:val="21"/>
          <w:szCs w:val="21"/>
        </w:rPr>
        <w:t>], and a member of the Reich Chamber for the Visual Arts.</w:t>
      </w:r>
    </w:p>
    <w:p w14:paraId="7EAF6FD4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2B62087C" w14:textId="77777777"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d)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brother), the late businessman and banker Otto G., was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wounded</w:t>
      </w:r>
      <w:r w:rsidRPr="00994E16">
        <w:rPr>
          <w:rFonts w:asciiTheme="majorBidi" w:hAnsiTheme="majorBidi" w:cstheme="majorBidi"/>
          <w:sz w:val="21"/>
          <w:szCs w:val="21"/>
        </w:rPr>
        <w:t xml:space="preserve"> at Wörth in 1870.</w:t>
      </w:r>
    </w:p>
    <w:p w14:paraId="6AEC493F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05C2EBAE" w14:textId="77777777"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e)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brother), the late professor Dr. Ludwig G., the well-known school reformer and ancient philologist, is known for his book </w:t>
      </w:r>
      <w:r w:rsidRPr="00994E16">
        <w:rPr>
          <w:rFonts w:asciiTheme="majorBidi" w:hAnsiTheme="majorBidi" w:cstheme="majorBidi"/>
          <w:i/>
          <w:iCs/>
          <w:sz w:val="21"/>
          <w:szCs w:val="21"/>
        </w:rPr>
        <w:t>Erziehung zur Mannhaftigkeit</w:t>
      </w:r>
      <w:r w:rsidRPr="00994E16">
        <w:rPr>
          <w:rFonts w:asciiTheme="majorBidi" w:hAnsiTheme="majorBidi" w:cstheme="majorBidi"/>
          <w:sz w:val="21"/>
          <w:szCs w:val="21"/>
        </w:rPr>
        <w:t xml:space="preserve"> (Education for manliness) and his national philosophy of education, in which he gave </w:t>
      </w:r>
      <w:r w:rsidR="00204526">
        <w:rPr>
          <w:rFonts w:asciiTheme="majorBidi" w:hAnsiTheme="majorBidi" w:cstheme="majorBidi"/>
          <w:sz w:val="21"/>
          <w:szCs w:val="21"/>
        </w:rPr>
        <w:t>priority to physical training and character building over dead knowledge</w:t>
      </w:r>
      <w:r w:rsidRPr="00994E16">
        <w:rPr>
          <w:rFonts w:asciiTheme="majorBidi" w:hAnsiTheme="majorBidi" w:cstheme="majorBidi"/>
          <w:sz w:val="21"/>
          <w:szCs w:val="21"/>
        </w:rPr>
        <w:t>.</w:t>
      </w:r>
    </w:p>
    <w:p w14:paraId="21D81401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79844121" w14:textId="77777777"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f)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grandfather</w:t>
      </w:r>
      <w:r w:rsidRPr="00994E16">
        <w:rPr>
          <w:rFonts w:asciiTheme="majorBidi" w:hAnsiTheme="majorBidi" w:cstheme="majorBidi"/>
          <w:sz w:val="21"/>
          <w:szCs w:val="21"/>
        </w:rPr>
        <w:t xml:space="preserve"> (my father’s father), Professor Louis G., the famous landscape painter from Altona, was Friedrich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Hebbel</w:t>
      </w:r>
      <w:r w:rsidRPr="00994E16">
        <w:rPr>
          <w:rFonts w:asciiTheme="majorBidi" w:hAnsiTheme="majorBidi" w:cstheme="majorBidi"/>
          <w:sz w:val="21"/>
          <w:szCs w:val="21"/>
        </w:rPr>
        <w:t>’s best friend and is known for his German art.</w:t>
      </w:r>
    </w:p>
    <w:p w14:paraId="61C375DD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228D8843" w14:textId="77777777" w:rsidR="00834E48" w:rsidRPr="00994E16" w:rsidRDefault="00834E48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g)</w:t>
      </w:r>
      <w:r w:rsidR="002B6F52"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great-uncle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grandfather’s brother) Emanuel G.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was the well-known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Low German poet and mayor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[</w:t>
      </w:r>
      <w:r w:rsidR="002B6F52" w:rsidRPr="00994E16">
        <w:rPr>
          <w:rFonts w:asciiTheme="majorBidi" w:hAnsiTheme="majorBidi" w:cstheme="majorBidi"/>
          <w:i/>
          <w:iCs/>
          <w:sz w:val="21"/>
          <w:szCs w:val="21"/>
        </w:rPr>
        <w:t>Bürgermeister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] in Husum. He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lost a foot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fighting </w:t>
      </w:r>
      <w:r w:rsidR="002B6F52" w:rsidRPr="00994E16">
        <w:rPr>
          <w:rFonts w:asciiTheme="majorBidi" w:hAnsiTheme="majorBidi" w:cstheme="majorBidi"/>
          <w:sz w:val="21"/>
          <w:szCs w:val="21"/>
          <w:u w:val="dotted"/>
        </w:rPr>
        <w:t>the Danes</w:t>
      </w:r>
      <w:r w:rsidR="002B6F52" w:rsidRPr="00994E16">
        <w:rPr>
          <w:rFonts w:asciiTheme="majorBidi" w:hAnsiTheme="majorBidi" w:cstheme="majorBidi"/>
          <w:sz w:val="21"/>
          <w:szCs w:val="21"/>
        </w:rPr>
        <w:t xml:space="preserve"> at Idstedt.</w:t>
      </w:r>
    </w:p>
    <w:p w14:paraId="2AB1382D" w14:textId="77777777" w:rsidR="00994E16" w:rsidRPr="00994E16" w:rsidRDefault="00994E16" w:rsidP="002B6F52">
      <w:pPr>
        <w:ind w:left="720" w:hanging="360"/>
        <w:rPr>
          <w:rFonts w:asciiTheme="majorBidi" w:hAnsiTheme="majorBidi" w:cstheme="majorBidi"/>
          <w:sz w:val="21"/>
          <w:szCs w:val="21"/>
        </w:rPr>
      </w:pPr>
    </w:p>
    <w:p w14:paraId="6BC4D4E9" w14:textId="77777777" w:rsidR="002B6F52" w:rsidRPr="00994E16" w:rsidRDefault="002B6F52" w:rsidP="00994E16">
      <w:pPr>
        <w:ind w:left="720" w:hanging="360"/>
        <w:rPr>
          <w:rFonts w:asciiTheme="majorBidi" w:hAnsiTheme="majorBidi" w:cstheme="majorBidi"/>
          <w:sz w:val="21"/>
          <w:szCs w:val="21"/>
        </w:rPr>
      </w:pPr>
      <w:r w:rsidRPr="00994E16">
        <w:rPr>
          <w:rFonts w:asciiTheme="majorBidi" w:hAnsiTheme="majorBidi" w:cstheme="majorBidi"/>
          <w:sz w:val="21"/>
          <w:szCs w:val="21"/>
        </w:rPr>
        <w:t>h)</w:t>
      </w:r>
      <w:r w:rsidRPr="00994E16">
        <w:rPr>
          <w:rFonts w:asciiTheme="majorBidi" w:hAnsiTheme="majorBidi" w:cstheme="majorBidi"/>
          <w:sz w:val="21"/>
          <w:szCs w:val="21"/>
        </w:rPr>
        <w:tab/>
      </w:r>
      <w:r w:rsidRPr="00994E16">
        <w:rPr>
          <w:rFonts w:asciiTheme="majorBidi" w:hAnsiTheme="majorBidi" w:cstheme="majorBidi"/>
          <w:sz w:val="21"/>
          <w:szCs w:val="21"/>
          <w:u w:val="single"/>
        </w:rPr>
        <w:t>My great-uncle</w:t>
      </w:r>
      <w:r w:rsidRPr="00994E16">
        <w:rPr>
          <w:rFonts w:asciiTheme="majorBidi" w:hAnsiTheme="majorBidi" w:cstheme="majorBidi"/>
          <w:sz w:val="21"/>
          <w:szCs w:val="21"/>
        </w:rPr>
        <w:t xml:space="preserve"> (my grandfather’s brother) Cornelius G. was the well-known composer in Altona (for whom </w:t>
      </w:r>
      <w:r w:rsidRPr="00994E16">
        <w:rPr>
          <w:rFonts w:asciiTheme="majorBidi" w:hAnsiTheme="majorBidi" w:cstheme="majorBidi"/>
          <w:sz w:val="21"/>
          <w:szCs w:val="21"/>
          <w:u w:val="dotted"/>
        </w:rPr>
        <w:t>Gurlittstrasse</w:t>
      </w:r>
      <w:r w:rsidRPr="00994E16">
        <w:rPr>
          <w:rFonts w:asciiTheme="majorBidi" w:hAnsiTheme="majorBidi" w:cstheme="majorBidi"/>
          <w:sz w:val="21"/>
          <w:szCs w:val="21"/>
        </w:rPr>
        <w:t xml:space="preserve"> in Altona is named), likewise participated in the Danish campaign, and is famous for his autochthonous art.</w:t>
      </w:r>
    </w:p>
    <w:sectPr w:rsidR="002B6F52" w:rsidRPr="00994E16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20"/>
    <w:rsid w:val="00003CE9"/>
    <w:rsid w:val="000E1D98"/>
    <w:rsid w:val="00143320"/>
    <w:rsid w:val="00204526"/>
    <w:rsid w:val="0027626A"/>
    <w:rsid w:val="002B6F52"/>
    <w:rsid w:val="002C2560"/>
    <w:rsid w:val="00420E61"/>
    <w:rsid w:val="00462CEA"/>
    <w:rsid w:val="006C5474"/>
    <w:rsid w:val="00834E48"/>
    <w:rsid w:val="00994E16"/>
    <w:rsid w:val="00BE21C2"/>
    <w:rsid w:val="00C028A0"/>
    <w:rsid w:val="00CC670F"/>
    <w:rsid w:val="00D068E7"/>
    <w:rsid w:val="00F4382C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F228C"/>
  <w15:chartTrackingRefBased/>
  <w15:docId w15:val="{757F8268-3E4C-1645-B178-93F6530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sam tee</cp:lastModifiedBy>
  <cp:revision>2</cp:revision>
  <cp:lastPrinted>2019-07-04T22:23:00Z</cp:lastPrinted>
  <dcterms:created xsi:type="dcterms:W3CDTF">2019-07-07T06:41:00Z</dcterms:created>
  <dcterms:modified xsi:type="dcterms:W3CDTF">2019-07-07T06:41:00Z</dcterms:modified>
</cp:coreProperties>
</file>