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B4A2" w14:textId="5DE4C456"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Professional </w:t>
      </w:r>
      <w:r w:rsidR="001E0249" w:rsidRPr="00A356CA">
        <w:rPr>
          <w:rFonts w:asciiTheme="majorBidi" w:hAnsiTheme="majorBidi" w:cstheme="majorBidi"/>
          <w:sz w:val="24"/>
          <w:szCs w:val="24"/>
        </w:rPr>
        <w:t>C</w:t>
      </w:r>
      <w:r w:rsidRPr="00A356CA">
        <w:rPr>
          <w:rFonts w:asciiTheme="majorBidi" w:hAnsiTheme="majorBidi" w:cstheme="majorBidi"/>
          <w:sz w:val="24"/>
          <w:szCs w:val="24"/>
        </w:rPr>
        <w:t>hallenge</w:t>
      </w:r>
      <w:r w:rsidR="001E0249"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E0249" w:rsidRPr="00A356CA">
        <w:rPr>
          <w:rFonts w:asciiTheme="majorBidi" w:hAnsiTheme="majorBidi" w:cstheme="majorBidi"/>
          <w:sz w:val="24"/>
          <w:szCs w:val="24"/>
        </w:rPr>
        <w:t>to Women</w:t>
      </w:r>
      <w:r w:rsidRPr="00A356CA">
        <w:rPr>
          <w:rFonts w:asciiTheme="majorBidi" w:hAnsiTheme="majorBidi" w:cstheme="majorBidi"/>
          <w:sz w:val="24"/>
          <w:szCs w:val="24"/>
        </w:rPr>
        <w:t xml:space="preserve"> </w:t>
      </w:r>
      <w:r w:rsidR="00835FF0" w:rsidRPr="00A356CA">
        <w:rPr>
          <w:rFonts w:asciiTheme="majorBidi" w:hAnsiTheme="majorBidi" w:cstheme="majorBidi"/>
          <w:sz w:val="24"/>
          <w:szCs w:val="24"/>
        </w:rPr>
        <w:t xml:space="preserve">as </w:t>
      </w:r>
      <w:commentRangeStart w:id="0"/>
      <w:r w:rsidR="001E0249" w:rsidRPr="00A356CA">
        <w:rPr>
          <w:rFonts w:asciiTheme="majorBidi" w:hAnsiTheme="majorBidi" w:cstheme="majorBidi"/>
          <w:sz w:val="24"/>
          <w:szCs w:val="24"/>
        </w:rPr>
        <w:t>E</w:t>
      </w:r>
      <w:r w:rsidRPr="00A356CA">
        <w:rPr>
          <w:rFonts w:asciiTheme="majorBidi" w:hAnsiTheme="majorBidi" w:cstheme="majorBidi"/>
          <w:sz w:val="24"/>
          <w:szCs w:val="24"/>
        </w:rPr>
        <w:t>ducator</w:t>
      </w:r>
      <w:r w:rsidR="001E0249" w:rsidRPr="00A356CA">
        <w:rPr>
          <w:rFonts w:asciiTheme="majorBidi" w:hAnsiTheme="majorBidi" w:cstheme="majorBidi"/>
          <w:sz w:val="24"/>
          <w:szCs w:val="24"/>
        </w:rPr>
        <w:t>s</w:t>
      </w:r>
      <w:commentRangeEnd w:id="0"/>
      <w:r w:rsidR="008F4F47" w:rsidRPr="00A356CA">
        <w:rPr>
          <w:rStyle w:val="CommentReference"/>
          <w:rFonts w:ascii="Times New Roman" w:hAnsi="Times New Roman" w:cs="Times New Roman"/>
          <w:sz w:val="24"/>
          <w:szCs w:val="24"/>
        </w:rPr>
        <w:commentReference w:id="0"/>
      </w:r>
      <w:r w:rsidRPr="00A356CA">
        <w:rPr>
          <w:rFonts w:asciiTheme="majorBidi" w:hAnsiTheme="majorBidi" w:cstheme="majorBidi"/>
          <w:sz w:val="24"/>
          <w:szCs w:val="24"/>
        </w:rPr>
        <w:t xml:space="preserve"> and </w:t>
      </w:r>
      <w:r w:rsidR="00835FF0" w:rsidRPr="00A356CA">
        <w:rPr>
          <w:rFonts w:asciiTheme="majorBidi" w:hAnsiTheme="majorBidi" w:cstheme="majorBidi"/>
          <w:sz w:val="24"/>
          <w:szCs w:val="24"/>
        </w:rPr>
        <w:t xml:space="preserve">as </w:t>
      </w:r>
      <w:r w:rsidR="001E0249" w:rsidRPr="00A356CA">
        <w:rPr>
          <w:rFonts w:asciiTheme="majorBidi" w:hAnsiTheme="majorBidi" w:cstheme="majorBidi"/>
          <w:sz w:val="24"/>
          <w:szCs w:val="24"/>
        </w:rPr>
        <w:t>M</w:t>
      </w:r>
      <w:r w:rsidRPr="00A356CA">
        <w:rPr>
          <w:rFonts w:asciiTheme="majorBidi" w:hAnsiTheme="majorBidi" w:cstheme="majorBidi"/>
          <w:sz w:val="24"/>
          <w:szCs w:val="24"/>
        </w:rPr>
        <w:t>other</w:t>
      </w:r>
      <w:r w:rsidR="001E0249" w:rsidRPr="00A356CA">
        <w:rPr>
          <w:rFonts w:asciiTheme="majorBidi" w:hAnsiTheme="majorBidi" w:cstheme="majorBidi"/>
          <w:sz w:val="24"/>
          <w:szCs w:val="24"/>
        </w:rPr>
        <w:t>s</w:t>
      </w:r>
    </w:p>
    <w:p w14:paraId="7E53C4C0" w14:textId="6EAFE63E" w:rsidR="005C7E04" w:rsidRPr="00A356CA" w:rsidRDefault="005C7E04" w:rsidP="00A356CA">
      <w:pPr>
        <w:spacing w:line="480" w:lineRule="auto"/>
        <w:rPr>
          <w:rFonts w:asciiTheme="majorBidi" w:hAnsiTheme="majorBidi" w:cstheme="majorBidi"/>
          <w:sz w:val="24"/>
          <w:szCs w:val="24"/>
        </w:rPr>
      </w:pPr>
    </w:p>
    <w:p w14:paraId="6D20D953" w14:textId="3775CC37"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Abstract</w:t>
      </w:r>
    </w:p>
    <w:p w14:paraId="3D2828E1" w14:textId="7AE87BD7"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commentRangeStart w:id="1"/>
      <w:r w:rsidRPr="00A356CA">
        <w:rPr>
          <w:rFonts w:asciiTheme="majorBidi" w:hAnsiTheme="majorBidi" w:cstheme="majorBidi"/>
          <w:sz w:val="24"/>
          <w:szCs w:val="24"/>
        </w:rPr>
        <w:t>tools</w:t>
      </w:r>
      <w:commentRangeEnd w:id="1"/>
      <w:r w:rsidR="00986429" w:rsidRPr="00A356CA">
        <w:rPr>
          <w:rStyle w:val="CommentReference"/>
          <w:rFonts w:ascii="Times New Roman" w:hAnsi="Times New Roman" w:cs="Times New Roman"/>
          <w:sz w:val="24"/>
          <w:szCs w:val="24"/>
        </w:rPr>
        <w:commentReference w:id="1"/>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w:t>
      </w:r>
      <w:r w:rsidR="00F32D78" w:rsidRPr="00A356CA">
        <w:rPr>
          <w:rFonts w:asciiTheme="majorBidi" w:hAnsiTheme="majorBidi" w:cstheme="majorBidi"/>
          <w:sz w:val="24"/>
          <w:szCs w:val="24"/>
        </w:rPr>
        <w:t xml:space="preserve">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 xml:space="preserve">their </w:t>
      </w:r>
      <w:commentRangeStart w:id="2"/>
      <w:r w:rsidR="00896DC1" w:rsidRPr="00A356CA">
        <w:rPr>
          <w:rFonts w:asciiTheme="majorBidi" w:hAnsiTheme="majorBidi" w:cstheme="majorBidi"/>
          <w:sz w:val="24"/>
          <w:szCs w:val="24"/>
        </w:rPr>
        <w:t>profession</w:t>
      </w:r>
      <w:commentRangeEnd w:id="2"/>
      <w:r w:rsidR="00452AB5" w:rsidRPr="00A356CA">
        <w:rPr>
          <w:rStyle w:val="CommentReference"/>
          <w:rFonts w:ascii="Times New Roman" w:hAnsi="Times New Roman" w:cs="Times New Roman"/>
          <w:sz w:val="24"/>
          <w:szCs w:val="24"/>
        </w:rPr>
        <w:commentReference w:id="2"/>
      </w:r>
      <w:r w:rsidR="00896DC1" w:rsidRPr="00A356CA">
        <w:rPr>
          <w:rFonts w:asciiTheme="majorBidi" w:hAnsiTheme="majorBidi" w:cstheme="majorBidi"/>
          <w:sz w:val="24"/>
          <w:szCs w:val="24"/>
        </w:rPr>
        <w:t xml:space="preserve">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Literature Review</w:t>
      </w:r>
    </w:p>
    <w:p w14:paraId="01CF3322" w14:textId="0780B4A0"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Private and Public </w:t>
      </w:r>
      <w:commentRangeStart w:id="3"/>
      <w:r w:rsidR="00207107" w:rsidRPr="00A356CA">
        <w:rPr>
          <w:rFonts w:asciiTheme="majorBidi" w:hAnsiTheme="majorBidi" w:cstheme="majorBidi"/>
          <w:sz w:val="24"/>
          <w:szCs w:val="24"/>
        </w:rPr>
        <w:t>Spheres</w:t>
      </w:r>
      <w:commentRangeEnd w:id="3"/>
      <w:r w:rsidR="00207107" w:rsidRPr="00A356CA">
        <w:rPr>
          <w:rStyle w:val="CommentReference"/>
          <w:rFonts w:asciiTheme="majorBidi" w:hAnsiTheme="majorBidi" w:cstheme="majorBidi"/>
          <w:sz w:val="24"/>
          <w:szCs w:val="24"/>
        </w:rPr>
        <w:commentReference w:id="3"/>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w:t>
      </w:r>
      <w:r w:rsidR="00F25A72" w:rsidRPr="00A356CA">
        <w:rPr>
          <w:rFonts w:asciiTheme="majorBidi" w:hAnsiTheme="majorBidi" w:cstheme="majorBidi"/>
          <w:sz w:val="24"/>
          <w:szCs w:val="24"/>
        </w:rPr>
        <w:t xml:space="preserve"> are contradictory and require making</w:t>
      </w:r>
      <w:r w:rsidR="00F25A72" w:rsidRPr="00A356CA">
        <w:rPr>
          <w:rFonts w:asciiTheme="majorBidi" w:hAnsiTheme="majorBidi" w:cstheme="majorBidi"/>
          <w:sz w:val="24"/>
          <w:szCs w:val="24"/>
        </w:rPr>
        <w:t xml:space="preserve">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(Dickson).</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According to Irigar</w:t>
      </w:r>
      <w:r w:rsidR="001C38F4" w:rsidRPr="00A356CA">
        <w:rPr>
          <w:rFonts w:asciiTheme="majorBidi" w:hAnsiTheme="majorBidi" w:cstheme="majorBidi"/>
          <w:sz w:val="24"/>
          <w:szCs w:val="24"/>
        </w:rPr>
        <w:t>ay</w:t>
      </w:r>
      <w:r w:rsidRPr="00A356CA">
        <w:rPr>
          <w:rFonts w:asciiTheme="majorBidi" w:hAnsiTheme="majorBidi" w:cstheme="majorBidi"/>
          <w:sz w:val="24"/>
          <w:szCs w:val="24"/>
        </w:rPr>
        <w:t>,</w:t>
      </w:r>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1F5E45C8"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w:t>
      </w:r>
      <w:commentRangeStart w:id="4"/>
      <w:commentRangeStart w:id="5"/>
      <w:r w:rsidRPr="00A356CA">
        <w:rPr>
          <w:rFonts w:asciiTheme="majorBidi" w:hAnsiTheme="majorBidi" w:cstheme="majorBidi"/>
          <w:sz w:val="24"/>
          <w:szCs w:val="24"/>
        </w:rPr>
        <w:t>functions</w:t>
      </w:r>
      <w:commentRangeEnd w:id="4"/>
      <w:commentRangeEnd w:id="5"/>
      <w:r w:rsidR="00170985" w:rsidRPr="00A356CA">
        <w:rPr>
          <w:rStyle w:val="CommentReference"/>
          <w:rFonts w:ascii="Times New Roman" w:hAnsi="Times New Roman" w:cs="Times New Roman"/>
          <w:sz w:val="24"/>
          <w:szCs w:val="24"/>
        </w:rPr>
        <w:commentReference w:id="5"/>
      </w:r>
      <w:r w:rsidR="00170985" w:rsidRPr="00A356CA">
        <w:rPr>
          <w:rStyle w:val="CommentReference"/>
          <w:rFonts w:asciiTheme="majorBidi" w:hAnsiTheme="majorBidi" w:cstheme="majorBidi"/>
          <w:sz w:val="24"/>
          <w:szCs w:val="24"/>
        </w:rPr>
        <w:commentReference w:id="4"/>
      </w:r>
      <w:r w:rsidRPr="00A356CA">
        <w:rPr>
          <w:rFonts w:asciiTheme="majorBidi" w:hAnsiTheme="majorBidi" w:cstheme="majorBidi"/>
          <w:sz w:val="24"/>
          <w:szCs w:val="24"/>
        </w:rPr>
        <w:t xml:space="preserve">.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170985" w:rsidRPr="00A356CA">
        <w:rPr>
          <w:rFonts w:asciiTheme="majorBidi" w:hAnsiTheme="majorBidi" w:cstheme="majorBidi"/>
          <w:sz w:val="24"/>
          <w:szCs w:val="24"/>
        </w:rPr>
        <w:t xml:space="preserve">, professional </w:t>
      </w:r>
      <w:r w:rsidR="00170985" w:rsidRPr="00A356CA">
        <w:rPr>
          <w:rFonts w:asciiTheme="majorBidi" w:hAnsiTheme="majorBidi" w:cstheme="majorBidi"/>
          <w:sz w:val="24"/>
          <w:szCs w:val="24"/>
        </w:rPr>
        <w:t>life</w:t>
      </w:r>
      <w:r w:rsidRPr="00A356CA">
        <w:rPr>
          <w:rFonts w:asciiTheme="majorBidi" w:hAnsiTheme="majorBidi" w:cstheme="majorBidi"/>
          <w:sz w:val="24"/>
          <w:szCs w:val="24"/>
        </w:rPr>
        <w:t>.</w:t>
      </w:r>
    </w:p>
    <w:p w14:paraId="5531E811" w14:textId="23566465" w:rsidR="0078365B" w:rsidRPr="00A356CA" w:rsidRDefault="0078365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According to Katzenelson</w:t>
      </w:r>
      <w:r w:rsidR="0014150A"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Katzenelson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(Pelgi-Hecker).</w:t>
      </w:r>
    </w:p>
    <w:p w14:paraId="43F58860" w14:textId="7CDA43EE" w:rsidR="00463403" w:rsidRPr="00A356CA" w:rsidRDefault="00463403"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Umansky)</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(Birns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Hayn)</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w:t>
      </w:r>
      <w:r w:rsidRPr="00A356CA">
        <w:rPr>
          <w:rFonts w:asciiTheme="majorBidi" w:hAnsiTheme="majorBidi" w:cstheme="majorBidi"/>
          <w:sz w:val="24"/>
          <w:szCs w:val="24"/>
        </w:rPr>
        <w:t>hadn’t</w:t>
      </w:r>
      <w:r w:rsidRPr="00A356CA">
        <w:rPr>
          <w:rFonts w:asciiTheme="majorBidi" w:hAnsiTheme="majorBidi" w:cstheme="majorBidi"/>
          <w:sz w:val="24"/>
          <w:szCs w:val="24"/>
        </w:rPr>
        <w:t xml:space="preserve">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t>
      </w:r>
      <w:r w:rsidRPr="00A356CA">
        <w:rPr>
          <w:rFonts w:asciiTheme="majorBidi" w:hAnsiTheme="majorBidi" w:cstheme="majorBidi"/>
          <w:sz w:val="24"/>
          <w:szCs w:val="24"/>
        </w:rPr>
        <w:t>wouldn’t</w:t>
      </w:r>
      <w:r w:rsidRPr="00A356CA">
        <w:rPr>
          <w:rFonts w:asciiTheme="majorBidi" w:hAnsiTheme="majorBidi" w:cstheme="majorBidi"/>
          <w:sz w:val="24"/>
          <w:szCs w:val="24"/>
        </w:rPr>
        <w:t xml:space="preserve"> </w:t>
      </w:r>
      <w:bookmarkStart w:id="6" w:name="_GoBack"/>
      <w:bookmarkEnd w:id="6"/>
      <w:r w:rsidRPr="00A356CA">
        <w:rPr>
          <w:rFonts w:asciiTheme="majorBidi" w:hAnsiTheme="majorBidi" w:cstheme="majorBidi"/>
          <w:sz w:val="24"/>
          <w:szCs w:val="24"/>
        </w:rPr>
        <w:t xml:space="preserve">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A356CA" w:rsidRDefault="000A42B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“Good Mother” / “Bad Mother” Dichotomy</w:t>
      </w:r>
    </w:p>
    <w:p w14:paraId="48A9F60C" w14:textId="712D6EEA" w:rsidR="002072B1" w:rsidRPr="00A356CA" w:rsidRDefault="004C290D" w:rsidP="00A356CA">
      <w:pPr>
        <w:spacing w:line="480" w:lineRule="auto"/>
        <w:ind w:firstLine="630"/>
        <w:rPr>
          <w:rFonts w:asciiTheme="majorBidi" w:hAnsiTheme="majorBidi" w:cstheme="majorBidi"/>
          <w:sz w:val="24"/>
          <w:szCs w:val="24"/>
        </w:rPr>
      </w:pPr>
      <w:commentRangeStart w:id="7"/>
      <w:r w:rsidRPr="00A356CA">
        <w:rPr>
          <w:rFonts w:asciiTheme="majorBidi" w:hAnsiTheme="majorBidi" w:cstheme="majorBidi"/>
          <w:sz w:val="24"/>
          <w:szCs w:val="24"/>
        </w:rPr>
        <w:t xml:space="preserve">The prevalent societal </w:t>
      </w:r>
      <w:commentRangeEnd w:id="7"/>
      <w:r w:rsidRPr="00A356CA">
        <w:rPr>
          <w:rStyle w:val="CommentReference"/>
          <w:rFonts w:asciiTheme="majorBidi" w:hAnsiTheme="majorBidi" w:cstheme="majorBidi"/>
          <w:sz w:val="24"/>
          <w:szCs w:val="24"/>
        </w:rPr>
        <w:commentReference w:id="7"/>
      </w:r>
      <w:r w:rsidRPr="00A356CA">
        <w:rPr>
          <w:rFonts w:asciiTheme="majorBidi" w:hAnsiTheme="majorBidi" w:cstheme="majorBidi"/>
          <w:sz w:val="24"/>
          <w:szCs w:val="24"/>
        </w:rPr>
        <w:t>image of</w:t>
      </w:r>
      <w:r w:rsidR="000A42B1" w:rsidRPr="00A356CA">
        <w:rPr>
          <w:rFonts w:asciiTheme="majorBidi" w:hAnsiTheme="majorBidi" w:cstheme="majorBidi"/>
          <w:sz w:val="24"/>
          <w:szCs w:val="24"/>
        </w:rPr>
        <w:t xml:space="preserve"> “good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0A42B1" w:rsidRPr="00A356CA">
        <w:rPr>
          <w:rFonts w:asciiTheme="majorBidi" w:hAnsiTheme="majorBidi" w:cstheme="majorBidi"/>
          <w:sz w:val="24"/>
          <w:szCs w:val="24"/>
        </w:rPr>
        <w:t xml:space="preserve">who </w:t>
      </w:r>
      <w:r w:rsidR="003A3EAB" w:rsidRPr="00A356CA">
        <w:rPr>
          <w:rFonts w:asciiTheme="majorBidi" w:hAnsiTheme="majorBidi" w:cstheme="majorBidi"/>
          <w:sz w:val="24"/>
          <w:szCs w:val="24"/>
        </w:rPr>
        <w:t>put</w:t>
      </w:r>
      <w:r w:rsidR="003A3EAB" w:rsidRPr="00A356CA">
        <w:rPr>
          <w:rFonts w:asciiTheme="majorBidi" w:hAnsiTheme="majorBidi" w:cstheme="majorBidi"/>
          <w:sz w:val="24"/>
          <w:szCs w:val="24"/>
        </w:rPr>
        <w:t xml:space="preserve">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commentRangeStart w:id="8"/>
      <w:r w:rsidR="004D7E0E" w:rsidRPr="00A356CA">
        <w:rPr>
          <w:rFonts w:asciiTheme="majorBidi" w:hAnsiTheme="majorBidi" w:cstheme="majorBidi"/>
          <w:sz w:val="24"/>
          <w:szCs w:val="24"/>
        </w:rPr>
        <w:t>Coll</w:t>
      </w:r>
      <w:commentRangeEnd w:id="8"/>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5731F" w:rsidRPr="00A356CA">
        <w:rPr>
          <w:rFonts w:asciiTheme="majorBidi" w:hAnsiTheme="majorBidi" w:cstheme="majorBidi"/>
          <w:sz w:val="24"/>
          <w:szCs w:val="24"/>
        </w:rPr>
        <w:t>.</w:t>
      </w:r>
      <w:r w:rsidR="00EA6903" w:rsidRPr="00A356CA">
        <w:rPr>
          <w:rFonts w:asciiTheme="majorBidi" w:hAnsiTheme="majorBidi" w:cstheme="majorBidi"/>
          <w:sz w:val="24"/>
          <w:szCs w:val="24"/>
        </w:rPr>
        <w:t>;</w:t>
      </w:r>
      <w:r w:rsidR="00EA6903" w:rsidRPr="00A356CA">
        <w:rPr>
          <w:rFonts w:asciiTheme="majorBidi" w:hAnsiTheme="majorBidi" w:cstheme="majorBidi"/>
          <w:sz w:val="24"/>
          <w:szCs w:val="24"/>
        </w:rPr>
        <w:t xml:space="preserve"> Katznelson; </w:t>
      </w:r>
      <w:commentRangeStart w:id="9"/>
      <w:r w:rsidR="00EA6903" w:rsidRPr="00A356CA">
        <w:rPr>
          <w:rFonts w:asciiTheme="majorBidi" w:hAnsiTheme="majorBidi" w:cstheme="majorBidi"/>
          <w:sz w:val="24"/>
          <w:szCs w:val="24"/>
        </w:rPr>
        <w:t>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w:t>
      </w:r>
      <w:commentRangeEnd w:id="9"/>
      <w:r w:rsidR="006D363E" w:rsidRPr="00A356CA">
        <w:rPr>
          <w:rStyle w:val="CommentReference"/>
        </w:rPr>
        <w:commentReference w:id="9"/>
      </w:r>
      <w:r w:rsidR="00EA6903" w:rsidRPr="00A356CA">
        <w:rPr>
          <w:rFonts w:asciiTheme="majorBidi" w:hAnsiTheme="majorBidi" w:cstheme="majorBidi"/>
          <w:sz w:val="24"/>
          <w:szCs w:val="24"/>
        </w:rPr>
        <w:t>.</w:t>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According to Shiran</w:t>
      </w:r>
      <w:r w:rsidR="009C2160"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a mother who feels th</w:t>
      </w:r>
      <w:r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w:t>
      </w:r>
      <w:r w:rsidR="009765F4" w:rsidRPr="00A356CA">
        <w:rPr>
          <w:rFonts w:asciiTheme="majorBidi" w:hAnsiTheme="majorBidi" w:cstheme="majorBidi"/>
          <w:sz w:val="24"/>
          <w:szCs w:val="24"/>
        </w:rPr>
        <w:t xml:space="preserve">mother, </w:t>
      </w:r>
      <w:r w:rsidR="002072B1" w:rsidRPr="00A356CA">
        <w:rPr>
          <w:rFonts w:asciiTheme="majorBidi" w:hAnsiTheme="majorBidi" w:cstheme="majorBidi"/>
          <w:sz w:val="24"/>
          <w:szCs w:val="24"/>
        </w:rPr>
        <w:t>she</w:t>
      </w:r>
      <w:r w:rsidR="009765F4" w:rsidRPr="00A356CA">
        <w:rPr>
          <w:rFonts w:asciiTheme="majorBidi" w:hAnsiTheme="majorBidi" w:cstheme="majorBidi"/>
          <w:sz w:val="24"/>
          <w:szCs w:val="24"/>
        </w:rPr>
        <w:t xml:space="preserve"> is</w:t>
      </w:r>
      <w:r w:rsidR="009765F4" w:rsidRPr="00A356CA">
        <w:rPr>
          <w:rFonts w:asciiTheme="majorBidi" w:hAnsiTheme="majorBidi" w:cstheme="majorBidi"/>
          <w:sz w:val="24"/>
          <w:szCs w:val="24"/>
        </w:rPr>
        <w:t xml:space="preserve">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Pr="00A356CA">
        <w:rPr>
          <w:rFonts w:asciiTheme="majorBidi" w:hAnsiTheme="majorBidi" w:cstheme="majorBidi"/>
          <w:sz w:val="24"/>
          <w:szCs w:val="24"/>
        </w:rPr>
        <w:t xml:space="preserve">terms as </w:t>
      </w:r>
      <w:r w:rsidRPr="00A356CA">
        <w:rPr>
          <w:rFonts w:asciiTheme="majorBidi" w:hAnsiTheme="majorBidi" w:cstheme="majorBidi"/>
          <w:sz w:val="24"/>
          <w:szCs w:val="24"/>
        </w:rPr>
        <w:lastRenderedPageBreak/>
        <w:t xml:space="preserve">loving, supportive, and strong, or as </w:t>
      </w:r>
      <w:r w:rsidR="009765F4" w:rsidRPr="00A356CA">
        <w:rPr>
          <w:rFonts w:asciiTheme="majorBidi" w:hAnsiTheme="majorBidi" w:cstheme="majorBidi"/>
          <w:sz w:val="24"/>
          <w:szCs w:val="24"/>
        </w:rPr>
        <w:t xml:space="preserve">very negative </w:t>
      </w:r>
      <w:r w:rsidR="009765F4" w:rsidRPr="00A356CA">
        <w:rPr>
          <w:rFonts w:asciiTheme="majorBidi" w:hAnsiTheme="majorBidi" w:cstheme="majorBidi"/>
          <w:sz w:val="24"/>
          <w:szCs w:val="24"/>
        </w:rPr>
        <w:t>figure</w:t>
      </w:r>
      <w:r w:rsidR="009765F4"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19931816" w:rsidR="00970F40" w:rsidRPr="00A356CA" w:rsidRDefault="00A12A1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Umansky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r w:rsidR="00B67A6B" w:rsidRPr="00A356CA">
        <w:rPr>
          <w:rFonts w:asciiTheme="majorBidi" w:hAnsiTheme="majorBidi" w:cstheme="majorBidi"/>
          <w:sz w:val="24"/>
          <w:szCs w:val="24"/>
        </w:rPr>
        <w:t>Halbertal’s</w:t>
      </w:r>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w:t>
      </w:r>
      <w:commentRangeStart w:id="10"/>
      <w:commentRangeStart w:id="11"/>
      <w:r w:rsidR="002A26A9" w:rsidRPr="00A356CA">
        <w:rPr>
          <w:rFonts w:asciiTheme="majorBidi" w:hAnsiTheme="majorBidi" w:cstheme="majorBidi"/>
          <w:sz w:val="24"/>
          <w:szCs w:val="24"/>
        </w:rPr>
        <w:t xml:space="preserve">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w:t>
      </w:r>
      <w:r w:rsidR="00D52616" w:rsidRPr="00A356CA">
        <w:rPr>
          <w:rFonts w:asciiTheme="majorBidi" w:hAnsiTheme="majorBidi" w:cstheme="majorBidi"/>
          <w:sz w:val="24"/>
          <w:szCs w:val="24"/>
        </w:rPr>
        <w:t>their</w:t>
      </w:r>
      <w:r w:rsidR="002A26A9" w:rsidRPr="00A356CA">
        <w:rPr>
          <w:rFonts w:asciiTheme="majorBidi" w:hAnsiTheme="majorBidi" w:cstheme="majorBidi"/>
          <w:sz w:val="24"/>
          <w:szCs w:val="24"/>
        </w:rPr>
        <w:t xml:space="preserve"> culture</w:t>
      </w:r>
      <w:commentRangeEnd w:id="10"/>
      <w:commentRangeEnd w:id="11"/>
      <w:r w:rsidR="0092152B" w:rsidRPr="00A356CA">
        <w:rPr>
          <w:rStyle w:val="CommentReference"/>
          <w:rFonts w:ascii="Times New Roman" w:hAnsi="Times New Roman" w:cs="Times New Roman"/>
          <w:sz w:val="24"/>
          <w:szCs w:val="24"/>
        </w:rPr>
        <w:commentReference w:id="11"/>
      </w:r>
      <w:r w:rsidR="0092152B" w:rsidRPr="00A356CA">
        <w:rPr>
          <w:rStyle w:val="CommentReference"/>
          <w:rFonts w:asciiTheme="majorBidi" w:hAnsiTheme="majorBidi" w:cstheme="majorBidi"/>
          <w:sz w:val="24"/>
          <w:szCs w:val="24"/>
        </w:rPr>
        <w:commentReference w:id="10"/>
      </w:r>
      <w:r w:rsidR="002A26A9" w:rsidRPr="00A356CA">
        <w:rPr>
          <w:rFonts w:asciiTheme="majorBidi" w:hAnsiTheme="majorBidi" w:cstheme="majorBidi"/>
          <w:sz w:val="24"/>
          <w:szCs w:val="24"/>
        </w:rPr>
        <w:t>.</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commentRangeStart w:id="12"/>
      <w:r w:rsidR="00183C36" w:rsidRPr="00A356CA">
        <w:rPr>
          <w:rFonts w:asciiTheme="majorBidi" w:hAnsiTheme="majorBidi" w:cstheme="majorBidi"/>
          <w:sz w:val="24"/>
          <w:szCs w:val="24"/>
        </w:rPr>
        <w:t xml:space="preserve">honored </w:t>
      </w:r>
      <w:commentRangeEnd w:id="12"/>
      <w:r w:rsidR="003336DB" w:rsidRPr="00A356CA">
        <w:rPr>
          <w:rStyle w:val="CommentReference"/>
          <w:rFonts w:ascii="Times New Roman" w:hAnsi="Times New Roman" w:cs="Times New Roman"/>
          <w:sz w:val="24"/>
          <w:szCs w:val="24"/>
        </w:rPr>
        <w:commentReference w:id="12"/>
      </w:r>
      <w:r w:rsidR="00183C36" w:rsidRPr="00A356CA">
        <w:rPr>
          <w:rFonts w:asciiTheme="majorBidi" w:hAnsiTheme="majorBidi" w:cstheme="majorBidi"/>
          <w:sz w:val="24"/>
          <w:szCs w:val="24"/>
        </w:rPr>
        <w:t xml:space="preserve">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 xml:space="preserve">rman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w:t>
      </w:r>
      <w:r w:rsidR="00D91F04" w:rsidRPr="00A356CA">
        <w:rPr>
          <w:rFonts w:asciiTheme="majorBidi" w:hAnsiTheme="majorBidi" w:cstheme="majorBidi"/>
          <w:sz w:val="24"/>
          <w:szCs w:val="24"/>
        </w:rPr>
        <w:t xml:space="preserve"> to find internal balance.</w:t>
      </w:r>
    </w:p>
    <w:p w14:paraId="33BA9150" w14:textId="3B0FD331" w:rsidR="00970F40" w:rsidRPr="00A356CA" w:rsidRDefault="00970F4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Connection between Motherhood and Early Childhood Education </w:t>
      </w:r>
    </w:p>
    <w:p w14:paraId="6C271AD2" w14:textId="69F836D3"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Fröbel,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raise them. Women who worked as preschool teachers in the </w:t>
      </w:r>
      <w:r w:rsidR="005463A2" w:rsidRPr="00A356CA">
        <w:rPr>
          <w:rFonts w:asciiTheme="majorBidi" w:hAnsiTheme="majorBidi" w:cstheme="majorBidi"/>
          <w:color w:val="222222"/>
          <w:sz w:val="24"/>
          <w:szCs w:val="24"/>
        </w:rPr>
        <w:t>Fröbel</w:t>
      </w:r>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commentRangeStart w:id="13"/>
      <w:r w:rsidR="004F1177" w:rsidRPr="00A356CA">
        <w:rPr>
          <w:rFonts w:asciiTheme="majorBidi" w:hAnsiTheme="majorBidi" w:cstheme="majorBidi"/>
          <w:sz w:val="24"/>
          <w:szCs w:val="24"/>
        </w:rPr>
        <w:t>women’s</w:t>
      </w:r>
      <w:commentRangeEnd w:id="13"/>
      <w:r w:rsidR="004F1177" w:rsidRPr="00A356CA">
        <w:rPr>
          <w:rStyle w:val="CommentReference"/>
          <w:rFonts w:asciiTheme="majorBidi" w:hAnsiTheme="majorBidi" w:cstheme="majorBidi"/>
          <w:sz w:val="24"/>
          <w:szCs w:val="24"/>
        </w:rPr>
        <w:commentReference w:id="13"/>
      </w:r>
      <w:r w:rsidR="004F1177" w:rsidRPr="00A356CA">
        <w:rPr>
          <w:rFonts w:asciiTheme="majorBidi" w:hAnsiTheme="majorBidi" w:cstheme="majorBidi"/>
          <w:sz w:val="24"/>
          <w:szCs w:val="24"/>
        </w:rPr>
        <w:t xml:space="preserve">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w:t>
      </w:r>
      <w:r w:rsidR="00260B79" w:rsidRPr="00A356CA">
        <w:rPr>
          <w:rFonts w:asciiTheme="majorBidi" w:hAnsiTheme="majorBidi" w:cstheme="majorBidi"/>
          <w:sz w:val="24"/>
          <w:szCs w:val="24"/>
        </w:rPr>
        <w:t xml:space="preserve">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w:t>
      </w:r>
      <w:commentRangeStart w:id="14"/>
      <w:r w:rsidR="00D71D21" w:rsidRPr="00A356CA">
        <w:rPr>
          <w:rFonts w:asciiTheme="majorBidi" w:hAnsiTheme="majorBidi" w:cstheme="majorBidi"/>
          <w:sz w:val="24"/>
          <w:szCs w:val="24"/>
        </w:rPr>
        <w:t>(the site of the current study)</w:t>
      </w:r>
      <w:r w:rsidR="00781A9B" w:rsidRPr="00A356CA">
        <w:rPr>
          <w:rFonts w:asciiTheme="majorBidi" w:hAnsiTheme="majorBidi" w:cstheme="majorBidi"/>
          <w:sz w:val="24"/>
          <w:szCs w:val="24"/>
        </w:rPr>
        <w:t xml:space="preserve">, </w:t>
      </w:r>
      <w:commentRangeEnd w:id="14"/>
      <w:r w:rsidR="00D71D21" w:rsidRPr="00A356CA">
        <w:rPr>
          <w:rStyle w:val="CommentReference"/>
          <w:rFonts w:asciiTheme="majorBidi" w:hAnsiTheme="majorBidi" w:cstheme="majorBidi"/>
          <w:sz w:val="24"/>
          <w:szCs w:val="24"/>
        </w:rPr>
        <w:commentReference w:id="14"/>
      </w:r>
      <w:r w:rsidR="00781A9B" w:rsidRPr="00A356CA">
        <w:rPr>
          <w:rFonts w:asciiTheme="majorBidi" w:hAnsiTheme="majorBidi" w:cstheme="majorBidi"/>
          <w:sz w:val="24"/>
          <w:szCs w:val="24"/>
        </w:rPr>
        <w:t>early education has become a</w:t>
      </w:r>
      <w:r w:rsidR="002A6A13" w:rsidRPr="00A356CA">
        <w:rPr>
          <w:rFonts w:asciiTheme="majorBidi" w:hAnsiTheme="majorBidi" w:cstheme="majorBidi"/>
          <w:sz w:val="24"/>
          <w:szCs w:val="24"/>
        </w:rPr>
        <w:t xml:space="preserve">n </w:t>
      </w:r>
      <w:commentRangeStart w:id="15"/>
      <w:r w:rsidR="002A6A13" w:rsidRPr="00A356CA">
        <w:rPr>
          <w:rFonts w:asciiTheme="majorBidi" w:hAnsiTheme="majorBidi" w:cstheme="majorBidi"/>
          <w:sz w:val="24"/>
          <w:szCs w:val="24"/>
        </w:rPr>
        <w:t>almost-exclusively</w:t>
      </w:r>
      <w:r w:rsidR="00781A9B" w:rsidRPr="00A356CA">
        <w:rPr>
          <w:rFonts w:asciiTheme="majorBidi" w:hAnsiTheme="majorBidi" w:cstheme="majorBidi"/>
          <w:sz w:val="24"/>
          <w:szCs w:val="24"/>
        </w:rPr>
        <w:t xml:space="preserve"> </w:t>
      </w:r>
      <w:commentRangeEnd w:id="15"/>
      <w:r w:rsidR="002A6A13" w:rsidRPr="00A356CA">
        <w:rPr>
          <w:rStyle w:val="CommentReference"/>
          <w:rFonts w:asciiTheme="majorBidi" w:hAnsiTheme="majorBidi" w:cstheme="majorBidi"/>
          <w:sz w:val="24"/>
          <w:szCs w:val="24"/>
        </w:rPr>
        <w:commentReference w:id="15"/>
      </w:r>
      <w:r w:rsidR="00781A9B" w:rsidRPr="00A356CA">
        <w:rPr>
          <w:rFonts w:asciiTheme="majorBidi" w:hAnsiTheme="majorBidi" w:cstheme="majorBidi"/>
          <w:sz w:val="24"/>
          <w:szCs w:val="24"/>
        </w:rPr>
        <w:t>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w:t>
      </w:r>
      <w:commentRangeStart w:id="16"/>
      <w:r w:rsidR="00783C12" w:rsidRPr="00A356CA">
        <w:rPr>
          <w:rFonts w:asciiTheme="majorBidi" w:hAnsiTheme="majorBidi" w:cstheme="majorBidi"/>
          <w:sz w:val="24"/>
          <w:szCs w:val="24"/>
        </w:rPr>
        <w:t>and meager wages</w:t>
      </w:r>
      <w:r w:rsidR="00781A9B" w:rsidRPr="00A356CA">
        <w:rPr>
          <w:rFonts w:asciiTheme="majorBidi" w:hAnsiTheme="majorBidi" w:cstheme="majorBidi"/>
          <w:sz w:val="24"/>
          <w:szCs w:val="24"/>
        </w:rPr>
        <w:t xml:space="preserve"> </w:t>
      </w:r>
      <w:commentRangeEnd w:id="16"/>
      <w:r w:rsidR="00783C12" w:rsidRPr="00A356CA">
        <w:rPr>
          <w:rStyle w:val="CommentReference"/>
          <w:rFonts w:asciiTheme="majorBidi" w:hAnsiTheme="majorBidi" w:cstheme="majorBidi"/>
          <w:sz w:val="24"/>
          <w:szCs w:val="24"/>
        </w:rPr>
        <w:commentReference w:id="16"/>
      </w:r>
      <w:r w:rsidR="00781A9B"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A356CA" w:rsidRDefault="0015540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Public </w:t>
      </w:r>
      <w:r w:rsidRPr="00A356CA">
        <w:rPr>
          <w:rFonts w:asciiTheme="majorBidi" w:hAnsiTheme="majorBidi" w:cstheme="majorBidi"/>
          <w:sz w:val="24"/>
          <w:szCs w:val="24"/>
        </w:rPr>
        <w:t>Perception</w:t>
      </w:r>
      <w:r w:rsidRPr="00A356CA">
        <w:rPr>
          <w:rFonts w:asciiTheme="majorBidi" w:hAnsiTheme="majorBidi" w:cstheme="majorBidi"/>
          <w:sz w:val="24"/>
          <w:szCs w:val="24"/>
        </w:rPr>
        <w:t xml:space="preserve">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w:t>
      </w:r>
      <w:r w:rsidRPr="00A356CA">
        <w:rPr>
          <w:rFonts w:asciiTheme="majorBidi" w:hAnsiTheme="majorBidi" w:cstheme="majorBidi"/>
          <w:sz w:val="24"/>
          <w:szCs w:val="24"/>
        </w:rPr>
        <w:t>rationale</w:t>
      </w:r>
      <w:r w:rsidRPr="00A356CA">
        <w:rPr>
          <w:rFonts w:asciiTheme="majorBidi" w:hAnsiTheme="majorBidi" w:cstheme="majorBidi"/>
          <w:sz w:val="24"/>
          <w:szCs w:val="24"/>
        </w:rPr>
        <w:t xml:space="preserv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According to Herzog</w:t>
      </w:r>
      <w:r w:rsidRPr="00A356CA">
        <w:rPr>
          <w:rFonts w:asciiTheme="majorBidi" w:hAnsiTheme="majorBidi" w:cstheme="majorBidi"/>
          <w:sz w:val="24"/>
          <w:szCs w:val="24"/>
        </w:rPr>
        <w:t>,</w:t>
      </w:r>
      <w:r w:rsidRPr="00A356CA">
        <w:rPr>
          <w:rFonts w:asciiTheme="majorBidi" w:hAnsiTheme="majorBidi" w:cstheme="majorBidi"/>
          <w:sz w:val="24"/>
          <w:szCs w:val="24"/>
        </w:rPr>
        <w:t xml:space="preserve">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It is not uncommon for teachers to be referred to as babysitters</w:t>
      </w:r>
      <w:r w:rsidR="008F3458" w:rsidRPr="00A356CA">
        <w:rPr>
          <w:rFonts w:asciiTheme="majorBidi" w:hAnsiTheme="majorBidi" w:cstheme="majorBidi"/>
          <w:sz w:val="24"/>
          <w:szCs w:val="24"/>
        </w:rPr>
        <w:t>.</w:t>
      </w:r>
      <w:r w:rsidR="008F3458"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As shown by </w:t>
      </w:r>
      <w:commentRangeStart w:id="17"/>
      <w:r w:rsidR="000D2FFC" w:rsidRPr="00A356CA">
        <w:rPr>
          <w:rFonts w:asciiTheme="majorBidi" w:hAnsiTheme="majorBidi" w:cstheme="majorBidi"/>
          <w:sz w:val="24"/>
          <w:szCs w:val="24"/>
        </w:rPr>
        <w:t>Maskit</w:t>
      </w:r>
      <w:commentRangeEnd w:id="17"/>
      <w:r w:rsidR="000D2FFC" w:rsidRPr="00A356CA">
        <w:rPr>
          <w:rStyle w:val="CommentReference"/>
          <w:rFonts w:asciiTheme="majorBidi" w:hAnsiTheme="majorBidi" w:cstheme="majorBidi"/>
          <w:sz w:val="24"/>
          <w:szCs w:val="24"/>
        </w:rPr>
        <w:commentReference w:id="17"/>
      </w:r>
      <w:r w:rsidR="000D2FFC" w:rsidRPr="00A356CA">
        <w:rPr>
          <w:rFonts w:asciiTheme="majorBidi" w:hAnsiTheme="majorBidi" w:cstheme="majorBidi"/>
          <w:sz w:val="24"/>
          <w:szCs w:val="24"/>
        </w:rPr>
        <w:t xml:space="preserve"> and Dickman</w:t>
      </w:r>
      <w:r w:rsidR="00C451A3"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 xml:space="preserve">the </w:t>
      </w:r>
      <w:r w:rsidR="00582EAE" w:rsidRPr="00A356CA">
        <w:rPr>
          <w:rFonts w:asciiTheme="majorBidi" w:hAnsiTheme="majorBidi" w:cstheme="majorBidi"/>
          <w:sz w:val="24"/>
          <w:szCs w:val="24"/>
        </w:rPr>
        <w:t>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 xml:space="preserve">stage </w:t>
      </w:r>
      <w:r w:rsidR="00C451A3" w:rsidRPr="00A356CA">
        <w:rPr>
          <w:rFonts w:asciiTheme="majorBidi" w:hAnsiTheme="majorBidi" w:cstheme="majorBidi"/>
          <w:sz w:val="24"/>
          <w:szCs w:val="24"/>
        </w:rPr>
        <w:t>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w:t>
      </w:r>
      <w:r w:rsidR="000D2FFC" w:rsidRPr="00A356CA">
        <w:rPr>
          <w:rFonts w:asciiTheme="majorBidi" w:hAnsiTheme="majorBidi" w:cstheme="majorBidi"/>
          <w:sz w:val="24"/>
          <w:szCs w:val="24"/>
        </w:rPr>
        <w:t xml:space="preserve">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w:t>
      </w:r>
      <w:commentRangeStart w:id="18"/>
      <w:r w:rsidR="000D2FFC" w:rsidRPr="00A356CA">
        <w:rPr>
          <w:rFonts w:asciiTheme="majorBidi" w:hAnsiTheme="majorBidi" w:cstheme="majorBidi"/>
          <w:sz w:val="24"/>
          <w:szCs w:val="24"/>
        </w:rPr>
        <w:t xml:space="preserve">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commentRangeEnd w:id="18"/>
      <w:r w:rsidR="00606E4B" w:rsidRPr="00A356CA">
        <w:rPr>
          <w:rStyle w:val="CommentReference"/>
          <w:rFonts w:ascii="Times New Roman" w:hAnsi="Times New Roman" w:cs="Times New Roman"/>
          <w:sz w:val="24"/>
          <w:szCs w:val="24"/>
        </w:rPr>
        <w:commentReference w:id="18"/>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356CA" w:rsidRDefault="006E72A9"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w:t>
      </w:r>
      <w:r w:rsidRPr="00A356CA">
        <w:rPr>
          <w:rFonts w:asciiTheme="majorBidi" w:hAnsiTheme="majorBidi" w:cstheme="majorBidi"/>
          <w:sz w:val="24"/>
          <w:szCs w:val="24"/>
        </w:rPr>
        <w:t>stage</w:t>
      </w:r>
      <w:r w:rsidRPr="00A356CA">
        <w:rPr>
          <w:rFonts w:asciiTheme="majorBidi" w:hAnsiTheme="majorBidi" w:cstheme="majorBidi"/>
          <w:sz w:val="24"/>
          <w:szCs w:val="24"/>
        </w:rPr>
        <w:t xml:space="preserv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356CA" w:rsidRDefault="00A9131E"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Methodology</w:t>
      </w:r>
    </w:p>
    <w:p w14:paraId="0493FB70" w14:textId="77777777" w:rsidR="00DC6876" w:rsidRPr="00A356CA" w:rsidRDefault="00DC6876"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Study Population</w:t>
      </w:r>
    </w:p>
    <w:p w14:paraId="3087112C" w14:textId="7DCA9DCC" w:rsidR="003C061C" w:rsidRPr="00A356CA" w:rsidRDefault="00DC687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w:t>
      </w:r>
      <w:r w:rsidRPr="00A356CA">
        <w:rPr>
          <w:rFonts w:asciiTheme="majorBidi" w:hAnsiTheme="majorBidi" w:cstheme="majorBidi"/>
          <w:sz w:val="24"/>
          <w:szCs w:val="24"/>
        </w:rPr>
        <w:t>22</w:t>
      </w:r>
      <w:r w:rsidRPr="00A356CA">
        <w:rPr>
          <w:rFonts w:asciiTheme="majorBidi" w:hAnsiTheme="majorBidi" w:cstheme="majorBidi"/>
          <w:sz w:val="24"/>
          <w:szCs w:val="24"/>
        </w:rPr>
        <w:t xml:space="preserve">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commentRangeStart w:id="19"/>
      <w:r w:rsidRPr="00A356CA">
        <w:rPr>
          <w:rFonts w:asciiTheme="majorBidi" w:hAnsiTheme="majorBidi" w:cstheme="majorBidi"/>
          <w:sz w:val="24"/>
          <w:szCs w:val="24"/>
        </w:rPr>
        <w:t xml:space="preserve">heterogeneous </w:t>
      </w:r>
      <w:commentRangeEnd w:id="19"/>
      <w:r w:rsidR="00464159" w:rsidRPr="00A356CA">
        <w:rPr>
          <w:rStyle w:val="CommentReference"/>
          <w:rFonts w:ascii="Times New Roman" w:hAnsi="Times New Roman" w:cs="Times New Roman"/>
          <w:sz w:val="24"/>
          <w:szCs w:val="24"/>
        </w:rPr>
        <w:commentReference w:id="19"/>
      </w:r>
      <w:r w:rsidRPr="00A356CA">
        <w:rPr>
          <w:rFonts w:asciiTheme="majorBidi" w:hAnsiTheme="majorBidi" w:cstheme="majorBidi"/>
          <w:sz w:val="24"/>
          <w:szCs w:val="24"/>
        </w:rPr>
        <w:t>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commentRangeStart w:id="20"/>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0</w:t>
      </w:r>
      <w:commentRangeEnd w:id="20"/>
      <w:r w:rsidRPr="00A356CA">
        <w:rPr>
          <w:rStyle w:val="CommentReference"/>
          <w:rFonts w:asciiTheme="majorBidi" w:hAnsiTheme="majorBidi" w:cstheme="majorBidi"/>
          <w:sz w:val="24"/>
          <w:szCs w:val="24"/>
        </w:rPr>
        <w:commentReference w:id="20"/>
      </w:r>
      <w:r w:rsidRPr="00A356CA">
        <w:rPr>
          <w:rFonts w:asciiTheme="majorBidi" w:hAnsiTheme="majorBidi" w:cstheme="majorBidi"/>
          <w:sz w:val="24"/>
          <w:szCs w:val="24"/>
        </w:rPr>
        <w:t xml:space="preserve">.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 xml:space="preserve">between </w:t>
      </w:r>
      <w:r w:rsidR="003C061C" w:rsidRPr="00A356CA">
        <w:rPr>
          <w:rFonts w:asciiTheme="majorBidi" w:hAnsiTheme="majorBidi" w:cstheme="majorBidi"/>
          <w:sz w:val="24"/>
          <w:szCs w:val="24"/>
        </w:rPr>
        <w:t>the ages of</w:t>
      </w:r>
      <w:r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w:t>
      </w:r>
      <w:r w:rsidRPr="00A356CA">
        <w:rPr>
          <w:rFonts w:asciiTheme="majorBidi" w:hAnsiTheme="majorBidi" w:cstheme="majorBidi"/>
          <w:sz w:val="24"/>
          <w:szCs w:val="24"/>
        </w:rPr>
        <w:t xml:space="preserve"> years</w:t>
      </w:r>
      <w:r w:rsidRPr="00A356CA">
        <w:rPr>
          <w:rFonts w:asciiTheme="majorBidi" w:hAnsiTheme="majorBidi" w:cstheme="majorBidi"/>
          <w:sz w:val="24"/>
          <w:szCs w:val="24"/>
        </w:rPr>
        <w:t xml:space="preserve">.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w:t>
      </w:r>
      <w:r w:rsidR="000F7CB7" w:rsidRPr="00A356CA">
        <w:rPr>
          <w:rFonts w:asciiTheme="majorBidi" w:hAnsiTheme="majorBidi" w:cstheme="majorBidi"/>
          <w:sz w:val="24"/>
          <w:szCs w:val="24"/>
        </w:rPr>
        <w:t>17</w:t>
      </w:r>
      <w:r w:rsidR="000F7CB7" w:rsidRPr="00A356CA">
        <w:rPr>
          <w:rFonts w:asciiTheme="majorBidi" w:hAnsiTheme="majorBidi" w:cstheme="majorBidi"/>
          <w:sz w:val="24"/>
          <w:szCs w:val="24"/>
        </w:rPr>
        <w:t xml:space="preserve">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w:t>
      </w:r>
      <w:r w:rsidR="003C061C" w:rsidRPr="00A356CA">
        <w:rPr>
          <w:rFonts w:asciiTheme="majorBidi" w:hAnsiTheme="majorBidi" w:cstheme="majorBidi"/>
          <w:sz w:val="24"/>
          <w:szCs w:val="24"/>
        </w:rPr>
        <w:t>3-4</w:t>
      </w:r>
      <w:r w:rsidR="003C061C" w:rsidRPr="00A356CA">
        <w:rPr>
          <w:rFonts w:asciiTheme="majorBidi" w:hAnsiTheme="majorBidi" w:cstheme="majorBidi"/>
          <w:sz w:val="24"/>
          <w:szCs w:val="24"/>
        </w:rPr>
        <w:t xml:space="preserve">; five taught ages </w:t>
      </w:r>
      <w:r w:rsidR="003C061C" w:rsidRPr="00A356CA">
        <w:rPr>
          <w:rFonts w:asciiTheme="majorBidi" w:hAnsiTheme="majorBidi" w:cstheme="majorBidi"/>
          <w:sz w:val="24"/>
          <w:szCs w:val="24"/>
        </w:rPr>
        <w:t>5-6</w:t>
      </w:r>
      <w:r w:rsidR="003C061C" w:rsidRPr="00A356CA">
        <w:rPr>
          <w:rFonts w:asciiTheme="majorBidi" w:hAnsiTheme="majorBidi" w:cstheme="majorBidi"/>
          <w:sz w:val="24"/>
          <w:szCs w:val="24"/>
        </w:rPr>
        <w:t xml:space="preserve">;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two were teachers’ aides</w:t>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356CA" w:rsidRDefault="0036533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Tool: Semi-structured Interviews</w:t>
      </w:r>
    </w:p>
    <w:p w14:paraId="5117AE08" w14:textId="3DFAFED0"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w:t>
      </w:r>
      <w:r w:rsidR="00D849E4" w:rsidRPr="00A356CA">
        <w:rPr>
          <w:rFonts w:asciiTheme="majorBidi" w:hAnsiTheme="majorBidi" w:cstheme="majorBidi"/>
          <w:sz w:val="24"/>
          <w:szCs w:val="24"/>
        </w:rPr>
        <w:t>Further</w:t>
      </w:r>
      <w:r w:rsidR="00D849E4" w:rsidRPr="00A356CA">
        <w:rPr>
          <w:rFonts w:asciiTheme="majorBidi" w:hAnsiTheme="majorBidi" w:cstheme="majorBidi"/>
          <w:sz w:val="24"/>
          <w:szCs w:val="24"/>
        </w:rPr>
        <w:t xml:space="preserve">,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(Reinharz</w:t>
      </w:r>
      <w:r w:rsidR="001E6F22" w:rsidRPr="00A356CA">
        <w:rPr>
          <w:rFonts w:asciiTheme="majorBidi" w:hAnsiTheme="majorBidi" w:cstheme="majorBidi"/>
          <w:sz w:val="24"/>
          <w:szCs w:val="24"/>
        </w:rPr>
        <w:t xml:space="preserve"> and Davidman</w:t>
      </w:r>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356CA" w:rsidRDefault="00FE3DB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w:t>
      </w:r>
      <w:r w:rsidR="00FE3DB7" w:rsidRPr="00A356CA">
        <w:rPr>
          <w:rFonts w:asciiTheme="majorBidi" w:hAnsiTheme="majorBidi" w:cstheme="majorBidi"/>
          <w:sz w:val="24"/>
          <w:szCs w:val="24"/>
        </w:rPr>
        <w:t>.</w:t>
      </w:r>
      <w:r w:rsidR="00FE3DB7" w:rsidRPr="00A356CA">
        <w:rPr>
          <w:rFonts w:asciiTheme="majorBidi" w:hAnsiTheme="majorBidi" w:cstheme="majorBidi"/>
          <w:sz w:val="24"/>
          <w:szCs w:val="24"/>
        </w:rPr>
        <w:t xml:space="preserve">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w:t>
      </w:r>
      <w:commentRangeStart w:id="21"/>
      <w:r w:rsidRPr="00A356CA">
        <w:rPr>
          <w:rFonts w:asciiTheme="majorBidi" w:hAnsiTheme="majorBidi" w:cstheme="majorBidi"/>
          <w:sz w:val="24"/>
          <w:szCs w:val="24"/>
        </w:rPr>
        <w:t>category</w:t>
      </w:r>
      <w:commentRangeEnd w:id="21"/>
      <w:r w:rsidR="00CE4DDC" w:rsidRPr="00A356CA">
        <w:rPr>
          <w:rStyle w:val="CommentReference"/>
          <w:rFonts w:asciiTheme="majorBidi" w:hAnsiTheme="majorBidi" w:cstheme="majorBidi"/>
          <w:sz w:val="24"/>
          <w:szCs w:val="24"/>
        </w:rPr>
        <w:commentReference w:id="21"/>
      </w:r>
      <w:r w:rsidRPr="00A356CA">
        <w:rPr>
          <w:rFonts w:asciiTheme="majorBidi" w:hAnsiTheme="majorBidi" w:cstheme="majorBidi"/>
          <w:sz w:val="24"/>
          <w:szCs w:val="24"/>
        </w:rPr>
        <w:t xml:space="preserve">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(Shkedi)</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356CA" w:rsidRDefault="004A21A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Results and Discussion</w:t>
      </w:r>
    </w:p>
    <w:p w14:paraId="6FBF15BA" w14:textId="11052D2F"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commentRangeStart w:id="22"/>
      <w:r w:rsidR="00DB299D" w:rsidRPr="00A356CA">
        <w:rPr>
          <w:rFonts w:asciiTheme="majorBidi" w:hAnsiTheme="majorBidi" w:cstheme="majorBidi"/>
          <w:sz w:val="24"/>
          <w:szCs w:val="24"/>
        </w:rPr>
        <w:t>Revital</w:t>
      </w:r>
      <w:commentRangeEnd w:id="22"/>
      <w:r w:rsidR="00DB299D" w:rsidRPr="00A356CA">
        <w:rPr>
          <w:rStyle w:val="CommentReference"/>
          <w:rFonts w:asciiTheme="majorBidi" w:hAnsiTheme="majorBidi" w:cstheme="majorBidi"/>
          <w:sz w:val="24"/>
          <w:szCs w:val="24"/>
        </w:rPr>
        <w:commentReference w:id="22"/>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commentRangeStart w:id="23"/>
      <w:r w:rsidRPr="00A356CA">
        <w:rPr>
          <w:rFonts w:asciiTheme="majorBidi" w:hAnsiTheme="majorBidi" w:cstheme="majorBidi"/>
          <w:sz w:val="24"/>
          <w:szCs w:val="24"/>
          <w:highlight w:val="green"/>
        </w:rPr>
        <w:t>The</w:t>
      </w:r>
      <w:commentRangeEnd w:id="23"/>
      <w:r w:rsidR="00CE4DDC" w:rsidRPr="00A356CA">
        <w:rPr>
          <w:rStyle w:val="CommentReference"/>
          <w:rFonts w:asciiTheme="majorBidi" w:hAnsiTheme="majorBidi" w:cstheme="majorBidi"/>
          <w:sz w:val="24"/>
          <w:szCs w:val="24"/>
        </w:rPr>
        <w:commentReference w:id="23"/>
      </w:r>
      <w:r w:rsidRPr="00A356CA">
        <w:rPr>
          <w:rFonts w:asciiTheme="majorBidi" w:hAnsiTheme="majorBidi" w:cstheme="majorBidi"/>
          <w:sz w:val="24"/>
          <w:szCs w:val="24"/>
          <w:highlight w:val="green"/>
        </w:rPr>
        <w:t xml:space="preserve"> findings reveal the mutual influences and complex relationship</w:t>
      </w:r>
      <w:r w:rsidR="001D5B8B" w:rsidRPr="00A356CA">
        <w:rPr>
          <w:rFonts w:asciiTheme="majorBidi" w:hAnsiTheme="majorBidi" w:cstheme="majorBidi"/>
          <w:sz w:val="24"/>
          <w:szCs w:val="24"/>
          <w:highlight w:val="green"/>
        </w:rPr>
        <w:t>s</w:t>
      </w:r>
      <w:r w:rsidRPr="00A356CA">
        <w:rPr>
          <w:rFonts w:asciiTheme="majorBidi" w:hAnsiTheme="majorBidi" w:cstheme="majorBidi"/>
          <w:sz w:val="24"/>
          <w:szCs w:val="24"/>
          <w:highlight w:val="green"/>
        </w:rPr>
        <w:t xml:space="preserve"> between the role of mother and that of early childhood educator</w:t>
      </w:r>
      <w:r w:rsidR="001D5B8B"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4347BE73" w:rsidR="00770038" w:rsidRPr="00A356CA" w:rsidRDefault="00CE4DDC"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w:t>
      </w:r>
      <w:r w:rsidR="00770038" w:rsidRPr="00A356CA">
        <w:rPr>
          <w:rFonts w:asciiTheme="majorBidi" w:hAnsiTheme="majorBidi" w:cstheme="majorBidi"/>
          <w:sz w:val="24"/>
          <w:szCs w:val="24"/>
        </w:rPr>
        <w:t xml:space="preserve"> </w:t>
      </w:r>
      <w:r w:rsidR="000624B9" w:rsidRPr="00A356CA">
        <w:rPr>
          <w:rFonts w:asciiTheme="majorBidi" w:hAnsiTheme="majorBidi" w:cstheme="majorBidi"/>
          <w:sz w:val="24"/>
          <w:szCs w:val="24"/>
        </w:rPr>
        <w:t xml:space="preserve">female teachers’ educational training </w:t>
      </w:r>
      <w:r w:rsidRPr="00A356CA">
        <w:rPr>
          <w:rFonts w:asciiTheme="majorBidi" w:hAnsiTheme="majorBidi" w:cstheme="majorBidi"/>
          <w:sz w:val="24"/>
          <w:szCs w:val="24"/>
        </w:rPr>
        <w:t>on</w:t>
      </w:r>
      <w:r w:rsidR="00770038" w:rsidRPr="00A356CA">
        <w:rPr>
          <w:rFonts w:asciiTheme="majorBidi" w:hAnsiTheme="majorBidi" w:cstheme="majorBidi"/>
          <w:sz w:val="24"/>
          <w:szCs w:val="24"/>
        </w:rPr>
        <w:t xml:space="preserve"> their maternal identities and functioning.</w:t>
      </w:r>
    </w:p>
    <w:p w14:paraId="468AAFE9" w14:textId="58511692" w:rsidR="000A1ACE" w:rsidRPr="00A356CA" w:rsidRDefault="003205F7"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w:t>
      </w:r>
      <w:r w:rsidR="000A1ACE" w:rsidRPr="00A356CA">
        <w:rPr>
          <w:rFonts w:asciiTheme="majorBidi" w:hAnsiTheme="majorBidi" w:cstheme="majorBidi"/>
          <w:sz w:val="24"/>
          <w:szCs w:val="24"/>
        </w:rPr>
        <w:t xml:space="preserve">mplications of working in the education system </w:t>
      </w:r>
      <w:r w:rsidRPr="00A356CA">
        <w:rPr>
          <w:rFonts w:asciiTheme="majorBidi" w:hAnsiTheme="majorBidi" w:cstheme="majorBidi"/>
          <w:sz w:val="24"/>
          <w:szCs w:val="24"/>
        </w:rPr>
        <w:t>on</w:t>
      </w:r>
      <w:r w:rsidR="000A1ACE" w:rsidRPr="00A356CA">
        <w:rPr>
          <w:rFonts w:asciiTheme="majorBidi" w:hAnsiTheme="majorBidi" w:cstheme="majorBidi"/>
          <w:sz w:val="24"/>
          <w:szCs w:val="24"/>
        </w:rPr>
        <w:t xml:space="preserve"> coping with the maternal role.</w:t>
      </w:r>
    </w:p>
    <w:p w14:paraId="124CD53C" w14:textId="18AB72CD" w:rsidR="008A7DF3" w:rsidRPr="00A356CA" w:rsidRDefault="008A7DF3"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The need for a disengagement </w:t>
      </w:r>
      <w:r w:rsidR="00A80B74" w:rsidRPr="00A356CA">
        <w:rPr>
          <w:rFonts w:asciiTheme="majorBidi" w:hAnsiTheme="majorBidi" w:cstheme="majorBidi"/>
          <w:sz w:val="24"/>
          <w:szCs w:val="24"/>
        </w:rPr>
        <w:t xml:space="preserve">as a </w:t>
      </w:r>
      <w:r w:rsidRPr="00A356CA">
        <w:rPr>
          <w:rFonts w:asciiTheme="majorBidi" w:hAnsiTheme="majorBidi" w:cstheme="majorBidi"/>
          <w:sz w:val="24"/>
          <w:szCs w:val="24"/>
        </w:rPr>
        <w:t>mechanism to help female educators connect to their maternal role.</w:t>
      </w:r>
    </w:p>
    <w:p w14:paraId="05FE2847" w14:textId="2B381448" w:rsidR="008C6B6A" w:rsidRPr="00A356CA" w:rsidRDefault="008C6B6A"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Variation in </w:t>
      </w:r>
      <w:r w:rsidR="00C4735A" w:rsidRPr="00A356CA">
        <w:rPr>
          <w:rFonts w:asciiTheme="majorBidi" w:hAnsiTheme="majorBidi" w:cstheme="majorBidi"/>
          <w:sz w:val="24"/>
          <w:szCs w:val="24"/>
        </w:rPr>
        <w:t xml:space="preserve">the intensity and </w:t>
      </w:r>
      <w:r w:rsidRPr="00A356CA">
        <w:rPr>
          <w:rFonts w:asciiTheme="majorBidi" w:hAnsiTheme="majorBidi" w:cstheme="majorBidi"/>
          <w:sz w:val="24"/>
          <w:szCs w:val="24"/>
        </w:rPr>
        <w:t xml:space="preserve">management </w:t>
      </w:r>
      <w:r w:rsidR="00C4735A" w:rsidRPr="00A356CA">
        <w:rPr>
          <w:rFonts w:asciiTheme="majorBidi" w:hAnsiTheme="majorBidi" w:cstheme="majorBidi"/>
          <w:sz w:val="24"/>
          <w:szCs w:val="24"/>
        </w:rPr>
        <w:t>of emotions regarding the women’s own c</w:t>
      </w:r>
      <w:r w:rsidRPr="00A356CA">
        <w:rPr>
          <w:rFonts w:asciiTheme="majorBidi" w:hAnsiTheme="majorBidi" w:cstheme="majorBidi"/>
          <w:sz w:val="24"/>
          <w:szCs w:val="24"/>
        </w:rPr>
        <w:t xml:space="preserve">hildren </w:t>
      </w:r>
      <w:r w:rsidR="00C4735A" w:rsidRPr="00A356CA">
        <w:rPr>
          <w:rFonts w:asciiTheme="majorBidi" w:hAnsiTheme="majorBidi" w:cstheme="majorBidi"/>
          <w:sz w:val="24"/>
          <w:szCs w:val="24"/>
        </w:rPr>
        <w:t xml:space="preserve">as </w:t>
      </w:r>
      <w:r w:rsidRPr="00A356CA">
        <w:rPr>
          <w:rFonts w:asciiTheme="majorBidi" w:hAnsiTheme="majorBidi" w:cstheme="majorBidi"/>
          <w:sz w:val="24"/>
          <w:szCs w:val="24"/>
        </w:rPr>
        <w:t xml:space="preserve">compared with </w:t>
      </w:r>
      <w:r w:rsidR="00C4735A" w:rsidRPr="00A356CA">
        <w:rPr>
          <w:rFonts w:asciiTheme="majorBidi" w:hAnsiTheme="majorBidi" w:cstheme="majorBidi"/>
          <w:sz w:val="24"/>
          <w:szCs w:val="24"/>
        </w:rPr>
        <w:t>their students</w:t>
      </w:r>
      <w:r w:rsidRPr="00A356CA">
        <w:rPr>
          <w:rFonts w:asciiTheme="majorBidi" w:hAnsiTheme="majorBidi" w:cstheme="majorBidi"/>
          <w:sz w:val="24"/>
          <w:szCs w:val="24"/>
        </w:rPr>
        <w:t>.</w:t>
      </w:r>
    </w:p>
    <w:p w14:paraId="216ED231" w14:textId="51FF185C" w:rsidR="00C4735A" w:rsidRPr="00A356CA" w:rsidRDefault="00C4735A" w:rsidP="00A356C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r w:rsidR="009E1ED7" w:rsidRPr="00A356CA">
        <w:rPr>
          <w:rFonts w:asciiTheme="majorBidi" w:hAnsiTheme="majorBidi" w:cstheme="majorBidi"/>
          <w:sz w:val="24"/>
          <w:szCs w:val="24"/>
        </w:rPr>
        <w:t>.</w:t>
      </w:r>
    </w:p>
    <w:p w14:paraId="52016FDE" w14:textId="324C2152" w:rsidR="002E0970" w:rsidRPr="00A356CA" w:rsidRDefault="00CE4DD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 female teachers’ educational training </w:t>
      </w:r>
      <w:r w:rsidRPr="00A356CA">
        <w:rPr>
          <w:rFonts w:asciiTheme="majorBidi" w:hAnsiTheme="majorBidi" w:cstheme="majorBidi"/>
          <w:sz w:val="24"/>
          <w:szCs w:val="24"/>
        </w:rPr>
        <w:t>on</w:t>
      </w:r>
      <w:r w:rsidR="000624B9" w:rsidRPr="00A356CA">
        <w:rPr>
          <w:rFonts w:asciiTheme="majorBidi" w:hAnsiTheme="majorBidi" w:cstheme="majorBidi"/>
          <w:sz w:val="24"/>
          <w:szCs w:val="24"/>
        </w:rPr>
        <w:t xml:space="preserve"> their maternal identities and functioning</w:t>
      </w:r>
      <w:r w:rsidR="003205F7" w:rsidRPr="00A356CA">
        <w:rPr>
          <w:rFonts w:asciiTheme="majorBidi" w:hAnsiTheme="majorBidi" w:cstheme="majorBidi"/>
          <w:sz w:val="24"/>
          <w:szCs w:val="24"/>
        </w:rPr>
        <w:t xml:space="preserve">. </w:t>
      </w:r>
      <w:r w:rsidR="00A017AC" w:rsidRPr="00A356CA">
        <w:rPr>
          <w:rFonts w:asciiTheme="majorBidi" w:hAnsiTheme="majorBidi" w:cstheme="majorBidi"/>
          <w:sz w:val="24"/>
          <w:szCs w:val="24"/>
        </w:rPr>
        <w:t>Female educators acquire knowledge and professional tools during their training in colleges of education, and throughout their years on the job, in ongoing training courses, staff meetings, and more.</w:t>
      </w:r>
      <w:r w:rsidR="00B40CC5"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w:t>
      </w:r>
      <w:r w:rsidR="00B40CC5" w:rsidRPr="00A356CA">
        <w:rPr>
          <w:rFonts w:asciiTheme="majorBidi" w:hAnsiTheme="majorBidi" w:cstheme="majorBidi"/>
          <w:sz w:val="24"/>
          <w:szCs w:val="24"/>
        </w:rPr>
        <w:lastRenderedPageBreak/>
        <w:t xml:space="preserve">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Revital’s words: “All the teachers at the training course said: ‘We leave here with pangs of conscience, with feelings of guilt. [...] </w:t>
      </w:r>
      <w:commentRangeStart w:id="24"/>
      <w:r w:rsidR="002E0970" w:rsidRPr="00A356CA">
        <w:rPr>
          <w:rFonts w:asciiTheme="majorBidi" w:hAnsiTheme="majorBidi" w:cstheme="majorBidi"/>
          <w:sz w:val="24"/>
          <w:szCs w:val="24"/>
          <w:highlight w:val="green"/>
        </w:rPr>
        <w:t>It’s</w:t>
      </w:r>
      <w:commentRangeEnd w:id="24"/>
      <w:r w:rsidRPr="00A356CA">
        <w:rPr>
          <w:rStyle w:val="CommentReference"/>
          <w:rFonts w:asciiTheme="majorBidi" w:hAnsiTheme="majorBidi" w:cstheme="majorBidi"/>
          <w:sz w:val="24"/>
          <w:szCs w:val="24"/>
        </w:rPr>
        <w:commentReference w:id="24"/>
      </w:r>
      <w:r w:rsidR="002E0970" w:rsidRPr="00A356CA">
        <w:rPr>
          <w:rFonts w:asciiTheme="majorBidi" w:hAnsiTheme="majorBidi" w:cstheme="majorBidi"/>
          <w:sz w:val="24"/>
          <w:szCs w:val="24"/>
          <w:highlight w:val="green"/>
        </w:rPr>
        <w:t xml:space="preserve"> like a laboratory.</w:t>
      </w:r>
      <w:r w:rsidR="002E0970" w:rsidRPr="00A356CA">
        <w:rPr>
          <w:rFonts w:asciiTheme="majorBidi" w:hAnsiTheme="majorBidi" w:cstheme="majorBidi"/>
          <w:sz w:val="24"/>
          <w:szCs w:val="24"/>
        </w:rPr>
        <w:t xml:space="preserve"> Even at home, you’re checking all the research you’ve been exposed to.” </w:t>
      </w:r>
    </w:p>
    <w:p w14:paraId="18CD3252" w14:textId="7281FD39"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r w:rsidRPr="00A356CA">
        <w:rPr>
          <w:rFonts w:asciiTheme="majorBidi" w:hAnsiTheme="majorBidi" w:cstheme="majorBidi"/>
          <w:sz w:val="24"/>
          <w:szCs w:val="24"/>
        </w:rPr>
        <w:t>Revital’s</w:t>
      </w:r>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w:t>
      </w:r>
      <w:r w:rsidR="0087584E" w:rsidRPr="00A356CA">
        <w:rPr>
          <w:rFonts w:asciiTheme="majorBidi" w:hAnsiTheme="majorBidi" w:cstheme="majorBidi"/>
          <w:sz w:val="24"/>
          <w:szCs w:val="24"/>
        </w:rPr>
        <w:t>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r w:rsidR="005B6E44" w:rsidRPr="00A356CA">
        <w:rPr>
          <w:rFonts w:asciiTheme="majorBidi" w:hAnsiTheme="majorBidi" w:cstheme="majorBidi"/>
          <w:sz w:val="24"/>
          <w:szCs w:val="24"/>
          <w:highlight w:val="green"/>
        </w:rPr>
        <w:t>This causes her to examine herself and her children in this context.</w:t>
      </w:r>
    </w:p>
    <w:p w14:paraId="64A2781F" w14:textId="64C5D609" w:rsidR="00986BAB" w:rsidRPr="00A356CA" w:rsidRDefault="00EF0B2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r w:rsidR="00B710D0" w:rsidRPr="00A356CA">
        <w:rPr>
          <w:rFonts w:asciiTheme="majorBidi" w:hAnsiTheme="majorBidi" w:cstheme="majorBidi"/>
          <w:sz w:val="24"/>
          <w:szCs w:val="24"/>
          <w:highlight w:val="green"/>
        </w:rPr>
        <w:t>Whenever they acquire new professional knowledge, their thoughts first turn towards home, and only afterwards in the direction of their profession.</w:t>
      </w:r>
      <w:r w:rsidR="00A03705" w:rsidRPr="00A356CA">
        <w:rPr>
          <w:rFonts w:asciiTheme="majorBidi" w:hAnsiTheme="majorBidi" w:cstheme="majorBidi"/>
          <w:sz w:val="24"/>
          <w:szCs w:val="24"/>
        </w:rPr>
        <w:t xml:space="preserve"> </w:t>
      </w:r>
    </w:p>
    <w:p w14:paraId="6A6E890E" w14:textId="6310317D"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 xml:space="preserve">experience </w:t>
      </w:r>
      <w:r w:rsidRPr="00A356CA">
        <w:rPr>
          <w:rFonts w:asciiTheme="majorBidi" w:hAnsiTheme="majorBidi" w:cstheme="majorBidi"/>
          <w:sz w:val="24"/>
          <w:szCs w:val="24"/>
        </w:rPr>
        <w:lastRenderedPageBreak/>
        <w:t>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even if I don’t always like it.”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417C9FF" w:rsidR="003205F7" w:rsidRPr="00A356CA" w:rsidRDefault="00F936F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Kokhi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w:t>
      </w:r>
      <w:r w:rsidR="00402BB5" w:rsidRPr="00A356CA">
        <w:rPr>
          <w:rFonts w:asciiTheme="majorBidi" w:hAnsiTheme="majorBidi" w:cstheme="majorBidi"/>
          <w:sz w:val="24"/>
          <w:szCs w:val="24"/>
        </w:rPr>
        <w:t xml:space="preserve">a </w:t>
      </w:r>
      <w:r w:rsidR="00402BB5" w:rsidRPr="00A356CA">
        <w:rPr>
          <w:rFonts w:asciiTheme="majorBidi" w:hAnsiTheme="majorBidi" w:cstheme="majorBidi"/>
          <w:sz w:val="24"/>
          <w:szCs w:val="24"/>
        </w:rPr>
        <w:t xml:space="preserve">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commentRangeStart w:id="25"/>
      <w:r w:rsidR="00402BB5" w:rsidRPr="00A356CA">
        <w:rPr>
          <w:rFonts w:asciiTheme="majorBidi" w:hAnsiTheme="majorBidi" w:cstheme="majorBidi"/>
          <w:sz w:val="24"/>
          <w:szCs w:val="24"/>
        </w:rPr>
        <w:t>nudnik</w:t>
      </w:r>
      <w:commentRangeEnd w:id="25"/>
      <w:r w:rsidR="00402BB5" w:rsidRPr="00A356CA">
        <w:rPr>
          <w:rStyle w:val="CommentReference"/>
          <w:rFonts w:asciiTheme="majorBidi" w:hAnsiTheme="majorBidi" w:cstheme="majorBidi"/>
          <w:sz w:val="24"/>
          <w:szCs w:val="24"/>
        </w:rPr>
        <w:commentReference w:id="25"/>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w:t>
      </w:r>
      <w:r w:rsidR="00700BBA" w:rsidRPr="00A356CA">
        <w:rPr>
          <w:rFonts w:asciiTheme="majorBidi" w:hAnsiTheme="majorBidi" w:cstheme="majorBidi"/>
          <w:sz w:val="24"/>
          <w:szCs w:val="24"/>
        </w:rPr>
        <w:t xml:space="preserve">a </w:t>
      </w:r>
      <w:r w:rsidR="00700BBA" w:rsidRPr="00A356CA">
        <w:rPr>
          <w:rFonts w:asciiTheme="majorBidi" w:hAnsiTheme="majorBidi" w:cstheme="majorBidi"/>
          <w:sz w:val="24"/>
          <w:szCs w:val="24"/>
        </w:rPr>
        <w:t xml:space="preserve">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3CD7B20A" w14:textId="7FDC5B1B" w:rsidR="00D72A87" w:rsidRPr="00A356CA" w:rsidRDefault="003205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Implications of working in the education system on coping with the maternal role. </w:t>
      </w:r>
      <w:r w:rsidR="006343C2"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006343C2"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006343C2"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Their </w:t>
      </w:r>
      <w:r w:rsidR="007B3A6C" w:rsidRPr="00A356CA">
        <w:rPr>
          <w:rFonts w:asciiTheme="majorBidi" w:hAnsiTheme="majorBidi" w:cstheme="majorBidi"/>
          <w:sz w:val="24"/>
          <w:szCs w:val="24"/>
        </w:rPr>
        <w:lastRenderedPageBreak/>
        <w:t xml:space="preserve">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5BE1A1D2"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r w:rsidR="008D56F2" w:rsidRPr="00A356CA">
        <w:rPr>
          <w:rFonts w:asciiTheme="majorBidi" w:hAnsiTheme="majorBidi" w:cstheme="majorBidi"/>
          <w:sz w:val="24"/>
          <w:szCs w:val="24"/>
        </w:rPr>
        <w:t>Shilat</w:t>
      </w:r>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r w:rsidR="008B1E34" w:rsidRPr="00A356CA">
        <w:rPr>
          <w:rFonts w:asciiTheme="majorBidi" w:hAnsiTheme="majorBidi" w:cstheme="majorBidi"/>
          <w:sz w:val="24"/>
          <w:szCs w:val="24"/>
          <w:highlight w:val="green"/>
        </w:rPr>
        <w:t>Shilat</w:t>
      </w:r>
      <w:r w:rsidRPr="00A356CA">
        <w:rPr>
          <w:rFonts w:asciiTheme="majorBidi" w:hAnsiTheme="majorBidi" w:cstheme="majorBidi"/>
          <w:sz w:val="24"/>
          <w:szCs w:val="24"/>
          <w:highlight w:val="green"/>
        </w:rPr>
        <w:t>’</w:t>
      </w:r>
      <w:r w:rsidR="008B1E34" w:rsidRPr="00A356CA">
        <w:rPr>
          <w:rFonts w:asciiTheme="majorBidi" w:hAnsiTheme="majorBidi" w:cstheme="majorBidi"/>
          <w:sz w:val="24"/>
          <w:szCs w:val="24"/>
          <w:highlight w:val="green"/>
        </w:rPr>
        <w:t>s work overflows, almost naturally, into the private sphere. In her view, this disrupts her relationship with her children.</w:t>
      </w:r>
      <w:r w:rsidR="008C36CD" w:rsidRPr="00A356CA">
        <w:rPr>
          <w:rFonts w:asciiTheme="majorBidi" w:hAnsiTheme="majorBidi" w:cstheme="majorBidi"/>
          <w:sz w:val="24"/>
          <w:szCs w:val="24"/>
        </w:rPr>
        <w:t xml:space="preserv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situation “unrealistic</w:t>
      </w:r>
      <w:r w:rsidR="008C36CD" w:rsidRPr="00A356CA">
        <w:rPr>
          <w:rFonts w:asciiTheme="majorBidi" w:hAnsiTheme="majorBidi" w:cstheme="majorBidi"/>
          <w:sz w:val="24"/>
          <w:szCs w:val="24"/>
        </w:rPr>
        <w:t>”,</w:t>
      </w:r>
      <w:r w:rsidR="008C36CD" w:rsidRPr="00A356CA">
        <w:rPr>
          <w:rFonts w:asciiTheme="majorBidi" w:hAnsiTheme="majorBidi" w:cstheme="majorBidi"/>
          <w:sz w:val="24"/>
          <w:szCs w:val="24"/>
        </w:rPr>
        <w:t xml:space="preserve"> but </w:t>
      </w:r>
      <w:r w:rsidRPr="00A356CA">
        <w:rPr>
          <w:rFonts w:asciiTheme="majorBidi" w:hAnsiTheme="majorBidi" w:cstheme="majorBidi"/>
          <w:sz w:val="24"/>
          <w:szCs w:val="24"/>
        </w:rPr>
        <w:t>doesn’t</w:t>
      </w:r>
      <w:r w:rsidRPr="00A356CA">
        <w:rPr>
          <w:rFonts w:asciiTheme="majorBidi" w:hAnsiTheme="majorBidi" w:cstheme="majorBidi"/>
          <w:sz w:val="24"/>
          <w:szCs w:val="24"/>
        </w:rPr>
        <w:t xml:space="preserve"> indicate any intention </w:t>
      </w:r>
      <w:r w:rsidR="008C36CD" w:rsidRPr="00A356CA">
        <w:rPr>
          <w:rFonts w:asciiTheme="majorBidi" w:hAnsiTheme="majorBidi" w:cstheme="majorBidi"/>
          <w:sz w:val="24"/>
          <w:szCs w:val="24"/>
        </w:rPr>
        <w:t>to change her habits.</w:t>
      </w:r>
    </w:p>
    <w:p w14:paraId="0C49662D" w14:textId="7A09ED9F" w:rsidR="00D72A87" w:rsidRPr="00A356CA" w:rsidRDefault="00D72A8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In addition to the unpaid work mentioned in many studies of teachers, and the price paid by their children already noted in this study,</w:t>
      </w:r>
      <w:r w:rsidRPr="00A356CA">
        <w:rPr>
          <w:rFonts w:asciiTheme="majorBidi" w:hAnsiTheme="majorBidi" w:cstheme="majorBidi"/>
          <w:sz w:val="24"/>
          <w:szCs w:val="24"/>
        </w:rPr>
        <w:t xml:space="preserve"> we </w:t>
      </w:r>
      <w:r w:rsidR="00BD5448" w:rsidRPr="00A356CA">
        <w:rPr>
          <w:rFonts w:asciiTheme="majorBidi" w:hAnsiTheme="majorBidi" w:cstheme="majorBidi"/>
          <w:sz w:val="24"/>
          <w:szCs w:val="24"/>
        </w:rPr>
        <w:t xml:space="preserve">can </w:t>
      </w:r>
      <w:r w:rsidRPr="00A356CA">
        <w:rPr>
          <w:rFonts w:asciiTheme="majorBidi" w:hAnsiTheme="majorBidi" w:cstheme="majorBidi"/>
          <w:sz w:val="24"/>
          <w:szCs w:val="24"/>
        </w:rPr>
        <w:t xml:space="preserve">observe yet another </w:t>
      </w:r>
      <w:r w:rsidR="00BC26EE" w:rsidRPr="00A356CA">
        <w:rPr>
          <w:rFonts w:asciiTheme="majorBidi" w:hAnsiTheme="majorBidi" w:cstheme="majorBidi"/>
          <w:sz w:val="24"/>
          <w:szCs w:val="24"/>
        </w:rPr>
        <w:t>mental burden on</w:t>
      </w:r>
      <w:r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Ilanit</w:t>
      </w:r>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9070E2" w:rsidRPr="00A356CA">
        <w:rPr>
          <w:rFonts w:asciiTheme="majorBidi" w:hAnsiTheme="majorBidi" w:cstheme="majorBidi"/>
          <w:sz w:val="24"/>
          <w:szCs w:val="24"/>
        </w:rPr>
        <w:t xml:space="preserve"> </w:t>
      </w:r>
      <w:r w:rsidR="009A7159" w:rsidRPr="00A356CA">
        <w:rPr>
          <w:rFonts w:asciiTheme="majorBidi" w:hAnsiTheme="majorBidi" w:cstheme="majorBidi"/>
          <w:sz w:val="24"/>
          <w:szCs w:val="24"/>
          <w:highlight w:val="green"/>
        </w:rPr>
        <w:t xml:space="preserve">Ilanit notes the emotional difficulty that enters the home; the difficulty </w:t>
      </w:r>
      <w:r w:rsidR="0030678C" w:rsidRPr="00A356CA">
        <w:rPr>
          <w:rFonts w:asciiTheme="majorBidi" w:hAnsiTheme="majorBidi" w:cstheme="majorBidi"/>
          <w:sz w:val="24"/>
          <w:szCs w:val="24"/>
          <w:highlight w:val="green"/>
        </w:rPr>
        <w:t>in</w:t>
      </w:r>
      <w:r w:rsidR="009A7159" w:rsidRPr="00A356CA">
        <w:rPr>
          <w:rFonts w:asciiTheme="majorBidi" w:hAnsiTheme="majorBidi" w:cstheme="majorBidi"/>
          <w:sz w:val="24"/>
          <w:szCs w:val="24"/>
          <w:highlight w:val="green"/>
        </w:rPr>
        <w:t xml:space="preserve"> hav</w:t>
      </w:r>
      <w:r w:rsidR="0030678C" w:rsidRPr="00A356CA">
        <w:rPr>
          <w:rFonts w:asciiTheme="majorBidi" w:hAnsiTheme="majorBidi" w:cstheme="majorBidi"/>
          <w:sz w:val="24"/>
          <w:szCs w:val="24"/>
          <w:highlight w:val="green"/>
        </w:rPr>
        <w:t>ing</w:t>
      </w:r>
      <w:r w:rsidR="009A7159" w:rsidRPr="00A356CA">
        <w:rPr>
          <w:rFonts w:asciiTheme="majorBidi" w:hAnsiTheme="majorBidi" w:cstheme="majorBidi"/>
          <w:sz w:val="24"/>
          <w:szCs w:val="24"/>
          <w:highlight w:val="green"/>
        </w:rPr>
        <w:t xml:space="preserve"> the </w:t>
      </w:r>
      <w:r w:rsidR="0030678C" w:rsidRPr="00A356CA">
        <w:rPr>
          <w:rFonts w:asciiTheme="majorBidi" w:hAnsiTheme="majorBidi" w:cstheme="majorBidi"/>
          <w:sz w:val="24"/>
          <w:szCs w:val="24"/>
          <w:highlight w:val="green"/>
        </w:rPr>
        <w:t xml:space="preserve">same </w:t>
      </w:r>
      <w:r w:rsidR="009A7159" w:rsidRPr="00A356CA">
        <w:rPr>
          <w:rFonts w:asciiTheme="majorBidi" w:hAnsiTheme="majorBidi" w:cstheme="majorBidi"/>
          <w:sz w:val="24"/>
          <w:szCs w:val="24"/>
          <w:highlight w:val="green"/>
        </w:rPr>
        <w:t xml:space="preserve">energy </w:t>
      </w:r>
      <w:r w:rsidR="0030678C" w:rsidRPr="00A356CA">
        <w:rPr>
          <w:rFonts w:asciiTheme="majorBidi" w:hAnsiTheme="majorBidi" w:cstheme="majorBidi"/>
          <w:sz w:val="24"/>
          <w:szCs w:val="24"/>
          <w:highlight w:val="green"/>
        </w:rPr>
        <w:t>for</w:t>
      </w:r>
      <w:r w:rsidR="009A7159" w:rsidRPr="00A356CA">
        <w:rPr>
          <w:rFonts w:asciiTheme="majorBidi" w:hAnsiTheme="majorBidi" w:cstheme="majorBidi"/>
          <w:sz w:val="24"/>
          <w:szCs w:val="24"/>
          <w:highlight w:val="green"/>
        </w:rPr>
        <w:t xml:space="preserve"> her children at home that she gives to </w:t>
      </w:r>
      <w:r w:rsidR="000E1659" w:rsidRPr="00A356CA">
        <w:rPr>
          <w:rFonts w:asciiTheme="majorBidi" w:hAnsiTheme="majorBidi" w:cstheme="majorBidi"/>
          <w:sz w:val="24"/>
          <w:szCs w:val="24"/>
          <w:highlight w:val="green"/>
        </w:rPr>
        <w:t>her</w:t>
      </w:r>
      <w:r w:rsidR="009A7159" w:rsidRPr="00A356CA">
        <w:rPr>
          <w:rFonts w:asciiTheme="majorBidi" w:hAnsiTheme="majorBidi" w:cstheme="majorBidi"/>
          <w:sz w:val="24"/>
          <w:szCs w:val="24"/>
          <w:highlight w:val="green"/>
        </w:rPr>
        <w:t xml:space="preserve"> kindergarten students.</w:t>
      </w:r>
      <w:r w:rsidR="00044954" w:rsidRPr="00A356CA">
        <w:rPr>
          <w:rFonts w:asciiTheme="majorBidi" w:hAnsiTheme="majorBidi" w:cstheme="majorBidi"/>
          <w:sz w:val="24"/>
          <w:szCs w:val="24"/>
        </w:rPr>
        <w:t xml:space="preserve"> 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 xml:space="preserve">s frustration is clarified </w:t>
      </w:r>
      <w:r w:rsidR="008F7034" w:rsidRPr="00A356CA">
        <w:rPr>
          <w:rFonts w:asciiTheme="majorBidi" w:hAnsiTheme="majorBidi" w:cstheme="majorBidi"/>
          <w:sz w:val="24"/>
          <w:szCs w:val="24"/>
        </w:rPr>
        <w:t>by Irit,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5120D518" w:rsidR="002943E5" w:rsidRPr="00A356CA" w:rsidRDefault="00E046D0" w:rsidP="00A356CA">
      <w:pPr>
        <w:spacing w:line="480" w:lineRule="auto"/>
        <w:ind w:firstLine="630"/>
        <w:rPr>
          <w:rFonts w:asciiTheme="majorBidi" w:hAnsiTheme="majorBidi" w:cstheme="majorBidi"/>
          <w:sz w:val="24"/>
          <w:szCs w:val="24"/>
        </w:rPr>
      </w:pPr>
      <w:commentRangeStart w:id="26"/>
      <w:r w:rsidRPr="00A356CA">
        <w:rPr>
          <w:rFonts w:asciiTheme="majorBidi" w:hAnsiTheme="majorBidi" w:cstheme="majorBidi"/>
          <w:sz w:val="24"/>
          <w:szCs w:val="24"/>
          <w:highlight w:val="green"/>
        </w:rPr>
        <w:t>Irit</w:t>
      </w:r>
      <w:commentRangeEnd w:id="26"/>
      <w:r w:rsidR="001A2590" w:rsidRPr="00A356CA">
        <w:rPr>
          <w:rStyle w:val="CommentReference"/>
          <w:rFonts w:asciiTheme="majorBidi" w:hAnsiTheme="majorBidi" w:cstheme="majorBidi"/>
          <w:sz w:val="24"/>
          <w:szCs w:val="24"/>
        </w:rPr>
        <w:commentReference w:id="26"/>
      </w:r>
      <w:r w:rsidRPr="00A356CA">
        <w:rPr>
          <w:rFonts w:asciiTheme="majorBidi" w:hAnsiTheme="majorBidi" w:cstheme="majorBidi"/>
          <w:sz w:val="24"/>
          <w:szCs w:val="24"/>
          <w:highlight w:val="green"/>
        </w:rPr>
        <w:t xml:space="preserve"> feels she pays a heavy price of being exhausted by the requirement that she is a mother all the time, and that her children suffer because she is not emotionally free to function at home in the same way as a mother who works in an office. In addition to the double price paid by her and her children, she feels guilty when she realizes she cannot remember saying </w:t>
      </w:r>
      <w:r w:rsidR="009B5A8E"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one nice word to the children today.</w:t>
      </w:r>
      <w:r w:rsidR="009B5A8E" w:rsidRPr="00A356CA">
        <w:rPr>
          <w:rFonts w:asciiTheme="majorBidi" w:hAnsiTheme="majorBidi" w:cstheme="majorBidi"/>
          <w:sz w:val="24"/>
          <w:szCs w:val="24"/>
          <w:highlight w:val="green"/>
        </w:rPr>
        <w:t>”</w:t>
      </w:r>
    </w:p>
    <w:p w14:paraId="739BC7A4" w14:textId="6604E45B" w:rsidR="00F96329" w:rsidRPr="00A356CA" w:rsidRDefault="00F9632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Female educators carry a burden of frustration and guilt about their functioning as mothers. This begins with physically bringing tasks home from work, and continually affects their lives and their children. So, in response to the claim regarding the convenience of teachers’ hours of work, I counter that is the “myth of </w:t>
      </w:r>
      <w:r w:rsidR="000F1290" w:rsidRPr="00A356CA">
        <w:rPr>
          <w:rFonts w:asciiTheme="majorBidi" w:hAnsiTheme="majorBidi" w:cstheme="majorBidi"/>
          <w:sz w:val="24"/>
          <w:szCs w:val="24"/>
          <w:highlight w:val="green"/>
        </w:rPr>
        <w:t>comfortable</w:t>
      </w:r>
      <w:r w:rsidRPr="00A356CA">
        <w:rPr>
          <w:rFonts w:asciiTheme="majorBidi" w:hAnsiTheme="majorBidi" w:cstheme="majorBidi"/>
          <w:sz w:val="24"/>
          <w:szCs w:val="24"/>
          <w:highlight w:val="green"/>
        </w:rPr>
        <w:t xml:space="preserve"> hours</w:t>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w:t>
      </w:r>
    </w:p>
    <w:p w14:paraId="0DDD4ACE" w14:textId="0ECA7E71"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need for disengagement as a mechanism to help female educators connect to their maternal role.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 xml:space="preserve">they </w:t>
      </w:r>
      <w:commentRangeStart w:id="27"/>
      <w:r w:rsidR="001A2590" w:rsidRPr="00A356CA">
        <w:rPr>
          <w:rFonts w:asciiTheme="majorBidi" w:hAnsiTheme="majorBidi" w:cstheme="majorBidi"/>
          <w:sz w:val="24"/>
          <w:szCs w:val="24"/>
        </w:rPr>
        <w:t>need ways to disengage from their work</w:t>
      </w:r>
      <w:commentRangeEnd w:id="27"/>
      <w:r w:rsidR="001A2590" w:rsidRPr="00A356CA">
        <w:rPr>
          <w:rStyle w:val="CommentReference"/>
          <w:rFonts w:asciiTheme="majorBidi" w:hAnsiTheme="majorBidi" w:cstheme="majorBidi"/>
          <w:sz w:val="24"/>
          <w:szCs w:val="24"/>
        </w:rPr>
        <w:commentReference w:id="27"/>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5910B9A9" w:rsidR="009634B0"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lastRenderedPageBreak/>
        <w:t>Dana compares her afternoon nap to breathing air that allows her to continue functioning at home. Her remarks indicate that her fatigue is not only physical, but the result of the mental storm of the many topics that arise during her days in the kindergarten.</w:t>
      </w:r>
    </w:p>
    <w:p w14:paraId="59097B28" w14:textId="53578B88"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r w:rsidR="00DC6B3D" w:rsidRPr="00A356CA">
        <w:rPr>
          <w:rFonts w:asciiTheme="majorBidi" w:hAnsiTheme="majorBidi" w:cstheme="majorBidi"/>
          <w:sz w:val="24"/>
          <w:szCs w:val="24"/>
        </w:rPr>
        <w:t xml:space="preserve">says she </w:t>
      </w:r>
      <w:r w:rsidRPr="00A356CA">
        <w:rPr>
          <w:rFonts w:asciiTheme="majorBidi" w:hAnsiTheme="majorBidi" w:cstheme="majorBidi"/>
          <w:sz w:val="24"/>
          <w:szCs w:val="24"/>
        </w:rPr>
        <w:t xml:space="preserve">also needs to </w:t>
      </w:r>
      <w:r w:rsidR="00C91FBB" w:rsidRPr="00A356CA">
        <w:rPr>
          <w:rFonts w:asciiTheme="majorBidi" w:hAnsiTheme="majorBidi" w:cstheme="majorBidi"/>
          <w:sz w:val="24"/>
          <w:szCs w:val="24"/>
        </w:rPr>
        <w:t>“</w:t>
      </w:r>
      <w:r w:rsidRPr="00A356CA">
        <w:rPr>
          <w:rFonts w:asciiTheme="majorBidi" w:hAnsiTheme="majorBidi" w:cstheme="majorBidi"/>
          <w:sz w:val="24"/>
          <w:szCs w:val="24"/>
        </w:rPr>
        <w:t>take a breath</w:t>
      </w:r>
      <w:r w:rsidR="00C91FBB"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ou've got a plane in the living 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77777777" w:rsidR="006261A7" w:rsidRPr="00A356CA" w:rsidRDefault="00B97E5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Betty needs to explain to her partner what she is going through emotionally, by making a parallel to his life, to clarify that this is an obvious problem.</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commentRangeStart w:id="28"/>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w:t>
      </w:r>
      <w:commentRangeEnd w:id="28"/>
      <w:r w:rsidR="006261A7" w:rsidRPr="00A356CA">
        <w:rPr>
          <w:rStyle w:val="CommentReference"/>
          <w:rFonts w:asciiTheme="majorBidi" w:hAnsiTheme="majorBidi" w:cstheme="majorBidi"/>
          <w:sz w:val="24"/>
          <w:szCs w:val="24"/>
        </w:rPr>
        <w:commentReference w:id="28"/>
      </w:r>
      <w:r w:rsidRPr="00A356CA">
        <w:rPr>
          <w:rFonts w:asciiTheme="majorBidi" w:hAnsiTheme="majorBidi" w:cstheme="majorBidi"/>
          <w:sz w:val="24"/>
          <w:szCs w:val="24"/>
        </w:rPr>
        <w:t xml:space="preserve">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19CC5174" w14:textId="16593798"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Variation in the intensity and management of emotions regarding the women’s own children as compared with their students.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 xml:space="preserve">eganit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w:t>
      </w:r>
      <w:r w:rsidR="006F624F" w:rsidRPr="00A356CA">
        <w:rPr>
          <w:rFonts w:asciiTheme="majorBidi" w:hAnsiTheme="majorBidi" w:cstheme="majorBidi"/>
          <w:sz w:val="24"/>
          <w:szCs w:val="24"/>
        </w:rPr>
        <w:lastRenderedPageBreak/>
        <w:t>Of course I do love the children [...] But there are no maternal feelings there. Being a mother makes me a completely different person at home.”</w:t>
      </w:r>
    </w:p>
    <w:p w14:paraId="68BED95B" w14:textId="56DBEDB3" w:rsidR="00FA5742" w:rsidRPr="00A356CA" w:rsidRDefault="00FA574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w:t>
      </w:r>
      <w:commentRangeStart w:id="29"/>
      <w:r w:rsidRPr="00A356CA">
        <w:rPr>
          <w:rFonts w:asciiTheme="majorBidi" w:hAnsiTheme="majorBidi" w:cstheme="majorBidi"/>
          <w:sz w:val="24"/>
          <w:szCs w:val="24"/>
        </w:rPr>
        <w:t xml:space="preserve">maternal tools </w:t>
      </w:r>
      <w:commentRangeEnd w:id="29"/>
      <w:r w:rsidR="00112B6E" w:rsidRPr="00A356CA">
        <w:rPr>
          <w:rStyle w:val="CommentReference"/>
          <w:rFonts w:ascii="Times New Roman" w:hAnsi="Times New Roman" w:cs="Times New Roman"/>
          <w:sz w:val="24"/>
          <w:szCs w:val="24"/>
        </w:rPr>
        <w:commentReference w:id="29"/>
      </w:r>
      <w:r w:rsidRPr="00A356CA">
        <w:rPr>
          <w:rFonts w:asciiTheme="majorBidi" w:hAnsiTheme="majorBidi" w:cstheme="majorBidi"/>
          <w:sz w:val="24"/>
          <w:szCs w:val="24"/>
        </w:rPr>
        <w:t xml:space="preserve">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Deganit’s sentiments are reinforced by Dana, who claims that kindergarten teachers require professional skills not used in the home. “If a kindergarten teacher comes to the 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64B971A4"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Irit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w:t>
      </w:r>
      <w:r w:rsidR="0085505E" w:rsidRPr="00A356CA">
        <w:rPr>
          <w:rFonts w:asciiTheme="majorBidi" w:hAnsiTheme="majorBidi" w:cstheme="majorBidi"/>
          <w:sz w:val="24"/>
          <w:szCs w:val="24"/>
        </w:rPr>
        <w:t xml:space="preserve">is </w:t>
      </w:r>
      <w:commentRangeStart w:id="30"/>
      <w:r w:rsidR="0085505E" w:rsidRPr="00A356CA">
        <w:rPr>
          <w:rFonts w:asciiTheme="majorBidi" w:hAnsiTheme="majorBidi" w:cstheme="majorBidi"/>
          <w:sz w:val="24"/>
          <w:szCs w:val="24"/>
        </w:rPr>
        <w:t>in</w:t>
      </w:r>
      <w:commentRangeEnd w:id="30"/>
      <w:r w:rsidR="0085505E" w:rsidRPr="00A356CA">
        <w:rPr>
          <w:rStyle w:val="CommentReference"/>
          <w:rFonts w:asciiTheme="majorBidi" w:hAnsiTheme="majorBidi" w:cstheme="majorBidi"/>
          <w:sz w:val="24"/>
          <w:szCs w:val="24"/>
        </w:rPr>
        <w:commentReference w:id="30"/>
      </w:r>
      <w:r w:rsidR="0085505E" w:rsidRPr="00A356CA">
        <w:rPr>
          <w:rFonts w:asciiTheme="majorBidi" w:hAnsiTheme="majorBidi" w:cstheme="majorBidi"/>
          <w:sz w:val="24"/>
          <w:szCs w:val="24"/>
        </w:rPr>
        <w:t xml:space="preserve"> the public sphere.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6D1FC4FE"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 xml:space="preserve">hen necessary, they can separate their feelings </w:t>
      </w:r>
      <w:r w:rsidR="000917C3" w:rsidRPr="00A356CA">
        <w:rPr>
          <w:rFonts w:asciiTheme="majorBidi" w:hAnsiTheme="majorBidi" w:cstheme="majorBidi"/>
          <w:sz w:val="24"/>
          <w:szCs w:val="24"/>
        </w:rPr>
        <w:lastRenderedPageBreak/>
        <w:t>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r w:rsidR="00C87C6C" w:rsidRPr="00A356CA">
        <w:rPr>
          <w:rFonts w:asciiTheme="majorBidi" w:hAnsiTheme="majorBidi" w:cstheme="majorBidi"/>
          <w:sz w:val="24"/>
          <w:szCs w:val="24"/>
        </w:rPr>
        <w:t>“</w:t>
      </w:r>
      <w:r w:rsidR="007F56C4" w:rsidRPr="00A356CA">
        <w:rPr>
          <w:rFonts w:asciiTheme="majorBidi" w:hAnsiTheme="majorBidi" w:cstheme="majorBidi"/>
          <w:sz w:val="24"/>
          <w:szCs w:val="24"/>
        </w:rPr>
        <w:t>affectionate</w:t>
      </w:r>
      <w:r w:rsidR="00C87C6C" w:rsidRPr="00A356CA">
        <w:rPr>
          <w:rFonts w:asciiTheme="majorBidi" w:hAnsiTheme="majorBidi" w:cstheme="majorBidi"/>
          <w:sz w:val="24"/>
          <w:szCs w:val="24"/>
        </w:rPr>
        <w:t xml:space="preserve"> emotions”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584A6012" w14:textId="2BD668B4"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Role duality as a symbol of the maternal and professional roles.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term “good enough mother” should be upgraded to “good mother who is a role model</w:t>
      </w:r>
      <w:r w:rsidR="00AA6ED1"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 Women who object to </w:t>
      </w:r>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55A1E47C" w:rsidR="005C2228" w:rsidRPr="00A356CA" w:rsidRDefault="007105B9"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the story of a</w:t>
      </w:r>
      <w:r w:rsidR="00BE1B83" w:rsidRPr="00A356CA">
        <w:rPr>
          <w:rFonts w:asciiTheme="majorBidi" w:hAnsiTheme="majorBidi" w:cstheme="majorBidi"/>
          <w:sz w:val="24"/>
          <w:szCs w:val="24"/>
        </w:rPr>
        <w:t>n event</w:t>
      </w:r>
      <w:r w:rsidR="00E3110C" w:rsidRPr="00A356CA">
        <w:rPr>
          <w:rFonts w:asciiTheme="majorBidi" w:hAnsiTheme="majorBidi" w:cstheme="majorBidi"/>
          <w:sz w:val="24"/>
          <w:szCs w:val="24"/>
        </w:rPr>
        <w:t>,</w:t>
      </w:r>
      <w:r w:rsidR="00BE1B83" w:rsidRPr="00A356CA">
        <w:rPr>
          <w:rFonts w:asciiTheme="majorBidi" w:hAnsiTheme="majorBidi" w:cstheme="majorBidi"/>
          <w:sz w:val="24"/>
          <w:szCs w:val="24"/>
        </w:rPr>
        <w:t xml:space="preserve"> following which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must 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I 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commentRangeStart w:id="31"/>
      <w:r w:rsidR="005C2228" w:rsidRPr="00A356CA">
        <w:rPr>
          <w:rFonts w:asciiTheme="majorBidi" w:hAnsiTheme="majorBidi" w:cstheme="majorBidi"/>
          <w:sz w:val="24"/>
          <w:szCs w:val="24"/>
        </w:rPr>
        <w:t>That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s </w:t>
      </w:r>
      <w:r w:rsidR="00F55E21" w:rsidRPr="00A356CA">
        <w:rPr>
          <w:rFonts w:asciiTheme="majorBidi" w:hAnsiTheme="majorBidi" w:cstheme="majorBidi"/>
          <w:sz w:val="24"/>
          <w:szCs w:val="24"/>
        </w:rPr>
        <w:t>strange</w:t>
      </w:r>
      <w:r w:rsidR="005C2228" w:rsidRPr="00A356CA">
        <w:rPr>
          <w:rFonts w:asciiTheme="majorBidi" w:hAnsiTheme="majorBidi" w:cstheme="majorBidi"/>
          <w:sz w:val="24"/>
          <w:szCs w:val="24"/>
        </w:rPr>
        <w:t>, I thought you were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31"/>
      <w:r w:rsidR="00BE1B83" w:rsidRPr="00A356CA">
        <w:rPr>
          <w:rStyle w:val="CommentReference"/>
          <w:rFonts w:asciiTheme="majorBidi" w:hAnsiTheme="majorBidi" w:cstheme="majorBidi"/>
          <w:sz w:val="24"/>
          <w:szCs w:val="24"/>
        </w:rPr>
        <w:commentReference w:id="31"/>
      </w:r>
      <w:r w:rsidR="005C2228" w:rsidRPr="00A356CA">
        <w:rPr>
          <w:rFonts w:asciiTheme="majorBidi" w:hAnsiTheme="majorBidi" w:cstheme="majorBidi"/>
          <w:sz w:val="24"/>
          <w:szCs w:val="24"/>
        </w:rPr>
        <w:t xml:space="preserve">This aura, this mantle of my role, always sits on my shoulders. </w:t>
      </w:r>
      <w:commentRangeStart w:id="32"/>
      <w:r w:rsidR="005C2228" w:rsidRPr="00A356CA">
        <w:rPr>
          <w:rFonts w:asciiTheme="majorBidi" w:hAnsiTheme="majorBidi" w:cstheme="majorBidi"/>
          <w:sz w:val="24"/>
          <w:szCs w:val="24"/>
        </w:rPr>
        <w:t xml:space="preserve">And this one,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still talks this way</w:t>
      </w:r>
      <w:commentRangeEnd w:id="32"/>
      <w:r w:rsidR="005C2228" w:rsidRPr="00A356CA">
        <w:rPr>
          <w:rStyle w:val="CommentReference"/>
          <w:rFonts w:asciiTheme="majorBidi" w:hAnsiTheme="majorBidi" w:cstheme="majorBidi"/>
          <w:sz w:val="24"/>
          <w:szCs w:val="24"/>
        </w:rPr>
        <w:commentReference w:id="32"/>
      </w:r>
      <w:r w:rsidR="005C2228" w:rsidRPr="00A356CA">
        <w:rPr>
          <w:rFonts w:asciiTheme="majorBidi" w:hAnsiTheme="majorBidi" w:cstheme="majorBidi"/>
          <w:sz w:val="24"/>
          <w:szCs w:val="24"/>
        </w:rPr>
        <w: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commentRangeStart w:id="33"/>
      <w:r w:rsidR="00BE1B83" w:rsidRPr="00A356CA">
        <w:rPr>
          <w:rFonts w:asciiTheme="majorBidi" w:hAnsiTheme="majorBidi" w:cstheme="majorBidi"/>
          <w:sz w:val="24"/>
          <w:szCs w:val="24"/>
        </w:rPr>
        <w:t>even after she hung up the phone</w:t>
      </w:r>
      <w:commentRangeEnd w:id="33"/>
      <w:r w:rsidR="00F55E21" w:rsidRPr="00A356CA">
        <w:rPr>
          <w:rStyle w:val="CommentReference"/>
          <w:rFonts w:asciiTheme="majorBidi" w:hAnsiTheme="majorBidi" w:cstheme="majorBidi"/>
          <w:sz w:val="24"/>
          <w:szCs w:val="24"/>
        </w:rPr>
        <w:commentReference w:id="33"/>
      </w:r>
      <w:r w:rsidR="005C2228" w:rsidRPr="00A356CA">
        <w:rPr>
          <w:rFonts w:asciiTheme="majorBidi" w:hAnsiTheme="majorBidi" w:cstheme="majorBidi"/>
          <w:sz w:val="24"/>
          <w:szCs w:val="24"/>
        </w:rPr>
        <w:t xml:space="preserve">. </w:t>
      </w:r>
      <w:r w:rsidR="00F55E21" w:rsidRPr="00A356CA">
        <w:rPr>
          <w:rFonts w:asciiTheme="majorBidi" w:hAnsiTheme="majorBidi" w:cstheme="majorBidi"/>
          <w:sz w:val="24"/>
          <w:szCs w:val="24"/>
          <w:highlight w:val="green"/>
        </w:rPr>
        <w:t>S</w:t>
      </w:r>
      <w:r w:rsidR="005C2228" w:rsidRPr="00A356CA">
        <w:rPr>
          <w:rFonts w:asciiTheme="majorBidi" w:hAnsiTheme="majorBidi" w:cstheme="majorBidi"/>
          <w:sz w:val="24"/>
          <w:szCs w:val="24"/>
          <w:highlight w:val="green"/>
        </w:rPr>
        <w:t>he felt the need to explain t</w:t>
      </w:r>
      <w:r w:rsidR="00BE1B83" w:rsidRPr="00A356CA">
        <w:rPr>
          <w:rFonts w:asciiTheme="majorBidi" w:hAnsiTheme="majorBidi" w:cstheme="majorBidi"/>
          <w:sz w:val="24"/>
          <w:szCs w:val="24"/>
          <w:highlight w:val="green"/>
        </w:rPr>
        <w:t xml:space="preserve">he proper rules of behavior </w:t>
      </w:r>
      <w:r w:rsidR="00F55E21" w:rsidRPr="00A356CA">
        <w:rPr>
          <w:rFonts w:asciiTheme="majorBidi" w:hAnsiTheme="majorBidi" w:cstheme="majorBidi"/>
          <w:sz w:val="24"/>
          <w:szCs w:val="24"/>
          <w:highlight w:val="green"/>
        </w:rPr>
        <w:t>for</w:t>
      </w:r>
      <w:r w:rsidR="00BE1B83" w:rsidRPr="00A356CA">
        <w:rPr>
          <w:rFonts w:asciiTheme="majorBidi" w:hAnsiTheme="majorBidi" w:cstheme="majorBidi"/>
          <w:sz w:val="24"/>
          <w:szCs w:val="24"/>
          <w:highlight w:val="green"/>
        </w:rPr>
        <w:t xml:space="preserve"> </w:t>
      </w:r>
      <w:r w:rsidR="005C2228" w:rsidRPr="00A356CA">
        <w:rPr>
          <w:rFonts w:asciiTheme="majorBidi" w:hAnsiTheme="majorBidi" w:cstheme="majorBidi"/>
          <w:sz w:val="24"/>
          <w:szCs w:val="24"/>
          <w:highlight w:val="green"/>
        </w:rPr>
        <w:t>th</w:t>
      </w:r>
      <w:r w:rsidR="00BE1B83" w:rsidRPr="00A356CA">
        <w:rPr>
          <w:rFonts w:asciiTheme="majorBidi" w:hAnsiTheme="majorBidi" w:cstheme="majorBidi"/>
          <w:sz w:val="24"/>
          <w:szCs w:val="24"/>
          <w:highlight w:val="green"/>
        </w:rPr>
        <w:t>e son of a kindergarten teacher.</w:t>
      </w:r>
      <w:r w:rsidR="00BE1B83"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r w:rsidRPr="00A356CA">
        <w:rPr>
          <w:rFonts w:asciiTheme="majorBidi" w:hAnsiTheme="majorBidi" w:cstheme="majorBidi"/>
          <w:sz w:val="24"/>
          <w:szCs w:val="24"/>
          <w:highlight w:val="green"/>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r w:rsidRPr="00A356CA">
        <w:rPr>
          <w:rFonts w:asciiTheme="majorBidi" w:hAnsiTheme="majorBidi" w:cstheme="majorBidi"/>
          <w:sz w:val="24"/>
          <w:szCs w:val="24"/>
        </w:rPr>
        <w:t xml:space="preserve"> If </w:t>
      </w:r>
      <w:r w:rsidRPr="00A356CA">
        <w:rPr>
          <w:rFonts w:asciiTheme="majorBidi" w:hAnsiTheme="majorBidi" w:cstheme="majorBidi"/>
          <w:sz w:val="24"/>
          <w:szCs w:val="24"/>
        </w:rPr>
        <w:lastRenderedPageBreak/>
        <w:t>they find that her children are not well educated, they will think she will not be able to educate their children.</w:t>
      </w:r>
    </w:p>
    <w:p w14:paraId="713E662C" w14:textId="77777777" w:rsidR="00F55E21" w:rsidRPr="00A356CA" w:rsidRDefault="00904DA4"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highlight w:val="green"/>
        </w:rPr>
        <w:t xml:space="preserve">Previously, we presented </w:t>
      </w:r>
      <w:r w:rsidR="004E4CD8" w:rsidRPr="00A356CA">
        <w:rPr>
          <w:rFonts w:asciiTheme="majorBidi" w:hAnsiTheme="majorBidi" w:cstheme="majorBidi"/>
          <w:sz w:val="24"/>
          <w:szCs w:val="24"/>
          <w:highlight w:val="green"/>
        </w:rPr>
        <w:t>the position of women who believe that their children represent them in the world both as mothers and as educators.</w:t>
      </w:r>
      <w:r w:rsidR="004E4CD8" w:rsidRPr="00A356CA">
        <w:rPr>
          <w:rFonts w:asciiTheme="majorBidi" w:hAnsiTheme="majorBidi" w:cstheme="majorBidi"/>
          <w:sz w:val="24"/>
          <w:szCs w:val="24"/>
        </w:rPr>
        <w:t xml:space="preserve"> 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19B2745A" w:rsidR="00A2767D" w:rsidRPr="00A356CA" w:rsidRDefault="00F55E21"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s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r w:rsidR="00A2767D" w:rsidRPr="00A356CA">
        <w:rPr>
          <w:rFonts w:asciiTheme="majorBidi" w:hAnsiTheme="majorBidi" w:cstheme="majorBidi"/>
          <w:sz w:val="24"/>
          <w:szCs w:val="24"/>
          <w:highlight w:val="green"/>
        </w:rPr>
        <w:t xml:space="preserve">Maturity and self-confidence as a mother and as a kindergarten teacher enable </w:t>
      </w:r>
      <w:r w:rsidRPr="00A356CA">
        <w:rPr>
          <w:rFonts w:asciiTheme="majorBidi" w:hAnsiTheme="majorBidi" w:cstheme="majorBidi"/>
          <w:sz w:val="24"/>
          <w:szCs w:val="24"/>
          <w:highlight w:val="green"/>
        </w:rPr>
        <w:t>Shilat</w:t>
      </w:r>
      <w:r w:rsidR="00A2767D" w:rsidRPr="00A356CA">
        <w:rPr>
          <w:rFonts w:asciiTheme="majorBidi" w:hAnsiTheme="majorBidi" w:cstheme="majorBidi"/>
          <w:sz w:val="24"/>
          <w:szCs w:val="24"/>
          <w:highlight w:val="green"/>
        </w:rPr>
        <w:t xml:space="preserve"> to reveal her personal </w:t>
      </w:r>
      <w:r w:rsidR="00BE1D5A" w:rsidRPr="00A356CA">
        <w:rPr>
          <w:rFonts w:asciiTheme="majorBidi" w:hAnsiTheme="majorBidi" w:cstheme="majorBidi"/>
          <w:sz w:val="24"/>
          <w:szCs w:val="24"/>
          <w:highlight w:val="green"/>
        </w:rPr>
        <w:t xml:space="preserve">story </w:t>
      </w:r>
      <w:r w:rsidR="00A2767D" w:rsidRPr="00A356CA">
        <w:rPr>
          <w:rFonts w:asciiTheme="majorBidi" w:hAnsiTheme="majorBidi" w:cstheme="majorBidi"/>
          <w:sz w:val="24"/>
          <w:szCs w:val="24"/>
          <w:highlight w:val="green"/>
        </w:rPr>
        <w:t>to her parents her personal story, which can help them cope with difficulties with their own children.</w:t>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542697BA" w14:textId="77777777" w:rsidR="00F55E21" w:rsidRPr="00A356CA" w:rsidRDefault="00F55E2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7929D6F8" w14:textId="6E26736A" w:rsidR="00BD38BF" w:rsidRPr="00A356CA" w:rsidRDefault="00BD38B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Summary, Insights, and Conclusions</w:t>
      </w:r>
    </w:p>
    <w:p w14:paraId="352D3FB6" w14:textId="5B7B88B9" w:rsidR="0001696A" w:rsidRPr="00A356CA" w:rsidRDefault="0073793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w:t>
      </w:r>
      <w:r w:rsidRPr="00A356CA">
        <w:rPr>
          <w:rFonts w:asciiTheme="majorBidi" w:hAnsiTheme="majorBidi" w:cstheme="majorBidi"/>
          <w:sz w:val="24"/>
          <w:szCs w:val="24"/>
        </w:rPr>
        <w:t xml:space="preserve">heard </w:t>
      </w:r>
      <w:r w:rsidRPr="00A356CA">
        <w:rPr>
          <w:rFonts w:asciiTheme="majorBidi" w:hAnsiTheme="majorBidi" w:cstheme="majorBidi"/>
          <w:sz w:val="24"/>
          <w:szCs w:val="24"/>
        </w:rPr>
        <w:t>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sz w:val="24"/>
          <w:szCs w:val="24"/>
          <w:highlight w:val="green"/>
        </w:rPr>
        <w:t xml:space="preserve">who function as mothers and female educators, integrate their life spheres, </w:t>
      </w:r>
      <w:r w:rsidR="0001696A" w:rsidRPr="00A356CA">
        <w:rPr>
          <w:rFonts w:asciiTheme="majorBidi" w:hAnsiTheme="majorBidi" w:cstheme="majorBidi"/>
          <w:sz w:val="24"/>
          <w:szCs w:val="24"/>
          <w:highlight w:val="green"/>
        </w:rPr>
        <w:t>who alternate</w:t>
      </w:r>
      <w:r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Pr="00A356CA">
        <w:rPr>
          <w:rFonts w:asciiTheme="majorBidi" w:hAnsiTheme="majorBidi" w:cstheme="majorBidi"/>
          <w:sz w:val="24"/>
          <w:szCs w:val="24"/>
          <w:highlight w:val="green"/>
        </w:rPr>
        <w:t xml:space="preserve">roles, and </w:t>
      </w:r>
      <w:r w:rsidR="0001696A" w:rsidRPr="00A356CA">
        <w:rPr>
          <w:rFonts w:asciiTheme="majorBidi" w:hAnsiTheme="majorBidi" w:cstheme="majorBidi"/>
          <w:sz w:val="24"/>
          <w:szCs w:val="24"/>
          <w:highlight w:val="green"/>
        </w:rPr>
        <w:t xml:space="preserve">who </w:t>
      </w:r>
      <w:r w:rsidRPr="00A356CA">
        <w:rPr>
          <w:rFonts w:asciiTheme="majorBidi" w:hAnsiTheme="majorBidi" w:cstheme="majorBidi"/>
          <w:sz w:val="24"/>
          <w:szCs w:val="24"/>
          <w:highlight w:val="green"/>
        </w:rPr>
        <w:t xml:space="preserve">generally create a reality that the public </w:t>
      </w:r>
      <w:r w:rsidR="003010D8" w:rsidRPr="00A356CA">
        <w:rPr>
          <w:rFonts w:asciiTheme="majorBidi" w:hAnsiTheme="majorBidi" w:cstheme="majorBidi"/>
          <w:sz w:val="24"/>
          <w:szCs w:val="24"/>
          <w:highlight w:val="green"/>
        </w:rPr>
        <w:t>may not realize exists.</w:t>
      </w:r>
      <w:r w:rsidR="003010D8" w:rsidRPr="00A356CA">
        <w:rPr>
          <w:rFonts w:asciiTheme="majorBidi" w:hAnsiTheme="majorBidi" w:cstheme="majorBidi"/>
          <w:sz w:val="24"/>
          <w:szCs w:val="24"/>
          <w:highlight w:val="green"/>
          <w:rtl/>
        </w:rPr>
        <w:t xml:space="preserve"> </w:t>
      </w:r>
      <w:r w:rsidR="006E603E" w:rsidRPr="00A356CA">
        <w:rPr>
          <w:rFonts w:asciiTheme="majorBidi" w:hAnsiTheme="majorBidi" w:cstheme="majorBidi"/>
          <w:sz w:val="24"/>
          <w:szCs w:val="24"/>
          <w:highlight w:val="green"/>
        </w:rPr>
        <w:t>It</w:t>
      </w:r>
      <w:r w:rsidR="003010D8" w:rsidRPr="00A356CA">
        <w:rPr>
          <w:rFonts w:asciiTheme="majorBidi" w:hAnsiTheme="majorBidi" w:cstheme="majorBidi"/>
          <w:sz w:val="24"/>
          <w:szCs w:val="24"/>
          <w:highlight w:val="green"/>
        </w:rPr>
        <w:t xml:space="preserve"> draws attention to the subjective voices of these </w:t>
      </w:r>
      <w:r w:rsidR="0001696A" w:rsidRPr="00A356CA">
        <w:rPr>
          <w:rFonts w:asciiTheme="majorBidi" w:hAnsiTheme="majorBidi" w:cstheme="majorBidi"/>
          <w:sz w:val="24"/>
          <w:szCs w:val="24"/>
          <w:highlight w:val="green"/>
        </w:rPr>
        <w:t>mothers and early childhood educators</w:t>
      </w:r>
      <w:r w:rsidR="003010D8" w:rsidRPr="00A356CA">
        <w:rPr>
          <w:rFonts w:asciiTheme="majorBidi" w:hAnsiTheme="majorBidi" w:cstheme="majorBidi"/>
          <w:sz w:val="24"/>
          <w:szCs w:val="24"/>
          <w:highlight w:val="green"/>
        </w:rPr>
        <w:t xml:space="preserve">, who </w:t>
      </w:r>
      <w:r w:rsidR="0001696A" w:rsidRPr="00A356CA">
        <w:rPr>
          <w:rFonts w:asciiTheme="majorBidi" w:hAnsiTheme="majorBidi" w:cstheme="majorBidi"/>
          <w:sz w:val="24"/>
          <w:szCs w:val="24"/>
          <w:highlight w:val="green"/>
        </w:rPr>
        <w:t>live</w:t>
      </w:r>
      <w:r w:rsidR="003010D8"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003010D8" w:rsidRPr="00A356CA">
        <w:rPr>
          <w:rFonts w:asciiTheme="majorBidi" w:hAnsiTheme="majorBidi" w:cstheme="majorBidi"/>
          <w:sz w:val="24"/>
          <w:szCs w:val="24"/>
          <w:highlight w:val="green"/>
        </w:rPr>
        <w:t>two worlds</w:t>
      </w:r>
      <w:r w:rsidR="003010D8"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p>
    <w:p w14:paraId="2C1D42F9" w14:textId="3362FACD" w:rsidR="005838BB" w:rsidRPr="00A356CA" w:rsidRDefault="0001696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Many previous studies have dealt with the integration of </w:t>
      </w:r>
      <w:r w:rsidR="004053B6" w:rsidRPr="00A356CA">
        <w:rPr>
          <w:rFonts w:asciiTheme="majorBidi" w:hAnsiTheme="majorBidi" w:cstheme="majorBidi"/>
          <w:sz w:val="24"/>
          <w:szCs w:val="24"/>
          <w:highlight w:val="green"/>
        </w:rPr>
        <w:t xml:space="preserve">education and </w:t>
      </w:r>
      <w:r w:rsidRPr="00A356CA">
        <w:rPr>
          <w:rFonts w:asciiTheme="majorBidi" w:hAnsiTheme="majorBidi" w:cstheme="majorBidi"/>
          <w:sz w:val="24"/>
          <w:szCs w:val="24"/>
          <w:highlight w:val="green"/>
        </w:rPr>
        <w:t xml:space="preserve">motherhood, mainly from the perspective of </w:t>
      </w:r>
      <w:r w:rsidR="004053B6" w:rsidRPr="00A356CA">
        <w:rPr>
          <w:rFonts w:asciiTheme="majorBidi" w:hAnsiTheme="majorBidi" w:cstheme="majorBidi"/>
          <w:sz w:val="24"/>
          <w:szCs w:val="24"/>
          <w:highlight w:val="green"/>
        </w:rPr>
        <w:t xml:space="preserve">this profession </w:t>
      </w:r>
      <w:r w:rsidRPr="00A356CA">
        <w:rPr>
          <w:rFonts w:asciiTheme="majorBidi" w:hAnsiTheme="majorBidi" w:cstheme="majorBidi"/>
          <w:sz w:val="24"/>
          <w:szCs w:val="24"/>
          <w:highlight w:val="green"/>
        </w:rPr>
        <w:t xml:space="preserve">and </w:t>
      </w:r>
      <w:r w:rsidR="004053B6" w:rsidRPr="00A356CA">
        <w:rPr>
          <w:rFonts w:asciiTheme="majorBidi" w:hAnsiTheme="majorBidi" w:cstheme="majorBidi"/>
          <w:sz w:val="24"/>
          <w:szCs w:val="24"/>
          <w:highlight w:val="green"/>
        </w:rPr>
        <w:t>the</w:t>
      </w:r>
      <w:r w:rsidRPr="00A356CA">
        <w:rPr>
          <w:rFonts w:asciiTheme="majorBidi" w:hAnsiTheme="majorBidi" w:cstheme="majorBidi"/>
          <w:sz w:val="24"/>
          <w:szCs w:val="24"/>
          <w:highlight w:val="green"/>
        </w:rPr>
        <w:t xml:space="preserve"> choice </w:t>
      </w:r>
      <w:r w:rsidR="004053B6" w:rsidRPr="00A356CA">
        <w:rPr>
          <w:rFonts w:asciiTheme="majorBidi" w:hAnsiTheme="majorBidi" w:cstheme="majorBidi"/>
          <w:sz w:val="24"/>
          <w:szCs w:val="24"/>
          <w:highlight w:val="green"/>
        </w:rPr>
        <w:t>to enter it based on the widespread perception that early education is similar to motherhood</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 xml:space="preserve">Fishbein; </w:t>
      </w:r>
      <w:r w:rsidRPr="00A356CA">
        <w:rPr>
          <w:rFonts w:asciiTheme="majorBidi" w:hAnsiTheme="majorBidi" w:cstheme="majorBidi"/>
          <w:sz w:val="24"/>
          <w:szCs w:val="24"/>
        </w:rPr>
        <w:t xml:space="preserve">Herzog; </w:t>
      </w:r>
      <w:r w:rsidR="006D5A9E" w:rsidRPr="00A356CA">
        <w:rPr>
          <w:rFonts w:asciiTheme="majorBidi" w:hAnsiTheme="majorBidi" w:cstheme="majorBidi"/>
          <w:sz w:val="24"/>
          <w:szCs w:val="24"/>
        </w:rPr>
        <w:t xml:space="preserve">Pasta-Schubert; </w:t>
      </w:r>
      <w:r w:rsidRPr="00A356CA">
        <w:rPr>
          <w:rFonts w:asciiTheme="majorBidi" w:hAnsiTheme="majorBidi" w:cstheme="majorBidi"/>
          <w:sz w:val="24"/>
          <w:szCs w:val="24"/>
        </w:rPr>
        <w:t>Walden</w:t>
      </w:r>
      <w:r w:rsidR="004053B6" w:rsidRPr="00A356CA">
        <w:rPr>
          <w:rFonts w:asciiTheme="majorBidi" w:hAnsiTheme="majorBidi" w:cstheme="majorBidi"/>
          <w:sz w:val="24"/>
          <w:szCs w:val="24"/>
        </w:rPr>
        <w:t>). The current</w:t>
      </w:r>
      <w:r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of </w:t>
      </w:r>
      <w:r w:rsidR="003C466F" w:rsidRPr="00A356CA">
        <w:rPr>
          <w:rFonts w:asciiTheme="majorBidi" w:hAnsiTheme="majorBidi" w:cstheme="majorBidi"/>
          <w:sz w:val="24"/>
          <w:szCs w:val="24"/>
        </w:rPr>
        <w:t>previous studies’</w:t>
      </w:r>
      <w:r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Pr="00A356CA">
        <w:rPr>
          <w:rFonts w:asciiTheme="majorBidi" w:hAnsiTheme="majorBidi" w:cstheme="majorBidi"/>
          <w:sz w:val="24"/>
          <w:szCs w:val="24"/>
        </w:rPr>
        <w:t>.</w:t>
      </w:r>
    </w:p>
    <w:p w14:paraId="4C43782E" w14:textId="773C509A"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female educators interviewed in this study express the difficulties in separating their identity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their identity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4B9C85DB" w14:textId="5FED24BF" w:rsidR="003C466F" w:rsidRPr="00A356CA" w:rsidRDefault="000316B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r w:rsidR="00256B06" w:rsidRPr="00A356CA">
        <w:rPr>
          <w:rFonts w:asciiTheme="majorBidi" w:hAnsiTheme="majorBidi" w:cstheme="majorBidi"/>
          <w:sz w:val="24"/>
          <w:szCs w:val="24"/>
          <w:highlight w:val="green"/>
        </w:rPr>
        <w:t>This connection between identities uncovered in the present study reinforces issues raised in previous discourse about women as mothers and educators.</w:t>
      </w:r>
      <w:r w:rsidR="00256B06" w:rsidRPr="00A356CA">
        <w:rPr>
          <w:rFonts w:asciiTheme="majorBidi" w:hAnsiTheme="majorBidi" w:cstheme="majorBidi"/>
          <w:sz w:val="24"/>
          <w:szCs w:val="24"/>
        </w:rPr>
        <w:t xml:space="preserve"> </w:t>
      </w:r>
    </w:p>
    <w:p w14:paraId="3576FEBA" w14:textId="541942CE" w:rsidR="000B48D7" w:rsidRPr="00A356CA" w:rsidRDefault="00256B0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r w:rsidR="000B48D7" w:rsidRPr="00A356CA">
        <w:rPr>
          <w:rFonts w:asciiTheme="majorBidi" w:hAnsiTheme="majorBidi" w:cstheme="majorBidi"/>
          <w:sz w:val="24"/>
          <w:szCs w:val="24"/>
          <w:highlight w:val="green"/>
        </w:rPr>
        <w:t xml:space="preserve">The current study affirms the existence of these invisible work hours, which have been noted by education researchers and which received some recognition in the "New Horizon" program launched by </w:t>
      </w:r>
      <w:commentRangeStart w:id="34"/>
      <w:r w:rsidR="000B48D7" w:rsidRPr="00A356CA">
        <w:rPr>
          <w:rFonts w:asciiTheme="majorBidi" w:hAnsiTheme="majorBidi" w:cstheme="majorBidi"/>
          <w:sz w:val="24"/>
          <w:szCs w:val="24"/>
          <w:highlight w:val="green"/>
        </w:rPr>
        <w:t>Israel's former Education Minister Yuli Tamir</w:t>
      </w:r>
      <w:commentRangeEnd w:id="34"/>
      <w:r w:rsidR="003C466F" w:rsidRPr="00A356CA">
        <w:rPr>
          <w:rStyle w:val="CommentReference"/>
          <w:rFonts w:asciiTheme="majorBidi" w:hAnsiTheme="majorBidi" w:cstheme="majorBidi"/>
          <w:sz w:val="24"/>
          <w:szCs w:val="24"/>
        </w:rPr>
        <w:commentReference w:id="34"/>
      </w:r>
      <w:r w:rsidR="000B48D7" w:rsidRPr="00A356CA">
        <w:rPr>
          <w:rFonts w:asciiTheme="majorBidi" w:hAnsiTheme="majorBidi" w:cstheme="majorBidi"/>
          <w:sz w:val="24"/>
          <w:szCs w:val="24"/>
          <w:highlight w:val="green"/>
        </w:rPr>
        <w:t>.</w:t>
      </w:r>
      <w:r w:rsidR="000B48D7" w:rsidRPr="00A356CA">
        <w:rPr>
          <w:rFonts w:asciiTheme="majorBidi" w:hAnsiTheme="majorBidi" w:cstheme="majorBidi"/>
          <w:sz w:val="24"/>
          <w:szCs w:val="24"/>
        </w:rPr>
        <w:t xml:space="preserve"> </w:t>
      </w:r>
    </w:p>
    <w:p w14:paraId="3FAAD79C" w14:textId="78B96262" w:rsidR="000370A2" w:rsidRPr="00A356CA" w:rsidRDefault="000B48D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According to the participants in this study,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F25BB0" w:rsidRPr="00A356CA">
        <w:rPr>
          <w:rFonts w:asciiTheme="majorBidi" w:hAnsiTheme="majorBidi" w:cstheme="majorBidi"/>
          <w:sz w:val="24"/>
          <w:szCs w:val="24"/>
          <w:highlight w:val="green"/>
        </w:rPr>
        <w:t xml:space="preserve">In other words, although </w:t>
      </w:r>
      <w:r w:rsidR="003C466F" w:rsidRPr="00A356CA">
        <w:rPr>
          <w:rFonts w:asciiTheme="majorBidi" w:hAnsiTheme="majorBidi" w:cstheme="majorBidi"/>
          <w:sz w:val="24"/>
          <w:szCs w:val="24"/>
          <w:highlight w:val="green"/>
        </w:rPr>
        <w:t>many people</w:t>
      </w:r>
      <w:r w:rsidR="00F25BB0" w:rsidRPr="00A356CA">
        <w:rPr>
          <w:rFonts w:asciiTheme="majorBidi" w:hAnsiTheme="majorBidi" w:cstheme="majorBidi"/>
          <w:sz w:val="24"/>
          <w:szCs w:val="24"/>
          <w:highlight w:val="green"/>
        </w:rPr>
        <w:t xml:space="preserve"> believe that working day of early educators end</w:t>
      </w:r>
      <w:r w:rsidR="003C466F" w:rsidRPr="00A356CA">
        <w:rPr>
          <w:rFonts w:asciiTheme="majorBidi" w:hAnsiTheme="majorBidi" w:cstheme="majorBidi"/>
          <w:sz w:val="24"/>
          <w:szCs w:val="24"/>
          <w:highlight w:val="green"/>
        </w:rPr>
        <w:t>s</w:t>
      </w:r>
      <w:r w:rsidR="00F25BB0" w:rsidRPr="00A356CA">
        <w:rPr>
          <w:rFonts w:asciiTheme="majorBidi" w:hAnsiTheme="majorBidi" w:cstheme="majorBidi"/>
          <w:sz w:val="24"/>
          <w:szCs w:val="24"/>
          <w:highlight w:val="green"/>
        </w:rPr>
        <w:t xml:space="preserve"> when she goes home,</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w:t>
      </w:r>
      <w:r w:rsidR="00B7716F" w:rsidRPr="00A356CA">
        <w:rPr>
          <w:rFonts w:asciiTheme="majorBidi" w:eastAsia="Calibri" w:hAnsiTheme="majorBidi" w:cstheme="majorBidi"/>
          <w:sz w:val="24"/>
          <w:szCs w:val="24"/>
        </w:rPr>
        <w:t>.;</w:t>
      </w:r>
      <w:r w:rsidR="00B7716F" w:rsidRPr="00A356CA">
        <w:rPr>
          <w:rFonts w:asciiTheme="majorBidi" w:eastAsia="Calibri" w:hAnsiTheme="majorBidi" w:cstheme="majorBidi"/>
          <w:sz w:val="24"/>
          <w:szCs w:val="24"/>
        </w:rPr>
        <w:t xml:space="preserve">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lastRenderedPageBreak/>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w:t>
      </w:r>
      <w:r w:rsidR="000370A2" w:rsidRPr="00A356CA">
        <w:rPr>
          <w:rFonts w:asciiTheme="majorBidi" w:hAnsiTheme="majorBidi" w:cstheme="majorBidi"/>
          <w:sz w:val="24"/>
          <w:szCs w:val="24"/>
        </w:rPr>
        <w:t xml:space="preserve"> The </w:t>
      </w:r>
      <w:commentRangeStart w:id="35"/>
      <w:r w:rsidR="000370A2" w:rsidRPr="00A356CA">
        <w:rPr>
          <w:rFonts w:asciiTheme="majorBidi" w:hAnsiTheme="majorBidi" w:cstheme="majorBidi"/>
          <w:sz w:val="24"/>
          <w:szCs w:val="24"/>
        </w:rPr>
        <w:t>findings</w:t>
      </w:r>
      <w:commentRangeEnd w:id="35"/>
      <w:r w:rsidR="000370A2" w:rsidRPr="00A356CA">
        <w:rPr>
          <w:rStyle w:val="CommentReference"/>
          <w:rFonts w:asciiTheme="majorBidi" w:hAnsiTheme="majorBidi" w:cstheme="majorBidi"/>
          <w:sz w:val="24"/>
          <w:szCs w:val="24"/>
        </w:rPr>
        <w:commentReference w:id="35"/>
      </w:r>
      <w:r w:rsidR="000370A2" w:rsidRPr="00A356CA">
        <w:rPr>
          <w:rFonts w:asciiTheme="majorBidi" w:hAnsiTheme="majorBidi" w:cstheme="majorBidi"/>
          <w:sz w:val="24"/>
          <w:szCs w:val="24"/>
        </w:rPr>
        <w:t xml:space="preserve"> of this research disprove the</w:t>
      </w:r>
      <w:r w:rsidR="000F1290" w:rsidRPr="00A356CA">
        <w:rPr>
          <w:rFonts w:asciiTheme="majorBidi" w:hAnsiTheme="majorBidi" w:cstheme="majorBidi"/>
          <w:sz w:val="24"/>
          <w:szCs w:val="24"/>
        </w:rPr>
        <w:t xml:space="preserve"> prevailing, yet factually incorrect, societal perception (see Fishbein), that elementary school and kindergarten teachers have a lot of free time, and can easily fulfill the roles of educator and mother.</w:t>
      </w:r>
      <w:r w:rsidR="000370A2" w:rsidRPr="00A356CA">
        <w:rPr>
          <w:rFonts w:asciiTheme="majorBidi" w:hAnsiTheme="majorBidi" w:cstheme="majorBidi"/>
          <w:sz w:val="24"/>
          <w:szCs w:val="24"/>
        </w:rPr>
        <w:t xml:space="preserve"> </w:t>
      </w:r>
    </w:p>
    <w:p w14:paraId="7406B32F" w14:textId="0CE8C697"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affectionate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390FABE3"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r w:rsidR="00954EB8" w:rsidRPr="00A356CA">
        <w:rPr>
          <w:rFonts w:asciiTheme="majorBidi" w:hAnsiTheme="majorBidi" w:cstheme="majorBidi"/>
          <w:sz w:val="24"/>
          <w:szCs w:val="24"/>
        </w:rPr>
        <w:t>,</w:t>
      </w:r>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r w:rsidR="0055264C" w:rsidRPr="00A356CA">
        <w:rPr>
          <w:rFonts w:asciiTheme="majorBidi" w:hAnsiTheme="majorBidi" w:cstheme="majorBidi"/>
          <w:sz w:val="24"/>
          <w:szCs w:val="24"/>
        </w:rPr>
        <w:t>,</w:t>
      </w:r>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commentRangeStart w:id="36"/>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the impossible</w:t>
      </w:r>
      <w:commentRangeEnd w:id="36"/>
      <w:r w:rsidR="00154F3E" w:rsidRPr="00A356CA">
        <w:rPr>
          <w:rStyle w:val="CommentReference"/>
          <w:rFonts w:asciiTheme="majorBidi" w:hAnsiTheme="majorBidi" w:cstheme="majorBidi"/>
          <w:sz w:val="24"/>
          <w:szCs w:val="24"/>
        </w:rPr>
        <w:commentReference w:id="36"/>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Like Gilligan</w:t>
      </w:r>
      <w:r w:rsidR="00154F3E"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637FCC6E" w:rsidR="00B720F7" w:rsidRPr="00A356CA" w:rsidRDefault="000820D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should be noted that some of the female educators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8246A6" w:rsidRPr="00A356CA">
        <w:rPr>
          <w:rFonts w:asciiTheme="majorBidi" w:hAnsiTheme="majorBidi" w:cstheme="majorBidi"/>
          <w:sz w:val="24"/>
          <w:szCs w:val="24"/>
        </w:rPr>
        <w:t>”</w:t>
      </w:r>
      <w:r w:rsidRPr="00A356CA">
        <w:rPr>
          <w:rFonts w:asciiTheme="majorBidi" w:hAnsiTheme="majorBidi" w:cstheme="majorBidi"/>
          <w:sz w:val="24"/>
          <w:szCs w:val="24"/>
        </w:rPr>
        <w:t>,</w:t>
      </w:r>
      <w:r w:rsidRPr="00A356CA">
        <w:rPr>
          <w:rFonts w:asciiTheme="majorBidi" w:hAnsiTheme="majorBidi" w:cstheme="majorBidi"/>
          <w:sz w:val="24"/>
          <w:szCs w:val="24"/>
        </w:rPr>
        <w:t xml:space="preserve"> with maturity and increasing confidence.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7955AD28" w:rsidR="00F106CB" w:rsidRPr="00A356CA" w:rsidRDefault="00F106C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lastRenderedPageBreak/>
        <w:t>The research presented in this article examines the relationship between two different and seemingly separate identities, expressed in the professional public sphere and the domestic private sphere, among mothers working in early childhood education.</w:t>
      </w:r>
      <w:r w:rsidRPr="00A356CA">
        <w:rPr>
          <w:rFonts w:asciiTheme="majorBidi" w:hAnsiTheme="majorBidi" w:cstheme="majorBidi"/>
          <w:sz w:val="24"/>
          <w:szCs w:val="24"/>
        </w:rPr>
        <w:t xml:space="preserve"> 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for</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conflicts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Birns, Beverly 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Birns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w:t>
      </w:r>
      <w:r w:rsidR="00601176" w:rsidRPr="00A356CA">
        <w:rPr>
          <w:rFonts w:asciiTheme="majorBidi" w:eastAsia="Calibri" w:hAnsiTheme="majorBidi" w:cstheme="majorBidi"/>
          <w:sz w:val="24"/>
          <w:szCs w:val="24"/>
        </w:rPr>
        <w:t xml:space="preserve"> New York: Plenum, 1988</w:t>
      </w:r>
      <w:r w:rsidR="00601176"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281-286</w:t>
      </w:r>
      <w:r w:rsidRPr="00A356CA">
        <w:rPr>
          <w:rFonts w:asciiTheme="majorBidi" w:eastAsia="Calibri" w:hAnsiTheme="majorBidi" w:cstheme="majorBidi"/>
          <w:sz w:val="24"/>
          <w:szCs w:val="24"/>
        </w:rPr>
        <w:t>.</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72B31B22"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A356CA">
        <w:rPr>
          <w:rFonts w:asciiTheme="majorBidi" w:eastAsia="Calibri" w:hAnsiTheme="majorBidi" w:cstheme="majorBidi"/>
          <w:sz w:val="24"/>
          <w:szCs w:val="24"/>
          <w:highlight w:val="green"/>
        </w:rPr>
        <w:t xml:space="preserve">Dickson, M. Women's Studies International Forum  </w:t>
      </w:r>
      <w:commentRangeStart w:id="37"/>
      <w:r w:rsidRPr="00A356CA">
        <w:rPr>
          <w:highlight w:val="green"/>
        </w:rPr>
        <w:fldChar w:fldCharType="begin"/>
      </w:r>
      <w:r w:rsidRPr="00A356CA">
        <w:rPr>
          <w:rFonts w:asciiTheme="majorBidi" w:hAnsiTheme="majorBidi" w:cstheme="majorBidi"/>
          <w:sz w:val="24"/>
          <w:szCs w:val="24"/>
          <w:highlight w:val="green"/>
        </w:rPr>
        <w:instrText xml:space="preserve"> HYPERLINK "https://doi.org/10.1016/j.wsif" </w:instrText>
      </w:r>
      <w:r w:rsidRPr="00A356CA">
        <w:rPr>
          <w:highlight w:val="green"/>
        </w:rPr>
        <w:fldChar w:fldCharType="separate"/>
      </w:r>
      <w:r w:rsidRPr="00A356CA">
        <w:rPr>
          <w:rStyle w:val="Hyperlink"/>
          <w:rFonts w:asciiTheme="majorBidi" w:eastAsia="Calibri" w:hAnsiTheme="majorBidi" w:cstheme="majorBidi"/>
          <w:sz w:val="24"/>
          <w:szCs w:val="24"/>
          <w:highlight w:val="green"/>
        </w:rPr>
        <w:t>https://doi.org/10.1016/j.wsif</w:t>
      </w:r>
      <w:r w:rsidRPr="00A356CA">
        <w:rPr>
          <w:rStyle w:val="Hyperlink"/>
          <w:rFonts w:asciiTheme="majorBidi" w:eastAsia="Calibri" w:hAnsiTheme="majorBidi" w:cstheme="majorBidi"/>
          <w:sz w:val="24"/>
          <w:szCs w:val="24"/>
          <w:highlight w:val="green"/>
        </w:rPr>
        <w:fldChar w:fldCharType="end"/>
      </w:r>
      <w:commentRangeEnd w:id="37"/>
      <w:r w:rsidR="004D7E0E" w:rsidRPr="00A356CA">
        <w:rPr>
          <w:rStyle w:val="CommentReference"/>
          <w:rFonts w:asciiTheme="majorBidi" w:hAnsiTheme="majorBidi" w:cstheme="majorBidi"/>
          <w:sz w:val="24"/>
          <w:szCs w:val="24"/>
          <w:highlight w:val="green"/>
        </w:rPr>
        <w:commentReference w:id="37"/>
      </w:r>
      <w:r w:rsidRPr="00A356CA">
        <w:rPr>
          <w:rFonts w:asciiTheme="majorBidi" w:eastAsia="Calibri" w:hAnsiTheme="majorBidi" w:cstheme="majorBidi"/>
          <w:sz w:val="24"/>
          <w:szCs w:val="24"/>
          <w:highlight w:val="green"/>
        </w:rPr>
        <w:t>.  2018.08.008</w:t>
      </w:r>
    </w:p>
    <w:p w14:paraId="6A6F16AE" w14:textId="288F9F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Fishbein, </w:t>
      </w:r>
      <w:commentRangeStart w:id="38"/>
      <w:r w:rsidRPr="00A356CA">
        <w:rPr>
          <w:rFonts w:asciiTheme="majorBidi" w:hAnsiTheme="majorBidi" w:cstheme="majorBidi"/>
          <w:color w:val="222222"/>
          <w:sz w:val="24"/>
          <w:szCs w:val="24"/>
          <w:shd w:val="clear" w:color="auto" w:fill="FFFFFF"/>
        </w:rPr>
        <w:t>Y</w:t>
      </w:r>
      <w:commentRangeEnd w:id="38"/>
      <w:r w:rsidR="007331D1" w:rsidRPr="00A356CA">
        <w:rPr>
          <w:rStyle w:val="CommentReference"/>
        </w:rPr>
        <w:commentReference w:id="38"/>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 Waldman and Esther</w:t>
      </w:r>
      <w:r w:rsidR="007331D1" w:rsidRPr="00A356CA">
        <w:rPr>
          <w:rFonts w:asciiTheme="majorBidi" w:hAnsiTheme="majorBidi" w:cstheme="majorBidi"/>
          <w:color w:val="222222"/>
          <w:sz w:val="24"/>
          <w:szCs w:val="24"/>
          <w:shd w:val="clear" w:color="auto" w:fill="FFFFFF"/>
        </w:rPr>
        <w:t xml:space="preserve"> Herzog</w:t>
      </w:r>
      <w:r w:rsidR="007331D1" w:rsidRPr="00A356CA">
        <w:rPr>
          <w:rFonts w:asciiTheme="majorBidi" w:hAnsiTheme="majorBidi" w:cstheme="majorBidi"/>
          <w:color w:val="222222"/>
          <w:sz w:val="24"/>
          <w:szCs w:val="24"/>
          <w:shd w:val="clear" w:color="auto" w:fill="FFFFFF"/>
        </w:rPr>
        <w:t>.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Friedman, </w:t>
      </w:r>
      <w:r w:rsidRPr="00A356CA">
        <w:rPr>
          <w:rFonts w:asciiTheme="majorBidi" w:hAnsiTheme="majorBidi" w:cstheme="majorBidi"/>
          <w:color w:val="222222"/>
          <w:sz w:val="24"/>
          <w:szCs w:val="24"/>
          <w:shd w:val="clear" w:color="auto" w:fill="FFFFFF"/>
        </w:rPr>
        <w:t>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Tel Aviv: Hakibutz Hameuchad,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w:t>
      </w:r>
      <w:r w:rsidR="001060AC" w:rsidRPr="00A356CA">
        <w:rPr>
          <w:rFonts w:asciiTheme="majorBidi" w:eastAsia="Calibri" w:hAnsiTheme="majorBidi" w:cstheme="majorBidi"/>
          <w:sz w:val="24"/>
          <w:szCs w:val="24"/>
        </w:rPr>
        <w:t xml:space="preserve"> Cambridge, MA: Harvard University Press, 1992.</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18-41.</w:t>
      </w:r>
      <w:r w:rsidRPr="00A356CA">
        <w:rPr>
          <w:rFonts w:asciiTheme="majorBidi" w:eastAsia="Calibri" w:hAnsiTheme="majorBidi" w:cstheme="majorBidi"/>
          <w:sz w:val="24"/>
          <w:szCs w:val="24"/>
          <w:rtl/>
        </w:rPr>
        <w:t xml:space="preserve"> </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007D5C31"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w:t>
      </w:r>
      <w:r w:rsidR="007D5C31" w:rsidRPr="00A356CA">
        <w:rPr>
          <w:rFonts w:asciiTheme="majorBidi" w:eastAsia="Calibri" w:hAnsiTheme="majorBidi" w:cstheme="majorBidi"/>
          <w:sz w:val="24"/>
          <w:szCs w:val="24"/>
        </w:rPr>
        <w:t xml:space="preserve"> Albany, NY: State University of New York Press, 2004</w:t>
      </w:r>
      <w:r w:rsidR="007D5C31"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Halbertal, Tova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214F1193"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lastRenderedPageBreak/>
        <w:t xml:space="preserve">Herzog, </w:t>
      </w:r>
      <w:commentRangeStart w:id="39"/>
      <w:r w:rsidRPr="00A356CA">
        <w:rPr>
          <w:rFonts w:asciiTheme="majorBidi" w:hAnsiTheme="majorBidi" w:cstheme="majorBidi"/>
          <w:color w:val="222222"/>
          <w:sz w:val="24"/>
          <w:szCs w:val="24"/>
          <w:shd w:val="clear" w:color="auto" w:fill="FFFFFF"/>
        </w:rPr>
        <w:t>H</w:t>
      </w:r>
      <w:commentRangeEnd w:id="39"/>
      <w:r w:rsidR="00656EA4" w:rsidRPr="00A356CA">
        <w:rPr>
          <w:rStyle w:val="CommentReference"/>
        </w:rPr>
        <w:commentReference w:id="39"/>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Pr="00A356CA">
        <w:rPr>
          <w:rFonts w:asciiTheme="majorBidi" w:hAnsiTheme="majorBidi" w:cstheme="majorBidi"/>
          <w:color w:val="222222"/>
          <w:sz w:val="24"/>
          <w:szCs w:val="24"/>
          <w:shd w:val="clear" w:color="auto" w:fill="FFFFFF"/>
        </w:rPr>
        <w:t>.</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Zellermayer and P. Perry, Hakibbutz Hameuchad,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DFD061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Irigaray, L.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r w:rsidR="00AB5400" w:rsidRPr="00A356CA">
        <w:rPr>
          <w:rFonts w:asciiTheme="majorBidi" w:hAnsiTheme="majorBidi" w:cstheme="majorBidi"/>
          <w:color w:val="222222"/>
          <w:sz w:val="24"/>
          <w:szCs w:val="24"/>
          <w:shd w:val="clear" w:color="auto" w:fill="FFFFFF"/>
        </w:rPr>
        <w:t xml:space="preserve">Natanya, Israel: </w:t>
      </w:r>
      <w:r w:rsidRPr="00A356CA">
        <w:rPr>
          <w:rFonts w:asciiTheme="majorBidi" w:hAnsiTheme="majorBidi" w:cstheme="majorBidi"/>
          <w:color w:val="222222"/>
          <w:sz w:val="24"/>
          <w:szCs w:val="24"/>
          <w:shd w:val="clear" w:color="auto" w:fill="FFFFFF"/>
        </w:rPr>
        <w:t>Amichai,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Ladd-Taylor, Molly and Lauri Umansky,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w:t>
      </w:r>
      <w:r w:rsidRPr="00A356CA">
        <w:rPr>
          <w:rFonts w:asciiTheme="majorBidi" w:hAnsiTheme="majorBidi" w:cstheme="majorBidi"/>
          <w:color w:val="222222"/>
          <w:sz w:val="24"/>
          <w:szCs w:val="24"/>
          <w:shd w:val="clear" w:color="auto" w:fill="FFFFFF"/>
        </w:rPr>
        <w:t>: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t xml:space="preserve">Maskit, </w:t>
      </w:r>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Pr="00A356CA">
        <w:rPr>
          <w:rFonts w:asciiTheme="majorBidi" w:hAnsiTheme="majorBidi" w:cstheme="majorBidi"/>
          <w:color w:val="000000"/>
          <w:sz w:val="24"/>
          <w:szCs w:val="24"/>
          <w:shd w:val="clear" w:color="auto" w:fill="FFFFFF"/>
        </w:rPr>
        <w:t>.</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commentRangeStart w:id="40"/>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color w:val="000000"/>
          <w:sz w:val="24"/>
          <w:szCs w:val="24"/>
          <w:shd w:val="clear" w:color="auto" w:fill="FFFFFF"/>
        </w:rPr>
        <w:t xml:space="preserve">Irit Kupferberg </w:t>
      </w:r>
      <w:commentRangeEnd w:id="40"/>
      <w:r w:rsidR="00AD0BCF" w:rsidRPr="00A356CA">
        <w:rPr>
          <w:rStyle w:val="CommentReference"/>
        </w:rPr>
        <w:commentReference w:id="40"/>
      </w:r>
      <w:r w:rsidR="00AD0BCF" w:rsidRPr="00A356CA">
        <w:rPr>
          <w:rFonts w:asciiTheme="majorBidi" w:hAnsiTheme="majorBidi" w:cstheme="majorBidi"/>
          <w:color w:val="000000"/>
          <w:sz w:val="24"/>
          <w:szCs w:val="24"/>
          <w:shd w:val="clear" w:color="auto" w:fill="FFFFFF"/>
        </w:rPr>
        <w:t xml:space="preserve">and </w:t>
      </w:r>
      <w:r w:rsidR="00AD0BCF" w:rsidRPr="00A356CA">
        <w:rPr>
          <w:rFonts w:asciiTheme="majorBidi" w:hAnsiTheme="majorBidi" w:cstheme="majorBidi"/>
          <w:color w:val="000000"/>
          <w:sz w:val="24"/>
          <w:szCs w:val="24"/>
          <w:shd w:val="clear" w:color="auto" w:fill="FFFFFF"/>
        </w:rPr>
        <w:t>Elite Olshtain</w:t>
      </w:r>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Klil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McCutcheon, Jessica M</w:t>
      </w:r>
      <w:r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sychologie Canadienne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21481E3F"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 xml:space="preserve">egacy of Adrienne Rich's 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 xml:space="preserve">SUNY Press, </w:t>
      </w:r>
      <w:r w:rsidRPr="00A356CA">
        <w:rPr>
          <w:rFonts w:asciiTheme="majorBidi" w:hAnsiTheme="majorBidi" w:cstheme="majorBidi"/>
          <w:color w:val="222222"/>
          <w:sz w:val="24"/>
          <w:szCs w:val="24"/>
          <w:shd w:val="clear" w:color="auto" w:fill="FFFFFF"/>
        </w:rPr>
        <w:t>2004</w:t>
      </w:r>
      <w:r w:rsidRPr="00A356CA">
        <w:rPr>
          <w:rFonts w:asciiTheme="majorBidi" w:hAnsiTheme="majorBidi" w:cstheme="majorBidi"/>
          <w:color w:val="222222"/>
          <w:sz w:val="24"/>
          <w:szCs w:val="24"/>
          <w:shd w:val="clear" w:color="auto" w:fill="FFFFFF"/>
        </w:rPr>
        <w:t>.</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xml:space="preserve">. Toronto: Women’s Press, </w:t>
      </w:r>
      <w:r w:rsidRPr="00A356CA">
        <w:rPr>
          <w:rFonts w:asciiTheme="majorBidi" w:hAnsiTheme="majorBidi" w:cstheme="majorBidi"/>
          <w:color w:val="222222"/>
          <w:sz w:val="24"/>
          <w:szCs w:val="24"/>
          <w:shd w:val="clear" w:color="auto" w:fill="FFFFFF"/>
        </w:rPr>
        <w:t>2004</w:t>
      </w:r>
      <w:r w:rsidRPr="00A356CA">
        <w:rPr>
          <w:rFonts w:asciiTheme="majorBidi" w:hAnsiTheme="majorBidi" w:cstheme="majorBidi"/>
          <w:color w:val="222222"/>
          <w:sz w:val="24"/>
          <w:szCs w:val="24"/>
          <w:shd w:val="clear" w:color="auto" w:fill="FFFFFF"/>
        </w:rPr>
        <w:t>.</w:t>
      </w:r>
    </w:p>
    <w:p w14:paraId="0E9BFA6B" w14:textId="69AB93BB"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 xml:space="preserve">lgi-Hecker, Anat. </w:t>
      </w:r>
      <w:commentRangeStart w:id="41"/>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iew</w:t>
      </w:r>
      <w:commentRangeEnd w:id="41"/>
      <w:r w:rsidRPr="00A356CA">
        <w:rPr>
          <w:rStyle w:val="CommentReference"/>
          <w:rFonts w:asciiTheme="majorBidi" w:hAnsiTheme="majorBidi" w:cstheme="majorBidi"/>
          <w:sz w:val="24"/>
          <w:szCs w:val="24"/>
        </w:rPr>
        <w:commentReference w:id="41"/>
      </w:r>
      <w:r w:rsidRPr="00A356CA">
        <w:rPr>
          <w:rFonts w:asciiTheme="majorBidi" w:hAnsiTheme="majorBidi" w:cstheme="majorBidi"/>
          <w:i/>
          <w:iCs/>
          <w:color w:val="000000"/>
          <w:sz w:val="24"/>
          <w:szCs w:val="24"/>
          <w:shd w:val="clear" w:color="auto" w:fill="FFFFFF"/>
        </w:rPr>
        <w:t xml:space="preserve">.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2005.</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Vision and Action at Achva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222222"/>
          <w:sz w:val="24"/>
          <w:szCs w:val="24"/>
          <w:shd w:val="clear" w:color="auto" w:fill="FFFFFF"/>
        </w:rPr>
        <w:t xml:space="preserve">Perroni,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Reinharz, Shulamit and Lynn Davidman.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Shayovitz-Gurman,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Bar Ilan University, Ramat Gan,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Shiran,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r w:rsidRPr="00A356CA">
        <w:rPr>
          <w:rFonts w:asciiTheme="majorBidi" w:hAnsiTheme="majorBidi" w:cstheme="majorBidi"/>
          <w:i/>
          <w:iCs/>
          <w:sz w:val="24"/>
          <w:szCs w:val="24"/>
        </w:rPr>
        <w:t>Panim</w:t>
      </w:r>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000000"/>
          <w:sz w:val="24"/>
          <w:szCs w:val="24"/>
        </w:rPr>
        <w:t>Shkedi,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Tel-Aviv: Ramot,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edited by M. Zellermayer and F. Perry, Hakibbutz Hameuchad,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lastRenderedPageBreak/>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Women Really Quit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Tzvia Waldman</w:t>
      </w:r>
      <w:r w:rsidR="00807966" w:rsidRPr="00A356CA">
        <w:rPr>
          <w:rFonts w:asciiTheme="majorBidi" w:hAnsiTheme="majorBidi" w:cstheme="majorBidi"/>
          <w:color w:val="222222"/>
          <w:sz w:val="24"/>
          <w:szCs w:val="24"/>
          <w:shd w:val="clear" w:color="auto" w:fill="FFFFFF"/>
        </w:rPr>
        <w:t xml:space="preserve"> and </w:t>
      </w:r>
      <w:r w:rsidR="00807966" w:rsidRPr="00A356CA">
        <w:rPr>
          <w:rFonts w:asciiTheme="majorBidi" w:hAnsiTheme="majorBidi" w:cstheme="majorBidi"/>
          <w:color w:val="222222"/>
          <w:sz w:val="24"/>
          <w:szCs w:val="24"/>
          <w:shd w:val="clear" w:color="auto" w:fill="FFFFFF"/>
        </w:rPr>
        <w:t>Esther Herzog. Jerusalem:</w:t>
      </w:r>
      <w:r w:rsidR="00807966" w:rsidRPr="00A356CA">
        <w:rPr>
          <w:rFonts w:asciiTheme="majorBidi" w:hAnsiTheme="majorBidi" w:cstheme="majorBidi"/>
          <w:color w:val="222222"/>
          <w:sz w:val="24"/>
          <w:szCs w:val="24"/>
          <w:shd w:val="clear" w:color="auto" w:fill="FFFFFF"/>
        </w:rPr>
        <w:t xml:space="preserve">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C4D005E" w14:textId="77777777" w:rsidR="008F4F47" w:rsidRPr="00BB0BE2" w:rsidRDefault="008F4F47" w:rsidP="00BB0BE2">
      <w:pPr>
        <w:rPr>
          <w:rFonts w:ascii="Times New Roman" w:eastAsia="Times New Roman" w:hAnsi="Times New Roman" w:cs="Times New Roman"/>
          <w:sz w:val="24"/>
          <w:szCs w:val="24"/>
          <w:lang w:bidi="ar-SA"/>
        </w:rPr>
      </w:pPr>
      <w:r>
        <w:rPr>
          <w:rStyle w:val="CommentReference"/>
        </w:rPr>
        <w:annotationRef/>
      </w:r>
      <w:r w:rsidR="00BB0BE2">
        <w:t>Please add to your submission (in a separate file) a “</w:t>
      </w:r>
      <w:r w:rsidR="00BB0BE2" w:rsidRPr="00BB0BE2">
        <w:rPr>
          <w:rFonts w:ascii="Times New Roman" w:eastAsia="Times New Roman" w:hAnsi="Times New Roman" w:cs="Times New Roman"/>
          <w:sz w:val="24"/>
          <w:szCs w:val="24"/>
          <w:lang w:bidi="ar-SA"/>
        </w:rPr>
        <w:t>ONE Information page including your name, position, full contact infromation, title of</w:t>
      </w:r>
      <w:r w:rsidR="00BB0BE2">
        <w:rPr>
          <w:rFonts w:ascii="Times New Roman" w:eastAsia="Times New Roman" w:hAnsi="Times New Roman" w:cs="Times New Roman"/>
          <w:sz w:val="24"/>
          <w:szCs w:val="24"/>
          <w:lang w:bidi="ar-SA"/>
        </w:rPr>
        <w:t xml:space="preserve"> article, 50 word bio of author” as per the styleguide.</w:t>
      </w:r>
    </w:p>
  </w:comment>
  <w:comment w:id="1" w:author="Author" w:initials="A">
    <w:p w14:paraId="1401B90F" w14:textId="77777777" w:rsidR="00986429" w:rsidRDefault="00986429">
      <w:pPr>
        <w:pStyle w:val="CommentText"/>
      </w:pPr>
      <w:r>
        <w:rPr>
          <w:rStyle w:val="CommentReference"/>
        </w:rPr>
        <w:annotationRef/>
      </w:r>
      <w:r>
        <w:t>Alternatively: “resources”, “</w:t>
      </w:r>
      <w:r w:rsidR="00452AB5">
        <w:t>skills”; “maternal tools” is not a very common phrase.</w:t>
      </w:r>
    </w:p>
  </w:comment>
  <w:comment w:id="2" w:author="Author" w:initials="A">
    <w:p w14:paraId="4465E25C" w14:textId="77777777" w:rsidR="00452AB5" w:rsidRDefault="00452AB5" w:rsidP="00452AB5">
      <w:pPr>
        <w:pStyle w:val="CommentText"/>
      </w:pPr>
      <w:r>
        <w:rPr>
          <w:rStyle w:val="CommentReference"/>
        </w:rPr>
        <w:annotationRef/>
      </w:r>
      <w:r>
        <w:t>The usual phrase is “bring their work home,” but in this context, “profession” is fitting. Perhaps better: “professional selves.”</w:t>
      </w:r>
    </w:p>
  </w:comment>
  <w:comment w:id="3" w:author="Author" w:initials="A">
    <w:p w14:paraId="40217C00" w14:textId="133D655A" w:rsidR="00520878" w:rsidRDefault="00520878" w:rsidP="00207107">
      <w:pPr>
        <w:pStyle w:val="CommentText"/>
      </w:pPr>
      <w:r>
        <w:rPr>
          <w:rStyle w:val="CommentReference"/>
        </w:rPr>
        <w:annotationRef/>
      </w:r>
      <w:r>
        <w:rPr>
          <w:rStyle w:val="CommentReference"/>
        </w:rPr>
        <w:annotationRef/>
      </w:r>
      <w:r>
        <w:t>The term ‘space could also be used. Which does the author prefer?</w:t>
      </w:r>
    </w:p>
    <w:p w14:paraId="3565DC3A" w14:textId="1FBE6F32" w:rsidR="00520878" w:rsidRDefault="00520878" w:rsidP="00207107">
      <w:pPr>
        <w:pStyle w:val="CommentText"/>
      </w:pPr>
    </w:p>
    <w:p w14:paraId="46AC5414" w14:textId="77777777" w:rsidR="00520878" w:rsidRDefault="00520878" w:rsidP="00861875">
      <w:pPr>
        <w:pStyle w:val="CommentText"/>
        <w:rPr>
          <w:rtl/>
        </w:rPr>
      </w:pPr>
      <w:r>
        <w:rPr>
          <w:rFonts w:hint="cs"/>
          <w:rtl/>
        </w:rPr>
        <w:t>אחת השופטות של הדוקטורט העדיפה את המילה מרחב.</w:t>
      </w:r>
    </w:p>
    <w:p w14:paraId="5C225144" w14:textId="77777777" w:rsidR="00520878" w:rsidRDefault="00520878" w:rsidP="00861875">
      <w:pPr>
        <w:pStyle w:val="CommentText"/>
        <w:rPr>
          <w:rtl/>
        </w:rPr>
      </w:pPr>
      <w:r>
        <w:rPr>
          <w:rFonts w:hint="cs"/>
          <w:rtl/>
        </w:rPr>
        <w:t>אז השתדלתי לכתוב מרחב- היום כבר לא אכפת לי מרחב או ספרה.</w:t>
      </w:r>
    </w:p>
    <w:p w14:paraId="67BC87A3" w14:textId="2B947AEA" w:rsidR="00520878" w:rsidRDefault="00520878" w:rsidP="00861875">
      <w:pPr>
        <w:pStyle w:val="CommentText"/>
      </w:pPr>
      <w:r>
        <w:rPr>
          <w:rFonts w:hint="cs"/>
          <w:rtl/>
        </w:rPr>
        <w:t xml:space="preserve">מה נראה לך מתאים יותר?  </w:t>
      </w:r>
    </w:p>
    <w:p w14:paraId="5F20DD9A" w14:textId="77777777" w:rsidR="00520878" w:rsidRDefault="00520878" w:rsidP="00207107">
      <w:pPr>
        <w:pStyle w:val="CommentText"/>
      </w:pPr>
    </w:p>
    <w:p w14:paraId="0AE24207" w14:textId="4E1D014A" w:rsidR="00520878" w:rsidRPr="00861875" w:rsidRDefault="00520878" w:rsidP="00207107">
      <w:pPr>
        <w:pStyle w:val="CommentText"/>
        <w:rPr>
          <w:highlight w:val="yellow"/>
        </w:rPr>
      </w:pPr>
      <w:r w:rsidRPr="00861875">
        <w:rPr>
          <w:highlight w:val="yellow"/>
        </w:rPr>
        <w:t>For now I will leave spheres</w:t>
      </w:r>
    </w:p>
    <w:p w14:paraId="250BBB4B" w14:textId="1E16055D" w:rsidR="00520878" w:rsidRDefault="00520878" w:rsidP="00207107">
      <w:pPr>
        <w:pStyle w:val="CommentText"/>
      </w:pPr>
      <w:r w:rsidRPr="00861875">
        <w:rPr>
          <w:highlight w:val="yellow"/>
        </w:rPr>
        <w:t>It can easily be changed with a search/replace</w:t>
      </w:r>
    </w:p>
    <w:p w14:paraId="6F9E0F80" w14:textId="1DC5963E" w:rsidR="00520878" w:rsidRDefault="00520878">
      <w:pPr>
        <w:pStyle w:val="CommentText"/>
      </w:pPr>
    </w:p>
  </w:comment>
  <w:comment w:id="5" w:author="Author" w:initials="A">
    <w:p w14:paraId="78F13A74" w14:textId="77777777" w:rsidR="004827C6" w:rsidRDefault="004827C6" w:rsidP="00170985">
      <w:pPr>
        <w:pStyle w:val="CommentText"/>
      </w:pPr>
      <w:r>
        <w:rPr>
          <w:rStyle w:val="CommentReference"/>
        </w:rPr>
        <w:annotationRef/>
      </w:r>
      <w:r>
        <w:t>As the wife of a man who works in kindergartens, I'd like to suggest that you add something like this here, just to cover your bases:</w:t>
      </w:r>
    </w:p>
    <w:p w14:paraId="595C7AEF" w14:textId="77777777" w:rsidR="004827C6" w:rsidRDefault="004827C6" w:rsidP="00170985">
      <w:pPr>
        <w:pStyle w:val="CommentText"/>
      </w:pPr>
    </w:p>
    <w:p w14:paraId="4BE51A56" w14:textId="77777777" w:rsidR="004827C6" w:rsidRDefault="004827C6" w:rsidP="00170985">
      <w:pPr>
        <w:pStyle w:val="CommentText"/>
      </w:pPr>
      <w:r>
        <w:t>It may be noted that there is a small number of male early</w:t>
      </w:r>
      <w:r w:rsidR="004C7E3C">
        <w:t>-childhood</w:t>
      </w:r>
      <w:r>
        <w:t xml:space="preserve"> educators who are also fathers, and they face some, but perhaps not all, of the challenges discussed in this article. The current study focuses exclusively on female educators, who make up the vast majority of teachers in kindergartens and elementary schools. </w:t>
      </w:r>
    </w:p>
    <w:p w14:paraId="2F302438" w14:textId="77777777" w:rsidR="004827C6" w:rsidRDefault="004827C6">
      <w:pPr>
        <w:pStyle w:val="CommentText"/>
      </w:pPr>
    </w:p>
  </w:comment>
  <w:comment w:id="4" w:author="Author" w:initials="A">
    <w:p w14:paraId="36A1B027" w14:textId="3AA90AEB" w:rsidR="00520878" w:rsidRDefault="00520878" w:rsidP="00170985">
      <w:pPr>
        <w:pStyle w:val="CommentText"/>
      </w:pPr>
      <w:r>
        <w:rPr>
          <w:rStyle w:val="CommentReference"/>
        </w:rPr>
        <w:annotationRef/>
      </w:r>
      <w:r>
        <w:t>As the wife of a man who works in kindergartens, I'd like to suggest that you add something like this here, just to cover your bases:</w:t>
      </w:r>
    </w:p>
    <w:p w14:paraId="3C995510" w14:textId="616114E3" w:rsidR="00520878" w:rsidRDefault="00520878" w:rsidP="00170985">
      <w:pPr>
        <w:pStyle w:val="CommentText"/>
      </w:pPr>
    </w:p>
    <w:p w14:paraId="646B2CA4" w14:textId="4BC90976" w:rsidR="00520878" w:rsidRDefault="00520878" w:rsidP="00170985">
      <w:pPr>
        <w:pStyle w:val="CommentText"/>
      </w:pPr>
      <w:r>
        <w:t xml:space="preserve">It may be noted that there is a small number of male early educators who are also fathers, and they face some, but perhaps not all, of the challenges discussed in this article. The current study focuses exclusively on female educators, who make up the vast majority of teachers in kindergartens and elementary schools. </w:t>
      </w:r>
    </w:p>
    <w:p w14:paraId="42F7F035" w14:textId="3CC6EDE8" w:rsidR="00520878" w:rsidRDefault="00520878">
      <w:pPr>
        <w:pStyle w:val="CommentText"/>
      </w:pPr>
    </w:p>
  </w:comment>
  <w:comment w:id="7" w:author="Author" w:initials="A">
    <w:p w14:paraId="73F7AC6F" w14:textId="679F64CB" w:rsidR="00520878" w:rsidRDefault="00520878">
      <w:pPr>
        <w:pStyle w:val="CommentText"/>
      </w:pPr>
      <w:r>
        <w:rPr>
          <w:rStyle w:val="CommentReference"/>
        </w:rPr>
        <w:annotationRef/>
      </w:r>
      <w:r>
        <w:t>I added this phrase.</w:t>
      </w:r>
    </w:p>
  </w:comment>
  <w:comment w:id="9" w:author="Author" w:initials="A">
    <w:p w14:paraId="34023E09" w14:textId="77777777" w:rsidR="00520878" w:rsidRDefault="00520878">
      <w:pPr>
        <w:pStyle w:val="CommentText"/>
      </w:pPr>
      <w:r>
        <w:rPr>
          <w:rStyle w:val="CommentReference"/>
        </w:rPr>
        <w:annotationRef/>
      </w:r>
      <w:r>
        <w:t>This is the MLA style for multiple works by same author, same year</w:t>
      </w:r>
    </w:p>
    <w:p w14:paraId="01C61665" w14:textId="6A1CAC1B" w:rsidR="00520878" w:rsidRDefault="00520878">
      <w:pPr>
        <w:pStyle w:val="CommentText"/>
      </w:pPr>
      <w:r>
        <w:t xml:space="preserve">See </w:t>
      </w:r>
      <w:hyperlink r:id="rId1" w:history="1">
        <w:r>
          <w:rPr>
            <w:rStyle w:val="Hyperlink"/>
          </w:rPr>
          <w:t>https://proofreadmyessay.co.uk/writing-tips/citing-multiple-works-by-the-same-author-from-the-same-year-harvard-apa-and-mla/</w:t>
        </w:r>
      </w:hyperlink>
    </w:p>
  </w:comment>
  <w:comment w:id="11" w:author="Author" w:initials="A">
    <w:p w14:paraId="5B59DE94" w14:textId="77777777" w:rsidR="004827C6" w:rsidRDefault="004827C6">
      <w:pPr>
        <w:pStyle w:val="CommentText"/>
      </w:pPr>
      <w:r>
        <w:rPr>
          <w:rStyle w:val="CommentReference"/>
        </w:rPr>
        <w:annotationRef/>
      </w:r>
      <w:r>
        <w:t>I shortened this; is it okay?</w:t>
      </w:r>
    </w:p>
    <w:p w14:paraId="21BCC3C9" w14:textId="77777777" w:rsidR="004827C6" w:rsidRDefault="004827C6">
      <w:pPr>
        <w:pStyle w:val="CommentText"/>
      </w:pPr>
    </w:p>
    <w:p w14:paraId="61AFBEB3" w14:textId="77777777" w:rsidR="004827C6" w:rsidRDefault="004827C6" w:rsidP="00861875">
      <w:pPr>
        <w:pStyle w:val="CommentText"/>
        <w:rPr>
          <w:rtl/>
        </w:rPr>
      </w:pPr>
      <w:r>
        <w:rPr>
          <w:rFonts w:hint="cs"/>
          <w:rtl/>
        </w:rPr>
        <w:t>אשמח אם תצליח לקצר! אולם חשוב לי שהדקויות במסרים לא יפגעו. לעיתים עלולים לפספס את העיקרון בפרט בפרק הממצאים.</w:t>
      </w:r>
    </w:p>
    <w:p w14:paraId="2E33BA36" w14:textId="77777777" w:rsidR="004827C6" w:rsidRDefault="004827C6" w:rsidP="00861875">
      <w:pPr>
        <w:pStyle w:val="CommentText"/>
      </w:pPr>
      <w:r>
        <w:rPr>
          <w:rFonts w:hint="cs"/>
          <w:rtl/>
        </w:rPr>
        <w:t xml:space="preserve"> בסקירה אני מאמינה שזה פשוט יותר.</w:t>
      </w:r>
    </w:p>
    <w:p w14:paraId="117B73A6" w14:textId="77777777" w:rsidR="004827C6" w:rsidRDefault="004827C6" w:rsidP="00861875">
      <w:pPr>
        <w:pStyle w:val="CommentText"/>
      </w:pPr>
    </w:p>
    <w:p w14:paraId="48106C77" w14:textId="77777777" w:rsidR="004827C6" w:rsidRDefault="004827C6" w:rsidP="00861875">
      <w:pPr>
        <w:pStyle w:val="CommentText"/>
      </w:pPr>
      <w:r w:rsidRPr="00861875">
        <w:rPr>
          <w:highlight w:val="yellow"/>
        </w:rPr>
        <w:t xml:space="preserve">In a few places </w:t>
      </w:r>
      <w:r>
        <w:rPr>
          <w:highlight w:val="yellow"/>
        </w:rPr>
        <w:t>where it seemed it would not change the meaning</w:t>
      </w:r>
      <w:r w:rsidR="003336DB">
        <w:rPr>
          <w:highlight w:val="yellow"/>
        </w:rPr>
        <w:t>, I shortened the text</w:t>
      </w:r>
      <w:r w:rsidRPr="00861875">
        <w:rPr>
          <w:highlight w:val="yellow"/>
        </w:rPr>
        <w:t>. In other places, I have marked in green sentences I think can be deleted. I will leave this to the author’s discretion.</w:t>
      </w:r>
    </w:p>
  </w:comment>
  <w:comment w:id="10" w:author="Author" w:initials="A">
    <w:p w14:paraId="65D1A9B2" w14:textId="77777777" w:rsidR="00520878" w:rsidRDefault="00520878">
      <w:pPr>
        <w:pStyle w:val="CommentText"/>
      </w:pPr>
      <w:r>
        <w:rPr>
          <w:rStyle w:val="CommentReference"/>
        </w:rPr>
        <w:annotationRef/>
      </w:r>
      <w:r>
        <w:t>I shortened this; is it okay?</w:t>
      </w:r>
    </w:p>
    <w:p w14:paraId="292CE0C0" w14:textId="77777777" w:rsidR="00520878" w:rsidRDefault="00520878">
      <w:pPr>
        <w:pStyle w:val="CommentText"/>
      </w:pPr>
    </w:p>
    <w:p w14:paraId="39B7001D" w14:textId="77777777" w:rsidR="00520878" w:rsidRDefault="00520878" w:rsidP="00861875">
      <w:pPr>
        <w:pStyle w:val="CommentText"/>
        <w:rPr>
          <w:rtl/>
        </w:rPr>
      </w:pPr>
      <w:r>
        <w:rPr>
          <w:rFonts w:hint="cs"/>
          <w:rtl/>
        </w:rPr>
        <w:t>אשמח אם תצליח לקצר! אולם חשוב לי שהדקויות במסרים לא יפגעו. לעיתים עלולים לפספס את העיקרון בפרט בפרק הממצאים.</w:t>
      </w:r>
    </w:p>
    <w:p w14:paraId="42F962F8" w14:textId="77777777" w:rsidR="00520878" w:rsidRDefault="00520878" w:rsidP="00861875">
      <w:pPr>
        <w:pStyle w:val="CommentText"/>
      </w:pPr>
      <w:r>
        <w:rPr>
          <w:rFonts w:hint="cs"/>
          <w:rtl/>
        </w:rPr>
        <w:t xml:space="preserve"> בסקירה אני מאמינה שזה פשוט יותר.</w:t>
      </w:r>
    </w:p>
    <w:p w14:paraId="39E74C25" w14:textId="77777777" w:rsidR="00520878" w:rsidRDefault="00520878" w:rsidP="00861875">
      <w:pPr>
        <w:pStyle w:val="CommentText"/>
      </w:pPr>
    </w:p>
    <w:p w14:paraId="3E18B70A" w14:textId="0BB63800" w:rsidR="00520878" w:rsidRDefault="00520878" w:rsidP="00861875">
      <w:pPr>
        <w:pStyle w:val="CommentText"/>
      </w:pPr>
      <w:r w:rsidRPr="00861875">
        <w:rPr>
          <w:highlight w:val="yellow"/>
        </w:rPr>
        <w:t xml:space="preserve">In a few places </w:t>
      </w:r>
      <w:r>
        <w:rPr>
          <w:highlight w:val="yellow"/>
        </w:rPr>
        <w:t>where it seemed it would not change the meaning</w:t>
      </w:r>
      <w:r w:rsidRPr="00861875">
        <w:rPr>
          <w:highlight w:val="yellow"/>
        </w:rPr>
        <w:t>, I shortened it. In other places, I have marked in green sentences I think can be deleted. I will leave this to the author’s discretion.</w:t>
      </w:r>
    </w:p>
  </w:comment>
  <w:comment w:id="12" w:author="Author" w:initials="A">
    <w:p w14:paraId="429D315C" w14:textId="77777777" w:rsidR="003336DB" w:rsidRDefault="003336DB">
      <w:pPr>
        <w:pStyle w:val="CommentText"/>
      </w:pPr>
      <w:r>
        <w:rPr>
          <w:rStyle w:val="CommentReference"/>
        </w:rPr>
        <w:annotationRef/>
      </w:r>
      <w:r>
        <w:t>Better “respected”</w:t>
      </w:r>
    </w:p>
  </w:comment>
  <w:comment w:id="13" w:author="Author" w:initials="A">
    <w:p w14:paraId="700E3FCE" w14:textId="7C2729CC" w:rsidR="00520878" w:rsidRDefault="00520878">
      <w:pPr>
        <w:pStyle w:val="CommentText"/>
      </w:pPr>
      <w:r>
        <w:rPr>
          <w:rStyle w:val="CommentReference"/>
        </w:rPr>
        <w:annotationRef/>
      </w:r>
      <w:r>
        <w:t>I changed this a little because women’s education is not a specific aspect of children’s education.</w:t>
      </w:r>
    </w:p>
  </w:comment>
  <w:comment w:id="14" w:author="Author" w:initials="A">
    <w:p w14:paraId="3C78D3F3" w14:textId="3D6CEDA7" w:rsidR="00520878" w:rsidRDefault="00520878">
      <w:pPr>
        <w:pStyle w:val="CommentText"/>
      </w:pPr>
      <w:r>
        <w:rPr>
          <w:rStyle w:val="CommentReference"/>
        </w:rPr>
        <w:annotationRef/>
      </w:r>
      <w:r>
        <w:t>I added this for an international audience.</w:t>
      </w:r>
    </w:p>
  </w:comment>
  <w:comment w:id="15" w:author="Author" w:initials="A">
    <w:p w14:paraId="0038851D" w14:textId="1257CBC5" w:rsidR="00520878" w:rsidRDefault="00520878">
      <w:pPr>
        <w:pStyle w:val="CommentText"/>
      </w:pPr>
      <w:r>
        <w:rPr>
          <w:rStyle w:val="CommentReference"/>
        </w:rPr>
        <w:annotationRef/>
      </w:r>
      <w:r>
        <w:t>I added this (see my note above)</w:t>
      </w:r>
    </w:p>
  </w:comment>
  <w:comment w:id="16" w:author="Author" w:initials="A">
    <w:p w14:paraId="0C9B10AB" w14:textId="08B1CDD9" w:rsidR="00520878" w:rsidRDefault="00520878">
      <w:pPr>
        <w:pStyle w:val="CommentText"/>
      </w:pPr>
      <w:r>
        <w:rPr>
          <w:rStyle w:val="CommentReference"/>
        </w:rPr>
        <w:annotationRef/>
      </w:r>
      <w:r>
        <w:t>I combined two sentences. Is it okay?</w:t>
      </w:r>
    </w:p>
  </w:comment>
  <w:comment w:id="17" w:author="Author" w:initials="A">
    <w:p w14:paraId="77CAAF42" w14:textId="11676CF6" w:rsidR="00520878" w:rsidRDefault="00520878" w:rsidP="00E406EA">
      <w:pPr>
        <w:pStyle w:val="CommentText"/>
      </w:pPr>
      <w:r>
        <w:rPr>
          <w:rStyle w:val="CommentReference"/>
        </w:rPr>
        <w:annotationRef/>
      </w:r>
      <w:r>
        <w:t>They did not write Discourse in Education, only a chapter, so I think it is confusing to write the book title here.</w:t>
      </w:r>
    </w:p>
    <w:p w14:paraId="6CAB083A" w14:textId="051B3D9D" w:rsidR="00520878" w:rsidRDefault="00520878">
      <w:pPr>
        <w:pStyle w:val="CommentText"/>
      </w:pPr>
    </w:p>
  </w:comment>
  <w:comment w:id="18" w:author="Author" w:initials="A">
    <w:p w14:paraId="28E772D7" w14:textId="77777777" w:rsidR="00606E4B" w:rsidRDefault="00606E4B">
      <w:pPr>
        <w:pStyle w:val="CommentText"/>
      </w:pPr>
      <w:r>
        <w:rPr>
          <w:rStyle w:val="CommentReference"/>
        </w:rPr>
        <w:annotationRef/>
      </w:r>
      <w:r>
        <w:t>Do you mean the children? Parents? Adminisrators? Best to clarify</w:t>
      </w:r>
    </w:p>
  </w:comment>
  <w:comment w:id="19" w:author="Author" w:initials="A">
    <w:p w14:paraId="0923D949" w14:textId="77777777" w:rsidR="00464159" w:rsidRDefault="00464159">
      <w:pPr>
        <w:pStyle w:val="CommentText"/>
      </w:pPr>
      <w:r>
        <w:rPr>
          <w:rStyle w:val="CommentReference"/>
        </w:rPr>
        <w:annotationRef/>
      </w:r>
      <w:r>
        <w:t>Do you mean “heterosexual”?</w:t>
      </w:r>
    </w:p>
  </w:comment>
  <w:comment w:id="20" w:author="Author" w:initials="A">
    <w:p w14:paraId="5DD54CEC" w14:textId="5C457C8E" w:rsidR="00520878" w:rsidRDefault="00520878">
      <w:pPr>
        <w:pStyle w:val="CommentText"/>
      </w:pPr>
      <w:r>
        <w:rPr>
          <w:rStyle w:val="CommentReference"/>
        </w:rPr>
        <w:annotationRef/>
      </w:r>
      <w:r>
        <w:t>Is this accurate? To say they are in the fourth to sixth decades of life sounds awkward in English.</w:t>
      </w:r>
    </w:p>
  </w:comment>
  <w:comment w:id="21" w:author="Author" w:initials="A">
    <w:p w14:paraId="3C73A3D3" w14:textId="47D4EF85" w:rsidR="00520878" w:rsidRDefault="00520878">
      <w:pPr>
        <w:pStyle w:val="CommentText"/>
      </w:pPr>
      <w:r>
        <w:rPr>
          <w:rStyle w:val="CommentReference"/>
        </w:rPr>
        <w:annotationRef/>
      </w:r>
      <w:r>
        <w:t>Will you include a figure of the category tree?</w:t>
      </w:r>
    </w:p>
  </w:comment>
  <w:comment w:id="22" w:author="Author" w:initials="A">
    <w:p w14:paraId="00123931" w14:textId="0E4946EA" w:rsidR="00520878" w:rsidRDefault="00520878">
      <w:pPr>
        <w:pStyle w:val="CommentText"/>
      </w:pPr>
      <w:r>
        <w:rPr>
          <w:rStyle w:val="CommentReference"/>
        </w:rPr>
        <w:annotationRef/>
      </w:r>
      <w:r>
        <w:t>Add a footnote or parenthetical note that these are pseudonyms?</w:t>
      </w:r>
    </w:p>
  </w:comment>
  <w:comment w:id="23" w:author="Author" w:initials="A">
    <w:p w14:paraId="0EA322CB" w14:textId="26636928" w:rsidR="00520878" w:rsidRDefault="00520878">
      <w:pPr>
        <w:pStyle w:val="CommentText"/>
      </w:pPr>
      <w:r>
        <w:rPr>
          <w:rStyle w:val="CommentReference"/>
        </w:rPr>
        <w:annotationRef/>
      </w:r>
      <w:r>
        <w:t>This has been stated several times before.</w:t>
      </w:r>
    </w:p>
  </w:comment>
  <w:comment w:id="24" w:author="Author" w:initials="A">
    <w:p w14:paraId="2DA70641" w14:textId="4D2377FE" w:rsidR="00520878" w:rsidRDefault="00520878">
      <w:pPr>
        <w:pStyle w:val="CommentText"/>
      </w:pPr>
      <w:r>
        <w:rPr>
          <w:rStyle w:val="CommentReference"/>
        </w:rPr>
        <w:annotationRef/>
      </w:r>
      <w:r>
        <w:t>This doesn’t add much.</w:t>
      </w:r>
    </w:p>
  </w:comment>
  <w:comment w:id="25" w:author="Author" w:initials="A">
    <w:p w14:paraId="55831457" w14:textId="106B2FB6" w:rsidR="00520878" w:rsidRDefault="00520878">
      <w:pPr>
        <w:pStyle w:val="CommentText"/>
      </w:pPr>
      <w:r>
        <w:rPr>
          <w:rStyle w:val="CommentReference"/>
        </w:rPr>
        <w:annotationRef/>
      </w:r>
      <w:r>
        <w:t>The word ‘nudge’ or ‘nag’ could be used, if nudnik isn’t well enough known.</w:t>
      </w:r>
    </w:p>
  </w:comment>
  <w:comment w:id="26" w:author="Author" w:initials="A">
    <w:p w14:paraId="35683685" w14:textId="0CD6BBDB" w:rsidR="00520878" w:rsidRDefault="00520878">
      <w:pPr>
        <w:pStyle w:val="CommentText"/>
      </w:pPr>
      <w:r>
        <w:rPr>
          <w:rStyle w:val="CommentReference"/>
        </w:rPr>
        <w:annotationRef/>
      </w:r>
      <w:r>
        <w:t>To reduce the article, repetition of the content of the quotes can be deleted.</w:t>
      </w:r>
    </w:p>
  </w:comment>
  <w:comment w:id="27" w:author="Author" w:initials="A">
    <w:p w14:paraId="2FFB567A" w14:textId="21F76B5B" w:rsidR="00520878" w:rsidRDefault="00520878">
      <w:pPr>
        <w:pStyle w:val="CommentText"/>
      </w:pPr>
      <w:r>
        <w:rPr>
          <w:rStyle w:val="CommentReference"/>
        </w:rPr>
        <w:annotationRef/>
      </w:r>
      <w:r>
        <w:t>I changed this somewhat, taking a more general phrase from the sub-heading and letting the interviewee first mention the nap.</w:t>
      </w:r>
    </w:p>
  </w:comment>
  <w:comment w:id="28" w:author="Author" w:initials="A">
    <w:p w14:paraId="4CAAE7CB" w14:textId="3E76C193" w:rsidR="00520878" w:rsidRDefault="00520878">
      <w:pPr>
        <w:pStyle w:val="CommentText"/>
      </w:pPr>
      <w:r>
        <w:rPr>
          <w:rStyle w:val="CommentReference"/>
        </w:rPr>
        <w:annotationRef/>
      </w:r>
      <w:r>
        <w:t>I made this shorter, it was repetitive.</w:t>
      </w:r>
    </w:p>
  </w:comment>
  <w:comment w:id="29" w:author="Author" w:initials="A">
    <w:p w14:paraId="4E3AD84C" w14:textId="77777777" w:rsidR="00112B6E" w:rsidRDefault="00112B6E">
      <w:pPr>
        <w:pStyle w:val="CommentText"/>
      </w:pPr>
      <w:r>
        <w:rPr>
          <w:rStyle w:val="CommentReference"/>
        </w:rPr>
        <w:annotationRef/>
      </w:r>
      <w:r>
        <w:t>Again, perhaps “skills” would be better here, or placing “tools” in quotation marks to indicate the nontraditional usage of the term.</w:t>
      </w:r>
    </w:p>
  </w:comment>
  <w:comment w:id="30" w:author="Author" w:initials="A">
    <w:p w14:paraId="294B870C" w14:textId="77777777" w:rsidR="00520878" w:rsidRDefault="00520878">
      <w:pPr>
        <w:pStyle w:val="CommentText"/>
        <w:rPr>
          <w:rFonts w:asciiTheme="minorBidi" w:eastAsia="Calibri" w:hAnsiTheme="minorBidi"/>
          <w:sz w:val="24"/>
          <w:szCs w:val="24"/>
        </w:rPr>
      </w:pPr>
      <w:r>
        <w:rPr>
          <w:rStyle w:val="CommentReference"/>
        </w:rPr>
        <w:annotationRef/>
      </w:r>
      <w:r>
        <w:t xml:space="preserve">I am not sure what is meant by </w:t>
      </w:r>
      <w:r w:rsidRPr="006878BE">
        <w:rPr>
          <w:rFonts w:asciiTheme="minorBidi" w:eastAsia="Calibri" w:hAnsiTheme="minorBidi"/>
          <w:sz w:val="24"/>
          <w:szCs w:val="24"/>
          <w:rtl/>
        </w:rPr>
        <w:t>בצד המייעץ</w:t>
      </w:r>
    </w:p>
    <w:p w14:paraId="3518A27B" w14:textId="77777777" w:rsidR="00520878" w:rsidRDefault="00520878">
      <w:pPr>
        <w:pStyle w:val="CommentText"/>
        <w:rPr>
          <w:rFonts w:asciiTheme="minorBidi" w:eastAsia="Calibri" w:hAnsiTheme="minorBidi"/>
          <w:sz w:val="24"/>
          <w:szCs w:val="24"/>
        </w:rPr>
      </w:pPr>
      <w:r>
        <w:rPr>
          <w:rFonts w:asciiTheme="minorBidi" w:eastAsia="Calibri" w:hAnsiTheme="minorBidi"/>
          <w:sz w:val="24"/>
          <w:szCs w:val="24"/>
        </w:rPr>
        <w:t>The advisory side?</w:t>
      </w:r>
    </w:p>
    <w:p w14:paraId="28D952E6" w14:textId="2174E88D" w:rsidR="00520878" w:rsidRDefault="00520878">
      <w:pPr>
        <w:pStyle w:val="CommentText"/>
      </w:pPr>
      <w:r>
        <w:rPr>
          <w:rFonts w:asciiTheme="minorBidi" w:eastAsia="Calibri" w:hAnsiTheme="minorBidi"/>
          <w:sz w:val="24"/>
          <w:szCs w:val="24"/>
        </w:rPr>
        <w:t>In an advisory role? But she is a teacher, not a counselor…?</w:t>
      </w:r>
    </w:p>
  </w:comment>
  <w:comment w:id="31" w:author="Author" w:initials="A">
    <w:p w14:paraId="63D03B0C" w14:textId="5E4775E8" w:rsidR="00520878" w:rsidRDefault="00520878">
      <w:pPr>
        <w:pStyle w:val="CommentText"/>
      </w:pPr>
      <w:r>
        <w:rPr>
          <w:rStyle w:val="CommentReference"/>
        </w:rPr>
        <w:annotationRef/>
      </w:r>
      <w:r>
        <w:t>I am not sure I'm getting this quote right:</w:t>
      </w:r>
    </w:p>
    <w:p w14:paraId="541C960A" w14:textId="46762DA0" w:rsidR="00520878" w:rsidRDefault="00520878">
      <w:pPr>
        <w:pStyle w:val="CommentText"/>
      </w:pPr>
      <w:r w:rsidRPr="006878BE">
        <w:rPr>
          <w:rFonts w:asciiTheme="minorBidi" w:eastAsia="Calibri" w:hAnsiTheme="minorBidi"/>
          <w:sz w:val="24"/>
          <w:szCs w:val="24"/>
          <w:rtl/>
        </w:rPr>
        <w:t>"מעניינת לי את ה..</w:t>
      </w:r>
      <w:r>
        <w:rPr>
          <w:rFonts w:asciiTheme="minorBidi" w:eastAsia="Calibri" w:hAnsiTheme="minorBidi" w:hint="cs"/>
          <w:sz w:val="24"/>
          <w:szCs w:val="24"/>
          <w:rtl/>
        </w:rPr>
        <w:t xml:space="preserve"> </w:t>
      </w:r>
      <w:r w:rsidRPr="006878BE">
        <w:rPr>
          <w:rFonts w:asciiTheme="minorBidi" w:eastAsia="Calibri" w:hAnsiTheme="minorBidi"/>
          <w:sz w:val="24"/>
          <w:szCs w:val="24"/>
          <w:rtl/>
        </w:rPr>
        <w:t>האימא מהגן הזאת"</w:t>
      </w:r>
    </w:p>
  </w:comment>
  <w:comment w:id="32" w:author="Author" w:initials="A">
    <w:p w14:paraId="5DD0F85D" w14:textId="462DACB6" w:rsidR="00520878" w:rsidRDefault="00520878">
      <w:pPr>
        <w:pStyle w:val="CommentText"/>
      </w:pPr>
      <w:r>
        <w:rPr>
          <w:rStyle w:val="CommentReference"/>
        </w:rPr>
        <w:annotationRef/>
      </w:r>
      <w:r>
        <w:rPr>
          <w:rStyle w:val="CommentReference"/>
        </w:rPr>
        <w:t>I took out some of the repetition of the quote.</w:t>
      </w:r>
    </w:p>
  </w:comment>
  <w:comment w:id="33" w:author="Author" w:initials="A">
    <w:p w14:paraId="2B2632E5" w14:textId="77777777" w:rsidR="00520878" w:rsidRDefault="00520878">
      <w:pPr>
        <w:pStyle w:val="CommentText"/>
      </w:pPr>
      <w:r>
        <w:rPr>
          <w:rStyle w:val="CommentReference"/>
        </w:rPr>
        <w:annotationRef/>
      </w:r>
      <w:r>
        <w:t>Also this, I’m not sure I’m getting this:</w:t>
      </w:r>
    </w:p>
    <w:p w14:paraId="15C865F6" w14:textId="737B455E" w:rsidR="00520878" w:rsidRDefault="00520878">
      <w:pPr>
        <w:pStyle w:val="CommentText"/>
      </w:pPr>
      <w:r w:rsidRPr="006878BE">
        <w:rPr>
          <w:rFonts w:asciiTheme="minorBidi" w:eastAsia="Calibri" w:hAnsiTheme="minorBidi"/>
          <w:sz w:val="24"/>
          <w:szCs w:val="24"/>
          <w:rtl/>
        </w:rPr>
        <w:t>לעבור דרך הטלפון הסגור.</w:t>
      </w:r>
    </w:p>
  </w:comment>
  <w:comment w:id="34" w:author="Author" w:initials="A">
    <w:p w14:paraId="148DC8B9" w14:textId="13CB09A9" w:rsidR="00520878" w:rsidRDefault="00520878">
      <w:pPr>
        <w:pStyle w:val="CommentText"/>
      </w:pPr>
      <w:r>
        <w:rPr>
          <w:rStyle w:val="CommentReference"/>
        </w:rPr>
        <w:annotationRef/>
      </w:r>
      <w:r>
        <w:t>This would take some explanation for an international audience; I am not sure it adds enough to justify including it.</w:t>
      </w:r>
    </w:p>
  </w:comment>
  <w:comment w:id="35" w:author="Author" w:initials="A">
    <w:p w14:paraId="0A2135D7" w14:textId="2B6CE091" w:rsidR="00520878" w:rsidRDefault="00520878">
      <w:pPr>
        <w:pStyle w:val="CommentText"/>
      </w:pPr>
      <w:r>
        <w:rPr>
          <w:rStyle w:val="CommentReference"/>
        </w:rPr>
        <w:annotationRef/>
      </w:r>
      <w:r>
        <w:t xml:space="preserve">I combined two redundant sentences. </w:t>
      </w:r>
    </w:p>
  </w:comment>
  <w:comment w:id="36" w:author="Author" w:initials="A">
    <w:p w14:paraId="69C44FCC" w14:textId="020760EE" w:rsidR="00520878" w:rsidRDefault="00520878">
      <w:pPr>
        <w:pStyle w:val="CommentText"/>
      </w:pPr>
      <w:r>
        <w:rPr>
          <w:rStyle w:val="CommentReference"/>
        </w:rPr>
        <w:annotationRef/>
      </w:r>
      <w:r>
        <w:t>I don't quite understand this. Is this correct?</w:t>
      </w:r>
    </w:p>
  </w:comment>
  <w:comment w:id="37" w:author="Author" w:initials="A">
    <w:p w14:paraId="3692786B" w14:textId="2AD5268B" w:rsidR="00520878" w:rsidRDefault="00520878">
      <w:pPr>
        <w:pStyle w:val="CommentText"/>
      </w:pPr>
      <w:r>
        <w:rPr>
          <w:rStyle w:val="CommentReference"/>
        </w:rPr>
        <w:annotationRef/>
      </w:r>
      <w:r>
        <w:t>I cannot find this doi online. Please provide complete information for citation and correct doi .</w:t>
      </w:r>
    </w:p>
  </w:comment>
  <w:comment w:id="38" w:author="Author" w:initials="A">
    <w:p w14:paraId="26E3F6F0" w14:textId="77777777" w:rsidR="00520878" w:rsidRDefault="00520878">
      <w:pPr>
        <w:pStyle w:val="CommentText"/>
      </w:pPr>
      <w:r>
        <w:rPr>
          <w:rStyle w:val="CommentReference"/>
        </w:rPr>
        <w:annotationRef/>
      </w:r>
      <w:r>
        <w:t>I could not find the first names for this. I found the editors here</w:t>
      </w:r>
    </w:p>
    <w:p w14:paraId="1F2F3809" w14:textId="3B6C05A1" w:rsidR="00520878" w:rsidRDefault="00A356CA">
      <w:pPr>
        <w:pStyle w:val="CommentText"/>
      </w:pPr>
      <w:hyperlink r:id="rId2" w:history="1">
        <w:r w:rsidR="00520878">
          <w:rPr>
            <w:rStyle w:val="Hyperlink"/>
          </w:rPr>
          <w:t>http://portal.macam.ac.il/article/25274/</w:t>
        </w:r>
      </w:hyperlink>
    </w:p>
  </w:comment>
  <w:comment w:id="39" w:author="Author" w:initials="A">
    <w:p w14:paraId="0C0CC224" w14:textId="2799A333" w:rsidR="00520878" w:rsidRDefault="00520878">
      <w:pPr>
        <w:pStyle w:val="CommentText"/>
      </w:pPr>
      <w:r>
        <w:rPr>
          <w:rStyle w:val="CommentReference"/>
        </w:rPr>
        <w:annotationRef/>
      </w:r>
      <w:r>
        <w:t>I couldn’t find the author’s or editors’ first names.</w:t>
      </w:r>
    </w:p>
  </w:comment>
  <w:comment w:id="40" w:author="Author" w:initials="A">
    <w:p w14:paraId="4F5B004D" w14:textId="5E062F27" w:rsidR="00520878" w:rsidRDefault="00520878">
      <w:pPr>
        <w:pStyle w:val="CommentText"/>
      </w:pPr>
      <w:r>
        <w:rPr>
          <w:rStyle w:val="CommentReference"/>
        </w:rPr>
        <w:annotationRef/>
      </w:r>
      <w:hyperlink r:id="rId3" w:anchor="4.6.6.default" w:history="1">
        <w:r>
          <w:rPr>
            <w:rStyle w:val="Hyperlink"/>
          </w:rPr>
          <w:t>https://kotar.cet.ac.il/KotarApp/Viewer.aspx?nBookID=94442751#4.6.6.default</w:t>
        </w:r>
      </w:hyperlink>
    </w:p>
  </w:comment>
  <w:comment w:id="41" w:author="Author" w:initials="A">
    <w:p w14:paraId="11A8562F" w14:textId="77777777" w:rsidR="00520878" w:rsidRDefault="00520878">
      <w:pPr>
        <w:pStyle w:val="CommentText"/>
      </w:pPr>
      <w:r>
        <w:rPr>
          <w:rStyle w:val="CommentReference"/>
        </w:rPr>
        <w:annotationRef/>
      </w:r>
      <w:r>
        <w:t>This is how it is referenced in other works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D005E" w15:done="0"/>
  <w15:commentEx w15:paraId="1401B90F" w15:done="0"/>
  <w15:commentEx w15:paraId="4465E25C" w15:done="0"/>
  <w15:commentEx w15:paraId="6F9E0F80" w15:done="0"/>
  <w15:commentEx w15:paraId="2F302438" w15:done="0"/>
  <w15:commentEx w15:paraId="42F7F035" w15:done="0"/>
  <w15:commentEx w15:paraId="73F7AC6F" w15:done="0"/>
  <w15:commentEx w15:paraId="01C61665" w15:done="0"/>
  <w15:commentEx w15:paraId="48106C77" w15:done="0"/>
  <w15:commentEx w15:paraId="3E18B70A" w15:done="0"/>
  <w15:commentEx w15:paraId="429D315C" w15:done="0"/>
  <w15:commentEx w15:paraId="700E3FCE" w15:done="0"/>
  <w15:commentEx w15:paraId="3C78D3F3" w15:done="0"/>
  <w15:commentEx w15:paraId="0038851D" w15:done="0"/>
  <w15:commentEx w15:paraId="0C9B10AB" w15:done="0"/>
  <w15:commentEx w15:paraId="6CAB083A" w15:done="0"/>
  <w15:commentEx w15:paraId="28E772D7" w15:done="0"/>
  <w15:commentEx w15:paraId="0923D949" w15:done="0"/>
  <w15:commentEx w15:paraId="5DD54CEC" w15:done="0"/>
  <w15:commentEx w15:paraId="3C73A3D3" w15:done="0"/>
  <w15:commentEx w15:paraId="00123931" w15:done="0"/>
  <w15:commentEx w15:paraId="0EA322CB" w15:done="0"/>
  <w15:commentEx w15:paraId="2DA70641" w15:done="0"/>
  <w15:commentEx w15:paraId="55831457" w15:done="0"/>
  <w15:commentEx w15:paraId="35683685" w15:done="0"/>
  <w15:commentEx w15:paraId="2FFB567A" w15:done="0"/>
  <w15:commentEx w15:paraId="4CAAE7CB" w15:done="0"/>
  <w15:commentEx w15:paraId="4E3AD84C" w15:done="0"/>
  <w15:commentEx w15:paraId="28D952E6" w15:done="0"/>
  <w15:commentEx w15:paraId="541C960A" w15:done="0"/>
  <w15:commentEx w15:paraId="5DD0F85D" w15:done="0"/>
  <w15:commentEx w15:paraId="15C865F6" w15:done="0"/>
  <w15:commentEx w15:paraId="148DC8B9" w15:done="0"/>
  <w15:commentEx w15:paraId="0A2135D7" w15:done="0"/>
  <w15:commentEx w15:paraId="69C44FCC" w15:done="0"/>
  <w15:commentEx w15:paraId="3692786B" w15:done="0"/>
  <w15:commentEx w15:paraId="1F2F3809" w15:done="0"/>
  <w15:commentEx w15:paraId="0C0CC224" w15:done="0"/>
  <w15:commentEx w15:paraId="4F5B004D" w15:done="0"/>
  <w15:commentEx w15:paraId="11A85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E0F80" w16cid:durableId="20D5AEE4"/>
  <w16cid:commentId w16cid:paraId="42F7F035" w16cid:durableId="20D95D22"/>
  <w16cid:commentId w16cid:paraId="73F7AC6F" w16cid:durableId="20D961A2"/>
  <w16cid:commentId w16cid:paraId="01C61665" w16cid:durableId="20DAF187"/>
  <w16cid:commentId w16cid:paraId="3E18B70A" w16cid:durableId="20D5C71D"/>
  <w16cid:commentId w16cid:paraId="700E3FCE" w16cid:durableId="20D96A23"/>
  <w16cid:commentId w16cid:paraId="3C78D3F3" w16cid:durableId="20D6CEA5"/>
  <w16cid:commentId w16cid:paraId="0038851D" w16cid:durableId="20D96AD1"/>
  <w16cid:commentId w16cid:paraId="0C9B10AB" w16cid:durableId="20D5D9BF"/>
  <w16cid:commentId w16cid:paraId="6CAB083A" w16cid:durableId="20D5E3B5"/>
  <w16cid:commentId w16cid:paraId="5DD54CEC" w16cid:durableId="20D5E920"/>
  <w16cid:commentId w16cid:paraId="3C73A3D3" w16cid:durableId="20D96E97"/>
  <w16cid:commentId w16cid:paraId="00123931" w16cid:durableId="20D6F527"/>
  <w16cid:commentId w16cid:paraId="0EA322CB" w16cid:durableId="20D96EE5"/>
  <w16cid:commentId w16cid:paraId="2DA70641" w16cid:durableId="20D9708C"/>
  <w16cid:commentId w16cid:paraId="55831457" w16cid:durableId="20D71066"/>
  <w16cid:commentId w16cid:paraId="35683685" w16cid:durableId="20D9797F"/>
  <w16cid:commentId w16cid:paraId="2FFB567A" w16cid:durableId="20D97A90"/>
  <w16cid:commentId w16cid:paraId="4CAAE7CB" w16cid:durableId="20D72CCB"/>
  <w16cid:commentId w16cid:paraId="28D952E6" w16cid:durableId="20D743A0"/>
  <w16cid:commentId w16cid:paraId="541C960A" w16cid:durableId="20D95224"/>
  <w16cid:commentId w16cid:paraId="5DD0F85D" w16cid:durableId="20D95225"/>
  <w16cid:commentId w16cid:paraId="15C865F6" w16cid:durableId="20D980D3"/>
  <w16cid:commentId w16cid:paraId="148DC8B9" w16cid:durableId="20D9856E"/>
  <w16cid:commentId w16cid:paraId="0A2135D7" w16cid:durableId="20D95226"/>
  <w16cid:commentId w16cid:paraId="69C44FCC" w16cid:durableId="20D95228"/>
  <w16cid:commentId w16cid:paraId="3692786B" w16cid:durableId="20D994D9"/>
  <w16cid:commentId w16cid:paraId="1F2F3809" w16cid:durableId="20DAF6A9"/>
  <w16cid:commentId w16cid:paraId="0C0CC224" w16cid:durableId="20DAF98A"/>
  <w16cid:commentId w16cid:paraId="4F5B004D" w16cid:durableId="20DAFEB3"/>
  <w16cid:commentId w16cid:paraId="11A8562F" w16cid:durableId="20D991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A2809A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36D5"/>
    <w:rsid w:val="0001696A"/>
    <w:rsid w:val="0001781F"/>
    <w:rsid w:val="00022D42"/>
    <w:rsid w:val="00027D3C"/>
    <w:rsid w:val="000316BA"/>
    <w:rsid w:val="000370A2"/>
    <w:rsid w:val="00037B86"/>
    <w:rsid w:val="00043B5C"/>
    <w:rsid w:val="00044954"/>
    <w:rsid w:val="00047512"/>
    <w:rsid w:val="000574AD"/>
    <w:rsid w:val="000624B9"/>
    <w:rsid w:val="0007466D"/>
    <w:rsid w:val="000820D5"/>
    <w:rsid w:val="000871D2"/>
    <w:rsid w:val="00091495"/>
    <w:rsid w:val="000917C3"/>
    <w:rsid w:val="00096AC1"/>
    <w:rsid w:val="000A1ACE"/>
    <w:rsid w:val="000A42B1"/>
    <w:rsid w:val="000B188C"/>
    <w:rsid w:val="000B48D7"/>
    <w:rsid w:val="000B73F8"/>
    <w:rsid w:val="000C161D"/>
    <w:rsid w:val="000D0145"/>
    <w:rsid w:val="000D2FFC"/>
    <w:rsid w:val="000D35E8"/>
    <w:rsid w:val="000E1659"/>
    <w:rsid w:val="000F1290"/>
    <w:rsid w:val="000F7CB7"/>
    <w:rsid w:val="001060AC"/>
    <w:rsid w:val="00112B6E"/>
    <w:rsid w:val="00112EF7"/>
    <w:rsid w:val="00117DD9"/>
    <w:rsid w:val="00121C99"/>
    <w:rsid w:val="001338DE"/>
    <w:rsid w:val="0013545D"/>
    <w:rsid w:val="00135AF5"/>
    <w:rsid w:val="0014150A"/>
    <w:rsid w:val="00142A4D"/>
    <w:rsid w:val="00154588"/>
    <w:rsid w:val="00154F3E"/>
    <w:rsid w:val="0015540B"/>
    <w:rsid w:val="00155EBF"/>
    <w:rsid w:val="001607A8"/>
    <w:rsid w:val="001618FE"/>
    <w:rsid w:val="00170985"/>
    <w:rsid w:val="00174A6C"/>
    <w:rsid w:val="00176143"/>
    <w:rsid w:val="00183C36"/>
    <w:rsid w:val="00183F0D"/>
    <w:rsid w:val="0019250D"/>
    <w:rsid w:val="001A2590"/>
    <w:rsid w:val="001B47C2"/>
    <w:rsid w:val="001C02D8"/>
    <w:rsid w:val="001C2123"/>
    <w:rsid w:val="001C38F4"/>
    <w:rsid w:val="001C45A0"/>
    <w:rsid w:val="001C5E77"/>
    <w:rsid w:val="001D4CA6"/>
    <w:rsid w:val="001D5B8B"/>
    <w:rsid w:val="001D7824"/>
    <w:rsid w:val="001E0249"/>
    <w:rsid w:val="001E6F22"/>
    <w:rsid w:val="001F54CC"/>
    <w:rsid w:val="001F580C"/>
    <w:rsid w:val="001F61A4"/>
    <w:rsid w:val="001F62E2"/>
    <w:rsid w:val="00201E39"/>
    <w:rsid w:val="00206947"/>
    <w:rsid w:val="00207107"/>
    <w:rsid w:val="002072B1"/>
    <w:rsid w:val="00207388"/>
    <w:rsid w:val="002220EF"/>
    <w:rsid w:val="002263AF"/>
    <w:rsid w:val="00232E32"/>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127C"/>
    <w:rsid w:val="002F2637"/>
    <w:rsid w:val="003010D8"/>
    <w:rsid w:val="00304145"/>
    <w:rsid w:val="003050E9"/>
    <w:rsid w:val="0030678C"/>
    <w:rsid w:val="0031019A"/>
    <w:rsid w:val="00310297"/>
    <w:rsid w:val="003205F7"/>
    <w:rsid w:val="00321763"/>
    <w:rsid w:val="00323AA8"/>
    <w:rsid w:val="00324528"/>
    <w:rsid w:val="00327B54"/>
    <w:rsid w:val="00327C39"/>
    <w:rsid w:val="003336DB"/>
    <w:rsid w:val="0036037A"/>
    <w:rsid w:val="00362E08"/>
    <w:rsid w:val="00365331"/>
    <w:rsid w:val="0038184F"/>
    <w:rsid w:val="00384907"/>
    <w:rsid w:val="00392562"/>
    <w:rsid w:val="003A3DDE"/>
    <w:rsid w:val="003A3EAB"/>
    <w:rsid w:val="003B231E"/>
    <w:rsid w:val="003B5FC2"/>
    <w:rsid w:val="003B6281"/>
    <w:rsid w:val="003C061C"/>
    <w:rsid w:val="003C1298"/>
    <w:rsid w:val="003C466F"/>
    <w:rsid w:val="003C650B"/>
    <w:rsid w:val="003D2BB1"/>
    <w:rsid w:val="003D4064"/>
    <w:rsid w:val="003D5792"/>
    <w:rsid w:val="003D7C88"/>
    <w:rsid w:val="003E6DAE"/>
    <w:rsid w:val="00402BB5"/>
    <w:rsid w:val="004053B6"/>
    <w:rsid w:val="004111D9"/>
    <w:rsid w:val="004151C3"/>
    <w:rsid w:val="00433EF9"/>
    <w:rsid w:val="0044548B"/>
    <w:rsid w:val="0044677F"/>
    <w:rsid w:val="00452AB5"/>
    <w:rsid w:val="004570D4"/>
    <w:rsid w:val="00463403"/>
    <w:rsid w:val="00464159"/>
    <w:rsid w:val="00465599"/>
    <w:rsid w:val="00475B9D"/>
    <w:rsid w:val="00476523"/>
    <w:rsid w:val="00476704"/>
    <w:rsid w:val="00477C52"/>
    <w:rsid w:val="004827C6"/>
    <w:rsid w:val="00482D98"/>
    <w:rsid w:val="0049019B"/>
    <w:rsid w:val="004A21A7"/>
    <w:rsid w:val="004B182F"/>
    <w:rsid w:val="004B3FC3"/>
    <w:rsid w:val="004B4FC0"/>
    <w:rsid w:val="004C290D"/>
    <w:rsid w:val="004C7E3C"/>
    <w:rsid w:val="004D7E0E"/>
    <w:rsid w:val="004E47D7"/>
    <w:rsid w:val="004E4CD8"/>
    <w:rsid w:val="004E72D4"/>
    <w:rsid w:val="004F1177"/>
    <w:rsid w:val="004F20DF"/>
    <w:rsid w:val="005051AA"/>
    <w:rsid w:val="005069AD"/>
    <w:rsid w:val="00516FD0"/>
    <w:rsid w:val="00520878"/>
    <w:rsid w:val="00523E51"/>
    <w:rsid w:val="00530F23"/>
    <w:rsid w:val="00533C77"/>
    <w:rsid w:val="00542CAE"/>
    <w:rsid w:val="0054594E"/>
    <w:rsid w:val="00545C22"/>
    <w:rsid w:val="005463A2"/>
    <w:rsid w:val="0055264C"/>
    <w:rsid w:val="0055537B"/>
    <w:rsid w:val="0057208D"/>
    <w:rsid w:val="00575E48"/>
    <w:rsid w:val="00581F58"/>
    <w:rsid w:val="00582EAE"/>
    <w:rsid w:val="0058378D"/>
    <w:rsid w:val="005838BB"/>
    <w:rsid w:val="005858CB"/>
    <w:rsid w:val="0058672D"/>
    <w:rsid w:val="005A2A75"/>
    <w:rsid w:val="005A61D3"/>
    <w:rsid w:val="005B6E44"/>
    <w:rsid w:val="005B7975"/>
    <w:rsid w:val="005C2228"/>
    <w:rsid w:val="005C3C3F"/>
    <w:rsid w:val="005C7E04"/>
    <w:rsid w:val="005D0536"/>
    <w:rsid w:val="005D0D52"/>
    <w:rsid w:val="005E7747"/>
    <w:rsid w:val="005F1A23"/>
    <w:rsid w:val="005F1D95"/>
    <w:rsid w:val="005F1EF2"/>
    <w:rsid w:val="00601176"/>
    <w:rsid w:val="00606303"/>
    <w:rsid w:val="00606E4B"/>
    <w:rsid w:val="006261A7"/>
    <w:rsid w:val="00633440"/>
    <w:rsid w:val="006343C2"/>
    <w:rsid w:val="00634574"/>
    <w:rsid w:val="00642D2D"/>
    <w:rsid w:val="00645629"/>
    <w:rsid w:val="00647130"/>
    <w:rsid w:val="00656EA4"/>
    <w:rsid w:val="006618ED"/>
    <w:rsid w:val="00666049"/>
    <w:rsid w:val="00675F6A"/>
    <w:rsid w:val="006A62FD"/>
    <w:rsid w:val="006C249F"/>
    <w:rsid w:val="006C25D8"/>
    <w:rsid w:val="006C733C"/>
    <w:rsid w:val="006D363E"/>
    <w:rsid w:val="006D5A9E"/>
    <w:rsid w:val="006D6B78"/>
    <w:rsid w:val="006E18E5"/>
    <w:rsid w:val="006E603E"/>
    <w:rsid w:val="006E72A9"/>
    <w:rsid w:val="006F624F"/>
    <w:rsid w:val="006F661E"/>
    <w:rsid w:val="00700BBA"/>
    <w:rsid w:val="00704F90"/>
    <w:rsid w:val="007071F0"/>
    <w:rsid w:val="00710145"/>
    <w:rsid w:val="007105B9"/>
    <w:rsid w:val="0071377C"/>
    <w:rsid w:val="00713D52"/>
    <w:rsid w:val="00720978"/>
    <w:rsid w:val="00721862"/>
    <w:rsid w:val="00726A9C"/>
    <w:rsid w:val="007331D1"/>
    <w:rsid w:val="0073793D"/>
    <w:rsid w:val="00750FB1"/>
    <w:rsid w:val="00752945"/>
    <w:rsid w:val="00754E71"/>
    <w:rsid w:val="007573D1"/>
    <w:rsid w:val="00770038"/>
    <w:rsid w:val="007717CA"/>
    <w:rsid w:val="00774242"/>
    <w:rsid w:val="00781A9B"/>
    <w:rsid w:val="0078365B"/>
    <w:rsid w:val="00783C12"/>
    <w:rsid w:val="007849B9"/>
    <w:rsid w:val="00787BE0"/>
    <w:rsid w:val="0079218D"/>
    <w:rsid w:val="007A4EF9"/>
    <w:rsid w:val="007A5DE4"/>
    <w:rsid w:val="007B0C29"/>
    <w:rsid w:val="007B1C32"/>
    <w:rsid w:val="007B3A6C"/>
    <w:rsid w:val="007B40D1"/>
    <w:rsid w:val="007B6462"/>
    <w:rsid w:val="007C2F3C"/>
    <w:rsid w:val="007C6D9B"/>
    <w:rsid w:val="007D5C31"/>
    <w:rsid w:val="007E74D8"/>
    <w:rsid w:val="007F56C4"/>
    <w:rsid w:val="007F6A4C"/>
    <w:rsid w:val="00807966"/>
    <w:rsid w:val="008133ED"/>
    <w:rsid w:val="008246A6"/>
    <w:rsid w:val="00831DEC"/>
    <w:rsid w:val="008327A6"/>
    <w:rsid w:val="00835FF0"/>
    <w:rsid w:val="00843466"/>
    <w:rsid w:val="00850F18"/>
    <w:rsid w:val="0085505E"/>
    <w:rsid w:val="00857DC2"/>
    <w:rsid w:val="0086080B"/>
    <w:rsid w:val="00861875"/>
    <w:rsid w:val="008635BB"/>
    <w:rsid w:val="00863E0E"/>
    <w:rsid w:val="0087584E"/>
    <w:rsid w:val="00875905"/>
    <w:rsid w:val="00883E17"/>
    <w:rsid w:val="0088647E"/>
    <w:rsid w:val="00896DC1"/>
    <w:rsid w:val="008A3BC7"/>
    <w:rsid w:val="008A7DF3"/>
    <w:rsid w:val="008B1E34"/>
    <w:rsid w:val="008C36CD"/>
    <w:rsid w:val="008C4ACC"/>
    <w:rsid w:val="008C6B6A"/>
    <w:rsid w:val="008D361A"/>
    <w:rsid w:val="008D56F2"/>
    <w:rsid w:val="008E60B0"/>
    <w:rsid w:val="008E7D43"/>
    <w:rsid w:val="008F1F1C"/>
    <w:rsid w:val="008F1F90"/>
    <w:rsid w:val="008F3458"/>
    <w:rsid w:val="008F4F47"/>
    <w:rsid w:val="008F7034"/>
    <w:rsid w:val="00904DA4"/>
    <w:rsid w:val="009070E2"/>
    <w:rsid w:val="0092152B"/>
    <w:rsid w:val="00935C8A"/>
    <w:rsid w:val="00946229"/>
    <w:rsid w:val="00953CEE"/>
    <w:rsid w:val="00954EB8"/>
    <w:rsid w:val="009554DF"/>
    <w:rsid w:val="00957FF3"/>
    <w:rsid w:val="009634B0"/>
    <w:rsid w:val="00970F40"/>
    <w:rsid w:val="0097254D"/>
    <w:rsid w:val="00975A40"/>
    <w:rsid w:val="009765F4"/>
    <w:rsid w:val="00977A3A"/>
    <w:rsid w:val="00985BAE"/>
    <w:rsid w:val="00986429"/>
    <w:rsid w:val="00986BAB"/>
    <w:rsid w:val="00995477"/>
    <w:rsid w:val="00996179"/>
    <w:rsid w:val="009A7159"/>
    <w:rsid w:val="009B3E5E"/>
    <w:rsid w:val="009B5A8E"/>
    <w:rsid w:val="009C1520"/>
    <w:rsid w:val="009C2160"/>
    <w:rsid w:val="009C3123"/>
    <w:rsid w:val="009D2506"/>
    <w:rsid w:val="009E1ED7"/>
    <w:rsid w:val="009E5199"/>
    <w:rsid w:val="00A00D52"/>
    <w:rsid w:val="00A017AC"/>
    <w:rsid w:val="00A0185D"/>
    <w:rsid w:val="00A0245C"/>
    <w:rsid w:val="00A03705"/>
    <w:rsid w:val="00A1176E"/>
    <w:rsid w:val="00A12A1D"/>
    <w:rsid w:val="00A22BB4"/>
    <w:rsid w:val="00A2712B"/>
    <w:rsid w:val="00A2767D"/>
    <w:rsid w:val="00A33BD1"/>
    <w:rsid w:val="00A356CA"/>
    <w:rsid w:val="00A4058D"/>
    <w:rsid w:val="00A433E4"/>
    <w:rsid w:val="00A57ED0"/>
    <w:rsid w:val="00A64223"/>
    <w:rsid w:val="00A80B74"/>
    <w:rsid w:val="00A84DA5"/>
    <w:rsid w:val="00A87105"/>
    <w:rsid w:val="00A9131E"/>
    <w:rsid w:val="00A9318E"/>
    <w:rsid w:val="00A97D66"/>
    <w:rsid w:val="00AA696F"/>
    <w:rsid w:val="00AA6ED1"/>
    <w:rsid w:val="00AB00F3"/>
    <w:rsid w:val="00AB2622"/>
    <w:rsid w:val="00AB2759"/>
    <w:rsid w:val="00AB5323"/>
    <w:rsid w:val="00AB5400"/>
    <w:rsid w:val="00AC56BD"/>
    <w:rsid w:val="00AD0BCF"/>
    <w:rsid w:val="00AD4A95"/>
    <w:rsid w:val="00AE4E73"/>
    <w:rsid w:val="00AF02DD"/>
    <w:rsid w:val="00AF1932"/>
    <w:rsid w:val="00AF4DD1"/>
    <w:rsid w:val="00B0556A"/>
    <w:rsid w:val="00B259F2"/>
    <w:rsid w:val="00B32903"/>
    <w:rsid w:val="00B40CC5"/>
    <w:rsid w:val="00B429C6"/>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6B2C"/>
    <w:rsid w:val="00C05F04"/>
    <w:rsid w:val="00C13558"/>
    <w:rsid w:val="00C16E3B"/>
    <w:rsid w:val="00C33B33"/>
    <w:rsid w:val="00C33EAE"/>
    <w:rsid w:val="00C451A3"/>
    <w:rsid w:val="00C4735A"/>
    <w:rsid w:val="00C53EDB"/>
    <w:rsid w:val="00C610AD"/>
    <w:rsid w:val="00C61562"/>
    <w:rsid w:val="00C67D35"/>
    <w:rsid w:val="00C81D25"/>
    <w:rsid w:val="00C844FB"/>
    <w:rsid w:val="00C87C6C"/>
    <w:rsid w:val="00C91FBB"/>
    <w:rsid w:val="00C9687F"/>
    <w:rsid w:val="00CA3C76"/>
    <w:rsid w:val="00CA7FA4"/>
    <w:rsid w:val="00CB553E"/>
    <w:rsid w:val="00CC5E5A"/>
    <w:rsid w:val="00CC7526"/>
    <w:rsid w:val="00CD2D39"/>
    <w:rsid w:val="00CE083E"/>
    <w:rsid w:val="00CE4B1B"/>
    <w:rsid w:val="00CE4DDC"/>
    <w:rsid w:val="00CF0D17"/>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52616"/>
    <w:rsid w:val="00D624C6"/>
    <w:rsid w:val="00D6483E"/>
    <w:rsid w:val="00D66DC0"/>
    <w:rsid w:val="00D71BC7"/>
    <w:rsid w:val="00D71D21"/>
    <w:rsid w:val="00D72A87"/>
    <w:rsid w:val="00D77CD2"/>
    <w:rsid w:val="00D77FCB"/>
    <w:rsid w:val="00D839B6"/>
    <w:rsid w:val="00D849E4"/>
    <w:rsid w:val="00D91F04"/>
    <w:rsid w:val="00DA3CD5"/>
    <w:rsid w:val="00DB299D"/>
    <w:rsid w:val="00DB7954"/>
    <w:rsid w:val="00DC3149"/>
    <w:rsid w:val="00DC6876"/>
    <w:rsid w:val="00DC6B3D"/>
    <w:rsid w:val="00DD222B"/>
    <w:rsid w:val="00DD5210"/>
    <w:rsid w:val="00DD5CF8"/>
    <w:rsid w:val="00DD609A"/>
    <w:rsid w:val="00DE3B56"/>
    <w:rsid w:val="00DF1B92"/>
    <w:rsid w:val="00DF7FFD"/>
    <w:rsid w:val="00E046D0"/>
    <w:rsid w:val="00E20274"/>
    <w:rsid w:val="00E20AB0"/>
    <w:rsid w:val="00E304A7"/>
    <w:rsid w:val="00E307E1"/>
    <w:rsid w:val="00E3110C"/>
    <w:rsid w:val="00E33284"/>
    <w:rsid w:val="00E4050D"/>
    <w:rsid w:val="00E406EA"/>
    <w:rsid w:val="00E51BB4"/>
    <w:rsid w:val="00E54319"/>
    <w:rsid w:val="00E5731F"/>
    <w:rsid w:val="00E65DDB"/>
    <w:rsid w:val="00E70B05"/>
    <w:rsid w:val="00E8511C"/>
    <w:rsid w:val="00E96670"/>
    <w:rsid w:val="00EA6903"/>
    <w:rsid w:val="00EB031D"/>
    <w:rsid w:val="00EB554B"/>
    <w:rsid w:val="00EC4122"/>
    <w:rsid w:val="00ED20E1"/>
    <w:rsid w:val="00EE2C49"/>
    <w:rsid w:val="00EF0B2C"/>
    <w:rsid w:val="00EF18CE"/>
    <w:rsid w:val="00F106CB"/>
    <w:rsid w:val="00F25A72"/>
    <w:rsid w:val="00F25BB0"/>
    <w:rsid w:val="00F26278"/>
    <w:rsid w:val="00F30545"/>
    <w:rsid w:val="00F3204B"/>
    <w:rsid w:val="00F32D78"/>
    <w:rsid w:val="00F55E21"/>
    <w:rsid w:val="00F563AE"/>
    <w:rsid w:val="00F64AB1"/>
    <w:rsid w:val="00F71D4E"/>
    <w:rsid w:val="00F76D8C"/>
    <w:rsid w:val="00F936F1"/>
    <w:rsid w:val="00F96329"/>
    <w:rsid w:val="00F96352"/>
    <w:rsid w:val="00FA13A4"/>
    <w:rsid w:val="00FA4D2D"/>
    <w:rsid w:val="00FA5742"/>
    <w:rsid w:val="00FA7D18"/>
    <w:rsid w:val="00FC4B2F"/>
    <w:rsid w:val="00FE2DBD"/>
    <w:rsid w:val="00FE3DB7"/>
    <w:rsid w:val="00FE51C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semiHidden/>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semiHidden/>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proofreadmyessay.co.uk/writing-tips/citing-multiple-works-by-the-same-author-from-the-same-year-harvard-apa-and-mla/" TargetMode="External"/><Relationship Id="rId2" Type="http://schemas.openxmlformats.org/officeDocument/2006/relationships/hyperlink" Target="http://portal.macam.ac.il/article/25274/" TargetMode="External"/><Relationship Id="rId3" Type="http://schemas.openxmlformats.org/officeDocument/2006/relationships/hyperlink" Target="https://kotar.cet.ac.il/KotarApp/Viewer.aspx?nBookID=94442751" TargetMode="External"/></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DBE8D0-D2BC-8B4D-B939-F89F9ABC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7565</Words>
  <Characters>39569</Characters>
  <Application>Microsoft Macintosh Word</Application>
  <DocSecurity>0</DocSecurity>
  <Lines>590</Lines>
  <Paragraphs>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2019-07-18T11:51:00Z</dcterms:created>
  <dcterms:modified xsi:type="dcterms:W3CDTF">2019-07-18T11:56:00Z</dcterms:modified>
</cp:coreProperties>
</file>