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7DD3A" w14:textId="77777777" w:rsidR="00395F0F" w:rsidRDefault="00395F0F" w:rsidP="004F3990">
      <w:pPr>
        <w:pStyle w:val="ChapterNo"/>
      </w:pPr>
    </w:p>
    <w:p w14:paraId="71BEDF12" w14:textId="77777777" w:rsidR="00395F0F" w:rsidRDefault="00395F0F" w:rsidP="00395F0F">
      <w:pPr>
        <w:pStyle w:val="ChapterNo"/>
      </w:pPr>
    </w:p>
    <w:p w14:paraId="4280B00C" w14:textId="77777777" w:rsidR="00395F0F" w:rsidRDefault="00395F0F" w:rsidP="00395F0F">
      <w:pPr>
        <w:pStyle w:val="ChapterTitle"/>
      </w:pPr>
      <w:r>
        <w:t>Policy issues in mathematics education in Israel:</w:t>
      </w:r>
      <w:r>
        <w:br/>
        <w:t xml:space="preserve">Might a crisis in mathematics education in the country lead to positive reform? </w:t>
      </w:r>
    </w:p>
    <w:p w14:paraId="5DEE9599" w14:textId="77777777" w:rsidR="00395F0F" w:rsidRDefault="00395F0F" w:rsidP="00395F0F">
      <w:pPr>
        <w:pStyle w:val="Author"/>
      </w:pPr>
      <w:r>
        <w:t xml:space="preserve">Muhana </w:t>
      </w:r>
      <w:r w:rsidR="00AC0FA2">
        <w:t>Fares</w:t>
      </w:r>
    </w:p>
    <w:p w14:paraId="24EDF53C" w14:textId="77777777" w:rsidR="00395F0F" w:rsidRDefault="00395F0F" w:rsidP="00395F0F">
      <w:pPr>
        <w:pStyle w:val="Affiliation"/>
      </w:pPr>
      <w:r w:rsidRPr="00993AD5">
        <w:rPr>
          <w:highlight w:val="yellow"/>
        </w:rPr>
        <w:t>Affiliation</w:t>
      </w:r>
      <w:bookmarkStart w:id="0" w:name="_GoBack"/>
      <w:bookmarkEnd w:id="0"/>
    </w:p>
    <w:p w14:paraId="57E5D2CA" w14:textId="77777777" w:rsidR="00395F0F" w:rsidRDefault="00395F0F" w:rsidP="00395F0F">
      <w:pPr>
        <w:pStyle w:val="Abstract"/>
      </w:pPr>
      <w:r w:rsidRPr="00993AD5">
        <w:rPr>
          <w:highlight w:val="yellow"/>
        </w:rPr>
        <w:t>Abstract</w:t>
      </w:r>
    </w:p>
    <w:p w14:paraId="26D480FA" w14:textId="77777777" w:rsidR="00395F0F" w:rsidRDefault="00395F0F" w:rsidP="00974B6F">
      <w:pPr>
        <w:pStyle w:val="Heading1"/>
      </w:pPr>
      <w:r>
        <w:t>Introduction</w:t>
      </w:r>
    </w:p>
    <w:p w14:paraId="4164B862" w14:textId="77777777" w:rsidR="00395F0F" w:rsidRDefault="00395F0F" w:rsidP="00993AD5">
      <w:pPr>
        <w:pStyle w:val="Quote1"/>
      </w:pPr>
      <w:r>
        <w:t>Mathematics is one of the core subjects taught in the education system in Israel, and successful</w:t>
      </w:r>
      <w:r w:rsidR="00993AD5">
        <w:t>ly</w:t>
      </w:r>
      <w:r>
        <w:t xml:space="preserve"> passing Bagrut (matriculation) examinations in mathematics is a prerequisite to obtaining a high school diploma. The importance of mathematics is based on it</w:t>
      </w:r>
      <w:r w:rsidR="00993AD5">
        <w:t xml:space="preserve"> being a </w:t>
      </w:r>
      <w:r>
        <w:t xml:space="preserve">requirement for </w:t>
      </w:r>
      <w:r w:rsidR="00993AD5">
        <w:t xml:space="preserve">all </w:t>
      </w:r>
      <w:r>
        <w:t>core activities in modern society, being, as it is, the basis for logical-quantitative thinking and the infrastructure for</w:t>
      </w:r>
      <w:r w:rsidR="00993AD5">
        <w:t xml:space="preserve"> the study and development of</w:t>
      </w:r>
      <w:r>
        <w:t xml:space="preserve"> science and technology</w:t>
      </w:r>
      <w:r w:rsidR="00993AD5">
        <w:t xml:space="preserve"> </w:t>
      </w:r>
      <w:r w:rsidR="00993AD5" w:rsidRPr="00993AD5">
        <w:rPr>
          <w:highlight w:val="yellow"/>
        </w:rPr>
        <w:t>[[citation required]]</w:t>
      </w:r>
      <w:r>
        <w:t>.</w:t>
      </w:r>
    </w:p>
    <w:p w14:paraId="50025EF8" w14:textId="2DF8E48E" w:rsidR="00395F0F" w:rsidRPr="00BE5247" w:rsidRDefault="00395F0F" w:rsidP="00691E8A">
      <w:pPr>
        <w:pStyle w:val="Text"/>
      </w:pPr>
      <w:r w:rsidRPr="00BE5247">
        <w:t xml:space="preserve">This passage </w:t>
      </w:r>
      <w:r w:rsidR="00BE5247" w:rsidRPr="00BE5247">
        <w:t>was not written by an</w:t>
      </w:r>
      <w:r w:rsidRPr="00BE5247">
        <w:t xml:space="preserve"> educator</w:t>
      </w:r>
      <w:r w:rsidR="00993AD5" w:rsidRPr="00BE5247">
        <w:t>,</w:t>
      </w:r>
      <w:r w:rsidRPr="00BE5247">
        <w:t xml:space="preserve"> a </w:t>
      </w:r>
      <w:r w:rsidR="00BE5247" w:rsidRPr="00BE5247">
        <w:t>math teacher</w:t>
      </w:r>
      <w:r w:rsidRPr="00BE5247">
        <w:t xml:space="preserve">, </w:t>
      </w:r>
      <w:r w:rsidR="00BE5247" w:rsidRPr="00BE5247">
        <w:t>or an</w:t>
      </w:r>
      <w:r w:rsidRPr="00BE5247">
        <w:t xml:space="preserve"> educational policy maker </w:t>
      </w:r>
      <w:r w:rsidR="00993AD5" w:rsidRPr="00BE5247">
        <w:t>of</w:t>
      </w:r>
      <w:r w:rsidRPr="00BE5247">
        <w:t xml:space="preserve"> the</w:t>
      </w:r>
      <w:r w:rsidR="00993AD5" w:rsidRPr="00BE5247">
        <w:t xml:space="preserve"> Israeli</w:t>
      </w:r>
      <w:r w:rsidRPr="00BE5247">
        <w:t xml:space="preserve"> Ministry of Education. The passage </w:t>
      </w:r>
      <w:r w:rsidR="00993AD5" w:rsidRPr="00BE5247">
        <w:t>is</w:t>
      </w:r>
      <w:r w:rsidRPr="00BE5247">
        <w:t xml:space="preserve"> from the </w:t>
      </w:r>
      <w:r w:rsidR="00993AD5" w:rsidRPr="00BE5247">
        <w:rPr>
          <w:highlight w:val="yellow"/>
        </w:rPr>
        <w:t>[[year]]</w:t>
      </w:r>
      <w:r w:rsidR="00993AD5" w:rsidRPr="00BE5247">
        <w:t xml:space="preserve"> </w:t>
      </w:r>
      <w:r w:rsidRPr="00BE5247">
        <w:t xml:space="preserve">State Comptroller's report about mathematics in Israel, </w:t>
      </w:r>
      <w:r w:rsidR="00993AD5" w:rsidRPr="00BE5247">
        <w:t xml:space="preserve">in </w:t>
      </w:r>
      <w:r w:rsidR="00BE5247" w:rsidRPr="00BE5247">
        <w:t>which addresses</w:t>
      </w:r>
      <w:r w:rsidRPr="00BE5247">
        <w:t xml:space="preserve"> most aspects of mathematical education</w:t>
      </w:r>
      <w:r w:rsidR="00993AD5" w:rsidRPr="00BE5247">
        <w:t xml:space="preserve">, </w:t>
      </w:r>
      <w:r w:rsidRPr="00BE5247">
        <w:t>e</w:t>
      </w:r>
      <w:r w:rsidR="00993AD5" w:rsidRPr="00BE5247">
        <w:t>mphasizing</w:t>
      </w:r>
      <w:r w:rsidRPr="00BE5247">
        <w:t xml:space="preserve"> the decline in the number of </w:t>
      </w:r>
      <w:r w:rsidR="003B6C5D" w:rsidRPr="00BE5247">
        <w:t xml:space="preserve">high-school </w:t>
      </w:r>
      <w:r w:rsidRPr="00BE5247">
        <w:t xml:space="preserve">students studying </w:t>
      </w:r>
      <w:r w:rsidR="003B6C5D" w:rsidRPr="00BE5247">
        <w:t xml:space="preserve">mathematics </w:t>
      </w:r>
      <w:r w:rsidRPr="00BE5247">
        <w:t>at advanced levels (4</w:t>
      </w:r>
      <w:r w:rsidR="003B6C5D" w:rsidRPr="00BE5247">
        <w:t>-</w:t>
      </w:r>
      <w:r w:rsidRPr="00BE5247">
        <w:t xml:space="preserve"> and 5</w:t>
      </w:r>
      <w:r w:rsidR="003B6C5D" w:rsidRPr="00BE5247">
        <w:t>-</w:t>
      </w:r>
      <w:r w:rsidR="00691E8A" w:rsidRPr="00BE5247">
        <w:t>unit levels</w:t>
      </w:r>
      <w:r w:rsidRPr="00BE5247">
        <w:t>)</w:t>
      </w:r>
      <w:r w:rsidR="003B6C5D" w:rsidRPr="00BE5247">
        <w:t>,</w:t>
      </w:r>
      <w:r w:rsidRPr="00BE5247">
        <w:t xml:space="preserve"> </w:t>
      </w:r>
      <w:r w:rsidR="003B6C5D" w:rsidRPr="00BE5247">
        <w:t>especially</w:t>
      </w:r>
      <w:r w:rsidRPr="00BE5247">
        <w:t xml:space="preserve"> the decline in the number of students studying </w:t>
      </w:r>
      <w:r w:rsidR="003B6C5D" w:rsidRPr="00BE5247">
        <w:t>at</w:t>
      </w:r>
      <w:r w:rsidRPr="00BE5247">
        <w:t xml:space="preserve"> </w:t>
      </w:r>
      <w:commentRangeStart w:id="1"/>
      <w:r w:rsidRPr="00BE5247">
        <w:t>5</w:t>
      </w:r>
      <w:r w:rsidR="003B6C5D" w:rsidRPr="00BE5247">
        <w:t>-unit</w:t>
      </w:r>
      <w:r w:rsidR="00993AD5" w:rsidRPr="00BE5247">
        <w:t xml:space="preserve"> </w:t>
      </w:r>
      <w:commentRangeEnd w:id="1"/>
      <w:r w:rsidR="00291ADF" w:rsidRPr="00BE5247">
        <w:rPr>
          <w:rStyle w:val="CommentReference"/>
        </w:rPr>
        <w:commentReference w:id="1"/>
      </w:r>
      <w:r w:rsidR="003B6C5D" w:rsidRPr="00BE5247">
        <w:t>levels. It also</w:t>
      </w:r>
      <w:r w:rsidRPr="00BE5247">
        <w:t xml:space="preserve"> discusses the gap</w:t>
      </w:r>
      <w:r w:rsidR="003B6C5D" w:rsidRPr="00BE5247">
        <w:t>s</w:t>
      </w:r>
      <w:r w:rsidRPr="00BE5247">
        <w:t xml:space="preserve"> between the different </w:t>
      </w:r>
      <w:commentRangeStart w:id="2"/>
      <w:r w:rsidR="003B6C5D" w:rsidRPr="00BE5247">
        <w:rPr>
          <w:highlight w:val="cyan"/>
        </w:rPr>
        <w:t>cultural</w:t>
      </w:r>
      <w:r w:rsidR="003B6C5D" w:rsidRPr="00BE5247">
        <w:t xml:space="preserve"> </w:t>
      </w:r>
      <w:r w:rsidR="003B6C5D" w:rsidRPr="00BE5247">
        <w:rPr>
          <w:highlight w:val="cyan"/>
        </w:rPr>
        <w:t>and ethnic</w:t>
      </w:r>
      <w:r w:rsidR="003B6C5D" w:rsidRPr="00BE5247">
        <w:t xml:space="preserve"> </w:t>
      </w:r>
      <w:commentRangeEnd w:id="2"/>
      <w:r w:rsidR="00BE5247" w:rsidRPr="00BE5247">
        <w:rPr>
          <w:rStyle w:val="CommentReference"/>
        </w:rPr>
        <w:commentReference w:id="2"/>
      </w:r>
      <w:r w:rsidRPr="00BE5247">
        <w:t xml:space="preserve">sectors, the stronger and weaker socioeconomic </w:t>
      </w:r>
      <w:r w:rsidR="00BE5247">
        <w:rPr>
          <w:lang w:bidi="ar-EG"/>
        </w:rPr>
        <w:t>groups</w:t>
      </w:r>
      <w:r w:rsidRPr="00BE5247">
        <w:t>, and gender.</w:t>
      </w:r>
    </w:p>
    <w:p w14:paraId="060221FF" w14:textId="77777777" w:rsidR="00395F0F" w:rsidRDefault="00465173" w:rsidP="00465173">
      <w:pPr>
        <w:pStyle w:val="TextIndent"/>
      </w:pPr>
      <w:r>
        <w:lastRenderedPageBreak/>
        <w:t>M</w:t>
      </w:r>
      <w:r w:rsidR="00395F0F">
        <w:t xml:space="preserve">athematics </w:t>
      </w:r>
      <w:r w:rsidRPr="00BE5247">
        <w:t>education</w:t>
      </w:r>
      <w:r>
        <w:t xml:space="preserve"> </w:t>
      </w:r>
      <w:r w:rsidR="00395F0F">
        <w:t xml:space="preserve">occupies the attention of policy-makers at all levels: academia, industry, security, and education. </w:t>
      </w:r>
      <w:r>
        <w:t>F</w:t>
      </w:r>
      <w:r w:rsidR="00395F0F">
        <w:t xml:space="preserve">ollowing the strong criticism </w:t>
      </w:r>
      <w:r>
        <w:t>of the comptroller’s report and the other reports that accompanied it (the Ben Zvi Report and the Harari R</w:t>
      </w:r>
      <w:r w:rsidR="00395F0F">
        <w:t>eport</w:t>
      </w:r>
      <w:r>
        <w:t>)</w:t>
      </w:r>
      <w:r w:rsidR="00395F0F">
        <w:t xml:space="preserve">, </w:t>
      </w:r>
      <w:r>
        <w:t xml:space="preserve">it became clear that </w:t>
      </w:r>
      <w:r w:rsidR="00395F0F">
        <w:t xml:space="preserve">change </w:t>
      </w:r>
      <w:r>
        <w:t>and</w:t>
      </w:r>
      <w:r w:rsidR="00395F0F">
        <w:t xml:space="preserve"> reform</w:t>
      </w:r>
      <w:r w:rsidRPr="00465173">
        <w:t xml:space="preserve"> </w:t>
      </w:r>
      <w:r>
        <w:t>was required</w:t>
      </w:r>
      <w:r w:rsidR="00395F0F">
        <w:t xml:space="preserve"> </w:t>
      </w:r>
      <w:r>
        <w:t>to</w:t>
      </w:r>
      <w:r w:rsidR="00395F0F">
        <w:t xml:space="preserve"> provide an answer to the </w:t>
      </w:r>
      <w:r w:rsidRPr="00BE5247">
        <w:t xml:space="preserve">need for </w:t>
      </w:r>
      <w:r w:rsidR="001A1645" w:rsidRPr="00BE5247">
        <w:t>more high school students graduating with higher-level mathematics</w:t>
      </w:r>
      <w:r w:rsidR="00395F0F" w:rsidRPr="00BE5247">
        <w:t>.</w:t>
      </w:r>
    </w:p>
    <w:p w14:paraId="1ADED535" w14:textId="77777777" w:rsidR="00395F0F" w:rsidRDefault="001A1645" w:rsidP="001A1645">
      <w:pPr>
        <w:pStyle w:val="TextIndent"/>
      </w:pPr>
      <w:r w:rsidRPr="00BE5247">
        <w:t>C</w:t>
      </w:r>
      <w:r w:rsidR="00395F0F" w:rsidRPr="00BE5247">
        <w:t>riticism and reports</w:t>
      </w:r>
      <w:r w:rsidRPr="00BE5247">
        <w:t xml:space="preserve"> such as this create an opportunity for extensive </w:t>
      </w:r>
      <w:r w:rsidR="00395F0F" w:rsidRPr="00BE5247">
        <w:t>dialogue on teaching the subject</w:t>
      </w:r>
      <w:r w:rsidRPr="00BE5247">
        <w:t xml:space="preserve">. While it may be an opportunity to discuss </w:t>
      </w:r>
      <w:r w:rsidR="00042203" w:rsidRPr="00BE5247">
        <w:t>explicit</w:t>
      </w:r>
      <w:r w:rsidRPr="00BE5247">
        <w:t xml:space="preserve"> o</w:t>
      </w:r>
      <w:r w:rsidR="00395F0F" w:rsidRPr="00BE5247">
        <w:t>bjectives, content, and teaching methods</w:t>
      </w:r>
      <w:r w:rsidRPr="00BE5247">
        <w:t>,</w:t>
      </w:r>
      <w:r w:rsidR="00395F0F" w:rsidRPr="00BE5247">
        <w:t xml:space="preserve"> </w:t>
      </w:r>
      <w:r w:rsidRPr="00BE5247">
        <w:t xml:space="preserve">such </w:t>
      </w:r>
      <w:r w:rsidR="00395F0F" w:rsidRPr="00BE5247">
        <w:t>specific issues</w:t>
      </w:r>
      <w:r w:rsidRPr="00BE5247">
        <w:t xml:space="preserve"> may overshadow the necessity of a more general dialogue with a focus on</w:t>
      </w:r>
      <w:r w:rsidR="00395F0F" w:rsidRPr="00BE5247">
        <w:t xml:space="preserve"> higher philosophical and conceptual level</w:t>
      </w:r>
      <w:r w:rsidRPr="00BE5247">
        <w:t>s</w:t>
      </w:r>
      <w:r w:rsidR="00395F0F" w:rsidRPr="00BE5247">
        <w:t>.</w:t>
      </w:r>
    </w:p>
    <w:p w14:paraId="71A6141D" w14:textId="77777777" w:rsidR="00395F0F" w:rsidRDefault="00395F0F" w:rsidP="00691E8A">
      <w:pPr>
        <w:pStyle w:val="TextIndent"/>
      </w:pPr>
      <w:r>
        <w:t>An age-old question in education is who should learn what</w:t>
      </w:r>
      <w:r w:rsidR="00691E8A">
        <w:t>?</w:t>
      </w:r>
      <w:r>
        <w:t xml:space="preserve"> The answer to this question is </w:t>
      </w:r>
      <w:r w:rsidR="00042203">
        <w:t>quite</w:t>
      </w:r>
      <w:r>
        <w:t xml:space="preserve"> controversial, especially when it comes to </w:t>
      </w:r>
      <w:r w:rsidR="00042203">
        <w:t xml:space="preserve">the study of the </w:t>
      </w:r>
      <w:r>
        <w:t xml:space="preserve">sciences. However, when the agenda focuses on the </w:t>
      </w:r>
      <w:r w:rsidR="00042203">
        <w:t xml:space="preserve">augmented </w:t>
      </w:r>
      <w:r>
        <w:t xml:space="preserve">study of pure science, the debate on the issue </w:t>
      </w:r>
      <w:r w:rsidR="00042203">
        <w:t>digresses</w:t>
      </w:r>
      <w:r>
        <w:t xml:space="preserve"> beyond pedagogic and content boundaries and penetrates political, economic, and ideological areas. </w:t>
      </w:r>
    </w:p>
    <w:p w14:paraId="0B5E8FC7" w14:textId="77777777" w:rsidR="00395F0F" w:rsidRDefault="00395F0F" w:rsidP="00447B51">
      <w:pPr>
        <w:pStyle w:val="TextIndent"/>
      </w:pPr>
      <w:r>
        <w:t xml:space="preserve">Rulings and decisions regarding this question </w:t>
      </w:r>
      <w:r w:rsidR="00042203">
        <w:t>lead to</w:t>
      </w:r>
      <w:r>
        <w:t xml:space="preserve"> </w:t>
      </w:r>
      <w:r w:rsidRPr="00BE5247">
        <w:t>organizational</w:t>
      </w:r>
      <w:r>
        <w:t xml:space="preserve"> decisions at school and classroom</w:t>
      </w:r>
      <w:r w:rsidR="00042203" w:rsidRPr="00042203">
        <w:t xml:space="preserve"> </w:t>
      </w:r>
      <w:r w:rsidR="00042203">
        <w:t>levels</w:t>
      </w:r>
      <w:r>
        <w:t xml:space="preserve">: Is it </w:t>
      </w:r>
      <w:r w:rsidR="00A21FCB">
        <w:t xml:space="preserve">advantageous </w:t>
      </w:r>
      <w:r>
        <w:t xml:space="preserve">to have classes or groups of high achievers? What is the school’s position regarding </w:t>
      </w:r>
      <w:commentRangeStart w:id="3"/>
      <w:r w:rsidR="00447B51" w:rsidRPr="00447B51">
        <w:rPr>
          <w:highlight w:val="yellow"/>
        </w:rPr>
        <w:t xml:space="preserve">subject </w:t>
      </w:r>
      <w:commentRangeEnd w:id="3"/>
      <w:r w:rsidR="00447B51">
        <w:rPr>
          <w:rStyle w:val="CommentReference"/>
        </w:rPr>
        <w:commentReference w:id="3"/>
      </w:r>
      <w:r w:rsidR="00447B51" w:rsidRPr="00447B51">
        <w:rPr>
          <w:highlight w:val="yellow"/>
        </w:rPr>
        <w:t>majors</w:t>
      </w:r>
      <w:r w:rsidRPr="00447B51">
        <w:rPr>
          <w:highlight w:val="yellow"/>
        </w:rPr>
        <w:t xml:space="preserve"> or grouping</w:t>
      </w:r>
      <w:r w:rsidR="00447B51" w:rsidRPr="00447B51">
        <w:rPr>
          <w:highlight w:val="yellow"/>
        </w:rPr>
        <w:t xml:space="preserve"> students with similar interests</w:t>
      </w:r>
      <w:r>
        <w:t>?</w:t>
      </w:r>
    </w:p>
    <w:p w14:paraId="45BE86DB" w14:textId="77777777" w:rsidR="00395F0F" w:rsidRDefault="00395F0F" w:rsidP="00691E8A">
      <w:pPr>
        <w:pStyle w:val="TextIndent"/>
      </w:pPr>
      <w:r>
        <w:t xml:space="preserve">Despite the abovementioned </w:t>
      </w:r>
      <w:r w:rsidR="00447B51" w:rsidRPr="00BE5247">
        <w:t>problems</w:t>
      </w:r>
      <w:r>
        <w:t xml:space="preserve">, students and parents continue to </w:t>
      </w:r>
      <w:r w:rsidR="00447B51">
        <w:t>regard</w:t>
      </w:r>
      <w:r>
        <w:t xml:space="preserve"> the </w:t>
      </w:r>
      <w:r w:rsidR="00447B51">
        <w:t>study of math and science</w:t>
      </w:r>
      <w:r>
        <w:t xml:space="preserve"> as </w:t>
      </w:r>
      <w:r w:rsidR="00447B51">
        <w:t xml:space="preserve">something that will </w:t>
      </w:r>
      <w:r>
        <w:t>contribut</w:t>
      </w:r>
      <w:r w:rsidR="00447B51">
        <w:t>e</w:t>
      </w:r>
      <w:r>
        <w:t xml:space="preserve"> to success in life</w:t>
      </w:r>
      <w:r w:rsidR="00691E8A">
        <w:t xml:space="preserve"> by</w:t>
      </w:r>
      <w:r w:rsidR="00447B51">
        <w:t xml:space="preserve"> opening</w:t>
      </w:r>
      <w:r>
        <w:t xml:space="preserve"> doors </w:t>
      </w:r>
      <w:r w:rsidR="00447B51">
        <w:t>(</w:t>
      </w:r>
      <w:r>
        <w:t>in the military, higher education, and job market</w:t>
      </w:r>
      <w:r w:rsidR="00447B51">
        <w:t>)</w:t>
      </w:r>
      <w:r>
        <w:t xml:space="preserve"> and </w:t>
      </w:r>
      <w:r w:rsidR="00447B51">
        <w:t>improving</w:t>
      </w:r>
      <w:r>
        <w:t xml:space="preserve"> chances of future employment. The </w:t>
      </w:r>
      <w:r w:rsidR="00447B51">
        <w:t>prestige</w:t>
      </w:r>
      <w:r>
        <w:t xml:space="preserve"> of scientific </w:t>
      </w:r>
      <w:r w:rsidR="00447B51">
        <w:t>learning</w:t>
      </w:r>
      <w:r w:rsidR="00993AD5">
        <w:t xml:space="preserve"> </w:t>
      </w:r>
      <w:r>
        <w:t>continues to rise</w:t>
      </w:r>
      <w:r w:rsidR="00447B51" w:rsidRPr="00447B51">
        <w:t xml:space="preserve"> </w:t>
      </w:r>
      <w:r w:rsidR="00447B51">
        <w:t>in Israel</w:t>
      </w:r>
      <w:r>
        <w:t>, making it easier to persuade</w:t>
      </w:r>
      <w:r w:rsidR="00691E8A">
        <w:t xml:space="preserve"> students </w:t>
      </w:r>
      <w:r>
        <w:t xml:space="preserve">to study mathematics or physics on </w:t>
      </w:r>
      <w:r w:rsidR="00475D23">
        <w:t>the 5-unit level</w:t>
      </w:r>
      <w:r>
        <w:t xml:space="preserve"> than to persuade </w:t>
      </w:r>
      <w:r w:rsidR="00475D23">
        <w:t>them</w:t>
      </w:r>
      <w:r>
        <w:t xml:space="preserve"> to study literature or </w:t>
      </w:r>
      <w:r w:rsidR="00475D23">
        <w:t>some subject in</w:t>
      </w:r>
      <w:r>
        <w:t xml:space="preserve"> the humanities or social sciences on a similar level.</w:t>
      </w:r>
      <w:r w:rsidR="00993AD5">
        <w:t xml:space="preserve"> </w:t>
      </w:r>
    </w:p>
    <w:p w14:paraId="394856ED" w14:textId="071CEF0A" w:rsidR="00395F0F" w:rsidRDefault="00475D23" w:rsidP="00475D23">
      <w:pPr>
        <w:pStyle w:val="TextIndent"/>
      </w:pPr>
      <w:r>
        <w:t>Over the past century, r</w:t>
      </w:r>
      <w:r w:rsidR="00395F0F">
        <w:t xml:space="preserve">eform in the </w:t>
      </w:r>
      <w:r>
        <w:t>area</w:t>
      </w:r>
      <w:r w:rsidR="00395F0F">
        <w:t xml:space="preserve"> of science</w:t>
      </w:r>
      <w:r>
        <w:t xml:space="preserve"> education</w:t>
      </w:r>
      <w:r w:rsidR="00395F0F">
        <w:t xml:space="preserve"> </w:t>
      </w:r>
      <w:r>
        <w:t>has been</w:t>
      </w:r>
      <w:r w:rsidR="00395F0F">
        <w:t xml:space="preserve"> similar to reforms in other areas of education. Prof. Zvi Lamm </w:t>
      </w:r>
      <w:r w:rsidR="00A63880">
        <w:t xml:space="preserve">(2000) </w:t>
      </w:r>
      <w:r w:rsidR="00395F0F">
        <w:t>reviewed about 50 major ref</w:t>
      </w:r>
      <w:r w:rsidR="00A63880">
        <w:t xml:space="preserve">orms made in the last century </w:t>
      </w:r>
      <w:r>
        <w:t xml:space="preserve">and found that none had </w:t>
      </w:r>
      <w:r w:rsidR="00395F0F">
        <w:t xml:space="preserve">managed to bring about </w:t>
      </w:r>
      <w:r>
        <w:t xml:space="preserve">any </w:t>
      </w:r>
      <w:r w:rsidR="00395F0F">
        <w:t>fundamental change in school culture</w:t>
      </w:r>
      <w:r>
        <w:t>, e</w:t>
      </w:r>
      <w:r w:rsidR="00395F0F">
        <w:t xml:space="preserve">ach </w:t>
      </w:r>
      <w:r>
        <w:t>having only</w:t>
      </w:r>
      <w:r w:rsidR="00395F0F">
        <w:t xml:space="preserve"> a marginal impact at best.</w:t>
      </w:r>
    </w:p>
    <w:p w14:paraId="273B93FF" w14:textId="751D0F66" w:rsidR="00395F0F" w:rsidRDefault="00395F0F" w:rsidP="00691E8A">
      <w:pPr>
        <w:pStyle w:val="TextIndent"/>
      </w:pPr>
      <w:r>
        <w:lastRenderedPageBreak/>
        <w:t xml:space="preserve">In this article, I </w:t>
      </w:r>
      <w:r w:rsidR="00475D23">
        <w:t xml:space="preserve">will present the </w:t>
      </w:r>
      <w:r w:rsidR="00F54C7A">
        <w:t>“</w:t>
      </w:r>
      <w:r w:rsidR="00475D23">
        <w:t xml:space="preserve">Program </w:t>
      </w:r>
      <w:r w:rsidR="00C46BC7">
        <w:t xml:space="preserve">for the </w:t>
      </w:r>
      <w:r w:rsidR="00AC0FA2">
        <w:t>Promotion</w:t>
      </w:r>
      <w:r w:rsidR="00C46BC7">
        <w:t xml:space="preserve"> </w:t>
      </w:r>
      <w:r w:rsidR="00AC0FA2">
        <w:t>of Mathematics</w:t>
      </w:r>
      <w:r w:rsidR="00475D23">
        <w:t xml:space="preserve"> and </w:t>
      </w:r>
      <w:r w:rsidR="00C46BC7">
        <w:t>Scientific</w:t>
      </w:r>
      <w:r w:rsidR="00C46BC7" w:rsidRPr="00C46BC7">
        <w:t xml:space="preserve"> </w:t>
      </w:r>
      <w:r w:rsidR="00C46BC7">
        <w:t>Excellence</w:t>
      </w:r>
      <w:r w:rsidR="00F54C7A">
        <w:t>”</w:t>
      </w:r>
      <w:r>
        <w:t xml:space="preserve"> as a critical event</w:t>
      </w:r>
      <w:r w:rsidR="00475D23">
        <w:t xml:space="preserve"> that </w:t>
      </w:r>
      <w:r w:rsidR="00691E8A">
        <w:t>can</w:t>
      </w:r>
      <w:r>
        <w:t xml:space="preserve"> deal with this </w:t>
      </w:r>
      <w:r w:rsidR="00BE5247">
        <w:t>crisis</w:t>
      </w:r>
      <w:r w:rsidR="00475D23">
        <w:t xml:space="preserve"> on</w:t>
      </w:r>
      <w:r>
        <w:t xml:space="preserve"> different leve</w:t>
      </w:r>
      <w:r w:rsidR="007C03EB">
        <w:t>ls: policy, budget, and pedagogical</w:t>
      </w:r>
      <w:r>
        <w:t>.</w:t>
      </w:r>
    </w:p>
    <w:p w14:paraId="33A96592" w14:textId="3BCFA332" w:rsidR="00395F0F" w:rsidRDefault="00395F0F" w:rsidP="00691E8A">
      <w:pPr>
        <w:pStyle w:val="TextIndent"/>
      </w:pPr>
      <w:r>
        <w:t>Robinson</w:t>
      </w:r>
      <w:r w:rsidR="00F54C7A">
        <w:t xml:space="preserve"> and Aronica</w:t>
      </w:r>
      <w:r>
        <w:t xml:space="preserve"> </w:t>
      </w:r>
      <w:r w:rsidRPr="00BE5247">
        <w:t>(</w:t>
      </w:r>
      <w:r w:rsidR="00F54C7A">
        <w:t>2015</w:t>
      </w:r>
      <w:r w:rsidR="00BE5247">
        <w:t>)</w:t>
      </w:r>
      <w:r>
        <w:t xml:space="preserve"> </w:t>
      </w:r>
      <w:r w:rsidR="00F54C7A">
        <w:t>write</w:t>
      </w:r>
      <w:r>
        <w:t xml:space="preserve"> that </w:t>
      </w:r>
      <w:r w:rsidR="007C03EB">
        <w:t>reforming</w:t>
      </w:r>
      <w:r>
        <w:t xml:space="preserve"> any situation requires three </w:t>
      </w:r>
      <w:r w:rsidR="007C03EB">
        <w:t>concept levels</w:t>
      </w:r>
      <w:r>
        <w:t xml:space="preserve">: </w:t>
      </w:r>
      <w:commentRangeStart w:id="4"/>
      <w:r>
        <w:t xml:space="preserve">criticism </w:t>
      </w:r>
      <w:commentRangeEnd w:id="4"/>
      <w:r w:rsidR="007C03EB">
        <w:rPr>
          <w:rStyle w:val="CommentReference"/>
        </w:rPr>
        <w:commentReference w:id="4"/>
      </w:r>
      <w:r>
        <w:t xml:space="preserve">of the status quo, a vision of </w:t>
      </w:r>
      <w:r w:rsidR="007C03EB">
        <w:t xml:space="preserve">what is </w:t>
      </w:r>
      <w:r w:rsidR="00691E8A">
        <w:t>desired</w:t>
      </w:r>
      <w:r>
        <w:t xml:space="preserve">, and a theory of change </w:t>
      </w:r>
      <w:r w:rsidR="007C03EB">
        <w:t>by</w:t>
      </w:r>
      <w:r>
        <w:t xml:space="preserve"> which the </w:t>
      </w:r>
      <w:r w:rsidR="007C03EB">
        <w:t>transformation</w:t>
      </w:r>
      <w:r>
        <w:t xml:space="preserve"> from one situation to the other can be </w:t>
      </w:r>
      <w:r w:rsidR="007C03EB">
        <w:t>accomplished</w:t>
      </w:r>
      <w:r>
        <w:t>.</w:t>
      </w:r>
    </w:p>
    <w:p w14:paraId="04AA53E8" w14:textId="08BD9D63" w:rsidR="00395F0F" w:rsidRDefault="00BE5247" w:rsidP="00691E8A">
      <w:pPr>
        <w:pStyle w:val="TextIndent"/>
      </w:pPr>
      <w:r>
        <w:t>A central question is the</w:t>
      </w:r>
      <w:r w:rsidR="00395F0F">
        <w:t xml:space="preserve"> essence of the vision.</w:t>
      </w:r>
      <w:r w:rsidR="00993AD5">
        <w:t xml:space="preserve"> </w:t>
      </w:r>
      <w:r w:rsidR="00395F0F">
        <w:t xml:space="preserve">Is the vision </w:t>
      </w:r>
      <w:r w:rsidR="007C03EB">
        <w:t>the</w:t>
      </w:r>
      <w:r w:rsidR="00395F0F">
        <w:t xml:space="preserve"> </w:t>
      </w:r>
      <w:r w:rsidR="00F54C7A">
        <w:t>“</w:t>
      </w:r>
      <w:r w:rsidR="00395F0F">
        <w:t>number</w:t>
      </w:r>
      <w:r w:rsidR="00F54C7A">
        <w:t>”</w:t>
      </w:r>
      <w:r w:rsidR="00395F0F">
        <w:t xml:space="preserve"> or the </w:t>
      </w:r>
      <w:r w:rsidR="00F54C7A">
        <w:t>“</w:t>
      </w:r>
      <w:r w:rsidR="00395F0F">
        <w:t>percentage</w:t>
      </w:r>
      <w:r w:rsidR="00F54C7A">
        <w:t>”</w:t>
      </w:r>
      <w:r w:rsidR="00395F0F">
        <w:t xml:space="preserve"> of students learning math</w:t>
      </w:r>
      <w:r w:rsidR="007C03EB">
        <w:t>ematics</w:t>
      </w:r>
      <w:r w:rsidR="00395F0F">
        <w:t xml:space="preserve">? </w:t>
      </w:r>
      <w:r w:rsidR="00574542">
        <w:t>As the first step</w:t>
      </w:r>
      <w:r w:rsidR="00395F0F">
        <w:t xml:space="preserve"> of reform, this </w:t>
      </w:r>
      <w:r w:rsidR="00574542">
        <w:t>may be</w:t>
      </w:r>
      <w:r w:rsidR="00395F0F">
        <w:t xml:space="preserve"> the important </w:t>
      </w:r>
      <w:r w:rsidR="00574542">
        <w:t>objective</w:t>
      </w:r>
      <w:r w:rsidR="00395F0F">
        <w:t xml:space="preserve">, but as we progress in </w:t>
      </w:r>
      <w:r w:rsidR="00574542">
        <w:t>the</w:t>
      </w:r>
      <w:r w:rsidR="00395F0F">
        <w:t xml:space="preserve"> program, </w:t>
      </w:r>
      <w:r w:rsidR="00691E8A">
        <w:t>this</w:t>
      </w:r>
      <w:r w:rsidR="00395F0F">
        <w:t xml:space="preserve"> </w:t>
      </w:r>
      <w:r w:rsidR="00574542">
        <w:t>objective</w:t>
      </w:r>
      <w:r w:rsidR="00395F0F">
        <w:t xml:space="preserve"> </w:t>
      </w:r>
      <w:r w:rsidR="00574542">
        <w:t>transforms into</w:t>
      </w:r>
      <w:r w:rsidR="00395F0F">
        <w:t xml:space="preserve"> a</w:t>
      </w:r>
      <w:r w:rsidR="00574542">
        <w:t xml:space="preserve"> </w:t>
      </w:r>
      <w:r w:rsidR="00574542" w:rsidRPr="00BE5247">
        <w:t>comprehensive</w:t>
      </w:r>
      <w:r w:rsidR="00395F0F" w:rsidRPr="00BE5247">
        <w:t xml:space="preserve"> theory of change!</w:t>
      </w:r>
      <w:r w:rsidR="00993AD5">
        <w:t xml:space="preserve"> </w:t>
      </w:r>
      <w:r w:rsidR="00574542">
        <w:t>Now</w:t>
      </w:r>
      <w:r w:rsidR="00574542" w:rsidRPr="0016316E">
        <w:t>, the original objective (greater numbers of students)</w:t>
      </w:r>
      <w:r w:rsidR="0016316E">
        <w:t xml:space="preserve"> </w:t>
      </w:r>
      <w:r w:rsidR="00574542" w:rsidRPr="0016316E">
        <w:t>gives way to a more</w:t>
      </w:r>
      <w:r w:rsidR="00395F0F" w:rsidRPr="0016316E">
        <w:t xml:space="preserve"> social and personal dimension so that the vision becomes</w:t>
      </w:r>
      <w:r w:rsidR="00574542" w:rsidRPr="0016316E">
        <w:t xml:space="preserve"> </w:t>
      </w:r>
      <w:r w:rsidR="00395F0F" w:rsidRPr="0016316E">
        <w:t xml:space="preserve">realizing </w:t>
      </w:r>
      <w:r w:rsidR="00574542" w:rsidRPr="0016316E">
        <w:t>every</w:t>
      </w:r>
      <w:r w:rsidR="00574542">
        <w:t xml:space="preserve"> </w:t>
      </w:r>
      <w:r w:rsidR="00395F0F">
        <w:t>student</w:t>
      </w:r>
      <w:r w:rsidR="00574542">
        <w:t>’s</w:t>
      </w:r>
      <w:r w:rsidR="00395F0F">
        <w:t xml:space="preserve"> potential</w:t>
      </w:r>
      <w:r w:rsidR="00691E8A">
        <w:t>,</w:t>
      </w:r>
      <w:r w:rsidR="00395F0F">
        <w:t xml:space="preserve"> regardless of their place of residence</w:t>
      </w:r>
      <w:r w:rsidR="00574542">
        <w:t xml:space="preserve"> or</w:t>
      </w:r>
      <w:r w:rsidR="00395F0F">
        <w:t xml:space="preserve"> socioeconomic background</w:t>
      </w:r>
      <w:r w:rsidR="00691E8A">
        <w:t>,</w:t>
      </w:r>
      <w:r w:rsidR="00395F0F">
        <w:t xml:space="preserve"> and closing the gaps between the different sectors. That is to say, studying mathematics </w:t>
      </w:r>
      <w:r w:rsidR="00447304">
        <w:t>on a</w:t>
      </w:r>
      <w:r w:rsidR="00395F0F">
        <w:t xml:space="preserve"> </w:t>
      </w:r>
      <w:r w:rsidR="00447304">
        <w:t>high</w:t>
      </w:r>
      <w:r w:rsidR="00395F0F">
        <w:t xml:space="preserve"> level </w:t>
      </w:r>
      <w:r w:rsidR="00447304">
        <w:t>becomes</w:t>
      </w:r>
      <w:r w:rsidR="00395F0F">
        <w:t xml:space="preserve"> an important tool for strengthening </w:t>
      </w:r>
      <w:r w:rsidR="00447304">
        <w:t xml:space="preserve">the </w:t>
      </w:r>
      <w:r w:rsidR="00395F0F">
        <w:t>weak</w:t>
      </w:r>
      <w:r w:rsidR="00447304">
        <w:t>er</w:t>
      </w:r>
      <w:r w:rsidR="00395F0F">
        <w:t xml:space="preserve"> and</w:t>
      </w:r>
      <w:r w:rsidR="00447304">
        <w:t>/or</w:t>
      </w:r>
      <w:r w:rsidR="00395F0F">
        <w:t xml:space="preserve"> peripheral </w:t>
      </w:r>
      <w:r w:rsidR="00447304">
        <w:t>sectors of society</w:t>
      </w:r>
      <w:r w:rsidR="00395F0F">
        <w:t>.</w:t>
      </w:r>
    </w:p>
    <w:p w14:paraId="156191CC" w14:textId="77777777" w:rsidR="00395F0F" w:rsidRDefault="00C46BC7" w:rsidP="00C46BC7">
      <w:pPr>
        <w:pStyle w:val="Heading1"/>
      </w:pPr>
      <w:r>
        <w:t>The N</w:t>
      </w:r>
      <w:r w:rsidR="00395F0F">
        <w:t xml:space="preserve">ational </w:t>
      </w:r>
      <w:r>
        <w:t xml:space="preserve">Program for the </w:t>
      </w:r>
      <w:r w:rsidR="00AC0FA2">
        <w:t>Promotion</w:t>
      </w:r>
      <w:r>
        <w:t xml:space="preserve"> of Mathematics and S</w:t>
      </w:r>
      <w:r w:rsidR="00395F0F">
        <w:t xml:space="preserve">cientific </w:t>
      </w:r>
      <w:r>
        <w:t>E</w:t>
      </w:r>
      <w:r w:rsidR="00395F0F">
        <w:t>xcellence</w:t>
      </w:r>
    </w:p>
    <w:p w14:paraId="5B230085" w14:textId="77777777" w:rsidR="00395F0F" w:rsidRDefault="00395F0F" w:rsidP="008A569D">
      <w:pPr>
        <w:pStyle w:val="Heading2"/>
      </w:pPr>
      <w:r>
        <w:t>Background</w:t>
      </w:r>
    </w:p>
    <w:p w14:paraId="68D7DE1B" w14:textId="77777777" w:rsidR="00395F0F" w:rsidRDefault="00291ADF" w:rsidP="00691E8A">
      <w:pPr>
        <w:pStyle w:val="Text"/>
      </w:pPr>
      <w:r>
        <w:t>In recent years, Israeli</w:t>
      </w:r>
      <w:r w:rsidRPr="00291ADF">
        <w:t xml:space="preserve"> </w:t>
      </w:r>
      <w:r>
        <w:t xml:space="preserve">society has been concerned with </w:t>
      </w:r>
      <w:r w:rsidR="00395F0F" w:rsidRPr="0016316E">
        <w:t xml:space="preserve">the </w:t>
      </w:r>
      <w:r w:rsidRPr="0016316E">
        <w:t>(low)</w:t>
      </w:r>
      <w:r>
        <w:t xml:space="preserve"> </w:t>
      </w:r>
      <w:r w:rsidR="00395F0F">
        <w:t xml:space="preserve">achievements of students in mathematics and </w:t>
      </w:r>
      <w:r>
        <w:t xml:space="preserve">the </w:t>
      </w:r>
      <w:r w:rsidR="00395F0F">
        <w:t>science</w:t>
      </w:r>
      <w:r>
        <w:t>s</w:t>
      </w:r>
      <w:r w:rsidR="00395F0F">
        <w:t xml:space="preserve"> </w:t>
      </w:r>
      <w:r>
        <w:t>as</w:t>
      </w:r>
      <w:r w:rsidR="00395F0F">
        <w:t xml:space="preserve"> expressed </w:t>
      </w:r>
      <w:r>
        <w:t>in the</w:t>
      </w:r>
      <w:r w:rsidR="00395F0F">
        <w:t xml:space="preserve"> results of PISA (Program for the International Student Assessment) tests, the number of students applying to scientific and engineering faculties, and the significant and consistent decrease in the number of students studying mathematics and </w:t>
      </w:r>
      <w:r>
        <w:t xml:space="preserve">the </w:t>
      </w:r>
      <w:r w:rsidR="00395F0F">
        <w:t>sciences</w:t>
      </w:r>
      <w:r w:rsidR="00691E8A" w:rsidRPr="00691E8A">
        <w:t xml:space="preserve"> </w:t>
      </w:r>
      <w:r w:rsidR="00691E8A">
        <w:t>at 5-unit matriculation levels</w:t>
      </w:r>
      <w:r w:rsidR="00395F0F">
        <w:t xml:space="preserve">. </w:t>
      </w:r>
    </w:p>
    <w:p w14:paraId="3C70B250" w14:textId="77777777" w:rsidR="00395F0F" w:rsidRDefault="00395F0F" w:rsidP="00691E8A">
      <w:pPr>
        <w:pStyle w:val="TextIndent"/>
      </w:pPr>
      <w:r>
        <w:t>Between 2006</w:t>
      </w:r>
      <w:r w:rsidR="00291ADF">
        <w:t xml:space="preserve"> and </w:t>
      </w:r>
      <w:r>
        <w:t xml:space="preserve">2013 there was a 30% decrease in the number of students </w:t>
      </w:r>
      <w:r w:rsidR="00AF4523">
        <w:t xml:space="preserve">aiming to study at a </w:t>
      </w:r>
      <w:r>
        <w:t xml:space="preserve">5-unit </w:t>
      </w:r>
      <w:r w:rsidR="00291ADF">
        <w:t>matriculation</w:t>
      </w:r>
      <w:r w:rsidR="00AF4523">
        <w:t xml:space="preserve"> level</w:t>
      </w:r>
      <w:r w:rsidR="00291ADF">
        <w:t xml:space="preserve"> </w:t>
      </w:r>
      <w:r>
        <w:t>in math. Furthermore, the data show</w:t>
      </w:r>
      <w:r w:rsidR="00AF4523">
        <w:t>ed</w:t>
      </w:r>
      <w:r>
        <w:t xml:space="preserve"> a decrease in the number of students who excel</w:t>
      </w:r>
      <w:r w:rsidR="00AF4523">
        <w:t>led</w:t>
      </w:r>
      <w:r>
        <w:t xml:space="preserve"> in this group.</w:t>
      </w:r>
    </w:p>
    <w:p w14:paraId="4A756E3E" w14:textId="77777777" w:rsidR="00395F0F" w:rsidRDefault="00395F0F" w:rsidP="00C712A1">
      <w:pPr>
        <w:pStyle w:val="TextIndent"/>
      </w:pPr>
      <w:r w:rsidRPr="0016316E">
        <w:lastRenderedPageBreak/>
        <w:t xml:space="preserve">The State of Israel has </w:t>
      </w:r>
      <w:r w:rsidR="00C712A1" w:rsidRPr="0016316E">
        <w:t>demonstrated</w:t>
      </w:r>
      <w:r w:rsidRPr="0016316E">
        <w:t xml:space="preserve"> significant achievements </w:t>
      </w:r>
      <w:r w:rsidR="00C712A1" w:rsidRPr="0016316E">
        <w:t xml:space="preserve">in </w:t>
      </w:r>
      <w:r w:rsidRPr="0016316E">
        <w:t>research</w:t>
      </w:r>
      <w:r w:rsidR="00AF4523" w:rsidRPr="0016316E">
        <w:t xml:space="preserve"> and</w:t>
      </w:r>
      <w:r w:rsidRPr="0016316E">
        <w:t xml:space="preserve"> development and </w:t>
      </w:r>
      <w:r w:rsidR="00AF4523" w:rsidRPr="0016316E">
        <w:t xml:space="preserve">in the number of successful </w:t>
      </w:r>
      <w:r w:rsidRPr="0016316E">
        <w:t>start-up companies</w:t>
      </w:r>
      <w:r w:rsidR="00AF4523" w:rsidRPr="0016316E">
        <w:t xml:space="preserve"> thanks to</w:t>
      </w:r>
      <w:r w:rsidRPr="0016316E">
        <w:t xml:space="preserve"> </w:t>
      </w:r>
      <w:r w:rsidR="00AF4523" w:rsidRPr="0016316E">
        <w:t xml:space="preserve">the work of </w:t>
      </w:r>
      <w:r w:rsidRPr="0016316E">
        <w:t xml:space="preserve">its outstanding and gifted graduates. Over 90% of undergraduates in engineering faculties in </w:t>
      </w:r>
      <w:r w:rsidR="00AF4523" w:rsidRPr="0016316E">
        <w:t xml:space="preserve">Israeli </w:t>
      </w:r>
      <w:r w:rsidRPr="0016316E">
        <w:t xml:space="preserve">universities </w:t>
      </w:r>
      <w:r w:rsidR="00AF4523" w:rsidRPr="0016316E">
        <w:t>studied and completed mathematics at the 5-</w:t>
      </w:r>
      <w:r w:rsidRPr="0016316E">
        <w:t>unit</w:t>
      </w:r>
      <w:r w:rsidR="00AF4523" w:rsidRPr="0016316E">
        <w:t xml:space="preserve"> level</w:t>
      </w:r>
      <w:r w:rsidRPr="0016316E">
        <w:t xml:space="preserve"> </w:t>
      </w:r>
      <w:r w:rsidR="00AF4523" w:rsidRPr="0016316E">
        <w:t>in</w:t>
      </w:r>
      <w:r w:rsidRPr="0016316E">
        <w:t xml:space="preserve"> </w:t>
      </w:r>
      <w:r w:rsidR="00AF4523" w:rsidRPr="0016316E">
        <w:t>high school</w:t>
      </w:r>
      <w:r w:rsidRPr="0016316E">
        <w:t xml:space="preserve">. </w:t>
      </w:r>
      <w:r w:rsidR="00AF4523" w:rsidRPr="0016316E">
        <w:t>A</w:t>
      </w:r>
      <w:r w:rsidRPr="0016316E">
        <w:t xml:space="preserve"> decrease in the number of students </w:t>
      </w:r>
      <w:r w:rsidR="00AF4523" w:rsidRPr="0016316E">
        <w:t>wanting</w:t>
      </w:r>
      <w:r w:rsidRPr="0016316E">
        <w:t xml:space="preserve"> to study</w:t>
      </w:r>
      <w:r w:rsidR="00AF4523" w:rsidRPr="0016316E">
        <w:t xml:space="preserve"> mathematics</w:t>
      </w:r>
      <w:r w:rsidRPr="0016316E">
        <w:t xml:space="preserve"> </w:t>
      </w:r>
      <w:r w:rsidR="00AF4523" w:rsidRPr="0016316E">
        <w:t>at the 5-unit level</w:t>
      </w:r>
      <w:r w:rsidRPr="0016316E">
        <w:t xml:space="preserve"> thus affects the human resources that can join high-tech industries</w:t>
      </w:r>
      <w:r w:rsidR="00DB4829" w:rsidRPr="0016316E">
        <w:t xml:space="preserve">, which will ultimately </w:t>
      </w:r>
      <w:r w:rsidR="00AC0FA2" w:rsidRPr="0016316E">
        <w:t>have a</w:t>
      </w:r>
      <w:r w:rsidRPr="0016316E">
        <w:t xml:space="preserve"> negative effect on </w:t>
      </w:r>
      <w:r w:rsidR="00DB4829" w:rsidRPr="0016316E">
        <w:t xml:space="preserve">Israel’s </w:t>
      </w:r>
      <w:r w:rsidRPr="0016316E">
        <w:t>economy.</w:t>
      </w:r>
      <w:r>
        <w:t xml:space="preserve"> </w:t>
      </w:r>
    </w:p>
    <w:p w14:paraId="16132FCB" w14:textId="20C1FAEA" w:rsidR="00395F0F" w:rsidRDefault="00F30306" w:rsidP="00F30306">
      <w:pPr>
        <w:pStyle w:val="TextIndent"/>
      </w:pPr>
      <w:r>
        <w:t>A recent</w:t>
      </w:r>
      <w:r w:rsidRPr="00DB4829">
        <w:t xml:space="preserve"> </w:t>
      </w:r>
      <w:r>
        <w:t>published study by the Taub Center</w:t>
      </w:r>
      <w:r w:rsidR="00F54C7A">
        <w:t xml:space="preserve"> (2015)</w:t>
      </w:r>
      <w:r>
        <w:t xml:space="preserve"> found a positive correlation between studying mathematics at the 5-unit level</w:t>
      </w:r>
      <w:r w:rsidRPr="00DB4829">
        <w:t xml:space="preserve"> </w:t>
      </w:r>
      <w:r w:rsidR="00F54C7A">
        <w:t>and achievement</w:t>
      </w:r>
      <w:r>
        <w:t xml:space="preserve"> in the job market and/or income </w:t>
      </w:r>
      <w:r w:rsidRPr="0016316E">
        <w:t>level. Indeed</w:t>
      </w:r>
      <w:r w:rsidR="00DB4829" w:rsidRPr="0016316E">
        <w:t>, w</w:t>
      </w:r>
      <w:r w:rsidR="00395F0F" w:rsidRPr="0016316E">
        <w:t xml:space="preserve">e are witness to the frustration of many students who </w:t>
      </w:r>
      <w:r w:rsidRPr="0016316E">
        <w:t>did not</w:t>
      </w:r>
      <w:r w:rsidR="00395F0F" w:rsidRPr="0016316E">
        <w:t xml:space="preserve"> </w:t>
      </w:r>
      <w:r w:rsidRPr="0016316E">
        <w:t>have</w:t>
      </w:r>
      <w:r w:rsidR="00395F0F" w:rsidRPr="0016316E">
        <w:t xml:space="preserve"> an opportunity to realize their potential and their desire to study in a progressive, intellectual environment</w:t>
      </w:r>
      <w:r w:rsidR="0016316E" w:rsidRPr="0016316E">
        <w:t>.</w:t>
      </w:r>
    </w:p>
    <w:p w14:paraId="791D4E77" w14:textId="77777777" w:rsidR="00395F0F" w:rsidRDefault="00395F0F" w:rsidP="00C712A1">
      <w:pPr>
        <w:pStyle w:val="TextIndent"/>
      </w:pPr>
      <w:r>
        <w:t xml:space="preserve">It </w:t>
      </w:r>
      <w:r w:rsidR="00F30306">
        <w:t>is</w:t>
      </w:r>
      <w:r>
        <w:t xml:space="preserve"> therefore</w:t>
      </w:r>
      <w:r w:rsidR="00F30306">
        <w:t xml:space="preserve"> clear</w:t>
      </w:r>
      <w:r>
        <w:t xml:space="preserve"> that </w:t>
      </w:r>
      <w:r w:rsidR="00F30306" w:rsidRPr="0016316E">
        <w:t>this</w:t>
      </w:r>
      <w:r>
        <w:t xml:space="preserve"> reality has an impact both on the personal</w:t>
      </w:r>
      <w:r w:rsidR="00F30306">
        <w:t xml:space="preserve"> (</w:t>
      </w:r>
      <w:r>
        <w:t>fulfillment of academic and employment potential</w:t>
      </w:r>
      <w:r w:rsidR="00F30306">
        <w:t>)</w:t>
      </w:r>
      <w:r>
        <w:t xml:space="preserve"> and national</w:t>
      </w:r>
      <w:r w:rsidR="00F30306">
        <w:t xml:space="preserve"> (</w:t>
      </w:r>
      <w:r w:rsidR="00C712A1">
        <w:t xml:space="preserve">the </w:t>
      </w:r>
      <w:r>
        <w:t xml:space="preserve">future of security, economics, and academics </w:t>
      </w:r>
      <w:r w:rsidR="00C712A1">
        <w:t>in</w:t>
      </w:r>
      <w:r>
        <w:t xml:space="preserve"> Israel</w:t>
      </w:r>
      <w:r w:rsidR="00F30306">
        <w:t>)</w:t>
      </w:r>
      <w:r w:rsidR="00F30306" w:rsidRPr="00F30306">
        <w:t xml:space="preserve"> </w:t>
      </w:r>
      <w:r w:rsidR="00F30306">
        <w:t>levels.</w:t>
      </w:r>
      <w:r>
        <w:t xml:space="preserve"> Changing this reality will positively affect the social aspect. </w:t>
      </w:r>
    </w:p>
    <w:p w14:paraId="7458359F" w14:textId="77777777" w:rsidR="00395F0F" w:rsidRDefault="00395F0F" w:rsidP="008A569D">
      <w:pPr>
        <w:pStyle w:val="Heading2"/>
      </w:pPr>
      <w:r>
        <w:t xml:space="preserve"> Data</w:t>
      </w:r>
    </w:p>
    <w:p w14:paraId="770E017B" w14:textId="3AD46687" w:rsidR="00440711" w:rsidRDefault="00395F0F" w:rsidP="00C712A1">
      <w:pPr>
        <w:pStyle w:val="Text"/>
      </w:pPr>
      <w:r w:rsidRPr="0016316E">
        <w:t>In this section,</w:t>
      </w:r>
      <w:r w:rsidR="00993AD5" w:rsidRPr="0016316E">
        <w:t xml:space="preserve"> </w:t>
      </w:r>
      <w:r w:rsidRPr="0016316E">
        <w:t>I present data</w:t>
      </w:r>
      <w:r w:rsidR="00B52F77" w:rsidRPr="0016316E">
        <w:t xml:space="preserve"> </w:t>
      </w:r>
      <w:r w:rsidRPr="0016316E">
        <w:t>demonstrating the extent of the problem: a significant decrease in the number of students studying mathematics at a level of 5</w:t>
      </w:r>
      <w:r w:rsidR="00F30306" w:rsidRPr="0016316E">
        <w:t>-</w:t>
      </w:r>
      <w:r w:rsidRPr="0016316E">
        <w:t xml:space="preserve">units. The data </w:t>
      </w:r>
      <w:r w:rsidR="00B52F77" w:rsidRPr="0016316E">
        <w:t xml:space="preserve">is </w:t>
      </w:r>
      <w:r w:rsidRPr="0016316E">
        <w:t>show</w:t>
      </w:r>
      <w:r w:rsidR="00B52F77" w:rsidRPr="0016316E">
        <w:t>n</w:t>
      </w:r>
      <w:r w:rsidRPr="0016316E">
        <w:t xml:space="preserve"> </w:t>
      </w:r>
      <w:r w:rsidR="00B52F77" w:rsidRPr="0016316E">
        <w:t>as overall numbers</w:t>
      </w:r>
      <w:r w:rsidR="00C712A1" w:rsidRPr="0016316E">
        <w:t xml:space="preserve"> (Graph 1)</w:t>
      </w:r>
      <w:r w:rsidR="00B52F77" w:rsidRPr="0016316E">
        <w:t>,</w:t>
      </w:r>
      <w:r w:rsidRPr="0016316E">
        <w:t xml:space="preserve"> by</w:t>
      </w:r>
      <w:r w:rsidR="00B52F77" w:rsidRPr="0016316E">
        <w:t xml:space="preserve"> ethnic sector (Jewish, Arab, Druze, Bedouin</w:t>
      </w:r>
      <w:r w:rsidR="00C712A1" w:rsidRPr="0016316E">
        <w:t>, Graph 2</w:t>
      </w:r>
      <w:r w:rsidR="00F54C7A" w:rsidRPr="0016316E">
        <w:t>), by</w:t>
      </w:r>
      <w:r w:rsidR="00B52F77" w:rsidRPr="0016316E">
        <w:t xml:space="preserve"> </w:t>
      </w:r>
      <w:r w:rsidRPr="0016316E">
        <w:t>gender</w:t>
      </w:r>
      <w:r w:rsidR="00C712A1" w:rsidRPr="0016316E">
        <w:t xml:space="preserve"> (Graph 3)</w:t>
      </w:r>
      <w:r w:rsidRPr="0016316E">
        <w:t>, and by socio-economic level of the school</w:t>
      </w:r>
      <w:r w:rsidR="00CF6962" w:rsidRPr="0016316E">
        <w:t xml:space="preserve"> </w:t>
      </w:r>
      <w:r w:rsidR="00B52F77" w:rsidRPr="0016316E">
        <w:t xml:space="preserve">as based on the </w:t>
      </w:r>
      <w:r w:rsidR="00F54C7A">
        <w:t>“</w:t>
      </w:r>
      <w:r w:rsidRPr="0016316E">
        <w:t>care</w:t>
      </w:r>
      <w:r w:rsidR="00B52F77" w:rsidRPr="0016316E">
        <w:t xml:space="preserve"> index</w:t>
      </w:r>
      <w:r w:rsidR="00F54C7A">
        <w:t>”</w:t>
      </w:r>
      <w:r w:rsidRPr="0016316E">
        <w:t xml:space="preserve"> </w:t>
      </w:r>
      <w:r w:rsidR="00B52F77" w:rsidRPr="0016316E">
        <w:t>assigned to the school</w:t>
      </w:r>
      <w:r w:rsidRPr="0016316E">
        <w:t xml:space="preserve"> </w:t>
      </w:r>
      <w:r w:rsidR="00CF6962" w:rsidRPr="0016316E">
        <w:t>(</w:t>
      </w:r>
      <w:r w:rsidRPr="0016316E">
        <w:t>and not according to the</w:t>
      </w:r>
      <w:r w:rsidR="00C712A1" w:rsidRPr="0016316E">
        <w:t xml:space="preserve"> rating given by the</w:t>
      </w:r>
      <w:r w:rsidRPr="0016316E">
        <w:t xml:space="preserve"> Central Bureau of </w:t>
      </w:r>
      <w:r w:rsidR="00C712A1" w:rsidRPr="0016316E">
        <w:t>Statistics</w:t>
      </w:r>
      <w:r w:rsidRPr="0016316E">
        <w:t xml:space="preserve"> </w:t>
      </w:r>
      <w:r w:rsidR="00C712A1" w:rsidRPr="0016316E">
        <w:t xml:space="preserve">(CBS) to </w:t>
      </w:r>
      <w:r w:rsidRPr="0016316E">
        <w:t>the community</w:t>
      </w:r>
      <w:r w:rsidR="00C712A1" w:rsidRPr="0016316E">
        <w:t>, Graph 4)</w:t>
      </w:r>
      <w:r w:rsidRPr="0016316E">
        <w:t xml:space="preserve">. </w:t>
      </w:r>
      <w:r w:rsidR="00CF6962" w:rsidRPr="0016316E">
        <w:t>(T</w:t>
      </w:r>
      <w:r w:rsidRPr="0016316E">
        <w:t>he</w:t>
      </w:r>
      <w:r w:rsidR="00B52F77" w:rsidRPr="0016316E">
        <w:t xml:space="preserve"> school’s</w:t>
      </w:r>
      <w:r w:rsidRPr="0016316E">
        <w:t xml:space="preserve"> </w:t>
      </w:r>
      <w:r w:rsidR="00B52F77" w:rsidRPr="0016316E">
        <w:t>care index</w:t>
      </w:r>
      <w:r w:rsidRPr="0016316E">
        <w:t xml:space="preserve"> is more indicative of the socio-economic state of the school since it is based on student</w:t>
      </w:r>
      <w:r w:rsidR="00CF6962" w:rsidRPr="0016316E">
        <w:t xml:space="preserve"> data</w:t>
      </w:r>
      <w:r w:rsidRPr="0016316E">
        <w:t xml:space="preserve">, whereas </w:t>
      </w:r>
      <w:r w:rsidR="00CF6962" w:rsidRPr="0016316E">
        <w:t xml:space="preserve">the CBS </w:t>
      </w:r>
      <w:r w:rsidRPr="0016316E">
        <w:t xml:space="preserve">data </w:t>
      </w:r>
      <w:r w:rsidR="00CF6962" w:rsidRPr="0016316E">
        <w:t>gives</w:t>
      </w:r>
      <w:r w:rsidRPr="0016316E">
        <w:t xml:space="preserve"> a representative picture of the </w:t>
      </w:r>
      <w:r w:rsidR="00CF6962" w:rsidRPr="0016316E">
        <w:t xml:space="preserve">entire </w:t>
      </w:r>
      <w:r w:rsidRPr="0016316E">
        <w:t>community).</w:t>
      </w:r>
    </w:p>
    <w:p w14:paraId="016E1BC5" w14:textId="77777777" w:rsidR="00440711" w:rsidRDefault="00440711">
      <w:pPr>
        <w:spacing w:line="240" w:lineRule="auto"/>
        <w:jc w:val="left"/>
      </w:pPr>
      <w:r>
        <w:br w:type="page"/>
      </w:r>
    </w:p>
    <w:p w14:paraId="5168C182" w14:textId="77777777" w:rsidR="00395F0F" w:rsidRDefault="00395F0F" w:rsidP="00C712A1">
      <w:pPr>
        <w:pStyle w:val="Text"/>
      </w:pPr>
    </w:p>
    <w:p w14:paraId="6F5BBB19" w14:textId="668766CE" w:rsidR="00395F0F" w:rsidRDefault="00395F0F" w:rsidP="00CF6962">
      <w:pPr>
        <w:pStyle w:val="TableCaption"/>
        <w:spacing w:after="120"/>
        <w:ind w:left="426" w:right="668"/>
        <w:jc w:val="both"/>
      </w:pPr>
      <w:commentRangeStart w:id="5"/>
      <w:r>
        <w:t xml:space="preserve">Graph </w:t>
      </w:r>
      <w:commentRangeEnd w:id="5"/>
      <w:r w:rsidR="003D1D29">
        <w:rPr>
          <w:rStyle w:val="CommentReference"/>
        </w:rPr>
        <w:commentReference w:id="5"/>
      </w:r>
      <w:r>
        <w:t>1:</w:t>
      </w:r>
      <w:r w:rsidR="00CF6962">
        <w:t xml:space="preserve"> Overall number</w:t>
      </w:r>
      <w:r>
        <w:t xml:space="preserve"> of students studying </w:t>
      </w:r>
      <w:r w:rsidR="00CF6962">
        <w:t xml:space="preserve">5-unit mathematics </w:t>
      </w:r>
      <w:r>
        <w:t>units by grade</w:t>
      </w:r>
      <w:r w:rsidR="00CF6962">
        <w:t xml:space="preserve"> and year</w:t>
      </w:r>
      <w:r>
        <w:t xml:space="preserve"> (11th and 12</w:t>
      </w:r>
      <w:r w:rsidRPr="00CF6962">
        <w:rPr>
          <w:vertAlign w:val="superscript"/>
        </w:rPr>
        <w:t>th</w:t>
      </w:r>
      <w:r w:rsidR="00CF6962">
        <w:t xml:space="preserve"> grades</w:t>
      </w:r>
      <w:r>
        <w:t>).</w:t>
      </w:r>
    </w:p>
    <w:p w14:paraId="2D25B22F" w14:textId="737FE76B" w:rsidR="00395F0F" w:rsidRDefault="00440711" w:rsidP="00974B6F">
      <w:pPr>
        <w:pStyle w:val="Text"/>
      </w:pPr>
      <w:r>
        <w:rPr>
          <w:noProof/>
        </w:rPr>
        <w:drawing>
          <wp:anchor distT="0" distB="0" distL="114300" distR="114300" simplePos="0" relativeHeight="251675648" behindDoc="1" locked="0" layoutInCell="1" allowOverlap="1" wp14:anchorId="0E6FAAFE" wp14:editId="797E6176">
            <wp:simplePos x="0" y="0"/>
            <wp:positionH relativeFrom="column">
              <wp:posOffset>-415622</wp:posOffset>
            </wp:positionH>
            <wp:positionV relativeFrom="paragraph">
              <wp:posOffset>229065</wp:posOffset>
            </wp:positionV>
            <wp:extent cx="4950460" cy="2108200"/>
            <wp:effectExtent l="19050" t="19050" r="21590" b="25400"/>
            <wp:wrapTight wrapText="bothSides">
              <wp:wrapPolygon edited="0">
                <wp:start x="-83" y="-195"/>
                <wp:lineTo x="-83" y="21665"/>
                <wp:lineTo x="21611" y="21665"/>
                <wp:lineTo x="21611" y="-195"/>
                <wp:lineTo x="-83" y="-195"/>
              </wp:wrapPolygon>
            </wp:wrapTight>
            <wp:docPr id="4"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950460" cy="2108200"/>
                    </a:xfrm>
                    <a:prstGeom prst="rect">
                      <a:avLst/>
                    </a:prstGeom>
                    <a:ln>
                      <a:solidFill>
                        <a:schemeClr val="tx1">
                          <a:lumMod val="95000"/>
                          <a:lumOff val="5000"/>
                        </a:schemeClr>
                      </a:solidFill>
                    </a:ln>
                  </pic:spPr>
                </pic:pic>
              </a:graphicData>
            </a:graphic>
            <wp14:sizeRelH relativeFrom="page">
              <wp14:pctWidth>0</wp14:pctWidth>
            </wp14:sizeRelH>
            <wp14:sizeRelV relativeFrom="page">
              <wp14:pctHeight>0</wp14:pctHeight>
            </wp14:sizeRelV>
          </wp:anchor>
        </w:drawing>
      </w:r>
    </w:p>
    <w:p w14:paraId="487D5169" w14:textId="77777777" w:rsidR="00440711" w:rsidRDefault="00440711" w:rsidP="007F03C0">
      <w:pPr>
        <w:pStyle w:val="TableCaption"/>
        <w:spacing w:after="120"/>
        <w:ind w:left="426" w:right="668"/>
        <w:jc w:val="both"/>
      </w:pPr>
    </w:p>
    <w:p w14:paraId="4AE28135" w14:textId="4BA9B479" w:rsidR="007F03C0" w:rsidRDefault="00395F0F" w:rsidP="007F03C0">
      <w:pPr>
        <w:pStyle w:val="TableCaption"/>
        <w:spacing w:after="120"/>
        <w:ind w:left="426" w:right="668"/>
        <w:jc w:val="both"/>
      </w:pPr>
      <w:r>
        <w:t xml:space="preserve">Graph 2: Number and percentage of students studying </w:t>
      </w:r>
      <w:r w:rsidR="00CF6962">
        <w:t xml:space="preserve">5-unit </w:t>
      </w:r>
      <w:r>
        <w:t xml:space="preserve">mathematics </w:t>
      </w:r>
      <w:r w:rsidR="00CF6962">
        <w:t xml:space="preserve">by sector and </w:t>
      </w:r>
      <w:commentRangeStart w:id="6"/>
      <w:r w:rsidR="00CF6962">
        <w:t>year</w:t>
      </w:r>
      <w:commentRangeEnd w:id="6"/>
      <w:r w:rsidR="003D1D29">
        <w:rPr>
          <w:rStyle w:val="CommentReference"/>
        </w:rPr>
        <w:commentReference w:id="6"/>
      </w:r>
    </w:p>
    <w:p w14:paraId="675A4D4C" w14:textId="5D6091BE" w:rsidR="00440711" w:rsidRDefault="00440711" w:rsidP="00440711">
      <w:pPr>
        <w:pStyle w:val="Table"/>
      </w:pPr>
      <w:r>
        <w:rPr>
          <w:noProof/>
        </w:rPr>
        <w:drawing>
          <wp:anchor distT="0" distB="0" distL="114300" distR="114300" simplePos="0" relativeHeight="251662336" behindDoc="0" locked="0" layoutInCell="1" allowOverlap="1" wp14:anchorId="6B69D1FC" wp14:editId="1C13594C">
            <wp:simplePos x="0" y="0"/>
            <wp:positionH relativeFrom="column">
              <wp:posOffset>-408760</wp:posOffset>
            </wp:positionH>
            <wp:positionV relativeFrom="paragraph">
              <wp:posOffset>13695</wp:posOffset>
            </wp:positionV>
            <wp:extent cx="4824484" cy="1535373"/>
            <wp:effectExtent l="0" t="0" r="14605" b="8255"/>
            <wp:wrapNone/>
            <wp:docPr id="53"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D08DF2E" w14:textId="1A28C2B9" w:rsidR="00440711" w:rsidRDefault="00440711" w:rsidP="00440711">
      <w:pPr>
        <w:pStyle w:val="Table"/>
      </w:pPr>
    </w:p>
    <w:p w14:paraId="28C2F991" w14:textId="08560F3F" w:rsidR="00440711" w:rsidRDefault="00440711" w:rsidP="00440711">
      <w:pPr>
        <w:pStyle w:val="Table"/>
      </w:pPr>
    </w:p>
    <w:p w14:paraId="68939137" w14:textId="60C3DAF1" w:rsidR="00440711" w:rsidRDefault="00440711" w:rsidP="00440711">
      <w:pPr>
        <w:pStyle w:val="Table"/>
      </w:pPr>
    </w:p>
    <w:p w14:paraId="54B33EAB" w14:textId="1F4F59E8" w:rsidR="00440711" w:rsidRDefault="00440711" w:rsidP="00440711">
      <w:pPr>
        <w:pStyle w:val="Table"/>
      </w:pPr>
    </w:p>
    <w:p w14:paraId="4238CF28" w14:textId="5CF4599C" w:rsidR="00440711" w:rsidRDefault="00440711" w:rsidP="00440711">
      <w:pPr>
        <w:pStyle w:val="Table"/>
      </w:pPr>
    </w:p>
    <w:p w14:paraId="251EAC23" w14:textId="02ACDB8C" w:rsidR="00440711" w:rsidRDefault="00440711" w:rsidP="00440711">
      <w:pPr>
        <w:pStyle w:val="Table"/>
      </w:pPr>
    </w:p>
    <w:p w14:paraId="3C6F370B" w14:textId="3ACD1FE1" w:rsidR="00440711" w:rsidRDefault="00440711" w:rsidP="00440711">
      <w:pPr>
        <w:pStyle w:val="Table"/>
      </w:pPr>
    </w:p>
    <w:p w14:paraId="6A4CDEB1" w14:textId="711EBA63" w:rsidR="00440711" w:rsidRDefault="00440711" w:rsidP="00440711">
      <w:pPr>
        <w:pStyle w:val="Table"/>
      </w:pPr>
    </w:p>
    <w:p w14:paraId="42E15F8D" w14:textId="02D2EA94" w:rsidR="00440711" w:rsidRDefault="00440711" w:rsidP="00440711">
      <w:pPr>
        <w:pStyle w:val="Table"/>
      </w:pPr>
    </w:p>
    <w:p w14:paraId="372CDD56" w14:textId="3C2403E4" w:rsidR="00440711" w:rsidRPr="00440711" w:rsidRDefault="00440711" w:rsidP="00440711">
      <w:pPr>
        <w:pStyle w:val="Table"/>
        <w:ind w:left="0"/>
      </w:pPr>
    </w:p>
    <w:p w14:paraId="46CF06C3" w14:textId="288D4048" w:rsidR="00395F0F" w:rsidRDefault="00395F0F" w:rsidP="00CF6962">
      <w:pPr>
        <w:pStyle w:val="TableCaption"/>
        <w:spacing w:after="120"/>
        <w:ind w:left="426" w:right="668"/>
        <w:jc w:val="both"/>
      </w:pPr>
      <w:commentRangeStart w:id="7"/>
      <w:r>
        <w:t xml:space="preserve">Graph </w:t>
      </w:r>
      <w:commentRangeEnd w:id="7"/>
      <w:r w:rsidR="003D1D29">
        <w:rPr>
          <w:rStyle w:val="CommentReference"/>
        </w:rPr>
        <w:commentReference w:id="7"/>
      </w:r>
      <w:r>
        <w:t xml:space="preserve">3: Number of students studying </w:t>
      </w:r>
      <w:r w:rsidR="00CF6962">
        <w:t>5-unit mathematics by gender and year</w:t>
      </w:r>
    </w:p>
    <w:p w14:paraId="20ED1235" w14:textId="7E9EECC2" w:rsidR="00395F0F" w:rsidRDefault="007F03C0" w:rsidP="00974B6F">
      <w:pPr>
        <w:pStyle w:val="Text"/>
      </w:pPr>
      <w:r>
        <w:rPr>
          <w:noProof/>
        </w:rPr>
        <w:drawing>
          <wp:anchor distT="0" distB="0" distL="114300" distR="114300" simplePos="0" relativeHeight="251658240" behindDoc="0" locked="0" layoutInCell="1" allowOverlap="1" wp14:anchorId="529563EF" wp14:editId="043AC0FB">
            <wp:simplePos x="0" y="0"/>
            <wp:positionH relativeFrom="column">
              <wp:posOffset>-237594</wp:posOffset>
            </wp:positionH>
            <wp:positionV relativeFrom="paragraph">
              <wp:posOffset>4265</wp:posOffset>
            </wp:positionV>
            <wp:extent cx="4578824" cy="1959610"/>
            <wp:effectExtent l="0" t="0" r="12700" b="2540"/>
            <wp:wrapNone/>
            <wp:docPr id="5"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p>
    <w:p w14:paraId="41E030C1" w14:textId="6660B38C" w:rsidR="00395F0F" w:rsidRDefault="00395F0F" w:rsidP="00CF6962">
      <w:pPr>
        <w:pStyle w:val="TableCaption"/>
        <w:spacing w:after="120"/>
        <w:ind w:left="426" w:right="668"/>
        <w:jc w:val="both"/>
      </w:pPr>
      <w:r>
        <w:t xml:space="preserve">Graph 4: </w:t>
      </w:r>
      <w:r w:rsidR="00CF6962">
        <w:t>Number</w:t>
      </w:r>
      <w:r>
        <w:t xml:space="preserve"> of students studying </w:t>
      </w:r>
      <w:r w:rsidR="00CF6962">
        <w:t xml:space="preserve"> 5-unit mathematics </w:t>
      </w:r>
      <w:r>
        <w:t xml:space="preserve">based on </w:t>
      </w:r>
      <w:r w:rsidR="00CF6962">
        <w:t>care index</w:t>
      </w:r>
      <w:r>
        <w:t xml:space="preserve"> of</w:t>
      </w:r>
      <w:r w:rsidR="00CF6962">
        <w:t xml:space="preserve"> school and year</w:t>
      </w:r>
    </w:p>
    <w:p w14:paraId="734250C0" w14:textId="0078D0C9" w:rsidR="00395F0F" w:rsidRDefault="00395F0F" w:rsidP="00974B6F">
      <w:pPr>
        <w:pStyle w:val="Text"/>
      </w:pPr>
    </w:p>
    <w:p w14:paraId="60061967" w14:textId="3FB7588B" w:rsidR="007F03C0" w:rsidRPr="007F03C0" w:rsidRDefault="007F03C0" w:rsidP="007F03C0">
      <w:pPr>
        <w:pStyle w:val="TextIndent"/>
        <w:rPr>
          <w:sz w:val="18"/>
          <w:szCs w:val="24"/>
        </w:rPr>
      </w:pPr>
      <w:r w:rsidRPr="007F03C0">
        <w:rPr>
          <w:sz w:val="18"/>
          <w:szCs w:val="24"/>
        </w:rPr>
        <w:t>Graph 4: Numbers of students studying 5-unit mathematics based on care</w:t>
      </w:r>
    </w:p>
    <w:p w14:paraId="02368C29" w14:textId="35EE668B" w:rsidR="007F03C0" w:rsidRDefault="007F03C0" w:rsidP="007F03C0">
      <w:pPr>
        <w:pStyle w:val="TextIndent"/>
      </w:pPr>
      <w:r w:rsidRPr="00852688">
        <w:rPr>
          <w:rFonts w:cstheme="minorBidi"/>
          <w:noProof/>
        </w:rPr>
        <w:drawing>
          <wp:anchor distT="0" distB="0" distL="114300" distR="114300" simplePos="0" relativeHeight="251672576" behindDoc="0" locked="0" layoutInCell="1" allowOverlap="1" wp14:anchorId="4F348136" wp14:editId="234B1001">
            <wp:simplePos x="0" y="0"/>
            <wp:positionH relativeFrom="column">
              <wp:posOffset>180</wp:posOffset>
            </wp:positionH>
            <wp:positionV relativeFrom="paragraph">
              <wp:posOffset>136023</wp:posOffset>
            </wp:positionV>
            <wp:extent cx="4755060" cy="2553221"/>
            <wp:effectExtent l="0" t="0" r="7620" b="0"/>
            <wp:wrapNone/>
            <wp:docPr id="9" name="תרשים 9" title="מס' העוברים במתמטיקה לפי מדד טיפוח בי&quot;ס ושנים "/>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8A47132" w14:textId="4DB0F329" w:rsidR="007F03C0" w:rsidRDefault="007F03C0" w:rsidP="007F03C0">
      <w:pPr>
        <w:pStyle w:val="TextIndent"/>
      </w:pPr>
    </w:p>
    <w:p w14:paraId="619D6E5E" w14:textId="244C98B0" w:rsidR="007F03C0" w:rsidRDefault="007F03C0" w:rsidP="007F03C0">
      <w:pPr>
        <w:pStyle w:val="TextIndent"/>
      </w:pPr>
    </w:p>
    <w:p w14:paraId="0F904DB7" w14:textId="1AA2C01F" w:rsidR="007F03C0" w:rsidRDefault="007F03C0" w:rsidP="007F03C0">
      <w:pPr>
        <w:pStyle w:val="TextIndent"/>
      </w:pPr>
    </w:p>
    <w:p w14:paraId="19FA224A" w14:textId="6A0A902D" w:rsidR="007F03C0" w:rsidRDefault="007F03C0" w:rsidP="007F03C0">
      <w:pPr>
        <w:pStyle w:val="TextIndent"/>
      </w:pPr>
    </w:p>
    <w:p w14:paraId="5CB50764" w14:textId="01BF35A7" w:rsidR="007F03C0" w:rsidRDefault="007F03C0" w:rsidP="007F03C0">
      <w:pPr>
        <w:pStyle w:val="TextIndent"/>
      </w:pPr>
    </w:p>
    <w:p w14:paraId="1F79F959" w14:textId="3321556E" w:rsidR="007F03C0" w:rsidRDefault="007F03C0" w:rsidP="007F03C0">
      <w:pPr>
        <w:pStyle w:val="TextIndent"/>
      </w:pPr>
    </w:p>
    <w:p w14:paraId="20D72784" w14:textId="6A455780" w:rsidR="007F03C0" w:rsidRDefault="007F03C0" w:rsidP="007F03C0">
      <w:pPr>
        <w:pStyle w:val="TextIndent"/>
      </w:pPr>
    </w:p>
    <w:p w14:paraId="013AA96A" w14:textId="6C4C1FAA" w:rsidR="007F03C0" w:rsidRDefault="007F03C0" w:rsidP="007F03C0">
      <w:pPr>
        <w:pStyle w:val="TextIndent"/>
      </w:pPr>
    </w:p>
    <w:p w14:paraId="3F67A43C" w14:textId="572D24FD" w:rsidR="007F03C0" w:rsidRDefault="007F03C0" w:rsidP="007F03C0">
      <w:pPr>
        <w:pStyle w:val="TextIndent"/>
      </w:pPr>
    </w:p>
    <w:p w14:paraId="79F0EC34" w14:textId="6697E4EA" w:rsidR="007F03C0" w:rsidRDefault="007F03C0" w:rsidP="007F03C0">
      <w:pPr>
        <w:pStyle w:val="TextIndent"/>
      </w:pPr>
    </w:p>
    <w:p w14:paraId="6C35D852" w14:textId="022C7C80" w:rsidR="007F03C0" w:rsidRDefault="007F03C0" w:rsidP="007F03C0">
      <w:pPr>
        <w:pStyle w:val="TextIndent"/>
      </w:pPr>
    </w:p>
    <w:p w14:paraId="7FB0DEB0" w14:textId="33348B60" w:rsidR="007F03C0" w:rsidRDefault="007F03C0" w:rsidP="007F03C0">
      <w:pPr>
        <w:pStyle w:val="TextIndent"/>
      </w:pPr>
    </w:p>
    <w:p w14:paraId="01D3BD4B" w14:textId="77777777" w:rsidR="007F03C0" w:rsidRDefault="007F03C0" w:rsidP="007F03C0">
      <w:pPr>
        <w:pStyle w:val="TextIndent"/>
      </w:pPr>
    </w:p>
    <w:p w14:paraId="6E7FBD93" w14:textId="77777777" w:rsidR="007F03C0" w:rsidRPr="007F03C0" w:rsidRDefault="007F03C0" w:rsidP="007F03C0">
      <w:pPr>
        <w:pStyle w:val="TextIndent"/>
      </w:pPr>
    </w:p>
    <w:p w14:paraId="653DB2BA" w14:textId="77777777" w:rsidR="00395F0F" w:rsidRDefault="00395F0F" w:rsidP="00D33DD3">
      <w:pPr>
        <w:pStyle w:val="Heading1"/>
      </w:pPr>
      <w:r>
        <w:t>The reasons behind the problem</w:t>
      </w:r>
    </w:p>
    <w:p w14:paraId="0AFE6955" w14:textId="76953D88" w:rsidR="00395F0F" w:rsidRDefault="00395F0F" w:rsidP="00E57FBC">
      <w:pPr>
        <w:pStyle w:val="Text"/>
      </w:pPr>
      <w:r>
        <w:t xml:space="preserve">Like every issue in the socio-educational field, </w:t>
      </w:r>
      <w:r w:rsidR="00F84D54">
        <w:t xml:space="preserve">the </w:t>
      </w:r>
      <w:r>
        <w:t xml:space="preserve">significant </w:t>
      </w:r>
      <w:r w:rsidR="00CF6962">
        <w:t xml:space="preserve">and </w:t>
      </w:r>
      <w:r>
        <w:t xml:space="preserve">consistent decline in the number of students studying </w:t>
      </w:r>
      <w:r w:rsidR="00E57FBC">
        <w:t>mathematics</w:t>
      </w:r>
      <w:r w:rsidR="00CF6962">
        <w:t xml:space="preserve"> </w:t>
      </w:r>
      <w:r w:rsidR="00E57FBC">
        <w:t xml:space="preserve">at the </w:t>
      </w:r>
      <w:r w:rsidR="00CF6962">
        <w:t>5-unit</w:t>
      </w:r>
      <w:r w:rsidR="00E57FBC">
        <w:t xml:space="preserve"> matriculation</w:t>
      </w:r>
      <w:r w:rsidR="00CF6962">
        <w:t xml:space="preserve"> </w:t>
      </w:r>
      <w:r w:rsidR="00E57FBC">
        <w:t xml:space="preserve">level </w:t>
      </w:r>
      <w:r w:rsidR="00F84D54">
        <w:t xml:space="preserve">is </w:t>
      </w:r>
      <w:r w:rsidR="001B393B">
        <w:t xml:space="preserve">a result of </w:t>
      </w:r>
      <w:r w:rsidR="00F84D54">
        <w:t>more than one factor.</w:t>
      </w:r>
      <w:r>
        <w:t xml:space="preserve"> </w:t>
      </w:r>
      <w:r w:rsidR="00F84D54">
        <w:t>The factors</w:t>
      </w:r>
      <w:r w:rsidR="001B393B">
        <w:t>,</w:t>
      </w:r>
      <w:r w:rsidR="00F84D54">
        <w:t xml:space="preserve"> </w:t>
      </w:r>
      <w:r>
        <w:t>presented below</w:t>
      </w:r>
      <w:r w:rsidR="001B393B">
        <w:t>,</w:t>
      </w:r>
      <w:r w:rsidR="00F84D54">
        <w:t xml:space="preserve"> </w:t>
      </w:r>
      <w:r>
        <w:t xml:space="preserve">were </w:t>
      </w:r>
      <w:r w:rsidR="001B393B">
        <w:t>gathered</w:t>
      </w:r>
      <w:r>
        <w:t xml:space="preserve"> </w:t>
      </w:r>
      <w:r w:rsidR="001B393B">
        <w:t xml:space="preserve">through </w:t>
      </w:r>
      <w:r>
        <w:t xml:space="preserve">discussions within </w:t>
      </w:r>
      <w:r w:rsidR="001B393B">
        <w:t xml:space="preserve">the </w:t>
      </w:r>
      <w:r w:rsidR="001B393B">
        <w:rPr>
          <w:rStyle w:val="CommentReference"/>
        </w:rPr>
        <w:commentReference w:id="8"/>
      </w:r>
      <w:r w:rsidR="001B393B">
        <w:t>M</w:t>
      </w:r>
      <w:r>
        <w:t xml:space="preserve">inistry of Education and </w:t>
      </w:r>
      <w:r w:rsidR="001B393B">
        <w:t xml:space="preserve">from information garnered in the framework of the </w:t>
      </w:r>
      <w:r w:rsidR="00F54C7A">
        <w:t>“</w:t>
      </w:r>
      <w:r w:rsidR="001B393B">
        <w:t>5×</w:t>
      </w:r>
      <w:r>
        <w:t>2 initiative</w:t>
      </w:r>
      <w:r w:rsidR="00F54C7A">
        <w:t>”</w:t>
      </w:r>
      <w:r>
        <w:t xml:space="preserve"> </w:t>
      </w:r>
      <w:r w:rsidR="00A63880">
        <w:t xml:space="preserve">(2015) </w:t>
      </w:r>
      <w:r>
        <w:t>–</w:t>
      </w:r>
      <w:r w:rsidR="00993AD5">
        <w:t xml:space="preserve"> </w:t>
      </w:r>
      <w:r>
        <w:t xml:space="preserve">a joint </w:t>
      </w:r>
      <w:r w:rsidR="001B393B">
        <w:t>project</w:t>
      </w:r>
      <w:r>
        <w:t xml:space="preserve"> of the Ministry of Education and the Business Coalition.</w:t>
      </w:r>
    </w:p>
    <w:p w14:paraId="5D1B9A99" w14:textId="77777777" w:rsidR="00395F0F" w:rsidRDefault="00395F0F" w:rsidP="00625CF6">
      <w:pPr>
        <w:pStyle w:val="TextIndent"/>
      </w:pPr>
      <w:r w:rsidRPr="0016316E">
        <w:t xml:space="preserve">I shall divide the factors </w:t>
      </w:r>
      <w:r w:rsidR="00625CF6" w:rsidRPr="0016316E">
        <w:t>and</w:t>
      </w:r>
      <w:r w:rsidRPr="0016316E">
        <w:t xml:space="preserve"> barriers into a number of categories:</w:t>
      </w:r>
    </w:p>
    <w:p w14:paraId="0706CCAE" w14:textId="77777777" w:rsidR="00395F0F" w:rsidRDefault="00395F0F" w:rsidP="00887601">
      <w:pPr>
        <w:pStyle w:val="Heading2"/>
      </w:pPr>
      <w:r>
        <w:t>Students</w:t>
      </w:r>
    </w:p>
    <w:p w14:paraId="2AE6F4AC" w14:textId="77777777" w:rsidR="00395F0F" w:rsidRDefault="00BF0180" w:rsidP="00E57FBC">
      <w:pPr>
        <w:pStyle w:val="Text"/>
      </w:pPr>
      <w:r w:rsidRPr="00BF0180">
        <w:t xml:space="preserve">Today students have </w:t>
      </w:r>
      <w:r>
        <w:t>feelings of low efficacy</w:t>
      </w:r>
      <w:r w:rsidRPr="00BF0180">
        <w:t xml:space="preserve">, prefer </w:t>
      </w:r>
      <w:r>
        <w:t>higher marks at lower levels of difficulty and with less effort</w:t>
      </w:r>
      <w:r w:rsidRPr="00BF0180">
        <w:t xml:space="preserve">, have experienced </w:t>
      </w:r>
      <w:r>
        <w:t>learning gaps since junior high</w:t>
      </w:r>
      <w:r w:rsidRPr="00BF0180">
        <w:t xml:space="preserve">, and exhibit a lack </w:t>
      </w:r>
      <w:r>
        <w:t>of perseverance</w:t>
      </w:r>
      <w:r w:rsidR="00395F0F">
        <w:t>. In addition, Israeli student</w:t>
      </w:r>
      <w:r>
        <w:t>s are</w:t>
      </w:r>
      <w:r w:rsidR="00625CF6">
        <w:t xml:space="preserve"> at the age when they are</w:t>
      </w:r>
      <w:r w:rsidR="00395F0F">
        <w:t xml:space="preserve"> </w:t>
      </w:r>
      <w:r w:rsidR="00625CF6">
        <w:t xml:space="preserve">facing </w:t>
      </w:r>
      <w:r w:rsidR="00395F0F">
        <w:t xml:space="preserve">upcoming military </w:t>
      </w:r>
      <w:r w:rsidR="00395F0F">
        <w:lastRenderedPageBreak/>
        <w:t>service</w:t>
      </w:r>
      <w:r w:rsidR="00625CF6">
        <w:t>,</w:t>
      </w:r>
      <w:r w:rsidR="00395F0F">
        <w:t xml:space="preserve"> </w:t>
      </w:r>
      <w:r>
        <w:t xml:space="preserve">and many </w:t>
      </w:r>
      <w:r w:rsidR="00395F0F">
        <w:t xml:space="preserve">believe that it is too early to invest time and energy for </w:t>
      </w:r>
      <w:r w:rsidR="00625CF6">
        <w:t xml:space="preserve">the purpose of </w:t>
      </w:r>
      <w:r w:rsidR="00395F0F">
        <w:t>high</w:t>
      </w:r>
      <w:r w:rsidR="00E57FBC">
        <w:t>er</w:t>
      </w:r>
      <w:r w:rsidR="00395F0F">
        <w:t xml:space="preserve">-level learning that </w:t>
      </w:r>
      <w:r w:rsidR="00625CF6">
        <w:t>will</w:t>
      </w:r>
      <w:r w:rsidR="00395F0F">
        <w:t xml:space="preserve"> be completed </w:t>
      </w:r>
      <w:r w:rsidR="00625CF6">
        <w:t xml:space="preserve">only </w:t>
      </w:r>
      <w:r w:rsidR="00395F0F">
        <w:t xml:space="preserve">in about </w:t>
      </w:r>
      <w:r w:rsidR="00E57FBC">
        <w:t>six</w:t>
      </w:r>
      <w:r w:rsidR="00395F0F">
        <w:t xml:space="preserve"> years.</w:t>
      </w:r>
    </w:p>
    <w:p w14:paraId="79452C91" w14:textId="77777777" w:rsidR="00395F0F" w:rsidRDefault="00395F0F" w:rsidP="00887601">
      <w:pPr>
        <w:pStyle w:val="Heading2"/>
      </w:pPr>
      <w:r>
        <w:t>Teachers</w:t>
      </w:r>
    </w:p>
    <w:p w14:paraId="6DCBBED1" w14:textId="77777777" w:rsidR="00395F0F" w:rsidRDefault="00BF0180" w:rsidP="00E57FBC">
      <w:pPr>
        <w:pStyle w:val="Text"/>
      </w:pPr>
      <w:r>
        <w:t>A large portion of teachers lack</w:t>
      </w:r>
      <w:r w:rsidR="00395F0F">
        <w:t xml:space="preserve"> mathematical knowledge</w:t>
      </w:r>
      <w:r>
        <w:t xml:space="preserve"> and have</w:t>
      </w:r>
      <w:r w:rsidR="00395F0F">
        <w:t xml:space="preserve"> feelings low efficacy</w:t>
      </w:r>
      <w:r>
        <w:t xml:space="preserve">. There is </w:t>
      </w:r>
      <w:r w:rsidR="00395F0F">
        <w:t xml:space="preserve">a shortage of teachers able to teach </w:t>
      </w:r>
      <w:r>
        <w:t xml:space="preserve">on the level of </w:t>
      </w:r>
      <w:r w:rsidR="00E57FBC">
        <w:t>5-unit</w:t>
      </w:r>
      <w:r w:rsidR="00395F0F">
        <w:t>s</w:t>
      </w:r>
      <w:r>
        <w:t>. Pr</w:t>
      </w:r>
      <w:r w:rsidR="00395F0F">
        <w:t>ograms training elementary and junior high teachers</w:t>
      </w:r>
      <w:r>
        <w:t xml:space="preserve"> offer only </w:t>
      </w:r>
      <w:r w:rsidR="0016316E">
        <w:t>a low</w:t>
      </w:r>
      <w:r>
        <w:t xml:space="preserve"> level of mathematical education. There is a </w:t>
      </w:r>
      <w:r w:rsidR="00395F0F">
        <w:t xml:space="preserve">low number of graduates </w:t>
      </w:r>
      <w:r>
        <w:t>who</w:t>
      </w:r>
      <w:r w:rsidR="00395F0F">
        <w:t xml:space="preserve"> pursue teaching due to issues of pay, professional status</w:t>
      </w:r>
      <w:r>
        <w:t>,</w:t>
      </w:r>
      <w:r w:rsidR="00395F0F">
        <w:t xml:space="preserve"> and promotion opportunities</w:t>
      </w:r>
      <w:r>
        <w:t>. Many qualified teachers</w:t>
      </w:r>
      <w:r w:rsidR="00395F0F">
        <w:t xml:space="preserve"> </w:t>
      </w:r>
      <w:r>
        <w:t xml:space="preserve">drop out of the system as a result of </w:t>
      </w:r>
      <w:r w:rsidR="00395F0F">
        <w:t>their difficulty in adapting to the educational system,</w:t>
      </w:r>
      <w:r>
        <w:t xml:space="preserve"> their</w:t>
      </w:r>
      <w:r w:rsidR="00395F0F">
        <w:t xml:space="preserve"> inability to invest </w:t>
      </w:r>
      <w:r>
        <w:t xml:space="preserve">their time and effort </w:t>
      </w:r>
      <w:r w:rsidR="00395F0F">
        <w:t xml:space="preserve">in struggling students, </w:t>
      </w:r>
      <w:r>
        <w:t xml:space="preserve">and the </w:t>
      </w:r>
      <w:r w:rsidR="00395F0F">
        <w:t>lack of</w:t>
      </w:r>
      <w:r w:rsidR="00E57FBC">
        <w:t xml:space="preserve"> a</w:t>
      </w:r>
      <w:r w:rsidR="00395F0F">
        <w:t xml:space="preserve"> teacher support </w:t>
      </w:r>
      <w:r w:rsidR="00E57FBC">
        <w:t>infrastructure</w:t>
      </w:r>
      <w:r w:rsidR="00395F0F">
        <w:t>.</w:t>
      </w:r>
    </w:p>
    <w:p w14:paraId="3C6459C7" w14:textId="77777777" w:rsidR="00395F0F" w:rsidRDefault="00395F0F" w:rsidP="00887601">
      <w:pPr>
        <w:pStyle w:val="Heading2"/>
      </w:pPr>
      <w:r>
        <w:t>Schools</w:t>
      </w:r>
    </w:p>
    <w:p w14:paraId="70D4F8E3" w14:textId="6B186F0C" w:rsidR="00395F0F" w:rsidRDefault="00BF0180" w:rsidP="00E57FBC">
      <w:pPr>
        <w:pStyle w:val="Text"/>
      </w:pPr>
      <w:r w:rsidRPr="0016316E">
        <w:t xml:space="preserve">Many schools </w:t>
      </w:r>
      <w:r w:rsidR="0016316E" w:rsidRPr="0016316E">
        <w:t>do not offer</w:t>
      </w:r>
      <w:r w:rsidRPr="0016316E">
        <w:t xml:space="preserve"> </w:t>
      </w:r>
      <w:r w:rsidR="00395F0F" w:rsidRPr="0016316E">
        <w:t xml:space="preserve">a 5-unit study program (only 566 out of 1100 schools taught mathematics at the 5-unit </w:t>
      </w:r>
      <w:r w:rsidR="00E57FBC" w:rsidRPr="0016316E">
        <w:t xml:space="preserve">matriculation </w:t>
      </w:r>
      <w:r w:rsidR="00395F0F" w:rsidRPr="0016316E">
        <w:t>level in 2012</w:t>
      </w:r>
      <w:r w:rsidRPr="0016316E">
        <w:t>). However, a major factor is</w:t>
      </w:r>
      <w:r w:rsidR="00E57FBC" w:rsidRPr="0016316E">
        <w:t xml:space="preserve"> the</w:t>
      </w:r>
      <w:r w:rsidRPr="0016316E">
        <w:t xml:space="preserve"> schools’</w:t>
      </w:r>
      <w:r w:rsidR="00395F0F" w:rsidRPr="0016316E">
        <w:t xml:space="preserve"> orientation towards percent eligibility</w:t>
      </w:r>
      <w:r w:rsidRPr="0016316E">
        <w:t>.</w:t>
      </w:r>
      <w:r w:rsidR="00395F0F" w:rsidRPr="0016316E">
        <w:t xml:space="preserve"> (</w:t>
      </w:r>
      <w:r w:rsidRPr="0016316E">
        <w:t xml:space="preserve">That is to say, </w:t>
      </w:r>
      <w:r w:rsidR="00395F0F" w:rsidRPr="0016316E">
        <w:t xml:space="preserve">schools are more focused on the </w:t>
      </w:r>
      <w:r w:rsidR="00395F0F" w:rsidRPr="0016316E">
        <w:rPr>
          <w:i/>
          <w:iCs/>
        </w:rPr>
        <w:t>number</w:t>
      </w:r>
      <w:r w:rsidR="00395F0F" w:rsidRPr="0016316E">
        <w:t xml:space="preserve"> of</w:t>
      </w:r>
      <w:r w:rsidR="00993AD5" w:rsidRPr="0016316E">
        <w:t xml:space="preserve"> </w:t>
      </w:r>
      <w:r w:rsidR="00395F0F" w:rsidRPr="0016316E">
        <w:t xml:space="preserve">students taking matriculation </w:t>
      </w:r>
      <w:r w:rsidRPr="0016316E">
        <w:t>– at any level –</w:t>
      </w:r>
      <w:r w:rsidR="00E57FBC" w:rsidRPr="0016316E">
        <w:t xml:space="preserve"> </w:t>
      </w:r>
      <w:r w:rsidRPr="0016316E">
        <w:t xml:space="preserve">than </w:t>
      </w:r>
      <w:r w:rsidR="00395F0F" w:rsidRPr="0016316E">
        <w:t xml:space="preserve">the </w:t>
      </w:r>
      <w:r w:rsidR="00395F0F" w:rsidRPr="0016316E">
        <w:rPr>
          <w:i/>
          <w:iCs/>
        </w:rPr>
        <w:t>quality</w:t>
      </w:r>
      <w:r w:rsidR="00E57FBC" w:rsidRPr="0016316E">
        <w:t>, that is to say the level,</w:t>
      </w:r>
      <w:r w:rsidR="00395F0F" w:rsidRPr="0016316E">
        <w:t xml:space="preserve"> of matriculation)</w:t>
      </w:r>
      <w:r w:rsidRPr="0016316E">
        <w:t>. There is a</w:t>
      </w:r>
      <w:r w:rsidR="00395F0F" w:rsidRPr="0016316E">
        <w:t xml:space="preserve"> lack of awareness about the importance of learning</w:t>
      </w:r>
      <w:r w:rsidR="00E57FBC" w:rsidRPr="0016316E">
        <w:t xml:space="preserve"> at the</w:t>
      </w:r>
      <w:r w:rsidR="00395F0F" w:rsidRPr="0016316E">
        <w:t xml:space="preserve"> </w:t>
      </w:r>
      <w:r w:rsidR="00E804C4" w:rsidRPr="0016316E">
        <w:t>5-</w:t>
      </w:r>
      <w:r w:rsidR="00395F0F" w:rsidRPr="0016316E">
        <w:t xml:space="preserve">unit </w:t>
      </w:r>
      <w:r w:rsidR="00E57FBC" w:rsidRPr="0016316E">
        <w:t>level</w:t>
      </w:r>
      <w:r w:rsidR="00395F0F" w:rsidRPr="0016316E">
        <w:t xml:space="preserve"> and</w:t>
      </w:r>
      <w:r w:rsidR="00E57FBC" w:rsidRPr="0016316E">
        <w:t xml:space="preserve"> about</w:t>
      </w:r>
      <w:r w:rsidR="00395F0F" w:rsidRPr="0016316E">
        <w:t xml:space="preserve"> the</w:t>
      </w:r>
      <w:r w:rsidR="00E804C4" w:rsidRPr="0016316E">
        <w:t xml:space="preserve"> very </w:t>
      </w:r>
      <w:r w:rsidR="0016316E" w:rsidRPr="0016316E">
        <w:t>real difference</w:t>
      </w:r>
      <w:r w:rsidR="00395F0F" w:rsidRPr="0016316E">
        <w:t xml:space="preserve"> </w:t>
      </w:r>
      <w:r w:rsidR="00E804C4" w:rsidRPr="0016316E">
        <w:t>between</w:t>
      </w:r>
      <w:r w:rsidR="00395F0F" w:rsidRPr="0016316E">
        <w:t xml:space="preserve"> 4</w:t>
      </w:r>
      <w:r w:rsidR="00E804C4" w:rsidRPr="0016316E">
        <w:t>- and 5-unit</w:t>
      </w:r>
      <w:r w:rsidR="00395F0F" w:rsidRPr="0016316E">
        <w:t xml:space="preserve"> study </w:t>
      </w:r>
      <w:r w:rsidR="00E804C4" w:rsidRPr="0016316E">
        <w:t xml:space="preserve">levels. Also, there is a </w:t>
      </w:r>
      <w:r w:rsidR="00395F0F" w:rsidRPr="0016316E">
        <w:t xml:space="preserve">lack of infrastructure for data-based management, a </w:t>
      </w:r>
      <w:r w:rsidR="00F54C7A">
        <w:t>“</w:t>
      </w:r>
      <w:r w:rsidR="00395F0F" w:rsidRPr="0016316E">
        <w:t>tough</w:t>
      </w:r>
      <w:r w:rsidR="00F54C7A">
        <w:t>”</w:t>
      </w:r>
      <w:r w:rsidR="00395F0F" w:rsidRPr="0016316E">
        <w:t xml:space="preserve"> acceptance policy, and the absence of a consistent policy.</w:t>
      </w:r>
    </w:p>
    <w:p w14:paraId="355D1540" w14:textId="77777777" w:rsidR="00395F0F" w:rsidRDefault="00395F0F" w:rsidP="00887601">
      <w:pPr>
        <w:pStyle w:val="Heading2"/>
      </w:pPr>
      <w:r>
        <w:t>Parents</w:t>
      </w:r>
    </w:p>
    <w:p w14:paraId="4F050A98" w14:textId="77777777" w:rsidR="00395F0F" w:rsidRDefault="00E804C4" w:rsidP="00E57FBC">
      <w:pPr>
        <w:pStyle w:val="Text"/>
      </w:pPr>
      <w:r w:rsidRPr="0016316E">
        <w:t>Many parents show a l</w:t>
      </w:r>
      <w:r w:rsidR="00395F0F" w:rsidRPr="0016316E">
        <w:t>ack of awareness of the importance of 5-unit</w:t>
      </w:r>
      <w:r w:rsidRPr="0016316E">
        <w:t xml:space="preserve"> </w:t>
      </w:r>
      <w:r w:rsidR="00E57FBC" w:rsidRPr="0016316E">
        <w:t xml:space="preserve">matriculation </w:t>
      </w:r>
      <w:r w:rsidRPr="0016316E">
        <w:t>studies. There are</w:t>
      </w:r>
      <w:r w:rsidR="00395F0F" w:rsidRPr="0016316E">
        <w:t xml:space="preserve"> gaps </w:t>
      </w:r>
      <w:r w:rsidRPr="0016316E">
        <w:t xml:space="preserve">(on the social level) of the </w:t>
      </w:r>
      <w:r w:rsidR="00E57FBC" w:rsidRPr="0016316E">
        <w:t>extent</w:t>
      </w:r>
      <w:r w:rsidRPr="0016316E">
        <w:t xml:space="preserve"> of extra help </w:t>
      </w:r>
      <w:r w:rsidR="0016316E" w:rsidRPr="0016316E">
        <w:t>provided.</w:t>
      </w:r>
      <w:r w:rsidRPr="0016316E">
        <w:t xml:space="preserve"> Parents tend to </w:t>
      </w:r>
      <w:r w:rsidR="00395F0F" w:rsidRPr="0016316E">
        <w:t>encourag</w:t>
      </w:r>
      <w:r w:rsidRPr="0016316E">
        <w:t>e</w:t>
      </w:r>
      <w:r w:rsidR="00395F0F" w:rsidRPr="0016316E">
        <w:t xml:space="preserve"> children to </w:t>
      </w:r>
      <w:r w:rsidRPr="0016316E">
        <w:t xml:space="preserve">aim for </w:t>
      </w:r>
      <w:r w:rsidR="00395F0F" w:rsidRPr="0016316E">
        <w:t>higher marks</w:t>
      </w:r>
      <w:r w:rsidR="0016316E" w:rsidRPr="0016316E">
        <w:t>.</w:t>
      </w:r>
    </w:p>
    <w:p w14:paraId="0F745AF7" w14:textId="77777777" w:rsidR="00395F0F" w:rsidRDefault="00395F0F" w:rsidP="00E804C4">
      <w:pPr>
        <w:pStyle w:val="Heading2"/>
      </w:pPr>
      <w:r>
        <w:lastRenderedPageBreak/>
        <w:t>Ministry of Education</w:t>
      </w:r>
      <w:r w:rsidR="00E804C4" w:rsidRPr="00E804C4">
        <w:t xml:space="preserve"> </w:t>
      </w:r>
      <w:r w:rsidR="00E804C4" w:rsidRPr="0016316E">
        <w:t>headquarters</w:t>
      </w:r>
      <w:r w:rsidR="00E804C4">
        <w:t xml:space="preserve"> </w:t>
      </w:r>
    </w:p>
    <w:p w14:paraId="7DD25EDD" w14:textId="77777777" w:rsidR="00395F0F" w:rsidRDefault="00FC221A" w:rsidP="0053335B">
      <w:pPr>
        <w:pStyle w:val="Text"/>
      </w:pPr>
      <w:r>
        <w:t>A</w:t>
      </w:r>
      <w:r w:rsidR="00395F0F">
        <w:t>n established, up-to-date database of teachers and students</w:t>
      </w:r>
      <w:r>
        <w:t xml:space="preserve"> is not available. There is no </w:t>
      </w:r>
      <w:r w:rsidR="00395F0F">
        <w:t>appropriate curriculum (the only program available is an</w:t>
      </w:r>
      <w:r>
        <w:t xml:space="preserve"> examination program) and </w:t>
      </w:r>
      <w:r w:rsidR="00E57FBC">
        <w:t>there is</w:t>
      </w:r>
      <w:r w:rsidR="00395F0F">
        <w:t xml:space="preserve"> a lack of updated learning materials</w:t>
      </w:r>
      <w:r>
        <w:t xml:space="preserve">. </w:t>
      </w:r>
      <w:r w:rsidRPr="0016316E">
        <w:t>Furthermore</w:t>
      </w:r>
      <w:r w:rsidR="0016316E">
        <w:t xml:space="preserve">, </w:t>
      </w:r>
      <w:r w:rsidR="00395F0F">
        <w:t xml:space="preserve">school evaluations </w:t>
      </w:r>
      <w:r>
        <w:t xml:space="preserve">are </w:t>
      </w:r>
      <w:r w:rsidR="00395F0F">
        <w:t>based only on</w:t>
      </w:r>
      <w:r>
        <w:t xml:space="preserve"> the</w:t>
      </w:r>
      <w:r w:rsidR="00395F0F">
        <w:t xml:space="preserve"> percentages</w:t>
      </w:r>
      <w:r w:rsidR="00993AD5">
        <w:t xml:space="preserve"> </w:t>
      </w:r>
      <w:r w:rsidR="00395F0F">
        <w:t>of eligibility</w:t>
      </w:r>
      <w:r>
        <w:t xml:space="preserve"> for matriculation without any</w:t>
      </w:r>
      <w:r w:rsidR="00395F0F">
        <w:t xml:space="preserve"> quality parameters</w:t>
      </w:r>
      <w:r>
        <w:t>. There is also</w:t>
      </w:r>
      <w:r w:rsidR="00395F0F">
        <w:t xml:space="preserve"> a lack of consistency in the degree of difficulty of matriculation exams, </w:t>
      </w:r>
      <w:r>
        <w:t xml:space="preserve">a </w:t>
      </w:r>
      <w:r w:rsidR="00395F0F">
        <w:t xml:space="preserve">lack of sufficient resources to support the educational tracks, </w:t>
      </w:r>
      <w:r>
        <w:t>and a</w:t>
      </w:r>
      <w:r w:rsidR="00395F0F">
        <w:t xml:space="preserve"> lack of differential policies adapted to different sectors and populations.</w:t>
      </w:r>
    </w:p>
    <w:p w14:paraId="0A8E39C7" w14:textId="77777777" w:rsidR="00395F0F" w:rsidRDefault="00395F0F" w:rsidP="00FD113D">
      <w:pPr>
        <w:pStyle w:val="Heading2"/>
      </w:pPr>
      <w:r w:rsidRPr="00FD113D">
        <w:t xml:space="preserve">Associated </w:t>
      </w:r>
      <w:r w:rsidR="00FC221A" w:rsidRPr="00FD113D">
        <w:t>organizations (</w:t>
      </w:r>
      <w:r w:rsidR="00FD113D">
        <w:t>a</w:t>
      </w:r>
      <w:r w:rsidRPr="00FD113D">
        <w:t xml:space="preserve">cademia, </w:t>
      </w:r>
      <w:r w:rsidRPr="0016316E">
        <w:t>Business</w:t>
      </w:r>
      <w:r>
        <w:t xml:space="preserve"> Coalition, non-profit sector, Israel Defense Forces) </w:t>
      </w:r>
    </w:p>
    <w:p w14:paraId="0D4B3394" w14:textId="77777777" w:rsidR="00395F0F" w:rsidRDefault="00395F0F" w:rsidP="0053335B">
      <w:pPr>
        <w:pStyle w:val="Text"/>
      </w:pPr>
      <w:r w:rsidRPr="00FC221A">
        <w:rPr>
          <w:b/>
          <w:bCs/>
        </w:rPr>
        <w:t>Academia</w:t>
      </w:r>
      <w:r>
        <w:t xml:space="preserve">: The existing bonus policy encourages students to choose </w:t>
      </w:r>
      <w:r w:rsidR="00FD113D">
        <w:t>4-</w:t>
      </w:r>
      <w:r w:rsidRPr="00FD113D">
        <w:t xml:space="preserve">unit </w:t>
      </w:r>
      <w:r w:rsidR="00FD113D">
        <w:t xml:space="preserve">over 5-unit </w:t>
      </w:r>
      <w:r w:rsidR="0053335B">
        <w:t>matriculation levels</w:t>
      </w:r>
      <w:r w:rsidR="00FD113D">
        <w:t xml:space="preserve">. </w:t>
      </w:r>
      <w:r w:rsidR="0053335B">
        <w:t>U</w:t>
      </w:r>
      <w:r w:rsidRPr="00FD113D">
        <w:t xml:space="preserve">niversity </w:t>
      </w:r>
      <w:r w:rsidR="00FD113D">
        <w:t xml:space="preserve">policy </w:t>
      </w:r>
      <w:r w:rsidR="0053335B">
        <w:t>does not</w:t>
      </w:r>
      <w:r w:rsidRPr="00FD113D">
        <w:t xml:space="preserve"> encourage students in scien</w:t>
      </w:r>
      <w:r w:rsidR="00FD113D">
        <w:t>ce programs to</w:t>
      </w:r>
      <w:r w:rsidRPr="00FD113D">
        <w:t xml:space="preserve"> also </w:t>
      </w:r>
      <w:r w:rsidR="00FD113D">
        <w:t>participate in teacher</w:t>
      </w:r>
      <w:r w:rsidRPr="00FD113D">
        <w:t xml:space="preserve"> training</w:t>
      </w:r>
      <w:r>
        <w:t xml:space="preserve"> courses</w:t>
      </w:r>
      <w:r w:rsidR="00FD113D">
        <w:t>. There are</w:t>
      </w:r>
      <w:r>
        <w:t xml:space="preserve"> a limited number of enrichment programs in the area of the sciences that nurture students in </w:t>
      </w:r>
      <w:r w:rsidR="00FD113D">
        <w:t>5-unit</w:t>
      </w:r>
      <w:r>
        <w:t xml:space="preserve"> programs while still in high school.</w:t>
      </w:r>
    </w:p>
    <w:p w14:paraId="190675A8" w14:textId="77777777" w:rsidR="00395F0F" w:rsidRDefault="008B010C" w:rsidP="00FD113D">
      <w:pPr>
        <w:pStyle w:val="Text"/>
      </w:pPr>
      <w:r w:rsidRPr="0016316E">
        <w:rPr>
          <w:b/>
          <w:bCs/>
        </w:rPr>
        <w:t>Business Organizations</w:t>
      </w:r>
      <w:r w:rsidR="00395F0F" w:rsidRPr="0016316E">
        <w:t>:</w:t>
      </w:r>
      <w:r w:rsidR="00993AD5" w:rsidRPr="0016316E">
        <w:t xml:space="preserve"> </w:t>
      </w:r>
      <w:r w:rsidR="00FD113D" w:rsidRPr="0016316E">
        <w:t>There is a l</w:t>
      </w:r>
      <w:r w:rsidR="00395F0F" w:rsidRPr="0016316E">
        <w:t xml:space="preserve">ack of coordination between the various intern/volunteer programs, </w:t>
      </w:r>
      <w:r w:rsidR="00F409C3" w:rsidRPr="0016316E">
        <w:t xml:space="preserve">a </w:t>
      </w:r>
      <w:r w:rsidR="00395F0F" w:rsidRPr="0016316E">
        <w:t>reduced scope</w:t>
      </w:r>
      <w:r w:rsidR="00F409C3" w:rsidRPr="0016316E">
        <w:t>,</w:t>
      </w:r>
      <w:r w:rsidR="00395F0F" w:rsidRPr="0016316E">
        <w:t xml:space="preserve"> and </w:t>
      </w:r>
      <w:r w:rsidR="00F409C3" w:rsidRPr="0016316E">
        <w:t xml:space="preserve">the </w:t>
      </w:r>
      <w:r w:rsidR="00395F0F" w:rsidRPr="0016316E">
        <w:t>lack of pedagogical and professional knowledge.</w:t>
      </w:r>
    </w:p>
    <w:p w14:paraId="27DC6D0C" w14:textId="77777777" w:rsidR="00395F0F" w:rsidRDefault="00395F0F" w:rsidP="00F409C3">
      <w:pPr>
        <w:pStyle w:val="Text"/>
      </w:pPr>
      <w:r w:rsidRPr="008B010C">
        <w:rPr>
          <w:b/>
          <w:bCs/>
        </w:rPr>
        <w:t>Non-profit sector</w:t>
      </w:r>
      <w:r w:rsidR="008B010C">
        <w:rPr>
          <w:b/>
          <w:bCs/>
        </w:rPr>
        <w:t xml:space="preserve">: </w:t>
      </w:r>
      <w:r w:rsidR="00F409C3" w:rsidRPr="00F409C3">
        <w:t>There is a l</w:t>
      </w:r>
      <w:r w:rsidRPr="00F409C3">
        <w:t>ac</w:t>
      </w:r>
      <w:r>
        <w:t>k of</w:t>
      </w:r>
      <w:r w:rsidR="00F409C3">
        <w:t xml:space="preserve"> proper</w:t>
      </w:r>
      <w:r>
        <w:t xml:space="preserve"> coordination with</w:t>
      </w:r>
      <w:r w:rsidR="00F409C3" w:rsidRPr="00F409C3">
        <w:t xml:space="preserve"> </w:t>
      </w:r>
      <w:r w:rsidR="00F409C3">
        <w:t>Ministry of Education</w:t>
      </w:r>
      <w:r>
        <w:t xml:space="preserve"> polic</w:t>
      </w:r>
      <w:r w:rsidR="00F409C3">
        <w:t xml:space="preserve">ies. </w:t>
      </w:r>
    </w:p>
    <w:p w14:paraId="4E5035FB" w14:textId="77777777" w:rsidR="00395F0F" w:rsidRDefault="00395F0F" w:rsidP="00F409C3">
      <w:pPr>
        <w:pStyle w:val="Heading1"/>
      </w:pPr>
      <w:r>
        <w:t xml:space="preserve">Action plan for </w:t>
      </w:r>
      <w:r w:rsidR="0016316E">
        <w:t>Promoting</w:t>
      </w:r>
      <w:r w:rsidR="00F409C3">
        <w:t xml:space="preserve"> Mathematics and Scientific Excellence</w:t>
      </w:r>
    </w:p>
    <w:p w14:paraId="7633C91A" w14:textId="77777777" w:rsidR="00395F0F" w:rsidRDefault="00395F0F" w:rsidP="00F409C3">
      <w:pPr>
        <w:pStyle w:val="Text"/>
      </w:pPr>
      <w:r>
        <w:t>The action plan</w:t>
      </w:r>
      <w:r w:rsidR="00F409C3">
        <w:t xml:space="preserve"> </w:t>
      </w:r>
      <w:r>
        <w:t>takes into account the constraints discussed in the previous section</w:t>
      </w:r>
      <w:r w:rsidR="00F409C3">
        <w:t xml:space="preserve"> and </w:t>
      </w:r>
      <w:r>
        <w:t xml:space="preserve">is accompanied by a budget that </w:t>
      </w:r>
      <w:r w:rsidR="00F409C3">
        <w:t>addresses</w:t>
      </w:r>
      <w:r>
        <w:t xml:space="preserve"> the goals and objectives </w:t>
      </w:r>
      <w:r w:rsidR="00F409C3">
        <w:t>of</w:t>
      </w:r>
      <w:r>
        <w:t xml:space="preserve"> the program</w:t>
      </w:r>
      <w:r w:rsidR="00F409C3">
        <w:t>. Most</w:t>
      </w:r>
      <w:r>
        <w:t xml:space="preserve"> important</w:t>
      </w:r>
      <w:r w:rsidR="00F409C3">
        <w:t>ly, this</w:t>
      </w:r>
      <w:r>
        <w:t xml:space="preserve"> action plan sets </w:t>
      </w:r>
      <w:r w:rsidR="00F409C3">
        <w:t xml:space="preserve">out </w:t>
      </w:r>
      <w:r>
        <w:t>clear</w:t>
      </w:r>
      <w:r w:rsidR="00F409C3">
        <w:t xml:space="preserve">, </w:t>
      </w:r>
      <w:r>
        <w:t>precise annual objectives.</w:t>
      </w:r>
    </w:p>
    <w:p w14:paraId="3BB6F25E" w14:textId="77777777" w:rsidR="00395F0F" w:rsidRDefault="00DD4F2D" w:rsidP="0053335B">
      <w:pPr>
        <w:pStyle w:val="TextIndent"/>
      </w:pPr>
      <w:r>
        <w:t>As mentioned</w:t>
      </w:r>
      <w:r w:rsidR="00395F0F">
        <w:t xml:space="preserve"> </w:t>
      </w:r>
      <w:r w:rsidR="00F409C3">
        <w:t>above</w:t>
      </w:r>
      <w:r w:rsidR="00395F0F">
        <w:t>, the plan</w:t>
      </w:r>
      <w:r>
        <w:t>’s goals</w:t>
      </w:r>
      <w:r w:rsidR="00395F0F">
        <w:t xml:space="preserve"> do not restrict itself to </w:t>
      </w:r>
      <w:r>
        <w:t>simply increasing</w:t>
      </w:r>
      <w:r w:rsidR="00395F0F">
        <w:t xml:space="preserve"> the number of students in 5-unit</w:t>
      </w:r>
      <w:r w:rsidR="0053335B">
        <w:t xml:space="preserve"> matriculation </w:t>
      </w:r>
      <w:r w:rsidR="00395F0F">
        <w:t>programs</w:t>
      </w:r>
      <w:r>
        <w:t xml:space="preserve">; there </w:t>
      </w:r>
      <w:r>
        <w:lastRenderedPageBreak/>
        <w:t xml:space="preserve">are </w:t>
      </w:r>
      <w:r w:rsidR="00395F0F">
        <w:t xml:space="preserve">wider </w:t>
      </w:r>
      <w:r>
        <w:t>objectives</w:t>
      </w:r>
      <w:r w:rsidR="00395F0F">
        <w:t xml:space="preserve">. The strategy </w:t>
      </w:r>
      <w:r>
        <w:t xml:space="preserve">when setting up </w:t>
      </w:r>
      <w:r w:rsidR="00395F0F">
        <w:t xml:space="preserve">the program was to begin with the </w:t>
      </w:r>
      <w:r>
        <w:t>5</w:t>
      </w:r>
      <w:r w:rsidR="00395F0F">
        <w:t>-unit study program</w:t>
      </w:r>
      <w:r>
        <w:t>s</w:t>
      </w:r>
      <w:r w:rsidR="00395F0F">
        <w:t xml:space="preserve"> in high school on the grounds that it would affect</w:t>
      </w:r>
      <w:r>
        <w:t xml:space="preserve"> the</w:t>
      </w:r>
      <w:r w:rsidR="00395F0F">
        <w:t xml:space="preserve"> 4</w:t>
      </w:r>
      <w:r>
        <w:t>-</w:t>
      </w:r>
      <w:r w:rsidR="00395F0F">
        <w:t>unit</w:t>
      </w:r>
      <w:r>
        <w:t>,</w:t>
      </w:r>
      <w:r w:rsidR="00395F0F">
        <w:t xml:space="preserve"> and even </w:t>
      </w:r>
      <w:r>
        <w:t xml:space="preserve">the </w:t>
      </w:r>
      <w:r w:rsidR="00395F0F">
        <w:t>3-unit</w:t>
      </w:r>
      <w:r>
        <w:t>,</w:t>
      </w:r>
      <w:r w:rsidR="00395F0F">
        <w:t xml:space="preserve"> study programs, and</w:t>
      </w:r>
      <w:r>
        <w:t>,</w:t>
      </w:r>
      <w:r w:rsidRPr="00DD4F2D">
        <w:t xml:space="preserve"> </w:t>
      </w:r>
      <w:r>
        <w:t>in the more advanced stages,</w:t>
      </w:r>
      <w:r w:rsidR="00395F0F">
        <w:t xml:space="preserve"> would </w:t>
      </w:r>
      <w:r>
        <w:t>positively</w:t>
      </w:r>
      <w:r w:rsidR="00395F0F">
        <w:t xml:space="preserve"> affect mathematics instruction in junior high and elementary schools. The program </w:t>
      </w:r>
      <w:r>
        <w:t xml:space="preserve">also </w:t>
      </w:r>
      <w:r w:rsidR="00395F0F">
        <w:t>assumes that increasing the</w:t>
      </w:r>
      <w:r w:rsidR="00993AD5">
        <w:t xml:space="preserve"> </w:t>
      </w:r>
      <w:r w:rsidR="00395F0F">
        <w:t xml:space="preserve">number of students in 5-unit mathematics programs would also </w:t>
      </w:r>
      <w:r>
        <w:t>increase</w:t>
      </w:r>
      <w:r w:rsidR="00395F0F">
        <w:t xml:space="preserve"> the number of students studying chemistry and physics at high levels</w:t>
      </w:r>
      <w:r>
        <w:t xml:space="preserve"> (T</w:t>
      </w:r>
      <w:r w:rsidR="00395F0F">
        <w:t xml:space="preserve">oday, </w:t>
      </w:r>
      <w:r>
        <w:t>the number of students at a 5-unit level</w:t>
      </w:r>
      <w:r w:rsidR="00395F0F">
        <w:t xml:space="preserve"> </w:t>
      </w:r>
      <w:r>
        <w:t xml:space="preserve">in each subject has remained </w:t>
      </w:r>
      <w:r w:rsidR="00395F0F">
        <w:t>constant</w:t>
      </w:r>
      <w:r>
        <w:t xml:space="preserve"> – </w:t>
      </w:r>
      <w:r w:rsidR="00395F0F">
        <w:t>approximately 8,000 students each</w:t>
      </w:r>
      <w:r>
        <w:t>.)</w:t>
      </w:r>
    </w:p>
    <w:p w14:paraId="747CC6CE" w14:textId="77777777" w:rsidR="00395F0F" w:rsidRDefault="00395F0F" w:rsidP="00974B6F">
      <w:pPr>
        <w:pStyle w:val="Text"/>
      </w:pPr>
    </w:p>
    <w:p w14:paraId="71E3B1B0" w14:textId="77777777" w:rsidR="00155B23" w:rsidRPr="00155B23" w:rsidRDefault="00155B23" w:rsidP="00155B23">
      <w:pPr>
        <w:pStyle w:val="TextIndent"/>
      </w:pPr>
    </w:p>
    <w:p w14:paraId="472499A9" w14:textId="77777777" w:rsidR="00395F0F" w:rsidRDefault="00D3694B" w:rsidP="00D3694B">
      <w:pPr>
        <w:pStyle w:val="TableCaption"/>
        <w:spacing w:after="120"/>
        <w:ind w:right="101"/>
        <w:jc w:val="both"/>
      </w:pPr>
      <w:r w:rsidRPr="0016316E">
        <w:t>Table 1.</w:t>
      </w:r>
      <w:r w:rsidR="00395F0F" w:rsidRPr="0016316E">
        <w:t xml:space="preserve"> Quantitative goals</w:t>
      </w:r>
      <w:r w:rsidR="0016316E" w:rsidRPr="0016316E">
        <w:t xml:space="preserve"> </w:t>
      </w:r>
    </w:p>
    <w:tbl>
      <w:tblPr>
        <w:tblStyle w:val="TableGrid"/>
        <w:tblW w:w="0" w:type="auto"/>
        <w:tblInd w:w="-8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91"/>
        <w:gridCol w:w="4023"/>
        <w:gridCol w:w="760"/>
        <w:gridCol w:w="761"/>
      </w:tblGrid>
      <w:tr w:rsidR="00155B23" w14:paraId="7AB39306" w14:textId="77777777" w:rsidTr="008521B0">
        <w:tc>
          <w:tcPr>
            <w:tcW w:w="991" w:type="dxa"/>
            <w:tcBorders>
              <w:top w:val="single" w:sz="12" w:space="0" w:color="auto"/>
              <w:bottom w:val="single" w:sz="8" w:space="0" w:color="auto"/>
            </w:tcBorders>
            <w:vAlign w:val="center"/>
          </w:tcPr>
          <w:p w14:paraId="6227B173" w14:textId="77777777" w:rsidR="00155B23" w:rsidRDefault="00155B23" w:rsidP="00D3694B">
            <w:pPr>
              <w:pStyle w:val="Table"/>
              <w:ind w:left="0"/>
              <w:jc w:val="center"/>
            </w:pPr>
            <w:r>
              <w:t>Population</w:t>
            </w:r>
          </w:p>
        </w:tc>
        <w:tc>
          <w:tcPr>
            <w:tcW w:w="4023" w:type="dxa"/>
            <w:tcBorders>
              <w:top w:val="single" w:sz="12" w:space="0" w:color="auto"/>
              <w:bottom w:val="single" w:sz="8" w:space="0" w:color="auto"/>
            </w:tcBorders>
            <w:vAlign w:val="center"/>
          </w:tcPr>
          <w:p w14:paraId="27CF6671" w14:textId="77777777" w:rsidR="00155B23" w:rsidRDefault="00D3694B" w:rsidP="00D3694B">
            <w:pPr>
              <w:pStyle w:val="Table"/>
              <w:ind w:left="0"/>
              <w:jc w:val="center"/>
            </w:pPr>
            <w:r>
              <w:t>Objective</w:t>
            </w:r>
          </w:p>
        </w:tc>
        <w:tc>
          <w:tcPr>
            <w:tcW w:w="760" w:type="dxa"/>
            <w:tcBorders>
              <w:top w:val="single" w:sz="12" w:space="0" w:color="auto"/>
              <w:bottom w:val="single" w:sz="8" w:space="0" w:color="auto"/>
            </w:tcBorders>
            <w:vAlign w:val="center"/>
          </w:tcPr>
          <w:p w14:paraId="5A99B279" w14:textId="77777777" w:rsidR="00155B23" w:rsidRDefault="00155B23" w:rsidP="00D3694B">
            <w:pPr>
              <w:pStyle w:val="Table"/>
              <w:ind w:left="0"/>
              <w:jc w:val="center"/>
            </w:pPr>
            <w:r>
              <w:t>In 2012</w:t>
            </w:r>
          </w:p>
        </w:tc>
        <w:tc>
          <w:tcPr>
            <w:tcW w:w="761" w:type="dxa"/>
            <w:tcBorders>
              <w:top w:val="single" w:sz="12" w:space="0" w:color="auto"/>
              <w:bottom w:val="single" w:sz="8" w:space="0" w:color="auto"/>
            </w:tcBorders>
            <w:vAlign w:val="center"/>
          </w:tcPr>
          <w:p w14:paraId="5560B95A" w14:textId="77777777" w:rsidR="00155B23" w:rsidRDefault="00155B23" w:rsidP="00D3694B">
            <w:pPr>
              <w:pStyle w:val="Table"/>
              <w:ind w:left="0"/>
              <w:jc w:val="center"/>
            </w:pPr>
            <w:r>
              <w:t>Goal for 2019</w:t>
            </w:r>
          </w:p>
        </w:tc>
      </w:tr>
      <w:tr w:rsidR="00155B23" w14:paraId="3EB581E3" w14:textId="77777777" w:rsidTr="009E1D79">
        <w:tc>
          <w:tcPr>
            <w:tcW w:w="991" w:type="dxa"/>
            <w:tcBorders>
              <w:top w:val="single" w:sz="8" w:space="0" w:color="auto"/>
            </w:tcBorders>
            <w:vAlign w:val="center"/>
          </w:tcPr>
          <w:p w14:paraId="561C4B82" w14:textId="77777777" w:rsidR="00155B23" w:rsidRDefault="00D3694B" w:rsidP="009E1D79">
            <w:pPr>
              <w:pStyle w:val="Table"/>
              <w:ind w:left="0"/>
              <w:jc w:val="center"/>
            </w:pPr>
            <w:r>
              <w:t>Students</w:t>
            </w:r>
          </w:p>
        </w:tc>
        <w:tc>
          <w:tcPr>
            <w:tcW w:w="4023" w:type="dxa"/>
            <w:tcBorders>
              <w:top w:val="single" w:sz="8" w:space="0" w:color="auto"/>
            </w:tcBorders>
            <w:vAlign w:val="center"/>
          </w:tcPr>
          <w:p w14:paraId="16899DA9" w14:textId="77777777" w:rsidR="00155B23" w:rsidRDefault="00155B23" w:rsidP="009E1D79">
            <w:pPr>
              <w:pStyle w:val="Table"/>
              <w:ind w:left="0"/>
            </w:pPr>
            <w:r>
              <w:t>Students with motivation, ability to withstand pressures and hardships, and having intellectual curiosity and commitment</w:t>
            </w:r>
          </w:p>
        </w:tc>
        <w:tc>
          <w:tcPr>
            <w:tcW w:w="760" w:type="dxa"/>
            <w:tcBorders>
              <w:top w:val="single" w:sz="8" w:space="0" w:color="auto"/>
            </w:tcBorders>
            <w:vAlign w:val="center"/>
          </w:tcPr>
          <w:p w14:paraId="3872114B" w14:textId="77777777" w:rsidR="00155B23" w:rsidRDefault="00155B23" w:rsidP="009E1D79">
            <w:pPr>
              <w:pStyle w:val="Table"/>
              <w:ind w:left="0"/>
              <w:jc w:val="center"/>
            </w:pPr>
            <w:r>
              <w:t>8,869</w:t>
            </w:r>
          </w:p>
        </w:tc>
        <w:tc>
          <w:tcPr>
            <w:tcW w:w="761" w:type="dxa"/>
            <w:tcBorders>
              <w:top w:val="single" w:sz="8" w:space="0" w:color="auto"/>
            </w:tcBorders>
            <w:vAlign w:val="center"/>
          </w:tcPr>
          <w:p w14:paraId="0B0E4D3B" w14:textId="77777777" w:rsidR="00155B23" w:rsidRDefault="00155B23" w:rsidP="009E1D79">
            <w:pPr>
              <w:pStyle w:val="Table"/>
              <w:ind w:left="0"/>
              <w:jc w:val="center"/>
            </w:pPr>
            <w:r>
              <w:t>17,738</w:t>
            </w:r>
          </w:p>
        </w:tc>
      </w:tr>
      <w:tr w:rsidR="00155B23" w14:paraId="66DE011B" w14:textId="77777777" w:rsidTr="009E1D79">
        <w:tc>
          <w:tcPr>
            <w:tcW w:w="991" w:type="dxa"/>
            <w:tcBorders>
              <w:bottom w:val="single" w:sz="4" w:space="0" w:color="auto"/>
            </w:tcBorders>
            <w:vAlign w:val="center"/>
          </w:tcPr>
          <w:p w14:paraId="5444B6CF" w14:textId="77777777" w:rsidR="00155B23" w:rsidRDefault="00155B23" w:rsidP="009E1D79">
            <w:pPr>
              <w:pStyle w:val="Table"/>
              <w:ind w:left="0"/>
              <w:jc w:val="center"/>
            </w:pPr>
            <w:r>
              <w:t>Teachers</w:t>
            </w:r>
          </w:p>
        </w:tc>
        <w:tc>
          <w:tcPr>
            <w:tcW w:w="4023" w:type="dxa"/>
            <w:tcBorders>
              <w:bottom w:val="single" w:sz="4" w:space="0" w:color="auto"/>
            </w:tcBorders>
            <w:vAlign w:val="center"/>
          </w:tcPr>
          <w:p w14:paraId="6B25F8C4" w14:textId="77777777" w:rsidR="00155B23" w:rsidRDefault="00E64200" w:rsidP="009E1D79">
            <w:pPr>
              <w:pStyle w:val="Table"/>
              <w:ind w:left="0"/>
            </w:pPr>
            <w:r>
              <w:t>Increase in the number of mathematics teachers qualified to teach 5 units, an increase in training and professional development,</w:t>
            </w:r>
            <w:r w:rsidR="00993AD5">
              <w:t xml:space="preserve"> </w:t>
            </w:r>
            <w:r>
              <w:t>strengthening the mathematical and pedagogical knowledge with some of the teachers</w:t>
            </w:r>
          </w:p>
        </w:tc>
        <w:tc>
          <w:tcPr>
            <w:tcW w:w="760" w:type="dxa"/>
            <w:tcBorders>
              <w:bottom w:val="single" w:sz="4" w:space="0" w:color="auto"/>
            </w:tcBorders>
            <w:vAlign w:val="center"/>
          </w:tcPr>
          <w:p w14:paraId="2AC561AE" w14:textId="77777777" w:rsidR="00155B23" w:rsidRDefault="00E64200" w:rsidP="009E1D79">
            <w:pPr>
              <w:pStyle w:val="Table"/>
              <w:ind w:left="0"/>
              <w:jc w:val="center"/>
            </w:pPr>
            <w:r>
              <w:t>Approx.</w:t>
            </w:r>
            <w:r w:rsidR="00D3694B">
              <w:t xml:space="preserve"> </w:t>
            </w:r>
            <w:r>
              <w:t>1000</w:t>
            </w:r>
          </w:p>
        </w:tc>
        <w:tc>
          <w:tcPr>
            <w:tcW w:w="761" w:type="dxa"/>
            <w:tcBorders>
              <w:bottom w:val="single" w:sz="4" w:space="0" w:color="auto"/>
            </w:tcBorders>
            <w:vAlign w:val="center"/>
          </w:tcPr>
          <w:p w14:paraId="71410808" w14:textId="77777777" w:rsidR="00155B23" w:rsidRDefault="00E64200" w:rsidP="009E1D79">
            <w:pPr>
              <w:pStyle w:val="Table"/>
              <w:ind w:left="0"/>
              <w:jc w:val="center"/>
            </w:pPr>
            <w:r>
              <w:t>1,800</w:t>
            </w:r>
          </w:p>
        </w:tc>
      </w:tr>
      <w:tr w:rsidR="00155B23" w14:paraId="77DBC12B" w14:textId="77777777" w:rsidTr="009E1D79">
        <w:tc>
          <w:tcPr>
            <w:tcW w:w="991" w:type="dxa"/>
            <w:tcBorders>
              <w:bottom w:val="single" w:sz="12" w:space="0" w:color="auto"/>
            </w:tcBorders>
            <w:vAlign w:val="center"/>
          </w:tcPr>
          <w:p w14:paraId="6DDD5FB8" w14:textId="77777777" w:rsidR="00155B23" w:rsidRDefault="00D3694B" w:rsidP="009E1D79">
            <w:pPr>
              <w:pStyle w:val="Table"/>
              <w:ind w:left="0"/>
              <w:jc w:val="center"/>
            </w:pPr>
            <w:r>
              <w:t>Schools</w:t>
            </w:r>
          </w:p>
        </w:tc>
        <w:tc>
          <w:tcPr>
            <w:tcW w:w="4023" w:type="dxa"/>
            <w:tcBorders>
              <w:bottom w:val="single" w:sz="12" w:space="0" w:color="auto"/>
            </w:tcBorders>
            <w:vAlign w:val="center"/>
          </w:tcPr>
          <w:p w14:paraId="60ADF9CC" w14:textId="77777777" w:rsidR="00155B23" w:rsidRDefault="00E64200" w:rsidP="009E1D79">
            <w:pPr>
              <w:pStyle w:val="Table"/>
              <w:ind w:left="0"/>
            </w:pPr>
            <w:r>
              <w:t>Addition of</w:t>
            </w:r>
            <w:r w:rsidR="00993AD5">
              <w:t xml:space="preserve"> </w:t>
            </w:r>
            <w:r>
              <w:t>5-unit programs of study for mathematics and science in all schools in the country.</w:t>
            </w:r>
          </w:p>
        </w:tc>
        <w:tc>
          <w:tcPr>
            <w:tcW w:w="760" w:type="dxa"/>
            <w:tcBorders>
              <w:bottom w:val="single" w:sz="12" w:space="0" w:color="auto"/>
            </w:tcBorders>
            <w:vAlign w:val="center"/>
          </w:tcPr>
          <w:p w14:paraId="0D54ECF1" w14:textId="77777777" w:rsidR="00155B23" w:rsidRDefault="00E64200" w:rsidP="009E1D79">
            <w:pPr>
              <w:pStyle w:val="Table"/>
              <w:ind w:left="0"/>
              <w:jc w:val="center"/>
            </w:pPr>
            <w:r>
              <w:t>566</w:t>
            </w:r>
          </w:p>
        </w:tc>
        <w:tc>
          <w:tcPr>
            <w:tcW w:w="761" w:type="dxa"/>
            <w:tcBorders>
              <w:bottom w:val="single" w:sz="12" w:space="0" w:color="auto"/>
            </w:tcBorders>
            <w:vAlign w:val="center"/>
          </w:tcPr>
          <w:p w14:paraId="0E128743" w14:textId="77777777" w:rsidR="00155B23" w:rsidRDefault="00E64200" w:rsidP="009E1D79">
            <w:pPr>
              <w:pStyle w:val="Table"/>
              <w:ind w:left="0"/>
              <w:jc w:val="center"/>
            </w:pPr>
            <w:r>
              <w:t>800</w:t>
            </w:r>
          </w:p>
        </w:tc>
      </w:tr>
    </w:tbl>
    <w:p w14:paraId="448E98CA" w14:textId="77777777" w:rsidR="00155B23" w:rsidRDefault="00155B23" w:rsidP="006B62B1">
      <w:pPr>
        <w:pStyle w:val="Table"/>
      </w:pPr>
    </w:p>
    <w:p w14:paraId="2D885520" w14:textId="77777777" w:rsidR="00395F0F" w:rsidRDefault="00395F0F" w:rsidP="00D3694B">
      <w:pPr>
        <w:pStyle w:val="TextIndent"/>
      </w:pPr>
      <w:r>
        <w:t>As stated previously,</w:t>
      </w:r>
      <w:r w:rsidR="00993AD5">
        <w:t xml:space="preserve"> </w:t>
      </w:r>
      <w:r w:rsidR="00C149FB">
        <w:t>this</w:t>
      </w:r>
      <w:r>
        <w:t xml:space="preserve"> action plan </w:t>
      </w:r>
      <w:r w:rsidR="00C149FB">
        <w:t>provides</w:t>
      </w:r>
      <w:r>
        <w:t xml:space="preserve"> measurable and reasonable </w:t>
      </w:r>
      <w:r w:rsidR="00D3694B">
        <w:t xml:space="preserve">annual </w:t>
      </w:r>
      <w:r>
        <w:t>goals. For example, regarding students, the objectives are set out in Graph 5.</w:t>
      </w:r>
    </w:p>
    <w:p w14:paraId="62367B00" w14:textId="77777777" w:rsidR="00395F0F" w:rsidRDefault="00395F0F" w:rsidP="00E64200">
      <w:pPr>
        <w:pStyle w:val="TableCaption"/>
        <w:ind w:left="426" w:right="526"/>
      </w:pPr>
      <w:commentRangeStart w:id="9"/>
      <w:r>
        <w:t xml:space="preserve">Graph </w:t>
      </w:r>
      <w:commentRangeEnd w:id="9"/>
      <w:r w:rsidR="003D1D29">
        <w:rPr>
          <w:rStyle w:val="CommentReference"/>
        </w:rPr>
        <w:commentReference w:id="9"/>
      </w:r>
      <w:r>
        <w:t xml:space="preserve">5: Program objectives, number of pupils who sit for 5-unit matriculation exams by years. </w:t>
      </w:r>
    </w:p>
    <w:p w14:paraId="5F1988B0" w14:textId="7DC66DDF" w:rsidR="00395F0F" w:rsidRDefault="007F4AEC" w:rsidP="00974B6F">
      <w:pPr>
        <w:pStyle w:val="Text"/>
      </w:pPr>
      <w:r w:rsidRPr="00830DC7">
        <w:rPr>
          <w:rFonts w:asciiTheme="majorBidi" w:hAnsiTheme="majorBidi" w:cstheme="majorBidi"/>
          <w:noProof/>
          <w:sz w:val="24"/>
        </w:rPr>
        <w:lastRenderedPageBreak/>
        <w:drawing>
          <wp:anchor distT="0" distB="0" distL="114300" distR="114300" simplePos="0" relativeHeight="251669504" behindDoc="0" locked="0" layoutInCell="1" allowOverlap="1" wp14:anchorId="4071F754" wp14:editId="78942BB7">
            <wp:simplePos x="0" y="0"/>
            <wp:positionH relativeFrom="column">
              <wp:posOffset>-476993</wp:posOffset>
            </wp:positionH>
            <wp:positionV relativeFrom="paragraph">
              <wp:posOffset>198552</wp:posOffset>
            </wp:positionV>
            <wp:extent cx="5848350" cy="3432810"/>
            <wp:effectExtent l="0" t="0" r="0" b="0"/>
            <wp:wrapSquare wrapText="bothSides"/>
            <wp:docPr id="8" name="תרשים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719DB209" w14:textId="77777777" w:rsidR="00395F0F" w:rsidRDefault="00E4405E" w:rsidP="00974B6F">
      <w:pPr>
        <w:pStyle w:val="Heading2"/>
      </w:pPr>
      <w:r>
        <w:t>Awareness and motivation</w:t>
      </w:r>
    </w:p>
    <w:p w14:paraId="49C3E4E7" w14:textId="77777777" w:rsidR="00395F0F" w:rsidRDefault="00D3694B" w:rsidP="0087499D">
      <w:pPr>
        <w:pStyle w:val="Text"/>
      </w:pPr>
      <w:r w:rsidRPr="0016316E">
        <w:t>In order to increase awareness and</w:t>
      </w:r>
      <w:r>
        <w:t xml:space="preserve"> motivation</w:t>
      </w:r>
      <w:r w:rsidRPr="00E4405E">
        <w:t>, l</w:t>
      </w:r>
      <w:r w:rsidR="00395F0F">
        <w:t>ectures, meetings</w:t>
      </w:r>
      <w:r>
        <w:t>,</w:t>
      </w:r>
      <w:r w:rsidR="00395F0F">
        <w:t xml:space="preserve"> and tours </w:t>
      </w:r>
      <w:r w:rsidR="0087499D">
        <w:t>are being</w:t>
      </w:r>
      <w:r>
        <w:t xml:space="preserve"> offered</w:t>
      </w:r>
      <w:r w:rsidR="00395F0F">
        <w:t xml:space="preserve"> to students, parents, teachers, and the community</w:t>
      </w:r>
      <w:r>
        <w:t xml:space="preserve">. </w:t>
      </w:r>
      <w:r w:rsidR="00E4405E">
        <w:t xml:space="preserve">In addition, there </w:t>
      </w:r>
      <w:r w:rsidR="0087499D">
        <w:t>are</w:t>
      </w:r>
      <w:r w:rsidR="00E4405E">
        <w:t xml:space="preserve"> a</w:t>
      </w:r>
      <w:r w:rsidR="00395F0F">
        <w:t xml:space="preserve"> pub</w:t>
      </w:r>
      <w:r w:rsidR="0087499D">
        <w:t>lic campaign to raise awareness;</w:t>
      </w:r>
      <w:r w:rsidR="00395F0F">
        <w:t xml:space="preserve"> endorsements by leaders in the Ministry of Education, local government and the business sector</w:t>
      </w:r>
      <w:r w:rsidR="0087499D">
        <w:t>;</w:t>
      </w:r>
      <w:r w:rsidR="00395F0F">
        <w:t xml:space="preserve"> </w:t>
      </w:r>
      <w:r w:rsidR="00E4405E">
        <w:t xml:space="preserve">and </w:t>
      </w:r>
      <w:r w:rsidR="0087499D">
        <w:t>the publishing of</w:t>
      </w:r>
      <w:r w:rsidR="00395F0F">
        <w:t xml:space="preserve"> </w:t>
      </w:r>
      <w:r w:rsidR="0053335B">
        <w:t xml:space="preserve">an </w:t>
      </w:r>
      <w:r w:rsidR="00395F0F">
        <w:t>annual status report about mathematics education.</w:t>
      </w:r>
    </w:p>
    <w:p w14:paraId="7B313F77" w14:textId="77777777" w:rsidR="00395F0F" w:rsidRDefault="00395F0F" w:rsidP="00200959">
      <w:pPr>
        <w:pStyle w:val="Heading2"/>
      </w:pPr>
      <w:r>
        <w:t xml:space="preserve">Recruitment and </w:t>
      </w:r>
      <w:r w:rsidR="00E4405E">
        <w:t>professional</w:t>
      </w:r>
      <w:r w:rsidR="00200959">
        <w:t xml:space="preserve"> development</w:t>
      </w:r>
      <w:r w:rsidR="00E4405E">
        <w:t xml:space="preserve"> of teachers</w:t>
      </w:r>
    </w:p>
    <w:p w14:paraId="2B5CB85C" w14:textId="62C49BBF" w:rsidR="00395F0F" w:rsidRDefault="00200959" w:rsidP="0053335B">
      <w:pPr>
        <w:pStyle w:val="Text"/>
      </w:pPr>
      <w:r>
        <w:t>Co</w:t>
      </w:r>
      <w:r w:rsidR="00395F0F">
        <w:t>mmunities of teachers</w:t>
      </w:r>
      <w:r>
        <w:t xml:space="preserve"> </w:t>
      </w:r>
      <w:r w:rsidR="0087499D">
        <w:t>are being</w:t>
      </w:r>
      <w:r>
        <w:t xml:space="preserve"> established</w:t>
      </w:r>
      <w:r w:rsidR="00395F0F">
        <w:t xml:space="preserve"> with the help of leading </w:t>
      </w:r>
      <w:r>
        <w:t>educators</w:t>
      </w:r>
      <w:r w:rsidR="0087499D">
        <w:t>. T</w:t>
      </w:r>
      <w:r>
        <w:t xml:space="preserve">here </w:t>
      </w:r>
      <w:r w:rsidR="0087499D">
        <w:t>is to</w:t>
      </w:r>
      <w:r>
        <w:t xml:space="preserve"> be improved</w:t>
      </w:r>
      <w:r w:rsidR="00395F0F">
        <w:t xml:space="preserve"> certification for active teachers, students</w:t>
      </w:r>
      <w:r>
        <w:t xml:space="preserve"> </w:t>
      </w:r>
      <w:r w:rsidR="0087499D">
        <w:t>are to be</w:t>
      </w:r>
      <w:r>
        <w:t xml:space="preserve"> prepare</w:t>
      </w:r>
      <w:r w:rsidR="0087499D">
        <w:t>d</w:t>
      </w:r>
      <w:r w:rsidR="00395F0F">
        <w:t xml:space="preserve"> for a degree in mathematics education, </w:t>
      </w:r>
      <w:r>
        <w:t xml:space="preserve">and </w:t>
      </w:r>
      <w:r w:rsidR="00395F0F">
        <w:lastRenderedPageBreak/>
        <w:t>engineers and graduates in the sciences</w:t>
      </w:r>
      <w:r>
        <w:t xml:space="preserve"> </w:t>
      </w:r>
      <w:r w:rsidR="0087499D">
        <w:t>are being</w:t>
      </w:r>
      <w:r>
        <w:t xml:space="preserve"> encouraged to undergo teacher training</w:t>
      </w:r>
      <w:r w:rsidR="00395F0F">
        <w:t xml:space="preserve"> (</w:t>
      </w:r>
      <w:r w:rsidR="00F54C7A">
        <w:t>“</w:t>
      </w:r>
      <w:r w:rsidR="00395F0F">
        <w:t>from high-tech to teaching</w:t>
      </w:r>
      <w:r w:rsidR="00F54C7A">
        <w:t>”</w:t>
      </w:r>
      <w:r w:rsidR="00395F0F">
        <w:t xml:space="preserve"> program)</w:t>
      </w:r>
      <w:r>
        <w:t xml:space="preserve">. </w:t>
      </w:r>
      <w:r w:rsidR="00395F0F">
        <w:t>B.Ed. graduates</w:t>
      </w:r>
      <w:r>
        <w:t xml:space="preserve"> </w:t>
      </w:r>
      <w:r w:rsidR="0087499D">
        <w:t>can</w:t>
      </w:r>
      <w:r>
        <w:t xml:space="preserve"> undergo retraining to teach higher-level math and science, and an</w:t>
      </w:r>
      <w:r w:rsidR="00395F0F">
        <w:t xml:space="preserve"> </w:t>
      </w:r>
      <w:r w:rsidR="00F54C7A">
        <w:t>“</w:t>
      </w:r>
      <w:r w:rsidR="00395F0F">
        <w:t>adopt a teacher</w:t>
      </w:r>
      <w:r w:rsidR="00F54C7A">
        <w:t>”</w:t>
      </w:r>
      <w:r w:rsidR="00395F0F">
        <w:t xml:space="preserve"> program</w:t>
      </w:r>
      <w:r>
        <w:t xml:space="preserve"> </w:t>
      </w:r>
      <w:r w:rsidR="0087499D">
        <w:t>has been</w:t>
      </w:r>
      <w:r>
        <w:t xml:space="preserve"> initiated whereby</w:t>
      </w:r>
      <w:r w:rsidR="00395F0F">
        <w:t xml:space="preserve"> a veteran teacher mentors a teacher just starting out with the 5-unit program</w:t>
      </w:r>
      <w:r w:rsidR="00767278">
        <w:t>. R</w:t>
      </w:r>
      <w:r w:rsidR="00395F0F">
        <w:t xml:space="preserve">oles </w:t>
      </w:r>
      <w:r w:rsidR="0053335B">
        <w:t>are</w:t>
      </w:r>
      <w:r w:rsidR="00767278">
        <w:t xml:space="preserve"> better defined, and </w:t>
      </w:r>
      <w:r w:rsidR="00395F0F">
        <w:t xml:space="preserve">mathematics coordinators in the schools, teachers, teacher educators, </w:t>
      </w:r>
      <w:r w:rsidR="00767278">
        <w:t xml:space="preserve">and </w:t>
      </w:r>
      <w:r w:rsidR="00395F0F">
        <w:t xml:space="preserve">home-room </w:t>
      </w:r>
      <w:r w:rsidR="00E64200">
        <w:t>teachers</w:t>
      </w:r>
      <w:r w:rsidR="00767278">
        <w:t xml:space="preserve"> </w:t>
      </w:r>
      <w:r w:rsidR="0087499D">
        <w:t>are</w:t>
      </w:r>
      <w:r w:rsidR="0053335B">
        <w:t xml:space="preserve"> being</w:t>
      </w:r>
      <w:r w:rsidR="00767278">
        <w:t xml:space="preserve"> offered professional development</w:t>
      </w:r>
      <w:r w:rsidR="0053335B">
        <w:t xml:space="preserve"> programs</w:t>
      </w:r>
      <w:r w:rsidR="00767278">
        <w:t>. T</w:t>
      </w:r>
      <w:r w:rsidR="00395F0F">
        <w:t>each</w:t>
      </w:r>
      <w:r w:rsidR="00767278">
        <w:t>ing</w:t>
      </w:r>
      <w:r w:rsidR="00395F0F">
        <w:t xml:space="preserve"> assistants and support</w:t>
      </w:r>
      <w:r w:rsidR="00767278" w:rsidRPr="00767278">
        <w:t xml:space="preserve"> </w:t>
      </w:r>
      <w:r w:rsidR="00767278">
        <w:t xml:space="preserve">staff </w:t>
      </w:r>
      <w:r w:rsidR="0087499D">
        <w:t>are being</w:t>
      </w:r>
      <w:r w:rsidR="00767278">
        <w:t xml:space="preserve"> recruited and trained.</w:t>
      </w:r>
    </w:p>
    <w:p w14:paraId="1F196C47" w14:textId="77777777" w:rsidR="00395F0F" w:rsidRDefault="00E4405E" w:rsidP="00974B6F">
      <w:pPr>
        <w:pStyle w:val="Heading2"/>
      </w:pPr>
      <w:r>
        <w:t>Student support</w:t>
      </w:r>
    </w:p>
    <w:p w14:paraId="2D5BA4E1" w14:textId="75FAFEF3" w:rsidR="00395F0F" w:rsidRDefault="00767278" w:rsidP="0087499D">
      <w:pPr>
        <w:pStyle w:val="Text"/>
      </w:pPr>
      <w:r w:rsidRPr="00AC0FA2">
        <w:t>Student support include</w:t>
      </w:r>
      <w:r w:rsidR="0087499D" w:rsidRPr="00AC0FA2">
        <w:t>s</w:t>
      </w:r>
      <w:r w:rsidRPr="00AC0FA2">
        <w:t xml:space="preserve"> the following: e</w:t>
      </w:r>
      <w:r w:rsidR="00395F0F" w:rsidRPr="00AC0FA2">
        <w:t xml:space="preserve">xtra hours </w:t>
      </w:r>
      <w:r w:rsidRPr="00AC0FA2">
        <w:t>of</w:t>
      </w:r>
      <w:r w:rsidR="00395F0F" w:rsidRPr="00AC0FA2">
        <w:t xml:space="preserve"> mathematics</w:t>
      </w:r>
      <w:r w:rsidRPr="00AC0FA2">
        <w:t xml:space="preserve"> instruction</w:t>
      </w:r>
      <w:r w:rsidR="00395F0F" w:rsidRPr="00AC0FA2">
        <w:t xml:space="preserve"> in junior high, extra hours </w:t>
      </w:r>
      <w:r w:rsidRPr="00AC0FA2">
        <w:t>to promote</w:t>
      </w:r>
      <w:r w:rsidR="00395F0F" w:rsidRPr="00AC0FA2">
        <w:t xml:space="preserve"> excellence in junior high, extra hours</w:t>
      </w:r>
      <w:r w:rsidRPr="00AC0FA2">
        <w:t xml:space="preserve"> of individual </w:t>
      </w:r>
      <w:r w:rsidR="00F54C7A" w:rsidRPr="00AC0FA2">
        <w:t>instructions based</w:t>
      </w:r>
      <w:r w:rsidRPr="00AC0FA2">
        <w:t xml:space="preserve"> </w:t>
      </w:r>
      <w:r w:rsidR="00395F0F" w:rsidRPr="00AC0FA2">
        <w:t>on the number of students in</w:t>
      </w:r>
      <w:r w:rsidR="00993AD5" w:rsidRPr="00AC0FA2">
        <w:t xml:space="preserve"> </w:t>
      </w:r>
      <w:r w:rsidR="00395F0F" w:rsidRPr="00AC0FA2">
        <w:t>10th grade,</w:t>
      </w:r>
      <w:r w:rsidR="004D4B62" w:rsidRPr="00AC0FA2">
        <w:t xml:space="preserve"> and </w:t>
      </w:r>
      <w:r w:rsidR="00395F0F" w:rsidRPr="00AC0FA2">
        <w:t>social involvement in mathematics</w:t>
      </w:r>
      <w:r w:rsidR="004D4B62" w:rsidRPr="00AC0FA2">
        <w:t>. In addition</w:t>
      </w:r>
      <w:r w:rsidR="00AC0FA2">
        <w:t xml:space="preserve">, </w:t>
      </w:r>
      <w:r w:rsidR="00395F0F" w:rsidRPr="00AC0FA2">
        <w:t>5-unit mathematics students mentor junior high students</w:t>
      </w:r>
      <w:r w:rsidR="004D4B62" w:rsidRPr="00AC0FA2">
        <w:t>.</w:t>
      </w:r>
      <w:r w:rsidR="00395F0F" w:rsidRPr="00AC0FA2">
        <w:t xml:space="preserve"> </w:t>
      </w:r>
      <w:r w:rsidR="004D4B62" w:rsidRPr="00AC0FA2">
        <w:t>Special</w:t>
      </w:r>
      <w:r w:rsidR="00395F0F" w:rsidRPr="00AC0FA2">
        <w:t xml:space="preserve"> </w:t>
      </w:r>
      <w:r w:rsidR="004D4B62" w:rsidRPr="00AC0FA2">
        <w:t xml:space="preserve">programs </w:t>
      </w:r>
      <w:r w:rsidR="0087499D" w:rsidRPr="00AC0FA2">
        <w:t>are being</w:t>
      </w:r>
      <w:r w:rsidR="004D4B62" w:rsidRPr="00AC0FA2">
        <w:t xml:space="preserve"> developed based on the requirements of the individual</w:t>
      </w:r>
      <w:r w:rsidR="00395F0F" w:rsidRPr="00AC0FA2">
        <w:t xml:space="preserve"> population and sector.</w:t>
      </w:r>
    </w:p>
    <w:p w14:paraId="2FD11159" w14:textId="77777777" w:rsidR="00395F0F" w:rsidRDefault="00395F0F" w:rsidP="00E64200">
      <w:pPr>
        <w:pStyle w:val="Heading2"/>
      </w:pPr>
      <w:r>
        <w:t>Suppor</w:t>
      </w:r>
      <w:r w:rsidR="00E4405E">
        <w:t>tive technological environments</w:t>
      </w:r>
    </w:p>
    <w:p w14:paraId="0293535C" w14:textId="77777777" w:rsidR="00395F0F" w:rsidRDefault="004D4B62" w:rsidP="004D4B62">
      <w:pPr>
        <w:pStyle w:val="Text"/>
      </w:pPr>
      <w:r>
        <w:t>This includes e</w:t>
      </w:r>
      <w:r w:rsidR="00395F0F">
        <w:t>xpansion of hi</w:t>
      </w:r>
      <w:r>
        <w:t>gh school and virtual mentoring;</w:t>
      </w:r>
      <w:r w:rsidR="00395F0F">
        <w:t xml:space="preserve"> </w:t>
      </w:r>
      <w:r>
        <w:t xml:space="preserve">experimenting with the use of </w:t>
      </w:r>
      <w:r w:rsidR="00395F0F">
        <w:t xml:space="preserve">massive open online </w:t>
      </w:r>
      <w:r>
        <w:t xml:space="preserve">courses </w:t>
      </w:r>
      <w:r w:rsidR="00395F0F">
        <w:t>(MOOC)</w:t>
      </w:r>
      <w:r>
        <w:t>;</w:t>
      </w:r>
      <w:r w:rsidR="00395F0F">
        <w:t xml:space="preserve"> establishing a technology infrastructure for database</w:t>
      </w:r>
      <w:r>
        <w:t>s</w:t>
      </w:r>
      <w:r w:rsidR="00395F0F">
        <w:t xml:space="preserve"> (teachers and students) on </w:t>
      </w:r>
      <w:r>
        <w:t xml:space="preserve">the </w:t>
      </w:r>
      <w:r w:rsidR="00395F0F">
        <w:t>school</w:t>
      </w:r>
      <w:r>
        <w:t>, district, and national levels;</w:t>
      </w:r>
      <w:r w:rsidR="00395F0F">
        <w:t xml:space="preserve"> </w:t>
      </w:r>
      <w:r>
        <w:t xml:space="preserve">and </w:t>
      </w:r>
      <w:r w:rsidR="00395F0F">
        <w:t xml:space="preserve">increasing the </w:t>
      </w:r>
      <w:r>
        <w:t>amount</w:t>
      </w:r>
      <w:r w:rsidR="00395F0F">
        <w:t xml:space="preserve"> of technological learning aids</w:t>
      </w:r>
      <w:r>
        <w:t xml:space="preserve"> available</w:t>
      </w:r>
      <w:r w:rsidR="00395F0F">
        <w:t xml:space="preserve"> (videos, </w:t>
      </w:r>
      <w:r>
        <w:t>practice sessions</w:t>
      </w:r>
      <w:r w:rsidR="00395F0F">
        <w:t>, demonstrations).</w:t>
      </w:r>
    </w:p>
    <w:p w14:paraId="68F1A399" w14:textId="77777777" w:rsidR="00395F0F" w:rsidRDefault="00E4405E" w:rsidP="00E64200">
      <w:pPr>
        <w:pStyle w:val="Heading2"/>
      </w:pPr>
      <w:r>
        <w:t>Support policy</w:t>
      </w:r>
    </w:p>
    <w:p w14:paraId="191E00C0" w14:textId="77777777" w:rsidR="00395F0F" w:rsidRDefault="004D4B62" w:rsidP="009A1103">
      <w:pPr>
        <w:pStyle w:val="Text"/>
      </w:pPr>
      <w:r w:rsidRPr="00AC0FA2">
        <w:t xml:space="preserve">A </w:t>
      </w:r>
      <w:r w:rsidR="00395F0F" w:rsidRPr="00AC0FA2">
        <w:t xml:space="preserve">Steering Committee </w:t>
      </w:r>
      <w:r w:rsidR="0087499D" w:rsidRPr="00AC0FA2">
        <w:t>was</w:t>
      </w:r>
      <w:r w:rsidRPr="00AC0FA2">
        <w:t xml:space="preserve"> established </w:t>
      </w:r>
      <w:r w:rsidR="00395F0F" w:rsidRPr="00AC0FA2">
        <w:t>wh</w:t>
      </w:r>
      <w:r w:rsidR="00E64200" w:rsidRPr="00AC0FA2">
        <w:t>ich include</w:t>
      </w:r>
      <w:r w:rsidR="009A1103" w:rsidRPr="00AC0FA2">
        <w:t>s</w:t>
      </w:r>
      <w:r w:rsidR="00E64200" w:rsidRPr="00AC0FA2">
        <w:t xml:space="preserve"> representatives of</w:t>
      </w:r>
      <w:r w:rsidR="00395F0F" w:rsidRPr="00AC0FA2">
        <w:t xml:space="preserve"> </w:t>
      </w:r>
      <w:r w:rsidR="00E64200" w:rsidRPr="00AC0FA2">
        <w:t>the</w:t>
      </w:r>
      <w:r w:rsidR="00395F0F" w:rsidRPr="00AC0FA2">
        <w:t xml:space="preserve"> Ministry of Education, academia, the business </w:t>
      </w:r>
      <w:r w:rsidR="009A1103" w:rsidRPr="00AC0FA2">
        <w:t>sector</w:t>
      </w:r>
      <w:r w:rsidR="00395F0F" w:rsidRPr="00AC0FA2">
        <w:t xml:space="preserve">, </w:t>
      </w:r>
      <w:r w:rsidR="009A1103" w:rsidRPr="00AC0FA2">
        <w:t xml:space="preserve">the </w:t>
      </w:r>
      <w:r w:rsidR="00395F0F" w:rsidRPr="00AC0FA2">
        <w:t xml:space="preserve">non-profit sector, </w:t>
      </w:r>
      <w:r w:rsidR="009A1103" w:rsidRPr="00AC0FA2">
        <w:t xml:space="preserve">the </w:t>
      </w:r>
      <w:r w:rsidR="00395F0F" w:rsidRPr="00AC0FA2">
        <w:t>military,</w:t>
      </w:r>
      <w:r w:rsidR="00993AD5" w:rsidRPr="00AC0FA2">
        <w:t xml:space="preserve"> </w:t>
      </w:r>
      <w:r w:rsidR="00395F0F" w:rsidRPr="00AC0FA2">
        <w:t>and</w:t>
      </w:r>
      <w:r w:rsidR="009A1103" w:rsidRPr="00AC0FA2">
        <w:t xml:space="preserve"> other stake</w:t>
      </w:r>
      <w:r w:rsidR="00395F0F" w:rsidRPr="00AC0FA2">
        <w:t>holders.</w:t>
      </w:r>
    </w:p>
    <w:p w14:paraId="2F0F79E7" w14:textId="7DBA5342" w:rsidR="00395F0F" w:rsidRDefault="00395F0F" w:rsidP="00EC089C">
      <w:pPr>
        <w:pStyle w:val="Text"/>
      </w:pPr>
      <w:r w:rsidRPr="00E64200">
        <w:rPr>
          <w:b/>
          <w:bCs/>
          <w:i/>
          <w:iCs/>
        </w:rPr>
        <w:t>Academ</w:t>
      </w:r>
      <w:r w:rsidR="009A1103">
        <w:rPr>
          <w:b/>
          <w:bCs/>
          <w:i/>
          <w:iCs/>
        </w:rPr>
        <w:t>ia</w:t>
      </w:r>
      <w:r>
        <w:t xml:space="preserve">: </w:t>
      </w:r>
      <w:r w:rsidR="009A1103">
        <w:t>This involves a c</w:t>
      </w:r>
      <w:r>
        <w:t>hange in the calculation method for bonuses for acceptance to universities (</w:t>
      </w:r>
      <w:r w:rsidR="009A1103">
        <w:t>s</w:t>
      </w:r>
      <w:r>
        <w:t>tudent</w:t>
      </w:r>
      <w:r w:rsidR="009A1103">
        <w:t>s</w:t>
      </w:r>
      <w:r>
        <w:t xml:space="preserve"> who </w:t>
      </w:r>
      <w:r w:rsidR="009A1103">
        <w:t>follow</w:t>
      </w:r>
      <w:r>
        <w:t xml:space="preserve"> a 5-unit</w:t>
      </w:r>
      <w:r w:rsidR="007C6F07">
        <w:t xml:space="preserve"> matriculation</w:t>
      </w:r>
      <w:r>
        <w:t xml:space="preserve"> </w:t>
      </w:r>
      <w:r w:rsidR="009A1103">
        <w:lastRenderedPageBreak/>
        <w:t>program</w:t>
      </w:r>
      <w:r>
        <w:t xml:space="preserve"> will receive an extra 30-35 points, </w:t>
      </w:r>
      <w:r w:rsidR="009A1103">
        <w:t>whereas those following 4-</w:t>
      </w:r>
      <w:r>
        <w:t>unit</w:t>
      </w:r>
      <w:r w:rsidR="009A1103">
        <w:t xml:space="preserve"> program</w:t>
      </w:r>
      <w:r>
        <w:t xml:space="preserve">s will continue to </w:t>
      </w:r>
      <w:r w:rsidR="009A1103">
        <w:t>receive</w:t>
      </w:r>
      <w:r w:rsidR="00F54C7A">
        <w:t xml:space="preserve"> </w:t>
      </w:r>
      <w:r>
        <w:t>12.5 points)</w:t>
      </w:r>
      <w:r w:rsidR="009A1103">
        <w:t xml:space="preserve">; adding </w:t>
      </w:r>
      <w:r>
        <w:t xml:space="preserve"> a quality index when assessing schools and not just </w:t>
      </w:r>
      <w:r w:rsidR="009A1103">
        <w:t>evaluating according to the</w:t>
      </w:r>
      <w:r>
        <w:t xml:space="preserve"> percentage </w:t>
      </w:r>
      <w:r w:rsidR="009A1103">
        <w:t>of students taking matriculation</w:t>
      </w:r>
      <w:r w:rsidR="00993AD5">
        <w:t xml:space="preserve"> </w:t>
      </w:r>
      <w:r>
        <w:t xml:space="preserve">(the educational </w:t>
      </w:r>
      <w:r w:rsidR="00EC089C">
        <w:t>perspective</w:t>
      </w:r>
      <w:r>
        <w:t xml:space="preserve"> that </w:t>
      </w:r>
      <w:r w:rsidR="00EC089C">
        <w:t>began</w:t>
      </w:r>
      <w:r>
        <w:t xml:space="preserve"> </w:t>
      </w:r>
      <w:r w:rsidR="00EC089C">
        <w:t>in 2016);</w:t>
      </w:r>
      <w:r>
        <w:t xml:space="preserve"> implementing the </w:t>
      </w:r>
      <w:r w:rsidR="00F54C7A">
        <w:t>“</w:t>
      </w:r>
      <w:r>
        <w:t>new curriculum</w:t>
      </w:r>
      <w:r w:rsidR="00F54C7A">
        <w:t>”</w:t>
      </w:r>
      <w:r>
        <w:t xml:space="preserve"> in mathematics (including </w:t>
      </w:r>
      <w:r w:rsidR="00EC089C">
        <w:t>the development of</w:t>
      </w:r>
      <w:r>
        <w:t xml:space="preserve"> learning materials)</w:t>
      </w:r>
      <w:r w:rsidR="00EC089C">
        <w:t>;</w:t>
      </w:r>
      <w:r>
        <w:t xml:space="preserve"> ensuring that school administrators provide </w:t>
      </w:r>
      <w:r w:rsidR="00EC089C">
        <w:t>a</w:t>
      </w:r>
      <w:r>
        <w:t xml:space="preserve"> minimum</w:t>
      </w:r>
      <w:r w:rsidR="00993AD5">
        <w:t xml:space="preserve"> </w:t>
      </w:r>
      <w:r>
        <w:t>number of teaching hours in mathematics</w:t>
      </w:r>
      <w:r w:rsidR="00EC089C">
        <w:t>;</w:t>
      </w:r>
      <w:r>
        <w:t xml:space="preserve"> updating the policy of local authorities and schools to increase the number of 5-unit </w:t>
      </w:r>
      <w:r w:rsidR="007C6F07">
        <w:t xml:space="preserve">matriculation </w:t>
      </w:r>
      <w:r>
        <w:t>students</w:t>
      </w:r>
      <w:r w:rsidR="00EC089C">
        <w:t>;</w:t>
      </w:r>
      <w:r w:rsidR="00993AD5">
        <w:t xml:space="preserve"> </w:t>
      </w:r>
      <w:r>
        <w:t xml:space="preserve">establishing an educational continuum </w:t>
      </w:r>
      <w:r w:rsidR="00EC089C">
        <w:t>from junior high to high school;</w:t>
      </w:r>
      <w:r w:rsidR="00993AD5">
        <w:t xml:space="preserve"> </w:t>
      </w:r>
      <w:r>
        <w:t>maintaining and ensuring consistency in the level of diffic</w:t>
      </w:r>
      <w:r w:rsidR="00EC089C">
        <w:t>ulty of the matriculation exams;</w:t>
      </w:r>
      <w:r>
        <w:t xml:space="preserve"> considering a system of</w:t>
      </w:r>
      <w:r w:rsidR="00993AD5">
        <w:t xml:space="preserve"> </w:t>
      </w:r>
      <w:r>
        <w:t>rewards and</w:t>
      </w:r>
      <w:r w:rsidR="00EC089C">
        <w:t xml:space="preserve"> incentives for 5-unit teachers; and </w:t>
      </w:r>
      <w:r>
        <w:t xml:space="preserve"> </w:t>
      </w:r>
      <w:r w:rsidR="00EC089C">
        <w:t>e</w:t>
      </w:r>
      <w:r>
        <w:t>stablishing a training system that focuses on five-unit study in all districts.</w:t>
      </w:r>
    </w:p>
    <w:p w14:paraId="7FC45693" w14:textId="77777777" w:rsidR="00395F0F" w:rsidRDefault="00395F0F" w:rsidP="00E64200">
      <w:pPr>
        <w:pStyle w:val="Heading1"/>
      </w:pPr>
      <w:r>
        <w:t>Intermediate achievements</w:t>
      </w:r>
    </w:p>
    <w:p w14:paraId="2A3A466E" w14:textId="77777777" w:rsidR="00395F0F" w:rsidRDefault="00EC089C" w:rsidP="00DB2BC2">
      <w:pPr>
        <w:pStyle w:val="Text"/>
      </w:pPr>
      <w:r w:rsidRPr="00AC0FA2">
        <w:t>Although</w:t>
      </w:r>
      <w:r w:rsidR="00395F0F" w:rsidRPr="00AC0FA2">
        <w:t xml:space="preserve"> it is difficult to </w:t>
      </w:r>
      <w:r w:rsidRPr="00AC0FA2">
        <w:t>provide</w:t>
      </w:r>
      <w:r w:rsidR="00395F0F" w:rsidRPr="00AC0FA2">
        <w:t xml:space="preserve"> a </w:t>
      </w:r>
      <w:r w:rsidRPr="00AC0FA2">
        <w:t>definitive</w:t>
      </w:r>
      <w:r w:rsidR="00395F0F" w:rsidRPr="00AC0FA2">
        <w:t xml:space="preserve"> </w:t>
      </w:r>
      <w:r w:rsidRPr="00AC0FA2">
        <w:t>view</w:t>
      </w:r>
      <w:r w:rsidR="00395F0F" w:rsidRPr="00AC0FA2">
        <w:t xml:space="preserve"> </w:t>
      </w:r>
      <w:r w:rsidRPr="00AC0FA2">
        <w:t>of</w:t>
      </w:r>
      <w:r w:rsidR="00395F0F" w:rsidRPr="00AC0FA2">
        <w:t xml:space="preserve"> the program's success at this early stage, I think that </w:t>
      </w:r>
      <w:r w:rsidRPr="00AC0FA2">
        <w:t xml:space="preserve">its results </w:t>
      </w:r>
      <w:r w:rsidR="00DB2BC2" w:rsidRPr="00AC0FA2">
        <w:t xml:space="preserve">so far </w:t>
      </w:r>
      <w:r w:rsidRPr="00AC0FA2">
        <w:t>are impressive</w:t>
      </w:r>
      <w:r w:rsidR="00395F0F" w:rsidRPr="00AC0FA2">
        <w:t xml:space="preserve"> </w:t>
      </w:r>
      <w:r w:rsidRPr="00AC0FA2">
        <w:t xml:space="preserve">and encouraging </w:t>
      </w:r>
      <w:r w:rsidR="00395F0F" w:rsidRPr="00AC0FA2">
        <w:t>based on three factors: the change in public discourse, the change in attitudes and conceptions in the schools,</w:t>
      </w:r>
      <w:r w:rsidR="00993AD5" w:rsidRPr="00AC0FA2">
        <w:t xml:space="preserve"> </w:t>
      </w:r>
      <w:r w:rsidR="00395F0F" w:rsidRPr="00AC0FA2">
        <w:t>and</w:t>
      </w:r>
      <w:r w:rsidRPr="00AC0FA2">
        <w:t xml:space="preserve"> initial</w:t>
      </w:r>
      <w:r w:rsidR="00395F0F" w:rsidRPr="00AC0FA2">
        <w:t xml:space="preserve"> increases in the numbers of students and teachers.</w:t>
      </w:r>
    </w:p>
    <w:p w14:paraId="18ACBBB6" w14:textId="77777777" w:rsidR="00DB2BC2" w:rsidRDefault="00395F0F" w:rsidP="00DB2BC2">
      <w:pPr>
        <w:pStyle w:val="TextIndent"/>
      </w:pPr>
      <w:r>
        <w:t xml:space="preserve">There is no doubt that the program has </w:t>
      </w:r>
      <w:r w:rsidR="00DB2BC2">
        <w:t>been well</w:t>
      </w:r>
      <w:r>
        <w:t xml:space="preserve"> </w:t>
      </w:r>
      <w:r w:rsidR="00DB2BC2">
        <w:t>perceived</w:t>
      </w:r>
      <w:r>
        <w:t xml:space="preserve"> by most of the media</w:t>
      </w:r>
      <w:r w:rsidR="00DB2BC2">
        <w:t>. M</w:t>
      </w:r>
      <w:r>
        <w:t>any articles</w:t>
      </w:r>
      <w:r w:rsidR="00DB2BC2">
        <w:t xml:space="preserve"> have been written</w:t>
      </w:r>
      <w:r>
        <w:t xml:space="preserve">, most of which </w:t>
      </w:r>
      <w:r w:rsidR="00DB2BC2">
        <w:t>support</w:t>
      </w:r>
      <w:r>
        <w:t xml:space="preserve"> the program and its goals</w:t>
      </w:r>
      <w:r w:rsidR="00DB2BC2">
        <w:t>.</w:t>
      </w:r>
      <w:r>
        <w:t xml:space="preserve"> </w:t>
      </w:r>
      <w:r w:rsidR="00DB2BC2">
        <w:t>Some</w:t>
      </w:r>
      <w:r>
        <w:t xml:space="preserve"> object to </w:t>
      </w:r>
      <w:r w:rsidR="00DB2BC2">
        <w:t xml:space="preserve">how mathematics is viewed quite differently from </w:t>
      </w:r>
      <w:r>
        <w:t>other subjects</w:t>
      </w:r>
      <w:r w:rsidR="00DB2BC2">
        <w:t xml:space="preserve">. </w:t>
      </w:r>
    </w:p>
    <w:p w14:paraId="35A9EF1D" w14:textId="77777777" w:rsidR="00DB2BC2" w:rsidRDefault="00DB2BC2" w:rsidP="00DB2BC2">
      <w:pPr>
        <w:pStyle w:val="TextIndent"/>
      </w:pPr>
      <w:r w:rsidRPr="00AC0FA2">
        <w:t>Nonetheless</w:t>
      </w:r>
      <w:r w:rsidR="00395F0F" w:rsidRPr="00AC0FA2">
        <w:t>, the discourse continue</w:t>
      </w:r>
      <w:r w:rsidRPr="00AC0FA2">
        <w:t>s</w:t>
      </w:r>
      <w:r w:rsidR="00395F0F" w:rsidRPr="00AC0FA2">
        <w:t xml:space="preserve"> and has begun to affect schools, parents, and students. In my opinion, </w:t>
      </w:r>
      <w:r w:rsidRPr="00AC0FA2">
        <w:t>this</w:t>
      </w:r>
      <w:r w:rsidR="00395F0F" w:rsidRPr="00AC0FA2">
        <w:t xml:space="preserve"> public debate is </w:t>
      </w:r>
      <w:r w:rsidRPr="00AC0FA2">
        <w:t>a</w:t>
      </w:r>
      <w:r w:rsidR="00395F0F" w:rsidRPr="00AC0FA2">
        <w:t xml:space="preserve"> positive</w:t>
      </w:r>
      <w:r w:rsidRPr="00AC0FA2">
        <w:t xml:space="preserve"> occurrence and contributes</w:t>
      </w:r>
      <w:r w:rsidR="00395F0F">
        <w:t xml:space="preserve"> to the program and changes made along the way. </w:t>
      </w:r>
    </w:p>
    <w:p w14:paraId="5346F5A3" w14:textId="3BB1467C" w:rsidR="00395F0F" w:rsidRDefault="00395F0F" w:rsidP="00165EEC">
      <w:pPr>
        <w:pStyle w:val="TextIndent"/>
      </w:pPr>
      <w:r>
        <w:t>A study conducted by the Israeli National Authority for Measurement and Evaluation in Education (known by its Hebrew acronym, RAMA) to evaluate the effect of the</w:t>
      </w:r>
      <w:r w:rsidR="00993AD5">
        <w:t xml:space="preserve"> </w:t>
      </w:r>
      <w:r>
        <w:t>program in its first year points out that</w:t>
      </w:r>
      <w:r w:rsidR="00DB2BC2">
        <w:t xml:space="preserve"> </w:t>
      </w:r>
      <w:r w:rsidR="00F54C7A">
        <w:t>“</w:t>
      </w:r>
      <w:r w:rsidR="00DB2BC2">
        <w:t>according to the interviewees,</w:t>
      </w:r>
      <w:r>
        <w:t xml:space="preserve"> in most of the schools examined, changes have occurred in two areas: An increase in the number of</w:t>
      </w:r>
      <w:r w:rsidR="00DB2BC2">
        <w:t xml:space="preserve"> graduating</w:t>
      </w:r>
      <w:r>
        <w:t xml:space="preserve"> </w:t>
      </w:r>
      <w:r>
        <w:lastRenderedPageBreak/>
        <w:t xml:space="preserve">students who have </w:t>
      </w:r>
      <w:r w:rsidR="00DB2BC2">
        <w:t>followed a</w:t>
      </w:r>
      <w:r>
        <w:t xml:space="preserve"> </w:t>
      </w:r>
      <w:r w:rsidR="00DB2BC2">
        <w:t>5</w:t>
      </w:r>
      <w:r>
        <w:t xml:space="preserve">-unit </w:t>
      </w:r>
      <w:r w:rsidR="00DB2BC2">
        <w:t>program</w:t>
      </w:r>
      <w:r>
        <w:t xml:space="preserve"> in grade 12, and an increase in the potential pool of students who will </w:t>
      </w:r>
      <w:r w:rsidR="00DB2BC2">
        <w:t>follow a 5-unit program</w:t>
      </w:r>
      <w:r>
        <w:t xml:space="preserve"> in coming years. In both cases, as noted, this was an expected change, even if the interviewees</w:t>
      </w:r>
      <w:r w:rsidR="00165EEC">
        <w:t xml:space="preserve"> in question</w:t>
      </w:r>
      <w:r>
        <w:t xml:space="preserve"> accorded </w:t>
      </w:r>
      <w:r w:rsidR="00165EEC">
        <w:t>the program high positive feedback</w:t>
      </w:r>
      <w:r>
        <w:t xml:space="preserve"> as a result of their familiar</w:t>
      </w:r>
      <w:r w:rsidR="00DB2BC2">
        <w:t>ity with the students concerned</w:t>
      </w:r>
      <w:r w:rsidR="00AC0FA2">
        <w:t>.</w:t>
      </w:r>
      <w:r w:rsidR="00F54C7A">
        <w:t>”</w:t>
      </w:r>
    </w:p>
    <w:p w14:paraId="644A60B4" w14:textId="029DD8A5" w:rsidR="00395F0F" w:rsidRDefault="00395F0F" w:rsidP="007C6F07">
      <w:pPr>
        <w:pStyle w:val="TextIndent"/>
      </w:pPr>
      <w:r>
        <w:t>The largest and most significant change occurred in the second year of the program</w:t>
      </w:r>
      <w:r w:rsidR="00AC0FA2">
        <w:t>,</w:t>
      </w:r>
      <w:r w:rsidR="00165EEC">
        <w:t xml:space="preserve"> when </w:t>
      </w:r>
      <w:r>
        <w:t xml:space="preserve">new Minister of Education Naftali Bennett changed the </w:t>
      </w:r>
      <w:r w:rsidR="00F54C7A">
        <w:t>“</w:t>
      </w:r>
      <w:r>
        <w:t>Math First</w:t>
      </w:r>
      <w:r w:rsidR="00F54C7A">
        <w:t>”</w:t>
      </w:r>
      <w:r>
        <w:t xml:space="preserve"> program into a national plan for the advancement of mathematics and scientific excellence. This was a </w:t>
      </w:r>
      <w:r w:rsidR="00165EEC">
        <w:t xml:space="preserve">program on a much </w:t>
      </w:r>
      <w:r>
        <w:t xml:space="preserve">wider </w:t>
      </w:r>
      <w:r w:rsidR="00165EEC">
        <w:t>scope that was accorded</w:t>
      </w:r>
      <w:r>
        <w:t xml:space="preserve"> a large budget and the backup and support of all </w:t>
      </w:r>
      <w:r w:rsidR="00165EEC">
        <w:t xml:space="preserve">the </w:t>
      </w:r>
      <w:r>
        <w:t xml:space="preserve">heads of departments and directors </w:t>
      </w:r>
      <w:r w:rsidR="00165EEC">
        <w:t>at</w:t>
      </w:r>
      <w:r>
        <w:t xml:space="preserve"> the Ministry of Education</w:t>
      </w:r>
      <w:r w:rsidR="00165EEC">
        <w:t>,</w:t>
      </w:r>
      <w:r>
        <w:t xml:space="preserve"> including </w:t>
      </w:r>
      <w:r w:rsidR="00165EEC">
        <w:t>department di</w:t>
      </w:r>
      <w:r>
        <w:t>rector-general</w:t>
      </w:r>
      <w:r w:rsidR="00165EEC">
        <w:t>,</w:t>
      </w:r>
      <w:r>
        <w:t xml:space="preserve"> </w:t>
      </w:r>
      <w:r w:rsidR="00993AD5">
        <w:t xml:space="preserve"> </w:t>
      </w:r>
      <w:r>
        <w:t xml:space="preserve">Michal Cohen. </w:t>
      </w:r>
    </w:p>
    <w:p w14:paraId="146CC836" w14:textId="77777777" w:rsidR="00395F0F" w:rsidRDefault="00395F0F" w:rsidP="00B07176">
      <w:pPr>
        <w:pStyle w:val="TextIndent"/>
      </w:pPr>
      <w:r>
        <w:t>The main change observed after the</w:t>
      </w:r>
      <w:r w:rsidR="00993AD5">
        <w:t xml:space="preserve"> </w:t>
      </w:r>
      <w:r>
        <w:t>summer 2016</w:t>
      </w:r>
      <w:r w:rsidR="00993AD5">
        <w:t xml:space="preserve"> </w:t>
      </w:r>
      <w:r>
        <w:t xml:space="preserve">matriculation exams was a sharp rise in the number of </w:t>
      </w:r>
      <w:r w:rsidR="00165EEC">
        <w:t>students</w:t>
      </w:r>
      <w:r>
        <w:t xml:space="preserve"> applying for 5-unit </w:t>
      </w:r>
      <w:r w:rsidR="007C6F07">
        <w:t xml:space="preserve">matriculation </w:t>
      </w:r>
      <w:r w:rsidR="00165EEC">
        <w:t>programs</w:t>
      </w:r>
      <w:r>
        <w:t xml:space="preserve">. The </w:t>
      </w:r>
      <w:r w:rsidR="00165EEC">
        <w:t>planned</w:t>
      </w:r>
      <w:r>
        <w:t xml:space="preserve"> goal </w:t>
      </w:r>
      <w:r w:rsidR="00165EEC">
        <w:t>for</w:t>
      </w:r>
      <w:r>
        <w:t xml:space="preserve"> 2016 </w:t>
      </w:r>
      <w:r w:rsidR="00165EEC">
        <w:t>(see</w:t>
      </w:r>
      <w:r w:rsidR="007C6F07">
        <w:t xml:space="preserve"> G</w:t>
      </w:r>
      <w:r>
        <w:t>raph 5</w:t>
      </w:r>
      <w:r w:rsidR="00165EEC">
        <w:t>)</w:t>
      </w:r>
      <w:r w:rsidR="00BE4B75">
        <w:t xml:space="preserve"> was</w:t>
      </w:r>
      <w:r>
        <w:t xml:space="preserve"> 12,593 students at the 5-unit level.</w:t>
      </w:r>
      <w:r w:rsidR="00993AD5">
        <w:t xml:space="preserve"> </w:t>
      </w:r>
      <w:r>
        <w:t>The summer 2016 matriculation data show that 12,846 students took the 5-unit matriculation exam, and this is still not the final number</w:t>
      </w:r>
      <w:r w:rsidR="00BE4B75">
        <w:t xml:space="preserve"> for the 2015-2106 academic year since some students have yet to take their matriculation exams (</w:t>
      </w:r>
      <w:r>
        <w:t xml:space="preserve">Winter 2017 exams </w:t>
      </w:r>
      <w:r w:rsidR="00B07176">
        <w:t>had</w:t>
      </w:r>
      <w:r>
        <w:t xml:space="preserve"> not</w:t>
      </w:r>
      <w:r w:rsidR="00BE4B75" w:rsidRPr="00BE4B75">
        <w:t xml:space="preserve"> </w:t>
      </w:r>
      <w:r w:rsidR="00BE4B75">
        <w:t>yet</w:t>
      </w:r>
      <w:r>
        <w:t xml:space="preserve"> been offered</w:t>
      </w:r>
      <w:r w:rsidR="00AC0FA2">
        <w:t>).</w:t>
      </w:r>
    </w:p>
    <w:p w14:paraId="2C498BE5" w14:textId="77777777" w:rsidR="00395F0F" w:rsidRDefault="00BE4B75" w:rsidP="00B07176">
      <w:pPr>
        <w:pStyle w:val="TextIndent"/>
      </w:pPr>
      <w:r>
        <w:t>There was also a</w:t>
      </w:r>
      <w:r w:rsidR="00395F0F">
        <w:t xml:space="preserve">n increase in the number of students </w:t>
      </w:r>
      <w:r>
        <w:t>following the</w:t>
      </w:r>
      <w:r w:rsidR="00395F0F">
        <w:t xml:space="preserve"> 5</w:t>
      </w:r>
      <w:r w:rsidR="00B07176">
        <w:noBreakHyphen/>
      </w:r>
      <w:r w:rsidR="00395F0F">
        <w:t>unit</w:t>
      </w:r>
      <w:r>
        <w:t xml:space="preserve"> program</w:t>
      </w:r>
      <w:r w:rsidR="00395F0F">
        <w:t xml:space="preserve"> in sectors other than the Jewish one. For example, the number of students in the Arab sector taking 5-unit </w:t>
      </w:r>
      <w:r>
        <w:t>programs has</w:t>
      </w:r>
      <w:r w:rsidR="00395F0F">
        <w:t xml:space="preserve"> increased by 47% compared to 2012 (the year with the lowest turnout), in the Bedouin sector it</w:t>
      </w:r>
      <w:r>
        <w:t xml:space="preserve"> has</w:t>
      </w:r>
      <w:r w:rsidR="00993AD5">
        <w:t xml:space="preserve"> </w:t>
      </w:r>
      <w:r w:rsidR="00395F0F">
        <w:t>increased by 145%, and in the Druze sector by 70%.</w:t>
      </w:r>
      <w:r w:rsidRPr="00BE4B75">
        <w:t xml:space="preserve"> </w:t>
      </w:r>
      <w:r>
        <w:t>In other words, the program’s goal of realizing student potential in the various sectors is indeed being fulfilled.</w:t>
      </w:r>
    </w:p>
    <w:p w14:paraId="1C88A696" w14:textId="77777777" w:rsidR="00395F0F" w:rsidRDefault="00395F0F" w:rsidP="00974B6F">
      <w:pPr>
        <w:pStyle w:val="Heading1"/>
      </w:pPr>
      <w:r>
        <w:t>Discussion and conclusio</w:t>
      </w:r>
      <w:r w:rsidR="00BE4B75">
        <w:t>ns</w:t>
      </w:r>
    </w:p>
    <w:p w14:paraId="416B8C87" w14:textId="77777777" w:rsidR="00395F0F" w:rsidRPr="00AC0FA2" w:rsidRDefault="00395F0F" w:rsidP="006073CF">
      <w:pPr>
        <w:pStyle w:val="Text"/>
      </w:pPr>
      <w:r w:rsidRPr="00AC0FA2">
        <w:t xml:space="preserve">In my opinion, this program is an example of how a crisis situation at the national level </w:t>
      </w:r>
      <w:r w:rsidR="00BE4B75" w:rsidRPr="00AC0FA2">
        <w:t>– one with potentially</w:t>
      </w:r>
      <w:r w:rsidRPr="00AC0FA2">
        <w:t xml:space="preserve"> serious consequences on different layers of society</w:t>
      </w:r>
      <w:r w:rsidR="00BE4B75" w:rsidRPr="00AC0FA2">
        <w:t xml:space="preserve"> – </w:t>
      </w:r>
      <w:r w:rsidRPr="00AC0FA2">
        <w:t xml:space="preserve">can be used as a starting point to deal with </w:t>
      </w:r>
      <w:r w:rsidR="00BE4B75" w:rsidRPr="00AC0FA2">
        <w:t xml:space="preserve">the </w:t>
      </w:r>
      <w:r w:rsidR="00BE4B75" w:rsidRPr="00AC0FA2">
        <w:lastRenderedPageBreak/>
        <w:t>problem</w:t>
      </w:r>
      <w:r w:rsidRPr="00AC0FA2">
        <w:t xml:space="preserve"> </w:t>
      </w:r>
      <w:r w:rsidR="00BE4B75" w:rsidRPr="00AC0FA2">
        <w:t>overall</w:t>
      </w:r>
      <w:r w:rsidRPr="00AC0FA2">
        <w:t xml:space="preserve"> and change </w:t>
      </w:r>
      <w:r w:rsidR="006073CF" w:rsidRPr="00AC0FA2">
        <w:t>the</w:t>
      </w:r>
      <w:r w:rsidRPr="00AC0FA2">
        <w:t xml:space="preserve"> crisis into an opportunity to promote</w:t>
      </w:r>
      <w:r w:rsidR="006073CF" w:rsidRPr="00AC0FA2">
        <w:t xml:space="preserve"> and correct</w:t>
      </w:r>
      <w:r w:rsidRPr="00AC0FA2">
        <w:t xml:space="preserve"> social issues.</w:t>
      </w:r>
    </w:p>
    <w:p w14:paraId="55FAEE2F" w14:textId="77777777" w:rsidR="00395F0F" w:rsidRPr="00AC0FA2" w:rsidRDefault="00395F0F" w:rsidP="006073CF">
      <w:pPr>
        <w:pStyle w:val="TextIndent"/>
      </w:pPr>
      <w:r w:rsidRPr="00AC0FA2">
        <w:t xml:space="preserve">According to the </w:t>
      </w:r>
      <w:r w:rsidR="006073CF" w:rsidRPr="00AC0FA2">
        <w:t xml:space="preserve">RAMA </w:t>
      </w:r>
      <w:r w:rsidRPr="00AC0FA2">
        <w:t xml:space="preserve">evaluation report, </w:t>
      </w:r>
      <w:r w:rsidR="006073CF" w:rsidRPr="00AC0FA2">
        <w:t xml:space="preserve">already in its first year, </w:t>
      </w:r>
      <w:r w:rsidRPr="00AC0FA2">
        <w:t xml:space="preserve">the program succeeded </w:t>
      </w:r>
      <w:r w:rsidR="006073CF" w:rsidRPr="00AC0FA2">
        <w:t>in halting</w:t>
      </w:r>
      <w:r w:rsidRPr="00AC0FA2">
        <w:t xml:space="preserve"> the decline </w:t>
      </w:r>
      <w:r w:rsidR="006073CF" w:rsidRPr="00AC0FA2">
        <w:t xml:space="preserve">in the level of mathematics education </w:t>
      </w:r>
      <w:r w:rsidRPr="00AC0FA2">
        <w:t xml:space="preserve">and </w:t>
      </w:r>
      <w:r w:rsidR="006073CF" w:rsidRPr="00AC0FA2">
        <w:t>reversing</w:t>
      </w:r>
      <w:r w:rsidRPr="00AC0FA2">
        <w:t xml:space="preserve"> the trend. I believe this was due to several reasons:</w:t>
      </w:r>
    </w:p>
    <w:p w14:paraId="1690646F" w14:textId="77777777" w:rsidR="00395F0F" w:rsidRPr="00AC0FA2" w:rsidRDefault="00D33DD3" w:rsidP="00AC0FA2">
      <w:pPr>
        <w:pStyle w:val="bulletlist"/>
        <w:numPr>
          <w:ilvl w:val="0"/>
          <w:numId w:val="36"/>
        </w:numPr>
        <w:jc w:val="both"/>
      </w:pPr>
      <w:r w:rsidRPr="00AC0FA2">
        <w:t>c</w:t>
      </w:r>
      <w:r w:rsidR="00395F0F" w:rsidRPr="00AC0FA2">
        <w:t>orrect analysis of the prob</w:t>
      </w:r>
      <w:r w:rsidR="006073CF" w:rsidRPr="00AC0FA2">
        <w:t>lem (many members</w:t>
      </w:r>
      <w:r w:rsidR="00395F0F" w:rsidRPr="00AC0FA2">
        <w:t xml:space="preserve"> in the field and in academia </w:t>
      </w:r>
      <w:r w:rsidR="006073CF" w:rsidRPr="00AC0FA2">
        <w:t>helped in</w:t>
      </w:r>
      <w:r w:rsidR="00395F0F" w:rsidRPr="00AC0FA2">
        <w:t xml:space="preserve"> analyzing</w:t>
      </w:r>
      <w:r w:rsidR="006073CF" w:rsidRPr="00AC0FA2">
        <w:t xml:space="preserve"> the situation</w:t>
      </w:r>
      <w:r w:rsidR="00395F0F" w:rsidRPr="00AC0FA2">
        <w:t xml:space="preserve"> and determining the </w:t>
      </w:r>
      <w:r w:rsidR="006073CF" w:rsidRPr="00AC0FA2">
        <w:t>obstacles</w:t>
      </w:r>
      <w:r w:rsidRPr="00AC0FA2">
        <w:t xml:space="preserve"> involved);</w:t>
      </w:r>
      <w:r w:rsidR="00395F0F" w:rsidRPr="00AC0FA2">
        <w:t xml:space="preserve"> </w:t>
      </w:r>
    </w:p>
    <w:p w14:paraId="3C69A441" w14:textId="77777777" w:rsidR="00395F0F" w:rsidRPr="00AC0FA2" w:rsidRDefault="00D33DD3" w:rsidP="00AC0FA2">
      <w:pPr>
        <w:pStyle w:val="bulletlist"/>
        <w:numPr>
          <w:ilvl w:val="0"/>
          <w:numId w:val="36"/>
        </w:numPr>
        <w:jc w:val="both"/>
      </w:pPr>
      <w:r w:rsidRPr="00AC0FA2">
        <w:t>f</w:t>
      </w:r>
      <w:r w:rsidR="00395F0F" w:rsidRPr="00AC0FA2">
        <w:t xml:space="preserve">ull support of Ministry of </w:t>
      </w:r>
      <w:r w:rsidR="00AC0FA2" w:rsidRPr="00AC0FA2">
        <w:t>Education senior</w:t>
      </w:r>
      <w:r w:rsidRPr="00AC0FA2">
        <w:t xml:space="preserve"> management;</w:t>
      </w:r>
    </w:p>
    <w:p w14:paraId="3BCF38B7" w14:textId="77777777" w:rsidR="00395F0F" w:rsidRPr="00AC0FA2" w:rsidRDefault="00D33DD3" w:rsidP="00AC0FA2">
      <w:pPr>
        <w:pStyle w:val="bulletlist"/>
        <w:numPr>
          <w:ilvl w:val="0"/>
          <w:numId w:val="36"/>
        </w:numPr>
        <w:jc w:val="both"/>
      </w:pPr>
      <w:r w:rsidRPr="00AC0FA2">
        <w:t>t</w:t>
      </w:r>
      <w:r w:rsidR="00395F0F" w:rsidRPr="00AC0FA2">
        <w:t>angible partnerships with outside agencies (</w:t>
      </w:r>
      <w:r w:rsidR="006073CF" w:rsidRPr="00AC0FA2">
        <w:rPr>
          <w:lang w:bidi="he-IL"/>
        </w:rPr>
        <w:t xml:space="preserve">e.g. </w:t>
      </w:r>
      <w:r w:rsidR="00395F0F" w:rsidRPr="00AC0FA2">
        <w:t>the 5</w:t>
      </w:r>
      <w:r w:rsidR="006073CF" w:rsidRPr="00AC0FA2">
        <w:t>×</w:t>
      </w:r>
      <w:r w:rsidR="00395F0F" w:rsidRPr="00AC0FA2">
        <w:t xml:space="preserve">2 initiative) </w:t>
      </w:r>
      <w:r w:rsidR="00B07176" w:rsidRPr="00AC0FA2">
        <w:t>that</w:t>
      </w:r>
      <w:r w:rsidR="00395F0F" w:rsidRPr="00AC0FA2">
        <w:t xml:space="preserve"> took part in the </w:t>
      </w:r>
      <w:r w:rsidR="006073CF" w:rsidRPr="00AC0FA2">
        <w:t>analysis and</w:t>
      </w:r>
      <w:r w:rsidR="00395F0F" w:rsidRPr="00AC0FA2">
        <w:t xml:space="preserve"> discourse</w:t>
      </w:r>
      <w:r w:rsidR="006073CF" w:rsidRPr="00AC0FA2">
        <w:t>,</w:t>
      </w:r>
      <w:r w:rsidR="00395F0F" w:rsidRPr="00AC0FA2">
        <w:t xml:space="preserve"> and </w:t>
      </w:r>
      <w:r w:rsidR="006073CF" w:rsidRPr="00AC0FA2">
        <w:t>took actual steps to help</w:t>
      </w:r>
      <w:r w:rsidR="00B67C52" w:rsidRPr="00AC0FA2">
        <w:t xml:space="preserve"> implement</w:t>
      </w:r>
      <w:r w:rsidR="006073CF" w:rsidRPr="00AC0FA2">
        <w:t xml:space="preserve"> the program</w:t>
      </w:r>
      <w:r w:rsidRPr="00AC0FA2">
        <w:t>;</w:t>
      </w:r>
    </w:p>
    <w:p w14:paraId="17BF9BED" w14:textId="77777777" w:rsidR="00395F0F" w:rsidRPr="00AC0FA2" w:rsidRDefault="00D33DD3" w:rsidP="00AC0FA2">
      <w:pPr>
        <w:pStyle w:val="bulletlist"/>
        <w:numPr>
          <w:ilvl w:val="0"/>
          <w:numId w:val="36"/>
        </w:numPr>
        <w:jc w:val="both"/>
      </w:pPr>
      <w:r w:rsidRPr="00AC0FA2">
        <w:t>policy c</w:t>
      </w:r>
      <w:r w:rsidR="00395F0F" w:rsidRPr="00AC0FA2">
        <w:t>hanges at administration level</w:t>
      </w:r>
      <w:r w:rsidRPr="00AC0FA2">
        <w:t>;</w:t>
      </w:r>
    </w:p>
    <w:p w14:paraId="2CCD859A" w14:textId="77777777" w:rsidR="00395F0F" w:rsidRPr="00AC0FA2" w:rsidRDefault="00D33DD3" w:rsidP="00AC0FA2">
      <w:pPr>
        <w:pStyle w:val="bulletlist"/>
        <w:numPr>
          <w:ilvl w:val="0"/>
          <w:numId w:val="36"/>
        </w:numPr>
        <w:jc w:val="both"/>
      </w:pPr>
      <w:r w:rsidRPr="00AC0FA2">
        <w:t>a</w:t>
      </w:r>
      <w:r w:rsidR="00395F0F" w:rsidRPr="00AC0FA2">
        <w:t xml:space="preserve"> v</w:t>
      </w:r>
      <w:r w:rsidRPr="00AC0FA2">
        <w:t>ery significant budget increase;</w:t>
      </w:r>
    </w:p>
    <w:p w14:paraId="638B28C1" w14:textId="77777777" w:rsidR="00395F0F" w:rsidRPr="00AC0FA2" w:rsidRDefault="00D33DD3" w:rsidP="00AC0FA2">
      <w:pPr>
        <w:pStyle w:val="bulletlist"/>
        <w:numPr>
          <w:ilvl w:val="0"/>
          <w:numId w:val="36"/>
        </w:numPr>
        <w:jc w:val="both"/>
      </w:pPr>
      <w:r w:rsidRPr="00AC0FA2">
        <w:t>t</w:t>
      </w:r>
      <w:r w:rsidR="00395F0F" w:rsidRPr="00AC0FA2">
        <w:t>he program's holistic nature</w:t>
      </w:r>
      <w:r w:rsidRPr="00AC0FA2">
        <w:t xml:space="preserve"> t</w:t>
      </w:r>
      <w:r w:rsidR="00395F0F" w:rsidRPr="00AC0FA2">
        <w:t>hat included</w:t>
      </w:r>
      <w:r w:rsidR="00993AD5" w:rsidRPr="00AC0FA2">
        <w:t xml:space="preserve"> </w:t>
      </w:r>
      <w:r w:rsidR="00395F0F" w:rsidRPr="00AC0FA2">
        <w:t xml:space="preserve">resources, teachers, a new policy, a change in the perception of teaching, </w:t>
      </w:r>
      <w:r w:rsidRPr="00AC0FA2">
        <w:t xml:space="preserve">and </w:t>
      </w:r>
      <w:r w:rsidR="00395F0F" w:rsidRPr="00AC0FA2">
        <w:t>the creation of coalitions both within and outside the Ministry of Education.</w:t>
      </w:r>
    </w:p>
    <w:p w14:paraId="6CA75CB6" w14:textId="77777777" w:rsidR="00395F0F" w:rsidRDefault="00395F0F" w:rsidP="00155B23">
      <w:pPr>
        <w:pStyle w:val="TextIndent"/>
      </w:pPr>
      <w:r w:rsidRPr="00AC0FA2">
        <w:t>I assume that the data will be in accordance with the defined objectives. I also assume that there will be some changes in the program and the various actions after gaining more experience.</w:t>
      </w:r>
    </w:p>
    <w:p w14:paraId="6B9CA1D5" w14:textId="77777777" w:rsidR="00395F0F" w:rsidRDefault="00395F0F" w:rsidP="00B67C52">
      <w:pPr>
        <w:pStyle w:val="TextIndent"/>
      </w:pPr>
      <w:r>
        <w:t xml:space="preserve">Some people fear that the program will </w:t>
      </w:r>
      <w:r w:rsidR="00B67C52">
        <w:t>lose its momentum</w:t>
      </w:r>
      <w:r w:rsidR="00993AD5">
        <w:t xml:space="preserve"> </w:t>
      </w:r>
      <w:r w:rsidR="00B67C52">
        <w:t>due to</w:t>
      </w:r>
      <w:r>
        <w:t xml:space="preserve"> political </w:t>
      </w:r>
      <w:r w:rsidR="00B67C52">
        <w:t>factors</w:t>
      </w:r>
      <w:r>
        <w:t xml:space="preserve"> </w:t>
      </w:r>
      <w:r w:rsidR="00B67C52">
        <w:t>in the case of changes</w:t>
      </w:r>
      <w:r>
        <w:t xml:space="preserve"> in </w:t>
      </w:r>
      <w:r w:rsidR="00B67C52">
        <w:t>personnel</w:t>
      </w:r>
      <w:r>
        <w:t xml:space="preserve"> in the Ministry of Education. I, personally declare that I have no such concerns because the program has proven its importance regardless of one political viewpoint or another.</w:t>
      </w:r>
    </w:p>
    <w:p w14:paraId="72F961FC" w14:textId="77777777" w:rsidR="00395F0F" w:rsidRDefault="003C0F6B" w:rsidP="003C0F6B">
      <w:pPr>
        <w:pStyle w:val="Heading1"/>
      </w:pPr>
      <w:commentRangeStart w:id="10"/>
      <w:r>
        <w:t>References</w:t>
      </w:r>
      <w:commentRangeEnd w:id="10"/>
      <w:r w:rsidR="00F54C7A">
        <w:rPr>
          <w:rStyle w:val="CommentReference"/>
          <w:b w:val="0"/>
          <w:kern w:val="0"/>
        </w:rPr>
        <w:commentReference w:id="10"/>
      </w:r>
      <w:r w:rsidR="00993AD5">
        <w:t xml:space="preserve"> </w:t>
      </w:r>
    </w:p>
    <w:p w14:paraId="2C4062B6" w14:textId="77777777" w:rsidR="007F4AEC" w:rsidRDefault="007F4AEC" w:rsidP="007F4AEC">
      <w:pPr>
        <w:pStyle w:val="References"/>
      </w:pPr>
      <w:r>
        <w:t>5x2. (2015) “About the Initiative.”</w:t>
      </w:r>
    </w:p>
    <w:p w14:paraId="3D17A547" w14:textId="77777777" w:rsidR="007F4AEC" w:rsidRPr="00701FDB" w:rsidRDefault="007F4AEC" w:rsidP="007F4AEC">
      <w:pPr>
        <w:pStyle w:val="References"/>
        <w:ind w:firstLine="0"/>
      </w:pPr>
      <w:r>
        <w:t>Retrieved from:</w:t>
      </w:r>
    </w:p>
    <w:p w14:paraId="4F2C615E" w14:textId="72C782AE" w:rsidR="007F4AEC" w:rsidRDefault="007F4AEC" w:rsidP="007F4AEC">
      <w:pPr>
        <w:pStyle w:val="References"/>
        <w:ind w:firstLine="0"/>
      </w:pPr>
      <w:hyperlink r:id="rId15" w:history="1">
        <w:r w:rsidRPr="00BE67C0">
          <w:rPr>
            <w:rStyle w:val="Hyperlink"/>
          </w:rPr>
          <w:t>http://www.5p2.org.il/about-the-5x2-initiative/</w:t>
        </w:r>
      </w:hyperlink>
    </w:p>
    <w:p w14:paraId="6AED525B" w14:textId="44FE42EF" w:rsidR="007F4AEC" w:rsidRDefault="007F4AEC" w:rsidP="007F4AEC">
      <w:pPr>
        <w:pStyle w:val="References"/>
      </w:pPr>
      <w:commentRangeStart w:id="11"/>
      <w:r>
        <w:t>Israel</w:t>
      </w:r>
      <w:commentRangeEnd w:id="11"/>
      <w:r>
        <w:rPr>
          <w:rStyle w:val="CommentReference"/>
        </w:rPr>
        <w:commentReference w:id="11"/>
      </w:r>
      <w:r>
        <w:t xml:space="preserve"> Ministry of Education. </w:t>
      </w:r>
      <w:r>
        <w:rPr>
          <w:i/>
          <w:iCs/>
        </w:rPr>
        <w:t>Annual Reports</w:t>
      </w:r>
      <w:r>
        <w:t>. Testing Division.</w:t>
      </w:r>
      <w:r>
        <w:t xml:space="preserve"> </w:t>
      </w:r>
    </w:p>
    <w:p w14:paraId="45D7246E" w14:textId="77777777" w:rsidR="00AC0FA2" w:rsidRDefault="00CE2263" w:rsidP="00F54C7A">
      <w:pPr>
        <w:pStyle w:val="References"/>
      </w:pPr>
      <w:r>
        <w:t xml:space="preserve">Israel </w:t>
      </w:r>
      <w:r w:rsidR="001A2B54">
        <w:t xml:space="preserve">Ministry </w:t>
      </w:r>
      <w:r w:rsidR="00AC0FA2">
        <w:t xml:space="preserve">of Education. </w:t>
      </w:r>
      <w:r w:rsidR="001A2B54">
        <w:t>(</w:t>
      </w:r>
      <w:r w:rsidR="00AC0FA2">
        <w:t xml:space="preserve">2014) </w:t>
      </w:r>
      <w:r w:rsidR="001A2B54" w:rsidRPr="001A2B54">
        <w:rPr>
          <w:i/>
          <w:iCs/>
        </w:rPr>
        <w:t xml:space="preserve">Teaching Mathematics, </w:t>
      </w:r>
      <w:r w:rsidR="00AC0FA2">
        <w:t>(Hebrew)</w:t>
      </w:r>
    </w:p>
    <w:p w14:paraId="699D666D" w14:textId="77777777" w:rsidR="00AC0FA2" w:rsidRDefault="00AC0FA2" w:rsidP="00F54C7A">
      <w:pPr>
        <w:pStyle w:val="References"/>
        <w:ind w:firstLine="0"/>
      </w:pPr>
      <w:r w:rsidRPr="00AC0FA2">
        <w:t>Retrieved from</w:t>
      </w:r>
      <w:r>
        <w:t>:</w:t>
      </w:r>
    </w:p>
    <w:p w14:paraId="566F54F7" w14:textId="30A6E58F" w:rsidR="00395F0F" w:rsidRDefault="00F54C7A" w:rsidP="00F54C7A">
      <w:pPr>
        <w:pStyle w:val="References"/>
        <w:ind w:firstLine="0"/>
      </w:pPr>
      <w:hyperlink r:id="rId16" w:history="1">
        <w:r w:rsidRPr="00BE67C0">
          <w:rPr>
            <w:rStyle w:val="Hyperlink"/>
          </w:rPr>
          <w:t>http://www.mevaker.gov.il/he/Reports/Report_248/afbac200-9404-4280-8003-39e7d8d78953/224-ver-4.pdf</w:t>
        </w:r>
      </w:hyperlink>
    </w:p>
    <w:p w14:paraId="41987D9D" w14:textId="1E735F45" w:rsidR="007F4AEC" w:rsidRDefault="00CE2263" w:rsidP="007F4AEC">
      <w:pPr>
        <w:pStyle w:val="References"/>
      </w:pPr>
      <w:r>
        <w:lastRenderedPageBreak/>
        <w:t xml:space="preserve">Lamm, Z. (2000). </w:t>
      </w:r>
      <w:r w:rsidRPr="00CE2263">
        <w:rPr>
          <w:i/>
          <w:iCs/>
        </w:rPr>
        <w:t xml:space="preserve">Pressure and resistance in education: </w:t>
      </w:r>
      <w:r w:rsidR="00AC0FA2" w:rsidRPr="00CE2263">
        <w:rPr>
          <w:i/>
          <w:iCs/>
        </w:rPr>
        <w:t xml:space="preserve">Articles and </w:t>
      </w:r>
      <w:r w:rsidRPr="00CE2263">
        <w:rPr>
          <w:i/>
          <w:iCs/>
        </w:rPr>
        <w:t>conversations</w:t>
      </w:r>
      <w:r w:rsidR="00AC0FA2" w:rsidRPr="00AC0FA2">
        <w:t xml:space="preserve">. </w:t>
      </w:r>
      <w:r w:rsidR="007F4AEC">
        <w:t xml:space="preserve">Ed. Y. Harpaz </w:t>
      </w:r>
      <w:r w:rsidR="00AC0FA2" w:rsidRPr="00AC0FA2">
        <w:t>Jerusalem: Sifriat Poalim Press</w:t>
      </w:r>
      <w:r w:rsidR="00F54C7A">
        <w:t>. (In Hebrew)</w:t>
      </w:r>
    </w:p>
    <w:p w14:paraId="4B1A8D8B" w14:textId="18047DC4" w:rsidR="007F4AEC" w:rsidRDefault="007F4AEC" w:rsidP="007F4AEC">
      <w:pPr>
        <w:pStyle w:val="References"/>
      </w:pPr>
      <w:commentRangeStart w:id="12"/>
      <w:r>
        <w:rPr>
          <w:rFonts w:hint="cs"/>
        </w:rPr>
        <w:t>R</w:t>
      </w:r>
      <w:r>
        <w:rPr>
          <w:lang w:bidi="ar-EG"/>
        </w:rPr>
        <w:t>obinson</w:t>
      </w:r>
      <w:commentRangeEnd w:id="12"/>
      <w:r>
        <w:rPr>
          <w:rStyle w:val="CommentReference"/>
          <w:rtl/>
        </w:rPr>
        <w:commentReference w:id="12"/>
      </w:r>
      <w:r>
        <w:rPr>
          <w:lang w:bidi="ar-EG"/>
        </w:rPr>
        <w:t>, K. &amp; Aronica, L.</w:t>
      </w:r>
      <w:r w:rsidRPr="00AC0FA2">
        <w:t xml:space="preserve"> </w:t>
      </w:r>
      <w:r>
        <w:t xml:space="preserve">(2015) </w:t>
      </w:r>
      <w:r w:rsidRPr="00AC0FA2">
        <w:t xml:space="preserve">Creative Schools: The Grassroots Revolution That’s Transforming Education. </w:t>
      </w:r>
      <w:r>
        <w:t>New York: Viking Press.</w:t>
      </w:r>
    </w:p>
    <w:p w14:paraId="13042651" w14:textId="5BE6D57A" w:rsidR="00CE2263" w:rsidRDefault="00CE2263" w:rsidP="007F4AEC">
      <w:pPr>
        <w:pStyle w:val="References"/>
      </w:pPr>
      <w:r>
        <w:t xml:space="preserve">Taub Center. (2015) </w:t>
      </w:r>
      <w:r w:rsidR="00F54C7A">
        <w:t>“</w:t>
      </w:r>
      <w:r>
        <w:t>Regarding the connection between nu</w:t>
      </w:r>
      <w:r w:rsidR="00701FDB">
        <w:t>mber of units studied in mathematics and salary level</w:t>
      </w:r>
      <w:r w:rsidR="00F54C7A">
        <w:t>”</w:t>
      </w:r>
    </w:p>
    <w:p w14:paraId="18563355" w14:textId="44B2E646" w:rsidR="00701FDB" w:rsidRPr="00701FDB" w:rsidRDefault="00F54C7A" w:rsidP="00F54C7A">
      <w:pPr>
        <w:pStyle w:val="References"/>
        <w:ind w:firstLine="0"/>
      </w:pPr>
      <w:r>
        <w:t>Retrieved</w:t>
      </w:r>
      <w:r w:rsidR="00701FDB">
        <w:t xml:space="preserve"> from:</w:t>
      </w:r>
    </w:p>
    <w:p w14:paraId="213EB8AF" w14:textId="6E167CFD" w:rsidR="00395F0F" w:rsidRDefault="00F54C7A" w:rsidP="00F54C7A">
      <w:pPr>
        <w:pStyle w:val="References"/>
        <w:ind w:firstLine="0"/>
      </w:pPr>
      <w:hyperlink r:id="rId17" w:history="1">
        <w:r w:rsidR="00701FDB" w:rsidRPr="00F54C7A">
          <w:rPr>
            <w:rStyle w:val="Hyperlink"/>
          </w:rPr>
          <w:t>h</w:t>
        </w:r>
        <w:r w:rsidR="00395F0F" w:rsidRPr="00F54C7A">
          <w:rPr>
            <w:rStyle w:val="Hyperlink"/>
          </w:rPr>
          <w:t>ttp://taubcenter.org.il/he/</w:t>
        </w:r>
        <w:r w:rsidR="00701FDB" w:rsidRPr="00F54C7A">
          <w:rPr>
            <w:rStyle w:val="Hyperlink"/>
            <w:rtl/>
            <w:lang w:bidi="he-IL"/>
          </w:rPr>
          <w:t xml:space="preserve"> תורת-המספרים-על-הקשר-בין-מספר-יחידות-הב</w:t>
        </w:r>
      </w:hyperlink>
    </w:p>
    <w:p w14:paraId="0712D9A7" w14:textId="5F3FC36F" w:rsidR="008A569D" w:rsidRDefault="008A569D" w:rsidP="00F54C7A">
      <w:pPr>
        <w:pStyle w:val="References"/>
      </w:pPr>
      <w:r>
        <w:br w:type="page"/>
      </w:r>
    </w:p>
    <w:p w14:paraId="79348BEB" w14:textId="77777777" w:rsidR="00395F0F" w:rsidRDefault="00622B75" w:rsidP="00F54C7A">
      <w:pPr>
        <w:pStyle w:val="References"/>
      </w:pPr>
      <w:r>
        <w:rPr>
          <w:rFonts w:hint="cs"/>
          <w:noProof/>
          <w:rtl/>
        </w:rPr>
        <w:lastRenderedPageBreak/>
        <w:drawing>
          <wp:anchor distT="0" distB="0" distL="114300" distR="114300" simplePos="0" relativeHeight="251643904" behindDoc="0" locked="0" layoutInCell="1" allowOverlap="1" wp14:anchorId="53D4F8B6" wp14:editId="2C564FA3">
            <wp:simplePos x="0" y="0"/>
            <wp:positionH relativeFrom="column">
              <wp:posOffset>1491615</wp:posOffset>
            </wp:positionH>
            <wp:positionV relativeFrom="paragraph">
              <wp:posOffset>641350</wp:posOffset>
            </wp:positionV>
            <wp:extent cx="1286510" cy="1536065"/>
            <wp:effectExtent l="0" t="0" r="8890" b="6985"/>
            <wp:wrapTopAndBottom/>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6510" cy="1536065"/>
                    </a:xfrm>
                    <a:prstGeom prst="rect">
                      <a:avLst/>
                    </a:prstGeom>
                    <a:noFill/>
                  </pic:spPr>
                </pic:pic>
              </a:graphicData>
            </a:graphic>
            <wp14:sizeRelH relativeFrom="page">
              <wp14:pctWidth>0</wp14:pctWidth>
            </wp14:sizeRelH>
            <wp14:sizeRelV relativeFrom="page">
              <wp14:pctHeight>0</wp14:pctHeight>
            </wp14:sizeRelV>
          </wp:anchor>
        </w:drawing>
      </w:r>
    </w:p>
    <w:p w14:paraId="6FE8B5AC" w14:textId="77777777" w:rsidR="00395F0F" w:rsidRDefault="00395F0F" w:rsidP="008A569D">
      <w:pPr>
        <w:pStyle w:val="ChapterTitle"/>
      </w:pPr>
      <w:commentRangeStart w:id="13"/>
      <w:r>
        <w:t xml:space="preserve">Muhana </w:t>
      </w:r>
      <w:r w:rsidR="00AC0FA2">
        <w:t>Fares</w:t>
      </w:r>
      <w:commentRangeEnd w:id="13"/>
      <w:r w:rsidR="00622B75">
        <w:rPr>
          <w:rStyle w:val="CommentReference"/>
          <w:b w:val="0"/>
        </w:rPr>
        <w:commentReference w:id="13"/>
      </w:r>
    </w:p>
    <w:p w14:paraId="4D8E78B3" w14:textId="77777777" w:rsidR="00395F0F" w:rsidRDefault="00395F0F" w:rsidP="00BD660E">
      <w:pPr>
        <w:pStyle w:val="Text"/>
      </w:pPr>
      <w:r>
        <w:t xml:space="preserve">Muhana </w:t>
      </w:r>
      <w:r w:rsidR="00AC0FA2">
        <w:t>Fares</w:t>
      </w:r>
      <w:r>
        <w:t xml:space="preserve"> lives in Hurfeish. He is married with three children.</w:t>
      </w:r>
    </w:p>
    <w:p w14:paraId="6DB9568C" w14:textId="77777777" w:rsidR="00395F0F" w:rsidRDefault="00AC0FA2" w:rsidP="008A569D">
      <w:pPr>
        <w:pStyle w:val="TextIndent"/>
      </w:pPr>
      <w:r>
        <w:t>Fares</w:t>
      </w:r>
      <w:r w:rsidR="00395F0F">
        <w:t xml:space="preserve"> has a BA in mathematics and statistics from the University of Haifa, and an MA in education systems management from the University of Haifa. In addition, he is a graduate of the Mandel Leadership Institute.</w:t>
      </w:r>
    </w:p>
    <w:p w14:paraId="7A3A2BCC" w14:textId="77777777" w:rsidR="00395F0F" w:rsidRDefault="00395F0F" w:rsidP="00DB4FCA">
      <w:pPr>
        <w:pStyle w:val="TextIndent"/>
      </w:pPr>
      <w:r>
        <w:t xml:space="preserve">Today, he is director of the National Programs Division in the Ministry of Education. In </w:t>
      </w:r>
      <w:r w:rsidR="00BD660E">
        <w:t>his</w:t>
      </w:r>
      <w:r>
        <w:t xml:space="preserve"> capacity as director of the National Programs Division,</w:t>
      </w:r>
      <w:r w:rsidR="00993AD5">
        <w:t xml:space="preserve"> </w:t>
      </w:r>
      <w:r>
        <w:t xml:space="preserve">he is </w:t>
      </w:r>
      <w:r w:rsidR="00BD660E">
        <w:t xml:space="preserve">in charge of the National </w:t>
      </w:r>
      <w:r w:rsidR="00622B75">
        <w:t>Program</w:t>
      </w:r>
      <w:r w:rsidR="00BD660E">
        <w:t xml:space="preserve"> for the Advancement of Mathematics and Scientific E</w:t>
      </w:r>
      <w:r>
        <w:t xml:space="preserve">xcellence, </w:t>
      </w:r>
      <w:r w:rsidR="00DB4FCA">
        <w:t>its</w:t>
      </w:r>
      <w:r>
        <w:t xml:space="preserve"> main goal</w:t>
      </w:r>
      <w:r w:rsidR="00622B75">
        <w:t xml:space="preserve"> </w:t>
      </w:r>
      <w:r w:rsidR="00DB4FCA">
        <w:t>being</w:t>
      </w:r>
      <w:r>
        <w:t xml:space="preserve"> to double the</w:t>
      </w:r>
      <w:r w:rsidR="00993AD5">
        <w:t xml:space="preserve"> </w:t>
      </w:r>
      <w:r>
        <w:t>number of students studying</w:t>
      </w:r>
      <w:r w:rsidR="00622B75">
        <w:t xml:space="preserve"> </w:t>
      </w:r>
      <w:r>
        <w:t xml:space="preserve">at </w:t>
      </w:r>
      <w:r w:rsidR="00622B75">
        <w:t>5-</w:t>
      </w:r>
      <w:r>
        <w:t>unit</w:t>
      </w:r>
      <w:r w:rsidR="00622B75">
        <w:t xml:space="preserve"> matriculation</w:t>
      </w:r>
      <w:r>
        <w:t xml:space="preserve"> levels. In addition, he is the director of a national program to advance English and a program to promote excellence in the periphery.</w:t>
      </w:r>
    </w:p>
    <w:p w14:paraId="24AF2387" w14:textId="77777777" w:rsidR="00395F0F" w:rsidRDefault="00395F0F" w:rsidP="00622B75">
      <w:pPr>
        <w:pStyle w:val="TextIndent"/>
      </w:pPr>
      <w:r>
        <w:t xml:space="preserve"> From 2009 to 2014, </w:t>
      </w:r>
      <w:r w:rsidR="00AC0FA2">
        <w:t>Fares</w:t>
      </w:r>
      <w:r>
        <w:t xml:space="preserve"> served as the National Commissioner of Druze and Circassian education</w:t>
      </w:r>
      <w:r w:rsidR="00622B75">
        <w:t>,</w:t>
      </w:r>
      <w:r>
        <w:t xml:space="preserve"> and prior to that</w:t>
      </w:r>
      <w:r w:rsidR="00622B75">
        <w:t>,</w:t>
      </w:r>
      <w:r>
        <w:t xml:space="preserve"> </w:t>
      </w:r>
      <w:r w:rsidR="00622B75">
        <w:t xml:space="preserve">he </w:t>
      </w:r>
      <w:r>
        <w:t>was Northern District Superintendent of Druze and Circassian education.</w:t>
      </w:r>
    </w:p>
    <w:p w14:paraId="6DF2B39A" w14:textId="77777777" w:rsidR="00395F0F" w:rsidRDefault="00395F0F" w:rsidP="00622B75">
      <w:pPr>
        <w:pStyle w:val="TextIndent"/>
      </w:pPr>
      <w:r>
        <w:t xml:space="preserve">From 2003 to 2007, after completing a two-year program of study at the Mandel Leadership Institute, </w:t>
      </w:r>
      <w:r w:rsidR="00AC0FA2">
        <w:t>Fares</w:t>
      </w:r>
      <w:r>
        <w:t xml:space="preserve"> worked </w:t>
      </w:r>
      <w:r w:rsidR="00622B75">
        <w:t>at</w:t>
      </w:r>
      <w:r>
        <w:t xml:space="preserve"> </w:t>
      </w:r>
      <w:r w:rsidR="00622B75">
        <w:t xml:space="preserve">Ministry of Education </w:t>
      </w:r>
      <w:r>
        <w:t>headquarters in Jerusalem, implementing the Shoshani Report on differential budgeting,</w:t>
      </w:r>
      <w:r w:rsidR="00993AD5">
        <w:t xml:space="preserve"> </w:t>
      </w:r>
      <w:r>
        <w:t xml:space="preserve">and </w:t>
      </w:r>
      <w:r w:rsidR="00622B75">
        <w:t>supervising</w:t>
      </w:r>
      <w:r>
        <w:t xml:space="preserve"> teachers’ salaries in the Economics and Budgeting Administration of the Ministry of Education.</w:t>
      </w:r>
    </w:p>
    <w:p w14:paraId="12E118AE" w14:textId="77777777" w:rsidR="00395F0F" w:rsidRDefault="00AC0FA2" w:rsidP="008A569D">
      <w:pPr>
        <w:pStyle w:val="TextIndent"/>
      </w:pPr>
      <w:r>
        <w:t>Fares</w:t>
      </w:r>
      <w:r w:rsidR="00395F0F">
        <w:t xml:space="preserve"> founded and directed </w:t>
      </w:r>
      <w:r w:rsidR="00622B75">
        <w:t xml:space="preserve">both </w:t>
      </w:r>
      <w:r w:rsidR="00395F0F">
        <w:t>the Yarka High school of Sciences and the community school in Hurfeish. Previously, he taught mathematics and computer science at several schools in the Galil</w:t>
      </w:r>
      <w:r w:rsidR="00622B75">
        <w:t xml:space="preserve"> in Israel</w:t>
      </w:r>
      <w:r w:rsidR="00395F0F">
        <w:t>.</w:t>
      </w:r>
    </w:p>
    <w:p w14:paraId="607C76E4" w14:textId="77777777" w:rsidR="00395F0F" w:rsidRDefault="00395F0F" w:rsidP="004F3990">
      <w:pPr>
        <w:pStyle w:val="ChapterNo"/>
      </w:pPr>
    </w:p>
    <w:p w14:paraId="21EA0510" w14:textId="77777777" w:rsidR="00395F0F" w:rsidRDefault="00395F0F" w:rsidP="004F3990">
      <w:pPr>
        <w:pStyle w:val="ChapterNo"/>
      </w:pPr>
    </w:p>
    <w:sectPr w:rsidR="00395F0F" w:rsidSect="00D705A1">
      <w:headerReference w:type="even" r:id="rId19"/>
      <w:headerReference w:type="default" r:id="rId20"/>
      <w:headerReference w:type="first" r:id="rId21"/>
      <w:footerReference w:type="first" r:id="rId22"/>
      <w:footnotePr>
        <w:numFmt w:val="lowerLetter"/>
      </w:footnotePr>
      <w:type w:val="continuous"/>
      <w:pgSz w:w="11909" w:h="16834" w:code="9"/>
      <w:pgMar w:top="3125" w:right="2722" w:bottom="3125" w:left="2707" w:header="3125" w:footer="259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inda" w:date="2017-03-21T09:32:00Z" w:initials="LY">
    <w:p w14:paraId="0639DAD0" w14:textId="77777777" w:rsidR="00440711" w:rsidRDefault="00440711" w:rsidP="00291ADF">
      <w:pPr>
        <w:pStyle w:val="CommentText"/>
      </w:pPr>
      <w:r>
        <w:rPr>
          <w:rStyle w:val="CommentReference"/>
        </w:rPr>
        <w:annotationRef/>
      </w:r>
      <w:r>
        <w:rPr>
          <w:rStyle w:val="CommentReference"/>
        </w:rPr>
        <w:annotationRef/>
      </w:r>
      <w:r>
        <w:t xml:space="preserve">do we use 5-unit or five-unit? </w:t>
      </w:r>
    </w:p>
    <w:p w14:paraId="748C12AF" w14:textId="77777777" w:rsidR="00440711" w:rsidRDefault="00440711">
      <w:pPr>
        <w:pStyle w:val="CommentText"/>
      </w:pPr>
    </w:p>
  </w:comment>
  <w:comment w:id="2" w:author="a k" w:date="2017-03-22T10:26:00Z" w:initials="ak">
    <w:p w14:paraId="3CB5BB76" w14:textId="77777777" w:rsidR="00440711" w:rsidRDefault="00440711">
      <w:pPr>
        <w:pStyle w:val="CommentText"/>
        <w:rPr>
          <w:rFonts w:hint="cs"/>
          <w:rtl/>
          <w:lang w:bidi="he-IL"/>
        </w:rPr>
      </w:pPr>
      <w:r>
        <w:rPr>
          <w:rStyle w:val="CommentReference"/>
        </w:rPr>
        <w:annotationRef/>
      </w:r>
      <w:r>
        <w:t xml:space="preserve">Translation of </w:t>
      </w:r>
      <w:r>
        <w:rPr>
          <w:rFonts w:hint="cs"/>
          <w:rtl/>
          <w:lang w:bidi="he-IL"/>
        </w:rPr>
        <w:t>מגזר</w:t>
      </w:r>
    </w:p>
  </w:comment>
  <w:comment w:id="3" w:author="Linda" w:date="2017-03-21T08:49:00Z" w:initials="LY">
    <w:p w14:paraId="22E56952" w14:textId="77777777" w:rsidR="00440711" w:rsidRDefault="00440711">
      <w:pPr>
        <w:pStyle w:val="CommentText"/>
      </w:pPr>
      <w:r>
        <w:rPr>
          <w:rStyle w:val="CommentReference"/>
        </w:rPr>
        <w:annotationRef/>
      </w:r>
      <w:r w:rsidRPr="00D91A6D">
        <w:rPr>
          <w:rFonts w:asciiTheme="majorBidi" w:hAnsiTheme="majorBidi" w:cstheme="majorBidi"/>
          <w:highlight w:val="yellow"/>
          <w:rtl/>
          <w:lang w:val="he-IL" w:bidi="he-IL"/>
        </w:rPr>
        <w:t>הסללה או הקבצה</w:t>
      </w:r>
    </w:p>
  </w:comment>
  <w:comment w:id="4" w:author="Linda" w:date="2017-03-21T09:01:00Z" w:initials="LY">
    <w:p w14:paraId="56064541" w14:textId="77777777" w:rsidR="00440711" w:rsidRDefault="00440711">
      <w:pPr>
        <w:pStyle w:val="CommentText"/>
      </w:pPr>
      <w:r>
        <w:rPr>
          <w:rStyle w:val="CommentReference"/>
        </w:rPr>
        <w:annotationRef/>
      </w:r>
      <w:r>
        <w:t xml:space="preserve">if you can find the exact wording it would be good. </w:t>
      </w:r>
    </w:p>
  </w:comment>
  <w:comment w:id="5" w:author="Linda" w:date="2017-03-21T16:50:00Z" w:initials="LY">
    <w:p w14:paraId="7720D333" w14:textId="57027AC6" w:rsidR="00440711" w:rsidRDefault="00440711">
      <w:pPr>
        <w:pStyle w:val="CommentText"/>
      </w:pPr>
      <w:r>
        <w:rPr>
          <w:rStyle w:val="CommentReference"/>
        </w:rPr>
        <w:annotationRef/>
      </w:r>
      <w:r>
        <w:t>legend: Grade 11 (blue), Grade 12</w:t>
      </w:r>
    </w:p>
    <w:p w14:paraId="152CD1ED" w14:textId="18869733" w:rsidR="00440711" w:rsidRDefault="00440711">
      <w:pPr>
        <w:pStyle w:val="CommentText"/>
      </w:pPr>
    </w:p>
    <w:p w14:paraId="7E632F54" w14:textId="2F23E542" w:rsidR="00440711" w:rsidRPr="00440711" w:rsidRDefault="00440711">
      <w:pPr>
        <w:pStyle w:val="CommentText"/>
        <w:rPr>
          <w:i/>
          <w:iCs/>
        </w:rPr>
      </w:pPr>
      <w:r>
        <w:rPr>
          <w:i/>
          <w:iCs/>
        </w:rPr>
        <w:t>This graph is a picture and therefore cannot be edited.</w:t>
      </w:r>
    </w:p>
  </w:comment>
  <w:comment w:id="6" w:author="Linda" w:date="2017-03-21T16:50:00Z" w:initials="LY">
    <w:p w14:paraId="7DC61DB0" w14:textId="79875232" w:rsidR="00440711" w:rsidRPr="00440711" w:rsidRDefault="00440711" w:rsidP="003D1D29">
      <w:pPr>
        <w:pStyle w:val="CommentText"/>
        <w:rPr>
          <w:i/>
          <w:iCs/>
        </w:rPr>
      </w:pPr>
      <w:r>
        <w:rPr>
          <w:rStyle w:val="CommentReference"/>
        </w:rPr>
        <w:annotationRef/>
      </w:r>
      <w:r>
        <w:rPr>
          <w:i/>
          <w:iCs/>
        </w:rPr>
        <w:t>This graph had overlapping numbers in the original. The legend cannot be edited.</w:t>
      </w:r>
    </w:p>
    <w:p w14:paraId="78B54EE4" w14:textId="77777777" w:rsidR="00440711" w:rsidRDefault="00440711" w:rsidP="003D1D29">
      <w:pPr>
        <w:pStyle w:val="CommentText"/>
      </w:pPr>
    </w:p>
    <w:p w14:paraId="407603E5" w14:textId="346DF0A2" w:rsidR="00440711" w:rsidRDefault="00440711" w:rsidP="003D1D29">
      <w:pPr>
        <w:pStyle w:val="CommentText"/>
      </w:pPr>
      <w:r>
        <w:t xml:space="preserve"> legend: </w:t>
      </w:r>
    </w:p>
    <w:p w14:paraId="0A80360C" w14:textId="77777777" w:rsidR="00440711" w:rsidRDefault="00440711">
      <w:pPr>
        <w:pStyle w:val="CommentText"/>
      </w:pPr>
      <w:r>
        <w:t xml:space="preserve">Jewish Arab Druze Bedouin </w:t>
      </w:r>
    </w:p>
  </w:comment>
  <w:comment w:id="7" w:author="Linda" w:date="2017-03-21T16:48:00Z" w:initials="LY">
    <w:p w14:paraId="2BF9E930" w14:textId="09331DD7" w:rsidR="00440711" w:rsidRPr="00440711" w:rsidRDefault="00440711" w:rsidP="003D1D29">
      <w:pPr>
        <w:pStyle w:val="CommentText"/>
        <w:jc w:val="left"/>
        <w:rPr>
          <w:i/>
          <w:iCs/>
        </w:rPr>
      </w:pPr>
      <w:r>
        <w:rPr>
          <w:rStyle w:val="CommentReference"/>
        </w:rPr>
        <w:annotationRef/>
      </w:r>
      <w:r>
        <w:rPr>
          <w:i/>
          <w:iCs/>
        </w:rPr>
        <w:t>The legend cannot be edited.</w:t>
      </w:r>
    </w:p>
    <w:p w14:paraId="17184977" w14:textId="77777777" w:rsidR="00440711" w:rsidRDefault="00440711" w:rsidP="003D1D29">
      <w:pPr>
        <w:pStyle w:val="CommentText"/>
        <w:jc w:val="left"/>
      </w:pPr>
    </w:p>
    <w:p w14:paraId="22FA8B23" w14:textId="58A04231" w:rsidR="00440711" w:rsidRDefault="00440711" w:rsidP="003D1D29">
      <w:pPr>
        <w:pStyle w:val="CommentText"/>
        <w:jc w:val="left"/>
      </w:pPr>
      <w:r>
        <w:t>Legend:  Boys (blue)  Girls</w:t>
      </w:r>
    </w:p>
  </w:comment>
  <w:comment w:id="8" w:author="Linda" w:date="2017-03-21T16:13:00Z" w:initials="LY">
    <w:p w14:paraId="00B892EA" w14:textId="3144BD37" w:rsidR="00440711" w:rsidRDefault="00440711">
      <w:pPr>
        <w:pStyle w:val="CommentText"/>
      </w:pPr>
      <w:r>
        <w:rPr>
          <w:rStyle w:val="CommentReference"/>
        </w:rPr>
        <w:annotationRef/>
      </w:r>
      <w:r>
        <w:t xml:space="preserve">“office” </w:t>
      </w:r>
      <w:r>
        <w:rPr>
          <w:rFonts w:hint="cs"/>
          <w:rtl/>
          <w:lang w:bidi="he-IL"/>
        </w:rPr>
        <w:t>המשרד</w:t>
      </w:r>
      <w:r>
        <w:t xml:space="preserve">  I assume this is the ministry of education. </w:t>
      </w:r>
    </w:p>
  </w:comment>
  <w:comment w:id="9" w:author="Linda" w:date="2017-03-21T16:50:00Z" w:initials="LY">
    <w:p w14:paraId="04D947FD" w14:textId="0CA7DA60" w:rsidR="007F4AEC" w:rsidRPr="007F4AEC" w:rsidRDefault="00440711" w:rsidP="007F4AEC">
      <w:pPr>
        <w:pStyle w:val="CommentText"/>
        <w:rPr>
          <w:i/>
          <w:iCs/>
        </w:rPr>
      </w:pPr>
      <w:r>
        <w:rPr>
          <w:rStyle w:val="CommentReference"/>
        </w:rPr>
        <w:annotationRef/>
      </w:r>
      <w:r w:rsidR="007F4AEC">
        <w:rPr>
          <w:i/>
          <w:iCs/>
        </w:rPr>
        <w:t>Graph can’t be edited find legend below:</w:t>
      </w:r>
    </w:p>
    <w:p w14:paraId="43E8BC47" w14:textId="3A8469BD" w:rsidR="00440711" w:rsidRDefault="00440711">
      <w:pPr>
        <w:pStyle w:val="CommentText"/>
      </w:pPr>
      <w:r>
        <w:t>Legend: Grade 12  Percent increase</w:t>
      </w:r>
    </w:p>
  </w:comment>
  <w:comment w:id="10" w:author="a k" w:date="2017-03-22T11:18:00Z" w:initials="ak">
    <w:p w14:paraId="7056256E" w14:textId="2A643D2A" w:rsidR="00440711" w:rsidRDefault="00440711">
      <w:pPr>
        <w:pStyle w:val="CommentText"/>
      </w:pPr>
      <w:r>
        <w:rPr>
          <w:rStyle w:val="CommentReference"/>
        </w:rPr>
        <w:annotationRef/>
      </w:r>
      <w:r>
        <w:t xml:space="preserve">The style sheet has provided no guidelines for references so I have done according to APA. Please note that some of these are not explicitly quoted in the article. </w:t>
      </w:r>
    </w:p>
  </w:comment>
  <w:comment w:id="11" w:author="a k" w:date="2017-03-22T12:20:00Z" w:initials="ak">
    <w:p w14:paraId="08560A5A" w14:textId="77777777" w:rsidR="007F4AEC" w:rsidRDefault="007F4AEC" w:rsidP="007F4AEC">
      <w:pPr>
        <w:pStyle w:val="CommentText"/>
      </w:pPr>
      <w:r>
        <w:rPr>
          <w:rStyle w:val="CommentReference"/>
        </w:rPr>
        <w:annotationRef/>
      </w:r>
      <w:r>
        <w:t>Need more information. Link. Specific document.</w:t>
      </w:r>
    </w:p>
  </w:comment>
  <w:comment w:id="12" w:author="a k" w:date="2017-03-22T12:19:00Z" w:initials="ak">
    <w:p w14:paraId="7F5979CE" w14:textId="77777777" w:rsidR="007F4AEC" w:rsidRDefault="007F4AEC" w:rsidP="007F4AEC">
      <w:pPr>
        <w:pStyle w:val="CommentText"/>
        <w:rPr>
          <w:lang w:bidi="ar-EG"/>
        </w:rPr>
      </w:pPr>
      <w:r>
        <w:rPr>
          <w:rStyle w:val="CommentReference"/>
        </w:rPr>
        <w:annotationRef/>
      </w:r>
      <w:r>
        <w:rPr>
          <w:lang w:bidi="ar-EG"/>
        </w:rPr>
        <w:t>Added the English version</w:t>
      </w:r>
    </w:p>
  </w:comment>
  <w:comment w:id="13" w:author="Linda" w:date="2017-03-21T16:37:00Z" w:initials="LY">
    <w:p w14:paraId="0761A08B" w14:textId="77777777" w:rsidR="00440711" w:rsidRDefault="00440711">
      <w:pPr>
        <w:pStyle w:val="CommentText"/>
      </w:pPr>
      <w:r>
        <w:rPr>
          <w:rStyle w:val="CommentReference"/>
        </w:rPr>
        <w:annotationRef/>
      </w:r>
      <w:r>
        <w:t xml:space="preserve">Pares is his last name?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8C12AF" w15:done="0"/>
  <w15:commentEx w15:paraId="3CB5BB76" w15:done="0"/>
  <w15:commentEx w15:paraId="22E56952" w15:done="0"/>
  <w15:commentEx w15:paraId="56064541" w15:done="0"/>
  <w15:commentEx w15:paraId="7E632F54" w15:done="0"/>
  <w15:commentEx w15:paraId="0A80360C" w15:done="0"/>
  <w15:commentEx w15:paraId="22FA8B23" w15:done="0"/>
  <w15:commentEx w15:paraId="00B892EA" w15:done="0"/>
  <w15:commentEx w15:paraId="43E8BC47" w15:done="0"/>
  <w15:commentEx w15:paraId="7056256E" w15:done="0"/>
  <w15:commentEx w15:paraId="08560A5A" w15:done="0"/>
  <w15:commentEx w15:paraId="7F5979CE" w15:done="0"/>
  <w15:commentEx w15:paraId="0761A08B"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ABFD6" w14:textId="77777777" w:rsidR="00CE0CE5" w:rsidRDefault="00CE0CE5" w:rsidP="00E72985">
      <w:r>
        <w:separator/>
      </w:r>
    </w:p>
    <w:p w14:paraId="1B0E7612" w14:textId="77777777" w:rsidR="00CE0CE5" w:rsidRDefault="00CE0CE5" w:rsidP="00E72985"/>
    <w:p w14:paraId="14D457CD" w14:textId="77777777" w:rsidR="00CE0CE5" w:rsidRDefault="00CE0CE5" w:rsidP="00E72985"/>
    <w:p w14:paraId="3138FCFC" w14:textId="77777777" w:rsidR="00CE0CE5" w:rsidRDefault="00CE0CE5" w:rsidP="00E72985"/>
    <w:p w14:paraId="724E1B26" w14:textId="77777777" w:rsidR="00CE0CE5" w:rsidRDefault="00CE0CE5" w:rsidP="00E72985"/>
    <w:p w14:paraId="39746536" w14:textId="77777777" w:rsidR="00CE0CE5" w:rsidRDefault="00CE0CE5" w:rsidP="00E72985"/>
    <w:p w14:paraId="415B8B61" w14:textId="77777777" w:rsidR="00CE0CE5" w:rsidRDefault="00CE0CE5" w:rsidP="00E72985"/>
    <w:p w14:paraId="6FFEDC01" w14:textId="77777777" w:rsidR="00CE0CE5" w:rsidRDefault="00CE0CE5" w:rsidP="00E72985"/>
    <w:p w14:paraId="1F4B156A" w14:textId="77777777" w:rsidR="00CE0CE5" w:rsidRDefault="00CE0CE5" w:rsidP="00E72985"/>
    <w:p w14:paraId="1E815183" w14:textId="77777777" w:rsidR="00CE0CE5" w:rsidRDefault="00CE0CE5" w:rsidP="00E72985"/>
  </w:endnote>
  <w:endnote w:type="continuationSeparator" w:id="0">
    <w:p w14:paraId="1E433208" w14:textId="77777777" w:rsidR="00CE0CE5" w:rsidRDefault="00CE0CE5" w:rsidP="00E72985">
      <w:r>
        <w:continuationSeparator/>
      </w:r>
    </w:p>
    <w:p w14:paraId="12E3164E" w14:textId="77777777" w:rsidR="00CE0CE5" w:rsidRDefault="00CE0CE5" w:rsidP="00E72985"/>
    <w:p w14:paraId="2CDB670F" w14:textId="77777777" w:rsidR="00CE0CE5" w:rsidRDefault="00CE0CE5" w:rsidP="00E72985"/>
    <w:p w14:paraId="780D712E" w14:textId="77777777" w:rsidR="00CE0CE5" w:rsidRDefault="00CE0CE5" w:rsidP="00E72985"/>
    <w:p w14:paraId="36BBDD89" w14:textId="77777777" w:rsidR="00CE0CE5" w:rsidRDefault="00CE0CE5" w:rsidP="00E72985"/>
    <w:p w14:paraId="602E92EE" w14:textId="77777777" w:rsidR="00CE0CE5" w:rsidRDefault="00CE0CE5" w:rsidP="00E72985"/>
    <w:p w14:paraId="75C79D35" w14:textId="77777777" w:rsidR="00CE0CE5" w:rsidRDefault="00CE0CE5" w:rsidP="00E72985"/>
    <w:p w14:paraId="05E6F7EA" w14:textId="77777777" w:rsidR="00CE0CE5" w:rsidRDefault="00CE0CE5" w:rsidP="00E72985"/>
    <w:p w14:paraId="08C170A7" w14:textId="77777777" w:rsidR="00CE0CE5" w:rsidRDefault="00CE0CE5" w:rsidP="00E72985"/>
    <w:p w14:paraId="000B6354" w14:textId="77777777" w:rsidR="00CE0CE5" w:rsidRDefault="00CE0CE5" w:rsidP="00E72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9122" w14:textId="0CFA6BEC" w:rsidR="00440711" w:rsidRPr="00101A0B" w:rsidRDefault="00440711" w:rsidP="00626728">
    <w:pPr>
      <w:pStyle w:val="Footer"/>
      <w:jc w:val="center"/>
      <w:rPr>
        <w:rStyle w:val="PageNumber"/>
      </w:rPr>
    </w:pPr>
    <w:r w:rsidRPr="00101A0B">
      <w:rPr>
        <w:rStyle w:val="PageNumber"/>
      </w:rPr>
      <w:fldChar w:fldCharType="begin"/>
    </w:r>
    <w:r w:rsidRPr="00101A0B">
      <w:rPr>
        <w:rStyle w:val="PageNumber"/>
      </w:rPr>
      <w:instrText xml:space="preserve"> PAGE   \* MERGEFORMAT </w:instrText>
    </w:r>
    <w:r w:rsidRPr="00101A0B">
      <w:rPr>
        <w:rStyle w:val="PageNumber"/>
      </w:rPr>
      <w:fldChar w:fldCharType="separate"/>
    </w:r>
    <w:r w:rsidR="009F6FE2">
      <w:rPr>
        <w:rStyle w:val="PageNumber"/>
      </w:rPr>
      <w:t>1</w:t>
    </w:r>
    <w:r w:rsidRPr="00101A0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B36B8" w14:textId="77777777" w:rsidR="00CE0CE5" w:rsidRPr="003E43BD" w:rsidRDefault="00CE0CE5" w:rsidP="009355C9">
      <w:pPr>
        <w:pStyle w:val="Footer"/>
        <w:ind w:left="245" w:hanging="245"/>
      </w:pPr>
      <w:r>
        <w:separator/>
      </w:r>
    </w:p>
  </w:footnote>
  <w:footnote w:type="continuationSeparator" w:id="0">
    <w:p w14:paraId="6EC1CA53" w14:textId="77777777" w:rsidR="00CE0CE5" w:rsidRPr="009355C9" w:rsidRDefault="00CE0CE5" w:rsidP="009355C9">
      <w:pPr>
        <w:pStyle w:val="Footer"/>
        <w:ind w:left="245" w:hanging="24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EE6A5" w14:textId="5C3B809C" w:rsidR="00440711" w:rsidRPr="001C43D8" w:rsidRDefault="00440711" w:rsidP="00BD660E">
    <w:pPr>
      <w:pStyle w:val="Header"/>
      <w:spacing w:after="240"/>
      <w:contextualSpacing/>
      <w:rPr>
        <w:rStyle w:val="PageNumber"/>
      </w:rPr>
    </w:pPr>
    <w:r>
      <w:rPr>
        <w:i w:val="0"/>
      </w:rPr>
      <mc:AlternateContent>
        <mc:Choice Requires="wpg">
          <w:drawing>
            <wp:anchor distT="0" distB="0" distL="114300" distR="114300" simplePos="0" relativeHeight="251657728" behindDoc="0" locked="0" layoutInCell="1" allowOverlap="1" wp14:anchorId="6B306BCE" wp14:editId="3BA4BC2A">
              <wp:simplePos x="0" y="0"/>
              <wp:positionH relativeFrom="page">
                <wp:align>center</wp:align>
              </wp:positionH>
              <wp:positionV relativeFrom="page">
                <wp:align>center</wp:align>
              </wp:positionV>
              <wp:extent cx="6471920" cy="9226550"/>
              <wp:effectExtent l="0" t="0" r="24130" b="12700"/>
              <wp:wrapNone/>
              <wp:docPr id="31"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1920" cy="9226550"/>
                        <a:chOff x="864" y="1166"/>
                        <a:chExt cx="10192" cy="14530"/>
                      </a:xfrm>
                    </wpg:grpSpPr>
                    <wpg:grpSp>
                      <wpg:cNvPr id="32" name="Group 271"/>
                      <wpg:cNvGrpSpPr>
                        <a:grpSpLocks/>
                      </wpg:cNvGrpSpPr>
                      <wpg:grpSpPr bwMode="auto">
                        <a:xfrm>
                          <a:off x="864" y="1166"/>
                          <a:ext cx="10192" cy="778"/>
                          <a:chOff x="864" y="1166"/>
                          <a:chExt cx="10192" cy="778"/>
                        </a:xfrm>
                      </wpg:grpSpPr>
                      <wpg:grpSp>
                        <wpg:cNvPr id="33" name="Group 272"/>
                        <wpg:cNvGrpSpPr>
                          <a:grpSpLocks/>
                        </wpg:cNvGrpSpPr>
                        <wpg:grpSpPr bwMode="auto">
                          <a:xfrm>
                            <a:off x="864" y="1166"/>
                            <a:ext cx="769" cy="778"/>
                            <a:chOff x="858" y="1166"/>
                            <a:chExt cx="769" cy="778"/>
                          </a:xfrm>
                        </wpg:grpSpPr>
                        <wps:wsp>
                          <wps:cNvPr id="34" name="Line 273"/>
                          <wps:cNvCnPr/>
                          <wps:spPr bwMode="auto">
                            <a:xfrm>
                              <a:off x="1627" y="1166"/>
                              <a:ext cx="0" cy="7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274"/>
                          <wps:cNvCnPr/>
                          <wps:spPr bwMode="auto">
                            <a:xfrm>
                              <a:off x="858" y="1944"/>
                              <a:ext cx="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36" name="Group 275"/>
                        <wpg:cNvGrpSpPr>
                          <a:grpSpLocks/>
                        </wpg:cNvGrpSpPr>
                        <wpg:grpSpPr bwMode="auto">
                          <a:xfrm rot="5400000">
                            <a:off x="10282" y="1166"/>
                            <a:ext cx="769" cy="778"/>
                            <a:chOff x="858" y="1166"/>
                            <a:chExt cx="769" cy="778"/>
                          </a:xfrm>
                        </wpg:grpSpPr>
                        <wps:wsp>
                          <wps:cNvPr id="37" name="Line 276"/>
                          <wps:cNvCnPr/>
                          <wps:spPr bwMode="auto">
                            <a:xfrm>
                              <a:off x="1627" y="1166"/>
                              <a:ext cx="0" cy="7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a:off x="858" y="1944"/>
                              <a:ext cx="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9" name="Group 278"/>
                      <wpg:cNvGrpSpPr>
                        <a:grpSpLocks/>
                      </wpg:cNvGrpSpPr>
                      <wpg:grpSpPr bwMode="auto">
                        <a:xfrm rot="10800000">
                          <a:off x="864" y="14918"/>
                          <a:ext cx="10192" cy="778"/>
                          <a:chOff x="864" y="1166"/>
                          <a:chExt cx="10192" cy="778"/>
                        </a:xfrm>
                      </wpg:grpSpPr>
                      <wpg:grpSp>
                        <wpg:cNvPr id="40" name="Group 279"/>
                        <wpg:cNvGrpSpPr>
                          <a:grpSpLocks/>
                        </wpg:cNvGrpSpPr>
                        <wpg:grpSpPr bwMode="auto">
                          <a:xfrm>
                            <a:off x="864" y="1166"/>
                            <a:ext cx="769" cy="778"/>
                            <a:chOff x="858" y="1166"/>
                            <a:chExt cx="769" cy="778"/>
                          </a:xfrm>
                        </wpg:grpSpPr>
                        <wps:wsp>
                          <wps:cNvPr id="41" name="Line 280"/>
                          <wps:cNvCnPr/>
                          <wps:spPr bwMode="auto">
                            <a:xfrm>
                              <a:off x="1627" y="1166"/>
                              <a:ext cx="0" cy="7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 name="Line 281"/>
                          <wps:cNvCnPr/>
                          <wps:spPr bwMode="auto">
                            <a:xfrm>
                              <a:off x="858" y="1944"/>
                              <a:ext cx="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43" name="Group 282"/>
                        <wpg:cNvGrpSpPr>
                          <a:grpSpLocks/>
                        </wpg:cNvGrpSpPr>
                        <wpg:grpSpPr bwMode="auto">
                          <a:xfrm rot="5400000">
                            <a:off x="10282" y="1166"/>
                            <a:ext cx="769" cy="778"/>
                            <a:chOff x="858" y="1166"/>
                            <a:chExt cx="769" cy="778"/>
                          </a:xfrm>
                        </wpg:grpSpPr>
                        <wps:wsp>
                          <wps:cNvPr id="44" name="Line 283"/>
                          <wps:cNvCnPr/>
                          <wps:spPr bwMode="auto">
                            <a:xfrm>
                              <a:off x="1627" y="1166"/>
                              <a:ext cx="0" cy="7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5" name="Line 284"/>
                          <wps:cNvCnPr/>
                          <wps:spPr bwMode="auto">
                            <a:xfrm>
                              <a:off x="858" y="1944"/>
                              <a:ext cx="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215733C" id="Group 270" o:spid="_x0000_s1026" style="position:absolute;margin-left:0;margin-top:0;width:509.6pt;height:726.5pt;z-index:251657728;mso-position-horizontal:center;mso-position-horizontal-relative:page;mso-position-vertical:center;mso-position-vertical-relative:page" coordorigin="864,1166" coordsize="10192,1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">
              <v:group id="Group 271" o:spid="_x0000_s1027" style="position:absolute;left:864;top:1166;width:10192;height:778" coordorigin="864,1166" coordsize="1019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272" o:spid="_x0000_s1028" style="position:absolute;left:864;top:1166;width:769;height:778" coordorigin="858,1166" coordsize="769,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 273" o:spid="_x0000_s1029" style="position:absolute;visibility:visible;mso-wrap-style:square" from="1627,1166" to="1627,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274" o:spid="_x0000_s1030" style="position:absolute;visibility:visible;mso-wrap-style:square" from="858,1944" to="1578,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group id="Group 275" o:spid="_x0000_s1031" style="position:absolute;left:10282;top:1166;width:769;height:778;rotation:90" coordorigin="858,1166" coordsize="769,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">
                  <v:line id="Line 276" o:spid="_x0000_s1032" style="position:absolute;visibility:visible;mso-wrap-style:square" from="1627,1166" to="1627,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line id="Line 277" o:spid="_x0000_s1033" style="position:absolute;visibility:visible;mso-wrap-style:square" from="858,1944" to="1578,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" strokeweight=".25pt"/>
                </v:group>
              </v:group>
              <v:group id="Group 278" o:spid="_x0000_s1034" style="position:absolute;left:864;top:14918;width:10192;height:778;rotation:180" coordorigin="864,1166" coordsize="1019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group id="Group 279" o:spid="_x0000_s1035" style="position:absolute;left:864;top:1166;width:769;height:778" coordorigin="858,1166" coordsize="769,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Line 280" o:spid="_x0000_s1036" style="position:absolute;visibility:visible;mso-wrap-style:square" from="1627,1166" to="1627,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" strokeweight=".25pt"/>
                  <v:line id="Line 281" o:spid="_x0000_s1037" style="position:absolute;visibility:visible;mso-wrap-style:square" from="858,1944" to="1578,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80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OoH7l/QD5PIfAAD//wMAUEsBAi0AFAAGAAgAAAAhANvh9svuAAAAhQEAABMAAAAAAAAAAAAA&#10;AAAAAAAAAFtDb250ZW50X1R5cGVzXS54bWxQSwECLQAUAAYACAAAACEAWvQsW78AAAAVAQAACwAA&#10;AAAAAAAAAAAAAAAfAQAAX3JlbHMvLnJlbHNQSwECLQAUAAYACAAAACEAKK3/NMMAAADbAAAADwAA&#10;AAAAAAAAAAAAAAAHAgAAZHJzL2Rvd25yZXYueG1sUEsFBgAAAAADAAMAtwAAAPcCAAAAAA==&#10;" strokeweight=".25pt"/>
                </v:group>
                <v:group id="Group 282" o:spid="_x0000_s1038" style="position:absolute;left:10282;top:1166;width:769;height:778;rotation:90" coordorigin="858,1166" coordsize="769,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">
                  <v:line id="Line 283" o:spid="_x0000_s1039" style="position:absolute;visibility:visible;mso-wrap-style:square" from="1627,1166" to="1627,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" strokeweight=".25pt"/>
                  <v:line id="Line 284" o:spid="_x0000_s1040" style="position:absolute;visibility:visible;mso-wrap-style:square" from="858,1944" to="1578,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" strokeweight=".25pt"/>
                </v:group>
              </v:group>
              <w10:wrap anchorx="page" anchory="page"/>
            </v:group>
          </w:pict>
        </mc:Fallback>
      </mc:AlternateContent>
    </w:r>
    <w:r w:rsidRPr="00D548FC">
      <w:rPr>
        <w:rStyle w:val="PageNumber"/>
        <w:i w:val="0"/>
      </w:rPr>
      <w:fldChar w:fldCharType="begin"/>
    </w:r>
    <w:r w:rsidRPr="00D548FC">
      <w:rPr>
        <w:rStyle w:val="PageNumber"/>
        <w:i w:val="0"/>
      </w:rPr>
      <w:instrText xml:space="preserve"> PAGE </w:instrText>
    </w:r>
    <w:r w:rsidRPr="00D548FC">
      <w:rPr>
        <w:rStyle w:val="PageNumber"/>
        <w:i w:val="0"/>
      </w:rPr>
      <w:fldChar w:fldCharType="separate"/>
    </w:r>
    <w:r w:rsidR="009F6FE2">
      <w:rPr>
        <w:rStyle w:val="PageNumber"/>
        <w:i w:val="0"/>
      </w:rPr>
      <w:t>16</w:t>
    </w:r>
    <w:r w:rsidRPr="00D548FC">
      <w:rPr>
        <w:rStyle w:val="PageNumber"/>
        <w:i w:val="0"/>
      </w:rPr>
      <w:fldChar w:fldCharType="end"/>
    </w:r>
    <w:r w:rsidRPr="001C43D8">
      <w:rPr>
        <w:rStyle w:val="PageNumber"/>
        <w:i w:val="0"/>
      </w:rPr>
      <w:tab/>
    </w:r>
    <w:r>
      <w:t>Muhana Pares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A352" w14:textId="2FACEA4F" w:rsidR="00440711" w:rsidRPr="002F6BF3" w:rsidRDefault="00440711" w:rsidP="00BD660E">
    <w:pPr>
      <w:pStyle w:val="Header"/>
      <w:spacing w:after="240"/>
      <w:rPr>
        <w:rStyle w:val="PageNumber"/>
        <w:i w:val="0"/>
        <w:iCs/>
      </w:rPr>
    </w:pPr>
    <w:r>
      <mc:AlternateContent>
        <mc:Choice Requires="wpg">
          <w:drawing>
            <wp:anchor distT="0" distB="0" distL="114300" distR="114300" simplePos="0" relativeHeight="251656704" behindDoc="0" locked="0" layoutInCell="1" allowOverlap="1" wp14:anchorId="39D37AB0" wp14:editId="01168D34">
              <wp:simplePos x="0" y="0"/>
              <wp:positionH relativeFrom="page">
                <wp:align>center</wp:align>
              </wp:positionH>
              <wp:positionV relativeFrom="page">
                <wp:align>center</wp:align>
              </wp:positionV>
              <wp:extent cx="6471920" cy="9226550"/>
              <wp:effectExtent l="0" t="0" r="24130" b="12700"/>
              <wp:wrapNone/>
              <wp:docPr id="16"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1920" cy="9226550"/>
                        <a:chOff x="864" y="1166"/>
                        <a:chExt cx="10192" cy="14530"/>
                      </a:xfrm>
                    </wpg:grpSpPr>
                    <wpg:grpSp>
                      <wpg:cNvPr id="17" name="Group 256"/>
                      <wpg:cNvGrpSpPr>
                        <a:grpSpLocks/>
                      </wpg:cNvGrpSpPr>
                      <wpg:grpSpPr bwMode="auto">
                        <a:xfrm>
                          <a:off x="864" y="1166"/>
                          <a:ext cx="10192" cy="778"/>
                          <a:chOff x="864" y="1166"/>
                          <a:chExt cx="10192" cy="778"/>
                        </a:xfrm>
                      </wpg:grpSpPr>
                      <wpg:grpSp>
                        <wpg:cNvPr id="18" name="Group 257"/>
                        <wpg:cNvGrpSpPr>
                          <a:grpSpLocks/>
                        </wpg:cNvGrpSpPr>
                        <wpg:grpSpPr bwMode="auto">
                          <a:xfrm>
                            <a:off x="864" y="1166"/>
                            <a:ext cx="769" cy="778"/>
                            <a:chOff x="858" y="1166"/>
                            <a:chExt cx="769" cy="778"/>
                          </a:xfrm>
                        </wpg:grpSpPr>
                        <wps:wsp>
                          <wps:cNvPr id="19" name="Line 258"/>
                          <wps:cNvCnPr/>
                          <wps:spPr bwMode="auto">
                            <a:xfrm>
                              <a:off x="1627" y="1166"/>
                              <a:ext cx="0" cy="7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 name="Line 259"/>
                          <wps:cNvCnPr/>
                          <wps:spPr bwMode="auto">
                            <a:xfrm>
                              <a:off x="858" y="1944"/>
                              <a:ext cx="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21" name="Group 260"/>
                        <wpg:cNvGrpSpPr>
                          <a:grpSpLocks/>
                        </wpg:cNvGrpSpPr>
                        <wpg:grpSpPr bwMode="auto">
                          <a:xfrm rot="5400000">
                            <a:off x="10282" y="1166"/>
                            <a:ext cx="769" cy="778"/>
                            <a:chOff x="858" y="1166"/>
                            <a:chExt cx="769" cy="778"/>
                          </a:xfrm>
                        </wpg:grpSpPr>
                        <wps:wsp>
                          <wps:cNvPr id="22" name="Line 261"/>
                          <wps:cNvCnPr/>
                          <wps:spPr bwMode="auto">
                            <a:xfrm>
                              <a:off x="1627" y="1166"/>
                              <a:ext cx="0" cy="7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2"/>
                          <wps:cNvCnPr/>
                          <wps:spPr bwMode="auto">
                            <a:xfrm>
                              <a:off x="858" y="1944"/>
                              <a:ext cx="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4" name="Group 263"/>
                      <wpg:cNvGrpSpPr>
                        <a:grpSpLocks/>
                      </wpg:cNvGrpSpPr>
                      <wpg:grpSpPr bwMode="auto">
                        <a:xfrm rot="10800000">
                          <a:off x="864" y="14918"/>
                          <a:ext cx="10192" cy="778"/>
                          <a:chOff x="864" y="1166"/>
                          <a:chExt cx="10192" cy="778"/>
                        </a:xfrm>
                      </wpg:grpSpPr>
                      <wpg:grpSp>
                        <wpg:cNvPr id="25" name="Group 264"/>
                        <wpg:cNvGrpSpPr>
                          <a:grpSpLocks/>
                        </wpg:cNvGrpSpPr>
                        <wpg:grpSpPr bwMode="auto">
                          <a:xfrm>
                            <a:off x="864" y="1166"/>
                            <a:ext cx="769" cy="778"/>
                            <a:chOff x="858" y="1166"/>
                            <a:chExt cx="769" cy="778"/>
                          </a:xfrm>
                        </wpg:grpSpPr>
                        <wps:wsp>
                          <wps:cNvPr id="26" name="Line 265"/>
                          <wps:cNvCnPr/>
                          <wps:spPr bwMode="auto">
                            <a:xfrm>
                              <a:off x="1627" y="1166"/>
                              <a:ext cx="0" cy="7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 name="Line 266"/>
                          <wps:cNvCnPr/>
                          <wps:spPr bwMode="auto">
                            <a:xfrm>
                              <a:off x="858" y="1944"/>
                              <a:ext cx="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28" name="Group 267"/>
                        <wpg:cNvGrpSpPr>
                          <a:grpSpLocks/>
                        </wpg:cNvGrpSpPr>
                        <wpg:grpSpPr bwMode="auto">
                          <a:xfrm rot="5400000">
                            <a:off x="10282" y="1166"/>
                            <a:ext cx="769" cy="778"/>
                            <a:chOff x="858" y="1166"/>
                            <a:chExt cx="769" cy="778"/>
                          </a:xfrm>
                        </wpg:grpSpPr>
                        <wps:wsp>
                          <wps:cNvPr id="29" name="Line 268"/>
                          <wps:cNvCnPr/>
                          <wps:spPr bwMode="auto">
                            <a:xfrm>
                              <a:off x="1627" y="1166"/>
                              <a:ext cx="0" cy="7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 name="Line 269"/>
                          <wps:cNvCnPr/>
                          <wps:spPr bwMode="auto">
                            <a:xfrm>
                              <a:off x="858" y="1944"/>
                              <a:ext cx="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3BBBC232" id="Group 255" o:spid="_x0000_s1026" style="position:absolute;margin-left:0;margin-top:0;width:509.6pt;height:726.5pt;z-index:251656704;mso-position-horizontal:center;mso-position-horizontal-relative:page;mso-position-vertical:center;mso-position-vertical-relative:page" coordorigin="864,1166" coordsize="10192,1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">
              <v:group id="Group 256" o:spid="_x0000_s1027" style="position:absolute;left:864;top:1166;width:10192;height:778" coordorigin="864,1166" coordsize="1019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257" o:spid="_x0000_s1028" style="position:absolute;left:864;top:1166;width:769;height:778" coordorigin="858,1166" coordsize="769,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Line 258" o:spid="_x0000_s1029" style="position:absolute;visibility:visible;mso-wrap-style:square" from="1627,1166" to="1627,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line id="Line 259" o:spid="_x0000_s1030" style="position:absolute;visibility:visible;mso-wrap-style:square" from="858,1944" to="1578,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" strokeweight=".25pt"/>
                </v:group>
                <v:group id="Group 260" o:spid="_x0000_s1031" style="position:absolute;left:10282;top:1166;width:769;height:778;rotation:90" coordorigin="858,1166" coordsize="769,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">
                  <v:line id="Line 261" o:spid="_x0000_s1032" style="position:absolute;visibility:visible;mso-wrap-style:square" from="1627,1166" to="1627,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line id="Line 262" o:spid="_x0000_s1033" style="position:absolute;visibility:visible;mso-wrap-style:square" from="858,1944" to="1578,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" strokeweight=".25pt"/>
                </v:group>
              </v:group>
              <v:group id="Group 263" o:spid="_x0000_s1034" style="position:absolute;left:864;top:14918;width:10192;height:778;rotation:180" coordorigin="864,1166" coordsize="1019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">
                <v:group id="Group 264" o:spid="_x0000_s1035" style="position:absolute;left:864;top:1166;width:769;height:778" coordorigin="858,1166" coordsize="769,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265" o:spid="_x0000_s1036" style="position:absolute;visibility:visible;mso-wrap-style:square" from="1627,1166" to="1627,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line id="Line 266" o:spid="_x0000_s1037" style="position:absolute;visibility:visible;mso-wrap-style:square" from="858,1944" to="1578,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group>
                <v:group id="Group 267" o:spid="_x0000_s1038" style="position:absolute;left:10282;top:1166;width:769;height:778;rotation:90" coordorigin="858,1166" coordsize="769,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">
                  <v:line id="Line 268" o:spid="_x0000_s1039" style="position:absolute;visibility:visible;mso-wrap-style:square" from="1627,1166" to="1627,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" strokeweight=".25pt"/>
                  <v:line id="Line 269" o:spid="_x0000_s1040" style="position:absolute;visibility:visible;mso-wrap-style:square" from="858,1944" to="1578,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group>
              </v:group>
              <w10:wrap anchorx="page" anchory="page"/>
            </v:group>
          </w:pict>
        </mc:Fallback>
      </mc:AlternateContent>
    </w:r>
    <w:r w:rsidRPr="002F6BF3">
      <w:tab/>
    </w:r>
    <w:r>
      <w:t>Policy issues in mathematics education in Israel</w:t>
    </w:r>
    <w:r w:rsidRPr="002F6BF3">
      <w:rPr>
        <w:rStyle w:val="PageNumber"/>
        <w:i w:val="0"/>
        <w:sz w:val="28"/>
        <w:szCs w:val="28"/>
      </w:rPr>
      <w:tab/>
    </w:r>
    <w:r w:rsidRPr="009A334E">
      <w:rPr>
        <w:rStyle w:val="PageNumber"/>
        <w:i w:val="0"/>
      </w:rPr>
      <w:fldChar w:fldCharType="begin"/>
    </w:r>
    <w:r w:rsidRPr="009A334E">
      <w:rPr>
        <w:rStyle w:val="PageNumber"/>
        <w:i w:val="0"/>
      </w:rPr>
      <w:instrText xml:space="preserve"> PAGE </w:instrText>
    </w:r>
    <w:r w:rsidRPr="009A334E">
      <w:rPr>
        <w:rStyle w:val="PageNumber"/>
        <w:i w:val="0"/>
      </w:rPr>
      <w:fldChar w:fldCharType="separate"/>
    </w:r>
    <w:r w:rsidR="009F6FE2">
      <w:rPr>
        <w:rStyle w:val="PageNumber"/>
        <w:i w:val="0"/>
      </w:rPr>
      <w:t>17</w:t>
    </w:r>
    <w:r w:rsidRPr="009A334E">
      <w:rPr>
        <w:rStyle w:val="PageNumber"/>
        <w:i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F1325" w14:textId="77777777" w:rsidR="00440711" w:rsidRDefault="00440711" w:rsidP="00D548FC">
    <w:pPr>
      <w:pStyle w:val="Header"/>
    </w:pPr>
    <w:r>
      <mc:AlternateContent>
        <mc:Choice Requires="wpg">
          <w:drawing>
            <wp:anchor distT="0" distB="0" distL="114300" distR="114300" simplePos="0" relativeHeight="251658752" behindDoc="0" locked="0" layoutInCell="1" allowOverlap="1" wp14:anchorId="5933C082" wp14:editId="316D130B">
              <wp:simplePos x="0" y="0"/>
              <wp:positionH relativeFrom="page">
                <wp:align>center</wp:align>
              </wp:positionH>
              <wp:positionV relativeFrom="page">
                <wp:align>center</wp:align>
              </wp:positionV>
              <wp:extent cx="6471920" cy="9226550"/>
              <wp:effectExtent l="0" t="0" r="24130" b="12700"/>
              <wp:wrapNone/>
              <wp:docPr id="1"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1920" cy="9226550"/>
                        <a:chOff x="864" y="1166"/>
                        <a:chExt cx="10192" cy="14530"/>
                      </a:xfrm>
                    </wpg:grpSpPr>
                    <wpg:grpSp>
                      <wpg:cNvPr id="2" name="Group 286"/>
                      <wpg:cNvGrpSpPr>
                        <a:grpSpLocks/>
                      </wpg:cNvGrpSpPr>
                      <wpg:grpSpPr bwMode="auto">
                        <a:xfrm>
                          <a:off x="864" y="1166"/>
                          <a:ext cx="10192" cy="778"/>
                          <a:chOff x="864" y="1166"/>
                          <a:chExt cx="10192" cy="778"/>
                        </a:xfrm>
                      </wpg:grpSpPr>
                      <wpg:grpSp>
                        <wpg:cNvPr id="3" name="Group 287"/>
                        <wpg:cNvGrpSpPr>
                          <a:grpSpLocks/>
                        </wpg:cNvGrpSpPr>
                        <wpg:grpSpPr bwMode="auto">
                          <a:xfrm>
                            <a:off x="864" y="1166"/>
                            <a:ext cx="769" cy="778"/>
                            <a:chOff x="858" y="1166"/>
                            <a:chExt cx="769" cy="778"/>
                          </a:xfrm>
                        </wpg:grpSpPr>
                        <wps:wsp>
                          <wps:cNvPr id="5" name="Line 288"/>
                          <wps:cNvCnPr/>
                          <wps:spPr bwMode="auto">
                            <a:xfrm>
                              <a:off x="1627" y="1166"/>
                              <a:ext cx="0" cy="7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Line 289"/>
                          <wps:cNvCnPr/>
                          <wps:spPr bwMode="auto">
                            <a:xfrm>
                              <a:off x="858" y="1944"/>
                              <a:ext cx="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90"/>
                        <wpg:cNvGrpSpPr>
                          <a:grpSpLocks/>
                        </wpg:cNvGrpSpPr>
                        <wpg:grpSpPr bwMode="auto">
                          <a:xfrm rot="5400000">
                            <a:off x="10282" y="1166"/>
                            <a:ext cx="769" cy="778"/>
                            <a:chOff x="858" y="1166"/>
                            <a:chExt cx="769" cy="778"/>
                          </a:xfrm>
                        </wpg:grpSpPr>
                        <wps:wsp>
                          <wps:cNvPr id="8" name="Line 291"/>
                          <wps:cNvCnPr/>
                          <wps:spPr bwMode="auto">
                            <a:xfrm>
                              <a:off x="1627" y="1166"/>
                              <a:ext cx="0" cy="7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 name="Line 292"/>
                          <wps:cNvCnPr/>
                          <wps:spPr bwMode="auto">
                            <a:xfrm>
                              <a:off x="858" y="1944"/>
                              <a:ext cx="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 name="Group 293"/>
                      <wpg:cNvGrpSpPr>
                        <a:grpSpLocks/>
                      </wpg:cNvGrpSpPr>
                      <wpg:grpSpPr bwMode="auto">
                        <a:xfrm rot="10800000">
                          <a:off x="864" y="14918"/>
                          <a:ext cx="10192" cy="778"/>
                          <a:chOff x="864" y="1166"/>
                          <a:chExt cx="10192" cy="778"/>
                        </a:xfrm>
                      </wpg:grpSpPr>
                      <wpg:grpSp>
                        <wpg:cNvPr id="11" name="Group 294"/>
                        <wpg:cNvGrpSpPr>
                          <a:grpSpLocks/>
                        </wpg:cNvGrpSpPr>
                        <wpg:grpSpPr bwMode="auto">
                          <a:xfrm>
                            <a:off x="864" y="1166"/>
                            <a:ext cx="769" cy="778"/>
                            <a:chOff x="858" y="1166"/>
                            <a:chExt cx="769" cy="778"/>
                          </a:xfrm>
                        </wpg:grpSpPr>
                        <wps:wsp>
                          <wps:cNvPr id="12" name="Line 295"/>
                          <wps:cNvCnPr/>
                          <wps:spPr bwMode="auto">
                            <a:xfrm>
                              <a:off x="1627" y="1166"/>
                              <a:ext cx="0" cy="7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Line 296"/>
                          <wps:cNvCnPr/>
                          <wps:spPr bwMode="auto">
                            <a:xfrm>
                              <a:off x="858" y="1944"/>
                              <a:ext cx="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297"/>
                        <wpg:cNvGrpSpPr>
                          <a:grpSpLocks/>
                        </wpg:cNvGrpSpPr>
                        <wpg:grpSpPr bwMode="auto">
                          <a:xfrm rot="5400000">
                            <a:off x="10282" y="1166"/>
                            <a:ext cx="769" cy="778"/>
                            <a:chOff x="858" y="1166"/>
                            <a:chExt cx="769" cy="778"/>
                          </a:xfrm>
                        </wpg:grpSpPr>
                        <wps:wsp>
                          <wps:cNvPr id="15" name="Line 298"/>
                          <wps:cNvCnPr/>
                          <wps:spPr bwMode="auto">
                            <a:xfrm>
                              <a:off x="1627" y="1166"/>
                              <a:ext cx="0" cy="7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 name="Line 299"/>
                          <wps:cNvCnPr/>
                          <wps:spPr bwMode="auto">
                            <a:xfrm>
                              <a:off x="858" y="1944"/>
                              <a:ext cx="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66A639AF" id="Group 285" o:spid="_x0000_s1026" style="position:absolute;margin-left:0;margin-top:0;width:509.6pt;height:726.5pt;z-index:251658752;mso-position-horizontal:center;mso-position-horizontal-relative:page;mso-position-vertical:center;mso-position-vertical-relative:page" coordorigin="864,1166" coordsize="10192,1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">
              <v:group id="Group 286" o:spid="_x0000_s1027" style="position:absolute;left:864;top:1166;width:10192;height:778" coordorigin="864,1166" coordsize="1019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287" o:spid="_x0000_s1028" style="position:absolute;left:864;top:1166;width:769;height:778" coordorigin="858,1166" coordsize="769,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288" o:spid="_x0000_s1029" style="position:absolute;visibility:visible;mso-wrap-style:square" from="1627,1166" to="1627,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line id="Line 289" o:spid="_x0000_s1030" style="position:absolute;visibility:visible;mso-wrap-style:square" from="858,1944" to="1578,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v:group id="Group 290" o:spid="_x0000_s1031" style="position:absolute;left:10282;top:1166;width:769;height:778;rotation:90" coordorigin="858,1166" coordsize="769,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">
                  <v:line id="Line 291" o:spid="_x0000_s1032" style="position:absolute;visibility:visible;mso-wrap-style:square" from="1627,1166" to="1627,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" strokeweight=".25pt"/>
                  <v:line id="Line 292" o:spid="_x0000_s1033" style="position:absolute;visibility:visible;mso-wrap-style:square" from="858,1944" to="1578,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group>
              </v:group>
              <v:group id="Group 293" o:spid="_x0000_s1034" style="position:absolute;left:864;top:14918;width:10192;height:778;rotation:180" coordorigin="864,1166" coordsize="1019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">
                <v:group id="Group 294" o:spid="_x0000_s1035" style="position:absolute;left:864;top:1166;width:769;height:778" coordorigin="858,1166" coordsize="769,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295" o:spid="_x0000_s1036" style="position:absolute;visibility:visible;mso-wrap-style:square" from="1627,1166" to="1627,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" strokeweight=".25pt"/>
                  <v:line id="Line 296" o:spid="_x0000_s1037" style="position:absolute;visibility:visible;mso-wrap-style:square" from="858,1944" to="1578,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group>
                <v:group id="Group 297" o:spid="_x0000_s1038" style="position:absolute;left:10282;top:1166;width:769;height:778;rotation:90" coordorigin="858,1166" coordsize="769,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">
                  <v:line id="Line 298" o:spid="_x0000_s1039" style="position:absolute;visibility:visible;mso-wrap-style:square" from="1627,1166" to="1627,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299" o:spid="_x0000_s1040" style="position:absolute;visibility:visible;mso-wrap-style:square" from="858,1944" to="1578,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" strokeweight=".25pt"/>
                </v:group>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1BC"/>
    <w:multiLevelType w:val="hybridMultilevel"/>
    <w:tmpl w:val="EB0A6284"/>
    <w:lvl w:ilvl="0" w:tplc="D0A61618">
      <w:start w:val="1"/>
      <w:numFmt w:val="decimal"/>
      <w:pStyle w:val="NumberedReferences"/>
      <w:lvlText w:val="%1."/>
      <w:lvlJc w:val="right"/>
      <w:pPr>
        <w:tabs>
          <w:tab w:val="num" w:pos="936"/>
        </w:tabs>
        <w:ind w:left="936" w:hanging="360"/>
      </w:pPr>
      <w:rPr>
        <w:rFonts w:hint="default"/>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1" w15:restartNumberingAfterBreak="0">
    <w:nsid w:val="090D6090"/>
    <w:multiLevelType w:val="multilevel"/>
    <w:tmpl w:val="1C5C5EF4"/>
    <w:lvl w:ilvl="0">
      <w:start w:val="1"/>
      <w:numFmt w:val="decimal"/>
      <w:pStyle w:val="Arabiclist"/>
      <w:lvlText w:val="(%1)"/>
      <w:lvlJc w:val="right"/>
      <w:pPr>
        <w:tabs>
          <w:tab w:val="num" w:pos="432"/>
        </w:tabs>
        <w:ind w:left="432" w:hanging="173"/>
      </w:pPr>
      <w:rPr>
        <w:rFonts w:ascii="Times New Roman" w:hAnsi="Times New Roman" w:cs="Times New Roman" w:hint="default"/>
        <w:b w:val="0"/>
        <w:i w:val="0"/>
        <w:sz w:val="22"/>
      </w:rPr>
    </w:lvl>
    <w:lvl w:ilvl="1">
      <w:start w:val="1"/>
      <w:numFmt w:val="lowerLetter"/>
      <w:lvlText w:val="%2."/>
      <w:lvlJc w:val="left"/>
      <w:pPr>
        <w:tabs>
          <w:tab w:val="num" w:pos="1527"/>
        </w:tabs>
        <w:ind w:left="1527" w:hanging="360"/>
      </w:pPr>
      <w:rPr>
        <w:rFonts w:hint="default"/>
      </w:rPr>
    </w:lvl>
    <w:lvl w:ilvl="2">
      <w:start w:val="1"/>
      <w:numFmt w:val="lowerRoman"/>
      <w:lvlText w:val="%3."/>
      <w:lvlJc w:val="right"/>
      <w:pPr>
        <w:tabs>
          <w:tab w:val="num" w:pos="2247"/>
        </w:tabs>
        <w:ind w:left="2247" w:hanging="180"/>
      </w:pPr>
      <w:rPr>
        <w:rFonts w:hint="default"/>
      </w:rPr>
    </w:lvl>
    <w:lvl w:ilvl="3">
      <w:start w:val="1"/>
      <w:numFmt w:val="decimal"/>
      <w:lvlText w:val="%4."/>
      <w:lvlJc w:val="left"/>
      <w:pPr>
        <w:tabs>
          <w:tab w:val="num" w:pos="2967"/>
        </w:tabs>
        <w:ind w:left="2967" w:hanging="360"/>
      </w:pPr>
      <w:rPr>
        <w:rFonts w:hint="default"/>
      </w:rPr>
    </w:lvl>
    <w:lvl w:ilvl="4">
      <w:start w:val="1"/>
      <w:numFmt w:val="lowerLetter"/>
      <w:lvlText w:val="%5."/>
      <w:lvlJc w:val="left"/>
      <w:pPr>
        <w:tabs>
          <w:tab w:val="num" w:pos="3687"/>
        </w:tabs>
        <w:ind w:left="3687" w:hanging="360"/>
      </w:pPr>
      <w:rPr>
        <w:rFonts w:hint="default"/>
      </w:rPr>
    </w:lvl>
    <w:lvl w:ilvl="5">
      <w:start w:val="1"/>
      <w:numFmt w:val="lowerRoman"/>
      <w:lvlText w:val="%6."/>
      <w:lvlJc w:val="right"/>
      <w:pPr>
        <w:tabs>
          <w:tab w:val="num" w:pos="4407"/>
        </w:tabs>
        <w:ind w:left="4407" w:hanging="180"/>
      </w:pPr>
      <w:rPr>
        <w:rFonts w:hint="default"/>
      </w:rPr>
    </w:lvl>
    <w:lvl w:ilvl="6">
      <w:start w:val="1"/>
      <w:numFmt w:val="decimal"/>
      <w:lvlText w:val="%7."/>
      <w:lvlJc w:val="left"/>
      <w:pPr>
        <w:tabs>
          <w:tab w:val="num" w:pos="5127"/>
        </w:tabs>
        <w:ind w:left="5127" w:hanging="360"/>
      </w:pPr>
      <w:rPr>
        <w:rFonts w:hint="default"/>
      </w:rPr>
    </w:lvl>
    <w:lvl w:ilvl="7">
      <w:start w:val="1"/>
      <w:numFmt w:val="lowerLetter"/>
      <w:lvlText w:val="%8."/>
      <w:lvlJc w:val="left"/>
      <w:pPr>
        <w:tabs>
          <w:tab w:val="num" w:pos="5847"/>
        </w:tabs>
        <w:ind w:left="5847" w:hanging="360"/>
      </w:pPr>
      <w:rPr>
        <w:rFonts w:hint="default"/>
      </w:rPr>
    </w:lvl>
    <w:lvl w:ilvl="8">
      <w:start w:val="1"/>
      <w:numFmt w:val="lowerRoman"/>
      <w:lvlText w:val="%9."/>
      <w:lvlJc w:val="right"/>
      <w:pPr>
        <w:tabs>
          <w:tab w:val="num" w:pos="6567"/>
        </w:tabs>
        <w:ind w:left="6567" w:hanging="180"/>
      </w:pPr>
      <w:rPr>
        <w:rFonts w:hint="default"/>
      </w:rPr>
    </w:lvl>
  </w:abstractNum>
  <w:abstractNum w:abstractNumId="2" w15:restartNumberingAfterBreak="0">
    <w:nsid w:val="0D6D37F5"/>
    <w:multiLevelType w:val="hybridMultilevel"/>
    <w:tmpl w:val="D744C816"/>
    <w:lvl w:ilvl="0" w:tplc="2402EDD2">
      <w:start w:val="1"/>
      <w:numFmt w:val="lowerLetter"/>
      <w:pStyle w:val="alpalist"/>
      <w:lvlText w:val="(%1)"/>
      <w:lvlJc w:val="left"/>
      <w:pPr>
        <w:tabs>
          <w:tab w:val="num" w:pos="835"/>
        </w:tabs>
        <w:ind w:left="835" w:hanging="403"/>
      </w:pPr>
      <w:rPr>
        <w:rFonts w:ascii="Times New Roman" w:hAnsi="Times New Roman" w:hint="default"/>
        <w:b w:val="0"/>
        <w:i w:val="0"/>
        <w:sz w:val="22"/>
      </w:rPr>
    </w:lvl>
    <w:lvl w:ilvl="1" w:tplc="2C02CCCE" w:tentative="1">
      <w:start w:val="1"/>
      <w:numFmt w:val="lowerLetter"/>
      <w:lvlText w:val="%2."/>
      <w:lvlJc w:val="left"/>
      <w:pPr>
        <w:tabs>
          <w:tab w:val="num" w:pos="3482"/>
        </w:tabs>
        <w:ind w:left="3482" w:hanging="360"/>
      </w:pPr>
    </w:lvl>
    <w:lvl w:ilvl="2" w:tplc="A52E5F54" w:tentative="1">
      <w:start w:val="1"/>
      <w:numFmt w:val="lowerRoman"/>
      <w:lvlText w:val="%3."/>
      <w:lvlJc w:val="right"/>
      <w:pPr>
        <w:tabs>
          <w:tab w:val="num" w:pos="4202"/>
        </w:tabs>
        <w:ind w:left="4202" w:hanging="180"/>
      </w:pPr>
    </w:lvl>
    <w:lvl w:ilvl="3" w:tplc="77E0412C" w:tentative="1">
      <w:start w:val="1"/>
      <w:numFmt w:val="decimal"/>
      <w:lvlText w:val="%4."/>
      <w:lvlJc w:val="left"/>
      <w:pPr>
        <w:tabs>
          <w:tab w:val="num" w:pos="4922"/>
        </w:tabs>
        <w:ind w:left="4922" w:hanging="360"/>
      </w:pPr>
    </w:lvl>
    <w:lvl w:ilvl="4" w:tplc="A66E464A" w:tentative="1">
      <w:start w:val="1"/>
      <w:numFmt w:val="lowerLetter"/>
      <w:lvlText w:val="%5."/>
      <w:lvlJc w:val="left"/>
      <w:pPr>
        <w:tabs>
          <w:tab w:val="num" w:pos="5642"/>
        </w:tabs>
        <w:ind w:left="5642" w:hanging="360"/>
      </w:pPr>
    </w:lvl>
    <w:lvl w:ilvl="5" w:tplc="F454FE9A" w:tentative="1">
      <w:start w:val="1"/>
      <w:numFmt w:val="lowerRoman"/>
      <w:lvlText w:val="%6."/>
      <w:lvlJc w:val="right"/>
      <w:pPr>
        <w:tabs>
          <w:tab w:val="num" w:pos="6362"/>
        </w:tabs>
        <w:ind w:left="6362" w:hanging="180"/>
      </w:pPr>
    </w:lvl>
    <w:lvl w:ilvl="6" w:tplc="15640358" w:tentative="1">
      <w:start w:val="1"/>
      <w:numFmt w:val="decimal"/>
      <w:lvlText w:val="%7."/>
      <w:lvlJc w:val="left"/>
      <w:pPr>
        <w:tabs>
          <w:tab w:val="num" w:pos="7082"/>
        </w:tabs>
        <w:ind w:left="7082" w:hanging="360"/>
      </w:pPr>
    </w:lvl>
    <w:lvl w:ilvl="7" w:tplc="C9904B24" w:tentative="1">
      <w:start w:val="1"/>
      <w:numFmt w:val="lowerLetter"/>
      <w:lvlText w:val="%8."/>
      <w:lvlJc w:val="left"/>
      <w:pPr>
        <w:tabs>
          <w:tab w:val="num" w:pos="7802"/>
        </w:tabs>
        <w:ind w:left="7802" w:hanging="360"/>
      </w:pPr>
    </w:lvl>
    <w:lvl w:ilvl="8" w:tplc="FF561E76" w:tentative="1">
      <w:start w:val="1"/>
      <w:numFmt w:val="lowerRoman"/>
      <w:lvlText w:val="%9."/>
      <w:lvlJc w:val="right"/>
      <w:pPr>
        <w:tabs>
          <w:tab w:val="num" w:pos="8522"/>
        </w:tabs>
        <w:ind w:left="8522" w:hanging="180"/>
      </w:pPr>
    </w:lvl>
  </w:abstractNum>
  <w:abstractNum w:abstractNumId="3" w15:restartNumberingAfterBreak="0">
    <w:nsid w:val="112901FD"/>
    <w:multiLevelType w:val="multilevel"/>
    <w:tmpl w:val="651671C6"/>
    <w:name w:val="level224"/>
    <w:lvl w:ilvl="0">
      <w:start w:val="1"/>
      <w:numFmt w:val="decimal"/>
      <w:lvlRestart w:val="0"/>
      <w:suff w:val="nothing"/>
      <w:lvlText w:val="1.%1   "/>
      <w:lvlJc w:val="left"/>
      <w:pPr>
        <w:tabs>
          <w:tab w:val="num" w:pos="0"/>
        </w:tabs>
        <w:ind w:left="576" w:hanging="576"/>
      </w:pPr>
      <w:rPr>
        <w:rFonts w:ascii="Helvetica" w:hAnsi="Helvetica" w:hint="default"/>
        <w:b/>
        <w:i w:val="0"/>
        <w:sz w:val="20"/>
        <w:szCs w:val="20"/>
      </w:rPr>
    </w:lvl>
    <w:lvl w:ilvl="1">
      <w:start w:val="1"/>
      <w:numFmt w:val="decimal"/>
      <w:suff w:val="nothing"/>
      <w:lvlText w:val="1.%1.%2   "/>
      <w:lvlJc w:val="left"/>
      <w:pPr>
        <w:tabs>
          <w:tab w:val="num" w:pos="0"/>
        </w:tabs>
        <w:ind w:left="576" w:hanging="576"/>
      </w:pPr>
      <w:rPr>
        <w:rFonts w:hint="default"/>
        <w:b/>
        <w:i w:val="0"/>
        <w:sz w:val="20"/>
        <w:szCs w:val="22"/>
      </w:rPr>
    </w:lvl>
    <w:lvl w:ilvl="2">
      <w:start w:val="1"/>
      <w:numFmt w:val="decimal"/>
      <w:suff w:val="nothing"/>
      <w:lvlText w:val="1.%1.%2.%3   "/>
      <w:lvlJc w:val="left"/>
      <w:pPr>
        <w:tabs>
          <w:tab w:val="num" w:pos="0"/>
        </w:tabs>
        <w:ind w:left="576" w:hanging="576"/>
      </w:pPr>
      <w:rPr>
        <w:rFonts w:ascii="Helvetica" w:hAnsi="Helvetica" w:hint="default"/>
        <w:b w:val="0"/>
        <w:i w:val="0"/>
        <w:sz w:val="20"/>
        <w:szCs w:val="22"/>
      </w:rPr>
    </w:lvl>
    <w:lvl w:ilvl="3">
      <w:start w:val="1"/>
      <w:numFmt w:val="none"/>
      <w:lvlText w:val=""/>
      <w:lvlJc w:val="left"/>
      <w:pPr>
        <w:tabs>
          <w:tab w:val="num" w:pos="0"/>
        </w:tabs>
        <w:ind w:left="576" w:hanging="576"/>
      </w:pPr>
      <w:rPr>
        <w:rFonts w:hint="default"/>
        <w:b w:val="0"/>
        <w:i w:val="0"/>
      </w:rPr>
    </w:lvl>
    <w:lvl w:ilvl="4">
      <w:start w:val="1"/>
      <w:numFmt w:val="decimal"/>
      <w:lvlRestart w:val="0"/>
      <w:suff w:val="nothing"/>
      <w:lvlText w:val="4.%1   "/>
      <w:lvlJc w:val="left"/>
      <w:pPr>
        <w:tabs>
          <w:tab w:val="num" w:pos="0"/>
        </w:tabs>
        <w:ind w:left="576" w:hanging="576"/>
      </w:pPr>
      <w:rPr>
        <w:rFonts w:hint="default"/>
        <w:b/>
        <w:i w:val="0"/>
      </w:rPr>
    </w:lvl>
    <w:lvl w:ilvl="5">
      <w:start w:val="1"/>
      <w:numFmt w:val="decimal"/>
      <w:lvlRestart w:val="0"/>
      <w:suff w:val="nothing"/>
      <w:lvlText w:val="3.%1   "/>
      <w:lvlJc w:val="left"/>
      <w:pPr>
        <w:tabs>
          <w:tab w:val="num" w:pos="0"/>
        </w:tabs>
        <w:ind w:left="576" w:hanging="576"/>
      </w:pPr>
      <w:rPr>
        <w:rFonts w:hint="default"/>
        <w:b/>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5004DF9"/>
    <w:multiLevelType w:val="hybridMultilevel"/>
    <w:tmpl w:val="0E8C54F0"/>
    <w:lvl w:ilvl="0" w:tplc="0E123DF2">
      <w:start w:val="1"/>
      <w:numFmt w:val="decimal"/>
      <w:pStyle w:val="StyleReferenceLeft0Hanging025"/>
      <w:lvlText w:val="%1."/>
      <w:lvlJc w:val="right"/>
      <w:pPr>
        <w:tabs>
          <w:tab w:val="num" w:pos="1152"/>
        </w:tabs>
        <w:ind w:left="1152" w:hanging="864"/>
      </w:pPr>
      <w:rPr>
        <w:rFonts w:hint="default"/>
      </w:rPr>
    </w:lvl>
    <w:lvl w:ilvl="1" w:tplc="CDA23C14" w:tentative="1">
      <w:start w:val="1"/>
      <w:numFmt w:val="lowerLetter"/>
      <w:lvlText w:val="%2."/>
      <w:lvlJc w:val="left"/>
      <w:pPr>
        <w:tabs>
          <w:tab w:val="num" w:pos="1440"/>
        </w:tabs>
        <w:ind w:left="1440" w:hanging="360"/>
      </w:pPr>
    </w:lvl>
    <w:lvl w:ilvl="2" w:tplc="1CAC390E" w:tentative="1">
      <w:start w:val="1"/>
      <w:numFmt w:val="lowerRoman"/>
      <w:lvlText w:val="%3."/>
      <w:lvlJc w:val="right"/>
      <w:pPr>
        <w:tabs>
          <w:tab w:val="num" w:pos="2160"/>
        </w:tabs>
        <w:ind w:left="2160" w:hanging="180"/>
      </w:pPr>
    </w:lvl>
    <w:lvl w:ilvl="3" w:tplc="186C313E" w:tentative="1">
      <w:start w:val="1"/>
      <w:numFmt w:val="decimal"/>
      <w:lvlText w:val="%4."/>
      <w:lvlJc w:val="left"/>
      <w:pPr>
        <w:tabs>
          <w:tab w:val="num" w:pos="2880"/>
        </w:tabs>
        <w:ind w:left="2880" w:hanging="360"/>
      </w:pPr>
    </w:lvl>
    <w:lvl w:ilvl="4" w:tplc="976EF5E2" w:tentative="1">
      <w:start w:val="1"/>
      <w:numFmt w:val="lowerLetter"/>
      <w:lvlText w:val="%5."/>
      <w:lvlJc w:val="left"/>
      <w:pPr>
        <w:tabs>
          <w:tab w:val="num" w:pos="3600"/>
        </w:tabs>
        <w:ind w:left="3600" w:hanging="360"/>
      </w:pPr>
    </w:lvl>
    <w:lvl w:ilvl="5" w:tplc="93F0E758" w:tentative="1">
      <w:start w:val="1"/>
      <w:numFmt w:val="lowerRoman"/>
      <w:lvlText w:val="%6."/>
      <w:lvlJc w:val="right"/>
      <w:pPr>
        <w:tabs>
          <w:tab w:val="num" w:pos="4320"/>
        </w:tabs>
        <w:ind w:left="4320" w:hanging="180"/>
      </w:pPr>
    </w:lvl>
    <w:lvl w:ilvl="6" w:tplc="B2C247A8" w:tentative="1">
      <w:start w:val="1"/>
      <w:numFmt w:val="decimal"/>
      <w:lvlText w:val="%7."/>
      <w:lvlJc w:val="left"/>
      <w:pPr>
        <w:tabs>
          <w:tab w:val="num" w:pos="5040"/>
        </w:tabs>
        <w:ind w:left="5040" w:hanging="360"/>
      </w:pPr>
    </w:lvl>
    <w:lvl w:ilvl="7" w:tplc="8C60BA4E" w:tentative="1">
      <w:start w:val="1"/>
      <w:numFmt w:val="lowerLetter"/>
      <w:lvlText w:val="%8."/>
      <w:lvlJc w:val="left"/>
      <w:pPr>
        <w:tabs>
          <w:tab w:val="num" w:pos="5760"/>
        </w:tabs>
        <w:ind w:left="5760" w:hanging="360"/>
      </w:pPr>
    </w:lvl>
    <w:lvl w:ilvl="8" w:tplc="EB40B640" w:tentative="1">
      <w:start w:val="1"/>
      <w:numFmt w:val="lowerRoman"/>
      <w:lvlText w:val="%9."/>
      <w:lvlJc w:val="right"/>
      <w:pPr>
        <w:tabs>
          <w:tab w:val="num" w:pos="6480"/>
        </w:tabs>
        <w:ind w:left="6480" w:hanging="180"/>
      </w:pPr>
    </w:lvl>
  </w:abstractNum>
  <w:abstractNum w:abstractNumId="5" w15:restartNumberingAfterBreak="0">
    <w:nsid w:val="16ED45DC"/>
    <w:multiLevelType w:val="multilevel"/>
    <w:tmpl w:val="0792D454"/>
    <w:name w:val="level225"/>
    <w:lvl w:ilvl="0">
      <w:start w:val="1"/>
      <w:numFmt w:val="decimal"/>
      <w:lvlRestart w:val="0"/>
      <w:suff w:val="nothing"/>
      <w:lvlText w:val="1.%1   "/>
      <w:lvlJc w:val="left"/>
      <w:pPr>
        <w:tabs>
          <w:tab w:val="num" w:pos="0"/>
        </w:tabs>
        <w:ind w:left="576" w:hanging="576"/>
      </w:pPr>
      <w:rPr>
        <w:rFonts w:ascii="Helvetica" w:hAnsi="Helvetica" w:hint="default"/>
        <w:b/>
        <w:i w:val="0"/>
        <w:sz w:val="20"/>
        <w:szCs w:val="20"/>
      </w:rPr>
    </w:lvl>
    <w:lvl w:ilvl="1">
      <w:start w:val="1"/>
      <w:numFmt w:val="decimal"/>
      <w:suff w:val="nothing"/>
      <w:lvlText w:val="1.%1.%2   "/>
      <w:lvlJc w:val="left"/>
      <w:pPr>
        <w:tabs>
          <w:tab w:val="num" w:pos="0"/>
        </w:tabs>
        <w:ind w:left="576" w:hanging="576"/>
      </w:pPr>
      <w:rPr>
        <w:rFonts w:hint="default"/>
        <w:b/>
        <w:i w:val="0"/>
        <w:sz w:val="20"/>
        <w:szCs w:val="22"/>
      </w:rPr>
    </w:lvl>
    <w:lvl w:ilvl="2">
      <w:start w:val="1"/>
      <w:numFmt w:val="decimal"/>
      <w:suff w:val="nothing"/>
      <w:lvlText w:val="1.%1.%2.%3   "/>
      <w:lvlJc w:val="left"/>
      <w:pPr>
        <w:tabs>
          <w:tab w:val="num" w:pos="0"/>
        </w:tabs>
        <w:ind w:left="576" w:hanging="576"/>
      </w:pPr>
      <w:rPr>
        <w:rFonts w:ascii="Helvetica" w:hAnsi="Helvetica" w:hint="default"/>
        <w:b w:val="0"/>
        <w:i w:val="0"/>
        <w:sz w:val="20"/>
        <w:szCs w:val="22"/>
      </w:rPr>
    </w:lvl>
    <w:lvl w:ilvl="3">
      <w:start w:val="1"/>
      <w:numFmt w:val="none"/>
      <w:lvlText w:val=""/>
      <w:lvlJc w:val="left"/>
      <w:pPr>
        <w:tabs>
          <w:tab w:val="num" w:pos="0"/>
        </w:tabs>
        <w:ind w:left="576" w:hanging="576"/>
      </w:pPr>
      <w:rPr>
        <w:rFonts w:hint="default"/>
        <w:b w:val="0"/>
        <w:i w:val="0"/>
      </w:rPr>
    </w:lvl>
    <w:lvl w:ilvl="4">
      <w:start w:val="1"/>
      <w:numFmt w:val="decimal"/>
      <w:lvlRestart w:val="0"/>
      <w:suff w:val="nothing"/>
      <w:lvlText w:val="4.%1   "/>
      <w:lvlJc w:val="left"/>
      <w:pPr>
        <w:tabs>
          <w:tab w:val="num" w:pos="0"/>
        </w:tabs>
        <w:ind w:left="576" w:hanging="576"/>
      </w:pPr>
      <w:rPr>
        <w:rFonts w:hint="default"/>
        <w:b/>
        <w:i w:val="0"/>
      </w:rPr>
    </w:lvl>
    <w:lvl w:ilvl="5">
      <w:start w:val="1"/>
      <w:numFmt w:val="decimal"/>
      <w:lvlRestart w:val="0"/>
      <w:suff w:val="nothing"/>
      <w:lvlText w:val="3.%1   "/>
      <w:lvlJc w:val="left"/>
      <w:pPr>
        <w:tabs>
          <w:tab w:val="num" w:pos="0"/>
        </w:tabs>
        <w:ind w:left="576" w:hanging="576"/>
      </w:pPr>
      <w:rPr>
        <w:rFonts w:hint="default"/>
        <w:b/>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73B6A9C"/>
    <w:multiLevelType w:val="hybridMultilevel"/>
    <w:tmpl w:val="F7BA1FDE"/>
    <w:lvl w:ilvl="0" w:tplc="0A06D4D8">
      <w:start w:val="1"/>
      <w:numFmt w:val="upperLetter"/>
      <w:pStyle w:val="Alpalist0"/>
      <w:lvlText w:val="(%1)"/>
      <w:lvlJc w:val="left"/>
      <w:pPr>
        <w:tabs>
          <w:tab w:val="num" w:pos="403"/>
        </w:tabs>
        <w:ind w:left="403" w:hanging="403"/>
      </w:pPr>
      <w:rPr>
        <w:rFonts w:ascii="Times New Roman" w:hAnsi="Times New Roman" w:hint="default"/>
        <w:b w:val="0"/>
        <w:i w:val="0"/>
        <w:sz w:val="22"/>
      </w:rPr>
    </w:lvl>
    <w:lvl w:ilvl="1" w:tplc="1316A706" w:tentative="1">
      <w:start w:val="1"/>
      <w:numFmt w:val="lowerLetter"/>
      <w:lvlText w:val="%2."/>
      <w:lvlJc w:val="left"/>
      <w:pPr>
        <w:tabs>
          <w:tab w:val="num" w:pos="1440"/>
        </w:tabs>
        <w:ind w:left="1440" w:hanging="360"/>
      </w:pPr>
    </w:lvl>
    <w:lvl w:ilvl="2" w:tplc="0D2EF65E" w:tentative="1">
      <w:start w:val="1"/>
      <w:numFmt w:val="lowerRoman"/>
      <w:lvlText w:val="%3."/>
      <w:lvlJc w:val="right"/>
      <w:pPr>
        <w:tabs>
          <w:tab w:val="num" w:pos="2160"/>
        </w:tabs>
        <w:ind w:left="2160" w:hanging="180"/>
      </w:pPr>
    </w:lvl>
    <w:lvl w:ilvl="3" w:tplc="38962BC6" w:tentative="1">
      <w:start w:val="1"/>
      <w:numFmt w:val="decimal"/>
      <w:lvlText w:val="%4."/>
      <w:lvlJc w:val="left"/>
      <w:pPr>
        <w:tabs>
          <w:tab w:val="num" w:pos="2880"/>
        </w:tabs>
        <w:ind w:left="2880" w:hanging="360"/>
      </w:pPr>
    </w:lvl>
    <w:lvl w:ilvl="4" w:tplc="DA405B52" w:tentative="1">
      <w:start w:val="1"/>
      <w:numFmt w:val="lowerLetter"/>
      <w:lvlText w:val="%5."/>
      <w:lvlJc w:val="left"/>
      <w:pPr>
        <w:tabs>
          <w:tab w:val="num" w:pos="3600"/>
        </w:tabs>
        <w:ind w:left="3600" w:hanging="360"/>
      </w:pPr>
    </w:lvl>
    <w:lvl w:ilvl="5" w:tplc="DFA076BE" w:tentative="1">
      <w:start w:val="1"/>
      <w:numFmt w:val="lowerRoman"/>
      <w:lvlText w:val="%6."/>
      <w:lvlJc w:val="right"/>
      <w:pPr>
        <w:tabs>
          <w:tab w:val="num" w:pos="4320"/>
        </w:tabs>
        <w:ind w:left="4320" w:hanging="180"/>
      </w:pPr>
    </w:lvl>
    <w:lvl w:ilvl="6" w:tplc="BFA2308E" w:tentative="1">
      <w:start w:val="1"/>
      <w:numFmt w:val="decimal"/>
      <w:lvlText w:val="%7."/>
      <w:lvlJc w:val="left"/>
      <w:pPr>
        <w:tabs>
          <w:tab w:val="num" w:pos="5040"/>
        </w:tabs>
        <w:ind w:left="5040" w:hanging="360"/>
      </w:pPr>
    </w:lvl>
    <w:lvl w:ilvl="7" w:tplc="26748268" w:tentative="1">
      <w:start w:val="1"/>
      <w:numFmt w:val="lowerLetter"/>
      <w:lvlText w:val="%8."/>
      <w:lvlJc w:val="left"/>
      <w:pPr>
        <w:tabs>
          <w:tab w:val="num" w:pos="5760"/>
        </w:tabs>
        <w:ind w:left="5760" w:hanging="360"/>
      </w:pPr>
    </w:lvl>
    <w:lvl w:ilvl="8" w:tplc="5DE48D44" w:tentative="1">
      <w:start w:val="1"/>
      <w:numFmt w:val="lowerRoman"/>
      <w:lvlText w:val="%9."/>
      <w:lvlJc w:val="right"/>
      <w:pPr>
        <w:tabs>
          <w:tab w:val="num" w:pos="6480"/>
        </w:tabs>
        <w:ind w:left="6480" w:hanging="180"/>
      </w:pPr>
    </w:lvl>
  </w:abstractNum>
  <w:abstractNum w:abstractNumId="7" w15:restartNumberingAfterBreak="0">
    <w:nsid w:val="1B751DFC"/>
    <w:multiLevelType w:val="multilevel"/>
    <w:tmpl w:val="BE185102"/>
    <w:lvl w:ilvl="0">
      <w:start w:val="1"/>
      <w:numFmt w:val="decimal"/>
      <w:lvlRestart w:val="0"/>
      <w:pStyle w:val="Heading1"/>
      <w:suff w:val="nothing"/>
      <w:lvlText w:val="%1.   "/>
      <w:lvlJc w:val="left"/>
      <w:pPr>
        <w:tabs>
          <w:tab w:val="num" w:pos="2835"/>
        </w:tabs>
        <w:ind w:left="3411" w:hanging="576"/>
      </w:pPr>
      <w:rPr>
        <w:rFonts w:ascii="Times New Roman" w:hAnsi="Times New Roman" w:cs="Times New Roman" w:hint="default"/>
        <w:b/>
        <w:i w:val="0"/>
        <w:sz w:val="22"/>
        <w:szCs w:val="20"/>
      </w:rPr>
    </w:lvl>
    <w:lvl w:ilvl="1">
      <w:start w:val="1"/>
      <w:numFmt w:val="decimal"/>
      <w:pStyle w:val="Heading2"/>
      <w:suff w:val="nothing"/>
      <w:lvlText w:val="%1.%2.  "/>
      <w:lvlJc w:val="left"/>
      <w:pPr>
        <w:tabs>
          <w:tab w:val="num" w:pos="0"/>
        </w:tabs>
        <w:ind w:left="576" w:hanging="576"/>
      </w:pPr>
      <w:rPr>
        <w:rFonts w:ascii="Times New Roman" w:hAnsi="Times New Roman" w:cs="Times New Roman" w:hint="default"/>
        <w:b/>
        <w:i w:val="0"/>
        <w:sz w:val="22"/>
        <w:szCs w:val="22"/>
      </w:rPr>
    </w:lvl>
    <w:lvl w:ilvl="2">
      <w:start w:val="1"/>
      <w:numFmt w:val="decimal"/>
      <w:pStyle w:val="Heading3"/>
      <w:suff w:val="nothing"/>
      <w:lvlText w:val="%1.%2.%3.   "/>
      <w:lvlJc w:val="left"/>
      <w:pPr>
        <w:tabs>
          <w:tab w:val="num" w:pos="5245"/>
        </w:tabs>
        <w:ind w:left="5821" w:hanging="576"/>
      </w:pPr>
      <w:rPr>
        <w:rFonts w:ascii="Times New Roman" w:hAnsi="Times New Roman" w:cs="Times New Roman" w:hint="default"/>
        <w:b w:val="0"/>
        <w:i w:val="0"/>
        <w:sz w:val="22"/>
        <w:szCs w:val="22"/>
      </w:rPr>
    </w:lvl>
    <w:lvl w:ilvl="3">
      <w:start w:val="1"/>
      <w:numFmt w:val="decimal"/>
      <w:lvlText w:val="(%4)"/>
      <w:lvlJc w:val="left"/>
      <w:pPr>
        <w:ind w:left="1440" w:hanging="360"/>
      </w:pPr>
      <w:rPr>
        <w:rFonts w:hint="default"/>
        <w:b/>
        <w:i w:val="0"/>
        <w:sz w:val="22"/>
      </w:rPr>
    </w:lvl>
    <w:lvl w:ilvl="4">
      <w:start w:val="1"/>
      <w:numFmt w:val="lowerLetter"/>
      <w:lvlText w:val="(%5)"/>
      <w:lvlJc w:val="left"/>
      <w:pPr>
        <w:ind w:left="1800" w:hanging="360"/>
      </w:pPr>
      <w:rPr>
        <w:rFonts w:hint="default"/>
        <w:b w:val="0"/>
        <w:i w:val="0"/>
        <w:sz w:val="22"/>
      </w:rPr>
    </w:lvl>
    <w:lvl w:ilvl="5">
      <w:start w:val="1"/>
      <w:numFmt w:val="lowerRoman"/>
      <w:lvlText w:val="(%6)"/>
      <w:lvlJc w:val="left"/>
      <w:pPr>
        <w:ind w:left="2160" w:hanging="360"/>
      </w:pPr>
      <w:rPr>
        <w:rFonts w:hint="default"/>
        <w:b/>
        <w:i w:val="0"/>
        <w:sz w:val="20"/>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AB2A10"/>
    <w:multiLevelType w:val="singleLevel"/>
    <w:tmpl w:val="81CE4AB2"/>
    <w:lvl w:ilvl="0">
      <w:start w:val="1"/>
      <w:numFmt w:val="lowerRoman"/>
      <w:pStyle w:val="NList"/>
      <w:lvlText w:val="(%1)"/>
      <w:lvlJc w:val="right"/>
      <w:pPr>
        <w:tabs>
          <w:tab w:val="num" w:pos="360"/>
        </w:tabs>
        <w:ind w:left="360" w:hanging="72"/>
      </w:pPr>
    </w:lvl>
  </w:abstractNum>
  <w:abstractNum w:abstractNumId="9" w15:restartNumberingAfterBreak="0">
    <w:nsid w:val="202B3D84"/>
    <w:multiLevelType w:val="multilevel"/>
    <w:tmpl w:val="2BB64D86"/>
    <w:lvl w:ilvl="0">
      <w:start w:val="1"/>
      <w:numFmt w:val="decimal"/>
      <w:lvlRestart w:val="0"/>
      <w:suff w:val="nothing"/>
      <w:lvlText w:val="%1.   "/>
      <w:lvlJc w:val="left"/>
      <w:pPr>
        <w:tabs>
          <w:tab w:val="num" w:pos="0"/>
        </w:tabs>
        <w:ind w:left="576" w:hanging="576"/>
      </w:pPr>
      <w:rPr>
        <w:rFonts w:ascii="Times New Roman" w:hAnsi="Times New Roman" w:cs="Times New Roman" w:hint="default"/>
        <w:b/>
        <w:i w:val="0"/>
        <w:sz w:val="22"/>
      </w:rPr>
    </w:lvl>
    <w:lvl w:ilvl="1">
      <w:start w:val="1"/>
      <w:numFmt w:val="decimal"/>
      <w:suff w:val="nothing"/>
      <w:lvlText w:val="%1.%2.   "/>
      <w:lvlJc w:val="left"/>
      <w:pPr>
        <w:tabs>
          <w:tab w:val="num" w:pos="0"/>
        </w:tabs>
        <w:ind w:left="576" w:hanging="576"/>
      </w:pPr>
      <w:rPr>
        <w:rFonts w:ascii="Times New Roman" w:hAnsi="Times New Roman" w:cs="Times New Roman" w:hint="default"/>
        <w:b/>
        <w:i w:val="0"/>
        <w:sz w:val="22"/>
      </w:rPr>
    </w:lvl>
    <w:lvl w:ilvl="2">
      <w:start w:val="1"/>
      <w:numFmt w:val="decimal"/>
      <w:suff w:val="nothing"/>
      <w:lvlText w:val="%1.%2.%3.   "/>
      <w:lvlJc w:val="left"/>
      <w:pPr>
        <w:tabs>
          <w:tab w:val="num" w:pos="0"/>
        </w:tabs>
        <w:ind w:left="576" w:hanging="576"/>
      </w:pPr>
      <w:rPr>
        <w:rFonts w:ascii="Times New Roman" w:hAnsi="Times New Roman" w:cs="Times New Roman" w:hint="default"/>
        <w:b w:val="0"/>
        <w:i w:val="0"/>
        <w:sz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6617FFD"/>
    <w:multiLevelType w:val="multilevel"/>
    <w:tmpl w:val="D2861C0C"/>
    <w:name w:val="level223"/>
    <w:lvl w:ilvl="0">
      <w:start w:val="1"/>
      <w:numFmt w:val="decimal"/>
      <w:lvlRestart w:val="0"/>
      <w:suff w:val="nothing"/>
      <w:lvlText w:val=""/>
      <w:lvlJc w:val="left"/>
      <w:pPr>
        <w:tabs>
          <w:tab w:val="num" w:pos="0"/>
        </w:tabs>
        <w:ind w:left="576" w:hanging="576"/>
      </w:pPr>
      <w:rPr>
        <w:rFonts w:ascii="Times New Roman" w:hAnsi="Times New Roman" w:hint="default"/>
        <w:b/>
        <w:i w:val="0"/>
        <w:sz w:val="24"/>
        <w:szCs w:val="20"/>
      </w:rPr>
    </w:lvl>
    <w:lvl w:ilvl="1">
      <w:start w:val="1"/>
      <w:numFmt w:val="decimal"/>
      <w:lvlText w:val=""/>
      <w:lvlJc w:val="left"/>
      <w:pPr>
        <w:tabs>
          <w:tab w:val="num" w:pos="0"/>
        </w:tabs>
        <w:ind w:left="576" w:hanging="576"/>
      </w:pPr>
      <w:rPr>
        <w:rFonts w:hint="default"/>
        <w:b/>
        <w:i w:val="0"/>
      </w:rPr>
    </w:lvl>
    <w:lvl w:ilvl="2">
      <w:start w:val="1"/>
      <w:numFmt w:val="decimal"/>
      <w:lvlText w:val=""/>
      <w:lvlJc w:val="left"/>
      <w:pPr>
        <w:tabs>
          <w:tab w:val="num" w:pos="0"/>
        </w:tabs>
        <w:ind w:left="576" w:hanging="576"/>
      </w:pPr>
      <w:rPr>
        <w:rFonts w:ascii="Times New Roman" w:hAnsi="Times New Roman" w:hint="default"/>
        <w:b w:val="0"/>
        <w:i w:val="0"/>
        <w:sz w:val="20"/>
      </w:rPr>
    </w:lvl>
    <w:lvl w:ilvl="3">
      <w:start w:val="1"/>
      <w:numFmt w:val="decimal"/>
      <w:lvlText w:val="7.%1.%2.%3.%4   "/>
      <w:lvlJc w:val="left"/>
      <w:pPr>
        <w:tabs>
          <w:tab w:val="num" w:pos="0"/>
        </w:tabs>
        <w:ind w:left="576" w:hanging="576"/>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1C151F"/>
    <w:multiLevelType w:val="hybridMultilevel"/>
    <w:tmpl w:val="6FF201D0"/>
    <w:lvl w:ilvl="0" w:tplc="0A4ECB4A">
      <w:start w:val="1"/>
      <w:numFmt w:val="bullet"/>
      <w:pStyle w:val="bulletlist"/>
      <w:lvlText w:val=""/>
      <w:lvlJc w:val="left"/>
      <w:pPr>
        <w:tabs>
          <w:tab w:val="num" w:pos="360"/>
        </w:tabs>
        <w:ind w:left="274" w:hanging="274"/>
      </w:pPr>
      <w:rPr>
        <w:rFonts w:ascii="Symbol" w:hAnsi="Symbol" w:hint="default"/>
      </w:rPr>
    </w:lvl>
    <w:lvl w:ilvl="1" w:tplc="56AED162" w:tentative="1">
      <w:start w:val="1"/>
      <w:numFmt w:val="bullet"/>
      <w:lvlText w:val="o"/>
      <w:lvlJc w:val="left"/>
      <w:pPr>
        <w:tabs>
          <w:tab w:val="num" w:pos="1440"/>
        </w:tabs>
        <w:ind w:left="1440" w:hanging="360"/>
      </w:pPr>
      <w:rPr>
        <w:rFonts w:ascii="Courier New" w:hAnsi="Courier New" w:hint="default"/>
      </w:rPr>
    </w:lvl>
    <w:lvl w:ilvl="2" w:tplc="2F2C0726" w:tentative="1">
      <w:start w:val="1"/>
      <w:numFmt w:val="bullet"/>
      <w:lvlText w:val=""/>
      <w:lvlJc w:val="left"/>
      <w:pPr>
        <w:tabs>
          <w:tab w:val="num" w:pos="2160"/>
        </w:tabs>
        <w:ind w:left="2160" w:hanging="360"/>
      </w:pPr>
      <w:rPr>
        <w:rFonts w:ascii="Wingdings" w:hAnsi="Wingdings" w:hint="default"/>
      </w:rPr>
    </w:lvl>
    <w:lvl w:ilvl="3" w:tplc="7C9280D2" w:tentative="1">
      <w:start w:val="1"/>
      <w:numFmt w:val="bullet"/>
      <w:lvlText w:val=""/>
      <w:lvlJc w:val="left"/>
      <w:pPr>
        <w:tabs>
          <w:tab w:val="num" w:pos="2880"/>
        </w:tabs>
        <w:ind w:left="2880" w:hanging="360"/>
      </w:pPr>
      <w:rPr>
        <w:rFonts w:ascii="Symbol" w:hAnsi="Symbol" w:hint="default"/>
      </w:rPr>
    </w:lvl>
    <w:lvl w:ilvl="4" w:tplc="9D903938" w:tentative="1">
      <w:start w:val="1"/>
      <w:numFmt w:val="bullet"/>
      <w:lvlText w:val="o"/>
      <w:lvlJc w:val="left"/>
      <w:pPr>
        <w:tabs>
          <w:tab w:val="num" w:pos="3600"/>
        </w:tabs>
        <w:ind w:left="3600" w:hanging="360"/>
      </w:pPr>
      <w:rPr>
        <w:rFonts w:ascii="Courier New" w:hAnsi="Courier New" w:hint="default"/>
      </w:rPr>
    </w:lvl>
    <w:lvl w:ilvl="5" w:tplc="A860174C" w:tentative="1">
      <w:start w:val="1"/>
      <w:numFmt w:val="bullet"/>
      <w:lvlText w:val=""/>
      <w:lvlJc w:val="left"/>
      <w:pPr>
        <w:tabs>
          <w:tab w:val="num" w:pos="4320"/>
        </w:tabs>
        <w:ind w:left="4320" w:hanging="360"/>
      </w:pPr>
      <w:rPr>
        <w:rFonts w:ascii="Wingdings" w:hAnsi="Wingdings" w:hint="default"/>
      </w:rPr>
    </w:lvl>
    <w:lvl w:ilvl="6" w:tplc="16F64C68" w:tentative="1">
      <w:start w:val="1"/>
      <w:numFmt w:val="bullet"/>
      <w:lvlText w:val=""/>
      <w:lvlJc w:val="left"/>
      <w:pPr>
        <w:tabs>
          <w:tab w:val="num" w:pos="5040"/>
        </w:tabs>
        <w:ind w:left="5040" w:hanging="360"/>
      </w:pPr>
      <w:rPr>
        <w:rFonts w:ascii="Symbol" w:hAnsi="Symbol" w:hint="default"/>
      </w:rPr>
    </w:lvl>
    <w:lvl w:ilvl="7" w:tplc="A33830E8" w:tentative="1">
      <w:start w:val="1"/>
      <w:numFmt w:val="bullet"/>
      <w:lvlText w:val="o"/>
      <w:lvlJc w:val="left"/>
      <w:pPr>
        <w:tabs>
          <w:tab w:val="num" w:pos="5760"/>
        </w:tabs>
        <w:ind w:left="5760" w:hanging="360"/>
      </w:pPr>
      <w:rPr>
        <w:rFonts w:ascii="Courier New" w:hAnsi="Courier New" w:hint="default"/>
      </w:rPr>
    </w:lvl>
    <w:lvl w:ilvl="8" w:tplc="931C398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8E7210"/>
    <w:multiLevelType w:val="multilevel"/>
    <w:tmpl w:val="12E06224"/>
    <w:name w:val="level228"/>
    <w:lvl w:ilvl="0">
      <w:start w:val="1"/>
      <w:numFmt w:val="decimal"/>
      <w:lvlRestart w:val="0"/>
      <w:suff w:val="nothing"/>
      <w:lvlText w:val="1.%1   "/>
      <w:lvlJc w:val="left"/>
      <w:pPr>
        <w:tabs>
          <w:tab w:val="num" w:pos="0"/>
        </w:tabs>
        <w:ind w:left="576" w:hanging="576"/>
      </w:pPr>
      <w:rPr>
        <w:rFonts w:ascii="Helvetica" w:hAnsi="Helvetica" w:hint="default"/>
        <w:b/>
        <w:i w:val="0"/>
        <w:sz w:val="20"/>
        <w:szCs w:val="20"/>
      </w:rPr>
    </w:lvl>
    <w:lvl w:ilvl="1">
      <w:start w:val="1"/>
      <w:numFmt w:val="decimal"/>
      <w:suff w:val="nothing"/>
      <w:lvlText w:val="1.%1.%2   "/>
      <w:lvlJc w:val="left"/>
      <w:pPr>
        <w:tabs>
          <w:tab w:val="num" w:pos="0"/>
        </w:tabs>
        <w:ind w:left="576" w:hanging="576"/>
      </w:pPr>
      <w:rPr>
        <w:rFonts w:hint="default"/>
        <w:b/>
        <w:i w:val="0"/>
        <w:sz w:val="20"/>
        <w:szCs w:val="22"/>
      </w:rPr>
    </w:lvl>
    <w:lvl w:ilvl="2">
      <w:start w:val="1"/>
      <w:numFmt w:val="decimal"/>
      <w:suff w:val="nothing"/>
      <w:lvlText w:val="1.%1.%2.%3   "/>
      <w:lvlJc w:val="left"/>
      <w:pPr>
        <w:tabs>
          <w:tab w:val="num" w:pos="0"/>
        </w:tabs>
        <w:ind w:left="576" w:hanging="576"/>
      </w:pPr>
      <w:rPr>
        <w:rFonts w:ascii="Helvetica" w:hAnsi="Helvetica" w:hint="default"/>
        <w:b w:val="0"/>
        <w:i w:val="0"/>
        <w:sz w:val="20"/>
        <w:szCs w:val="22"/>
      </w:rPr>
    </w:lvl>
    <w:lvl w:ilvl="3">
      <w:start w:val="1"/>
      <w:numFmt w:val="none"/>
      <w:lvlText w:val=""/>
      <w:lvlJc w:val="left"/>
      <w:pPr>
        <w:tabs>
          <w:tab w:val="num" w:pos="0"/>
        </w:tabs>
        <w:ind w:left="576" w:hanging="576"/>
      </w:pPr>
      <w:rPr>
        <w:rFonts w:hint="default"/>
        <w:b w:val="0"/>
        <w:i w:val="0"/>
      </w:rPr>
    </w:lvl>
    <w:lvl w:ilvl="4">
      <w:start w:val="1"/>
      <w:numFmt w:val="decimal"/>
      <w:lvlRestart w:val="0"/>
      <w:suff w:val="nothing"/>
      <w:lvlText w:val="4.%1   "/>
      <w:lvlJc w:val="left"/>
      <w:pPr>
        <w:tabs>
          <w:tab w:val="num" w:pos="0"/>
        </w:tabs>
        <w:ind w:left="576" w:hanging="576"/>
      </w:pPr>
      <w:rPr>
        <w:rFonts w:hint="default"/>
        <w:b/>
        <w:i w:val="0"/>
      </w:rPr>
    </w:lvl>
    <w:lvl w:ilvl="5">
      <w:start w:val="1"/>
      <w:numFmt w:val="decimal"/>
      <w:lvlRestart w:val="0"/>
      <w:suff w:val="nothing"/>
      <w:lvlText w:val="3.%1   "/>
      <w:lvlJc w:val="left"/>
      <w:pPr>
        <w:tabs>
          <w:tab w:val="num" w:pos="0"/>
        </w:tabs>
        <w:ind w:left="576" w:hanging="576"/>
      </w:pPr>
      <w:rPr>
        <w:rFonts w:hint="default"/>
        <w:b/>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926E83"/>
    <w:multiLevelType w:val="hybridMultilevel"/>
    <w:tmpl w:val="60589816"/>
    <w:lvl w:ilvl="0" w:tplc="630A0A0A">
      <w:start w:val="1"/>
      <w:numFmt w:val="bullet"/>
      <w:lvlText w:val=""/>
      <w:lvlJc w:val="left"/>
      <w:pPr>
        <w:tabs>
          <w:tab w:val="num" w:pos="634"/>
        </w:tabs>
        <w:ind w:left="634" w:hanging="360"/>
      </w:pPr>
      <w:rPr>
        <w:rFonts w:ascii="Symbol" w:hAnsi="Symbol" w:hint="default"/>
      </w:rPr>
    </w:lvl>
    <w:lvl w:ilvl="1" w:tplc="39CC9574" w:tentative="1">
      <w:start w:val="1"/>
      <w:numFmt w:val="bullet"/>
      <w:lvlText w:val="o"/>
      <w:lvlJc w:val="left"/>
      <w:pPr>
        <w:tabs>
          <w:tab w:val="num" w:pos="1714"/>
        </w:tabs>
        <w:ind w:left="1714" w:hanging="360"/>
      </w:pPr>
      <w:rPr>
        <w:rFonts w:ascii="Courier New" w:hAnsi="Courier New" w:hint="default"/>
      </w:rPr>
    </w:lvl>
    <w:lvl w:ilvl="2" w:tplc="0E08A0EA" w:tentative="1">
      <w:start w:val="1"/>
      <w:numFmt w:val="bullet"/>
      <w:lvlText w:val=""/>
      <w:lvlJc w:val="left"/>
      <w:pPr>
        <w:tabs>
          <w:tab w:val="num" w:pos="2434"/>
        </w:tabs>
        <w:ind w:left="2434" w:hanging="360"/>
      </w:pPr>
      <w:rPr>
        <w:rFonts w:ascii="Wingdings" w:hAnsi="Wingdings" w:hint="default"/>
      </w:rPr>
    </w:lvl>
    <w:lvl w:ilvl="3" w:tplc="A07C24E0" w:tentative="1">
      <w:start w:val="1"/>
      <w:numFmt w:val="bullet"/>
      <w:lvlText w:val=""/>
      <w:lvlJc w:val="left"/>
      <w:pPr>
        <w:tabs>
          <w:tab w:val="num" w:pos="3154"/>
        </w:tabs>
        <w:ind w:left="3154" w:hanging="360"/>
      </w:pPr>
      <w:rPr>
        <w:rFonts w:ascii="Symbol" w:hAnsi="Symbol" w:hint="default"/>
      </w:rPr>
    </w:lvl>
    <w:lvl w:ilvl="4" w:tplc="0046D2A6" w:tentative="1">
      <w:start w:val="1"/>
      <w:numFmt w:val="bullet"/>
      <w:lvlText w:val="o"/>
      <w:lvlJc w:val="left"/>
      <w:pPr>
        <w:tabs>
          <w:tab w:val="num" w:pos="3874"/>
        </w:tabs>
        <w:ind w:left="3874" w:hanging="360"/>
      </w:pPr>
      <w:rPr>
        <w:rFonts w:ascii="Courier New" w:hAnsi="Courier New" w:hint="default"/>
      </w:rPr>
    </w:lvl>
    <w:lvl w:ilvl="5" w:tplc="B4C8D214" w:tentative="1">
      <w:start w:val="1"/>
      <w:numFmt w:val="bullet"/>
      <w:lvlText w:val=""/>
      <w:lvlJc w:val="left"/>
      <w:pPr>
        <w:tabs>
          <w:tab w:val="num" w:pos="4594"/>
        </w:tabs>
        <w:ind w:left="4594" w:hanging="360"/>
      </w:pPr>
      <w:rPr>
        <w:rFonts w:ascii="Wingdings" w:hAnsi="Wingdings" w:hint="default"/>
      </w:rPr>
    </w:lvl>
    <w:lvl w:ilvl="6" w:tplc="C21E9BDE" w:tentative="1">
      <w:start w:val="1"/>
      <w:numFmt w:val="bullet"/>
      <w:lvlText w:val=""/>
      <w:lvlJc w:val="left"/>
      <w:pPr>
        <w:tabs>
          <w:tab w:val="num" w:pos="5314"/>
        </w:tabs>
        <w:ind w:left="5314" w:hanging="360"/>
      </w:pPr>
      <w:rPr>
        <w:rFonts w:ascii="Symbol" w:hAnsi="Symbol" w:hint="default"/>
      </w:rPr>
    </w:lvl>
    <w:lvl w:ilvl="7" w:tplc="33FCB884" w:tentative="1">
      <w:start w:val="1"/>
      <w:numFmt w:val="bullet"/>
      <w:lvlText w:val="o"/>
      <w:lvlJc w:val="left"/>
      <w:pPr>
        <w:tabs>
          <w:tab w:val="num" w:pos="6034"/>
        </w:tabs>
        <w:ind w:left="6034" w:hanging="360"/>
      </w:pPr>
      <w:rPr>
        <w:rFonts w:ascii="Courier New" w:hAnsi="Courier New" w:hint="default"/>
      </w:rPr>
    </w:lvl>
    <w:lvl w:ilvl="8" w:tplc="2E06222C" w:tentative="1">
      <w:start w:val="1"/>
      <w:numFmt w:val="bullet"/>
      <w:lvlText w:val=""/>
      <w:lvlJc w:val="left"/>
      <w:pPr>
        <w:tabs>
          <w:tab w:val="num" w:pos="6754"/>
        </w:tabs>
        <w:ind w:left="6754" w:hanging="360"/>
      </w:pPr>
      <w:rPr>
        <w:rFonts w:ascii="Wingdings" w:hAnsi="Wingdings" w:hint="default"/>
      </w:rPr>
    </w:lvl>
  </w:abstractNum>
  <w:abstractNum w:abstractNumId="14" w15:restartNumberingAfterBreak="0">
    <w:nsid w:val="33383769"/>
    <w:multiLevelType w:val="multilevel"/>
    <w:tmpl w:val="65F61B8E"/>
    <w:lvl w:ilvl="0">
      <w:start w:val="1"/>
      <w:numFmt w:val="lowerRoman"/>
      <w:lvlText w:val="(%1)"/>
      <w:lvlJc w:val="right"/>
      <w:pPr>
        <w:tabs>
          <w:tab w:val="num" w:pos="648"/>
        </w:tabs>
        <w:ind w:left="648" w:hanging="216"/>
      </w:pPr>
      <w:rPr>
        <w:rFonts w:hint="default"/>
      </w:rPr>
    </w:lvl>
    <w:lvl w:ilvl="1">
      <w:start w:val="1"/>
      <w:numFmt w:val="lowerLetter"/>
      <w:lvlText w:val="%2."/>
      <w:lvlJc w:val="left"/>
      <w:pPr>
        <w:tabs>
          <w:tab w:val="num" w:pos="1584"/>
        </w:tabs>
        <w:ind w:left="1584" w:hanging="360"/>
      </w:pPr>
      <w:rPr>
        <w:rFonts w:hint="default"/>
      </w:rPr>
    </w:lvl>
    <w:lvl w:ilvl="2">
      <w:start w:val="1"/>
      <w:numFmt w:val="lowerRoman"/>
      <w:lvlText w:val="%3."/>
      <w:lvlJc w:val="right"/>
      <w:pPr>
        <w:tabs>
          <w:tab w:val="num" w:pos="2304"/>
        </w:tabs>
        <w:ind w:left="2304" w:hanging="180"/>
      </w:pPr>
      <w:rPr>
        <w:rFonts w:hint="default"/>
      </w:rPr>
    </w:lvl>
    <w:lvl w:ilvl="3">
      <w:start w:val="1"/>
      <w:numFmt w:val="decimal"/>
      <w:lvlText w:val="%4."/>
      <w:lvlJc w:val="left"/>
      <w:pPr>
        <w:tabs>
          <w:tab w:val="num" w:pos="3024"/>
        </w:tabs>
        <w:ind w:left="3024" w:hanging="360"/>
      </w:pPr>
      <w:rPr>
        <w:rFonts w:hint="default"/>
      </w:rPr>
    </w:lvl>
    <w:lvl w:ilvl="4">
      <w:start w:val="1"/>
      <w:numFmt w:val="lowerLetter"/>
      <w:lvlText w:val="%5."/>
      <w:lvlJc w:val="left"/>
      <w:pPr>
        <w:tabs>
          <w:tab w:val="num" w:pos="3744"/>
        </w:tabs>
        <w:ind w:left="3744" w:hanging="360"/>
      </w:pPr>
      <w:rPr>
        <w:rFonts w:hint="default"/>
      </w:rPr>
    </w:lvl>
    <w:lvl w:ilvl="5">
      <w:start w:val="1"/>
      <w:numFmt w:val="lowerRoman"/>
      <w:lvlText w:val="%6."/>
      <w:lvlJc w:val="right"/>
      <w:pPr>
        <w:tabs>
          <w:tab w:val="num" w:pos="4464"/>
        </w:tabs>
        <w:ind w:left="4464" w:hanging="180"/>
      </w:pPr>
      <w:rPr>
        <w:rFonts w:hint="default"/>
      </w:rPr>
    </w:lvl>
    <w:lvl w:ilvl="6">
      <w:start w:val="1"/>
      <w:numFmt w:val="decimal"/>
      <w:lvlText w:val="%7."/>
      <w:lvlJc w:val="left"/>
      <w:pPr>
        <w:tabs>
          <w:tab w:val="num" w:pos="5184"/>
        </w:tabs>
        <w:ind w:left="5184" w:hanging="360"/>
      </w:pPr>
      <w:rPr>
        <w:rFonts w:hint="default"/>
      </w:rPr>
    </w:lvl>
    <w:lvl w:ilvl="7">
      <w:start w:val="1"/>
      <w:numFmt w:val="lowerLetter"/>
      <w:lvlText w:val="%8."/>
      <w:lvlJc w:val="left"/>
      <w:pPr>
        <w:tabs>
          <w:tab w:val="num" w:pos="5904"/>
        </w:tabs>
        <w:ind w:left="5904" w:hanging="360"/>
      </w:pPr>
      <w:rPr>
        <w:rFonts w:hint="default"/>
      </w:rPr>
    </w:lvl>
    <w:lvl w:ilvl="8">
      <w:start w:val="1"/>
      <w:numFmt w:val="lowerRoman"/>
      <w:lvlText w:val="%9."/>
      <w:lvlJc w:val="right"/>
      <w:pPr>
        <w:tabs>
          <w:tab w:val="num" w:pos="6624"/>
        </w:tabs>
        <w:ind w:left="6624" w:hanging="180"/>
      </w:pPr>
      <w:rPr>
        <w:rFonts w:hint="default"/>
      </w:rPr>
    </w:lvl>
  </w:abstractNum>
  <w:abstractNum w:abstractNumId="15" w15:restartNumberingAfterBreak="0">
    <w:nsid w:val="38AB3884"/>
    <w:multiLevelType w:val="multilevel"/>
    <w:tmpl w:val="6E7267E2"/>
    <w:name w:val="level2211"/>
    <w:lvl w:ilvl="0">
      <w:start w:val="1"/>
      <w:numFmt w:val="decimal"/>
      <w:lvlRestart w:val="0"/>
      <w:suff w:val="nothing"/>
      <w:lvlText w:val="1.%1   "/>
      <w:lvlJc w:val="left"/>
      <w:pPr>
        <w:tabs>
          <w:tab w:val="num" w:pos="0"/>
        </w:tabs>
        <w:ind w:left="576" w:hanging="576"/>
      </w:pPr>
      <w:rPr>
        <w:rFonts w:ascii="Times New Roman" w:hAnsi="Times New Roman" w:cs="Times New Roman" w:hint="default"/>
        <w:b/>
        <w:i w:val="0"/>
        <w:sz w:val="22"/>
        <w:szCs w:val="20"/>
      </w:rPr>
    </w:lvl>
    <w:lvl w:ilvl="1">
      <w:start w:val="1"/>
      <w:numFmt w:val="decimal"/>
      <w:suff w:val="nothing"/>
      <w:lvlText w:val="1.%1.%2   "/>
      <w:lvlJc w:val="left"/>
      <w:pPr>
        <w:tabs>
          <w:tab w:val="num" w:pos="0"/>
        </w:tabs>
        <w:ind w:left="576" w:hanging="576"/>
      </w:pPr>
      <w:rPr>
        <w:rFonts w:ascii="Times New Roman" w:hAnsi="Times New Roman" w:cs="Times New Roman" w:hint="default"/>
        <w:b/>
        <w:i w:val="0"/>
        <w:sz w:val="22"/>
        <w:szCs w:val="22"/>
      </w:rPr>
    </w:lvl>
    <w:lvl w:ilvl="2">
      <w:start w:val="1"/>
      <w:numFmt w:val="decimal"/>
      <w:suff w:val="nothing"/>
      <w:lvlText w:val="1.%1.%2.%3   "/>
      <w:lvlJc w:val="left"/>
      <w:pPr>
        <w:tabs>
          <w:tab w:val="num" w:pos="0"/>
        </w:tabs>
        <w:ind w:left="576" w:hanging="576"/>
      </w:pPr>
      <w:rPr>
        <w:rFonts w:ascii="Times New Roman" w:hAnsi="Times New Roman" w:cs="Times New Roman" w:hint="default"/>
        <w:b w:val="0"/>
        <w:i w:val="0"/>
        <w:sz w:val="22"/>
        <w:szCs w:val="22"/>
      </w:rPr>
    </w:lvl>
    <w:lvl w:ilvl="3">
      <w:start w:val="1"/>
      <w:numFmt w:val="decimal"/>
      <w:lvlText w:val="%4."/>
      <w:lvlJc w:val="left"/>
      <w:pPr>
        <w:tabs>
          <w:tab w:val="num" w:pos="3348"/>
        </w:tabs>
        <w:ind w:left="3348" w:hanging="360"/>
      </w:pPr>
      <w:rPr>
        <w:rFonts w:hint="default"/>
        <w:b w:val="0"/>
        <w:i w:val="0"/>
      </w:rPr>
    </w:lvl>
    <w:lvl w:ilvl="4">
      <w:start w:val="1"/>
      <w:numFmt w:val="lowerLetter"/>
      <w:lvlText w:val="%5."/>
      <w:lvlJc w:val="left"/>
      <w:pPr>
        <w:tabs>
          <w:tab w:val="num" w:pos="4068"/>
        </w:tabs>
        <w:ind w:left="4068" w:hanging="360"/>
      </w:pPr>
      <w:rPr>
        <w:rFonts w:hint="default"/>
        <w:b/>
        <w:i w:val="0"/>
      </w:rPr>
    </w:lvl>
    <w:lvl w:ilvl="5">
      <w:start w:val="1"/>
      <w:numFmt w:val="lowerRoman"/>
      <w:lvlText w:val="%6."/>
      <w:lvlJc w:val="right"/>
      <w:pPr>
        <w:tabs>
          <w:tab w:val="num" w:pos="4788"/>
        </w:tabs>
        <w:ind w:left="4788" w:hanging="180"/>
      </w:pPr>
      <w:rPr>
        <w:rFonts w:hint="default"/>
        <w:b/>
        <w:i w:val="0"/>
        <w:sz w:val="20"/>
        <w:szCs w:val="20"/>
      </w:rPr>
    </w:lvl>
    <w:lvl w:ilvl="6">
      <w:start w:val="1"/>
      <w:numFmt w:val="decimal"/>
      <w:lvlText w:val="%7."/>
      <w:lvlJc w:val="left"/>
      <w:pPr>
        <w:tabs>
          <w:tab w:val="num" w:pos="5508"/>
        </w:tabs>
        <w:ind w:left="5508" w:hanging="360"/>
      </w:pPr>
      <w:rPr>
        <w:rFonts w:hint="default"/>
      </w:rPr>
    </w:lvl>
    <w:lvl w:ilvl="7">
      <w:start w:val="1"/>
      <w:numFmt w:val="lowerLetter"/>
      <w:lvlText w:val="%8."/>
      <w:lvlJc w:val="left"/>
      <w:pPr>
        <w:tabs>
          <w:tab w:val="num" w:pos="6228"/>
        </w:tabs>
        <w:ind w:left="6228" w:hanging="360"/>
      </w:pPr>
      <w:rPr>
        <w:rFonts w:hint="default"/>
      </w:rPr>
    </w:lvl>
    <w:lvl w:ilvl="8">
      <w:start w:val="1"/>
      <w:numFmt w:val="lowerRoman"/>
      <w:lvlText w:val="%9."/>
      <w:lvlJc w:val="right"/>
      <w:pPr>
        <w:tabs>
          <w:tab w:val="num" w:pos="6948"/>
        </w:tabs>
        <w:ind w:left="6948" w:hanging="180"/>
      </w:pPr>
      <w:rPr>
        <w:rFonts w:hint="default"/>
      </w:rPr>
    </w:lvl>
  </w:abstractNum>
  <w:abstractNum w:abstractNumId="16" w15:restartNumberingAfterBreak="0">
    <w:nsid w:val="392A528D"/>
    <w:multiLevelType w:val="multilevel"/>
    <w:tmpl w:val="1496FBE6"/>
    <w:name w:val="level2210"/>
    <w:lvl w:ilvl="0">
      <w:start w:val="1"/>
      <w:numFmt w:val="decimal"/>
      <w:lvlRestart w:val="0"/>
      <w:suff w:val="nothing"/>
      <w:lvlText w:val="1.%1   "/>
      <w:lvlJc w:val="left"/>
      <w:pPr>
        <w:tabs>
          <w:tab w:val="num" w:pos="0"/>
        </w:tabs>
        <w:ind w:left="576" w:hanging="576"/>
      </w:pPr>
      <w:rPr>
        <w:rFonts w:ascii="Helvetica" w:hAnsi="Helvetica" w:hint="default"/>
        <w:b/>
        <w:i w:val="0"/>
        <w:sz w:val="20"/>
        <w:szCs w:val="20"/>
      </w:rPr>
    </w:lvl>
    <w:lvl w:ilvl="1">
      <w:start w:val="1"/>
      <w:numFmt w:val="decimal"/>
      <w:suff w:val="nothing"/>
      <w:lvlText w:val="1.%1.%2   "/>
      <w:lvlJc w:val="left"/>
      <w:pPr>
        <w:tabs>
          <w:tab w:val="num" w:pos="0"/>
        </w:tabs>
        <w:ind w:left="576" w:hanging="576"/>
      </w:pPr>
      <w:rPr>
        <w:rFonts w:hint="default"/>
        <w:b/>
        <w:i w:val="0"/>
        <w:sz w:val="20"/>
        <w:szCs w:val="22"/>
      </w:rPr>
    </w:lvl>
    <w:lvl w:ilvl="2">
      <w:start w:val="1"/>
      <w:numFmt w:val="decimal"/>
      <w:suff w:val="nothing"/>
      <w:lvlText w:val="1.%1.%2.%3   "/>
      <w:lvlJc w:val="left"/>
      <w:pPr>
        <w:tabs>
          <w:tab w:val="num" w:pos="0"/>
        </w:tabs>
        <w:ind w:left="576" w:hanging="576"/>
      </w:pPr>
      <w:rPr>
        <w:rFonts w:ascii="Helvetica" w:hAnsi="Helvetica" w:hint="default"/>
        <w:b w:val="0"/>
        <w:i w:val="0"/>
        <w:sz w:val="20"/>
        <w:szCs w:val="22"/>
      </w:rPr>
    </w:lvl>
    <w:lvl w:ilvl="3">
      <w:start w:val="1"/>
      <w:numFmt w:val="none"/>
      <w:lvlText w:val=""/>
      <w:lvlJc w:val="left"/>
      <w:pPr>
        <w:tabs>
          <w:tab w:val="num" w:pos="0"/>
        </w:tabs>
        <w:ind w:left="576" w:hanging="576"/>
      </w:pPr>
      <w:rPr>
        <w:rFonts w:hint="default"/>
        <w:b w:val="0"/>
        <w:i w:val="0"/>
      </w:rPr>
    </w:lvl>
    <w:lvl w:ilvl="4">
      <w:start w:val="1"/>
      <w:numFmt w:val="decimal"/>
      <w:lvlRestart w:val="0"/>
      <w:suff w:val="nothing"/>
      <w:lvlText w:val="4.%1   "/>
      <w:lvlJc w:val="left"/>
      <w:pPr>
        <w:tabs>
          <w:tab w:val="num" w:pos="0"/>
        </w:tabs>
        <w:ind w:left="576" w:hanging="576"/>
      </w:pPr>
      <w:rPr>
        <w:rFonts w:hint="default"/>
        <w:b/>
        <w:i w:val="0"/>
      </w:rPr>
    </w:lvl>
    <w:lvl w:ilvl="5">
      <w:start w:val="1"/>
      <w:numFmt w:val="decimal"/>
      <w:lvlRestart w:val="0"/>
      <w:suff w:val="nothing"/>
      <w:lvlText w:val="3.%1   "/>
      <w:lvlJc w:val="left"/>
      <w:pPr>
        <w:tabs>
          <w:tab w:val="num" w:pos="0"/>
        </w:tabs>
        <w:ind w:left="576" w:hanging="576"/>
      </w:pPr>
      <w:rPr>
        <w:rFonts w:hint="default"/>
        <w:b/>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21273CB"/>
    <w:multiLevelType w:val="multilevel"/>
    <w:tmpl w:val="1054E8A2"/>
    <w:name w:val="level222"/>
    <w:lvl w:ilvl="0">
      <w:start w:val="1"/>
      <w:numFmt w:val="decimal"/>
      <w:lvlRestart w:val="0"/>
      <w:suff w:val="nothing"/>
      <w:lvlText w:val=""/>
      <w:lvlJc w:val="left"/>
      <w:pPr>
        <w:tabs>
          <w:tab w:val="num" w:pos="0"/>
        </w:tabs>
        <w:ind w:left="576" w:hanging="576"/>
      </w:pPr>
      <w:rPr>
        <w:rFonts w:ascii="Times New Roman" w:hAnsi="Times New Roman" w:hint="default"/>
        <w:b/>
        <w:i w:val="0"/>
        <w:sz w:val="24"/>
      </w:rPr>
    </w:lvl>
    <w:lvl w:ilvl="1">
      <w:start w:val="1"/>
      <w:numFmt w:val="decimal"/>
      <w:lvlText w:val=""/>
      <w:lvlJc w:val="left"/>
      <w:pPr>
        <w:tabs>
          <w:tab w:val="num" w:pos="0"/>
        </w:tabs>
        <w:ind w:left="576" w:hanging="576"/>
      </w:pPr>
      <w:rPr>
        <w:rFonts w:hint="default"/>
        <w:b/>
        <w:i w:val="0"/>
      </w:rPr>
    </w:lvl>
    <w:lvl w:ilvl="2">
      <w:start w:val="1"/>
      <w:numFmt w:val="decimal"/>
      <w:lvlText w:val=""/>
      <w:lvlJc w:val="left"/>
      <w:pPr>
        <w:tabs>
          <w:tab w:val="num" w:pos="0"/>
        </w:tabs>
        <w:ind w:left="576" w:hanging="576"/>
      </w:pPr>
      <w:rPr>
        <w:rFonts w:ascii="Times New Roman" w:hAnsi="Times New Roman" w:hint="default"/>
        <w:b/>
        <w:i w:val="0"/>
        <w:sz w:val="20"/>
      </w:rPr>
    </w:lvl>
    <w:lvl w:ilvl="3">
      <w:start w:val="1"/>
      <w:numFmt w:val="decimal"/>
      <w:lvlText w:val=""/>
      <w:lvlJc w:val="left"/>
      <w:pPr>
        <w:tabs>
          <w:tab w:val="num" w:pos="0"/>
        </w:tabs>
        <w:ind w:left="576" w:hanging="576"/>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63D6638"/>
    <w:multiLevelType w:val="multilevel"/>
    <w:tmpl w:val="0006239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49586A07"/>
    <w:multiLevelType w:val="multilevel"/>
    <w:tmpl w:val="32B0057C"/>
    <w:name w:val="level22"/>
    <w:lvl w:ilvl="0">
      <w:start w:val="1"/>
      <w:numFmt w:val="decimal"/>
      <w:lvlRestart w:val="0"/>
      <w:suff w:val="nothing"/>
      <w:lvlText w:val=""/>
      <w:lvlJc w:val="left"/>
      <w:pPr>
        <w:tabs>
          <w:tab w:val="num" w:pos="0"/>
        </w:tabs>
        <w:ind w:left="576" w:hanging="576"/>
      </w:pPr>
      <w:rPr>
        <w:rFonts w:ascii="Times New Roman" w:hAnsi="Times New Roman" w:hint="default"/>
        <w:b/>
        <w:i w:val="0"/>
        <w:sz w:val="24"/>
      </w:rPr>
    </w:lvl>
    <w:lvl w:ilvl="1">
      <w:start w:val="1"/>
      <w:numFmt w:val="decimal"/>
      <w:lvlText w:val=""/>
      <w:lvlJc w:val="left"/>
      <w:pPr>
        <w:tabs>
          <w:tab w:val="num" w:pos="0"/>
        </w:tabs>
        <w:ind w:left="576" w:hanging="576"/>
      </w:pPr>
      <w:rPr>
        <w:rFonts w:hint="default"/>
        <w:b/>
        <w:i w:val="0"/>
      </w:rPr>
    </w:lvl>
    <w:lvl w:ilvl="2">
      <w:start w:val="1"/>
      <w:numFmt w:val="decimal"/>
      <w:lvlText w:val=""/>
      <w:lvlJc w:val="left"/>
      <w:pPr>
        <w:tabs>
          <w:tab w:val="num" w:pos="0"/>
        </w:tabs>
        <w:ind w:left="576" w:hanging="576"/>
      </w:pPr>
      <w:rPr>
        <w:rFonts w:ascii="Times New Roman" w:hAnsi="Times New Roman" w:hint="default"/>
        <w:b/>
        <w:i w:val="0"/>
        <w:sz w:val="20"/>
      </w:rPr>
    </w:lvl>
    <w:lvl w:ilvl="3">
      <w:start w:val="1"/>
      <w:numFmt w:val="decimal"/>
      <w:lvlText w:val=""/>
      <w:lvlJc w:val="left"/>
      <w:pPr>
        <w:tabs>
          <w:tab w:val="num" w:pos="0"/>
        </w:tabs>
        <w:ind w:left="576" w:hanging="576"/>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3D26788"/>
    <w:multiLevelType w:val="singleLevel"/>
    <w:tmpl w:val="8B246614"/>
    <w:lvl w:ilvl="0">
      <w:start w:val="1"/>
      <w:numFmt w:val="lowerLetter"/>
      <w:pStyle w:val="AList"/>
      <w:lvlText w:val="(%1)"/>
      <w:lvlJc w:val="left"/>
      <w:pPr>
        <w:tabs>
          <w:tab w:val="num" w:pos="360"/>
        </w:tabs>
        <w:ind w:left="360" w:hanging="360"/>
      </w:pPr>
    </w:lvl>
  </w:abstractNum>
  <w:abstractNum w:abstractNumId="21" w15:restartNumberingAfterBreak="0">
    <w:nsid w:val="542845BB"/>
    <w:multiLevelType w:val="multilevel"/>
    <w:tmpl w:val="A4608F6C"/>
    <w:name w:val="level227"/>
    <w:lvl w:ilvl="0">
      <w:start w:val="1"/>
      <w:numFmt w:val="decimal"/>
      <w:lvlRestart w:val="0"/>
      <w:suff w:val="nothing"/>
      <w:lvlText w:val="1.%1   "/>
      <w:lvlJc w:val="left"/>
      <w:pPr>
        <w:tabs>
          <w:tab w:val="num" w:pos="0"/>
        </w:tabs>
        <w:ind w:left="576" w:hanging="576"/>
      </w:pPr>
      <w:rPr>
        <w:rFonts w:ascii="Helvetica" w:hAnsi="Helvetica" w:hint="default"/>
        <w:b/>
        <w:i w:val="0"/>
        <w:sz w:val="20"/>
        <w:szCs w:val="20"/>
      </w:rPr>
    </w:lvl>
    <w:lvl w:ilvl="1">
      <w:start w:val="1"/>
      <w:numFmt w:val="decimal"/>
      <w:suff w:val="nothing"/>
      <w:lvlText w:val="1.%1.%2   "/>
      <w:lvlJc w:val="left"/>
      <w:pPr>
        <w:tabs>
          <w:tab w:val="num" w:pos="0"/>
        </w:tabs>
        <w:ind w:left="576" w:hanging="576"/>
      </w:pPr>
      <w:rPr>
        <w:rFonts w:hint="default"/>
        <w:b/>
        <w:i w:val="0"/>
        <w:sz w:val="20"/>
        <w:szCs w:val="22"/>
      </w:rPr>
    </w:lvl>
    <w:lvl w:ilvl="2">
      <w:start w:val="1"/>
      <w:numFmt w:val="decimal"/>
      <w:suff w:val="nothing"/>
      <w:lvlText w:val="1.%1.%2.%3   "/>
      <w:lvlJc w:val="left"/>
      <w:pPr>
        <w:tabs>
          <w:tab w:val="num" w:pos="0"/>
        </w:tabs>
        <w:ind w:left="576" w:hanging="576"/>
      </w:pPr>
      <w:rPr>
        <w:rFonts w:ascii="Helvetica" w:hAnsi="Helvetica" w:hint="default"/>
        <w:b w:val="0"/>
        <w:i w:val="0"/>
        <w:sz w:val="20"/>
        <w:szCs w:val="22"/>
      </w:rPr>
    </w:lvl>
    <w:lvl w:ilvl="3">
      <w:start w:val="1"/>
      <w:numFmt w:val="none"/>
      <w:lvlText w:val=""/>
      <w:lvlJc w:val="left"/>
      <w:pPr>
        <w:tabs>
          <w:tab w:val="num" w:pos="0"/>
        </w:tabs>
        <w:ind w:left="576" w:hanging="576"/>
      </w:pPr>
      <w:rPr>
        <w:rFonts w:hint="default"/>
        <w:b w:val="0"/>
        <w:i w:val="0"/>
      </w:rPr>
    </w:lvl>
    <w:lvl w:ilvl="4">
      <w:start w:val="1"/>
      <w:numFmt w:val="decimal"/>
      <w:lvlRestart w:val="0"/>
      <w:suff w:val="nothing"/>
      <w:lvlText w:val="4.%1   "/>
      <w:lvlJc w:val="left"/>
      <w:pPr>
        <w:tabs>
          <w:tab w:val="num" w:pos="0"/>
        </w:tabs>
        <w:ind w:left="576" w:hanging="576"/>
      </w:pPr>
      <w:rPr>
        <w:rFonts w:hint="default"/>
        <w:b/>
        <w:i w:val="0"/>
      </w:rPr>
    </w:lvl>
    <w:lvl w:ilvl="5">
      <w:start w:val="1"/>
      <w:numFmt w:val="decimal"/>
      <w:lvlRestart w:val="0"/>
      <w:suff w:val="nothing"/>
      <w:lvlText w:val="3.%1   "/>
      <w:lvlJc w:val="left"/>
      <w:pPr>
        <w:tabs>
          <w:tab w:val="num" w:pos="0"/>
        </w:tabs>
        <w:ind w:left="576" w:hanging="576"/>
      </w:pPr>
      <w:rPr>
        <w:rFonts w:hint="default"/>
        <w:b/>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50D0985"/>
    <w:multiLevelType w:val="multilevel"/>
    <w:tmpl w:val="65F61B8E"/>
    <w:lvl w:ilvl="0">
      <w:start w:val="1"/>
      <w:numFmt w:val="lowerRoman"/>
      <w:lvlText w:val="(%1)"/>
      <w:lvlJc w:val="right"/>
      <w:pPr>
        <w:tabs>
          <w:tab w:val="num" w:pos="648"/>
        </w:tabs>
        <w:ind w:left="648" w:hanging="216"/>
      </w:pPr>
      <w:rPr>
        <w:rFonts w:hint="default"/>
      </w:rPr>
    </w:lvl>
    <w:lvl w:ilvl="1">
      <w:start w:val="1"/>
      <w:numFmt w:val="lowerLetter"/>
      <w:lvlText w:val="%2."/>
      <w:lvlJc w:val="left"/>
      <w:pPr>
        <w:tabs>
          <w:tab w:val="num" w:pos="1584"/>
        </w:tabs>
        <w:ind w:left="1584" w:hanging="360"/>
      </w:pPr>
      <w:rPr>
        <w:rFonts w:hint="default"/>
      </w:rPr>
    </w:lvl>
    <w:lvl w:ilvl="2">
      <w:start w:val="1"/>
      <w:numFmt w:val="lowerRoman"/>
      <w:lvlText w:val="%3."/>
      <w:lvlJc w:val="right"/>
      <w:pPr>
        <w:tabs>
          <w:tab w:val="num" w:pos="2304"/>
        </w:tabs>
        <w:ind w:left="2304" w:hanging="180"/>
      </w:pPr>
      <w:rPr>
        <w:rFonts w:hint="default"/>
      </w:rPr>
    </w:lvl>
    <w:lvl w:ilvl="3">
      <w:start w:val="1"/>
      <w:numFmt w:val="decimal"/>
      <w:lvlText w:val="%4."/>
      <w:lvlJc w:val="left"/>
      <w:pPr>
        <w:tabs>
          <w:tab w:val="num" w:pos="3024"/>
        </w:tabs>
        <w:ind w:left="3024" w:hanging="360"/>
      </w:pPr>
      <w:rPr>
        <w:rFonts w:hint="default"/>
      </w:rPr>
    </w:lvl>
    <w:lvl w:ilvl="4">
      <w:start w:val="1"/>
      <w:numFmt w:val="lowerLetter"/>
      <w:lvlText w:val="%5."/>
      <w:lvlJc w:val="left"/>
      <w:pPr>
        <w:tabs>
          <w:tab w:val="num" w:pos="3744"/>
        </w:tabs>
        <w:ind w:left="3744" w:hanging="360"/>
      </w:pPr>
      <w:rPr>
        <w:rFonts w:hint="default"/>
      </w:rPr>
    </w:lvl>
    <w:lvl w:ilvl="5">
      <w:start w:val="1"/>
      <w:numFmt w:val="lowerRoman"/>
      <w:lvlText w:val="%6."/>
      <w:lvlJc w:val="right"/>
      <w:pPr>
        <w:tabs>
          <w:tab w:val="num" w:pos="4464"/>
        </w:tabs>
        <w:ind w:left="4464" w:hanging="180"/>
      </w:pPr>
      <w:rPr>
        <w:rFonts w:hint="default"/>
      </w:rPr>
    </w:lvl>
    <w:lvl w:ilvl="6">
      <w:start w:val="1"/>
      <w:numFmt w:val="decimal"/>
      <w:lvlText w:val="%7."/>
      <w:lvlJc w:val="left"/>
      <w:pPr>
        <w:tabs>
          <w:tab w:val="num" w:pos="5184"/>
        </w:tabs>
        <w:ind w:left="5184" w:hanging="360"/>
      </w:pPr>
      <w:rPr>
        <w:rFonts w:hint="default"/>
      </w:rPr>
    </w:lvl>
    <w:lvl w:ilvl="7">
      <w:start w:val="1"/>
      <w:numFmt w:val="lowerLetter"/>
      <w:lvlText w:val="%8."/>
      <w:lvlJc w:val="left"/>
      <w:pPr>
        <w:tabs>
          <w:tab w:val="num" w:pos="5904"/>
        </w:tabs>
        <w:ind w:left="5904" w:hanging="360"/>
      </w:pPr>
      <w:rPr>
        <w:rFonts w:hint="default"/>
      </w:rPr>
    </w:lvl>
    <w:lvl w:ilvl="8">
      <w:start w:val="1"/>
      <w:numFmt w:val="lowerRoman"/>
      <w:lvlText w:val="%9."/>
      <w:lvlJc w:val="right"/>
      <w:pPr>
        <w:tabs>
          <w:tab w:val="num" w:pos="6624"/>
        </w:tabs>
        <w:ind w:left="6624" w:hanging="180"/>
      </w:pPr>
      <w:rPr>
        <w:rFonts w:hint="default"/>
      </w:rPr>
    </w:lvl>
  </w:abstractNum>
  <w:abstractNum w:abstractNumId="23" w15:restartNumberingAfterBreak="0">
    <w:nsid w:val="552658EC"/>
    <w:multiLevelType w:val="hybridMultilevel"/>
    <w:tmpl w:val="00062390"/>
    <w:lvl w:ilvl="0" w:tplc="40A42C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7286447"/>
    <w:multiLevelType w:val="multilevel"/>
    <w:tmpl w:val="65F61B8E"/>
    <w:lvl w:ilvl="0">
      <w:start w:val="1"/>
      <w:numFmt w:val="lowerRoman"/>
      <w:lvlText w:val="(%1)"/>
      <w:lvlJc w:val="right"/>
      <w:pPr>
        <w:tabs>
          <w:tab w:val="num" w:pos="648"/>
        </w:tabs>
        <w:ind w:left="648" w:hanging="216"/>
      </w:pPr>
      <w:rPr>
        <w:rFonts w:hint="default"/>
      </w:rPr>
    </w:lvl>
    <w:lvl w:ilvl="1">
      <w:start w:val="1"/>
      <w:numFmt w:val="lowerLetter"/>
      <w:lvlText w:val="%2."/>
      <w:lvlJc w:val="left"/>
      <w:pPr>
        <w:tabs>
          <w:tab w:val="num" w:pos="1584"/>
        </w:tabs>
        <w:ind w:left="1584" w:hanging="360"/>
      </w:pPr>
      <w:rPr>
        <w:rFonts w:hint="default"/>
      </w:rPr>
    </w:lvl>
    <w:lvl w:ilvl="2">
      <w:start w:val="1"/>
      <w:numFmt w:val="lowerRoman"/>
      <w:lvlText w:val="%3."/>
      <w:lvlJc w:val="right"/>
      <w:pPr>
        <w:tabs>
          <w:tab w:val="num" w:pos="2304"/>
        </w:tabs>
        <w:ind w:left="2304" w:hanging="180"/>
      </w:pPr>
      <w:rPr>
        <w:rFonts w:hint="default"/>
      </w:rPr>
    </w:lvl>
    <w:lvl w:ilvl="3">
      <w:start w:val="1"/>
      <w:numFmt w:val="decimal"/>
      <w:lvlText w:val="%4."/>
      <w:lvlJc w:val="left"/>
      <w:pPr>
        <w:tabs>
          <w:tab w:val="num" w:pos="3024"/>
        </w:tabs>
        <w:ind w:left="3024" w:hanging="360"/>
      </w:pPr>
      <w:rPr>
        <w:rFonts w:hint="default"/>
      </w:rPr>
    </w:lvl>
    <w:lvl w:ilvl="4">
      <w:start w:val="1"/>
      <w:numFmt w:val="lowerLetter"/>
      <w:lvlText w:val="%5."/>
      <w:lvlJc w:val="left"/>
      <w:pPr>
        <w:tabs>
          <w:tab w:val="num" w:pos="3744"/>
        </w:tabs>
        <w:ind w:left="3744" w:hanging="360"/>
      </w:pPr>
      <w:rPr>
        <w:rFonts w:hint="default"/>
      </w:rPr>
    </w:lvl>
    <w:lvl w:ilvl="5">
      <w:start w:val="1"/>
      <w:numFmt w:val="lowerRoman"/>
      <w:lvlText w:val="%6."/>
      <w:lvlJc w:val="right"/>
      <w:pPr>
        <w:tabs>
          <w:tab w:val="num" w:pos="4464"/>
        </w:tabs>
        <w:ind w:left="4464" w:hanging="180"/>
      </w:pPr>
      <w:rPr>
        <w:rFonts w:hint="default"/>
      </w:rPr>
    </w:lvl>
    <w:lvl w:ilvl="6">
      <w:start w:val="1"/>
      <w:numFmt w:val="decimal"/>
      <w:lvlText w:val="%7."/>
      <w:lvlJc w:val="left"/>
      <w:pPr>
        <w:tabs>
          <w:tab w:val="num" w:pos="5184"/>
        </w:tabs>
        <w:ind w:left="5184" w:hanging="360"/>
      </w:pPr>
      <w:rPr>
        <w:rFonts w:hint="default"/>
      </w:rPr>
    </w:lvl>
    <w:lvl w:ilvl="7">
      <w:start w:val="1"/>
      <w:numFmt w:val="lowerLetter"/>
      <w:lvlText w:val="%8."/>
      <w:lvlJc w:val="left"/>
      <w:pPr>
        <w:tabs>
          <w:tab w:val="num" w:pos="5904"/>
        </w:tabs>
        <w:ind w:left="5904" w:hanging="360"/>
      </w:pPr>
      <w:rPr>
        <w:rFonts w:hint="default"/>
      </w:rPr>
    </w:lvl>
    <w:lvl w:ilvl="8">
      <w:start w:val="1"/>
      <w:numFmt w:val="lowerRoman"/>
      <w:lvlText w:val="%9."/>
      <w:lvlJc w:val="right"/>
      <w:pPr>
        <w:tabs>
          <w:tab w:val="num" w:pos="6624"/>
        </w:tabs>
        <w:ind w:left="6624" w:hanging="180"/>
      </w:pPr>
      <w:rPr>
        <w:rFonts w:hint="default"/>
      </w:rPr>
    </w:lvl>
  </w:abstractNum>
  <w:abstractNum w:abstractNumId="25" w15:restartNumberingAfterBreak="0">
    <w:nsid w:val="5B701E1F"/>
    <w:multiLevelType w:val="multilevel"/>
    <w:tmpl w:val="65F61B8E"/>
    <w:lvl w:ilvl="0">
      <w:start w:val="1"/>
      <w:numFmt w:val="lowerRoman"/>
      <w:lvlText w:val="(%1)"/>
      <w:lvlJc w:val="right"/>
      <w:pPr>
        <w:tabs>
          <w:tab w:val="num" w:pos="648"/>
        </w:tabs>
        <w:ind w:left="648" w:hanging="216"/>
      </w:pPr>
      <w:rPr>
        <w:rFonts w:hint="default"/>
      </w:rPr>
    </w:lvl>
    <w:lvl w:ilvl="1">
      <w:start w:val="1"/>
      <w:numFmt w:val="lowerLetter"/>
      <w:lvlText w:val="%2."/>
      <w:lvlJc w:val="left"/>
      <w:pPr>
        <w:tabs>
          <w:tab w:val="num" w:pos="1584"/>
        </w:tabs>
        <w:ind w:left="1584" w:hanging="360"/>
      </w:pPr>
      <w:rPr>
        <w:rFonts w:hint="default"/>
      </w:rPr>
    </w:lvl>
    <w:lvl w:ilvl="2">
      <w:start w:val="1"/>
      <w:numFmt w:val="lowerRoman"/>
      <w:lvlText w:val="%3."/>
      <w:lvlJc w:val="right"/>
      <w:pPr>
        <w:tabs>
          <w:tab w:val="num" w:pos="2304"/>
        </w:tabs>
        <w:ind w:left="2304" w:hanging="180"/>
      </w:pPr>
      <w:rPr>
        <w:rFonts w:hint="default"/>
      </w:rPr>
    </w:lvl>
    <w:lvl w:ilvl="3">
      <w:start w:val="1"/>
      <w:numFmt w:val="decimal"/>
      <w:lvlText w:val="%4."/>
      <w:lvlJc w:val="left"/>
      <w:pPr>
        <w:tabs>
          <w:tab w:val="num" w:pos="3024"/>
        </w:tabs>
        <w:ind w:left="3024" w:hanging="360"/>
      </w:pPr>
      <w:rPr>
        <w:rFonts w:hint="default"/>
      </w:rPr>
    </w:lvl>
    <w:lvl w:ilvl="4">
      <w:start w:val="1"/>
      <w:numFmt w:val="lowerLetter"/>
      <w:lvlText w:val="%5."/>
      <w:lvlJc w:val="left"/>
      <w:pPr>
        <w:tabs>
          <w:tab w:val="num" w:pos="3744"/>
        </w:tabs>
        <w:ind w:left="3744" w:hanging="360"/>
      </w:pPr>
      <w:rPr>
        <w:rFonts w:hint="default"/>
      </w:rPr>
    </w:lvl>
    <w:lvl w:ilvl="5">
      <w:start w:val="1"/>
      <w:numFmt w:val="lowerRoman"/>
      <w:lvlText w:val="%6."/>
      <w:lvlJc w:val="right"/>
      <w:pPr>
        <w:tabs>
          <w:tab w:val="num" w:pos="4464"/>
        </w:tabs>
        <w:ind w:left="4464" w:hanging="180"/>
      </w:pPr>
      <w:rPr>
        <w:rFonts w:hint="default"/>
      </w:rPr>
    </w:lvl>
    <w:lvl w:ilvl="6">
      <w:start w:val="1"/>
      <w:numFmt w:val="decimal"/>
      <w:lvlText w:val="%7."/>
      <w:lvlJc w:val="left"/>
      <w:pPr>
        <w:tabs>
          <w:tab w:val="num" w:pos="5184"/>
        </w:tabs>
        <w:ind w:left="5184" w:hanging="360"/>
      </w:pPr>
      <w:rPr>
        <w:rFonts w:hint="default"/>
      </w:rPr>
    </w:lvl>
    <w:lvl w:ilvl="7">
      <w:start w:val="1"/>
      <w:numFmt w:val="lowerLetter"/>
      <w:lvlText w:val="%8."/>
      <w:lvlJc w:val="left"/>
      <w:pPr>
        <w:tabs>
          <w:tab w:val="num" w:pos="5904"/>
        </w:tabs>
        <w:ind w:left="5904" w:hanging="360"/>
      </w:pPr>
      <w:rPr>
        <w:rFonts w:hint="default"/>
      </w:rPr>
    </w:lvl>
    <w:lvl w:ilvl="8">
      <w:start w:val="1"/>
      <w:numFmt w:val="lowerRoman"/>
      <w:lvlText w:val="%9."/>
      <w:lvlJc w:val="right"/>
      <w:pPr>
        <w:tabs>
          <w:tab w:val="num" w:pos="6624"/>
        </w:tabs>
        <w:ind w:left="6624" w:hanging="180"/>
      </w:pPr>
      <w:rPr>
        <w:rFonts w:hint="default"/>
      </w:rPr>
    </w:lvl>
  </w:abstractNum>
  <w:abstractNum w:abstractNumId="26" w15:restartNumberingAfterBreak="0">
    <w:nsid w:val="5E7E4980"/>
    <w:multiLevelType w:val="multilevel"/>
    <w:tmpl w:val="5CD85C84"/>
    <w:name w:val="level229"/>
    <w:lvl w:ilvl="0">
      <w:start w:val="1"/>
      <w:numFmt w:val="decimal"/>
      <w:lvlRestart w:val="0"/>
      <w:suff w:val="nothing"/>
      <w:lvlText w:val="1.%1   "/>
      <w:lvlJc w:val="left"/>
      <w:pPr>
        <w:tabs>
          <w:tab w:val="num" w:pos="0"/>
        </w:tabs>
        <w:ind w:left="576" w:hanging="576"/>
      </w:pPr>
      <w:rPr>
        <w:rFonts w:ascii="Helvetica" w:hAnsi="Helvetica" w:hint="default"/>
        <w:b/>
        <w:i w:val="0"/>
        <w:sz w:val="20"/>
        <w:szCs w:val="20"/>
      </w:rPr>
    </w:lvl>
    <w:lvl w:ilvl="1">
      <w:start w:val="1"/>
      <w:numFmt w:val="decimal"/>
      <w:suff w:val="nothing"/>
      <w:lvlText w:val="1.%1.%2   "/>
      <w:lvlJc w:val="left"/>
      <w:pPr>
        <w:tabs>
          <w:tab w:val="num" w:pos="0"/>
        </w:tabs>
        <w:ind w:left="576" w:hanging="576"/>
      </w:pPr>
      <w:rPr>
        <w:rFonts w:hint="default"/>
        <w:b/>
        <w:i w:val="0"/>
        <w:sz w:val="20"/>
        <w:szCs w:val="22"/>
      </w:rPr>
    </w:lvl>
    <w:lvl w:ilvl="2">
      <w:start w:val="1"/>
      <w:numFmt w:val="decimal"/>
      <w:suff w:val="nothing"/>
      <w:lvlText w:val="1.%1.%2.%3   "/>
      <w:lvlJc w:val="left"/>
      <w:pPr>
        <w:tabs>
          <w:tab w:val="num" w:pos="0"/>
        </w:tabs>
        <w:ind w:left="576" w:hanging="576"/>
      </w:pPr>
      <w:rPr>
        <w:rFonts w:ascii="Helvetica" w:hAnsi="Helvetica" w:hint="default"/>
        <w:b w:val="0"/>
        <w:i w:val="0"/>
        <w:sz w:val="20"/>
        <w:szCs w:val="22"/>
      </w:rPr>
    </w:lvl>
    <w:lvl w:ilvl="3">
      <w:start w:val="1"/>
      <w:numFmt w:val="none"/>
      <w:lvlText w:val=""/>
      <w:lvlJc w:val="left"/>
      <w:pPr>
        <w:tabs>
          <w:tab w:val="num" w:pos="0"/>
        </w:tabs>
        <w:ind w:left="576" w:hanging="576"/>
      </w:pPr>
      <w:rPr>
        <w:rFonts w:hint="default"/>
        <w:b w:val="0"/>
        <w:i w:val="0"/>
      </w:rPr>
    </w:lvl>
    <w:lvl w:ilvl="4">
      <w:start w:val="1"/>
      <w:numFmt w:val="decimal"/>
      <w:lvlRestart w:val="0"/>
      <w:suff w:val="nothing"/>
      <w:lvlText w:val="4.%1   "/>
      <w:lvlJc w:val="left"/>
      <w:pPr>
        <w:tabs>
          <w:tab w:val="num" w:pos="0"/>
        </w:tabs>
        <w:ind w:left="576" w:hanging="576"/>
      </w:pPr>
      <w:rPr>
        <w:rFonts w:hint="default"/>
        <w:b/>
        <w:i w:val="0"/>
      </w:rPr>
    </w:lvl>
    <w:lvl w:ilvl="5">
      <w:start w:val="1"/>
      <w:numFmt w:val="decimal"/>
      <w:lvlRestart w:val="0"/>
      <w:suff w:val="nothing"/>
      <w:lvlText w:val="3.%1   "/>
      <w:lvlJc w:val="left"/>
      <w:pPr>
        <w:tabs>
          <w:tab w:val="num" w:pos="0"/>
        </w:tabs>
        <w:ind w:left="576" w:hanging="576"/>
      </w:pPr>
      <w:rPr>
        <w:rFonts w:hint="default"/>
        <w:b/>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48470FA"/>
    <w:multiLevelType w:val="multilevel"/>
    <w:tmpl w:val="9C4A5048"/>
    <w:lvl w:ilvl="0">
      <w:start w:val="1"/>
      <w:numFmt w:val="upperLetter"/>
      <w:pStyle w:val="AppendixHead"/>
      <w:suff w:val="nothing"/>
      <w:lvlText w:val="Appendix %1.   "/>
      <w:lvlJc w:val="left"/>
      <w:pPr>
        <w:ind w:left="300" w:hanging="300"/>
      </w:pPr>
      <w:rPr>
        <w:rFonts w:hint="default"/>
        <w:color w:val="auto"/>
      </w:rPr>
    </w:lvl>
    <w:lvl w:ilvl="1">
      <w:start w:val="1"/>
      <w:numFmt w:val="decimal"/>
      <w:pStyle w:val="Appendix1"/>
      <w:suff w:val="nothing"/>
      <w:lvlText w:val="%1.%2.  "/>
      <w:lvlJc w:val="left"/>
      <w:pPr>
        <w:ind w:left="1050" w:hanging="510"/>
      </w:pPr>
      <w:rPr>
        <w:rFonts w:ascii="Times New Roman" w:hAnsi="Times New Roman" w:cs="Times New Roman" w:hint="default"/>
        <w:b/>
        <w:i w:val="0"/>
        <w:sz w:val="20"/>
      </w:rPr>
    </w:lvl>
    <w:lvl w:ilvl="2">
      <w:start w:val="1"/>
      <w:numFmt w:val="decimal"/>
      <w:pStyle w:val="Appendix2"/>
      <w:suff w:val="nothing"/>
      <w:lvlText w:val="%1.%2.%3.  "/>
      <w:lvlJc w:val="left"/>
      <w:pPr>
        <w:ind w:left="288" w:hanging="288"/>
      </w:pPr>
      <w:rPr>
        <w:rFonts w:ascii="Times New Roman" w:hAnsi="Times New Roman" w:cs="Times New Roman" w:hint="default"/>
        <w:b/>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 w15:restartNumberingAfterBreak="0">
    <w:nsid w:val="66505EFC"/>
    <w:multiLevelType w:val="multilevel"/>
    <w:tmpl w:val="97BA4412"/>
    <w:lvl w:ilvl="0">
      <w:start w:val="1"/>
      <w:numFmt w:val="lowerRoman"/>
      <w:pStyle w:val="romanlist"/>
      <w:lvlText w:val="(%1)"/>
      <w:lvlJc w:val="right"/>
      <w:pPr>
        <w:tabs>
          <w:tab w:val="num" w:pos="648"/>
        </w:tabs>
        <w:ind w:left="648" w:hanging="216"/>
      </w:pPr>
      <w:rPr>
        <w:rFonts w:hint="default"/>
      </w:rPr>
    </w:lvl>
    <w:lvl w:ilvl="1">
      <w:start w:val="1"/>
      <w:numFmt w:val="lowerLetter"/>
      <w:lvlText w:val="%2."/>
      <w:lvlJc w:val="left"/>
      <w:pPr>
        <w:tabs>
          <w:tab w:val="num" w:pos="1584"/>
        </w:tabs>
        <w:ind w:left="1584" w:hanging="360"/>
      </w:pPr>
      <w:rPr>
        <w:rFonts w:hint="default"/>
      </w:rPr>
    </w:lvl>
    <w:lvl w:ilvl="2">
      <w:start w:val="1"/>
      <w:numFmt w:val="lowerRoman"/>
      <w:lvlText w:val="%3."/>
      <w:lvlJc w:val="right"/>
      <w:pPr>
        <w:tabs>
          <w:tab w:val="num" w:pos="2304"/>
        </w:tabs>
        <w:ind w:left="2304" w:hanging="180"/>
      </w:pPr>
      <w:rPr>
        <w:rFonts w:hint="default"/>
      </w:rPr>
    </w:lvl>
    <w:lvl w:ilvl="3">
      <w:start w:val="1"/>
      <w:numFmt w:val="decimal"/>
      <w:lvlText w:val="%4."/>
      <w:lvlJc w:val="left"/>
      <w:pPr>
        <w:tabs>
          <w:tab w:val="num" w:pos="3024"/>
        </w:tabs>
        <w:ind w:left="3024" w:hanging="360"/>
      </w:pPr>
      <w:rPr>
        <w:rFonts w:hint="default"/>
      </w:rPr>
    </w:lvl>
    <w:lvl w:ilvl="4">
      <w:start w:val="1"/>
      <w:numFmt w:val="lowerLetter"/>
      <w:lvlText w:val="%5."/>
      <w:lvlJc w:val="left"/>
      <w:pPr>
        <w:tabs>
          <w:tab w:val="num" w:pos="3744"/>
        </w:tabs>
        <w:ind w:left="3744" w:hanging="360"/>
      </w:pPr>
      <w:rPr>
        <w:rFonts w:hint="default"/>
      </w:rPr>
    </w:lvl>
    <w:lvl w:ilvl="5">
      <w:start w:val="1"/>
      <w:numFmt w:val="lowerRoman"/>
      <w:lvlText w:val="%6."/>
      <w:lvlJc w:val="right"/>
      <w:pPr>
        <w:tabs>
          <w:tab w:val="num" w:pos="4464"/>
        </w:tabs>
        <w:ind w:left="4464" w:hanging="180"/>
      </w:pPr>
      <w:rPr>
        <w:rFonts w:hint="default"/>
      </w:rPr>
    </w:lvl>
    <w:lvl w:ilvl="6">
      <w:start w:val="1"/>
      <w:numFmt w:val="decimal"/>
      <w:lvlText w:val="%7."/>
      <w:lvlJc w:val="left"/>
      <w:pPr>
        <w:tabs>
          <w:tab w:val="num" w:pos="5184"/>
        </w:tabs>
        <w:ind w:left="5184" w:hanging="360"/>
      </w:pPr>
      <w:rPr>
        <w:rFonts w:hint="default"/>
      </w:rPr>
    </w:lvl>
    <w:lvl w:ilvl="7">
      <w:start w:val="1"/>
      <w:numFmt w:val="lowerLetter"/>
      <w:lvlText w:val="%8."/>
      <w:lvlJc w:val="left"/>
      <w:pPr>
        <w:tabs>
          <w:tab w:val="num" w:pos="5904"/>
        </w:tabs>
        <w:ind w:left="5904" w:hanging="360"/>
      </w:pPr>
      <w:rPr>
        <w:rFonts w:hint="default"/>
      </w:rPr>
    </w:lvl>
    <w:lvl w:ilvl="8">
      <w:start w:val="1"/>
      <w:numFmt w:val="lowerRoman"/>
      <w:lvlText w:val="%9."/>
      <w:lvlJc w:val="right"/>
      <w:pPr>
        <w:tabs>
          <w:tab w:val="num" w:pos="6624"/>
        </w:tabs>
        <w:ind w:left="6624" w:hanging="180"/>
      </w:pPr>
      <w:rPr>
        <w:rFonts w:hint="default"/>
      </w:rPr>
    </w:lvl>
  </w:abstractNum>
  <w:abstractNum w:abstractNumId="29" w15:restartNumberingAfterBreak="0">
    <w:nsid w:val="6EF444CF"/>
    <w:multiLevelType w:val="multilevel"/>
    <w:tmpl w:val="2DCC613A"/>
    <w:lvl w:ilvl="0">
      <w:start w:val="1"/>
      <w:numFmt w:val="upperRoman"/>
      <w:pStyle w:val="Romanlist0"/>
      <w:lvlText w:val="(%1)"/>
      <w:lvlJc w:val="right"/>
      <w:pPr>
        <w:tabs>
          <w:tab w:val="num" w:pos="648"/>
        </w:tabs>
        <w:ind w:left="648" w:hanging="144"/>
      </w:pPr>
      <w:rPr>
        <w:rFonts w:ascii="Times New Roman" w:hAnsi="Times New Roman" w:hint="default"/>
        <w:b w:val="0"/>
        <w:i w:val="0"/>
        <w:sz w:val="22"/>
      </w:rPr>
    </w:lvl>
    <w:lvl w:ilvl="1" w:tentative="1">
      <w:start w:val="1"/>
      <w:numFmt w:val="lowerLetter"/>
      <w:lvlText w:val="%2."/>
      <w:lvlJc w:val="left"/>
      <w:pPr>
        <w:tabs>
          <w:tab w:val="num" w:pos="1584"/>
        </w:tabs>
        <w:ind w:left="1584" w:hanging="360"/>
      </w:pPr>
    </w:lvl>
    <w:lvl w:ilvl="2" w:tentative="1">
      <w:start w:val="1"/>
      <w:numFmt w:val="lowerRoman"/>
      <w:lvlText w:val="%3."/>
      <w:lvlJc w:val="right"/>
      <w:pPr>
        <w:tabs>
          <w:tab w:val="num" w:pos="2304"/>
        </w:tabs>
        <w:ind w:left="2304" w:hanging="180"/>
      </w:pPr>
    </w:lvl>
    <w:lvl w:ilvl="3" w:tentative="1">
      <w:start w:val="1"/>
      <w:numFmt w:val="decimal"/>
      <w:lvlText w:val="%4."/>
      <w:lvlJc w:val="left"/>
      <w:pPr>
        <w:tabs>
          <w:tab w:val="num" w:pos="3024"/>
        </w:tabs>
        <w:ind w:left="3024" w:hanging="360"/>
      </w:pPr>
    </w:lvl>
    <w:lvl w:ilvl="4" w:tentative="1">
      <w:start w:val="1"/>
      <w:numFmt w:val="lowerLetter"/>
      <w:lvlText w:val="%5."/>
      <w:lvlJc w:val="left"/>
      <w:pPr>
        <w:tabs>
          <w:tab w:val="num" w:pos="3744"/>
        </w:tabs>
        <w:ind w:left="3744" w:hanging="360"/>
      </w:pPr>
    </w:lvl>
    <w:lvl w:ilvl="5" w:tentative="1">
      <w:start w:val="1"/>
      <w:numFmt w:val="lowerRoman"/>
      <w:lvlText w:val="%6."/>
      <w:lvlJc w:val="right"/>
      <w:pPr>
        <w:tabs>
          <w:tab w:val="num" w:pos="4464"/>
        </w:tabs>
        <w:ind w:left="4464" w:hanging="180"/>
      </w:pPr>
    </w:lvl>
    <w:lvl w:ilvl="6" w:tentative="1">
      <w:start w:val="1"/>
      <w:numFmt w:val="decimal"/>
      <w:lvlText w:val="%7."/>
      <w:lvlJc w:val="left"/>
      <w:pPr>
        <w:tabs>
          <w:tab w:val="num" w:pos="5184"/>
        </w:tabs>
        <w:ind w:left="5184" w:hanging="360"/>
      </w:pPr>
    </w:lvl>
    <w:lvl w:ilvl="7" w:tentative="1">
      <w:start w:val="1"/>
      <w:numFmt w:val="lowerLetter"/>
      <w:lvlText w:val="%8."/>
      <w:lvlJc w:val="left"/>
      <w:pPr>
        <w:tabs>
          <w:tab w:val="num" w:pos="5904"/>
        </w:tabs>
        <w:ind w:left="5904" w:hanging="360"/>
      </w:pPr>
    </w:lvl>
    <w:lvl w:ilvl="8" w:tentative="1">
      <w:start w:val="1"/>
      <w:numFmt w:val="lowerRoman"/>
      <w:lvlText w:val="%9."/>
      <w:lvlJc w:val="right"/>
      <w:pPr>
        <w:tabs>
          <w:tab w:val="num" w:pos="6624"/>
        </w:tabs>
        <w:ind w:left="6624" w:hanging="180"/>
      </w:pPr>
    </w:lvl>
  </w:abstractNum>
  <w:abstractNum w:abstractNumId="30" w15:restartNumberingAfterBreak="0">
    <w:nsid w:val="73664DB1"/>
    <w:multiLevelType w:val="singleLevel"/>
    <w:tmpl w:val="33F2255A"/>
    <w:lvl w:ilvl="0">
      <w:start w:val="1"/>
      <w:numFmt w:val="decimal"/>
      <w:lvlText w:val="%1."/>
      <w:lvlJc w:val="right"/>
      <w:pPr>
        <w:tabs>
          <w:tab w:val="num" w:pos="396"/>
        </w:tabs>
        <w:ind w:left="396" w:hanging="108"/>
      </w:pPr>
      <w:rPr>
        <w:b w:val="0"/>
        <w:i w:val="0"/>
      </w:rPr>
    </w:lvl>
  </w:abstractNum>
  <w:abstractNum w:abstractNumId="31" w15:restartNumberingAfterBreak="0">
    <w:nsid w:val="762A6EB5"/>
    <w:multiLevelType w:val="multilevel"/>
    <w:tmpl w:val="8C7E5D2C"/>
    <w:name w:val="level226"/>
    <w:lvl w:ilvl="0">
      <w:start w:val="1"/>
      <w:numFmt w:val="decimal"/>
      <w:lvlRestart w:val="0"/>
      <w:suff w:val="nothing"/>
      <w:lvlText w:val="1.%1   "/>
      <w:lvlJc w:val="left"/>
      <w:pPr>
        <w:tabs>
          <w:tab w:val="num" w:pos="0"/>
        </w:tabs>
        <w:ind w:left="576" w:hanging="576"/>
      </w:pPr>
      <w:rPr>
        <w:rFonts w:ascii="Helvetica" w:hAnsi="Helvetica" w:hint="default"/>
        <w:b/>
        <w:i w:val="0"/>
        <w:sz w:val="20"/>
        <w:szCs w:val="20"/>
      </w:rPr>
    </w:lvl>
    <w:lvl w:ilvl="1">
      <w:start w:val="1"/>
      <w:numFmt w:val="decimal"/>
      <w:suff w:val="nothing"/>
      <w:lvlText w:val="1.%1.%2   "/>
      <w:lvlJc w:val="left"/>
      <w:pPr>
        <w:tabs>
          <w:tab w:val="num" w:pos="0"/>
        </w:tabs>
        <w:ind w:left="576" w:hanging="576"/>
      </w:pPr>
      <w:rPr>
        <w:rFonts w:hint="default"/>
        <w:b/>
        <w:i w:val="0"/>
        <w:sz w:val="20"/>
        <w:szCs w:val="22"/>
      </w:rPr>
    </w:lvl>
    <w:lvl w:ilvl="2">
      <w:start w:val="1"/>
      <w:numFmt w:val="decimal"/>
      <w:suff w:val="nothing"/>
      <w:lvlText w:val="1.%1.%2.%3   "/>
      <w:lvlJc w:val="left"/>
      <w:pPr>
        <w:tabs>
          <w:tab w:val="num" w:pos="0"/>
        </w:tabs>
        <w:ind w:left="576" w:hanging="576"/>
      </w:pPr>
      <w:rPr>
        <w:rFonts w:ascii="Helvetica" w:hAnsi="Helvetica" w:hint="default"/>
        <w:b w:val="0"/>
        <w:i w:val="0"/>
        <w:sz w:val="20"/>
        <w:szCs w:val="22"/>
      </w:rPr>
    </w:lvl>
    <w:lvl w:ilvl="3">
      <w:start w:val="1"/>
      <w:numFmt w:val="none"/>
      <w:lvlText w:val=""/>
      <w:lvlJc w:val="left"/>
      <w:pPr>
        <w:tabs>
          <w:tab w:val="num" w:pos="0"/>
        </w:tabs>
        <w:ind w:left="576" w:hanging="576"/>
      </w:pPr>
      <w:rPr>
        <w:rFonts w:hint="default"/>
        <w:b w:val="0"/>
        <w:i w:val="0"/>
      </w:rPr>
    </w:lvl>
    <w:lvl w:ilvl="4">
      <w:start w:val="1"/>
      <w:numFmt w:val="decimal"/>
      <w:lvlRestart w:val="0"/>
      <w:suff w:val="nothing"/>
      <w:lvlText w:val="4.%1   "/>
      <w:lvlJc w:val="left"/>
      <w:pPr>
        <w:tabs>
          <w:tab w:val="num" w:pos="0"/>
        </w:tabs>
        <w:ind w:left="576" w:hanging="576"/>
      </w:pPr>
      <w:rPr>
        <w:rFonts w:hint="default"/>
        <w:b/>
        <w:i w:val="0"/>
      </w:rPr>
    </w:lvl>
    <w:lvl w:ilvl="5">
      <w:start w:val="1"/>
      <w:numFmt w:val="decimal"/>
      <w:lvlRestart w:val="0"/>
      <w:suff w:val="nothing"/>
      <w:lvlText w:val="3.%1   "/>
      <w:lvlJc w:val="left"/>
      <w:pPr>
        <w:tabs>
          <w:tab w:val="num" w:pos="0"/>
        </w:tabs>
        <w:ind w:left="576" w:hanging="576"/>
      </w:pPr>
      <w:rPr>
        <w:rFonts w:hint="default"/>
        <w:b/>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DA2110D"/>
    <w:multiLevelType w:val="hybridMultilevel"/>
    <w:tmpl w:val="D6807420"/>
    <w:lvl w:ilvl="0" w:tplc="115E9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9B6594"/>
    <w:multiLevelType w:val="hybridMultilevel"/>
    <w:tmpl w:val="60C4D4F8"/>
    <w:lvl w:ilvl="0" w:tplc="0409000F">
      <w:start w:val="1"/>
      <w:numFmt w:val="decimal"/>
      <w:lvlText w:val="%1."/>
      <w:lvlJc w:val="left"/>
      <w:pPr>
        <w:tabs>
          <w:tab w:val="num" w:pos="360"/>
        </w:tabs>
        <w:ind w:left="274" w:hanging="274"/>
      </w:pPr>
      <w:rPr>
        <w:rFonts w:hint="default"/>
      </w:rPr>
    </w:lvl>
    <w:lvl w:ilvl="1" w:tplc="56AED162" w:tentative="1">
      <w:start w:val="1"/>
      <w:numFmt w:val="bullet"/>
      <w:lvlText w:val="o"/>
      <w:lvlJc w:val="left"/>
      <w:pPr>
        <w:tabs>
          <w:tab w:val="num" w:pos="1440"/>
        </w:tabs>
        <w:ind w:left="1440" w:hanging="360"/>
      </w:pPr>
      <w:rPr>
        <w:rFonts w:ascii="Courier New" w:hAnsi="Courier New" w:hint="default"/>
      </w:rPr>
    </w:lvl>
    <w:lvl w:ilvl="2" w:tplc="2F2C0726" w:tentative="1">
      <w:start w:val="1"/>
      <w:numFmt w:val="bullet"/>
      <w:lvlText w:val=""/>
      <w:lvlJc w:val="left"/>
      <w:pPr>
        <w:tabs>
          <w:tab w:val="num" w:pos="2160"/>
        </w:tabs>
        <w:ind w:left="2160" w:hanging="360"/>
      </w:pPr>
      <w:rPr>
        <w:rFonts w:ascii="Wingdings" w:hAnsi="Wingdings" w:hint="default"/>
      </w:rPr>
    </w:lvl>
    <w:lvl w:ilvl="3" w:tplc="7C9280D2" w:tentative="1">
      <w:start w:val="1"/>
      <w:numFmt w:val="bullet"/>
      <w:lvlText w:val=""/>
      <w:lvlJc w:val="left"/>
      <w:pPr>
        <w:tabs>
          <w:tab w:val="num" w:pos="2880"/>
        </w:tabs>
        <w:ind w:left="2880" w:hanging="360"/>
      </w:pPr>
      <w:rPr>
        <w:rFonts w:ascii="Symbol" w:hAnsi="Symbol" w:hint="default"/>
      </w:rPr>
    </w:lvl>
    <w:lvl w:ilvl="4" w:tplc="9D903938" w:tentative="1">
      <w:start w:val="1"/>
      <w:numFmt w:val="bullet"/>
      <w:lvlText w:val="o"/>
      <w:lvlJc w:val="left"/>
      <w:pPr>
        <w:tabs>
          <w:tab w:val="num" w:pos="3600"/>
        </w:tabs>
        <w:ind w:left="3600" w:hanging="360"/>
      </w:pPr>
      <w:rPr>
        <w:rFonts w:ascii="Courier New" w:hAnsi="Courier New" w:hint="default"/>
      </w:rPr>
    </w:lvl>
    <w:lvl w:ilvl="5" w:tplc="A860174C" w:tentative="1">
      <w:start w:val="1"/>
      <w:numFmt w:val="bullet"/>
      <w:lvlText w:val=""/>
      <w:lvlJc w:val="left"/>
      <w:pPr>
        <w:tabs>
          <w:tab w:val="num" w:pos="4320"/>
        </w:tabs>
        <w:ind w:left="4320" w:hanging="360"/>
      </w:pPr>
      <w:rPr>
        <w:rFonts w:ascii="Wingdings" w:hAnsi="Wingdings" w:hint="default"/>
      </w:rPr>
    </w:lvl>
    <w:lvl w:ilvl="6" w:tplc="16F64C68" w:tentative="1">
      <w:start w:val="1"/>
      <w:numFmt w:val="bullet"/>
      <w:lvlText w:val=""/>
      <w:lvlJc w:val="left"/>
      <w:pPr>
        <w:tabs>
          <w:tab w:val="num" w:pos="5040"/>
        </w:tabs>
        <w:ind w:left="5040" w:hanging="360"/>
      </w:pPr>
      <w:rPr>
        <w:rFonts w:ascii="Symbol" w:hAnsi="Symbol" w:hint="default"/>
      </w:rPr>
    </w:lvl>
    <w:lvl w:ilvl="7" w:tplc="A33830E8" w:tentative="1">
      <w:start w:val="1"/>
      <w:numFmt w:val="bullet"/>
      <w:lvlText w:val="o"/>
      <w:lvlJc w:val="left"/>
      <w:pPr>
        <w:tabs>
          <w:tab w:val="num" w:pos="5760"/>
        </w:tabs>
        <w:ind w:left="5760" w:hanging="360"/>
      </w:pPr>
      <w:rPr>
        <w:rFonts w:ascii="Courier New" w:hAnsi="Courier New" w:hint="default"/>
      </w:rPr>
    </w:lvl>
    <w:lvl w:ilvl="8" w:tplc="931C398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9F6D59"/>
    <w:multiLevelType w:val="hybridMultilevel"/>
    <w:tmpl w:val="1ACA3DFE"/>
    <w:lvl w:ilvl="0" w:tplc="FFFFFFFF">
      <w:start w:val="1"/>
      <w:numFmt w:val="decimal"/>
      <w:pStyle w:val="Reference"/>
      <w:lvlText w:val="%1."/>
      <w:lvlJc w:val="right"/>
      <w:pPr>
        <w:tabs>
          <w:tab w:val="num" w:pos="403"/>
        </w:tabs>
        <w:ind w:left="403" w:hanging="11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1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
  </w:num>
  <w:num w:numId="9">
    <w:abstractNumId w:val="20"/>
  </w:num>
  <w:num w:numId="10">
    <w:abstractNumId w:val="2"/>
  </w:num>
  <w:num w:numId="11">
    <w:abstractNumId w:val="6"/>
  </w:num>
  <w:num w:numId="12">
    <w:abstractNumId w:val="27"/>
  </w:num>
  <w:num w:numId="13">
    <w:abstractNumId w:val="1"/>
  </w:num>
  <w:num w:numId="14">
    <w:abstractNumId w:val="11"/>
  </w:num>
  <w:num w:numId="15">
    <w:abstractNumId w:val="7"/>
  </w:num>
  <w:num w:numId="16">
    <w:abstractNumId w:val="0"/>
  </w:num>
  <w:num w:numId="17">
    <w:abstractNumId w:val="14"/>
  </w:num>
  <w:num w:numId="18">
    <w:abstractNumId w:val="29"/>
  </w:num>
  <w:num w:numId="19">
    <w:abstractNumId w:val="4"/>
  </w:num>
  <w:num w:numId="20">
    <w:abstractNumId w:val="30"/>
  </w:num>
  <w:num w:numId="21">
    <w:abstractNumId w:val="34"/>
  </w:num>
  <w:num w:numId="22">
    <w:abstractNumId w:val="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5"/>
  </w:num>
  <w:num w:numId="27">
    <w:abstractNumId w:val="24"/>
  </w:num>
  <w:num w:numId="28">
    <w:abstractNumId w:val="22"/>
  </w:num>
  <w:num w:numId="29">
    <w:abstractNumId w:val="7"/>
  </w:num>
  <w:num w:numId="30">
    <w:abstractNumId w:val="7"/>
  </w:num>
  <w:num w:numId="31">
    <w:abstractNumId w:val="7"/>
  </w:num>
  <w:num w:numId="32">
    <w:abstractNumId w:val="8"/>
  </w:num>
  <w:num w:numId="33">
    <w:abstractNumId w:val="23"/>
  </w:num>
  <w:num w:numId="34">
    <w:abstractNumId w:val="18"/>
  </w:num>
  <w:num w:numId="35">
    <w:abstractNumId w:val="32"/>
  </w:num>
  <w:num w:numId="36">
    <w:abstractNumId w:val="3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k">
    <w15:presenceInfo w15:providerId="None" w15:userId="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lignBordersAndEdges/>
  <w:bordersDoNotSurroundFooter/>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585"/>
    <w:rsid w:val="0000038A"/>
    <w:rsid w:val="0000099E"/>
    <w:rsid w:val="00000D83"/>
    <w:rsid w:val="00000F19"/>
    <w:rsid w:val="00002A19"/>
    <w:rsid w:val="00003D68"/>
    <w:rsid w:val="00005F3A"/>
    <w:rsid w:val="00006863"/>
    <w:rsid w:val="00006A5F"/>
    <w:rsid w:val="000104FA"/>
    <w:rsid w:val="00011AC6"/>
    <w:rsid w:val="00012682"/>
    <w:rsid w:val="000139CA"/>
    <w:rsid w:val="00013A33"/>
    <w:rsid w:val="00013B0C"/>
    <w:rsid w:val="00015039"/>
    <w:rsid w:val="00016257"/>
    <w:rsid w:val="0001683C"/>
    <w:rsid w:val="00016B9A"/>
    <w:rsid w:val="00017B46"/>
    <w:rsid w:val="00020167"/>
    <w:rsid w:val="00020210"/>
    <w:rsid w:val="000202B4"/>
    <w:rsid w:val="00021CD3"/>
    <w:rsid w:val="00022AC9"/>
    <w:rsid w:val="00022DA5"/>
    <w:rsid w:val="000232EB"/>
    <w:rsid w:val="00023B11"/>
    <w:rsid w:val="000249C0"/>
    <w:rsid w:val="0002592F"/>
    <w:rsid w:val="00025A33"/>
    <w:rsid w:val="00025C5B"/>
    <w:rsid w:val="00025F23"/>
    <w:rsid w:val="000267A4"/>
    <w:rsid w:val="0002705C"/>
    <w:rsid w:val="00027AF2"/>
    <w:rsid w:val="00027FE8"/>
    <w:rsid w:val="00030494"/>
    <w:rsid w:val="0003081D"/>
    <w:rsid w:val="000339C0"/>
    <w:rsid w:val="00033B6A"/>
    <w:rsid w:val="00033BD9"/>
    <w:rsid w:val="00034963"/>
    <w:rsid w:val="00034AC6"/>
    <w:rsid w:val="00036920"/>
    <w:rsid w:val="000376FD"/>
    <w:rsid w:val="00041192"/>
    <w:rsid w:val="000420C8"/>
    <w:rsid w:val="00042203"/>
    <w:rsid w:val="0004291C"/>
    <w:rsid w:val="00043426"/>
    <w:rsid w:val="00044069"/>
    <w:rsid w:val="000444B9"/>
    <w:rsid w:val="000450C6"/>
    <w:rsid w:val="0004548B"/>
    <w:rsid w:val="0004610E"/>
    <w:rsid w:val="000467D3"/>
    <w:rsid w:val="00047A17"/>
    <w:rsid w:val="00050295"/>
    <w:rsid w:val="000512EB"/>
    <w:rsid w:val="00051955"/>
    <w:rsid w:val="0005195C"/>
    <w:rsid w:val="0005291E"/>
    <w:rsid w:val="0005340A"/>
    <w:rsid w:val="000545B7"/>
    <w:rsid w:val="0005509D"/>
    <w:rsid w:val="00055B1E"/>
    <w:rsid w:val="0005655F"/>
    <w:rsid w:val="0005657D"/>
    <w:rsid w:val="00056889"/>
    <w:rsid w:val="00056A39"/>
    <w:rsid w:val="00056E12"/>
    <w:rsid w:val="00057BC6"/>
    <w:rsid w:val="00061DFF"/>
    <w:rsid w:val="000627BC"/>
    <w:rsid w:val="00062DBD"/>
    <w:rsid w:val="00062F7C"/>
    <w:rsid w:val="000636D4"/>
    <w:rsid w:val="00063829"/>
    <w:rsid w:val="000639E7"/>
    <w:rsid w:val="00065834"/>
    <w:rsid w:val="000665B2"/>
    <w:rsid w:val="000669A9"/>
    <w:rsid w:val="00066C10"/>
    <w:rsid w:val="0006746A"/>
    <w:rsid w:val="00067AA6"/>
    <w:rsid w:val="00067EBD"/>
    <w:rsid w:val="00070538"/>
    <w:rsid w:val="000707A2"/>
    <w:rsid w:val="00070804"/>
    <w:rsid w:val="00070E6E"/>
    <w:rsid w:val="0007294F"/>
    <w:rsid w:val="000737DA"/>
    <w:rsid w:val="000740D8"/>
    <w:rsid w:val="00074A90"/>
    <w:rsid w:val="00075310"/>
    <w:rsid w:val="0007593C"/>
    <w:rsid w:val="00075D77"/>
    <w:rsid w:val="00077C53"/>
    <w:rsid w:val="0008111E"/>
    <w:rsid w:val="000812C5"/>
    <w:rsid w:val="00081987"/>
    <w:rsid w:val="000821AA"/>
    <w:rsid w:val="0008381E"/>
    <w:rsid w:val="00084441"/>
    <w:rsid w:val="00084606"/>
    <w:rsid w:val="000866DA"/>
    <w:rsid w:val="0008746C"/>
    <w:rsid w:val="00087633"/>
    <w:rsid w:val="000904CA"/>
    <w:rsid w:val="00090BFB"/>
    <w:rsid w:val="00090F3B"/>
    <w:rsid w:val="000910CF"/>
    <w:rsid w:val="0009139E"/>
    <w:rsid w:val="000917EA"/>
    <w:rsid w:val="0009187E"/>
    <w:rsid w:val="00091C29"/>
    <w:rsid w:val="00091FA3"/>
    <w:rsid w:val="00092CC5"/>
    <w:rsid w:val="00092FEC"/>
    <w:rsid w:val="000936BF"/>
    <w:rsid w:val="00093E3E"/>
    <w:rsid w:val="00094D04"/>
    <w:rsid w:val="00095F75"/>
    <w:rsid w:val="000965BF"/>
    <w:rsid w:val="000965CD"/>
    <w:rsid w:val="00097A0A"/>
    <w:rsid w:val="000A0596"/>
    <w:rsid w:val="000A14D3"/>
    <w:rsid w:val="000A18F5"/>
    <w:rsid w:val="000A1AF5"/>
    <w:rsid w:val="000A208D"/>
    <w:rsid w:val="000A4B98"/>
    <w:rsid w:val="000A5179"/>
    <w:rsid w:val="000A5577"/>
    <w:rsid w:val="000A56A1"/>
    <w:rsid w:val="000A626D"/>
    <w:rsid w:val="000A6382"/>
    <w:rsid w:val="000A6D52"/>
    <w:rsid w:val="000A7DB0"/>
    <w:rsid w:val="000A7E7E"/>
    <w:rsid w:val="000A7E8F"/>
    <w:rsid w:val="000B0865"/>
    <w:rsid w:val="000B51AB"/>
    <w:rsid w:val="000B5FA7"/>
    <w:rsid w:val="000B770A"/>
    <w:rsid w:val="000B7DB2"/>
    <w:rsid w:val="000C0612"/>
    <w:rsid w:val="000C093E"/>
    <w:rsid w:val="000C0C88"/>
    <w:rsid w:val="000C1D41"/>
    <w:rsid w:val="000C1EB8"/>
    <w:rsid w:val="000C1F5B"/>
    <w:rsid w:val="000C23A1"/>
    <w:rsid w:val="000C2D08"/>
    <w:rsid w:val="000C4496"/>
    <w:rsid w:val="000C54ED"/>
    <w:rsid w:val="000C6224"/>
    <w:rsid w:val="000C697A"/>
    <w:rsid w:val="000C6E09"/>
    <w:rsid w:val="000C72FD"/>
    <w:rsid w:val="000D0CF9"/>
    <w:rsid w:val="000D1615"/>
    <w:rsid w:val="000D17AD"/>
    <w:rsid w:val="000D1D21"/>
    <w:rsid w:val="000D27A2"/>
    <w:rsid w:val="000D3EF8"/>
    <w:rsid w:val="000D58AC"/>
    <w:rsid w:val="000D62B0"/>
    <w:rsid w:val="000D6BC5"/>
    <w:rsid w:val="000D6E70"/>
    <w:rsid w:val="000E19CA"/>
    <w:rsid w:val="000E2637"/>
    <w:rsid w:val="000E2DDA"/>
    <w:rsid w:val="000E3D93"/>
    <w:rsid w:val="000E3E51"/>
    <w:rsid w:val="000E471A"/>
    <w:rsid w:val="000E52CD"/>
    <w:rsid w:val="000E5F04"/>
    <w:rsid w:val="000E73B4"/>
    <w:rsid w:val="000E7D81"/>
    <w:rsid w:val="000F00E5"/>
    <w:rsid w:val="000F268E"/>
    <w:rsid w:val="000F4A5C"/>
    <w:rsid w:val="000F5840"/>
    <w:rsid w:val="000F585E"/>
    <w:rsid w:val="000F596E"/>
    <w:rsid w:val="000F6BBB"/>
    <w:rsid w:val="000F7258"/>
    <w:rsid w:val="000F7349"/>
    <w:rsid w:val="000F7796"/>
    <w:rsid w:val="00100302"/>
    <w:rsid w:val="00100D2B"/>
    <w:rsid w:val="00100E5D"/>
    <w:rsid w:val="00101A0B"/>
    <w:rsid w:val="00102470"/>
    <w:rsid w:val="00102E1F"/>
    <w:rsid w:val="0010377E"/>
    <w:rsid w:val="00104001"/>
    <w:rsid w:val="001054A3"/>
    <w:rsid w:val="001058F7"/>
    <w:rsid w:val="00105980"/>
    <w:rsid w:val="00105AE4"/>
    <w:rsid w:val="00106577"/>
    <w:rsid w:val="0010693E"/>
    <w:rsid w:val="00107898"/>
    <w:rsid w:val="00111401"/>
    <w:rsid w:val="001127D1"/>
    <w:rsid w:val="00112A41"/>
    <w:rsid w:val="001147C1"/>
    <w:rsid w:val="0011490E"/>
    <w:rsid w:val="00114C49"/>
    <w:rsid w:val="00115216"/>
    <w:rsid w:val="00115BC9"/>
    <w:rsid w:val="001167EA"/>
    <w:rsid w:val="0011686A"/>
    <w:rsid w:val="00116ECB"/>
    <w:rsid w:val="00117256"/>
    <w:rsid w:val="00117465"/>
    <w:rsid w:val="001201DC"/>
    <w:rsid w:val="00120579"/>
    <w:rsid w:val="00120617"/>
    <w:rsid w:val="0012063D"/>
    <w:rsid w:val="00120B01"/>
    <w:rsid w:val="00121577"/>
    <w:rsid w:val="00121CDC"/>
    <w:rsid w:val="0012231D"/>
    <w:rsid w:val="00122EEE"/>
    <w:rsid w:val="00123A1D"/>
    <w:rsid w:val="001247CA"/>
    <w:rsid w:val="00124A01"/>
    <w:rsid w:val="00124D5F"/>
    <w:rsid w:val="00125712"/>
    <w:rsid w:val="00125D7E"/>
    <w:rsid w:val="0012725F"/>
    <w:rsid w:val="00127D7F"/>
    <w:rsid w:val="001301C8"/>
    <w:rsid w:val="0013235A"/>
    <w:rsid w:val="00132BAB"/>
    <w:rsid w:val="001331C6"/>
    <w:rsid w:val="00133691"/>
    <w:rsid w:val="00133C4C"/>
    <w:rsid w:val="001416E4"/>
    <w:rsid w:val="0014354F"/>
    <w:rsid w:val="001441CD"/>
    <w:rsid w:val="0014579E"/>
    <w:rsid w:val="00146DBE"/>
    <w:rsid w:val="00147259"/>
    <w:rsid w:val="0014764F"/>
    <w:rsid w:val="00147B45"/>
    <w:rsid w:val="00147DC1"/>
    <w:rsid w:val="0015123B"/>
    <w:rsid w:val="00151650"/>
    <w:rsid w:val="00151C01"/>
    <w:rsid w:val="00152D67"/>
    <w:rsid w:val="00152F8A"/>
    <w:rsid w:val="00153A0F"/>
    <w:rsid w:val="00154369"/>
    <w:rsid w:val="00154DB1"/>
    <w:rsid w:val="00154DD9"/>
    <w:rsid w:val="0015579D"/>
    <w:rsid w:val="00155993"/>
    <w:rsid w:val="00155B23"/>
    <w:rsid w:val="00156AB6"/>
    <w:rsid w:val="00157A8F"/>
    <w:rsid w:val="00157C97"/>
    <w:rsid w:val="001610EC"/>
    <w:rsid w:val="00161896"/>
    <w:rsid w:val="001618BB"/>
    <w:rsid w:val="00161962"/>
    <w:rsid w:val="00161A05"/>
    <w:rsid w:val="00162B27"/>
    <w:rsid w:val="00162DCB"/>
    <w:rsid w:val="0016316E"/>
    <w:rsid w:val="0016375C"/>
    <w:rsid w:val="00164565"/>
    <w:rsid w:val="001649EC"/>
    <w:rsid w:val="00165365"/>
    <w:rsid w:val="001654F9"/>
    <w:rsid w:val="00165E65"/>
    <w:rsid w:val="00165EEC"/>
    <w:rsid w:val="0016657A"/>
    <w:rsid w:val="00166776"/>
    <w:rsid w:val="001668DB"/>
    <w:rsid w:val="00167979"/>
    <w:rsid w:val="00170309"/>
    <w:rsid w:val="00170362"/>
    <w:rsid w:val="00170B4A"/>
    <w:rsid w:val="001716AD"/>
    <w:rsid w:val="00171ADA"/>
    <w:rsid w:val="00171DC5"/>
    <w:rsid w:val="00172CD7"/>
    <w:rsid w:val="00175383"/>
    <w:rsid w:val="00175431"/>
    <w:rsid w:val="0017610D"/>
    <w:rsid w:val="001761A3"/>
    <w:rsid w:val="0017621F"/>
    <w:rsid w:val="00176A5B"/>
    <w:rsid w:val="00176AC1"/>
    <w:rsid w:val="00177A15"/>
    <w:rsid w:val="00180085"/>
    <w:rsid w:val="00182A3E"/>
    <w:rsid w:val="0018429C"/>
    <w:rsid w:val="00185464"/>
    <w:rsid w:val="00185640"/>
    <w:rsid w:val="00186D16"/>
    <w:rsid w:val="001870D5"/>
    <w:rsid w:val="0018714D"/>
    <w:rsid w:val="00187789"/>
    <w:rsid w:val="001879D3"/>
    <w:rsid w:val="00190381"/>
    <w:rsid w:val="001916C8"/>
    <w:rsid w:val="00191BFB"/>
    <w:rsid w:val="001923FC"/>
    <w:rsid w:val="00192559"/>
    <w:rsid w:val="00192AE6"/>
    <w:rsid w:val="00193028"/>
    <w:rsid w:val="0019337C"/>
    <w:rsid w:val="00193DE2"/>
    <w:rsid w:val="0019546B"/>
    <w:rsid w:val="001957EE"/>
    <w:rsid w:val="00197E39"/>
    <w:rsid w:val="001A0482"/>
    <w:rsid w:val="001A1645"/>
    <w:rsid w:val="001A1735"/>
    <w:rsid w:val="001A1AC7"/>
    <w:rsid w:val="001A235D"/>
    <w:rsid w:val="001A266C"/>
    <w:rsid w:val="001A2B54"/>
    <w:rsid w:val="001A2B9A"/>
    <w:rsid w:val="001A3DE8"/>
    <w:rsid w:val="001A3EE3"/>
    <w:rsid w:val="001A444D"/>
    <w:rsid w:val="001A4C89"/>
    <w:rsid w:val="001A4D81"/>
    <w:rsid w:val="001A5080"/>
    <w:rsid w:val="001A51D8"/>
    <w:rsid w:val="001A56D7"/>
    <w:rsid w:val="001A5F07"/>
    <w:rsid w:val="001A62B5"/>
    <w:rsid w:val="001A67E3"/>
    <w:rsid w:val="001A713C"/>
    <w:rsid w:val="001A7F82"/>
    <w:rsid w:val="001B0BC1"/>
    <w:rsid w:val="001B132C"/>
    <w:rsid w:val="001B19B8"/>
    <w:rsid w:val="001B200F"/>
    <w:rsid w:val="001B2095"/>
    <w:rsid w:val="001B388D"/>
    <w:rsid w:val="001B393B"/>
    <w:rsid w:val="001B3EB7"/>
    <w:rsid w:val="001B3F95"/>
    <w:rsid w:val="001B4B4D"/>
    <w:rsid w:val="001B5B71"/>
    <w:rsid w:val="001B5BCB"/>
    <w:rsid w:val="001B5BCD"/>
    <w:rsid w:val="001B5D4D"/>
    <w:rsid w:val="001B668E"/>
    <w:rsid w:val="001C050A"/>
    <w:rsid w:val="001C1877"/>
    <w:rsid w:val="001C1905"/>
    <w:rsid w:val="001C1FA5"/>
    <w:rsid w:val="001C31FC"/>
    <w:rsid w:val="001C39FB"/>
    <w:rsid w:val="001C43D8"/>
    <w:rsid w:val="001C5602"/>
    <w:rsid w:val="001C5651"/>
    <w:rsid w:val="001C5A17"/>
    <w:rsid w:val="001C71CA"/>
    <w:rsid w:val="001C7927"/>
    <w:rsid w:val="001D0E9C"/>
    <w:rsid w:val="001D118B"/>
    <w:rsid w:val="001D147E"/>
    <w:rsid w:val="001D30BE"/>
    <w:rsid w:val="001D6B06"/>
    <w:rsid w:val="001D6CE1"/>
    <w:rsid w:val="001D6FA0"/>
    <w:rsid w:val="001D76B6"/>
    <w:rsid w:val="001E0816"/>
    <w:rsid w:val="001E123B"/>
    <w:rsid w:val="001E1BA3"/>
    <w:rsid w:val="001E1E72"/>
    <w:rsid w:val="001E2204"/>
    <w:rsid w:val="001E2373"/>
    <w:rsid w:val="001E27B3"/>
    <w:rsid w:val="001E2DFB"/>
    <w:rsid w:val="001E30F1"/>
    <w:rsid w:val="001E3A19"/>
    <w:rsid w:val="001E4B8C"/>
    <w:rsid w:val="001E52CB"/>
    <w:rsid w:val="001E5946"/>
    <w:rsid w:val="001E7869"/>
    <w:rsid w:val="001F0577"/>
    <w:rsid w:val="001F08ED"/>
    <w:rsid w:val="001F2D1B"/>
    <w:rsid w:val="001F2E08"/>
    <w:rsid w:val="001F3406"/>
    <w:rsid w:val="001F380A"/>
    <w:rsid w:val="001F3C4B"/>
    <w:rsid w:val="001F3F4A"/>
    <w:rsid w:val="001F6666"/>
    <w:rsid w:val="001F7D76"/>
    <w:rsid w:val="00200734"/>
    <w:rsid w:val="00200959"/>
    <w:rsid w:val="00200CA8"/>
    <w:rsid w:val="00200FFA"/>
    <w:rsid w:val="002015B0"/>
    <w:rsid w:val="002015DE"/>
    <w:rsid w:val="00202450"/>
    <w:rsid w:val="002025BF"/>
    <w:rsid w:val="00202C1D"/>
    <w:rsid w:val="00202FE9"/>
    <w:rsid w:val="002044F4"/>
    <w:rsid w:val="00204C79"/>
    <w:rsid w:val="00204F9F"/>
    <w:rsid w:val="00205906"/>
    <w:rsid w:val="0020774B"/>
    <w:rsid w:val="002100C3"/>
    <w:rsid w:val="002102CE"/>
    <w:rsid w:val="00210B62"/>
    <w:rsid w:val="00211061"/>
    <w:rsid w:val="00211D6D"/>
    <w:rsid w:val="00212410"/>
    <w:rsid w:val="00212A12"/>
    <w:rsid w:val="00212ED2"/>
    <w:rsid w:val="0021306C"/>
    <w:rsid w:val="00213120"/>
    <w:rsid w:val="00213356"/>
    <w:rsid w:val="00214B1A"/>
    <w:rsid w:val="0021662F"/>
    <w:rsid w:val="00216E20"/>
    <w:rsid w:val="0022161B"/>
    <w:rsid w:val="00221A83"/>
    <w:rsid w:val="00221A97"/>
    <w:rsid w:val="00222ABD"/>
    <w:rsid w:val="002233B7"/>
    <w:rsid w:val="00224D6F"/>
    <w:rsid w:val="00225070"/>
    <w:rsid w:val="00225671"/>
    <w:rsid w:val="00225CEA"/>
    <w:rsid w:val="00225F65"/>
    <w:rsid w:val="002260AD"/>
    <w:rsid w:val="00226F60"/>
    <w:rsid w:val="002278C9"/>
    <w:rsid w:val="00230C9A"/>
    <w:rsid w:val="00230E2D"/>
    <w:rsid w:val="00231509"/>
    <w:rsid w:val="002332EC"/>
    <w:rsid w:val="0023425E"/>
    <w:rsid w:val="00235A96"/>
    <w:rsid w:val="00237D98"/>
    <w:rsid w:val="002410F5"/>
    <w:rsid w:val="0024157C"/>
    <w:rsid w:val="0024182B"/>
    <w:rsid w:val="002437E3"/>
    <w:rsid w:val="00243ACB"/>
    <w:rsid w:val="00243B31"/>
    <w:rsid w:val="00243F2F"/>
    <w:rsid w:val="002440DC"/>
    <w:rsid w:val="002447C1"/>
    <w:rsid w:val="002447E8"/>
    <w:rsid w:val="00244DCE"/>
    <w:rsid w:val="00245CF1"/>
    <w:rsid w:val="00245FE5"/>
    <w:rsid w:val="002473A6"/>
    <w:rsid w:val="002506D6"/>
    <w:rsid w:val="00251956"/>
    <w:rsid w:val="00251BF8"/>
    <w:rsid w:val="00251ED0"/>
    <w:rsid w:val="0025212D"/>
    <w:rsid w:val="00252201"/>
    <w:rsid w:val="00252B20"/>
    <w:rsid w:val="002532C8"/>
    <w:rsid w:val="00253636"/>
    <w:rsid w:val="00253704"/>
    <w:rsid w:val="002545FE"/>
    <w:rsid w:val="00255473"/>
    <w:rsid w:val="002555A5"/>
    <w:rsid w:val="002575F6"/>
    <w:rsid w:val="00257936"/>
    <w:rsid w:val="00257C01"/>
    <w:rsid w:val="00260DFB"/>
    <w:rsid w:val="0026130C"/>
    <w:rsid w:val="002619FF"/>
    <w:rsid w:val="002624D0"/>
    <w:rsid w:val="00262916"/>
    <w:rsid w:val="002631AB"/>
    <w:rsid w:val="00263B8F"/>
    <w:rsid w:val="002653A2"/>
    <w:rsid w:val="0026552C"/>
    <w:rsid w:val="002659E6"/>
    <w:rsid w:val="002660DA"/>
    <w:rsid w:val="0026618B"/>
    <w:rsid w:val="00266BB4"/>
    <w:rsid w:val="0026780B"/>
    <w:rsid w:val="00267F27"/>
    <w:rsid w:val="0027022C"/>
    <w:rsid w:val="00270E77"/>
    <w:rsid w:val="00270F7D"/>
    <w:rsid w:val="00271318"/>
    <w:rsid w:val="002714BA"/>
    <w:rsid w:val="00271674"/>
    <w:rsid w:val="002718CF"/>
    <w:rsid w:val="00271E4B"/>
    <w:rsid w:val="00272715"/>
    <w:rsid w:val="00272C99"/>
    <w:rsid w:val="002735F7"/>
    <w:rsid w:val="0027389F"/>
    <w:rsid w:val="002745A7"/>
    <w:rsid w:val="002745FE"/>
    <w:rsid w:val="0027496B"/>
    <w:rsid w:val="00274C25"/>
    <w:rsid w:val="00275FEB"/>
    <w:rsid w:val="0027615A"/>
    <w:rsid w:val="00276764"/>
    <w:rsid w:val="00276D0A"/>
    <w:rsid w:val="00276D98"/>
    <w:rsid w:val="00277677"/>
    <w:rsid w:val="0028128D"/>
    <w:rsid w:val="00281448"/>
    <w:rsid w:val="0028159A"/>
    <w:rsid w:val="00281C78"/>
    <w:rsid w:val="00283821"/>
    <w:rsid w:val="002839E1"/>
    <w:rsid w:val="00284D1B"/>
    <w:rsid w:val="00285F53"/>
    <w:rsid w:val="00286048"/>
    <w:rsid w:val="00287A25"/>
    <w:rsid w:val="00287F1E"/>
    <w:rsid w:val="00291ADF"/>
    <w:rsid w:val="0029274E"/>
    <w:rsid w:val="00292A96"/>
    <w:rsid w:val="002942D1"/>
    <w:rsid w:val="002948AB"/>
    <w:rsid w:val="002960A8"/>
    <w:rsid w:val="00296173"/>
    <w:rsid w:val="00296D30"/>
    <w:rsid w:val="002972C8"/>
    <w:rsid w:val="002A040C"/>
    <w:rsid w:val="002A2320"/>
    <w:rsid w:val="002A3365"/>
    <w:rsid w:val="002A43A9"/>
    <w:rsid w:val="002A4788"/>
    <w:rsid w:val="002A478B"/>
    <w:rsid w:val="002A4866"/>
    <w:rsid w:val="002A48EF"/>
    <w:rsid w:val="002A4CBD"/>
    <w:rsid w:val="002A4F9B"/>
    <w:rsid w:val="002A5067"/>
    <w:rsid w:val="002A5068"/>
    <w:rsid w:val="002A5686"/>
    <w:rsid w:val="002A71D3"/>
    <w:rsid w:val="002A7B2C"/>
    <w:rsid w:val="002B0B21"/>
    <w:rsid w:val="002B11BD"/>
    <w:rsid w:val="002B13B6"/>
    <w:rsid w:val="002B3B0A"/>
    <w:rsid w:val="002B4662"/>
    <w:rsid w:val="002B48D4"/>
    <w:rsid w:val="002B4E95"/>
    <w:rsid w:val="002B608C"/>
    <w:rsid w:val="002B69B7"/>
    <w:rsid w:val="002B6D06"/>
    <w:rsid w:val="002B6FEF"/>
    <w:rsid w:val="002B70F1"/>
    <w:rsid w:val="002B7C88"/>
    <w:rsid w:val="002C0769"/>
    <w:rsid w:val="002C0FA9"/>
    <w:rsid w:val="002C2106"/>
    <w:rsid w:val="002C2D74"/>
    <w:rsid w:val="002C3787"/>
    <w:rsid w:val="002C4BF3"/>
    <w:rsid w:val="002C4C48"/>
    <w:rsid w:val="002C51A9"/>
    <w:rsid w:val="002C5B81"/>
    <w:rsid w:val="002C6F96"/>
    <w:rsid w:val="002C72C1"/>
    <w:rsid w:val="002C73D8"/>
    <w:rsid w:val="002C7708"/>
    <w:rsid w:val="002C7F24"/>
    <w:rsid w:val="002C7FA8"/>
    <w:rsid w:val="002D0AA3"/>
    <w:rsid w:val="002D0F2E"/>
    <w:rsid w:val="002D23D0"/>
    <w:rsid w:val="002D2698"/>
    <w:rsid w:val="002D33FC"/>
    <w:rsid w:val="002D3676"/>
    <w:rsid w:val="002D37EF"/>
    <w:rsid w:val="002D4316"/>
    <w:rsid w:val="002D4F07"/>
    <w:rsid w:val="002D5591"/>
    <w:rsid w:val="002D59F8"/>
    <w:rsid w:val="002D6B98"/>
    <w:rsid w:val="002D79B5"/>
    <w:rsid w:val="002D7EBA"/>
    <w:rsid w:val="002D7F00"/>
    <w:rsid w:val="002E0161"/>
    <w:rsid w:val="002E04F3"/>
    <w:rsid w:val="002E1037"/>
    <w:rsid w:val="002E1F93"/>
    <w:rsid w:val="002E231F"/>
    <w:rsid w:val="002E2A24"/>
    <w:rsid w:val="002E2FFF"/>
    <w:rsid w:val="002E3E27"/>
    <w:rsid w:val="002E3E40"/>
    <w:rsid w:val="002E414E"/>
    <w:rsid w:val="002E4F3D"/>
    <w:rsid w:val="002E53CF"/>
    <w:rsid w:val="002E6475"/>
    <w:rsid w:val="002F1723"/>
    <w:rsid w:val="002F4032"/>
    <w:rsid w:val="002F404C"/>
    <w:rsid w:val="002F4200"/>
    <w:rsid w:val="002F48B8"/>
    <w:rsid w:val="002F5180"/>
    <w:rsid w:val="002F5681"/>
    <w:rsid w:val="002F587F"/>
    <w:rsid w:val="002F67D2"/>
    <w:rsid w:val="002F6BF3"/>
    <w:rsid w:val="00300365"/>
    <w:rsid w:val="00300F8B"/>
    <w:rsid w:val="00301338"/>
    <w:rsid w:val="00302DCD"/>
    <w:rsid w:val="003047C2"/>
    <w:rsid w:val="00304C10"/>
    <w:rsid w:val="00304DFC"/>
    <w:rsid w:val="00304EEF"/>
    <w:rsid w:val="00305670"/>
    <w:rsid w:val="00305AC8"/>
    <w:rsid w:val="0030718F"/>
    <w:rsid w:val="003076FC"/>
    <w:rsid w:val="00307BA1"/>
    <w:rsid w:val="00310299"/>
    <w:rsid w:val="003104B1"/>
    <w:rsid w:val="00311D55"/>
    <w:rsid w:val="003120AB"/>
    <w:rsid w:val="00313022"/>
    <w:rsid w:val="0031372A"/>
    <w:rsid w:val="00313976"/>
    <w:rsid w:val="00313ADC"/>
    <w:rsid w:val="00313C27"/>
    <w:rsid w:val="003149B8"/>
    <w:rsid w:val="00314A2F"/>
    <w:rsid w:val="0031531F"/>
    <w:rsid w:val="00315D76"/>
    <w:rsid w:val="00315DBE"/>
    <w:rsid w:val="0031650A"/>
    <w:rsid w:val="00320216"/>
    <w:rsid w:val="00320866"/>
    <w:rsid w:val="00320AFB"/>
    <w:rsid w:val="00320BE2"/>
    <w:rsid w:val="00320FD7"/>
    <w:rsid w:val="003214E0"/>
    <w:rsid w:val="00321A5E"/>
    <w:rsid w:val="00321ADD"/>
    <w:rsid w:val="00321C2C"/>
    <w:rsid w:val="00323251"/>
    <w:rsid w:val="0032382C"/>
    <w:rsid w:val="00324049"/>
    <w:rsid w:val="00324779"/>
    <w:rsid w:val="00324896"/>
    <w:rsid w:val="00324D07"/>
    <w:rsid w:val="00325515"/>
    <w:rsid w:val="0032590B"/>
    <w:rsid w:val="0032614F"/>
    <w:rsid w:val="0032650E"/>
    <w:rsid w:val="003269C3"/>
    <w:rsid w:val="00326D8D"/>
    <w:rsid w:val="0033265A"/>
    <w:rsid w:val="00332EB5"/>
    <w:rsid w:val="00333DCC"/>
    <w:rsid w:val="00334D8E"/>
    <w:rsid w:val="003366E3"/>
    <w:rsid w:val="00337A57"/>
    <w:rsid w:val="00337B4D"/>
    <w:rsid w:val="0034021F"/>
    <w:rsid w:val="0034060A"/>
    <w:rsid w:val="0034164E"/>
    <w:rsid w:val="00341DFB"/>
    <w:rsid w:val="00343B1C"/>
    <w:rsid w:val="00343D5C"/>
    <w:rsid w:val="00344044"/>
    <w:rsid w:val="00344399"/>
    <w:rsid w:val="00346ABF"/>
    <w:rsid w:val="00347430"/>
    <w:rsid w:val="00347BB4"/>
    <w:rsid w:val="00347F44"/>
    <w:rsid w:val="003503EE"/>
    <w:rsid w:val="00350D20"/>
    <w:rsid w:val="00351256"/>
    <w:rsid w:val="00351ADF"/>
    <w:rsid w:val="00352603"/>
    <w:rsid w:val="0035396F"/>
    <w:rsid w:val="00353B6E"/>
    <w:rsid w:val="00354001"/>
    <w:rsid w:val="00354370"/>
    <w:rsid w:val="00355553"/>
    <w:rsid w:val="00356E6C"/>
    <w:rsid w:val="00357CE2"/>
    <w:rsid w:val="00360229"/>
    <w:rsid w:val="003607F6"/>
    <w:rsid w:val="003610FB"/>
    <w:rsid w:val="003612DF"/>
    <w:rsid w:val="00361C2F"/>
    <w:rsid w:val="00363DC9"/>
    <w:rsid w:val="00364AFC"/>
    <w:rsid w:val="00364D82"/>
    <w:rsid w:val="0036657C"/>
    <w:rsid w:val="00367247"/>
    <w:rsid w:val="00367461"/>
    <w:rsid w:val="00370ABE"/>
    <w:rsid w:val="00370AE4"/>
    <w:rsid w:val="00371335"/>
    <w:rsid w:val="003723BC"/>
    <w:rsid w:val="0037254F"/>
    <w:rsid w:val="00372B18"/>
    <w:rsid w:val="00372E95"/>
    <w:rsid w:val="003730EB"/>
    <w:rsid w:val="00373543"/>
    <w:rsid w:val="00374325"/>
    <w:rsid w:val="00374A68"/>
    <w:rsid w:val="00375B4E"/>
    <w:rsid w:val="00375D4E"/>
    <w:rsid w:val="00376372"/>
    <w:rsid w:val="00376456"/>
    <w:rsid w:val="00376B8C"/>
    <w:rsid w:val="0037712C"/>
    <w:rsid w:val="0037726D"/>
    <w:rsid w:val="003772EC"/>
    <w:rsid w:val="00377D7C"/>
    <w:rsid w:val="00381037"/>
    <w:rsid w:val="003810F2"/>
    <w:rsid w:val="00381293"/>
    <w:rsid w:val="0038149D"/>
    <w:rsid w:val="00382482"/>
    <w:rsid w:val="0038265A"/>
    <w:rsid w:val="00383497"/>
    <w:rsid w:val="00383EE2"/>
    <w:rsid w:val="00383F28"/>
    <w:rsid w:val="00384501"/>
    <w:rsid w:val="00384D1B"/>
    <w:rsid w:val="00386D13"/>
    <w:rsid w:val="00386F00"/>
    <w:rsid w:val="00387560"/>
    <w:rsid w:val="00387A78"/>
    <w:rsid w:val="00390FEE"/>
    <w:rsid w:val="003914AE"/>
    <w:rsid w:val="00393E1D"/>
    <w:rsid w:val="00395D4A"/>
    <w:rsid w:val="00395F0F"/>
    <w:rsid w:val="003976E6"/>
    <w:rsid w:val="00397784"/>
    <w:rsid w:val="003A0D42"/>
    <w:rsid w:val="003A1202"/>
    <w:rsid w:val="003A1EE8"/>
    <w:rsid w:val="003A3627"/>
    <w:rsid w:val="003A37A4"/>
    <w:rsid w:val="003A47E4"/>
    <w:rsid w:val="003A4B8E"/>
    <w:rsid w:val="003A4CEC"/>
    <w:rsid w:val="003A6027"/>
    <w:rsid w:val="003A680F"/>
    <w:rsid w:val="003A7B37"/>
    <w:rsid w:val="003B085C"/>
    <w:rsid w:val="003B11AE"/>
    <w:rsid w:val="003B1A17"/>
    <w:rsid w:val="003B2293"/>
    <w:rsid w:val="003B4019"/>
    <w:rsid w:val="003B4588"/>
    <w:rsid w:val="003B5748"/>
    <w:rsid w:val="003B586A"/>
    <w:rsid w:val="003B699F"/>
    <w:rsid w:val="003B6C5D"/>
    <w:rsid w:val="003B7230"/>
    <w:rsid w:val="003B7E8A"/>
    <w:rsid w:val="003C0F6B"/>
    <w:rsid w:val="003C41EB"/>
    <w:rsid w:val="003C4492"/>
    <w:rsid w:val="003C45A3"/>
    <w:rsid w:val="003C5071"/>
    <w:rsid w:val="003C595B"/>
    <w:rsid w:val="003C59AF"/>
    <w:rsid w:val="003C5F15"/>
    <w:rsid w:val="003C6791"/>
    <w:rsid w:val="003C67B9"/>
    <w:rsid w:val="003C724F"/>
    <w:rsid w:val="003D182E"/>
    <w:rsid w:val="003D1D29"/>
    <w:rsid w:val="003D2260"/>
    <w:rsid w:val="003D269A"/>
    <w:rsid w:val="003D2FEE"/>
    <w:rsid w:val="003D36F6"/>
    <w:rsid w:val="003D38CC"/>
    <w:rsid w:val="003D44CE"/>
    <w:rsid w:val="003D4A05"/>
    <w:rsid w:val="003D5331"/>
    <w:rsid w:val="003D5B7F"/>
    <w:rsid w:val="003D6E98"/>
    <w:rsid w:val="003D79E9"/>
    <w:rsid w:val="003D7A14"/>
    <w:rsid w:val="003E12EF"/>
    <w:rsid w:val="003E1543"/>
    <w:rsid w:val="003E1780"/>
    <w:rsid w:val="003E384E"/>
    <w:rsid w:val="003E3877"/>
    <w:rsid w:val="003E425F"/>
    <w:rsid w:val="003E43BD"/>
    <w:rsid w:val="003E4413"/>
    <w:rsid w:val="003E5A64"/>
    <w:rsid w:val="003E5FB5"/>
    <w:rsid w:val="003E63F3"/>
    <w:rsid w:val="003E6A13"/>
    <w:rsid w:val="003F0069"/>
    <w:rsid w:val="003F0DA3"/>
    <w:rsid w:val="003F0E94"/>
    <w:rsid w:val="003F2125"/>
    <w:rsid w:val="003F254B"/>
    <w:rsid w:val="003F35AC"/>
    <w:rsid w:val="003F3A7C"/>
    <w:rsid w:val="003F4490"/>
    <w:rsid w:val="003F5362"/>
    <w:rsid w:val="003F5939"/>
    <w:rsid w:val="003F6315"/>
    <w:rsid w:val="003F6C66"/>
    <w:rsid w:val="003F7EF6"/>
    <w:rsid w:val="003F7FC8"/>
    <w:rsid w:val="004006CF"/>
    <w:rsid w:val="00400C42"/>
    <w:rsid w:val="00402242"/>
    <w:rsid w:val="00402649"/>
    <w:rsid w:val="0040305A"/>
    <w:rsid w:val="00403915"/>
    <w:rsid w:val="00403EA6"/>
    <w:rsid w:val="00403EE2"/>
    <w:rsid w:val="004055CF"/>
    <w:rsid w:val="00405ABE"/>
    <w:rsid w:val="004066F9"/>
    <w:rsid w:val="004075FF"/>
    <w:rsid w:val="00407FBD"/>
    <w:rsid w:val="0041090F"/>
    <w:rsid w:val="00410A1B"/>
    <w:rsid w:val="00410D7C"/>
    <w:rsid w:val="004113FD"/>
    <w:rsid w:val="00411E40"/>
    <w:rsid w:val="00413292"/>
    <w:rsid w:val="00414A43"/>
    <w:rsid w:val="004157DB"/>
    <w:rsid w:val="00415C07"/>
    <w:rsid w:val="004160A3"/>
    <w:rsid w:val="00416950"/>
    <w:rsid w:val="0042064A"/>
    <w:rsid w:val="00420775"/>
    <w:rsid w:val="00422EBC"/>
    <w:rsid w:val="0042312F"/>
    <w:rsid w:val="00423204"/>
    <w:rsid w:val="0042336F"/>
    <w:rsid w:val="004238B5"/>
    <w:rsid w:val="0042391B"/>
    <w:rsid w:val="00423B0E"/>
    <w:rsid w:val="00423FE3"/>
    <w:rsid w:val="004255BD"/>
    <w:rsid w:val="00426D2C"/>
    <w:rsid w:val="004270B2"/>
    <w:rsid w:val="00427529"/>
    <w:rsid w:val="0042765B"/>
    <w:rsid w:val="0043000F"/>
    <w:rsid w:val="004301D7"/>
    <w:rsid w:val="0043119A"/>
    <w:rsid w:val="00431550"/>
    <w:rsid w:val="00431E61"/>
    <w:rsid w:val="0043425D"/>
    <w:rsid w:val="004344FA"/>
    <w:rsid w:val="00434754"/>
    <w:rsid w:val="00435548"/>
    <w:rsid w:val="00435A15"/>
    <w:rsid w:val="00436208"/>
    <w:rsid w:val="004362CE"/>
    <w:rsid w:val="004370AE"/>
    <w:rsid w:val="0043722A"/>
    <w:rsid w:val="00437E6D"/>
    <w:rsid w:val="00440711"/>
    <w:rsid w:val="00441456"/>
    <w:rsid w:val="00441D59"/>
    <w:rsid w:val="0044221B"/>
    <w:rsid w:val="00442C2B"/>
    <w:rsid w:val="00444939"/>
    <w:rsid w:val="004470C1"/>
    <w:rsid w:val="00447304"/>
    <w:rsid w:val="00447471"/>
    <w:rsid w:val="00447785"/>
    <w:rsid w:val="00447B51"/>
    <w:rsid w:val="004514B5"/>
    <w:rsid w:val="00451AB5"/>
    <w:rsid w:val="00453050"/>
    <w:rsid w:val="004531C8"/>
    <w:rsid w:val="004533C6"/>
    <w:rsid w:val="00453FB4"/>
    <w:rsid w:val="0045435E"/>
    <w:rsid w:val="00454A58"/>
    <w:rsid w:val="0045659D"/>
    <w:rsid w:val="00456665"/>
    <w:rsid w:val="00456ED6"/>
    <w:rsid w:val="0046079E"/>
    <w:rsid w:val="0046084B"/>
    <w:rsid w:val="004608CF"/>
    <w:rsid w:val="004617F4"/>
    <w:rsid w:val="00461FD2"/>
    <w:rsid w:val="00462249"/>
    <w:rsid w:val="00464959"/>
    <w:rsid w:val="00465173"/>
    <w:rsid w:val="00466236"/>
    <w:rsid w:val="004703A7"/>
    <w:rsid w:val="00470AEF"/>
    <w:rsid w:val="00470D7B"/>
    <w:rsid w:val="00471010"/>
    <w:rsid w:val="004717DB"/>
    <w:rsid w:val="004726F5"/>
    <w:rsid w:val="00473C57"/>
    <w:rsid w:val="00474B76"/>
    <w:rsid w:val="00475154"/>
    <w:rsid w:val="004752B0"/>
    <w:rsid w:val="004753F9"/>
    <w:rsid w:val="00475C50"/>
    <w:rsid w:val="00475D23"/>
    <w:rsid w:val="004766D4"/>
    <w:rsid w:val="00477760"/>
    <w:rsid w:val="00477D05"/>
    <w:rsid w:val="00480050"/>
    <w:rsid w:val="004800A9"/>
    <w:rsid w:val="0048067E"/>
    <w:rsid w:val="0048073C"/>
    <w:rsid w:val="00480ABD"/>
    <w:rsid w:val="0048143D"/>
    <w:rsid w:val="0048250F"/>
    <w:rsid w:val="004825E0"/>
    <w:rsid w:val="00482F3B"/>
    <w:rsid w:val="004839D1"/>
    <w:rsid w:val="00484519"/>
    <w:rsid w:val="0048498B"/>
    <w:rsid w:val="0048618E"/>
    <w:rsid w:val="00486D4E"/>
    <w:rsid w:val="004871DF"/>
    <w:rsid w:val="00490171"/>
    <w:rsid w:val="00490561"/>
    <w:rsid w:val="00490AAF"/>
    <w:rsid w:val="00491F75"/>
    <w:rsid w:val="00492775"/>
    <w:rsid w:val="00492D61"/>
    <w:rsid w:val="00493160"/>
    <w:rsid w:val="00493599"/>
    <w:rsid w:val="00495838"/>
    <w:rsid w:val="00496097"/>
    <w:rsid w:val="004965A8"/>
    <w:rsid w:val="0049694E"/>
    <w:rsid w:val="00497877"/>
    <w:rsid w:val="004A04EA"/>
    <w:rsid w:val="004A0FDB"/>
    <w:rsid w:val="004A11A3"/>
    <w:rsid w:val="004A1FC6"/>
    <w:rsid w:val="004A21B5"/>
    <w:rsid w:val="004A2C98"/>
    <w:rsid w:val="004A42EC"/>
    <w:rsid w:val="004A4CE8"/>
    <w:rsid w:val="004A50B8"/>
    <w:rsid w:val="004A518F"/>
    <w:rsid w:val="004A5D87"/>
    <w:rsid w:val="004A72B3"/>
    <w:rsid w:val="004B000B"/>
    <w:rsid w:val="004B04D6"/>
    <w:rsid w:val="004B202A"/>
    <w:rsid w:val="004B220F"/>
    <w:rsid w:val="004B28D3"/>
    <w:rsid w:val="004B3EF1"/>
    <w:rsid w:val="004B3F7B"/>
    <w:rsid w:val="004B444D"/>
    <w:rsid w:val="004B476F"/>
    <w:rsid w:val="004B4E6E"/>
    <w:rsid w:val="004B5C80"/>
    <w:rsid w:val="004B70C5"/>
    <w:rsid w:val="004B7323"/>
    <w:rsid w:val="004B739C"/>
    <w:rsid w:val="004C00E3"/>
    <w:rsid w:val="004C0C20"/>
    <w:rsid w:val="004C1C43"/>
    <w:rsid w:val="004C2E5B"/>
    <w:rsid w:val="004C2E8C"/>
    <w:rsid w:val="004C300D"/>
    <w:rsid w:val="004C6423"/>
    <w:rsid w:val="004D02B3"/>
    <w:rsid w:val="004D0FA3"/>
    <w:rsid w:val="004D133C"/>
    <w:rsid w:val="004D1AC1"/>
    <w:rsid w:val="004D1CF0"/>
    <w:rsid w:val="004D2C85"/>
    <w:rsid w:val="004D3291"/>
    <w:rsid w:val="004D3FCF"/>
    <w:rsid w:val="004D4B62"/>
    <w:rsid w:val="004D59CE"/>
    <w:rsid w:val="004D67A6"/>
    <w:rsid w:val="004D695F"/>
    <w:rsid w:val="004E01CD"/>
    <w:rsid w:val="004E17BC"/>
    <w:rsid w:val="004E1E9B"/>
    <w:rsid w:val="004E24C1"/>
    <w:rsid w:val="004E430F"/>
    <w:rsid w:val="004E4EEF"/>
    <w:rsid w:val="004E5D05"/>
    <w:rsid w:val="004E5E64"/>
    <w:rsid w:val="004F262D"/>
    <w:rsid w:val="004F3953"/>
    <w:rsid w:val="004F3990"/>
    <w:rsid w:val="004F40AB"/>
    <w:rsid w:val="004F5520"/>
    <w:rsid w:val="004F6269"/>
    <w:rsid w:val="004F641D"/>
    <w:rsid w:val="004F6434"/>
    <w:rsid w:val="004F74E7"/>
    <w:rsid w:val="004F78D3"/>
    <w:rsid w:val="004F7EC3"/>
    <w:rsid w:val="005012C4"/>
    <w:rsid w:val="00502284"/>
    <w:rsid w:val="005029C5"/>
    <w:rsid w:val="00503562"/>
    <w:rsid w:val="0050414C"/>
    <w:rsid w:val="00504D92"/>
    <w:rsid w:val="005065D6"/>
    <w:rsid w:val="0050697F"/>
    <w:rsid w:val="00506B1C"/>
    <w:rsid w:val="0051217A"/>
    <w:rsid w:val="00512554"/>
    <w:rsid w:val="0051324B"/>
    <w:rsid w:val="005145DF"/>
    <w:rsid w:val="00516356"/>
    <w:rsid w:val="00516857"/>
    <w:rsid w:val="00516DC7"/>
    <w:rsid w:val="00516F7C"/>
    <w:rsid w:val="00517129"/>
    <w:rsid w:val="005177C3"/>
    <w:rsid w:val="00520009"/>
    <w:rsid w:val="0052030D"/>
    <w:rsid w:val="0052076A"/>
    <w:rsid w:val="00520B12"/>
    <w:rsid w:val="00520BE4"/>
    <w:rsid w:val="005228CF"/>
    <w:rsid w:val="00522981"/>
    <w:rsid w:val="00522E31"/>
    <w:rsid w:val="00523FA5"/>
    <w:rsid w:val="005242B5"/>
    <w:rsid w:val="0052446F"/>
    <w:rsid w:val="0052613A"/>
    <w:rsid w:val="005303D5"/>
    <w:rsid w:val="00530D38"/>
    <w:rsid w:val="0053122F"/>
    <w:rsid w:val="00531389"/>
    <w:rsid w:val="00531D4B"/>
    <w:rsid w:val="00533224"/>
    <w:rsid w:val="0053335B"/>
    <w:rsid w:val="005333CE"/>
    <w:rsid w:val="00534906"/>
    <w:rsid w:val="00534D93"/>
    <w:rsid w:val="005351FF"/>
    <w:rsid w:val="0053590D"/>
    <w:rsid w:val="005362CA"/>
    <w:rsid w:val="00537546"/>
    <w:rsid w:val="00537BAB"/>
    <w:rsid w:val="00541509"/>
    <w:rsid w:val="005429C2"/>
    <w:rsid w:val="00542A89"/>
    <w:rsid w:val="005444F3"/>
    <w:rsid w:val="00544692"/>
    <w:rsid w:val="00544CD9"/>
    <w:rsid w:val="00550781"/>
    <w:rsid w:val="00551608"/>
    <w:rsid w:val="00551A5A"/>
    <w:rsid w:val="00552132"/>
    <w:rsid w:val="00553C81"/>
    <w:rsid w:val="00554120"/>
    <w:rsid w:val="00555705"/>
    <w:rsid w:val="005557F0"/>
    <w:rsid w:val="00556AE2"/>
    <w:rsid w:val="0056112F"/>
    <w:rsid w:val="00561842"/>
    <w:rsid w:val="005627A1"/>
    <w:rsid w:val="00562A79"/>
    <w:rsid w:val="00562D5B"/>
    <w:rsid w:val="00563131"/>
    <w:rsid w:val="005636F0"/>
    <w:rsid w:val="00563B41"/>
    <w:rsid w:val="005648E4"/>
    <w:rsid w:val="0056538A"/>
    <w:rsid w:val="00565A8F"/>
    <w:rsid w:val="00565AB6"/>
    <w:rsid w:val="00565CE0"/>
    <w:rsid w:val="00567399"/>
    <w:rsid w:val="00567A41"/>
    <w:rsid w:val="00567D1D"/>
    <w:rsid w:val="005707BD"/>
    <w:rsid w:val="005707EB"/>
    <w:rsid w:val="0057150B"/>
    <w:rsid w:val="005715D9"/>
    <w:rsid w:val="00571CCF"/>
    <w:rsid w:val="00572A3E"/>
    <w:rsid w:val="00572FD2"/>
    <w:rsid w:val="005743A4"/>
    <w:rsid w:val="00574542"/>
    <w:rsid w:val="00574F2F"/>
    <w:rsid w:val="00575299"/>
    <w:rsid w:val="00576041"/>
    <w:rsid w:val="00576237"/>
    <w:rsid w:val="00576CA9"/>
    <w:rsid w:val="005771BB"/>
    <w:rsid w:val="00577EF3"/>
    <w:rsid w:val="0058058F"/>
    <w:rsid w:val="00580DC1"/>
    <w:rsid w:val="005815FF"/>
    <w:rsid w:val="00581C82"/>
    <w:rsid w:val="00581EA7"/>
    <w:rsid w:val="00582599"/>
    <w:rsid w:val="00582B8C"/>
    <w:rsid w:val="005836D5"/>
    <w:rsid w:val="005838F9"/>
    <w:rsid w:val="00583960"/>
    <w:rsid w:val="00583B31"/>
    <w:rsid w:val="00583EBF"/>
    <w:rsid w:val="00585145"/>
    <w:rsid w:val="005851B8"/>
    <w:rsid w:val="005855CC"/>
    <w:rsid w:val="00585E4E"/>
    <w:rsid w:val="0058608D"/>
    <w:rsid w:val="00587543"/>
    <w:rsid w:val="00587643"/>
    <w:rsid w:val="00590011"/>
    <w:rsid w:val="00590802"/>
    <w:rsid w:val="005909B3"/>
    <w:rsid w:val="00590E9A"/>
    <w:rsid w:val="00592205"/>
    <w:rsid w:val="005948A5"/>
    <w:rsid w:val="00594FB7"/>
    <w:rsid w:val="00595F4E"/>
    <w:rsid w:val="00597547"/>
    <w:rsid w:val="00597967"/>
    <w:rsid w:val="005A050C"/>
    <w:rsid w:val="005A062C"/>
    <w:rsid w:val="005A0DFB"/>
    <w:rsid w:val="005A1E79"/>
    <w:rsid w:val="005A4562"/>
    <w:rsid w:val="005A5641"/>
    <w:rsid w:val="005A68BE"/>
    <w:rsid w:val="005A7093"/>
    <w:rsid w:val="005A78C9"/>
    <w:rsid w:val="005A7D2D"/>
    <w:rsid w:val="005B02F7"/>
    <w:rsid w:val="005B2A5F"/>
    <w:rsid w:val="005B2DEE"/>
    <w:rsid w:val="005B401B"/>
    <w:rsid w:val="005B4194"/>
    <w:rsid w:val="005B4B7A"/>
    <w:rsid w:val="005B51D4"/>
    <w:rsid w:val="005B5356"/>
    <w:rsid w:val="005B7206"/>
    <w:rsid w:val="005C16F1"/>
    <w:rsid w:val="005C19DD"/>
    <w:rsid w:val="005C246A"/>
    <w:rsid w:val="005C28AF"/>
    <w:rsid w:val="005C2B3D"/>
    <w:rsid w:val="005C3349"/>
    <w:rsid w:val="005C5695"/>
    <w:rsid w:val="005C6141"/>
    <w:rsid w:val="005C70A0"/>
    <w:rsid w:val="005D0827"/>
    <w:rsid w:val="005D0C33"/>
    <w:rsid w:val="005D0E99"/>
    <w:rsid w:val="005D1C38"/>
    <w:rsid w:val="005D2775"/>
    <w:rsid w:val="005D27B2"/>
    <w:rsid w:val="005D2A12"/>
    <w:rsid w:val="005D3F5D"/>
    <w:rsid w:val="005D488E"/>
    <w:rsid w:val="005D55C8"/>
    <w:rsid w:val="005D569D"/>
    <w:rsid w:val="005D5F46"/>
    <w:rsid w:val="005D68DD"/>
    <w:rsid w:val="005D7058"/>
    <w:rsid w:val="005D79DA"/>
    <w:rsid w:val="005E29D5"/>
    <w:rsid w:val="005E2ADA"/>
    <w:rsid w:val="005E3C81"/>
    <w:rsid w:val="005E3DC9"/>
    <w:rsid w:val="005E422C"/>
    <w:rsid w:val="005E4AC7"/>
    <w:rsid w:val="005E4D70"/>
    <w:rsid w:val="005E62B9"/>
    <w:rsid w:val="005E68E0"/>
    <w:rsid w:val="005F01B3"/>
    <w:rsid w:val="005F0A19"/>
    <w:rsid w:val="005F15BF"/>
    <w:rsid w:val="005F246B"/>
    <w:rsid w:val="005F2FFA"/>
    <w:rsid w:val="005F3F5A"/>
    <w:rsid w:val="005F4436"/>
    <w:rsid w:val="005F44AC"/>
    <w:rsid w:val="005F4BD9"/>
    <w:rsid w:val="005F63F8"/>
    <w:rsid w:val="005F6988"/>
    <w:rsid w:val="005F743D"/>
    <w:rsid w:val="005F786E"/>
    <w:rsid w:val="00601DB3"/>
    <w:rsid w:val="00601FAC"/>
    <w:rsid w:val="00602016"/>
    <w:rsid w:val="00602DBC"/>
    <w:rsid w:val="00603668"/>
    <w:rsid w:val="0060503D"/>
    <w:rsid w:val="00605EF1"/>
    <w:rsid w:val="006072B5"/>
    <w:rsid w:val="006073CF"/>
    <w:rsid w:val="00607AA9"/>
    <w:rsid w:val="00607D73"/>
    <w:rsid w:val="00610ABC"/>
    <w:rsid w:val="00610D51"/>
    <w:rsid w:val="00610E5B"/>
    <w:rsid w:val="00611A7E"/>
    <w:rsid w:val="00611E22"/>
    <w:rsid w:val="0061336C"/>
    <w:rsid w:val="00613B31"/>
    <w:rsid w:val="00613EEB"/>
    <w:rsid w:val="00614672"/>
    <w:rsid w:val="00614829"/>
    <w:rsid w:val="00614B5F"/>
    <w:rsid w:val="00614DE5"/>
    <w:rsid w:val="006166E6"/>
    <w:rsid w:val="00616703"/>
    <w:rsid w:val="00616B84"/>
    <w:rsid w:val="006170F6"/>
    <w:rsid w:val="00617969"/>
    <w:rsid w:val="00621F1F"/>
    <w:rsid w:val="0062256F"/>
    <w:rsid w:val="0062288B"/>
    <w:rsid w:val="00622B07"/>
    <w:rsid w:val="00622B75"/>
    <w:rsid w:val="00622C7B"/>
    <w:rsid w:val="00622EE7"/>
    <w:rsid w:val="00623744"/>
    <w:rsid w:val="00624356"/>
    <w:rsid w:val="00625CF6"/>
    <w:rsid w:val="00626728"/>
    <w:rsid w:val="00630A41"/>
    <w:rsid w:val="00630DE0"/>
    <w:rsid w:val="00630F4F"/>
    <w:rsid w:val="006316A7"/>
    <w:rsid w:val="00631A21"/>
    <w:rsid w:val="00631DD5"/>
    <w:rsid w:val="00632266"/>
    <w:rsid w:val="006322E1"/>
    <w:rsid w:val="0063298A"/>
    <w:rsid w:val="00633286"/>
    <w:rsid w:val="006334EC"/>
    <w:rsid w:val="0063551D"/>
    <w:rsid w:val="00636155"/>
    <w:rsid w:val="006369C0"/>
    <w:rsid w:val="00637135"/>
    <w:rsid w:val="00637504"/>
    <w:rsid w:val="00640338"/>
    <w:rsid w:val="00640789"/>
    <w:rsid w:val="00641383"/>
    <w:rsid w:val="00641A64"/>
    <w:rsid w:val="00642ECE"/>
    <w:rsid w:val="006432B0"/>
    <w:rsid w:val="00646014"/>
    <w:rsid w:val="00646567"/>
    <w:rsid w:val="00647DA5"/>
    <w:rsid w:val="00647F33"/>
    <w:rsid w:val="00650A7A"/>
    <w:rsid w:val="00650A7C"/>
    <w:rsid w:val="00651549"/>
    <w:rsid w:val="00652496"/>
    <w:rsid w:val="0065306C"/>
    <w:rsid w:val="00653109"/>
    <w:rsid w:val="00653184"/>
    <w:rsid w:val="00653B82"/>
    <w:rsid w:val="0065416C"/>
    <w:rsid w:val="006551CF"/>
    <w:rsid w:val="00656434"/>
    <w:rsid w:val="00656A82"/>
    <w:rsid w:val="006572A9"/>
    <w:rsid w:val="006573DC"/>
    <w:rsid w:val="00657689"/>
    <w:rsid w:val="006603D7"/>
    <w:rsid w:val="00660950"/>
    <w:rsid w:val="00660E09"/>
    <w:rsid w:val="00661105"/>
    <w:rsid w:val="00662A23"/>
    <w:rsid w:val="00662FE5"/>
    <w:rsid w:val="006633C8"/>
    <w:rsid w:val="006636E6"/>
    <w:rsid w:val="00663F0E"/>
    <w:rsid w:val="006653C5"/>
    <w:rsid w:val="00665F44"/>
    <w:rsid w:val="00666BF4"/>
    <w:rsid w:val="00666F13"/>
    <w:rsid w:val="0066754D"/>
    <w:rsid w:val="00667E41"/>
    <w:rsid w:val="00670558"/>
    <w:rsid w:val="0067056F"/>
    <w:rsid w:val="006706BF"/>
    <w:rsid w:val="00671682"/>
    <w:rsid w:val="00671A74"/>
    <w:rsid w:val="00672333"/>
    <w:rsid w:val="00672E90"/>
    <w:rsid w:val="0067398D"/>
    <w:rsid w:val="00673A4F"/>
    <w:rsid w:val="00673E4C"/>
    <w:rsid w:val="00674E3D"/>
    <w:rsid w:val="00674F41"/>
    <w:rsid w:val="006759C5"/>
    <w:rsid w:val="00680108"/>
    <w:rsid w:val="00680D5E"/>
    <w:rsid w:val="0068101C"/>
    <w:rsid w:val="00682634"/>
    <w:rsid w:val="00682827"/>
    <w:rsid w:val="00682E5D"/>
    <w:rsid w:val="00682ED4"/>
    <w:rsid w:val="00682FC8"/>
    <w:rsid w:val="006832A4"/>
    <w:rsid w:val="00683A63"/>
    <w:rsid w:val="00683A74"/>
    <w:rsid w:val="00685122"/>
    <w:rsid w:val="00685C32"/>
    <w:rsid w:val="0068660C"/>
    <w:rsid w:val="00686BD2"/>
    <w:rsid w:val="00687444"/>
    <w:rsid w:val="00687482"/>
    <w:rsid w:val="00687C68"/>
    <w:rsid w:val="00690321"/>
    <w:rsid w:val="00691CDA"/>
    <w:rsid w:val="00691E8A"/>
    <w:rsid w:val="006925C6"/>
    <w:rsid w:val="00692AE5"/>
    <w:rsid w:val="00694EB7"/>
    <w:rsid w:val="006956D0"/>
    <w:rsid w:val="00695BAF"/>
    <w:rsid w:val="00695CF2"/>
    <w:rsid w:val="0069686E"/>
    <w:rsid w:val="0069756C"/>
    <w:rsid w:val="006A02DB"/>
    <w:rsid w:val="006A09D0"/>
    <w:rsid w:val="006A17EC"/>
    <w:rsid w:val="006A1A6E"/>
    <w:rsid w:val="006A20C2"/>
    <w:rsid w:val="006A2252"/>
    <w:rsid w:val="006A566B"/>
    <w:rsid w:val="006A606F"/>
    <w:rsid w:val="006A7AC9"/>
    <w:rsid w:val="006A7F7C"/>
    <w:rsid w:val="006A7F93"/>
    <w:rsid w:val="006B08D4"/>
    <w:rsid w:val="006B0B98"/>
    <w:rsid w:val="006B1AC9"/>
    <w:rsid w:val="006B1DDD"/>
    <w:rsid w:val="006B22AD"/>
    <w:rsid w:val="006B23E7"/>
    <w:rsid w:val="006B404F"/>
    <w:rsid w:val="006B424B"/>
    <w:rsid w:val="006B43E7"/>
    <w:rsid w:val="006B50E1"/>
    <w:rsid w:val="006B5C1C"/>
    <w:rsid w:val="006B62B1"/>
    <w:rsid w:val="006B6490"/>
    <w:rsid w:val="006B6690"/>
    <w:rsid w:val="006B6F0F"/>
    <w:rsid w:val="006B779A"/>
    <w:rsid w:val="006B7C02"/>
    <w:rsid w:val="006B7DDD"/>
    <w:rsid w:val="006B7F67"/>
    <w:rsid w:val="006C0729"/>
    <w:rsid w:val="006C0B3D"/>
    <w:rsid w:val="006C0E28"/>
    <w:rsid w:val="006C2A76"/>
    <w:rsid w:val="006C2CE2"/>
    <w:rsid w:val="006C2D2C"/>
    <w:rsid w:val="006C2F9B"/>
    <w:rsid w:val="006C4A1E"/>
    <w:rsid w:val="006C4E5A"/>
    <w:rsid w:val="006C525B"/>
    <w:rsid w:val="006C5377"/>
    <w:rsid w:val="006C5C82"/>
    <w:rsid w:val="006C67F8"/>
    <w:rsid w:val="006C6943"/>
    <w:rsid w:val="006D06A4"/>
    <w:rsid w:val="006D155D"/>
    <w:rsid w:val="006D1FCE"/>
    <w:rsid w:val="006D2AD2"/>
    <w:rsid w:val="006D2B6F"/>
    <w:rsid w:val="006D3C38"/>
    <w:rsid w:val="006D3DA3"/>
    <w:rsid w:val="006D3E4A"/>
    <w:rsid w:val="006D4204"/>
    <w:rsid w:val="006D56F7"/>
    <w:rsid w:val="006D5DE5"/>
    <w:rsid w:val="006D675F"/>
    <w:rsid w:val="006E0851"/>
    <w:rsid w:val="006E207F"/>
    <w:rsid w:val="006E210B"/>
    <w:rsid w:val="006E2182"/>
    <w:rsid w:val="006E2F07"/>
    <w:rsid w:val="006E300F"/>
    <w:rsid w:val="006E311C"/>
    <w:rsid w:val="006E5B11"/>
    <w:rsid w:val="006E61BF"/>
    <w:rsid w:val="006E6472"/>
    <w:rsid w:val="006E73DE"/>
    <w:rsid w:val="006E766C"/>
    <w:rsid w:val="006F1C75"/>
    <w:rsid w:val="006F3207"/>
    <w:rsid w:val="006F37CD"/>
    <w:rsid w:val="006F3EB4"/>
    <w:rsid w:val="006F41AA"/>
    <w:rsid w:val="006F4C72"/>
    <w:rsid w:val="006F54FC"/>
    <w:rsid w:val="006F5875"/>
    <w:rsid w:val="006F5D3B"/>
    <w:rsid w:val="006F6ACB"/>
    <w:rsid w:val="006F7E5F"/>
    <w:rsid w:val="00701433"/>
    <w:rsid w:val="007015B0"/>
    <w:rsid w:val="00701FDB"/>
    <w:rsid w:val="0070352A"/>
    <w:rsid w:val="0070359B"/>
    <w:rsid w:val="00703B28"/>
    <w:rsid w:val="007052F6"/>
    <w:rsid w:val="0070569C"/>
    <w:rsid w:val="00705B8B"/>
    <w:rsid w:val="00705D25"/>
    <w:rsid w:val="0070636B"/>
    <w:rsid w:val="00710724"/>
    <w:rsid w:val="0071138E"/>
    <w:rsid w:val="0071241B"/>
    <w:rsid w:val="00713585"/>
    <w:rsid w:val="0071403C"/>
    <w:rsid w:val="007151EE"/>
    <w:rsid w:val="00715A91"/>
    <w:rsid w:val="00716321"/>
    <w:rsid w:val="007170B1"/>
    <w:rsid w:val="007173AF"/>
    <w:rsid w:val="0071753B"/>
    <w:rsid w:val="00717AAA"/>
    <w:rsid w:val="00720033"/>
    <w:rsid w:val="007205A3"/>
    <w:rsid w:val="00721C36"/>
    <w:rsid w:val="0072206A"/>
    <w:rsid w:val="007228F8"/>
    <w:rsid w:val="00723EC9"/>
    <w:rsid w:val="007240E0"/>
    <w:rsid w:val="00724337"/>
    <w:rsid w:val="00725198"/>
    <w:rsid w:val="0072698B"/>
    <w:rsid w:val="00727FB7"/>
    <w:rsid w:val="00730529"/>
    <w:rsid w:val="0073070E"/>
    <w:rsid w:val="00730B6A"/>
    <w:rsid w:val="0073101A"/>
    <w:rsid w:val="007323DA"/>
    <w:rsid w:val="00732752"/>
    <w:rsid w:val="0073296E"/>
    <w:rsid w:val="00732D1E"/>
    <w:rsid w:val="00732F6A"/>
    <w:rsid w:val="00734DA4"/>
    <w:rsid w:val="00735438"/>
    <w:rsid w:val="00735EA5"/>
    <w:rsid w:val="007371F2"/>
    <w:rsid w:val="00737368"/>
    <w:rsid w:val="00740882"/>
    <w:rsid w:val="0074112E"/>
    <w:rsid w:val="00741CFD"/>
    <w:rsid w:val="00742764"/>
    <w:rsid w:val="0074305B"/>
    <w:rsid w:val="00743147"/>
    <w:rsid w:val="00743CAD"/>
    <w:rsid w:val="00744996"/>
    <w:rsid w:val="007455F0"/>
    <w:rsid w:val="00745CB4"/>
    <w:rsid w:val="00747619"/>
    <w:rsid w:val="00747FC2"/>
    <w:rsid w:val="007510D3"/>
    <w:rsid w:val="00751193"/>
    <w:rsid w:val="00751579"/>
    <w:rsid w:val="00751A0C"/>
    <w:rsid w:val="00752C23"/>
    <w:rsid w:val="007532B3"/>
    <w:rsid w:val="00753EA6"/>
    <w:rsid w:val="007540A8"/>
    <w:rsid w:val="00755FBF"/>
    <w:rsid w:val="007566EB"/>
    <w:rsid w:val="00756EF1"/>
    <w:rsid w:val="0076020B"/>
    <w:rsid w:val="007604CC"/>
    <w:rsid w:val="00760CB6"/>
    <w:rsid w:val="00761868"/>
    <w:rsid w:val="00761C72"/>
    <w:rsid w:val="007634D9"/>
    <w:rsid w:val="007635FD"/>
    <w:rsid w:val="00763AE4"/>
    <w:rsid w:val="00764119"/>
    <w:rsid w:val="00764D38"/>
    <w:rsid w:val="00765628"/>
    <w:rsid w:val="0076594B"/>
    <w:rsid w:val="00765EE1"/>
    <w:rsid w:val="00766044"/>
    <w:rsid w:val="007666BB"/>
    <w:rsid w:val="00767278"/>
    <w:rsid w:val="00767622"/>
    <w:rsid w:val="007719CE"/>
    <w:rsid w:val="00771F14"/>
    <w:rsid w:val="007721C0"/>
    <w:rsid w:val="007725B5"/>
    <w:rsid w:val="007726D4"/>
    <w:rsid w:val="00772DE1"/>
    <w:rsid w:val="007730A4"/>
    <w:rsid w:val="0077397D"/>
    <w:rsid w:val="00773DC6"/>
    <w:rsid w:val="00773F61"/>
    <w:rsid w:val="00774F93"/>
    <w:rsid w:val="007753BF"/>
    <w:rsid w:val="007766E2"/>
    <w:rsid w:val="0077676A"/>
    <w:rsid w:val="00781F8F"/>
    <w:rsid w:val="007837C2"/>
    <w:rsid w:val="007840B9"/>
    <w:rsid w:val="007847F4"/>
    <w:rsid w:val="00784971"/>
    <w:rsid w:val="00785444"/>
    <w:rsid w:val="007854EC"/>
    <w:rsid w:val="007860E5"/>
    <w:rsid w:val="007873CE"/>
    <w:rsid w:val="00787460"/>
    <w:rsid w:val="00787F2A"/>
    <w:rsid w:val="00791A7D"/>
    <w:rsid w:val="00792681"/>
    <w:rsid w:val="00792B11"/>
    <w:rsid w:val="0079319F"/>
    <w:rsid w:val="00794DB5"/>
    <w:rsid w:val="007951B9"/>
    <w:rsid w:val="007954A2"/>
    <w:rsid w:val="00796DDB"/>
    <w:rsid w:val="00796F2E"/>
    <w:rsid w:val="007970DC"/>
    <w:rsid w:val="007977E8"/>
    <w:rsid w:val="007A16ED"/>
    <w:rsid w:val="007A2B43"/>
    <w:rsid w:val="007A3FC1"/>
    <w:rsid w:val="007A6C1F"/>
    <w:rsid w:val="007A78AA"/>
    <w:rsid w:val="007B029C"/>
    <w:rsid w:val="007B0A2B"/>
    <w:rsid w:val="007B0B0C"/>
    <w:rsid w:val="007B0D18"/>
    <w:rsid w:val="007B0E47"/>
    <w:rsid w:val="007B128E"/>
    <w:rsid w:val="007B1D94"/>
    <w:rsid w:val="007B1E84"/>
    <w:rsid w:val="007B20E5"/>
    <w:rsid w:val="007B2775"/>
    <w:rsid w:val="007B29C5"/>
    <w:rsid w:val="007B31ED"/>
    <w:rsid w:val="007B425E"/>
    <w:rsid w:val="007B43D6"/>
    <w:rsid w:val="007B5790"/>
    <w:rsid w:val="007B648B"/>
    <w:rsid w:val="007B765C"/>
    <w:rsid w:val="007B7D07"/>
    <w:rsid w:val="007C03EB"/>
    <w:rsid w:val="007C091B"/>
    <w:rsid w:val="007C09C9"/>
    <w:rsid w:val="007C0DF8"/>
    <w:rsid w:val="007C0FC0"/>
    <w:rsid w:val="007C1C3F"/>
    <w:rsid w:val="007C1D13"/>
    <w:rsid w:val="007C2019"/>
    <w:rsid w:val="007C2CFD"/>
    <w:rsid w:val="007C3621"/>
    <w:rsid w:val="007C38DD"/>
    <w:rsid w:val="007C397A"/>
    <w:rsid w:val="007C4696"/>
    <w:rsid w:val="007C4835"/>
    <w:rsid w:val="007C4AEC"/>
    <w:rsid w:val="007C529A"/>
    <w:rsid w:val="007C5EB1"/>
    <w:rsid w:val="007C5FB3"/>
    <w:rsid w:val="007C65CE"/>
    <w:rsid w:val="007C6C41"/>
    <w:rsid w:val="007C6F07"/>
    <w:rsid w:val="007D039F"/>
    <w:rsid w:val="007D0FB5"/>
    <w:rsid w:val="007D1D32"/>
    <w:rsid w:val="007D1F5B"/>
    <w:rsid w:val="007D22EC"/>
    <w:rsid w:val="007D29A3"/>
    <w:rsid w:val="007D2D06"/>
    <w:rsid w:val="007D33A3"/>
    <w:rsid w:val="007D3A47"/>
    <w:rsid w:val="007D4290"/>
    <w:rsid w:val="007D46AC"/>
    <w:rsid w:val="007D4BA1"/>
    <w:rsid w:val="007D53ED"/>
    <w:rsid w:val="007D75A7"/>
    <w:rsid w:val="007D7796"/>
    <w:rsid w:val="007E08F5"/>
    <w:rsid w:val="007E1273"/>
    <w:rsid w:val="007E1A4E"/>
    <w:rsid w:val="007E2E8B"/>
    <w:rsid w:val="007E2EE8"/>
    <w:rsid w:val="007E3CA8"/>
    <w:rsid w:val="007E4A56"/>
    <w:rsid w:val="007E4C1E"/>
    <w:rsid w:val="007E5692"/>
    <w:rsid w:val="007E578B"/>
    <w:rsid w:val="007E602A"/>
    <w:rsid w:val="007E66AC"/>
    <w:rsid w:val="007E6AEB"/>
    <w:rsid w:val="007E6BB4"/>
    <w:rsid w:val="007E76A5"/>
    <w:rsid w:val="007F03C0"/>
    <w:rsid w:val="007F08CE"/>
    <w:rsid w:val="007F13D1"/>
    <w:rsid w:val="007F25EB"/>
    <w:rsid w:val="007F2E86"/>
    <w:rsid w:val="007F2F09"/>
    <w:rsid w:val="007F3D36"/>
    <w:rsid w:val="007F4623"/>
    <w:rsid w:val="007F4AEC"/>
    <w:rsid w:val="007F4F17"/>
    <w:rsid w:val="007F58D3"/>
    <w:rsid w:val="0080017E"/>
    <w:rsid w:val="00802775"/>
    <w:rsid w:val="0080374F"/>
    <w:rsid w:val="0080387D"/>
    <w:rsid w:val="00803CA0"/>
    <w:rsid w:val="008047A6"/>
    <w:rsid w:val="008047B5"/>
    <w:rsid w:val="008048BC"/>
    <w:rsid w:val="00805836"/>
    <w:rsid w:val="00805901"/>
    <w:rsid w:val="00805B86"/>
    <w:rsid w:val="00806239"/>
    <w:rsid w:val="00806569"/>
    <w:rsid w:val="008065E9"/>
    <w:rsid w:val="008067BE"/>
    <w:rsid w:val="00806A47"/>
    <w:rsid w:val="00806DBE"/>
    <w:rsid w:val="00807119"/>
    <w:rsid w:val="0080720A"/>
    <w:rsid w:val="008079D6"/>
    <w:rsid w:val="00807C91"/>
    <w:rsid w:val="008110BA"/>
    <w:rsid w:val="00811311"/>
    <w:rsid w:val="00811439"/>
    <w:rsid w:val="008136CC"/>
    <w:rsid w:val="008138E4"/>
    <w:rsid w:val="008156A4"/>
    <w:rsid w:val="008173E2"/>
    <w:rsid w:val="00817EE6"/>
    <w:rsid w:val="00821B70"/>
    <w:rsid w:val="00821D42"/>
    <w:rsid w:val="00822346"/>
    <w:rsid w:val="008226C8"/>
    <w:rsid w:val="008228CC"/>
    <w:rsid w:val="00822BD4"/>
    <w:rsid w:val="00822BEA"/>
    <w:rsid w:val="008242C8"/>
    <w:rsid w:val="008244C6"/>
    <w:rsid w:val="00826915"/>
    <w:rsid w:val="0082698C"/>
    <w:rsid w:val="00826C94"/>
    <w:rsid w:val="00827CDB"/>
    <w:rsid w:val="008301A0"/>
    <w:rsid w:val="0083096B"/>
    <w:rsid w:val="008310D8"/>
    <w:rsid w:val="00831388"/>
    <w:rsid w:val="008314E4"/>
    <w:rsid w:val="00832C52"/>
    <w:rsid w:val="00833260"/>
    <w:rsid w:val="00833BF1"/>
    <w:rsid w:val="008342D6"/>
    <w:rsid w:val="00834351"/>
    <w:rsid w:val="00834462"/>
    <w:rsid w:val="008344C1"/>
    <w:rsid w:val="0083482D"/>
    <w:rsid w:val="00834EF9"/>
    <w:rsid w:val="00835494"/>
    <w:rsid w:val="008355FC"/>
    <w:rsid w:val="00835828"/>
    <w:rsid w:val="0083594B"/>
    <w:rsid w:val="0083621C"/>
    <w:rsid w:val="0083771F"/>
    <w:rsid w:val="008402B7"/>
    <w:rsid w:val="0084059B"/>
    <w:rsid w:val="0084076F"/>
    <w:rsid w:val="00841480"/>
    <w:rsid w:val="00842846"/>
    <w:rsid w:val="00843C2F"/>
    <w:rsid w:val="00844212"/>
    <w:rsid w:val="00844ACA"/>
    <w:rsid w:val="00846703"/>
    <w:rsid w:val="008467A6"/>
    <w:rsid w:val="00847D2F"/>
    <w:rsid w:val="00847D64"/>
    <w:rsid w:val="00850023"/>
    <w:rsid w:val="00851451"/>
    <w:rsid w:val="008514A7"/>
    <w:rsid w:val="008520D2"/>
    <w:rsid w:val="008521B0"/>
    <w:rsid w:val="008521D8"/>
    <w:rsid w:val="00852C29"/>
    <w:rsid w:val="008531A8"/>
    <w:rsid w:val="00853EA0"/>
    <w:rsid w:val="0085436A"/>
    <w:rsid w:val="0085452B"/>
    <w:rsid w:val="00856EDB"/>
    <w:rsid w:val="0085790C"/>
    <w:rsid w:val="00862066"/>
    <w:rsid w:val="0086248E"/>
    <w:rsid w:val="00863C17"/>
    <w:rsid w:val="00864600"/>
    <w:rsid w:val="008661EE"/>
    <w:rsid w:val="00866AB2"/>
    <w:rsid w:val="00870014"/>
    <w:rsid w:val="00870DBA"/>
    <w:rsid w:val="00870E65"/>
    <w:rsid w:val="00871330"/>
    <w:rsid w:val="00871385"/>
    <w:rsid w:val="0087375F"/>
    <w:rsid w:val="008738A7"/>
    <w:rsid w:val="00873A29"/>
    <w:rsid w:val="0087499D"/>
    <w:rsid w:val="008749DB"/>
    <w:rsid w:val="00875206"/>
    <w:rsid w:val="008756E0"/>
    <w:rsid w:val="00875A15"/>
    <w:rsid w:val="00875A17"/>
    <w:rsid w:val="00876184"/>
    <w:rsid w:val="00876F3D"/>
    <w:rsid w:val="00880A3B"/>
    <w:rsid w:val="00880D87"/>
    <w:rsid w:val="00880E1B"/>
    <w:rsid w:val="0088181E"/>
    <w:rsid w:val="00882094"/>
    <w:rsid w:val="0088225A"/>
    <w:rsid w:val="008846B6"/>
    <w:rsid w:val="00884D39"/>
    <w:rsid w:val="00885078"/>
    <w:rsid w:val="00885785"/>
    <w:rsid w:val="00885E78"/>
    <w:rsid w:val="00887601"/>
    <w:rsid w:val="00887F72"/>
    <w:rsid w:val="00890E92"/>
    <w:rsid w:val="00890FB4"/>
    <w:rsid w:val="00891A2B"/>
    <w:rsid w:val="00891CA6"/>
    <w:rsid w:val="008953F8"/>
    <w:rsid w:val="008A04B8"/>
    <w:rsid w:val="008A090E"/>
    <w:rsid w:val="008A0CCC"/>
    <w:rsid w:val="008A121D"/>
    <w:rsid w:val="008A22E7"/>
    <w:rsid w:val="008A4572"/>
    <w:rsid w:val="008A569D"/>
    <w:rsid w:val="008A5A6F"/>
    <w:rsid w:val="008A6415"/>
    <w:rsid w:val="008A66D0"/>
    <w:rsid w:val="008A6CFC"/>
    <w:rsid w:val="008A76E6"/>
    <w:rsid w:val="008A7EE4"/>
    <w:rsid w:val="008B010C"/>
    <w:rsid w:val="008B1370"/>
    <w:rsid w:val="008B1624"/>
    <w:rsid w:val="008B1ABE"/>
    <w:rsid w:val="008B1D8C"/>
    <w:rsid w:val="008B1DC8"/>
    <w:rsid w:val="008B1FD7"/>
    <w:rsid w:val="008B2077"/>
    <w:rsid w:val="008B227C"/>
    <w:rsid w:val="008B29AE"/>
    <w:rsid w:val="008B405B"/>
    <w:rsid w:val="008B4061"/>
    <w:rsid w:val="008B5811"/>
    <w:rsid w:val="008B7726"/>
    <w:rsid w:val="008B7D2D"/>
    <w:rsid w:val="008C0304"/>
    <w:rsid w:val="008C115B"/>
    <w:rsid w:val="008C1451"/>
    <w:rsid w:val="008C2A8B"/>
    <w:rsid w:val="008C30FE"/>
    <w:rsid w:val="008C340A"/>
    <w:rsid w:val="008C40DC"/>
    <w:rsid w:val="008C450F"/>
    <w:rsid w:val="008C4602"/>
    <w:rsid w:val="008C4F8E"/>
    <w:rsid w:val="008C5D3C"/>
    <w:rsid w:val="008C5E1F"/>
    <w:rsid w:val="008C60F3"/>
    <w:rsid w:val="008D061D"/>
    <w:rsid w:val="008D0B64"/>
    <w:rsid w:val="008D1491"/>
    <w:rsid w:val="008D2E1E"/>
    <w:rsid w:val="008D356E"/>
    <w:rsid w:val="008D404A"/>
    <w:rsid w:val="008D494D"/>
    <w:rsid w:val="008D5B60"/>
    <w:rsid w:val="008D5E4A"/>
    <w:rsid w:val="008D7DC2"/>
    <w:rsid w:val="008E08BC"/>
    <w:rsid w:val="008E0E2D"/>
    <w:rsid w:val="008E133F"/>
    <w:rsid w:val="008E345E"/>
    <w:rsid w:val="008E358B"/>
    <w:rsid w:val="008E3F99"/>
    <w:rsid w:val="008E53A2"/>
    <w:rsid w:val="008E6341"/>
    <w:rsid w:val="008E78EC"/>
    <w:rsid w:val="008F0025"/>
    <w:rsid w:val="008F1596"/>
    <w:rsid w:val="008F1958"/>
    <w:rsid w:val="008F2436"/>
    <w:rsid w:val="008F30FE"/>
    <w:rsid w:val="008F34CA"/>
    <w:rsid w:val="008F4299"/>
    <w:rsid w:val="008F5E86"/>
    <w:rsid w:val="008F7B8C"/>
    <w:rsid w:val="00900A5E"/>
    <w:rsid w:val="00901690"/>
    <w:rsid w:val="0090260D"/>
    <w:rsid w:val="00903672"/>
    <w:rsid w:val="009055DB"/>
    <w:rsid w:val="00906310"/>
    <w:rsid w:val="00906514"/>
    <w:rsid w:val="00906735"/>
    <w:rsid w:val="00906FA2"/>
    <w:rsid w:val="00907F8C"/>
    <w:rsid w:val="00910C6D"/>
    <w:rsid w:val="00910F25"/>
    <w:rsid w:val="00911D2A"/>
    <w:rsid w:val="009135C4"/>
    <w:rsid w:val="00913D67"/>
    <w:rsid w:val="009145B1"/>
    <w:rsid w:val="00914C33"/>
    <w:rsid w:val="0091596A"/>
    <w:rsid w:val="00915A0F"/>
    <w:rsid w:val="00916CBE"/>
    <w:rsid w:val="00916F19"/>
    <w:rsid w:val="0091727A"/>
    <w:rsid w:val="00917495"/>
    <w:rsid w:val="00917913"/>
    <w:rsid w:val="00917A96"/>
    <w:rsid w:val="00917D12"/>
    <w:rsid w:val="00921248"/>
    <w:rsid w:val="009214E6"/>
    <w:rsid w:val="00921A63"/>
    <w:rsid w:val="00921D36"/>
    <w:rsid w:val="009230F1"/>
    <w:rsid w:val="00923FF8"/>
    <w:rsid w:val="00924211"/>
    <w:rsid w:val="00924A13"/>
    <w:rsid w:val="00924B11"/>
    <w:rsid w:val="009263D7"/>
    <w:rsid w:val="009269BE"/>
    <w:rsid w:val="0092717E"/>
    <w:rsid w:val="00927E9B"/>
    <w:rsid w:val="0093064F"/>
    <w:rsid w:val="00931E70"/>
    <w:rsid w:val="0093364C"/>
    <w:rsid w:val="00933766"/>
    <w:rsid w:val="00933781"/>
    <w:rsid w:val="00933C94"/>
    <w:rsid w:val="009342DF"/>
    <w:rsid w:val="00935535"/>
    <w:rsid w:val="0093557C"/>
    <w:rsid w:val="009355C9"/>
    <w:rsid w:val="00935C24"/>
    <w:rsid w:val="0093690F"/>
    <w:rsid w:val="00937367"/>
    <w:rsid w:val="00937688"/>
    <w:rsid w:val="00941112"/>
    <w:rsid w:val="0094227F"/>
    <w:rsid w:val="009457C5"/>
    <w:rsid w:val="009457F4"/>
    <w:rsid w:val="00946919"/>
    <w:rsid w:val="00947699"/>
    <w:rsid w:val="0094797C"/>
    <w:rsid w:val="0095055C"/>
    <w:rsid w:val="009506E5"/>
    <w:rsid w:val="00951A05"/>
    <w:rsid w:val="009522FF"/>
    <w:rsid w:val="00952A89"/>
    <w:rsid w:val="00953344"/>
    <w:rsid w:val="009533F3"/>
    <w:rsid w:val="009536CB"/>
    <w:rsid w:val="0095727B"/>
    <w:rsid w:val="0095778D"/>
    <w:rsid w:val="00957CEF"/>
    <w:rsid w:val="00957F84"/>
    <w:rsid w:val="00960BA7"/>
    <w:rsid w:val="0096106F"/>
    <w:rsid w:val="00961C9B"/>
    <w:rsid w:val="009626F0"/>
    <w:rsid w:val="00962815"/>
    <w:rsid w:val="0096294D"/>
    <w:rsid w:val="00964DEB"/>
    <w:rsid w:val="00965949"/>
    <w:rsid w:val="00966300"/>
    <w:rsid w:val="009664BD"/>
    <w:rsid w:val="00966670"/>
    <w:rsid w:val="0096794F"/>
    <w:rsid w:val="00970200"/>
    <w:rsid w:val="0097108F"/>
    <w:rsid w:val="009712F7"/>
    <w:rsid w:val="00971807"/>
    <w:rsid w:val="009729FF"/>
    <w:rsid w:val="00973E0B"/>
    <w:rsid w:val="00974B6F"/>
    <w:rsid w:val="00975BD0"/>
    <w:rsid w:val="00975EE9"/>
    <w:rsid w:val="009769DD"/>
    <w:rsid w:val="00980941"/>
    <w:rsid w:val="0098235D"/>
    <w:rsid w:val="00983A1B"/>
    <w:rsid w:val="00983CF0"/>
    <w:rsid w:val="009847BC"/>
    <w:rsid w:val="0098683D"/>
    <w:rsid w:val="00986859"/>
    <w:rsid w:val="009873F7"/>
    <w:rsid w:val="00987CB5"/>
    <w:rsid w:val="0099023A"/>
    <w:rsid w:val="00991890"/>
    <w:rsid w:val="00992075"/>
    <w:rsid w:val="00992160"/>
    <w:rsid w:val="00992B24"/>
    <w:rsid w:val="00992C9F"/>
    <w:rsid w:val="00992DC6"/>
    <w:rsid w:val="00993AD5"/>
    <w:rsid w:val="009946CF"/>
    <w:rsid w:val="00994974"/>
    <w:rsid w:val="00994F15"/>
    <w:rsid w:val="0099617F"/>
    <w:rsid w:val="00996390"/>
    <w:rsid w:val="00997D9C"/>
    <w:rsid w:val="00997ED7"/>
    <w:rsid w:val="009A1103"/>
    <w:rsid w:val="009A17FB"/>
    <w:rsid w:val="009A2863"/>
    <w:rsid w:val="009A2AE0"/>
    <w:rsid w:val="009A2C96"/>
    <w:rsid w:val="009A334E"/>
    <w:rsid w:val="009A39AC"/>
    <w:rsid w:val="009A3A1B"/>
    <w:rsid w:val="009A3E73"/>
    <w:rsid w:val="009A3F13"/>
    <w:rsid w:val="009A3FB6"/>
    <w:rsid w:val="009A52F4"/>
    <w:rsid w:val="009A65FA"/>
    <w:rsid w:val="009A72C9"/>
    <w:rsid w:val="009B0B80"/>
    <w:rsid w:val="009B1529"/>
    <w:rsid w:val="009B1596"/>
    <w:rsid w:val="009B174F"/>
    <w:rsid w:val="009B23E4"/>
    <w:rsid w:val="009B2E34"/>
    <w:rsid w:val="009B4414"/>
    <w:rsid w:val="009B4B77"/>
    <w:rsid w:val="009B5168"/>
    <w:rsid w:val="009B5508"/>
    <w:rsid w:val="009B60E5"/>
    <w:rsid w:val="009B69E8"/>
    <w:rsid w:val="009B76DF"/>
    <w:rsid w:val="009B7D3F"/>
    <w:rsid w:val="009C0283"/>
    <w:rsid w:val="009C225B"/>
    <w:rsid w:val="009C281A"/>
    <w:rsid w:val="009C313F"/>
    <w:rsid w:val="009C36CC"/>
    <w:rsid w:val="009C462B"/>
    <w:rsid w:val="009C4CE0"/>
    <w:rsid w:val="009C51C8"/>
    <w:rsid w:val="009C765B"/>
    <w:rsid w:val="009D05B7"/>
    <w:rsid w:val="009D0B07"/>
    <w:rsid w:val="009D1062"/>
    <w:rsid w:val="009D1FCA"/>
    <w:rsid w:val="009D2486"/>
    <w:rsid w:val="009D35BC"/>
    <w:rsid w:val="009D39C1"/>
    <w:rsid w:val="009D4E3E"/>
    <w:rsid w:val="009D4F41"/>
    <w:rsid w:val="009D590E"/>
    <w:rsid w:val="009D5EA1"/>
    <w:rsid w:val="009D69E5"/>
    <w:rsid w:val="009E0187"/>
    <w:rsid w:val="009E1D79"/>
    <w:rsid w:val="009E2296"/>
    <w:rsid w:val="009E306B"/>
    <w:rsid w:val="009E3856"/>
    <w:rsid w:val="009E3CE4"/>
    <w:rsid w:val="009E4E94"/>
    <w:rsid w:val="009E6149"/>
    <w:rsid w:val="009E7E9A"/>
    <w:rsid w:val="009F0764"/>
    <w:rsid w:val="009F14C9"/>
    <w:rsid w:val="009F2335"/>
    <w:rsid w:val="009F2A4E"/>
    <w:rsid w:val="009F33CE"/>
    <w:rsid w:val="009F5C77"/>
    <w:rsid w:val="009F6B71"/>
    <w:rsid w:val="009F6FE2"/>
    <w:rsid w:val="00A01233"/>
    <w:rsid w:val="00A01567"/>
    <w:rsid w:val="00A02E8A"/>
    <w:rsid w:val="00A031AD"/>
    <w:rsid w:val="00A03CAB"/>
    <w:rsid w:val="00A0461C"/>
    <w:rsid w:val="00A04E7E"/>
    <w:rsid w:val="00A056E6"/>
    <w:rsid w:val="00A05CBD"/>
    <w:rsid w:val="00A06659"/>
    <w:rsid w:val="00A07BD4"/>
    <w:rsid w:val="00A106E2"/>
    <w:rsid w:val="00A108F4"/>
    <w:rsid w:val="00A10DE7"/>
    <w:rsid w:val="00A110BE"/>
    <w:rsid w:val="00A11887"/>
    <w:rsid w:val="00A122F1"/>
    <w:rsid w:val="00A12605"/>
    <w:rsid w:val="00A12916"/>
    <w:rsid w:val="00A13FB3"/>
    <w:rsid w:val="00A1420F"/>
    <w:rsid w:val="00A146F9"/>
    <w:rsid w:val="00A14E22"/>
    <w:rsid w:val="00A1697D"/>
    <w:rsid w:val="00A2120A"/>
    <w:rsid w:val="00A212BF"/>
    <w:rsid w:val="00A212C4"/>
    <w:rsid w:val="00A215F8"/>
    <w:rsid w:val="00A21FCB"/>
    <w:rsid w:val="00A220CD"/>
    <w:rsid w:val="00A23435"/>
    <w:rsid w:val="00A24124"/>
    <w:rsid w:val="00A2459C"/>
    <w:rsid w:val="00A24D42"/>
    <w:rsid w:val="00A2547E"/>
    <w:rsid w:val="00A25D18"/>
    <w:rsid w:val="00A268F5"/>
    <w:rsid w:val="00A27D76"/>
    <w:rsid w:val="00A304D5"/>
    <w:rsid w:val="00A308FA"/>
    <w:rsid w:val="00A30CE1"/>
    <w:rsid w:val="00A31401"/>
    <w:rsid w:val="00A31BE2"/>
    <w:rsid w:val="00A31F95"/>
    <w:rsid w:val="00A32031"/>
    <w:rsid w:val="00A32E3D"/>
    <w:rsid w:val="00A33750"/>
    <w:rsid w:val="00A33ADE"/>
    <w:rsid w:val="00A34E66"/>
    <w:rsid w:val="00A35201"/>
    <w:rsid w:val="00A366E3"/>
    <w:rsid w:val="00A4217D"/>
    <w:rsid w:val="00A42C01"/>
    <w:rsid w:val="00A44A12"/>
    <w:rsid w:val="00A454A0"/>
    <w:rsid w:val="00A4580D"/>
    <w:rsid w:val="00A46776"/>
    <w:rsid w:val="00A46956"/>
    <w:rsid w:val="00A4695B"/>
    <w:rsid w:val="00A46973"/>
    <w:rsid w:val="00A501F2"/>
    <w:rsid w:val="00A50495"/>
    <w:rsid w:val="00A51BB2"/>
    <w:rsid w:val="00A52884"/>
    <w:rsid w:val="00A52F3B"/>
    <w:rsid w:val="00A53A2B"/>
    <w:rsid w:val="00A53BA7"/>
    <w:rsid w:val="00A545C7"/>
    <w:rsid w:val="00A5549E"/>
    <w:rsid w:val="00A5687B"/>
    <w:rsid w:val="00A5748A"/>
    <w:rsid w:val="00A57702"/>
    <w:rsid w:val="00A61145"/>
    <w:rsid w:val="00A619AA"/>
    <w:rsid w:val="00A62C9B"/>
    <w:rsid w:val="00A63752"/>
    <w:rsid w:val="00A63880"/>
    <w:rsid w:val="00A63AA2"/>
    <w:rsid w:val="00A648E2"/>
    <w:rsid w:val="00A64C0C"/>
    <w:rsid w:val="00A655B3"/>
    <w:rsid w:val="00A660F0"/>
    <w:rsid w:val="00A672D0"/>
    <w:rsid w:val="00A67AA4"/>
    <w:rsid w:val="00A7000B"/>
    <w:rsid w:val="00A70529"/>
    <w:rsid w:val="00A7068F"/>
    <w:rsid w:val="00A70BF0"/>
    <w:rsid w:val="00A7131D"/>
    <w:rsid w:val="00A714BC"/>
    <w:rsid w:val="00A715D9"/>
    <w:rsid w:val="00A71D6E"/>
    <w:rsid w:val="00A7206A"/>
    <w:rsid w:val="00A721DA"/>
    <w:rsid w:val="00A721F2"/>
    <w:rsid w:val="00A72AD8"/>
    <w:rsid w:val="00A72CEB"/>
    <w:rsid w:val="00A7301A"/>
    <w:rsid w:val="00A73361"/>
    <w:rsid w:val="00A73DB4"/>
    <w:rsid w:val="00A747AE"/>
    <w:rsid w:val="00A75422"/>
    <w:rsid w:val="00A7700D"/>
    <w:rsid w:val="00A774AC"/>
    <w:rsid w:val="00A7764A"/>
    <w:rsid w:val="00A77C64"/>
    <w:rsid w:val="00A8010F"/>
    <w:rsid w:val="00A82256"/>
    <w:rsid w:val="00A828B8"/>
    <w:rsid w:val="00A82B52"/>
    <w:rsid w:val="00A83332"/>
    <w:rsid w:val="00A84331"/>
    <w:rsid w:val="00A84B67"/>
    <w:rsid w:val="00A84D88"/>
    <w:rsid w:val="00A8566B"/>
    <w:rsid w:val="00A86306"/>
    <w:rsid w:val="00A86952"/>
    <w:rsid w:val="00A86D47"/>
    <w:rsid w:val="00A87337"/>
    <w:rsid w:val="00A87B93"/>
    <w:rsid w:val="00A90AE1"/>
    <w:rsid w:val="00A91218"/>
    <w:rsid w:val="00A915D1"/>
    <w:rsid w:val="00A919DA"/>
    <w:rsid w:val="00A9243F"/>
    <w:rsid w:val="00A9310E"/>
    <w:rsid w:val="00A935A7"/>
    <w:rsid w:val="00A93A7E"/>
    <w:rsid w:val="00A94D59"/>
    <w:rsid w:val="00A95BEF"/>
    <w:rsid w:val="00A962B3"/>
    <w:rsid w:val="00A9711A"/>
    <w:rsid w:val="00A97244"/>
    <w:rsid w:val="00A97CB4"/>
    <w:rsid w:val="00AA0E84"/>
    <w:rsid w:val="00AA1256"/>
    <w:rsid w:val="00AA12F2"/>
    <w:rsid w:val="00AA19F7"/>
    <w:rsid w:val="00AA1FD2"/>
    <w:rsid w:val="00AA26FE"/>
    <w:rsid w:val="00AA2C95"/>
    <w:rsid w:val="00AA3581"/>
    <w:rsid w:val="00AA4387"/>
    <w:rsid w:val="00AA4F56"/>
    <w:rsid w:val="00AA5B9F"/>
    <w:rsid w:val="00AA635C"/>
    <w:rsid w:val="00AA6800"/>
    <w:rsid w:val="00AA6907"/>
    <w:rsid w:val="00AA6C46"/>
    <w:rsid w:val="00AA76B2"/>
    <w:rsid w:val="00AA7B8F"/>
    <w:rsid w:val="00AA7CD7"/>
    <w:rsid w:val="00AB0340"/>
    <w:rsid w:val="00AB0B90"/>
    <w:rsid w:val="00AB1703"/>
    <w:rsid w:val="00AB2860"/>
    <w:rsid w:val="00AB3E58"/>
    <w:rsid w:val="00AB50E6"/>
    <w:rsid w:val="00AC0FA2"/>
    <w:rsid w:val="00AC1B4B"/>
    <w:rsid w:val="00AC1DC4"/>
    <w:rsid w:val="00AC231F"/>
    <w:rsid w:val="00AC2955"/>
    <w:rsid w:val="00AC2C1B"/>
    <w:rsid w:val="00AC334B"/>
    <w:rsid w:val="00AC5B40"/>
    <w:rsid w:val="00AC6072"/>
    <w:rsid w:val="00AC626E"/>
    <w:rsid w:val="00AC6548"/>
    <w:rsid w:val="00AC732D"/>
    <w:rsid w:val="00AC73C4"/>
    <w:rsid w:val="00AC79C2"/>
    <w:rsid w:val="00AD07AB"/>
    <w:rsid w:val="00AD0B67"/>
    <w:rsid w:val="00AD1016"/>
    <w:rsid w:val="00AD158C"/>
    <w:rsid w:val="00AD17C8"/>
    <w:rsid w:val="00AD2526"/>
    <w:rsid w:val="00AD440B"/>
    <w:rsid w:val="00AD4C35"/>
    <w:rsid w:val="00AD61CC"/>
    <w:rsid w:val="00AD6B09"/>
    <w:rsid w:val="00AD6B3E"/>
    <w:rsid w:val="00AD77D3"/>
    <w:rsid w:val="00AE0E2B"/>
    <w:rsid w:val="00AE1772"/>
    <w:rsid w:val="00AE19E1"/>
    <w:rsid w:val="00AE2C16"/>
    <w:rsid w:val="00AE313B"/>
    <w:rsid w:val="00AE383E"/>
    <w:rsid w:val="00AE3F0E"/>
    <w:rsid w:val="00AE476F"/>
    <w:rsid w:val="00AE5369"/>
    <w:rsid w:val="00AE592B"/>
    <w:rsid w:val="00AE6785"/>
    <w:rsid w:val="00AE6C31"/>
    <w:rsid w:val="00AE7787"/>
    <w:rsid w:val="00AF00C8"/>
    <w:rsid w:val="00AF018A"/>
    <w:rsid w:val="00AF0FB9"/>
    <w:rsid w:val="00AF150F"/>
    <w:rsid w:val="00AF2757"/>
    <w:rsid w:val="00AF2BEF"/>
    <w:rsid w:val="00AF3221"/>
    <w:rsid w:val="00AF34E8"/>
    <w:rsid w:val="00AF4523"/>
    <w:rsid w:val="00AF770E"/>
    <w:rsid w:val="00AF7868"/>
    <w:rsid w:val="00AF7930"/>
    <w:rsid w:val="00B00430"/>
    <w:rsid w:val="00B01453"/>
    <w:rsid w:val="00B01647"/>
    <w:rsid w:val="00B017BE"/>
    <w:rsid w:val="00B023D1"/>
    <w:rsid w:val="00B0240C"/>
    <w:rsid w:val="00B026B8"/>
    <w:rsid w:val="00B028B0"/>
    <w:rsid w:val="00B03344"/>
    <w:rsid w:val="00B03CE4"/>
    <w:rsid w:val="00B03D99"/>
    <w:rsid w:val="00B03EB0"/>
    <w:rsid w:val="00B04CA9"/>
    <w:rsid w:val="00B04D42"/>
    <w:rsid w:val="00B07176"/>
    <w:rsid w:val="00B10247"/>
    <w:rsid w:val="00B11174"/>
    <w:rsid w:val="00B114CD"/>
    <w:rsid w:val="00B11534"/>
    <w:rsid w:val="00B124FA"/>
    <w:rsid w:val="00B126F1"/>
    <w:rsid w:val="00B12E96"/>
    <w:rsid w:val="00B13002"/>
    <w:rsid w:val="00B13D81"/>
    <w:rsid w:val="00B142F5"/>
    <w:rsid w:val="00B14367"/>
    <w:rsid w:val="00B151EF"/>
    <w:rsid w:val="00B15650"/>
    <w:rsid w:val="00B165F0"/>
    <w:rsid w:val="00B16896"/>
    <w:rsid w:val="00B16AC0"/>
    <w:rsid w:val="00B16B86"/>
    <w:rsid w:val="00B16E40"/>
    <w:rsid w:val="00B20021"/>
    <w:rsid w:val="00B21EF8"/>
    <w:rsid w:val="00B2212C"/>
    <w:rsid w:val="00B22483"/>
    <w:rsid w:val="00B22BCD"/>
    <w:rsid w:val="00B230DD"/>
    <w:rsid w:val="00B24808"/>
    <w:rsid w:val="00B269F3"/>
    <w:rsid w:val="00B26E8B"/>
    <w:rsid w:val="00B276D6"/>
    <w:rsid w:val="00B279B5"/>
    <w:rsid w:val="00B27A4D"/>
    <w:rsid w:val="00B30401"/>
    <w:rsid w:val="00B30645"/>
    <w:rsid w:val="00B30839"/>
    <w:rsid w:val="00B30AFF"/>
    <w:rsid w:val="00B31419"/>
    <w:rsid w:val="00B320E0"/>
    <w:rsid w:val="00B338A0"/>
    <w:rsid w:val="00B3418E"/>
    <w:rsid w:val="00B34589"/>
    <w:rsid w:val="00B3557F"/>
    <w:rsid w:val="00B35E27"/>
    <w:rsid w:val="00B37451"/>
    <w:rsid w:val="00B4049F"/>
    <w:rsid w:val="00B4065E"/>
    <w:rsid w:val="00B42FC6"/>
    <w:rsid w:val="00B43C1C"/>
    <w:rsid w:val="00B43F65"/>
    <w:rsid w:val="00B43FD9"/>
    <w:rsid w:val="00B45B55"/>
    <w:rsid w:val="00B45E40"/>
    <w:rsid w:val="00B46D28"/>
    <w:rsid w:val="00B47213"/>
    <w:rsid w:val="00B50695"/>
    <w:rsid w:val="00B516A7"/>
    <w:rsid w:val="00B51700"/>
    <w:rsid w:val="00B52201"/>
    <w:rsid w:val="00B52F77"/>
    <w:rsid w:val="00B53350"/>
    <w:rsid w:val="00B558C0"/>
    <w:rsid w:val="00B56B6D"/>
    <w:rsid w:val="00B578CA"/>
    <w:rsid w:val="00B61B1E"/>
    <w:rsid w:val="00B6307E"/>
    <w:rsid w:val="00B63D7F"/>
    <w:rsid w:val="00B66B37"/>
    <w:rsid w:val="00B6737C"/>
    <w:rsid w:val="00B67C52"/>
    <w:rsid w:val="00B70148"/>
    <w:rsid w:val="00B7079F"/>
    <w:rsid w:val="00B70D91"/>
    <w:rsid w:val="00B711C7"/>
    <w:rsid w:val="00B71F55"/>
    <w:rsid w:val="00B721E5"/>
    <w:rsid w:val="00B73D9B"/>
    <w:rsid w:val="00B73DC8"/>
    <w:rsid w:val="00B742B5"/>
    <w:rsid w:val="00B746D7"/>
    <w:rsid w:val="00B75380"/>
    <w:rsid w:val="00B7572E"/>
    <w:rsid w:val="00B75E4F"/>
    <w:rsid w:val="00B76DB8"/>
    <w:rsid w:val="00B77146"/>
    <w:rsid w:val="00B779BB"/>
    <w:rsid w:val="00B80F58"/>
    <w:rsid w:val="00B81188"/>
    <w:rsid w:val="00B81DA4"/>
    <w:rsid w:val="00B81DEC"/>
    <w:rsid w:val="00B82AE4"/>
    <w:rsid w:val="00B82C76"/>
    <w:rsid w:val="00B835D6"/>
    <w:rsid w:val="00B841C5"/>
    <w:rsid w:val="00B84832"/>
    <w:rsid w:val="00B8500E"/>
    <w:rsid w:val="00B85312"/>
    <w:rsid w:val="00B856E1"/>
    <w:rsid w:val="00B86D11"/>
    <w:rsid w:val="00B87ACB"/>
    <w:rsid w:val="00B87FBD"/>
    <w:rsid w:val="00B91743"/>
    <w:rsid w:val="00B918A2"/>
    <w:rsid w:val="00B92F45"/>
    <w:rsid w:val="00B94255"/>
    <w:rsid w:val="00B95706"/>
    <w:rsid w:val="00B957FD"/>
    <w:rsid w:val="00B96923"/>
    <w:rsid w:val="00BA1D9D"/>
    <w:rsid w:val="00BA4279"/>
    <w:rsid w:val="00BA5AA0"/>
    <w:rsid w:val="00BA735C"/>
    <w:rsid w:val="00BA79F4"/>
    <w:rsid w:val="00BB03B0"/>
    <w:rsid w:val="00BB059E"/>
    <w:rsid w:val="00BB11EF"/>
    <w:rsid w:val="00BB1D63"/>
    <w:rsid w:val="00BB2D16"/>
    <w:rsid w:val="00BB32F1"/>
    <w:rsid w:val="00BB3AE3"/>
    <w:rsid w:val="00BB4B32"/>
    <w:rsid w:val="00BB5214"/>
    <w:rsid w:val="00BB56E1"/>
    <w:rsid w:val="00BB66C8"/>
    <w:rsid w:val="00BB6E13"/>
    <w:rsid w:val="00BB71A5"/>
    <w:rsid w:val="00BB7E10"/>
    <w:rsid w:val="00BB7F4E"/>
    <w:rsid w:val="00BC2553"/>
    <w:rsid w:val="00BC2610"/>
    <w:rsid w:val="00BC36B0"/>
    <w:rsid w:val="00BC5166"/>
    <w:rsid w:val="00BC59C3"/>
    <w:rsid w:val="00BC6184"/>
    <w:rsid w:val="00BC7AAD"/>
    <w:rsid w:val="00BD01E7"/>
    <w:rsid w:val="00BD01EB"/>
    <w:rsid w:val="00BD1202"/>
    <w:rsid w:val="00BD23FC"/>
    <w:rsid w:val="00BD329C"/>
    <w:rsid w:val="00BD3C08"/>
    <w:rsid w:val="00BD3F4D"/>
    <w:rsid w:val="00BD4496"/>
    <w:rsid w:val="00BD470F"/>
    <w:rsid w:val="00BD47D5"/>
    <w:rsid w:val="00BD5D24"/>
    <w:rsid w:val="00BD5E0E"/>
    <w:rsid w:val="00BD6519"/>
    <w:rsid w:val="00BD660E"/>
    <w:rsid w:val="00BE0F8B"/>
    <w:rsid w:val="00BE1F12"/>
    <w:rsid w:val="00BE3C0C"/>
    <w:rsid w:val="00BE3F04"/>
    <w:rsid w:val="00BE4891"/>
    <w:rsid w:val="00BE4B75"/>
    <w:rsid w:val="00BE4D7B"/>
    <w:rsid w:val="00BE5247"/>
    <w:rsid w:val="00BE5286"/>
    <w:rsid w:val="00BE555F"/>
    <w:rsid w:val="00BE6504"/>
    <w:rsid w:val="00BE6678"/>
    <w:rsid w:val="00BE67F4"/>
    <w:rsid w:val="00BE6E7F"/>
    <w:rsid w:val="00BF017F"/>
    <w:rsid w:val="00BF0180"/>
    <w:rsid w:val="00BF08DC"/>
    <w:rsid w:val="00BF09C7"/>
    <w:rsid w:val="00BF09CC"/>
    <w:rsid w:val="00BF1164"/>
    <w:rsid w:val="00BF16D9"/>
    <w:rsid w:val="00BF1EB8"/>
    <w:rsid w:val="00BF304E"/>
    <w:rsid w:val="00BF315D"/>
    <w:rsid w:val="00BF3C6E"/>
    <w:rsid w:val="00BF53B8"/>
    <w:rsid w:val="00BF55C8"/>
    <w:rsid w:val="00BF6D98"/>
    <w:rsid w:val="00BF6E42"/>
    <w:rsid w:val="00BF79FD"/>
    <w:rsid w:val="00BF7A17"/>
    <w:rsid w:val="00C0018F"/>
    <w:rsid w:val="00C01390"/>
    <w:rsid w:val="00C01519"/>
    <w:rsid w:val="00C01D68"/>
    <w:rsid w:val="00C0247B"/>
    <w:rsid w:val="00C030C6"/>
    <w:rsid w:val="00C0354C"/>
    <w:rsid w:val="00C05461"/>
    <w:rsid w:val="00C06439"/>
    <w:rsid w:val="00C06747"/>
    <w:rsid w:val="00C068D4"/>
    <w:rsid w:val="00C068EA"/>
    <w:rsid w:val="00C0764B"/>
    <w:rsid w:val="00C07D43"/>
    <w:rsid w:val="00C10105"/>
    <w:rsid w:val="00C10AC1"/>
    <w:rsid w:val="00C11026"/>
    <w:rsid w:val="00C116FB"/>
    <w:rsid w:val="00C149FB"/>
    <w:rsid w:val="00C14C07"/>
    <w:rsid w:val="00C154AF"/>
    <w:rsid w:val="00C16992"/>
    <w:rsid w:val="00C1712A"/>
    <w:rsid w:val="00C223B9"/>
    <w:rsid w:val="00C2252C"/>
    <w:rsid w:val="00C247AB"/>
    <w:rsid w:val="00C24BE8"/>
    <w:rsid w:val="00C25A23"/>
    <w:rsid w:val="00C308EF"/>
    <w:rsid w:val="00C31E6A"/>
    <w:rsid w:val="00C32736"/>
    <w:rsid w:val="00C328D0"/>
    <w:rsid w:val="00C329E3"/>
    <w:rsid w:val="00C3351F"/>
    <w:rsid w:val="00C345D7"/>
    <w:rsid w:val="00C34C66"/>
    <w:rsid w:val="00C357F1"/>
    <w:rsid w:val="00C36195"/>
    <w:rsid w:val="00C3626A"/>
    <w:rsid w:val="00C36355"/>
    <w:rsid w:val="00C36B57"/>
    <w:rsid w:val="00C37C19"/>
    <w:rsid w:val="00C4034F"/>
    <w:rsid w:val="00C4153E"/>
    <w:rsid w:val="00C41CE2"/>
    <w:rsid w:val="00C42323"/>
    <w:rsid w:val="00C426DF"/>
    <w:rsid w:val="00C4273E"/>
    <w:rsid w:val="00C43775"/>
    <w:rsid w:val="00C44A1C"/>
    <w:rsid w:val="00C46060"/>
    <w:rsid w:val="00C46BC7"/>
    <w:rsid w:val="00C507BF"/>
    <w:rsid w:val="00C50C91"/>
    <w:rsid w:val="00C51BD3"/>
    <w:rsid w:val="00C51D6C"/>
    <w:rsid w:val="00C51E59"/>
    <w:rsid w:val="00C52541"/>
    <w:rsid w:val="00C5275E"/>
    <w:rsid w:val="00C53388"/>
    <w:rsid w:val="00C5343E"/>
    <w:rsid w:val="00C535F6"/>
    <w:rsid w:val="00C546D0"/>
    <w:rsid w:val="00C54EC5"/>
    <w:rsid w:val="00C54FA5"/>
    <w:rsid w:val="00C5526A"/>
    <w:rsid w:val="00C5560D"/>
    <w:rsid w:val="00C56212"/>
    <w:rsid w:val="00C573B1"/>
    <w:rsid w:val="00C608AE"/>
    <w:rsid w:val="00C60A7A"/>
    <w:rsid w:val="00C60AED"/>
    <w:rsid w:val="00C61209"/>
    <w:rsid w:val="00C61BDC"/>
    <w:rsid w:val="00C61FF6"/>
    <w:rsid w:val="00C620A4"/>
    <w:rsid w:val="00C624E5"/>
    <w:rsid w:val="00C64190"/>
    <w:rsid w:val="00C643DC"/>
    <w:rsid w:val="00C64775"/>
    <w:rsid w:val="00C648E3"/>
    <w:rsid w:val="00C64CC3"/>
    <w:rsid w:val="00C64D37"/>
    <w:rsid w:val="00C65048"/>
    <w:rsid w:val="00C65C5D"/>
    <w:rsid w:val="00C66694"/>
    <w:rsid w:val="00C671D5"/>
    <w:rsid w:val="00C67BB8"/>
    <w:rsid w:val="00C67E88"/>
    <w:rsid w:val="00C67F9B"/>
    <w:rsid w:val="00C7018F"/>
    <w:rsid w:val="00C712A1"/>
    <w:rsid w:val="00C716F0"/>
    <w:rsid w:val="00C72AC8"/>
    <w:rsid w:val="00C74085"/>
    <w:rsid w:val="00C74B7F"/>
    <w:rsid w:val="00C74CEA"/>
    <w:rsid w:val="00C75A5B"/>
    <w:rsid w:val="00C75C3E"/>
    <w:rsid w:val="00C765D7"/>
    <w:rsid w:val="00C770B6"/>
    <w:rsid w:val="00C77833"/>
    <w:rsid w:val="00C77A69"/>
    <w:rsid w:val="00C805BE"/>
    <w:rsid w:val="00C82CC6"/>
    <w:rsid w:val="00C83953"/>
    <w:rsid w:val="00C83F49"/>
    <w:rsid w:val="00C85BE1"/>
    <w:rsid w:val="00C86530"/>
    <w:rsid w:val="00C8658F"/>
    <w:rsid w:val="00C86B24"/>
    <w:rsid w:val="00C90041"/>
    <w:rsid w:val="00C9035B"/>
    <w:rsid w:val="00C90673"/>
    <w:rsid w:val="00C90988"/>
    <w:rsid w:val="00C90C54"/>
    <w:rsid w:val="00C91180"/>
    <w:rsid w:val="00C91478"/>
    <w:rsid w:val="00C919B0"/>
    <w:rsid w:val="00C91B26"/>
    <w:rsid w:val="00C92BA1"/>
    <w:rsid w:val="00C93092"/>
    <w:rsid w:val="00C946AF"/>
    <w:rsid w:val="00C952A7"/>
    <w:rsid w:val="00C9570C"/>
    <w:rsid w:val="00C96E34"/>
    <w:rsid w:val="00C971ED"/>
    <w:rsid w:val="00C974A8"/>
    <w:rsid w:val="00C9773F"/>
    <w:rsid w:val="00C97D35"/>
    <w:rsid w:val="00CA08E9"/>
    <w:rsid w:val="00CA27D2"/>
    <w:rsid w:val="00CA2B03"/>
    <w:rsid w:val="00CA30EB"/>
    <w:rsid w:val="00CA31B6"/>
    <w:rsid w:val="00CA435A"/>
    <w:rsid w:val="00CA6879"/>
    <w:rsid w:val="00CB0B63"/>
    <w:rsid w:val="00CB1C7F"/>
    <w:rsid w:val="00CB4671"/>
    <w:rsid w:val="00CB67FB"/>
    <w:rsid w:val="00CB7CE8"/>
    <w:rsid w:val="00CC3B32"/>
    <w:rsid w:val="00CC6CD3"/>
    <w:rsid w:val="00CC6E12"/>
    <w:rsid w:val="00CD0265"/>
    <w:rsid w:val="00CD069F"/>
    <w:rsid w:val="00CD0DA6"/>
    <w:rsid w:val="00CD233A"/>
    <w:rsid w:val="00CD24AD"/>
    <w:rsid w:val="00CD3224"/>
    <w:rsid w:val="00CD360C"/>
    <w:rsid w:val="00CD3BFC"/>
    <w:rsid w:val="00CD3C4C"/>
    <w:rsid w:val="00CD3F9B"/>
    <w:rsid w:val="00CD486B"/>
    <w:rsid w:val="00CD49F0"/>
    <w:rsid w:val="00CD4BAE"/>
    <w:rsid w:val="00CD5128"/>
    <w:rsid w:val="00CD52ED"/>
    <w:rsid w:val="00CD587C"/>
    <w:rsid w:val="00CD6501"/>
    <w:rsid w:val="00CD6520"/>
    <w:rsid w:val="00CD6A3E"/>
    <w:rsid w:val="00CD7424"/>
    <w:rsid w:val="00CD7CB3"/>
    <w:rsid w:val="00CE00FB"/>
    <w:rsid w:val="00CE0AF6"/>
    <w:rsid w:val="00CE0CE5"/>
    <w:rsid w:val="00CE15A0"/>
    <w:rsid w:val="00CE1F41"/>
    <w:rsid w:val="00CE1FBB"/>
    <w:rsid w:val="00CE2263"/>
    <w:rsid w:val="00CE2E0D"/>
    <w:rsid w:val="00CE59F4"/>
    <w:rsid w:val="00CE6BAE"/>
    <w:rsid w:val="00CE6CCC"/>
    <w:rsid w:val="00CE7753"/>
    <w:rsid w:val="00CE7A7B"/>
    <w:rsid w:val="00CE7F7F"/>
    <w:rsid w:val="00CF01AE"/>
    <w:rsid w:val="00CF0452"/>
    <w:rsid w:val="00CF0683"/>
    <w:rsid w:val="00CF0E9F"/>
    <w:rsid w:val="00CF0F2D"/>
    <w:rsid w:val="00CF170D"/>
    <w:rsid w:val="00CF298E"/>
    <w:rsid w:val="00CF31C6"/>
    <w:rsid w:val="00CF3894"/>
    <w:rsid w:val="00CF3FA3"/>
    <w:rsid w:val="00CF4043"/>
    <w:rsid w:val="00CF4B11"/>
    <w:rsid w:val="00CF4B20"/>
    <w:rsid w:val="00CF5566"/>
    <w:rsid w:val="00CF580C"/>
    <w:rsid w:val="00CF5A12"/>
    <w:rsid w:val="00CF5D7A"/>
    <w:rsid w:val="00CF677A"/>
    <w:rsid w:val="00CF6962"/>
    <w:rsid w:val="00CF6F5A"/>
    <w:rsid w:val="00CF7F1D"/>
    <w:rsid w:val="00D000A2"/>
    <w:rsid w:val="00D002B2"/>
    <w:rsid w:val="00D00769"/>
    <w:rsid w:val="00D013A3"/>
    <w:rsid w:val="00D01895"/>
    <w:rsid w:val="00D01FA7"/>
    <w:rsid w:val="00D0227B"/>
    <w:rsid w:val="00D042AB"/>
    <w:rsid w:val="00D045C7"/>
    <w:rsid w:val="00D06006"/>
    <w:rsid w:val="00D066E8"/>
    <w:rsid w:val="00D06908"/>
    <w:rsid w:val="00D06F99"/>
    <w:rsid w:val="00D1018D"/>
    <w:rsid w:val="00D108E6"/>
    <w:rsid w:val="00D10CD8"/>
    <w:rsid w:val="00D10D4F"/>
    <w:rsid w:val="00D10F69"/>
    <w:rsid w:val="00D11E32"/>
    <w:rsid w:val="00D1239C"/>
    <w:rsid w:val="00D129A5"/>
    <w:rsid w:val="00D12DD5"/>
    <w:rsid w:val="00D1513A"/>
    <w:rsid w:val="00D153C4"/>
    <w:rsid w:val="00D209CF"/>
    <w:rsid w:val="00D20ED3"/>
    <w:rsid w:val="00D20F4B"/>
    <w:rsid w:val="00D20FD6"/>
    <w:rsid w:val="00D210D7"/>
    <w:rsid w:val="00D212CF"/>
    <w:rsid w:val="00D21D7E"/>
    <w:rsid w:val="00D21D99"/>
    <w:rsid w:val="00D225F1"/>
    <w:rsid w:val="00D2260C"/>
    <w:rsid w:val="00D24635"/>
    <w:rsid w:val="00D2487C"/>
    <w:rsid w:val="00D2580F"/>
    <w:rsid w:val="00D2583B"/>
    <w:rsid w:val="00D25C45"/>
    <w:rsid w:val="00D26DF2"/>
    <w:rsid w:val="00D30019"/>
    <w:rsid w:val="00D3067B"/>
    <w:rsid w:val="00D306CE"/>
    <w:rsid w:val="00D3229F"/>
    <w:rsid w:val="00D327D0"/>
    <w:rsid w:val="00D32EA7"/>
    <w:rsid w:val="00D33208"/>
    <w:rsid w:val="00D33D22"/>
    <w:rsid w:val="00D33DD3"/>
    <w:rsid w:val="00D34212"/>
    <w:rsid w:val="00D3437E"/>
    <w:rsid w:val="00D358DB"/>
    <w:rsid w:val="00D35C4A"/>
    <w:rsid w:val="00D3656A"/>
    <w:rsid w:val="00D3694B"/>
    <w:rsid w:val="00D37B36"/>
    <w:rsid w:val="00D40509"/>
    <w:rsid w:val="00D43739"/>
    <w:rsid w:val="00D43D2E"/>
    <w:rsid w:val="00D45008"/>
    <w:rsid w:val="00D474BC"/>
    <w:rsid w:val="00D51566"/>
    <w:rsid w:val="00D51646"/>
    <w:rsid w:val="00D522BF"/>
    <w:rsid w:val="00D53293"/>
    <w:rsid w:val="00D5343E"/>
    <w:rsid w:val="00D547D7"/>
    <w:rsid w:val="00D548FC"/>
    <w:rsid w:val="00D54A09"/>
    <w:rsid w:val="00D55578"/>
    <w:rsid w:val="00D560F0"/>
    <w:rsid w:val="00D56B6A"/>
    <w:rsid w:val="00D57E57"/>
    <w:rsid w:val="00D60142"/>
    <w:rsid w:val="00D60702"/>
    <w:rsid w:val="00D60BFC"/>
    <w:rsid w:val="00D6137B"/>
    <w:rsid w:val="00D61446"/>
    <w:rsid w:val="00D614BC"/>
    <w:rsid w:val="00D62493"/>
    <w:rsid w:val="00D62559"/>
    <w:rsid w:val="00D626D5"/>
    <w:rsid w:val="00D627B2"/>
    <w:rsid w:val="00D63D86"/>
    <w:rsid w:val="00D63D87"/>
    <w:rsid w:val="00D648CE"/>
    <w:rsid w:val="00D64B5E"/>
    <w:rsid w:val="00D65254"/>
    <w:rsid w:val="00D653C5"/>
    <w:rsid w:val="00D6565C"/>
    <w:rsid w:val="00D656AE"/>
    <w:rsid w:val="00D6572C"/>
    <w:rsid w:val="00D66FC9"/>
    <w:rsid w:val="00D673C2"/>
    <w:rsid w:val="00D675CC"/>
    <w:rsid w:val="00D67DA3"/>
    <w:rsid w:val="00D705A1"/>
    <w:rsid w:val="00D73405"/>
    <w:rsid w:val="00D738E5"/>
    <w:rsid w:val="00D74668"/>
    <w:rsid w:val="00D74CB6"/>
    <w:rsid w:val="00D7570D"/>
    <w:rsid w:val="00D75A7D"/>
    <w:rsid w:val="00D75E89"/>
    <w:rsid w:val="00D761F4"/>
    <w:rsid w:val="00D7620E"/>
    <w:rsid w:val="00D76743"/>
    <w:rsid w:val="00D76B2E"/>
    <w:rsid w:val="00D77684"/>
    <w:rsid w:val="00D80010"/>
    <w:rsid w:val="00D801AB"/>
    <w:rsid w:val="00D8064D"/>
    <w:rsid w:val="00D8143C"/>
    <w:rsid w:val="00D81982"/>
    <w:rsid w:val="00D81FB6"/>
    <w:rsid w:val="00D82944"/>
    <w:rsid w:val="00D83A45"/>
    <w:rsid w:val="00D84D62"/>
    <w:rsid w:val="00D85105"/>
    <w:rsid w:val="00D8774D"/>
    <w:rsid w:val="00D878BF"/>
    <w:rsid w:val="00D91023"/>
    <w:rsid w:val="00D917FC"/>
    <w:rsid w:val="00D92623"/>
    <w:rsid w:val="00D943F0"/>
    <w:rsid w:val="00D94778"/>
    <w:rsid w:val="00D94A14"/>
    <w:rsid w:val="00D95DA8"/>
    <w:rsid w:val="00D96087"/>
    <w:rsid w:val="00D96269"/>
    <w:rsid w:val="00D96635"/>
    <w:rsid w:val="00D970E6"/>
    <w:rsid w:val="00DA00D6"/>
    <w:rsid w:val="00DA022C"/>
    <w:rsid w:val="00DA1C11"/>
    <w:rsid w:val="00DA1F55"/>
    <w:rsid w:val="00DA25D7"/>
    <w:rsid w:val="00DA2CA5"/>
    <w:rsid w:val="00DA2CBC"/>
    <w:rsid w:val="00DA30D5"/>
    <w:rsid w:val="00DA3D83"/>
    <w:rsid w:val="00DA4FD7"/>
    <w:rsid w:val="00DA60E9"/>
    <w:rsid w:val="00DA7A04"/>
    <w:rsid w:val="00DA7BE9"/>
    <w:rsid w:val="00DA7E1F"/>
    <w:rsid w:val="00DB217B"/>
    <w:rsid w:val="00DB23BD"/>
    <w:rsid w:val="00DB2BC2"/>
    <w:rsid w:val="00DB38A0"/>
    <w:rsid w:val="00DB459B"/>
    <w:rsid w:val="00DB4617"/>
    <w:rsid w:val="00DB4829"/>
    <w:rsid w:val="00DB4B5A"/>
    <w:rsid w:val="00DB4D56"/>
    <w:rsid w:val="00DB4FCA"/>
    <w:rsid w:val="00DB50E2"/>
    <w:rsid w:val="00DB6233"/>
    <w:rsid w:val="00DB6ADA"/>
    <w:rsid w:val="00DB725B"/>
    <w:rsid w:val="00DB7C87"/>
    <w:rsid w:val="00DC043E"/>
    <w:rsid w:val="00DC088B"/>
    <w:rsid w:val="00DC182F"/>
    <w:rsid w:val="00DC1A96"/>
    <w:rsid w:val="00DC3BDF"/>
    <w:rsid w:val="00DC5464"/>
    <w:rsid w:val="00DC57A6"/>
    <w:rsid w:val="00DC5B70"/>
    <w:rsid w:val="00DC6097"/>
    <w:rsid w:val="00DC60CA"/>
    <w:rsid w:val="00DC6E05"/>
    <w:rsid w:val="00DC6FA9"/>
    <w:rsid w:val="00DC7507"/>
    <w:rsid w:val="00DC777C"/>
    <w:rsid w:val="00DC7CFE"/>
    <w:rsid w:val="00DD0CF0"/>
    <w:rsid w:val="00DD1276"/>
    <w:rsid w:val="00DD2DE5"/>
    <w:rsid w:val="00DD32C2"/>
    <w:rsid w:val="00DD33BB"/>
    <w:rsid w:val="00DD42AB"/>
    <w:rsid w:val="00DD44A3"/>
    <w:rsid w:val="00DD4F2D"/>
    <w:rsid w:val="00DD5320"/>
    <w:rsid w:val="00DD5E67"/>
    <w:rsid w:val="00DD6FF9"/>
    <w:rsid w:val="00DD7EA6"/>
    <w:rsid w:val="00DE1689"/>
    <w:rsid w:val="00DE4661"/>
    <w:rsid w:val="00DE5EF7"/>
    <w:rsid w:val="00DE6990"/>
    <w:rsid w:val="00DF03BC"/>
    <w:rsid w:val="00DF0401"/>
    <w:rsid w:val="00DF06B2"/>
    <w:rsid w:val="00DF06BD"/>
    <w:rsid w:val="00DF10E1"/>
    <w:rsid w:val="00DF24EA"/>
    <w:rsid w:val="00DF3A1A"/>
    <w:rsid w:val="00DF3B75"/>
    <w:rsid w:val="00DF69E0"/>
    <w:rsid w:val="00E013B3"/>
    <w:rsid w:val="00E01886"/>
    <w:rsid w:val="00E01C0B"/>
    <w:rsid w:val="00E01FC0"/>
    <w:rsid w:val="00E0217E"/>
    <w:rsid w:val="00E02FF0"/>
    <w:rsid w:val="00E0308D"/>
    <w:rsid w:val="00E0369A"/>
    <w:rsid w:val="00E048C2"/>
    <w:rsid w:val="00E05062"/>
    <w:rsid w:val="00E0609D"/>
    <w:rsid w:val="00E069D7"/>
    <w:rsid w:val="00E071CA"/>
    <w:rsid w:val="00E07EBD"/>
    <w:rsid w:val="00E07F48"/>
    <w:rsid w:val="00E10B09"/>
    <w:rsid w:val="00E1108E"/>
    <w:rsid w:val="00E11E13"/>
    <w:rsid w:val="00E14371"/>
    <w:rsid w:val="00E17CA4"/>
    <w:rsid w:val="00E206F8"/>
    <w:rsid w:val="00E20BA7"/>
    <w:rsid w:val="00E20E32"/>
    <w:rsid w:val="00E21687"/>
    <w:rsid w:val="00E21DDF"/>
    <w:rsid w:val="00E22FB0"/>
    <w:rsid w:val="00E23CF6"/>
    <w:rsid w:val="00E23D79"/>
    <w:rsid w:val="00E24EC0"/>
    <w:rsid w:val="00E2572F"/>
    <w:rsid w:val="00E2625E"/>
    <w:rsid w:val="00E264CC"/>
    <w:rsid w:val="00E27C96"/>
    <w:rsid w:val="00E27F26"/>
    <w:rsid w:val="00E30969"/>
    <w:rsid w:val="00E30DB8"/>
    <w:rsid w:val="00E30EF8"/>
    <w:rsid w:val="00E3192E"/>
    <w:rsid w:val="00E32F80"/>
    <w:rsid w:val="00E33C5E"/>
    <w:rsid w:val="00E34105"/>
    <w:rsid w:val="00E345EB"/>
    <w:rsid w:val="00E3476D"/>
    <w:rsid w:val="00E3477C"/>
    <w:rsid w:val="00E34C9B"/>
    <w:rsid w:val="00E35F97"/>
    <w:rsid w:val="00E361D6"/>
    <w:rsid w:val="00E36637"/>
    <w:rsid w:val="00E36D8A"/>
    <w:rsid w:val="00E37287"/>
    <w:rsid w:val="00E37D29"/>
    <w:rsid w:val="00E37D80"/>
    <w:rsid w:val="00E37F77"/>
    <w:rsid w:val="00E40352"/>
    <w:rsid w:val="00E4111E"/>
    <w:rsid w:val="00E43171"/>
    <w:rsid w:val="00E4405E"/>
    <w:rsid w:val="00E4451A"/>
    <w:rsid w:val="00E452F1"/>
    <w:rsid w:val="00E4618A"/>
    <w:rsid w:val="00E46442"/>
    <w:rsid w:val="00E4659C"/>
    <w:rsid w:val="00E469B3"/>
    <w:rsid w:val="00E46D45"/>
    <w:rsid w:val="00E47699"/>
    <w:rsid w:val="00E476F1"/>
    <w:rsid w:val="00E47F9F"/>
    <w:rsid w:val="00E47FBB"/>
    <w:rsid w:val="00E50173"/>
    <w:rsid w:val="00E505B0"/>
    <w:rsid w:val="00E50695"/>
    <w:rsid w:val="00E51339"/>
    <w:rsid w:val="00E53DA7"/>
    <w:rsid w:val="00E55CDD"/>
    <w:rsid w:val="00E562B2"/>
    <w:rsid w:val="00E57E11"/>
    <w:rsid w:val="00E57FBC"/>
    <w:rsid w:val="00E6012B"/>
    <w:rsid w:val="00E606E2"/>
    <w:rsid w:val="00E61088"/>
    <w:rsid w:val="00E61247"/>
    <w:rsid w:val="00E62646"/>
    <w:rsid w:val="00E6284B"/>
    <w:rsid w:val="00E62A26"/>
    <w:rsid w:val="00E62AAA"/>
    <w:rsid w:val="00E62D23"/>
    <w:rsid w:val="00E63358"/>
    <w:rsid w:val="00E639BD"/>
    <w:rsid w:val="00E64200"/>
    <w:rsid w:val="00E64A3C"/>
    <w:rsid w:val="00E6549A"/>
    <w:rsid w:val="00E67F16"/>
    <w:rsid w:val="00E7094A"/>
    <w:rsid w:val="00E7111B"/>
    <w:rsid w:val="00E711BD"/>
    <w:rsid w:val="00E71A3B"/>
    <w:rsid w:val="00E71DEB"/>
    <w:rsid w:val="00E7201F"/>
    <w:rsid w:val="00E7224F"/>
    <w:rsid w:val="00E72985"/>
    <w:rsid w:val="00E73118"/>
    <w:rsid w:val="00E7419D"/>
    <w:rsid w:val="00E74CAA"/>
    <w:rsid w:val="00E74F99"/>
    <w:rsid w:val="00E75B7D"/>
    <w:rsid w:val="00E75C89"/>
    <w:rsid w:val="00E766B8"/>
    <w:rsid w:val="00E76876"/>
    <w:rsid w:val="00E770F2"/>
    <w:rsid w:val="00E80087"/>
    <w:rsid w:val="00E804C4"/>
    <w:rsid w:val="00E80E48"/>
    <w:rsid w:val="00E81032"/>
    <w:rsid w:val="00E81BF4"/>
    <w:rsid w:val="00E82410"/>
    <w:rsid w:val="00E8283C"/>
    <w:rsid w:val="00E84C36"/>
    <w:rsid w:val="00E8534E"/>
    <w:rsid w:val="00E85D24"/>
    <w:rsid w:val="00E87F60"/>
    <w:rsid w:val="00E90CB2"/>
    <w:rsid w:val="00E920D5"/>
    <w:rsid w:val="00E9217F"/>
    <w:rsid w:val="00E9232C"/>
    <w:rsid w:val="00E93BFB"/>
    <w:rsid w:val="00E940A3"/>
    <w:rsid w:val="00E95295"/>
    <w:rsid w:val="00E9531A"/>
    <w:rsid w:val="00E9591C"/>
    <w:rsid w:val="00E96009"/>
    <w:rsid w:val="00E96331"/>
    <w:rsid w:val="00E963C5"/>
    <w:rsid w:val="00E96A1B"/>
    <w:rsid w:val="00E96A41"/>
    <w:rsid w:val="00E96BE1"/>
    <w:rsid w:val="00EA037F"/>
    <w:rsid w:val="00EA0761"/>
    <w:rsid w:val="00EA0A57"/>
    <w:rsid w:val="00EA0B2B"/>
    <w:rsid w:val="00EA0C49"/>
    <w:rsid w:val="00EA1D0A"/>
    <w:rsid w:val="00EA2132"/>
    <w:rsid w:val="00EA4155"/>
    <w:rsid w:val="00EA45C5"/>
    <w:rsid w:val="00EA489F"/>
    <w:rsid w:val="00EA49F1"/>
    <w:rsid w:val="00EA531B"/>
    <w:rsid w:val="00EA5832"/>
    <w:rsid w:val="00EA632E"/>
    <w:rsid w:val="00EA6E9A"/>
    <w:rsid w:val="00EA7428"/>
    <w:rsid w:val="00EA7BA0"/>
    <w:rsid w:val="00EA7C02"/>
    <w:rsid w:val="00EA7E88"/>
    <w:rsid w:val="00EA7EEB"/>
    <w:rsid w:val="00EB03E4"/>
    <w:rsid w:val="00EB113A"/>
    <w:rsid w:val="00EB1CB0"/>
    <w:rsid w:val="00EB1ED1"/>
    <w:rsid w:val="00EB1F89"/>
    <w:rsid w:val="00EB2253"/>
    <w:rsid w:val="00EB2478"/>
    <w:rsid w:val="00EB27BC"/>
    <w:rsid w:val="00EB2B1B"/>
    <w:rsid w:val="00EB2FE5"/>
    <w:rsid w:val="00EB3054"/>
    <w:rsid w:val="00EB422F"/>
    <w:rsid w:val="00EB44EC"/>
    <w:rsid w:val="00EB515C"/>
    <w:rsid w:val="00EB5D51"/>
    <w:rsid w:val="00EB69B1"/>
    <w:rsid w:val="00EB74F5"/>
    <w:rsid w:val="00EB7A74"/>
    <w:rsid w:val="00EC0734"/>
    <w:rsid w:val="00EC089C"/>
    <w:rsid w:val="00EC096D"/>
    <w:rsid w:val="00EC1935"/>
    <w:rsid w:val="00EC3FD6"/>
    <w:rsid w:val="00EC4624"/>
    <w:rsid w:val="00EC4C19"/>
    <w:rsid w:val="00EC5990"/>
    <w:rsid w:val="00EC719F"/>
    <w:rsid w:val="00EC773A"/>
    <w:rsid w:val="00ED0D64"/>
    <w:rsid w:val="00ED0DBD"/>
    <w:rsid w:val="00ED13DB"/>
    <w:rsid w:val="00ED16AD"/>
    <w:rsid w:val="00ED17F3"/>
    <w:rsid w:val="00ED208E"/>
    <w:rsid w:val="00ED383E"/>
    <w:rsid w:val="00ED461A"/>
    <w:rsid w:val="00ED5F1E"/>
    <w:rsid w:val="00ED7260"/>
    <w:rsid w:val="00ED73BA"/>
    <w:rsid w:val="00ED7CF7"/>
    <w:rsid w:val="00EE04AE"/>
    <w:rsid w:val="00EE0B73"/>
    <w:rsid w:val="00EE1B97"/>
    <w:rsid w:val="00EE1CDB"/>
    <w:rsid w:val="00EE3145"/>
    <w:rsid w:val="00EE47B6"/>
    <w:rsid w:val="00EE47C6"/>
    <w:rsid w:val="00EE50B8"/>
    <w:rsid w:val="00EE5631"/>
    <w:rsid w:val="00EE6019"/>
    <w:rsid w:val="00EE61F6"/>
    <w:rsid w:val="00EE6A87"/>
    <w:rsid w:val="00EF1612"/>
    <w:rsid w:val="00EF2904"/>
    <w:rsid w:val="00EF2B11"/>
    <w:rsid w:val="00EF2BEE"/>
    <w:rsid w:val="00EF2DA5"/>
    <w:rsid w:val="00EF3DD6"/>
    <w:rsid w:val="00EF4014"/>
    <w:rsid w:val="00EF40DF"/>
    <w:rsid w:val="00EF445D"/>
    <w:rsid w:val="00EF54D9"/>
    <w:rsid w:val="00EF5F37"/>
    <w:rsid w:val="00EF6755"/>
    <w:rsid w:val="00EF6E42"/>
    <w:rsid w:val="00EF7895"/>
    <w:rsid w:val="00EF7F02"/>
    <w:rsid w:val="00F01043"/>
    <w:rsid w:val="00F03539"/>
    <w:rsid w:val="00F03FCD"/>
    <w:rsid w:val="00F0552E"/>
    <w:rsid w:val="00F07363"/>
    <w:rsid w:val="00F11312"/>
    <w:rsid w:val="00F11DCC"/>
    <w:rsid w:val="00F11E3B"/>
    <w:rsid w:val="00F1238C"/>
    <w:rsid w:val="00F13202"/>
    <w:rsid w:val="00F151A8"/>
    <w:rsid w:val="00F1534F"/>
    <w:rsid w:val="00F153D8"/>
    <w:rsid w:val="00F156A3"/>
    <w:rsid w:val="00F162CE"/>
    <w:rsid w:val="00F16410"/>
    <w:rsid w:val="00F20FA2"/>
    <w:rsid w:val="00F214ED"/>
    <w:rsid w:val="00F229FF"/>
    <w:rsid w:val="00F2315B"/>
    <w:rsid w:val="00F25B87"/>
    <w:rsid w:val="00F269EC"/>
    <w:rsid w:val="00F26A4D"/>
    <w:rsid w:val="00F26F1A"/>
    <w:rsid w:val="00F27223"/>
    <w:rsid w:val="00F2758B"/>
    <w:rsid w:val="00F30306"/>
    <w:rsid w:val="00F30B3B"/>
    <w:rsid w:val="00F30E58"/>
    <w:rsid w:val="00F311E1"/>
    <w:rsid w:val="00F31272"/>
    <w:rsid w:val="00F314F4"/>
    <w:rsid w:val="00F322AB"/>
    <w:rsid w:val="00F32427"/>
    <w:rsid w:val="00F327A4"/>
    <w:rsid w:val="00F32BF8"/>
    <w:rsid w:val="00F3603C"/>
    <w:rsid w:val="00F36C61"/>
    <w:rsid w:val="00F37B83"/>
    <w:rsid w:val="00F37C75"/>
    <w:rsid w:val="00F409C3"/>
    <w:rsid w:val="00F40F53"/>
    <w:rsid w:val="00F42107"/>
    <w:rsid w:val="00F42212"/>
    <w:rsid w:val="00F42C68"/>
    <w:rsid w:val="00F43F13"/>
    <w:rsid w:val="00F47D70"/>
    <w:rsid w:val="00F51283"/>
    <w:rsid w:val="00F51CCD"/>
    <w:rsid w:val="00F51DE9"/>
    <w:rsid w:val="00F52C6C"/>
    <w:rsid w:val="00F533E7"/>
    <w:rsid w:val="00F5383D"/>
    <w:rsid w:val="00F538C5"/>
    <w:rsid w:val="00F54C7A"/>
    <w:rsid w:val="00F55510"/>
    <w:rsid w:val="00F55B20"/>
    <w:rsid w:val="00F5624C"/>
    <w:rsid w:val="00F5673B"/>
    <w:rsid w:val="00F57338"/>
    <w:rsid w:val="00F5752E"/>
    <w:rsid w:val="00F57688"/>
    <w:rsid w:val="00F602E4"/>
    <w:rsid w:val="00F60445"/>
    <w:rsid w:val="00F60B31"/>
    <w:rsid w:val="00F61387"/>
    <w:rsid w:val="00F6203D"/>
    <w:rsid w:val="00F62B03"/>
    <w:rsid w:val="00F63A23"/>
    <w:rsid w:val="00F63D10"/>
    <w:rsid w:val="00F6443C"/>
    <w:rsid w:val="00F64C94"/>
    <w:rsid w:val="00F64E99"/>
    <w:rsid w:val="00F66D57"/>
    <w:rsid w:val="00F66E85"/>
    <w:rsid w:val="00F6794B"/>
    <w:rsid w:val="00F67AB6"/>
    <w:rsid w:val="00F67B4E"/>
    <w:rsid w:val="00F67C15"/>
    <w:rsid w:val="00F7010F"/>
    <w:rsid w:val="00F71643"/>
    <w:rsid w:val="00F716F0"/>
    <w:rsid w:val="00F718D8"/>
    <w:rsid w:val="00F721C5"/>
    <w:rsid w:val="00F72C7E"/>
    <w:rsid w:val="00F72CEA"/>
    <w:rsid w:val="00F733C0"/>
    <w:rsid w:val="00F74178"/>
    <w:rsid w:val="00F74CF7"/>
    <w:rsid w:val="00F768D3"/>
    <w:rsid w:val="00F7696B"/>
    <w:rsid w:val="00F77069"/>
    <w:rsid w:val="00F77E1B"/>
    <w:rsid w:val="00F807DB"/>
    <w:rsid w:val="00F81481"/>
    <w:rsid w:val="00F81980"/>
    <w:rsid w:val="00F81B04"/>
    <w:rsid w:val="00F81C34"/>
    <w:rsid w:val="00F81D26"/>
    <w:rsid w:val="00F81F85"/>
    <w:rsid w:val="00F82577"/>
    <w:rsid w:val="00F828E1"/>
    <w:rsid w:val="00F82937"/>
    <w:rsid w:val="00F8336C"/>
    <w:rsid w:val="00F83E59"/>
    <w:rsid w:val="00F84938"/>
    <w:rsid w:val="00F84D54"/>
    <w:rsid w:val="00F866ED"/>
    <w:rsid w:val="00F8684A"/>
    <w:rsid w:val="00F900CA"/>
    <w:rsid w:val="00F90564"/>
    <w:rsid w:val="00F91AF2"/>
    <w:rsid w:val="00F91F1C"/>
    <w:rsid w:val="00F91FBC"/>
    <w:rsid w:val="00F91FE2"/>
    <w:rsid w:val="00F9243D"/>
    <w:rsid w:val="00F9281D"/>
    <w:rsid w:val="00F92AAC"/>
    <w:rsid w:val="00F946B1"/>
    <w:rsid w:val="00F94E45"/>
    <w:rsid w:val="00F96005"/>
    <w:rsid w:val="00F96130"/>
    <w:rsid w:val="00F96A3D"/>
    <w:rsid w:val="00F96D54"/>
    <w:rsid w:val="00F96F74"/>
    <w:rsid w:val="00FA01F0"/>
    <w:rsid w:val="00FA0AC0"/>
    <w:rsid w:val="00FA1369"/>
    <w:rsid w:val="00FA29CC"/>
    <w:rsid w:val="00FA494A"/>
    <w:rsid w:val="00FA4DF7"/>
    <w:rsid w:val="00FA50EF"/>
    <w:rsid w:val="00FA5380"/>
    <w:rsid w:val="00FA5686"/>
    <w:rsid w:val="00FA684A"/>
    <w:rsid w:val="00FA6C96"/>
    <w:rsid w:val="00FA6CDB"/>
    <w:rsid w:val="00FA7635"/>
    <w:rsid w:val="00FA7CAB"/>
    <w:rsid w:val="00FB0142"/>
    <w:rsid w:val="00FB0F66"/>
    <w:rsid w:val="00FB11CB"/>
    <w:rsid w:val="00FB1554"/>
    <w:rsid w:val="00FB165C"/>
    <w:rsid w:val="00FB1C2F"/>
    <w:rsid w:val="00FB277C"/>
    <w:rsid w:val="00FB2BCC"/>
    <w:rsid w:val="00FB33E7"/>
    <w:rsid w:val="00FB34AA"/>
    <w:rsid w:val="00FB3600"/>
    <w:rsid w:val="00FB468B"/>
    <w:rsid w:val="00FB7160"/>
    <w:rsid w:val="00FB73EF"/>
    <w:rsid w:val="00FB78CB"/>
    <w:rsid w:val="00FC003B"/>
    <w:rsid w:val="00FC0CE2"/>
    <w:rsid w:val="00FC0DF5"/>
    <w:rsid w:val="00FC221A"/>
    <w:rsid w:val="00FC236D"/>
    <w:rsid w:val="00FC342E"/>
    <w:rsid w:val="00FC37E4"/>
    <w:rsid w:val="00FC423E"/>
    <w:rsid w:val="00FC54DD"/>
    <w:rsid w:val="00FC5B40"/>
    <w:rsid w:val="00FC5DC9"/>
    <w:rsid w:val="00FC767E"/>
    <w:rsid w:val="00FC7E87"/>
    <w:rsid w:val="00FD03EA"/>
    <w:rsid w:val="00FD0C9A"/>
    <w:rsid w:val="00FD113D"/>
    <w:rsid w:val="00FD1461"/>
    <w:rsid w:val="00FD14CE"/>
    <w:rsid w:val="00FD2064"/>
    <w:rsid w:val="00FD2BC2"/>
    <w:rsid w:val="00FD2C04"/>
    <w:rsid w:val="00FD377F"/>
    <w:rsid w:val="00FD3D06"/>
    <w:rsid w:val="00FD425F"/>
    <w:rsid w:val="00FD4AE5"/>
    <w:rsid w:val="00FD65A6"/>
    <w:rsid w:val="00FD76A3"/>
    <w:rsid w:val="00FE00D6"/>
    <w:rsid w:val="00FE0D42"/>
    <w:rsid w:val="00FE1918"/>
    <w:rsid w:val="00FE1B03"/>
    <w:rsid w:val="00FE22C4"/>
    <w:rsid w:val="00FE39C3"/>
    <w:rsid w:val="00FE3B76"/>
    <w:rsid w:val="00FE3E35"/>
    <w:rsid w:val="00FE46FA"/>
    <w:rsid w:val="00FE6085"/>
    <w:rsid w:val="00FE667E"/>
    <w:rsid w:val="00FE6690"/>
    <w:rsid w:val="00FE674C"/>
    <w:rsid w:val="00FE6E9D"/>
    <w:rsid w:val="00FE7907"/>
    <w:rsid w:val="00FE7AA2"/>
    <w:rsid w:val="00FF0376"/>
    <w:rsid w:val="00FF07B4"/>
    <w:rsid w:val="00FF0B65"/>
    <w:rsid w:val="00FF1B71"/>
    <w:rsid w:val="00FF23B3"/>
    <w:rsid w:val="00FF2D52"/>
    <w:rsid w:val="00FF370E"/>
    <w:rsid w:val="00FF4AB5"/>
    <w:rsid w:val="00FF5228"/>
    <w:rsid w:val="00FF53C7"/>
    <w:rsid w:val="00FF5E8F"/>
    <w:rsid w:val="00FF7C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5086E"/>
  <w15:docId w15:val="{9CC32717-B4ED-4A43-8184-B3472938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95F0F"/>
    <w:pPr>
      <w:spacing w:line="280" w:lineRule="exact"/>
      <w:jc w:val="both"/>
    </w:pPr>
    <w:rPr>
      <w:sz w:val="22"/>
      <w:szCs w:val="24"/>
      <w:lang w:bidi="ar-SA"/>
    </w:rPr>
  </w:style>
  <w:style w:type="paragraph" w:styleId="Heading1">
    <w:name w:val="heading 1"/>
    <w:basedOn w:val="Normal"/>
    <w:next w:val="Normal"/>
    <w:link w:val="Heading1Char"/>
    <w:qFormat/>
    <w:rsid w:val="00D33DD3"/>
    <w:pPr>
      <w:keepNext/>
      <w:numPr>
        <w:numId w:val="15"/>
      </w:numPr>
      <w:spacing w:before="420" w:after="240"/>
      <w:ind w:left="578" w:right="720" w:hanging="578"/>
      <w:contextualSpacing/>
      <w:outlineLvl w:val="0"/>
    </w:pPr>
    <w:rPr>
      <w:b/>
      <w:kern w:val="32"/>
    </w:rPr>
  </w:style>
  <w:style w:type="paragraph" w:styleId="Heading2">
    <w:name w:val="heading 2"/>
    <w:basedOn w:val="Normal"/>
    <w:next w:val="Normal"/>
    <w:link w:val="Heading2Char"/>
    <w:qFormat/>
    <w:rsid w:val="00F81481"/>
    <w:pPr>
      <w:keepNext/>
      <w:numPr>
        <w:ilvl w:val="1"/>
        <w:numId w:val="15"/>
      </w:numPr>
      <w:spacing w:before="400" w:after="180"/>
      <w:ind w:right="720"/>
      <w:contextualSpacing/>
      <w:outlineLvl w:val="1"/>
    </w:pPr>
    <w:rPr>
      <w:rFonts w:cs="Arial"/>
      <w:b/>
      <w:bCs/>
      <w:i/>
      <w:iCs/>
      <w:szCs w:val="28"/>
    </w:rPr>
  </w:style>
  <w:style w:type="paragraph" w:styleId="Heading3">
    <w:name w:val="heading 3"/>
    <w:basedOn w:val="Normal"/>
    <w:next w:val="Normal"/>
    <w:link w:val="Heading3Char"/>
    <w:qFormat/>
    <w:rsid w:val="00F81481"/>
    <w:pPr>
      <w:numPr>
        <w:ilvl w:val="2"/>
        <w:numId w:val="15"/>
      </w:numPr>
      <w:spacing w:before="320" w:after="180"/>
      <w:ind w:right="720"/>
      <w:outlineLvl w:val="2"/>
    </w:pPr>
    <w:rPr>
      <w:i/>
    </w:rPr>
  </w:style>
  <w:style w:type="paragraph" w:styleId="Heading4">
    <w:name w:val="heading 4"/>
    <w:next w:val="Text"/>
    <w:qFormat/>
    <w:rsid w:val="005B4194"/>
    <w:pPr>
      <w:keepNext/>
      <w:spacing w:before="240" w:after="60"/>
      <w:outlineLvl w:val="3"/>
    </w:pPr>
    <w:rPr>
      <w:b/>
      <w:bCs/>
      <w:iCs/>
      <w:kern w:val="32"/>
      <w:sz w:val="22"/>
      <w:szCs w:val="28"/>
      <w:lang w:bidi="ar-SA"/>
    </w:rPr>
  </w:style>
  <w:style w:type="paragraph" w:styleId="Heading5">
    <w:name w:val="heading 5"/>
    <w:next w:val="Text"/>
    <w:qFormat/>
    <w:rsid w:val="005B4194"/>
    <w:pPr>
      <w:spacing w:before="240" w:after="60"/>
      <w:outlineLvl w:val="4"/>
    </w:pPr>
    <w:rPr>
      <w:b/>
      <w:bCs/>
      <w:i/>
      <w:iCs/>
      <w:sz w:val="22"/>
      <w:szCs w:val="26"/>
      <w:lang w:bidi="ar-SA"/>
    </w:rPr>
  </w:style>
  <w:style w:type="paragraph" w:styleId="Heading6">
    <w:name w:val="heading 6"/>
    <w:basedOn w:val="Normal"/>
    <w:next w:val="Normal"/>
    <w:link w:val="Heading6Char"/>
    <w:qFormat/>
    <w:rsid w:val="005B4194"/>
    <w:pPr>
      <w:spacing w:before="240" w:after="60"/>
      <w:outlineLvl w:val="5"/>
    </w:pPr>
    <w:rPr>
      <w:rFonts w:ascii="Calibri" w:hAnsi="Calibri"/>
      <w:b/>
      <w:bCs/>
      <w:szCs w:val="22"/>
    </w:rPr>
  </w:style>
  <w:style w:type="paragraph" w:styleId="Heading7">
    <w:name w:val="heading 7"/>
    <w:basedOn w:val="Normal"/>
    <w:next w:val="Normal"/>
    <w:link w:val="Heading7Char"/>
    <w:qFormat/>
    <w:rsid w:val="005B4194"/>
    <w:pPr>
      <w:spacing w:before="240" w:after="60"/>
      <w:outlineLvl w:val="6"/>
    </w:pPr>
    <w:rPr>
      <w:rFonts w:ascii="Calibri" w:hAnsi="Calibri"/>
      <w:sz w:val="24"/>
    </w:rPr>
  </w:style>
  <w:style w:type="paragraph" w:styleId="Heading8">
    <w:name w:val="heading 8"/>
    <w:basedOn w:val="Normal"/>
    <w:next w:val="Normal"/>
    <w:link w:val="Heading8Char"/>
    <w:qFormat/>
    <w:rsid w:val="005B4194"/>
    <w:pPr>
      <w:spacing w:before="240" w:after="60"/>
      <w:outlineLvl w:val="7"/>
    </w:pPr>
    <w:rPr>
      <w:rFonts w:ascii="Calibri" w:hAnsi="Calibri"/>
      <w:i/>
      <w:iCs/>
      <w:sz w:val="24"/>
    </w:rPr>
  </w:style>
  <w:style w:type="paragraph" w:styleId="Heading9">
    <w:name w:val="heading 9"/>
    <w:basedOn w:val="Normal"/>
    <w:next w:val="Normal"/>
    <w:link w:val="Heading9Char"/>
    <w:qFormat/>
    <w:rsid w:val="005B4194"/>
    <w:p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9A334E"/>
    <w:pPr>
      <w:tabs>
        <w:tab w:val="center" w:pos="3240"/>
        <w:tab w:val="right" w:pos="6480"/>
      </w:tabs>
      <w:spacing w:line="180" w:lineRule="exact"/>
    </w:pPr>
    <w:rPr>
      <w:i/>
      <w:noProof/>
      <w:sz w:val="18"/>
      <w:lang w:bidi="ar-SA"/>
    </w:rPr>
  </w:style>
  <w:style w:type="character" w:customStyle="1" w:styleId="ReferencesCharChar">
    <w:name w:val="References Char Char"/>
    <w:link w:val="References"/>
    <w:rsid w:val="00F54C7A"/>
    <w:rPr>
      <w:sz w:val="18"/>
      <w:szCs w:val="24"/>
      <w:lang w:bidi="ar-SA"/>
    </w:rPr>
  </w:style>
  <w:style w:type="paragraph" w:customStyle="1" w:styleId="References">
    <w:name w:val="References"/>
    <w:link w:val="ReferencesCharChar"/>
    <w:autoRedefine/>
    <w:rsid w:val="00F54C7A"/>
    <w:pPr>
      <w:spacing w:line="240" w:lineRule="exact"/>
      <w:ind w:left="450" w:hanging="461"/>
      <w:jc w:val="both"/>
    </w:pPr>
    <w:rPr>
      <w:sz w:val="18"/>
      <w:szCs w:val="24"/>
      <w:lang w:bidi="ar-SA"/>
    </w:rPr>
  </w:style>
  <w:style w:type="paragraph" w:customStyle="1" w:styleId="bulletlist">
    <w:name w:val="bullet list"/>
    <w:rsid w:val="0095055C"/>
    <w:pPr>
      <w:numPr>
        <w:numId w:val="14"/>
      </w:numPr>
      <w:tabs>
        <w:tab w:val="left" w:pos="274"/>
      </w:tabs>
      <w:spacing w:line="280" w:lineRule="exact"/>
    </w:pPr>
    <w:rPr>
      <w:sz w:val="22"/>
      <w:szCs w:val="24"/>
      <w:lang w:bidi="ar-SA"/>
    </w:rPr>
  </w:style>
  <w:style w:type="character" w:customStyle="1" w:styleId="NumberedReferencesCharChar">
    <w:name w:val="Numbered References Char Char"/>
    <w:link w:val="NumberedReferences"/>
    <w:rsid w:val="00FF23B3"/>
    <w:rPr>
      <w:sz w:val="18"/>
      <w:szCs w:val="18"/>
      <w:lang w:val="en-US" w:eastAsia="en-US"/>
    </w:rPr>
  </w:style>
  <w:style w:type="paragraph" w:customStyle="1" w:styleId="NumberedReferences">
    <w:name w:val="Numbered References"/>
    <w:basedOn w:val="Text"/>
    <w:link w:val="NumberedReferencesCharChar"/>
    <w:autoRedefine/>
    <w:rsid w:val="00FF23B3"/>
    <w:pPr>
      <w:numPr>
        <w:numId w:val="4"/>
      </w:numPr>
      <w:tabs>
        <w:tab w:val="clear" w:pos="936"/>
      </w:tabs>
      <w:spacing w:line="240" w:lineRule="exact"/>
      <w:ind w:left="270" w:hanging="117"/>
    </w:pPr>
    <w:rPr>
      <w:sz w:val="18"/>
      <w:szCs w:val="18"/>
    </w:rPr>
  </w:style>
  <w:style w:type="paragraph" w:customStyle="1" w:styleId="Text">
    <w:name w:val="Text"/>
    <w:next w:val="TextIndent"/>
    <w:link w:val="TextChar"/>
    <w:qFormat/>
    <w:rsid w:val="0095055C"/>
    <w:pPr>
      <w:spacing w:line="280" w:lineRule="exact"/>
      <w:jc w:val="both"/>
    </w:pPr>
    <w:rPr>
      <w:sz w:val="22"/>
      <w:szCs w:val="24"/>
      <w:lang w:bidi="ar-SA"/>
    </w:rPr>
  </w:style>
  <w:style w:type="character" w:customStyle="1" w:styleId="TextChar">
    <w:name w:val="Text Char"/>
    <w:link w:val="Text"/>
    <w:rsid w:val="0095055C"/>
    <w:rPr>
      <w:sz w:val="22"/>
      <w:szCs w:val="24"/>
      <w:lang w:val="en-US" w:eastAsia="en-US" w:bidi="ar-SA"/>
    </w:rPr>
  </w:style>
  <w:style w:type="paragraph" w:customStyle="1" w:styleId="Abstract">
    <w:name w:val="Abstract"/>
    <w:basedOn w:val="Text"/>
    <w:rsid w:val="00D108E6"/>
    <w:pPr>
      <w:tabs>
        <w:tab w:val="right" w:pos="6480"/>
      </w:tabs>
      <w:spacing w:line="240" w:lineRule="exact"/>
      <w:ind w:left="360" w:right="360"/>
    </w:pPr>
    <w:rPr>
      <w:snapToGrid w:val="0"/>
      <w:sz w:val="20"/>
      <w:szCs w:val="20"/>
    </w:rPr>
  </w:style>
  <w:style w:type="paragraph" w:styleId="Index2">
    <w:name w:val="index 2"/>
    <w:basedOn w:val="Normal"/>
    <w:next w:val="Normal"/>
    <w:autoRedefine/>
    <w:semiHidden/>
    <w:rsid w:val="00994F15"/>
    <w:pPr>
      <w:tabs>
        <w:tab w:val="right" w:leader="dot" w:pos="2870"/>
      </w:tabs>
      <w:spacing w:line="240" w:lineRule="exact"/>
      <w:ind w:left="316" w:hanging="158"/>
    </w:pPr>
    <w:rPr>
      <w:sz w:val="18"/>
    </w:rPr>
  </w:style>
  <w:style w:type="character" w:styleId="EndnoteReference">
    <w:name w:val="endnote reference"/>
    <w:semiHidden/>
    <w:rsid w:val="0095055C"/>
    <w:rPr>
      <w:rFonts w:ascii="Times New Roman" w:hAnsi="Times New Roman"/>
      <w:vertAlign w:val="superscript"/>
    </w:rPr>
  </w:style>
  <w:style w:type="paragraph" w:customStyle="1" w:styleId="StyleReferenceLeft0Hanging025">
    <w:name w:val="Style Reference + Left:  0&quot; Hanging:  0.25&quot;"/>
    <w:basedOn w:val="References"/>
    <w:autoRedefine/>
    <w:rsid w:val="0095055C"/>
    <w:pPr>
      <w:numPr>
        <w:numId w:val="19"/>
      </w:numPr>
    </w:pPr>
    <w:rPr>
      <w:szCs w:val="20"/>
    </w:rPr>
  </w:style>
  <w:style w:type="paragraph" w:customStyle="1" w:styleId="Code">
    <w:name w:val="Code"/>
    <w:basedOn w:val="Text"/>
    <w:rsid w:val="0095055C"/>
    <w:pPr>
      <w:tabs>
        <w:tab w:val="left" w:pos="360"/>
        <w:tab w:val="left" w:pos="720"/>
        <w:tab w:val="left" w:pos="1080"/>
        <w:tab w:val="left" w:pos="1440"/>
      </w:tabs>
      <w:spacing w:before="60"/>
      <w:jc w:val="center"/>
    </w:pPr>
    <w:rPr>
      <w:rFonts w:ascii="Courier New" w:hAnsi="Courier New" w:cs="Courier New"/>
    </w:rPr>
  </w:style>
  <w:style w:type="paragraph" w:customStyle="1" w:styleId="Affiliation">
    <w:name w:val="Affiliation"/>
    <w:basedOn w:val="Normal"/>
    <w:rsid w:val="004F3990"/>
    <w:pPr>
      <w:spacing w:after="240"/>
      <w:jc w:val="center"/>
    </w:pPr>
    <w:rPr>
      <w:i/>
      <w:snapToGrid w:val="0"/>
      <w:sz w:val="20"/>
      <w:szCs w:val="20"/>
    </w:rPr>
  </w:style>
  <w:style w:type="paragraph" w:customStyle="1" w:styleId="Author">
    <w:name w:val="Author"/>
    <w:basedOn w:val="Normal"/>
    <w:rsid w:val="00D108E6"/>
    <w:pPr>
      <w:spacing w:after="100"/>
      <w:jc w:val="center"/>
    </w:pPr>
    <w:rPr>
      <w:snapToGrid w:val="0"/>
      <w:sz w:val="20"/>
      <w:szCs w:val="20"/>
    </w:rPr>
  </w:style>
  <w:style w:type="paragraph" w:customStyle="1" w:styleId="Equation">
    <w:name w:val="Equation"/>
    <w:next w:val="Text"/>
    <w:rsid w:val="0095055C"/>
    <w:pPr>
      <w:tabs>
        <w:tab w:val="center" w:pos="3240"/>
        <w:tab w:val="right" w:pos="6480"/>
      </w:tabs>
      <w:autoSpaceDE w:val="0"/>
      <w:autoSpaceDN w:val="0"/>
      <w:spacing w:before="180" w:after="180"/>
    </w:pPr>
    <w:rPr>
      <w:sz w:val="22"/>
      <w:lang w:bidi="ar-SA"/>
    </w:rPr>
  </w:style>
  <w:style w:type="paragraph" w:customStyle="1" w:styleId="Figure">
    <w:name w:val="Figure"/>
    <w:next w:val="FigureCaption"/>
    <w:rsid w:val="0095055C"/>
    <w:pPr>
      <w:spacing w:line="480" w:lineRule="auto"/>
      <w:jc w:val="center"/>
    </w:pPr>
    <w:rPr>
      <w:sz w:val="22"/>
      <w:szCs w:val="24"/>
      <w:lang w:bidi="ar-SA"/>
    </w:rPr>
  </w:style>
  <w:style w:type="paragraph" w:customStyle="1" w:styleId="FigureCaption">
    <w:name w:val="Figure Caption"/>
    <w:rsid w:val="0095055C"/>
    <w:pPr>
      <w:spacing w:line="220" w:lineRule="exact"/>
      <w:jc w:val="both"/>
    </w:pPr>
    <w:rPr>
      <w:snapToGrid w:val="0"/>
      <w:sz w:val="18"/>
      <w:szCs w:val="24"/>
      <w:lang w:bidi="ar-SA"/>
    </w:rPr>
  </w:style>
  <w:style w:type="paragraph" w:customStyle="1" w:styleId="AppendixHead">
    <w:name w:val="Appendix Head"/>
    <w:next w:val="Text"/>
    <w:rsid w:val="0095055C"/>
    <w:pPr>
      <w:numPr>
        <w:numId w:val="12"/>
      </w:numPr>
      <w:suppressAutoHyphens/>
      <w:autoSpaceDE w:val="0"/>
      <w:autoSpaceDN w:val="0"/>
      <w:spacing w:before="420" w:after="240"/>
      <w:contextualSpacing/>
      <w:outlineLvl w:val="0"/>
    </w:pPr>
    <w:rPr>
      <w:b/>
      <w:sz w:val="22"/>
      <w:szCs w:val="24"/>
      <w:lang w:bidi="ar-SA"/>
    </w:rPr>
  </w:style>
  <w:style w:type="paragraph" w:customStyle="1" w:styleId="Appendix1">
    <w:name w:val="Appendix 1"/>
    <w:basedOn w:val="AppendixHead"/>
    <w:next w:val="Text"/>
    <w:rsid w:val="00C716F0"/>
    <w:pPr>
      <w:numPr>
        <w:ilvl w:val="1"/>
      </w:numPr>
      <w:ind w:left="504" w:hanging="504"/>
      <w:outlineLvl w:val="1"/>
    </w:pPr>
  </w:style>
  <w:style w:type="paragraph" w:customStyle="1" w:styleId="Appendix2">
    <w:name w:val="Appendix 2"/>
    <w:basedOn w:val="Appendix1"/>
    <w:next w:val="Text"/>
    <w:rsid w:val="0095055C"/>
    <w:pPr>
      <w:numPr>
        <w:ilvl w:val="2"/>
      </w:numPr>
      <w:spacing w:before="360"/>
      <w:outlineLvl w:val="2"/>
    </w:pPr>
    <w:rPr>
      <w:i/>
    </w:rPr>
  </w:style>
  <w:style w:type="paragraph" w:styleId="Caption">
    <w:name w:val="caption"/>
    <w:basedOn w:val="Normal"/>
    <w:next w:val="Normal"/>
    <w:qFormat/>
    <w:rsid w:val="0095055C"/>
    <w:pPr>
      <w:spacing w:before="120" w:after="120"/>
    </w:pPr>
    <w:rPr>
      <w:b/>
      <w:bCs/>
      <w:sz w:val="20"/>
      <w:szCs w:val="20"/>
    </w:rPr>
  </w:style>
  <w:style w:type="paragraph" w:styleId="Footer">
    <w:name w:val="footer"/>
    <w:link w:val="FooterChar"/>
    <w:uiPriority w:val="99"/>
    <w:rsid w:val="0095055C"/>
    <w:pPr>
      <w:tabs>
        <w:tab w:val="center" w:pos="4320"/>
        <w:tab w:val="right" w:pos="8640"/>
      </w:tabs>
    </w:pPr>
    <w:rPr>
      <w:sz w:val="22"/>
      <w:szCs w:val="24"/>
      <w:lang w:bidi="ar-SA"/>
    </w:rPr>
  </w:style>
  <w:style w:type="character" w:styleId="FootnoteReference">
    <w:name w:val="footnote reference"/>
    <w:semiHidden/>
    <w:rsid w:val="0095055C"/>
    <w:rPr>
      <w:vertAlign w:val="superscript"/>
    </w:rPr>
  </w:style>
  <w:style w:type="paragraph" w:styleId="FootnoteText">
    <w:name w:val="footnote text"/>
    <w:basedOn w:val="Normal"/>
    <w:link w:val="FootnoteTextChar"/>
    <w:semiHidden/>
    <w:rsid w:val="0095055C"/>
    <w:pPr>
      <w:tabs>
        <w:tab w:val="left" w:pos="360"/>
      </w:tabs>
    </w:pPr>
    <w:rPr>
      <w:sz w:val="18"/>
    </w:rPr>
  </w:style>
  <w:style w:type="character" w:styleId="Hyperlink">
    <w:name w:val="Hyperlink"/>
    <w:uiPriority w:val="99"/>
    <w:rsid w:val="0095055C"/>
    <w:rPr>
      <w:color w:val="0000FF"/>
      <w:u w:val="single"/>
    </w:rPr>
  </w:style>
  <w:style w:type="paragraph" w:customStyle="1" w:styleId="alpalist">
    <w:name w:val="alpa list"/>
    <w:basedOn w:val="Text"/>
    <w:rsid w:val="0095055C"/>
    <w:pPr>
      <w:numPr>
        <w:numId w:val="10"/>
      </w:numPr>
    </w:pPr>
  </w:style>
  <w:style w:type="paragraph" w:customStyle="1" w:styleId="keywords">
    <w:name w:val="keywords"/>
    <w:basedOn w:val="Abstract"/>
    <w:rsid w:val="0095055C"/>
    <w:pPr>
      <w:spacing w:before="120"/>
    </w:pPr>
  </w:style>
  <w:style w:type="paragraph" w:customStyle="1" w:styleId="MTDisplayEquation">
    <w:name w:val="MTDisplayEquation"/>
    <w:basedOn w:val="Normal"/>
    <w:next w:val="Normal"/>
    <w:rsid w:val="0095055C"/>
    <w:pPr>
      <w:widowControl w:val="0"/>
    </w:pPr>
    <w:rPr>
      <w:snapToGrid w:val="0"/>
      <w:lang w:val="x-none"/>
    </w:rPr>
  </w:style>
  <w:style w:type="character" w:customStyle="1" w:styleId="MTEquationSection">
    <w:name w:val="MTEquationSection"/>
    <w:rsid w:val="0095055C"/>
    <w:rPr>
      <w:vanish/>
      <w:color w:val="FF0000"/>
    </w:rPr>
  </w:style>
  <w:style w:type="character" w:styleId="PageNumber">
    <w:name w:val="page number"/>
    <w:rsid w:val="00D548FC"/>
    <w:rPr>
      <w:i w:val="0"/>
      <w:noProof/>
      <w:sz w:val="18"/>
      <w:lang w:val="en-US" w:eastAsia="en-US"/>
    </w:rPr>
  </w:style>
  <w:style w:type="paragraph" w:customStyle="1" w:styleId="Table">
    <w:name w:val="Table"/>
    <w:rsid w:val="0095055C"/>
    <w:pPr>
      <w:spacing w:line="220" w:lineRule="exact"/>
      <w:ind w:left="-86" w:right="-142"/>
    </w:pPr>
    <w:rPr>
      <w:sz w:val="18"/>
      <w:szCs w:val="24"/>
      <w:lang w:bidi="ar-SA"/>
    </w:rPr>
  </w:style>
  <w:style w:type="paragraph" w:customStyle="1" w:styleId="TableCaption">
    <w:name w:val="Table Caption"/>
    <w:next w:val="Table"/>
    <w:rsid w:val="0095055C"/>
    <w:pPr>
      <w:spacing w:before="240" w:after="160" w:line="220" w:lineRule="atLeast"/>
      <w:jc w:val="center"/>
    </w:pPr>
    <w:rPr>
      <w:sz w:val="18"/>
      <w:szCs w:val="24"/>
      <w:lang w:bidi="ar-SA"/>
    </w:rPr>
  </w:style>
  <w:style w:type="paragraph" w:customStyle="1" w:styleId="TextIndent">
    <w:name w:val="Text Indent"/>
    <w:qFormat/>
    <w:rsid w:val="0095055C"/>
    <w:pPr>
      <w:spacing w:line="280" w:lineRule="exact"/>
      <w:ind w:firstLine="302"/>
      <w:jc w:val="both"/>
    </w:pPr>
    <w:rPr>
      <w:sz w:val="22"/>
      <w:lang w:bidi="ar-SA"/>
    </w:rPr>
  </w:style>
  <w:style w:type="paragraph" w:customStyle="1" w:styleId="Theorem">
    <w:name w:val="Theorem"/>
    <w:basedOn w:val="Caption"/>
    <w:rsid w:val="0095055C"/>
    <w:rPr>
      <w:sz w:val="22"/>
    </w:rPr>
  </w:style>
  <w:style w:type="character" w:styleId="LineNumber">
    <w:name w:val="line number"/>
    <w:rsid w:val="0095055C"/>
    <w:rPr>
      <w:rFonts w:ascii="Arial" w:hAnsi="Arial"/>
      <w:sz w:val="14"/>
    </w:rPr>
  </w:style>
  <w:style w:type="paragraph" w:customStyle="1" w:styleId="ChapterTitle">
    <w:name w:val="Chapter Title"/>
    <w:basedOn w:val="Normal"/>
    <w:rsid w:val="00C31E6A"/>
    <w:pPr>
      <w:spacing w:after="440"/>
      <w:jc w:val="center"/>
    </w:pPr>
    <w:rPr>
      <w:b/>
      <w:szCs w:val="20"/>
    </w:rPr>
  </w:style>
  <w:style w:type="paragraph" w:customStyle="1" w:styleId="ChapterNo">
    <w:name w:val="Chapter No"/>
    <w:basedOn w:val="Normal"/>
    <w:rsid w:val="004F3990"/>
    <w:pPr>
      <w:spacing w:before="960" w:after="300"/>
      <w:jc w:val="center"/>
    </w:pPr>
    <w:rPr>
      <w:b/>
      <w:szCs w:val="20"/>
    </w:rPr>
  </w:style>
  <w:style w:type="paragraph" w:customStyle="1" w:styleId="boxed">
    <w:name w:val="boxed"/>
    <w:basedOn w:val="Text"/>
    <w:rsid w:val="0095055C"/>
    <w:pPr>
      <w:widowControl w:val="0"/>
      <w:pBdr>
        <w:top w:val="single" w:sz="4" w:space="6" w:color="auto"/>
        <w:left w:val="single" w:sz="4" w:space="6" w:color="auto"/>
        <w:bottom w:val="single" w:sz="4" w:space="6" w:color="auto"/>
        <w:right w:val="single" w:sz="4" w:space="6" w:color="auto"/>
      </w:pBdr>
      <w:tabs>
        <w:tab w:val="right" w:pos="6490"/>
      </w:tabs>
      <w:spacing w:before="90" w:after="90" w:line="240" w:lineRule="exact"/>
      <w:ind w:left="130" w:right="130"/>
    </w:pPr>
    <w:rPr>
      <w:sz w:val="20"/>
    </w:rPr>
  </w:style>
  <w:style w:type="paragraph" w:customStyle="1" w:styleId="Quote1">
    <w:name w:val="Quote1"/>
    <w:basedOn w:val="Text"/>
    <w:rsid w:val="0095055C"/>
    <w:pPr>
      <w:widowControl w:val="0"/>
      <w:tabs>
        <w:tab w:val="right" w:pos="6490"/>
      </w:tabs>
      <w:spacing w:before="90" w:after="90" w:line="220" w:lineRule="exact"/>
      <w:ind w:left="245" w:right="245"/>
    </w:pPr>
    <w:rPr>
      <w:sz w:val="18"/>
    </w:rPr>
  </w:style>
  <w:style w:type="paragraph" w:customStyle="1" w:styleId="romanlist">
    <w:name w:val="roman list"/>
    <w:rsid w:val="0095055C"/>
    <w:pPr>
      <w:numPr>
        <w:numId w:val="25"/>
      </w:numPr>
      <w:spacing w:before="120" w:after="120" w:line="280" w:lineRule="exact"/>
      <w:contextualSpacing/>
      <w:jc w:val="both"/>
    </w:pPr>
    <w:rPr>
      <w:sz w:val="22"/>
      <w:lang w:bidi="ar-SA"/>
    </w:rPr>
  </w:style>
  <w:style w:type="paragraph" w:customStyle="1" w:styleId="TableNotes">
    <w:name w:val="Table Notes"/>
    <w:basedOn w:val="Text"/>
    <w:rsid w:val="0095055C"/>
    <w:pPr>
      <w:widowControl w:val="0"/>
      <w:tabs>
        <w:tab w:val="right" w:pos="6490"/>
      </w:tabs>
      <w:spacing w:line="200" w:lineRule="exact"/>
    </w:pPr>
    <w:rPr>
      <w:sz w:val="16"/>
    </w:rPr>
  </w:style>
  <w:style w:type="paragraph" w:customStyle="1" w:styleId="Arabiclist">
    <w:name w:val="Arabic list"/>
    <w:rsid w:val="0095055C"/>
    <w:pPr>
      <w:numPr>
        <w:numId w:val="13"/>
      </w:numPr>
      <w:spacing w:line="280" w:lineRule="exact"/>
    </w:pPr>
    <w:rPr>
      <w:sz w:val="22"/>
      <w:szCs w:val="24"/>
      <w:lang w:bidi="ar-SA"/>
    </w:rPr>
  </w:style>
  <w:style w:type="paragraph" w:styleId="DocumentMap">
    <w:name w:val="Document Map"/>
    <w:basedOn w:val="Normal"/>
    <w:semiHidden/>
    <w:rsid w:val="0095055C"/>
    <w:pPr>
      <w:shd w:val="clear" w:color="auto" w:fill="000080"/>
    </w:pPr>
    <w:rPr>
      <w:rFonts w:ascii="Tahoma" w:hAnsi="Tahoma"/>
    </w:rPr>
  </w:style>
  <w:style w:type="paragraph" w:styleId="Index1">
    <w:name w:val="index 1"/>
    <w:basedOn w:val="Normal"/>
    <w:next w:val="Normal"/>
    <w:autoRedefine/>
    <w:semiHidden/>
    <w:rsid w:val="00994F15"/>
    <w:pPr>
      <w:spacing w:line="240" w:lineRule="exact"/>
      <w:ind w:left="245" w:hanging="245"/>
    </w:pPr>
    <w:rPr>
      <w:sz w:val="18"/>
    </w:rPr>
  </w:style>
  <w:style w:type="paragraph" w:customStyle="1" w:styleId="TextAfterTable">
    <w:name w:val="Text AfterTable"/>
    <w:basedOn w:val="Text"/>
    <w:autoRedefine/>
    <w:rsid w:val="0095055C"/>
    <w:pPr>
      <w:spacing w:before="380"/>
      <w:ind w:firstLine="302"/>
    </w:pPr>
  </w:style>
  <w:style w:type="table" w:styleId="TableGrid">
    <w:name w:val="Table Grid"/>
    <w:basedOn w:val="TableNormal"/>
    <w:rsid w:val="009505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2619FF"/>
    <w:pPr>
      <w:tabs>
        <w:tab w:val="right" w:leader="dot" w:pos="6480"/>
      </w:tabs>
      <w:spacing w:before="20" w:after="40" w:line="240" w:lineRule="exact"/>
      <w:ind w:left="297"/>
      <w:contextualSpacing/>
    </w:pPr>
    <w:rPr>
      <w:noProof/>
      <w:sz w:val="18"/>
    </w:rPr>
  </w:style>
  <w:style w:type="paragraph" w:customStyle="1" w:styleId="Copyright">
    <w:name w:val="Copyright"/>
    <w:autoRedefine/>
    <w:rsid w:val="0095055C"/>
    <w:rPr>
      <w:rFonts w:ascii="Palatino" w:hAnsi="Palatino"/>
      <w:sz w:val="16"/>
      <w:szCs w:val="16"/>
      <w:lang w:bidi="ar-SA"/>
    </w:rPr>
  </w:style>
  <w:style w:type="paragraph" w:customStyle="1" w:styleId="proof">
    <w:name w:val="proof"/>
    <w:rsid w:val="0095055C"/>
    <w:pPr>
      <w:tabs>
        <w:tab w:val="right" w:pos="6480"/>
      </w:tabs>
      <w:spacing w:line="280" w:lineRule="exact"/>
      <w:jc w:val="both"/>
    </w:pPr>
    <w:rPr>
      <w:sz w:val="22"/>
      <w:szCs w:val="18"/>
      <w:lang w:bidi="ar-SA"/>
    </w:rPr>
  </w:style>
  <w:style w:type="paragraph" w:customStyle="1" w:styleId="UnNumberedHeading">
    <w:name w:val="UnNumbered Heading"/>
    <w:autoRedefine/>
    <w:rsid w:val="0048073C"/>
    <w:pPr>
      <w:spacing w:before="420" w:after="240"/>
    </w:pPr>
    <w:rPr>
      <w:b/>
      <w:bCs/>
      <w:szCs w:val="16"/>
      <w:lang w:bidi="ar-SA"/>
    </w:rPr>
  </w:style>
  <w:style w:type="paragraph" w:customStyle="1" w:styleId="Alpalist0">
    <w:name w:val="Alpa list"/>
    <w:basedOn w:val="Normal"/>
    <w:rsid w:val="0095055C"/>
    <w:pPr>
      <w:numPr>
        <w:numId w:val="11"/>
      </w:numPr>
    </w:pPr>
  </w:style>
  <w:style w:type="paragraph" w:styleId="Index5">
    <w:name w:val="index 5"/>
    <w:basedOn w:val="Normal"/>
    <w:next w:val="Normal"/>
    <w:autoRedefine/>
    <w:semiHidden/>
    <w:rsid w:val="00994F15"/>
    <w:pPr>
      <w:ind w:left="1200" w:hanging="240"/>
    </w:pPr>
  </w:style>
  <w:style w:type="paragraph" w:customStyle="1" w:styleId="PartTitle">
    <w:name w:val="Part Title"/>
    <w:rsid w:val="0095055C"/>
    <w:pPr>
      <w:spacing w:after="870" w:line="400" w:lineRule="exact"/>
      <w:ind w:left="720" w:right="720"/>
      <w:jc w:val="center"/>
    </w:pPr>
    <w:rPr>
      <w:b/>
      <w:sz w:val="32"/>
      <w:szCs w:val="34"/>
      <w:lang w:bidi="ar-SA"/>
    </w:rPr>
  </w:style>
  <w:style w:type="paragraph" w:customStyle="1" w:styleId="PartNo">
    <w:name w:val="PartNo"/>
    <w:rsid w:val="0095055C"/>
    <w:pPr>
      <w:spacing w:before="800" w:after="320"/>
      <w:jc w:val="center"/>
    </w:pPr>
    <w:rPr>
      <w:b/>
      <w:sz w:val="22"/>
      <w:szCs w:val="24"/>
      <w:lang w:bidi="ar-SA"/>
    </w:rPr>
  </w:style>
  <w:style w:type="paragraph" w:customStyle="1" w:styleId="ReferenceHead">
    <w:name w:val="Reference Head"/>
    <w:basedOn w:val="ChapterTitle"/>
    <w:rsid w:val="00D20ED3"/>
    <w:pPr>
      <w:spacing w:before="420" w:after="240"/>
      <w:ind w:right="720"/>
      <w:jc w:val="left"/>
    </w:pPr>
  </w:style>
  <w:style w:type="paragraph" w:customStyle="1" w:styleId="Romanlist0">
    <w:name w:val="Roman list"/>
    <w:rsid w:val="0095055C"/>
    <w:pPr>
      <w:numPr>
        <w:numId w:val="18"/>
      </w:numPr>
      <w:spacing w:line="280" w:lineRule="exact"/>
      <w:jc w:val="both"/>
    </w:pPr>
    <w:rPr>
      <w:sz w:val="22"/>
      <w:szCs w:val="24"/>
      <w:lang w:bidi="ar-SA"/>
    </w:rPr>
  </w:style>
  <w:style w:type="paragraph" w:customStyle="1" w:styleId="AList">
    <w:name w:val="AList"/>
    <w:basedOn w:val="Normal"/>
    <w:autoRedefine/>
    <w:rsid w:val="0095055C"/>
    <w:pPr>
      <w:numPr>
        <w:numId w:val="9"/>
      </w:numPr>
    </w:pPr>
  </w:style>
  <w:style w:type="paragraph" w:customStyle="1" w:styleId="ChapterTitle0">
    <w:name w:val="ChapterTitle"/>
    <w:basedOn w:val="ChapterTitle"/>
    <w:autoRedefine/>
    <w:rsid w:val="0095055C"/>
  </w:style>
  <w:style w:type="paragraph" w:customStyle="1" w:styleId="TOC">
    <w:name w:val="TOC"/>
    <w:basedOn w:val="Equation"/>
    <w:autoRedefine/>
    <w:rsid w:val="00650A7C"/>
    <w:pPr>
      <w:tabs>
        <w:tab w:val="clear" w:pos="6480"/>
        <w:tab w:val="right" w:pos="7200"/>
      </w:tabs>
      <w:spacing w:before="0" w:after="0" w:line="240" w:lineRule="exact"/>
    </w:pPr>
    <w:rPr>
      <w:sz w:val="20"/>
      <w:szCs w:val="24"/>
    </w:rPr>
  </w:style>
  <w:style w:type="paragraph" w:styleId="TOC1">
    <w:name w:val="toc 1"/>
    <w:basedOn w:val="Normal"/>
    <w:next w:val="Normal"/>
    <w:autoRedefine/>
    <w:uiPriority w:val="39"/>
    <w:rsid w:val="00A91218"/>
    <w:pPr>
      <w:tabs>
        <w:tab w:val="right" w:leader="dot" w:pos="6490"/>
      </w:tabs>
      <w:spacing w:after="40" w:line="240" w:lineRule="exact"/>
      <w:ind w:right="567" w:firstLine="7"/>
      <w:contextualSpacing/>
    </w:pPr>
    <w:rPr>
      <w:sz w:val="18"/>
    </w:rPr>
  </w:style>
  <w:style w:type="paragraph" w:styleId="TOC3">
    <w:name w:val="toc 3"/>
    <w:basedOn w:val="Normal"/>
    <w:next w:val="Normal"/>
    <w:autoRedefine/>
    <w:uiPriority w:val="39"/>
    <w:rsid w:val="00D62559"/>
    <w:pPr>
      <w:tabs>
        <w:tab w:val="right" w:leader="dot" w:pos="6480"/>
      </w:tabs>
      <w:spacing w:line="240" w:lineRule="exact"/>
      <w:ind w:left="630"/>
    </w:pPr>
    <w:rPr>
      <w:noProof/>
      <w:sz w:val="18"/>
    </w:rPr>
  </w:style>
  <w:style w:type="paragraph" w:styleId="TOC4">
    <w:name w:val="toc 4"/>
    <w:basedOn w:val="Normal"/>
    <w:next w:val="Normal"/>
    <w:autoRedefine/>
    <w:semiHidden/>
    <w:rsid w:val="00650A7C"/>
    <w:pPr>
      <w:tabs>
        <w:tab w:val="right" w:leader="dot" w:pos="6480"/>
      </w:tabs>
      <w:spacing w:line="240" w:lineRule="exact"/>
      <w:ind w:left="590"/>
    </w:pPr>
    <w:rPr>
      <w:sz w:val="18"/>
    </w:rPr>
  </w:style>
  <w:style w:type="paragraph" w:styleId="TOC5">
    <w:name w:val="toc 5"/>
    <w:basedOn w:val="Normal"/>
    <w:next w:val="Normal"/>
    <w:autoRedefine/>
    <w:semiHidden/>
    <w:rsid w:val="00070538"/>
    <w:pPr>
      <w:tabs>
        <w:tab w:val="right" w:leader="dot" w:pos="6489"/>
      </w:tabs>
      <w:ind w:left="880" w:right="486" w:hanging="880"/>
    </w:pPr>
    <w:rPr>
      <w:sz w:val="18"/>
    </w:rPr>
  </w:style>
  <w:style w:type="paragraph" w:customStyle="1" w:styleId="Head">
    <w:name w:val="Head"/>
    <w:basedOn w:val="Normal"/>
    <w:rsid w:val="00225F65"/>
    <w:pPr>
      <w:spacing w:before="1360" w:after="870" w:line="240" w:lineRule="auto"/>
      <w:jc w:val="center"/>
    </w:pPr>
    <w:rPr>
      <w:b/>
      <w:sz w:val="32"/>
      <w:szCs w:val="34"/>
    </w:rPr>
  </w:style>
  <w:style w:type="character" w:styleId="HTMLCode">
    <w:name w:val="HTML Code"/>
    <w:rsid w:val="00A63AA2"/>
    <w:rPr>
      <w:rFonts w:ascii="Courier New" w:eastAsia="Times New Roman" w:hAnsi="Courier New" w:cs="Courier New"/>
      <w:sz w:val="20"/>
      <w:szCs w:val="20"/>
    </w:rPr>
  </w:style>
  <w:style w:type="paragraph" w:styleId="TOC6">
    <w:name w:val="toc 6"/>
    <w:basedOn w:val="Normal"/>
    <w:next w:val="Normal"/>
    <w:autoRedefine/>
    <w:semiHidden/>
    <w:rsid w:val="00BD3F4D"/>
    <w:pPr>
      <w:tabs>
        <w:tab w:val="right" w:leader="dot" w:pos="6490"/>
      </w:tabs>
      <w:spacing w:line="240" w:lineRule="exact"/>
      <w:ind w:left="675" w:right="430" w:hanging="675"/>
    </w:pPr>
    <w:rPr>
      <w:sz w:val="18"/>
    </w:rPr>
  </w:style>
  <w:style w:type="character" w:customStyle="1" w:styleId="HeaderChar">
    <w:name w:val="Header Char"/>
    <w:link w:val="Header"/>
    <w:uiPriority w:val="99"/>
    <w:rsid w:val="009A334E"/>
    <w:rPr>
      <w:i/>
      <w:noProof/>
      <w:sz w:val="18"/>
      <w:lang w:val="en-US" w:eastAsia="en-US"/>
    </w:rPr>
  </w:style>
  <w:style w:type="character" w:customStyle="1" w:styleId="FooterChar">
    <w:name w:val="Footer Char"/>
    <w:link w:val="Footer"/>
    <w:uiPriority w:val="99"/>
    <w:rsid w:val="00101A0B"/>
    <w:rPr>
      <w:sz w:val="22"/>
      <w:szCs w:val="24"/>
    </w:rPr>
  </w:style>
  <w:style w:type="paragraph" w:customStyle="1" w:styleId="Reference">
    <w:name w:val="Reference"/>
    <w:basedOn w:val="Normal"/>
    <w:rsid w:val="00D108E6"/>
    <w:pPr>
      <w:numPr>
        <w:numId w:val="21"/>
      </w:numPr>
      <w:tabs>
        <w:tab w:val="left" w:pos="346"/>
      </w:tabs>
      <w:spacing w:line="240" w:lineRule="exact"/>
    </w:pPr>
    <w:rPr>
      <w:sz w:val="18"/>
      <w:szCs w:val="20"/>
    </w:rPr>
  </w:style>
  <w:style w:type="character" w:customStyle="1" w:styleId="Heading1Char">
    <w:name w:val="Heading 1 Char"/>
    <w:link w:val="Heading1"/>
    <w:rsid w:val="00D33DD3"/>
    <w:rPr>
      <w:b/>
      <w:kern w:val="32"/>
      <w:sz w:val="22"/>
      <w:szCs w:val="24"/>
      <w:lang w:bidi="ar-SA"/>
    </w:rPr>
  </w:style>
  <w:style w:type="character" w:customStyle="1" w:styleId="Heading2Char">
    <w:name w:val="Heading 2 Char"/>
    <w:link w:val="Heading2"/>
    <w:rsid w:val="00F81481"/>
    <w:rPr>
      <w:rFonts w:cs="Arial"/>
      <w:b/>
      <w:bCs/>
      <w:i/>
      <w:iCs/>
      <w:sz w:val="22"/>
      <w:szCs w:val="28"/>
      <w:lang w:val="en-US" w:eastAsia="en-US"/>
    </w:rPr>
  </w:style>
  <w:style w:type="character" w:customStyle="1" w:styleId="Heading3Char">
    <w:name w:val="Heading 3 Char"/>
    <w:link w:val="Heading3"/>
    <w:rsid w:val="00F81481"/>
    <w:rPr>
      <w:i/>
      <w:sz w:val="22"/>
      <w:szCs w:val="24"/>
      <w:lang w:val="en-US" w:eastAsia="en-US"/>
    </w:rPr>
  </w:style>
  <w:style w:type="character" w:customStyle="1" w:styleId="FootnoteTextChar">
    <w:name w:val="Footnote Text Char"/>
    <w:link w:val="FootnoteText"/>
    <w:semiHidden/>
    <w:rsid w:val="00D108E6"/>
    <w:rPr>
      <w:sz w:val="18"/>
      <w:szCs w:val="24"/>
    </w:rPr>
  </w:style>
  <w:style w:type="paragraph" w:styleId="BalloonText">
    <w:name w:val="Balloon Text"/>
    <w:basedOn w:val="Normal"/>
    <w:link w:val="BalloonTextChar"/>
    <w:rsid w:val="007666BB"/>
    <w:pPr>
      <w:spacing w:line="240" w:lineRule="auto"/>
    </w:pPr>
    <w:rPr>
      <w:rFonts w:ascii="Tahoma" w:hAnsi="Tahoma" w:cs="Tahoma"/>
      <w:sz w:val="16"/>
      <w:szCs w:val="16"/>
    </w:rPr>
  </w:style>
  <w:style w:type="character" w:customStyle="1" w:styleId="BalloonTextChar">
    <w:name w:val="Balloon Text Char"/>
    <w:link w:val="BalloonText"/>
    <w:rsid w:val="007666BB"/>
    <w:rPr>
      <w:rFonts w:ascii="Tahoma" w:hAnsi="Tahoma" w:cs="Tahoma"/>
      <w:sz w:val="16"/>
      <w:szCs w:val="16"/>
    </w:rPr>
  </w:style>
  <w:style w:type="character" w:customStyle="1" w:styleId="Heading6Char">
    <w:name w:val="Heading 6 Char"/>
    <w:link w:val="Heading6"/>
    <w:semiHidden/>
    <w:rsid w:val="005B4194"/>
    <w:rPr>
      <w:rFonts w:ascii="Calibri" w:hAnsi="Calibri"/>
      <w:b/>
      <w:bCs/>
      <w:sz w:val="22"/>
      <w:szCs w:val="22"/>
      <w:lang w:val="en-US" w:eastAsia="en-US"/>
    </w:rPr>
  </w:style>
  <w:style w:type="character" w:customStyle="1" w:styleId="Heading7Char">
    <w:name w:val="Heading 7 Char"/>
    <w:link w:val="Heading7"/>
    <w:semiHidden/>
    <w:rsid w:val="005B4194"/>
    <w:rPr>
      <w:rFonts w:ascii="Calibri" w:hAnsi="Calibri"/>
      <w:sz w:val="24"/>
      <w:szCs w:val="24"/>
      <w:lang w:val="en-US" w:eastAsia="en-US"/>
    </w:rPr>
  </w:style>
  <w:style w:type="character" w:customStyle="1" w:styleId="Heading8Char">
    <w:name w:val="Heading 8 Char"/>
    <w:link w:val="Heading8"/>
    <w:semiHidden/>
    <w:rsid w:val="005B4194"/>
    <w:rPr>
      <w:rFonts w:ascii="Calibri" w:hAnsi="Calibri"/>
      <w:i/>
      <w:iCs/>
      <w:sz w:val="24"/>
      <w:szCs w:val="24"/>
      <w:lang w:val="en-US" w:eastAsia="en-US"/>
    </w:rPr>
  </w:style>
  <w:style w:type="character" w:customStyle="1" w:styleId="Heading9Char">
    <w:name w:val="Heading 9 Char"/>
    <w:link w:val="Heading9"/>
    <w:semiHidden/>
    <w:rsid w:val="005B4194"/>
    <w:rPr>
      <w:rFonts w:ascii="Cambria" w:hAnsi="Cambria"/>
      <w:sz w:val="22"/>
      <w:szCs w:val="22"/>
      <w:lang w:val="en-US" w:eastAsia="en-US"/>
    </w:rPr>
  </w:style>
  <w:style w:type="paragraph" w:customStyle="1" w:styleId="NList">
    <w:name w:val="NList"/>
    <w:basedOn w:val="List"/>
    <w:rsid w:val="006B7C02"/>
    <w:pPr>
      <w:numPr>
        <w:numId w:val="32"/>
      </w:numPr>
      <w:tabs>
        <w:tab w:val="clear" w:pos="360"/>
        <w:tab w:val="num" w:pos="1152"/>
      </w:tabs>
      <w:spacing w:line="240" w:lineRule="exact"/>
      <w:ind w:left="1152" w:hanging="864"/>
      <w:contextualSpacing w:val="0"/>
    </w:pPr>
    <w:rPr>
      <w:sz w:val="20"/>
    </w:rPr>
  </w:style>
  <w:style w:type="paragraph" w:styleId="List">
    <w:name w:val="List"/>
    <w:basedOn w:val="Normal"/>
    <w:rsid w:val="006B7C02"/>
    <w:pPr>
      <w:ind w:left="283" w:hanging="283"/>
      <w:contextualSpacing/>
    </w:pPr>
  </w:style>
  <w:style w:type="paragraph" w:styleId="TOCHeading">
    <w:name w:val="TOC Heading"/>
    <w:basedOn w:val="Heading1"/>
    <w:next w:val="Normal"/>
    <w:uiPriority w:val="39"/>
    <w:qFormat/>
    <w:rsid w:val="00D54A09"/>
    <w:pPr>
      <w:keepLines/>
      <w:numPr>
        <w:numId w:val="0"/>
      </w:numPr>
      <w:spacing w:before="480" w:after="0" w:line="276" w:lineRule="auto"/>
      <w:ind w:right="0"/>
      <w:contextualSpacing w:val="0"/>
      <w:jc w:val="left"/>
      <w:outlineLvl w:val="9"/>
    </w:pPr>
    <w:rPr>
      <w:rFonts w:ascii="Cambria" w:hAnsi="Cambria"/>
      <w:bCs/>
      <w:color w:val="365F91"/>
      <w:kern w:val="0"/>
      <w:sz w:val="28"/>
      <w:szCs w:val="28"/>
      <w:lang w:eastAsia="ja-JP"/>
    </w:rPr>
  </w:style>
  <w:style w:type="character" w:styleId="CommentReference">
    <w:name w:val="annotation reference"/>
    <w:basedOn w:val="DefaultParagraphFont"/>
    <w:rsid w:val="006B62B1"/>
    <w:rPr>
      <w:sz w:val="16"/>
      <w:szCs w:val="16"/>
    </w:rPr>
  </w:style>
  <w:style w:type="paragraph" w:styleId="CommentText">
    <w:name w:val="annotation text"/>
    <w:basedOn w:val="Normal"/>
    <w:link w:val="CommentTextChar"/>
    <w:rsid w:val="006B62B1"/>
    <w:pPr>
      <w:spacing w:line="240" w:lineRule="auto"/>
    </w:pPr>
    <w:rPr>
      <w:sz w:val="20"/>
      <w:szCs w:val="20"/>
    </w:rPr>
  </w:style>
  <w:style w:type="character" w:customStyle="1" w:styleId="CommentTextChar">
    <w:name w:val="Comment Text Char"/>
    <w:basedOn w:val="DefaultParagraphFont"/>
    <w:link w:val="CommentText"/>
    <w:rsid w:val="006B62B1"/>
    <w:rPr>
      <w:lang w:bidi="ar-SA"/>
    </w:rPr>
  </w:style>
  <w:style w:type="paragraph" w:styleId="CommentSubject">
    <w:name w:val="annotation subject"/>
    <w:basedOn w:val="CommentText"/>
    <w:next w:val="CommentText"/>
    <w:link w:val="CommentSubjectChar"/>
    <w:rsid w:val="006B62B1"/>
    <w:rPr>
      <w:b/>
      <w:bCs/>
    </w:rPr>
  </w:style>
  <w:style w:type="character" w:customStyle="1" w:styleId="CommentSubjectChar">
    <w:name w:val="Comment Subject Char"/>
    <w:basedOn w:val="CommentTextChar"/>
    <w:link w:val="CommentSubject"/>
    <w:rsid w:val="006B62B1"/>
    <w:rPr>
      <w:b/>
      <w:bCs/>
      <w:lang w:bidi="ar-SA"/>
    </w:rPr>
  </w:style>
  <w:style w:type="paragraph" w:styleId="EndnoteText">
    <w:name w:val="endnote text"/>
    <w:basedOn w:val="Normal"/>
    <w:link w:val="EndnoteTextChar"/>
    <w:rsid w:val="003B6C5D"/>
    <w:pPr>
      <w:spacing w:line="240" w:lineRule="auto"/>
    </w:pPr>
    <w:rPr>
      <w:sz w:val="20"/>
      <w:szCs w:val="20"/>
    </w:rPr>
  </w:style>
  <w:style w:type="character" w:customStyle="1" w:styleId="EndnoteTextChar">
    <w:name w:val="Endnote Text Char"/>
    <w:basedOn w:val="DefaultParagraphFont"/>
    <w:link w:val="EndnoteText"/>
    <w:rsid w:val="003B6C5D"/>
    <w:rPr>
      <w:lang w:bidi="ar-SA"/>
    </w:rPr>
  </w:style>
  <w:style w:type="paragraph" w:styleId="ListParagraph">
    <w:name w:val="List Paragraph"/>
    <w:basedOn w:val="Normal"/>
    <w:uiPriority w:val="34"/>
    <w:qFormat/>
    <w:rsid w:val="006073CF"/>
    <w:pPr>
      <w:pBdr>
        <w:top w:val="nil"/>
        <w:left w:val="nil"/>
        <w:bottom w:val="nil"/>
        <w:right w:val="nil"/>
        <w:between w:val="nil"/>
        <w:bar w:val="nil"/>
      </w:pBdr>
      <w:bidi/>
      <w:spacing w:after="200" w:line="276" w:lineRule="auto"/>
      <w:ind w:left="720"/>
      <w:contextualSpacing/>
      <w:jc w:val="left"/>
    </w:pPr>
    <w:rPr>
      <w:rFonts w:ascii="Calibri" w:eastAsia="Calibri" w:hAnsi="Calibri" w:cs="Calibri"/>
      <w:color w:val="000000"/>
      <w:szCs w:val="22"/>
      <w:u w:color="000000"/>
      <w:bdr w:val="nil"/>
      <w:lang w:bidi="he-IL"/>
    </w:rPr>
  </w:style>
  <w:style w:type="paragraph" w:customStyle="1" w:styleId="citation">
    <w:name w:val="citation"/>
    <w:basedOn w:val="Normal"/>
    <w:rsid w:val="00CE2263"/>
    <w:pPr>
      <w:spacing w:before="100" w:beforeAutospacing="1" w:after="100" w:afterAutospacing="1" w:line="240" w:lineRule="auto"/>
      <w:jc w:val="left"/>
    </w:pPr>
    <w:rPr>
      <w:sz w:val="24"/>
    </w:rPr>
  </w:style>
  <w:style w:type="character" w:customStyle="1" w:styleId="apple-converted-space">
    <w:name w:val="apple-converted-space"/>
    <w:basedOn w:val="DefaultParagraphFont"/>
    <w:rsid w:val="00CE2263"/>
  </w:style>
  <w:style w:type="character" w:styleId="Emphasis">
    <w:name w:val="Emphasis"/>
    <w:basedOn w:val="DefaultParagraphFont"/>
    <w:uiPriority w:val="20"/>
    <w:qFormat/>
    <w:rsid w:val="00CE2263"/>
    <w:rPr>
      <w:i/>
      <w:iCs/>
    </w:rPr>
  </w:style>
  <w:style w:type="character" w:styleId="Mention">
    <w:name w:val="Mention"/>
    <w:basedOn w:val="DefaultParagraphFont"/>
    <w:uiPriority w:val="99"/>
    <w:semiHidden/>
    <w:unhideWhenUsed/>
    <w:rsid w:val="00701FD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039">
      <w:bodyDiv w:val="1"/>
      <w:marLeft w:val="0"/>
      <w:marRight w:val="0"/>
      <w:marTop w:val="0"/>
      <w:marBottom w:val="0"/>
      <w:divBdr>
        <w:top w:val="none" w:sz="0" w:space="0" w:color="auto"/>
        <w:left w:val="none" w:sz="0" w:space="0" w:color="auto"/>
        <w:bottom w:val="none" w:sz="0" w:space="0" w:color="auto"/>
        <w:right w:val="none" w:sz="0" w:space="0" w:color="auto"/>
      </w:divBdr>
    </w:div>
    <w:div w:id="591203059">
      <w:bodyDiv w:val="1"/>
      <w:marLeft w:val="0"/>
      <w:marRight w:val="0"/>
      <w:marTop w:val="0"/>
      <w:marBottom w:val="0"/>
      <w:divBdr>
        <w:top w:val="none" w:sz="0" w:space="0" w:color="auto"/>
        <w:left w:val="none" w:sz="0" w:space="0" w:color="auto"/>
        <w:bottom w:val="none" w:sz="0" w:space="0" w:color="auto"/>
        <w:right w:val="none" w:sz="0" w:space="0" w:color="auto"/>
      </w:divBdr>
    </w:div>
    <w:div w:id="597055854">
      <w:bodyDiv w:val="1"/>
      <w:marLeft w:val="0"/>
      <w:marRight w:val="0"/>
      <w:marTop w:val="0"/>
      <w:marBottom w:val="0"/>
      <w:divBdr>
        <w:top w:val="none" w:sz="0" w:space="0" w:color="auto"/>
        <w:left w:val="none" w:sz="0" w:space="0" w:color="auto"/>
        <w:bottom w:val="none" w:sz="0" w:space="0" w:color="auto"/>
        <w:right w:val="none" w:sz="0" w:space="0" w:color="auto"/>
      </w:divBdr>
    </w:div>
    <w:div w:id="729617635">
      <w:bodyDiv w:val="1"/>
      <w:marLeft w:val="0"/>
      <w:marRight w:val="0"/>
      <w:marTop w:val="0"/>
      <w:marBottom w:val="0"/>
      <w:divBdr>
        <w:top w:val="none" w:sz="0" w:space="0" w:color="auto"/>
        <w:left w:val="none" w:sz="0" w:space="0" w:color="auto"/>
        <w:bottom w:val="none" w:sz="0" w:space="0" w:color="auto"/>
        <w:right w:val="none" w:sz="0" w:space="0" w:color="auto"/>
      </w:divBdr>
    </w:div>
    <w:div w:id="1118331236">
      <w:bodyDiv w:val="1"/>
      <w:marLeft w:val="0"/>
      <w:marRight w:val="0"/>
      <w:marTop w:val="0"/>
      <w:marBottom w:val="0"/>
      <w:divBdr>
        <w:top w:val="none" w:sz="0" w:space="0" w:color="auto"/>
        <w:left w:val="none" w:sz="0" w:space="0" w:color="auto"/>
        <w:bottom w:val="none" w:sz="0" w:space="0" w:color="auto"/>
        <w:right w:val="none" w:sz="0" w:space="0" w:color="auto"/>
      </w:divBdr>
    </w:div>
    <w:div w:id="1294755322">
      <w:bodyDiv w:val="1"/>
      <w:marLeft w:val="0"/>
      <w:marRight w:val="0"/>
      <w:marTop w:val="0"/>
      <w:marBottom w:val="0"/>
      <w:divBdr>
        <w:top w:val="none" w:sz="0" w:space="0" w:color="auto"/>
        <w:left w:val="none" w:sz="0" w:space="0" w:color="auto"/>
        <w:bottom w:val="none" w:sz="0" w:space="0" w:color="auto"/>
        <w:right w:val="none" w:sz="0" w:space="0" w:color="auto"/>
      </w:divBdr>
      <w:divsChild>
        <w:div w:id="39715308">
          <w:marLeft w:val="375"/>
          <w:marRight w:val="0"/>
          <w:marTop w:val="0"/>
          <w:marBottom w:val="3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taubcenter.org.il/he/%20&#1514;&#1493;&#1512;&#1514;-&#1492;&#1502;&#1505;&#1508;&#1512;&#1497;&#1501;-&#1506;&#1500;-&#1492;&#1511;&#1513;&#1512;-&#1489;&#1497;&#1503;-&#1502;&#1505;&#1508;&#1512;-&#1497;&#1495;&#1497;&#1491;&#1493;&#1514;-&#1492;&#148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vaker.gov.il/he/Reports/Report_248/afbac200-9404-4280-8003-39e7d8d78953/224-ver-4.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5p2.org.il/about-the-5x2-initiative/"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4.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Documents\0-Academic%20Language%20Expers\Mrch%202017%20Technion\ws-rv9x6_word.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[נתונים למצגת לאוצר.xlsx]גרפים מתמטיקה!pivottable1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effectLst/>
              </a:rPr>
              <a:t>Number and percentage of students studying 5-unit mathematics by sector and year</a:t>
            </a:r>
          </a:p>
        </c:rich>
      </c:tx>
      <c:layout>
        <c:manualLayout>
          <c:xMode val="edge"/>
          <c:yMode val="edge"/>
          <c:x val="0.11672839506172838"/>
          <c:y val="0"/>
        </c:manualLayout>
      </c:layout>
      <c:overlay val="0"/>
      <c:spPr>
        <a:noFill/>
        <a:ln>
          <a:noFill/>
        </a:ln>
        <a:effectLst/>
      </c:spPr>
    </c:title>
    <c:autoTitleDeleted val="0"/>
    <c:pivotFmts>
      <c:pivotFmt>
        <c:idx val="0"/>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2"/>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2"/>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2"/>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9.2510347803529236E-2"/>
          <c:y val="0.29064475636197645"/>
          <c:w val="0.89263816415338038"/>
          <c:h val="0.49438601111315933"/>
        </c:manualLayout>
      </c:layout>
      <c:barChart>
        <c:barDir val="col"/>
        <c:grouping val="clustered"/>
        <c:varyColors val="0"/>
        <c:ser>
          <c:idx val="0"/>
          <c:order val="0"/>
          <c:tx>
            <c:strRef>
              <c:f>'גרפים מתמטיקה'!$B$26</c:f>
              <c:strCache>
                <c:ptCount val="1"/>
                <c:pt idx="0">
                  <c:v> יהודי</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'גרפים מתמטיקה'!$A$27:$A$31</c:f>
              <c:strCache>
                <c:ptCount val="4"/>
                <c:pt idx="0">
                  <c:v>2010</c:v>
                </c:pt>
                <c:pt idx="1">
                  <c:v>2011</c:v>
                </c:pt>
                <c:pt idx="2">
                  <c:v>2012</c:v>
                </c:pt>
                <c:pt idx="3">
                  <c:v>2013</c:v>
                </c:pt>
              </c:strCache>
            </c:strRef>
          </c:cat>
          <c:val>
            <c:numRef>
              <c:f>'גרפים מתמטיקה'!$B$27:$B$31</c:f>
              <c:numCache>
                <c:formatCode>General</c:formatCode>
                <c:ptCount val="4"/>
                <c:pt idx="0">
                  <c:v>8732</c:v>
                </c:pt>
                <c:pt idx="1">
                  <c:v>8127</c:v>
                </c:pt>
                <c:pt idx="2">
                  <c:v>7460</c:v>
                </c:pt>
                <c:pt idx="3">
                  <c:v>7679</c:v>
                </c:pt>
              </c:numCache>
            </c:numRef>
          </c:val>
          <c:extLst>
            <c:ext xmlns:c16="http://schemas.microsoft.com/office/drawing/2014/chart" uri="{C3380CC4-5D6E-409C-BE32-E72D297353CC}">
              <c16:uniqueId val="{00000000-36F5-452F-9D60-C349ABBE3BA7}"/>
            </c:ext>
          </c:extLst>
        </c:ser>
        <c:ser>
          <c:idx val="1"/>
          <c:order val="1"/>
          <c:tx>
            <c:strRef>
              <c:f>'גרפים מתמטיקה'!$C$26</c:f>
              <c:strCache>
                <c:ptCount val="1"/>
                <c:pt idx="0">
                  <c:v> ערבי</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'גרפים מתמטיקה'!$A$27:$A$31</c:f>
              <c:strCache>
                <c:ptCount val="4"/>
                <c:pt idx="0">
                  <c:v>2010</c:v>
                </c:pt>
                <c:pt idx="1">
                  <c:v>2011</c:v>
                </c:pt>
                <c:pt idx="2">
                  <c:v>2012</c:v>
                </c:pt>
                <c:pt idx="3">
                  <c:v>2013</c:v>
                </c:pt>
              </c:strCache>
            </c:strRef>
          </c:cat>
          <c:val>
            <c:numRef>
              <c:f>'גרפים מתמטיקה'!$C$27:$C$31</c:f>
              <c:numCache>
                <c:formatCode>General</c:formatCode>
                <c:ptCount val="4"/>
                <c:pt idx="0">
                  <c:v>1444</c:v>
                </c:pt>
                <c:pt idx="1">
                  <c:v>1286</c:v>
                </c:pt>
                <c:pt idx="2">
                  <c:v>1137</c:v>
                </c:pt>
                <c:pt idx="3">
                  <c:v>1199</c:v>
                </c:pt>
              </c:numCache>
            </c:numRef>
          </c:val>
          <c:extLst>
            <c:ext xmlns:c16="http://schemas.microsoft.com/office/drawing/2014/chart" uri="{C3380CC4-5D6E-409C-BE32-E72D297353CC}">
              <c16:uniqueId val="{00000001-36F5-452F-9D60-C349ABBE3BA7}"/>
            </c:ext>
          </c:extLst>
        </c:ser>
        <c:ser>
          <c:idx val="2"/>
          <c:order val="2"/>
          <c:tx>
            <c:strRef>
              <c:f>'גרפים מתמטיקה'!$D$26</c:f>
              <c:strCache>
                <c:ptCount val="1"/>
                <c:pt idx="0">
                  <c:v> דרוזי</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'גרפים מתמטיקה'!$A$27:$A$31</c:f>
              <c:strCache>
                <c:ptCount val="4"/>
                <c:pt idx="0">
                  <c:v>2010</c:v>
                </c:pt>
                <c:pt idx="1">
                  <c:v>2011</c:v>
                </c:pt>
                <c:pt idx="2">
                  <c:v>2012</c:v>
                </c:pt>
                <c:pt idx="3">
                  <c:v>2013</c:v>
                </c:pt>
              </c:strCache>
            </c:strRef>
          </c:cat>
          <c:val>
            <c:numRef>
              <c:f>'גרפים מתמטיקה'!$D$27:$D$31</c:f>
              <c:numCache>
                <c:formatCode>General</c:formatCode>
                <c:ptCount val="4"/>
                <c:pt idx="0">
                  <c:v>202</c:v>
                </c:pt>
                <c:pt idx="1">
                  <c:v>178</c:v>
                </c:pt>
                <c:pt idx="2">
                  <c:v>177</c:v>
                </c:pt>
                <c:pt idx="3">
                  <c:v>176</c:v>
                </c:pt>
              </c:numCache>
            </c:numRef>
          </c:val>
          <c:extLst>
            <c:ext xmlns:c16="http://schemas.microsoft.com/office/drawing/2014/chart" uri="{C3380CC4-5D6E-409C-BE32-E72D297353CC}">
              <c16:uniqueId val="{00000002-36F5-452F-9D60-C349ABBE3BA7}"/>
            </c:ext>
          </c:extLst>
        </c:ser>
        <c:ser>
          <c:idx val="3"/>
          <c:order val="3"/>
          <c:tx>
            <c:strRef>
              <c:f>'גרפים מתמטיקה'!$E$26</c:f>
              <c:strCache>
                <c:ptCount val="1"/>
                <c:pt idx="0">
                  <c:v> בדואי</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'גרפים מתמטיקה'!$A$27:$A$31</c:f>
              <c:strCache>
                <c:ptCount val="4"/>
                <c:pt idx="0">
                  <c:v>2010</c:v>
                </c:pt>
                <c:pt idx="1">
                  <c:v>2011</c:v>
                </c:pt>
                <c:pt idx="2">
                  <c:v>2012</c:v>
                </c:pt>
                <c:pt idx="3">
                  <c:v>2013</c:v>
                </c:pt>
              </c:strCache>
            </c:strRef>
          </c:cat>
          <c:val>
            <c:numRef>
              <c:f>'גרפים מתמטיקה'!$E$27:$E$31</c:f>
              <c:numCache>
                <c:formatCode>General</c:formatCode>
                <c:ptCount val="4"/>
                <c:pt idx="0">
                  <c:v>73</c:v>
                </c:pt>
                <c:pt idx="1">
                  <c:v>32</c:v>
                </c:pt>
                <c:pt idx="2">
                  <c:v>44</c:v>
                </c:pt>
                <c:pt idx="3">
                  <c:v>131</c:v>
                </c:pt>
              </c:numCache>
            </c:numRef>
          </c:val>
          <c:extLst>
            <c:ext xmlns:c16="http://schemas.microsoft.com/office/drawing/2014/chart" uri="{C3380CC4-5D6E-409C-BE32-E72D297353CC}">
              <c16:uniqueId val="{00000003-36F5-452F-9D60-C349ABBE3BA7}"/>
            </c:ext>
          </c:extLst>
        </c:ser>
        <c:dLbls>
          <c:showLegendKey val="0"/>
          <c:showVal val="0"/>
          <c:showCatName val="0"/>
          <c:showSerName val="0"/>
          <c:showPercent val="0"/>
          <c:showBubbleSize val="0"/>
        </c:dLbls>
        <c:gapWidth val="219"/>
        <c:overlap val="-27"/>
        <c:axId val="100158080"/>
        <c:axId val="100163968"/>
      </c:barChart>
      <c:catAx>
        <c:axId val="10015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163968"/>
        <c:crosses val="autoZero"/>
        <c:auto val="1"/>
        <c:lblAlgn val="ctr"/>
        <c:lblOffset val="100"/>
        <c:noMultiLvlLbl val="0"/>
      </c:catAx>
      <c:valAx>
        <c:axId val="100163968"/>
        <c:scaling>
          <c:orientation val="minMax"/>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158080"/>
        <c:crosses val="autoZero"/>
        <c:crossBetween val="between"/>
        <c:majorUnit val="2000"/>
      </c:valAx>
      <c:spPr>
        <a:noFill/>
        <a:ln>
          <a:noFill/>
        </a:ln>
        <a:effectLst/>
      </c:spPr>
    </c:plotArea>
    <c:legend>
      <c:legendPos val="b"/>
      <c:layout>
        <c:manualLayout>
          <c:xMode val="edge"/>
          <c:yMode val="edge"/>
          <c:x val="0.28027559055118112"/>
          <c:y val="0.8954777447492337"/>
          <c:w val="0.43944881889763782"/>
          <c:h val="0.10452225525076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[נתונים למצגת לאוצר.xlsx]גרפים מתמטיקה!pivottable3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effectLst/>
              </a:rPr>
              <a:t>Number of students studying  5-unit mathematics by gender and year</a:t>
            </a:r>
          </a:p>
        </c:rich>
      </c:tx>
      <c:layout>
        <c:manualLayout>
          <c:xMode val="edge"/>
          <c:yMode val="edge"/>
          <c:x val="0.11392959458204012"/>
          <c:y val="1.5166835187057633E-2"/>
        </c:manualLayout>
      </c:layout>
      <c:overlay val="0"/>
      <c:spPr>
        <a:noFill/>
        <a:ln>
          <a:noFill/>
        </a:ln>
        <a:effectLst/>
      </c:spPr>
    </c:title>
    <c:autoTitleDeleted val="0"/>
    <c:pivotFmts>
      <c:pivotFmt>
        <c:idx val="0"/>
        <c:spPr>
          <a:ln w="28575" cap="rnd">
            <a:solidFill>
              <a:schemeClr val="accent2"/>
            </a:solidFill>
            <a:round/>
          </a:ln>
          <a:effectLst/>
        </c:spPr>
        <c:marker>
          <c:symbol val="circle"/>
          <c:size val="5"/>
          <c:spPr>
            <a:solidFill>
              <a:schemeClr val="accent2"/>
            </a:solidFill>
            <a:ln w="9525">
              <a:solidFill>
                <a:schemeClr val="accent2"/>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extLst>
            <c:ext xmlns:c15="http://schemas.microsoft.com/office/drawing/2012/chart" uri="{CE6537A1-D6FC-4f65-9D91-7224C49458BB}"/>
          </c:extLst>
        </c:dLbl>
      </c:pivotFmt>
      <c:pivotFmt>
        <c:idx val="1"/>
        <c:spPr>
          <a:ln w="28575" cap="rnd">
            <a:solidFill>
              <a:schemeClr val="accent1"/>
            </a:solidFill>
            <a:round/>
          </a:ln>
          <a:effectLst/>
        </c:spPr>
        <c:marker>
          <c:symbol val="circle"/>
          <c:size val="5"/>
          <c:spPr>
            <a:solidFill>
              <a:schemeClr val="accent1"/>
            </a:solidFill>
            <a:ln w="9525">
              <a:solidFill>
                <a:schemeClr val="accent1"/>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2"/>
        <c:spPr>
          <a:ln w="28575" cap="rnd">
            <a:solidFill>
              <a:schemeClr val="accent1"/>
            </a:solidFill>
            <a:round/>
          </a:ln>
          <a:effectLst/>
        </c:spPr>
        <c:marker>
          <c:symbol val="circle"/>
          <c:size val="5"/>
          <c:spPr>
            <a:solidFill>
              <a:schemeClr val="accent1"/>
            </a:solidFill>
            <a:ln w="9525">
              <a:solidFill>
                <a:schemeClr val="accent1"/>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3"/>
        <c:spPr>
          <a:ln w="28575" cap="rnd">
            <a:solidFill>
              <a:schemeClr val="accent2"/>
            </a:solidFill>
            <a:round/>
          </a:ln>
          <a:effectLst/>
        </c:spPr>
        <c:marker>
          <c:symbol val="circle"/>
          <c:size val="5"/>
          <c:spPr>
            <a:solidFill>
              <a:schemeClr val="accent2"/>
            </a:solidFill>
            <a:ln w="9525">
              <a:solidFill>
                <a:schemeClr val="accent2"/>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extLst>
            <c:ext xmlns:c15="http://schemas.microsoft.com/office/drawing/2012/chart" uri="{CE6537A1-D6FC-4f65-9D91-7224C49458BB}"/>
          </c:extLst>
        </c:dLbl>
      </c:pivotFmt>
      <c:pivotFmt>
        <c:idx val="4"/>
        <c:spPr>
          <a:ln w="28575" cap="rnd">
            <a:solidFill>
              <a:schemeClr val="accent1"/>
            </a:solidFill>
            <a:round/>
          </a:ln>
          <a:effectLst/>
        </c:spPr>
        <c:marker>
          <c:symbol val="circle"/>
          <c:size val="5"/>
          <c:spPr>
            <a:solidFill>
              <a:schemeClr val="accent1"/>
            </a:solidFill>
            <a:ln w="9525">
              <a:solidFill>
                <a:schemeClr val="accent1"/>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5"/>
        <c:spPr>
          <a:ln w="28575" cap="rnd">
            <a:solidFill>
              <a:schemeClr val="accent2"/>
            </a:solidFill>
            <a:round/>
          </a:ln>
          <a:effectLst/>
        </c:spPr>
        <c:marker>
          <c:symbol val="circle"/>
          <c:size val="5"/>
          <c:spPr>
            <a:solidFill>
              <a:schemeClr val="accent2"/>
            </a:solidFill>
            <a:ln w="9525">
              <a:solidFill>
                <a:schemeClr val="accent2"/>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7.9428550929994804E-2"/>
          <c:y val="0.20370370370370369"/>
          <c:w val="0.89551450146180478"/>
          <c:h val="0.58595654709827938"/>
        </c:manualLayout>
      </c:layout>
      <c:lineChart>
        <c:grouping val="standard"/>
        <c:varyColors val="0"/>
        <c:ser>
          <c:idx val="0"/>
          <c:order val="0"/>
          <c:tx>
            <c:strRef>
              <c:f>'גרפים מתמטיקה'!$B$43</c:f>
              <c:strCache>
                <c:ptCount val="1"/>
                <c:pt idx="0">
                  <c:v> בנים</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'גרפים מתמטיקה'!$A$44:$A$48</c:f>
              <c:strCache>
                <c:ptCount val="4"/>
                <c:pt idx="0">
                  <c:v>2010</c:v>
                </c:pt>
                <c:pt idx="1">
                  <c:v>2011</c:v>
                </c:pt>
                <c:pt idx="2">
                  <c:v>2012</c:v>
                </c:pt>
                <c:pt idx="3">
                  <c:v>2013</c:v>
                </c:pt>
              </c:strCache>
            </c:strRef>
          </c:cat>
          <c:val>
            <c:numRef>
              <c:f>'גרפים מתמטיקה'!$B$44:$B$48</c:f>
              <c:numCache>
                <c:formatCode>General</c:formatCode>
                <c:ptCount val="4"/>
                <c:pt idx="0">
                  <c:v>5603</c:v>
                </c:pt>
                <c:pt idx="1">
                  <c:v>5305</c:v>
                </c:pt>
                <c:pt idx="2">
                  <c:v>4890</c:v>
                </c:pt>
                <c:pt idx="3">
                  <c:v>5050</c:v>
                </c:pt>
              </c:numCache>
            </c:numRef>
          </c:val>
          <c:smooth val="0"/>
          <c:extLst>
            <c:ext xmlns:c16="http://schemas.microsoft.com/office/drawing/2014/chart" uri="{C3380CC4-5D6E-409C-BE32-E72D297353CC}">
              <c16:uniqueId val="{00000000-8B03-437E-82A5-E12335D7E579}"/>
            </c:ext>
          </c:extLst>
        </c:ser>
        <c:ser>
          <c:idx val="1"/>
          <c:order val="1"/>
          <c:tx>
            <c:strRef>
              <c:f>'גרפים מתמטיקה'!$C$43</c:f>
              <c:strCache>
                <c:ptCount val="1"/>
                <c:pt idx="0">
                  <c:v>בנות</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'גרפים מתמטיקה'!$A$44:$A$48</c:f>
              <c:strCache>
                <c:ptCount val="4"/>
                <c:pt idx="0">
                  <c:v>2010</c:v>
                </c:pt>
                <c:pt idx="1">
                  <c:v>2011</c:v>
                </c:pt>
                <c:pt idx="2">
                  <c:v>2012</c:v>
                </c:pt>
                <c:pt idx="3">
                  <c:v>2013</c:v>
                </c:pt>
              </c:strCache>
            </c:strRef>
          </c:cat>
          <c:val>
            <c:numRef>
              <c:f>'גרפים מתמטיקה'!$C$44:$C$48</c:f>
              <c:numCache>
                <c:formatCode>General</c:formatCode>
                <c:ptCount val="4"/>
                <c:pt idx="0">
                  <c:v>4945</c:v>
                </c:pt>
                <c:pt idx="1">
                  <c:v>4437</c:v>
                </c:pt>
                <c:pt idx="2">
                  <c:v>3979</c:v>
                </c:pt>
                <c:pt idx="3">
                  <c:v>4135</c:v>
                </c:pt>
              </c:numCache>
            </c:numRef>
          </c:val>
          <c:smooth val="0"/>
          <c:extLst>
            <c:ext xmlns:c16="http://schemas.microsoft.com/office/drawing/2014/chart" uri="{C3380CC4-5D6E-409C-BE32-E72D297353CC}">
              <c16:uniqueId val="{00000001-8B03-437E-82A5-E12335D7E579}"/>
            </c:ext>
          </c:extLst>
        </c:ser>
        <c:dLbls>
          <c:showLegendKey val="0"/>
          <c:showVal val="0"/>
          <c:showCatName val="0"/>
          <c:showSerName val="0"/>
          <c:showPercent val="0"/>
          <c:showBubbleSize val="0"/>
        </c:dLbls>
        <c:marker val="1"/>
        <c:smooth val="0"/>
        <c:axId val="102770560"/>
        <c:axId val="102772096"/>
      </c:lineChart>
      <c:catAx>
        <c:axId val="10277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72096"/>
        <c:crosses val="autoZero"/>
        <c:auto val="1"/>
        <c:lblAlgn val="ctr"/>
        <c:lblOffset val="100"/>
        <c:noMultiLvlLbl val="0"/>
      </c:catAx>
      <c:valAx>
        <c:axId val="102772096"/>
        <c:scaling>
          <c:orientation val="minMax"/>
          <c:max val="6000"/>
          <c:min val="2000"/>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70560"/>
        <c:crosses val="autoZero"/>
        <c:crossBetween val="between"/>
        <c:majorUnit val="1000"/>
      </c:valAx>
      <c:spPr>
        <a:noFill/>
        <a:ln>
          <a:noFill/>
        </a:ln>
        <a:effectLst/>
      </c:spPr>
    </c:plotArea>
    <c:legend>
      <c:legendPos val="b"/>
      <c:layout>
        <c:manualLayout>
          <c:xMode val="edge"/>
          <c:yMode val="edge"/>
          <c:x val="0.34773160299407019"/>
          <c:y val="0.89063436091875425"/>
          <c:w val="0.30453679401185962"/>
          <c:h val="0.109365639081245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Number of students studying  5-unit mathematics based on care </a:t>
            </a:r>
            <a:endParaRPr lang="he-IL" sz="1200" dirty="0"/>
          </a:p>
        </c:rich>
      </c:tx>
      <c:layout>
        <c:manualLayout>
          <c:xMode val="edge"/>
          <c:yMode val="edge"/>
          <c:x val="0.14164396680144711"/>
          <c:y val="2.8490028490028491E-2"/>
        </c:manualLayout>
      </c:layout>
      <c:overlay val="0"/>
    </c:title>
    <c:autoTitleDeleted val="0"/>
    <c:plotArea>
      <c:layout/>
      <c:barChart>
        <c:barDir val="col"/>
        <c:grouping val="clustered"/>
        <c:varyColors val="0"/>
        <c:ser>
          <c:idx val="0"/>
          <c:order val="0"/>
          <c:tx>
            <c:strRef>
              <c:f>'תוצאות + גרף'!$C$5</c:f>
              <c:strCache>
                <c:ptCount val="1"/>
                <c:pt idx="0">
                  <c:v>2009</c:v>
                </c:pt>
              </c:strCache>
            </c:strRef>
          </c:tx>
          <c:invertIfNegative val="0"/>
          <c:cat>
            <c:strRef>
              <c:f>'תוצאות + גרף'!$D$4:$F$4</c:f>
              <c:strCache>
                <c:ptCount val="3"/>
                <c:pt idx="0">
                  <c:v>1--3</c:v>
                </c:pt>
                <c:pt idx="1">
                  <c:v>4--7</c:v>
                </c:pt>
                <c:pt idx="2">
                  <c:v>8--10</c:v>
                </c:pt>
              </c:strCache>
            </c:strRef>
          </c:cat>
          <c:val>
            <c:numRef>
              <c:f>'תוצאות + גרף'!$D$5:$F$5</c:f>
              <c:numCache>
                <c:formatCode>General</c:formatCode>
                <c:ptCount val="3"/>
                <c:pt idx="0">
                  <c:v>5426</c:v>
                </c:pt>
                <c:pt idx="1">
                  <c:v>4691</c:v>
                </c:pt>
                <c:pt idx="2">
                  <c:v>739</c:v>
                </c:pt>
              </c:numCache>
            </c:numRef>
          </c:val>
          <c:extLst>
            <c:ext xmlns:c16="http://schemas.microsoft.com/office/drawing/2014/chart" uri="{C3380CC4-5D6E-409C-BE32-E72D297353CC}">
              <c16:uniqueId val="{00000000-8091-4CD0-8BCC-61D710FEE664}"/>
            </c:ext>
          </c:extLst>
        </c:ser>
        <c:ser>
          <c:idx val="1"/>
          <c:order val="1"/>
          <c:tx>
            <c:strRef>
              <c:f>'תוצאות + גרף'!$C$6</c:f>
              <c:strCache>
                <c:ptCount val="1"/>
                <c:pt idx="0">
                  <c:v>2010</c:v>
                </c:pt>
              </c:strCache>
            </c:strRef>
          </c:tx>
          <c:invertIfNegative val="0"/>
          <c:cat>
            <c:strRef>
              <c:f>'תוצאות + גרף'!$D$4:$F$4</c:f>
              <c:strCache>
                <c:ptCount val="3"/>
                <c:pt idx="0">
                  <c:v>1--3</c:v>
                </c:pt>
                <c:pt idx="1">
                  <c:v>4--7</c:v>
                </c:pt>
                <c:pt idx="2">
                  <c:v>8--10</c:v>
                </c:pt>
              </c:strCache>
            </c:strRef>
          </c:cat>
          <c:val>
            <c:numRef>
              <c:f>'תוצאות + גרף'!$D$6:$F$6</c:f>
              <c:numCache>
                <c:formatCode>General</c:formatCode>
                <c:ptCount val="3"/>
                <c:pt idx="0">
                  <c:v>5317</c:v>
                </c:pt>
                <c:pt idx="1">
                  <c:v>4416</c:v>
                </c:pt>
                <c:pt idx="2">
                  <c:v>674</c:v>
                </c:pt>
              </c:numCache>
            </c:numRef>
          </c:val>
          <c:extLst>
            <c:ext xmlns:c16="http://schemas.microsoft.com/office/drawing/2014/chart" uri="{C3380CC4-5D6E-409C-BE32-E72D297353CC}">
              <c16:uniqueId val="{00000001-8091-4CD0-8BCC-61D710FEE664}"/>
            </c:ext>
          </c:extLst>
        </c:ser>
        <c:ser>
          <c:idx val="2"/>
          <c:order val="2"/>
          <c:tx>
            <c:strRef>
              <c:f>'תוצאות + גרף'!$C$7</c:f>
              <c:strCache>
                <c:ptCount val="1"/>
                <c:pt idx="0">
                  <c:v>2011</c:v>
                </c:pt>
              </c:strCache>
            </c:strRef>
          </c:tx>
          <c:invertIfNegative val="0"/>
          <c:cat>
            <c:strRef>
              <c:f>'תוצאות + גרף'!$D$4:$F$4</c:f>
              <c:strCache>
                <c:ptCount val="3"/>
                <c:pt idx="0">
                  <c:v>1--3</c:v>
                </c:pt>
                <c:pt idx="1">
                  <c:v>4--7</c:v>
                </c:pt>
                <c:pt idx="2">
                  <c:v>8--10</c:v>
                </c:pt>
              </c:strCache>
            </c:strRef>
          </c:cat>
          <c:val>
            <c:numRef>
              <c:f>'תוצאות + גרף'!$D$7:$F$7</c:f>
              <c:numCache>
                <c:formatCode>General</c:formatCode>
                <c:ptCount val="3"/>
                <c:pt idx="0">
                  <c:v>5136</c:v>
                </c:pt>
                <c:pt idx="1">
                  <c:v>3888</c:v>
                </c:pt>
                <c:pt idx="2">
                  <c:v>571</c:v>
                </c:pt>
              </c:numCache>
            </c:numRef>
          </c:val>
          <c:extLst>
            <c:ext xmlns:c16="http://schemas.microsoft.com/office/drawing/2014/chart" uri="{C3380CC4-5D6E-409C-BE32-E72D297353CC}">
              <c16:uniqueId val="{00000002-8091-4CD0-8BCC-61D710FEE664}"/>
            </c:ext>
          </c:extLst>
        </c:ser>
        <c:ser>
          <c:idx val="3"/>
          <c:order val="3"/>
          <c:tx>
            <c:strRef>
              <c:f>'תוצאות + גרף'!$C$8</c:f>
              <c:strCache>
                <c:ptCount val="1"/>
                <c:pt idx="0">
                  <c:v>2012</c:v>
                </c:pt>
              </c:strCache>
            </c:strRef>
          </c:tx>
          <c:invertIfNegative val="0"/>
          <c:cat>
            <c:strRef>
              <c:f>'תוצאות + גרף'!$D$4:$F$4</c:f>
              <c:strCache>
                <c:ptCount val="3"/>
                <c:pt idx="0">
                  <c:v>1--3</c:v>
                </c:pt>
                <c:pt idx="1">
                  <c:v>4--7</c:v>
                </c:pt>
                <c:pt idx="2">
                  <c:v>8--10</c:v>
                </c:pt>
              </c:strCache>
            </c:strRef>
          </c:cat>
          <c:val>
            <c:numRef>
              <c:f>'תוצאות + גרף'!$D$8:$F$8</c:f>
              <c:numCache>
                <c:formatCode>General</c:formatCode>
                <c:ptCount val="3"/>
                <c:pt idx="0">
                  <c:v>4878</c:v>
                </c:pt>
                <c:pt idx="1">
                  <c:v>3385</c:v>
                </c:pt>
                <c:pt idx="2">
                  <c:v>520</c:v>
                </c:pt>
              </c:numCache>
            </c:numRef>
          </c:val>
          <c:extLst>
            <c:ext xmlns:c16="http://schemas.microsoft.com/office/drawing/2014/chart" uri="{C3380CC4-5D6E-409C-BE32-E72D297353CC}">
              <c16:uniqueId val="{00000003-8091-4CD0-8BCC-61D710FEE664}"/>
            </c:ext>
          </c:extLst>
        </c:ser>
        <c:ser>
          <c:idx val="4"/>
          <c:order val="4"/>
          <c:tx>
            <c:strRef>
              <c:f>'תוצאות + גרף'!$C$9</c:f>
              <c:strCache>
                <c:ptCount val="1"/>
                <c:pt idx="0">
                  <c:v>2013</c:v>
                </c:pt>
              </c:strCache>
            </c:strRef>
          </c:tx>
          <c:invertIfNegative val="0"/>
          <c:cat>
            <c:strRef>
              <c:f>'תוצאות + גרף'!$D$4:$F$4</c:f>
              <c:strCache>
                <c:ptCount val="3"/>
                <c:pt idx="0">
                  <c:v>1--3</c:v>
                </c:pt>
                <c:pt idx="1">
                  <c:v>4--7</c:v>
                </c:pt>
                <c:pt idx="2">
                  <c:v>8--10</c:v>
                </c:pt>
              </c:strCache>
            </c:strRef>
          </c:cat>
          <c:val>
            <c:numRef>
              <c:f>'תוצאות + גרף'!$D$9:$F$9</c:f>
              <c:numCache>
                <c:formatCode>General</c:formatCode>
                <c:ptCount val="3"/>
                <c:pt idx="0">
                  <c:v>4901</c:v>
                </c:pt>
                <c:pt idx="1">
                  <c:v>3506</c:v>
                </c:pt>
                <c:pt idx="2">
                  <c:v>647</c:v>
                </c:pt>
              </c:numCache>
            </c:numRef>
          </c:val>
          <c:extLst>
            <c:ext xmlns:c16="http://schemas.microsoft.com/office/drawing/2014/chart" uri="{C3380CC4-5D6E-409C-BE32-E72D297353CC}">
              <c16:uniqueId val="{00000004-8091-4CD0-8BCC-61D710FEE664}"/>
            </c:ext>
          </c:extLst>
        </c:ser>
        <c:dLbls>
          <c:showLegendKey val="0"/>
          <c:showVal val="0"/>
          <c:showCatName val="0"/>
          <c:showSerName val="0"/>
          <c:showPercent val="0"/>
          <c:showBubbleSize val="0"/>
        </c:dLbls>
        <c:gapWidth val="150"/>
        <c:axId val="92367488"/>
        <c:axId val="102785408"/>
      </c:barChart>
      <c:catAx>
        <c:axId val="92367488"/>
        <c:scaling>
          <c:orientation val="minMax"/>
        </c:scaling>
        <c:delete val="0"/>
        <c:axPos val="b"/>
        <c:numFmt formatCode="General" sourceLinked="0"/>
        <c:majorTickMark val="out"/>
        <c:minorTickMark val="none"/>
        <c:tickLblPos val="nextTo"/>
        <c:crossAx val="102785408"/>
        <c:crosses val="autoZero"/>
        <c:auto val="1"/>
        <c:lblAlgn val="ctr"/>
        <c:lblOffset val="100"/>
        <c:noMultiLvlLbl val="0"/>
      </c:catAx>
      <c:valAx>
        <c:axId val="102785408"/>
        <c:scaling>
          <c:orientation val="minMax"/>
        </c:scaling>
        <c:delete val="0"/>
        <c:axPos val="l"/>
        <c:majorGridlines/>
        <c:numFmt formatCode="General" sourceLinked="1"/>
        <c:majorTickMark val="out"/>
        <c:minorTickMark val="none"/>
        <c:tickLblPos val="nextTo"/>
        <c:crossAx val="92367488"/>
        <c:crosses val="autoZero"/>
        <c:crossBetween val="between"/>
      </c:valAx>
    </c:plotArea>
    <c:legend>
      <c:legendPos val="b"/>
      <c:overlay val="0"/>
    </c:legend>
    <c:plotVisOnly val="1"/>
    <c:dispBlanksAs val="gap"/>
    <c:showDLblsOverMax val="0"/>
  </c:chart>
  <c:spPr>
    <a:ln>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[תרשים ב- Microsoft PowerPoint]גרפים מתמטיקה!pivottable2</c:name>
    <c:fmtId val="-1"/>
  </c:pivotSource>
  <c:chart>
    <c:autoTitleDeleted val="1"/>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5">
                <a:lumMod val="75000"/>
              </a:schemeClr>
            </a:solidFill>
            <a:round/>
          </a:ln>
          <a:effectLst/>
        </c:spPr>
        <c:marker>
          <c:symbol val="circle"/>
          <c:size val="5"/>
          <c:spPr>
            <a:solidFill>
              <a:schemeClr val="accent5">
                <a:lumMod val="75000"/>
              </a:schemeClr>
            </a:solidFill>
            <a:ln w="9525">
              <a:solidFill>
                <a:schemeClr val="accent5">
                  <a:lumMod val="75000"/>
                </a:schemeClr>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pivotFmt>
      <c:pivotFmt>
        <c:idx val="3"/>
        <c:spPr>
          <a:solidFill>
            <a:schemeClr val="accent1"/>
          </a:solidFill>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pivotFmt>
      <c:pivotFmt>
        <c:idx val="4"/>
        <c:spPr>
          <a:solidFill>
            <a:schemeClr val="accent1"/>
          </a:solidFill>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pivotFmt>
      <c:pivotFmt>
        <c:idx val="5"/>
        <c:spPr>
          <a:solidFill>
            <a:schemeClr val="accent1"/>
          </a:solidFill>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pivotFmt>
      <c:pivotFmt>
        <c:idx val="6"/>
        <c:spPr>
          <a:solidFill>
            <a:schemeClr val="accent1"/>
          </a:solidFill>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pivotFmt>
      <c:pivotFmt>
        <c:idx val="7"/>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5">
                <a:lumMod val="75000"/>
              </a:schemeClr>
            </a:solidFill>
            <a:round/>
          </a:ln>
          <a:effectLst/>
        </c:spPr>
        <c:marker>
          <c:symbol val="circle"/>
          <c:size val="5"/>
          <c:spPr>
            <a:solidFill>
              <a:schemeClr val="accent5">
                <a:lumMod val="75000"/>
              </a:schemeClr>
            </a:solidFill>
            <a:ln w="9525">
              <a:solidFill>
                <a:schemeClr val="accent5">
                  <a:lumMod val="75000"/>
                </a:schemeClr>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pivotFmt>
      <c:pivotFmt>
        <c:idx val="11"/>
        <c:spPr>
          <a:solidFill>
            <a:schemeClr val="accent1"/>
          </a:solidFill>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pivotFmt>
      <c:pivotFmt>
        <c:idx val="12"/>
        <c:spPr>
          <a:solidFill>
            <a:schemeClr val="accent1"/>
          </a:solidFill>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pivotFmt>
      <c:pivotFmt>
        <c:idx val="13"/>
        <c:spPr>
          <a:solidFill>
            <a:schemeClr val="accent1"/>
          </a:solidFill>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pivotFmt>
      <c:pivotFmt>
        <c:idx val="14"/>
        <c:spPr>
          <a:solidFill>
            <a:schemeClr val="accent1"/>
          </a:solidFill>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pivotFmt>
      <c:pivotFmt>
        <c:idx val="15"/>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5">
                <a:lumMod val="75000"/>
              </a:schemeClr>
            </a:solidFill>
            <a:round/>
          </a:ln>
          <a:effectLst/>
        </c:spPr>
        <c:marker>
          <c:symbol val="circle"/>
          <c:size val="5"/>
          <c:spPr>
            <a:solidFill>
              <a:schemeClr val="accent5">
                <a:lumMod val="75000"/>
              </a:schemeClr>
            </a:solidFill>
            <a:ln w="9525">
              <a:solidFill>
                <a:schemeClr val="accent5">
                  <a:lumMod val="75000"/>
                </a:schemeClr>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pivotFmt>
      <c:pivotFmt>
        <c:idx val="18"/>
        <c:spPr>
          <a:solidFill>
            <a:schemeClr val="accent1"/>
          </a:solidFill>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pivotFmt>
      <c:pivotFmt>
        <c:idx val="19"/>
        <c:spPr>
          <a:solidFill>
            <a:schemeClr val="accent1"/>
          </a:solidFill>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pivotFmt>
      <c:pivotFmt>
        <c:idx val="20"/>
        <c:spPr>
          <a:solidFill>
            <a:schemeClr val="accent1"/>
          </a:solidFill>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pivotFmt>
      <c:pivotFmt>
        <c:idx val="21"/>
        <c:spPr>
          <a:solidFill>
            <a:schemeClr val="accent1"/>
          </a:solidFill>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pivotFmt>
    </c:pivotFmts>
    <c:plotArea>
      <c:layout>
        <c:manualLayout>
          <c:layoutTarget val="inner"/>
          <c:xMode val="edge"/>
          <c:yMode val="edge"/>
          <c:x val="7.2143975656075429E-2"/>
          <c:y val="0.16409988913840642"/>
          <c:w val="0.88856246352664559"/>
          <c:h val="0.65229483066753413"/>
        </c:manualLayout>
      </c:layout>
      <c:barChart>
        <c:barDir val="col"/>
        <c:grouping val="stacked"/>
        <c:varyColors val="0"/>
        <c:ser>
          <c:idx val="1"/>
          <c:order val="1"/>
          <c:tx>
            <c:strRef>
              <c:f>'גרפים מתמטיקה'!$C$3</c:f>
              <c:strCache>
                <c:ptCount val="1"/>
                <c:pt idx="0">
                  <c:v> אחוז תוספת</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'גרפים מתמטיקה'!$A$4:$A$18</c:f>
              <c:strCach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strCache>
            </c:strRef>
          </c:cat>
          <c:val>
            <c:numRef>
              <c:f>'גרפים מתמטיקה'!$C$4:$C$18</c:f>
              <c:numCache>
                <c:formatCode>General</c:formatCode>
                <c:ptCount val="14"/>
                <c:pt idx="9">
                  <c:v>0.15</c:v>
                </c:pt>
                <c:pt idx="10">
                  <c:v>0.27</c:v>
                </c:pt>
                <c:pt idx="11">
                  <c:v>0.3</c:v>
                </c:pt>
                <c:pt idx="12">
                  <c:v>0.14000000000000001</c:v>
                </c:pt>
                <c:pt idx="13">
                  <c:v>0.14000000000000001</c:v>
                </c:pt>
              </c:numCache>
            </c:numRef>
          </c:val>
          <c:extLst>
            <c:ext xmlns:c16="http://schemas.microsoft.com/office/drawing/2014/chart" uri="{C3380CC4-5D6E-409C-BE32-E72D297353CC}">
              <c16:uniqueId val="{00000000-EADA-4262-BA4D-AAFD65B4BE2B}"/>
            </c:ext>
          </c:extLst>
        </c:ser>
        <c:dLbls>
          <c:showLegendKey val="0"/>
          <c:showVal val="0"/>
          <c:showCatName val="0"/>
          <c:showSerName val="0"/>
          <c:showPercent val="0"/>
          <c:showBubbleSize val="0"/>
        </c:dLbls>
        <c:gapWidth val="150"/>
        <c:overlap val="100"/>
        <c:axId val="103004800"/>
        <c:axId val="103003264"/>
      </c:barChart>
      <c:lineChart>
        <c:grouping val="standard"/>
        <c:varyColors val="0"/>
        <c:ser>
          <c:idx val="0"/>
          <c:order val="0"/>
          <c:tx>
            <c:strRef>
              <c:f>'גרפים מתמטיקה'!$B$3</c:f>
              <c:strCache>
                <c:ptCount val="1"/>
                <c:pt idx="0">
                  <c:v> י"ב</c:v>
                </c:pt>
              </c:strCache>
            </c:strRef>
          </c:tx>
          <c:spPr>
            <a:ln w="28575" cap="rnd">
              <a:solidFill>
                <a:schemeClr val="accent5">
                  <a:lumMod val="75000"/>
                </a:schemeClr>
              </a:solidFill>
              <a:round/>
            </a:ln>
            <a:effectLst/>
          </c:spPr>
          <c:marker>
            <c:symbol val="circle"/>
            <c:size val="5"/>
            <c:spPr>
              <a:solidFill>
                <a:schemeClr val="accent5">
                  <a:lumMod val="75000"/>
                </a:schemeClr>
              </a:solidFill>
              <a:ln w="9525">
                <a:solidFill>
                  <a:schemeClr val="accent5">
                    <a:lumMod val="75000"/>
                  </a:schemeClr>
                </a:solidFill>
              </a:ln>
              <a:effectLst/>
            </c:spPr>
          </c:marker>
          <c:dPt>
            <c:idx val="9"/>
            <c:marker>
              <c:spPr>
                <a:solidFill>
                  <a:schemeClr val="accent1">
                    <a:lumMod val="60000"/>
                    <a:lumOff val="40000"/>
                  </a:schemeClr>
                </a:solidFill>
                <a:ln w="9525">
                  <a:solidFill>
                    <a:schemeClr val="accent1">
                      <a:lumMod val="60000"/>
                      <a:lumOff val="40000"/>
                    </a:schemeClr>
                  </a:solidFill>
                </a:ln>
                <a:effectLst/>
              </c:spPr>
            </c:marker>
            <c:bubble3D val="0"/>
            <c:spPr>
              <a:ln w="28575" cap="rnd">
                <a:solidFill>
                  <a:schemeClr val="accent1">
                    <a:lumMod val="60000"/>
                    <a:lumOff val="40000"/>
                  </a:schemeClr>
                </a:solidFill>
                <a:round/>
              </a:ln>
              <a:effectLst/>
            </c:spPr>
            <c:extLst>
              <c:ext xmlns:c16="http://schemas.microsoft.com/office/drawing/2014/chart" uri="{C3380CC4-5D6E-409C-BE32-E72D297353CC}">
                <c16:uniqueId val="{00000002-EADA-4262-BA4D-AAFD65B4BE2B}"/>
              </c:ext>
            </c:extLst>
          </c:dPt>
          <c:dPt>
            <c:idx val="10"/>
            <c:marker>
              <c:spPr>
                <a:solidFill>
                  <a:schemeClr val="accent1">
                    <a:lumMod val="60000"/>
                    <a:lumOff val="40000"/>
                  </a:schemeClr>
                </a:solidFill>
                <a:ln w="9525">
                  <a:solidFill>
                    <a:schemeClr val="accent1">
                      <a:lumMod val="60000"/>
                      <a:lumOff val="40000"/>
                    </a:schemeClr>
                  </a:solidFill>
                </a:ln>
                <a:effectLst/>
              </c:spPr>
            </c:marker>
            <c:bubble3D val="0"/>
            <c:spPr>
              <a:ln w="28575" cap="rnd">
                <a:solidFill>
                  <a:schemeClr val="accent1">
                    <a:lumMod val="60000"/>
                    <a:lumOff val="40000"/>
                  </a:schemeClr>
                </a:solidFill>
                <a:round/>
              </a:ln>
              <a:effectLst/>
            </c:spPr>
            <c:extLst>
              <c:ext xmlns:c16="http://schemas.microsoft.com/office/drawing/2014/chart" uri="{C3380CC4-5D6E-409C-BE32-E72D297353CC}">
                <c16:uniqueId val="{00000004-EADA-4262-BA4D-AAFD65B4BE2B}"/>
              </c:ext>
            </c:extLst>
          </c:dPt>
          <c:dPt>
            <c:idx val="11"/>
            <c:marker>
              <c:spPr>
                <a:solidFill>
                  <a:schemeClr val="accent1">
                    <a:lumMod val="60000"/>
                    <a:lumOff val="40000"/>
                  </a:schemeClr>
                </a:solidFill>
                <a:ln w="9525">
                  <a:solidFill>
                    <a:schemeClr val="accent1">
                      <a:lumMod val="60000"/>
                      <a:lumOff val="40000"/>
                    </a:schemeClr>
                  </a:solidFill>
                </a:ln>
                <a:effectLst/>
              </c:spPr>
            </c:marker>
            <c:bubble3D val="0"/>
            <c:spPr>
              <a:ln w="28575" cap="rnd">
                <a:solidFill>
                  <a:schemeClr val="accent1">
                    <a:lumMod val="60000"/>
                    <a:lumOff val="40000"/>
                  </a:schemeClr>
                </a:solidFill>
                <a:round/>
              </a:ln>
              <a:effectLst/>
            </c:spPr>
            <c:extLst>
              <c:ext xmlns:c16="http://schemas.microsoft.com/office/drawing/2014/chart" uri="{C3380CC4-5D6E-409C-BE32-E72D297353CC}">
                <c16:uniqueId val="{00000006-EADA-4262-BA4D-AAFD65B4BE2B}"/>
              </c:ext>
            </c:extLst>
          </c:dPt>
          <c:dPt>
            <c:idx val="12"/>
            <c:marker>
              <c:spPr>
                <a:solidFill>
                  <a:schemeClr val="accent1">
                    <a:lumMod val="60000"/>
                    <a:lumOff val="40000"/>
                  </a:schemeClr>
                </a:solidFill>
                <a:ln w="9525">
                  <a:solidFill>
                    <a:schemeClr val="accent1">
                      <a:lumMod val="60000"/>
                      <a:lumOff val="40000"/>
                    </a:schemeClr>
                  </a:solidFill>
                </a:ln>
                <a:effectLst/>
              </c:spPr>
            </c:marker>
            <c:bubble3D val="0"/>
            <c:spPr>
              <a:ln w="28575" cap="rnd">
                <a:solidFill>
                  <a:schemeClr val="accent1">
                    <a:lumMod val="60000"/>
                    <a:lumOff val="40000"/>
                  </a:schemeClr>
                </a:solidFill>
                <a:round/>
              </a:ln>
              <a:effectLst/>
            </c:spPr>
            <c:extLst>
              <c:ext xmlns:c16="http://schemas.microsoft.com/office/drawing/2014/chart" uri="{C3380CC4-5D6E-409C-BE32-E72D297353CC}">
                <c16:uniqueId val="{00000008-EADA-4262-BA4D-AAFD65B4BE2B}"/>
              </c:ext>
            </c:extLst>
          </c:dPt>
          <c:dPt>
            <c:idx val="13"/>
            <c:marker>
              <c:spPr>
                <a:solidFill>
                  <a:schemeClr val="accent1">
                    <a:lumMod val="60000"/>
                    <a:lumOff val="40000"/>
                  </a:schemeClr>
                </a:solidFill>
                <a:ln w="9525">
                  <a:solidFill>
                    <a:schemeClr val="accent1">
                      <a:lumMod val="60000"/>
                      <a:lumOff val="40000"/>
                    </a:schemeClr>
                  </a:solidFill>
                </a:ln>
                <a:effectLst/>
              </c:spPr>
            </c:marker>
            <c:bubble3D val="0"/>
            <c:spPr>
              <a:ln w="28575" cap="rnd">
                <a:solidFill>
                  <a:schemeClr val="accent1">
                    <a:lumMod val="60000"/>
                    <a:lumOff val="40000"/>
                  </a:schemeClr>
                </a:solidFill>
                <a:round/>
              </a:ln>
              <a:effectLst/>
            </c:spPr>
            <c:extLst>
              <c:ext xmlns:c16="http://schemas.microsoft.com/office/drawing/2014/chart" uri="{C3380CC4-5D6E-409C-BE32-E72D297353CC}">
                <c16:uniqueId val="{0000000A-EADA-4262-BA4D-AAFD65B4BE2B}"/>
              </c:ext>
            </c:extLst>
          </c:dPt>
          <c:dLbls>
            <c:dLbl>
              <c:idx val="5"/>
              <c:layout>
                <c:manualLayout>
                  <c:x val="-4.6973375819661337E-2"/>
                  <c:y val="-5.08793078389631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ADA-4262-BA4D-AAFD65B4BE2B}"/>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'גרפים מתמטיקה'!$A$4:$A$18</c:f>
              <c:strCach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strCache>
            </c:strRef>
          </c:cat>
          <c:val>
            <c:numRef>
              <c:f>'גרפים מתמטיקה'!$B$4:$B$18</c:f>
              <c:numCache>
                <c:formatCode>General</c:formatCode>
                <c:ptCount val="14"/>
                <c:pt idx="0">
                  <c:v>12900</c:v>
                </c:pt>
                <c:pt idx="1">
                  <c:v>12000</c:v>
                </c:pt>
                <c:pt idx="2">
                  <c:v>11247</c:v>
                </c:pt>
                <c:pt idx="3">
                  <c:v>11028</c:v>
                </c:pt>
                <c:pt idx="4">
                  <c:v>10548</c:v>
                </c:pt>
                <c:pt idx="5">
                  <c:v>9742</c:v>
                </c:pt>
                <c:pt idx="6">
                  <c:v>8869</c:v>
                </c:pt>
                <c:pt idx="7">
                  <c:v>9185</c:v>
                </c:pt>
                <c:pt idx="8">
                  <c:v>9500</c:v>
                </c:pt>
                <c:pt idx="9">
                  <c:v>10200</c:v>
                </c:pt>
                <c:pt idx="10">
                  <c:v>12593</c:v>
                </c:pt>
                <c:pt idx="11">
                  <c:v>15255</c:v>
                </c:pt>
                <c:pt idx="12">
                  <c:v>16496</c:v>
                </c:pt>
                <c:pt idx="13">
                  <c:v>17738</c:v>
                </c:pt>
              </c:numCache>
            </c:numRef>
          </c:val>
          <c:smooth val="0"/>
          <c:extLst>
            <c:ext xmlns:c16="http://schemas.microsoft.com/office/drawing/2014/chart" uri="{C3380CC4-5D6E-409C-BE32-E72D297353CC}">
              <c16:uniqueId val="{0000000C-EADA-4262-BA4D-AAFD65B4BE2B}"/>
            </c:ext>
          </c:extLst>
        </c:ser>
        <c:dLbls>
          <c:showLegendKey val="0"/>
          <c:showVal val="0"/>
          <c:showCatName val="0"/>
          <c:showSerName val="0"/>
          <c:showPercent val="0"/>
          <c:showBubbleSize val="0"/>
        </c:dLbls>
        <c:marker val="1"/>
        <c:smooth val="0"/>
        <c:axId val="102995840"/>
        <c:axId val="102997376"/>
      </c:lineChart>
      <c:catAx>
        <c:axId val="10299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02997376"/>
        <c:crosses val="autoZero"/>
        <c:auto val="1"/>
        <c:lblAlgn val="ctr"/>
        <c:lblOffset val="100"/>
        <c:noMultiLvlLbl val="0"/>
      </c:catAx>
      <c:valAx>
        <c:axId val="102997376"/>
        <c:scaling>
          <c:orientation val="minMax"/>
          <c:max val="19000"/>
          <c:min val="7000"/>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02995840"/>
        <c:crosses val="autoZero"/>
        <c:crossBetween val="between"/>
      </c:valAx>
      <c:valAx>
        <c:axId val="103003264"/>
        <c:scaling>
          <c:orientation val="minMax"/>
          <c:max val="0.8"/>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03004800"/>
        <c:crosses val="max"/>
        <c:crossBetween val="between"/>
      </c:valAx>
      <c:catAx>
        <c:axId val="103004800"/>
        <c:scaling>
          <c:orientation val="minMax"/>
        </c:scaling>
        <c:delete val="1"/>
        <c:axPos val="b"/>
        <c:numFmt formatCode="General" sourceLinked="1"/>
        <c:majorTickMark val="out"/>
        <c:minorTickMark val="none"/>
        <c:tickLblPos val="nextTo"/>
        <c:crossAx val="103003264"/>
        <c:crosses val="autoZero"/>
        <c:auto val="1"/>
        <c:lblAlgn val="ctr"/>
        <c:lblOffset val="100"/>
        <c:noMultiLvlLbl val="0"/>
      </c:catAx>
      <c:spPr>
        <a:noFill/>
        <a:ln>
          <a:noFill/>
        </a:ln>
        <a:effectLst/>
      </c:spPr>
    </c:plotArea>
    <c:legend>
      <c:legendPos val="b"/>
      <c:layout>
        <c:manualLayout>
          <c:xMode val="edge"/>
          <c:yMode val="edge"/>
          <c:x val="0.15958468426740774"/>
          <c:y val="0.87969301017416202"/>
          <c:w val="0.63959454068241473"/>
          <c:h val="0.11717195871123484"/>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drawings/drawing1.xml><?xml version="1.0" encoding="utf-8"?>
<c:userShapes xmlns:c="http://schemas.openxmlformats.org/drawingml/2006/chart">
  <cdr:relSizeAnchor xmlns:cdr="http://schemas.openxmlformats.org/drawingml/2006/chartDrawing">
    <cdr:from>
      <cdr:x>0.78256</cdr:x>
      <cdr:y>0.20632</cdr:y>
    </cdr:from>
    <cdr:to>
      <cdr:x>0.9814</cdr:x>
      <cdr:y>0.30586</cdr:y>
    </cdr:to>
    <cdr:sp macro="" textlink="">
      <cdr:nvSpPr>
        <cdr:cNvPr id="2" name="TextBox 1"/>
        <cdr:cNvSpPr txBox="1"/>
      </cdr:nvSpPr>
      <cdr:spPr>
        <a:xfrm xmlns:a="http://schemas.openxmlformats.org/drawingml/2006/main">
          <a:off x="4273550" y="587607"/>
          <a:ext cx="1085850" cy="283479"/>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he-IL" sz="800"/>
            <a:t>3%</a:t>
          </a:r>
          <a:r>
            <a:rPr lang="he-IL" sz="800" baseline="0"/>
            <a:t>  7%   7%  10%</a:t>
          </a:r>
          <a:endParaRPr lang="he-IL" sz="900"/>
        </a:p>
      </cdr:txBody>
    </cdr:sp>
  </cdr:relSizeAnchor>
  <cdr:relSizeAnchor xmlns:cdr="http://schemas.openxmlformats.org/drawingml/2006/chartDrawing">
    <cdr:from>
      <cdr:x>0.55233</cdr:x>
      <cdr:y>0.20748</cdr:y>
    </cdr:from>
    <cdr:to>
      <cdr:x>0.75116</cdr:x>
      <cdr:y>0.30702</cdr:y>
    </cdr:to>
    <cdr:sp macro="" textlink="">
      <cdr:nvSpPr>
        <cdr:cNvPr id="3" name="TextBox 1"/>
        <cdr:cNvSpPr txBox="1"/>
      </cdr:nvSpPr>
      <cdr:spPr>
        <a:xfrm xmlns:a="http://schemas.openxmlformats.org/drawingml/2006/main">
          <a:off x="3016250" y="590903"/>
          <a:ext cx="1085850" cy="283479"/>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e-IL" sz="800"/>
            <a:t>1%</a:t>
          </a:r>
          <a:r>
            <a:rPr lang="he-IL" sz="800" baseline="0"/>
            <a:t>  8%   7%  10%</a:t>
          </a:r>
          <a:endParaRPr lang="he-IL" sz="900"/>
        </a:p>
      </cdr:txBody>
    </cdr:sp>
  </cdr:relSizeAnchor>
  <cdr:relSizeAnchor xmlns:cdr="http://schemas.openxmlformats.org/drawingml/2006/chartDrawing">
    <cdr:from>
      <cdr:x>0.32209</cdr:x>
      <cdr:y>0.2098</cdr:y>
    </cdr:from>
    <cdr:to>
      <cdr:x>0.52093</cdr:x>
      <cdr:y>0.30933</cdr:y>
    </cdr:to>
    <cdr:sp macro="" textlink="">
      <cdr:nvSpPr>
        <cdr:cNvPr id="4" name="TextBox 1"/>
        <cdr:cNvSpPr txBox="1"/>
      </cdr:nvSpPr>
      <cdr:spPr>
        <a:xfrm xmlns:a="http://schemas.openxmlformats.org/drawingml/2006/main">
          <a:off x="1758950" y="597495"/>
          <a:ext cx="1085850" cy="283479"/>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e-IL" sz="800"/>
            <a:t>1%</a:t>
          </a:r>
          <a:r>
            <a:rPr lang="he-IL" sz="800" baseline="0"/>
            <a:t>  8%   9%  11%</a:t>
          </a:r>
          <a:endParaRPr lang="he-IL" sz="900"/>
        </a:p>
      </cdr:txBody>
    </cdr:sp>
  </cdr:relSizeAnchor>
  <cdr:relSizeAnchor xmlns:cdr="http://schemas.openxmlformats.org/drawingml/2006/chartDrawing">
    <cdr:from>
      <cdr:x>0.10581</cdr:x>
      <cdr:y>0.20285</cdr:y>
    </cdr:from>
    <cdr:to>
      <cdr:x>0.30465</cdr:x>
      <cdr:y>0.30239</cdr:y>
    </cdr:to>
    <cdr:sp macro="" textlink="">
      <cdr:nvSpPr>
        <cdr:cNvPr id="5" name="TextBox 1"/>
        <cdr:cNvSpPr txBox="1"/>
      </cdr:nvSpPr>
      <cdr:spPr>
        <a:xfrm xmlns:a="http://schemas.openxmlformats.org/drawingml/2006/main">
          <a:off x="577850" y="577718"/>
          <a:ext cx="1085850" cy="283479"/>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e-IL" sz="800"/>
            <a:t>2%</a:t>
          </a:r>
          <a:r>
            <a:rPr lang="he-IL" sz="800" baseline="0"/>
            <a:t>  9%   10%  11%</a:t>
          </a:r>
          <a:endParaRPr lang="he-IL" sz="8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74DB35C-BA15-4CD0-B37B-8B3E7012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ws-rv9x6_word.dot</Template>
  <TotalTime>667</TotalTime>
  <Pages>17</Pages>
  <Words>3651</Words>
  <Characters>20814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ws books</vt:lpstr>
    </vt:vector>
  </TitlesOfParts>
  <Company>wspc</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books</dc:title>
  <dc:creator>Linda</dc:creator>
  <dc:description>rajesh@wspc.com.sg</dc:description>
  <cp:lastModifiedBy>a k</cp:lastModifiedBy>
  <cp:revision>21</cp:revision>
  <cp:lastPrinted>2014-03-05T07:50:00Z</cp:lastPrinted>
  <dcterms:created xsi:type="dcterms:W3CDTF">2017-03-20T12:55:00Z</dcterms:created>
  <dcterms:modified xsi:type="dcterms:W3CDTF">2017-03-22T10:22:00Z</dcterms:modified>
</cp:coreProperties>
</file>