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33E29" w14:textId="77777777" w:rsidR="00602896" w:rsidRPr="00F40AED" w:rsidRDefault="00DE3970" w:rsidP="00B118BC">
      <w:pPr>
        <w:pStyle w:val="Other0"/>
        <w:bidi w:val="0"/>
        <w:spacing w:before="1840" w:after="0" w:line="427" w:lineRule="auto"/>
        <w:jc w:val="center"/>
        <w:rPr>
          <w:rFonts w:asciiTheme="majorBidi" w:hAnsiTheme="majorBidi" w:cstheme="majorBidi"/>
          <w:lang w:val="en-US"/>
        </w:rPr>
        <w:sectPr w:rsidR="00602896" w:rsidRPr="00F40AED">
          <w:pgSz w:w="11906" w:h="16838"/>
          <w:pgMar w:top="4601" w:right="2383" w:bottom="4601" w:left="2750" w:header="4173" w:footer="4173" w:gutter="0"/>
          <w:pgNumType w:start="1"/>
          <w:cols w:space="720"/>
          <w:formProt w:val="0"/>
          <w:bidi/>
          <w:docGrid w:linePitch="360"/>
        </w:sectPr>
      </w:pPr>
      <w:bookmarkStart w:id="0" w:name="_GoBack"/>
      <w:bookmarkEnd w:id="0"/>
      <w:r w:rsidRPr="00F40AED">
        <w:rPr>
          <w:rFonts w:asciiTheme="majorBidi" w:eastAsia="Arial" w:hAnsiTheme="majorBidi" w:cstheme="majorBidi"/>
          <w:b/>
          <w:bCs/>
          <w:sz w:val="46"/>
          <w:szCs w:val="46"/>
          <w:u w:val="single"/>
          <w:lang w:val="en-US"/>
        </w:rPr>
        <w:t>Table to Table – Leket Israel (Reg. NPO)</w:t>
      </w:r>
      <w:r w:rsidRPr="00F40AED">
        <w:rPr>
          <w:rFonts w:asciiTheme="majorBidi" w:hAnsiTheme="majorBidi" w:cstheme="majorBidi"/>
          <w:lang w:val="en-US"/>
        </w:rPr>
        <w:br/>
      </w:r>
      <w:r w:rsidRPr="00F40AED">
        <w:rPr>
          <w:rFonts w:asciiTheme="majorBidi" w:eastAsia="Arial" w:hAnsiTheme="majorBidi" w:cstheme="majorBidi"/>
          <w:b/>
          <w:bCs/>
          <w:sz w:val="46"/>
          <w:szCs w:val="46"/>
          <w:u w:val="single"/>
          <w:lang w:val="en-US"/>
        </w:rPr>
        <w:t>Financial Statements</w:t>
      </w:r>
      <w:r w:rsidRPr="00F40AED">
        <w:rPr>
          <w:rFonts w:asciiTheme="majorBidi" w:hAnsiTheme="majorBidi" w:cstheme="majorBidi"/>
          <w:lang w:val="en-US"/>
        </w:rPr>
        <w:br/>
      </w:r>
      <w:r w:rsidRPr="00F40AED">
        <w:rPr>
          <w:rFonts w:asciiTheme="majorBidi" w:eastAsia="Arial" w:hAnsiTheme="majorBidi" w:cstheme="majorBidi"/>
          <w:b/>
          <w:bCs/>
          <w:sz w:val="44"/>
          <w:szCs w:val="44"/>
          <w:lang w:val="en-US"/>
        </w:rPr>
        <w:t>As at December 31, 2018</w:t>
      </w:r>
    </w:p>
    <w:tbl>
      <w:tblPr>
        <w:tblW w:w="6775" w:type="dxa"/>
        <w:jc w:val="center"/>
        <w:tblCellMar>
          <w:left w:w="10" w:type="dxa"/>
          <w:right w:w="10" w:type="dxa"/>
        </w:tblCellMar>
        <w:tblLook w:val="04A0" w:firstRow="1" w:lastRow="0" w:firstColumn="1" w:lastColumn="0" w:noHBand="0" w:noVBand="1"/>
      </w:tblPr>
      <w:tblGrid>
        <w:gridCol w:w="6217"/>
        <w:gridCol w:w="558"/>
      </w:tblGrid>
      <w:tr w:rsidR="00602896" w:rsidRPr="00F40AED" w14:paraId="2B17A02E" w14:textId="77777777" w:rsidTr="00F40AED">
        <w:trPr>
          <w:trHeight w:hRule="exact" w:val="342"/>
          <w:jc w:val="center"/>
        </w:trPr>
        <w:tc>
          <w:tcPr>
            <w:tcW w:w="6775" w:type="dxa"/>
            <w:gridSpan w:val="2"/>
            <w:shd w:val="clear" w:color="auto" w:fill="FFFFFF"/>
            <w:vAlign w:val="bottom"/>
          </w:tcPr>
          <w:p w14:paraId="31E4A195" w14:textId="77777777" w:rsidR="00602896" w:rsidRPr="00F40AED" w:rsidRDefault="00DE3970" w:rsidP="00B118BC">
            <w:pPr>
              <w:pStyle w:val="Other0"/>
              <w:bidi w:val="0"/>
              <w:spacing w:after="0"/>
              <w:jc w:val="center"/>
              <w:rPr>
                <w:rFonts w:asciiTheme="majorBidi" w:hAnsiTheme="majorBidi" w:cstheme="majorBidi"/>
                <w:b/>
                <w:bCs/>
                <w:sz w:val="32"/>
                <w:szCs w:val="32"/>
                <w:u w:val="single"/>
                <w:lang w:val="en-US"/>
              </w:rPr>
            </w:pPr>
            <w:r w:rsidRPr="00F40AED">
              <w:rPr>
                <w:rFonts w:asciiTheme="majorBidi" w:hAnsiTheme="majorBidi" w:cstheme="majorBidi"/>
                <w:b/>
                <w:bCs/>
                <w:sz w:val="32"/>
                <w:szCs w:val="32"/>
                <w:u w:val="single"/>
                <w:lang w:val="en-US"/>
              </w:rPr>
              <w:lastRenderedPageBreak/>
              <w:t>Table to Table – Leket Israel (Reg. NPO)</w:t>
            </w:r>
          </w:p>
        </w:tc>
      </w:tr>
      <w:tr w:rsidR="00602896" w:rsidRPr="00F40AED" w14:paraId="040F5157" w14:textId="77777777" w:rsidTr="00F40AED">
        <w:trPr>
          <w:trHeight w:hRule="exact" w:val="1991"/>
          <w:jc w:val="center"/>
        </w:trPr>
        <w:tc>
          <w:tcPr>
            <w:tcW w:w="6775" w:type="dxa"/>
            <w:gridSpan w:val="2"/>
            <w:tcBorders>
              <w:top w:val="single" w:sz="4" w:space="0" w:color="000000"/>
            </w:tcBorders>
            <w:shd w:val="clear" w:color="auto" w:fill="FFFFFF"/>
            <w:vAlign w:val="center"/>
          </w:tcPr>
          <w:p w14:paraId="4468D063" w14:textId="77777777" w:rsidR="00602896" w:rsidRPr="00F40AED" w:rsidRDefault="00DE3970" w:rsidP="00B118BC">
            <w:pPr>
              <w:pStyle w:val="Other0"/>
              <w:bidi w:val="0"/>
              <w:spacing w:after="0" w:line="468" w:lineRule="auto"/>
              <w:jc w:val="center"/>
              <w:rPr>
                <w:rFonts w:asciiTheme="majorBidi" w:hAnsiTheme="majorBidi" w:cstheme="majorBidi"/>
                <w:sz w:val="32"/>
                <w:szCs w:val="32"/>
                <w:lang w:val="en-US"/>
              </w:rPr>
            </w:pPr>
            <w:r w:rsidRPr="00F40AED">
              <w:rPr>
                <w:rFonts w:asciiTheme="majorBidi" w:hAnsiTheme="majorBidi" w:cstheme="majorBidi"/>
                <w:b/>
                <w:bCs/>
                <w:sz w:val="32"/>
                <w:szCs w:val="32"/>
                <w:lang w:val="en-US"/>
              </w:rPr>
              <w:t>Financial Statements as at December 31, 2018</w:t>
            </w:r>
          </w:p>
        </w:tc>
      </w:tr>
      <w:tr w:rsidR="00602896" w:rsidRPr="00F40AED" w14:paraId="34F78608" w14:textId="77777777" w:rsidTr="00F40AED">
        <w:trPr>
          <w:trHeight w:hRule="exact" w:val="1325"/>
          <w:jc w:val="center"/>
        </w:trPr>
        <w:tc>
          <w:tcPr>
            <w:tcW w:w="6775" w:type="dxa"/>
            <w:gridSpan w:val="2"/>
            <w:shd w:val="clear" w:color="auto" w:fill="FFFFFF"/>
            <w:vAlign w:val="center"/>
          </w:tcPr>
          <w:p w14:paraId="5AB0353F" w14:textId="77777777" w:rsidR="00602896" w:rsidRPr="00F40AED" w:rsidRDefault="00DE3970" w:rsidP="00B118BC">
            <w:pPr>
              <w:pStyle w:val="Other0"/>
              <w:bidi w:val="0"/>
              <w:spacing w:after="0"/>
              <w:jc w:val="center"/>
              <w:rPr>
                <w:rFonts w:asciiTheme="majorBidi" w:hAnsiTheme="majorBidi" w:cstheme="majorBidi"/>
                <w:sz w:val="32"/>
                <w:szCs w:val="32"/>
                <w:lang w:val="en-US"/>
              </w:rPr>
            </w:pPr>
            <w:r w:rsidRPr="00F40AED">
              <w:rPr>
                <w:rFonts w:asciiTheme="majorBidi" w:hAnsiTheme="majorBidi" w:cstheme="majorBidi"/>
                <w:sz w:val="32"/>
                <w:szCs w:val="32"/>
                <w:lang w:val="en-US"/>
              </w:rPr>
              <w:t>Table of Contents:</w:t>
            </w:r>
          </w:p>
        </w:tc>
      </w:tr>
      <w:tr w:rsidR="00602896" w:rsidRPr="00F40AED" w14:paraId="2BD276D3" w14:textId="77777777" w:rsidTr="00F40AED">
        <w:trPr>
          <w:trHeight w:hRule="exact" w:val="927"/>
          <w:jc w:val="center"/>
        </w:trPr>
        <w:tc>
          <w:tcPr>
            <w:tcW w:w="6217" w:type="dxa"/>
            <w:shd w:val="clear" w:color="auto" w:fill="FFFFFF"/>
          </w:tcPr>
          <w:p w14:paraId="16DDBA13" w14:textId="77777777" w:rsidR="00602896" w:rsidRPr="00F40AED" w:rsidRDefault="00602896" w:rsidP="00B118BC">
            <w:pPr>
              <w:jc w:val="right"/>
              <w:rPr>
                <w:rFonts w:asciiTheme="majorBidi" w:hAnsiTheme="majorBidi" w:cstheme="majorBidi"/>
                <w:sz w:val="10"/>
                <w:szCs w:val="10"/>
                <w:lang w:val="en-US"/>
              </w:rPr>
            </w:pPr>
          </w:p>
        </w:tc>
        <w:tc>
          <w:tcPr>
            <w:tcW w:w="558" w:type="dxa"/>
            <w:shd w:val="clear" w:color="auto" w:fill="FFFFFF"/>
            <w:vAlign w:val="bottom"/>
          </w:tcPr>
          <w:p w14:paraId="53382439" w14:textId="77777777" w:rsidR="00602896" w:rsidRPr="00F40AED" w:rsidRDefault="00DE3970" w:rsidP="00B118BC">
            <w:pPr>
              <w:pStyle w:val="Other0"/>
              <w:bidi w:val="0"/>
              <w:spacing w:after="0"/>
              <w:jc w:val="right"/>
              <w:rPr>
                <w:rFonts w:asciiTheme="majorBidi" w:hAnsiTheme="majorBidi" w:cstheme="majorBidi"/>
                <w:lang w:val="en-US"/>
              </w:rPr>
            </w:pPr>
            <w:r w:rsidRPr="00F40AED">
              <w:rPr>
                <w:rFonts w:asciiTheme="majorBidi" w:hAnsiTheme="majorBidi" w:cstheme="majorBidi"/>
                <w:lang w:val="en-US"/>
              </w:rPr>
              <w:t>Page</w:t>
            </w:r>
          </w:p>
        </w:tc>
      </w:tr>
      <w:tr w:rsidR="00602896" w:rsidRPr="00F40AED" w14:paraId="3EFFC1AC" w14:textId="77777777" w:rsidTr="00F40AED">
        <w:trPr>
          <w:trHeight w:hRule="exact" w:val="619"/>
          <w:jc w:val="center"/>
        </w:trPr>
        <w:tc>
          <w:tcPr>
            <w:tcW w:w="6217" w:type="dxa"/>
            <w:shd w:val="clear" w:color="auto" w:fill="FFFFFF"/>
          </w:tcPr>
          <w:p w14:paraId="44254781" w14:textId="77777777" w:rsidR="00602896" w:rsidRPr="00BF3FA9" w:rsidRDefault="00DE3970" w:rsidP="00B118BC">
            <w:pPr>
              <w:pStyle w:val="Other0"/>
              <w:bidi w:val="0"/>
              <w:spacing w:before="100" w:after="0"/>
              <w:rPr>
                <w:rFonts w:asciiTheme="majorBidi" w:hAnsiTheme="majorBidi" w:cstheme="majorBidi"/>
                <w:lang w:val="en-US"/>
              </w:rPr>
            </w:pPr>
            <w:r w:rsidRPr="00BF3FA9">
              <w:rPr>
                <w:rFonts w:asciiTheme="majorBidi" w:hAnsiTheme="majorBidi" w:cstheme="majorBidi"/>
                <w:lang w:val="en-US"/>
              </w:rPr>
              <w:t>Auditor's Report to the members of the Association</w:t>
            </w:r>
          </w:p>
        </w:tc>
        <w:tc>
          <w:tcPr>
            <w:tcW w:w="558" w:type="dxa"/>
            <w:shd w:val="clear" w:color="auto" w:fill="FFFFFF"/>
            <w:vAlign w:val="center"/>
          </w:tcPr>
          <w:p w14:paraId="65350B4F" w14:textId="77777777" w:rsidR="00602896" w:rsidRPr="00F40AED" w:rsidRDefault="00DE3970" w:rsidP="00B118BC">
            <w:pPr>
              <w:pStyle w:val="Other20"/>
              <w:ind w:firstLine="180"/>
              <w:jc w:val="center"/>
              <w:rPr>
                <w:rFonts w:asciiTheme="majorBidi" w:hAnsiTheme="majorBidi" w:cstheme="majorBidi"/>
                <w:rtl/>
                <w:lang w:bidi="he-IL"/>
              </w:rPr>
            </w:pPr>
            <w:r w:rsidRPr="00F40AED">
              <w:rPr>
                <w:rFonts w:asciiTheme="majorBidi" w:hAnsiTheme="majorBidi" w:cstheme="majorBidi"/>
                <w:rtl/>
                <w:lang w:bidi="he-IL"/>
              </w:rPr>
              <w:t>2</w:t>
            </w:r>
          </w:p>
        </w:tc>
      </w:tr>
      <w:tr w:rsidR="00602896" w:rsidRPr="00F40AED" w14:paraId="17314A71" w14:textId="77777777" w:rsidTr="00F40AED">
        <w:trPr>
          <w:trHeight w:hRule="exact" w:val="716"/>
          <w:jc w:val="center"/>
        </w:trPr>
        <w:tc>
          <w:tcPr>
            <w:tcW w:w="6217" w:type="dxa"/>
            <w:shd w:val="clear" w:color="auto" w:fill="FFFFFF"/>
            <w:vAlign w:val="center"/>
          </w:tcPr>
          <w:p w14:paraId="74B5B381" w14:textId="77777777" w:rsidR="00602896" w:rsidRPr="00BF3FA9" w:rsidRDefault="00DE3970" w:rsidP="00B118BC">
            <w:pPr>
              <w:pStyle w:val="Other0"/>
              <w:bidi w:val="0"/>
              <w:spacing w:after="0"/>
              <w:rPr>
                <w:rFonts w:asciiTheme="majorBidi" w:hAnsiTheme="majorBidi" w:cstheme="majorBidi"/>
                <w:lang w:val="en-US"/>
              </w:rPr>
            </w:pPr>
            <w:r w:rsidRPr="00BF3FA9">
              <w:rPr>
                <w:rFonts w:asciiTheme="majorBidi" w:hAnsiTheme="majorBidi" w:cstheme="majorBidi"/>
                <w:lang w:val="en-US"/>
              </w:rPr>
              <w:t>Balance Sheets as at December 31, 2018</w:t>
            </w:r>
          </w:p>
        </w:tc>
        <w:tc>
          <w:tcPr>
            <w:tcW w:w="558" w:type="dxa"/>
            <w:shd w:val="clear" w:color="auto" w:fill="FFFFFF"/>
            <w:vAlign w:val="center"/>
          </w:tcPr>
          <w:p w14:paraId="79B45BC3" w14:textId="77777777" w:rsidR="00602896" w:rsidRPr="00F40AED" w:rsidRDefault="00DE3970" w:rsidP="00B118BC">
            <w:pPr>
              <w:pStyle w:val="Other20"/>
              <w:ind w:firstLine="180"/>
              <w:jc w:val="center"/>
              <w:rPr>
                <w:rFonts w:asciiTheme="majorBidi" w:hAnsiTheme="majorBidi" w:cstheme="majorBidi"/>
                <w:rtl/>
                <w:lang w:bidi="he-IL"/>
              </w:rPr>
            </w:pPr>
            <w:r w:rsidRPr="00F40AED">
              <w:rPr>
                <w:rFonts w:asciiTheme="majorBidi" w:hAnsiTheme="majorBidi" w:cstheme="majorBidi"/>
                <w:rtl/>
                <w:lang w:bidi="he-IL"/>
              </w:rPr>
              <w:t>3</w:t>
            </w:r>
          </w:p>
        </w:tc>
      </w:tr>
      <w:tr w:rsidR="00602896" w:rsidRPr="00F40AED" w14:paraId="074DAC33" w14:textId="77777777" w:rsidTr="00F40AED">
        <w:trPr>
          <w:trHeight w:hRule="exact" w:val="742"/>
          <w:jc w:val="center"/>
        </w:trPr>
        <w:tc>
          <w:tcPr>
            <w:tcW w:w="6217" w:type="dxa"/>
            <w:shd w:val="clear" w:color="auto" w:fill="FFFFFF"/>
            <w:vAlign w:val="center"/>
          </w:tcPr>
          <w:p w14:paraId="59019B9A" w14:textId="77777777" w:rsidR="00602896" w:rsidRPr="00BF3FA9" w:rsidRDefault="00DE3970" w:rsidP="00B118BC">
            <w:pPr>
              <w:pStyle w:val="Other0"/>
              <w:bidi w:val="0"/>
              <w:spacing w:after="0"/>
              <w:rPr>
                <w:rFonts w:asciiTheme="majorBidi" w:hAnsiTheme="majorBidi" w:cstheme="majorBidi"/>
                <w:lang w:val="en-US"/>
              </w:rPr>
            </w:pPr>
            <w:r w:rsidRPr="00BF3FA9">
              <w:rPr>
                <w:rFonts w:asciiTheme="majorBidi" w:hAnsiTheme="majorBidi" w:cstheme="majorBidi"/>
                <w:lang w:val="en-US"/>
              </w:rPr>
              <w:t>Reports on Statement of Activities for the year ending on December 31</w:t>
            </w:r>
            <w:r w:rsidR="00BF3FA9" w:rsidRPr="00BF3FA9">
              <w:rPr>
                <w:rFonts w:asciiTheme="majorBidi" w:hAnsiTheme="majorBidi" w:cstheme="majorBidi"/>
                <w:lang w:val="en-US"/>
              </w:rPr>
              <w:t xml:space="preserve">, </w:t>
            </w:r>
            <w:r w:rsidRPr="00BF3FA9">
              <w:rPr>
                <w:rFonts w:asciiTheme="majorBidi" w:hAnsiTheme="majorBidi" w:cstheme="majorBidi"/>
                <w:lang w:val="en-US"/>
              </w:rPr>
              <w:t>2018</w:t>
            </w:r>
          </w:p>
        </w:tc>
        <w:tc>
          <w:tcPr>
            <w:tcW w:w="558" w:type="dxa"/>
            <w:shd w:val="clear" w:color="auto" w:fill="FFFFFF"/>
            <w:vAlign w:val="center"/>
          </w:tcPr>
          <w:p w14:paraId="2DBB58E2" w14:textId="77777777" w:rsidR="00602896" w:rsidRPr="00F40AED" w:rsidRDefault="00DE3970" w:rsidP="00B118BC">
            <w:pPr>
              <w:pStyle w:val="Other20"/>
              <w:ind w:firstLine="180"/>
              <w:jc w:val="center"/>
              <w:rPr>
                <w:rFonts w:asciiTheme="majorBidi" w:hAnsiTheme="majorBidi" w:cstheme="majorBidi"/>
                <w:rtl/>
                <w:lang w:bidi="he-IL"/>
              </w:rPr>
            </w:pPr>
            <w:r w:rsidRPr="00F40AED">
              <w:rPr>
                <w:rFonts w:asciiTheme="majorBidi" w:hAnsiTheme="majorBidi" w:cstheme="majorBidi"/>
                <w:rtl/>
                <w:lang w:bidi="he-IL"/>
              </w:rPr>
              <w:t>4</w:t>
            </w:r>
          </w:p>
        </w:tc>
      </w:tr>
      <w:tr w:rsidR="00602896" w:rsidRPr="00F40AED" w14:paraId="56E1492B" w14:textId="77777777" w:rsidTr="00F40AED">
        <w:trPr>
          <w:trHeight w:hRule="exact" w:val="983"/>
          <w:jc w:val="center"/>
        </w:trPr>
        <w:tc>
          <w:tcPr>
            <w:tcW w:w="6217" w:type="dxa"/>
            <w:shd w:val="clear" w:color="auto" w:fill="FFFFFF"/>
            <w:vAlign w:val="center"/>
          </w:tcPr>
          <w:p w14:paraId="49D3C8B0" w14:textId="77777777" w:rsidR="00602896" w:rsidRPr="00BF3FA9" w:rsidRDefault="00DE3970" w:rsidP="00B118BC">
            <w:pPr>
              <w:pStyle w:val="Other0"/>
              <w:bidi w:val="0"/>
              <w:spacing w:after="0" w:line="252" w:lineRule="auto"/>
              <w:rPr>
                <w:rFonts w:asciiTheme="majorBidi" w:hAnsiTheme="majorBidi" w:cstheme="majorBidi"/>
                <w:lang w:val="en-US"/>
              </w:rPr>
            </w:pPr>
            <w:r w:rsidRPr="00BF3FA9">
              <w:rPr>
                <w:rFonts w:asciiTheme="majorBidi" w:hAnsiTheme="majorBidi" w:cstheme="majorBidi"/>
                <w:lang w:val="en-US"/>
              </w:rPr>
              <w:t>Report on changes in net assets for the year ended December 31, 2018</w:t>
            </w:r>
          </w:p>
        </w:tc>
        <w:tc>
          <w:tcPr>
            <w:tcW w:w="558" w:type="dxa"/>
            <w:shd w:val="clear" w:color="auto" w:fill="FFFFFF"/>
            <w:vAlign w:val="center"/>
          </w:tcPr>
          <w:p w14:paraId="5CC6EF90" w14:textId="77777777" w:rsidR="00602896" w:rsidRPr="00F40AED" w:rsidRDefault="00DE3970" w:rsidP="00B118BC">
            <w:pPr>
              <w:pStyle w:val="Other20"/>
              <w:ind w:firstLine="180"/>
              <w:jc w:val="center"/>
              <w:rPr>
                <w:rFonts w:asciiTheme="majorBidi" w:hAnsiTheme="majorBidi" w:cstheme="majorBidi"/>
                <w:rtl/>
                <w:lang w:bidi="he-IL"/>
              </w:rPr>
            </w:pPr>
            <w:r w:rsidRPr="00F40AED">
              <w:rPr>
                <w:rFonts w:asciiTheme="majorBidi" w:hAnsiTheme="majorBidi" w:cstheme="majorBidi"/>
                <w:rtl/>
                <w:lang w:bidi="he-IL"/>
              </w:rPr>
              <w:t>5</w:t>
            </w:r>
          </w:p>
        </w:tc>
      </w:tr>
      <w:tr w:rsidR="00602896" w:rsidRPr="00F40AED" w14:paraId="6B847F0E" w14:textId="77777777" w:rsidTr="00F40AED">
        <w:trPr>
          <w:trHeight w:hRule="exact" w:val="724"/>
          <w:jc w:val="center"/>
        </w:trPr>
        <w:tc>
          <w:tcPr>
            <w:tcW w:w="6217" w:type="dxa"/>
            <w:shd w:val="clear" w:color="auto" w:fill="FFFFFF"/>
            <w:vAlign w:val="center"/>
          </w:tcPr>
          <w:p w14:paraId="1BC0D901" w14:textId="77777777" w:rsidR="00602896" w:rsidRPr="00BF3FA9" w:rsidRDefault="00DE3970" w:rsidP="00B118BC">
            <w:pPr>
              <w:pStyle w:val="Other0"/>
              <w:bidi w:val="0"/>
              <w:spacing w:after="0"/>
              <w:rPr>
                <w:rFonts w:asciiTheme="majorBidi" w:hAnsiTheme="majorBidi" w:cstheme="majorBidi"/>
                <w:lang w:val="en-US"/>
              </w:rPr>
            </w:pPr>
            <w:r w:rsidRPr="00BF3FA9">
              <w:rPr>
                <w:rFonts w:asciiTheme="majorBidi" w:hAnsiTheme="majorBidi" w:cstheme="majorBidi"/>
                <w:lang w:val="en-US"/>
              </w:rPr>
              <w:t>Reports on Statement of Activities for the year ending on December 31</w:t>
            </w:r>
            <w:r w:rsidR="00BF3FA9" w:rsidRPr="00BF3FA9">
              <w:rPr>
                <w:rFonts w:asciiTheme="majorBidi" w:hAnsiTheme="majorBidi" w:cstheme="majorBidi"/>
                <w:lang w:val="en-US"/>
              </w:rPr>
              <w:t xml:space="preserve">, </w:t>
            </w:r>
            <w:r w:rsidRPr="00BF3FA9">
              <w:rPr>
                <w:rFonts w:asciiTheme="majorBidi" w:hAnsiTheme="majorBidi" w:cstheme="majorBidi"/>
                <w:lang w:val="en-US"/>
              </w:rPr>
              <w:t>2018</w:t>
            </w:r>
          </w:p>
        </w:tc>
        <w:tc>
          <w:tcPr>
            <w:tcW w:w="558" w:type="dxa"/>
            <w:shd w:val="clear" w:color="auto" w:fill="FFFFFF"/>
            <w:vAlign w:val="center"/>
          </w:tcPr>
          <w:p w14:paraId="5051C1CC" w14:textId="77777777" w:rsidR="00602896" w:rsidRPr="00F40AED" w:rsidRDefault="00DE3970" w:rsidP="00B118BC">
            <w:pPr>
              <w:pStyle w:val="Other0"/>
              <w:bidi w:val="0"/>
              <w:spacing w:after="0"/>
              <w:ind w:firstLine="160"/>
              <w:jc w:val="center"/>
              <w:rPr>
                <w:rFonts w:asciiTheme="majorBidi" w:eastAsia="Arial" w:hAnsiTheme="majorBidi" w:cstheme="majorBidi"/>
                <w:sz w:val="19"/>
                <w:szCs w:val="19"/>
                <w:rtl/>
                <w:lang w:val="en-US" w:eastAsia="en-US"/>
              </w:rPr>
            </w:pPr>
            <w:r w:rsidRPr="00F40AED">
              <w:rPr>
                <w:rFonts w:asciiTheme="majorBidi" w:eastAsia="Arial" w:hAnsiTheme="majorBidi" w:cstheme="majorBidi"/>
                <w:sz w:val="19"/>
                <w:szCs w:val="19"/>
                <w:rtl/>
                <w:lang w:val="en-US" w:eastAsia="en-US"/>
              </w:rPr>
              <w:t>7-6</w:t>
            </w:r>
          </w:p>
        </w:tc>
      </w:tr>
      <w:tr w:rsidR="00602896" w:rsidRPr="00F40AED" w14:paraId="0BB72553" w14:textId="77777777" w:rsidTr="00F40AED">
        <w:trPr>
          <w:trHeight w:hRule="exact" w:val="486"/>
          <w:jc w:val="center"/>
        </w:trPr>
        <w:tc>
          <w:tcPr>
            <w:tcW w:w="6217" w:type="dxa"/>
            <w:shd w:val="clear" w:color="auto" w:fill="FFFFFF"/>
            <w:vAlign w:val="bottom"/>
          </w:tcPr>
          <w:p w14:paraId="550B3505" w14:textId="77777777" w:rsidR="00602896" w:rsidRPr="00BF3FA9" w:rsidRDefault="00DE3970" w:rsidP="00B118BC">
            <w:pPr>
              <w:pStyle w:val="Other0"/>
              <w:bidi w:val="0"/>
              <w:spacing w:after="0"/>
              <w:rPr>
                <w:rFonts w:asciiTheme="majorBidi" w:hAnsiTheme="majorBidi" w:cstheme="majorBidi"/>
                <w:lang w:val="en-US"/>
              </w:rPr>
            </w:pPr>
            <w:r w:rsidRPr="00BF3FA9">
              <w:rPr>
                <w:rFonts w:asciiTheme="majorBidi" w:hAnsiTheme="majorBidi" w:cstheme="majorBidi"/>
                <w:lang w:val="en-US"/>
              </w:rPr>
              <w:t>Notes to the Financial Statements</w:t>
            </w:r>
          </w:p>
        </w:tc>
        <w:tc>
          <w:tcPr>
            <w:tcW w:w="558" w:type="dxa"/>
            <w:shd w:val="clear" w:color="auto" w:fill="FFFFFF"/>
            <w:vAlign w:val="bottom"/>
          </w:tcPr>
          <w:p w14:paraId="29FDE140" w14:textId="77777777" w:rsidR="00602896" w:rsidRPr="00F40AED" w:rsidRDefault="00DE3970" w:rsidP="00B118BC">
            <w:pPr>
              <w:pStyle w:val="Other0"/>
              <w:bidi w:val="0"/>
              <w:spacing w:after="0"/>
              <w:jc w:val="center"/>
              <w:rPr>
                <w:rFonts w:asciiTheme="majorBidi" w:eastAsia="Arial" w:hAnsiTheme="majorBidi" w:cstheme="majorBidi"/>
                <w:sz w:val="19"/>
                <w:szCs w:val="19"/>
                <w:rtl/>
                <w:lang w:val="en-US"/>
              </w:rPr>
            </w:pPr>
            <w:r w:rsidRPr="00F40AED">
              <w:rPr>
                <w:rFonts w:asciiTheme="majorBidi" w:eastAsia="Arial" w:hAnsiTheme="majorBidi" w:cstheme="majorBidi"/>
                <w:sz w:val="19"/>
                <w:szCs w:val="19"/>
                <w:rtl/>
                <w:lang w:val="en-US"/>
              </w:rPr>
              <w:t>18־8</w:t>
            </w:r>
          </w:p>
        </w:tc>
      </w:tr>
    </w:tbl>
    <w:p w14:paraId="0C1FA929" w14:textId="77777777" w:rsidR="00602896" w:rsidRPr="00F40AED" w:rsidRDefault="00602896" w:rsidP="00B118BC">
      <w:pPr>
        <w:jc w:val="right"/>
        <w:rPr>
          <w:rFonts w:asciiTheme="majorBidi" w:hAnsiTheme="majorBidi" w:cstheme="majorBidi"/>
          <w:lang w:val="en-US"/>
        </w:rPr>
        <w:sectPr w:rsidR="00602896" w:rsidRPr="00F40AED">
          <w:headerReference w:type="default" r:id="rId7"/>
          <w:footerReference w:type="default" r:id="rId8"/>
          <w:pgSz w:w="11906" w:h="16838"/>
          <w:pgMar w:top="2772" w:right="2142" w:bottom="2772" w:left="2991" w:header="2344" w:footer="2344" w:gutter="0"/>
          <w:cols w:space="720"/>
          <w:formProt w:val="0"/>
          <w:bidi/>
          <w:docGrid w:linePitch="360"/>
        </w:sectPr>
      </w:pPr>
    </w:p>
    <w:tbl>
      <w:tblPr>
        <w:bidiVisual/>
        <w:tblW w:w="9810" w:type="dxa"/>
        <w:jc w:val="center"/>
        <w:tblCellMar>
          <w:left w:w="10" w:type="dxa"/>
          <w:right w:w="10" w:type="dxa"/>
        </w:tblCellMar>
        <w:tblLook w:val="04A0" w:firstRow="1" w:lastRow="0" w:firstColumn="1" w:lastColumn="0" w:noHBand="0" w:noVBand="1"/>
      </w:tblPr>
      <w:tblGrid>
        <w:gridCol w:w="1929"/>
        <w:gridCol w:w="5269"/>
        <w:gridCol w:w="2630"/>
      </w:tblGrid>
      <w:tr w:rsidR="00602896" w:rsidRPr="00F40AED" w14:paraId="3BD77254" w14:textId="77777777">
        <w:trPr>
          <w:trHeight w:hRule="exact" w:val="1202"/>
          <w:jc w:val="center"/>
        </w:trPr>
        <w:tc>
          <w:tcPr>
            <w:tcW w:w="9810" w:type="dxa"/>
            <w:gridSpan w:val="3"/>
            <w:vMerge w:val="restart"/>
            <w:shd w:val="clear" w:color="auto" w:fill="FFFFFF"/>
          </w:tcPr>
          <w:p w14:paraId="35A952BA" w14:textId="77777777" w:rsidR="00602896" w:rsidRPr="00F40AED" w:rsidRDefault="00DE3970" w:rsidP="00B118BC">
            <w:pPr>
              <w:jc w:val="right"/>
              <w:rPr>
                <w:rFonts w:asciiTheme="majorBidi" w:hAnsiTheme="majorBidi" w:cstheme="majorBidi"/>
                <w:lang w:val="en-US"/>
              </w:rPr>
            </w:pPr>
            <w:r w:rsidRPr="00F40AED">
              <w:rPr>
                <w:rFonts w:asciiTheme="majorBidi" w:hAnsiTheme="majorBidi" w:cstheme="majorBidi"/>
                <w:noProof/>
                <w:lang w:val="en-US" w:eastAsia="en-US" w:bidi="ar-SA"/>
              </w:rPr>
              <w:lastRenderedPageBreak/>
              <w:drawing>
                <wp:inline distT="0" distB="0" distL="0" distR="0" wp14:anchorId="1C83F7BF" wp14:editId="0DC427A4">
                  <wp:extent cx="6229350" cy="1527175"/>
                  <wp:effectExtent l="0" t="0" r="0" b="0"/>
                  <wp:docPr id="1" name="Picut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utre 1"/>
                          <pic:cNvPicPr>
                            <a:picLocks noChangeAspect="1" noChangeArrowheads="1"/>
                          </pic:cNvPicPr>
                        </pic:nvPicPr>
                        <pic:blipFill>
                          <a:blip r:embed="rId9"/>
                          <a:stretch>
                            <a:fillRect/>
                          </a:stretch>
                        </pic:blipFill>
                        <pic:spPr bwMode="auto">
                          <a:xfrm>
                            <a:off x="0" y="0"/>
                            <a:ext cx="6229350" cy="1527175"/>
                          </a:xfrm>
                          <a:prstGeom prst="rect">
                            <a:avLst/>
                          </a:prstGeom>
                        </pic:spPr>
                      </pic:pic>
                    </a:graphicData>
                  </a:graphic>
                </wp:inline>
              </w:drawing>
            </w:r>
          </w:p>
        </w:tc>
      </w:tr>
      <w:tr w:rsidR="00602896" w:rsidRPr="00F40AED" w14:paraId="4FAFF03E" w14:textId="77777777">
        <w:trPr>
          <w:trHeight w:hRule="exact" w:val="1202"/>
          <w:jc w:val="center"/>
        </w:trPr>
        <w:tc>
          <w:tcPr>
            <w:tcW w:w="9810" w:type="dxa"/>
            <w:gridSpan w:val="3"/>
            <w:vMerge/>
            <w:shd w:val="clear" w:color="auto" w:fill="FFFFFF"/>
          </w:tcPr>
          <w:p w14:paraId="5349C24D" w14:textId="77777777" w:rsidR="00602896" w:rsidRPr="00F40AED" w:rsidRDefault="00602896" w:rsidP="00B118BC">
            <w:pPr>
              <w:jc w:val="right"/>
              <w:rPr>
                <w:rFonts w:asciiTheme="majorBidi" w:hAnsiTheme="majorBidi" w:cstheme="majorBidi"/>
                <w:lang w:val="en-US"/>
              </w:rPr>
            </w:pPr>
          </w:p>
        </w:tc>
      </w:tr>
      <w:tr w:rsidR="00602896" w:rsidRPr="00F40AED" w14:paraId="71B60A48" w14:textId="77777777">
        <w:trPr>
          <w:trHeight w:hRule="exact" w:val="1426"/>
          <w:jc w:val="center"/>
        </w:trPr>
        <w:tc>
          <w:tcPr>
            <w:tcW w:w="9810" w:type="dxa"/>
            <w:gridSpan w:val="3"/>
            <w:vMerge w:val="restart"/>
            <w:shd w:val="clear" w:color="auto" w:fill="FFFFFF"/>
            <w:vAlign w:val="bottom"/>
          </w:tcPr>
          <w:p w14:paraId="2BA0666C" w14:textId="77777777" w:rsidR="00602896" w:rsidRPr="00F40AED" w:rsidRDefault="00DE3970" w:rsidP="00B118BC">
            <w:pPr>
              <w:pStyle w:val="Other0"/>
              <w:bidi w:val="0"/>
              <w:spacing w:after="360"/>
              <w:jc w:val="center"/>
              <w:rPr>
                <w:rFonts w:asciiTheme="majorBidi" w:hAnsiTheme="majorBidi" w:cstheme="majorBidi"/>
                <w:sz w:val="32"/>
                <w:szCs w:val="32"/>
                <w:lang w:val="en-US"/>
              </w:rPr>
            </w:pPr>
            <w:r w:rsidRPr="00F40AED">
              <w:rPr>
                <w:rFonts w:asciiTheme="majorBidi" w:hAnsiTheme="majorBidi" w:cstheme="majorBidi"/>
                <w:sz w:val="32"/>
                <w:szCs w:val="32"/>
                <w:lang w:val="en-US"/>
              </w:rPr>
              <w:t>Auditor's Report to the members of the Association</w:t>
            </w:r>
          </w:p>
          <w:p w14:paraId="4386064A" w14:textId="77777777" w:rsidR="00602896" w:rsidRPr="00F40AED" w:rsidRDefault="00DE3970" w:rsidP="00B118BC">
            <w:pPr>
              <w:pStyle w:val="Other0"/>
              <w:bidi w:val="0"/>
              <w:spacing w:after="320"/>
              <w:jc w:val="center"/>
              <w:rPr>
                <w:rFonts w:asciiTheme="majorBidi" w:hAnsiTheme="majorBidi" w:cstheme="majorBidi"/>
                <w:sz w:val="32"/>
                <w:szCs w:val="32"/>
                <w:lang w:val="en-US"/>
              </w:rPr>
            </w:pPr>
            <w:r w:rsidRPr="00F40AED">
              <w:rPr>
                <w:rFonts w:asciiTheme="majorBidi" w:hAnsiTheme="majorBidi" w:cstheme="majorBidi"/>
                <w:sz w:val="32"/>
                <w:szCs w:val="32"/>
                <w:lang w:val="en-US"/>
              </w:rPr>
              <w:t>For</w:t>
            </w:r>
          </w:p>
          <w:p w14:paraId="07AC228C" w14:textId="77777777" w:rsidR="00602896" w:rsidRPr="00F40AED" w:rsidRDefault="00DE3970" w:rsidP="00B118BC">
            <w:pPr>
              <w:pStyle w:val="Other0"/>
              <w:bidi w:val="0"/>
              <w:spacing w:after="340"/>
              <w:jc w:val="center"/>
              <w:rPr>
                <w:rFonts w:asciiTheme="majorBidi" w:hAnsiTheme="majorBidi" w:cstheme="majorBidi"/>
                <w:b/>
                <w:bCs/>
                <w:sz w:val="32"/>
                <w:szCs w:val="32"/>
                <w:u w:val="single"/>
                <w:lang w:val="en-US"/>
              </w:rPr>
            </w:pPr>
            <w:r w:rsidRPr="00F40AED">
              <w:rPr>
                <w:rFonts w:asciiTheme="majorBidi" w:hAnsiTheme="majorBidi" w:cstheme="majorBidi"/>
                <w:b/>
                <w:bCs/>
                <w:sz w:val="32"/>
                <w:szCs w:val="32"/>
                <w:u w:val="single"/>
                <w:lang w:val="en-US"/>
              </w:rPr>
              <w:t>Table to Table – Leket Israel (Reg. NPO)</w:t>
            </w:r>
          </w:p>
        </w:tc>
      </w:tr>
      <w:tr w:rsidR="00602896" w:rsidRPr="00F40AED" w14:paraId="1B39578F" w14:textId="77777777">
        <w:trPr>
          <w:trHeight w:hRule="exact" w:val="522"/>
          <w:jc w:val="center"/>
        </w:trPr>
        <w:tc>
          <w:tcPr>
            <w:tcW w:w="9810" w:type="dxa"/>
            <w:gridSpan w:val="3"/>
            <w:vMerge/>
            <w:shd w:val="clear" w:color="auto" w:fill="FFFFFF"/>
            <w:vAlign w:val="bottom"/>
          </w:tcPr>
          <w:p w14:paraId="6FB5598D" w14:textId="77777777" w:rsidR="00602896" w:rsidRPr="00F40AED" w:rsidRDefault="00602896" w:rsidP="00B118BC">
            <w:pPr>
              <w:jc w:val="right"/>
              <w:rPr>
                <w:rFonts w:asciiTheme="majorBidi" w:hAnsiTheme="majorBidi" w:cstheme="majorBidi"/>
                <w:lang w:val="en-US"/>
              </w:rPr>
            </w:pPr>
          </w:p>
        </w:tc>
      </w:tr>
      <w:tr w:rsidR="00602896" w:rsidRPr="00F40AED" w14:paraId="0D75A3DE" w14:textId="77777777">
        <w:trPr>
          <w:trHeight w:hRule="exact" w:val="2243"/>
          <w:jc w:val="center"/>
        </w:trPr>
        <w:tc>
          <w:tcPr>
            <w:tcW w:w="9810" w:type="dxa"/>
            <w:gridSpan w:val="3"/>
            <w:vMerge w:val="restart"/>
            <w:tcBorders>
              <w:top w:val="single" w:sz="4" w:space="0" w:color="000000"/>
            </w:tcBorders>
            <w:shd w:val="clear" w:color="auto" w:fill="FFFFFF"/>
            <w:vAlign w:val="center"/>
          </w:tcPr>
          <w:p w14:paraId="01E0BAA1" w14:textId="77777777" w:rsidR="00602896" w:rsidRPr="00BF3FA9" w:rsidRDefault="00DE3970" w:rsidP="00B118BC">
            <w:pPr>
              <w:pStyle w:val="Other0"/>
              <w:bidi w:val="0"/>
              <w:spacing w:after="260"/>
              <w:rPr>
                <w:rFonts w:asciiTheme="majorBidi" w:hAnsiTheme="majorBidi" w:cstheme="majorBidi"/>
                <w:lang w:val="en-US"/>
              </w:rPr>
            </w:pPr>
            <w:r w:rsidRPr="00BF3FA9">
              <w:rPr>
                <w:rFonts w:asciiTheme="majorBidi" w:hAnsiTheme="majorBidi" w:cstheme="majorBidi"/>
                <w:lang w:val="en-US"/>
              </w:rPr>
              <w:t>We have audited the accompanying balance sheets of Table to Table – Leket Israel (Reg. NPO) (hereinafter "the Association") as of December 31, 2018 and 2017, and the statements of activities, statements of changes in net assets and statements of cash flows for the years then ended. These financial statements are the responsibility of the Association's executive committee and management. Our responsibility is to express an opinion on these financial statements based on our audits.</w:t>
            </w:r>
          </w:p>
          <w:p w14:paraId="25647660" w14:textId="77777777" w:rsidR="00602896" w:rsidRPr="00BF3FA9" w:rsidRDefault="00DE3970" w:rsidP="00B118BC">
            <w:pPr>
              <w:pStyle w:val="Other0"/>
              <w:bidi w:val="0"/>
              <w:spacing w:after="260"/>
              <w:rPr>
                <w:rFonts w:asciiTheme="majorBidi" w:hAnsiTheme="majorBidi" w:cstheme="majorBidi"/>
                <w:lang w:val="en-US"/>
              </w:rPr>
            </w:pPr>
            <w:r w:rsidRPr="00BF3FA9">
              <w:rPr>
                <w:rFonts w:asciiTheme="majorBidi" w:hAnsiTheme="majorBidi" w:cstheme="majorBidi"/>
                <w:lang w:val="en-US"/>
              </w:rPr>
              <w:t xml:space="preserve">We carried out our audit in accordance with accepted auditing standards in Israel, including those standards determined by the Regulations for Auditors (Operational Methods of Accountants) 5733 - 1973. Those standards required that we plan and perform the audit to obtain reasonable assurance about whether the financial statements are free of material misstatement. The audit includes a sample check of proofs supporting the sums and information contained in the </w:t>
            </w:r>
            <w:r w:rsidR="00BF3FA9">
              <w:rPr>
                <w:rFonts w:asciiTheme="majorBidi" w:hAnsiTheme="majorBidi" w:cstheme="majorBidi"/>
                <w:lang w:val="en-US"/>
              </w:rPr>
              <w:t>f</w:t>
            </w:r>
            <w:r w:rsidRPr="00BF3FA9">
              <w:rPr>
                <w:rFonts w:asciiTheme="majorBidi" w:hAnsiTheme="majorBidi" w:cstheme="majorBidi"/>
                <w:lang w:val="en-US"/>
              </w:rPr>
              <w:t xml:space="preserve">inancial </w:t>
            </w:r>
            <w:r w:rsidR="00BF3FA9">
              <w:rPr>
                <w:rFonts w:asciiTheme="majorBidi" w:hAnsiTheme="majorBidi" w:cstheme="majorBidi"/>
                <w:lang w:val="en-US"/>
              </w:rPr>
              <w:t>s</w:t>
            </w:r>
            <w:r w:rsidRPr="00BF3FA9">
              <w:rPr>
                <w:rFonts w:asciiTheme="majorBidi" w:hAnsiTheme="majorBidi" w:cstheme="majorBidi"/>
                <w:lang w:val="en-US"/>
              </w:rPr>
              <w:t>tatements. An audit also includes assessing the accounting principles used and the significant estimates made by the executive committee and management of the Association, as well as evaluating the overall financial statement presentation. We are of the opinion that our audit provides a suitable basis for expressing our expert opinion.</w:t>
            </w:r>
          </w:p>
          <w:p w14:paraId="1A1E0A16" w14:textId="77777777" w:rsidR="00602896" w:rsidRPr="00F40AED" w:rsidRDefault="00DE3970" w:rsidP="00B118BC">
            <w:pPr>
              <w:pStyle w:val="Other0"/>
              <w:bidi w:val="0"/>
              <w:spacing w:after="260" w:line="261" w:lineRule="auto"/>
              <w:rPr>
                <w:rFonts w:asciiTheme="majorBidi" w:hAnsiTheme="majorBidi" w:cstheme="majorBidi"/>
                <w:lang w:val="en-US"/>
              </w:rPr>
            </w:pPr>
            <w:r w:rsidRPr="00BF3FA9">
              <w:rPr>
                <w:rFonts w:asciiTheme="majorBidi" w:hAnsiTheme="majorBidi" w:cstheme="majorBidi"/>
                <w:lang w:val="en-US"/>
              </w:rPr>
              <w:t>In our opinion, the financial statements referred to above present fairly, in all material respects, the financial position of the Association on December 31, 2018 and 2017, and the results of its operations, the changes in net assets and the reports on the cash flows for each of the years then ended, in accordance with the generally accepted accounting principles in Israel (Israeli GAAP).</w:t>
            </w:r>
          </w:p>
        </w:tc>
      </w:tr>
      <w:tr w:rsidR="00602896" w:rsidRPr="00F40AED" w14:paraId="58BB2898" w14:textId="77777777">
        <w:trPr>
          <w:trHeight w:hRule="exact" w:val="2059"/>
          <w:jc w:val="center"/>
        </w:trPr>
        <w:tc>
          <w:tcPr>
            <w:tcW w:w="9810" w:type="dxa"/>
            <w:gridSpan w:val="3"/>
            <w:vMerge/>
            <w:tcBorders>
              <w:top w:val="single" w:sz="4" w:space="0" w:color="000000"/>
            </w:tcBorders>
            <w:shd w:val="clear" w:color="auto" w:fill="FFFFFF"/>
            <w:vAlign w:val="center"/>
          </w:tcPr>
          <w:p w14:paraId="751C4620" w14:textId="77777777" w:rsidR="00602896" w:rsidRPr="00F40AED" w:rsidRDefault="00602896" w:rsidP="00B118BC">
            <w:pPr>
              <w:jc w:val="right"/>
              <w:rPr>
                <w:rFonts w:asciiTheme="majorBidi" w:hAnsiTheme="majorBidi" w:cstheme="majorBidi"/>
                <w:lang w:val="en-US"/>
              </w:rPr>
            </w:pPr>
          </w:p>
        </w:tc>
      </w:tr>
      <w:tr w:rsidR="00602896" w:rsidRPr="00F40AED" w14:paraId="70723558" w14:textId="77777777">
        <w:trPr>
          <w:trHeight w:hRule="exact" w:val="2308"/>
          <w:jc w:val="center"/>
        </w:trPr>
        <w:tc>
          <w:tcPr>
            <w:tcW w:w="9810" w:type="dxa"/>
            <w:gridSpan w:val="3"/>
            <w:vMerge/>
            <w:tcBorders>
              <w:top w:val="single" w:sz="4" w:space="0" w:color="000000"/>
            </w:tcBorders>
            <w:shd w:val="clear" w:color="auto" w:fill="FFFFFF"/>
            <w:vAlign w:val="center"/>
          </w:tcPr>
          <w:p w14:paraId="1F112982" w14:textId="77777777" w:rsidR="00602896" w:rsidRPr="00F40AED" w:rsidRDefault="00602896" w:rsidP="00B118BC">
            <w:pPr>
              <w:jc w:val="right"/>
              <w:rPr>
                <w:rFonts w:asciiTheme="majorBidi" w:hAnsiTheme="majorBidi" w:cstheme="majorBidi"/>
                <w:lang w:val="en-US"/>
              </w:rPr>
            </w:pPr>
          </w:p>
        </w:tc>
      </w:tr>
      <w:tr w:rsidR="00602896" w:rsidRPr="00F40AED" w14:paraId="1243F760" w14:textId="77777777">
        <w:trPr>
          <w:trHeight w:hRule="exact" w:val="688"/>
          <w:jc w:val="center"/>
        </w:trPr>
        <w:tc>
          <w:tcPr>
            <w:tcW w:w="1929" w:type="dxa"/>
            <w:shd w:val="clear" w:color="auto" w:fill="FFFFFF"/>
          </w:tcPr>
          <w:p w14:paraId="687557FE" w14:textId="77777777" w:rsidR="00602896" w:rsidRPr="00F40AED" w:rsidRDefault="00602896" w:rsidP="00B118BC">
            <w:pPr>
              <w:jc w:val="right"/>
              <w:rPr>
                <w:rFonts w:asciiTheme="majorBidi" w:hAnsiTheme="majorBidi" w:cstheme="majorBidi"/>
                <w:sz w:val="10"/>
                <w:szCs w:val="10"/>
                <w:lang w:val="en-US"/>
              </w:rPr>
            </w:pPr>
          </w:p>
        </w:tc>
        <w:tc>
          <w:tcPr>
            <w:tcW w:w="5270" w:type="dxa"/>
            <w:vMerge w:val="restart"/>
            <w:shd w:val="clear" w:color="auto" w:fill="FFFFFF"/>
          </w:tcPr>
          <w:p w14:paraId="78BDA22E" w14:textId="77777777" w:rsidR="00602896" w:rsidRPr="00F40AED" w:rsidRDefault="00602896" w:rsidP="00B118BC">
            <w:pPr>
              <w:jc w:val="right"/>
              <w:rPr>
                <w:rFonts w:asciiTheme="majorBidi" w:hAnsiTheme="majorBidi" w:cstheme="majorBidi"/>
                <w:sz w:val="10"/>
                <w:szCs w:val="10"/>
                <w:lang w:val="en-US"/>
              </w:rPr>
            </w:pPr>
          </w:p>
        </w:tc>
        <w:tc>
          <w:tcPr>
            <w:tcW w:w="2611" w:type="dxa"/>
            <w:shd w:val="clear" w:color="auto" w:fill="FFFFFF"/>
            <w:vAlign w:val="bottom"/>
          </w:tcPr>
          <w:p w14:paraId="1E03C908" w14:textId="77777777" w:rsidR="00602896" w:rsidRPr="00F40AED" w:rsidRDefault="00DE3970" w:rsidP="00B118BC">
            <w:pPr>
              <w:pStyle w:val="Other0"/>
              <w:bidi w:val="0"/>
              <w:spacing w:after="0"/>
              <w:jc w:val="center"/>
              <w:rPr>
                <w:rFonts w:asciiTheme="majorBidi" w:hAnsiTheme="majorBidi" w:cstheme="majorBidi"/>
                <w:lang w:val="en-US"/>
              </w:rPr>
            </w:pPr>
            <w:r w:rsidRPr="00F40AED">
              <w:rPr>
                <w:rFonts w:asciiTheme="majorBidi" w:hAnsiTheme="majorBidi" w:cstheme="majorBidi"/>
                <w:lang w:val="en-US"/>
              </w:rPr>
              <w:t>Stark &amp; Stark</w:t>
            </w:r>
          </w:p>
        </w:tc>
      </w:tr>
      <w:tr w:rsidR="00602896" w:rsidRPr="00F40AED" w14:paraId="4F4282BF" w14:textId="77777777">
        <w:trPr>
          <w:trHeight w:hRule="exact" w:val="562"/>
          <w:jc w:val="center"/>
        </w:trPr>
        <w:tc>
          <w:tcPr>
            <w:tcW w:w="1929" w:type="dxa"/>
            <w:shd w:val="clear" w:color="auto" w:fill="FFFFFF"/>
          </w:tcPr>
          <w:p w14:paraId="5475CB95" w14:textId="77777777" w:rsidR="00602896" w:rsidRPr="00F40AED" w:rsidRDefault="00DE3970" w:rsidP="00B118BC">
            <w:pPr>
              <w:pStyle w:val="Other0"/>
              <w:bidi w:val="0"/>
              <w:spacing w:after="0"/>
              <w:jc w:val="right"/>
              <w:rPr>
                <w:rFonts w:asciiTheme="majorBidi" w:eastAsia="Arial" w:hAnsiTheme="majorBidi" w:cstheme="majorBidi"/>
                <w:sz w:val="19"/>
                <w:szCs w:val="19"/>
                <w:lang w:val="en-US" w:eastAsia="en-US"/>
              </w:rPr>
            </w:pPr>
            <w:r w:rsidRPr="00F40AED">
              <w:rPr>
                <w:rFonts w:asciiTheme="majorBidi" w:eastAsia="Arial" w:hAnsiTheme="majorBidi" w:cstheme="majorBidi"/>
                <w:sz w:val="19"/>
                <w:szCs w:val="19"/>
                <w:lang w:val="en-US" w:eastAsia="en-US"/>
              </w:rPr>
              <w:t>August 5, 2019</w:t>
            </w:r>
          </w:p>
        </w:tc>
        <w:tc>
          <w:tcPr>
            <w:tcW w:w="5270" w:type="dxa"/>
            <w:vMerge/>
            <w:shd w:val="clear" w:color="auto" w:fill="FFFFFF"/>
          </w:tcPr>
          <w:p w14:paraId="460FE553" w14:textId="77777777" w:rsidR="00602896" w:rsidRPr="00F40AED" w:rsidRDefault="00602896" w:rsidP="00B118BC">
            <w:pPr>
              <w:jc w:val="right"/>
              <w:rPr>
                <w:rFonts w:asciiTheme="majorBidi" w:hAnsiTheme="majorBidi" w:cstheme="majorBidi"/>
                <w:lang w:val="en-US"/>
              </w:rPr>
            </w:pPr>
          </w:p>
        </w:tc>
        <w:tc>
          <w:tcPr>
            <w:tcW w:w="2611" w:type="dxa"/>
            <w:shd w:val="clear" w:color="auto" w:fill="FFFFFF"/>
          </w:tcPr>
          <w:p w14:paraId="6ADD84F4" w14:textId="77777777" w:rsidR="00602896" w:rsidRPr="00F40AED" w:rsidRDefault="00DE3970" w:rsidP="00B118BC">
            <w:pPr>
              <w:jc w:val="right"/>
              <w:rPr>
                <w:rFonts w:asciiTheme="majorBidi" w:hAnsiTheme="majorBidi" w:cstheme="majorBidi"/>
                <w:lang w:val="en-US"/>
              </w:rPr>
            </w:pPr>
            <w:r w:rsidRPr="00F40AED">
              <w:rPr>
                <w:rFonts w:asciiTheme="majorBidi" w:hAnsiTheme="majorBidi" w:cstheme="majorBidi"/>
                <w:noProof/>
                <w:lang w:val="en-US" w:eastAsia="en-US" w:bidi="ar-SA"/>
              </w:rPr>
              <w:drawing>
                <wp:inline distT="0" distB="0" distL="0" distR="0" wp14:anchorId="39317C78" wp14:editId="3A80E2C8">
                  <wp:extent cx="1657350" cy="356870"/>
                  <wp:effectExtent l="0" t="0" r="0" b="0"/>
                  <wp:docPr id="2" name="Picut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utre 2"/>
                          <pic:cNvPicPr>
                            <a:picLocks noChangeAspect="1" noChangeArrowheads="1"/>
                          </pic:cNvPicPr>
                        </pic:nvPicPr>
                        <pic:blipFill>
                          <a:blip r:embed="rId10"/>
                          <a:stretch>
                            <a:fillRect/>
                          </a:stretch>
                        </pic:blipFill>
                        <pic:spPr bwMode="auto">
                          <a:xfrm>
                            <a:off x="0" y="0"/>
                            <a:ext cx="1657350" cy="356870"/>
                          </a:xfrm>
                          <a:prstGeom prst="rect">
                            <a:avLst/>
                          </a:prstGeom>
                        </pic:spPr>
                      </pic:pic>
                    </a:graphicData>
                  </a:graphic>
                </wp:inline>
              </w:drawing>
            </w:r>
          </w:p>
        </w:tc>
      </w:tr>
    </w:tbl>
    <w:p w14:paraId="459EA7D6" w14:textId="77777777" w:rsidR="00602896" w:rsidRPr="00F40AED" w:rsidRDefault="00602896" w:rsidP="00B118BC">
      <w:pPr>
        <w:jc w:val="right"/>
        <w:rPr>
          <w:rFonts w:asciiTheme="majorBidi" w:hAnsiTheme="majorBidi" w:cstheme="majorBidi"/>
          <w:lang w:val="en-US"/>
        </w:rPr>
        <w:sectPr w:rsidR="00602896" w:rsidRPr="00F40AED">
          <w:headerReference w:type="default" r:id="rId11"/>
          <w:footerReference w:type="default" r:id="rId12"/>
          <w:pgSz w:w="11906" w:h="16838"/>
          <w:pgMar w:top="895" w:right="1125" w:bottom="896" w:left="973" w:header="468" w:footer="3" w:gutter="0"/>
          <w:pgNumType w:start="2"/>
          <w:cols w:space="720"/>
          <w:formProt w:val="0"/>
          <w:bidi/>
          <w:docGrid w:linePitch="360"/>
        </w:sectPr>
      </w:pPr>
    </w:p>
    <w:tbl>
      <w:tblPr>
        <w:tblW w:w="9681" w:type="dxa"/>
        <w:jc w:val="center"/>
        <w:tblCellMar>
          <w:left w:w="10" w:type="dxa"/>
          <w:right w:w="10" w:type="dxa"/>
        </w:tblCellMar>
        <w:tblLook w:val="04A0" w:firstRow="1" w:lastRow="0" w:firstColumn="1" w:lastColumn="0" w:noHBand="0" w:noVBand="1"/>
      </w:tblPr>
      <w:tblGrid>
        <w:gridCol w:w="2580"/>
        <w:gridCol w:w="1722"/>
        <w:gridCol w:w="570"/>
        <w:gridCol w:w="1146"/>
        <w:gridCol w:w="2101"/>
        <w:gridCol w:w="1579"/>
      </w:tblGrid>
      <w:tr w:rsidR="00602896" w:rsidRPr="00F40AED" w14:paraId="0A383809" w14:textId="77777777" w:rsidTr="00B118BC">
        <w:trPr>
          <w:trHeight w:hRule="exact" w:val="320"/>
          <w:jc w:val="center"/>
        </w:trPr>
        <w:tc>
          <w:tcPr>
            <w:tcW w:w="9681" w:type="dxa"/>
            <w:gridSpan w:val="6"/>
            <w:shd w:val="clear" w:color="auto" w:fill="FFFFFF"/>
            <w:vAlign w:val="bottom"/>
          </w:tcPr>
          <w:p w14:paraId="72999D66" w14:textId="77777777" w:rsidR="00602896" w:rsidRPr="00F40AED" w:rsidRDefault="00DE3970" w:rsidP="00B118BC">
            <w:pPr>
              <w:pStyle w:val="Other0"/>
              <w:bidi w:val="0"/>
              <w:spacing w:after="0"/>
              <w:jc w:val="center"/>
              <w:rPr>
                <w:rFonts w:asciiTheme="majorBidi" w:hAnsiTheme="majorBidi" w:cstheme="majorBidi"/>
                <w:b/>
                <w:bCs/>
                <w:sz w:val="28"/>
                <w:szCs w:val="28"/>
                <w:u w:val="single"/>
                <w:lang w:val="en-US"/>
              </w:rPr>
            </w:pPr>
            <w:r w:rsidRPr="00F40AED">
              <w:rPr>
                <w:rFonts w:asciiTheme="majorBidi" w:hAnsiTheme="majorBidi" w:cstheme="majorBidi"/>
                <w:b/>
                <w:bCs/>
                <w:sz w:val="28"/>
                <w:szCs w:val="28"/>
                <w:u w:val="single"/>
                <w:lang w:val="en-US"/>
              </w:rPr>
              <w:lastRenderedPageBreak/>
              <w:t>Table to Table – Leket Israel (Reg. NPO)</w:t>
            </w:r>
          </w:p>
        </w:tc>
      </w:tr>
      <w:tr w:rsidR="00602896" w:rsidRPr="00F40AED" w14:paraId="59E129CF" w14:textId="77777777" w:rsidTr="00B118BC">
        <w:trPr>
          <w:trHeight w:hRule="exact" w:val="828"/>
          <w:jc w:val="center"/>
        </w:trPr>
        <w:tc>
          <w:tcPr>
            <w:tcW w:w="9681" w:type="dxa"/>
            <w:gridSpan w:val="6"/>
            <w:vMerge w:val="restart"/>
            <w:tcBorders>
              <w:top w:val="single" w:sz="4" w:space="0" w:color="000000"/>
            </w:tcBorders>
            <w:shd w:val="clear" w:color="auto" w:fill="FFFFFF"/>
            <w:vAlign w:val="center"/>
          </w:tcPr>
          <w:p w14:paraId="29CA6CFD" w14:textId="77777777" w:rsidR="00602896" w:rsidRPr="00F40AED" w:rsidRDefault="00DE3970" w:rsidP="00B118BC">
            <w:pPr>
              <w:pStyle w:val="Other0"/>
              <w:bidi w:val="0"/>
              <w:spacing w:after="320"/>
              <w:jc w:val="center"/>
              <w:rPr>
                <w:rFonts w:asciiTheme="majorBidi" w:hAnsiTheme="majorBidi" w:cstheme="majorBidi"/>
                <w:b/>
                <w:bCs/>
                <w:sz w:val="28"/>
                <w:szCs w:val="28"/>
                <w:u w:val="single"/>
                <w:lang w:val="en-US"/>
              </w:rPr>
            </w:pPr>
            <w:r w:rsidRPr="00F40AED">
              <w:rPr>
                <w:rFonts w:asciiTheme="majorBidi" w:hAnsiTheme="majorBidi" w:cstheme="majorBidi"/>
                <w:b/>
                <w:bCs/>
                <w:sz w:val="28"/>
                <w:szCs w:val="28"/>
                <w:u w:val="single"/>
                <w:lang w:val="en-US"/>
              </w:rPr>
              <w:t>Balance Sheets</w:t>
            </w:r>
          </w:p>
          <w:p w14:paraId="55C3F6D5" w14:textId="77777777" w:rsidR="00602896" w:rsidRPr="00F40AED" w:rsidRDefault="00DE3970" w:rsidP="00B118BC">
            <w:pPr>
              <w:pStyle w:val="Other0"/>
              <w:bidi w:val="0"/>
              <w:spacing w:after="0"/>
              <w:jc w:val="center"/>
              <w:rPr>
                <w:rFonts w:asciiTheme="majorBidi" w:hAnsiTheme="majorBidi" w:cstheme="majorBidi"/>
                <w:lang w:val="en-US"/>
              </w:rPr>
            </w:pPr>
            <w:r w:rsidRPr="00F40AED">
              <w:rPr>
                <w:rFonts w:asciiTheme="majorBidi" w:hAnsiTheme="majorBidi" w:cstheme="majorBidi"/>
                <w:sz w:val="28"/>
                <w:szCs w:val="28"/>
                <w:lang w:val="en-US"/>
              </w:rPr>
              <w:t xml:space="preserve">As at </w:t>
            </w:r>
            <w:r w:rsidRPr="00F40AED">
              <w:rPr>
                <w:rFonts w:asciiTheme="majorBidi" w:hAnsiTheme="majorBidi" w:cstheme="majorBidi"/>
                <w:szCs w:val="28"/>
                <w:lang w:val="en-US"/>
              </w:rPr>
              <w:t>December</w:t>
            </w:r>
            <w:r w:rsidRPr="00F40AED">
              <w:rPr>
                <w:rFonts w:asciiTheme="majorBidi" w:hAnsiTheme="majorBidi" w:cstheme="majorBidi"/>
                <w:sz w:val="28"/>
                <w:szCs w:val="28"/>
                <w:lang w:val="en-US"/>
              </w:rPr>
              <w:t xml:space="preserve"> 31,</w:t>
            </w:r>
            <w:r w:rsidRPr="00F40AED">
              <w:rPr>
                <w:rFonts w:asciiTheme="majorBidi" w:hAnsiTheme="majorBidi" w:cstheme="majorBidi"/>
                <w:szCs w:val="28"/>
                <w:lang w:val="en-US"/>
              </w:rPr>
              <w:t xml:space="preserve"> 2018</w:t>
            </w:r>
          </w:p>
        </w:tc>
      </w:tr>
      <w:tr w:rsidR="00602896" w:rsidRPr="00F40AED" w14:paraId="6595F238" w14:textId="77777777" w:rsidTr="00B118BC">
        <w:trPr>
          <w:trHeight w:hRule="exact" w:val="572"/>
          <w:jc w:val="center"/>
        </w:trPr>
        <w:tc>
          <w:tcPr>
            <w:tcW w:w="9681" w:type="dxa"/>
            <w:gridSpan w:val="6"/>
            <w:vMerge/>
            <w:tcBorders>
              <w:top w:val="single" w:sz="4" w:space="0" w:color="000000"/>
            </w:tcBorders>
            <w:shd w:val="clear" w:color="auto" w:fill="FFFFFF"/>
            <w:vAlign w:val="center"/>
          </w:tcPr>
          <w:p w14:paraId="2E0DE1A3" w14:textId="77777777" w:rsidR="00602896" w:rsidRPr="00F40AED" w:rsidRDefault="00602896" w:rsidP="00B118BC">
            <w:pPr>
              <w:jc w:val="right"/>
              <w:rPr>
                <w:rFonts w:asciiTheme="majorBidi" w:hAnsiTheme="majorBidi" w:cstheme="majorBidi"/>
                <w:lang w:val="en-US"/>
              </w:rPr>
            </w:pPr>
          </w:p>
        </w:tc>
      </w:tr>
      <w:tr w:rsidR="00602896" w:rsidRPr="00F40AED" w14:paraId="50C308B9" w14:textId="77777777" w:rsidTr="00B118BC">
        <w:trPr>
          <w:trHeight w:hRule="exact" w:val="414"/>
          <w:jc w:val="center"/>
        </w:trPr>
        <w:tc>
          <w:tcPr>
            <w:tcW w:w="2476" w:type="dxa"/>
            <w:shd w:val="clear" w:color="auto" w:fill="FFFFFF"/>
          </w:tcPr>
          <w:p w14:paraId="447A3D8A" w14:textId="77777777" w:rsidR="00602896" w:rsidRPr="00F40AED" w:rsidRDefault="00602896" w:rsidP="00B118BC">
            <w:pPr>
              <w:jc w:val="right"/>
              <w:rPr>
                <w:rFonts w:asciiTheme="majorBidi" w:hAnsiTheme="majorBidi" w:cstheme="majorBidi"/>
                <w:sz w:val="10"/>
                <w:szCs w:val="10"/>
                <w:lang w:val="en-US"/>
              </w:rPr>
            </w:pPr>
          </w:p>
        </w:tc>
        <w:tc>
          <w:tcPr>
            <w:tcW w:w="2369" w:type="dxa"/>
            <w:shd w:val="clear" w:color="auto" w:fill="FFFFFF"/>
          </w:tcPr>
          <w:p w14:paraId="20979FE4" w14:textId="77777777" w:rsidR="00602896" w:rsidRPr="00F40AED" w:rsidRDefault="00602896" w:rsidP="00B118BC">
            <w:pPr>
              <w:jc w:val="right"/>
              <w:rPr>
                <w:rFonts w:asciiTheme="majorBidi" w:hAnsiTheme="majorBidi" w:cstheme="majorBidi"/>
                <w:sz w:val="10"/>
                <w:szCs w:val="10"/>
                <w:lang w:val="en-US"/>
              </w:rPr>
            </w:pPr>
          </w:p>
        </w:tc>
        <w:tc>
          <w:tcPr>
            <w:tcW w:w="777" w:type="dxa"/>
            <w:shd w:val="clear" w:color="auto" w:fill="FFFFFF"/>
          </w:tcPr>
          <w:p w14:paraId="73DDAF9D"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tcPr>
          <w:p w14:paraId="1AA7064F" w14:textId="77777777" w:rsidR="00602896" w:rsidRPr="00F40AED" w:rsidRDefault="00602896" w:rsidP="00B118BC">
            <w:pPr>
              <w:jc w:val="right"/>
              <w:rPr>
                <w:rFonts w:asciiTheme="majorBidi" w:hAnsiTheme="majorBidi" w:cstheme="majorBidi"/>
                <w:sz w:val="10"/>
                <w:szCs w:val="10"/>
                <w:lang w:val="en-US"/>
              </w:rPr>
            </w:pPr>
          </w:p>
        </w:tc>
        <w:tc>
          <w:tcPr>
            <w:tcW w:w="2892" w:type="dxa"/>
            <w:gridSpan w:val="2"/>
            <w:shd w:val="clear" w:color="auto" w:fill="FFFFFF"/>
            <w:vAlign w:val="bottom"/>
          </w:tcPr>
          <w:p w14:paraId="14A9CA50" w14:textId="77777777" w:rsidR="00602896" w:rsidRPr="00F40AED" w:rsidRDefault="00DE3970" w:rsidP="00B118BC">
            <w:pPr>
              <w:pStyle w:val="Other0"/>
              <w:bidi w:val="0"/>
              <w:spacing w:after="0"/>
              <w:jc w:val="right"/>
              <w:rPr>
                <w:rFonts w:asciiTheme="majorBidi" w:hAnsiTheme="majorBidi" w:cstheme="majorBidi"/>
                <w:lang w:val="en-US"/>
              </w:rPr>
            </w:pPr>
            <w:r w:rsidRPr="00F40AED">
              <w:rPr>
                <w:rFonts w:asciiTheme="majorBidi" w:hAnsiTheme="majorBidi" w:cstheme="majorBidi"/>
                <w:lang w:val="en-US"/>
              </w:rPr>
              <w:t xml:space="preserve">As at December </w:t>
            </w:r>
            <w:r w:rsidRPr="00F40AED">
              <w:rPr>
                <w:rFonts w:asciiTheme="majorBidi" w:hAnsiTheme="majorBidi" w:cstheme="majorBidi"/>
                <w:sz w:val="19"/>
                <w:lang w:val="en-US"/>
              </w:rPr>
              <w:t>31</w:t>
            </w:r>
          </w:p>
        </w:tc>
      </w:tr>
      <w:tr w:rsidR="00602896" w:rsidRPr="00F40AED" w14:paraId="22A3CBF4" w14:textId="77777777" w:rsidTr="00B118BC">
        <w:trPr>
          <w:trHeight w:hRule="exact" w:val="302"/>
          <w:jc w:val="center"/>
        </w:trPr>
        <w:tc>
          <w:tcPr>
            <w:tcW w:w="2476" w:type="dxa"/>
            <w:shd w:val="clear" w:color="auto" w:fill="FFFFFF"/>
          </w:tcPr>
          <w:p w14:paraId="65327ABF" w14:textId="77777777" w:rsidR="00602896" w:rsidRPr="00F40AED" w:rsidRDefault="00602896" w:rsidP="00B118BC">
            <w:pPr>
              <w:jc w:val="right"/>
              <w:rPr>
                <w:rFonts w:asciiTheme="majorBidi" w:hAnsiTheme="majorBidi" w:cstheme="majorBidi"/>
                <w:sz w:val="10"/>
                <w:szCs w:val="10"/>
                <w:lang w:val="en-US"/>
              </w:rPr>
            </w:pPr>
          </w:p>
        </w:tc>
        <w:tc>
          <w:tcPr>
            <w:tcW w:w="2369" w:type="dxa"/>
            <w:shd w:val="clear" w:color="auto" w:fill="FFFFFF"/>
          </w:tcPr>
          <w:p w14:paraId="5C9BCD8C" w14:textId="77777777" w:rsidR="00602896" w:rsidRPr="00F40AED" w:rsidRDefault="00602896" w:rsidP="00B118BC">
            <w:pPr>
              <w:jc w:val="right"/>
              <w:rPr>
                <w:rFonts w:asciiTheme="majorBidi" w:hAnsiTheme="majorBidi" w:cstheme="majorBidi"/>
                <w:sz w:val="10"/>
                <w:szCs w:val="10"/>
                <w:lang w:val="en-US"/>
              </w:rPr>
            </w:pPr>
          </w:p>
        </w:tc>
        <w:tc>
          <w:tcPr>
            <w:tcW w:w="777" w:type="dxa"/>
            <w:shd w:val="clear" w:color="auto" w:fill="FFFFFF"/>
          </w:tcPr>
          <w:p w14:paraId="60295DBB"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tcPr>
          <w:p w14:paraId="2DFDC206" w14:textId="77777777" w:rsidR="00602896" w:rsidRPr="00F40AED" w:rsidRDefault="00602896" w:rsidP="00B118BC">
            <w:pPr>
              <w:jc w:val="right"/>
              <w:rPr>
                <w:rFonts w:asciiTheme="majorBidi" w:hAnsiTheme="majorBidi" w:cstheme="majorBidi"/>
                <w:sz w:val="10"/>
                <w:szCs w:val="10"/>
                <w:lang w:val="en-US"/>
              </w:rPr>
            </w:pPr>
          </w:p>
        </w:tc>
        <w:tc>
          <w:tcPr>
            <w:tcW w:w="1555" w:type="dxa"/>
            <w:tcBorders>
              <w:top w:val="single" w:sz="4" w:space="0" w:color="000000"/>
            </w:tcBorders>
            <w:shd w:val="clear" w:color="auto" w:fill="FFFFFF"/>
            <w:vAlign w:val="bottom"/>
          </w:tcPr>
          <w:p w14:paraId="7B093A04" w14:textId="77777777" w:rsidR="00602896" w:rsidRPr="00F40AED" w:rsidRDefault="00DE3970" w:rsidP="00B118BC">
            <w:pPr>
              <w:pStyle w:val="Other20"/>
              <w:ind w:firstLine="640"/>
              <w:jc w:val="center"/>
              <w:rPr>
                <w:rFonts w:asciiTheme="majorBidi" w:hAnsiTheme="majorBidi" w:cstheme="majorBidi"/>
                <w:lang w:bidi="he-IL"/>
              </w:rPr>
            </w:pPr>
            <w:r w:rsidRPr="00F40AED">
              <w:rPr>
                <w:rFonts w:asciiTheme="majorBidi" w:hAnsiTheme="majorBidi" w:cstheme="majorBidi"/>
                <w:lang w:bidi="he-IL"/>
              </w:rPr>
              <w:t>2018</w:t>
            </w:r>
          </w:p>
        </w:tc>
        <w:tc>
          <w:tcPr>
            <w:tcW w:w="1337" w:type="dxa"/>
            <w:tcBorders>
              <w:top w:val="single" w:sz="4" w:space="0" w:color="000000"/>
            </w:tcBorders>
            <w:shd w:val="clear" w:color="auto" w:fill="FFFFFF"/>
            <w:vAlign w:val="bottom"/>
          </w:tcPr>
          <w:p w14:paraId="2C03A37D" w14:textId="77777777" w:rsidR="00602896" w:rsidRPr="00F40AED" w:rsidRDefault="00DE3970" w:rsidP="00B118BC">
            <w:pPr>
              <w:pStyle w:val="Other20"/>
              <w:ind w:firstLine="0"/>
              <w:jc w:val="center"/>
              <w:rPr>
                <w:rFonts w:asciiTheme="majorBidi" w:hAnsiTheme="majorBidi" w:cstheme="majorBidi"/>
                <w:lang w:bidi="he-IL"/>
              </w:rPr>
            </w:pPr>
            <w:r w:rsidRPr="00F40AED">
              <w:rPr>
                <w:rFonts w:asciiTheme="majorBidi" w:hAnsiTheme="majorBidi" w:cstheme="majorBidi"/>
                <w:lang w:bidi="he-IL"/>
              </w:rPr>
              <w:t>2017</w:t>
            </w:r>
          </w:p>
        </w:tc>
      </w:tr>
      <w:tr w:rsidR="00602896" w:rsidRPr="00F40AED" w14:paraId="69C4E9FC" w14:textId="77777777" w:rsidTr="00B118BC">
        <w:trPr>
          <w:trHeight w:hRule="exact" w:val="295"/>
          <w:jc w:val="center"/>
        </w:trPr>
        <w:tc>
          <w:tcPr>
            <w:tcW w:w="2476" w:type="dxa"/>
            <w:shd w:val="clear" w:color="auto" w:fill="FFFFFF"/>
          </w:tcPr>
          <w:p w14:paraId="00D40571" w14:textId="77777777" w:rsidR="00602896" w:rsidRPr="00F40AED" w:rsidRDefault="00602896" w:rsidP="00B118BC">
            <w:pPr>
              <w:jc w:val="right"/>
              <w:rPr>
                <w:rFonts w:asciiTheme="majorBidi" w:hAnsiTheme="majorBidi" w:cstheme="majorBidi"/>
                <w:sz w:val="10"/>
                <w:szCs w:val="10"/>
                <w:lang w:val="en-US"/>
              </w:rPr>
            </w:pPr>
          </w:p>
        </w:tc>
        <w:tc>
          <w:tcPr>
            <w:tcW w:w="2369" w:type="dxa"/>
            <w:shd w:val="clear" w:color="auto" w:fill="FFFFFF"/>
          </w:tcPr>
          <w:p w14:paraId="60E1838F" w14:textId="77777777" w:rsidR="00602896" w:rsidRPr="00F40AED" w:rsidRDefault="00602896" w:rsidP="00B118BC">
            <w:pPr>
              <w:jc w:val="right"/>
              <w:rPr>
                <w:rFonts w:asciiTheme="majorBidi" w:hAnsiTheme="majorBidi" w:cstheme="majorBidi"/>
                <w:sz w:val="10"/>
                <w:szCs w:val="10"/>
                <w:lang w:val="en-US"/>
              </w:rPr>
            </w:pPr>
          </w:p>
        </w:tc>
        <w:tc>
          <w:tcPr>
            <w:tcW w:w="777" w:type="dxa"/>
            <w:shd w:val="clear" w:color="auto" w:fill="FFFFFF"/>
          </w:tcPr>
          <w:p w14:paraId="4680F80A"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tcPr>
          <w:p w14:paraId="5CB87CEF" w14:textId="77777777" w:rsidR="00602896" w:rsidRPr="00F40AED" w:rsidRDefault="00DE3970" w:rsidP="00B118BC">
            <w:pPr>
              <w:pStyle w:val="Other0"/>
              <w:bidi w:val="0"/>
              <w:spacing w:after="0"/>
              <w:ind w:firstLine="12"/>
              <w:jc w:val="center"/>
              <w:rPr>
                <w:rFonts w:asciiTheme="majorBidi" w:hAnsiTheme="majorBidi" w:cstheme="majorBidi"/>
                <w:lang w:val="en-US"/>
              </w:rPr>
            </w:pPr>
            <w:r w:rsidRPr="00F40AED">
              <w:rPr>
                <w:rFonts w:asciiTheme="majorBidi" w:hAnsiTheme="majorBidi" w:cstheme="majorBidi"/>
                <w:lang w:val="en-US"/>
              </w:rPr>
              <w:t>Note</w:t>
            </w:r>
          </w:p>
        </w:tc>
        <w:tc>
          <w:tcPr>
            <w:tcW w:w="1555" w:type="dxa"/>
            <w:tcBorders>
              <w:top w:val="single" w:sz="4" w:space="0" w:color="000000"/>
            </w:tcBorders>
            <w:shd w:val="clear" w:color="auto" w:fill="FFFFFF"/>
          </w:tcPr>
          <w:p w14:paraId="2C9DCCD8" w14:textId="77777777" w:rsidR="00602896" w:rsidRPr="00F40AED" w:rsidRDefault="00DE3970" w:rsidP="00B118BC">
            <w:pPr>
              <w:pStyle w:val="Other0"/>
              <w:bidi w:val="0"/>
              <w:spacing w:after="0"/>
              <w:ind w:firstLine="200"/>
              <w:jc w:val="center"/>
              <w:rPr>
                <w:rFonts w:asciiTheme="majorBidi" w:hAnsiTheme="majorBidi" w:cstheme="majorBidi"/>
                <w:lang w:val="en-US"/>
              </w:rPr>
            </w:pPr>
            <w:r w:rsidRPr="00F40AED">
              <w:rPr>
                <w:rFonts w:asciiTheme="majorBidi" w:hAnsiTheme="majorBidi" w:cstheme="majorBidi"/>
                <w:lang w:val="en-US"/>
              </w:rPr>
              <w:t>Thousand NIS</w:t>
            </w:r>
          </w:p>
        </w:tc>
        <w:tc>
          <w:tcPr>
            <w:tcW w:w="1337" w:type="dxa"/>
            <w:tcBorders>
              <w:top w:val="single" w:sz="4" w:space="0" w:color="000000"/>
            </w:tcBorders>
            <w:shd w:val="clear" w:color="auto" w:fill="FFFFFF"/>
          </w:tcPr>
          <w:p w14:paraId="3CC84326" w14:textId="77777777" w:rsidR="00602896" w:rsidRPr="00F40AED" w:rsidRDefault="00DE3970" w:rsidP="00B118BC">
            <w:pPr>
              <w:pStyle w:val="Other0"/>
              <w:bidi w:val="0"/>
              <w:spacing w:after="0"/>
              <w:ind w:firstLine="160"/>
              <w:jc w:val="center"/>
              <w:rPr>
                <w:rFonts w:asciiTheme="majorBidi" w:hAnsiTheme="majorBidi" w:cstheme="majorBidi"/>
                <w:lang w:val="en-US"/>
              </w:rPr>
            </w:pPr>
            <w:r w:rsidRPr="00F40AED">
              <w:rPr>
                <w:rFonts w:asciiTheme="majorBidi" w:hAnsiTheme="majorBidi" w:cstheme="majorBidi"/>
                <w:lang w:val="en-US"/>
              </w:rPr>
              <w:t>Thousand NIS</w:t>
            </w:r>
          </w:p>
        </w:tc>
      </w:tr>
      <w:tr w:rsidR="00602896" w:rsidRPr="00F40AED" w14:paraId="4487E268" w14:textId="77777777" w:rsidTr="00B118BC">
        <w:trPr>
          <w:trHeight w:hRule="exact" w:val="317"/>
          <w:jc w:val="center"/>
        </w:trPr>
        <w:tc>
          <w:tcPr>
            <w:tcW w:w="2476" w:type="dxa"/>
            <w:shd w:val="clear" w:color="auto" w:fill="FFFFFF"/>
          </w:tcPr>
          <w:p w14:paraId="425158F1" w14:textId="77777777" w:rsidR="00602896" w:rsidRPr="00F40AED" w:rsidRDefault="00DE3970" w:rsidP="00B118BC">
            <w:pPr>
              <w:pStyle w:val="Other0"/>
              <w:bidi w:val="0"/>
              <w:spacing w:after="0"/>
              <w:rPr>
                <w:rFonts w:asciiTheme="majorBidi" w:hAnsiTheme="majorBidi" w:cstheme="majorBidi"/>
                <w:b/>
                <w:bCs/>
                <w:u w:val="single"/>
                <w:lang w:val="en-US"/>
              </w:rPr>
            </w:pPr>
            <w:r w:rsidRPr="00F40AED">
              <w:rPr>
                <w:rFonts w:asciiTheme="majorBidi" w:hAnsiTheme="majorBidi" w:cstheme="majorBidi"/>
                <w:b/>
                <w:bCs/>
                <w:u w:val="single"/>
                <w:lang w:val="en-US"/>
              </w:rPr>
              <w:t>Current Assets</w:t>
            </w:r>
          </w:p>
        </w:tc>
        <w:tc>
          <w:tcPr>
            <w:tcW w:w="2369" w:type="dxa"/>
            <w:shd w:val="clear" w:color="auto" w:fill="FFFFFF"/>
          </w:tcPr>
          <w:p w14:paraId="45CDDAB6" w14:textId="77777777" w:rsidR="00602896" w:rsidRPr="00F40AED" w:rsidRDefault="00602896" w:rsidP="00B118BC">
            <w:pPr>
              <w:rPr>
                <w:rFonts w:asciiTheme="majorBidi" w:hAnsiTheme="majorBidi" w:cstheme="majorBidi"/>
                <w:sz w:val="10"/>
                <w:szCs w:val="10"/>
                <w:lang w:val="en-US"/>
              </w:rPr>
            </w:pPr>
          </w:p>
        </w:tc>
        <w:tc>
          <w:tcPr>
            <w:tcW w:w="777" w:type="dxa"/>
            <w:shd w:val="clear" w:color="auto" w:fill="FFFFFF"/>
          </w:tcPr>
          <w:p w14:paraId="054C44B3" w14:textId="77777777" w:rsidR="00602896" w:rsidRPr="00F40AED" w:rsidRDefault="00602896" w:rsidP="00B118BC">
            <w:pPr>
              <w:jc w:val="right"/>
              <w:rPr>
                <w:rFonts w:asciiTheme="majorBidi" w:hAnsiTheme="majorBidi" w:cstheme="majorBidi"/>
                <w:sz w:val="10"/>
                <w:szCs w:val="10"/>
                <w:lang w:val="en-US"/>
              </w:rPr>
            </w:pPr>
          </w:p>
        </w:tc>
        <w:tc>
          <w:tcPr>
            <w:tcW w:w="1167" w:type="dxa"/>
            <w:tcBorders>
              <w:top w:val="single" w:sz="4" w:space="0" w:color="000000"/>
            </w:tcBorders>
            <w:shd w:val="clear" w:color="auto" w:fill="FFFFFF"/>
          </w:tcPr>
          <w:p w14:paraId="59F42C91" w14:textId="77777777" w:rsidR="00602896" w:rsidRPr="00F40AED" w:rsidRDefault="00602896" w:rsidP="00B118BC">
            <w:pPr>
              <w:ind w:firstLine="12"/>
              <w:jc w:val="center"/>
              <w:rPr>
                <w:rFonts w:asciiTheme="majorBidi" w:hAnsiTheme="majorBidi" w:cstheme="majorBidi"/>
                <w:sz w:val="10"/>
                <w:szCs w:val="10"/>
                <w:lang w:val="en-US"/>
              </w:rPr>
            </w:pPr>
          </w:p>
        </w:tc>
        <w:tc>
          <w:tcPr>
            <w:tcW w:w="1555" w:type="dxa"/>
            <w:tcBorders>
              <w:top w:val="single" w:sz="4" w:space="0" w:color="000000"/>
            </w:tcBorders>
            <w:shd w:val="clear" w:color="auto" w:fill="FFFFFF"/>
          </w:tcPr>
          <w:p w14:paraId="075E9098" w14:textId="77777777" w:rsidR="00602896" w:rsidRPr="00F40AED" w:rsidRDefault="00602896" w:rsidP="00B118BC">
            <w:pPr>
              <w:jc w:val="right"/>
              <w:rPr>
                <w:rFonts w:asciiTheme="majorBidi" w:hAnsiTheme="majorBidi" w:cstheme="majorBidi"/>
                <w:sz w:val="10"/>
                <w:szCs w:val="10"/>
                <w:lang w:val="en-US"/>
              </w:rPr>
            </w:pPr>
          </w:p>
        </w:tc>
        <w:tc>
          <w:tcPr>
            <w:tcW w:w="1337" w:type="dxa"/>
            <w:tcBorders>
              <w:top w:val="single" w:sz="4" w:space="0" w:color="000000"/>
            </w:tcBorders>
            <w:shd w:val="clear" w:color="auto" w:fill="FFFFFF"/>
          </w:tcPr>
          <w:p w14:paraId="51DDC97F" w14:textId="77777777" w:rsidR="00602896" w:rsidRPr="00F40AED" w:rsidRDefault="00602896" w:rsidP="00B118BC">
            <w:pPr>
              <w:jc w:val="right"/>
              <w:rPr>
                <w:rFonts w:asciiTheme="majorBidi" w:hAnsiTheme="majorBidi" w:cstheme="majorBidi"/>
                <w:sz w:val="10"/>
                <w:szCs w:val="10"/>
                <w:lang w:val="en-US"/>
              </w:rPr>
            </w:pPr>
          </w:p>
        </w:tc>
      </w:tr>
      <w:tr w:rsidR="00602896" w:rsidRPr="00F40AED" w14:paraId="0DA3F17A" w14:textId="77777777" w:rsidTr="00B118BC">
        <w:trPr>
          <w:trHeight w:hRule="exact" w:val="281"/>
          <w:jc w:val="center"/>
        </w:trPr>
        <w:tc>
          <w:tcPr>
            <w:tcW w:w="2476" w:type="dxa"/>
            <w:tcBorders>
              <w:top w:val="single" w:sz="4" w:space="0" w:color="000000"/>
            </w:tcBorders>
            <w:shd w:val="clear" w:color="auto" w:fill="FFFFFF"/>
            <w:vAlign w:val="bottom"/>
          </w:tcPr>
          <w:p w14:paraId="2C057E62"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Cash and cash equivalents</w:t>
            </w:r>
          </w:p>
        </w:tc>
        <w:tc>
          <w:tcPr>
            <w:tcW w:w="2369" w:type="dxa"/>
            <w:shd w:val="clear" w:color="auto" w:fill="FFFFFF"/>
          </w:tcPr>
          <w:p w14:paraId="69CE3DD5" w14:textId="77777777" w:rsidR="00602896" w:rsidRPr="00F40AED" w:rsidRDefault="00602896" w:rsidP="00B118BC">
            <w:pPr>
              <w:rPr>
                <w:rFonts w:asciiTheme="majorBidi" w:hAnsiTheme="majorBidi" w:cstheme="majorBidi"/>
                <w:sz w:val="10"/>
                <w:szCs w:val="10"/>
                <w:lang w:val="en-US"/>
              </w:rPr>
            </w:pPr>
          </w:p>
        </w:tc>
        <w:tc>
          <w:tcPr>
            <w:tcW w:w="777" w:type="dxa"/>
            <w:shd w:val="clear" w:color="auto" w:fill="FFFFFF"/>
          </w:tcPr>
          <w:p w14:paraId="2826F21E"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tcPr>
          <w:p w14:paraId="7923254A" w14:textId="77777777" w:rsidR="00602896" w:rsidRPr="00F40AED" w:rsidRDefault="00602896" w:rsidP="00B118BC">
            <w:pPr>
              <w:ind w:firstLine="12"/>
              <w:jc w:val="center"/>
              <w:rPr>
                <w:rFonts w:asciiTheme="majorBidi" w:hAnsiTheme="majorBidi" w:cstheme="majorBidi"/>
                <w:sz w:val="10"/>
                <w:szCs w:val="10"/>
                <w:lang w:val="en-US"/>
              </w:rPr>
            </w:pPr>
          </w:p>
        </w:tc>
        <w:tc>
          <w:tcPr>
            <w:tcW w:w="1555" w:type="dxa"/>
            <w:shd w:val="clear" w:color="auto" w:fill="FFFFFF"/>
            <w:vAlign w:val="bottom"/>
          </w:tcPr>
          <w:p w14:paraId="545A7128"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14,167</w:t>
            </w:r>
          </w:p>
        </w:tc>
        <w:tc>
          <w:tcPr>
            <w:tcW w:w="1337" w:type="dxa"/>
            <w:shd w:val="clear" w:color="auto" w:fill="FFFFFF"/>
            <w:vAlign w:val="bottom"/>
          </w:tcPr>
          <w:p w14:paraId="2CB3ED50"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12,579</w:t>
            </w:r>
          </w:p>
        </w:tc>
      </w:tr>
      <w:tr w:rsidR="00602896" w:rsidRPr="00F40AED" w14:paraId="2DA6CC0A" w14:textId="77777777" w:rsidTr="00B118BC">
        <w:trPr>
          <w:trHeight w:hRule="exact" w:val="310"/>
          <w:jc w:val="center"/>
        </w:trPr>
        <w:tc>
          <w:tcPr>
            <w:tcW w:w="2476" w:type="dxa"/>
            <w:shd w:val="clear" w:color="auto" w:fill="FFFFFF"/>
            <w:vAlign w:val="bottom"/>
          </w:tcPr>
          <w:p w14:paraId="65739FDF"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Short-term deposits</w:t>
            </w:r>
          </w:p>
        </w:tc>
        <w:tc>
          <w:tcPr>
            <w:tcW w:w="2369" w:type="dxa"/>
            <w:shd w:val="clear" w:color="auto" w:fill="FFFFFF"/>
          </w:tcPr>
          <w:p w14:paraId="1FC923F3" w14:textId="77777777" w:rsidR="00602896" w:rsidRPr="00F40AED" w:rsidRDefault="00602896" w:rsidP="00B118BC">
            <w:pPr>
              <w:rPr>
                <w:rFonts w:asciiTheme="majorBidi" w:hAnsiTheme="majorBidi" w:cstheme="majorBidi"/>
                <w:sz w:val="10"/>
                <w:szCs w:val="10"/>
                <w:lang w:val="en-US"/>
              </w:rPr>
            </w:pPr>
          </w:p>
        </w:tc>
        <w:tc>
          <w:tcPr>
            <w:tcW w:w="777" w:type="dxa"/>
            <w:shd w:val="clear" w:color="auto" w:fill="FFFFFF"/>
          </w:tcPr>
          <w:p w14:paraId="0274F760"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tcPr>
          <w:p w14:paraId="5C42C609" w14:textId="77777777" w:rsidR="00602896" w:rsidRPr="00F40AED" w:rsidRDefault="00602896" w:rsidP="00B118BC">
            <w:pPr>
              <w:ind w:firstLine="12"/>
              <w:jc w:val="center"/>
              <w:rPr>
                <w:rFonts w:asciiTheme="majorBidi" w:hAnsiTheme="majorBidi" w:cstheme="majorBidi"/>
                <w:sz w:val="10"/>
                <w:szCs w:val="10"/>
                <w:lang w:val="en-US"/>
              </w:rPr>
            </w:pPr>
          </w:p>
        </w:tc>
        <w:tc>
          <w:tcPr>
            <w:tcW w:w="1555" w:type="dxa"/>
            <w:shd w:val="clear" w:color="auto" w:fill="FFFFFF"/>
            <w:vAlign w:val="bottom"/>
          </w:tcPr>
          <w:p w14:paraId="08B42EE7"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946</w:t>
            </w:r>
          </w:p>
        </w:tc>
        <w:tc>
          <w:tcPr>
            <w:tcW w:w="1337" w:type="dxa"/>
            <w:shd w:val="clear" w:color="auto" w:fill="FFFFFF"/>
            <w:vAlign w:val="bottom"/>
          </w:tcPr>
          <w:p w14:paraId="0378000E"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1,442</w:t>
            </w:r>
          </w:p>
        </w:tc>
      </w:tr>
      <w:tr w:rsidR="00602896" w:rsidRPr="00F40AED" w14:paraId="6993597E" w14:textId="77777777" w:rsidTr="00B118BC">
        <w:trPr>
          <w:trHeight w:hRule="exact" w:val="295"/>
          <w:jc w:val="center"/>
        </w:trPr>
        <w:tc>
          <w:tcPr>
            <w:tcW w:w="2476" w:type="dxa"/>
            <w:shd w:val="clear" w:color="auto" w:fill="FFFFFF"/>
          </w:tcPr>
          <w:p w14:paraId="72EE62E3"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Post-dated checks receivable</w:t>
            </w:r>
          </w:p>
        </w:tc>
        <w:tc>
          <w:tcPr>
            <w:tcW w:w="2369" w:type="dxa"/>
            <w:shd w:val="clear" w:color="auto" w:fill="FFFFFF"/>
          </w:tcPr>
          <w:p w14:paraId="3E5494B4" w14:textId="77777777" w:rsidR="00602896" w:rsidRPr="00F40AED" w:rsidRDefault="00602896" w:rsidP="00B118BC">
            <w:pPr>
              <w:rPr>
                <w:rFonts w:asciiTheme="majorBidi" w:hAnsiTheme="majorBidi" w:cstheme="majorBidi"/>
                <w:sz w:val="10"/>
                <w:szCs w:val="10"/>
                <w:lang w:val="en-US"/>
              </w:rPr>
            </w:pPr>
          </w:p>
        </w:tc>
        <w:tc>
          <w:tcPr>
            <w:tcW w:w="777" w:type="dxa"/>
            <w:shd w:val="clear" w:color="auto" w:fill="FFFFFF"/>
          </w:tcPr>
          <w:p w14:paraId="4DD98925"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tcPr>
          <w:p w14:paraId="2D6F1C6C" w14:textId="77777777" w:rsidR="00602896" w:rsidRPr="00F40AED" w:rsidRDefault="00602896" w:rsidP="00B118BC">
            <w:pPr>
              <w:ind w:firstLine="12"/>
              <w:jc w:val="center"/>
              <w:rPr>
                <w:rFonts w:asciiTheme="majorBidi" w:hAnsiTheme="majorBidi" w:cstheme="majorBidi"/>
                <w:sz w:val="10"/>
                <w:szCs w:val="10"/>
                <w:lang w:val="en-US"/>
              </w:rPr>
            </w:pPr>
          </w:p>
        </w:tc>
        <w:tc>
          <w:tcPr>
            <w:tcW w:w="1555" w:type="dxa"/>
            <w:shd w:val="clear" w:color="auto" w:fill="FFFFFF"/>
            <w:vAlign w:val="bottom"/>
          </w:tcPr>
          <w:p w14:paraId="1AA215C2"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12</w:t>
            </w:r>
          </w:p>
        </w:tc>
        <w:tc>
          <w:tcPr>
            <w:tcW w:w="1337" w:type="dxa"/>
            <w:shd w:val="clear" w:color="auto" w:fill="FFFFFF"/>
            <w:vAlign w:val="bottom"/>
          </w:tcPr>
          <w:p w14:paraId="572961A2"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161</w:t>
            </w:r>
          </w:p>
        </w:tc>
      </w:tr>
      <w:tr w:rsidR="00602896" w:rsidRPr="00F40AED" w14:paraId="4302A83B" w14:textId="77777777" w:rsidTr="00B118BC">
        <w:trPr>
          <w:trHeight w:hRule="exact" w:val="302"/>
          <w:jc w:val="center"/>
        </w:trPr>
        <w:tc>
          <w:tcPr>
            <w:tcW w:w="2476" w:type="dxa"/>
            <w:shd w:val="clear" w:color="auto" w:fill="FFFFFF"/>
            <w:vAlign w:val="bottom"/>
          </w:tcPr>
          <w:p w14:paraId="54DD2837"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Accounts Receivable and Debit Balance</w:t>
            </w:r>
          </w:p>
        </w:tc>
        <w:tc>
          <w:tcPr>
            <w:tcW w:w="2369" w:type="dxa"/>
            <w:shd w:val="clear" w:color="auto" w:fill="FFFFFF"/>
          </w:tcPr>
          <w:p w14:paraId="435C9FF8" w14:textId="77777777" w:rsidR="00602896" w:rsidRPr="00F40AED" w:rsidRDefault="00602896" w:rsidP="00B118BC">
            <w:pPr>
              <w:rPr>
                <w:rFonts w:asciiTheme="majorBidi" w:hAnsiTheme="majorBidi" w:cstheme="majorBidi"/>
                <w:sz w:val="10"/>
                <w:szCs w:val="10"/>
                <w:lang w:val="en-US"/>
              </w:rPr>
            </w:pPr>
          </w:p>
        </w:tc>
        <w:tc>
          <w:tcPr>
            <w:tcW w:w="777" w:type="dxa"/>
            <w:shd w:val="clear" w:color="auto" w:fill="FFFFFF"/>
          </w:tcPr>
          <w:p w14:paraId="5371CCB4"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vAlign w:val="bottom"/>
          </w:tcPr>
          <w:p w14:paraId="4FC6E68A" w14:textId="77777777" w:rsidR="00602896" w:rsidRPr="00F40AED" w:rsidRDefault="00DE3970" w:rsidP="00B118BC">
            <w:pPr>
              <w:pStyle w:val="Other20"/>
              <w:ind w:firstLine="12"/>
              <w:jc w:val="center"/>
              <w:rPr>
                <w:rFonts w:asciiTheme="majorBidi" w:hAnsiTheme="majorBidi" w:cstheme="majorBidi"/>
                <w:lang w:bidi="he-IL"/>
              </w:rPr>
            </w:pPr>
            <w:r w:rsidRPr="00F40AED">
              <w:rPr>
                <w:rFonts w:asciiTheme="majorBidi" w:hAnsiTheme="majorBidi" w:cstheme="majorBidi"/>
                <w:lang w:bidi="he-IL"/>
              </w:rPr>
              <w:t>3</w:t>
            </w:r>
          </w:p>
        </w:tc>
        <w:tc>
          <w:tcPr>
            <w:tcW w:w="1555" w:type="dxa"/>
            <w:shd w:val="clear" w:color="auto" w:fill="FFFFFF"/>
            <w:vAlign w:val="bottom"/>
          </w:tcPr>
          <w:p w14:paraId="1C870B1C" w14:textId="77777777" w:rsidR="00602896" w:rsidRPr="00F40AED" w:rsidRDefault="00DE3970" w:rsidP="00B118BC">
            <w:pPr>
              <w:pStyle w:val="Other20"/>
              <w:ind w:firstLine="920"/>
              <w:jc w:val="right"/>
              <w:rPr>
                <w:rFonts w:asciiTheme="majorBidi" w:hAnsiTheme="majorBidi" w:cstheme="majorBidi"/>
                <w:lang w:bidi="he-IL"/>
              </w:rPr>
            </w:pPr>
            <w:r w:rsidRPr="00F40AED">
              <w:rPr>
                <w:rFonts w:asciiTheme="majorBidi" w:hAnsiTheme="majorBidi" w:cstheme="majorBidi"/>
                <w:lang w:bidi="he-IL"/>
              </w:rPr>
              <w:t>2,122</w:t>
            </w:r>
          </w:p>
        </w:tc>
        <w:tc>
          <w:tcPr>
            <w:tcW w:w="1337" w:type="dxa"/>
            <w:shd w:val="clear" w:color="auto" w:fill="FFFFFF"/>
            <w:vAlign w:val="bottom"/>
          </w:tcPr>
          <w:p w14:paraId="03C1F5E3"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958</w:t>
            </w:r>
          </w:p>
        </w:tc>
      </w:tr>
      <w:tr w:rsidR="00602896" w:rsidRPr="00F40AED" w14:paraId="5F141652" w14:textId="77777777" w:rsidTr="00B118BC">
        <w:trPr>
          <w:trHeight w:hRule="exact" w:val="306"/>
          <w:jc w:val="center"/>
        </w:trPr>
        <w:tc>
          <w:tcPr>
            <w:tcW w:w="2476" w:type="dxa"/>
            <w:shd w:val="clear" w:color="auto" w:fill="FFFFFF"/>
            <w:vAlign w:val="bottom"/>
          </w:tcPr>
          <w:p w14:paraId="57FCC410"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Related parties</w:t>
            </w:r>
          </w:p>
        </w:tc>
        <w:tc>
          <w:tcPr>
            <w:tcW w:w="2369" w:type="dxa"/>
            <w:shd w:val="clear" w:color="auto" w:fill="FFFFFF"/>
          </w:tcPr>
          <w:p w14:paraId="16FA717B" w14:textId="77777777" w:rsidR="00602896" w:rsidRPr="00F40AED" w:rsidRDefault="00602896" w:rsidP="00B118BC">
            <w:pPr>
              <w:rPr>
                <w:rFonts w:asciiTheme="majorBidi" w:hAnsiTheme="majorBidi" w:cstheme="majorBidi"/>
                <w:sz w:val="10"/>
                <w:szCs w:val="10"/>
                <w:lang w:val="en-US"/>
              </w:rPr>
            </w:pPr>
          </w:p>
        </w:tc>
        <w:tc>
          <w:tcPr>
            <w:tcW w:w="777" w:type="dxa"/>
            <w:shd w:val="clear" w:color="auto" w:fill="FFFFFF"/>
          </w:tcPr>
          <w:p w14:paraId="20E04318"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vAlign w:val="bottom"/>
          </w:tcPr>
          <w:p w14:paraId="567AA72A" w14:textId="77777777" w:rsidR="00602896" w:rsidRPr="00F40AED" w:rsidRDefault="00DE3970" w:rsidP="00B118BC">
            <w:pPr>
              <w:pStyle w:val="Other20"/>
              <w:ind w:firstLine="12"/>
              <w:jc w:val="center"/>
              <w:rPr>
                <w:rFonts w:asciiTheme="majorBidi" w:hAnsiTheme="majorBidi" w:cstheme="majorBidi"/>
                <w:lang w:bidi="he-IL"/>
              </w:rPr>
            </w:pPr>
            <w:r w:rsidRPr="00F40AED">
              <w:rPr>
                <w:rFonts w:asciiTheme="majorBidi" w:hAnsiTheme="majorBidi" w:cstheme="majorBidi"/>
                <w:lang w:bidi="he-IL"/>
              </w:rPr>
              <w:t>4</w:t>
            </w:r>
          </w:p>
        </w:tc>
        <w:tc>
          <w:tcPr>
            <w:tcW w:w="1555" w:type="dxa"/>
            <w:shd w:val="clear" w:color="auto" w:fill="FFFFFF"/>
          </w:tcPr>
          <w:p w14:paraId="3A6BDFFB" w14:textId="77777777" w:rsidR="00602896" w:rsidRPr="00F40AED" w:rsidRDefault="00DE3970" w:rsidP="00B118BC">
            <w:pPr>
              <w:pStyle w:val="Other0"/>
              <w:bidi w:val="0"/>
              <w:spacing w:after="0"/>
              <w:jc w:val="right"/>
              <w:rPr>
                <w:rFonts w:asciiTheme="majorBidi" w:hAnsiTheme="majorBidi" w:cstheme="majorBidi"/>
                <w:lang w:val="en-US"/>
              </w:rPr>
            </w:pPr>
            <w:r w:rsidRPr="00F40AED">
              <w:rPr>
                <w:rFonts w:asciiTheme="majorBidi" w:hAnsiTheme="majorBidi" w:cstheme="majorBidi"/>
                <w:lang w:val="en-US"/>
              </w:rPr>
              <w:t>-</w:t>
            </w:r>
          </w:p>
        </w:tc>
        <w:tc>
          <w:tcPr>
            <w:tcW w:w="1337" w:type="dxa"/>
            <w:shd w:val="clear" w:color="auto" w:fill="FFFFFF"/>
            <w:vAlign w:val="bottom"/>
          </w:tcPr>
          <w:p w14:paraId="577C8556"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317</w:t>
            </w:r>
          </w:p>
        </w:tc>
      </w:tr>
      <w:tr w:rsidR="00602896" w:rsidRPr="00F40AED" w14:paraId="7F2A1DAB" w14:textId="77777777" w:rsidTr="00B118BC">
        <w:trPr>
          <w:trHeight w:hRule="exact" w:val="302"/>
          <w:jc w:val="center"/>
        </w:trPr>
        <w:tc>
          <w:tcPr>
            <w:tcW w:w="2476" w:type="dxa"/>
            <w:shd w:val="clear" w:color="auto" w:fill="FFFFFF"/>
          </w:tcPr>
          <w:p w14:paraId="20A93F14"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Investments in futures contracts</w:t>
            </w:r>
          </w:p>
        </w:tc>
        <w:tc>
          <w:tcPr>
            <w:tcW w:w="2369" w:type="dxa"/>
            <w:shd w:val="clear" w:color="auto" w:fill="FFFFFF"/>
          </w:tcPr>
          <w:p w14:paraId="17E59C56" w14:textId="77777777" w:rsidR="00602896" w:rsidRPr="00F40AED" w:rsidRDefault="00602896" w:rsidP="00B118BC">
            <w:pPr>
              <w:rPr>
                <w:rFonts w:asciiTheme="majorBidi" w:hAnsiTheme="majorBidi" w:cstheme="majorBidi"/>
                <w:sz w:val="10"/>
                <w:szCs w:val="10"/>
                <w:lang w:val="en-US"/>
              </w:rPr>
            </w:pPr>
          </w:p>
        </w:tc>
        <w:tc>
          <w:tcPr>
            <w:tcW w:w="777" w:type="dxa"/>
            <w:shd w:val="clear" w:color="auto" w:fill="FFFFFF"/>
          </w:tcPr>
          <w:p w14:paraId="5EAB6050"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tcPr>
          <w:p w14:paraId="6F9ACB6E" w14:textId="77777777" w:rsidR="00602896" w:rsidRPr="00F40AED" w:rsidRDefault="00DE3970" w:rsidP="00B118BC">
            <w:pPr>
              <w:pStyle w:val="Other0"/>
              <w:bidi w:val="0"/>
              <w:spacing w:after="0"/>
              <w:ind w:firstLine="12"/>
              <w:jc w:val="center"/>
              <w:rPr>
                <w:rFonts w:asciiTheme="majorBidi" w:eastAsia="Arial" w:hAnsiTheme="majorBidi" w:cstheme="majorBidi"/>
                <w:sz w:val="20"/>
                <w:szCs w:val="19"/>
                <w:lang w:val="en-US" w:eastAsia="en-US"/>
              </w:rPr>
            </w:pPr>
            <w:r w:rsidRPr="00F40AED">
              <w:rPr>
                <w:rFonts w:asciiTheme="majorBidi" w:eastAsia="Arial" w:hAnsiTheme="majorBidi" w:cstheme="majorBidi"/>
                <w:sz w:val="20"/>
                <w:szCs w:val="19"/>
                <w:lang w:val="en-US" w:eastAsia="en-US"/>
              </w:rPr>
              <w:t>2g</w:t>
            </w:r>
          </w:p>
        </w:tc>
        <w:tc>
          <w:tcPr>
            <w:tcW w:w="1555" w:type="dxa"/>
            <w:shd w:val="clear" w:color="auto" w:fill="FFFFFF"/>
          </w:tcPr>
          <w:p w14:paraId="207B2A28" w14:textId="77777777" w:rsidR="00602896" w:rsidRPr="00F40AED" w:rsidRDefault="00DE3970" w:rsidP="00B118BC">
            <w:pPr>
              <w:pStyle w:val="Other0"/>
              <w:bidi w:val="0"/>
              <w:spacing w:after="0"/>
              <w:jc w:val="right"/>
              <w:rPr>
                <w:rFonts w:asciiTheme="majorBidi" w:hAnsiTheme="majorBidi" w:cstheme="majorBidi"/>
                <w:lang w:val="en-US"/>
              </w:rPr>
            </w:pPr>
            <w:r w:rsidRPr="00F40AED">
              <w:rPr>
                <w:rFonts w:asciiTheme="majorBidi" w:hAnsiTheme="majorBidi" w:cstheme="majorBidi"/>
                <w:lang w:val="en-US"/>
              </w:rPr>
              <w:t>-</w:t>
            </w:r>
          </w:p>
        </w:tc>
        <w:tc>
          <w:tcPr>
            <w:tcW w:w="1337" w:type="dxa"/>
            <w:shd w:val="clear" w:color="auto" w:fill="FFFFFF"/>
            <w:vAlign w:val="bottom"/>
          </w:tcPr>
          <w:p w14:paraId="300D094A"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1</w:t>
            </w:r>
          </w:p>
        </w:tc>
      </w:tr>
      <w:tr w:rsidR="00602896" w:rsidRPr="00F40AED" w14:paraId="763EDAE9" w14:textId="77777777" w:rsidTr="00B118BC">
        <w:trPr>
          <w:trHeight w:hRule="exact" w:val="432"/>
          <w:jc w:val="center"/>
        </w:trPr>
        <w:tc>
          <w:tcPr>
            <w:tcW w:w="2476" w:type="dxa"/>
            <w:shd w:val="clear" w:color="auto" w:fill="FFFFFF"/>
          </w:tcPr>
          <w:p w14:paraId="0DC11565" w14:textId="77777777" w:rsidR="00602896" w:rsidRPr="00F40AED" w:rsidRDefault="00602896" w:rsidP="00B118BC">
            <w:pPr>
              <w:rPr>
                <w:rFonts w:asciiTheme="majorBidi" w:hAnsiTheme="majorBidi" w:cstheme="majorBidi"/>
                <w:sz w:val="10"/>
                <w:szCs w:val="10"/>
                <w:lang w:val="en-US"/>
              </w:rPr>
            </w:pPr>
          </w:p>
        </w:tc>
        <w:tc>
          <w:tcPr>
            <w:tcW w:w="2369" w:type="dxa"/>
            <w:shd w:val="clear" w:color="auto" w:fill="FFFFFF"/>
          </w:tcPr>
          <w:p w14:paraId="435E894D" w14:textId="77777777" w:rsidR="00602896" w:rsidRPr="00F40AED" w:rsidRDefault="00602896" w:rsidP="00B118BC">
            <w:pPr>
              <w:rPr>
                <w:rFonts w:asciiTheme="majorBidi" w:hAnsiTheme="majorBidi" w:cstheme="majorBidi"/>
                <w:sz w:val="10"/>
                <w:szCs w:val="10"/>
                <w:lang w:val="en-US"/>
              </w:rPr>
            </w:pPr>
          </w:p>
        </w:tc>
        <w:tc>
          <w:tcPr>
            <w:tcW w:w="777" w:type="dxa"/>
            <w:shd w:val="clear" w:color="auto" w:fill="FFFFFF"/>
          </w:tcPr>
          <w:p w14:paraId="1CC61F00"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tcPr>
          <w:p w14:paraId="779FF62C" w14:textId="77777777" w:rsidR="00602896" w:rsidRPr="00F40AED" w:rsidRDefault="00602896" w:rsidP="00B118BC">
            <w:pPr>
              <w:ind w:firstLine="12"/>
              <w:jc w:val="center"/>
              <w:rPr>
                <w:rFonts w:asciiTheme="majorBidi" w:hAnsiTheme="majorBidi" w:cstheme="majorBidi"/>
                <w:sz w:val="10"/>
                <w:szCs w:val="10"/>
                <w:lang w:val="en-US"/>
              </w:rPr>
            </w:pPr>
          </w:p>
        </w:tc>
        <w:tc>
          <w:tcPr>
            <w:tcW w:w="1555" w:type="dxa"/>
            <w:tcBorders>
              <w:top w:val="single" w:sz="4" w:space="0" w:color="000000"/>
            </w:tcBorders>
            <w:shd w:val="clear" w:color="auto" w:fill="FFFFFF"/>
          </w:tcPr>
          <w:p w14:paraId="4EB3F882" w14:textId="77777777" w:rsidR="00602896" w:rsidRPr="00F40AED" w:rsidRDefault="00DE3970" w:rsidP="00B118BC">
            <w:pPr>
              <w:pStyle w:val="Other20"/>
              <w:ind w:firstLine="820"/>
              <w:jc w:val="right"/>
              <w:rPr>
                <w:rFonts w:asciiTheme="majorBidi" w:hAnsiTheme="majorBidi" w:cstheme="majorBidi"/>
                <w:lang w:bidi="he-IL"/>
              </w:rPr>
            </w:pPr>
            <w:r w:rsidRPr="00F40AED">
              <w:rPr>
                <w:rFonts w:asciiTheme="majorBidi" w:hAnsiTheme="majorBidi" w:cstheme="majorBidi"/>
                <w:lang w:bidi="he-IL"/>
              </w:rPr>
              <w:t>17,247</w:t>
            </w:r>
          </w:p>
        </w:tc>
        <w:tc>
          <w:tcPr>
            <w:tcW w:w="1337" w:type="dxa"/>
            <w:tcBorders>
              <w:top w:val="single" w:sz="4" w:space="0" w:color="000000"/>
            </w:tcBorders>
            <w:shd w:val="clear" w:color="auto" w:fill="FFFFFF"/>
          </w:tcPr>
          <w:p w14:paraId="69517D3F"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15,458</w:t>
            </w:r>
          </w:p>
        </w:tc>
      </w:tr>
      <w:tr w:rsidR="00602896" w:rsidRPr="00F40AED" w14:paraId="2EF7DB5B" w14:textId="77777777" w:rsidTr="00B118BC">
        <w:trPr>
          <w:trHeight w:hRule="exact" w:val="436"/>
          <w:jc w:val="center"/>
        </w:trPr>
        <w:tc>
          <w:tcPr>
            <w:tcW w:w="2476" w:type="dxa"/>
            <w:shd w:val="clear" w:color="auto" w:fill="FFFFFF"/>
            <w:vAlign w:val="bottom"/>
          </w:tcPr>
          <w:p w14:paraId="6461149A"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Long-term deposits</w:t>
            </w:r>
          </w:p>
        </w:tc>
        <w:tc>
          <w:tcPr>
            <w:tcW w:w="2369" w:type="dxa"/>
            <w:shd w:val="clear" w:color="auto" w:fill="FFFFFF"/>
          </w:tcPr>
          <w:p w14:paraId="7B6050CD" w14:textId="77777777" w:rsidR="00602896" w:rsidRPr="00F40AED" w:rsidRDefault="00602896" w:rsidP="00B118BC">
            <w:pPr>
              <w:rPr>
                <w:rFonts w:asciiTheme="majorBidi" w:hAnsiTheme="majorBidi" w:cstheme="majorBidi"/>
                <w:sz w:val="10"/>
                <w:szCs w:val="10"/>
                <w:lang w:val="en-US"/>
              </w:rPr>
            </w:pPr>
          </w:p>
        </w:tc>
        <w:tc>
          <w:tcPr>
            <w:tcW w:w="777" w:type="dxa"/>
            <w:shd w:val="clear" w:color="auto" w:fill="FFFFFF"/>
          </w:tcPr>
          <w:p w14:paraId="3908C827"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tcPr>
          <w:p w14:paraId="20F3476D" w14:textId="77777777" w:rsidR="00602896" w:rsidRPr="00F40AED" w:rsidRDefault="00602896" w:rsidP="00B118BC">
            <w:pPr>
              <w:ind w:firstLine="12"/>
              <w:jc w:val="center"/>
              <w:rPr>
                <w:rFonts w:asciiTheme="majorBidi" w:hAnsiTheme="majorBidi" w:cstheme="majorBidi"/>
                <w:sz w:val="10"/>
                <w:szCs w:val="10"/>
                <w:lang w:val="en-US"/>
              </w:rPr>
            </w:pPr>
          </w:p>
        </w:tc>
        <w:tc>
          <w:tcPr>
            <w:tcW w:w="1555" w:type="dxa"/>
            <w:shd w:val="clear" w:color="auto" w:fill="FFFFFF"/>
            <w:vAlign w:val="bottom"/>
          </w:tcPr>
          <w:p w14:paraId="3007F079" w14:textId="77777777" w:rsidR="00602896" w:rsidRPr="00F40AED" w:rsidRDefault="00DE3970" w:rsidP="00B118BC">
            <w:pPr>
              <w:pStyle w:val="Other20"/>
              <w:ind w:left="1100" w:firstLine="0"/>
              <w:jc w:val="right"/>
              <w:rPr>
                <w:rFonts w:asciiTheme="majorBidi" w:hAnsiTheme="majorBidi" w:cstheme="majorBidi"/>
                <w:lang w:bidi="he-IL"/>
              </w:rPr>
            </w:pPr>
            <w:r w:rsidRPr="00F40AED">
              <w:rPr>
                <w:rFonts w:asciiTheme="majorBidi" w:hAnsiTheme="majorBidi" w:cstheme="majorBidi"/>
                <w:lang w:bidi="he-IL"/>
              </w:rPr>
              <w:t>637</w:t>
            </w:r>
          </w:p>
        </w:tc>
        <w:tc>
          <w:tcPr>
            <w:tcW w:w="1337" w:type="dxa"/>
            <w:shd w:val="clear" w:color="auto" w:fill="FFFFFF"/>
            <w:vAlign w:val="bottom"/>
          </w:tcPr>
          <w:p w14:paraId="3BA11D8F"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415</w:t>
            </w:r>
          </w:p>
        </w:tc>
      </w:tr>
      <w:tr w:rsidR="00602896" w:rsidRPr="00F40AED" w14:paraId="519690DF" w14:textId="77777777" w:rsidTr="00B118BC">
        <w:trPr>
          <w:trHeight w:hRule="exact" w:val="922"/>
          <w:jc w:val="center"/>
        </w:trPr>
        <w:tc>
          <w:tcPr>
            <w:tcW w:w="2476" w:type="dxa"/>
            <w:tcBorders>
              <w:top w:val="single" w:sz="4" w:space="0" w:color="000000"/>
            </w:tcBorders>
            <w:shd w:val="clear" w:color="auto" w:fill="FFFFFF"/>
            <w:vAlign w:val="center"/>
          </w:tcPr>
          <w:p w14:paraId="75A6F4D1"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Net Fixed Assets</w:t>
            </w:r>
          </w:p>
        </w:tc>
        <w:tc>
          <w:tcPr>
            <w:tcW w:w="2369" w:type="dxa"/>
            <w:shd w:val="clear" w:color="auto" w:fill="FFFFFF"/>
          </w:tcPr>
          <w:p w14:paraId="210AF010" w14:textId="77777777" w:rsidR="00602896" w:rsidRPr="00F40AED" w:rsidRDefault="00602896" w:rsidP="00B118BC">
            <w:pPr>
              <w:rPr>
                <w:rFonts w:asciiTheme="majorBidi" w:hAnsiTheme="majorBidi" w:cstheme="majorBidi"/>
                <w:sz w:val="10"/>
                <w:szCs w:val="10"/>
                <w:lang w:val="en-US"/>
              </w:rPr>
            </w:pPr>
          </w:p>
        </w:tc>
        <w:tc>
          <w:tcPr>
            <w:tcW w:w="777" w:type="dxa"/>
            <w:shd w:val="clear" w:color="auto" w:fill="FFFFFF"/>
          </w:tcPr>
          <w:p w14:paraId="3BA84C49"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vAlign w:val="center"/>
          </w:tcPr>
          <w:p w14:paraId="42836862" w14:textId="77777777" w:rsidR="00602896" w:rsidRPr="00F40AED" w:rsidRDefault="00DE3970" w:rsidP="00B118BC">
            <w:pPr>
              <w:pStyle w:val="Other20"/>
              <w:ind w:firstLine="12"/>
              <w:jc w:val="center"/>
              <w:rPr>
                <w:rFonts w:asciiTheme="majorBidi" w:hAnsiTheme="majorBidi" w:cstheme="majorBidi"/>
                <w:lang w:bidi="he-IL"/>
              </w:rPr>
            </w:pPr>
            <w:r w:rsidRPr="00F40AED">
              <w:rPr>
                <w:rFonts w:asciiTheme="majorBidi" w:hAnsiTheme="majorBidi" w:cstheme="majorBidi"/>
                <w:lang w:bidi="he-IL"/>
              </w:rPr>
              <w:t>5</w:t>
            </w:r>
          </w:p>
        </w:tc>
        <w:tc>
          <w:tcPr>
            <w:tcW w:w="1555" w:type="dxa"/>
            <w:tcBorders>
              <w:top w:val="single" w:sz="4" w:space="0" w:color="000000"/>
            </w:tcBorders>
            <w:shd w:val="clear" w:color="auto" w:fill="FFFFFF"/>
            <w:vAlign w:val="center"/>
          </w:tcPr>
          <w:p w14:paraId="4648459A"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7,676</w:t>
            </w:r>
          </w:p>
        </w:tc>
        <w:tc>
          <w:tcPr>
            <w:tcW w:w="1337" w:type="dxa"/>
            <w:tcBorders>
              <w:top w:val="single" w:sz="4" w:space="0" w:color="000000"/>
            </w:tcBorders>
            <w:shd w:val="clear" w:color="auto" w:fill="FFFFFF"/>
            <w:vAlign w:val="center"/>
          </w:tcPr>
          <w:p w14:paraId="5DA30228"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8,370</w:t>
            </w:r>
          </w:p>
        </w:tc>
      </w:tr>
      <w:tr w:rsidR="00602896" w:rsidRPr="00F40AED" w14:paraId="73D14728" w14:textId="77777777" w:rsidTr="00B118BC">
        <w:trPr>
          <w:trHeight w:hRule="exact" w:val="864"/>
          <w:jc w:val="center"/>
        </w:trPr>
        <w:tc>
          <w:tcPr>
            <w:tcW w:w="2476" w:type="dxa"/>
            <w:shd w:val="clear" w:color="auto" w:fill="FFFFFF"/>
            <w:vAlign w:val="bottom"/>
          </w:tcPr>
          <w:p w14:paraId="18409AC6" w14:textId="77777777" w:rsidR="00602896" w:rsidRPr="00F40AED" w:rsidRDefault="00DE3970" w:rsidP="00B118BC">
            <w:pPr>
              <w:pStyle w:val="Other0"/>
              <w:bidi w:val="0"/>
              <w:spacing w:after="0"/>
              <w:rPr>
                <w:rFonts w:asciiTheme="majorBidi" w:hAnsiTheme="majorBidi" w:cstheme="majorBidi"/>
                <w:b/>
                <w:bCs/>
                <w:u w:val="single"/>
                <w:lang w:val="en-US"/>
              </w:rPr>
            </w:pPr>
            <w:r w:rsidRPr="00F40AED">
              <w:rPr>
                <w:rFonts w:asciiTheme="majorBidi" w:hAnsiTheme="majorBidi" w:cstheme="majorBidi"/>
                <w:b/>
                <w:bCs/>
                <w:u w:val="single"/>
                <w:lang w:val="en-US"/>
              </w:rPr>
              <w:t>Current liabilities</w:t>
            </w:r>
          </w:p>
        </w:tc>
        <w:tc>
          <w:tcPr>
            <w:tcW w:w="2369" w:type="dxa"/>
            <w:shd w:val="clear" w:color="auto" w:fill="FFFFFF"/>
          </w:tcPr>
          <w:p w14:paraId="017E56A8" w14:textId="77777777" w:rsidR="00602896" w:rsidRPr="00F40AED" w:rsidRDefault="00602896" w:rsidP="00B118BC">
            <w:pPr>
              <w:rPr>
                <w:rFonts w:asciiTheme="majorBidi" w:hAnsiTheme="majorBidi" w:cstheme="majorBidi"/>
                <w:sz w:val="10"/>
                <w:szCs w:val="10"/>
                <w:lang w:val="en-US"/>
              </w:rPr>
            </w:pPr>
          </w:p>
        </w:tc>
        <w:tc>
          <w:tcPr>
            <w:tcW w:w="777" w:type="dxa"/>
            <w:shd w:val="clear" w:color="auto" w:fill="FFFFFF"/>
          </w:tcPr>
          <w:p w14:paraId="66CF0B66"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tcPr>
          <w:p w14:paraId="2FF533E1" w14:textId="77777777" w:rsidR="00602896" w:rsidRPr="00F40AED" w:rsidRDefault="00602896" w:rsidP="00B118BC">
            <w:pPr>
              <w:ind w:firstLine="12"/>
              <w:jc w:val="center"/>
              <w:rPr>
                <w:rFonts w:asciiTheme="majorBidi" w:hAnsiTheme="majorBidi" w:cstheme="majorBidi"/>
                <w:sz w:val="10"/>
                <w:szCs w:val="10"/>
                <w:lang w:val="en-US"/>
              </w:rPr>
            </w:pPr>
          </w:p>
        </w:tc>
        <w:tc>
          <w:tcPr>
            <w:tcW w:w="1555" w:type="dxa"/>
            <w:tcBorders>
              <w:top w:val="single" w:sz="4" w:space="0" w:color="000000"/>
            </w:tcBorders>
            <w:shd w:val="clear" w:color="auto" w:fill="FFFFFF"/>
          </w:tcPr>
          <w:p w14:paraId="6CD40C49" w14:textId="77777777" w:rsidR="00602896" w:rsidRPr="00F40AED" w:rsidRDefault="00DE3970" w:rsidP="00B118BC">
            <w:pPr>
              <w:pStyle w:val="Other20"/>
              <w:ind w:firstLine="820"/>
              <w:jc w:val="right"/>
              <w:rPr>
                <w:rFonts w:asciiTheme="majorBidi" w:hAnsiTheme="majorBidi" w:cstheme="majorBidi"/>
                <w:lang w:bidi="he-IL"/>
              </w:rPr>
            </w:pPr>
            <w:r w:rsidRPr="00F40AED">
              <w:rPr>
                <w:rFonts w:asciiTheme="majorBidi" w:hAnsiTheme="majorBidi" w:cstheme="majorBidi"/>
                <w:lang w:bidi="he-IL"/>
              </w:rPr>
              <w:t>25,560</w:t>
            </w:r>
          </w:p>
        </w:tc>
        <w:tc>
          <w:tcPr>
            <w:tcW w:w="1337" w:type="dxa"/>
            <w:tcBorders>
              <w:top w:val="single" w:sz="4" w:space="0" w:color="000000"/>
            </w:tcBorders>
            <w:shd w:val="clear" w:color="auto" w:fill="FFFFFF"/>
          </w:tcPr>
          <w:p w14:paraId="1DE84CA6"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24,243</w:t>
            </w:r>
          </w:p>
        </w:tc>
      </w:tr>
      <w:tr w:rsidR="00602896" w:rsidRPr="00F40AED" w14:paraId="5FBF16A2" w14:textId="77777777" w:rsidTr="00B118BC">
        <w:trPr>
          <w:trHeight w:hRule="exact" w:val="324"/>
          <w:jc w:val="center"/>
        </w:trPr>
        <w:tc>
          <w:tcPr>
            <w:tcW w:w="2476" w:type="dxa"/>
            <w:tcBorders>
              <w:top w:val="single" w:sz="4" w:space="0" w:color="000000"/>
            </w:tcBorders>
            <w:shd w:val="clear" w:color="auto" w:fill="FFFFFF"/>
            <w:vAlign w:val="bottom"/>
          </w:tcPr>
          <w:p w14:paraId="3EA3B4FB"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Suppliers and post-dated checks payable</w:t>
            </w:r>
          </w:p>
        </w:tc>
        <w:tc>
          <w:tcPr>
            <w:tcW w:w="2369" w:type="dxa"/>
            <w:shd w:val="clear" w:color="auto" w:fill="FFFFFF"/>
          </w:tcPr>
          <w:p w14:paraId="2962C6F2" w14:textId="77777777" w:rsidR="00602896" w:rsidRPr="00F40AED" w:rsidRDefault="00602896" w:rsidP="00B118BC">
            <w:pPr>
              <w:rPr>
                <w:rFonts w:asciiTheme="majorBidi" w:hAnsiTheme="majorBidi" w:cstheme="majorBidi"/>
                <w:sz w:val="10"/>
                <w:szCs w:val="10"/>
                <w:lang w:val="en-US"/>
              </w:rPr>
            </w:pPr>
          </w:p>
        </w:tc>
        <w:tc>
          <w:tcPr>
            <w:tcW w:w="777" w:type="dxa"/>
            <w:shd w:val="clear" w:color="auto" w:fill="FFFFFF"/>
          </w:tcPr>
          <w:p w14:paraId="4D76E983"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tcPr>
          <w:p w14:paraId="65E917E3" w14:textId="77777777" w:rsidR="00602896" w:rsidRPr="00F40AED" w:rsidRDefault="00602896" w:rsidP="00B118BC">
            <w:pPr>
              <w:ind w:firstLine="12"/>
              <w:jc w:val="center"/>
              <w:rPr>
                <w:rFonts w:asciiTheme="majorBidi" w:hAnsiTheme="majorBidi" w:cstheme="majorBidi"/>
                <w:sz w:val="10"/>
                <w:szCs w:val="10"/>
                <w:lang w:val="en-US"/>
              </w:rPr>
            </w:pPr>
          </w:p>
        </w:tc>
        <w:tc>
          <w:tcPr>
            <w:tcW w:w="1555" w:type="dxa"/>
            <w:shd w:val="clear" w:color="auto" w:fill="FFFFFF"/>
            <w:vAlign w:val="bottom"/>
          </w:tcPr>
          <w:p w14:paraId="3A463C60" w14:textId="77777777" w:rsidR="00602896" w:rsidRPr="00F40AED" w:rsidRDefault="00DE3970" w:rsidP="00B118BC">
            <w:pPr>
              <w:pStyle w:val="Other20"/>
              <w:ind w:firstLine="920"/>
              <w:jc w:val="right"/>
              <w:rPr>
                <w:rFonts w:asciiTheme="majorBidi" w:hAnsiTheme="majorBidi" w:cstheme="majorBidi"/>
                <w:lang w:bidi="he-IL"/>
              </w:rPr>
            </w:pPr>
            <w:r w:rsidRPr="00F40AED">
              <w:rPr>
                <w:rFonts w:asciiTheme="majorBidi" w:hAnsiTheme="majorBidi" w:cstheme="majorBidi"/>
                <w:lang w:bidi="he-IL"/>
              </w:rPr>
              <w:t>2,953</w:t>
            </w:r>
          </w:p>
        </w:tc>
        <w:tc>
          <w:tcPr>
            <w:tcW w:w="1337" w:type="dxa"/>
            <w:shd w:val="clear" w:color="auto" w:fill="FFFFFF"/>
            <w:vAlign w:val="bottom"/>
          </w:tcPr>
          <w:p w14:paraId="338711B5"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2,246</w:t>
            </w:r>
          </w:p>
        </w:tc>
      </w:tr>
      <w:tr w:rsidR="00602896" w:rsidRPr="00F40AED" w14:paraId="617C5F40" w14:textId="77777777" w:rsidTr="00B118BC">
        <w:trPr>
          <w:trHeight w:hRule="exact" w:val="292"/>
          <w:jc w:val="center"/>
        </w:trPr>
        <w:tc>
          <w:tcPr>
            <w:tcW w:w="2476" w:type="dxa"/>
            <w:shd w:val="clear" w:color="auto" w:fill="FFFFFF"/>
          </w:tcPr>
          <w:p w14:paraId="40D42270"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Investments in futures contracts</w:t>
            </w:r>
          </w:p>
        </w:tc>
        <w:tc>
          <w:tcPr>
            <w:tcW w:w="2369" w:type="dxa"/>
            <w:shd w:val="clear" w:color="auto" w:fill="FFFFFF"/>
          </w:tcPr>
          <w:p w14:paraId="2539F782" w14:textId="77777777" w:rsidR="00602896" w:rsidRPr="00F40AED" w:rsidRDefault="00602896" w:rsidP="00B118BC">
            <w:pPr>
              <w:rPr>
                <w:rFonts w:asciiTheme="majorBidi" w:hAnsiTheme="majorBidi" w:cstheme="majorBidi"/>
                <w:sz w:val="10"/>
                <w:szCs w:val="10"/>
                <w:lang w:val="en-US"/>
              </w:rPr>
            </w:pPr>
          </w:p>
        </w:tc>
        <w:tc>
          <w:tcPr>
            <w:tcW w:w="777" w:type="dxa"/>
            <w:shd w:val="clear" w:color="auto" w:fill="FFFFFF"/>
          </w:tcPr>
          <w:p w14:paraId="3BD90161"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tcPr>
          <w:p w14:paraId="0F16C733" w14:textId="77777777" w:rsidR="00602896" w:rsidRPr="00F40AED" w:rsidRDefault="00DE3970" w:rsidP="00B118BC">
            <w:pPr>
              <w:pStyle w:val="Other0"/>
              <w:bidi w:val="0"/>
              <w:spacing w:after="0"/>
              <w:ind w:firstLine="12"/>
              <w:jc w:val="center"/>
              <w:rPr>
                <w:rFonts w:asciiTheme="majorBidi" w:eastAsia="Arial" w:hAnsiTheme="majorBidi" w:cstheme="majorBidi"/>
                <w:sz w:val="20"/>
                <w:szCs w:val="19"/>
                <w:lang w:val="en-US" w:eastAsia="en-US"/>
              </w:rPr>
            </w:pPr>
            <w:r w:rsidRPr="00F40AED">
              <w:rPr>
                <w:rFonts w:asciiTheme="majorBidi" w:eastAsia="Arial" w:hAnsiTheme="majorBidi" w:cstheme="majorBidi"/>
                <w:sz w:val="20"/>
                <w:szCs w:val="19"/>
                <w:lang w:val="en-US" w:eastAsia="en-US"/>
              </w:rPr>
              <w:t>2g</w:t>
            </w:r>
          </w:p>
        </w:tc>
        <w:tc>
          <w:tcPr>
            <w:tcW w:w="1555" w:type="dxa"/>
            <w:shd w:val="clear" w:color="auto" w:fill="FFFFFF"/>
          </w:tcPr>
          <w:p w14:paraId="77E4A4A6"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31</w:t>
            </w:r>
          </w:p>
        </w:tc>
        <w:tc>
          <w:tcPr>
            <w:tcW w:w="1337" w:type="dxa"/>
            <w:shd w:val="clear" w:color="auto" w:fill="FFFFFF"/>
          </w:tcPr>
          <w:p w14:paraId="198D6C31"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w:t>
            </w:r>
          </w:p>
        </w:tc>
      </w:tr>
      <w:tr w:rsidR="00602896" w:rsidRPr="00F40AED" w14:paraId="0FD9EDFF" w14:textId="77777777" w:rsidTr="00B118BC">
        <w:trPr>
          <w:trHeight w:hRule="exact" w:val="284"/>
          <w:jc w:val="center"/>
        </w:trPr>
        <w:tc>
          <w:tcPr>
            <w:tcW w:w="2476" w:type="dxa"/>
            <w:shd w:val="clear" w:color="auto" w:fill="FFFFFF"/>
            <w:vAlign w:val="bottom"/>
          </w:tcPr>
          <w:p w14:paraId="7B5F1714"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Accounts Payable and Credit Balances</w:t>
            </w:r>
          </w:p>
        </w:tc>
        <w:tc>
          <w:tcPr>
            <w:tcW w:w="2369" w:type="dxa"/>
            <w:shd w:val="clear" w:color="auto" w:fill="FFFFFF"/>
          </w:tcPr>
          <w:p w14:paraId="0A054BA3" w14:textId="77777777" w:rsidR="00602896" w:rsidRPr="00F40AED" w:rsidRDefault="00602896" w:rsidP="00B118BC">
            <w:pPr>
              <w:rPr>
                <w:rFonts w:asciiTheme="majorBidi" w:hAnsiTheme="majorBidi" w:cstheme="majorBidi"/>
                <w:sz w:val="10"/>
                <w:szCs w:val="10"/>
                <w:lang w:val="en-US"/>
              </w:rPr>
            </w:pPr>
          </w:p>
        </w:tc>
        <w:tc>
          <w:tcPr>
            <w:tcW w:w="777" w:type="dxa"/>
            <w:shd w:val="clear" w:color="auto" w:fill="FFFFFF"/>
          </w:tcPr>
          <w:p w14:paraId="083358F3"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vAlign w:val="bottom"/>
          </w:tcPr>
          <w:p w14:paraId="34E8269D" w14:textId="77777777" w:rsidR="00602896" w:rsidRPr="00F40AED" w:rsidRDefault="00DE3970" w:rsidP="00B118BC">
            <w:pPr>
              <w:pStyle w:val="Other20"/>
              <w:ind w:firstLine="12"/>
              <w:jc w:val="center"/>
              <w:rPr>
                <w:rFonts w:asciiTheme="majorBidi" w:hAnsiTheme="majorBidi" w:cstheme="majorBidi"/>
                <w:lang w:bidi="he-IL"/>
              </w:rPr>
            </w:pPr>
            <w:r w:rsidRPr="00F40AED">
              <w:rPr>
                <w:rFonts w:asciiTheme="majorBidi" w:hAnsiTheme="majorBidi" w:cstheme="majorBidi"/>
                <w:lang w:bidi="he-IL"/>
              </w:rPr>
              <w:t>6</w:t>
            </w:r>
          </w:p>
        </w:tc>
        <w:tc>
          <w:tcPr>
            <w:tcW w:w="1555" w:type="dxa"/>
            <w:shd w:val="clear" w:color="auto" w:fill="FFFFFF"/>
            <w:vAlign w:val="bottom"/>
          </w:tcPr>
          <w:p w14:paraId="491E21B0" w14:textId="77777777" w:rsidR="00602896" w:rsidRPr="00F40AED" w:rsidRDefault="00DE3970" w:rsidP="00B118BC">
            <w:pPr>
              <w:pStyle w:val="Other20"/>
              <w:ind w:firstLine="920"/>
              <w:jc w:val="right"/>
              <w:rPr>
                <w:rFonts w:asciiTheme="majorBidi" w:hAnsiTheme="majorBidi" w:cstheme="majorBidi"/>
                <w:lang w:bidi="he-IL"/>
              </w:rPr>
            </w:pPr>
            <w:r w:rsidRPr="00F40AED">
              <w:rPr>
                <w:rFonts w:asciiTheme="majorBidi" w:hAnsiTheme="majorBidi" w:cstheme="majorBidi"/>
                <w:lang w:bidi="he-IL"/>
              </w:rPr>
              <w:t>2,265</w:t>
            </w:r>
          </w:p>
        </w:tc>
        <w:tc>
          <w:tcPr>
            <w:tcW w:w="1337" w:type="dxa"/>
            <w:shd w:val="clear" w:color="auto" w:fill="FFFFFF"/>
            <w:vAlign w:val="bottom"/>
          </w:tcPr>
          <w:p w14:paraId="23FF2FCF"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2,115</w:t>
            </w:r>
          </w:p>
        </w:tc>
      </w:tr>
      <w:tr w:rsidR="00602896" w:rsidRPr="00F40AED" w14:paraId="3233A461" w14:textId="77777777" w:rsidTr="00B118BC">
        <w:trPr>
          <w:trHeight w:hRule="exact" w:val="317"/>
          <w:jc w:val="center"/>
        </w:trPr>
        <w:tc>
          <w:tcPr>
            <w:tcW w:w="2476" w:type="dxa"/>
            <w:shd w:val="clear" w:color="auto" w:fill="FFFFFF"/>
          </w:tcPr>
          <w:p w14:paraId="368C024A"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Related parties</w:t>
            </w:r>
          </w:p>
        </w:tc>
        <w:tc>
          <w:tcPr>
            <w:tcW w:w="2369" w:type="dxa"/>
            <w:shd w:val="clear" w:color="auto" w:fill="FFFFFF"/>
          </w:tcPr>
          <w:p w14:paraId="3440A2A1" w14:textId="77777777" w:rsidR="00602896" w:rsidRPr="00F40AED" w:rsidRDefault="00602896" w:rsidP="00B118BC">
            <w:pPr>
              <w:rPr>
                <w:rFonts w:asciiTheme="majorBidi" w:hAnsiTheme="majorBidi" w:cstheme="majorBidi"/>
                <w:sz w:val="10"/>
                <w:szCs w:val="10"/>
                <w:lang w:val="en-US"/>
              </w:rPr>
            </w:pPr>
          </w:p>
        </w:tc>
        <w:tc>
          <w:tcPr>
            <w:tcW w:w="777" w:type="dxa"/>
            <w:shd w:val="clear" w:color="auto" w:fill="FFFFFF"/>
          </w:tcPr>
          <w:p w14:paraId="2EABDAD9"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tcPr>
          <w:p w14:paraId="11F780F0" w14:textId="77777777" w:rsidR="00602896" w:rsidRPr="00F40AED" w:rsidRDefault="00DE3970" w:rsidP="00B118BC">
            <w:pPr>
              <w:pStyle w:val="Other20"/>
              <w:ind w:firstLine="12"/>
              <w:jc w:val="center"/>
              <w:rPr>
                <w:rFonts w:asciiTheme="majorBidi" w:hAnsiTheme="majorBidi" w:cstheme="majorBidi"/>
                <w:lang w:bidi="he-IL"/>
              </w:rPr>
            </w:pPr>
            <w:r w:rsidRPr="00F40AED">
              <w:rPr>
                <w:rFonts w:asciiTheme="majorBidi" w:hAnsiTheme="majorBidi" w:cstheme="majorBidi"/>
                <w:lang w:bidi="he-IL"/>
              </w:rPr>
              <w:t>4</w:t>
            </w:r>
          </w:p>
        </w:tc>
        <w:tc>
          <w:tcPr>
            <w:tcW w:w="1555" w:type="dxa"/>
            <w:shd w:val="clear" w:color="auto" w:fill="FFFFFF"/>
          </w:tcPr>
          <w:p w14:paraId="5F1A4350"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5</w:t>
            </w:r>
          </w:p>
        </w:tc>
        <w:tc>
          <w:tcPr>
            <w:tcW w:w="1337" w:type="dxa"/>
            <w:shd w:val="clear" w:color="auto" w:fill="FFFFFF"/>
          </w:tcPr>
          <w:p w14:paraId="0D9542E3" w14:textId="77777777" w:rsidR="00602896" w:rsidRPr="00F40AED" w:rsidRDefault="00DE3970" w:rsidP="00B118BC">
            <w:pPr>
              <w:pStyle w:val="Other0"/>
              <w:bidi w:val="0"/>
              <w:spacing w:after="0"/>
              <w:jc w:val="right"/>
              <w:rPr>
                <w:rFonts w:asciiTheme="majorBidi" w:hAnsiTheme="majorBidi" w:cstheme="majorBidi"/>
                <w:lang w:val="en-US"/>
              </w:rPr>
            </w:pPr>
            <w:r w:rsidRPr="00F40AED">
              <w:rPr>
                <w:rFonts w:asciiTheme="majorBidi" w:hAnsiTheme="majorBidi" w:cstheme="majorBidi"/>
                <w:lang w:val="en-US"/>
              </w:rPr>
              <w:t>-</w:t>
            </w:r>
          </w:p>
        </w:tc>
      </w:tr>
      <w:tr w:rsidR="00602896" w:rsidRPr="00F40AED" w14:paraId="60061057" w14:textId="77777777" w:rsidTr="00B118BC">
        <w:trPr>
          <w:trHeight w:hRule="exact" w:val="432"/>
          <w:jc w:val="center"/>
        </w:trPr>
        <w:tc>
          <w:tcPr>
            <w:tcW w:w="2476" w:type="dxa"/>
            <w:shd w:val="clear" w:color="auto" w:fill="FFFFFF"/>
          </w:tcPr>
          <w:p w14:paraId="0235F3A2" w14:textId="77777777" w:rsidR="00602896" w:rsidRPr="00F40AED" w:rsidRDefault="00602896" w:rsidP="00B118BC">
            <w:pPr>
              <w:rPr>
                <w:rFonts w:asciiTheme="majorBidi" w:hAnsiTheme="majorBidi" w:cstheme="majorBidi"/>
                <w:sz w:val="10"/>
                <w:szCs w:val="10"/>
                <w:lang w:val="en-US"/>
              </w:rPr>
            </w:pPr>
          </w:p>
        </w:tc>
        <w:tc>
          <w:tcPr>
            <w:tcW w:w="2369" w:type="dxa"/>
            <w:shd w:val="clear" w:color="auto" w:fill="FFFFFF"/>
          </w:tcPr>
          <w:p w14:paraId="6AD051E2" w14:textId="77777777" w:rsidR="00602896" w:rsidRPr="00F40AED" w:rsidRDefault="00602896" w:rsidP="00B118BC">
            <w:pPr>
              <w:rPr>
                <w:rFonts w:asciiTheme="majorBidi" w:hAnsiTheme="majorBidi" w:cstheme="majorBidi"/>
                <w:sz w:val="10"/>
                <w:szCs w:val="10"/>
                <w:lang w:val="en-US"/>
              </w:rPr>
            </w:pPr>
          </w:p>
        </w:tc>
        <w:tc>
          <w:tcPr>
            <w:tcW w:w="777" w:type="dxa"/>
            <w:shd w:val="clear" w:color="auto" w:fill="FFFFFF"/>
          </w:tcPr>
          <w:p w14:paraId="54E2489C"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tcPr>
          <w:p w14:paraId="08085CAC" w14:textId="77777777" w:rsidR="00602896" w:rsidRPr="00F40AED" w:rsidRDefault="00602896" w:rsidP="00B118BC">
            <w:pPr>
              <w:ind w:firstLine="12"/>
              <w:jc w:val="center"/>
              <w:rPr>
                <w:rFonts w:asciiTheme="majorBidi" w:hAnsiTheme="majorBidi" w:cstheme="majorBidi"/>
                <w:sz w:val="10"/>
                <w:szCs w:val="10"/>
                <w:lang w:val="en-US"/>
              </w:rPr>
            </w:pPr>
          </w:p>
        </w:tc>
        <w:tc>
          <w:tcPr>
            <w:tcW w:w="1555" w:type="dxa"/>
            <w:tcBorders>
              <w:top w:val="single" w:sz="4" w:space="0" w:color="000000"/>
            </w:tcBorders>
            <w:shd w:val="clear" w:color="auto" w:fill="FFFFFF"/>
          </w:tcPr>
          <w:p w14:paraId="43D7D759" w14:textId="77777777" w:rsidR="00602896" w:rsidRPr="00F40AED" w:rsidRDefault="00DE3970" w:rsidP="00B118BC">
            <w:pPr>
              <w:pStyle w:val="Other20"/>
              <w:ind w:firstLine="920"/>
              <w:jc w:val="right"/>
              <w:rPr>
                <w:rFonts w:asciiTheme="majorBidi" w:hAnsiTheme="majorBidi" w:cstheme="majorBidi"/>
                <w:lang w:bidi="he-IL"/>
              </w:rPr>
            </w:pPr>
            <w:r w:rsidRPr="00F40AED">
              <w:rPr>
                <w:rFonts w:asciiTheme="majorBidi" w:hAnsiTheme="majorBidi" w:cstheme="majorBidi"/>
                <w:lang w:bidi="he-IL"/>
              </w:rPr>
              <w:t>5,254</w:t>
            </w:r>
          </w:p>
        </w:tc>
        <w:tc>
          <w:tcPr>
            <w:tcW w:w="1337" w:type="dxa"/>
            <w:tcBorders>
              <w:top w:val="single" w:sz="4" w:space="0" w:color="000000"/>
            </w:tcBorders>
            <w:shd w:val="clear" w:color="auto" w:fill="FFFFFF"/>
          </w:tcPr>
          <w:p w14:paraId="4A6D5942"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4,361</w:t>
            </w:r>
          </w:p>
        </w:tc>
      </w:tr>
      <w:tr w:rsidR="00602896" w:rsidRPr="00F40AED" w14:paraId="709CE9A2" w14:textId="77777777" w:rsidTr="00B118BC">
        <w:trPr>
          <w:trHeight w:hRule="exact" w:val="428"/>
          <w:jc w:val="center"/>
        </w:trPr>
        <w:tc>
          <w:tcPr>
            <w:tcW w:w="4845" w:type="dxa"/>
            <w:gridSpan w:val="2"/>
            <w:shd w:val="clear" w:color="auto" w:fill="FFFFFF"/>
            <w:vAlign w:val="bottom"/>
          </w:tcPr>
          <w:p w14:paraId="63ADD1DD" w14:textId="77777777" w:rsidR="00602896" w:rsidRPr="00F40AED" w:rsidRDefault="00DE3970" w:rsidP="00B118BC">
            <w:pPr>
              <w:pStyle w:val="Other0"/>
              <w:bidi w:val="0"/>
              <w:spacing w:after="0"/>
              <w:rPr>
                <w:rFonts w:asciiTheme="majorBidi" w:hAnsiTheme="majorBidi" w:cstheme="majorBidi"/>
                <w:b/>
                <w:bCs/>
                <w:u w:val="single"/>
                <w:lang w:val="en-US"/>
              </w:rPr>
            </w:pPr>
            <w:r w:rsidRPr="00F40AED">
              <w:rPr>
                <w:rFonts w:asciiTheme="majorBidi" w:hAnsiTheme="majorBidi" w:cstheme="majorBidi"/>
                <w:b/>
                <w:bCs/>
                <w:u w:val="single"/>
                <w:lang w:val="en-US"/>
              </w:rPr>
              <w:t>Net provision for severance pay</w:t>
            </w:r>
          </w:p>
        </w:tc>
        <w:tc>
          <w:tcPr>
            <w:tcW w:w="777" w:type="dxa"/>
            <w:shd w:val="clear" w:color="auto" w:fill="FFFFFF"/>
          </w:tcPr>
          <w:p w14:paraId="1E58F995"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vAlign w:val="bottom"/>
          </w:tcPr>
          <w:p w14:paraId="566B8AFD" w14:textId="77777777" w:rsidR="00602896" w:rsidRPr="00F40AED" w:rsidRDefault="00DE3970" w:rsidP="00B118BC">
            <w:pPr>
              <w:pStyle w:val="Other20"/>
              <w:ind w:firstLine="12"/>
              <w:jc w:val="center"/>
              <w:rPr>
                <w:rFonts w:asciiTheme="majorBidi" w:hAnsiTheme="majorBidi" w:cstheme="majorBidi"/>
                <w:lang w:bidi="he-IL"/>
              </w:rPr>
            </w:pPr>
            <w:r w:rsidRPr="00F40AED">
              <w:rPr>
                <w:rFonts w:asciiTheme="majorBidi" w:hAnsiTheme="majorBidi" w:cstheme="majorBidi"/>
                <w:lang w:bidi="he-IL"/>
              </w:rPr>
              <w:t>7</w:t>
            </w:r>
          </w:p>
        </w:tc>
        <w:tc>
          <w:tcPr>
            <w:tcW w:w="1555" w:type="dxa"/>
            <w:shd w:val="clear" w:color="auto" w:fill="FFFFFF"/>
            <w:vAlign w:val="bottom"/>
          </w:tcPr>
          <w:p w14:paraId="76BFFF26" w14:textId="77777777" w:rsidR="00602896" w:rsidRPr="00F40AED" w:rsidRDefault="00DE3970" w:rsidP="00B118BC">
            <w:pPr>
              <w:pStyle w:val="Other20"/>
              <w:ind w:left="1100" w:firstLine="0"/>
              <w:jc w:val="right"/>
              <w:rPr>
                <w:rFonts w:asciiTheme="majorBidi" w:hAnsiTheme="majorBidi" w:cstheme="majorBidi"/>
                <w:lang w:bidi="he-IL"/>
              </w:rPr>
            </w:pPr>
            <w:r w:rsidRPr="00F40AED">
              <w:rPr>
                <w:rFonts w:asciiTheme="majorBidi" w:hAnsiTheme="majorBidi" w:cstheme="majorBidi"/>
                <w:lang w:bidi="he-IL"/>
              </w:rPr>
              <w:t>500</w:t>
            </w:r>
          </w:p>
        </w:tc>
        <w:tc>
          <w:tcPr>
            <w:tcW w:w="1337" w:type="dxa"/>
            <w:shd w:val="clear" w:color="auto" w:fill="FFFFFF"/>
            <w:vAlign w:val="bottom"/>
          </w:tcPr>
          <w:p w14:paraId="3EAC3C95"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480</w:t>
            </w:r>
          </w:p>
        </w:tc>
      </w:tr>
      <w:tr w:rsidR="00602896" w:rsidRPr="00F40AED" w14:paraId="646D4FCA" w14:textId="77777777" w:rsidTr="00B118BC">
        <w:trPr>
          <w:trHeight w:hRule="exact" w:val="598"/>
          <w:jc w:val="center"/>
        </w:trPr>
        <w:tc>
          <w:tcPr>
            <w:tcW w:w="4845" w:type="dxa"/>
            <w:gridSpan w:val="2"/>
            <w:tcBorders>
              <w:top w:val="single" w:sz="4" w:space="0" w:color="000000"/>
            </w:tcBorders>
            <w:shd w:val="clear" w:color="auto" w:fill="FFFFFF"/>
            <w:vAlign w:val="bottom"/>
          </w:tcPr>
          <w:p w14:paraId="4EBBCCF5" w14:textId="77777777" w:rsidR="00602896" w:rsidRPr="00F40AED" w:rsidRDefault="00DE3970" w:rsidP="00B118BC">
            <w:pPr>
              <w:pStyle w:val="Other0"/>
              <w:bidi w:val="0"/>
              <w:spacing w:after="0"/>
              <w:rPr>
                <w:rFonts w:asciiTheme="majorBidi" w:hAnsiTheme="majorBidi" w:cstheme="majorBidi"/>
                <w:b/>
                <w:bCs/>
                <w:u w:val="single"/>
                <w:lang w:val="en-US"/>
              </w:rPr>
            </w:pPr>
            <w:r w:rsidRPr="00F40AED">
              <w:rPr>
                <w:rFonts w:asciiTheme="majorBidi" w:hAnsiTheme="majorBidi" w:cstheme="majorBidi"/>
                <w:b/>
                <w:bCs/>
                <w:u w:val="single"/>
                <w:lang w:val="en-US"/>
              </w:rPr>
              <w:t>Unrestricted net Assets</w:t>
            </w:r>
          </w:p>
        </w:tc>
        <w:tc>
          <w:tcPr>
            <w:tcW w:w="777" w:type="dxa"/>
            <w:shd w:val="clear" w:color="auto" w:fill="FFFFFF"/>
          </w:tcPr>
          <w:p w14:paraId="15B2BC6E"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tcPr>
          <w:p w14:paraId="04F3913F" w14:textId="77777777" w:rsidR="00602896" w:rsidRPr="00F40AED" w:rsidRDefault="00602896" w:rsidP="00B118BC">
            <w:pPr>
              <w:ind w:firstLine="12"/>
              <w:jc w:val="center"/>
              <w:rPr>
                <w:rFonts w:asciiTheme="majorBidi" w:hAnsiTheme="majorBidi" w:cstheme="majorBidi"/>
                <w:sz w:val="10"/>
                <w:szCs w:val="10"/>
                <w:lang w:val="en-US"/>
              </w:rPr>
            </w:pPr>
          </w:p>
        </w:tc>
        <w:tc>
          <w:tcPr>
            <w:tcW w:w="1555" w:type="dxa"/>
            <w:tcBorders>
              <w:top w:val="single" w:sz="4" w:space="0" w:color="000000"/>
            </w:tcBorders>
            <w:shd w:val="clear" w:color="auto" w:fill="FFFFFF"/>
          </w:tcPr>
          <w:p w14:paraId="0F17C3BB" w14:textId="77777777" w:rsidR="00602896" w:rsidRPr="00F40AED" w:rsidRDefault="00602896" w:rsidP="00B118BC">
            <w:pPr>
              <w:jc w:val="right"/>
              <w:rPr>
                <w:rFonts w:asciiTheme="majorBidi" w:hAnsiTheme="majorBidi" w:cstheme="majorBidi"/>
                <w:sz w:val="10"/>
                <w:szCs w:val="10"/>
                <w:lang w:val="en-US"/>
              </w:rPr>
            </w:pPr>
          </w:p>
        </w:tc>
        <w:tc>
          <w:tcPr>
            <w:tcW w:w="1337" w:type="dxa"/>
            <w:tcBorders>
              <w:top w:val="single" w:sz="4" w:space="0" w:color="000000"/>
            </w:tcBorders>
            <w:shd w:val="clear" w:color="auto" w:fill="FFFFFF"/>
          </w:tcPr>
          <w:p w14:paraId="1DBC85FF" w14:textId="77777777" w:rsidR="00602896" w:rsidRPr="00F40AED" w:rsidRDefault="00602896" w:rsidP="00B118BC">
            <w:pPr>
              <w:jc w:val="right"/>
              <w:rPr>
                <w:rFonts w:asciiTheme="majorBidi" w:hAnsiTheme="majorBidi" w:cstheme="majorBidi"/>
                <w:sz w:val="10"/>
                <w:szCs w:val="10"/>
                <w:lang w:val="en-US"/>
              </w:rPr>
            </w:pPr>
          </w:p>
        </w:tc>
      </w:tr>
      <w:tr w:rsidR="00602896" w:rsidRPr="00F40AED" w14:paraId="6C8A688F" w14:textId="77777777" w:rsidTr="00B118BC">
        <w:trPr>
          <w:trHeight w:hRule="exact" w:val="310"/>
          <w:jc w:val="center"/>
        </w:trPr>
        <w:tc>
          <w:tcPr>
            <w:tcW w:w="2476" w:type="dxa"/>
            <w:tcBorders>
              <w:top w:val="single" w:sz="4" w:space="0" w:color="000000"/>
            </w:tcBorders>
            <w:shd w:val="clear" w:color="auto" w:fill="FFFFFF"/>
            <w:vAlign w:val="bottom"/>
          </w:tcPr>
          <w:p w14:paraId="509AF583"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For activities</w:t>
            </w:r>
          </w:p>
        </w:tc>
        <w:tc>
          <w:tcPr>
            <w:tcW w:w="2369" w:type="dxa"/>
            <w:tcBorders>
              <w:top w:val="single" w:sz="4" w:space="0" w:color="000000"/>
            </w:tcBorders>
            <w:shd w:val="clear" w:color="auto" w:fill="FFFFFF"/>
          </w:tcPr>
          <w:p w14:paraId="63C98977" w14:textId="77777777" w:rsidR="00602896" w:rsidRPr="00F40AED" w:rsidRDefault="00602896" w:rsidP="00B118BC">
            <w:pPr>
              <w:rPr>
                <w:rFonts w:asciiTheme="majorBidi" w:hAnsiTheme="majorBidi" w:cstheme="majorBidi"/>
                <w:sz w:val="10"/>
                <w:szCs w:val="10"/>
                <w:lang w:val="en-US"/>
              </w:rPr>
            </w:pPr>
          </w:p>
        </w:tc>
        <w:tc>
          <w:tcPr>
            <w:tcW w:w="777" w:type="dxa"/>
            <w:shd w:val="clear" w:color="auto" w:fill="FFFFFF"/>
          </w:tcPr>
          <w:p w14:paraId="45AB8321"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tcPr>
          <w:p w14:paraId="5FD26E37" w14:textId="77777777" w:rsidR="00602896" w:rsidRPr="00F40AED" w:rsidRDefault="00602896" w:rsidP="00B118BC">
            <w:pPr>
              <w:ind w:firstLine="12"/>
              <w:jc w:val="center"/>
              <w:rPr>
                <w:rFonts w:asciiTheme="majorBidi" w:hAnsiTheme="majorBidi" w:cstheme="majorBidi"/>
                <w:sz w:val="10"/>
                <w:szCs w:val="10"/>
                <w:lang w:val="en-US"/>
              </w:rPr>
            </w:pPr>
          </w:p>
        </w:tc>
        <w:tc>
          <w:tcPr>
            <w:tcW w:w="1555" w:type="dxa"/>
            <w:shd w:val="clear" w:color="auto" w:fill="FFFFFF"/>
            <w:vAlign w:val="bottom"/>
          </w:tcPr>
          <w:p w14:paraId="26DB1D08" w14:textId="77777777" w:rsidR="00602896" w:rsidRPr="00F40AED" w:rsidRDefault="00DE3970" w:rsidP="00B118BC">
            <w:pPr>
              <w:pStyle w:val="Other20"/>
              <w:ind w:firstLine="820"/>
              <w:jc w:val="right"/>
              <w:rPr>
                <w:rFonts w:asciiTheme="majorBidi" w:hAnsiTheme="majorBidi" w:cstheme="majorBidi"/>
                <w:lang w:bidi="he-IL"/>
              </w:rPr>
            </w:pPr>
            <w:r w:rsidRPr="00F40AED">
              <w:rPr>
                <w:rFonts w:asciiTheme="majorBidi" w:hAnsiTheme="majorBidi" w:cstheme="majorBidi"/>
                <w:lang w:bidi="he-IL"/>
              </w:rPr>
              <w:t>11,571</w:t>
            </w:r>
          </w:p>
        </w:tc>
        <w:tc>
          <w:tcPr>
            <w:tcW w:w="1337" w:type="dxa"/>
            <w:shd w:val="clear" w:color="auto" w:fill="FFFFFF"/>
            <w:vAlign w:val="bottom"/>
          </w:tcPr>
          <w:p w14:paraId="3EF588B5"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10,428</w:t>
            </w:r>
          </w:p>
        </w:tc>
      </w:tr>
      <w:tr w:rsidR="00602896" w:rsidRPr="00F40AED" w14:paraId="26803A05" w14:textId="77777777" w:rsidTr="00B118BC">
        <w:trPr>
          <w:trHeight w:hRule="exact" w:val="306"/>
          <w:jc w:val="center"/>
        </w:trPr>
        <w:tc>
          <w:tcPr>
            <w:tcW w:w="2476" w:type="dxa"/>
            <w:shd w:val="clear" w:color="auto" w:fill="FFFFFF"/>
            <w:vAlign w:val="bottom"/>
          </w:tcPr>
          <w:p w14:paraId="14DA29DE"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Used as Fixed Assets</w:t>
            </w:r>
          </w:p>
        </w:tc>
        <w:tc>
          <w:tcPr>
            <w:tcW w:w="2369" w:type="dxa"/>
            <w:shd w:val="clear" w:color="auto" w:fill="FFFFFF"/>
          </w:tcPr>
          <w:p w14:paraId="1084DD21" w14:textId="77777777" w:rsidR="00602896" w:rsidRPr="00F40AED" w:rsidRDefault="00602896" w:rsidP="00B118BC">
            <w:pPr>
              <w:rPr>
                <w:rFonts w:asciiTheme="majorBidi" w:hAnsiTheme="majorBidi" w:cstheme="majorBidi"/>
                <w:sz w:val="10"/>
                <w:szCs w:val="10"/>
                <w:lang w:val="en-US"/>
              </w:rPr>
            </w:pPr>
          </w:p>
        </w:tc>
        <w:tc>
          <w:tcPr>
            <w:tcW w:w="777" w:type="dxa"/>
            <w:shd w:val="clear" w:color="auto" w:fill="FFFFFF"/>
          </w:tcPr>
          <w:p w14:paraId="5423E64C"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tcPr>
          <w:p w14:paraId="0046CB01" w14:textId="77777777" w:rsidR="00602896" w:rsidRPr="00F40AED" w:rsidRDefault="00602896" w:rsidP="00B118BC">
            <w:pPr>
              <w:ind w:firstLine="12"/>
              <w:jc w:val="center"/>
              <w:rPr>
                <w:rFonts w:asciiTheme="majorBidi" w:hAnsiTheme="majorBidi" w:cstheme="majorBidi"/>
                <w:sz w:val="10"/>
                <w:szCs w:val="10"/>
                <w:lang w:val="en-US"/>
              </w:rPr>
            </w:pPr>
          </w:p>
        </w:tc>
        <w:tc>
          <w:tcPr>
            <w:tcW w:w="1555" w:type="dxa"/>
            <w:shd w:val="clear" w:color="auto" w:fill="FFFFFF"/>
            <w:vAlign w:val="bottom"/>
          </w:tcPr>
          <w:p w14:paraId="36E68D3A" w14:textId="77777777" w:rsidR="00602896" w:rsidRPr="00F40AED" w:rsidRDefault="00DE3970" w:rsidP="00B118BC">
            <w:pPr>
              <w:pStyle w:val="Other20"/>
              <w:ind w:firstLine="920"/>
              <w:jc w:val="right"/>
              <w:rPr>
                <w:rFonts w:asciiTheme="majorBidi" w:hAnsiTheme="majorBidi" w:cstheme="majorBidi"/>
                <w:lang w:bidi="he-IL"/>
              </w:rPr>
            </w:pPr>
            <w:r w:rsidRPr="00F40AED">
              <w:rPr>
                <w:rFonts w:asciiTheme="majorBidi" w:hAnsiTheme="majorBidi" w:cstheme="majorBidi"/>
                <w:lang w:bidi="he-IL"/>
              </w:rPr>
              <w:t>7,676</w:t>
            </w:r>
          </w:p>
        </w:tc>
        <w:tc>
          <w:tcPr>
            <w:tcW w:w="1337" w:type="dxa"/>
            <w:shd w:val="clear" w:color="auto" w:fill="FFFFFF"/>
            <w:vAlign w:val="bottom"/>
          </w:tcPr>
          <w:p w14:paraId="45C4B5D3"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8,370</w:t>
            </w:r>
          </w:p>
        </w:tc>
      </w:tr>
      <w:tr w:rsidR="00602896" w:rsidRPr="00F40AED" w14:paraId="0EA08135" w14:textId="77777777" w:rsidTr="00B118BC">
        <w:trPr>
          <w:trHeight w:hRule="exact" w:val="432"/>
          <w:jc w:val="center"/>
        </w:trPr>
        <w:tc>
          <w:tcPr>
            <w:tcW w:w="2476" w:type="dxa"/>
            <w:shd w:val="clear" w:color="auto" w:fill="FFFFFF"/>
          </w:tcPr>
          <w:p w14:paraId="203E878B" w14:textId="77777777" w:rsidR="00602896" w:rsidRPr="00F40AED" w:rsidRDefault="00602896" w:rsidP="00B118BC">
            <w:pPr>
              <w:rPr>
                <w:rFonts w:asciiTheme="majorBidi" w:hAnsiTheme="majorBidi" w:cstheme="majorBidi"/>
                <w:sz w:val="10"/>
                <w:szCs w:val="10"/>
                <w:lang w:val="en-US"/>
              </w:rPr>
            </w:pPr>
          </w:p>
        </w:tc>
        <w:tc>
          <w:tcPr>
            <w:tcW w:w="2369" w:type="dxa"/>
            <w:shd w:val="clear" w:color="auto" w:fill="FFFFFF"/>
          </w:tcPr>
          <w:p w14:paraId="19E29C0A" w14:textId="77777777" w:rsidR="00602896" w:rsidRPr="00F40AED" w:rsidRDefault="00602896" w:rsidP="00B118BC">
            <w:pPr>
              <w:rPr>
                <w:rFonts w:asciiTheme="majorBidi" w:hAnsiTheme="majorBidi" w:cstheme="majorBidi"/>
                <w:sz w:val="10"/>
                <w:szCs w:val="10"/>
                <w:lang w:val="en-US"/>
              </w:rPr>
            </w:pPr>
          </w:p>
        </w:tc>
        <w:tc>
          <w:tcPr>
            <w:tcW w:w="777" w:type="dxa"/>
            <w:shd w:val="clear" w:color="auto" w:fill="FFFFFF"/>
          </w:tcPr>
          <w:p w14:paraId="2588FC7B"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tcPr>
          <w:p w14:paraId="134AD427" w14:textId="77777777" w:rsidR="00602896" w:rsidRPr="00F40AED" w:rsidRDefault="00602896" w:rsidP="00B118BC">
            <w:pPr>
              <w:ind w:firstLine="12"/>
              <w:jc w:val="center"/>
              <w:rPr>
                <w:rFonts w:asciiTheme="majorBidi" w:hAnsiTheme="majorBidi" w:cstheme="majorBidi"/>
                <w:sz w:val="10"/>
                <w:szCs w:val="10"/>
                <w:lang w:val="en-US"/>
              </w:rPr>
            </w:pPr>
          </w:p>
        </w:tc>
        <w:tc>
          <w:tcPr>
            <w:tcW w:w="1555" w:type="dxa"/>
            <w:tcBorders>
              <w:top w:val="single" w:sz="4" w:space="0" w:color="000000"/>
            </w:tcBorders>
            <w:shd w:val="clear" w:color="auto" w:fill="FFFFFF"/>
          </w:tcPr>
          <w:p w14:paraId="38B98B00" w14:textId="77777777" w:rsidR="00602896" w:rsidRPr="00F40AED" w:rsidRDefault="00DE3970" w:rsidP="00B118BC">
            <w:pPr>
              <w:pStyle w:val="Other20"/>
              <w:ind w:firstLine="820"/>
              <w:jc w:val="right"/>
              <w:rPr>
                <w:rFonts w:asciiTheme="majorBidi" w:hAnsiTheme="majorBidi" w:cstheme="majorBidi"/>
                <w:lang w:bidi="he-IL"/>
              </w:rPr>
            </w:pPr>
            <w:r w:rsidRPr="00F40AED">
              <w:rPr>
                <w:rFonts w:asciiTheme="majorBidi" w:hAnsiTheme="majorBidi" w:cstheme="majorBidi"/>
                <w:lang w:bidi="he-IL"/>
              </w:rPr>
              <w:t>19,247</w:t>
            </w:r>
          </w:p>
        </w:tc>
        <w:tc>
          <w:tcPr>
            <w:tcW w:w="1337" w:type="dxa"/>
            <w:tcBorders>
              <w:top w:val="single" w:sz="4" w:space="0" w:color="000000"/>
            </w:tcBorders>
            <w:shd w:val="clear" w:color="auto" w:fill="FFFFFF"/>
          </w:tcPr>
          <w:p w14:paraId="411646A2"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18,798</w:t>
            </w:r>
          </w:p>
        </w:tc>
      </w:tr>
      <w:tr w:rsidR="00602896" w:rsidRPr="00F40AED" w14:paraId="30CEABBB" w14:textId="77777777" w:rsidTr="00B118BC">
        <w:trPr>
          <w:trHeight w:hRule="exact" w:val="439"/>
          <w:jc w:val="center"/>
        </w:trPr>
        <w:tc>
          <w:tcPr>
            <w:tcW w:w="4845" w:type="dxa"/>
            <w:gridSpan w:val="2"/>
            <w:shd w:val="clear" w:color="auto" w:fill="FFFFFF"/>
            <w:vAlign w:val="bottom"/>
          </w:tcPr>
          <w:p w14:paraId="3E898540" w14:textId="77777777" w:rsidR="00602896" w:rsidRPr="00F40AED" w:rsidRDefault="00DE3970" w:rsidP="00B118BC">
            <w:pPr>
              <w:pStyle w:val="Other0"/>
              <w:bidi w:val="0"/>
              <w:spacing w:after="0"/>
              <w:rPr>
                <w:rFonts w:asciiTheme="majorBidi" w:hAnsiTheme="majorBidi" w:cstheme="majorBidi"/>
                <w:b/>
                <w:bCs/>
                <w:u w:val="single"/>
                <w:lang w:val="en-US"/>
              </w:rPr>
            </w:pPr>
            <w:r w:rsidRPr="00F40AED">
              <w:rPr>
                <w:rFonts w:asciiTheme="majorBidi" w:hAnsiTheme="majorBidi" w:cstheme="majorBidi"/>
                <w:b/>
                <w:bCs/>
                <w:u w:val="single"/>
                <w:lang w:val="en-US"/>
              </w:rPr>
              <w:t>Temporarily restricted net assets</w:t>
            </w:r>
          </w:p>
        </w:tc>
        <w:tc>
          <w:tcPr>
            <w:tcW w:w="777" w:type="dxa"/>
            <w:shd w:val="clear" w:color="auto" w:fill="FFFFFF"/>
          </w:tcPr>
          <w:p w14:paraId="3CC9CE87"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vAlign w:val="bottom"/>
          </w:tcPr>
          <w:p w14:paraId="2504E890" w14:textId="77777777" w:rsidR="00602896" w:rsidRPr="00F40AED" w:rsidRDefault="00DE3970" w:rsidP="00B118BC">
            <w:pPr>
              <w:pStyle w:val="Other20"/>
              <w:ind w:firstLine="12"/>
              <w:jc w:val="center"/>
              <w:rPr>
                <w:rFonts w:asciiTheme="majorBidi" w:hAnsiTheme="majorBidi" w:cstheme="majorBidi"/>
                <w:lang w:bidi="he-IL"/>
              </w:rPr>
            </w:pPr>
            <w:r w:rsidRPr="00F40AED">
              <w:rPr>
                <w:rFonts w:asciiTheme="majorBidi" w:hAnsiTheme="majorBidi" w:cstheme="majorBidi"/>
                <w:lang w:bidi="he-IL"/>
              </w:rPr>
              <w:t>8</w:t>
            </w:r>
          </w:p>
        </w:tc>
        <w:tc>
          <w:tcPr>
            <w:tcW w:w="1555" w:type="dxa"/>
            <w:shd w:val="clear" w:color="auto" w:fill="FFFFFF"/>
            <w:vAlign w:val="bottom"/>
          </w:tcPr>
          <w:p w14:paraId="485A95C8" w14:textId="77777777" w:rsidR="00602896" w:rsidRPr="00F40AED" w:rsidRDefault="00DE3970" w:rsidP="00B118BC">
            <w:pPr>
              <w:pStyle w:val="Other20"/>
              <w:ind w:left="1100" w:firstLine="0"/>
              <w:jc w:val="right"/>
              <w:rPr>
                <w:rFonts w:asciiTheme="majorBidi" w:hAnsiTheme="majorBidi" w:cstheme="majorBidi"/>
                <w:lang w:bidi="he-IL"/>
              </w:rPr>
            </w:pPr>
            <w:r w:rsidRPr="00F40AED">
              <w:rPr>
                <w:rFonts w:asciiTheme="majorBidi" w:hAnsiTheme="majorBidi" w:cstheme="majorBidi"/>
                <w:lang w:bidi="he-IL"/>
              </w:rPr>
              <w:t>559</w:t>
            </w:r>
          </w:p>
        </w:tc>
        <w:tc>
          <w:tcPr>
            <w:tcW w:w="1337" w:type="dxa"/>
            <w:shd w:val="clear" w:color="auto" w:fill="FFFFFF"/>
            <w:vAlign w:val="bottom"/>
          </w:tcPr>
          <w:p w14:paraId="5630FFB5"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604</w:t>
            </w:r>
          </w:p>
        </w:tc>
      </w:tr>
      <w:tr w:rsidR="00602896" w:rsidRPr="00F40AED" w14:paraId="31BEDC2A" w14:textId="77777777" w:rsidTr="00B118BC">
        <w:trPr>
          <w:trHeight w:hRule="exact" w:val="324"/>
          <w:jc w:val="center"/>
        </w:trPr>
        <w:tc>
          <w:tcPr>
            <w:tcW w:w="2476" w:type="dxa"/>
            <w:tcBorders>
              <w:top w:val="single" w:sz="4" w:space="0" w:color="000000"/>
            </w:tcBorders>
            <w:shd w:val="clear" w:color="auto" w:fill="FFFFFF"/>
          </w:tcPr>
          <w:p w14:paraId="039EEAC5" w14:textId="77777777" w:rsidR="00602896" w:rsidRPr="00F40AED" w:rsidRDefault="00602896" w:rsidP="00B118BC">
            <w:pPr>
              <w:jc w:val="right"/>
              <w:rPr>
                <w:rFonts w:asciiTheme="majorBidi" w:hAnsiTheme="majorBidi" w:cstheme="majorBidi"/>
                <w:sz w:val="10"/>
                <w:szCs w:val="10"/>
                <w:lang w:val="en-US"/>
              </w:rPr>
            </w:pPr>
          </w:p>
        </w:tc>
        <w:tc>
          <w:tcPr>
            <w:tcW w:w="2369" w:type="dxa"/>
            <w:tcBorders>
              <w:top w:val="single" w:sz="4" w:space="0" w:color="000000"/>
            </w:tcBorders>
            <w:shd w:val="clear" w:color="auto" w:fill="FFFFFF"/>
          </w:tcPr>
          <w:p w14:paraId="02A14623" w14:textId="77777777" w:rsidR="00602896" w:rsidRPr="00F40AED" w:rsidRDefault="00602896" w:rsidP="00B118BC">
            <w:pPr>
              <w:jc w:val="right"/>
              <w:rPr>
                <w:rFonts w:asciiTheme="majorBidi" w:hAnsiTheme="majorBidi" w:cstheme="majorBidi"/>
                <w:sz w:val="10"/>
                <w:szCs w:val="10"/>
                <w:lang w:val="en-US"/>
              </w:rPr>
            </w:pPr>
          </w:p>
        </w:tc>
        <w:tc>
          <w:tcPr>
            <w:tcW w:w="777" w:type="dxa"/>
            <w:shd w:val="clear" w:color="auto" w:fill="FFFFFF"/>
          </w:tcPr>
          <w:p w14:paraId="000C5388"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tcPr>
          <w:p w14:paraId="73ED3F54" w14:textId="77777777" w:rsidR="00602896" w:rsidRPr="00F40AED" w:rsidRDefault="00602896" w:rsidP="00B118BC">
            <w:pPr>
              <w:jc w:val="right"/>
              <w:rPr>
                <w:rFonts w:asciiTheme="majorBidi" w:hAnsiTheme="majorBidi" w:cstheme="majorBidi"/>
                <w:sz w:val="10"/>
                <w:szCs w:val="10"/>
                <w:lang w:val="en-US"/>
              </w:rPr>
            </w:pPr>
          </w:p>
        </w:tc>
        <w:tc>
          <w:tcPr>
            <w:tcW w:w="1555" w:type="dxa"/>
            <w:tcBorders>
              <w:top w:val="single" w:sz="4" w:space="0" w:color="000000"/>
            </w:tcBorders>
            <w:shd w:val="clear" w:color="auto" w:fill="FFFFFF"/>
          </w:tcPr>
          <w:p w14:paraId="6FA36FD2" w14:textId="77777777" w:rsidR="00602896" w:rsidRPr="00F40AED" w:rsidRDefault="00602896" w:rsidP="00B118BC">
            <w:pPr>
              <w:jc w:val="right"/>
              <w:rPr>
                <w:rFonts w:asciiTheme="majorBidi" w:hAnsiTheme="majorBidi" w:cstheme="majorBidi"/>
                <w:sz w:val="10"/>
                <w:szCs w:val="10"/>
                <w:lang w:val="en-US"/>
              </w:rPr>
            </w:pPr>
          </w:p>
        </w:tc>
        <w:tc>
          <w:tcPr>
            <w:tcW w:w="1337" w:type="dxa"/>
            <w:tcBorders>
              <w:top w:val="single" w:sz="4" w:space="0" w:color="000000"/>
            </w:tcBorders>
            <w:shd w:val="clear" w:color="auto" w:fill="FFFFFF"/>
          </w:tcPr>
          <w:p w14:paraId="6C05B35D" w14:textId="77777777" w:rsidR="00602896" w:rsidRPr="00F40AED" w:rsidRDefault="00602896" w:rsidP="00B118BC">
            <w:pPr>
              <w:jc w:val="right"/>
              <w:rPr>
                <w:rFonts w:asciiTheme="majorBidi" w:hAnsiTheme="majorBidi" w:cstheme="majorBidi"/>
                <w:sz w:val="10"/>
                <w:szCs w:val="10"/>
                <w:lang w:val="en-US"/>
              </w:rPr>
            </w:pPr>
          </w:p>
        </w:tc>
      </w:tr>
      <w:tr w:rsidR="00602896" w:rsidRPr="00F40AED" w14:paraId="57FF9F17" w14:textId="77777777" w:rsidTr="00B118BC">
        <w:trPr>
          <w:trHeight w:hRule="exact" w:val="371"/>
          <w:jc w:val="center"/>
        </w:trPr>
        <w:tc>
          <w:tcPr>
            <w:tcW w:w="2476" w:type="dxa"/>
            <w:shd w:val="clear" w:color="auto" w:fill="FFFFFF"/>
          </w:tcPr>
          <w:p w14:paraId="021107F6" w14:textId="77777777" w:rsidR="00602896" w:rsidRPr="00F40AED" w:rsidRDefault="00602896" w:rsidP="00B118BC">
            <w:pPr>
              <w:jc w:val="right"/>
              <w:rPr>
                <w:rFonts w:asciiTheme="majorBidi" w:hAnsiTheme="majorBidi" w:cstheme="majorBidi"/>
                <w:sz w:val="10"/>
                <w:szCs w:val="10"/>
                <w:lang w:val="en-US"/>
              </w:rPr>
            </w:pPr>
          </w:p>
        </w:tc>
        <w:tc>
          <w:tcPr>
            <w:tcW w:w="2369" w:type="dxa"/>
            <w:shd w:val="clear" w:color="auto" w:fill="FFFFFF"/>
          </w:tcPr>
          <w:p w14:paraId="626B0D88" w14:textId="77777777" w:rsidR="00602896" w:rsidRPr="00F40AED" w:rsidRDefault="00602896" w:rsidP="00B118BC">
            <w:pPr>
              <w:jc w:val="right"/>
              <w:rPr>
                <w:rFonts w:asciiTheme="majorBidi" w:hAnsiTheme="majorBidi" w:cstheme="majorBidi"/>
                <w:sz w:val="10"/>
                <w:szCs w:val="10"/>
                <w:lang w:val="en-US"/>
              </w:rPr>
            </w:pPr>
          </w:p>
        </w:tc>
        <w:tc>
          <w:tcPr>
            <w:tcW w:w="777" w:type="dxa"/>
            <w:shd w:val="clear" w:color="auto" w:fill="FFFFFF"/>
          </w:tcPr>
          <w:p w14:paraId="3FF2F7D8" w14:textId="77777777" w:rsidR="00602896" w:rsidRPr="00F40AED" w:rsidRDefault="00602896" w:rsidP="00B118BC">
            <w:pPr>
              <w:jc w:val="right"/>
              <w:rPr>
                <w:rFonts w:asciiTheme="majorBidi" w:hAnsiTheme="majorBidi" w:cstheme="majorBidi"/>
                <w:sz w:val="10"/>
                <w:szCs w:val="10"/>
                <w:lang w:val="en-US"/>
              </w:rPr>
            </w:pPr>
          </w:p>
        </w:tc>
        <w:tc>
          <w:tcPr>
            <w:tcW w:w="1167" w:type="dxa"/>
            <w:shd w:val="clear" w:color="auto" w:fill="FFFFFF"/>
          </w:tcPr>
          <w:p w14:paraId="671AF75A" w14:textId="77777777" w:rsidR="00602896" w:rsidRPr="00F40AED" w:rsidRDefault="00602896" w:rsidP="00B118BC">
            <w:pPr>
              <w:jc w:val="right"/>
              <w:rPr>
                <w:rFonts w:asciiTheme="majorBidi" w:hAnsiTheme="majorBidi" w:cstheme="majorBidi"/>
                <w:sz w:val="10"/>
                <w:szCs w:val="10"/>
                <w:lang w:val="en-US"/>
              </w:rPr>
            </w:pPr>
          </w:p>
        </w:tc>
        <w:tc>
          <w:tcPr>
            <w:tcW w:w="1555" w:type="dxa"/>
            <w:tcBorders>
              <w:top w:val="single" w:sz="4" w:space="0" w:color="000000"/>
            </w:tcBorders>
            <w:shd w:val="clear" w:color="auto" w:fill="FFFFFF"/>
          </w:tcPr>
          <w:p w14:paraId="10902864" w14:textId="77777777" w:rsidR="00602896" w:rsidRPr="00F40AED" w:rsidRDefault="00DE3970" w:rsidP="00B118BC">
            <w:pPr>
              <w:pStyle w:val="Other20"/>
              <w:ind w:firstLine="820"/>
              <w:jc w:val="right"/>
              <w:rPr>
                <w:rFonts w:asciiTheme="majorBidi" w:hAnsiTheme="majorBidi" w:cstheme="majorBidi"/>
                <w:lang w:bidi="he-IL"/>
              </w:rPr>
            </w:pPr>
            <w:r w:rsidRPr="00F40AED">
              <w:rPr>
                <w:rFonts w:asciiTheme="majorBidi" w:hAnsiTheme="majorBidi" w:cstheme="majorBidi"/>
                <w:lang w:bidi="he-IL"/>
              </w:rPr>
              <w:t>25,560</w:t>
            </w:r>
          </w:p>
        </w:tc>
        <w:tc>
          <w:tcPr>
            <w:tcW w:w="1337" w:type="dxa"/>
            <w:tcBorders>
              <w:top w:val="single" w:sz="4" w:space="0" w:color="000000"/>
            </w:tcBorders>
            <w:shd w:val="clear" w:color="auto" w:fill="FFFFFF"/>
          </w:tcPr>
          <w:p w14:paraId="056A3F00" w14:textId="77777777" w:rsidR="00602896" w:rsidRPr="00F40AED" w:rsidRDefault="00DE3970" w:rsidP="00B118BC">
            <w:pPr>
              <w:pStyle w:val="Other20"/>
              <w:ind w:firstLine="0"/>
              <w:jc w:val="right"/>
              <w:rPr>
                <w:rFonts w:asciiTheme="majorBidi" w:hAnsiTheme="majorBidi" w:cstheme="majorBidi"/>
                <w:lang w:bidi="he-IL"/>
              </w:rPr>
            </w:pPr>
            <w:r w:rsidRPr="00F40AED">
              <w:rPr>
                <w:rFonts w:asciiTheme="majorBidi" w:hAnsiTheme="majorBidi" w:cstheme="majorBidi"/>
                <w:lang w:bidi="he-IL"/>
              </w:rPr>
              <w:t>24,243</w:t>
            </w:r>
          </w:p>
        </w:tc>
      </w:tr>
      <w:tr w:rsidR="00602896" w:rsidRPr="00F40AED" w14:paraId="50415617" w14:textId="77777777" w:rsidTr="00B118BC">
        <w:trPr>
          <w:trHeight w:hRule="exact" w:val="619"/>
          <w:jc w:val="center"/>
        </w:trPr>
        <w:tc>
          <w:tcPr>
            <w:tcW w:w="9681" w:type="dxa"/>
            <w:gridSpan w:val="6"/>
            <w:vMerge w:val="restart"/>
            <w:tcBorders>
              <w:top w:val="single" w:sz="4" w:space="0" w:color="000000"/>
            </w:tcBorders>
            <w:shd w:val="clear" w:color="auto" w:fill="FFFFFF"/>
          </w:tcPr>
          <w:p w14:paraId="04872920" w14:textId="77777777" w:rsidR="00602896" w:rsidRPr="00F40AED" w:rsidRDefault="00DE3970" w:rsidP="00B118BC">
            <w:pPr>
              <w:jc w:val="right"/>
              <w:rPr>
                <w:rFonts w:asciiTheme="majorBidi" w:hAnsiTheme="majorBidi" w:cstheme="majorBidi"/>
                <w:lang w:val="en-US"/>
              </w:rPr>
            </w:pPr>
            <w:r w:rsidRPr="00F40AED">
              <w:rPr>
                <w:rFonts w:asciiTheme="majorBidi" w:hAnsiTheme="majorBidi" w:cstheme="majorBidi"/>
                <w:noProof/>
                <w:lang w:val="en-US" w:eastAsia="en-US" w:bidi="ar-SA"/>
              </w:rPr>
              <w:drawing>
                <wp:inline distT="0" distB="0" distL="0" distR="0" wp14:anchorId="7D88EEAA" wp14:editId="0938F210">
                  <wp:extent cx="6146800" cy="934720"/>
                  <wp:effectExtent l="0" t="0" r="0" b="0"/>
                  <wp:docPr id="5" name="Picut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utre 5"/>
                          <pic:cNvPicPr>
                            <a:picLocks noChangeAspect="1" noChangeArrowheads="1"/>
                          </pic:cNvPicPr>
                        </pic:nvPicPr>
                        <pic:blipFill>
                          <a:blip r:embed="rId13"/>
                          <a:stretch>
                            <a:fillRect/>
                          </a:stretch>
                        </pic:blipFill>
                        <pic:spPr bwMode="auto">
                          <a:xfrm>
                            <a:off x="0" y="0"/>
                            <a:ext cx="6146800" cy="934720"/>
                          </a:xfrm>
                          <a:prstGeom prst="rect">
                            <a:avLst/>
                          </a:prstGeom>
                        </pic:spPr>
                      </pic:pic>
                    </a:graphicData>
                  </a:graphic>
                </wp:inline>
              </w:drawing>
            </w:r>
          </w:p>
        </w:tc>
      </w:tr>
      <w:tr w:rsidR="00602896" w:rsidRPr="00F40AED" w14:paraId="4409FDBC" w14:textId="77777777" w:rsidTr="00B118BC">
        <w:trPr>
          <w:trHeight w:hRule="exact" w:val="108"/>
          <w:jc w:val="center"/>
        </w:trPr>
        <w:tc>
          <w:tcPr>
            <w:tcW w:w="9681" w:type="dxa"/>
            <w:gridSpan w:val="6"/>
            <w:vMerge/>
            <w:tcBorders>
              <w:top w:val="single" w:sz="4" w:space="0" w:color="000000"/>
            </w:tcBorders>
            <w:shd w:val="clear" w:color="auto" w:fill="FFFFFF"/>
          </w:tcPr>
          <w:p w14:paraId="7590834C" w14:textId="77777777" w:rsidR="00602896" w:rsidRPr="00F40AED" w:rsidRDefault="00602896" w:rsidP="00B118BC">
            <w:pPr>
              <w:jc w:val="right"/>
              <w:rPr>
                <w:rFonts w:asciiTheme="majorBidi" w:hAnsiTheme="majorBidi" w:cstheme="majorBidi"/>
                <w:lang w:val="en-US"/>
              </w:rPr>
            </w:pPr>
          </w:p>
        </w:tc>
      </w:tr>
      <w:tr w:rsidR="00602896" w:rsidRPr="00F40AED" w14:paraId="1DC5EBAA" w14:textId="77777777" w:rsidTr="00B118BC">
        <w:trPr>
          <w:trHeight w:hRule="exact" w:val="745"/>
          <w:jc w:val="center"/>
        </w:trPr>
        <w:tc>
          <w:tcPr>
            <w:tcW w:w="9681" w:type="dxa"/>
            <w:gridSpan w:val="6"/>
            <w:vMerge/>
            <w:tcBorders>
              <w:top w:val="single" w:sz="4" w:space="0" w:color="000000"/>
            </w:tcBorders>
            <w:shd w:val="clear" w:color="auto" w:fill="FFFFFF"/>
          </w:tcPr>
          <w:p w14:paraId="4E57EA57" w14:textId="77777777" w:rsidR="00602896" w:rsidRPr="00F40AED" w:rsidRDefault="00602896" w:rsidP="00B118BC">
            <w:pPr>
              <w:jc w:val="right"/>
              <w:rPr>
                <w:rFonts w:asciiTheme="majorBidi" w:hAnsiTheme="majorBidi" w:cstheme="majorBidi"/>
                <w:lang w:val="en-US"/>
              </w:rPr>
            </w:pPr>
          </w:p>
        </w:tc>
      </w:tr>
      <w:tr w:rsidR="00602896" w:rsidRPr="00F40AED" w14:paraId="7B7D324E" w14:textId="77777777" w:rsidTr="00B118BC">
        <w:trPr>
          <w:trHeight w:hRule="exact" w:val="338"/>
          <w:jc w:val="center"/>
        </w:trPr>
        <w:tc>
          <w:tcPr>
            <w:tcW w:w="9681" w:type="dxa"/>
            <w:gridSpan w:val="6"/>
            <w:shd w:val="clear" w:color="auto" w:fill="FFFFFF"/>
            <w:vAlign w:val="bottom"/>
          </w:tcPr>
          <w:p w14:paraId="4CEEAD5A" w14:textId="77777777" w:rsidR="00602896" w:rsidRPr="00F40AED" w:rsidRDefault="00DE3970" w:rsidP="00B118BC">
            <w:pPr>
              <w:pStyle w:val="Other0"/>
              <w:bidi w:val="0"/>
              <w:spacing w:after="0"/>
              <w:rPr>
                <w:rFonts w:asciiTheme="majorBidi" w:hAnsiTheme="majorBidi" w:cstheme="majorBidi"/>
                <w:sz w:val="20"/>
                <w:szCs w:val="20"/>
                <w:lang w:val="en-US"/>
              </w:rPr>
            </w:pPr>
            <w:r w:rsidRPr="00F40AED">
              <w:rPr>
                <w:rFonts w:asciiTheme="majorBidi" w:hAnsiTheme="majorBidi" w:cstheme="majorBidi"/>
                <w:sz w:val="20"/>
                <w:szCs w:val="20"/>
                <w:lang w:val="en-US"/>
              </w:rPr>
              <w:t>The accompanying notes are an integral part of these financial statements.</w:t>
            </w:r>
          </w:p>
        </w:tc>
      </w:tr>
    </w:tbl>
    <w:p w14:paraId="0CFFC7A9" w14:textId="77777777" w:rsidR="00602896" w:rsidRPr="00F40AED" w:rsidRDefault="00DE3970" w:rsidP="00B118BC">
      <w:pPr>
        <w:spacing w:line="1" w:lineRule="exact"/>
        <w:jc w:val="right"/>
        <w:rPr>
          <w:rFonts w:asciiTheme="majorBidi" w:hAnsiTheme="majorBidi" w:cstheme="majorBidi"/>
          <w:lang w:val="en-US"/>
        </w:rPr>
      </w:pPr>
      <w:r w:rsidRPr="00F40AED">
        <w:rPr>
          <w:rFonts w:asciiTheme="majorBidi" w:hAnsiTheme="majorBidi" w:cstheme="majorBidi"/>
          <w:lang w:val="en-US"/>
        </w:rPr>
        <w:br w:type="page"/>
      </w:r>
    </w:p>
    <w:tbl>
      <w:tblPr>
        <w:tblW w:w="9670" w:type="dxa"/>
        <w:jc w:val="center"/>
        <w:tblCellMar>
          <w:left w:w="10" w:type="dxa"/>
          <w:right w:w="10" w:type="dxa"/>
        </w:tblCellMar>
        <w:tblLook w:val="04A0" w:firstRow="1" w:lastRow="0" w:firstColumn="1" w:lastColumn="0" w:noHBand="0" w:noVBand="1"/>
      </w:tblPr>
      <w:tblGrid>
        <w:gridCol w:w="5514"/>
        <w:gridCol w:w="1164"/>
        <w:gridCol w:w="1462"/>
        <w:gridCol w:w="1530"/>
      </w:tblGrid>
      <w:tr w:rsidR="00602896" w:rsidRPr="00F40AED" w14:paraId="20B7A8A7" w14:textId="77777777" w:rsidTr="00B118BC">
        <w:trPr>
          <w:trHeight w:hRule="exact" w:val="346"/>
          <w:jc w:val="center"/>
        </w:trPr>
        <w:tc>
          <w:tcPr>
            <w:tcW w:w="9670" w:type="dxa"/>
            <w:gridSpan w:val="4"/>
            <w:shd w:val="clear" w:color="auto" w:fill="FFFFFF"/>
            <w:vAlign w:val="bottom"/>
          </w:tcPr>
          <w:p w14:paraId="4B9B5278" w14:textId="77777777" w:rsidR="00602896" w:rsidRPr="00F40AED" w:rsidRDefault="00DE3970" w:rsidP="00B118BC">
            <w:pPr>
              <w:pStyle w:val="Other0"/>
              <w:pageBreakBefore/>
              <w:bidi w:val="0"/>
              <w:spacing w:after="0"/>
              <w:jc w:val="center"/>
              <w:rPr>
                <w:rFonts w:asciiTheme="majorBidi" w:hAnsiTheme="majorBidi" w:cstheme="majorBidi"/>
                <w:b/>
                <w:bCs/>
                <w:sz w:val="32"/>
                <w:szCs w:val="32"/>
                <w:u w:val="single"/>
                <w:lang w:val="en-US"/>
              </w:rPr>
            </w:pPr>
            <w:r w:rsidRPr="00F40AED">
              <w:rPr>
                <w:rFonts w:asciiTheme="majorBidi" w:hAnsiTheme="majorBidi" w:cstheme="majorBidi"/>
                <w:b/>
                <w:bCs/>
                <w:sz w:val="32"/>
                <w:szCs w:val="32"/>
                <w:u w:val="single"/>
                <w:lang w:val="en-US"/>
              </w:rPr>
              <w:lastRenderedPageBreak/>
              <w:t>Table to Table – Leket Israel (Reg. NPO)</w:t>
            </w:r>
          </w:p>
        </w:tc>
      </w:tr>
      <w:tr w:rsidR="00602896" w:rsidRPr="00F40AED" w14:paraId="207999B6" w14:textId="77777777" w:rsidTr="00B118BC">
        <w:trPr>
          <w:trHeight w:hRule="exact" w:val="1429"/>
          <w:jc w:val="center"/>
        </w:trPr>
        <w:tc>
          <w:tcPr>
            <w:tcW w:w="9670" w:type="dxa"/>
            <w:gridSpan w:val="4"/>
            <w:tcBorders>
              <w:top w:val="single" w:sz="4" w:space="0" w:color="000000"/>
            </w:tcBorders>
            <w:shd w:val="clear" w:color="auto" w:fill="FFFFFF"/>
            <w:vAlign w:val="bottom"/>
          </w:tcPr>
          <w:p w14:paraId="40CDC717" w14:textId="77777777" w:rsidR="00602896" w:rsidRPr="00F40AED" w:rsidRDefault="00DE3970" w:rsidP="00B118BC">
            <w:pPr>
              <w:pStyle w:val="Other0"/>
              <w:bidi w:val="0"/>
              <w:spacing w:after="340"/>
              <w:jc w:val="center"/>
              <w:rPr>
                <w:rFonts w:asciiTheme="majorBidi" w:hAnsiTheme="majorBidi" w:cstheme="majorBidi"/>
                <w:b/>
                <w:bCs/>
                <w:sz w:val="32"/>
                <w:szCs w:val="32"/>
                <w:u w:val="single"/>
                <w:lang w:val="en-US"/>
              </w:rPr>
            </w:pPr>
            <w:r w:rsidRPr="00F40AED">
              <w:rPr>
                <w:rFonts w:asciiTheme="majorBidi" w:hAnsiTheme="majorBidi" w:cstheme="majorBidi"/>
                <w:b/>
                <w:bCs/>
                <w:sz w:val="32"/>
                <w:szCs w:val="32"/>
                <w:u w:val="single"/>
                <w:lang w:val="en-US"/>
              </w:rPr>
              <w:t>Statement of Activities</w:t>
            </w:r>
          </w:p>
          <w:p w14:paraId="315B8E94" w14:textId="77777777" w:rsidR="00602896" w:rsidRPr="00F40AED" w:rsidRDefault="00DE3970" w:rsidP="00B118BC">
            <w:pPr>
              <w:pStyle w:val="Other0"/>
              <w:bidi w:val="0"/>
              <w:spacing w:after="0"/>
              <w:jc w:val="center"/>
              <w:rPr>
                <w:rFonts w:asciiTheme="majorBidi" w:hAnsiTheme="majorBidi" w:cstheme="majorBidi"/>
                <w:lang w:val="en-US"/>
              </w:rPr>
            </w:pPr>
            <w:r w:rsidRPr="00F40AED">
              <w:rPr>
                <w:rFonts w:asciiTheme="majorBidi" w:hAnsiTheme="majorBidi" w:cstheme="majorBidi"/>
                <w:sz w:val="32"/>
                <w:szCs w:val="32"/>
                <w:lang w:val="en-US"/>
              </w:rPr>
              <w:t>For year that ended on December</w:t>
            </w:r>
            <w:r w:rsidRPr="00F40AED">
              <w:rPr>
                <w:rFonts w:asciiTheme="majorBidi" w:hAnsiTheme="majorBidi" w:cstheme="majorBidi"/>
                <w:sz w:val="26"/>
                <w:szCs w:val="32"/>
                <w:lang w:val="en-US"/>
              </w:rPr>
              <w:t xml:space="preserve"> 31</w:t>
            </w:r>
            <w:r w:rsidRPr="00F40AED">
              <w:rPr>
                <w:rFonts w:asciiTheme="majorBidi" w:hAnsiTheme="majorBidi" w:cstheme="majorBidi"/>
                <w:sz w:val="32"/>
                <w:szCs w:val="32"/>
                <w:lang w:val="en-US"/>
              </w:rPr>
              <w:t>, 2018</w:t>
            </w:r>
          </w:p>
        </w:tc>
      </w:tr>
      <w:tr w:rsidR="00602896" w:rsidRPr="00F40AED" w14:paraId="423E77ED" w14:textId="77777777" w:rsidTr="00B118BC">
        <w:trPr>
          <w:trHeight w:hRule="exact" w:val="533"/>
          <w:jc w:val="center"/>
        </w:trPr>
        <w:tc>
          <w:tcPr>
            <w:tcW w:w="6678" w:type="dxa"/>
            <w:gridSpan w:val="2"/>
            <w:vMerge w:val="restart"/>
            <w:tcBorders>
              <w:top w:val="single" w:sz="4" w:space="0" w:color="000000"/>
            </w:tcBorders>
            <w:shd w:val="clear" w:color="auto" w:fill="FFFFFF"/>
          </w:tcPr>
          <w:p w14:paraId="740A9BB4" w14:textId="77777777" w:rsidR="00602896" w:rsidRPr="00F40AED" w:rsidRDefault="00602896" w:rsidP="00B118BC">
            <w:pPr>
              <w:jc w:val="right"/>
              <w:rPr>
                <w:rFonts w:asciiTheme="majorBidi" w:hAnsiTheme="majorBidi" w:cstheme="majorBidi"/>
                <w:sz w:val="10"/>
                <w:szCs w:val="10"/>
                <w:lang w:val="en-US"/>
              </w:rPr>
            </w:pPr>
          </w:p>
        </w:tc>
        <w:tc>
          <w:tcPr>
            <w:tcW w:w="2992" w:type="dxa"/>
            <w:gridSpan w:val="2"/>
            <w:vMerge w:val="restart"/>
            <w:tcBorders>
              <w:top w:val="single" w:sz="4" w:space="0" w:color="000000"/>
            </w:tcBorders>
            <w:shd w:val="clear" w:color="auto" w:fill="FFFFFF"/>
            <w:vAlign w:val="bottom"/>
          </w:tcPr>
          <w:p w14:paraId="56043842" w14:textId="77777777" w:rsidR="00602896" w:rsidRPr="00F40AED" w:rsidRDefault="00DE3970" w:rsidP="00B118BC">
            <w:pPr>
              <w:pStyle w:val="Other0"/>
              <w:bidi w:val="0"/>
              <w:spacing w:after="0"/>
              <w:jc w:val="center"/>
              <w:rPr>
                <w:rFonts w:asciiTheme="majorBidi" w:hAnsiTheme="majorBidi" w:cstheme="majorBidi"/>
                <w:lang w:val="en-US"/>
              </w:rPr>
            </w:pPr>
            <w:r w:rsidRPr="00F40AED">
              <w:rPr>
                <w:rFonts w:asciiTheme="majorBidi" w:hAnsiTheme="majorBidi" w:cstheme="majorBidi"/>
                <w:lang w:val="en-US"/>
              </w:rPr>
              <w:t>For the year that ended</w:t>
            </w:r>
          </w:p>
          <w:p w14:paraId="7AEF1D28" w14:textId="77777777" w:rsidR="00602896" w:rsidRPr="00F40AED" w:rsidRDefault="00DE3970" w:rsidP="00B118BC">
            <w:pPr>
              <w:pStyle w:val="Other0"/>
              <w:bidi w:val="0"/>
              <w:spacing w:after="0"/>
              <w:jc w:val="center"/>
              <w:rPr>
                <w:rFonts w:asciiTheme="majorBidi" w:hAnsiTheme="majorBidi" w:cstheme="majorBidi"/>
                <w:lang w:val="en-US"/>
              </w:rPr>
            </w:pPr>
            <w:r w:rsidRPr="00F40AED">
              <w:rPr>
                <w:rFonts w:asciiTheme="majorBidi" w:eastAsia="Arial" w:hAnsiTheme="majorBidi" w:cstheme="majorBidi"/>
                <w:sz w:val="19"/>
                <w:szCs w:val="19"/>
                <w:lang w:val="en-US" w:eastAsia="en-US"/>
              </w:rPr>
              <w:t>December</w:t>
            </w:r>
            <w:r w:rsidRPr="00F40AED">
              <w:rPr>
                <w:rFonts w:asciiTheme="majorBidi" w:eastAsia="Arial" w:hAnsiTheme="majorBidi" w:cstheme="majorBidi"/>
                <w:szCs w:val="19"/>
                <w:lang w:val="en-US" w:eastAsia="en-US"/>
              </w:rPr>
              <w:t xml:space="preserve"> 31</w:t>
            </w:r>
          </w:p>
        </w:tc>
      </w:tr>
      <w:tr w:rsidR="00602896" w:rsidRPr="00F40AED" w14:paraId="737EA7A3" w14:textId="77777777" w:rsidTr="00B118BC">
        <w:trPr>
          <w:trHeight w:hRule="exact" w:val="252"/>
          <w:jc w:val="center"/>
        </w:trPr>
        <w:tc>
          <w:tcPr>
            <w:tcW w:w="6678" w:type="dxa"/>
            <w:gridSpan w:val="2"/>
            <w:vMerge/>
            <w:tcBorders>
              <w:top w:val="single" w:sz="4" w:space="0" w:color="000000"/>
            </w:tcBorders>
            <w:shd w:val="clear" w:color="auto" w:fill="FFFFFF"/>
          </w:tcPr>
          <w:p w14:paraId="718B8441" w14:textId="77777777" w:rsidR="00602896" w:rsidRPr="00F40AED" w:rsidRDefault="00602896" w:rsidP="00B118BC">
            <w:pPr>
              <w:jc w:val="right"/>
              <w:rPr>
                <w:rFonts w:asciiTheme="majorBidi" w:hAnsiTheme="majorBidi" w:cstheme="majorBidi"/>
                <w:lang w:val="en-US"/>
              </w:rPr>
            </w:pPr>
          </w:p>
        </w:tc>
        <w:tc>
          <w:tcPr>
            <w:tcW w:w="2992" w:type="dxa"/>
            <w:gridSpan w:val="2"/>
            <w:vMerge/>
            <w:tcBorders>
              <w:top w:val="single" w:sz="4" w:space="0" w:color="000000"/>
            </w:tcBorders>
            <w:shd w:val="clear" w:color="auto" w:fill="FFFFFF"/>
            <w:vAlign w:val="bottom"/>
          </w:tcPr>
          <w:p w14:paraId="105DA48E" w14:textId="77777777" w:rsidR="00602896" w:rsidRPr="00F40AED" w:rsidRDefault="00602896" w:rsidP="00B118BC">
            <w:pPr>
              <w:jc w:val="center"/>
              <w:rPr>
                <w:rFonts w:asciiTheme="majorBidi" w:hAnsiTheme="majorBidi" w:cstheme="majorBidi"/>
                <w:lang w:val="en-US"/>
              </w:rPr>
            </w:pPr>
          </w:p>
        </w:tc>
      </w:tr>
      <w:tr w:rsidR="00602896" w:rsidRPr="00F40AED" w14:paraId="1AD74F93" w14:textId="77777777" w:rsidTr="00B118BC">
        <w:trPr>
          <w:trHeight w:hRule="exact" w:val="295"/>
          <w:jc w:val="center"/>
        </w:trPr>
        <w:tc>
          <w:tcPr>
            <w:tcW w:w="6678" w:type="dxa"/>
            <w:gridSpan w:val="2"/>
            <w:vMerge/>
            <w:tcBorders>
              <w:top w:val="single" w:sz="4" w:space="0" w:color="000000"/>
            </w:tcBorders>
            <w:shd w:val="clear" w:color="auto" w:fill="FFFFFF"/>
          </w:tcPr>
          <w:p w14:paraId="5CF20010" w14:textId="77777777" w:rsidR="00602896" w:rsidRPr="00F40AED" w:rsidRDefault="00602896" w:rsidP="00B118BC">
            <w:pPr>
              <w:jc w:val="right"/>
              <w:rPr>
                <w:rFonts w:asciiTheme="majorBidi" w:hAnsiTheme="majorBidi" w:cstheme="majorBidi"/>
                <w:lang w:val="en-US"/>
              </w:rPr>
            </w:pPr>
          </w:p>
        </w:tc>
        <w:tc>
          <w:tcPr>
            <w:tcW w:w="1462" w:type="dxa"/>
            <w:tcBorders>
              <w:top w:val="single" w:sz="4" w:space="0" w:color="000000"/>
            </w:tcBorders>
            <w:shd w:val="clear" w:color="auto" w:fill="FFFFFF"/>
            <w:vAlign w:val="bottom"/>
          </w:tcPr>
          <w:p w14:paraId="4AF95CB9" w14:textId="77777777" w:rsidR="00602896" w:rsidRPr="00F40AED" w:rsidRDefault="00DE3970" w:rsidP="00B118BC">
            <w:pPr>
              <w:pStyle w:val="Other20"/>
              <w:ind w:firstLine="440"/>
              <w:jc w:val="center"/>
              <w:rPr>
                <w:rFonts w:asciiTheme="majorBidi" w:hAnsiTheme="majorBidi" w:cstheme="majorBidi"/>
                <w:lang w:bidi="he-IL"/>
              </w:rPr>
            </w:pPr>
            <w:r w:rsidRPr="00F40AED">
              <w:rPr>
                <w:rFonts w:asciiTheme="majorBidi" w:hAnsiTheme="majorBidi" w:cstheme="majorBidi"/>
                <w:lang w:bidi="he-IL"/>
              </w:rPr>
              <w:t>2018</w:t>
            </w:r>
          </w:p>
        </w:tc>
        <w:tc>
          <w:tcPr>
            <w:tcW w:w="1530" w:type="dxa"/>
            <w:tcBorders>
              <w:top w:val="single" w:sz="4" w:space="0" w:color="000000"/>
            </w:tcBorders>
            <w:shd w:val="clear" w:color="auto" w:fill="FFFFFF"/>
            <w:vAlign w:val="center"/>
          </w:tcPr>
          <w:p w14:paraId="5B670929" w14:textId="77777777" w:rsidR="00602896" w:rsidRPr="00F40AED" w:rsidRDefault="00DE3970" w:rsidP="00B118BC">
            <w:pPr>
              <w:pStyle w:val="Other20"/>
              <w:jc w:val="center"/>
              <w:rPr>
                <w:rFonts w:asciiTheme="majorBidi" w:hAnsiTheme="majorBidi" w:cstheme="majorBidi"/>
                <w:lang w:bidi="he-IL"/>
              </w:rPr>
            </w:pPr>
            <w:r w:rsidRPr="00F40AED">
              <w:rPr>
                <w:rFonts w:asciiTheme="majorBidi" w:hAnsiTheme="majorBidi" w:cstheme="majorBidi"/>
                <w:lang w:bidi="he-IL"/>
              </w:rPr>
              <w:t>2017</w:t>
            </w:r>
          </w:p>
        </w:tc>
      </w:tr>
      <w:tr w:rsidR="00602896" w:rsidRPr="00F40AED" w14:paraId="41490545" w14:textId="77777777" w:rsidTr="00B118BC">
        <w:trPr>
          <w:trHeight w:hRule="exact" w:val="295"/>
          <w:jc w:val="center"/>
        </w:trPr>
        <w:tc>
          <w:tcPr>
            <w:tcW w:w="5514" w:type="dxa"/>
            <w:shd w:val="clear" w:color="auto" w:fill="FFFFFF"/>
          </w:tcPr>
          <w:p w14:paraId="51148089" w14:textId="77777777" w:rsidR="00602896" w:rsidRPr="00F40AED" w:rsidRDefault="00602896" w:rsidP="00B118BC">
            <w:pPr>
              <w:jc w:val="right"/>
              <w:rPr>
                <w:rFonts w:asciiTheme="majorBidi" w:hAnsiTheme="majorBidi" w:cstheme="majorBidi"/>
                <w:sz w:val="10"/>
                <w:szCs w:val="10"/>
                <w:lang w:val="en-US"/>
              </w:rPr>
            </w:pPr>
          </w:p>
        </w:tc>
        <w:tc>
          <w:tcPr>
            <w:tcW w:w="1164" w:type="dxa"/>
            <w:shd w:val="clear" w:color="auto" w:fill="FFFFFF"/>
            <w:vAlign w:val="bottom"/>
          </w:tcPr>
          <w:p w14:paraId="1A93E236" w14:textId="77777777" w:rsidR="00602896" w:rsidRPr="00F40AED" w:rsidRDefault="00DE3970" w:rsidP="00CF3F94">
            <w:pPr>
              <w:pStyle w:val="Other0"/>
              <w:bidi w:val="0"/>
              <w:spacing w:after="0"/>
              <w:jc w:val="center"/>
              <w:rPr>
                <w:rFonts w:asciiTheme="majorBidi" w:hAnsiTheme="majorBidi" w:cstheme="majorBidi"/>
                <w:lang w:val="en-US"/>
              </w:rPr>
            </w:pPr>
            <w:r w:rsidRPr="00F40AED">
              <w:rPr>
                <w:rFonts w:asciiTheme="majorBidi" w:hAnsiTheme="majorBidi" w:cstheme="majorBidi"/>
                <w:lang w:val="en-US"/>
              </w:rPr>
              <w:t>Note</w:t>
            </w:r>
          </w:p>
        </w:tc>
        <w:tc>
          <w:tcPr>
            <w:tcW w:w="1462" w:type="dxa"/>
            <w:tcBorders>
              <w:top w:val="single" w:sz="4" w:space="0" w:color="000000"/>
            </w:tcBorders>
            <w:shd w:val="clear" w:color="auto" w:fill="FFFFFF"/>
            <w:vAlign w:val="bottom"/>
          </w:tcPr>
          <w:p w14:paraId="3659EE4F" w14:textId="77777777" w:rsidR="00602896" w:rsidRPr="00F40AED" w:rsidRDefault="00DE3970" w:rsidP="00B118BC">
            <w:pPr>
              <w:pStyle w:val="Other0"/>
              <w:bidi w:val="0"/>
              <w:spacing w:after="0"/>
              <w:ind w:firstLine="300"/>
              <w:jc w:val="center"/>
              <w:rPr>
                <w:rFonts w:asciiTheme="majorBidi" w:hAnsiTheme="majorBidi" w:cstheme="majorBidi"/>
                <w:lang w:val="en-US"/>
              </w:rPr>
            </w:pPr>
            <w:r w:rsidRPr="00F40AED">
              <w:rPr>
                <w:rFonts w:asciiTheme="majorBidi" w:hAnsiTheme="majorBidi" w:cstheme="majorBidi"/>
                <w:lang w:val="en-US"/>
              </w:rPr>
              <w:t>Thousand NIS</w:t>
            </w:r>
          </w:p>
        </w:tc>
        <w:tc>
          <w:tcPr>
            <w:tcW w:w="1530" w:type="dxa"/>
            <w:tcBorders>
              <w:top w:val="single" w:sz="4" w:space="0" w:color="000000"/>
            </w:tcBorders>
            <w:shd w:val="clear" w:color="auto" w:fill="FFFFFF"/>
            <w:vAlign w:val="bottom"/>
          </w:tcPr>
          <w:p w14:paraId="33182B7C" w14:textId="77777777" w:rsidR="00602896" w:rsidRPr="00F40AED" w:rsidRDefault="00DE3970" w:rsidP="00B118BC">
            <w:pPr>
              <w:pStyle w:val="Other0"/>
              <w:bidi w:val="0"/>
              <w:spacing w:after="0"/>
              <w:ind w:firstLine="360"/>
              <w:jc w:val="center"/>
              <w:rPr>
                <w:rFonts w:asciiTheme="majorBidi" w:hAnsiTheme="majorBidi" w:cstheme="majorBidi"/>
                <w:lang w:val="en-US"/>
              </w:rPr>
            </w:pPr>
            <w:r w:rsidRPr="00F40AED">
              <w:rPr>
                <w:rFonts w:asciiTheme="majorBidi" w:hAnsiTheme="majorBidi" w:cstheme="majorBidi"/>
                <w:lang w:val="en-US"/>
              </w:rPr>
              <w:t>Thousand NIS</w:t>
            </w:r>
          </w:p>
        </w:tc>
      </w:tr>
      <w:tr w:rsidR="00602896" w:rsidRPr="00F40AED" w14:paraId="018A75EC" w14:textId="77777777" w:rsidTr="00B118BC">
        <w:trPr>
          <w:trHeight w:hRule="exact" w:val="486"/>
          <w:jc w:val="center"/>
        </w:trPr>
        <w:tc>
          <w:tcPr>
            <w:tcW w:w="5514" w:type="dxa"/>
            <w:shd w:val="clear" w:color="auto" w:fill="FFFFFF"/>
          </w:tcPr>
          <w:p w14:paraId="295BFE03" w14:textId="77777777" w:rsidR="00602896" w:rsidRPr="00F40AED" w:rsidRDefault="00DE3970" w:rsidP="00B118BC">
            <w:pPr>
              <w:pStyle w:val="Other0"/>
              <w:bidi w:val="0"/>
              <w:spacing w:after="0"/>
              <w:rPr>
                <w:rFonts w:asciiTheme="majorBidi" w:hAnsiTheme="majorBidi" w:cstheme="majorBidi"/>
                <w:b/>
                <w:bCs/>
                <w:u w:val="single"/>
                <w:lang w:val="en-US"/>
              </w:rPr>
            </w:pPr>
            <w:r w:rsidRPr="00F40AED">
              <w:rPr>
                <w:rFonts w:asciiTheme="majorBidi" w:hAnsiTheme="majorBidi" w:cstheme="majorBidi"/>
                <w:b/>
                <w:bCs/>
                <w:u w:val="single"/>
                <w:lang w:val="en-US"/>
              </w:rPr>
              <w:t>Income from activities</w:t>
            </w:r>
          </w:p>
        </w:tc>
        <w:tc>
          <w:tcPr>
            <w:tcW w:w="1164" w:type="dxa"/>
            <w:tcBorders>
              <w:top w:val="single" w:sz="4" w:space="0" w:color="000000"/>
            </w:tcBorders>
            <w:shd w:val="clear" w:color="auto" w:fill="FFFFFF"/>
          </w:tcPr>
          <w:p w14:paraId="492C79AE" w14:textId="77777777" w:rsidR="00602896" w:rsidRPr="00F40AED" w:rsidRDefault="00602896" w:rsidP="00CF3F94">
            <w:pPr>
              <w:jc w:val="center"/>
              <w:rPr>
                <w:rFonts w:asciiTheme="majorBidi" w:hAnsiTheme="majorBidi" w:cstheme="majorBidi"/>
                <w:sz w:val="10"/>
                <w:szCs w:val="10"/>
                <w:lang w:val="en-US"/>
              </w:rPr>
            </w:pPr>
          </w:p>
        </w:tc>
        <w:tc>
          <w:tcPr>
            <w:tcW w:w="1462" w:type="dxa"/>
            <w:tcBorders>
              <w:top w:val="single" w:sz="4" w:space="0" w:color="000000"/>
            </w:tcBorders>
            <w:shd w:val="clear" w:color="auto" w:fill="FFFFFF"/>
          </w:tcPr>
          <w:p w14:paraId="4A44D1B7" w14:textId="77777777" w:rsidR="00602896" w:rsidRPr="00F40AED" w:rsidRDefault="00602896" w:rsidP="00B118BC">
            <w:pPr>
              <w:jc w:val="right"/>
              <w:rPr>
                <w:rFonts w:asciiTheme="majorBidi" w:hAnsiTheme="majorBidi" w:cstheme="majorBidi"/>
                <w:sz w:val="10"/>
                <w:szCs w:val="10"/>
                <w:lang w:val="en-US"/>
              </w:rPr>
            </w:pPr>
          </w:p>
        </w:tc>
        <w:tc>
          <w:tcPr>
            <w:tcW w:w="1530" w:type="dxa"/>
            <w:tcBorders>
              <w:top w:val="single" w:sz="4" w:space="0" w:color="000000"/>
            </w:tcBorders>
            <w:shd w:val="clear" w:color="auto" w:fill="FFFFFF"/>
          </w:tcPr>
          <w:p w14:paraId="4D2E3A96" w14:textId="77777777" w:rsidR="00602896" w:rsidRPr="00F40AED" w:rsidRDefault="00602896" w:rsidP="00B118BC">
            <w:pPr>
              <w:jc w:val="right"/>
              <w:rPr>
                <w:rFonts w:asciiTheme="majorBidi" w:hAnsiTheme="majorBidi" w:cstheme="majorBidi"/>
                <w:sz w:val="10"/>
                <w:szCs w:val="10"/>
                <w:lang w:val="en-US"/>
              </w:rPr>
            </w:pPr>
          </w:p>
        </w:tc>
      </w:tr>
      <w:tr w:rsidR="00602896" w:rsidRPr="00F40AED" w14:paraId="4B94C382" w14:textId="77777777" w:rsidTr="00B118BC">
        <w:trPr>
          <w:trHeight w:hRule="exact" w:val="432"/>
          <w:jc w:val="center"/>
        </w:trPr>
        <w:tc>
          <w:tcPr>
            <w:tcW w:w="5514" w:type="dxa"/>
            <w:shd w:val="clear" w:color="auto" w:fill="FFFFFF"/>
            <w:vAlign w:val="bottom"/>
          </w:tcPr>
          <w:p w14:paraId="37DA81A7"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Donations and contributions</w:t>
            </w:r>
          </w:p>
        </w:tc>
        <w:tc>
          <w:tcPr>
            <w:tcW w:w="1164" w:type="dxa"/>
            <w:shd w:val="clear" w:color="auto" w:fill="FFFFFF"/>
            <w:vAlign w:val="bottom"/>
          </w:tcPr>
          <w:p w14:paraId="54ACAFDF" w14:textId="77777777" w:rsidR="00602896" w:rsidRPr="00F40AED" w:rsidRDefault="00DE3970" w:rsidP="00CF3F94">
            <w:pPr>
              <w:pStyle w:val="Other20"/>
              <w:ind w:firstLine="0"/>
              <w:jc w:val="center"/>
              <w:rPr>
                <w:rFonts w:asciiTheme="majorBidi" w:hAnsiTheme="majorBidi" w:cstheme="majorBidi"/>
                <w:lang w:bidi="he-IL"/>
              </w:rPr>
            </w:pPr>
            <w:r w:rsidRPr="00F40AED">
              <w:rPr>
                <w:rFonts w:asciiTheme="majorBidi" w:hAnsiTheme="majorBidi" w:cstheme="majorBidi"/>
                <w:lang w:bidi="he-IL"/>
              </w:rPr>
              <w:t>9</w:t>
            </w:r>
          </w:p>
        </w:tc>
        <w:tc>
          <w:tcPr>
            <w:tcW w:w="1462" w:type="dxa"/>
            <w:shd w:val="clear" w:color="auto" w:fill="FFFFFF"/>
            <w:vAlign w:val="bottom"/>
          </w:tcPr>
          <w:p w14:paraId="7FE3D8E5" w14:textId="77777777" w:rsidR="00602896" w:rsidRPr="00F40AED" w:rsidRDefault="00DE3970" w:rsidP="00B118BC">
            <w:pPr>
              <w:pStyle w:val="Other20"/>
              <w:ind w:firstLine="620"/>
              <w:jc w:val="right"/>
              <w:rPr>
                <w:rFonts w:asciiTheme="majorBidi" w:hAnsiTheme="majorBidi" w:cstheme="majorBidi"/>
                <w:lang w:bidi="he-IL"/>
              </w:rPr>
            </w:pPr>
            <w:r w:rsidRPr="00F40AED">
              <w:rPr>
                <w:rFonts w:asciiTheme="majorBidi" w:hAnsiTheme="majorBidi" w:cstheme="majorBidi"/>
                <w:lang w:bidi="he-IL"/>
              </w:rPr>
              <w:t>46,184</w:t>
            </w:r>
          </w:p>
        </w:tc>
        <w:tc>
          <w:tcPr>
            <w:tcW w:w="1530" w:type="dxa"/>
            <w:shd w:val="clear" w:color="auto" w:fill="FFFFFF"/>
            <w:vAlign w:val="bottom"/>
          </w:tcPr>
          <w:p w14:paraId="6304D60E" w14:textId="77777777" w:rsidR="00602896" w:rsidRPr="00F40AED" w:rsidRDefault="00DE3970" w:rsidP="00B118BC">
            <w:pPr>
              <w:pStyle w:val="Other20"/>
              <w:ind w:firstLine="640"/>
              <w:jc w:val="right"/>
              <w:rPr>
                <w:rFonts w:asciiTheme="majorBidi" w:hAnsiTheme="majorBidi" w:cstheme="majorBidi"/>
                <w:lang w:bidi="he-IL"/>
              </w:rPr>
            </w:pPr>
            <w:r w:rsidRPr="00F40AED">
              <w:rPr>
                <w:rFonts w:asciiTheme="majorBidi" w:hAnsiTheme="majorBidi" w:cstheme="majorBidi"/>
                <w:lang w:bidi="he-IL"/>
              </w:rPr>
              <w:t>36,747</w:t>
            </w:r>
          </w:p>
        </w:tc>
      </w:tr>
      <w:tr w:rsidR="00602896" w:rsidRPr="00F40AED" w14:paraId="19189D37" w14:textId="77777777" w:rsidTr="00B118BC">
        <w:trPr>
          <w:trHeight w:hRule="exact" w:val="302"/>
          <w:jc w:val="center"/>
        </w:trPr>
        <w:tc>
          <w:tcPr>
            <w:tcW w:w="5514" w:type="dxa"/>
            <w:shd w:val="clear" w:color="auto" w:fill="FFFFFF"/>
            <w:vAlign w:val="bottom"/>
          </w:tcPr>
          <w:p w14:paraId="251D25B3"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Food, products and services as cash equivalent</w:t>
            </w:r>
          </w:p>
        </w:tc>
        <w:tc>
          <w:tcPr>
            <w:tcW w:w="1164" w:type="dxa"/>
            <w:shd w:val="clear" w:color="auto" w:fill="FFFFFF"/>
            <w:vAlign w:val="bottom"/>
          </w:tcPr>
          <w:p w14:paraId="6A3C04D7" w14:textId="77777777" w:rsidR="00602896" w:rsidRPr="00F40AED" w:rsidRDefault="00DE3970" w:rsidP="00CF3F94">
            <w:pPr>
              <w:pStyle w:val="Other20"/>
              <w:ind w:firstLine="0"/>
              <w:jc w:val="center"/>
              <w:rPr>
                <w:rFonts w:asciiTheme="majorBidi" w:hAnsiTheme="majorBidi" w:cstheme="majorBidi"/>
                <w:lang w:bidi="he-IL"/>
              </w:rPr>
            </w:pPr>
            <w:r w:rsidRPr="00F40AED">
              <w:rPr>
                <w:rFonts w:asciiTheme="majorBidi" w:hAnsiTheme="majorBidi" w:cstheme="majorBidi"/>
                <w:lang w:bidi="he-IL"/>
              </w:rPr>
              <w:t>10</w:t>
            </w:r>
          </w:p>
        </w:tc>
        <w:tc>
          <w:tcPr>
            <w:tcW w:w="1462" w:type="dxa"/>
            <w:shd w:val="clear" w:color="auto" w:fill="FFFFFF"/>
            <w:vAlign w:val="bottom"/>
          </w:tcPr>
          <w:p w14:paraId="1B928A85" w14:textId="77777777" w:rsidR="00602896" w:rsidRPr="00F40AED" w:rsidRDefault="00DE3970" w:rsidP="00B118BC">
            <w:pPr>
              <w:pStyle w:val="Other20"/>
              <w:ind w:firstLine="620"/>
              <w:jc w:val="right"/>
              <w:rPr>
                <w:rFonts w:asciiTheme="majorBidi" w:hAnsiTheme="majorBidi" w:cstheme="majorBidi"/>
                <w:lang w:bidi="he-IL"/>
              </w:rPr>
            </w:pPr>
            <w:r w:rsidRPr="00F40AED">
              <w:rPr>
                <w:rFonts w:asciiTheme="majorBidi" w:hAnsiTheme="majorBidi" w:cstheme="majorBidi"/>
                <w:lang w:bidi="he-IL"/>
              </w:rPr>
              <w:t>85,491</w:t>
            </w:r>
          </w:p>
        </w:tc>
        <w:tc>
          <w:tcPr>
            <w:tcW w:w="1530" w:type="dxa"/>
            <w:shd w:val="clear" w:color="auto" w:fill="FFFFFF"/>
            <w:vAlign w:val="bottom"/>
          </w:tcPr>
          <w:p w14:paraId="5FD8BEB2" w14:textId="77777777" w:rsidR="00602896" w:rsidRPr="00F40AED" w:rsidRDefault="00DE3970" w:rsidP="00B118BC">
            <w:pPr>
              <w:pStyle w:val="Other20"/>
              <w:ind w:firstLine="640"/>
              <w:jc w:val="right"/>
              <w:rPr>
                <w:rFonts w:asciiTheme="majorBidi" w:hAnsiTheme="majorBidi" w:cstheme="majorBidi"/>
                <w:lang w:bidi="he-IL"/>
              </w:rPr>
            </w:pPr>
            <w:r w:rsidRPr="00F40AED">
              <w:rPr>
                <w:rFonts w:asciiTheme="majorBidi" w:hAnsiTheme="majorBidi" w:cstheme="majorBidi"/>
                <w:lang w:bidi="he-IL"/>
              </w:rPr>
              <w:t>87,859</w:t>
            </w:r>
          </w:p>
        </w:tc>
      </w:tr>
      <w:tr w:rsidR="00602896" w:rsidRPr="00F40AED" w14:paraId="72070C90" w14:textId="77777777" w:rsidTr="00B118BC">
        <w:trPr>
          <w:trHeight w:hRule="exact" w:val="284"/>
          <w:jc w:val="center"/>
        </w:trPr>
        <w:tc>
          <w:tcPr>
            <w:tcW w:w="5514" w:type="dxa"/>
            <w:shd w:val="clear" w:color="auto" w:fill="FFFFFF"/>
            <w:vAlign w:val="center"/>
          </w:tcPr>
          <w:p w14:paraId="605405B2"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Volunteers as cash equivalent</w:t>
            </w:r>
          </w:p>
        </w:tc>
        <w:tc>
          <w:tcPr>
            <w:tcW w:w="1164" w:type="dxa"/>
            <w:shd w:val="clear" w:color="auto" w:fill="FFFFFF"/>
            <w:vAlign w:val="bottom"/>
          </w:tcPr>
          <w:p w14:paraId="126B58C8" w14:textId="77777777" w:rsidR="00602896" w:rsidRPr="00F40AED" w:rsidRDefault="00DE3970" w:rsidP="00CF3F94">
            <w:pPr>
              <w:pStyle w:val="Other20"/>
              <w:ind w:firstLine="0"/>
              <w:jc w:val="center"/>
              <w:rPr>
                <w:rFonts w:asciiTheme="majorBidi" w:hAnsiTheme="majorBidi" w:cstheme="majorBidi"/>
                <w:lang w:bidi="he-IL"/>
              </w:rPr>
            </w:pPr>
            <w:r w:rsidRPr="00F40AED">
              <w:rPr>
                <w:rFonts w:asciiTheme="majorBidi" w:hAnsiTheme="majorBidi" w:cstheme="majorBidi"/>
                <w:lang w:bidi="he-IL"/>
              </w:rPr>
              <w:t>11</w:t>
            </w:r>
          </w:p>
        </w:tc>
        <w:tc>
          <w:tcPr>
            <w:tcW w:w="1462" w:type="dxa"/>
            <w:shd w:val="clear" w:color="auto" w:fill="FFFFFF"/>
            <w:vAlign w:val="center"/>
          </w:tcPr>
          <w:p w14:paraId="3B399F56" w14:textId="77777777" w:rsidR="00602896" w:rsidRPr="00F40AED" w:rsidRDefault="00DE3970" w:rsidP="00B118BC">
            <w:pPr>
              <w:pStyle w:val="Other0"/>
              <w:bidi w:val="0"/>
              <w:spacing w:after="0"/>
              <w:ind w:firstLine="200"/>
              <w:jc w:val="right"/>
              <w:rPr>
                <w:rFonts w:asciiTheme="majorBidi" w:hAnsiTheme="majorBidi" w:cstheme="majorBidi"/>
                <w:lang w:val="en-US"/>
              </w:rPr>
            </w:pPr>
            <w:r w:rsidRPr="00F40AED">
              <w:rPr>
                <w:rFonts w:asciiTheme="majorBidi" w:hAnsiTheme="majorBidi" w:cstheme="majorBidi"/>
                <w:lang w:val="en-US"/>
              </w:rPr>
              <w:t>-</w:t>
            </w:r>
          </w:p>
        </w:tc>
        <w:tc>
          <w:tcPr>
            <w:tcW w:w="1530" w:type="dxa"/>
            <w:shd w:val="clear" w:color="auto" w:fill="FFFFFF"/>
            <w:vAlign w:val="center"/>
          </w:tcPr>
          <w:p w14:paraId="2CA2864D" w14:textId="77777777" w:rsidR="00602896" w:rsidRPr="00F40AED" w:rsidRDefault="00DE3970" w:rsidP="00B118BC">
            <w:pPr>
              <w:pStyle w:val="Other20"/>
              <w:ind w:firstLine="740"/>
              <w:jc w:val="right"/>
              <w:rPr>
                <w:rFonts w:asciiTheme="majorBidi" w:hAnsiTheme="majorBidi" w:cstheme="majorBidi"/>
                <w:lang w:bidi="he-IL"/>
              </w:rPr>
            </w:pPr>
            <w:r w:rsidRPr="00F40AED">
              <w:rPr>
                <w:rFonts w:asciiTheme="majorBidi" w:hAnsiTheme="majorBidi" w:cstheme="majorBidi"/>
                <w:lang w:bidi="he-IL"/>
              </w:rPr>
              <w:t>4,558</w:t>
            </w:r>
          </w:p>
        </w:tc>
      </w:tr>
      <w:tr w:rsidR="00602896" w:rsidRPr="00F40AED" w14:paraId="3E65E71E" w14:textId="77777777" w:rsidTr="00B118BC">
        <w:trPr>
          <w:trHeight w:hRule="exact" w:val="292"/>
          <w:jc w:val="center"/>
        </w:trPr>
        <w:tc>
          <w:tcPr>
            <w:tcW w:w="5514" w:type="dxa"/>
            <w:shd w:val="clear" w:color="auto" w:fill="FFFFFF"/>
            <w:vAlign w:val="center"/>
          </w:tcPr>
          <w:p w14:paraId="1379F34A"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Revenues released from restriction</w:t>
            </w:r>
          </w:p>
        </w:tc>
        <w:tc>
          <w:tcPr>
            <w:tcW w:w="1164" w:type="dxa"/>
            <w:shd w:val="clear" w:color="auto" w:fill="FFFFFF"/>
            <w:vAlign w:val="bottom"/>
          </w:tcPr>
          <w:p w14:paraId="487724D7" w14:textId="77777777" w:rsidR="00602896" w:rsidRPr="00F40AED" w:rsidRDefault="00DE3970" w:rsidP="00CF3F94">
            <w:pPr>
              <w:pStyle w:val="Other20"/>
              <w:ind w:firstLine="0"/>
              <w:jc w:val="center"/>
              <w:rPr>
                <w:rFonts w:asciiTheme="majorBidi" w:hAnsiTheme="majorBidi" w:cstheme="majorBidi"/>
                <w:lang w:bidi="he-IL"/>
              </w:rPr>
            </w:pPr>
            <w:r w:rsidRPr="00F40AED">
              <w:rPr>
                <w:rFonts w:asciiTheme="majorBidi" w:hAnsiTheme="majorBidi" w:cstheme="majorBidi"/>
                <w:lang w:bidi="he-IL"/>
              </w:rPr>
              <w:t>8</w:t>
            </w:r>
          </w:p>
        </w:tc>
        <w:tc>
          <w:tcPr>
            <w:tcW w:w="1462" w:type="dxa"/>
            <w:shd w:val="clear" w:color="auto" w:fill="FFFFFF"/>
            <w:vAlign w:val="bottom"/>
          </w:tcPr>
          <w:p w14:paraId="1DCD2679" w14:textId="77777777" w:rsidR="00602896" w:rsidRPr="00F40AED" w:rsidRDefault="00DE3970" w:rsidP="00B118BC">
            <w:pPr>
              <w:pStyle w:val="Other20"/>
              <w:ind w:firstLine="720"/>
              <w:jc w:val="right"/>
              <w:rPr>
                <w:rFonts w:asciiTheme="majorBidi" w:hAnsiTheme="majorBidi" w:cstheme="majorBidi"/>
                <w:lang w:bidi="he-IL"/>
              </w:rPr>
            </w:pPr>
            <w:r w:rsidRPr="00F40AED">
              <w:rPr>
                <w:rFonts w:asciiTheme="majorBidi" w:hAnsiTheme="majorBidi" w:cstheme="majorBidi"/>
                <w:lang w:bidi="he-IL"/>
              </w:rPr>
              <w:t>2,220</w:t>
            </w:r>
          </w:p>
        </w:tc>
        <w:tc>
          <w:tcPr>
            <w:tcW w:w="1530" w:type="dxa"/>
            <w:shd w:val="clear" w:color="auto" w:fill="FFFFFF"/>
            <w:vAlign w:val="center"/>
          </w:tcPr>
          <w:p w14:paraId="6249A5AE" w14:textId="77777777" w:rsidR="00602896" w:rsidRPr="00F40AED" w:rsidRDefault="00DE3970" w:rsidP="00B118BC">
            <w:pPr>
              <w:pStyle w:val="Other20"/>
              <w:ind w:firstLine="740"/>
              <w:jc w:val="right"/>
              <w:rPr>
                <w:rFonts w:asciiTheme="majorBidi" w:hAnsiTheme="majorBidi" w:cstheme="majorBidi"/>
                <w:lang w:bidi="he-IL"/>
              </w:rPr>
            </w:pPr>
            <w:r w:rsidRPr="00F40AED">
              <w:rPr>
                <w:rFonts w:asciiTheme="majorBidi" w:hAnsiTheme="majorBidi" w:cstheme="majorBidi"/>
                <w:lang w:bidi="he-IL"/>
              </w:rPr>
              <w:t>1,956</w:t>
            </w:r>
          </w:p>
        </w:tc>
      </w:tr>
      <w:tr w:rsidR="00602896" w:rsidRPr="00F40AED" w14:paraId="62E7B2B8" w14:textId="77777777" w:rsidTr="00B118BC">
        <w:trPr>
          <w:trHeight w:hRule="exact" w:val="277"/>
          <w:jc w:val="center"/>
        </w:trPr>
        <w:tc>
          <w:tcPr>
            <w:tcW w:w="5514" w:type="dxa"/>
            <w:shd w:val="clear" w:color="auto" w:fill="FFFFFF"/>
          </w:tcPr>
          <w:p w14:paraId="66603ABE" w14:textId="77777777" w:rsidR="00602896" w:rsidRPr="00F40AED" w:rsidRDefault="00602896" w:rsidP="00B118BC">
            <w:pPr>
              <w:rPr>
                <w:rFonts w:asciiTheme="majorBidi" w:hAnsiTheme="majorBidi" w:cstheme="majorBidi"/>
                <w:sz w:val="10"/>
                <w:szCs w:val="10"/>
                <w:lang w:val="en-US"/>
              </w:rPr>
            </w:pPr>
          </w:p>
        </w:tc>
        <w:tc>
          <w:tcPr>
            <w:tcW w:w="1164" w:type="dxa"/>
            <w:shd w:val="clear" w:color="auto" w:fill="FFFFFF"/>
          </w:tcPr>
          <w:p w14:paraId="14BA8ADB" w14:textId="77777777" w:rsidR="00602896" w:rsidRPr="00F40AED" w:rsidRDefault="00602896" w:rsidP="00CF3F94">
            <w:pPr>
              <w:jc w:val="center"/>
              <w:rPr>
                <w:rFonts w:asciiTheme="majorBidi" w:hAnsiTheme="majorBidi" w:cstheme="majorBidi"/>
                <w:sz w:val="10"/>
                <w:szCs w:val="10"/>
                <w:lang w:val="en-US"/>
              </w:rPr>
            </w:pPr>
          </w:p>
        </w:tc>
        <w:tc>
          <w:tcPr>
            <w:tcW w:w="1462" w:type="dxa"/>
            <w:tcBorders>
              <w:top w:val="single" w:sz="4" w:space="0" w:color="000000"/>
            </w:tcBorders>
            <w:shd w:val="clear" w:color="auto" w:fill="FFFFFF"/>
            <w:vAlign w:val="bottom"/>
          </w:tcPr>
          <w:p w14:paraId="536DA263" w14:textId="77777777" w:rsidR="00602896" w:rsidRPr="00F40AED" w:rsidRDefault="00DE3970" w:rsidP="00B118BC">
            <w:pPr>
              <w:pStyle w:val="Other20"/>
              <w:ind w:firstLine="520"/>
              <w:jc w:val="right"/>
              <w:rPr>
                <w:rFonts w:asciiTheme="majorBidi" w:hAnsiTheme="majorBidi" w:cstheme="majorBidi"/>
                <w:lang w:bidi="he-IL"/>
              </w:rPr>
            </w:pPr>
            <w:r w:rsidRPr="00F40AED">
              <w:rPr>
                <w:rFonts w:asciiTheme="majorBidi" w:hAnsiTheme="majorBidi" w:cstheme="majorBidi"/>
                <w:lang w:bidi="he-IL"/>
              </w:rPr>
              <w:t>133,895</w:t>
            </w:r>
          </w:p>
        </w:tc>
        <w:tc>
          <w:tcPr>
            <w:tcW w:w="1530" w:type="dxa"/>
            <w:tcBorders>
              <w:top w:val="single" w:sz="4" w:space="0" w:color="000000"/>
            </w:tcBorders>
            <w:shd w:val="clear" w:color="auto" w:fill="FFFFFF"/>
            <w:vAlign w:val="bottom"/>
          </w:tcPr>
          <w:p w14:paraId="2FFB9DF6" w14:textId="77777777" w:rsidR="00602896" w:rsidRPr="00F40AED" w:rsidRDefault="00DE3970" w:rsidP="00B118BC">
            <w:pPr>
              <w:pStyle w:val="Other20"/>
              <w:ind w:firstLine="540"/>
              <w:jc w:val="right"/>
              <w:rPr>
                <w:rFonts w:asciiTheme="majorBidi" w:hAnsiTheme="majorBidi" w:cstheme="majorBidi"/>
                <w:lang w:bidi="he-IL"/>
              </w:rPr>
            </w:pPr>
            <w:r w:rsidRPr="00F40AED">
              <w:rPr>
                <w:rFonts w:asciiTheme="majorBidi" w:hAnsiTheme="majorBidi" w:cstheme="majorBidi"/>
                <w:lang w:bidi="he-IL"/>
              </w:rPr>
              <w:t>131,120</w:t>
            </w:r>
          </w:p>
        </w:tc>
      </w:tr>
      <w:tr w:rsidR="00602896" w:rsidRPr="00F40AED" w14:paraId="3E7810AC" w14:textId="77777777" w:rsidTr="00B118BC">
        <w:trPr>
          <w:trHeight w:hRule="exact" w:val="461"/>
          <w:jc w:val="center"/>
        </w:trPr>
        <w:tc>
          <w:tcPr>
            <w:tcW w:w="5514" w:type="dxa"/>
            <w:shd w:val="clear" w:color="auto" w:fill="FFFFFF"/>
          </w:tcPr>
          <w:p w14:paraId="6DC01A34" w14:textId="77777777" w:rsidR="00602896" w:rsidRPr="00F40AED" w:rsidRDefault="00DE3970" w:rsidP="00B118BC">
            <w:pPr>
              <w:pStyle w:val="Other0"/>
              <w:bidi w:val="0"/>
              <w:spacing w:after="0"/>
              <w:rPr>
                <w:rFonts w:asciiTheme="majorBidi" w:hAnsiTheme="majorBidi" w:cstheme="majorBidi"/>
                <w:b/>
                <w:bCs/>
                <w:u w:val="single"/>
                <w:lang w:val="en-US"/>
              </w:rPr>
            </w:pPr>
            <w:r w:rsidRPr="00F40AED">
              <w:rPr>
                <w:rFonts w:asciiTheme="majorBidi" w:hAnsiTheme="majorBidi" w:cstheme="majorBidi"/>
                <w:b/>
                <w:bCs/>
                <w:u w:val="single"/>
                <w:lang w:val="en-US"/>
              </w:rPr>
              <w:t>Cost of activities</w:t>
            </w:r>
          </w:p>
        </w:tc>
        <w:tc>
          <w:tcPr>
            <w:tcW w:w="1164" w:type="dxa"/>
            <w:shd w:val="clear" w:color="auto" w:fill="FFFFFF"/>
          </w:tcPr>
          <w:p w14:paraId="7DBA232A" w14:textId="77777777" w:rsidR="00602896" w:rsidRPr="00F40AED" w:rsidRDefault="00602896" w:rsidP="00CF3F94">
            <w:pPr>
              <w:jc w:val="center"/>
              <w:rPr>
                <w:rFonts w:asciiTheme="majorBidi" w:hAnsiTheme="majorBidi" w:cstheme="majorBidi"/>
                <w:sz w:val="10"/>
                <w:szCs w:val="10"/>
                <w:lang w:val="en-US"/>
              </w:rPr>
            </w:pPr>
          </w:p>
        </w:tc>
        <w:tc>
          <w:tcPr>
            <w:tcW w:w="1462" w:type="dxa"/>
            <w:tcBorders>
              <w:top w:val="single" w:sz="4" w:space="0" w:color="000000"/>
            </w:tcBorders>
            <w:shd w:val="clear" w:color="auto" w:fill="FFFFFF"/>
          </w:tcPr>
          <w:p w14:paraId="68E40036" w14:textId="77777777" w:rsidR="00602896" w:rsidRPr="00F40AED" w:rsidRDefault="00602896" w:rsidP="00B118BC">
            <w:pPr>
              <w:jc w:val="right"/>
              <w:rPr>
                <w:rFonts w:asciiTheme="majorBidi" w:hAnsiTheme="majorBidi" w:cstheme="majorBidi"/>
                <w:sz w:val="10"/>
                <w:szCs w:val="10"/>
                <w:lang w:val="en-US"/>
              </w:rPr>
            </w:pPr>
          </w:p>
        </w:tc>
        <w:tc>
          <w:tcPr>
            <w:tcW w:w="1530" w:type="dxa"/>
            <w:tcBorders>
              <w:top w:val="single" w:sz="4" w:space="0" w:color="000000"/>
            </w:tcBorders>
            <w:shd w:val="clear" w:color="auto" w:fill="FFFFFF"/>
          </w:tcPr>
          <w:p w14:paraId="0DE8FE7F" w14:textId="77777777" w:rsidR="00602896" w:rsidRPr="00F40AED" w:rsidRDefault="00602896" w:rsidP="00B118BC">
            <w:pPr>
              <w:jc w:val="right"/>
              <w:rPr>
                <w:rFonts w:asciiTheme="majorBidi" w:hAnsiTheme="majorBidi" w:cstheme="majorBidi"/>
                <w:sz w:val="10"/>
                <w:szCs w:val="10"/>
                <w:lang w:val="en-US"/>
              </w:rPr>
            </w:pPr>
          </w:p>
        </w:tc>
      </w:tr>
      <w:tr w:rsidR="00602896" w:rsidRPr="00F40AED" w14:paraId="21A5478D" w14:textId="77777777" w:rsidTr="00B118BC">
        <w:trPr>
          <w:trHeight w:hRule="exact" w:val="450"/>
          <w:jc w:val="center"/>
        </w:trPr>
        <w:tc>
          <w:tcPr>
            <w:tcW w:w="5514" w:type="dxa"/>
            <w:shd w:val="clear" w:color="auto" w:fill="FFFFFF"/>
            <w:vAlign w:val="bottom"/>
          </w:tcPr>
          <w:p w14:paraId="1F247BB7"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Salaries and related expenses</w:t>
            </w:r>
          </w:p>
        </w:tc>
        <w:tc>
          <w:tcPr>
            <w:tcW w:w="1164" w:type="dxa"/>
            <w:shd w:val="clear" w:color="auto" w:fill="FFFFFF"/>
          </w:tcPr>
          <w:p w14:paraId="55AADE2A" w14:textId="77777777" w:rsidR="00602896" w:rsidRPr="00F40AED" w:rsidRDefault="00602896" w:rsidP="00CF3F94">
            <w:pPr>
              <w:jc w:val="center"/>
              <w:rPr>
                <w:rFonts w:asciiTheme="majorBidi" w:hAnsiTheme="majorBidi" w:cstheme="majorBidi"/>
                <w:sz w:val="10"/>
                <w:szCs w:val="10"/>
                <w:lang w:val="en-US"/>
              </w:rPr>
            </w:pPr>
          </w:p>
        </w:tc>
        <w:tc>
          <w:tcPr>
            <w:tcW w:w="1462" w:type="dxa"/>
            <w:shd w:val="clear" w:color="auto" w:fill="FFFFFF"/>
            <w:vAlign w:val="bottom"/>
          </w:tcPr>
          <w:p w14:paraId="1719E46D" w14:textId="77777777" w:rsidR="00602896" w:rsidRPr="00F40AED" w:rsidRDefault="00DE3970" w:rsidP="00B118BC">
            <w:pPr>
              <w:pStyle w:val="Other20"/>
              <w:ind w:firstLine="620"/>
              <w:jc w:val="right"/>
              <w:rPr>
                <w:rFonts w:asciiTheme="majorBidi" w:hAnsiTheme="majorBidi" w:cstheme="majorBidi"/>
                <w:lang w:bidi="he-IL"/>
              </w:rPr>
            </w:pPr>
            <w:r w:rsidRPr="00F40AED">
              <w:rPr>
                <w:rFonts w:asciiTheme="majorBidi" w:hAnsiTheme="majorBidi" w:cstheme="majorBidi"/>
                <w:lang w:bidi="he-IL"/>
              </w:rPr>
              <w:t>13,768</w:t>
            </w:r>
          </w:p>
        </w:tc>
        <w:tc>
          <w:tcPr>
            <w:tcW w:w="1530" w:type="dxa"/>
            <w:shd w:val="clear" w:color="auto" w:fill="FFFFFF"/>
            <w:vAlign w:val="bottom"/>
          </w:tcPr>
          <w:p w14:paraId="575CE40A" w14:textId="77777777" w:rsidR="00602896" w:rsidRPr="00F40AED" w:rsidRDefault="00DE3970" w:rsidP="00B118BC">
            <w:pPr>
              <w:pStyle w:val="Other20"/>
              <w:ind w:firstLine="640"/>
              <w:jc w:val="right"/>
              <w:rPr>
                <w:rFonts w:asciiTheme="majorBidi" w:hAnsiTheme="majorBidi" w:cstheme="majorBidi"/>
                <w:lang w:bidi="he-IL"/>
              </w:rPr>
            </w:pPr>
            <w:r w:rsidRPr="00F40AED">
              <w:rPr>
                <w:rFonts w:asciiTheme="majorBidi" w:hAnsiTheme="majorBidi" w:cstheme="majorBidi"/>
                <w:lang w:bidi="he-IL"/>
              </w:rPr>
              <w:t>13,303</w:t>
            </w:r>
          </w:p>
        </w:tc>
      </w:tr>
      <w:tr w:rsidR="00602896" w:rsidRPr="00F40AED" w14:paraId="5CECDD77" w14:textId="77777777" w:rsidTr="00B118BC">
        <w:trPr>
          <w:trHeight w:hRule="exact" w:val="306"/>
          <w:jc w:val="center"/>
        </w:trPr>
        <w:tc>
          <w:tcPr>
            <w:tcW w:w="5514" w:type="dxa"/>
            <w:shd w:val="clear" w:color="auto" w:fill="FFFFFF"/>
            <w:vAlign w:val="bottom"/>
          </w:tcPr>
          <w:p w14:paraId="5CB69F9F"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Cost of food, products and services as cash equivalent</w:t>
            </w:r>
          </w:p>
        </w:tc>
        <w:tc>
          <w:tcPr>
            <w:tcW w:w="1164" w:type="dxa"/>
            <w:shd w:val="clear" w:color="auto" w:fill="FFFFFF"/>
            <w:vAlign w:val="bottom"/>
          </w:tcPr>
          <w:p w14:paraId="651687D4" w14:textId="77777777" w:rsidR="00602896" w:rsidRPr="00F40AED" w:rsidRDefault="00DE3970" w:rsidP="00CF3F94">
            <w:pPr>
              <w:pStyle w:val="Other20"/>
              <w:ind w:firstLine="0"/>
              <w:jc w:val="center"/>
              <w:rPr>
                <w:rFonts w:asciiTheme="majorBidi" w:hAnsiTheme="majorBidi" w:cstheme="majorBidi"/>
                <w:lang w:bidi="he-IL"/>
              </w:rPr>
            </w:pPr>
            <w:r w:rsidRPr="00F40AED">
              <w:rPr>
                <w:rFonts w:asciiTheme="majorBidi" w:hAnsiTheme="majorBidi" w:cstheme="majorBidi"/>
                <w:lang w:bidi="he-IL"/>
              </w:rPr>
              <w:t>10</w:t>
            </w:r>
          </w:p>
        </w:tc>
        <w:tc>
          <w:tcPr>
            <w:tcW w:w="1462" w:type="dxa"/>
            <w:shd w:val="clear" w:color="auto" w:fill="FFFFFF"/>
            <w:vAlign w:val="bottom"/>
          </w:tcPr>
          <w:p w14:paraId="2C65AD87" w14:textId="77777777" w:rsidR="00602896" w:rsidRPr="00F40AED" w:rsidRDefault="00DE3970" w:rsidP="00B118BC">
            <w:pPr>
              <w:pStyle w:val="Other20"/>
              <w:ind w:firstLine="620"/>
              <w:jc w:val="right"/>
              <w:rPr>
                <w:rFonts w:asciiTheme="majorBidi" w:hAnsiTheme="majorBidi" w:cstheme="majorBidi"/>
                <w:lang w:bidi="he-IL"/>
              </w:rPr>
            </w:pPr>
            <w:r w:rsidRPr="00F40AED">
              <w:rPr>
                <w:rFonts w:asciiTheme="majorBidi" w:hAnsiTheme="majorBidi" w:cstheme="majorBidi"/>
                <w:lang w:bidi="he-IL"/>
              </w:rPr>
              <w:t>85,491</w:t>
            </w:r>
          </w:p>
        </w:tc>
        <w:tc>
          <w:tcPr>
            <w:tcW w:w="1530" w:type="dxa"/>
            <w:shd w:val="clear" w:color="auto" w:fill="FFFFFF"/>
            <w:vAlign w:val="bottom"/>
          </w:tcPr>
          <w:p w14:paraId="53BEE1E5" w14:textId="77777777" w:rsidR="00602896" w:rsidRPr="00F40AED" w:rsidRDefault="00DE3970" w:rsidP="00B118BC">
            <w:pPr>
              <w:pStyle w:val="Other20"/>
              <w:ind w:firstLine="640"/>
              <w:jc w:val="right"/>
              <w:rPr>
                <w:rFonts w:asciiTheme="majorBidi" w:hAnsiTheme="majorBidi" w:cstheme="majorBidi"/>
                <w:lang w:bidi="he-IL"/>
              </w:rPr>
            </w:pPr>
            <w:r w:rsidRPr="00F40AED">
              <w:rPr>
                <w:rFonts w:asciiTheme="majorBidi" w:hAnsiTheme="majorBidi" w:cstheme="majorBidi"/>
                <w:lang w:bidi="he-IL"/>
              </w:rPr>
              <w:t>87,859</w:t>
            </w:r>
          </w:p>
        </w:tc>
      </w:tr>
      <w:tr w:rsidR="00602896" w:rsidRPr="00F40AED" w14:paraId="3C31CA9A" w14:textId="77777777" w:rsidTr="00B118BC">
        <w:trPr>
          <w:trHeight w:hRule="exact" w:val="281"/>
          <w:jc w:val="center"/>
        </w:trPr>
        <w:tc>
          <w:tcPr>
            <w:tcW w:w="5514" w:type="dxa"/>
            <w:shd w:val="clear" w:color="auto" w:fill="FFFFFF"/>
            <w:vAlign w:val="center"/>
          </w:tcPr>
          <w:p w14:paraId="05F8FED1"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Volunteers as cash equivalent</w:t>
            </w:r>
          </w:p>
        </w:tc>
        <w:tc>
          <w:tcPr>
            <w:tcW w:w="1164" w:type="dxa"/>
            <w:shd w:val="clear" w:color="auto" w:fill="FFFFFF"/>
            <w:vAlign w:val="bottom"/>
          </w:tcPr>
          <w:p w14:paraId="3C545092" w14:textId="77777777" w:rsidR="00602896" w:rsidRPr="00F40AED" w:rsidRDefault="00DE3970" w:rsidP="00CF3F94">
            <w:pPr>
              <w:pStyle w:val="Other20"/>
              <w:ind w:firstLine="0"/>
              <w:jc w:val="center"/>
              <w:rPr>
                <w:rFonts w:asciiTheme="majorBidi" w:hAnsiTheme="majorBidi" w:cstheme="majorBidi"/>
                <w:lang w:bidi="he-IL"/>
              </w:rPr>
            </w:pPr>
            <w:r w:rsidRPr="00F40AED">
              <w:rPr>
                <w:rFonts w:asciiTheme="majorBidi" w:hAnsiTheme="majorBidi" w:cstheme="majorBidi"/>
                <w:lang w:bidi="he-IL"/>
              </w:rPr>
              <w:t>11</w:t>
            </w:r>
          </w:p>
        </w:tc>
        <w:tc>
          <w:tcPr>
            <w:tcW w:w="1462" w:type="dxa"/>
            <w:shd w:val="clear" w:color="auto" w:fill="FFFFFF"/>
            <w:vAlign w:val="center"/>
          </w:tcPr>
          <w:p w14:paraId="09A3D72C" w14:textId="77777777" w:rsidR="00602896" w:rsidRPr="00F40AED" w:rsidRDefault="00DE3970" w:rsidP="00B118BC">
            <w:pPr>
              <w:pStyle w:val="Other0"/>
              <w:bidi w:val="0"/>
              <w:spacing w:after="0"/>
              <w:ind w:firstLine="200"/>
              <w:jc w:val="right"/>
              <w:rPr>
                <w:rFonts w:asciiTheme="majorBidi" w:hAnsiTheme="majorBidi" w:cstheme="majorBidi"/>
                <w:lang w:val="en-US"/>
              </w:rPr>
            </w:pPr>
            <w:r w:rsidRPr="00F40AED">
              <w:rPr>
                <w:rFonts w:asciiTheme="majorBidi" w:hAnsiTheme="majorBidi" w:cstheme="majorBidi"/>
                <w:lang w:val="en-US"/>
              </w:rPr>
              <w:t>-</w:t>
            </w:r>
          </w:p>
        </w:tc>
        <w:tc>
          <w:tcPr>
            <w:tcW w:w="1530" w:type="dxa"/>
            <w:shd w:val="clear" w:color="auto" w:fill="FFFFFF"/>
            <w:vAlign w:val="center"/>
          </w:tcPr>
          <w:p w14:paraId="6D825633" w14:textId="77777777" w:rsidR="00602896" w:rsidRPr="00F40AED" w:rsidRDefault="00DE3970" w:rsidP="00B118BC">
            <w:pPr>
              <w:pStyle w:val="Other20"/>
              <w:ind w:firstLine="740"/>
              <w:jc w:val="right"/>
              <w:rPr>
                <w:rFonts w:asciiTheme="majorBidi" w:hAnsiTheme="majorBidi" w:cstheme="majorBidi"/>
                <w:lang w:bidi="he-IL"/>
              </w:rPr>
            </w:pPr>
            <w:r w:rsidRPr="00F40AED">
              <w:rPr>
                <w:rFonts w:asciiTheme="majorBidi" w:hAnsiTheme="majorBidi" w:cstheme="majorBidi"/>
                <w:lang w:bidi="he-IL"/>
              </w:rPr>
              <w:t>4, 534</w:t>
            </w:r>
          </w:p>
        </w:tc>
      </w:tr>
      <w:tr w:rsidR="00602896" w:rsidRPr="00F40AED" w14:paraId="4626DF9F" w14:textId="77777777" w:rsidTr="00B118BC">
        <w:trPr>
          <w:trHeight w:hRule="exact" w:val="295"/>
          <w:jc w:val="center"/>
        </w:trPr>
        <w:tc>
          <w:tcPr>
            <w:tcW w:w="5514" w:type="dxa"/>
            <w:shd w:val="clear" w:color="auto" w:fill="FFFFFF"/>
            <w:vAlign w:val="bottom"/>
          </w:tcPr>
          <w:p w14:paraId="5D365B52"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Direct operating expenses</w:t>
            </w:r>
          </w:p>
        </w:tc>
        <w:tc>
          <w:tcPr>
            <w:tcW w:w="1164" w:type="dxa"/>
            <w:shd w:val="clear" w:color="auto" w:fill="FFFFFF"/>
            <w:vAlign w:val="bottom"/>
          </w:tcPr>
          <w:p w14:paraId="095A4FC7" w14:textId="77777777" w:rsidR="00602896" w:rsidRPr="00F40AED" w:rsidRDefault="00DE3970" w:rsidP="00CF3F94">
            <w:pPr>
              <w:pStyle w:val="Other20"/>
              <w:ind w:firstLine="0"/>
              <w:jc w:val="center"/>
              <w:rPr>
                <w:rFonts w:asciiTheme="majorBidi" w:hAnsiTheme="majorBidi" w:cstheme="majorBidi"/>
                <w:lang w:bidi="he-IL"/>
              </w:rPr>
            </w:pPr>
            <w:r w:rsidRPr="00F40AED">
              <w:rPr>
                <w:rFonts w:asciiTheme="majorBidi" w:hAnsiTheme="majorBidi" w:cstheme="majorBidi"/>
                <w:lang w:bidi="he-IL"/>
              </w:rPr>
              <w:t>12</w:t>
            </w:r>
          </w:p>
        </w:tc>
        <w:tc>
          <w:tcPr>
            <w:tcW w:w="1462" w:type="dxa"/>
            <w:shd w:val="clear" w:color="auto" w:fill="FFFFFF"/>
            <w:vAlign w:val="bottom"/>
          </w:tcPr>
          <w:p w14:paraId="68B349DA" w14:textId="77777777" w:rsidR="00602896" w:rsidRPr="00F40AED" w:rsidRDefault="00DE3970" w:rsidP="00B118BC">
            <w:pPr>
              <w:pStyle w:val="Other20"/>
              <w:ind w:firstLine="620"/>
              <w:jc w:val="right"/>
              <w:rPr>
                <w:rFonts w:asciiTheme="majorBidi" w:hAnsiTheme="majorBidi" w:cstheme="majorBidi"/>
                <w:lang w:bidi="he-IL"/>
              </w:rPr>
            </w:pPr>
            <w:r w:rsidRPr="00F40AED">
              <w:rPr>
                <w:rFonts w:asciiTheme="majorBidi" w:hAnsiTheme="majorBidi" w:cstheme="majorBidi"/>
                <w:lang w:bidi="he-IL"/>
              </w:rPr>
              <w:t>26,548</w:t>
            </w:r>
          </w:p>
        </w:tc>
        <w:tc>
          <w:tcPr>
            <w:tcW w:w="1530" w:type="dxa"/>
            <w:shd w:val="clear" w:color="auto" w:fill="FFFFFF"/>
            <w:vAlign w:val="bottom"/>
          </w:tcPr>
          <w:p w14:paraId="412511C1" w14:textId="77777777" w:rsidR="00602896" w:rsidRPr="00F40AED" w:rsidRDefault="00DE3970" w:rsidP="00B118BC">
            <w:pPr>
              <w:pStyle w:val="Other20"/>
              <w:ind w:firstLine="640"/>
              <w:jc w:val="right"/>
              <w:rPr>
                <w:rFonts w:asciiTheme="majorBidi" w:hAnsiTheme="majorBidi" w:cstheme="majorBidi"/>
                <w:lang w:bidi="he-IL"/>
              </w:rPr>
            </w:pPr>
            <w:r w:rsidRPr="00F40AED">
              <w:rPr>
                <w:rFonts w:asciiTheme="majorBidi" w:hAnsiTheme="majorBidi" w:cstheme="majorBidi"/>
                <w:lang w:bidi="he-IL"/>
              </w:rPr>
              <w:t>20,483</w:t>
            </w:r>
          </w:p>
        </w:tc>
      </w:tr>
      <w:tr w:rsidR="00602896" w:rsidRPr="00F40AED" w14:paraId="089EA31D" w14:textId="77777777" w:rsidTr="00B118BC">
        <w:trPr>
          <w:trHeight w:hRule="exact" w:val="590"/>
          <w:jc w:val="center"/>
        </w:trPr>
        <w:tc>
          <w:tcPr>
            <w:tcW w:w="5514" w:type="dxa"/>
            <w:shd w:val="clear" w:color="auto" w:fill="FFFFFF"/>
          </w:tcPr>
          <w:p w14:paraId="5C5DADAD" w14:textId="77777777" w:rsidR="00602896" w:rsidRPr="00F40AED" w:rsidRDefault="00602896" w:rsidP="00B118BC">
            <w:pPr>
              <w:rPr>
                <w:rFonts w:asciiTheme="majorBidi" w:hAnsiTheme="majorBidi" w:cstheme="majorBidi"/>
                <w:sz w:val="10"/>
                <w:szCs w:val="10"/>
                <w:lang w:val="en-US"/>
              </w:rPr>
            </w:pPr>
          </w:p>
        </w:tc>
        <w:tc>
          <w:tcPr>
            <w:tcW w:w="1164" w:type="dxa"/>
            <w:shd w:val="clear" w:color="auto" w:fill="FFFFFF"/>
          </w:tcPr>
          <w:p w14:paraId="10DCBAAA" w14:textId="77777777" w:rsidR="00602896" w:rsidRPr="00F40AED" w:rsidRDefault="00602896" w:rsidP="00CF3F94">
            <w:pPr>
              <w:jc w:val="center"/>
              <w:rPr>
                <w:rFonts w:asciiTheme="majorBidi" w:hAnsiTheme="majorBidi" w:cstheme="majorBidi"/>
                <w:sz w:val="10"/>
                <w:szCs w:val="10"/>
                <w:lang w:val="en-US"/>
              </w:rPr>
            </w:pPr>
          </w:p>
        </w:tc>
        <w:tc>
          <w:tcPr>
            <w:tcW w:w="1462" w:type="dxa"/>
            <w:tcBorders>
              <w:top w:val="single" w:sz="4" w:space="0" w:color="000000"/>
            </w:tcBorders>
            <w:shd w:val="clear" w:color="auto" w:fill="FFFFFF"/>
          </w:tcPr>
          <w:p w14:paraId="7EF1C60C" w14:textId="77777777" w:rsidR="00602896" w:rsidRPr="00F40AED" w:rsidRDefault="00DE3970" w:rsidP="00B118BC">
            <w:pPr>
              <w:pStyle w:val="Other20"/>
              <w:ind w:firstLine="520"/>
              <w:jc w:val="right"/>
              <w:rPr>
                <w:rFonts w:asciiTheme="majorBidi" w:hAnsiTheme="majorBidi" w:cstheme="majorBidi"/>
                <w:lang w:bidi="he-IL"/>
              </w:rPr>
            </w:pPr>
            <w:r w:rsidRPr="00F40AED">
              <w:rPr>
                <w:rFonts w:asciiTheme="majorBidi" w:hAnsiTheme="majorBidi" w:cstheme="majorBidi"/>
                <w:lang w:bidi="he-IL"/>
              </w:rPr>
              <w:t>125,807</w:t>
            </w:r>
          </w:p>
        </w:tc>
        <w:tc>
          <w:tcPr>
            <w:tcW w:w="1530" w:type="dxa"/>
            <w:tcBorders>
              <w:top w:val="single" w:sz="4" w:space="0" w:color="000000"/>
            </w:tcBorders>
            <w:shd w:val="clear" w:color="auto" w:fill="FFFFFF"/>
          </w:tcPr>
          <w:p w14:paraId="1C47C6B4" w14:textId="77777777" w:rsidR="00602896" w:rsidRPr="00F40AED" w:rsidRDefault="00DE3970" w:rsidP="00B118BC">
            <w:pPr>
              <w:pStyle w:val="Other20"/>
              <w:ind w:firstLine="540"/>
              <w:jc w:val="right"/>
              <w:rPr>
                <w:rFonts w:asciiTheme="majorBidi" w:hAnsiTheme="majorBidi" w:cstheme="majorBidi"/>
                <w:lang w:bidi="he-IL"/>
              </w:rPr>
            </w:pPr>
            <w:r w:rsidRPr="00F40AED">
              <w:rPr>
                <w:rFonts w:asciiTheme="majorBidi" w:hAnsiTheme="majorBidi" w:cstheme="majorBidi"/>
                <w:lang w:bidi="he-IL"/>
              </w:rPr>
              <w:t>126,179</w:t>
            </w:r>
          </w:p>
        </w:tc>
      </w:tr>
      <w:tr w:rsidR="00602896" w:rsidRPr="00F40AED" w14:paraId="0EC6DBFB" w14:textId="77777777" w:rsidTr="00B118BC">
        <w:trPr>
          <w:trHeight w:hRule="exact" w:val="432"/>
          <w:jc w:val="center"/>
        </w:trPr>
        <w:tc>
          <w:tcPr>
            <w:tcW w:w="5514" w:type="dxa"/>
            <w:shd w:val="clear" w:color="auto" w:fill="FFFFFF"/>
          </w:tcPr>
          <w:p w14:paraId="48E43A18" w14:textId="77777777" w:rsidR="00602896" w:rsidRPr="00F40AED" w:rsidRDefault="00DE3970" w:rsidP="00B118BC">
            <w:pPr>
              <w:pStyle w:val="Other0"/>
              <w:bidi w:val="0"/>
              <w:spacing w:after="0"/>
              <w:rPr>
                <w:rFonts w:asciiTheme="majorBidi" w:hAnsiTheme="majorBidi" w:cstheme="majorBidi"/>
                <w:b/>
                <w:bCs/>
                <w:lang w:val="en-US"/>
              </w:rPr>
            </w:pPr>
            <w:r w:rsidRPr="00F40AED">
              <w:rPr>
                <w:rFonts w:asciiTheme="majorBidi" w:hAnsiTheme="majorBidi" w:cstheme="majorBidi"/>
                <w:b/>
                <w:bCs/>
                <w:lang w:val="en-US"/>
              </w:rPr>
              <w:t>Net income from activities</w:t>
            </w:r>
          </w:p>
        </w:tc>
        <w:tc>
          <w:tcPr>
            <w:tcW w:w="1164" w:type="dxa"/>
            <w:shd w:val="clear" w:color="auto" w:fill="FFFFFF"/>
          </w:tcPr>
          <w:p w14:paraId="76958B26" w14:textId="77777777" w:rsidR="00602896" w:rsidRPr="00F40AED" w:rsidRDefault="00602896" w:rsidP="00CF3F94">
            <w:pPr>
              <w:jc w:val="center"/>
              <w:rPr>
                <w:rFonts w:asciiTheme="majorBidi" w:hAnsiTheme="majorBidi" w:cstheme="majorBidi"/>
                <w:sz w:val="10"/>
                <w:szCs w:val="10"/>
                <w:lang w:val="en-US"/>
              </w:rPr>
            </w:pPr>
          </w:p>
        </w:tc>
        <w:tc>
          <w:tcPr>
            <w:tcW w:w="1462" w:type="dxa"/>
            <w:tcBorders>
              <w:top w:val="single" w:sz="4" w:space="0" w:color="000000"/>
            </w:tcBorders>
            <w:shd w:val="clear" w:color="auto" w:fill="FFFFFF"/>
            <w:vAlign w:val="center"/>
          </w:tcPr>
          <w:p w14:paraId="6208283D" w14:textId="77777777" w:rsidR="00602896" w:rsidRPr="00F40AED" w:rsidRDefault="00DE3970" w:rsidP="00B118BC">
            <w:pPr>
              <w:pStyle w:val="Other20"/>
              <w:ind w:firstLine="720"/>
              <w:jc w:val="right"/>
              <w:rPr>
                <w:rFonts w:asciiTheme="majorBidi" w:hAnsiTheme="majorBidi" w:cstheme="majorBidi"/>
                <w:lang w:bidi="he-IL"/>
              </w:rPr>
            </w:pPr>
            <w:r w:rsidRPr="00F40AED">
              <w:rPr>
                <w:rFonts w:asciiTheme="majorBidi" w:hAnsiTheme="majorBidi" w:cstheme="majorBidi"/>
                <w:lang w:bidi="he-IL"/>
              </w:rPr>
              <w:t>8,088</w:t>
            </w:r>
          </w:p>
        </w:tc>
        <w:tc>
          <w:tcPr>
            <w:tcW w:w="1530" w:type="dxa"/>
            <w:tcBorders>
              <w:top w:val="single" w:sz="4" w:space="0" w:color="000000"/>
            </w:tcBorders>
            <w:shd w:val="clear" w:color="auto" w:fill="FFFFFF"/>
          </w:tcPr>
          <w:p w14:paraId="6DFC9AAD" w14:textId="77777777" w:rsidR="00602896" w:rsidRPr="00F40AED" w:rsidRDefault="00DE3970" w:rsidP="00B118BC">
            <w:pPr>
              <w:pStyle w:val="Other20"/>
              <w:ind w:firstLine="740"/>
              <w:jc w:val="right"/>
              <w:rPr>
                <w:rFonts w:asciiTheme="majorBidi" w:hAnsiTheme="majorBidi" w:cstheme="majorBidi"/>
                <w:lang w:bidi="he-IL"/>
              </w:rPr>
            </w:pPr>
            <w:r w:rsidRPr="00F40AED">
              <w:rPr>
                <w:rFonts w:asciiTheme="majorBidi" w:hAnsiTheme="majorBidi" w:cstheme="majorBidi"/>
                <w:lang w:bidi="he-IL"/>
              </w:rPr>
              <w:t>4,941</w:t>
            </w:r>
          </w:p>
        </w:tc>
      </w:tr>
      <w:tr w:rsidR="00602896" w:rsidRPr="00F40AED" w14:paraId="5089CB65" w14:textId="77777777" w:rsidTr="00B118BC">
        <w:trPr>
          <w:trHeight w:hRule="exact" w:val="745"/>
          <w:jc w:val="center"/>
        </w:trPr>
        <w:tc>
          <w:tcPr>
            <w:tcW w:w="5514" w:type="dxa"/>
            <w:shd w:val="clear" w:color="auto" w:fill="FFFFFF"/>
            <w:vAlign w:val="center"/>
          </w:tcPr>
          <w:p w14:paraId="7DF1ECD8"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Administrative and general expenses</w:t>
            </w:r>
          </w:p>
        </w:tc>
        <w:tc>
          <w:tcPr>
            <w:tcW w:w="1164" w:type="dxa"/>
            <w:shd w:val="clear" w:color="auto" w:fill="FFFFFF"/>
            <w:vAlign w:val="center"/>
          </w:tcPr>
          <w:p w14:paraId="4518114E" w14:textId="77777777" w:rsidR="00602896" w:rsidRPr="00F40AED" w:rsidRDefault="00DE3970" w:rsidP="00CF3F94">
            <w:pPr>
              <w:pStyle w:val="Other20"/>
              <w:ind w:firstLine="0"/>
              <w:jc w:val="center"/>
              <w:rPr>
                <w:rFonts w:asciiTheme="majorBidi" w:hAnsiTheme="majorBidi" w:cstheme="majorBidi"/>
                <w:lang w:bidi="he-IL"/>
              </w:rPr>
            </w:pPr>
            <w:r w:rsidRPr="00F40AED">
              <w:rPr>
                <w:rFonts w:asciiTheme="majorBidi" w:hAnsiTheme="majorBidi" w:cstheme="majorBidi"/>
                <w:lang w:bidi="he-IL"/>
              </w:rPr>
              <w:t>13</w:t>
            </w:r>
          </w:p>
        </w:tc>
        <w:tc>
          <w:tcPr>
            <w:tcW w:w="1462" w:type="dxa"/>
            <w:shd w:val="clear" w:color="auto" w:fill="FFFFFF"/>
            <w:vAlign w:val="center"/>
          </w:tcPr>
          <w:p w14:paraId="475CBA79" w14:textId="77777777" w:rsidR="00602896" w:rsidRPr="00F40AED" w:rsidRDefault="00DE3970" w:rsidP="00B118BC">
            <w:pPr>
              <w:pStyle w:val="Other20"/>
              <w:ind w:firstLine="720"/>
              <w:jc w:val="right"/>
              <w:rPr>
                <w:rFonts w:asciiTheme="majorBidi" w:hAnsiTheme="majorBidi" w:cstheme="majorBidi"/>
                <w:lang w:bidi="he-IL"/>
              </w:rPr>
            </w:pPr>
            <w:r w:rsidRPr="00F40AED">
              <w:rPr>
                <w:rFonts w:asciiTheme="majorBidi" w:hAnsiTheme="majorBidi" w:cstheme="majorBidi"/>
                <w:lang w:bidi="he-IL"/>
              </w:rPr>
              <w:t>7,516</w:t>
            </w:r>
          </w:p>
        </w:tc>
        <w:tc>
          <w:tcPr>
            <w:tcW w:w="1530" w:type="dxa"/>
            <w:shd w:val="clear" w:color="auto" w:fill="FFFFFF"/>
            <w:vAlign w:val="center"/>
          </w:tcPr>
          <w:p w14:paraId="4B6A8554" w14:textId="77777777" w:rsidR="00602896" w:rsidRPr="00F40AED" w:rsidRDefault="00DE3970" w:rsidP="00B118BC">
            <w:pPr>
              <w:pStyle w:val="Other20"/>
              <w:ind w:firstLine="740"/>
              <w:jc w:val="right"/>
              <w:rPr>
                <w:rFonts w:asciiTheme="majorBidi" w:hAnsiTheme="majorBidi" w:cstheme="majorBidi"/>
                <w:lang w:bidi="he-IL"/>
              </w:rPr>
            </w:pPr>
            <w:r w:rsidRPr="00F40AED">
              <w:rPr>
                <w:rFonts w:asciiTheme="majorBidi" w:hAnsiTheme="majorBidi" w:cstheme="majorBidi"/>
                <w:lang w:bidi="he-IL"/>
              </w:rPr>
              <w:t>7,150</w:t>
            </w:r>
          </w:p>
        </w:tc>
      </w:tr>
      <w:tr w:rsidR="00602896" w:rsidRPr="00F40AED" w14:paraId="0343CFB8" w14:textId="77777777" w:rsidTr="00B118BC">
        <w:trPr>
          <w:trHeight w:hRule="exact" w:val="450"/>
          <w:jc w:val="center"/>
        </w:trPr>
        <w:tc>
          <w:tcPr>
            <w:tcW w:w="5514" w:type="dxa"/>
            <w:shd w:val="clear" w:color="auto" w:fill="FFFFFF"/>
          </w:tcPr>
          <w:p w14:paraId="514CC066"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Net income (expenses) before financing</w:t>
            </w:r>
          </w:p>
        </w:tc>
        <w:tc>
          <w:tcPr>
            <w:tcW w:w="1164" w:type="dxa"/>
            <w:shd w:val="clear" w:color="auto" w:fill="FFFFFF"/>
          </w:tcPr>
          <w:p w14:paraId="087DF9AD" w14:textId="77777777" w:rsidR="00602896" w:rsidRPr="00F40AED" w:rsidRDefault="00602896" w:rsidP="00CF3F94">
            <w:pPr>
              <w:jc w:val="center"/>
              <w:rPr>
                <w:rFonts w:asciiTheme="majorBidi" w:hAnsiTheme="majorBidi" w:cstheme="majorBidi"/>
                <w:sz w:val="10"/>
                <w:szCs w:val="10"/>
                <w:lang w:val="en-US"/>
              </w:rPr>
            </w:pPr>
          </w:p>
        </w:tc>
        <w:tc>
          <w:tcPr>
            <w:tcW w:w="1462" w:type="dxa"/>
            <w:tcBorders>
              <w:top w:val="single" w:sz="4" w:space="0" w:color="000000"/>
            </w:tcBorders>
            <w:shd w:val="clear" w:color="auto" w:fill="FFFFFF"/>
          </w:tcPr>
          <w:p w14:paraId="63E0158C" w14:textId="77777777" w:rsidR="00602896" w:rsidRPr="00F40AED" w:rsidRDefault="00DE3970" w:rsidP="00B118BC">
            <w:pPr>
              <w:pStyle w:val="Other20"/>
              <w:ind w:firstLine="880"/>
              <w:jc w:val="right"/>
              <w:rPr>
                <w:rFonts w:asciiTheme="majorBidi" w:hAnsiTheme="majorBidi" w:cstheme="majorBidi"/>
                <w:lang w:bidi="he-IL"/>
              </w:rPr>
            </w:pPr>
            <w:r w:rsidRPr="00F40AED">
              <w:rPr>
                <w:rFonts w:asciiTheme="majorBidi" w:hAnsiTheme="majorBidi" w:cstheme="majorBidi"/>
                <w:lang w:bidi="he-IL"/>
              </w:rPr>
              <w:t>572</w:t>
            </w:r>
          </w:p>
        </w:tc>
        <w:tc>
          <w:tcPr>
            <w:tcW w:w="1530" w:type="dxa"/>
            <w:tcBorders>
              <w:top w:val="single" w:sz="4" w:space="0" w:color="000000"/>
            </w:tcBorders>
            <w:shd w:val="clear" w:color="auto" w:fill="FFFFFF"/>
          </w:tcPr>
          <w:p w14:paraId="26A78270" w14:textId="77777777" w:rsidR="00602896" w:rsidRPr="00F40AED" w:rsidRDefault="00DE3970" w:rsidP="00B118BC">
            <w:pPr>
              <w:pStyle w:val="Other20"/>
              <w:ind w:firstLine="640"/>
              <w:jc w:val="right"/>
              <w:rPr>
                <w:rFonts w:asciiTheme="majorBidi" w:hAnsiTheme="majorBidi" w:cstheme="majorBidi"/>
                <w:lang w:bidi="he-IL"/>
              </w:rPr>
            </w:pPr>
            <w:r w:rsidRPr="00F40AED">
              <w:rPr>
                <w:rFonts w:asciiTheme="majorBidi" w:hAnsiTheme="majorBidi" w:cstheme="majorBidi"/>
                <w:lang w:bidi="he-IL"/>
              </w:rPr>
              <w:t>(2,209)</w:t>
            </w:r>
          </w:p>
        </w:tc>
      </w:tr>
      <w:tr w:rsidR="00602896" w:rsidRPr="00F40AED" w14:paraId="4606A46C" w14:textId="77777777" w:rsidTr="00B118BC">
        <w:trPr>
          <w:trHeight w:hRule="exact" w:val="734"/>
          <w:jc w:val="center"/>
        </w:trPr>
        <w:tc>
          <w:tcPr>
            <w:tcW w:w="5514" w:type="dxa"/>
            <w:shd w:val="clear" w:color="auto" w:fill="FFFFFF"/>
            <w:vAlign w:val="center"/>
          </w:tcPr>
          <w:p w14:paraId="5B846ED4"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Net financing expenses</w:t>
            </w:r>
          </w:p>
        </w:tc>
        <w:tc>
          <w:tcPr>
            <w:tcW w:w="1164" w:type="dxa"/>
            <w:shd w:val="clear" w:color="auto" w:fill="FFFFFF"/>
          </w:tcPr>
          <w:p w14:paraId="029CA293" w14:textId="77777777" w:rsidR="00602896" w:rsidRPr="00F40AED" w:rsidRDefault="00602896" w:rsidP="00CF3F94">
            <w:pPr>
              <w:jc w:val="center"/>
              <w:rPr>
                <w:rFonts w:asciiTheme="majorBidi" w:hAnsiTheme="majorBidi" w:cstheme="majorBidi"/>
                <w:sz w:val="10"/>
                <w:szCs w:val="10"/>
                <w:lang w:val="en-US"/>
              </w:rPr>
            </w:pPr>
          </w:p>
        </w:tc>
        <w:tc>
          <w:tcPr>
            <w:tcW w:w="1462" w:type="dxa"/>
            <w:shd w:val="clear" w:color="auto" w:fill="FFFFFF"/>
            <w:vAlign w:val="center"/>
          </w:tcPr>
          <w:p w14:paraId="4E158691" w14:textId="77777777" w:rsidR="00602896" w:rsidRPr="00F40AED" w:rsidRDefault="00DE3970" w:rsidP="00B118BC">
            <w:pPr>
              <w:pStyle w:val="Other20"/>
              <w:ind w:firstLine="820"/>
              <w:jc w:val="right"/>
              <w:rPr>
                <w:rFonts w:asciiTheme="majorBidi" w:hAnsiTheme="majorBidi" w:cstheme="majorBidi"/>
                <w:lang w:bidi="he-IL"/>
              </w:rPr>
            </w:pPr>
            <w:r w:rsidRPr="00F40AED">
              <w:rPr>
                <w:rFonts w:asciiTheme="majorBidi" w:hAnsiTheme="majorBidi" w:cstheme="majorBidi"/>
                <w:lang w:bidi="he-IL"/>
              </w:rPr>
              <w:t>(196)</w:t>
            </w:r>
          </w:p>
        </w:tc>
        <w:tc>
          <w:tcPr>
            <w:tcW w:w="1530" w:type="dxa"/>
            <w:shd w:val="clear" w:color="auto" w:fill="FFFFFF"/>
            <w:vAlign w:val="center"/>
          </w:tcPr>
          <w:p w14:paraId="2AD8461E" w14:textId="77777777" w:rsidR="00602896" w:rsidRPr="00F40AED" w:rsidRDefault="00DE3970" w:rsidP="00B118BC">
            <w:pPr>
              <w:pStyle w:val="Other20"/>
              <w:ind w:firstLine="840"/>
              <w:jc w:val="right"/>
              <w:rPr>
                <w:rFonts w:asciiTheme="majorBidi" w:hAnsiTheme="majorBidi" w:cstheme="majorBidi"/>
                <w:lang w:bidi="he-IL"/>
              </w:rPr>
            </w:pPr>
            <w:r w:rsidRPr="00F40AED">
              <w:rPr>
                <w:rFonts w:asciiTheme="majorBidi" w:hAnsiTheme="majorBidi" w:cstheme="majorBidi"/>
                <w:lang w:bidi="he-IL"/>
              </w:rPr>
              <w:t>(319)</w:t>
            </w:r>
          </w:p>
        </w:tc>
      </w:tr>
      <w:tr w:rsidR="00602896" w:rsidRPr="00F40AED" w14:paraId="361CCA92" w14:textId="77777777" w:rsidTr="00B118BC">
        <w:trPr>
          <w:trHeight w:hRule="exact" w:val="450"/>
          <w:jc w:val="center"/>
        </w:trPr>
        <w:tc>
          <w:tcPr>
            <w:tcW w:w="5514" w:type="dxa"/>
            <w:shd w:val="clear" w:color="auto" w:fill="FFFFFF"/>
          </w:tcPr>
          <w:p w14:paraId="07DE8D91"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Net income (expenses) after financing expenses</w:t>
            </w:r>
          </w:p>
        </w:tc>
        <w:tc>
          <w:tcPr>
            <w:tcW w:w="1164" w:type="dxa"/>
            <w:shd w:val="clear" w:color="auto" w:fill="FFFFFF"/>
          </w:tcPr>
          <w:p w14:paraId="7FE9AE57" w14:textId="77777777" w:rsidR="00602896" w:rsidRPr="00F40AED" w:rsidRDefault="00602896" w:rsidP="00CF3F94">
            <w:pPr>
              <w:jc w:val="center"/>
              <w:rPr>
                <w:rFonts w:asciiTheme="majorBidi" w:hAnsiTheme="majorBidi" w:cstheme="majorBidi"/>
                <w:sz w:val="10"/>
                <w:szCs w:val="10"/>
                <w:lang w:val="en-US"/>
              </w:rPr>
            </w:pPr>
          </w:p>
        </w:tc>
        <w:tc>
          <w:tcPr>
            <w:tcW w:w="1462" w:type="dxa"/>
            <w:tcBorders>
              <w:top w:val="single" w:sz="4" w:space="0" w:color="000000"/>
            </w:tcBorders>
            <w:shd w:val="clear" w:color="auto" w:fill="FFFFFF"/>
          </w:tcPr>
          <w:p w14:paraId="42D2486D" w14:textId="77777777" w:rsidR="00602896" w:rsidRPr="00F40AED" w:rsidRDefault="00DE3970" w:rsidP="00B118BC">
            <w:pPr>
              <w:pStyle w:val="Other20"/>
              <w:ind w:firstLine="880"/>
              <w:jc w:val="right"/>
              <w:rPr>
                <w:rFonts w:asciiTheme="majorBidi" w:hAnsiTheme="majorBidi" w:cstheme="majorBidi"/>
                <w:lang w:bidi="he-IL"/>
              </w:rPr>
            </w:pPr>
            <w:r w:rsidRPr="00F40AED">
              <w:rPr>
                <w:rFonts w:asciiTheme="majorBidi" w:hAnsiTheme="majorBidi" w:cstheme="majorBidi"/>
                <w:lang w:bidi="he-IL"/>
              </w:rPr>
              <w:t>376</w:t>
            </w:r>
          </w:p>
        </w:tc>
        <w:tc>
          <w:tcPr>
            <w:tcW w:w="1530" w:type="dxa"/>
            <w:tcBorders>
              <w:top w:val="single" w:sz="4" w:space="0" w:color="000000"/>
            </w:tcBorders>
            <w:shd w:val="clear" w:color="auto" w:fill="FFFFFF"/>
          </w:tcPr>
          <w:p w14:paraId="18314B27" w14:textId="77777777" w:rsidR="00602896" w:rsidRPr="00F40AED" w:rsidRDefault="00DE3970" w:rsidP="00B118BC">
            <w:pPr>
              <w:pStyle w:val="Other20"/>
              <w:ind w:firstLine="640"/>
              <w:jc w:val="right"/>
              <w:rPr>
                <w:rFonts w:asciiTheme="majorBidi" w:hAnsiTheme="majorBidi" w:cstheme="majorBidi"/>
                <w:lang w:bidi="he-IL"/>
              </w:rPr>
            </w:pPr>
            <w:r w:rsidRPr="00F40AED">
              <w:rPr>
                <w:rFonts w:asciiTheme="majorBidi" w:hAnsiTheme="majorBidi" w:cstheme="majorBidi"/>
                <w:lang w:bidi="he-IL"/>
              </w:rPr>
              <w:t>(2,528)</w:t>
            </w:r>
          </w:p>
        </w:tc>
      </w:tr>
      <w:tr w:rsidR="00602896" w:rsidRPr="00F40AED" w14:paraId="739478D9" w14:textId="77777777" w:rsidTr="00B118BC">
        <w:trPr>
          <w:trHeight w:hRule="exact" w:val="727"/>
          <w:jc w:val="center"/>
        </w:trPr>
        <w:tc>
          <w:tcPr>
            <w:tcW w:w="5514" w:type="dxa"/>
            <w:shd w:val="clear" w:color="auto" w:fill="FFFFFF"/>
            <w:vAlign w:val="center"/>
          </w:tcPr>
          <w:p w14:paraId="09940DBF"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Capital gain (loss)</w:t>
            </w:r>
          </w:p>
        </w:tc>
        <w:tc>
          <w:tcPr>
            <w:tcW w:w="1164" w:type="dxa"/>
            <w:shd w:val="clear" w:color="auto" w:fill="FFFFFF"/>
          </w:tcPr>
          <w:p w14:paraId="0FE00F8A" w14:textId="77777777" w:rsidR="00602896" w:rsidRPr="00F40AED" w:rsidRDefault="00602896" w:rsidP="00CF3F94">
            <w:pPr>
              <w:jc w:val="center"/>
              <w:rPr>
                <w:rFonts w:asciiTheme="majorBidi" w:hAnsiTheme="majorBidi" w:cstheme="majorBidi"/>
                <w:sz w:val="10"/>
                <w:szCs w:val="10"/>
                <w:lang w:val="en-US"/>
              </w:rPr>
            </w:pPr>
          </w:p>
        </w:tc>
        <w:tc>
          <w:tcPr>
            <w:tcW w:w="1462" w:type="dxa"/>
            <w:shd w:val="clear" w:color="auto" w:fill="FFFFFF"/>
            <w:vAlign w:val="center"/>
          </w:tcPr>
          <w:p w14:paraId="21C0C89F" w14:textId="77777777" w:rsidR="00602896" w:rsidRPr="00F40AED" w:rsidRDefault="00DE3970" w:rsidP="00B118BC">
            <w:pPr>
              <w:pStyle w:val="Other20"/>
              <w:ind w:right="200" w:firstLine="0"/>
              <w:jc w:val="right"/>
              <w:rPr>
                <w:rFonts w:asciiTheme="majorBidi" w:hAnsiTheme="majorBidi" w:cstheme="majorBidi"/>
                <w:lang w:bidi="he-IL"/>
              </w:rPr>
            </w:pPr>
            <w:r w:rsidRPr="00F40AED">
              <w:rPr>
                <w:rFonts w:asciiTheme="majorBidi" w:hAnsiTheme="majorBidi" w:cstheme="majorBidi"/>
                <w:lang w:bidi="he-IL"/>
              </w:rPr>
              <w:t>33</w:t>
            </w:r>
          </w:p>
        </w:tc>
        <w:tc>
          <w:tcPr>
            <w:tcW w:w="1530" w:type="dxa"/>
            <w:shd w:val="clear" w:color="auto" w:fill="FFFFFF"/>
            <w:vAlign w:val="center"/>
          </w:tcPr>
          <w:p w14:paraId="7BDD4B08" w14:textId="77777777" w:rsidR="00602896" w:rsidRPr="00F40AED" w:rsidRDefault="00DE3970" w:rsidP="00B118BC">
            <w:pPr>
              <w:pStyle w:val="Other20"/>
              <w:ind w:firstLine="920"/>
              <w:jc w:val="right"/>
              <w:rPr>
                <w:rFonts w:asciiTheme="majorBidi" w:hAnsiTheme="majorBidi" w:cstheme="majorBidi"/>
                <w:lang w:bidi="he-IL"/>
              </w:rPr>
            </w:pPr>
            <w:r w:rsidRPr="00F40AED">
              <w:rPr>
                <w:rFonts w:asciiTheme="majorBidi" w:hAnsiTheme="majorBidi" w:cstheme="majorBidi"/>
                <w:lang w:bidi="he-IL"/>
              </w:rPr>
              <w:t>102</w:t>
            </w:r>
          </w:p>
        </w:tc>
      </w:tr>
      <w:tr w:rsidR="00602896" w:rsidRPr="00F40AED" w14:paraId="0A7ED615" w14:textId="77777777" w:rsidTr="00B118BC">
        <w:trPr>
          <w:trHeight w:hRule="exact" w:val="295"/>
          <w:jc w:val="center"/>
        </w:trPr>
        <w:tc>
          <w:tcPr>
            <w:tcW w:w="5514" w:type="dxa"/>
            <w:shd w:val="clear" w:color="auto" w:fill="FFFFFF"/>
          </w:tcPr>
          <w:p w14:paraId="21ED2248" w14:textId="77777777" w:rsidR="00602896" w:rsidRPr="00F40AED" w:rsidRDefault="00DE3970" w:rsidP="00B118BC">
            <w:pPr>
              <w:pStyle w:val="Other0"/>
              <w:bidi w:val="0"/>
              <w:spacing w:after="0"/>
              <w:rPr>
                <w:rFonts w:asciiTheme="majorBidi" w:hAnsiTheme="majorBidi" w:cstheme="majorBidi"/>
                <w:lang w:val="en-US"/>
              </w:rPr>
            </w:pPr>
            <w:r w:rsidRPr="00F40AED">
              <w:rPr>
                <w:rFonts w:asciiTheme="majorBidi" w:hAnsiTheme="majorBidi" w:cstheme="majorBidi"/>
                <w:lang w:val="en-US"/>
              </w:rPr>
              <w:t>Net income per year (deficit per year)</w:t>
            </w:r>
          </w:p>
        </w:tc>
        <w:tc>
          <w:tcPr>
            <w:tcW w:w="1164" w:type="dxa"/>
            <w:shd w:val="clear" w:color="auto" w:fill="FFFFFF"/>
          </w:tcPr>
          <w:p w14:paraId="2148EAF7" w14:textId="77777777" w:rsidR="00602896" w:rsidRPr="00F40AED" w:rsidRDefault="00602896" w:rsidP="00B118BC">
            <w:pPr>
              <w:jc w:val="right"/>
              <w:rPr>
                <w:rFonts w:asciiTheme="majorBidi" w:hAnsiTheme="majorBidi" w:cstheme="majorBidi"/>
                <w:sz w:val="10"/>
                <w:szCs w:val="10"/>
                <w:lang w:val="en-US"/>
              </w:rPr>
            </w:pPr>
          </w:p>
        </w:tc>
        <w:tc>
          <w:tcPr>
            <w:tcW w:w="1462" w:type="dxa"/>
            <w:tcBorders>
              <w:top w:val="single" w:sz="4" w:space="0" w:color="000000"/>
            </w:tcBorders>
            <w:shd w:val="clear" w:color="auto" w:fill="FFFFFF"/>
          </w:tcPr>
          <w:p w14:paraId="056AD229" w14:textId="77777777" w:rsidR="00602896" w:rsidRPr="00F40AED" w:rsidRDefault="00DE3970" w:rsidP="00B118BC">
            <w:pPr>
              <w:pStyle w:val="Other20"/>
              <w:ind w:firstLine="880"/>
              <w:jc w:val="right"/>
              <w:rPr>
                <w:rFonts w:asciiTheme="majorBidi" w:hAnsiTheme="majorBidi" w:cstheme="majorBidi"/>
                <w:lang w:bidi="he-IL"/>
              </w:rPr>
            </w:pPr>
            <w:r w:rsidRPr="00F40AED">
              <w:rPr>
                <w:rFonts w:asciiTheme="majorBidi" w:hAnsiTheme="majorBidi" w:cstheme="majorBidi"/>
                <w:lang w:bidi="he-IL"/>
              </w:rPr>
              <w:t>409</w:t>
            </w:r>
          </w:p>
        </w:tc>
        <w:tc>
          <w:tcPr>
            <w:tcW w:w="1530" w:type="dxa"/>
            <w:tcBorders>
              <w:top w:val="single" w:sz="4" w:space="0" w:color="000000"/>
            </w:tcBorders>
            <w:shd w:val="clear" w:color="auto" w:fill="FFFFFF"/>
          </w:tcPr>
          <w:p w14:paraId="6E0D2CDC" w14:textId="77777777" w:rsidR="00602896" w:rsidRPr="00F40AED" w:rsidRDefault="00DE3970" w:rsidP="00B118BC">
            <w:pPr>
              <w:pStyle w:val="Other20"/>
              <w:ind w:firstLine="640"/>
              <w:jc w:val="right"/>
              <w:rPr>
                <w:rFonts w:asciiTheme="majorBidi" w:hAnsiTheme="majorBidi" w:cstheme="majorBidi"/>
                <w:lang w:bidi="he-IL"/>
              </w:rPr>
            </w:pPr>
            <w:r w:rsidRPr="00F40AED">
              <w:rPr>
                <w:rFonts w:asciiTheme="majorBidi" w:hAnsiTheme="majorBidi" w:cstheme="majorBidi"/>
                <w:lang w:bidi="he-IL"/>
              </w:rPr>
              <w:t>(2,426)</w:t>
            </w:r>
          </w:p>
        </w:tc>
      </w:tr>
      <w:tr w:rsidR="00602896" w:rsidRPr="00F40AED" w14:paraId="7ED9C242" w14:textId="77777777" w:rsidTr="00B118BC">
        <w:trPr>
          <w:trHeight w:hRule="exact" w:val="518"/>
          <w:jc w:val="center"/>
        </w:trPr>
        <w:tc>
          <w:tcPr>
            <w:tcW w:w="6678" w:type="dxa"/>
            <w:gridSpan w:val="2"/>
            <w:shd w:val="clear" w:color="auto" w:fill="FFFFFF"/>
            <w:vAlign w:val="bottom"/>
          </w:tcPr>
          <w:p w14:paraId="3EE7954F" w14:textId="77777777" w:rsidR="00602896" w:rsidRPr="00F40AED" w:rsidRDefault="00DE3970" w:rsidP="00B118BC">
            <w:pPr>
              <w:pStyle w:val="Other0"/>
              <w:bidi w:val="0"/>
              <w:spacing w:after="0"/>
              <w:jc w:val="right"/>
              <w:rPr>
                <w:rFonts w:asciiTheme="majorBidi" w:hAnsiTheme="majorBidi" w:cstheme="majorBidi"/>
                <w:lang w:val="en-US"/>
              </w:rPr>
            </w:pPr>
            <w:r w:rsidRPr="00F40AED">
              <w:rPr>
                <w:rFonts w:asciiTheme="majorBidi" w:hAnsiTheme="majorBidi" w:cstheme="majorBidi"/>
                <w:lang w:val="en-US"/>
              </w:rPr>
              <w:t>The accompanying notes are an integral part of these financial statements.</w:t>
            </w:r>
          </w:p>
        </w:tc>
        <w:tc>
          <w:tcPr>
            <w:tcW w:w="1462" w:type="dxa"/>
            <w:tcBorders>
              <w:top w:val="single" w:sz="4" w:space="0" w:color="000000"/>
            </w:tcBorders>
            <w:shd w:val="clear" w:color="auto" w:fill="FFFFFF"/>
          </w:tcPr>
          <w:p w14:paraId="5557BB95" w14:textId="77777777" w:rsidR="00602896" w:rsidRPr="00F40AED" w:rsidRDefault="00602896" w:rsidP="00B118BC">
            <w:pPr>
              <w:jc w:val="right"/>
              <w:rPr>
                <w:rFonts w:asciiTheme="majorBidi" w:hAnsiTheme="majorBidi" w:cstheme="majorBidi"/>
                <w:sz w:val="10"/>
                <w:szCs w:val="10"/>
                <w:lang w:val="en-US"/>
              </w:rPr>
            </w:pPr>
          </w:p>
        </w:tc>
        <w:tc>
          <w:tcPr>
            <w:tcW w:w="1530" w:type="dxa"/>
            <w:tcBorders>
              <w:top w:val="single" w:sz="4" w:space="0" w:color="000000"/>
            </w:tcBorders>
            <w:shd w:val="clear" w:color="auto" w:fill="FFFFFF"/>
          </w:tcPr>
          <w:p w14:paraId="21C432B3" w14:textId="77777777" w:rsidR="00602896" w:rsidRPr="00F40AED" w:rsidRDefault="00602896" w:rsidP="00B118BC">
            <w:pPr>
              <w:jc w:val="right"/>
              <w:rPr>
                <w:rFonts w:asciiTheme="majorBidi" w:hAnsiTheme="majorBidi" w:cstheme="majorBidi"/>
                <w:sz w:val="10"/>
                <w:szCs w:val="10"/>
                <w:lang w:val="en-US"/>
              </w:rPr>
            </w:pPr>
          </w:p>
        </w:tc>
      </w:tr>
    </w:tbl>
    <w:p w14:paraId="02FE57E4" w14:textId="77777777" w:rsidR="00602896" w:rsidRPr="00F40AED" w:rsidRDefault="00602896" w:rsidP="00B118BC">
      <w:pPr>
        <w:jc w:val="right"/>
        <w:rPr>
          <w:rFonts w:asciiTheme="majorBidi" w:hAnsiTheme="majorBidi" w:cstheme="majorBidi"/>
          <w:lang w:val="en-US"/>
        </w:rPr>
        <w:sectPr w:rsidR="00602896" w:rsidRPr="00F40AED">
          <w:headerReference w:type="default" r:id="rId14"/>
          <w:footerReference w:type="default" r:id="rId15"/>
          <w:pgSz w:w="11906" w:h="16838"/>
          <w:pgMar w:top="915" w:right="1140" w:bottom="1558" w:left="1088" w:header="487" w:footer="3" w:gutter="0"/>
          <w:cols w:space="720"/>
          <w:formProt w:val="0"/>
          <w:bidi/>
          <w:docGrid w:linePitch="360"/>
        </w:sectPr>
      </w:pPr>
    </w:p>
    <w:tbl>
      <w:tblPr>
        <w:tblW w:w="9705" w:type="dxa"/>
        <w:jc w:val="center"/>
        <w:tblCellMar>
          <w:left w:w="10" w:type="dxa"/>
          <w:right w:w="10" w:type="dxa"/>
        </w:tblCellMar>
        <w:tblLook w:val="04A0" w:firstRow="1" w:lastRow="0" w:firstColumn="1" w:lastColumn="0" w:noHBand="0" w:noVBand="1"/>
      </w:tblPr>
      <w:tblGrid>
        <w:gridCol w:w="5200"/>
        <w:gridCol w:w="1332"/>
        <w:gridCol w:w="1129"/>
        <w:gridCol w:w="1120"/>
        <w:gridCol w:w="924"/>
      </w:tblGrid>
      <w:tr w:rsidR="00602896" w:rsidRPr="00F40AED" w14:paraId="764E960C" w14:textId="77777777" w:rsidTr="00CA123F">
        <w:trPr>
          <w:trHeight w:hRule="exact" w:val="468"/>
          <w:jc w:val="center"/>
        </w:trPr>
        <w:tc>
          <w:tcPr>
            <w:tcW w:w="9705" w:type="dxa"/>
            <w:gridSpan w:val="5"/>
            <w:shd w:val="clear" w:color="auto" w:fill="FFFFFF"/>
          </w:tcPr>
          <w:p w14:paraId="727E6751" w14:textId="77777777" w:rsidR="00602896" w:rsidRPr="00F40AED" w:rsidRDefault="00DE3970" w:rsidP="00CA123F">
            <w:pPr>
              <w:pStyle w:val="Other0"/>
              <w:bidi w:val="0"/>
              <w:spacing w:after="0"/>
              <w:jc w:val="center"/>
              <w:rPr>
                <w:rFonts w:asciiTheme="majorBidi" w:hAnsiTheme="majorBidi" w:cstheme="majorBidi"/>
                <w:b/>
                <w:bCs/>
                <w:sz w:val="32"/>
                <w:szCs w:val="32"/>
                <w:u w:val="single"/>
                <w:lang w:val="en-US"/>
              </w:rPr>
            </w:pPr>
            <w:r w:rsidRPr="00F40AED">
              <w:rPr>
                <w:rFonts w:asciiTheme="majorBidi" w:hAnsiTheme="majorBidi" w:cstheme="majorBidi"/>
                <w:b/>
                <w:bCs/>
                <w:sz w:val="32"/>
                <w:szCs w:val="32"/>
                <w:u w:val="single"/>
                <w:lang w:val="en-US"/>
              </w:rPr>
              <w:lastRenderedPageBreak/>
              <w:t>Table to Table – Leket Israel (Reg. NPO)</w:t>
            </w:r>
          </w:p>
        </w:tc>
      </w:tr>
      <w:tr w:rsidR="00602896" w:rsidRPr="00F40AED" w14:paraId="13141704" w14:textId="77777777" w:rsidTr="00CA123F">
        <w:trPr>
          <w:trHeight w:hRule="exact" w:val="1249"/>
          <w:jc w:val="center"/>
        </w:trPr>
        <w:tc>
          <w:tcPr>
            <w:tcW w:w="9705" w:type="dxa"/>
            <w:gridSpan w:val="5"/>
            <w:shd w:val="clear" w:color="auto" w:fill="FFFFFF"/>
            <w:vAlign w:val="bottom"/>
          </w:tcPr>
          <w:p w14:paraId="3FDF326F" w14:textId="77777777" w:rsidR="00602896" w:rsidRPr="00F40AED" w:rsidRDefault="00DE3970" w:rsidP="00CA123F">
            <w:pPr>
              <w:pStyle w:val="Other0"/>
              <w:bidi w:val="0"/>
              <w:spacing w:after="340"/>
              <w:jc w:val="center"/>
              <w:rPr>
                <w:rFonts w:asciiTheme="majorBidi" w:hAnsiTheme="majorBidi" w:cstheme="majorBidi"/>
                <w:b/>
                <w:bCs/>
                <w:sz w:val="32"/>
                <w:szCs w:val="32"/>
                <w:u w:val="single"/>
                <w:lang w:val="en-US"/>
              </w:rPr>
            </w:pPr>
            <w:r w:rsidRPr="00F40AED">
              <w:rPr>
                <w:rFonts w:asciiTheme="majorBidi" w:hAnsiTheme="majorBidi" w:cstheme="majorBidi"/>
                <w:b/>
                <w:bCs/>
                <w:sz w:val="32"/>
                <w:szCs w:val="32"/>
                <w:u w:val="single"/>
                <w:lang w:val="en-US"/>
              </w:rPr>
              <w:t>Statement of Changes in Net Assets</w:t>
            </w:r>
          </w:p>
          <w:p w14:paraId="709EB1B3" w14:textId="77777777" w:rsidR="00602896" w:rsidRPr="00F40AED" w:rsidRDefault="00DE3970" w:rsidP="00CA123F">
            <w:pPr>
              <w:pStyle w:val="Other0"/>
              <w:bidi w:val="0"/>
              <w:spacing w:after="0"/>
              <w:jc w:val="center"/>
              <w:rPr>
                <w:rFonts w:asciiTheme="majorBidi" w:hAnsiTheme="majorBidi" w:cstheme="majorBidi"/>
                <w:sz w:val="32"/>
                <w:szCs w:val="32"/>
                <w:lang w:val="en-US"/>
              </w:rPr>
            </w:pPr>
            <w:r w:rsidRPr="00F40AED">
              <w:rPr>
                <w:rFonts w:asciiTheme="majorBidi" w:hAnsiTheme="majorBidi" w:cstheme="majorBidi"/>
                <w:sz w:val="32"/>
                <w:szCs w:val="32"/>
                <w:lang w:val="en-US"/>
              </w:rPr>
              <w:t>For year that ended on December 31, 2018</w:t>
            </w:r>
          </w:p>
        </w:tc>
      </w:tr>
      <w:tr w:rsidR="00602896" w:rsidRPr="00F40AED" w14:paraId="68A0FA22" w14:textId="77777777" w:rsidTr="00F9646F">
        <w:trPr>
          <w:trHeight w:hRule="exact" w:val="1361"/>
          <w:jc w:val="center"/>
        </w:trPr>
        <w:tc>
          <w:tcPr>
            <w:tcW w:w="5200" w:type="dxa"/>
            <w:tcBorders>
              <w:top w:val="single" w:sz="4" w:space="0" w:color="000000"/>
            </w:tcBorders>
            <w:shd w:val="clear" w:color="auto" w:fill="FFFFFF"/>
          </w:tcPr>
          <w:p w14:paraId="04C3B904" w14:textId="77777777" w:rsidR="00602896" w:rsidRPr="00F40AED" w:rsidRDefault="00602896" w:rsidP="00B118BC">
            <w:pPr>
              <w:jc w:val="right"/>
              <w:rPr>
                <w:rFonts w:asciiTheme="majorBidi" w:hAnsiTheme="majorBidi" w:cstheme="majorBidi"/>
                <w:sz w:val="10"/>
                <w:szCs w:val="10"/>
                <w:lang w:val="en-US"/>
              </w:rPr>
            </w:pPr>
          </w:p>
        </w:tc>
        <w:tc>
          <w:tcPr>
            <w:tcW w:w="2461" w:type="dxa"/>
            <w:gridSpan w:val="2"/>
            <w:tcBorders>
              <w:top w:val="single" w:sz="4" w:space="0" w:color="000000"/>
            </w:tcBorders>
            <w:shd w:val="clear" w:color="auto" w:fill="FFFFFF"/>
            <w:vAlign w:val="bottom"/>
          </w:tcPr>
          <w:p w14:paraId="639D89A5" w14:textId="77777777" w:rsidR="00602896" w:rsidRPr="00F40AED" w:rsidRDefault="00DE3970" w:rsidP="00665FD5">
            <w:pPr>
              <w:pStyle w:val="Other0"/>
              <w:bidi w:val="0"/>
              <w:spacing w:after="0"/>
              <w:jc w:val="center"/>
              <w:rPr>
                <w:rFonts w:asciiTheme="majorBidi" w:hAnsiTheme="majorBidi" w:cstheme="majorBidi"/>
                <w:lang w:val="en-US"/>
              </w:rPr>
            </w:pPr>
            <w:r w:rsidRPr="00F40AED">
              <w:rPr>
                <w:rFonts w:asciiTheme="majorBidi" w:hAnsiTheme="majorBidi" w:cstheme="majorBidi"/>
                <w:lang w:val="en-US"/>
              </w:rPr>
              <w:t>Unrestricted Assets</w:t>
            </w:r>
          </w:p>
        </w:tc>
        <w:tc>
          <w:tcPr>
            <w:tcW w:w="1120" w:type="dxa"/>
            <w:shd w:val="clear" w:color="auto" w:fill="FFFFFF"/>
            <w:vAlign w:val="bottom"/>
          </w:tcPr>
          <w:p w14:paraId="2DB66BD0" w14:textId="77777777" w:rsidR="00602896" w:rsidRPr="00F40AED" w:rsidRDefault="00DE3970" w:rsidP="00665FD5">
            <w:pPr>
              <w:pStyle w:val="Other0"/>
              <w:bidi w:val="0"/>
              <w:spacing w:after="0"/>
              <w:jc w:val="center"/>
              <w:rPr>
                <w:rFonts w:asciiTheme="majorBidi" w:hAnsiTheme="majorBidi" w:cstheme="majorBidi"/>
                <w:lang w:val="en-US"/>
              </w:rPr>
            </w:pPr>
            <w:r w:rsidRPr="00F40AED">
              <w:rPr>
                <w:rFonts w:asciiTheme="majorBidi" w:hAnsiTheme="majorBidi" w:cstheme="majorBidi"/>
                <w:lang w:val="en-US"/>
              </w:rPr>
              <w:t>Restricted Assets</w:t>
            </w:r>
          </w:p>
        </w:tc>
        <w:tc>
          <w:tcPr>
            <w:tcW w:w="924" w:type="dxa"/>
            <w:shd w:val="clear" w:color="auto" w:fill="FFFFFF"/>
          </w:tcPr>
          <w:p w14:paraId="4A52E17B" w14:textId="77777777" w:rsidR="00602896" w:rsidRPr="00F40AED" w:rsidRDefault="00602896" w:rsidP="00665FD5">
            <w:pPr>
              <w:jc w:val="center"/>
              <w:rPr>
                <w:rFonts w:asciiTheme="majorBidi" w:hAnsiTheme="majorBidi" w:cstheme="majorBidi"/>
                <w:sz w:val="10"/>
                <w:szCs w:val="10"/>
                <w:lang w:val="en-US"/>
              </w:rPr>
            </w:pPr>
          </w:p>
        </w:tc>
      </w:tr>
      <w:tr w:rsidR="00602896" w:rsidRPr="00F40AED" w14:paraId="08C6574B" w14:textId="77777777" w:rsidTr="00F9646F">
        <w:trPr>
          <w:trHeight w:hRule="exact" w:val="1343"/>
          <w:jc w:val="center"/>
        </w:trPr>
        <w:tc>
          <w:tcPr>
            <w:tcW w:w="5200" w:type="dxa"/>
            <w:shd w:val="clear" w:color="auto" w:fill="FFFFFF"/>
          </w:tcPr>
          <w:p w14:paraId="02A8CB03" w14:textId="77777777" w:rsidR="00602896" w:rsidRPr="00F40AED" w:rsidRDefault="00602896" w:rsidP="00B118BC">
            <w:pPr>
              <w:jc w:val="right"/>
              <w:rPr>
                <w:rFonts w:asciiTheme="majorBidi" w:hAnsiTheme="majorBidi" w:cstheme="majorBidi"/>
                <w:sz w:val="10"/>
                <w:szCs w:val="10"/>
                <w:lang w:val="en-US"/>
              </w:rPr>
            </w:pPr>
          </w:p>
        </w:tc>
        <w:tc>
          <w:tcPr>
            <w:tcW w:w="1332" w:type="dxa"/>
            <w:tcBorders>
              <w:top w:val="single" w:sz="4" w:space="0" w:color="000000"/>
            </w:tcBorders>
            <w:shd w:val="clear" w:color="auto" w:fill="FFFFFF"/>
            <w:vAlign w:val="bottom"/>
          </w:tcPr>
          <w:p w14:paraId="2080F1B5" w14:textId="77777777" w:rsidR="00602896" w:rsidRPr="00F40AED" w:rsidRDefault="00DE3970" w:rsidP="00665FD5">
            <w:pPr>
              <w:pStyle w:val="Other0"/>
              <w:bidi w:val="0"/>
              <w:spacing w:after="0"/>
              <w:jc w:val="center"/>
              <w:rPr>
                <w:rFonts w:asciiTheme="majorBidi" w:hAnsiTheme="majorBidi" w:cstheme="majorBidi"/>
                <w:lang w:val="en-US"/>
              </w:rPr>
            </w:pPr>
            <w:r w:rsidRPr="00F40AED">
              <w:rPr>
                <w:rFonts w:asciiTheme="majorBidi" w:hAnsiTheme="majorBidi" w:cstheme="majorBidi"/>
                <w:lang w:val="en-US"/>
              </w:rPr>
              <w:t>Net assets for use in activities</w:t>
            </w:r>
          </w:p>
        </w:tc>
        <w:tc>
          <w:tcPr>
            <w:tcW w:w="1129" w:type="dxa"/>
            <w:tcBorders>
              <w:top w:val="single" w:sz="4" w:space="0" w:color="000000"/>
            </w:tcBorders>
            <w:shd w:val="clear" w:color="auto" w:fill="FFFFFF"/>
            <w:vAlign w:val="bottom"/>
          </w:tcPr>
          <w:p w14:paraId="0DC56867" w14:textId="77777777" w:rsidR="00602896" w:rsidRPr="00F40AED" w:rsidRDefault="00DE3970" w:rsidP="00665FD5">
            <w:pPr>
              <w:pStyle w:val="Other0"/>
              <w:bidi w:val="0"/>
              <w:spacing w:after="0"/>
              <w:jc w:val="center"/>
              <w:rPr>
                <w:rFonts w:asciiTheme="majorBidi" w:hAnsiTheme="majorBidi" w:cstheme="majorBidi"/>
                <w:lang w:val="en-US"/>
              </w:rPr>
            </w:pPr>
            <w:r w:rsidRPr="00F40AED">
              <w:rPr>
                <w:rFonts w:asciiTheme="majorBidi" w:hAnsiTheme="majorBidi" w:cstheme="majorBidi"/>
                <w:lang w:val="en-US"/>
              </w:rPr>
              <w:t>Net assets used for Fixed Assets</w:t>
            </w:r>
          </w:p>
        </w:tc>
        <w:tc>
          <w:tcPr>
            <w:tcW w:w="1120" w:type="dxa"/>
            <w:tcBorders>
              <w:top w:val="single" w:sz="4" w:space="0" w:color="000000"/>
            </w:tcBorders>
            <w:shd w:val="clear" w:color="auto" w:fill="FFFFFF"/>
            <w:vAlign w:val="bottom"/>
          </w:tcPr>
          <w:p w14:paraId="6942F202" w14:textId="77777777" w:rsidR="00602896" w:rsidRPr="00F40AED" w:rsidRDefault="00DE3970" w:rsidP="00665FD5">
            <w:pPr>
              <w:pStyle w:val="Other0"/>
              <w:bidi w:val="0"/>
              <w:spacing w:after="0"/>
              <w:jc w:val="center"/>
              <w:rPr>
                <w:rFonts w:asciiTheme="majorBidi" w:hAnsiTheme="majorBidi" w:cstheme="majorBidi"/>
                <w:lang w:val="en-US"/>
              </w:rPr>
            </w:pPr>
            <w:r w:rsidRPr="00F40AED">
              <w:rPr>
                <w:rFonts w:asciiTheme="majorBidi" w:hAnsiTheme="majorBidi" w:cstheme="majorBidi"/>
                <w:lang w:val="en-US"/>
              </w:rPr>
              <w:t>Temporarily</w:t>
            </w:r>
          </w:p>
        </w:tc>
        <w:tc>
          <w:tcPr>
            <w:tcW w:w="924" w:type="dxa"/>
            <w:shd w:val="clear" w:color="auto" w:fill="FFFFFF"/>
            <w:vAlign w:val="bottom"/>
          </w:tcPr>
          <w:p w14:paraId="484B3894" w14:textId="77777777" w:rsidR="00602896" w:rsidRPr="00F40AED" w:rsidRDefault="00DE3970" w:rsidP="00665FD5">
            <w:pPr>
              <w:pStyle w:val="Other0"/>
              <w:bidi w:val="0"/>
              <w:spacing w:after="0"/>
              <w:jc w:val="center"/>
              <w:rPr>
                <w:rFonts w:asciiTheme="majorBidi" w:hAnsiTheme="majorBidi" w:cstheme="majorBidi"/>
                <w:lang w:val="en-US"/>
              </w:rPr>
            </w:pPr>
            <w:r w:rsidRPr="00F40AED">
              <w:rPr>
                <w:rFonts w:asciiTheme="majorBidi" w:hAnsiTheme="majorBidi" w:cstheme="majorBidi"/>
                <w:lang w:val="en-US"/>
              </w:rPr>
              <w:t>Total</w:t>
            </w:r>
          </w:p>
        </w:tc>
      </w:tr>
      <w:tr w:rsidR="00602896" w:rsidRPr="00F40AED" w14:paraId="0667FD3E" w14:textId="77777777" w:rsidTr="00F9646F">
        <w:trPr>
          <w:trHeight w:hRule="exact" w:val="803"/>
          <w:jc w:val="center"/>
        </w:trPr>
        <w:tc>
          <w:tcPr>
            <w:tcW w:w="5200" w:type="dxa"/>
            <w:shd w:val="clear" w:color="auto" w:fill="FFFFFF"/>
          </w:tcPr>
          <w:p w14:paraId="3C0F7D56" w14:textId="77777777" w:rsidR="00602896" w:rsidRPr="00F40AED" w:rsidRDefault="00602896" w:rsidP="00B118BC">
            <w:pPr>
              <w:jc w:val="right"/>
              <w:rPr>
                <w:rFonts w:asciiTheme="majorBidi" w:hAnsiTheme="majorBidi" w:cstheme="majorBidi"/>
                <w:sz w:val="10"/>
                <w:szCs w:val="10"/>
                <w:lang w:val="en-US"/>
              </w:rPr>
            </w:pPr>
          </w:p>
        </w:tc>
        <w:tc>
          <w:tcPr>
            <w:tcW w:w="1332" w:type="dxa"/>
            <w:tcBorders>
              <w:top w:val="single" w:sz="4" w:space="0" w:color="000000"/>
            </w:tcBorders>
            <w:shd w:val="clear" w:color="auto" w:fill="FFFFFF"/>
            <w:vAlign w:val="center"/>
          </w:tcPr>
          <w:p w14:paraId="394822B6" w14:textId="77777777" w:rsidR="00602896" w:rsidRPr="00F40AED" w:rsidRDefault="00DE3970" w:rsidP="00665FD5">
            <w:pPr>
              <w:pStyle w:val="Other0"/>
              <w:bidi w:val="0"/>
              <w:spacing w:after="0"/>
              <w:jc w:val="center"/>
              <w:rPr>
                <w:rFonts w:asciiTheme="majorBidi" w:hAnsiTheme="majorBidi" w:cstheme="majorBidi"/>
                <w:lang w:val="en-US"/>
              </w:rPr>
            </w:pPr>
            <w:r w:rsidRPr="00F40AED">
              <w:rPr>
                <w:rFonts w:asciiTheme="majorBidi" w:hAnsiTheme="majorBidi" w:cstheme="majorBidi"/>
                <w:lang w:val="en-US"/>
              </w:rPr>
              <w:t>Thousand NIS</w:t>
            </w:r>
          </w:p>
        </w:tc>
        <w:tc>
          <w:tcPr>
            <w:tcW w:w="1129" w:type="dxa"/>
            <w:tcBorders>
              <w:top w:val="single" w:sz="4" w:space="0" w:color="000000"/>
            </w:tcBorders>
            <w:shd w:val="clear" w:color="auto" w:fill="FFFFFF"/>
          </w:tcPr>
          <w:p w14:paraId="1F686B1F" w14:textId="77777777" w:rsidR="00602896" w:rsidRPr="00F40AED" w:rsidRDefault="00DE3970" w:rsidP="00665FD5">
            <w:pPr>
              <w:pStyle w:val="Other0"/>
              <w:bidi w:val="0"/>
              <w:spacing w:before="80" w:after="0" w:line="252" w:lineRule="auto"/>
              <w:jc w:val="center"/>
              <w:rPr>
                <w:rFonts w:asciiTheme="majorBidi" w:hAnsiTheme="majorBidi" w:cstheme="majorBidi"/>
                <w:lang w:val="en-US"/>
              </w:rPr>
            </w:pPr>
            <w:r w:rsidRPr="00F40AED">
              <w:rPr>
                <w:rFonts w:asciiTheme="majorBidi" w:hAnsiTheme="majorBidi" w:cstheme="majorBidi"/>
                <w:lang w:val="en-US"/>
              </w:rPr>
              <w:t>Thousand NIS</w:t>
            </w:r>
          </w:p>
        </w:tc>
        <w:tc>
          <w:tcPr>
            <w:tcW w:w="1120" w:type="dxa"/>
            <w:tcBorders>
              <w:top w:val="single" w:sz="4" w:space="0" w:color="000000"/>
            </w:tcBorders>
            <w:shd w:val="clear" w:color="auto" w:fill="FFFFFF"/>
          </w:tcPr>
          <w:p w14:paraId="03E25749" w14:textId="77777777" w:rsidR="00602896" w:rsidRPr="00F40AED" w:rsidRDefault="00DE3970" w:rsidP="00665FD5">
            <w:pPr>
              <w:pStyle w:val="Other0"/>
              <w:bidi w:val="0"/>
              <w:spacing w:after="0" w:line="256" w:lineRule="auto"/>
              <w:jc w:val="center"/>
              <w:rPr>
                <w:rFonts w:asciiTheme="majorBidi" w:hAnsiTheme="majorBidi" w:cstheme="majorBidi"/>
                <w:lang w:val="en-US"/>
              </w:rPr>
            </w:pPr>
            <w:r w:rsidRPr="00F40AED">
              <w:rPr>
                <w:rFonts w:asciiTheme="majorBidi" w:hAnsiTheme="majorBidi" w:cstheme="majorBidi"/>
                <w:lang w:val="en-US"/>
              </w:rPr>
              <w:t>Thousand NIS</w:t>
            </w:r>
          </w:p>
        </w:tc>
        <w:tc>
          <w:tcPr>
            <w:tcW w:w="924" w:type="dxa"/>
            <w:tcBorders>
              <w:top w:val="single" w:sz="4" w:space="0" w:color="000000"/>
            </w:tcBorders>
            <w:shd w:val="clear" w:color="auto" w:fill="FFFFFF"/>
          </w:tcPr>
          <w:p w14:paraId="1D3B48E3" w14:textId="77777777" w:rsidR="00602896" w:rsidRPr="00F40AED" w:rsidRDefault="00DE3970" w:rsidP="00665FD5">
            <w:pPr>
              <w:pStyle w:val="Other0"/>
              <w:bidi w:val="0"/>
              <w:spacing w:after="0" w:line="256" w:lineRule="auto"/>
              <w:jc w:val="center"/>
              <w:rPr>
                <w:rFonts w:asciiTheme="majorBidi" w:hAnsiTheme="majorBidi" w:cstheme="majorBidi"/>
                <w:lang w:val="en-US"/>
              </w:rPr>
            </w:pPr>
            <w:r w:rsidRPr="00F40AED">
              <w:rPr>
                <w:rFonts w:asciiTheme="majorBidi" w:hAnsiTheme="majorBidi" w:cstheme="majorBidi"/>
                <w:lang w:val="en-US"/>
              </w:rPr>
              <w:t>Thousand NIS</w:t>
            </w:r>
          </w:p>
        </w:tc>
      </w:tr>
      <w:tr w:rsidR="00602896" w:rsidRPr="00F40AED" w14:paraId="12D2332D" w14:textId="77777777" w:rsidTr="00F9646F">
        <w:trPr>
          <w:trHeight w:hRule="exact" w:val="580"/>
          <w:jc w:val="center"/>
        </w:trPr>
        <w:tc>
          <w:tcPr>
            <w:tcW w:w="5200" w:type="dxa"/>
            <w:shd w:val="clear" w:color="auto" w:fill="FFFFFF"/>
            <w:vAlign w:val="bottom"/>
          </w:tcPr>
          <w:p w14:paraId="5E6ADFA8" w14:textId="77777777" w:rsidR="00602896" w:rsidRPr="00F40AED" w:rsidRDefault="00DE3970" w:rsidP="00CA123F">
            <w:pPr>
              <w:pStyle w:val="Other0"/>
              <w:bidi w:val="0"/>
              <w:spacing w:after="0"/>
              <w:rPr>
                <w:rFonts w:asciiTheme="majorBidi" w:hAnsiTheme="majorBidi" w:cstheme="majorBidi"/>
                <w:lang w:val="en-US"/>
              </w:rPr>
            </w:pPr>
            <w:r w:rsidRPr="00F40AED">
              <w:rPr>
                <w:rFonts w:asciiTheme="majorBidi" w:hAnsiTheme="majorBidi" w:cstheme="majorBidi"/>
                <w:lang w:val="en-US"/>
              </w:rPr>
              <w:t>Balance as at</w:t>
            </w:r>
            <w:r w:rsidRPr="00F40AED">
              <w:rPr>
                <w:rFonts w:asciiTheme="majorBidi" w:hAnsiTheme="majorBidi" w:cstheme="majorBidi"/>
                <w:sz w:val="19"/>
                <w:lang w:val="en-US"/>
              </w:rPr>
              <w:t xml:space="preserve"> January </w:t>
            </w:r>
            <w:r w:rsidRPr="00F40AED">
              <w:rPr>
                <w:rFonts w:asciiTheme="majorBidi" w:hAnsiTheme="majorBidi" w:cstheme="majorBidi"/>
                <w:lang w:val="en-US"/>
              </w:rPr>
              <w:t xml:space="preserve">1, </w:t>
            </w:r>
            <w:r w:rsidRPr="00F40AED">
              <w:rPr>
                <w:rFonts w:asciiTheme="majorBidi" w:hAnsiTheme="majorBidi" w:cstheme="majorBidi"/>
                <w:sz w:val="19"/>
                <w:lang w:val="en-US"/>
              </w:rPr>
              <w:t>2017</w:t>
            </w:r>
          </w:p>
        </w:tc>
        <w:tc>
          <w:tcPr>
            <w:tcW w:w="1332" w:type="dxa"/>
            <w:tcBorders>
              <w:top w:val="single" w:sz="4" w:space="0" w:color="000000"/>
            </w:tcBorders>
            <w:shd w:val="clear" w:color="auto" w:fill="FFFFFF"/>
            <w:vAlign w:val="bottom"/>
          </w:tcPr>
          <w:p w14:paraId="45130959" w14:textId="77777777" w:rsidR="00602896" w:rsidRPr="00F40AED" w:rsidRDefault="00DE3970" w:rsidP="00CA123F">
            <w:pPr>
              <w:pStyle w:val="Other20"/>
              <w:ind w:firstLine="400"/>
              <w:jc w:val="right"/>
              <w:rPr>
                <w:rFonts w:asciiTheme="majorBidi" w:hAnsiTheme="majorBidi" w:cstheme="majorBidi"/>
                <w:lang w:bidi="he-IL"/>
              </w:rPr>
            </w:pPr>
            <w:r w:rsidRPr="00F40AED">
              <w:rPr>
                <w:rFonts w:asciiTheme="majorBidi" w:hAnsiTheme="majorBidi" w:cstheme="majorBidi"/>
                <w:lang w:bidi="he-IL"/>
              </w:rPr>
              <w:t>12,563</w:t>
            </w:r>
          </w:p>
        </w:tc>
        <w:tc>
          <w:tcPr>
            <w:tcW w:w="1129" w:type="dxa"/>
            <w:tcBorders>
              <w:top w:val="single" w:sz="4" w:space="0" w:color="000000"/>
            </w:tcBorders>
            <w:shd w:val="clear" w:color="auto" w:fill="FFFFFF"/>
            <w:vAlign w:val="bottom"/>
          </w:tcPr>
          <w:p w14:paraId="065A6298" w14:textId="77777777" w:rsidR="00602896" w:rsidRPr="00F40AED" w:rsidRDefault="00DE3970" w:rsidP="00CA123F">
            <w:pPr>
              <w:pStyle w:val="Other20"/>
              <w:ind w:firstLine="360"/>
              <w:jc w:val="right"/>
              <w:rPr>
                <w:rFonts w:asciiTheme="majorBidi" w:hAnsiTheme="majorBidi" w:cstheme="majorBidi"/>
                <w:lang w:bidi="he-IL"/>
              </w:rPr>
            </w:pPr>
            <w:r w:rsidRPr="00F40AED">
              <w:rPr>
                <w:rFonts w:asciiTheme="majorBidi" w:hAnsiTheme="majorBidi" w:cstheme="majorBidi"/>
                <w:lang w:bidi="he-IL"/>
              </w:rPr>
              <w:t>5,622</w:t>
            </w:r>
          </w:p>
        </w:tc>
        <w:tc>
          <w:tcPr>
            <w:tcW w:w="1120" w:type="dxa"/>
            <w:shd w:val="clear" w:color="auto" w:fill="FFFFFF"/>
            <w:vAlign w:val="bottom"/>
          </w:tcPr>
          <w:p w14:paraId="54850ABA" w14:textId="77777777" w:rsidR="00602896" w:rsidRPr="00F40AED" w:rsidRDefault="00DE3970" w:rsidP="00CA123F">
            <w:pPr>
              <w:pStyle w:val="Other20"/>
              <w:ind w:firstLine="320"/>
              <w:jc w:val="right"/>
              <w:rPr>
                <w:rFonts w:asciiTheme="majorBidi" w:hAnsiTheme="majorBidi" w:cstheme="majorBidi"/>
                <w:lang w:bidi="he-IL"/>
              </w:rPr>
            </w:pPr>
            <w:r w:rsidRPr="00F40AED">
              <w:rPr>
                <w:rFonts w:asciiTheme="majorBidi" w:hAnsiTheme="majorBidi" w:cstheme="majorBidi"/>
                <w:lang w:bidi="he-IL"/>
              </w:rPr>
              <w:t>3,516</w:t>
            </w:r>
          </w:p>
        </w:tc>
        <w:tc>
          <w:tcPr>
            <w:tcW w:w="924" w:type="dxa"/>
            <w:shd w:val="clear" w:color="auto" w:fill="FFFFFF"/>
            <w:vAlign w:val="bottom"/>
          </w:tcPr>
          <w:p w14:paraId="0EF9738A" w14:textId="77777777" w:rsidR="00602896" w:rsidRPr="00F40AED" w:rsidRDefault="00DE3970" w:rsidP="00CA123F">
            <w:pPr>
              <w:pStyle w:val="Other20"/>
              <w:ind w:firstLine="0"/>
              <w:jc w:val="right"/>
              <w:rPr>
                <w:rFonts w:asciiTheme="majorBidi" w:hAnsiTheme="majorBidi" w:cstheme="majorBidi"/>
                <w:lang w:bidi="he-IL"/>
              </w:rPr>
            </w:pPr>
            <w:r w:rsidRPr="00F40AED">
              <w:rPr>
                <w:rFonts w:asciiTheme="majorBidi" w:hAnsiTheme="majorBidi" w:cstheme="majorBidi"/>
                <w:lang w:bidi="he-IL"/>
              </w:rPr>
              <w:t>21,701</w:t>
            </w:r>
          </w:p>
        </w:tc>
      </w:tr>
      <w:tr w:rsidR="00602896" w:rsidRPr="00F40AED" w14:paraId="76D19541" w14:textId="77777777" w:rsidTr="00F9646F">
        <w:trPr>
          <w:trHeight w:hRule="exact" w:val="342"/>
          <w:jc w:val="center"/>
        </w:trPr>
        <w:tc>
          <w:tcPr>
            <w:tcW w:w="5200" w:type="dxa"/>
            <w:shd w:val="clear" w:color="auto" w:fill="FFFFFF"/>
            <w:vAlign w:val="bottom"/>
          </w:tcPr>
          <w:p w14:paraId="2502081C" w14:textId="77777777" w:rsidR="00602896" w:rsidRPr="00F40AED" w:rsidRDefault="00DE3970" w:rsidP="00CA123F">
            <w:pPr>
              <w:pStyle w:val="Other0"/>
              <w:bidi w:val="0"/>
              <w:spacing w:after="0"/>
              <w:rPr>
                <w:rFonts w:asciiTheme="majorBidi" w:hAnsiTheme="majorBidi" w:cstheme="majorBidi"/>
                <w:b/>
                <w:bCs/>
                <w:u w:val="single"/>
                <w:lang w:val="en-US"/>
              </w:rPr>
            </w:pPr>
            <w:r w:rsidRPr="00F40AED">
              <w:rPr>
                <w:rFonts w:asciiTheme="majorBidi" w:hAnsiTheme="majorBidi" w:cstheme="majorBidi"/>
                <w:b/>
                <w:bCs/>
                <w:u w:val="single"/>
                <w:lang w:val="en-US"/>
              </w:rPr>
              <w:t>Additions (reductions) during the year:</w:t>
            </w:r>
          </w:p>
        </w:tc>
        <w:tc>
          <w:tcPr>
            <w:tcW w:w="1332" w:type="dxa"/>
            <w:shd w:val="clear" w:color="auto" w:fill="FFFFFF"/>
          </w:tcPr>
          <w:p w14:paraId="59FDEDF1" w14:textId="77777777" w:rsidR="00602896" w:rsidRPr="00F40AED" w:rsidRDefault="00602896" w:rsidP="00CA123F">
            <w:pPr>
              <w:jc w:val="right"/>
              <w:rPr>
                <w:rFonts w:asciiTheme="majorBidi" w:hAnsiTheme="majorBidi" w:cstheme="majorBidi"/>
                <w:sz w:val="10"/>
                <w:szCs w:val="10"/>
                <w:lang w:val="en-US"/>
              </w:rPr>
            </w:pPr>
          </w:p>
        </w:tc>
        <w:tc>
          <w:tcPr>
            <w:tcW w:w="1129" w:type="dxa"/>
            <w:shd w:val="clear" w:color="auto" w:fill="FFFFFF"/>
          </w:tcPr>
          <w:p w14:paraId="7D9E133C" w14:textId="77777777" w:rsidR="00602896" w:rsidRPr="00F40AED" w:rsidRDefault="00602896" w:rsidP="00CA123F">
            <w:pPr>
              <w:jc w:val="right"/>
              <w:rPr>
                <w:rFonts w:asciiTheme="majorBidi" w:hAnsiTheme="majorBidi" w:cstheme="majorBidi"/>
                <w:sz w:val="10"/>
                <w:szCs w:val="10"/>
                <w:lang w:val="en-US"/>
              </w:rPr>
            </w:pPr>
          </w:p>
        </w:tc>
        <w:tc>
          <w:tcPr>
            <w:tcW w:w="1120" w:type="dxa"/>
            <w:shd w:val="clear" w:color="auto" w:fill="FFFFFF"/>
          </w:tcPr>
          <w:p w14:paraId="3454D916" w14:textId="77777777" w:rsidR="00602896" w:rsidRPr="00F40AED" w:rsidRDefault="00602896" w:rsidP="00CA123F">
            <w:pPr>
              <w:jc w:val="right"/>
              <w:rPr>
                <w:rFonts w:asciiTheme="majorBidi" w:hAnsiTheme="majorBidi" w:cstheme="majorBidi"/>
                <w:sz w:val="10"/>
                <w:szCs w:val="10"/>
                <w:lang w:val="en-US"/>
              </w:rPr>
            </w:pPr>
          </w:p>
        </w:tc>
        <w:tc>
          <w:tcPr>
            <w:tcW w:w="924" w:type="dxa"/>
            <w:shd w:val="clear" w:color="auto" w:fill="FFFFFF"/>
          </w:tcPr>
          <w:p w14:paraId="3618F73C" w14:textId="77777777" w:rsidR="00602896" w:rsidRPr="00F40AED" w:rsidRDefault="00602896" w:rsidP="00CA123F">
            <w:pPr>
              <w:jc w:val="right"/>
              <w:rPr>
                <w:rFonts w:asciiTheme="majorBidi" w:hAnsiTheme="majorBidi" w:cstheme="majorBidi"/>
                <w:sz w:val="10"/>
                <w:szCs w:val="10"/>
                <w:lang w:val="en-US"/>
              </w:rPr>
            </w:pPr>
          </w:p>
        </w:tc>
      </w:tr>
      <w:tr w:rsidR="00602896" w:rsidRPr="00F40AED" w14:paraId="7A94E6EF" w14:textId="77777777" w:rsidTr="00F9646F">
        <w:trPr>
          <w:trHeight w:hRule="exact" w:val="338"/>
          <w:jc w:val="center"/>
        </w:trPr>
        <w:tc>
          <w:tcPr>
            <w:tcW w:w="5200" w:type="dxa"/>
            <w:tcBorders>
              <w:top w:val="single" w:sz="4" w:space="0" w:color="000000"/>
            </w:tcBorders>
            <w:shd w:val="clear" w:color="auto" w:fill="FFFFFF"/>
            <w:vAlign w:val="bottom"/>
          </w:tcPr>
          <w:p w14:paraId="6157E45C" w14:textId="77777777" w:rsidR="00602896" w:rsidRPr="00F40AED" w:rsidRDefault="00DE3970" w:rsidP="00CA123F">
            <w:pPr>
              <w:pStyle w:val="Other0"/>
              <w:bidi w:val="0"/>
              <w:spacing w:after="0"/>
              <w:rPr>
                <w:rFonts w:asciiTheme="majorBidi" w:hAnsiTheme="majorBidi" w:cstheme="majorBidi"/>
                <w:b/>
                <w:bCs/>
                <w:lang w:val="en-US"/>
              </w:rPr>
            </w:pPr>
            <w:r w:rsidRPr="00F40AED">
              <w:rPr>
                <w:rFonts w:asciiTheme="majorBidi" w:hAnsiTheme="majorBidi" w:cstheme="majorBidi"/>
                <w:b/>
                <w:bCs/>
                <w:lang w:val="en-US"/>
              </w:rPr>
              <w:t>Net surplus for the year</w:t>
            </w:r>
          </w:p>
        </w:tc>
        <w:tc>
          <w:tcPr>
            <w:tcW w:w="1332" w:type="dxa"/>
            <w:shd w:val="clear" w:color="auto" w:fill="FFFFFF"/>
            <w:vAlign w:val="bottom"/>
          </w:tcPr>
          <w:p w14:paraId="03E0801B" w14:textId="77777777" w:rsidR="00602896" w:rsidRPr="00F40AED" w:rsidRDefault="00DE3970" w:rsidP="00CA123F">
            <w:pPr>
              <w:pStyle w:val="Other20"/>
              <w:ind w:firstLine="400"/>
              <w:jc w:val="right"/>
              <w:rPr>
                <w:rFonts w:asciiTheme="majorBidi" w:hAnsiTheme="majorBidi" w:cstheme="majorBidi"/>
                <w:lang w:bidi="he-IL"/>
              </w:rPr>
            </w:pPr>
            <w:r w:rsidRPr="00F40AED">
              <w:rPr>
                <w:rFonts w:asciiTheme="majorBidi" w:hAnsiTheme="majorBidi" w:cstheme="majorBidi"/>
                <w:lang w:bidi="he-IL"/>
              </w:rPr>
              <w:t>(2,426)</w:t>
            </w:r>
          </w:p>
        </w:tc>
        <w:tc>
          <w:tcPr>
            <w:tcW w:w="1129" w:type="dxa"/>
            <w:shd w:val="clear" w:color="auto" w:fill="FFFFFF"/>
            <w:vAlign w:val="center"/>
          </w:tcPr>
          <w:p w14:paraId="569F47C0" w14:textId="77777777" w:rsidR="00602896" w:rsidRPr="00F40AED" w:rsidRDefault="00DE3970" w:rsidP="00CA123F">
            <w:pPr>
              <w:pStyle w:val="Other0"/>
              <w:bidi w:val="0"/>
              <w:spacing w:after="0"/>
              <w:ind w:firstLine="200"/>
              <w:jc w:val="right"/>
              <w:rPr>
                <w:rFonts w:asciiTheme="majorBidi" w:hAnsiTheme="majorBidi" w:cstheme="majorBidi"/>
                <w:lang w:val="en-US"/>
              </w:rPr>
            </w:pPr>
            <w:r w:rsidRPr="00F40AED">
              <w:rPr>
                <w:rFonts w:asciiTheme="majorBidi" w:hAnsiTheme="majorBidi" w:cstheme="majorBidi"/>
                <w:lang w:val="en-US"/>
              </w:rPr>
              <w:t>-</w:t>
            </w:r>
          </w:p>
        </w:tc>
        <w:tc>
          <w:tcPr>
            <w:tcW w:w="1120" w:type="dxa"/>
            <w:shd w:val="clear" w:color="auto" w:fill="FFFFFF"/>
            <w:vAlign w:val="center"/>
          </w:tcPr>
          <w:p w14:paraId="37907694" w14:textId="77777777" w:rsidR="00602896" w:rsidRPr="00F40AED" w:rsidRDefault="00DE3970" w:rsidP="00CA123F">
            <w:pPr>
              <w:pStyle w:val="Other20"/>
              <w:ind w:firstLine="740"/>
              <w:jc w:val="right"/>
              <w:rPr>
                <w:rFonts w:asciiTheme="majorBidi" w:hAnsiTheme="majorBidi" w:cstheme="majorBidi"/>
                <w:lang w:bidi="he-IL"/>
              </w:rPr>
            </w:pPr>
            <w:r w:rsidRPr="00F40AED">
              <w:rPr>
                <w:rFonts w:asciiTheme="majorBidi" w:hAnsiTheme="majorBidi" w:cstheme="majorBidi"/>
                <w:lang w:bidi="he-IL"/>
              </w:rPr>
              <w:t>-</w:t>
            </w:r>
          </w:p>
        </w:tc>
        <w:tc>
          <w:tcPr>
            <w:tcW w:w="924" w:type="dxa"/>
            <w:shd w:val="clear" w:color="auto" w:fill="FFFFFF"/>
          </w:tcPr>
          <w:p w14:paraId="3C21DFD6" w14:textId="77777777" w:rsidR="00602896" w:rsidRPr="00F40AED" w:rsidRDefault="00DE3970" w:rsidP="00CA123F">
            <w:pPr>
              <w:pStyle w:val="Other20"/>
              <w:ind w:firstLine="140"/>
              <w:jc w:val="right"/>
              <w:rPr>
                <w:rFonts w:asciiTheme="majorBidi" w:hAnsiTheme="majorBidi" w:cstheme="majorBidi"/>
                <w:lang w:bidi="he-IL"/>
              </w:rPr>
            </w:pPr>
            <w:r w:rsidRPr="00F40AED">
              <w:rPr>
                <w:rFonts w:asciiTheme="majorBidi" w:hAnsiTheme="majorBidi" w:cstheme="majorBidi"/>
                <w:lang w:bidi="he-IL"/>
              </w:rPr>
              <w:t>(2,426)</w:t>
            </w:r>
          </w:p>
        </w:tc>
      </w:tr>
      <w:tr w:rsidR="00602896" w:rsidRPr="00F40AED" w14:paraId="4ECE4D57" w14:textId="77777777" w:rsidTr="00F9646F">
        <w:trPr>
          <w:trHeight w:hRule="exact" w:val="324"/>
          <w:jc w:val="center"/>
        </w:trPr>
        <w:tc>
          <w:tcPr>
            <w:tcW w:w="5200" w:type="dxa"/>
            <w:shd w:val="clear" w:color="auto" w:fill="FFFFFF"/>
            <w:vAlign w:val="bottom"/>
          </w:tcPr>
          <w:p w14:paraId="3D6C68FE" w14:textId="77777777" w:rsidR="00602896" w:rsidRPr="00F40AED" w:rsidRDefault="00DE3970" w:rsidP="00CA123F">
            <w:pPr>
              <w:pStyle w:val="Other0"/>
              <w:bidi w:val="0"/>
              <w:spacing w:after="0"/>
              <w:rPr>
                <w:rFonts w:asciiTheme="majorBidi" w:hAnsiTheme="majorBidi" w:cstheme="majorBidi"/>
                <w:lang w:val="en-US"/>
              </w:rPr>
            </w:pPr>
            <w:r w:rsidRPr="00F40AED">
              <w:rPr>
                <w:rFonts w:asciiTheme="majorBidi" w:hAnsiTheme="majorBidi" w:cstheme="majorBidi"/>
                <w:lang w:val="en-US"/>
              </w:rPr>
              <w:t>Donations</w:t>
            </w:r>
          </w:p>
        </w:tc>
        <w:tc>
          <w:tcPr>
            <w:tcW w:w="1332" w:type="dxa"/>
            <w:shd w:val="clear" w:color="auto" w:fill="FFFFFF"/>
          </w:tcPr>
          <w:p w14:paraId="0304B005" w14:textId="77777777" w:rsidR="00602896" w:rsidRPr="00F40AED" w:rsidRDefault="00DE3970" w:rsidP="00CA123F">
            <w:pPr>
              <w:pStyle w:val="Other20"/>
              <w:ind w:firstLine="920"/>
              <w:jc w:val="right"/>
              <w:rPr>
                <w:rFonts w:asciiTheme="majorBidi" w:eastAsia="Microsoft Sans Serif" w:hAnsiTheme="majorBidi" w:cstheme="majorBidi"/>
                <w:sz w:val="22"/>
                <w:szCs w:val="22"/>
                <w:lang w:bidi="he-IL"/>
              </w:rPr>
            </w:pPr>
            <w:r w:rsidRPr="00F40AED">
              <w:rPr>
                <w:rFonts w:asciiTheme="majorBidi" w:eastAsia="Microsoft Sans Serif" w:hAnsiTheme="majorBidi" w:cstheme="majorBidi"/>
                <w:sz w:val="22"/>
                <w:szCs w:val="22"/>
                <w:lang w:bidi="he-IL"/>
              </w:rPr>
              <w:t>-</w:t>
            </w:r>
          </w:p>
        </w:tc>
        <w:tc>
          <w:tcPr>
            <w:tcW w:w="1129" w:type="dxa"/>
            <w:shd w:val="clear" w:color="auto" w:fill="FFFFFF"/>
            <w:vAlign w:val="bottom"/>
          </w:tcPr>
          <w:p w14:paraId="65E157D3" w14:textId="77777777" w:rsidR="00602896" w:rsidRPr="00F40AED" w:rsidRDefault="00DE3970" w:rsidP="00CA123F">
            <w:pPr>
              <w:pStyle w:val="Other20"/>
              <w:ind w:firstLine="540"/>
              <w:jc w:val="right"/>
              <w:rPr>
                <w:rFonts w:asciiTheme="majorBidi" w:hAnsiTheme="majorBidi" w:cstheme="majorBidi"/>
                <w:lang w:bidi="he-IL"/>
              </w:rPr>
            </w:pPr>
            <w:r w:rsidRPr="00F40AED">
              <w:rPr>
                <w:rFonts w:asciiTheme="majorBidi" w:hAnsiTheme="majorBidi" w:cstheme="majorBidi"/>
                <w:lang w:bidi="he-IL"/>
              </w:rPr>
              <w:t>140</w:t>
            </w:r>
          </w:p>
        </w:tc>
        <w:tc>
          <w:tcPr>
            <w:tcW w:w="1120" w:type="dxa"/>
            <w:shd w:val="clear" w:color="auto" w:fill="FFFFFF"/>
            <w:vAlign w:val="bottom"/>
          </w:tcPr>
          <w:p w14:paraId="10F339B6" w14:textId="77777777" w:rsidR="00602896" w:rsidRPr="00F40AED" w:rsidRDefault="00DE3970" w:rsidP="00CA123F">
            <w:pPr>
              <w:pStyle w:val="Other20"/>
              <w:ind w:firstLine="320"/>
              <w:jc w:val="right"/>
              <w:rPr>
                <w:rFonts w:asciiTheme="majorBidi" w:hAnsiTheme="majorBidi" w:cstheme="majorBidi"/>
                <w:lang w:bidi="he-IL"/>
              </w:rPr>
            </w:pPr>
            <w:r w:rsidRPr="00F40AED">
              <w:rPr>
                <w:rFonts w:asciiTheme="majorBidi" w:hAnsiTheme="majorBidi" w:cstheme="majorBidi"/>
                <w:lang w:bidi="he-IL"/>
              </w:rPr>
              <w:t>2,246</w:t>
            </w:r>
          </w:p>
        </w:tc>
        <w:tc>
          <w:tcPr>
            <w:tcW w:w="924" w:type="dxa"/>
            <w:shd w:val="clear" w:color="auto" w:fill="FFFFFF"/>
            <w:vAlign w:val="bottom"/>
          </w:tcPr>
          <w:p w14:paraId="5DF9AF7E" w14:textId="77777777" w:rsidR="00602896" w:rsidRPr="00F40AED" w:rsidRDefault="00DE3970" w:rsidP="00CA123F">
            <w:pPr>
              <w:pStyle w:val="Other20"/>
              <w:ind w:firstLine="140"/>
              <w:jc w:val="right"/>
              <w:rPr>
                <w:rFonts w:asciiTheme="majorBidi" w:hAnsiTheme="majorBidi" w:cstheme="majorBidi"/>
                <w:lang w:bidi="he-IL"/>
              </w:rPr>
            </w:pPr>
            <w:r w:rsidRPr="00F40AED">
              <w:rPr>
                <w:rFonts w:asciiTheme="majorBidi" w:hAnsiTheme="majorBidi" w:cstheme="majorBidi"/>
                <w:lang w:bidi="he-IL"/>
              </w:rPr>
              <w:t>2,386</w:t>
            </w:r>
          </w:p>
        </w:tc>
      </w:tr>
      <w:tr w:rsidR="00602896" w:rsidRPr="00F40AED" w14:paraId="3351CCB7" w14:textId="77777777" w:rsidTr="00F9646F">
        <w:trPr>
          <w:trHeight w:hRule="exact" w:val="335"/>
          <w:jc w:val="center"/>
        </w:trPr>
        <w:tc>
          <w:tcPr>
            <w:tcW w:w="5200" w:type="dxa"/>
            <w:shd w:val="clear" w:color="auto" w:fill="FFFFFF"/>
            <w:vAlign w:val="bottom"/>
          </w:tcPr>
          <w:p w14:paraId="5B79D0E7" w14:textId="77777777" w:rsidR="00602896" w:rsidRPr="00F40AED" w:rsidRDefault="00DE3970" w:rsidP="00CA123F">
            <w:pPr>
              <w:pStyle w:val="Other0"/>
              <w:bidi w:val="0"/>
              <w:spacing w:after="0"/>
              <w:rPr>
                <w:rFonts w:asciiTheme="majorBidi" w:hAnsiTheme="majorBidi" w:cstheme="majorBidi"/>
                <w:lang w:val="en-US"/>
              </w:rPr>
            </w:pPr>
            <w:r w:rsidRPr="00F40AED">
              <w:rPr>
                <w:rFonts w:asciiTheme="majorBidi" w:hAnsiTheme="majorBidi" w:cstheme="majorBidi"/>
                <w:lang w:val="en-US"/>
              </w:rPr>
              <w:t>Sums released from restriction</w:t>
            </w:r>
          </w:p>
        </w:tc>
        <w:tc>
          <w:tcPr>
            <w:tcW w:w="1332" w:type="dxa"/>
            <w:shd w:val="clear" w:color="auto" w:fill="FFFFFF"/>
            <w:vAlign w:val="center"/>
          </w:tcPr>
          <w:p w14:paraId="6B502700" w14:textId="77777777" w:rsidR="00602896" w:rsidRPr="00F40AED" w:rsidRDefault="00DE3970" w:rsidP="00CA123F">
            <w:pPr>
              <w:pStyle w:val="Other0"/>
              <w:bidi w:val="0"/>
              <w:spacing w:after="0"/>
              <w:ind w:firstLine="260"/>
              <w:jc w:val="right"/>
              <w:rPr>
                <w:rFonts w:asciiTheme="majorBidi" w:hAnsiTheme="majorBidi" w:cstheme="majorBidi"/>
                <w:lang w:val="en-US"/>
              </w:rPr>
            </w:pPr>
            <w:r w:rsidRPr="00F40AED">
              <w:rPr>
                <w:rFonts w:asciiTheme="majorBidi" w:hAnsiTheme="majorBidi" w:cstheme="majorBidi"/>
                <w:lang w:val="en-US"/>
              </w:rPr>
              <w:t>-</w:t>
            </w:r>
          </w:p>
        </w:tc>
        <w:tc>
          <w:tcPr>
            <w:tcW w:w="1129" w:type="dxa"/>
            <w:shd w:val="clear" w:color="auto" w:fill="FFFFFF"/>
            <w:vAlign w:val="center"/>
          </w:tcPr>
          <w:p w14:paraId="7CF51937" w14:textId="77777777" w:rsidR="00602896" w:rsidRPr="00F40AED" w:rsidRDefault="00DE3970" w:rsidP="00CA123F">
            <w:pPr>
              <w:pStyle w:val="Other20"/>
              <w:ind w:firstLine="800"/>
              <w:jc w:val="right"/>
              <w:rPr>
                <w:rFonts w:asciiTheme="majorBidi" w:hAnsiTheme="majorBidi" w:cstheme="majorBidi"/>
                <w:lang w:bidi="he-IL"/>
              </w:rPr>
            </w:pPr>
            <w:r w:rsidRPr="00F40AED">
              <w:rPr>
                <w:rFonts w:asciiTheme="majorBidi" w:hAnsiTheme="majorBidi" w:cstheme="majorBidi"/>
                <w:lang w:bidi="he-IL"/>
              </w:rPr>
              <w:t>-</w:t>
            </w:r>
          </w:p>
        </w:tc>
        <w:tc>
          <w:tcPr>
            <w:tcW w:w="1120" w:type="dxa"/>
            <w:shd w:val="clear" w:color="auto" w:fill="FFFFFF"/>
            <w:vAlign w:val="bottom"/>
          </w:tcPr>
          <w:p w14:paraId="61D55AAD" w14:textId="77777777" w:rsidR="00602896" w:rsidRPr="00F40AED" w:rsidRDefault="00DE3970" w:rsidP="00CA123F">
            <w:pPr>
              <w:pStyle w:val="Other0"/>
              <w:bidi w:val="0"/>
              <w:spacing w:after="0"/>
              <w:jc w:val="right"/>
              <w:rPr>
                <w:rFonts w:asciiTheme="majorBidi" w:hAnsiTheme="majorBidi" w:cstheme="majorBidi"/>
                <w:lang w:val="en-US"/>
              </w:rPr>
            </w:pPr>
            <w:r w:rsidRPr="00F40AED">
              <w:rPr>
                <w:rFonts w:asciiTheme="majorBidi" w:eastAsia="Arial" w:hAnsiTheme="majorBidi" w:cstheme="majorBidi"/>
                <w:sz w:val="19"/>
                <w:szCs w:val="19"/>
                <w:lang w:val="en-US"/>
              </w:rPr>
              <w:t>(1,956</w:t>
            </w:r>
            <w:r w:rsidRPr="00F40AED">
              <w:rPr>
                <w:rFonts w:asciiTheme="majorBidi" w:eastAsia="Arial" w:hAnsiTheme="majorBidi" w:cstheme="majorBidi"/>
                <w:szCs w:val="19"/>
                <w:lang w:val="en-US"/>
              </w:rPr>
              <w:t>)</w:t>
            </w:r>
          </w:p>
        </w:tc>
        <w:tc>
          <w:tcPr>
            <w:tcW w:w="924" w:type="dxa"/>
            <w:shd w:val="clear" w:color="auto" w:fill="FFFFFF"/>
          </w:tcPr>
          <w:p w14:paraId="510476E3" w14:textId="77777777" w:rsidR="00602896" w:rsidRPr="00F40AED" w:rsidRDefault="00DE3970" w:rsidP="00CA123F">
            <w:pPr>
              <w:pStyle w:val="Other20"/>
              <w:ind w:firstLine="140"/>
              <w:jc w:val="right"/>
              <w:rPr>
                <w:rFonts w:asciiTheme="majorBidi" w:hAnsiTheme="majorBidi" w:cstheme="majorBidi"/>
                <w:lang w:bidi="he-IL"/>
              </w:rPr>
            </w:pPr>
            <w:r w:rsidRPr="00F40AED">
              <w:rPr>
                <w:rFonts w:asciiTheme="majorBidi" w:hAnsiTheme="majorBidi" w:cstheme="majorBidi"/>
                <w:lang w:bidi="he-IL"/>
              </w:rPr>
              <w:t>(1,956)</w:t>
            </w:r>
          </w:p>
        </w:tc>
      </w:tr>
      <w:tr w:rsidR="00F9646F" w:rsidRPr="00F40AED" w14:paraId="24299FF7" w14:textId="77777777" w:rsidTr="00F9646F">
        <w:trPr>
          <w:trHeight w:hRule="exact" w:val="226"/>
          <w:jc w:val="center"/>
        </w:trPr>
        <w:tc>
          <w:tcPr>
            <w:tcW w:w="5200" w:type="dxa"/>
            <w:vMerge w:val="restart"/>
            <w:shd w:val="clear" w:color="auto" w:fill="FFFFFF"/>
            <w:vAlign w:val="bottom"/>
          </w:tcPr>
          <w:p w14:paraId="642751AF" w14:textId="77777777" w:rsidR="00F9646F" w:rsidRPr="00F40AED" w:rsidRDefault="00F9646F" w:rsidP="00CA123F">
            <w:pPr>
              <w:pStyle w:val="Other0"/>
              <w:bidi w:val="0"/>
              <w:spacing w:after="80"/>
              <w:rPr>
                <w:rFonts w:asciiTheme="majorBidi" w:hAnsiTheme="majorBidi" w:cstheme="majorBidi"/>
                <w:lang w:val="en-US"/>
              </w:rPr>
            </w:pPr>
            <w:r w:rsidRPr="00F40AED">
              <w:rPr>
                <w:rFonts w:asciiTheme="majorBidi" w:hAnsiTheme="majorBidi" w:cstheme="majorBidi"/>
                <w:lang w:val="en-US"/>
              </w:rPr>
              <w:t>Sums released from restriction and transferred to Others</w:t>
            </w:r>
          </w:p>
          <w:p w14:paraId="5375922C" w14:textId="77777777" w:rsidR="00F9646F" w:rsidRPr="00F40AED" w:rsidRDefault="00F9646F" w:rsidP="00CA123F">
            <w:pPr>
              <w:pStyle w:val="Other0"/>
              <w:bidi w:val="0"/>
              <w:spacing w:after="0"/>
              <w:rPr>
                <w:rFonts w:asciiTheme="majorBidi" w:hAnsiTheme="majorBidi" w:cstheme="majorBidi"/>
                <w:lang w:val="en-US"/>
              </w:rPr>
            </w:pPr>
            <w:r w:rsidRPr="00F40AED">
              <w:rPr>
                <w:rFonts w:asciiTheme="majorBidi" w:hAnsiTheme="majorBidi" w:cstheme="majorBidi"/>
                <w:lang w:val="en-US"/>
              </w:rPr>
              <w:t xml:space="preserve">Sums released from restricted net assets used for </w:t>
            </w:r>
            <w:r>
              <w:rPr>
                <w:rFonts w:asciiTheme="majorBidi" w:hAnsiTheme="majorBidi" w:cstheme="majorBidi"/>
                <w:lang w:val="en-US"/>
              </w:rPr>
              <w:t xml:space="preserve">fixed </w:t>
            </w:r>
            <w:r w:rsidRPr="00F40AED">
              <w:rPr>
                <w:rFonts w:asciiTheme="majorBidi" w:hAnsiTheme="majorBidi" w:cstheme="majorBidi"/>
                <w:lang w:val="en-US"/>
              </w:rPr>
              <w:t>assets</w:t>
            </w:r>
          </w:p>
        </w:tc>
        <w:tc>
          <w:tcPr>
            <w:tcW w:w="1332" w:type="dxa"/>
            <w:shd w:val="clear" w:color="auto" w:fill="FFFFFF"/>
          </w:tcPr>
          <w:p w14:paraId="60757587" w14:textId="77777777" w:rsidR="00F9646F" w:rsidRPr="00F40AED" w:rsidRDefault="00F9646F" w:rsidP="00CA123F">
            <w:pPr>
              <w:pStyle w:val="Other20"/>
              <w:ind w:firstLine="920"/>
              <w:jc w:val="right"/>
              <w:rPr>
                <w:rFonts w:asciiTheme="majorBidi" w:hAnsiTheme="majorBidi" w:cstheme="majorBidi"/>
                <w:lang w:bidi="he-IL"/>
              </w:rPr>
            </w:pPr>
            <w:r w:rsidRPr="00F40AED">
              <w:rPr>
                <w:rFonts w:asciiTheme="majorBidi" w:hAnsiTheme="majorBidi" w:cstheme="majorBidi"/>
                <w:lang w:bidi="he-IL"/>
              </w:rPr>
              <w:t>-</w:t>
            </w:r>
          </w:p>
        </w:tc>
        <w:tc>
          <w:tcPr>
            <w:tcW w:w="1129" w:type="dxa"/>
            <w:shd w:val="clear" w:color="auto" w:fill="FFFFFF"/>
          </w:tcPr>
          <w:p w14:paraId="152AAA31" w14:textId="77777777" w:rsidR="00F9646F" w:rsidRPr="00F40AED" w:rsidRDefault="00F9646F" w:rsidP="00CA123F">
            <w:pPr>
              <w:pStyle w:val="Other20"/>
              <w:ind w:firstLine="800"/>
              <w:jc w:val="right"/>
              <w:rPr>
                <w:rFonts w:asciiTheme="majorBidi" w:hAnsiTheme="majorBidi" w:cstheme="majorBidi"/>
                <w:lang w:bidi="he-IL"/>
              </w:rPr>
            </w:pPr>
            <w:r w:rsidRPr="00F40AED">
              <w:rPr>
                <w:rFonts w:asciiTheme="majorBidi" w:hAnsiTheme="majorBidi" w:cstheme="majorBidi"/>
                <w:lang w:bidi="he-IL"/>
              </w:rPr>
              <w:t>-</w:t>
            </w:r>
          </w:p>
        </w:tc>
        <w:tc>
          <w:tcPr>
            <w:tcW w:w="1120" w:type="dxa"/>
            <w:shd w:val="clear" w:color="auto" w:fill="FFFFFF"/>
          </w:tcPr>
          <w:p w14:paraId="20CFCDBA" w14:textId="77777777" w:rsidR="00F9646F" w:rsidRPr="00F40AED" w:rsidRDefault="00F9646F" w:rsidP="00CA123F">
            <w:pPr>
              <w:pStyle w:val="Other20"/>
              <w:ind w:firstLine="440"/>
              <w:jc w:val="right"/>
              <w:rPr>
                <w:rFonts w:asciiTheme="majorBidi" w:hAnsiTheme="majorBidi" w:cstheme="majorBidi"/>
                <w:lang w:bidi="he-IL"/>
              </w:rPr>
            </w:pPr>
            <w:r w:rsidRPr="00F40AED">
              <w:rPr>
                <w:rFonts w:asciiTheme="majorBidi" w:hAnsiTheme="majorBidi" w:cstheme="majorBidi"/>
                <w:lang w:bidi="he-IL"/>
              </w:rPr>
              <w:t>(303)</w:t>
            </w:r>
          </w:p>
        </w:tc>
        <w:tc>
          <w:tcPr>
            <w:tcW w:w="924" w:type="dxa"/>
            <w:shd w:val="clear" w:color="auto" w:fill="FFFFFF"/>
          </w:tcPr>
          <w:p w14:paraId="5F142DB0" w14:textId="77777777" w:rsidR="00F9646F" w:rsidRPr="00F40AED" w:rsidRDefault="00F9646F" w:rsidP="00CA123F">
            <w:pPr>
              <w:pStyle w:val="Other20"/>
              <w:ind w:firstLine="320"/>
              <w:jc w:val="right"/>
              <w:rPr>
                <w:rFonts w:asciiTheme="majorBidi" w:hAnsiTheme="majorBidi" w:cstheme="majorBidi"/>
                <w:lang w:bidi="he-IL"/>
              </w:rPr>
            </w:pPr>
            <w:r w:rsidRPr="00F40AED">
              <w:rPr>
                <w:rFonts w:asciiTheme="majorBidi" w:hAnsiTheme="majorBidi" w:cstheme="majorBidi"/>
                <w:lang w:bidi="he-IL"/>
              </w:rPr>
              <w:t>(303)</w:t>
            </w:r>
          </w:p>
        </w:tc>
      </w:tr>
      <w:tr w:rsidR="00F9646F" w:rsidRPr="00F40AED" w14:paraId="72177910" w14:textId="77777777" w:rsidTr="00F9646F">
        <w:trPr>
          <w:trHeight w:hRule="exact" w:val="781"/>
          <w:jc w:val="center"/>
        </w:trPr>
        <w:tc>
          <w:tcPr>
            <w:tcW w:w="5200" w:type="dxa"/>
            <w:vMerge/>
            <w:shd w:val="clear" w:color="auto" w:fill="FFFFFF"/>
            <w:vAlign w:val="bottom"/>
          </w:tcPr>
          <w:p w14:paraId="6BEA9733" w14:textId="77777777" w:rsidR="00F9646F" w:rsidRPr="00F40AED" w:rsidRDefault="00F9646F" w:rsidP="00CA123F">
            <w:pPr>
              <w:pStyle w:val="Other0"/>
              <w:bidi w:val="0"/>
              <w:spacing w:after="80"/>
              <w:rPr>
                <w:rFonts w:asciiTheme="majorBidi" w:hAnsiTheme="majorBidi" w:cstheme="majorBidi"/>
                <w:lang w:val="en-US"/>
              </w:rPr>
            </w:pPr>
          </w:p>
        </w:tc>
        <w:tc>
          <w:tcPr>
            <w:tcW w:w="1332" w:type="dxa"/>
            <w:shd w:val="clear" w:color="auto" w:fill="FFFFFF"/>
            <w:vAlign w:val="bottom"/>
          </w:tcPr>
          <w:p w14:paraId="21B782E1" w14:textId="77777777" w:rsidR="00F9646F" w:rsidRPr="00F40AED" w:rsidRDefault="00F9646F" w:rsidP="00F9646F">
            <w:pPr>
              <w:pStyle w:val="Other20"/>
              <w:ind w:firstLine="920"/>
              <w:jc w:val="right"/>
              <w:rPr>
                <w:rFonts w:asciiTheme="majorBidi" w:hAnsiTheme="majorBidi" w:cstheme="majorBidi"/>
                <w:lang w:bidi="he-IL"/>
              </w:rPr>
            </w:pPr>
            <w:r w:rsidRPr="00F40AED">
              <w:rPr>
                <w:rFonts w:asciiTheme="majorBidi" w:hAnsiTheme="majorBidi" w:cstheme="majorBidi"/>
                <w:lang w:bidi="he-IL"/>
              </w:rPr>
              <w:t>-</w:t>
            </w:r>
          </w:p>
        </w:tc>
        <w:tc>
          <w:tcPr>
            <w:tcW w:w="1129" w:type="dxa"/>
            <w:shd w:val="clear" w:color="auto" w:fill="FFFFFF"/>
            <w:vAlign w:val="bottom"/>
          </w:tcPr>
          <w:p w14:paraId="1824B540" w14:textId="77777777" w:rsidR="00F9646F" w:rsidRPr="00F40AED" w:rsidRDefault="00F9646F" w:rsidP="00F9646F">
            <w:pPr>
              <w:pStyle w:val="Other20"/>
              <w:ind w:firstLine="360"/>
              <w:jc w:val="right"/>
              <w:rPr>
                <w:rFonts w:asciiTheme="majorBidi" w:hAnsiTheme="majorBidi" w:cstheme="majorBidi"/>
                <w:lang w:bidi="he-IL"/>
              </w:rPr>
            </w:pPr>
            <w:r w:rsidRPr="00F40AED">
              <w:rPr>
                <w:rFonts w:asciiTheme="majorBidi" w:hAnsiTheme="majorBidi" w:cstheme="majorBidi"/>
                <w:lang w:bidi="he-IL"/>
              </w:rPr>
              <w:t>2,899</w:t>
            </w:r>
          </w:p>
        </w:tc>
        <w:tc>
          <w:tcPr>
            <w:tcW w:w="1120" w:type="dxa"/>
            <w:shd w:val="clear" w:color="auto" w:fill="FFFFFF"/>
            <w:vAlign w:val="bottom"/>
          </w:tcPr>
          <w:p w14:paraId="534A24FA" w14:textId="77777777" w:rsidR="00F9646F" w:rsidRPr="00F40AED" w:rsidRDefault="00F9646F" w:rsidP="00F9646F">
            <w:pPr>
              <w:pStyle w:val="Other20"/>
              <w:ind w:firstLine="240"/>
              <w:jc w:val="right"/>
              <w:rPr>
                <w:rFonts w:asciiTheme="majorBidi" w:hAnsiTheme="majorBidi" w:cstheme="majorBidi"/>
                <w:lang w:bidi="he-IL"/>
              </w:rPr>
            </w:pPr>
            <w:r w:rsidRPr="00F40AED">
              <w:rPr>
                <w:rFonts w:asciiTheme="majorBidi" w:hAnsiTheme="majorBidi" w:cstheme="majorBidi"/>
                <w:lang w:bidi="he-IL"/>
              </w:rPr>
              <w:t>(2,899)</w:t>
            </w:r>
          </w:p>
        </w:tc>
        <w:tc>
          <w:tcPr>
            <w:tcW w:w="924" w:type="dxa"/>
            <w:shd w:val="clear" w:color="auto" w:fill="FFFFFF"/>
            <w:vAlign w:val="bottom"/>
          </w:tcPr>
          <w:p w14:paraId="5E7964A8" w14:textId="77777777" w:rsidR="00F9646F" w:rsidRPr="00F40AED" w:rsidRDefault="00F9646F" w:rsidP="00F9646F">
            <w:pPr>
              <w:pStyle w:val="Other20"/>
              <w:ind w:firstLine="620"/>
              <w:jc w:val="right"/>
              <w:rPr>
                <w:rFonts w:asciiTheme="majorBidi" w:hAnsiTheme="majorBidi" w:cstheme="majorBidi"/>
                <w:lang w:bidi="he-IL"/>
              </w:rPr>
            </w:pPr>
            <w:r w:rsidRPr="00F40AED">
              <w:rPr>
                <w:rFonts w:asciiTheme="majorBidi" w:hAnsiTheme="majorBidi" w:cstheme="majorBidi"/>
                <w:lang w:bidi="he-IL"/>
              </w:rPr>
              <w:t>-</w:t>
            </w:r>
          </w:p>
        </w:tc>
      </w:tr>
      <w:tr w:rsidR="00F9646F" w:rsidRPr="00F40AED" w14:paraId="7C166DA3" w14:textId="77777777" w:rsidTr="00F9646F">
        <w:trPr>
          <w:trHeight w:hRule="exact" w:val="116"/>
          <w:jc w:val="center"/>
        </w:trPr>
        <w:tc>
          <w:tcPr>
            <w:tcW w:w="5200" w:type="dxa"/>
            <w:vMerge/>
            <w:shd w:val="clear" w:color="auto" w:fill="FFFFFF"/>
            <w:vAlign w:val="bottom"/>
          </w:tcPr>
          <w:p w14:paraId="098C5A92" w14:textId="77777777" w:rsidR="00F9646F" w:rsidRPr="00F40AED" w:rsidRDefault="00F9646F" w:rsidP="00CA123F">
            <w:pPr>
              <w:pStyle w:val="Other0"/>
              <w:bidi w:val="0"/>
              <w:spacing w:after="80"/>
              <w:rPr>
                <w:rFonts w:asciiTheme="majorBidi" w:hAnsiTheme="majorBidi" w:cstheme="majorBidi"/>
                <w:lang w:val="en-US"/>
              </w:rPr>
            </w:pPr>
          </w:p>
        </w:tc>
        <w:tc>
          <w:tcPr>
            <w:tcW w:w="1332" w:type="dxa"/>
            <w:shd w:val="clear" w:color="auto" w:fill="FFFFFF"/>
          </w:tcPr>
          <w:p w14:paraId="687B3AF9" w14:textId="77777777" w:rsidR="00F9646F" w:rsidRPr="00F40AED" w:rsidRDefault="00F9646F" w:rsidP="00CA123F">
            <w:pPr>
              <w:pStyle w:val="Other20"/>
              <w:ind w:firstLine="920"/>
              <w:jc w:val="right"/>
              <w:rPr>
                <w:rFonts w:asciiTheme="majorBidi" w:hAnsiTheme="majorBidi" w:cstheme="majorBidi"/>
                <w:lang w:bidi="he-IL"/>
              </w:rPr>
            </w:pPr>
          </w:p>
        </w:tc>
        <w:tc>
          <w:tcPr>
            <w:tcW w:w="1129" w:type="dxa"/>
            <w:shd w:val="clear" w:color="auto" w:fill="FFFFFF"/>
          </w:tcPr>
          <w:p w14:paraId="5A925B8A" w14:textId="77777777" w:rsidR="00F9646F" w:rsidRPr="00F40AED" w:rsidRDefault="00F9646F" w:rsidP="00CA123F">
            <w:pPr>
              <w:pStyle w:val="Other20"/>
              <w:ind w:firstLine="800"/>
              <w:jc w:val="right"/>
              <w:rPr>
                <w:rFonts w:asciiTheme="majorBidi" w:hAnsiTheme="majorBidi" w:cstheme="majorBidi"/>
                <w:lang w:bidi="he-IL"/>
              </w:rPr>
            </w:pPr>
          </w:p>
        </w:tc>
        <w:tc>
          <w:tcPr>
            <w:tcW w:w="1120" w:type="dxa"/>
            <w:shd w:val="clear" w:color="auto" w:fill="FFFFFF"/>
          </w:tcPr>
          <w:p w14:paraId="3BCEAB5A" w14:textId="77777777" w:rsidR="00F9646F" w:rsidRPr="00F40AED" w:rsidRDefault="00F9646F" w:rsidP="00CA123F">
            <w:pPr>
              <w:pStyle w:val="Other20"/>
              <w:ind w:firstLine="440"/>
              <w:jc w:val="right"/>
              <w:rPr>
                <w:rFonts w:asciiTheme="majorBidi" w:hAnsiTheme="majorBidi" w:cstheme="majorBidi"/>
                <w:lang w:bidi="he-IL"/>
              </w:rPr>
            </w:pPr>
          </w:p>
        </w:tc>
        <w:tc>
          <w:tcPr>
            <w:tcW w:w="924" w:type="dxa"/>
            <w:shd w:val="clear" w:color="auto" w:fill="FFFFFF"/>
          </w:tcPr>
          <w:p w14:paraId="02907CF5" w14:textId="77777777" w:rsidR="00F9646F" w:rsidRPr="00F40AED" w:rsidRDefault="00F9646F" w:rsidP="00CA123F">
            <w:pPr>
              <w:pStyle w:val="Other20"/>
              <w:ind w:firstLine="320"/>
              <w:jc w:val="right"/>
              <w:rPr>
                <w:rFonts w:asciiTheme="majorBidi" w:hAnsiTheme="majorBidi" w:cstheme="majorBidi"/>
                <w:lang w:bidi="he-IL"/>
              </w:rPr>
            </w:pPr>
          </w:p>
        </w:tc>
      </w:tr>
      <w:tr w:rsidR="00F9646F" w:rsidRPr="00F40AED" w14:paraId="5A2215AE" w14:textId="77777777" w:rsidTr="00F9646F">
        <w:trPr>
          <w:trHeight w:hRule="exact" w:val="45"/>
          <w:jc w:val="center"/>
        </w:trPr>
        <w:tc>
          <w:tcPr>
            <w:tcW w:w="5200" w:type="dxa"/>
            <w:vMerge/>
            <w:shd w:val="clear" w:color="auto" w:fill="FFFFFF"/>
          </w:tcPr>
          <w:p w14:paraId="0378ED9F" w14:textId="77777777" w:rsidR="00F9646F" w:rsidRPr="00F40AED" w:rsidRDefault="00F9646F" w:rsidP="00CA123F">
            <w:pPr>
              <w:pStyle w:val="Other0"/>
              <w:bidi w:val="0"/>
              <w:spacing w:after="0"/>
              <w:rPr>
                <w:rFonts w:asciiTheme="majorBidi" w:hAnsiTheme="majorBidi" w:cstheme="majorBidi"/>
                <w:lang w:val="en-US"/>
              </w:rPr>
            </w:pPr>
          </w:p>
        </w:tc>
        <w:tc>
          <w:tcPr>
            <w:tcW w:w="1332" w:type="dxa"/>
            <w:shd w:val="clear" w:color="auto" w:fill="FFFFFF"/>
          </w:tcPr>
          <w:p w14:paraId="5140AA6D" w14:textId="77777777" w:rsidR="00F9646F" w:rsidRPr="00F40AED" w:rsidRDefault="00F9646F" w:rsidP="00CA123F">
            <w:pPr>
              <w:pStyle w:val="Other20"/>
              <w:ind w:firstLine="920"/>
              <w:jc w:val="right"/>
              <w:rPr>
                <w:rFonts w:asciiTheme="majorBidi" w:hAnsiTheme="majorBidi" w:cstheme="majorBidi"/>
                <w:lang w:bidi="he-IL"/>
              </w:rPr>
            </w:pPr>
          </w:p>
        </w:tc>
        <w:tc>
          <w:tcPr>
            <w:tcW w:w="1129" w:type="dxa"/>
            <w:shd w:val="clear" w:color="auto" w:fill="FFFFFF"/>
          </w:tcPr>
          <w:p w14:paraId="38D7043F" w14:textId="77777777" w:rsidR="00F9646F" w:rsidRPr="00F40AED" w:rsidRDefault="00F9646F" w:rsidP="00CA123F">
            <w:pPr>
              <w:pStyle w:val="Other20"/>
              <w:ind w:firstLine="360"/>
              <w:jc w:val="right"/>
              <w:rPr>
                <w:rFonts w:asciiTheme="majorBidi" w:hAnsiTheme="majorBidi" w:cstheme="majorBidi"/>
                <w:lang w:bidi="he-IL"/>
              </w:rPr>
            </w:pPr>
          </w:p>
        </w:tc>
        <w:tc>
          <w:tcPr>
            <w:tcW w:w="1120" w:type="dxa"/>
            <w:shd w:val="clear" w:color="auto" w:fill="FFFFFF"/>
          </w:tcPr>
          <w:p w14:paraId="2BCAA6E6" w14:textId="77777777" w:rsidR="00F9646F" w:rsidRPr="00F40AED" w:rsidRDefault="00F9646F" w:rsidP="00CA123F">
            <w:pPr>
              <w:pStyle w:val="Other20"/>
              <w:ind w:firstLine="240"/>
              <w:jc w:val="right"/>
              <w:rPr>
                <w:rFonts w:asciiTheme="majorBidi" w:hAnsiTheme="majorBidi" w:cstheme="majorBidi"/>
                <w:lang w:bidi="he-IL"/>
              </w:rPr>
            </w:pPr>
          </w:p>
        </w:tc>
        <w:tc>
          <w:tcPr>
            <w:tcW w:w="924" w:type="dxa"/>
            <w:shd w:val="clear" w:color="auto" w:fill="FFFFFF"/>
          </w:tcPr>
          <w:p w14:paraId="1871A05F" w14:textId="77777777" w:rsidR="00F9646F" w:rsidRPr="00F40AED" w:rsidRDefault="00F9646F" w:rsidP="00CA123F">
            <w:pPr>
              <w:pStyle w:val="Other20"/>
              <w:ind w:firstLine="620"/>
              <w:jc w:val="right"/>
              <w:rPr>
                <w:rFonts w:asciiTheme="majorBidi" w:hAnsiTheme="majorBidi" w:cstheme="majorBidi"/>
                <w:lang w:bidi="he-IL"/>
              </w:rPr>
            </w:pPr>
          </w:p>
        </w:tc>
      </w:tr>
      <w:tr w:rsidR="00602896" w:rsidRPr="00F40AED" w14:paraId="1ABE33B2" w14:textId="77777777" w:rsidTr="00F9646F">
        <w:trPr>
          <w:trHeight w:hRule="exact" w:val="335"/>
          <w:jc w:val="center"/>
        </w:trPr>
        <w:tc>
          <w:tcPr>
            <w:tcW w:w="5200" w:type="dxa"/>
            <w:shd w:val="clear" w:color="auto" w:fill="FFFFFF"/>
            <w:vAlign w:val="bottom"/>
          </w:tcPr>
          <w:p w14:paraId="68A6A4C0" w14:textId="77777777" w:rsidR="00602896" w:rsidRPr="00F40AED" w:rsidRDefault="00DE3970" w:rsidP="00F9646F">
            <w:pPr>
              <w:pStyle w:val="Other0"/>
              <w:bidi w:val="0"/>
              <w:spacing w:after="0"/>
              <w:rPr>
                <w:rFonts w:asciiTheme="majorBidi" w:hAnsiTheme="majorBidi" w:cstheme="majorBidi"/>
                <w:lang w:val="en-US"/>
              </w:rPr>
            </w:pPr>
            <w:r w:rsidRPr="00F40AED">
              <w:rPr>
                <w:rFonts w:asciiTheme="majorBidi" w:hAnsiTheme="majorBidi" w:cstheme="majorBidi"/>
                <w:lang w:val="en-US"/>
              </w:rPr>
              <w:t>Sums used for Fixed Assets</w:t>
            </w:r>
          </w:p>
        </w:tc>
        <w:tc>
          <w:tcPr>
            <w:tcW w:w="1332" w:type="dxa"/>
            <w:shd w:val="clear" w:color="auto" w:fill="FFFFFF"/>
            <w:vAlign w:val="bottom"/>
          </w:tcPr>
          <w:p w14:paraId="5C0B5335" w14:textId="77777777" w:rsidR="00602896" w:rsidRPr="00F40AED" w:rsidRDefault="00DE3970" w:rsidP="00F9646F">
            <w:pPr>
              <w:pStyle w:val="Other20"/>
              <w:ind w:firstLine="600"/>
              <w:jc w:val="center"/>
              <w:rPr>
                <w:rFonts w:asciiTheme="majorBidi" w:hAnsiTheme="majorBidi" w:cstheme="majorBidi"/>
                <w:lang w:bidi="he-IL"/>
              </w:rPr>
            </w:pPr>
            <w:r w:rsidRPr="00F40AED">
              <w:rPr>
                <w:rFonts w:asciiTheme="majorBidi" w:hAnsiTheme="majorBidi" w:cstheme="majorBidi"/>
                <w:lang w:bidi="he-IL"/>
              </w:rPr>
              <w:t>(870)</w:t>
            </w:r>
          </w:p>
        </w:tc>
        <w:tc>
          <w:tcPr>
            <w:tcW w:w="1129" w:type="dxa"/>
            <w:shd w:val="clear" w:color="auto" w:fill="FFFFFF"/>
            <w:vAlign w:val="bottom"/>
          </w:tcPr>
          <w:p w14:paraId="398402F4" w14:textId="77777777" w:rsidR="00602896" w:rsidRPr="00F40AED" w:rsidRDefault="00DE3970" w:rsidP="00F9646F">
            <w:pPr>
              <w:pStyle w:val="Other20"/>
              <w:ind w:firstLine="540"/>
              <w:jc w:val="center"/>
              <w:rPr>
                <w:rFonts w:asciiTheme="majorBidi" w:hAnsiTheme="majorBidi" w:cstheme="majorBidi"/>
                <w:lang w:bidi="he-IL"/>
              </w:rPr>
            </w:pPr>
            <w:r w:rsidRPr="00F40AED">
              <w:rPr>
                <w:rFonts w:asciiTheme="majorBidi" w:hAnsiTheme="majorBidi" w:cstheme="majorBidi"/>
                <w:lang w:bidi="he-IL"/>
              </w:rPr>
              <w:t>870</w:t>
            </w:r>
          </w:p>
        </w:tc>
        <w:tc>
          <w:tcPr>
            <w:tcW w:w="1120" w:type="dxa"/>
            <w:shd w:val="clear" w:color="auto" w:fill="FFFFFF"/>
            <w:vAlign w:val="bottom"/>
          </w:tcPr>
          <w:p w14:paraId="1872174C" w14:textId="77777777" w:rsidR="00602896" w:rsidRPr="00F40AED" w:rsidRDefault="00DE3970" w:rsidP="00F9646F">
            <w:pPr>
              <w:pStyle w:val="Other0"/>
              <w:bidi w:val="0"/>
              <w:spacing w:after="0"/>
              <w:ind w:firstLine="160"/>
              <w:jc w:val="center"/>
              <w:rPr>
                <w:rFonts w:asciiTheme="majorBidi" w:hAnsiTheme="majorBidi" w:cstheme="majorBidi"/>
                <w:lang w:val="en-US"/>
              </w:rPr>
            </w:pPr>
            <w:r w:rsidRPr="00F40AED">
              <w:rPr>
                <w:rFonts w:asciiTheme="majorBidi" w:hAnsiTheme="majorBidi" w:cstheme="majorBidi"/>
                <w:lang w:val="en-US"/>
              </w:rPr>
              <w:t>-</w:t>
            </w:r>
          </w:p>
        </w:tc>
        <w:tc>
          <w:tcPr>
            <w:tcW w:w="924" w:type="dxa"/>
            <w:shd w:val="clear" w:color="auto" w:fill="FFFFFF"/>
            <w:vAlign w:val="bottom"/>
          </w:tcPr>
          <w:p w14:paraId="6BF46B1D" w14:textId="77777777" w:rsidR="00602896" w:rsidRPr="00F40AED" w:rsidRDefault="00DE3970" w:rsidP="00F9646F">
            <w:pPr>
              <w:pStyle w:val="Other20"/>
              <w:ind w:firstLine="620"/>
              <w:jc w:val="center"/>
              <w:rPr>
                <w:rFonts w:asciiTheme="majorBidi" w:hAnsiTheme="majorBidi" w:cstheme="majorBidi"/>
                <w:lang w:bidi="he-IL"/>
              </w:rPr>
            </w:pPr>
            <w:r w:rsidRPr="00F40AED">
              <w:rPr>
                <w:rFonts w:asciiTheme="majorBidi" w:hAnsiTheme="majorBidi" w:cstheme="majorBidi"/>
                <w:lang w:bidi="he-IL"/>
              </w:rPr>
              <w:t>-</w:t>
            </w:r>
          </w:p>
        </w:tc>
      </w:tr>
      <w:tr w:rsidR="00602896" w:rsidRPr="00F40AED" w14:paraId="38E6D2A8" w14:textId="77777777" w:rsidTr="00F9646F">
        <w:trPr>
          <w:trHeight w:hRule="exact" w:val="338"/>
          <w:jc w:val="center"/>
        </w:trPr>
        <w:tc>
          <w:tcPr>
            <w:tcW w:w="5200" w:type="dxa"/>
            <w:shd w:val="clear" w:color="auto" w:fill="FFFFFF"/>
            <w:vAlign w:val="center"/>
          </w:tcPr>
          <w:p w14:paraId="0DD1E665" w14:textId="77777777" w:rsidR="00602896" w:rsidRPr="00F40AED" w:rsidRDefault="00DE3970" w:rsidP="00CA123F">
            <w:pPr>
              <w:pStyle w:val="Other0"/>
              <w:bidi w:val="0"/>
              <w:spacing w:after="0"/>
              <w:rPr>
                <w:rFonts w:asciiTheme="majorBidi" w:hAnsiTheme="majorBidi" w:cstheme="majorBidi"/>
                <w:lang w:val="en-US"/>
              </w:rPr>
            </w:pPr>
            <w:r w:rsidRPr="00F40AED">
              <w:rPr>
                <w:rFonts w:asciiTheme="majorBidi" w:hAnsiTheme="majorBidi" w:cstheme="majorBidi"/>
                <w:lang w:val="en-US"/>
              </w:rPr>
              <w:t>Net sums from the sale of Fixed Assets</w:t>
            </w:r>
          </w:p>
        </w:tc>
        <w:tc>
          <w:tcPr>
            <w:tcW w:w="1332" w:type="dxa"/>
            <w:shd w:val="clear" w:color="auto" w:fill="FFFFFF"/>
            <w:vAlign w:val="bottom"/>
          </w:tcPr>
          <w:p w14:paraId="4880630B" w14:textId="77777777" w:rsidR="00602896" w:rsidRPr="00F40AED" w:rsidRDefault="00DE3970" w:rsidP="00CA123F">
            <w:pPr>
              <w:pStyle w:val="Other20"/>
              <w:ind w:firstLine="780"/>
              <w:jc w:val="right"/>
              <w:rPr>
                <w:rFonts w:asciiTheme="majorBidi" w:hAnsiTheme="majorBidi" w:cstheme="majorBidi"/>
                <w:lang w:bidi="he-IL"/>
              </w:rPr>
            </w:pPr>
            <w:r w:rsidRPr="00F40AED">
              <w:rPr>
                <w:rFonts w:asciiTheme="majorBidi" w:hAnsiTheme="majorBidi" w:cstheme="majorBidi"/>
                <w:lang w:bidi="he-IL"/>
              </w:rPr>
              <w:t>22</w:t>
            </w:r>
          </w:p>
        </w:tc>
        <w:tc>
          <w:tcPr>
            <w:tcW w:w="1129" w:type="dxa"/>
            <w:shd w:val="clear" w:color="auto" w:fill="FFFFFF"/>
            <w:vAlign w:val="center"/>
          </w:tcPr>
          <w:p w14:paraId="0064793D" w14:textId="77777777" w:rsidR="00602896" w:rsidRPr="00F40AED" w:rsidRDefault="00DE3970" w:rsidP="00CA123F">
            <w:pPr>
              <w:pStyle w:val="Other20"/>
              <w:ind w:firstLine="540"/>
              <w:jc w:val="right"/>
              <w:rPr>
                <w:rFonts w:asciiTheme="majorBidi" w:hAnsiTheme="majorBidi" w:cstheme="majorBidi"/>
                <w:lang w:bidi="he-IL"/>
              </w:rPr>
            </w:pPr>
            <w:r w:rsidRPr="00F40AED">
              <w:rPr>
                <w:rFonts w:asciiTheme="majorBidi" w:hAnsiTheme="majorBidi" w:cstheme="majorBidi"/>
                <w:lang w:bidi="he-IL"/>
              </w:rPr>
              <w:t>(22)</w:t>
            </w:r>
          </w:p>
        </w:tc>
        <w:tc>
          <w:tcPr>
            <w:tcW w:w="1120" w:type="dxa"/>
            <w:shd w:val="clear" w:color="auto" w:fill="FFFFFF"/>
          </w:tcPr>
          <w:p w14:paraId="298BBD47" w14:textId="77777777" w:rsidR="00602896" w:rsidRPr="00F40AED" w:rsidRDefault="00DE3970" w:rsidP="00CA123F">
            <w:pPr>
              <w:pStyle w:val="Other20"/>
              <w:ind w:firstLine="740"/>
              <w:jc w:val="right"/>
              <w:rPr>
                <w:rFonts w:asciiTheme="majorBidi" w:hAnsiTheme="majorBidi" w:cstheme="majorBidi"/>
                <w:lang w:bidi="he-IL"/>
              </w:rPr>
            </w:pPr>
            <w:r w:rsidRPr="00F40AED">
              <w:rPr>
                <w:rFonts w:asciiTheme="majorBidi" w:hAnsiTheme="majorBidi" w:cstheme="majorBidi"/>
                <w:lang w:bidi="he-IL"/>
              </w:rPr>
              <w:t>-</w:t>
            </w:r>
          </w:p>
        </w:tc>
        <w:tc>
          <w:tcPr>
            <w:tcW w:w="924" w:type="dxa"/>
            <w:shd w:val="clear" w:color="auto" w:fill="FFFFFF"/>
          </w:tcPr>
          <w:p w14:paraId="70E91566" w14:textId="77777777" w:rsidR="00602896" w:rsidRPr="00F40AED" w:rsidRDefault="00DE3970" w:rsidP="00CA123F">
            <w:pPr>
              <w:pStyle w:val="Other0"/>
              <w:bidi w:val="0"/>
              <w:spacing w:after="0"/>
              <w:ind w:firstLine="180"/>
              <w:jc w:val="right"/>
              <w:rPr>
                <w:rFonts w:asciiTheme="majorBidi" w:hAnsiTheme="majorBidi" w:cstheme="majorBidi"/>
                <w:sz w:val="32"/>
                <w:szCs w:val="32"/>
                <w:lang w:val="en-US"/>
              </w:rPr>
            </w:pPr>
            <w:r w:rsidRPr="00F40AED">
              <w:rPr>
                <w:rFonts w:asciiTheme="majorBidi" w:hAnsiTheme="majorBidi" w:cstheme="majorBidi"/>
                <w:sz w:val="32"/>
                <w:szCs w:val="32"/>
                <w:lang w:val="en-US"/>
              </w:rPr>
              <w:t>-</w:t>
            </w:r>
          </w:p>
        </w:tc>
      </w:tr>
      <w:tr w:rsidR="00602896" w:rsidRPr="00F40AED" w14:paraId="3277181D" w14:textId="77777777" w:rsidTr="00F9646F">
        <w:trPr>
          <w:trHeight w:hRule="exact" w:val="310"/>
          <w:jc w:val="center"/>
        </w:trPr>
        <w:tc>
          <w:tcPr>
            <w:tcW w:w="5200" w:type="dxa"/>
            <w:shd w:val="clear" w:color="auto" w:fill="FFFFFF"/>
            <w:vAlign w:val="bottom"/>
          </w:tcPr>
          <w:p w14:paraId="0A2C4064" w14:textId="77777777" w:rsidR="00602896" w:rsidRPr="00F40AED" w:rsidRDefault="00DE3970" w:rsidP="00CA123F">
            <w:pPr>
              <w:pStyle w:val="Other0"/>
              <w:bidi w:val="0"/>
              <w:spacing w:after="0"/>
              <w:rPr>
                <w:rFonts w:asciiTheme="majorBidi" w:hAnsiTheme="majorBidi" w:cstheme="majorBidi"/>
                <w:lang w:val="en-US"/>
              </w:rPr>
            </w:pPr>
            <w:r w:rsidRPr="00F40AED">
              <w:rPr>
                <w:rFonts w:asciiTheme="majorBidi" w:hAnsiTheme="majorBidi" w:cstheme="majorBidi"/>
                <w:lang w:val="en-US"/>
              </w:rPr>
              <w:t>Sums transferred to cover depreciation expenses</w:t>
            </w:r>
          </w:p>
        </w:tc>
        <w:tc>
          <w:tcPr>
            <w:tcW w:w="1332" w:type="dxa"/>
            <w:shd w:val="clear" w:color="auto" w:fill="FFFFFF"/>
            <w:vAlign w:val="bottom"/>
          </w:tcPr>
          <w:p w14:paraId="5EAEE922" w14:textId="77777777" w:rsidR="00602896" w:rsidRPr="00F40AED" w:rsidRDefault="00DE3970" w:rsidP="00CA123F">
            <w:pPr>
              <w:pStyle w:val="Other20"/>
              <w:ind w:firstLine="520"/>
              <w:jc w:val="right"/>
              <w:rPr>
                <w:rFonts w:asciiTheme="majorBidi" w:hAnsiTheme="majorBidi" w:cstheme="majorBidi"/>
                <w:lang w:bidi="he-IL"/>
              </w:rPr>
            </w:pPr>
            <w:r w:rsidRPr="00F40AED">
              <w:rPr>
                <w:rFonts w:asciiTheme="majorBidi" w:hAnsiTheme="majorBidi" w:cstheme="majorBidi"/>
                <w:lang w:bidi="he-IL"/>
              </w:rPr>
              <w:t>1,139</w:t>
            </w:r>
          </w:p>
        </w:tc>
        <w:tc>
          <w:tcPr>
            <w:tcW w:w="1129" w:type="dxa"/>
            <w:shd w:val="clear" w:color="auto" w:fill="FFFFFF"/>
            <w:vAlign w:val="bottom"/>
          </w:tcPr>
          <w:p w14:paraId="7732AF04" w14:textId="77777777" w:rsidR="00602896" w:rsidRPr="00F40AED" w:rsidRDefault="00DE3970" w:rsidP="00CA123F">
            <w:pPr>
              <w:pStyle w:val="Other20"/>
              <w:ind w:firstLine="280"/>
              <w:jc w:val="right"/>
              <w:rPr>
                <w:rFonts w:asciiTheme="majorBidi" w:hAnsiTheme="majorBidi" w:cstheme="majorBidi"/>
                <w:lang w:bidi="he-IL"/>
              </w:rPr>
            </w:pPr>
            <w:r w:rsidRPr="00F40AED">
              <w:rPr>
                <w:rFonts w:asciiTheme="majorBidi" w:hAnsiTheme="majorBidi" w:cstheme="majorBidi"/>
                <w:lang w:bidi="he-IL"/>
              </w:rPr>
              <w:t>(1,139)</w:t>
            </w:r>
          </w:p>
        </w:tc>
        <w:tc>
          <w:tcPr>
            <w:tcW w:w="1120" w:type="dxa"/>
            <w:shd w:val="clear" w:color="auto" w:fill="FFFFFF"/>
          </w:tcPr>
          <w:p w14:paraId="6E711B58" w14:textId="77777777" w:rsidR="00602896" w:rsidRPr="00F40AED" w:rsidRDefault="00DE3970" w:rsidP="00CA123F">
            <w:pPr>
              <w:pStyle w:val="Other20"/>
              <w:ind w:firstLine="740"/>
              <w:jc w:val="right"/>
              <w:rPr>
                <w:rFonts w:asciiTheme="majorBidi" w:hAnsiTheme="majorBidi" w:cstheme="majorBidi"/>
                <w:lang w:bidi="he-IL"/>
              </w:rPr>
            </w:pPr>
            <w:r w:rsidRPr="00F40AED">
              <w:rPr>
                <w:rFonts w:asciiTheme="majorBidi" w:hAnsiTheme="majorBidi" w:cstheme="majorBidi"/>
                <w:lang w:bidi="he-IL"/>
              </w:rPr>
              <w:t>-</w:t>
            </w:r>
          </w:p>
        </w:tc>
        <w:tc>
          <w:tcPr>
            <w:tcW w:w="924" w:type="dxa"/>
            <w:shd w:val="clear" w:color="auto" w:fill="FFFFFF"/>
          </w:tcPr>
          <w:p w14:paraId="0432F895" w14:textId="77777777" w:rsidR="00602896" w:rsidRPr="00F40AED" w:rsidRDefault="00DE3970" w:rsidP="00CA123F">
            <w:pPr>
              <w:pStyle w:val="Other0"/>
              <w:bidi w:val="0"/>
              <w:spacing w:after="0"/>
              <w:ind w:firstLine="180"/>
              <w:jc w:val="right"/>
              <w:rPr>
                <w:rFonts w:asciiTheme="majorBidi" w:hAnsiTheme="majorBidi" w:cstheme="majorBidi"/>
                <w:lang w:val="en-US"/>
              </w:rPr>
            </w:pPr>
            <w:r w:rsidRPr="00F40AED">
              <w:rPr>
                <w:rFonts w:asciiTheme="majorBidi" w:hAnsiTheme="majorBidi" w:cstheme="majorBidi"/>
                <w:lang w:val="en-US"/>
              </w:rPr>
              <w:t>-</w:t>
            </w:r>
          </w:p>
        </w:tc>
      </w:tr>
      <w:tr w:rsidR="00602896" w:rsidRPr="00F40AED" w14:paraId="3E8EFF16" w14:textId="77777777" w:rsidTr="00F9646F">
        <w:trPr>
          <w:trHeight w:hRule="exact" w:val="500"/>
          <w:jc w:val="center"/>
        </w:trPr>
        <w:tc>
          <w:tcPr>
            <w:tcW w:w="5200" w:type="dxa"/>
            <w:shd w:val="clear" w:color="auto" w:fill="FFFFFF"/>
          </w:tcPr>
          <w:p w14:paraId="1DE4DBEA" w14:textId="77777777" w:rsidR="00602896" w:rsidRPr="00F40AED" w:rsidRDefault="00DE3970" w:rsidP="00CA123F">
            <w:pPr>
              <w:pStyle w:val="Other0"/>
              <w:bidi w:val="0"/>
              <w:spacing w:after="0"/>
              <w:rPr>
                <w:rFonts w:asciiTheme="majorBidi" w:hAnsiTheme="majorBidi" w:cstheme="majorBidi"/>
                <w:lang w:val="en-US"/>
              </w:rPr>
            </w:pPr>
            <w:r w:rsidRPr="00F40AED">
              <w:rPr>
                <w:rFonts w:asciiTheme="majorBidi" w:hAnsiTheme="majorBidi" w:cstheme="majorBidi"/>
                <w:lang w:val="en-US"/>
              </w:rPr>
              <w:t xml:space="preserve">Balance as at December </w:t>
            </w:r>
            <w:r w:rsidRPr="00F40AED">
              <w:rPr>
                <w:rFonts w:asciiTheme="majorBidi" w:hAnsiTheme="majorBidi" w:cstheme="majorBidi"/>
                <w:sz w:val="19"/>
                <w:lang w:val="en-US"/>
              </w:rPr>
              <w:t xml:space="preserve">31, </w:t>
            </w:r>
            <w:r w:rsidRPr="00F40AED">
              <w:rPr>
                <w:rFonts w:asciiTheme="majorBidi" w:hAnsiTheme="majorBidi" w:cstheme="majorBidi"/>
                <w:lang w:val="en-US"/>
              </w:rPr>
              <w:t>2017</w:t>
            </w:r>
          </w:p>
        </w:tc>
        <w:tc>
          <w:tcPr>
            <w:tcW w:w="1332" w:type="dxa"/>
            <w:tcBorders>
              <w:top w:val="single" w:sz="4" w:space="0" w:color="000000"/>
            </w:tcBorders>
            <w:shd w:val="clear" w:color="auto" w:fill="FFFFFF"/>
          </w:tcPr>
          <w:p w14:paraId="6FD56F81" w14:textId="77777777" w:rsidR="00602896" w:rsidRPr="00F40AED" w:rsidRDefault="00DE3970" w:rsidP="00CA123F">
            <w:pPr>
              <w:pStyle w:val="Other20"/>
              <w:ind w:firstLine="400"/>
              <w:jc w:val="right"/>
              <w:rPr>
                <w:rFonts w:asciiTheme="majorBidi" w:hAnsiTheme="majorBidi" w:cstheme="majorBidi"/>
                <w:lang w:bidi="he-IL"/>
              </w:rPr>
            </w:pPr>
            <w:r w:rsidRPr="00F40AED">
              <w:rPr>
                <w:rFonts w:asciiTheme="majorBidi" w:hAnsiTheme="majorBidi" w:cstheme="majorBidi"/>
                <w:lang w:bidi="he-IL"/>
              </w:rPr>
              <w:t>10,428</w:t>
            </w:r>
          </w:p>
        </w:tc>
        <w:tc>
          <w:tcPr>
            <w:tcW w:w="1129" w:type="dxa"/>
            <w:tcBorders>
              <w:top w:val="single" w:sz="4" w:space="0" w:color="000000"/>
            </w:tcBorders>
            <w:shd w:val="clear" w:color="auto" w:fill="FFFFFF"/>
          </w:tcPr>
          <w:p w14:paraId="6A239D59" w14:textId="77777777" w:rsidR="00602896" w:rsidRPr="00F40AED" w:rsidRDefault="00DE3970" w:rsidP="00CA123F">
            <w:pPr>
              <w:pStyle w:val="Other20"/>
              <w:ind w:firstLine="360"/>
              <w:jc w:val="right"/>
              <w:rPr>
                <w:rFonts w:asciiTheme="majorBidi" w:hAnsiTheme="majorBidi" w:cstheme="majorBidi"/>
                <w:lang w:bidi="he-IL"/>
              </w:rPr>
            </w:pPr>
            <w:r w:rsidRPr="00F40AED">
              <w:rPr>
                <w:rFonts w:asciiTheme="majorBidi" w:hAnsiTheme="majorBidi" w:cstheme="majorBidi"/>
                <w:lang w:bidi="he-IL"/>
              </w:rPr>
              <w:t>8,370</w:t>
            </w:r>
          </w:p>
        </w:tc>
        <w:tc>
          <w:tcPr>
            <w:tcW w:w="1120" w:type="dxa"/>
            <w:tcBorders>
              <w:top w:val="single" w:sz="4" w:space="0" w:color="000000"/>
            </w:tcBorders>
            <w:shd w:val="clear" w:color="auto" w:fill="FFFFFF"/>
          </w:tcPr>
          <w:p w14:paraId="73585857" w14:textId="77777777" w:rsidR="00602896" w:rsidRPr="00F40AED" w:rsidRDefault="00DE3970" w:rsidP="00CA123F">
            <w:pPr>
              <w:pStyle w:val="Other20"/>
              <w:ind w:firstLine="480"/>
              <w:jc w:val="right"/>
              <w:rPr>
                <w:rFonts w:asciiTheme="majorBidi" w:hAnsiTheme="majorBidi" w:cstheme="majorBidi"/>
                <w:lang w:bidi="he-IL"/>
              </w:rPr>
            </w:pPr>
            <w:r w:rsidRPr="00F40AED">
              <w:rPr>
                <w:rFonts w:asciiTheme="majorBidi" w:hAnsiTheme="majorBidi" w:cstheme="majorBidi"/>
                <w:lang w:bidi="he-IL"/>
              </w:rPr>
              <w:t>604</w:t>
            </w:r>
          </w:p>
        </w:tc>
        <w:tc>
          <w:tcPr>
            <w:tcW w:w="924" w:type="dxa"/>
            <w:tcBorders>
              <w:top w:val="single" w:sz="4" w:space="0" w:color="000000"/>
            </w:tcBorders>
            <w:shd w:val="clear" w:color="auto" w:fill="FFFFFF"/>
          </w:tcPr>
          <w:p w14:paraId="1F41E8DC" w14:textId="77777777" w:rsidR="00602896" w:rsidRPr="00F40AED" w:rsidRDefault="00DE3970" w:rsidP="00CA123F">
            <w:pPr>
              <w:pStyle w:val="Other20"/>
              <w:ind w:firstLine="0"/>
              <w:jc w:val="right"/>
              <w:rPr>
                <w:rFonts w:asciiTheme="majorBidi" w:hAnsiTheme="majorBidi" w:cstheme="majorBidi"/>
                <w:lang w:bidi="he-IL"/>
              </w:rPr>
            </w:pPr>
            <w:r w:rsidRPr="00F40AED">
              <w:rPr>
                <w:rFonts w:asciiTheme="majorBidi" w:hAnsiTheme="majorBidi" w:cstheme="majorBidi"/>
                <w:lang w:bidi="he-IL"/>
              </w:rPr>
              <w:t>19,402</w:t>
            </w:r>
          </w:p>
        </w:tc>
      </w:tr>
      <w:tr w:rsidR="00602896" w:rsidRPr="00F40AED" w14:paraId="2A2EC574" w14:textId="77777777" w:rsidTr="00F9646F">
        <w:trPr>
          <w:trHeight w:hRule="exact" w:val="515"/>
          <w:jc w:val="center"/>
        </w:trPr>
        <w:tc>
          <w:tcPr>
            <w:tcW w:w="5200" w:type="dxa"/>
            <w:shd w:val="clear" w:color="auto" w:fill="FFFFFF"/>
            <w:vAlign w:val="bottom"/>
          </w:tcPr>
          <w:p w14:paraId="0EDCCD8E" w14:textId="77777777" w:rsidR="00602896" w:rsidRPr="00F40AED" w:rsidRDefault="00DE3970" w:rsidP="00CA123F">
            <w:pPr>
              <w:pStyle w:val="Other0"/>
              <w:bidi w:val="0"/>
              <w:spacing w:after="0"/>
              <w:rPr>
                <w:rFonts w:asciiTheme="majorBidi" w:hAnsiTheme="majorBidi" w:cstheme="majorBidi"/>
                <w:b/>
                <w:bCs/>
                <w:u w:val="single"/>
                <w:lang w:val="en-US"/>
              </w:rPr>
            </w:pPr>
            <w:r w:rsidRPr="00F40AED">
              <w:rPr>
                <w:rFonts w:asciiTheme="majorBidi" w:hAnsiTheme="majorBidi" w:cstheme="majorBidi"/>
                <w:b/>
                <w:bCs/>
                <w:u w:val="single"/>
                <w:lang w:val="en-US"/>
              </w:rPr>
              <w:t>Additions (reductions) during the year:</w:t>
            </w:r>
          </w:p>
        </w:tc>
        <w:tc>
          <w:tcPr>
            <w:tcW w:w="1332" w:type="dxa"/>
            <w:shd w:val="clear" w:color="auto" w:fill="FFFFFF"/>
          </w:tcPr>
          <w:p w14:paraId="47C67CE7" w14:textId="77777777" w:rsidR="00602896" w:rsidRPr="00F40AED" w:rsidRDefault="00602896" w:rsidP="00CA123F">
            <w:pPr>
              <w:jc w:val="right"/>
              <w:rPr>
                <w:rFonts w:asciiTheme="majorBidi" w:hAnsiTheme="majorBidi" w:cstheme="majorBidi"/>
                <w:sz w:val="10"/>
                <w:szCs w:val="10"/>
                <w:lang w:val="en-US"/>
              </w:rPr>
            </w:pPr>
          </w:p>
        </w:tc>
        <w:tc>
          <w:tcPr>
            <w:tcW w:w="1129" w:type="dxa"/>
            <w:shd w:val="clear" w:color="auto" w:fill="FFFFFF"/>
          </w:tcPr>
          <w:p w14:paraId="24B28C3A" w14:textId="77777777" w:rsidR="00602896" w:rsidRPr="00F40AED" w:rsidRDefault="00602896" w:rsidP="00CA123F">
            <w:pPr>
              <w:jc w:val="right"/>
              <w:rPr>
                <w:rFonts w:asciiTheme="majorBidi" w:hAnsiTheme="majorBidi" w:cstheme="majorBidi"/>
                <w:sz w:val="10"/>
                <w:szCs w:val="10"/>
                <w:lang w:val="en-US"/>
              </w:rPr>
            </w:pPr>
          </w:p>
        </w:tc>
        <w:tc>
          <w:tcPr>
            <w:tcW w:w="1120" w:type="dxa"/>
            <w:shd w:val="clear" w:color="auto" w:fill="FFFFFF"/>
          </w:tcPr>
          <w:p w14:paraId="70BA4C88" w14:textId="77777777" w:rsidR="00602896" w:rsidRPr="00F40AED" w:rsidRDefault="00602896" w:rsidP="00CA123F">
            <w:pPr>
              <w:jc w:val="right"/>
              <w:rPr>
                <w:rFonts w:asciiTheme="majorBidi" w:hAnsiTheme="majorBidi" w:cstheme="majorBidi"/>
                <w:sz w:val="10"/>
                <w:szCs w:val="10"/>
                <w:lang w:val="en-US"/>
              </w:rPr>
            </w:pPr>
          </w:p>
        </w:tc>
        <w:tc>
          <w:tcPr>
            <w:tcW w:w="924" w:type="dxa"/>
            <w:shd w:val="clear" w:color="auto" w:fill="FFFFFF"/>
          </w:tcPr>
          <w:p w14:paraId="3616F7D7" w14:textId="77777777" w:rsidR="00602896" w:rsidRPr="00F40AED" w:rsidRDefault="00602896" w:rsidP="00CA123F">
            <w:pPr>
              <w:jc w:val="right"/>
              <w:rPr>
                <w:rFonts w:asciiTheme="majorBidi" w:hAnsiTheme="majorBidi" w:cstheme="majorBidi"/>
                <w:sz w:val="10"/>
                <w:szCs w:val="10"/>
                <w:lang w:val="en-US"/>
              </w:rPr>
            </w:pPr>
          </w:p>
        </w:tc>
      </w:tr>
      <w:tr w:rsidR="00602896" w:rsidRPr="00F40AED" w14:paraId="0E889C70" w14:textId="77777777" w:rsidTr="00F9646F">
        <w:trPr>
          <w:trHeight w:hRule="exact" w:val="313"/>
          <w:jc w:val="center"/>
        </w:trPr>
        <w:tc>
          <w:tcPr>
            <w:tcW w:w="5200" w:type="dxa"/>
            <w:tcBorders>
              <w:top w:val="single" w:sz="4" w:space="0" w:color="000000"/>
            </w:tcBorders>
            <w:shd w:val="clear" w:color="auto" w:fill="FFFFFF"/>
            <w:vAlign w:val="center"/>
          </w:tcPr>
          <w:p w14:paraId="5F59BE84" w14:textId="77777777" w:rsidR="00602896" w:rsidRPr="00F40AED" w:rsidRDefault="00DE3970" w:rsidP="00CA123F">
            <w:pPr>
              <w:pStyle w:val="Other0"/>
              <w:bidi w:val="0"/>
              <w:spacing w:after="0"/>
              <w:rPr>
                <w:rFonts w:asciiTheme="majorBidi" w:hAnsiTheme="majorBidi" w:cstheme="majorBidi"/>
                <w:lang w:val="en-US"/>
              </w:rPr>
            </w:pPr>
            <w:r w:rsidRPr="00F40AED">
              <w:rPr>
                <w:rFonts w:asciiTheme="majorBidi" w:hAnsiTheme="majorBidi" w:cstheme="majorBidi"/>
                <w:lang w:val="en-US"/>
              </w:rPr>
              <w:t>Net income per year</w:t>
            </w:r>
          </w:p>
        </w:tc>
        <w:tc>
          <w:tcPr>
            <w:tcW w:w="1332" w:type="dxa"/>
            <w:shd w:val="clear" w:color="auto" w:fill="FFFFFF"/>
            <w:vAlign w:val="center"/>
          </w:tcPr>
          <w:p w14:paraId="10EEC3D2" w14:textId="77777777" w:rsidR="00602896" w:rsidRPr="00F40AED" w:rsidRDefault="00DE3970" w:rsidP="00CA123F">
            <w:pPr>
              <w:pStyle w:val="Other20"/>
              <w:ind w:firstLine="660"/>
              <w:jc w:val="right"/>
              <w:rPr>
                <w:rFonts w:asciiTheme="majorBidi" w:hAnsiTheme="majorBidi" w:cstheme="majorBidi"/>
                <w:lang w:bidi="he-IL"/>
              </w:rPr>
            </w:pPr>
            <w:r w:rsidRPr="00F40AED">
              <w:rPr>
                <w:rFonts w:asciiTheme="majorBidi" w:hAnsiTheme="majorBidi" w:cstheme="majorBidi"/>
                <w:lang w:bidi="he-IL"/>
              </w:rPr>
              <w:t>409</w:t>
            </w:r>
          </w:p>
        </w:tc>
        <w:tc>
          <w:tcPr>
            <w:tcW w:w="1129" w:type="dxa"/>
            <w:shd w:val="clear" w:color="auto" w:fill="FFFFFF"/>
            <w:vAlign w:val="center"/>
          </w:tcPr>
          <w:p w14:paraId="32DAF80D" w14:textId="77777777" w:rsidR="00602896" w:rsidRPr="00F40AED" w:rsidRDefault="00DE3970" w:rsidP="00CA123F">
            <w:pPr>
              <w:pStyle w:val="Other0"/>
              <w:bidi w:val="0"/>
              <w:spacing w:after="0"/>
              <w:ind w:firstLine="200"/>
              <w:jc w:val="right"/>
              <w:rPr>
                <w:rFonts w:asciiTheme="majorBidi" w:hAnsiTheme="majorBidi" w:cstheme="majorBidi"/>
                <w:lang w:val="en-US"/>
              </w:rPr>
            </w:pPr>
            <w:r w:rsidRPr="00F40AED">
              <w:rPr>
                <w:rFonts w:asciiTheme="majorBidi" w:hAnsiTheme="majorBidi" w:cstheme="majorBidi"/>
                <w:lang w:val="en-US"/>
              </w:rPr>
              <w:t>-</w:t>
            </w:r>
          </w:p>
        </w:tc>
        <w:tc>
          <w:tcPr>
            <w:tcW w:w="1120" w:type="dxa"/>
            <w:shd w:val="clear" w:color="auto" w:fill="FFFFFF"/>
            <w:vAlign w:val="center"/>
          </w:tcPr>
          <w:p w14:paraId="156ADD5F" w14:textId="77777777" w:rsidR="00602896" w:rsidRPr="00F40AED" w:rsidRDefault="00DE3970" w:rsidP="00CA123F">
            <w:pPr>
              <w:pStyle w:val="Other20"/>
              <w:ind w:firstLine="740"/>
              <w:jc w:val="right"/>
              <w:rPr>
                <w:rFonts w:asciiTheme="majorBidi" w:eastAsia="Microsoft Sans Serif" w:hAnsiTheme="majorBidi" w:cstheme="majorBidi"/>
                <w:sz w:val="22"/>
                <w:szCs w:val="22"/>
                <w:lang w:bidi="he-IL"/>
              </w:rPr>
            </w:pPr>
            <w:r w:rsidRPr="00F40AED">
              <w:rPr>
                <w:rFonts w:asciiTheme="majorBidi" w:eastAsia="Microsoft Sans Serif" w:hAnsiTheme="majorBidi" w:cstheme="majorBidi"/>
                <w:sz w:val="22"/>
                <w:szCs w:val="22"/>
                <w:lang w:bidi="he-IL"/>
              </w:rPr>
              <w:t>-</w:t>
            </w:r>
          </w:p>
        </w:tc>
        <w:tc>
          <w:tcPr>
            <w:tcW w:w="924" w:type="dxa"/>
            <w:shd w:val="clear" w:color="auto" w:fill="FFFFFF"/>
            <w:vAlign w:val="center"/>
          </w:tcPr>
          <w:p w14:paraId="3FBB4666" w14:textId="77777777" w:rsidR="00602896" w:rsidRPr="00F40AED" w:rsidRDefault="00DE3970" w:rsidP="00CA123F">
            <w:pPr>
              <w:pStyle w:val="Other20"/>
              <w:ind w:firstLine="360"/>
              <w:jc w:val="right"/>
              <w:rPr>
                <w:rFonts w:asciiTheme="majorBidi" w:hAnsiTheme="majorBidi" w:cstheme="majorBidi"/>
                <w:lang w:bidi="he-IL"/>
              </w:rPr>
            </w:pPr>
            <w:r w:rsidRPr="00F40AED">
              <w:rPr>
                <w:rFonts w:asciiTheme="majorBidi" w:hAnsiTheme="majorBidi" w:cstheme="majorBidi"/>
                <w:lang w:bidi="he-IL"/>
              </w:rPr>
              <w:t>409</w:t>
            </w:r>
          </w:p>
        </w:tc>
      </w:tr>
      <w:tr w:rsidR="00602896" w:rsidRPr="00F40AED" w14:paraId="36E78A1F" w14:textId="77777777" w:rsidTr="00F9646F">
        <w:trPr>
          <w:trHeight w:hRule="exact" w:val="331"/>
          <w:jc w:val="center"/>
        </w:trPr>
        <w:tc>
          <w:tcPr>
            <w:tcW w:w="5200" w:type="dxa"/>
            <w:shd w:val="clear" w:color="auto" w:fill="FFFFFF"/>
            <w:vAlign w:val="bottom"/>
          </w:tcPr>
          <w:p w14:paraId="29E61EF3" w14:textId="77777777" w:rsidR="00602896" w:rsidRPr="00F40AED" w:rsidRDefault="00DE3970" w:rsidP="00CA123F">
            <w:pPr>
              <w:pStyle w:val="Other0"/>
              <w:bidi w:val="0"/>
              <w:spacing w:after="0"/>
              <w:rPr>
                <w:rFonts w:asciiTheme="majorBidi" w:hAnsiTheme="majorBidi" w:cstheme="majorBidi"/>
                <w:lang w:val="en-US"/>
              </w:rPr>
            </w:pPr>
            <w:r w:rsidRPr="00F40AED">
              <w:rPr>
                <w:rFonts w:asciiTheme="majorBidi" w:hAnsiTheme="majorBidi" w:cstheme="majorBidi"/>
                <w:lang w:val="en-US"/>
              </w:rPr>
              <w:t>Donations</w:t>
            </w:r>
          </w:p>
        </w:tc>
        <w:tc>
          <w:tcPr>
            <w:tcW w:w="1332" w:type="dxa"/>
            <w:shd w:val="clear" w:color="auto" w:fill="FFFFFF"/>
            <w:vAlign w:val="center"/>
          </w:tcPr>
          <w:p w14:paraId="7C3E14D5" w14:textId="77777777" w:rsidR="00602896" w:rsidRPr="00F40AED" w:rsidRDefault="00DE3970" w:rsidP="00CA123F">
            <w:pPr>
              <w:pStyle w:val="Other20"/>
              <w:ind w:firstLine="920"/>
              <w:jc w:val="right"/>
              <w:rPr>
                <w:rFonts w:asciiTheme="majorBidi" w:eastAsia="Microsoft Sans Serif" w:hAnsiTheme="majorBidi" w:cstheme="majorBidi"/>
                <w:sz w:val="22"/>
                <w:szCs w:val="22"/>
                <w:lang w:bidi="he-IL"/>
              </w:rPr>
            </w:pPr>
            <w:r w:rsidRPr="00F40AED">
              <w:rPr>
                <w:rFonts w:asciiTheme="majorBidi" w:eastAsia="Microsoft Sans Serif" w:hAnsiTheme="majorBidi" w:cstheme="majorBidi"/>
                <w:sz w:val="22"/>
                <w:szCs w:val="22"/>
                <w:lang w:bidi="he-IL"/>
              </w:rPr>
              <w:t>-</w:t>
            </w:r>
          </w:p>
        </w:tc>
        <w:tc>
          <w:tcPr>
            <w:tcW w:w="1129" w:type="dxa"/>
            <w:shd w:val="clear" w:color="auto" w:fill="FFFFFF"/>
            <w:vAlign w:val="bottom"/>
          </w:tcPr>
          <w:p w14:paraId="74B2374C" w14:textId="77777777" w:rsidR="00602896" w:rsidRPr="00F40AED" w:rsidRDefault="00DE3970" w:rsidP="00CA123F">
            <w:pPr>
              <w:pStyle w:val="Other20"/>
              <w:ind w:firstLine="640"/>
              <w:jc w:val="right"/>
              <w:rPr>
                <w:rFonts w:asciiTheme="majorBidi" w:hAnsiTheme="majorBidi" w:cstheme="majorBidi"/>
                <w:lang w:bidi="he-IL"/>
              </w:rPr>
            </w:pPr>
            <w:r w:rsidRPr="00F40AED">
              <w:rPr>
                <w:rFonts w:asciiTheme="majorBidi" w:hAnsiTheme="majorBidi" w:cstheme="majorBidi"/>
                <w:lang w:bidi="he-IL"/>
              </w:rPr>
              <w:t>40</w:t>
            </w:r>
          </w:p>
        </w:tc>
        <w:tc>
          <w:tcPr>
            <w:tcW w:w="1120" w:type="dxa"/>
            <w:shd w:val="clear" w:color="auto" w:fill="FFFFFF"/>
            <w:vAlign w:val="bottom"/>
          </w:tcPr>
          <w:p w14:paraId="74004BA1" w14:textId="77777777" w:rsidR="00602896" w:rsidRPr="00F40AED" w:rsidRDefault="00DE3970" w:rsidP="00CA123F">
            <w:pPr>
              <w:pStyle w:val="Other20"/>
              <w:ind w:firstLine="320"/>
              <w:jc w:val="right"/>
              <w:rPr>
                <w:rFonts w:asciiTheme="majorBidi" w:hAnsiTheme="majorBidi" w:cstheme="majorBidi"/>
                <w:lang w:bidi="he-IL"/>
              </w:rPr>
            </w:pPr>
            <w:r w:rsidRPr="00F40AED">
              <w:rPr>
                <w:rFonts w:asciiTheme="majorBidi" w:hAnsiTheme="majorBidi" w:cstheme="majorBidi"/>
                <w:lang w:bidi="he-IL"/>
              </w:rPr>
              <w:t>2,175</w:t>
            </w:r>
          </w:p>
        </w:tc>
        <w:tc>
          <w:tcPr>
            <w:tcW w:w="924" w:type="dxa"/>
            <w:shd w:val="clear" w:color="auto" w:fill="FFFFFF"/>
            <w:vAlign w:val="bottom"/>
          </w:tcPr>
          <w:p w14:paraId="4A62446B" w14:textId="77777777" w:rsidR="00602896" w:rsidRPr="00F40AED" w:rsidRDefault="00DE3970" w:rsidP="00CA123F">
            <w:pPr>
              <w:pStyle w:val="Other20"/>
              <w:ind w:firstLine="140"/>
              <w:jc w:val="right"/>
              <w:rPr>
                <w:rFonts w:asciiTheme="majorBidi" w:hAnsiTheme="majorBidi" w:cstheme="majorBidi"/>
                <w:lang w:bidi="he-IL"/>
              </w:rPr>
            </w:pPr>
            <w:r w:rsidRPr="00F40AED">
              <w:rPr>
                <w:rFonts w:asciiTheme="majorBidi" w:hAnsiTheme="majorBidi" w:cstheme="majorBidi"/>
                <w:lang w:bidi="he-IL"/>
              </w:rPr>
              <w:t>2,215</w:t>
            </w:r>
          </w:p>
        </w:tc>
      </w:tr>
      <w:tr w:rsidR="00602896" w:rsidRPr="00F40AED" w14:paraId="4520D646" w14:textId="77777777" w:rsidTr="00F9646F">
        <w:trPr>
          <w:trHeight w:hRule="exact" w:val="356"/>
          <w:jc w:val="center"/>
        </w:trPr>
        <w:tc>
          <w:tcPr>
            <w:tcW w:w="5200" w:type="dxa"/>
            <w:shd w:val="clear" w:color="auto" w:fill="FFFFFF"/>
            <w:vAlign w:val="center"/>
          </w:tcPr>
          <w:p w14:paraId="6BAAAB83" w14:textId="77777777" w:rsidR="00602896" w:rsidRPr="00F40AED" w:rsidRDefault="00DE3970" w:rsidP="00CA123F">
            <w:pPr>
              <w:pStyle w:val="Other0"/>
              <w:bidi w:val="0"/>
              <w:spacing w:after="0"/>
              <w:rPr>
                <w:rFonts w:asciiTheme="majorBidi" w:hAnsiTheme="majorBidi" w:cstheme="majorBidi"/>
                <w:lang w:val="en-US"/>
              </w:rPr>
            </w:pPr>
            <w:r w:rsidRPr="00F40AED">
              <w:rPr>
                <w:rFonts w:asciiTheme="majorBidi" w:hAnsiTheme="majorBidi" w:cstheme="majorBidi"/>
                <w:lang w:val="en-US"/>
              </w:rPr>
              <w:t>Sums released from restriction</w:t>
            </w:r>
          </w:p>
        </w:tc>
        <w:tc>
          <w:tcPr>
            <w:tcW w:w="1332" w:type="dxa"/>
            <w:shd w:val="clear" w:color="auto" w:fill="FFFFFF"/>
            <w:vAlign w:val="center"/>
          </w:tcPr>
          <w:p w14:paraId="0D82C225" w14:textId="77777777" w:rsidR="00602896" w:rsidRPr="00F40AED" w:rsidRDefault="00DE3970" w:rsidP="00CA123F">
            <w:pPr>
              <w:pStyle w:val="Other20"/>
              <w:ind w:firstLine="920"/>
              <w:jc w:val="right"/>
              <w:rPr>
                <w:rFonts w:asciiTheme="majorBidi" w:hAnsiTheme="majorBidi" w:cstheme="majorBidi"/>
                <w:lang w:bidi="he-IL"/>
              </w:rPr>
            </w:pPr>
            <w:r w:rsidRPr="00F40AED">
              <w:rPr>
                <w:rFonts w:asciiTheme="majorBidi" w:hAnsiTheme="majorBidi" w:cstheme="majorBidi"/>
                <w:lang w:bidi="he-IL"/>
              </w:rPr>
              <w:t>-</w:t>
            </w:r>
          </w:p>
        </w:tc>
        <w:tc>
          <w:tcPr>
            <w:tcW w:w="1129" w:type="dxa"/>
            <w:shd w:val="clear" w:color="auto" w:fill="FFFFFF"/>
            <w:vAlign w:val="center"/>
          </w:tcPr>
          <w:p w14:paraId="6C5EBB2A" w14:textId="77777777" w:rsidR="00602896" w:rsidRPr="00F40AED" w:rsidRDefault="00DE3970" w:rsidP="00CA123F">
            <w:pPr>
              <w:pStyle w:val="Other0"/>
              <w:bidi w:val="0"/>
              <w:spacing w:after="0"/>
              <w:ind w:firstLine="200"/>
              <w:jc w:val="right"/>
              <w:rPr>
                <w:rFonts w:asciiTheme="majorBidi" w:hAnsiTheme="majorBidi" w:cstheme="majorBidi"/>
                <w:lang w:val="en-US"/>
              </w:rPr>
            </w:pPr>
            <w:r w:rsidRPr="00F40AED">
              <w:rPr>
                <w:rFonts w:asciiTheme="majorBidi" w:hAnsiTheme="majorBidi" w:cstheme="majorBidi"/>
                <w:lang w:val="en-US"/>
              </w:rPr>
              <w:t>-</w:t>
            </w:r>
          </w:p>
        </w:tc>
        <w:tc>
          <w:tcPr>
            <w:tcW w:w="1120" w:type="dxa"/>
            <w:shd w:val="clear" w:color="auto" w:fill="FFFFFF"/>
            <w:vAlign w:val="center"/>
          </w:tcPr>
          <w:p w14:paraId="093F1D2B" w14:textId="77777777" w:rsidR="00602896" w:rsidRPr="00F40AED" w:rsidRDefault="00DE3970" w:rsidP="00CA123F">
            <w:pPr>
              <w:pStyle w:val="Other20"/>
              <w:ind w:firstLine="240"/>
              <w:jc w:val="right"/>
              <w:rPr>
                <w:rFonts w:asciiTheme="majorBidi" w:hAnsiTheme="majorBidi" w:cstheme="majorBidi"/>
                <w:lang w:bidi="he-IL"/>
              </w:rPr>
            </w:pPr>
            <w:r w:rsidRPr="00F40AED">
              <w:rPr>
                <w:rFonts w:asciiTheme="majorBidi" w:hAnsiTheme="majorBidi" w:cstheme="majorBidi"/>
                <w:lang w:bidi="he-IL"/>
              </w:rPr>
              <w:t>(2,220)</w:t>
            </w:r>
          </w:p>
        </w:tc>
        <w:tc>
          <w:tcPr>
            <w:tcW w:w="924" w:type="dxa"/>
            <w:shd w:val="clear" w:color="auto" w:fill="FFFFFF"/>
          </w:tcPr>
          <w:p w14:paraId="554EA51B" w14:textId="77777777" w:rsidR="00602896" w:rsidRPr="00F40AED" w:rsidRDefault="00DE3970" w:rsidP="00CA123F">
            <w:pPr>
              <w:pStyle w:val="Other20"/>
              <w:ind w:firstLine="0"/>
              <w:jc w:val="right"/>
              <w:rPr>
                <w:rFonts w:asciiTheme="majorBidi" w:hAnsiTheme="majorBidi" w:cstheme="majorBidi"/>
                <w:lang w:bidi="he-IL"/>
              </w:rPr>
            </w:pPr>
            <w:r w:rsidRPr="00F40AED">
              <w:rPr>
                <w:rFonts w:asciiTheme="majorBidi" w:hAnsiTheme="majorBidi" w:cstheme="majorBidi"/>
                <w:lang w:bidi="he-IL"/>
              </w:rPr>
              <w:t>(2,220)</w:t>
            </w:r>
          </w:p>
        </w:tc>
      </w:tr>
      <w:tr w:rsidR="00602896" w:rsidRPr="00F40AED" w14:paraId="7F4ADD6C" w14:textId="77777777" w:rsidTr="00F9646F">
        <w:trPr>
          <w:trHeight w:hRule="exact" w:val="346"/>
          <w:jc w:val="center"/>
        </w:trPr>
        <w:tc>
          <w:tcPr>
            <w:tcW w:w="5200" w:type="dxa"/>
            <w:shd w:val="clear" w:color="auto" w:fill="FFFFFF"/>
            <w:vAlign w:val="center"/>
          </w:tcPr>
          <w:p w14:paraId="17C910A0" w14:textId="77777777" w:rsidR="00602896" w:rsidRPr="00F40AED" w:rsidRDefault="00DE3970" w:rsidP="00CA123F">
            <w:pPr>
              <w:pStyle w:val="Other0"/>
              <w:bidi w:val="0"/>
              <w:spacing w:after="0"/>
              <w:rPr>
                <w:rFonts w:asciiTheme="majorBidi" w:hAnsiTheme="majorBidi" w:cstheme="majorBidi"/>
                <w:lang w:val="en-US"/>
              </w:rPr>
            </w:pPr>
            <w:r w:rsidRPr="00F40AED">
              <w:rPr>
                <w:rFonts w:asciiTheme="majorBidi" w:hAnsiTheme="majorBidi" w:cstheme="majorBidi"/>
                <w:lang w:val="en-US"/>
              </w:rPr>
              <w:t>Sums used for Fixed Assets</w:t>
            </w:r>
          </w:p>
        </w:tc>
        <w:tc>
          <w:tcPr>
            <w:tcW w:w="1332" w:type="dxa"/>
            <w:shd w:val="clear" w:color="auto" w:fill="FFFFFF"/>
            <w:vAlign w:val="center"/>
          </w:tcPr>
          <w:p w14:paraId="178F91C2" w14:textId="77777777" w:rsidR="00602896" w:rsidRPr="00F40AED" w:rsidRDefault="00DE3970" w:rsidP="00CA123F">
            <w:pPr>
              <w:pStyle w:val="Other20"/>
              <w:ind w:firstLine="600"/>
              <w:jc w:val="right"/>
              <w:rPr>
                <w:rFonts w:asciiTheme="majorBidi" w:hAnsiTheme="majorBidi" w:cstheme="majorBidi"/>
                <w:lang w:bidi="he-IL"/>
              </w:rPr>
            </w:pPr>
            <w:r w:rsidRPr="00F40AED">
              <w:rPr>
                <w:rFonts w:asciiTheme="majorBidi" w:hAnsiTheme="majorBidi" w:cstheme="majorBidi"/>
                <w:lang w:bidi="he-IL"/>
              </w:rPr>
              <w:t>(441)</w:t>
            </w:r>
          </w:p>
        </w:tc>
        <w:tc>
          <w:tcPr>
            <w:tcW w:w="1129" w:type="dxa"/>
            <w:shd w:val="clear" w:color="auto" w:fill="FFFFFF"/>
            <w:vAlign w:val="center"/>
          </w:tcPr>
          <w:p w14:paraId="79D78BD3" w14:textId="77777777" w:rsidR="00602896" w:rsidRPr="00F40AED" w:rsidRDefault="00DE3970" w:rsidP="00CA123F">
            <w:pPr>
              <w:pStyle w:val="Other20"/>
              <w:ind w:firstLine="540"/>
              <w:jc w:val="right"/>
              <w:rPr>
                <w:rFonts w:asciiTheme="majorBidi" w:hAnsiTheme="majorBidi" w:cstheme="majorBidi"/>
                <w:lang w:bidi="he-IL"/>
              </w:rPr>
            </w:pPr>
            <w:r w:rsidRPr="00F40AED">
              <w:rPr>
                <w:rFonts w:asciiTheme="majorBidi" w:hAnsiTheme="majorBidi" w:cstheme="majorBidi"/>
                <w:lang w:bidi="he-IL"/>
              </w:rPr>
              <w:t>441</w:t>
            </w:r>
          </w:p>
        </w:tc>
        <w:tc>
          <w:tcPr>
            <w:tcW w:w="1120" w:type="dxa"/>
            <w:shd w:val="clear" w:color="auto" w:fill="FFFFFF"/>
          </w:tcPr>
          <w:p w14:paraId="5D1C2160" w14:textId="77777777" w:rsidR="00602896" w:rsidRPr="00F40AED" w:rsidRDefault="00DE3970" w:rsidP="00CA123F">
            <w:pPr>
              <w:pStyle w:val="Other20"/>
              <w:ind w:firstLine="740"/>
              <w:jc w:val="right"/>
              <w:rPr>
                <w:rFonts w:asciiTheme="majorBidi" w:hAnsiTheme="majorBidi" w:cstheme="majorBidi"/>
                <w:lang w:bidi="he-IL"/>
              </w:rPr>
            </w:pPr>
            <w:r w:rsidRPr="00F40AED">
              <w:rPr>
                <w:rFonts w:asciiTheme="majorBidi" w:hAnsiTheme="majorBidi" w:cstheme="majorBidi"/>
                <w:lang w:bidi="he-IL"/>
              </w:rPr>
              <w:t>-</w:t>
            </w:r>
          </w:p>
        </w:tc>
        <w:tc>
          <w:tcPr>
            <w:tcW w:w="924" w:type="dxa"/>
            <w:shd w:val="clear" w:color="auto" w:fill="FFFFFF"/>
          </w:tcPr>
          <w:p w14:paraId="1B39464E" w14:textId="77777777" w:rsidR="00602896" w:rsidRPr="00F40AED" w:rsidRDefault="00DE3970" w:rsidP="00CA123F">
            <w:pPr>
              <w:pStyle w:val="Other0"/>
              <w:bidi w:val="0"/>
              <w:spacing w:after="0"/>
              <w:ind w:firstLine="180"/>
              <w:jc w:val="right"/>
              <w:rPr>
                <w:rFonts w:asciiTheme="majorBidi" w:hAnsiTheme="majorBidi" w:cstheme="majorBidi"/>
                <w:lang w:val="en-US"/>
              </w:rPr>
            </w:pPr>
            <w:r w:rsidRPr="00F40AED">
              <w:rPr>
                <w:rFonts w:asciiTheme="majorBidi" w:hAnsiTheme="majorBidi" w:cstheme="majorBidi"/>
                <w:lang w:val="en-US"/>
              </w:rPr>
              <w:t>–</w:t>
            </w:r>
          </w:p>
        </w:tc>
      </w:tr>
      <w:tr w:rsidR="00602896" w:rsidRPr="00F40AED" w14:paraId="35280512" w14:textId="77777777" w:rsidTr="00F9646F">
        <w:trPr>
          <w:trHeight w:hRule="exact" w:val="331"/>
          <w:jc w:val="center"/>
        </w:trPr>
        <w:tc>
          <w:tcPr>
            <w:tcW w:w="5200" w:type="dxa"/>
            <w:shd w:val="clear" w:color="auto" w:fill="FFFFFF"/>
            <w:vAlign w:val="center"/>
          </w:tcPr>
          <w:p w14:paraId="761D7630" w14:textId="77777777" w:rsidR="00602896" w:rsidRPr="00F40AED" w:rsidRDefault="00DE3970" w:rsidP="00CA123F">
            <w:pPr>
              <w:pStyle w:val="Other0"/>
              <w:bidi w:val="0"/>
              <w:spacing w:after="0"/>
              <w:rPr>
                <w:rFonts w:asciiTheme="majorBidi" w:hAnsiTheme="majorBidi" w:cstheme="majorBidi"/>
                <w:lang w:val="en-US"/>
              </w:rPr>
            </w:pPr>
            <w:r w:rsidRPr="00F40AED">
              <w:rPr>
                <w:rFonts w:asciiTheme="majorBidi" w:hAnsiTheme="majorBidi" w:cstheme="majorBidi"/>
                <w:lang w:val="en-US"/>
              </w:rPr>
              <w:t>Net sums from the sale of Fixed Assets</w:t>
            </w:r>
          </w:p>
        </w:tc>
        <w:tc>
          <w:tcPr>
            <w:tcW w:w="1332" w:type="dxa"/>
            <w:shd w:val="clear" w:color="auto" w:fill="FFFFFF"/>
            <w:vAlign w:val="center"/>
          </w:tcPr>
          <w:p w14:paraId="634BF650" w14:textId="77777777" w:rsidR="00602896" w:rsidRPr="00F40AED" w:rsidRDefault="00DE3970" w:rsidP="00CA123F">
            <w:pPr>
              <w:pStyle w:val="Other20"/>
              <w:ind w:firstLine="780"/>
              <w:jc w:val="right"/>
              <w:rPr>
                <w:rFonts w:asciiTheme="majorBidi" w:hAnsiTheme="majorBidi" w:cstheme="majorBidi"/>
                <w:lang w:bidi="he-IL"/>
              </w:rPr>
            </w:pPr>
            <w:r w:rsidRPr="00F40AED">
              <w:rPr>
                <w:rFonts w:asciiTheme="majorBidi" w:hAnsiTheme="majorBidi" w:cstheme="majorBidi"/>
                <w:lang w:bidi="he-IL"/>
              </w:rPr>
              <w:t>91</w:t>
            </w:r>
          </w:p>
        </w:tc>
        <w:tc>
          <w:tcPr>
            <w:tcW w:w="1129" w:type="dxa"/>
            <w:shd w:val="clear" w:color="auto" w:fill="FFFFFF"/>
            <w:vAlign w:val="center"/>
          </w:tcPr>
          <w:p w14:paraId="74354409" w14:textId="77777777" w:rsidR="00602896" w:rsidRPr="00F40AED" w:rsidRDefault="00DE3970" w:rsidP="00CA123F">
            <w:pPr>
              <w:pStyle w:val="Other20"/>
              <w:ind w:firstLine="540"/>
              <w:jc w:val="right"/>
              <w:rPr>
                <w:rFonts w:asciiTheme="majorBidi" w:hAnsiTheme="majorBidi" w:cstheme="majorBidi"/>
                <w:lang w:bidi="he-IL"/>
              </w:rPr>
            </w:pPr>
            <w:r w:rsidRPr="00F40AED">
              <w:rPr>
                <w:rFonts w:asciiTheme="majorBidi" w:hAnsiTheme="majorBidi" w:cstheme="majorBidi"/>
                <w:lang w:bidi="he-IL"/>
              </w:rPr>
              <w:t>(91)</w:t>
            </w:r>
          </w:p>
        </w:tc>
        <w:tc>
          <w:tcPr>
            <w:tcW w:w="1120" w:type="dxa"/>
            <w:shd w:val="clear" w:color="auto" w:fill="FFFFFF"/>
          </w:tcPr>
          <w:p w14:paraId="3A7FF977" w14:textId="77777777" w:rsidR="00602896" w:rsidRPr="00F40AED" w:rsidRDefault="00DE3970" w:rsidP="00CA123F">
            <w:pPr>
              <w:pStyle w:val="Other0"/>
              <w:bidi w:val="0"/>
              <w:spacing w:after="0"/>
              <w:ind w:firstLine="160"/>
              <w:jc w:val="right"/>
              <w:rPr>
                <w:rFonts w:asciiTheme="majorBidi" w:hAnsiTheme="majorBidi" w:cstheme="majorBidi"/>
                <w:lang w:val="en-US"/>
              </w:rPr>
            </w:pPr>
            <w:r w:rsidRPr="00F40AED">
              <w:rPr>
                <w:rFonts w:asciiTheme="majorBidi" w:hAnsiTheme="majorBidi" w:cstheme="majorBidi"/>
                <w:lang w:val="en-US"/>
              </w:rPr>
              <w:t>-</w:t>
            </w:r>
          </w:p>
        </w:tc>
        <w:tc>
          <w:tcPr>
            <w:tcW w:w="924" w:type="dxa"/>
            <w:shd w:val="clear" w:color="auto" w:fill="FFFFFF"/>
          </w:tcPr>
          <w:p w14:paraId="5A922F28" w14:textId="77777777" w:rsidR="00602896" w:rsidRPr="00F40AED" w:rsidRDefault="00DE3970" w:rsidP="00CA123F">
            <w:pPr>
              <w:pStyle w:val="Other0"/>
              <w:bidi w:val="0"/>
              <w:spacing w:after="0"/>
              <w:ind w:firstLine="180"/>
              <w:jc w:val="right"/>
              <w:rPr>
                <w:rFonts w:asciiTheme="majorBidi" w:hAnsiTheme="majorBidi" w:cstheme="majorBidi"/>
                <w:sz w:val="32"/>
                <w:szCs w:val="32"/>
                <w:lang w:val="en-US"/>
              </w:rPr>
            </w:pPr>
            <w:r w:rsidRPr="00F40AED">
              <w:rPr>
                <w:rFonts w:asciiTheme="majorBidi" w:hAnsiTheme="majorBidi" w:cstheme="majorBidi"/>
                <w:sz w:val="32"/>
                <w:szCs w:val="32"/>
                <w:lang w:val="en-US"/>
              </w:rPr>
              <w:t>-</w:t>
            </w:r>
          </w:p>
        </w:tc>
      </w:tr>
      <w:tr w:rsidR="00602896" w:rsidRPr="00F40AED" w14:paraId="31246952" w14:textId="77777777" w:rsidTr="00F9646F">
        <w:trPr>
          <w:trHeight w:hRule="exact" w:val="313"/>
          <w:jc w:val="center"/>
        </w:trPr>
        <w:tc>
          <w:tcPr>
            <w:tcW w:w="5200" w:type="dxa"/>
            <w:shd w:val="clear" w:color="auto" w:fill="FFFFFF"/>
            <w:vAlign w:val="bottom"/>
          </w:tcPr>
          <w:p w14:paraId="5B5760D3" w14:textId="77777777" w:rsidR="00602896" w:rsidRPr="00F40AED" w:rsidRDefault="00DE3970" w:rsidP="00CA123F">
            <w:pPr>
              <w:pStyle w:val="Other0"/>
              <w:bidi w:val="0"/>
              <w:spacing w:after="0"/>
              <w:rPr>
                <w:rFonts w:asciiTheme="majorBidi" w:hAnsiTheme="majorBidi" w:cstheme="majorBidi"/>
                <w:lang w:val="en-US"/>
              </w:rPr>
            </w:pPr>
            <w:r w:rsidRPr="00F40AED">
              <w:rPr>
                <w:rFonts w:asciiTheme="majorBidi" w:hAnsiTheme="majorBidi" w:cstheme="majorBidi"/>
                <w:lang w:val="en-US"/>
              </w:rPr>
              <w:t>Sums transferred to cover depreciation expenses</w:t>
            </w:r>
          </w:p>
        </w:tc>
        <w:tc>
          <w:tcPr>
            <w:tcW w:w="1332" w:type="dxa"/>
            <w:shd w:val="clear" w:color="auto" w:fill="FFFFFF"/>
            <w:vAlign w:val="bottom"/>
          </w:tcPr>
          <w:p w14:paraId="422A5DF6" w14:textId="77777777" w:rsidR="00602896" w:rsidRPr="00F40AED" w:rsidRDefault="00DE3970" w:rsidP="00CA123F">
            <w:pPr>
              <w:pStyle w:val="Other20"/>
              <w:ind w:firstLine="520"/>
              <w:jc w:val="right"/>
              <w:rPr>
                <w:rFonts w:asciiTheme="majorBidi" w:hAnsiTheme="majorBidi" w:cstheme="majorBidi"/>
                <w:lang w:bidi="he-IL"/>
              </w:rPr>
            </w:pPr>
            <w:r w:rsidRPr="00F40AED">
              <w:rPr>
                <w:rFonts w:asciiTheme="majorBidi" w:hAnsiTheme="majorBidi" w:cstheme="majorBidi"/>
                <w:lang w:bidi="he-IL"/>
              </w:rPr>
              <w:t>1,084</w:t>
            </w:r>
          </w:p>
        </w:tc>
        <w:tc>
          <w:tcPr>
            <w:tcW w:w="1129" w:type="dxa"/>
            <w:shd w:val="clear" w:color="auto" w:fill="FFFFFF"/>
            <w:vAlign w:val="bottom"/>
          </w:tcPr>
          <w:p w14:paraId="6E638201" w14:textId="77777777" w:rsidR="00602896" w:rsidRPr="00F40AED" w:rsidRDefault="00DE3970" w:rsidP="00CA123F">
            <w:pPr>
              <w:pStyle w:val="Other20"/>
              <w:ind w:firstLine="280"/>
              <w:jc w:val="right"/>
              <w:rPr>
                <w:rFonts w:asciiTheme="majorBidi" w:hAnsiTheme="majorBidi" w:cstheme="majorBidi"/>
                <w:lang w:bidi="he-IL"/>
              </w:rPr>
            </w:pPr>
            <w:r w:rsidRPr="00F40AED">
              <w:rPr>
                <w:rFonts w:asciiTheme="majorBidi" w:hAnsiTheme="majorBidi" w:cstheme="majorBidi"/>
                <w:lang w:bidi="he-IL"/>
              </w:rPr>
              <w:t>(1,084)</w:t>
            </w:r>
          </w:p>
        </w:tc>
        <w:tc>
          <w:tcPr>
            <w:tcW w:w="1120" w:type="dxa"/>
            <w:shd w:val="clear" w:color="auto" w:fill="FFFFFF"/>
          </w:tcPr>
          <w:p w14:paraId="7A7F3FD2" w14:textId="77777777" w:rsidR="00602896" w:rsidRPr="00F40AED" w:rsidRDefault="00DE3970" w:rsidP="00CA123F">
            <w:pPr>
              <w:pStyle w:val="Other0"/>
              <w:bidi w:val="0"/>
              <w:spacing w:after="0"/>
              <w:ind w:firstLine="160"/>
              <w:jc w:val="right"/>
              <w:rPr>
                <w:rFonts w:asciiTheme="majorBidi" w:hAnsiTheme="majorBidi" w:cstheme="majorBidi"/>
                <w:lang w:val="en-US"/>
              </w:rPr>
            </w:pPr>
            <w:r w:rsidRPr="00F40AED">
              <w:rPr>
                <w:rFonts w:asciiTheme="majorBidi" w:hAnsiTheme="majorBidi" w:cstheme="majorBidi"/>
                <w:lang w:val="en-US"/>
              </w:rPr>
              <w:t>-</w:t>
            </w:r>
          </w:p>
        </w:tc>
        <w:tc>
          <w:tcPr>
            <w:tcW w:w="924" w:type="dxa"/>
            <w:shd w:val="clear" w:color="auto" w:fill="FFFFFF"/>
          </w:tcPr>
          <w:p w14:paraId="7EC04502" w14:textId="77777777" w:rsidR="00602896" w:rsidRPr="00F40AED" w:rsidRDefault="00DE3970" w:rsidP="00CA123F">
            <w:pPr>
              <w:pStyle w:val="Other20"/>
              <w:ind w:firstLine="620"/>
              <w:jc w:val="right"/>
              <w:rPr>
                <w:rFonts w:asciiTheme="majorBidi" w:hAnsiTheme="majorBidi" w:cstheme="majorBidi"/>
                <w:lang w:bidi="he-IL"/>
              </w:rPr>
            </w:pPr>
            <w:r w:rsidRPr="00F40AED">
              <w:rPr>
                <w:rFonts w:asciiTheme="majorBidi" w:hAnsiTheme="majorBidi" w:cstheme="majorBidi"/>
                <w:lang w:bidi="he-IL"/>
              </w:rPr>
              <w:t>-</w:t>
            </w:r>
          </w:p>
        </w:tc>
      </w:tr>
      <w:tr w:rsidR="00602896" w:rsidRPr="00F40AED" w14:paraId="445658C3" w14:textId="77777777" w:rsidTr="00F9646F">
        <w:trPr>
          <w:trHeight w:hRule="exact" w:val="497"/>
          <w:jc w:val="center"/>
        </w:trPr>
        <w:tc>
          <w:tcPr>
            <w:tcW w:w="5200" w:type="dxa"/>
            <w:shd w:val="clear" w:color="auto" w:fill="FFFFFF"/>
          </w:tcPr>
          <w:p w14:paraId="5CE9318C" w14:textId="77777777" w:rsidR="00602896" w:rsidRPr="00F40AED" w:rsidRDefault="00DE3970" w:rsidP="00CA123F">
            <w:pPr>
              <w:pStyle w:val="Other0"/>
              <w:bidi w:val="0"/>
              <w:spacing w:after="0"/>
              <w:rPr>
                <w:rFonts w:asciiTheme="majorBidi" w:hAnsiTheme="majorBidi" w:cstheme="majorBidi"/>
                <w:lang w:val="en-US"/>
              </w:rPr>
            </w:pPr>
            <w:r w:rsidRPr="00F40AED">
              <w:rPr>
                <w:rFonts w:asciiTheme="majorBidi" w:hAnsiTheme="majorBidi" w:cstheme="majorBidi"/>
                <w:lang w:val="en-US"/>
              </w:rPr>
              <w:t xml:space="preserve">Balance as at </w:t>
            </w:r>
            <w:r w:rsidRPr="00F40AED">
              <w:rPr>
                <w:rFonts w:asciiTheme="majorBidi" w:hAnsiTheme="majorBidi" w:cstheme="majorBidi"/>
                <w:sz w:val="19"/>
                <w:lang w:val="en-US"/>
              </w:rPr>
              <w:t>December 31, 2018</w:t>
            </w:r>
          </w:p>
        </w:tc>
        <w:tc>
          <w:tcPr>
            <w:tcW w:w="1332" w:type="dxa"/>
            <w:tcBorders>
              <w:top w:val="single" w:sz="4" w:space="0" w:color="000000"/>
            </w:tcBorders>
            <w:shd w:val="clear" w:color="auto" w:fill="FFFFFF"/>
          </w:tcPr>
          <w:p w14:paraId="791EC1FD" w14:textId="77777777" w:rsidR="00602896" w:rsidRPr="00F40AED" w:rsidRDefault="00DE3970" w:rsidP="00CA123F">
            <w:pPr>
              <w:pStyle w:val="Other20"/>
              <w:ind w:firstLine="400"/>
              <w:jc w:val="right"/>
              <w:rPr>
                <w:rFonts w:asciiTheme="majorBidi" w:hAnsiTheme="majorBidi" w:cstheme="majorBidi"/>
                <w:lang w:bidi="he-IL"/>
              </w:rPr>
            </w:pPr>
            <w:r w:rsidRPr="00F40AED">
              <w:rPr>
                <w:rFonts w:asciiTheme="majorBidi" w:hAnsiTheme="majorBidi" w:cstheme="majorBidi"/>
                <w:lang w:bidi="he-IL"/>
              </w:rPr>
              <w:t>11,571</w:t>
            </w:r>
          </w:p>
        </w:tc>
        <w:tc>
          <w:tcPr>
            <w:tcW w:w="1129" w:type="dxa"/>
            <w:tcBorders>
              <w:top w:val="single" w:sz="4" w:space="0" w:color="000000"/>
            </w:tcBorders>
            <w:shd w:val="clear" w:color="auto" w:fill="FFFFFF"/>
          </w:tcPr>
          <w:p w14:paraId="2C0509F6" w14:textId="77777777" w:rsidR="00602896" w:rsidRPr="00F40AED" w:rsidRDefault="00DE3970" w:rsidP="00CA123F">
            <w:pPr>
              <w:pStyle w:val="Other20"/>
              <w:ind w:firstLine="360"/>
              <w:jc w:val="right"/>
              <w:rPr>
                <w:rFonts w:asciiTheme="majorBidi" w:hAnsiTheme="majorBidi" w:cstheme="majorBidi"/>
                <w:lang w:bidi="he-IL"/>
              </w:rPr>
            </w:pPr>
            <w:r w:rsidRPr="00F40AED">
              <w:rPr>
                <w:rFonts w:asciiTheme="majorBidi" w:hAnsiTheme="majorBidi" w:cstheme="majorBidi"/>
                <w:lang w:bidi="he-IL"/>
              </w:rPr>
              <w:t>7,676</w:t>
            </w:r>
          </w:p>
        </w:tc>
        <w:tc>
          <w:tcPr>
            <w:tcW w:w="1120" w:type="dxa"/>
            <w:tcBorders>
              <w:top w:val="single" w:sz="4" w:space="0" w:color="000000"/>
            </w:tcBorders>
            <w:shd w:val="clear" w:color="auto" w:fill="FFFFFF"/>
          </w:tcPr>
          <w:p w14:paraId="585BF05E" w14:textId="77777777" w:rsidR="00602896" w:rsidRPr="00F40AED" w:rsidRDefault="00F9646F" w:rsidP="00F9646F">
            <w:pPr>
              <w:pStyle w:val="Other20"/>
              <w:tabs>
                <w:tab w:val="left" w:pos="694"/>
                <w:tab w:val="right" w:pos="1100"/>
              </w:tabs>
              <w:ind w:firstLine="480"/>
              <w:rPr>
                <w:rFonts w:asciiTheme="majorBidi" w:hAnsiTheme="majorBidi" w:cstheme="majorBidi"/>
                <w:lang w:bidi="he-IL"/>
              </w:rPr>
            </w:pPr>
            <w:r>
              <w:rPr>
                <w:rFonts w:asciiTheme="majorBidi" w:hAnsiTheme="majorBidi" w:cstheme="majorBidi"/>
                <w:lang w:bidi="he-IL"/>
              </w:rPr>
              <w:tab/>
            </w:r>
            <w:r>
              <w:rPr>
                <w:rFonts w:asciiTheme="majorBidi" w:hAnsiTheme="majorBidi" w:cstheme="majorBidi"/>
                <w:lang w:bidi="he-IL"/>
              </w:rPr>
              <w:tab/>
            </w:r>
            <w:r w:rsidR="00DE3970" w:rsidRPr="00F40AED">
              <w:rPr>
                <w:rFonts w:asciiTheme="majorBidi" w:hAnsiTheme="majorBidi" w:cstheme="majorBidi"/>
                <w:lang w:bidi="he-IL"/>
              </w:rPr>
              <w:t>559</w:t>
            </w:r>
          </w:p>
        </w:tc>
        <w:tc>
          <w:tcPr>
            <w:tcW w:w="924" w:type="dxa"/>
            <w:tcBorders>
              <w:top w:val="single" w:sz="4" w:space="0" w:color="000000"/>
            </w:tcBorders>
            <w:shd w:val="clear" w:color="auto" w:fill="FFFFFF"/>
          </w:tcPr>
          <w:p w14:paraId="5A21235C" w14:textId="77777777" w:rsidR="00602896" w:rsidRPr="00F40AED" w:rsidRDefault="00DE3970" w:rsidP="00CA123F">
            <w:pPr>
              <w:pStyle w:val="Other20"/>
              <w:ind w:firstLine="0"/>
              <w:jc w:val="right"/>
              <w:rPr>
                <w:rFonts w:asciiTheme="majorBidi" w:hAnsiTheme="majorBidi" w:cstheme="majorBidi"/>
                <w:lang w:bidi="he-IL"/>
              </w:rPr>
            </w:pPr>
            <w:r w:rsidRPr="00F40AED">
              <w:rPr>
                <w:rFonts w:asciiTheme="majorBidi" w:hAnsiTheme="majorBidi" w:cstheme="majorBidi"/>
                <w:lang w:bidi="he-IL"/>
              </w:rPr>
              <w:t>19,806</w:t>
            </w:r>
          </w:p>
        </w:tc>
      </w:tr>
      <w:tr w:rsidR="00602896" w:rsidRPr="00F40AED" w14:paraId="47C19CAA" w14:textId="77777777" w:rsidTr="00CA123F">
        <w:trPr>
          <w:trHeight w:hRule="exact" w:val="461"/>
          <w:jc w:val="center"/>
        </w:trPr>
        <w:tc>
          <w:tcPr>
            <w:tcW w:w="9705" w:type="dxa"/>
            <w:gridSpan w:val="5"/>
            <w:shd w:val="clear" w:color="auto" w:fill="FFFFFF"/>
            <w:vAlign w:val="bottom"/>
          </w:tcPr>
          <w:p w14:paraId="3F981099" w14:textId="77777777" w:rsidR="00602896" w:rsidRPr="00F40AED" w:rsidRDefault="00DE3970" w:rsidP="00CA123F">
            <w:pPr>
              <w:pStyle w:val="Other0"/>
              <w:bidi w:val="0"/>
              <w:spacing w:after="0"/>
              <w:rPr>
                <w:rFonts w:asciiTheme="majorBidi" w:hAnsiTheme="majorBidi" w:cstheme="majorBidi"/>
                <w:lang w:val="en-US"/>
              </w:rPr>
            </w:pPr>
            <w:r w:rsidRPr="00F40AED">
              <w:rPr>
                <w:rFonts w:asciiTheme="majorBidi" w:hAnsiTheme="majorBidi" w:cstheme="majorBidi"/>
                <w:lang w:val="en-US"/>
              </w:rPr>
              <w:t>The accompanying notes are an integral part of these financial statements.</w:t>
            </w:r>
          </w:p>
        </w:tc>
      </w:tr>
    </w:tbl>
    <w:p w14:paraId="69A412DA" w14:textId="77777777" w:rsidR="00602896" w:rsidRPr="00F40AED" w:rsidRDefault="00DE3970" w:rsidP="00B118BC">
      <w:pPr>
        <w:spacing w:line="1" w:lineRule="exact"/>
        <w:jc w:val="right"/>
        <w:rPr>
          <w:rFonts w:asciiTheme="majorBidi" w:hAnsiTheme="majorBidi" w:cstheme="majorBidi"/>
          <w:lang w:val="en-US"/>
        </w:rPr>
      </w:pPr>
      <w:r w:rsidRPr="00F40AED">
        <w:rPr>
          <w:rFonts w:asciiTheme="majorBidi" w:hAnsiTheme="majorBidi" w:cstheme="majorBidi"/>
          <w:lang w:val="en-US"/>
        </w:rPr>
        <w:br w:type="page"/>
      </w:r>
    </w:p>
    <w:tbl>
      <w:tblPr>
        <w:tblW w:w="9676" w:type="dxa"/>
        <w:jc w:val="center"/>
        <w:tblCellMar>
          <w:left w:w="10" w:type="dxa"/>
          <w:right w:w="10" w:type="dxa"/>
        </w:tblCellMar>
        <w:tblLook w:val="04A0" w:firstRow="1" w:lastRow="0" w:firstColumn="1" w:lastColumn="0" w:noHBand="0" w:noVBand="1"/>
      </w:tblPr>
      <w:tblGrid>
        <w:gridCol w:w="6648"/>
        <w:gridCol w:w="1501"/>
        <w:gridCol w:w="1527"/>
      </w:tblGrid>
      <w:tr w:rsidR="00602896" w:rsidRPr="00F40AED" w14:paraId="40237EE7" w14:textId="77777777" w:rsidTr="00DE3970">
        <w:trPr>
          <w:trHeight w:hRule="exact" w:val="353"/>
          <w:jc w:val="center"/>
        </w:trPr>
        <w:tc>
          <w:tcPr>
            <w:tcW w:w="9676" w:type="dxa"/>
            <w:gridSpan w:val="3"/>
            <w:shd w:val="clear" w:color="auto" w:fill="FFFFFF"/>
            <w:vAlign w:val="bottom"/>
          </w:tcPr>
          <w:p w14:paraId="56742104" w14:textId="77777777" w:rsidR="00602896" w:rsidRPr="00F40AED" w:rsidRDefault="00DE3970" w:rsidP="00DE3970">
            <w:pPr>
              <w:pStyle w:val="Other0"/>
              <w:pageBreakBefore/>
              <w:bidi w:val="0"/>
              <w:spacing w:after="0"/>
              <w:jc w:val="center"/>
              <w:rPr>
                <w:rFonts w:asciiTheme="majorBidi" w:hAnsiTheme="majorBidi" w:cstheme="majorBidi"/>
                <w:b/>
                <w:bCs/>
                <w:sz w:val="32"/>
                <w:szCs w:val="32"/>
                <w:u w:val="single"/>
                <w:lang w:val="en-US"/>
              </w:rPr>
            </w:pPr>
            <w:r w:rsidRPr="00F40AED">
              <w:rPr>
                <w:rFonts w:asciiTheme="majorBidi" w:hAnsiTheme="majorBidi" w:cstheme="majorBidi"/>
                <w:b/>
                <w:bCs/>
                <w:sz w:val="32"/>
                <w:szCs w:val="32"/>
                <w:u w:val="single"/>
                <w:lang w:val="en-US"/>
              </w:rPr>
              <w:lastRenderedPageBreak/>
              <w:t>Table to Table – Leket Israel (Reg. NPO)</w:t>
            </w:r>
          </w:p>
        </w:tc>
      </w:tr>
      <w:tr w:rsidR="00602896" w:rsidRPr="00F40AED" w14:paraId="5B8B1C9A" w14:textId="77777777" w:rsidTr="00DE3970">
        <w:trPr>
          <w:trHeight w:hRule="exact" w:val="1426"/>
          <w:jc w:val="center"/>
        </w:trPr>
        <w:tc>
          <w:tcPr>
            <w:tcW w:w="9676" w:type="dxa"/>
            <w:gridSpan w:val="3"/>
            <w:tcBorders>
              <w:top w:val="single" w:sz="4" w:space="0" w:color="000000"/>
            </w:tcBorders>
            <w:shd w:val="clear" w:color="auto" w:fill="FFFFFF"/>
            <w:vAlign w:val="bottom"/>
          </w:tcPr>
          <w:p w14:paraId="2CC845B3" w14:textId="77777777" w:rsidR="00602896" w:rsidRPr="00F40AED" w:rsidRDefault="00DE3970" w:rsidP="00DE3970">
            <w:pPr>
              <w:pStyle w:val="Other0"/>
              <w:bidi w:val="0"/>
              <w:spacing w:after="340"/>
              <w:jc w:val="center"/>
              <w:rPr>
                <w:rFonts w:asciiTheme="majorBidi" w:hAnsiTheme="majorBidi" w:cstheme="majorBidi"/>
                <w:b/>
                <w:bCs/>
                <w:sz w:val="32"/>
                <w:szCs w:val="32"/>
                <w:u w:val="single"/>
                <w:lang w:val="en-US"/>
              </w:rPr>
            </w:pPr>
            <w:r w:rsidRPr="00F40AED">
              <w:rPr>
                <w:rFonts w:asciiTheme="majorBidi" w:hAnsiTheme="majorBidi" w:cstheme="majorBidi"/>
                <w:b/>
                <w:bCs/>
                <w:sz w:val="32"/>
                <w:szCs w:val="32"/>
                <w:u w:val="single"/>
                <w:lang w:val="en-US"/>
              </w:rPr>
              <w:t>Statement of Cash Flows</w:t>
            </w:r>
          </w:p>
          <w:p w14:paraId="1A26BF71" w14:textId="77777777" w:rsidR="00602896" w:rsidRPr="00F40AED" w:rsidRDefault="00DE3970" w:rsidP="00DE3970">
            <w:pPr>
              <w:pStyle w:val="Other0"/>
              <w:bidi w:val="0"/>
              <w:spacing w:after="0"/>
              <w:jc w:val="center"/>
              <w:rPr>
                <w:rFonts w:asciiTheme="majorBidi" w:hAnsiTheme="majorBidi" w:cstheme="majorBidi"/>
                <w:lang w:val="en-US"/>
              </w:rPr>
            </w:pPr>
            <w:r w:rsidRPr="00F40AED">
              <w:rPr>
                <w:rFonts w:asciiTheme="majorBidi" w:hAnsiTheme="majorBidi" w:cstheme="majorBidi"/>
                <w:sz w:val="32"/>
                <w:szCs w:val="32"/>
                <w:lang w:val="en-US"/>
              </w:rPr>
              <w:t>For year that ended on December 31, 2018</w:t>
            </w:r>
          </w:p>
        </w:tc>
      </w:tr>
      <w:tr w:rsidR="00602896" w:rsidRPr="00F40AED" w14:paraId="164B4DB2" w14:textId="77777777" w:rsidTr="00DE3970">
        <w:trPr>
          <w:trHeight w:hRule="exact" w:val="814"/>
          <w:jc w:val="center"/>
        </w:trPr>
        <w:tc>
          <w:tcPr>
            <w:tcW w:w="6648" w:type="dxa"/>
            <w:tcBorders>
              <w:top w:val="single" w:sz="4" w:space="0" w:color="000000"/>
            </w:tcBorders>
            <w:shd w:val="clear" w:color="auto" w:fill="FFFFFF"/>
          </w:tcPr>
          <w:p w14:paraId="02D535E3" w14:textId="77777777" w:rsidR="00602896" w:rsidRPr="00F40AED" w:rsidRDefault="00602896" w:rsidP="00B118BC">
            <w:pPr>
              <w:jc w:val="right"/>
              <w:rPr>
                <w:rFonts w:asciiTheme="majorBidi" w:hAnsiTheme="majorBidi" w:cstheme="majorBidi"/>
                <w:sz w:val="10"/>
                <w:szCs w:val="10"/>
                <w:lang w:val="en-US"/>
              </w:rPr>
            </w:pPr>
          </w:p>
        </w:tc>
        <w:tc>
          <w:tcPr>
            <w:tcW w:w="3028" w:type="dxa"/>
            <w:gridSpan w:val="2"/>
            <w:tcBorders>
              <w:top w:val="single" w:sz="4" w:space="0" w:color="000000"/>
            </w:tcBorders>
            <w:shd w:val="clear" w:color="auto" w:fill="FFFFFF"/>
            <w:vAlign w:val="bottom"/>
          </w:tcPr>
          <w:p w14:paraId="4880F532" w14:textId="77777777" w:rsidR="00602896" w:rsidRPr="00F40AED" w:rsidRDefault="00DE3970" w:rsidP="00881D19">
            <w:pPr>
              <w:pStyle w:val="Other0"/>
              <w:bidi w:val="0"/>
              <w:spacing w:after="0"/>
              <w:ind w:firstLine="500"/>
              <w:jc w:val="center"/>
              <w:rPr>
                <w:rFonts w:asciiTheme="majorBidi" w:hAnsiTheme="majorBidi" w:cstheme="majorBidi"/>
                <w:lang w:val="en-US"/>
              </w:rPr>
            </w:pPr>
            <w:r w:rsidRPr="00F40AED">
              <w:rPr>
                <w:rFonts w:asciiTheme="majorBidi" w:hAnsiTheme="majorBidi" w:cstheme="majorBidi"/>
                <w:lang w:val="en-US"/>
              </w:rPr>
              <w:t>For the year that ended</w:t>
            </w:r>
          </w:p>
        </w:tc>
      </w:tr>
      <w:tr w:rsidR="00602896" w:rsidRPr="00F40AED" w14:paraId="576F6E6F" w14:textId="77777777" w:rsidTr="00DE3970">
        <w:trPr>
          <w:trHeight w:hRule="exact" w:val="238"/>
          <w:jc w:val="center"/>
        </w:trPr>
        <w:tc>
          <w:tcPr>
            <w:tcW w:w="6648" w:type="dxa"/>
            <w:shd w:val="clear" w:color="auto" w:fill="FFFFFF"/>
          </w:tcPr>
          <w:p w14:paraId="61F05791" w14:textId="77777777" w:rsidR="00602896" w:rsidRPr="00F40AED" w:rsidRDefault="00602896" w:rsidP="00B118BC">
            <w:pPr>
              <w:jc w:val="right"/>
              <w:rPr>
                <w:rFonts w:asciiTheme="majorBidi" w:hAnsiTheme="majorBidi" w:cstheme="majorBidi"/>
                <w:sz w:val="10"/>
                <w:szCs w:val="10"/>
                <w:lang w:val="en-US"/>
              </w:rPr>
            </w:pPr>
          </w:p>
        </w:tc>
        <w:tc>
          <w:tcPr>
            <w:tcW w:w="3028" w:type="dxa"/>
            <w:gridSpan w:val="2"/>
            <w:shd w:val="clear" w:color="auto" w:fill="FFFFFF"/>
            <w:vAlign w:val="bottom"/>
          </w:tcPr>
          <w:p w14:paraId="5C5C2E77" w14:textId="77777777" w:rsidR="00602896" w:rsidRPr="00F40AED" w:rsidRDefault="00DE3970" w:rsidP="00881D19">
            <w:pPr>
              <w:pStyle w:val="Other0"/>
              <w:bidi w:val="0"/>
              <w:spacing w:after="0"/>
              <w:jc w:val="center"/>
              <w:rPr>
                <w:rFonts w:asciiTheme="majorBidi" w:hAnsiTheme="majorBidi" w:cstheme="majorBidi"/>
                <w:lang w:val="en-US"/>
              </w:rPr>
            </w:pPr>
            <w:r w:rsidRPr="00F40AED">
              <w:rPr>
                <w:rFonts w:asciiTheme="majorBidi" w:eastAsia="Arial" w:hAnsiTheme="majorBidi" w:cstheme="majorBidi"/>
                <w:sz w:val="19"/>
                <w:szCs w:val="19"/>
                <w:lang w:val="en-US" w:eastAsia="en-US"/>
              </w:rPr>
              <w:t>December</w:t>
            </w:r>
            <w:r w:rsidRPr="00F40AED">
              <w:rPr>
                <w:rFonts w:asciiTheme="majorBidi" w:eastAsia="Arial" w:hAnsiTheme="majorBidi" w:cstheme="majorBidi"/>
                <w:szCs w:val="19"/>
                <w:lang w:val="en-US" w:eastAsia="en-US"/>
              </w:rPr>
              <w:t xml:space="preserve"> 31</w:t>
            </w:r>
          </w:p>
        </w:tc>
      </w:tr>
      <w:tr w:rsidR="00602896" w:rsidRPr="00F40AED" w14:paraId="6BB93984" w14:textId="77777777" w:rsidTr="00DE3970">
        <w:trPr>
          <w:trHeight w:hRule="exact" w:val="313"/>
          <w:jc w:val="center"/>
        </w:trPr>
        <w:tc>
          <w:tcPr>
            <w:tcW w:w="6648" w:type="dxa"/>
            <w:shd w:val="clear" w:color="auto" w:fill="FFFFFF"/>
          </w:tcPr>
          <w:p w14:paraId="68EC850B" w14:textId="77777777" w:rsidR="00602896" w:rsidRPr="00F40AED" w:rsidRDefault="00602896" w:rsidP="00B118BC">
            <w:pPr>
              <w:jc w:val="right"/>
              <w:rPr>
                <w:rFonts w:asciiTheme="majorBidi" w:hAnsiTheme="majorBidi" w:cstheme="majorBidi"/>
                <w:sz w:val="10"/>
                <w:szCs w:val="10"/>
                <w:lang w:val="en-US"/>
              </w:rPr>
            </w:pPr>
          </w:p>
        </w:tc>
        <w:tc>
          <w:tcPr>
            <w:tcW w:w="1501" w:type="dxa"/>
            <w:tcBorders>
              <w:top w:val="single" w:sz="4" w:space="0" w:color="000000"/>
            </w:tcBorders>
            <w:shd w:val="clear" w:color="auto" w:fill="FFFFFF"/>
            <w:vAlign w:val="bottom"/>
          </w:tcPr>
          <w:p w14:paraId="54B8E657" w14:textId="77777777" w:rsidR="00602896" w:rsidRPr="00F40AED" w:rsidRDefault="00DE3970" w:rsidP="00881D19">
            <w:pPr>
              <w:pStyle w:val="Other20"/>
              <w:ind w:firstLine="420"/>
              <w:jc w:val="center"/>
              <w:rPr>
                <w:rFonts w:asciiTheme="majorBidi" w:hAnsiTheme="majorBidi" w:cstheme="majorBidi"/>
                <w:lang w:bidi="he-IL"/>
              </w:rPr>
            </w:pPr>
            <w:r w:rsidRPr="00F40AED">
              <w:rPr>
                <w:rFonts w:asciiTheme="majorBidi" w:hAnsiTheme="majorBidi" w:cstheme="majorBidi"/>
                <w:lang w:bidi="he-IL"/>
              </w:rPr>
              <w:t>2018</w:t>
            </w:r>
          </w:p>
        </w:tc>
        <w:tc>
          <w:tcPr>
            <w:tcW w:w="1527" w:type="dxa"/>
            <w:tcBorders>
              <w:top w:val="single" w:sz="4" w:space="0" w:color="000000"/>
            </w:tcBorders>
            <w:shd w:val="clear" w:color="auto" w:fill="FFFFFF"/>
            <w:vAlign w:val="bottom"/>
          </w:tcPr>
          <w:p w14:paraId="54696E4C" w14:textId="77777777" w:rsidR="00602896" w:rsidRPr="00F40AED" w:rsidRDefault="00DE3970" w:rsidP="00881D19">
            <w:pPr>
              <w:pStyle w:val="Other20"/>
              <w:ind w:firstLine="440"/>
              <w:jc w:val="center"/>
              <w:rPr>
                <w:rFonts w:asciiTheme="majorBidi" w:hAnsiTheme="majorBidi" w:cstheme="majorBidi"/>
                <w:lang w:bidi="he-IL"/>
              </w:rPr>
            </w:pPr>
            <w:r w:rsidRPr="00F40AED">
              <w:rPr>
                <w:rFonts w:asciiTheme="majorBidi" w:hAnsiTheme="majorBidi" w:cstheme="majorBidi"/>
                <w:lang w:bidi="he-IL"/>
              </w:rPr>
              <w:t>2017</w:t>
            </w:r>
          </w:p>
        </w:tc>
      </w:tr>
      <w:tr w:rsidR="00602896" w:rsidRPr="00F40AED" w14:paraId="0D45235E" w14:textId="77777777" w:rsidTr="00DE3970">
        <w:trPr>
          <w:trHeight w:hRule="exact" w:val="560"/>
          <w:jc w:val="center"/>
        </w:trPr>
        <w:tc>
          <w:tcPr>
            <w:tcW w:w="6648" w:type="dxa"/>
            <w:shd w:val="clear" w:color="auto" w:fill="FFFFFF"/>
          </w:tcPr>
          <w:p w14:paraId="3BE069F9" w14:textId="77777777" w:rsidR="00602896" w:rsidRPr="00F40AED" w:rsidRDefault="00602896" w:rsidP="00B118BC">
            <w:pPr>
              <w:jc w:val="right"/>
              <w:rPr>
                <w:rFonts w:asciiTheme="majorBidi" w:hAnsiTheme="majorBidi" w:cstheme="majorBidi"/>
                <w:sz w:val="10"/>
                <w:szCs w:val="10"/>
                <w:lang w:val="en-US"/>
              </w:rPr>
            </w:pPr>
          </w:p>
        </w:tc>
        <w:tc>
          <w:tcPr>
            <w:tcW w:w="1501" w:type="dxa"/>
            <w:tcBorders>
              <w:top w:val="single" w:sz="4" w:space="0" w:color="000000"/>
            </w:tcBorders>
            <w:shd w:val="clear" w:color="auto" w:fill="FFFFFF"/>
            <w:vAlign w:val="bottom"/>
          </w:tcPr>
          <w:p w14:paraId="2B4E5A63" w14:textId="77777777" w:rsidR="00602896" w:rsidRPr="00F40AED" w:rsidRDefault="00DE3970" w:rsidP="00B118BC">
            <w:pPr>
              <w:pStyle w:val="Other0"/>
              <w:bidi w:val="0"/>
              <w:spacing w:after="0"/>
              <w:ind w:firstLine="340"/>
              <w:jc w:val="right"/>
              <w:rPr>
                <w:rFonts w:asciiTheme="majorBidi" w:hAnsiTheme="majorBidi" w:cstheme="majorBidi"/>
                <w:lang w:val="en-US"/>
              </w:rPr>
            </w:pPr>
            <w:r w:rsidRPr="00F40AED">
              <w:rPr>
                <w:rFonts w:asciiTheme="majorBidi" w:hAnsiTheme="majorBidi" w:cstheme="majorBidi"/>
                <w:lang w:val="en-US"/>
              </w:rPr>
              <w:t>Thousand NIS</w:t>
            </w:r>
          </w:p>
        </w:tc>
        <w:tc>
          <w:tcPr>
            <w:tcW w:w="1527" w:type="dxa"/>
            <w:tcBorders>
              <w:top w:val="single" w:sz="4" w:space="0" w:color="000000"/>
            </w:tcBorders>
            <w:shd w:val="clear" w:color="auto" w:fill="FFFFFF"/>
            <w:vAlign w:val="bottom"/>
          </w:tcPr>
          <w:p w14:paraId="77EE5523" w14:textId="77777777" w:rsidR="00602896" w:rsidRPr="00F40AED" w:rsidRDefault="00DE3970" w:rsidP="00B118BC">
            <w:pPr>
              <w:pStyle w:val="Other0"/>
              <w:bidi w:val="0"/>
              <w:spacing w:after="0"/>
              <w:ind w:firstLine="360"/>
              <w:jc w:val="right"/>
              <w:rPr>
                <w:rFonts w:asciiTheme="majorBidi" w:hAnsiTheme="majorBidi" w:cstheme="majorBidi"/>
                <w:lang w:val="en-US"/>
              </w:rPr>
            </w:pPr>
            <w:r w:rsidRPr="00F40AED">
              <w:rPr>
                <w:rFonts w:asciiTheme="majorBidi" w:hAnsiTheme="majorBidi" w:cstheme="majorBidi"/>
                <w:lang w:val="en-US"/>
              </w:rPr>
              <w:t>Thousand NIS</w:t>
            </w:r>
          </w:p>
        </w:tc>
      </w:tr>
      <w:tr w:rsidR="00602896" w:rsidRPr="00F40AED" w14:paraId="74ADEDBA" w14:textId="77777777" w:rsidTr="00DE3970">
        <w:trPr>
          <w:trHeight w:hRule="exact" w:val="274"/>
          <w:jc w:val="center"/>
        </w:trPr>
        <w:tc>
          <w:tcPr>
            <w:tcW w:w="6648" w:type="dxa"/>
            <w:shd w:val="clear" w:color="auto" w:fill="FFFFFF"/>
          </w:tcPr>
          <w:p w14:paraId="306A862C" w14:textId="77777777" w:rsidR="00602896" w:rsidRPr="00F40AED" w:rsidRDefault="00DE3970" w:rsidP="00881D19">
            <w:pPr>
              <w:pStyle w:val="Other0"/>
              <w:bidi w:val="0"/>
              <w:spacing w:after="0"/>
              <w:rPr>
                <w:rFonts w:asciiTheme="majorBidi" w:hAnsiTheme="majorBidi" w:cstheme="majorBidi"/>
                <w:lang w:val="en-US"/>
              </w:rPr>
            </w:pPr>
            <w:r w:rsidRPr="00F40AED">
              <w:rPr>
                <w:rFonts w:asciiTheme="majorBidi" w:hAnsiTheme="majorBidi" w:cstheme="majorBidi"/>
                <w:lang w:val="en-US"/>
              </w:rPr>
              <w:t>Cash flows from current activities</w:t>
            </w:r>
          </w:p>
        </w:tc>
        <w:tc>
          <w:tcPr>
            <w:tcW w:w="1501" w:type="dxa"/>
            <w:tcBorders>
              <w:top w:val="single" w:sz="4" w:space="0" w:color="000000"/>
            </w:tcBorders>
            <w:shd w:val="clear" w:color="auto" w:fill="FFFFFF"/>
          </w:tcPr>
          <w:p w14:paraId="01AA023B" w14:textId="77777777" w:rsidR="00602896" w:rsidRPr="00F40AED" w:rsidRDefault="00602896" w:rsidP="00B118BC">
            <w:pPr>
              <w:jc w:val="right"/>
              <w:rPr>
                <w:rFonts w:asciiTheme="majorBidi" w:hAnsiTheme="majorBidi" w:cstheme="majorBidi"/>
                <w:sz w:val="10"/>
                <w:szCs w:val="10"/>
                <w:lang w:val="en-US"/>
              </w:rPr>
            </w:pPr>
          </w:p>
        </w:tc>
        <w:tc>
          <w:tcPr>
            <w:tcW w:w="1527" w:type="dxa"/>
            <w:tcBorders>
              <w:top w:val="single" w:sz="4" w:space="0" w:color="000000"/>
            </w:tcBorders>
            <w:shd w:val="clear" w:color="auto" w:fill="FFFFFF"/>
          </w:tcPr>
          <w:p w14:paraId="72244668" w14:textId="77777777" w:rsidR="00602896" w:rsidRPr="00F40AED" w:rsidRDefault="00602896" w:rsidP="00B118BC">
            <w:pPr>
              <w:jc w:val="right"/>
              <w:rPr>
                <w:rFonts w:asciiTheme="majorBidi" w:hAnsiTheme="majorBidi" w:cstheme="majorBidi"/>
                <w:sz w:val="10"/>
                <w:szCs w:val="10"/>
                <w:lang w:val="en-US"/>
              </w:rPr>
            </w:pPr>
          </w:p>
        </w:tc>
      </w:tr>
      <w:tr w:rsidR="00602896" w:rsidRPr="00F40AED" w14:paraId="3D14BFF5" w14:textId="77777777" w:rsidTr="00DE3970">
        <w:trPr>
          <w:trHeight w:hRule="exact" w:val="313"/>
          <w:jc w:val="center"/>
        </w:trPr>
        <w:tc>
          <w:tcPr>
            <w:tcW w:w="6648" w:type="dxa"/>
            <w:tcBorders>
              <w:top w:val="single" w:sz="4" w:space="0" w:color="000000"/>
            </w:tcBorders>
            <w:shd w:val="clear" w:color="auto" w:fill="FFFFFF"/>
            <w:vAlign w:val="bottom"/>
          </w:tcPr>
          <w:p w14:paraId="4F85FE2B" w14:textId="77777777" w:rsidR="00602896" w:rsidRPr="00F40AED" w:rsidRDefault="00DE3970" w:rsidP="00881D19">
            <w:pPr>
              <w:pStyle w:val="Other0"/>
              <w:bidi w:val="0"/>
              <w:spacing w:after="0"/>
              <w:rPr>
                <w:rFonts w:asciiTheme="majorBidi" w:hAnsiTheme="majorBidi" w:cstheme="majorBidi"/>
                <w:lang w:val="en-US"/>
              </w:rPr>
            </w:pPr>
            <w:r w:rsidRPr="00F40AED">
              <w:rPr>
                <w:rFonts w:asciiTheme="majorBidi" w:hAnsiTheme="majorBidi" w:cstheme="majorBidi"/>
                <w:lang w:val="en-US"/>
              </w:rPr>
              <w:t>Net income per year (deficit per year)</w:t>
            </w:r>
          </w:p>
        </w:tc>
        <w:tc>
          <w:tcPr>
            <w:tcW w:w="1501" w:type="dxa"/>
            <w:shd w:val="clear" w:color="auto" w:fill="FFFFFF"/>
            <w:vAlign w:val="bottom"/>
          </w:tcPr>
          <w:p w14:paraId="62748C5D" w14:textId="77777777" w:rsidR="00602896" w:rsidRPr="00F40AED" w:rsidRDefault="00DE3970" w:rsidP="00B118BC">
            <w:pPr>
              <w:pStyle w:val="Other20"/>
              <w:ind w:firstLine="900"/>
              <w:jc w:val="right"/>
              <w:rPr>
                <w:rFonts w:asciiTheme="majorBidi" w:hAnsiTheme="majorBidi" w:cstheme="majorBidi"/>
                <w:lang w:bidi="he-IL"/>
              </w:rPr>
            </w:pPr>
            <w:r w:rsidRPr="00F40AED">
              <w:rPr>
                <w:rFonts w:asciiTheme="majorBidi" w:hAnsiTheme="majorBidi" w:cstheme="majorBidi"/>
                <w:lang w:bidi="he-IL"/>
              </w:rPr>
              <w:t>409</w:t>
            </w:r>
          </w:p>
        </w:tc>
        <w:tc>
          <w:tcPr>
            <w:tcW w:w="1527" w:type="dxa"/>
            <w:shd w:val="clear" w:color="auto" w:fill="FFFFFF"/>
            <w:vAlign w:val="bottom"/>
          </w:tcPr>
          <w:p w14:paraId="2C39B656" w14:textId="77777777" w:rsidR="00602896" w:rsidRPr="00F40AED" w:rsidRDefault="00DE3970" w:rsidP="00B118BC">
            <w:pPr>
              <w:pStyle w:val="Other20"/>
              <w:ind w:firstLine="640"/>
              <w:jc w:val="right"/>
              <w:rPr>
                <w:rFonts w:asciiTheme="majorBidi" w:hAnsiTheme="majorBidi" w:cstheme="majorBidi"/>
                <w:lang w:bidi="he-IL"/>
              </w:rPr>
            </w:pPr>
            <w:r w:rsidRPr="00F40AED">
              <w:rPr>
                <w:rFonts w:asciiTheme="majorBidi" w:hAnsiTheme="majorBidi" w:cstheme="majorBidi"/>
                <w:lang w:bidi="he-IL"/>
              </w:rPr>
              <w:t>(2,426)</w:t>
            </w:r>
          </w:p>
        </w:tc>
      </w:tr>
      <w:tr w:rsidR="00602896" w:rsidRPr="00F40AED" w14:paraId="68301244" w14:textId="77777777" w:rsidTr="00DE3970">
        <w:trPr>
          <w:trHeight w:hRule="exact" w:val="288"/>
          <w:jc w:val="center"/>
        </w:trPr>
        <w:tc>
          <w:tcPr>
            <w:tcW w:w="6648" w:type="dxa"/>
            <w:shd w:val="clear" w:color="auto" w:fill="FFFFFF"/>
            <w:vAlign w:val="bottom"/>
          </w:tcPr>
          <w:p w14:paraId="6014F51D" w14:textId="77777777" w:rsidR="00602896" w:rsidRPr="00F40AED" w:rsidRDefault="00DE3970" w:rsidP="00881D19">
            <w:pPr>
              <w:pStyle w:val="Other0"/>
              <w:bidi w:val="0"/>
              <w:spacing w:after="0"/>
              <w:rPr>
                <w:rFonts w:asciiTheme="majorBidi" w:hAnsiTheme="majorBidi" w:cstheme="majorBidi"/>
                <w:b/>
                <w:bCs/>
                <w:u w:val="single"/>
                <w:lang w:val="en-US"/>
              </w:rPr>
            </w:pPr>
            <w:r w:rsidRPr="00F40AED">
              <w:rPr>
                <w:rFonts w:asciiTheme="majorBidi" w:hAnsiTheme="majorBidi" w:cstheme="majorBidi"/>
                <w:b/>
                <w:bCs/>
                <w:u w:val="single"/>
                <w:lang w:val="en-US"/>
              </w:rPr>
              <w:t>Adjustments required to present cash flows from operating activities</w:t>
            </w:r>
          </w:p>
        </w:tc>
        <w:tc>
          <w:tcPr>
            <w:tcW w:w="1501" w:type="dxa"/>
            <w:shd w:val="clear" w:color="auto" w:fill="FFFFFF"/>
            <w:vAlign w:val="bottom"/>
          </w:tcPr>
          <w:p w14:paraId="1F0C54F2" w14:textId="77777777" w:rsidR="00602896" w:rsidRPr="00F40AED" w:rsidRDefault="00DE3970" w:rsidP="00B118BC">
            <w:pPr>
              <w:pStyle w:val="Other20"/>
              <w:ind w:firstLine="820"/>
              <w:jc w:val="right"/>
              <w:rPr>
                <w:rFonts w:asciiTheme="majorBidi" w:hAnsiTheme="majorBidi" w:cstheme="majorBidi"/>
                <w:lang w:bidi="he-IL"/>
              </w:rPr>
            </w:pPr>
            <w:r w:rsidRPr="00F40AED">
              <w:rPr>
                <w:rFonts w:asciiTheme="majorBidi" w:hAnsiTheme="majorBidi" w:cstheme="majorBidi"/>
                <w:lang w:bidi="he-IL"/>
              </w:rPr>
              <w:t>(953)</w:t>
            </w:r>
          </w:p>
        </w:tc>
        <w:tc>
          <w:tcPr>
            <w:tcW w:w="1527" w:type="dxa"/>
            <w:shd w:val="clear" w:color="auto" w:fill="FFFFFF"/>
            <w:vAlign w:val="bottom"/>
          </w:tcPr>
          <w:p w14:paraId="3723819C" w14:textId="77777777" w:rsidR="00602896" w:rsidRPr="00F40AED" w:rsidRDefault="00DE3970" w:rsidP="00B118BC">
            <w:pPr>
              <w:pStyle w:val="Other20"/>
              <w:ind w:firstLine="840"/>
              <w:jc w:val="right"/>
              <w:rPr>
                <w:rFonts w:asciiTheme="majorBidi" w:hAnsiTheme="majorBidi" w:cstheme="majorBidi"/>
                <w:lang w:bidi="he-IL"/>
              </w:rPr>
            </w:pPr>
            <w:r w:rsidRPr="00F40AED">
              <w:rPr>
                <w:rFonts w:asciiTheme="majorBidi" w:hAnsiTheme="majorBidi" w:cstheme="majorBidi"/>
                <w:lang w:bidi="he-IL"/>
              </w:rPr>
              <w:t>(601)</w:t>
            </w:r>
          </w:p>
        </w:tc>
      </w:tr>
      <w:tr w:rsidR="00602896" w:rsidRPr="00F40AED" w14:paraId="32F251D2" w14:textId="77777777" w:rsidTr="00DE3970">
        <w:trPr>
          <w:trHeight w:hRule="exact" w:val="443"/>
          <w:jc w:val="center"/>
        </w:trPr>
        <w:tc>
          <w:tcPr>
            <w:tcW w:w="6648" w:type="dxa"/>
            <w:shd w:val="clear" w:color="auto" w:fill="FFFFFF"/>
          </w:tcPr>
          <w:p w14:paraId="17399751" w14:textId="77777777" w:rsidR="00602896" w:rsidRPr="00F40AED" w:rsidRDefault="00DE3970" w:rsidP="00881D19">
            <w:pPr>
              <w:pStyle w:val="Other0"/>
              <w:bidi w:val="0"/>
              <w:spacing w:after="0"/>
              <w:rPr>
                <w:rFonts w:asciiTheme="majorBidi" w:hAnsiTheme="majorBidi" w:cstheme="majorBidi"/>
                <w:b/>
                <w:bCs/>
                <w:lang w:val="en-US"/>
              </w:rPr>
            </w:pPr>
            <w:r w:rsidRPr="00F40AED">
              <w:rPr>
                <w:rFonts w:asciiTheme="majorBidi" w:hAnsiTheme="majorBidi" w:cstheme="majorBidi"/>
                <w:b/>
                <w:bCs/>
                <w:lang w:val="en-US"/>
              </w:rPr>
              <w:t>Net</w:t>
            </w:r>
            <w:r w:rsidRPr="00F40AED">
              <w:rPr>
                <w:rFonts w:asciiTheme="majorBidi" w:hAnsiTheme="majorBidi" w:cs="Times New Roman"/>
                <w:b/>
                <w:bCs/>
                <w:rtl/>
                <w:lang w:val="en-US"/>
              </w:rPr>
              <w:t>‏</w:t>
            </w:r>
            <w:r w:rsidRPr="00F40AED">
              <w:rPr>
                <w:rFonts w:asciiTheme="majorBidi" w:hAnsiTheme="majorBidi" w:cstheme="majorBidi"/>
                <w:b/>
                <w:bCs/>
                <w:lang w:val="en-US"/>
              </w:rPr>
              <w:t xml:space="preserve"> </w:t>
            </w:r>
            <w:r w:rsidRPr="00F40AED">
              <w:rPr>
                <w:rFonts w:asciiTheme="majorBidi" w:hAnsiTheme="majorBidi" w:cs="Times New Roman"/>
                <w:b/>
                <w:bCs/>
                <w:rtl/>
                <w:lang w:val="en-US"/>
              </w:rPr>
              <w:t>‏</w:t>
            </w:r>
            <w:r w:rsidRPr="00F40AED">
              <w:rPr>
                <w:rFonts w:asciiTheme="majorBidi" w:hAnsiTheme="majorBidi" w:cstheme="majorBidi"/>
                <w:b/>
                <w:bCs/>
                <w:lang w:val="en-US"/>
              </w:rPr>
              <w:t>cash used for operating activities</w:t>
            </w:r>
          </w:p>
        </w:tc>
        <w:tc>
          <w:tcPr>
            <w:tcW w:w="1501" w:type="dxa"/>
            <w:tcBorders>
              <w:top w:val="single" w:sz="4" w:space="0" w:color="000000"/>
            </w:tcBorders>
            <w:shd w:val="clear" w:color="auto" w:fill="FFFFFF"/>
          </w:tcPr>
          <w:p w14:paraId="176EC563" w14:textId="77777777" w:rsidR="00602896" w:rsidRPr="00F40AED" w:rsidRDefault="00DE3970" w:rsidP="00B118BC">
            <w:pPr>
              <w:pStyle w:val="Other20"/>
              <w:ind w:firstLine="820"/>
              <w:jc w:val="right"/>
              <w:rPr>
                <w:rFonts w:asciiTheme="majorBidi" w:hAnsiTheme="majorBidi" w:cstheme="majorBidi"/>
                <w:lang w:bidi="he-IL"/>
              </w:rPr>
            </w:pPr>
            <w:r w:rsidRPr="00F40AED">
              <w:rPr>
                <w:rFonts w:asciiTheme="majorBidi" w:hAnsiTheme="majorBidi" w:cstheme="majorBidi"/>
                <w:lang w:bidi="he-IL"/>
              </w:rPr>
              <w:t>(544)</w:t>
            </w:r>
          </w:p>
        </w:tc>
        <w:tc>
          <w:tcPr>
            <w:tcW w:w="1527" w:type="dxa"/>
            <w:tcBorders>
              <w:top w:val="single" w:sz="4" w:space="0" w:color="000000"/>
            </w:tcBorders>
            <w:shd w:val="clear" w:color="auto" w:fill="FFFFFF"/>
          </w:tcPr>
          <w:p w14:paraId="0F971AF8" w14:textId="77777777" w:rsidR="00602896" w:rsidRPr="00F40AED" w:rsidRDefault="00DE3970" w:rsidP="00B118BC">
            <w:pPr>
              <w:pStyle w:val="Other20"/>
              <w:spacing w:before="80"/>
              <w:ind w:firstLine="640"/>
              <w:jc w:val="right"/>
              <w:rPr>
                <w:rFonts w:asciiTheme="majorBidi" w:hAnsiTheme="majorBidi" w:cstheme="majorBidi"/>
                <w:lang w:bidi="he-IL"/>
              </w:rPr>
            </w:pPr>
            <w:r w:rsidRPr="00F40AED">
              <w:rPr>
                <w:rFonts w:asciiTheme="majorBidi" w:hAnsiTheme="majorBidi" w:cstheme="majorBidi"/>
                <w:lang w:bidi="he-IL"/>
              </w:rPr>
              <w:t>(3,027)</w:t>
            </w:r>
          </w:p>
        </w:tc>
      </w:tr>
      <w:tr w:rsidR="00602896" w:rsidRPr="00F40AED" w14:paraId="68443FF6" w14:textId="77777777" w:rsidTr="00DE3970">
        <w:trPr>
          <w:trHeight w:hRule="exact" w:val="457"/>
          <w:jc w:val="center"/>
        </w:trPr>
        <w:tc>
          <w:tcPr>
            <w:tcW w:w="6648" w:type="dxa"/>
            <w:shd w:val="clear" w:color="auto" w:fill="FFFFFF"/>
            <w:vAlign w:val="bottom"/>
          </w:tcPr>
          <w:p w14:paraId="1539A1D6" w14:textId="77777777" w:rsidR="00602896" w:rsidRPr="00F40AED" w:rsidRDefault="00DE3970" w:rsidP="00881D19">
            <w:pPr>
              <w:pStyle w:val="Other0"/>
              <w:bidi w:val="0"/>
              <w:spacing w:after="0"/>
              <w:rPr>
                <w:rFonts w:asciiTheme="majorBidi" w:hAnsiTheme="majorBidi" w:cstheme="majorBidi"/>
                <w:b/>
                <w:bCs/>
                <w:u w:val="single"/>
                <w:lang w:val="en-US"/>
              </w:rPr>
            </w:pPr>
            <w:r w:rsidRPr="00F40AED">
              <w:rPr>
                <w:rFonts w:asciiTheme="majorBidi" w:hAnsiTheme="majorBidi" w:cstheme="majorBidi"/>
                <w:b/>
                <w:bCs/>
                <w:u w:val="single"/>
                <w:lang w:val="en-US"/>
              </w:rPr>
              <w:t>Cash</w:t>
            </w:r>
            <w:r w:rsidRPr="00F40AED">
              <w:rPr>
                <w:rFonts w:asciiTheme="majorBidi" w:hAnsiTheme="majorBidi" w:cs="Times New Roman"/>
                <w:b/>
                <w:bCs/>
                <w:u w:val="single"/>
                <w:rtl/>
                <w:lang w:val="en-US"/>
              </w:rPr>
              <w:t>‏</w:t>
            </w:r>
            <w:r w:rsidRPr="00F40AED">
              <w:rPr>
                <w:rFonts w:asciiTheme="majorBidi" w:hAnsiTheme="majorBidi" w:cstheme="majorBidi"/>
                <w:b/>
                <w:bCs/>
                <w:u w:val="single"/>
                <w:lang w:val="en-US"/>
              </w:rPr>
              <w:t xml:space="preserve"> </w:t>
            </w:r>
            <w:r w:rsidRPr="00F40AED">
              <w:rPr>
                <w:rFonts w:asciiTheme="majorBidi" w:hAnsiTheme="majorBidi" w:cs="Times New Roman"/>
                <w:b/>
                <w:bCs/>
                <w:u w:val="single"/>
                <w:rtl/>
                <w:lang w:val="en-US"/>
              </w:rPr>
              <w:t>‏</w:t>
            </w:r>
            <w:r w:rsidRPr="00F40AED">
              <w:rPr>
                <w:rFonts w:asciiTheme="majorBidi" w:hAnsiTheme="majorBidi" w:cstheme="majorBidi"/>
                <w:b/>
                <w:bCs/>
                <w:u w:val="single"/>
                <w:lang w:val="en-US"/>
              </w:rPr>
              <w:t>flows for investing activities</w:t>
            </w:r>
          </w:p>
        </w:tc>
        <w:tc>
          <w:tcPr>
            <w:tcW w:w="1501" w:type="dxa"/>
            <w:shd w:val="clear" w:color="auto" w:fill="FFFFFF"/>
          </w:tcPr>
          <w:p w14:paraId="5F02393A" w14:textId="77777777" w:rsidR="00602896" w:rsidRPr="00F40AED" w:rsidRDefault="00602896" w:rsidP="00B118BC">
            <w:pPr>
              <w:jc w:val="right"/>
              <w:rPr>
                <w:rFonts w:asciiTheme="majorBidi" w:hAnsiTheme="majorBidi" w:cstheme="majorBidi"/>
                <w:sz w:val="10"/>
                <w:szCs w:val="10"/>
                <w:lang w:val="en-US"/>
              </w:rPr>
            </w:pPr>
          </w:p>
        </w:tc>
        <w:tc>
          <w:tcPr>
            <w:tcW w:w="1527" w:type="dxa"/>
            <w:shd w:val="clear" w:color="auto" w:fill="FFFFFF"/>
          </w:tcPr>
          <w:p w14:paraId="735A3F88" w14:textId="77777777" w:rsidR="00602896" w:rsidRPr="00F40AED" w:rsidRDefault="00602896" w:rsidP="00B118BC">
            <w:pPr>
              <w:jc w:val="right"/>
              <w:rPr>
                <w:rFonts w:asciiTheme="majorBidi" w:hAnsiTheme="majorBidi" w:cstheme="majorBidi"/>
                <w:sz w:val="10"/>
                <w:szCs w:val="10"/>
                <w:lang w:val="en-US"/>
              </w:rPr>
            </w:pPr>
          </w:p>
        </w:tc>
      </w:tr>
      <w:tr w:rsidR="00602896" w:rsidRPr="00F40AED" w14:paraId="21833D62" w14:textId="77777777" w:rsidTr="00DE3970">
        <w:trPr>
          <w:trHeight w:hRule="exact" w:val="306"/>
          <w:jc w:val="center"/>
        </w:trPr>
        <w:tc>
          <w:tcPr>
            <w:tcW w:w="6648" w:type="dxa"/>
            <w:tcBorders>
              <w:top w:val="single" w:sz="4" w:space="0" w:color="000000"/>
            </w:tcBorders>
            <w:shd w:val="clear" w:color="auto" w:fill="FFFFFF"/>
            <w:vAlign w:val="bottom"/>
          </w:tcPr>
          <w:p w14:paraId="1D56AE70" w14:textId="77777777" w:rsidR="00602896" w:rsidRPr="00F40AED" w:rsidRDefault="00DE3970" w:rsidP="00881D19">
            <w:pPr>
              <w:pStyle w:val="Other0"/>
              <w:bidi w:val="0"/>
              <w:spacing w:after="0"/>
              <w:rPr>
                <w:rFonts w:asciiTheme="majorBidi" w:hAnsiTheme="majorBidi" w:cstheme="majorBidi"/>
                <w:lang w:val="en-US"/>
              </w:rPr>
            </w:pPr>
            <w:r w:rsidRPr="00F40AED">
              <w:rPr>
                <w:rFonts w:asciiTheme="majorBidi" w:hAnsiTheme="majorBidi" w:cstheme="majorBidi"/>
                <w:lang w:val="en-US"/>
              </w:rPr>
              <w:t>Purchase of Fixed Assets</w:t>
            </w:r>
          </w:p>
        </w:tc>
        <w:tc>
          <w:tcPr>
            <w:tcW w:w="1501" w:type="dxa"/>
            <w:shd w:val="clear" w:color="auto" w:fill="FFFFFF"/>
            <w:vAlign w:val="bottom"/>
          </w:tcPr>
          <w:p w14:paraId="216ED203" w14:textId="77777777" w:rsidR="00602896" w:rsidRPr="00F40AED" w:rsidRDefault="00DE3970" w:rsidP="00B118BC">
            <w:pPr>
              <w:pStyle w:val="Other20"/>
              <w:ind w:firstLine="820"/>
              <w:jc w:val="right"/>
              <w:rPr>
                <w:rFonts w:asciiTheme="majorBidi" w:hAnsiTheme="majorBidi" w:cstheme="majorBidi"/>
                <w:lang w:bidi="he-IL"/>
              </w:rPr>
            </w:pPr>
            <w:r w:rsidRPr="00F40AED">
              <w:rPr>
                <w:rFonts w:asciiTheme="majorBidi" w:hAnsiTheme="majorBidi" w:cstheme="majorBidi"/>
                <w:lang w:bidi="he-IL"/>
              </w:rPr>
              <w:t>(441)</w:t>
            </w:r>
          </w:p>
        </w:tc>
        <w:tc>
          <w:tcPr>
            <w:tcW w:w="1527" w:type="dxa"/>
            <w:shd w:val="clear" w:color="auto" w:fill="FFFFFF"/>
            <w:vAlign w:val="bottom"/>
          </w:tcPr>
          <w:p w14:paraId="337B6FF8" w14:textId="77777777" w:rsidR="00602896" w:rsidRPr="00F40AED" w:rsidRDefault="00DE3970" w:rsidP="00B118BC">
            <w:pPr>
              <w:pStyle w:val="Other20"/>
              <w:ind w:firstLine="640"/>
              <w:jc w:val="right"/>
              <w:rPr>
                <w:rFonts w:asciiTheme="majorBidi" w:hAnsiTheme="majorBidi" w:cstheme="majorBidi"/>
                <w:lang w:bidi="he-IL"/>
              </w:rPr>
            </w:pPr>
            <w:r w:rsidRPr="00F40AED">
              <w:rPr>
                <w:rFonts w:asciiTheme="majorBidi" w:hAnsiTheme="majorBidi" w:cstheme="majorBidi"/>
                <w:lang w:bidi="he-IL"/>
              </w:rPr>
              <w:t>(3,769)</w:t>
            </w:r>
          </w:p>
        </w:tc>
      </w:tr>
      <w:tr w:rsidR="00602896" w:rsidRPr="00F40AED" w14:paraId="3DA98FFE" w14:textId="77777777" w:rsidTr="00DE3970">
        <w:trPr>
          <w:trHeight w:hRule="exact" w:val="270"/>
          <w:jc w:val="center"/>
        </w:trPr>
        <w:tc>
          <w:tcPr>
            <w:tcW w:w="6648" w:type="dxa"/>
            <w:shd w:val="clear" w:color="auto" w:fill="FFFFFF"/>
            <w:vAlign w:val="bottom"/>
          </w:tcPr>
          <w:p w14:paraId="42D6AC99" w14:textId="77777777" w:rsidR="00602896" w:rsidRPr="00F40AED" w:rsidRDefault="00DE3970" w:rsidP="00881D19">
            <w:pPr>
              <w:pStyle w:val="Other0"/>
              <w:bidi w:val="0"/>
              <w:spacing w:after="0"/>
              <w:rPr>
                <w:rFonts w:asciiTheme="majorBidi" w:hAnsiTheme="majorBidi" w:cstheme="majorBidi"/>
                <w:lang w:val="en-US"/>
              </w:rPr>
            </w:pPr>
            <w:r w:rsidRPr="00F40AED">
              <w:rPr>
                <w:rFonts w:asciiTheme="majorBidi" w:hAnsiTheme="majorBidi" w:cstheme="majorBidi"/>
                <w:lang w:val="en-US"/>
              </w:rPr>
              <w:t>Exchange from sale of Fixed assets</w:t>
            </w:r>
          </w:p>
        </w:tc>
        <w:tc>
          <w:tcPr>
            <w:tcW w:w="1501" w:type="dxa"/>
            <w:shd w:val="clear" w:color="auto" w:fill="FFFFFF"/>
            <w:vAlign w:val="bottom"/>
          </w:tcPr>
          <w:p w14:paraId="40A834CF" w14:textId="77777777" w:rsidR="00602896" w:rsidRPr="00F40AED" w:rsidRDefault="00DE3970" w:rsidP="00B118BC">
            <w:pPr>
              <w:pStyle w:val="Other20"/>
              <w:ind w:firstLine="900"/>
              <w:jc w:val="right"/>
              <w:rPr>
                <w:rFonts w:asciiTheme="majorBidi" w:hAnsiTheme="majorBidi" w:cstheme="majorBidi"/>
                <w:lang w:bidi="he-IL"/>
              </w:rPr>
            </w:pPr>
            <w:r w:rsidRPr="00F40AED">
              <w:rPr>
                <w:rFonts w:asciiTheme="majorBidi" w:hAnsiTheme="majorBidi" w:cstheme="majorBidi"/>
                <w:lang w:bidi="he-IL"/>
              </w:rPr>
              <w:t>124</w:t>
            </w:r>
          </w:p>
        </w:tc>
        <w:tc>
          <w:tcPr>
            <w:tcW w:w="1527" w:type="dxa"/>
            <w:shd w:val="clear" w:color="auto" w:fill="FFFFFF"/>
            <w:vAlign w:val="bottom"/>
          </w:tcPr>
          <w:p w14:paraId="0FFED121" w14:textId="77777777" w:rsidR="00602896" w:rsidRPr="00F40AED" w:rsidRDefault="00DE3970" w:rsidP="00B118BC">
            <w:pPr>
              <w:pStyle w:val="Other20"/>
              <w:ind w:firstLine="920"/>
              <w:jc w:val="right"/>
              <w:rPr>
                <w:rFonts w:asciiTheme="majorBidi" w:hAnsiTheme="majorBidi" w:cstheme="majorBidi"/>
                <w:lang w:bidi="he-IL"/>
              </w:rPr>
            </w:pPr>
            <w:r w:rsidRPr="00F40AED">
              <w:rPr>
                <w:rFonts w:asciiTheme="majorBidi" w:hAnsiTheme="majorBidi" w:cstheme="majorBidi"/>
                <w:lang w:bidi="he-IL"/>
              </w:rPr>
              <w:t>124</w:t>
            </w:r>
          </w:p>
        </w:tc>
      </w:tr>
      <w:tr w:rsidR="00602896" w:rsidRPr="00F40AED" w14:paraId="0956FFAD" w14:textId="77777777" w:rsidTr="00DE3970">
        <w:trPr>
          <w:trHeight w:hRule="exact" w:val="302"/>
          <w:jc w:val="center"/>
        </w:trPr>
        <w:tc>
          <w:tcPr>
            <w:tcW w:w="6648" w:type="dxa"/>
            <w:shd w:val="clear" w:color="auto" w:fill="FFFFFF"/>
            <w:vAlign w:val="bottom"/>
          </w:tcPr>
          <w:p w14:paraId="2D05D52C" w14:textId="77777777" w:rsidR="00602896" w:rsidRPr="00F40AED" w:rsidRDefault="00DE3970" w:rsidP="00881D19">
            <w:pPr>
              <w:pStyle w:val="Other0"/>
              <w:bidi w:val="0"/>
              <w:spacing w:after="0"/>
              <w:rPr>
                <w:rFonts w:asciiTheme="majorBidi" w:hAnsiTheme="majorBidi" w:cstheme="majorBidi"/>
                <w:lang w:val="en-US"/>
              </w:rPr>
            </w:pPr>
            <w:r w:rsidRPr="00F40AED">
              <w:rPr>
                <w:rFonts w:asciiTheme="majorBidi" w:hAnsiTheme="majorBidi" w:cstheme="majorBidi"/>
                <w:lang w:val="en-US"/>
              </w:rPr>
              <w:t>Decrease (increase) in short-term deposits</w:t>
            </w:r>
          </w:p>
        </w:tc>
        <w:tc>
          <w:tcPr>
            <w:tcW w:w="1501" w:type="dxa"/>
            <w:shd w:val="clear" w:color="auto" w:fill="FFFFFF"/>
            <w:vAlign w:val="bottom"/>
          </w:tcPr>
          <w:p w14:paraId="53CFC0EA" w14:textId="77777777" w:rsidR="00602896" w:rsidRPr="00F40AED" w:rsidRDefault="00DE3970" w:rsidP="00B118BC">
            <w:pPr>
              <w:pStyle w:val="Other20"/>
              <w:ind w:firstLine="900"/>
              <w:jc w:val="right"/>
              <w:rPr>
                <w:rFonts w:asciiTheme="majorBidi" w:hAnsiTheme="majorBidi" w:cstheme="majorBidi"/>
                <w:lang w:bidi="he-IL"/>
              </w:rPr>
            </w:pPr>
            <w:r w:rsidRPr="00F40AED">
              <w:rPr>
                <w:rFonts w:asciiTheme="majorBidi" w:hAnsiTheme="majorBidi" w:cstheme="majorBidi"/>
                <w:lang w:bidi="he-IL"/>
              </w:rPr>
              <w:t>496</w:t>
            </w:r>
          </w:p>
        </w:tc>
        <w:tc>
          <w:tcPr>
            <w:tcW w:w="1527" w:type="dxa"/>
            <w:shd w:val="clear" w:color="auto" w:fill="FFFFFF"/>
            <w:vAlign w:val="bottom"/>
          </w:tcPr>
          <w:p w14:paraId="6428B93B" w14:textId="77777777" w:rsidR="00602896" w:rsidRPr="00F40AED" w:rsidRDefault="00DE3970" w:rsidP="00B118BC">
            <w:pPr>
              <w:pStyle w:val="Other20"/>
              <w:ind w:firstLine="840"/>
              <w:jc w:val="right"/>
              <w:rPr>
                <w:rFonts w:asciiTheme="majorBidi" w:hAnsiTheme="majorBidi" w:cstheme="majorBidi"/>
                <w:lang w:bidi="he-IL"/>
              </w:rPr>
            </w:pPr>
            <w:r w:rsidRPr="00F40AED">
              <w:rPr>
                <w:rFonts w:asciiTheme="majorBidi" w:hAnsiTheme="majorBidi" w:cstheme="majorBidi"/>
                <w:lang w:bidi="he-IL"/>
              </w:rPr>
              <w:t>(636)</w:t>
            </w:r>
          </w:p>
        </w:tc>
      </w:tr>
      <w:tr w:rsidR="00602896" w:rsidRPr="00F40AED" w14:paraId="79A9A9EF" w14:textId="77777777" w:rsidTr="00DE3970">
        <w:trPr>
          <w:trHeight w:hRule="exact" w:val="346"/>
          <w:jc w:val="center"/>
        </w:trPr>
        <w:tc>
          <w:tcPr>
            <w:tcW w:w="6648" w:type="dxa"/>
            <w:shd w:val="clear" w:color="auto" w:fill="FFFFFF"/>
          </w:tcPr>
          <w:p w14:paraId="699B5142" w14:textId="77777777" w:rsidR="00602896" w:rsidRPr="00F40AED" w:rsidRDefault="00DE3970" w:rsidP="00881D19">
            <w:pPr>
              <w:pStyle w:val="Other0"/>
              <w:bidi w:val="0"/>
              <w:spacing w:after="0"/>
              <w:rPr>
                <w:rFonts w:asciiTheme="majorBidi" w:hAnsiTheme="majorBidi" w:cstheme="majorBidi"/>
                <w:lang w:val="en-US"/>
              </w:rPr>
            </w:pPr>
            <w:r w:rsidRPr="00F40AED">
              <w:rPr>
                <w:rFonts w:asciiTheme="majorBidi" w:hAnsiTheme="majorBidi" w:cstheme="majorBidi"/>
                <w:lang w:val="en-US"/>
              </w:rPr>
              <w:t>Decrease (increase) in long-term deposits</w:t>
            </w:r>
          </w:p>
        </w:tc>
        <w:tc>
          <w:tcPr>
            <w:tcW w:w="1501" w:type="dxa"/>
            <w:shd w:val="clear" w:color="auto" w:fill="FFFFFF"/>
          </w:tcPr>
          <w:p w14:paraId="068940C6" w14:textId="77777777" w:rsidR="00602896" w:rsidRPr="00F40AED" w:rsidRDefault="00DE3970" w:rsidP="00B118BC">
            <w:pPr>
              <w:pStyle w:val="Other20"/>
              <w:ind w:firstLine="820"/>
              <w:jc w:val="right"/>
              <w:rPr>
                <w:rFonts w:asciiTheme="majorBidi" w:hAnsiTheme="majorBidi" w:cstheme="majorBidi"/>
                <w:lang w:bidi="he-IL"/>
              </w:rPr>
            </w:pPr>
            <w:r w:rsidRPr="00F40AED">
              <w:rPr>
                <w:rFonts w:asciiTheme="majorBidi" w:hAnsiTheme="majorBidi" w:cstheme="majorBidi"/>
                <w:lang w:bidi="he-IL"/>
              </w:rPr>
              <w:t>(222)</w:t>
            </w:r>
          </w:p>
        </w:tc>
        <w:tc>
          <w:tcPr>
            <w:tcW w:w="1527" w:type="dxa"/>
            <w:shd w:val="clear" w:color="auto" w:fill="FFFFFF"/>
            <w:vAlign w:val="bottom"/>
          </w:tcPr>
          <w:p w14:paraId="5A869FB4" w14:textId="77777777" w:rsidR="00602896" w:rsidRPr="00F40AED" w:rsidRDefault="00DE3970" w:rsidP="00B118BC">
            <w:pPr>
              <w:pStyle w:val="Other20"/>
              <w:ind w:firstLine="920"/>
              <w:jc w:val="right"/>
              <w:rPr>
                <w:rFonts w:asciiTheme="majorBidi" w:hAnsiTheme="majorBidi" w:cstheme="majorBidi"/>
                <w:lang w:bidi="he-IL"/>
              </w:rPr>
            </w:pPr>
            <w:r w:rsidRPr="00F40AED">
              <w:rPr>
                <w:rFonts w:asciiTheme="majorBidi" w:hAnsiTheme="majorBidi" w:cstheme="majorBidi"/>
                <w:lang w:bidi="he-IL"/>
              </w:rPr>
              <w:t>118</w:t>
            </w:r>
          </w:p>
        </w:tc>
      </w:tr>
      <w:tr w:rsidR="00602896" w:rsidRPr="00F40AED" w14:paraId="59A03DAC" w14:textId="77777777" w:rsidTr="00DE3970">
        <w:trPr>
          <w:trHeight w:hRule="exact" w:val="392"/>
          <w:jc w:val="center"/>
        </w:trPr>
        <w:tc>
          <w:tcPr>
            <w:tcW w:w="6648" w:type="dxa"/>
            <w:shd w:val="clear" w:color="auto" w:fill="FFFFFF"/>
          </w:tcPr>
          <w:p w14:paraId="7CE92517" w14:textId="77777777" w:rsidR="00602896" w:rsidRPr="00F40AED" w:rsidRDefault="00DE3970" w:rsidP="00881D19">
            <w:pPr>
              <w:pStyle w:val="Other0"/>
              <w:bidi w:val="0"/>
              <w:spacing w:after="0"/>
              <w:rPr>
                <w:rFonts w:asciiTheme="majorBidi" w:hAnsiTheme="majorBidi" w:cstheme="majorBidi"/>
                <w:lang w:val="en-US"/>
              </w:rPr>
            </w:pPr>
            <w:r w:rsidRPr="00F40AED">
              <w:rPr>
                <w:rFonts w:asciiTheme="majorBidi" w:hAnsiTheme="majorBidi" w:cstheme="majorBidi"/>
                <w:lang w:val="en-US"/>
              </w:rPr>
              <w:t>Net cash used for investment activity</w:t>
            </w:r>
          </w:p>
        </w:tc>
        <w:tc>
          <w:tcPr>
            <w:tcW w:w="1501" w:type="dxa"/>
            <w:tcBorders>
              <w:top w:val="single" w:sz="4" w:space="0" w:color="000000"/>
            </w:tcBorders>
            <w:shd w:val="clear" w:color="auto" w:fill="FFFFFF"/>
          </w:tcPr>
          <w:p w14:paraId="1740D985" w14:textId="77777777" w:rsidR="00602896" w:rsidRPr="00F40AED" w:rsidRDefault="00DE3970" w:rsidP="00B118BC">
            <w:pPr>
              <w:pStyle w:val="Other20"/>
              <w:ind w:firstLine="900"/>
              <w:jc w:val="right"/>
              <w:rPr>
                <w:rFonts w:asciiTheme="majorBidi" w:hAnsiTheme="majorBidi" w:cstheme="majorBidi"/>
                <w:lang w:bidi="he-IL"/>
              </w:rPr>
            </w:pPr>
            <w:r w:rsidRPr="00F40AED">
              <w:rPr>
                <w:rFonts w:asciiTheme="majorBidi" w:hAnsiTheme="majorBidi" w:cstheme="majorBidi"/>
                <w:lang w:bidi="he-IL"/>
              </w:rPr>
              <w:t>(43)</w:t>
            </w:r>
          </w:p>
        </w:tc>
        <w:tc>
          <w:tcPr>
            <w:tcW w:w="1527" w:type="dxa"/>
            <w:tcBorders>
              <w:top w:val="single" w:sz="4" w:space="0" w:color="000000"/>
            </w:tcBorders>
            <w:shd w:val="clear" w:color="auto" w:fill="FFFFFF"/>
          </w:tcPr>
          <w:p w14:paraId="2DE58807" w14:textId="77777777" w:rsidR="00602896" w:rsidRPr="00F40AED" w:rsidRDefault="00DE3970" w:rsidP="00B118BC">
            <w:pPr>
              <w:pStyle w:val="Other20"/>
              <w:ind w:firstLine="640"/>
              <w:jc w:val="right"/>
              <w:rPr>
                <w:rFonts w:asciiTheme="majorBidi" w:hAnsiTheme="majorBidi" w:cstheme="majorBidi"/>
                <w:lang w:bidi="he-IL"/>
              </w:rPr>
            </w:pPr>
            <w:r w:rsidRPr="00F40AED">
              <w:rPr>
                <w:rFonts w:asciiTheme="majorBidi" w:hAnsiTheme="majorBidi" w:cstheme="majorBidi"/>
                <w:lang w:bidi="he-IL"/>
              </w:rPr>
              <w:t>(4,163)</w:t>
            </w:r>
          </w:p>
        </w:tc>
      </w:tr>
      <w:tr w:rsidR="00602896" w:rsidRPr="00F40AED" w14:paraId="32E7DF29" w14:textId="77777777" w:rsidTr="00DE3970">
        <w:trPr>
          <w:trHeight w:hRule="exact" w:val="436"/>
          <w:jc w:val="center"/>
        </w:trPr>
        <w:tc>
          <w:tcPr>
            <w:tcW w:w="6648" w:type="dxa"/>
            <w:shd w:val="clear" w:color="auto" w:fill="FFFFFF"/>
            <w:vAlign w:val="bottom"/>
          </w:tcPr>
          <w:p w14:paraId="736AD41C" w14:textId="77777777" w:rsidR="00602896" w:rsidRPr="00F40AED" w:rsidRDefault="00DE3970" w:rsidP="00881D19">
            <w:pPr>
              <w:pStyle w:val="Other0"/>
              <w:bidi w:val="0"/>
              <w:spacing w:after="0"/>
              <w:rPr>
                <w:rFonts w:asciiTheme="majorBidi" w:hAnsiTheme="majorBidi" w:cstheme="majorBidi"/>
                <w:b/>
                <w:bCs/>
                <w:u w:val="single"/>
                <w:lang w:val="en-US"/>
              </w:rPr>
            </w:pPr>
            <w:r w:rsidRPr="00F40AED">
              <w:rPr>
                <w:rFonts w:asciiTheme="majorBidi" w:hAnsiTheme="majorBidi" w:cstheme="majorBidi"/>
                <w:b/>
                <w:bCs/>
                <w:u w:val="single"/>
                <w:lang w:val="en-US"/>
              </w:rPr>
              <w:t>Cash</w:t>
            </w:r>
            <w:r w:rsidRPr="00F40AED">
              <w:rPr>
                <w:rFonts w:asciiTheme="majorBidi" w:hAnsiTheme="majorBidi" w:cs="Times New Roman"/>
                <w:b/>
                <w:bCs/>
                <w:u w:val="single"/>
                <w:rtl/>
                <w:lang w:val="en-US"/>
              </w:rPr>
              <w:t>‏</w:t>
            </w:r>
            <w:r w:rsidRPr="00F40AED">
              <w:rPr>
                <w:rFonts w:asciiTheme="majorBidi" w:hAnsiTheme="majorBidi" w:cstheme="majorBidi"/>
                <w:b/>
                <w:bCs/>
                <w:u w:val="single"/>
                <w:lang w:val="en-US"/>
              </w:rPr>
              <w:t xml:space="preserve"> </w:t>
            </w:r>
            <w:r w:rsidRPr="00F40AED">
              <w:rPr>
                <w:rFonts w:asciiTheme="majorBidi" w:hAnsiTheme="majorBidi" w:cs="Times New Roman"/>
                <w:b/>
                <w:bCs/>
                <w:u w:val="single"/>
                <w:rtl/>
                <w:lang w:val="en-US"/>
              </w:rPr>
              <w:t>‏</w:t>
            </w:r>
            <w:r w:rsidRPr="00F40AED">
              <w:rPr>
                <w:rFonts w:asciiTheme="majorBidi" w:hAnsiTheme="majorBidi" w:cstheme="majorBidi"/>
                <w:b/>
                <w:bCs/>
                <w:u w:val="single"/>
                <w:lang w:val="en-US"/>
              </w:rPr>
              <w:t>flows from financing activities</w:t>
            </w:r>
          </w:p>
        </w:tc>
        <w:tc>
          <w:tcPr>
            <w:tcW w:w="1501" w:type="dxa"/>
            <w:shd w:val="clear" w:color="auto" w:fill="FFFFFF"/>
          </w:tcPr>
          <w:p w14:paraId="64583433" w14:textId="77777777" w:rsidR="00602896" w:rsidRPr="00F40AED" w:rsidRDefault="00602896" w:rsidP="00B118BC">
            <w:pPr>
              <w:jc w:val="right"/>
              <w:rPr>
                <w:rFonts w:asciiTheme="majorBidi" w:hAnsiTheme="majorBidi" w:cstheme="majorBidi"/>
                <w:sz w:val="10"/>
                <w:szCs w:val="10"/>
                <w:lang w:val="en-US"/>
              </w:rPr>
            </w:pPr>
          </w:p>
        </w:tc>
        <w:tc>
          <w:tcPr>
            <w:tcW w:w="1527" w:type="dxa"/>
            <w:shd w:val="clear" w:color="auto" w:fill="FFFFFF"/>
          </w:tcPr>
          <w:p w14:paraId="26D77673" w14:textId="77777777" w:rsidR="00602896" w:rsidRPr="00F40AED" w:rsidRDefault="00602896" w:rsidP="00B118BC">
            <w:pPr>
              <w:jc w:val="right"/>
              <w:rPr>
                <w:rFonts w:asciiTheme="majorBidi" w:hAnsiTheme="majorBidi" w:cstheme="majorBidi"/>
                <w:sz w:val="10"/>
                <w:szCs w:val="10"/>
                <w:lang w:val="en-US"/>
              </w:rPr>
            </w:pPr>
          </w:p>
        </w:tc>
      </w:tr>
      <w:tr w:rsidR="00602896" w:rsidRPr="00F40AED" w14:paraId="03F118F5" w14:textId="77777777" w:rsidTr="00DE3970">
        <w:trPr>
          <w:trHeight w:hRule="exact" w:val="295"/>
          <w:jc w:val="center"/>
        </w:trPr>
        <w:tc>
          <w:tcPr>
            <w:tcW w:w="6648" w:type="dxa"/>
            <w:tcBorders>
              <w:top w:val="single" w:sz="4" w:space="0" w:color="000000"/>
            </w:tcBorders>
            <w:shd w:val="clear" w:color="auto" w:fill="FFFFFF"/>
            <w:vAlign w:val="bottom"/>
          </w:tcPr>
          <w:p w14:paraId="04690961" w14:textId="77777777" w:rsidR="00602896" w:rsidRPr="00F40AED" w:rsidRDefault="00DE3970" w:rsidP="00881D19">
            <w:pPr>
              <w:pStyle w:val="Other0"/>
              <w:bidi w:val="0"/>
              <w:spacing w:after="0"/>
              <w:rPr>
                <w:rFonts w:asciiTheme="majorBidi" w:hAnsiTheme="majorBidi" w:cstheme="majorBidi"/>
                <w:lang w:val="en-US"/>
              </w:rPr>
            </w:pPr>
            <w:r w:rsidRPr="00F40AED">
              <w:rPr>
                <w:rFonts w:asciiTheme="majorBidi" w:hAnsiTheme="majorBidi" w:cstheme="majorBidi"/>
                <w:lang w:val="en-US"/>
              </w:rPr>
              <w:t>Receipts to net assets from external parties</w:t>
            </w:r>
          </w:p>
        </w:tc>
        <w:tc>
          <w:tcPr>
            <w:tcW w:w="1501" w:type="dxa"/>
            <w:shd w:val="clear" w:color="auto" w:fill="FFFFFF"/>
            <w:vAlign w:val="bottom"/>
          </w:tcPr>
          <w:p w14:paraId="4C998DC7" w14:textId="77777777" w:rsidR="00602896" w:rsidRPr="00F40AED" w:rsidRDefault="00DE3970" w:rsidP="00B118BC">
            <w:pPr>
              <w:pStyle w:val="Other20"/>
              <w:ind w:firstLine="720"/>
              <w:jc w:val="right"/>
              <w:rPr>
                <w:rFonts w:asciiTheme="majorBidi" w:hAnsiTheme="majorBidi" w:cstheme="majorBidi"/>
                <w:lang w:bidi="he-IL"/>
              </w:rPr>
            </w:pPr>
            <w:r w:rsidRPr="00F40AED">
              <w:rPr>
                <w:rFonts w:asciiTheme="majorBidi" w:hAnsiTheme="majorBidi" w:cstheme="majorBidi"/>
                <w:lang w:bidi="he-IL"/>
              </w:rPr>
              <w:t>2,175</w:t>
            </w:r>
          </w:p>
        </w:tc>
        <w:tc>
          <w:tcPr>
            <w:tcW w:w="1527" w:type="dxa"/>
            <w:shd w:val="clear" w:color="auto" w:fill="FFFFFF"/>
            <w:vAlign w:val="bottom"/>
          </w:tcPr>
          <w:p w14:paraId="39E0E655" w14:textId="77777777" w:rsidR="00602896" w:rsidRPr="00F40AED" w:rsidRDefault="00DE3970" w:rsidP="00B118BC">
            <w:pPr>
              <w:pStyle w:val="Other20"/>
              <w:ind w:firstLine="740"/>
              <w:jc w:val="right"/>
              <w:rPr>
                <w:rFonts w:asciiTheme="majorBidi" w:hAnsiTheme="majorBidi" w:cstheme="majorBidi"/>
                <w:lang w:bidi="he-IL"/>
              </w:rPr>
            </w:pPr>
            <w:r w:rsidRPr="00F40AED">
              <w:rPr>
                <w:rFonts w:asciiTheme="majorBidi" w:hAnsiTheme="majorBidi" w:cstheme="majorBidi"/>
                <w:lang w:bidi="he-IL"/>
              </w:rPr>
              <w:t>2,246</w:t>
            </w:r>
          </w:p>
        </w:tc>
      </w:tr>
      <w:tr w:rsidR="00602896" w:rsidRPr="00F40AED" w14:paraId="00553BFD" w14:textId="77777777" w:rsidTr="00DE3970">
        <w:trPr>
          <w:trHeight w:hRule="exact" w:val="623"/>
          <w:jc w:val="center"/>
        </w:trPr>
        <w:tc>
          <w:tcPr>
            <w:tcW w:w="6648" w:type="dxa"/>
            <w:shd w:val="clear" w:color="auto" w:fill="FFFFFF"/>
          </w:tcPr>
          <w:p w14:paraId="53572CD2" w14:textId="77777777" w:rsidR="00602896" w:rsidRPr="00F40AED" w:rsidRDefault="00DE3970" w:rsidP="00881D19">
            <w:pPr>
              <w:pStyle w:val="Other0"/>
              <w:bidi w:val="0"/>
              <w:spacing w:after="0"/>
              <w:rPr>
                <w:rFonts w:asciiTheme="majorBidi" w:hAnsiTheme="majorBidi" w:cstheme="majorBidi"/>
                <w:b/>
                <w:bCs/>
                <w:lang w:val="en-US"/>
              </w:rPr>
            </w:pPr>
            <w:r w:rsidRPr="00F40AED">
              <w:rPr>
                <w:rFonts w:asciiTheme="majorBidi" w:hAnsiTheme="majorBidi" w:cstheme="majorBidi"/>
                <w:b/>
                <w:bCs/>
                <w:lang w:val="en-US"/>
              </w:rPr>
              <w:t>Net cash provided by financing activities</w:t>
            </w:r>
          </w:p>
        </w:tc>
        <w:tc>
          <w:tcPr>
            <w:tcW w:w="1501" w:type="dxa"/>
            <w:tcBorders>
              <w:top w:val="single" w:sz="4" w:space="0" w:color="000000"/>
            </w:tcBorders>
            <w:shd w:val="clear" w:color="auto" w:fill="FFFFFF"/>
          </w:tcPr>
          <w:p w14:paraId="525F4882" w14:textId="77777777" w:rsidR="00602896" w:rsidRPr="00F40AED" w:rsidRDefault="00DE3970" w:rsidP="00B118BC">
            <w:pPr>
              <w:pStyle w:val="Other20"/>
              <w:ind w:firstLine="720"/>
              <w:jc w:val="right"/>
              <w:rPr>
                <w:rFonts w:asciiTheme="majorBidi" w:hAnsiTheme="majorBidi" w:cstheme="majorBidi"/>
                <w:lang w:bidi="he-IL"/>
              </w:rPr>
            </w:pPr>
            <w:r w:rsidRPr="00F40AED">
              <w:rPr>
                <w:rFonts w:asciiTheme="majorBidi" w:hAnsiTheme="majorBidi" w:cstheme="majorBidi"/>
                <w:lang w:bidi="he-IL"/>
              </w:rPr>
              <w:t>2,175</w:t>
            </w:r>
          </w:p>
        </w:tc>
        <w:tc>
          <w:tcPr>
            <w:tcW w:w="1527" w:type="dxa"/>
            <w:tcBorders>
              <w:top w:val="single" w:sz="4" w:space="0" w:color="000000"/>
            </w:tcBorders>
            <w:shd w:val="clear" w:color="auto" w:fill="FFFFFF"/>
          </w:tcPr>
          <w:p w14:paraId="2C6D835C" w14:textId="77777777" w:rsidR="00602896" w:rsidRPr="00F40AED" w:rsidRDefault="00DE3970" w:rsidP="00B118BC">
            <w:pPr>
              <w:pStyle w:val="Other20"/>
              <w:ind w:firstLine="740"/>
              <w:jc w:val="right"/>
              <w:rPr>
                <w:rFonts w:asciiTheme="majorBidi" w:hAnsiTheme="majorBidi" w:cstheme="majorBidi"/>
                <w:lang w:bidi="he-IL"/>
              </w:rPr>
            </w:pPr>
            <w:r w:rsidRPr="00F40AED">
              <w:rPr>
                <w:rFonts w:asciiTheme="majorBidi" w:hAnsiTheme="majorBidi" w:cstheme="majorBidi"/>
                <w:lang w:bidi="he-IL"/>
              </w:rPr>
              <w:t>2,246</w:t>
            </w:r>
          </w:p>
        </w:tc>
      </w:tr>
      <w:tr w:rsidR="00602896" w:rsidRPr="00F40AED" w14:paraId="7CD5150D" w14:textId="77777777" w:rsidTr="00DE3970">
        <w:trPr>
          <w:trHeight w:hRule="exact" w:val="266"/>
          <w:jc w:val="center"/>
        </w:trPr>
        <w:tc>
          <w:tcPr>
            <w:tcW w:w="6648" w:type="dxa"/>
            <w:shd w:val="clear" w:color="auto" w:fill="FFFFFF"/>
            <w:vAlign w:val="bottom"/>
          </w:tcPr>
          <w:p w14:paraId="60EB0B09" w14:textId="77777777" w:rsidR="00602896" w:rsidRPr="00F40AED" w:rsidRDefault="00DE3970" w:rsidP="00881D19">
            <w:pPr>
              <w:pStyle w:val="Other0"/>
              <w:bidi w:val="0"/>
              <w:spacing w:after="0"/>
              <w:rPr>
                <w:rFonts w:asciiTheme="majorBidi" w:hAnsiTheme="majorBidi" w:cstheme="majorBidi"/>
                <w:lang w:val="en-US"/>
              </w:rPr>
            </w:pPr>
            <w:r w:rsidRPr="00F40AED">
              <w:rPr>
                <w:rFonts w:asciiTheme="majorBidi" w:hAnsiTheme="majorBidi" w:cstheme="majorBidi"/>
                <w:lang w:val="en-US"/>
              </w:rPr>
              <w:t>Increase (decrease) in cash from activities this year</w:t>
            </w:r>
          </w:p>
        </w:tc>
        <w:tc>
          <w:tcPr>
            <w:tcW w:w="1501" w:type="dxa"/>
            <w:tcBorders>
              <w:top w:val="single" w:sz="4" w:space="0" w:color="000000"/>
            </w:tcBorders>
            <w:shd w:val="clear" w:color="auto" w:fill="FFFFFF"/>
            <w:vAlign w:val="bottom"/>
          </w:tcPr>
          <w:p w14:paraId="341345F8" w14:textId="77777777" w:rsidR="00602896" w:rsidRPr="00F40AED" w:rsidRDefault="00DE3970" w:rsidP="00B118BC">
            <w:pPr>
              <w:pStyle w:val="Other20"/>
              <w:ind w:firstLine="720"/>
              <w:jc w:val="right"/>
              <w:rPr>
                <w:rFonts w:asciiTheme="majorBidi" w:hAnsiTheme="majorBidi" w:cstheme="majorBidi"/>
                <w:lang w:bidi="he-IL"/>
              </w:rPr>
            </w:pPr>
            <w:r w:rsidRPr="00F40AED">
              <w:rPr>
                <w:rFonts w:asciiTheme="majorBidi" w:hAnsiTheme="majorBidi" w:cstheme="majorBidi"/>
                <w:lang w:bidi="he-IL"/>
              </w:rPr>
              <w:t>1,588</w:t>
            </w:r>
          </w:p>
        </w:tc>
        <w:tc>
          <w:tcPr>
            <w:tcW w:w="1527" w:type="dxa"/>
            <w:tcBorders>
              <w:top w:val="single" w:sz="4" w:space="0" w:color="000000"/>
            </w:tcBorders>
            <w:shd w:val="clear" w:color="auto" w:fill="FFFFFF"/>
            <w:vAlign w:val="bottom"/>
          </w:tcPr>
          <w:p w14:paraId="626FF9F5" w14:textId="77777777" w:rsidR="00602896" w:rsidRPr="00F40AED" w:rsidRDefault="00DE3970" w:rsidP="00B118BC">
            <w:pPr>
              <w:pStyle w:val="Other20"/>
              <w:ind w:firstLine="640"/>
              <w:jc w:val="right"/>
              <w:rPr>
                <w:rFonts w:asciiTheme="majorBidi" w:hAnsiTheme="majorBidi" w:cstheme="majorBidi"/>
                <w:lang w:bidi="he-IL"/>
              </w:rPr>
            </w:pPr>
            <w:r w:rsidRPr="00F40AED">
              <w:rPr>
                <w:rFonts w:asciiTheme="majorBidi" w:hAnsiTheme="majorBidi" w:cstheme="majorBidi"/>
                <w:lang w:bidi="he-IL"/>
              </w:rPr>
              <w:t>(4,944)</w:t>
            </w:r>
          </w:p>
        </w:tc>
      </w:tr>
      <w:tr w:rsidR="00602896" w:rsidRPr="00F40AED" w14:paraId="56692DD6" w14:textId="77777777" w:rsidTr="00DE3970">
        <w:trPr>
          <w:trHeight w:hRule="exact" w:val="299"/>
          <w:jc w:val="center"/>
        </w:trPr>
        <w:tc>
          <w:tcPr>
            <w:tcW w:w="6648" w:type="dxa"/>
            <w:shd w:val="clear" w:color="auto" w:fill="FFFFFF"/>
            <w:vAlign w:val="bottom"/>
          </w:tcPr>
          <w:p w14:paraId="159586E4" w14:textId="77777777" w:rsidR="00602896" w:rsidRPr="00F40AED" w:rsidRDefault="00DE3970" w:rsidP="00881D19">
            <w:pPr>
              <w:pStyle w:val="Other0"/>
              <w:bidi w:val="0"/>
              <w:spacing w:after="0"/>
              <w:rPr>
                <w:rFonts w:asciiTheme="majorBidi" w:hAnsiTheme="majorBidi" w:cstheme="majorBidi"/>
                <w:lang w:val="en-US"/>
              </w:rPr>
            </w:pPr>
            <w:r w:rsidRPr="00F40AED">
              <w:rPr>
                <w:rFonts w:asciiTheme="majorBidi" w:hAnsiTheme="majorBidi" w:cstheme="majorBidi"/>
                <w:lang w:val="en-US"/>
              </w:rPr>
              <w:t>Cash</w:t>
            </w:r>
            <w:r w:rsidRPr="00F40AED">
              <w:rPr>
                <w:rFonts w:asciiTheme="majorBidi" w:hAnsiTheme="majorBidi" w:cs="Times New Roman"/>
                <w:rtl/>
                <w:lang w:val="en-US"/>
              </w:rPr>
              <w:t>‏</w:t>
            </w:r>
            <w:r w:rsidRPr="00F40AED">
              <w:rPr>
                <w:rFonts w:asciiTheme="majorBidi" w:hAnsiTheme="majorBidi" w:cstheme="majorBidi"/>
                <w:lang w:val="en-US"/>
              </w:rPr>
              <w:t xml:space="preserve"> </w:t>
            </w:r>
            <w:r w:rsidRPr="00F40AED">
              <w:rPr>
                <w:rFonts w:asciiTheme="majorBidi" w:hAnsiTheme="majorBidi" w:cs="Times New Roman"/>
                <w:rtl/>
                <w:lang w:val="en-US"/>
              </w:rPr>
              <w:t>‏</w:t>
            </w:r>
            <w:r w:rsidRPr="00F40AED">
              <w:rPr>
                <w:rFonts w:asciiTheme="majorBidi" w:hAnsiTheme="majorBidi" w:cstheme="majorBidi"/>
                <w:lang w:val="en-US"/>
              </w:rPr>
              <w:t>balance at the beginning of year</w:t>
            </w:r>
          </w:p>
        </w:tc>
        <w:tc>
          <w:tcPr>
            <w:tcW w:w="1501" w:type="dxa"/>
            <w:shd w:val="clear" w:color="auto" w:fill="FFFFFF"/>
            <w:vAlign w:val="bottom"/>
          </w:tcPr>
          <w:p w14:paraId="24649359" w14:textId="77777777" w:rsidR="00602896" w:rsidRPr="00F40AED" w:rsidRDefault="00DE3970" w:rsidP="00B118BC">
            <w:pPr>
              <w:pStyle w:val="Other20"/>
              <w:ind w:firstLine="620"/>
              <w:jc w:val="right"/>
              <w:rPr>
                <w:rFonts w:asciiTheme="majorBidi" w:hAnsiTheme="majorBidi" w:cstheme="majorBidi"/>
                <w:lang w:bidi="he-IL"/>
              </w:rPr>
            </w:pPr>
            <w:r w:rsidRPr="00F40AED">
              <w:rPr>
                <w:rFonts w:asciiTheme="majorBidi" w:hAnsiTheme="majorBidi" w:cstheme="majorBidi"/>
                <w:lang w:bidi="he-IL"/>
              </w:rPr>
              <w:t>12,579</w:t>
            </w:r>
          </w:p>
        </w:tc>
        <w:tc>
          <w:tcPr>
            <w:tcW w:w="1527" w:type="dxa"/>
            <w:shd w:val="clear" w:color="auto" w:fill="FFFFFF"/>
            <w:vAlign w:val="bottom"/>
          </w:tcPr>
          <w:p w14:paraId="417591DA" w14:textId="77777777" w:rsidR="00602896" w:rsidRPr="00F40AED" w:rsidRDefault="00DE3970" w:rsidP="00B118BC">
            <w:pPr>
              <w:pStyle w:val="Other20"/>
              <w:ind w:firstLine="640"/>
              <w:jc w:val="right"/>
              <w:rPr>
                <w:rFonts w:asciiTheme="majorBidi" w:hAnsiTheme="majorBidi" w:cstheme="majorBidi"/>
                <w:lang w:bidi="he-IL"/>
              </w:rPr>
            </w:pPr>
            <w:r w:rsidRPr="00F40AED">
              <w:rPr>
                <w:rFonts w:asciiTheme="majorBidi" w:hAnsiTheme="majorBidi" w:cstheme="majorBidi"/>
                <w:lang w:bidi="he-IL"/>
              </w:rPr>
              <w:t>17,523</w:t>
            </w:r>
          </w:p>
        </w:tc>
      </w:tr>
      <w:tr w:rsidR="00602896" w:rsidRPr="00F40AED" w14:paraId="29C8AA62" w14:textId="77777777" w:rsidTr="00DE3970">
        <w:trPr>
          <w:trHeight w:hRule="exact" w:val="479"/>
          <w:jc w:val="center"/>
        </w:trPr>
        <w:tc>
          <w:tcPr>
            <w:tcW w:w="6648" w:type="dxa"/>
            <w:shd w:val="clear" w:color="auto" w:fill="FFFFFF"/>
          </w:tcPr>
          <w:p w14:paraId="1C105C30" w14:textId="77777777" w:rsidR="00602896" w:rsidRPr="00F40AED" w:rsidRDefault="00DE3970" w:rsidP="00881D19">
            <w:pPr>
              <w:pStyle w:val="Other0"/>
              <w:bidi w:val="0"/>
              <w:spacing w:after="0"/>
              <w:rPr>
                <w:rFonts w:asciiTheme="majorBidi" w:hAnsiTheme="majorBidi" w:cstheme="majorBidi"/>
                <w:lang w:val="en-US"/>
              </w:rPr>
            </w:pPr>
            <w:r w:rsidRPr="00F40AED">
              <w:rPr>
                <w:rFonts w:asciiTheme="majorBidi" w:hAnsiTheme="majorBidi" w:cstheme="majorBidi"/>
                <w:lang w:val="en-US"/>
              </w:rPr>
              <w:t>Total cash balance at end of year</w:t>
            </w:r>
          </w:p>
        </w:tc>
        <w:tc>
          <w:tcPr>
            <w:tcW w:w="1501" w:type="dxa"/>
            <w:tcBorders>
              <w:top w:val="single" w:sz="4" w:space="0" w:color="000000"/>
            </w:tcBorders>
            <w:shd w:val="clear" w:color="auto" w:fill="FFFFFF"/>
          </w:tcPr>
          <w:p w14:paraId="3AAD5110" w14:textId="77777777" w:rsidR="00602896" w:rsidRPr="00F40AED" w:rsidRDefault="00DE3970" w:rsidP="00B118BC">
            <w:pPr>
              <w:pStyle w:val="Other20"/>
              <w:ind w:firstLine="620"/>
              <w:jc w:val="right"/>
              <w:rPr>
                <w:rFonts w:asciiTheme="majorBidi" w:hAnsiTheme="majorBidi" w:cstheme="majorBidi"/>
                <w:lang w:bidi="he-IL"/>
              </w:rPr>
            </w:pPr>
            <w:r w:rsidRPr="00F40AED">
              <w:rPr>
                <w:rFonts w:asciiTheme="majorBidi" w:hAnsiTheme="majorBidi" w:cstheme="majorBidi"/>
                <w:lang w:bidi="he-IL"/>
              </w:rPr>
              <w:t>14,167</w:t>
            </w:r>
          </w:p>
        </w:tc>
        <w:tc>
          <w:tcPr>
            <w:tcW w:w="1527" w:type="dxa"/>
            <w:tcBorders>
              <w:top w:val="single" w:sz="4" w:space="0" w:color="000000"/>
            </w:tcBorders>
            <w:shd w:val="clear" w:color="auto" w:fill="FFFFFF"/>
          </w:tcPr>
          <w:p w14:paraId="260BB26C" w14:textId="77777777" w:rsidR="00602896" w:rsidRPr="00F40AED" w:rsidRDefault="00DE3970" w:rsidP="00B118BC">
            <w:pPr>
              <w:pStyle w:val="Other20"/>
              <w:ind w:firstLine="640"/>
              <w:jc w:val="right"/>
              <w:rPr>
                <w:rFonts w:asciiTheme="majorBidi" w:hAnsiTheme="majorBidi" w:cstheme="majorBidi"/>
                <w:lang w:bidi="he-IL"/>
              </w:rPr>
            </w:pPr>
            <w:r w:rsidRPr="00F40AED">
              <w:rPr>
                <w:rFonts w:asciiTheme="majorBidi" w:hAnsiTheme="majorBidi" w:cstheme="majorBidi"/>
                <w:lang w:bidi="he-IL"/>
              </w:rPr>
              <w:t>12,579</w:t>
            </w:r>
          </w:p>
        </w:tc>
      </w:tr>
      <w:tr w:rsidR="00602896" w:rsidRPr="00F40AED" w14:paraId="52E33279" w14:textId="77777777" w:rsidTr="00DE3970">
        <w:trPr>
          <w:trHeight w:hRule="exact" w:val="950"/>
          <w:jc w:val="center"/>
        </w:trPr>
        <w:tc>
          <w:tcPr>
            <w:tcW w:w="9676" w:type="dxa"/>
            <w:gridSpan w:val="3"/>
            <w:shd w:val="clear" w:color="auto" w:fill="FFFFFF"/>
            <w:vAlign w:val="bottom"/>
          </w:tcPr>
          <w:p w14:paraId="123D4094" w14:textId="77777777" w:rsidR="00602896" w:rsidRPr="00F40AED" w:rsidRDefault="00DE3970" w:rsidP="00881D19">
            <w:pPr>
              <w:pStyle w:val="Other0"/>
              <w:bidi w:val="0"/>
              <w:spacing w:after="0"/>
              <w:rPr>
                <w:rFonts w:asciiTheme="majorBidi" w:hAnsiTheme="majorBidi" w:cstheme="majorBidi"/>
                <w:lang w:val="en-US"/>
              </w:rPr>
            </w:pPr>
            <w:r w:rsidRPr="00F40AED">
              <w:rPr>
                <w:rFonts w:asciiTheme="majorBidi" w:hAnsiTheme="majorBidi" w:cstheme="majorBidi"/>
                <w:lang w:val="en-US"/>
              </w:rPr>
              <w:t>The accompanying notes are an integral part of these financial statements.</w:t>
            </w:r>
          </w:p>
        </w:tc>
      </w:tr>
    </w:tbl>
    <w:p w14:paraId="71143B73" w14:textId="77777777" w:rsidR="00602896" w:rsidRPr="00F40AED" w:rsidRDefault="00602896" w:rsidP="00B118BC">
      <w:pPr>
        <w:jc w:val="right"/>
        <w:rPr>
          <w:rFonts w:asciiTheme="majorBidi" w:hAnsiTheme="majorBidi" w:cstheme="majorBidi"/>
          <w:lang w:val="en-US"/>
        </w:rPr>
        <w:sectPr w:rsidR="00602896" w:rsidRPr="00F40AED" w:rsidSect="00F9646F">
          <w:headerReference w:type="default" r:id="rId16"/>
          <w:footerReference w:type="default" r:id="rId17"/>
          <w:pgSz w:w="11906" w:h="16838"/>
          <w:pgMar w:top="782" w:right="1139" w:bottom="2610" w:left="1064" w:header="354" w:footer="3" w:gutter="0"/>
          <w:cols w:space="720"/>
          <w:formProt w:val="0"/>
          <w:bidi/>
          <w:docGrid w:linePitch="360"/>
        </w:sectPr>
      </w:pPr>
    </w:p>
    <w:tbl>
      <w:tblPr>
        <w:tblW w:w="9709" w:type="dxa"/>
        <w:jc w:val="center"/>
        <w:tblCellMar>
          <w:left w:w="10" w:type="dxa"/>
          <w:right w:w="10" w:type="dxa"/>
        </w:tblCellMar>
        <w:tblLook w:val="04A0" w:firstRow="1" w:lastRow="0" w:firstColumn="1" w:lastColumn="0" w:noHBand="0" w:noVBand="1"/>
      </w:tblPr>
      <w:tblGrid>
        <w:gridCol w:w="6689"/>
        <w:gridCol w:w="1472"/>
        <w:gridCol w:w="1548"/>
      </w:tblGrid>
      <w:tr w:rsidR="00602896" w:rsidRPr="00F40AED" w14:paraId="2B3F6086" w14:textId="77777777" w:rsidTr="00053780">
        <w:trPr>
          <w:trHeight w:hRule="exact" w:val="569"/>
          <w:jc w:val="center"/>
        </w:trPr>
        <w:tc>
          <w:tcPr>
            <w:tcW w:w="9709" w:type="dxa"/>
            <w:gridSpan w:val="3"/>
            <w:shd w:val="clear" w:color="auto" w:fill="FFFFFF"/>
          </w:tcPr>
          <w:p w14:paraId="30398F68" w14:textId="77777777" w:rsidR="00602896" w:rsidRPr="00F40AED" w:rsidRDefault="00DE3970" w:rsidP="00053780">
            <w:pPr>
              <w:pStyle w:val="Other0"/>
              <w:bidi w:val="0"/>
              <w:spacing w:after="0"/>
              <w:jc w:val="center"/>
              <w:rPr>
                <w:rFonts w:asciiTheme="majorBidi" w:hAnsiTheme="majorBidi" w:cstheme="majorBidi"/>
                <w:b/>
                <w:bCs/>
                <w:sz w:val="32"/>
                <w:szCs w:val="32"/>
                <w:u w:val="single"/>
                <w:lang w:val="en-US"/>
              </w:rPr>
            </w:pPr>
            <w:r w:rsidRPr="00F40AED">
              <w:rPr>
                <w:rFonts w:asciiTheme="majorBidi" w:hAnsiTheme="majorBidi" w:cstheme="majorBidi"/>
                <w:b/>
                <w:bCs/>
                <w:sz w:val="32"/>
                <w:szCs w:val="32"/>
                <w:u w:val="single"/>
                <w:lang w:val="en-US"/>
              </w:rPr>
              <w:lastRenderedPageBreak/>
              <w:t>Table to Table – Leket Israel (Reg. NPO)</w:t>
            </w:r>
          </w:p>
        </w:tc>
      </w:tr>
      <w:tr w:rsidR="00602896" w:rsidRPr="00F40AED" w14:paraId="142A9B08" w14:textId="77777777" w:rsidTr="00053780">
        <w:trPr>
          <w:trHeight w:hRule="exact" w:val="1199"/>
          <w:jc w:val="center"/>
        </w:trPr>
        <w:tc>
          <w:tcPr>
            <w:tcW w:w="9709" w:type="dxa"/>
            <w:gridSpan w:val="3"/>
            <w:shd w:val="clear" w:color="auto" w:fill="FFFFFF"/>
            <w:vAlign w:val="bottom"/>
          </w:tcPr>
          <w:p w14:paraId="3966C30E" w14:textId="77777777" w:rsidR="00602896" w:rsidRPr="00F40AED" w:rsidRDefault="00DE3970" w:rsidP="00053780">
            <w:pPr>
              <w:pStyle w:val="Other0"/>
              <w:bidi w:val="0"/>
              <w:spacing w:after="340"/>
              <w:jc w:val="center"/>
              <w:rPr>
                <w:rFonts w:asciiTheme="majorBidi" w:hAnsiTheme="majorBidi" w:cstheme="majorBidi"/>
                <w:b/>
                <w:bCs/>
                <w:sz w:val="32"/>
                <w:szCs w:val="32"/>
                <w:u w:val="single"/>
                <w:lang w:val="en-US"/>
              </w:rPr>
            </w:pPr>
            <w:r w:rsidRPr="00F40AED">
              <w:rPr>
                <w:rFonts w:asciiTheme="majorBidi" w:hAnsiTheme="majorBidi" w:cstheme="majorBidi"/>
                <w:b/>
                <w:bCs/>
                <w:sz w:val="32"/>
                <w:szCs w:val="32"/>
                <w:u w:val="single"/>
                <w:lang w:val="en-US"/>
              </w:rPr>
              <w:t>Statement of Cash Flows</w:t>
            </w:r>
          </w:p>
          <w:p w14:paraId="3655C9C7" w14:textId="77777777" w:rsidR="00602896" w:rsidRPr="00F40AED" w:rsidRDefault="00DE3970" w:rsidP="00053780">
            <w:pPr>
              <w:pStyle w:val="Other0"/>
              <w:bidi w:val="0"/>
              <w:spacing w:after="0"/>
              <w:jc w:val="center"/>
              <w:rPr>
                <w:rFonts w:asciiTheme="majorBidi" w:hAnsiTheme="majorBidi" w:cstheme="majorBidi"/>
                <w:sz w:val="32"/>
                <w:szCs w:val="32"/>
                <w:lang w:val="en-US"/>
              </w:rPr>
            </w:pPr>
            <w:r w:rsidRPr="00F40AED">
              <w:rPr>
                <w:rFonts w:asciiTheme="majorBidi" w:hAnsiTheme="majorBidi" w:cstheme="majorBidi"/>
                <w:sz w:val="32"/>
                <w:szCs w:val="32"/>
                <w:lang w:val="en-US"/>
              </w:rPr>
              <w:t>For year that ended on December 31, 2018</w:t>
            </w:r>
          </w:p>
        </w:tc>
      </w:tr>
      <w:tr w:rsidR="00602896" w:rsidRPr="00F40AED" w14:paraId="6F59B4D2" w14:textId="77777777" w:rsidTr="00053780">
        <w:trPr>
          <w:trHeight w:hRule="exact" w:val="749"/>
          <w:jc w:val="center"/>
        </w:trPr>
        <w:tc>
          <w:tcPr>
            <w:tcW w:w="9709" w:type="dxa"/>
            <w:gridSpan w:val="3"/>
            <w:tcBorders>
              <w:top w:val="single" w:sz="4" w:space="0" w:color="000000"/>
            </w:tcBorders>
            <w:shd w:val="clear" w:color="auto" w:fill="FFFFFF"/>
            <w:vAlign w:val="bottom"/>
          </w:tcPr>
          <w:p w14:paraId="418A3D2D" w14:textId="77777777" w:rsidR="00602896" w:rsidRPr="00F40AED" w:rsidRDefault="00DE3970" w:rsidP="00053780">
            <w:pPr>
              <w:pStyle w:val="Other0"/>
              <w:bidi w:val="0"/>
              <w:spacing w:after="0"/>
              <w:jc w:val="center"/>
              <w:rPr>
                <w:rFonts w:asciiTheme="majorBidi" w:hAnsiTheme="majorBidi" w:cstheme="majorBidi"/>
                <w:b/>
                <w:bCs/>
                <w:u w:val="single"/>
                <w:lang w:val="en-US"/>
              </w:rPr>
            </w:pPr>
            <w:r w:rsidRPr="00F40AED">
              <w:rPr>
                <w:rFonts w:asciiTheme="majorBidi" w:hAnsiTheme="majorBidi" w:cstheme="majorBidi"/>
                <w:b/>
                <w:bCs/>
                <w:u w:val="single"/>
                <w:lang w:val="en-US"/>
              </w:rPr>
              <w:t>Adjustments required to present cash flows from operating activities</w:t>
            </w:r>
          </w:p>
        </w:tc>
      </w:tr>
      <w:tr w:rsidR="00602896" w:rsidRPr="00F40AED" w14:paraId="7C3EAFF3" w14:textId="77777777" w:rsidTr="00053780">
        <w:trPr>
          <w:trHeight w:hRule="exact" w:val="371"/>
          <w:jc w:val="center"/>
        </w:trPr>
        <w:tc>
          <w:tcPr>
            <w:tcW w:w="6689" w:type="dxa"/>
            <w:vMerge w:val="restart"/>
            <w:tcBorders>
              <w:top w:val="single" w:sz="4" w:space="0" w:color="000000"/>
            </w:tcBorders>
            <w:shd w:val="clear" w:color="auto" w:fill="FFFFFF"/>
          </w:tcPr>
          <w:p w14:paraId="5F7AD572" w14:textId="77777777" w:rsidR="00602896" w:rsidRPr="00F40AED" w:rsidRDefault="00602896" w:rsidP="00B118BC">
            <w:pPr>
              <w:jc w:val="right"/>
              <w:rPr>
                <w:rFonts w:asciiTheme="majorBidi" w:hAnsiTheme="majorBidi" w:cstheme="majorBidi"/>
                <w:sz w:val="10"/>
                <w:szCs w:val="10"/>
                <w:lang w:val="en-US"/>
              </w:rPr>
            </w:pPr>
          </w:p>
        </w:tc>
        <w:tc>
          <w:tcPr>
            <w:tcW w:w="3020" w:type="dxa"/>
            <w:gridSpan w:val="2"/>
            <w:shd w:val="clear" w:color="auto" w:fill="FFFFFF"/>
            <w:vAlign w:val="bottom"/>
          </w:tcPr>
          <w:p w14:paraId="065B6BAE" w14:textId="77777777" w:rsidR="00602896" w:rsidRPr="00F40AED" w:rsidRDefault="00DE3970" w:rsidP="00053780">
            <w:pPr>
              <w:pStyle w:val="Other0"/>
              <w:bidi w:val="0"/>
              <w:spacing w:after="0"/>
              <w:jc w:val="center"/>
              <w:rPr>
                <w:rFonts w:asciiTheme="majorBidi" w:hAnsiTheme="majorBidi" w:cstheme="majorBidi"/>
                <w:lang w:val="en-US"/>
              </w:rPr>
            </w:pPr>
            <w:r w:rsidRPr="00F40AED">
              <w:rPr>
                <w:rFonts w:asciiTheme="majorBidi" w:hAnsiTheme="majorBidi" w:cstheme="majorBidi"/>
                <w:lang w:val="en-US"/>
              </w:rPr>
              <w:t>For the year that ended</w:t>
            </w:r>
          </w:p>
        </w:tc>
      </w:tr>
      <w:tr w:rsidR="00602896" w:rsidRPr="00F40AED" w14:paraId="48C1C3B0" w14:textId="77777777" w:rsidTr="00053780">
        <w:trPr>
          <w:trHeight w:hRule="exact" w:val="266"/>
          <w:jc w:val="center"/>
        </w:trPr>
        <w:tc>
          <w:tcPr>
            <w:tcW w:w="6689" w:type="dxa"/>
            <w:vMerge/>
            <w:tcBorders>
              <w:top w:val="single" w:sz="4" w:space="0" w:color="000000"/>
            </w:tcBorders>
            <w:shd w:val="clear" w:color="auto" w:fill="FFFFFF"/>
          </w:tcPr>
          <w:p w14:paraId="0BF0F0E5" w14:textId="77777777" w:rsidR="00602896" w:rsidRPr="00F40AED" w:rsidRDefault="00602896" w:rsidP="00B118BC">
            <w:pPr>
              <w:jc w:val="right"/>
              <w:rPr>
                <w:rFonts w:asciiTheme="majorBidi" w:hAnsiTheme="majorBidi" w:cstheme="majorBidi"/>
                <w:lang w:val="en-US"/>
              </w:rPr>
            </w:pPr>
          </w:p>
        </w:tc>
        <w:tc>
          <w:tcPr>
            <w:tcW w:w="3020" w:type="dxa"/>
            <w:gridSpan w:val="2"/>
            <w:shd w:val="clear" w:color="auto" w:fill="FFFFFF"/>
          </w:tcPr>
          <w:p w14:paraId="35563F28" w14:textId="77777777" w:rsidR="00602896" w:rsidRPr="00F40AED" w:rsidRDefault="00DE3970" w:rsidP="00053780">
            <w:pPr>
              <w:pStyle w:val="Other0"/>
              <w:bidi w:val="0"/>
              <w:spacing w:after="0"/>
              <w:jc w:val="center"/>
              <w:rPr>
                <w:rFonts w:asciiTheme="majorBidi" w:hAnsiTheme="majorBidi" w:cstheme="majorBidi"/>
                <w:lang w:val="en-US"/>
              </w:rPr>
            </w:pPr>
            <w:r w:rsidRPr="00F40AED">
              <w:rPr>
                <w:rFonts w:asciiTheme="majorBidi" w:eastAsia="Arial" w:hAnsiTheme="majorBidi" w:cstheme="majorBidi"/>
                <w:sz w:val="19"/>
                <w:szCs w:val="19"/>
                <w:lang w:val="en-US" w:eastAsia="en-US"/>
              </w:rPr>
              <w:t>December</w:t>
            </w:r>
            <w:r w:rsidRPr="00F40AED">
              <w:rPr>
                <w:rFonts w:asciiTheme="majorBidi" w:eastAsia="Arial" w:hAnsiTheme="majorBidi" w:cstheme="majorBidi"/>
                <w:szCs w:val="19"/>
                <w:lang w:val="en-US" w:eastAsia="en-US"/>
              </w:rPr>
              <w:t xml:space="preserve"> 31</w:t>
            </w:r>
          </w:p>
        </w:tc>
      </w:tr>
      <w:tr w:rsidR="00602896" w:rsidRPr="00F40AED" w14:paraId="5BFEE24A" w14:textId="77777777" w:rsidTr="00053780">
        <w:trPr>
          <w:trHeight w:hRule="exact" w:val="288"/>
          <w:jc w:val="center"/>
        </w:trPr>
        <w:tc>
          <w:tcPr>
            <w:tcW w:w="6689" w:type="dxa"/>
            <w:vMerge/>
            <w:tcBorders>
              <w:top w:val="single" w:sz="4" w:space="0" w:color="000000"/>
            </w:tcBorders>
            <w:shd w:val="clear" w:color="auto" w:fill="FFFFFF"/>
          </w:tcPr>
          <w:p w14:paraId="4C7D0ED4" w14:textId="77777777" w:rsidR="00602896" w:rsidRPr="00F40AED" w:rsidRDefault="00602896" w:rsidP="00B118BC">
            <w:pPr>
              <w:jc w:val="right"/>
              <w:rPr>
                <w:rFonts w:asciiTheme="majorBidi" w:hAnsiTheme="majorBidi" w:cstheme="majorBidi"/>
                <w:lang w:val="en-US"/>
              </w:rPr>
            </w:pPr>
          </w:p>
        </w:tc>
        <w:tc>
          <w:tcPr>
            <w:tcW w:w="1472" w:type="dxa"/>
            <w:tcBorders>
              <w:top w:val="single" w:sz="4" w:space="0" w:color="000000"/>
            </w:tcBorders>
            <w:shd w:val="clear" w:color="auto" w:fill="FFFFFF"/>
            <w:vAlign w:val="center"/>
          </w:tcPr>
          <w:p w14:paraId="74AEB753" w14:textId="77777777" w:rsidR="00602896" w:rsidRPr="00F40AED" w:rsidRDefault="00DE3970" w:rsidP="00053780">
            <w:pPr>
              <w:pStyle w:val="Other20"/>
              <w:ind w:firstLine="420"/>
              <w:jc w:val="center"/>
              <w:rPr>
                <w:rFonts w:asciiTheme="majorBidi" w:hAnsiTheme="majorBidi" w:cstheme="majorBidi"/>
                <w:lang w:bidi="he-IL"/>
              </w:rPr>
            </w:pPr>
            <w:r w:rsidRPr="00F40AED">
              <w:rPr>
                <w:rFonts w:asciiTheme="majorBidi" w:hAnsiTheme="majorBidi" w:cstheme="majorBidi"/>
                <w:lang w:bidi="he-IL"/>
              </w:rPr>
              <w:t>2018</w:t>
            </w:r>
          </w:p>
        </w:tc>
        <w:tc>
          <w:tcPr>
            <w:tcW w:w="1548" w:type="dxa"/>
            <w:tcBorders>
              <w:top w:val="single" w:sz="4" w:space="0" w:color="000000"/>
            </w:tcBorders>
            <w:shd w:val="clear" w:color="auto" w:fill="FFFFFF"/>
            <w:vAlign w:val="center"/>
          </w:tcPr>
          <w:p w14:paraId="6DBBE2F6" w14:textId="77777777" w:rsidR="00602896" w:rsidRPr="00F40AED" w:rsidRDefault="00DE3970" w:rsidP="00053780">
            <w:pPr>
              <w:pStyle w:val="Other20"/>
              <w:jc w:val="center"/>
              <w:rPr>
                <w:rFonts w:asciiTheme="majorBidi" w:hAnsiTheme="majorBidi" w:cstheme="majorBidi"/>
                <w:lang w:bidi="he-IL"/>
              </w:rPr>
            </w:pPr>
            <w:r w:rsidRPr="00F40AED">
              <w:rPr>
                <w:rFonts w:asciiTheme="majorBidi" w:hAnsiTheme="majorBidi" w:cstheme="majorBidi"/>
                <w:lang w:bidi="he-IL"/>
              </w:rPr>
              <w:t>2017</w:t>
            </w:r>
          </w:p>
        </w:tc>
      </w:tr>
      <w:tr w:rsidR="00602896" w:rsidRPr="00F40AED" w14:paraId="65358E4D" w14:textId="77777777" w:rsidTr="00053780">
        <w:trPr>
          <w:trHeight w:hRule="exact" w:val="576"/>
          <w:jc w:val="center"/>
        </w:trPr>
        <w:tc>
          <w:tcPr>
            <w:tcW w:w="6689" w:type="dxa"/>
            <w:shd w:val="clear" w:color="auto" w:fill="FFFFFF"/>
            <w:vAlign w:val="bottom"/>
          </w:tcPr>
          <w:p w14:paraId="5C3C1283" w14:textId="77777777" w:rsidR="00602896" w:rsidRPr="00F40AED" w:rsidRDefault="00DE3970" w:rsidP="00053780">
            <w:pPr>
              <w:pStyle w:val="Other0"/>
              <w:bidi w:val="0"/>
              <w:spacing w:after="0"/>
              <w:rPr>
                <w:rFonts w:asciiTheme="majorBidi" w:hAnsiTheme="majorBidi" w:cstheme="majorBidi"/>
                <w:b/>
                <w:bCs/>
                <w:u w:val="single"/>
                <w:lang w:val="en-US"/>
              </w:rPr>
            </w:pPr>
            <w:r w:rsidRPr="00F40AED">
              <w:rPr>
                <w:rFonts w:asciiTheme="majorBidi" w:hAnsiTheme="majorBidi" w:cstheme="majorBidi"/>
                <w:b/>
                <w:bCs/>
                <w:u w:val="single"/>
                <w:lang w:val="en-US"/>
              </w:rPr>
              <w:t>Income not related to cash</w:t>
            </w:r>
            <w:r w:rsidRPr="00F40AED">
              <w:rPr>
                <w:rFonts w:asciiTheme="majorBidi" w:hAnsiTheme="majorBidi" w:cs="Times New Roman"/>
                <w:b/>
                <w:bCs/>
                <w:u w:val="single"/>
                <w:rtl/>
                <w:lang w:val="en-US"/>
              </w:rPr>
              <w:t>‏</w:t>
            </w:r>
            <w:r w:rsidRPr="00F40AED">
              <w:rPr>
                <w:rFonts w:asciiTheme="majorBidi" w:hAnsiTheme="majorBidi" w:cstheme="majorBidi"/>
                <w:b/>
                <w:bCs/>
                <w:u w:val="single"/>
                <w:lang w:val="en-US"/>
              </w:rPr>
              <w:t xml:space="preserve"> </w:t>
            </w:r>
            <w:r w:rsidRPr="00F40AED">
              <w:rPr>
                <w:rFonts w:asciiTheme="majorBidi" w:hAnsiTheme="majorBidi" w:cs="Times New Roman"/>
                <w:b/>
                <w:bCs/>
                <w:u w:val="single"/>
                <w:rtl/>
                <w:lang w:val="en-US"/>
              </w:rPr>
              <w:t>‏</w:t>
            </w:r>
            <w:r w:rsidRPr="00F40AED">
              <w:rPr>
                <w:rFonts w:asciiTheme="majorBidi" w:hAnsiTheme="majorBidi" w:cstheme="majorBidi"/>
                <w:b/>
                <w:bCs/>
                <w:u w:val="single"/>
                <w:lang w:val="en-US"/>
              </w:rPr>
              <w:t>flows</w:t>
            </w:r>
          </w:p>
        </w:tc>
        <w:tc>
          <w:tcPr>
            <w:tcW w:w="1472" w:type="dxa"/>
            <w:tcBorders>
              <w:top w:val="single" w:sz="4" w:space="0" w:color="000000"/>
            </w:tcBorders>
            <w:shd w:val="clear" w:color="auto" w:fill="FFFFFF"/>
          </w:tcPr>
          <w:p w14:paraId="079F1F6F" w14:textId="77777777" w:rsidR="00602896" w:rsidRPr="00F40AED" w:rsidRDefault="00DE3970" w:rsidP="00053780">
            <w:pPr>
              <w:pStyle w:val="Other0"/>
              <w:bidi w:val="0"/>
              <w:spacing w:after="0"/>
              <w:ind w:firstLine="320"/>
              <w:jc w:val="center"/>
              <w:rPr>
                <w:rFonts w:asciiTheme="majorBidi" w:hAnsiTheme="majorBidi" w:cstheme="majorBidi"/>
                <w:lang w:val="en-US"/>
              </w:rPr>
            </w:pPr>
            <w:r w:rsidRPr="00F40AED">
              <w:rPr>
                <w:rFonts w:asciiTheme="majorBidi" w:hAnsiTheme="majorBidi" w:cstheme="majorBidi"/>
                <w:lang w:val="en-US"/>
              </w:rPr>
              <w:t>Thousand NIS</w:t>
            </w:r>
          </w:p>
        </w:tc>
        <w:tc>
          <w:tcPr>
            <w:tcW w:w="1548" w:type="dxa"/>
            <w:tcBorders>
              <w:top w:val="single" w:sz="4" w:space="0" w:color="000000"/>
            </w:tcBorders>
            <w:shd w:val="clear" w:color="auto" w:fill="FFFFFF"/>
          </w:tcPr>
          <w:p w14:paraId="7E8591C1" w14:textId="77777777" w:rsidR="00602896" w:rsidRPr="00F40AED" w:rsidRDefault="00DE3970" w:rsidP="00053780">
            <w:pPr>
              <w:pStyle w:val="Other0"/>
              <w:bidi w:val="0"/>
              <w:spacing w:after="0"/>
              <w:ind w:firstLine="360"/>
              <w:jc w:val="center"/>
              <w:rPr>
                <w:rFonts w:asciiTheme="majorBidi" w:hAnsiTheme="majorBidi" w:cstheme="majorBidi"/>
                <w:lang w:val="en-US"/>
              </w:rPr>
            </w:pPr>
            <w:r w:rsidRPr="00F40AED">
              <w:rPr>
                <w:rFonts w:asciiTheme="majorBidi" w:hAnsiTheme="majorBidi" w:cstheme="majorBidi"/>
                <w:lang w:val="en-US"/>
              </w:rPr>
              <w:t>Thousand NIS</w:t>
            </w:r>
          </w:p>
        </w:tc>
      </w:tr>
      <w:tr w:rsidR="00602896" w:rsidRPr="00F40AED" w14:paraId="6E0A6595" w14:textId="77777777" w:rsidTr="00053780">
        <w:trPr>
          <w:trHeight w:hRule="exact" w:val="299"/>
          <w:jc w:val="center"/>
        </w:trPr>
        <w:tc>
          <w:tcPr>
            <w:tcW w:w="6689" w:type="dxa"/>
            <w:tcBorders>
              <w:top w:val="single" w:sz="4" w:space="0" w:color="000000"/>
            </w:tcBorders>
            <w:shd w:val="clear" w:color="auto" w:fill="FFFFFF"/>
            <w:vAlign w:val="bottom"/>
          </w:tcPr>
          <w:p w14:paraId="52A0FD1C" w14:textId="77777777" w:rsidR="00602896" w:rsidRPr="00F40AED" w:rsidRDefault="00DE3970" w:rsidP="00053780">
            <w:pPr>
              <w:pStyle w:val="Other0"/>
              <w:bidi w:val="0"/>
              <w:spacing w:after="0"/>
              <w:rPr>
                <w:rFonts w:asciiTheme="majorBidi" w:hAnsiTheme="majorBidi" w:cstheme="majorBidi"/>
                <w:lang w:val="en-US"/>
              </w:rPr>
            </w:pPr>
            <w:r w:rsidRPr="00F40AED">
              <w:rPr>
                <w:rFonts w:asciiTheme="majorBidi" w:hAnsiTheme="majorBidi" w:cstheme="majorBidi"/>
                <w:lang w:val="en-US"/>
              </w:rPr>
              <w:t>Depreciation</w:t>
            </w:r>
          </w:p>
        </w:tc>
        <w:tc>
          <w:tcPr>
            <w:tcW w:w="1472" w:type="dxa"/>
            <w:shd w:val="clear" w:color="auto" w:fill="FFFFFF"/>
            <w:vAlign w:val="bottom"/>
          </w:tcPr>
          <w:p w14:paraId="051AEC8C" w14:textId="77777777" w:rsidR="00602896" w:rsidRPr="00F40AED" w:rsidRDefault="00DE3970" w:rsidP="00B118BC">
            <w:pPr>
              <w:pStyle w:val="Other20"/>
              <w:ind w:firstLine="740"/>
              <w:jc w:val="right"/>
              <w:rPr>
                <w:rFonts w:asciiTheme="majorBidi" w:hAnsiTheme="majorBidi" w:cstheme="majorBidi"/>
                <w:lang w:bidi="he-IL"/>
              </w:rPr>
            </w:pPr>
            <w:r w:rsidRPr="00F40AED">
              <w:rPr>
                <w:rFonts w:asciiTheme="majorBidi" w:hAnsiTheme="majorBidi" w:cstheme="majorBidi"/>
                <w:lang w:bidi="he-IL"/>
              </w:rPr>
              <w:t>1,084</w:t>
            </w:r>
          </w:p>
        </w:tc>
        <w:tc>
          <w:tcPr>
            <w:tcW w:w="1548" w:type="dxa"/>
            <w:shd w:val="clear" w:color="auto" w:fill="FFFFFF"/>
            <w:vAlign w:val="bottom"/>
          </w:tcPr>
          <w:p w14:paraId="74F1745F" w14:textId="77777777" w:rsidR="00602896" w:rsidRPr="00F40AED" w:rsidRDefault="00DE3970" w:rsidP="00B118BC">
            <w:pPr>
              <w:pStyle w:val="Other20"/>
              <w:ind w:firstLine="780"/>
              <w:jc w:val="right"/>
              <w:rPr>
                <w:rFonts w:asciiTheme="majorBidi" w:hAnsiTheme="majorBidi" w:cstheme="majorBidi"/>
                <w:lang w:bidi="he-IL"/>
              </w:rPr>
            </w:pPr>
            <w:r w:rsidRPr="00F40AED">
              <w:rPr>
                <w:rFonts w:asciiTheme="majorBidi" w:hAnsiTheme="majorBidi" w:cstheme="majorBidi"/>
                <w:lang w:bidi="he-IL"/>
              </w:rPr>
              <w:t>1,139</w:t>
            </w:r>
          </w:p>
        </w:tc>
      </w:tr>
      <w:tr w:rsidR="00602896" w:rsidRPr="00F40AED" w14:paraId="5B33FDF9" w14:textId="77777777" w:rsidTr="00053780">
        <w:trPr>
          <w:trHeight w:hRule="exact" w:val="310"/>
          <w:jc w:val="center"/>
        </w:trPr>
        <w:tc>
          <w:tcPr>
            <w:tcW w:w="6689" w:type="dxa"/>
            <w:shd w:val="clear" w:color="auto" w:fill="FFFFFF"/>
            <w:vAlign w:val="bottom"/>
          </w:tcPr>
          <w:p w14:paraId="1FE7F5C0" w14:textId="77777777" w:rsidR="00602896" w:rsidRPr="00F40AED" w:rsidRDefault="00DE3970" w:rsidP="00053780">
            <w:pPr>
              <w:pStyle w:val="Other0"/>
              <w:bidi w:val="0"/>
              <w:spacing w:after="0"/>
              <w:rPr>
                <w:rFonts w:asciiTheme="majorBidi" w:hAnsiTheme="majorBidi" w:cstheme="majorBidi"/>
                <w:lang w:val="en-US"/>
              </w:rPr>
            </w:pPr>
            <w:r w:rsidRPr="00F40AED">
              <w:rPr>
                <w:rFonts w:asciiTheme="majorBidi" w:hAnsiTheme="majorBidi" w:cstheme="majorBidi"/>
                <w:lang w:val="en-US"/>
              </w:rPr>
              <w:t>Increase (decrease) in reserve for severance pay</w:t>
            </w:r>
          </w:p>
        </w:tc>
        <w:tc>
          <w:tcPr>
            <w:tcW w:w="1472" w:type="dxa"/>
            <w:shd w:val="clear" w:color="auto" w:fill="FFFFFF"/>
            <w:vAlign w:val="bottom"/>
          </w:tcPr>
          <w:p w14:paraId="20CB7A87" w14:textId="77777777" w:rsidR="00602896" w:rsidRPr="00F40AED" w:rsidRDefault="00DE3970" w:rsidP="00B118BC">
            <w:pPr>
              <w:pStyle w:val="Other20"/>
              <w:ind w:firstLine="1000"/>
              <w:jc w:val="right"/>
              <w:rPr>
                <w:rFonts w:asciiTheme="majorBidi" w:hAnsiTheme="majorBidi" w:cstheme="majorBidi"/>
                <w:lang w:bidi="he-IL"/>
              </w:rPr>
            </w:pPr>
            <w:r w:rsidRPr="00F40AED">
              <w:rPr>
                <w:rFonts w:asciiTheme="majorBidi" w:hAnsiTheme="majorBidi" w:cstheme="majorBidi"/>
                <w:lang w:bidi="he-IL"/>
              </w:rPr>
              <w:t>20</w:t>
            </w:r>
          </w:p>
        </w:tc>
        <w:tc>
          <w:tcPr>
            <w:tcW w:w="1548" w:type="dxa"/>
            <w:shd w:val="clear" w:color="auto" w:fill="FFFFFF"/>
            <w:vAlign w:val="bottom"/>
          </w:tcPr>
          <w:p w14:paraId="3928543A" w14:textId="77777777" w:rsidR="00602896" w:rsidRPr="00F40AED" w:rsidRDefault="00DE3970" w:rsidP="00B118BC">
            <w:pPr>
              <w:pStyle w:val="Other20"/>
              <w:ind w:firstLine="920"/>
              <w:jc w:val="right"/>
              <w:rPr>
                <w:rFonts w:asciiTheme="majorBidi" w:hAnsiTheme="majorBidi" w:cstheme="majorBidi"/>
                <w:lang w:bidi="he-IL"/>
              </w:rPr>
            </w:pPr>
            <w:r w:rsidRPr="00F40AED">
              <w:rPr>
                <w:rFonts w:asciiTheme="majorBidi" w:hAnsiTheme="majorBidi" w:cstheme="majorBidi"/>
                <w:lang w:bidi="he-IL"/>
              </w:rPr>
              <w:t>(45)</w:t>
            </w:r>
          </w:p>
        </w:tc>
      </w:tr>
      <w:tr w:rsidR="00602896" w:rsidRPr="00F40AED" w14:paraId="5778F866" w14:textId="77777777" w:rsidTr="00053780">
        <w:trPr>
          <w:trHeight w:hRule="exact" w:val="292"/>
          <w:jc w:val="center"/>
        </w:trPr>
        <w:tc>
          <w:tcPr>
            <w:tcW w:w="6689" w:type="dxa"/>
            <w:shd w:val="clear" w:color="auto" w:fill="FFFFFF"/>
            <w:vAlign w:val="bottom"/>
          </w:tcPr>
          <w:p w14:paraId="74A32F8B" w14:textId="77777777" w:rsidR="00602896" w:rsidRPr="00F40AED" w:rsidRDefault="00DE3970" w:rsidP="00053780">
            <w:pPr>
              <w:pStyle w:val="Other0"/>
              <w:bidi w:val="0"/>
              <w:spacing w:after="0"/>
              <w:rPr>
                <w:rFonts w:asciiTheme="majorBidi" w:hAnsiTheme="majorBidi" w:cstheme="majorBidi"/>
                <w:lang w:val="en-US"/>
              </w:rPr>
            </w:pPr>
            <w:r w:rsidRPr="00F40AED">
              <w:rPr>
                <w:rFonts w:asciiTheme="majorBidi" w:hAnsiTheme="majorBidi" w:cstheme="majorBidi"/>
                <w:lang w:val="en-US"/>
              </w:rPr>
              <w:t>Capital gain on sale of Fixed Assets</w:t>
            </w:r>
          </w:p>
        </w:tc>
        <w:tc>
          <w:tcPr>
            <w:tcW w:w="1472" w:type="dxa"/>
            <w:shd w:val="clear" w:color="auto" w:fill="FFFFFF"/>
            <w:vAlign w:val="bottom"/>
          </w:tcPr>
          <w:p w14:paraId="3363CB87" w14:textId="77777777" w:rsidR="00602896" w:rsidRPr="00F40AED" w:rsidRDefault="00DE3970" w:rsidP="00B118BC">
            <w:pPr>
              <w:pStyle w:val="Other20"/>
              <w:ind w:right="140" w:firstLine="0"/>
              <w:jc w:val="right"/>
              <w:rPr>
                <w:rFonts w:asciiTheme="majorBidi" w:hAnsiTheme="majorBidi" w:cstheme="majorBidi"/>
                <w:lang w:bidi="he-IL"/>
              </w:rPr>
            </w:pPr>
            <w:r w:rsidRPr="00F40AED">
              <w:rPr>
                <w:rFonts w:asciiTheme="majorBidi" w:hAnsiTheme="majorBidi" w:cstheme="majorBidi"/>
                <w:lang w:bidi="he-IL"/>
              </w:rPr>
              <w:t>(33)</w:t>
            </w:r>
          </w:p>
        </w:tc>
        <w:tc>
          <w:tcPr>
            <w:tcW w:w="1548" w:type="dxa"/>
            <w:shd w:val="clear" w:color="auto" w:fill="FFFFFF"/>
            <w:vAlign w:val="bottom"/>
          </w:tcPr>
          <w:p w14:paraId="1683C067" w14:textId="77777777" w:rsidR="00602896" w:rsidRPr="00F40AED" w:rsidRDefault="00DE3970" w:rsidP="00B118BC">
            <w:pPr>
              <w:pStyle w:val="Other20"/>
              <w:ind w:firstLine="860"/>
              <w:jc w:val="right"/>
              <w:rPr>
                <w:rFonts w:asciiTheme="majorBidi" w:hAnsiTheme="majorBidi" w:cstheme="majorBidi"/>
                <w:lang w:bidi="he-IL"/>
              </w:rPr>
            </w:pPr>
            <w:r w:rsidRPr="00F40AED">
              <w:rPr>
                <w:rFonts w:asciiTheme="majorBidi" w:hAnsiTheme="majorBidi" w:cstheme="majorBidi"/>
                <w:lang w:bidi="he-IL"/>
              </w:rPr>
              <w:t>(102)</w:t>
            </w:r>
          </w:p>
        </w:tc>
      </w:tr>
      <w:tr w:rsidR="00602896" w:rsidRPr="00F40AED" w14:paraId="62C1218E" w14:textId="77777777" w:rsidTr="00053780">
        <w:trPr>
          <w:trHeight w:hRule="exact" w:val="288"/>
          <w:jc w:val="center"/>
        </w:trPr>
        <w:tc>
          <w:tcPr>
            <w:tcW w:w="6689" w:type="dxa"/>
            <w:shd w:val="clear" w:color="auto" w:fill="FFFFFF"/>
            <w:vAlign w:val="bottom"/>
          </w:tcPr>
          <w:p w14:paraId="56DE37BF" w14:textId="77777777" w:rsidR="00602896" w:rsidRPr="00F40AED" w:rsidRDefault="00DE3970" w:rsidP="00053780">
            <w:pPr>
              <w:pStyle w:val="Other0"/>
              <w:bidi w:val="0"/>
              <w:spacing w:after="0"/>
              <w:rPr>
                <w:rFonts w:asciiTheme="majorBidi" w:hAnsiTheme="majorBidi" w:cstheme="majorBidi"/>
                <w:lang w:val="en-US"/>
              </w:rPr>
            </w:pPr>
            <w:r w:rsidRPr="00F40AED">
              <w:rPr>
                <w:rFonts w:asciiTheme="majorBidi" w:hAnsiTheme="majorBidi" w:cstheme="majorBidi"/>
                <w:lang w:val="en-US"/>
              </w:rPr>
              <w:t>Sums released from temporarily restricted Net Assets</w:t>
            </w:r>
          </w:p>
        </w:tc>
        <w:tc>
          <w:tcPr>
            <w:tcW w:w="1472" w:type="dxa"/>
            <w:shd w:val="clear" w:color="auto" w:fill="FFFFFF"/>
            <w:vAlign w:val="bottom"/>
          </w:tcPr>
          <w:p w14:paraId="260D7A4C" w14:textId="77777777" w:rsidR="00602896" w:rsidRPr="00F40AED" w:rsidRDefault="00DE3970" w:rsidP="00B118BC">
            <w:pPr>
              <w:pStyle w:val="Other20"/>
              <w:ind w:firstLine="660"/>
              <w:jc w:val="right"/>
              <w:rPr>
                <w:rFonts w:asciiTheme="majorBidi" w:hAnsiTheme="majorBidi" w:cstheme="majorBidi"/>
                <w:lang w:bidi="he-IL"/>
              </w:rPr>
            </w:pPr>
            <w:r w:rsidRPr="00F40AED">
              <w:rPr>
                <w:rFonts w:asciiTheme="majorBidi" w:hAnsiTheme="majorBidi" w:cstheme="majorBidi"/>
                <w:lang w:bidi="he-IL"/>
              </w:rPr>
              <w:t>(2,220)</w:t>
            </w:r>
          </w:p>
        </w:tc>
        <w:tc>
          <w:tcPr>
            <w:tcW w:w="1548" w:type="dxa"/>
            <w:shd w:val="clear" w:color="auto" w:fill="FFFFFF"/>
            <w:vAlign w:val="bottom"/>
          </w:tcPr>
          <w:p w14:paraId="6E197C44" w14:textId="77777777" w:rsidR="00602896" w:rsidRPr="00F40AED" w:rsidRDefault="00DE3970" w:rsidP="00B118BC">
            <w:pPr>
              <w:pStyle w:val="Other20"/>
              <w:ind w:firstLine="700"/>
              <w:jc w:val="right"/>
              <w:rPr>
                <w:rFonts w:asciiTheme="majorBidi" w:hAnsiTheme="majorBidi" w:cstheme="majorBidi"/>
                <w:lang w:bidi="he-IL"/>
              </w:rPr>
            </w:pPr>
            <w:r w:rsidRPr="00F40AED">
              <w:rPr>
                <w:rFonts w:asciiTheme="majorBidi" w:hAnsiTheme="majorBidi" w:cstheme="majorBidi"/>
                <w:lang w:bidi="he-IL"/>
              </w:rPr>
              <w:t>(2,259)</w:t>
            </w:r>
          </w:p>
        </w:tc>
      </w:tr>
      <w:tr w:rsidR="00602896" w:rsidRPr="00F40AED" w14:paraId="63DDEED3" w14:textId="77777777" w:rsidTr="00053780">
        <w:trPr>
          <w:trHeight w:hRule="exact" w:val="594"/>
          <w:jc w:val="center"/>
        </w:trPr>
        <w:tc>
          <w:tcPr>
            <w:tcW w:w="6689" w:type="dxa"/>
            <w:shd w:val="clear" w:color="auto" w:fill="FFFFFF"/>
            <w:vAlign w:val="bottom"/>
          </w:tcPr>
          <w:p w14:paraId="2631314F" w14:textId="77777777" w:rsidR="00602896" w:rsidRPr="00F40AED" w:rsidRDefault="00DE3970" w:rsidP="00053780">
            <w:pPr>
              <w:pStyle w:val="Other0"/>
              <w:bidi w:val="0"/>
              <w:spacing w:after="0"/>
              <w:rPr>
                <w:rFonts w:asciiTheme="majorBidi" w:hAnsiTheme="majorBidi" w:cstheme="majorBidi"/>
                <w:lang w:val="en-US"/>
              </w:rPr>
            </w:pPr>
            <w:r w:rsidRPr="00F40AED">
              <w:rPr>
                <w:rFonts w:asciiTheme="majorBidi" w:hAnsiTheme="majorBidi" w:cstheme="majorBidi"/>
                <w:lang w:val="en-US"/>
              </w:rPr>
              <w:t>Changes in property and liability sections</w:t>
            </w:r>
          </w:p>
        </w:tc>
        <w:tc>
          <w:tcPr>
            <w:tcW w:w="1472" w:type="dxa"/>
            <w:tcBorders>
              <w:top w:val="single" w:sz="4" w:space="0" w:color="000000"/>
            </w:tcBorders>
            <w:shd w:val="clear" w:color="auto" w:fill="FFFFFF"/>
          </w:tcPr>
          <w:p w14:paraId="483D6CAE" w14:textId="77777777" w:rsidR="00602896" w:rsidRPr="00F40AED" w:rsidRDefault="00DE3970" w:rsidP="00B118BC">
            <w:pPr>
              <w:pStyle w:val="Other20"/>
              <w:ind w:firstLine="660"/>
              <w:jc w:val="right"/>
              <w:rPr>
                <w:rFonts w:asciiTheme="majorBidi" w:hAnsiTheme="majorBidi" w:cstheme="majorBidi"/>
                <w:lang w:bidi="he-IL"/>
              </w:rPr>
            </w:pPr>
            <w:r w:rsidRPr="00F40AED">
              <w:rPr>
                <w:rFonts w:asciiTheme="majorBidi" w:hAnsiTheme="majorBidi" w:cstheme="majorBidi"/>
                <w:lang w:bidi="he-IL"/>
              </w:rPr>
              <w:t>(1,149)</w:t>
            </w:r>
          </w:p>
        </w:tc>
        <w:tc>
          <w:tcPr>
            <w:tcW w:w="1548" w:type="dxa"/>
            <w:tcBorders>
              <w:top w:val="single" w:sz="4" w:space="0" w:color="000000"/>
            </w:tcBorders>
            <w:shd w:val="clear" w:color="auto" w:fill="FFFFFF"/>
          </w:tcPr>
          <w:p w14:paraId="777F25E6" w14:textId="77777777" w:rsidR="00602896" w:rsidRPr="00F40AED" w:rsidRDefault="00DE3970" w:rsidP="00B118BC">
            <w:pPr>
              <w:pStyle w:val="Other20"/>
              <w:spacing w:before="80"/>
              <w:ind w:firstLine="700"/>
              <w:jc w:val="right"/>
              <w:rPr>
                <w:rFonts w:asciiTheme="majorBidi" w:hAnsiTheme="majorBidi" w:cstheme="majorBidi"/>
                <w:lang w:bidi="he-IL"/>
              </w:rPr>
            </w:pPr>
            <w:r w:rsidRPr="00F40AED">
              <w:rPr>
                <w:rFonts w:asciiTheme="majorBidi" w:hAnsiTheme="majorBidi" w:cstheme="majorBidi"/>
                <w:lang w:bidi="he-IL"/>
              </w:rPr>
              <w:t>(1,267)</w:t>
            </w:r>
          </w:p>
        </w:tc>
      </w:tr>
      <w:tr w:rsidR="00602896" w:rsidRPr="00F40AED" w14:paraId="3349880C" w14:textId="77777777" w:rsidTr="00053780">
        <w:trPr>
          <w:trHeight w:hRule="exact" w:val="302"/>
          <w:jc w:val="center"/>
        </w:trPr>
        <w:tc>
          <w:tcPr>
            <w:tcW w:w="6689" w:type="dxa"/>
            <w:tcBorders>
              <w:top w:val="single" w:sz="4" w:space="0" w:color="000000"/>
            </w:tcBorders>
            <w:shd w:val="clear" w:color="auto" w:fill="FFFFFF"/>
            <w:vAlign w:val="bottom"/>
          </w:tcPr>
          <w:p w14:paraId="542001AC" w14:textId="77777777" w:rsidR="00602896" w:rsidRPr="00F40AED" w:rsidRDefault="00DE3970" w:rsidP="00053780">
            <w:pPr>
              <w:pStyle w:val="Other0"/>
              <w:bidi w:val="0"/>
              <w:spacing w:after="0"/>
              <w:rPr>
                <w:rFonts w:asciiTheme="majorBidi" w:hAnsiTheme="majorBidi" w:cstheme="majorBidi"/>
                <w:lang w:val="en-US"/>
              </w:rPr>
            </w:pPr>
            <w:r w:rsidRPr="00F40AED">
              <w:rPr>
                <w:rFonts w:asciiTheme="majorBidi" w:hAnsiTheme="majorBidi" w:cstheme="majorBidi"/>
                <w:lang w:val="en-US"/>
              </w:rPr>
              <w:t>Decrease (increase) in investments in future contracts</w:t>
            </w:r>
          </w:p>
        </w:tc>
        <w:tc>
          <w:tcPr>
            <w:tcW w:w="1472" w:type="dxa"/>
            <w:shd w:val="clear" w:color="auto" w:fill="FFFFFF"/>
            <w:vAlign w:val="bottom"/>
          </w:tcPr>
          <w:p w14:paraId="6AED0856" w14:textId="77777777" w:rsidR="00602896" w:rsidRPr="00F40AED" w:rsidRDefault="00DE3970" w:rsidP="00B118BC">
            <w:pPr>
              <w:pStyle w:val="Other20"/>
              <w:ind w:firstLine="1000"/>
              <w:jc w:val="right"/>
              <w:rPr>
                <w:rFonts w:asciiTheme="majorBidi" w:hAnsiTheme="majorBidi" w:cstheme="majorBidi"/>
                <w:lang w:bidi="he-IL"/>
              </w:rPr>
            </w:pPr>
            <w:r w:rsidRPr="00F40AED">
              <w:rPr>
                <w:rFonts w:asciiTheme="majorBidi" w:hAnsiTheme="majorBidi" w:cstheme="majorBidi"/>
                <w:lang w:bidi="he-IL"/>
              </w:rPr>
              <w:t>32</w:t>
            </w:r>
          </w:p>
        </w:tc>
        <w:tc>
          <w:tcPr>
            <w:tcW w:w="1548" w:type="dxa"/>
            <w:shd w:val="clear" w:color="auto" w:fill="FFFFFF"/>
            <w:vAlign w:val="bottom"/>
          </w:tcPr>
          <w:p w14:paraId="2265B7D1" w14:textId="77777777" w:rsidR="00602896" w:rsidRPr="00F40AED" w:rsidRDefault="00DE3970" w:rsidP="00B118BC">
            <w:pPr>
              <w:pStyle w:val="Other20"/>
              <w:ind w:firstLine="920"/>
              <w:jc w:val="right"/>
              <w:rPr>
                <w:rFonts w:asciiTheme="majorBidi" w:hAnsiTheme="majorBidi" w:cstheme="majorBidi"/>
                <w:lang w:bidi="he-IL"/>
              </w:rPr>
            </w:pPr>
            <w:r w:rsidRPr="00F40AED">
              <w:rPr>
                <w:rFonts w:asciiTheme="majorBidi" w:hAnsiTheme="majorBidi" w:cstheme="majorBidi"/>
                <w:lang w:bidi="he-IL"/>
              </w:rPr>
              <w:t>(11)</w:t>
            </w:r>
          </w:p>
        </w:tc>
      </w:tr>
      <w:tr w:rsidR="00602896" w:rsidRPr="00F40AED" w14:paraId="1E75636D" w14:textId="77777777" w:rsidTr="00053780">
        <w:trPr>
          <w:trHeight w:hRule="exact" w:val="292"/>
          <w:jc w:val="center"/>
        </w:trPr>
        <w:tc>
          <w:tcPr>
            <w:tcW w:w="6689" w:type="dxa"/>
            <w:shd w:val="clear" w:color="auto" w:fill="FFFFFF"/>
            <w:vAlign w:val="bottom"/>
          </w:tcPr>
          <w:p w14:paraId="26F4F3E7" w14:textId="77777777" w:rsidR="00602896" w:rsidRPr="00F40AED" w:rsidRDefault="00DE3970" w:rsidP="00053780">
            <w:pPr>
              <w:pStyle w:val="Other0"/>
              <w:bidi w:val="0"/>
              <w:spacing w:after="0"/>
              <w:rPr>
                <w:rFonts w:asciiTheme="majorBidi" w:hAnsiTheme="majorBidi" w:cstheme="majorBidi"/>
                <w:lang w:val="en-US"/>
              </w:rPr>
            </w:pPr>
            <w:r w:rsidRPr="00F40AED">
              <w:rPr>
                <w:rFonts w:asciiTheme="majorBidi" w:hAnsiTheme="majorBidi" w:cstheme="majorBidi"/>
                <w:lang w:val="en-US"/>
              </w:rPr>
              <w:t>Decrease (Increase) of check collection</w:t>
            </w:r>
          </w:p>
        </w:tc>
        <w:tc>
          <w:tcPr>
            <w:tcW w:w="1472" w:type="dxa"/>
            <w:shd w:val="clear" w:color="auto" w:fill="FFFFFF"/>
            <w:vAlign w:val="bottom"/>
          </w:tcPr>
          <w:p w14:paraId="1E3D9998" w14:textId="77777777" w:rsidR="00602896" w:rsidRPr="00F40AED" w:rsidRDefault="00DE3970" w:rsidP="00B118BC">
            <w:pPr>
              <w:pStyle w:val="Other20"/>
              <w:ind w:firstLine="900"/>
              <w:jc w:val="right"/>
              <w:rPr>
                <w:rFonts w:asciiTheme="majorBidi" w:hAnsiTheme="majorBidi" w:cstheme="majorBidi"/>
                <w:lang w:bidi="he-IL"/>
              </w:rPr>
            </w:pPr>
            <w:r w:rsidRPr="00F40AED">
              <w:rPr>
                <w:rFonts w:asciiTheme="majorBidi" w:hAnsiTheme="majorBidi" w:cstheme="majorBidi"/>
                <w:lang w:bidi="he-IL"/>
              </w:rPr>
              <w:t>149</w:t>
            </w:r>
          </w:p>
        </w:tc>
        <w:tc>
          <w:tcPr>
            <w:tcW w:w="1548" w:type="dxa"/>
            <w:shd w:val="clear" w:color="auto" w:fill="FFFFFF"/>
            <w:vAlign w:val="bottom"/>
          </w:tcPr>
          <w:p w14:paraId="3C3A2A4B" w14:textId="77777777" w:rsidR="00602896" w:rsidRPr="00F40AED" w:rsidRDefault="00DE3970" w:rsidP="00B118BC">
            <w:pPr>
              <w:pStyle w:val="Other20"/>
              <w:ind w:firstLine="920"/>
              <w:jc w:val="right"/>
              <w:rPr>
                <w:rFonts w:asciiTheme="majorBidi" w:hAnsiTheme="majorBidi" w:cstheme="majorBidi"/>
                <w:lang w:bidi="he-IL"/>
              </w:rPr>
            </w:pPr>
            <w:r w:rsidRPr="00F40AED">
              <w:rPr>
                <w:rFonts w:asciiTheme="majorBidi" w:hAnsiTheme="majorBidi" w:cstheme="majorBidi"/>
                <w:lang w:bidi="he-IL"/>
              </w:rPr>
              <w:t>(62)</w:t>
            </w:r>
          </w:p>
        </w:tc>
      </w:tr>
      <w:tr w:rsidR="00602896" w:rsidRPr="00F40AED" w14:paraId="056DFC96" w14:textId="77777777" w:rsidTr="00053780">
        <w:trPr>
          <w:trHeight w:hRule="exact" w:val="299"/>
          <w:jc w:val="center"/>
        </w:trPr>
        <w:tc>
          <w:tcPr>
            <w:tcW w:w="6689" w:type="dxa"/>
            <w:shd w:val="clear" w:color="auto" w:fill="FFFFFF"/>
            <w:vAlign w:val="bottom"/>
          </w:tcPr>
          <w:p w14:paraId="187420D2" w14:textId="77777777" w:rsidR="00602896" w:rsidRPr="00F40AED" w:rsidRDefault="00DE3970" w:rsidP="00053780">
            <w:pPr>
              <w:pStyle w:val="Other0"/>
              <w:bidi w:val="0"/>
              <w:spacing w:after="0"/>
              <w:rPr>
                <w:rFonts w:asciiTheme="majorBidi" w:hAnsiTheme="majorBidi" w:cstheme="majorBidi"/>
                <w:lang w:val="en-US"/>
              </w:rPr>
            </w:pPr>
            <w:r w:rsidRPr="00F40AED">
              <w:rPr>
                <w:rFonts w:asciiTheme="majorBidi" w:hAnsiTheme="majorBidi" w:cstheme="majorBidi"/>
                <w:lang w:val="en-US"/>
              </w:rPr>
              <w:t>Decrease (increase) in Accounts Receivable and Debit Balance</w:t>
            </w:r>
          </w:p>
        </w:tc>
        <w:tc>
          <w:tcPr>
            <w:tcW w:w="1472" w:type="dxa"/>
            <w:shd w:val="clear" w:color="auto" w:fill="FFFFFF"/>
            <w:vAlign w:val="bottom"/>
          </w:tcPr>
          <w:p w14:paraId="3A1BD20F" w14:textId="77777777" w:rsidR="00602896" w:rsidRPr="00F40AED" w:rsidRDefault="00DE3970" w:rsidP="00B118BC">
            <w:pPr>
              <w:pStyle w:val="Other20"/>
              <w:ind w:firstLine="660"/>
              <w:jc w:val="right"/>
              <w:rPr>
                <w:rFonts w:asciiTheme="majorBidi" w:hAnsiTheme="majorBidi" w:cstheme="majorBidi"/>
                <w:lang w:bidi="he-IL"/>
              </w:rPr>
            </w:pPr>
            <w:r w:rsidRPr="00F40AED">
              <w:rPr>
                <w:rFonts w:asciiTheme="majorBidi" w:hAnsiTheme="majorBidi" w:cstheme="majorBidi"/>
                <w:lang w:bidi="he-IL"/>
              </w:rPr>
              <w:t>(1,164)</w:t>
            </w:r>
          </w:p>
        </w:tc>
        <w:tc>
          <w:tcPr>
            <w:tcW w:w="1548" w:type="dxa"/>
            <w:shd w:val="clear" w:color="auto" w:fill="FFFFFF"/>
            <w:vAlign w:val="bottom"/>
          </w:tcPr>
          <w:p w14:paraId="58566503" w14:textId="77777777" w:rsidR="00602896" w:rsidRPr="00F40AED" w:rsidRDefault="00DE3970" w:rsidP="00B118BC">
            <w:pPr>
              <w:pStyle w:val="Other20"/>
              <w:ind w:firstLine="920"/>
              <w:jc w:val="right"/>
              <w:rPr>
                <w:rFonts w:asciiTheme="majorBidi" w:hAnsiTheme="majorBidi" w:cstheme="majorBidi"/>
                <w:lang w:bidi="he-IL"/>
              </w:rPr>
            </w:pPr>
            <w:r w:rsidRPr="00F40AED">
              <w:rPr>
                <w:rFonts w:asciiTheme="majorBidi" w:hAnsiTheme="majorBidi" w:cstheme="majorBidi"/>
                <w:lang w:bidi="he-IL"/>
              </w:rPr>
              <w:t>(15)</w:t>
            </w:r>
          </w:p>
        </w:tc>
      </w:tr>
      <w:tr w:rsidR="00602896" w:rsidRPr="00F40AED" w14:paraId="5DBC3B5C" w14:textId="77777777" w:rsidTr="00053780">
        <w:trPr>
          <w:trHeight w:hRule="exact" w:val="292"/>
          <w:jc w:val="center"/>
        </w:trPr>
        <w:tc>
          <w:tcPr>
            <w:tcW w:w="6689" w:type="dxa"/>
            <w:shd w:val="clear" w:color="auto" w:fill="FFFFFF"/>
            <w:vAlign w:val="bottom"/>
          </w:tcPr>
          <w:p w14:paraId="677FA775" w14:textId="77777777" w:rsidR="00602896" w:rsidRPr="00F40AED" w:rsidRDefault="00DE3970" w:rsidP="00053780">
            <w:pPr>
              <w:pStyle w:val="Other0"/>
              <w:bidi w:val="0"/>
              <w:spacing w:after="0"/>
              <w:rPr>
                <w:rFonts w:asciiTheme="majorBidi" w:hAnsiTheme="majorBidi" w:cstheme="majorBidi"/>
                <w:lang w:val="en-US"/>
              </w:rPr>
            </w:pPr>
            <w:r w:rsidRPr="00F40AED">
              <w:rPr>
                <w:rFonts w:asciiTheme="majorBidi" w:hAnsiTheme="majorBidi" w:cstheme="majorBidi"/>
                <w:lang w:val="en-US"/>
              </w:rPr>
              <w:t>Decrease in balances of related parties</w:t>
            </w:r>
          </w:p>
        </w:tc>
        <w:tc>
          <w:tcPr>
            <w:tcW w:w="1472" w:type="dxa"/>
            <w:shd w:val="clear" w:color="auto" w:fill="FFFFFF"/>
            <w:vAlign w:val="bottom"/>
          </w:tcPr>
          <w:p w14:paraId="274830B6" w14:textId="77777777" w:rsidR="00602896" w:rsidRPr="00F40AED" w:rsidRDefault="00DE3970" w:rsidP="00B118BC">
            <w:pPr>
              <w:pStyle w:val="Other20"/>
              <w:ind w:firstLine="900"/>
              <w:jc w:val="right"/>
              <w:rPr>
                <w:rFonts w:asciiTheme="majorBidi" w:hAnsiTheme="majorBidi" w:cstheme="majorBidi"/>
                <w:lang w:bidi="he-IL"/>
              </w:rPr>
            </w:pPr>
            <w:r w:rsidRPr="00F40AED">
              <w:rPr>
                <w:rFonts w:asciiTheme="majorBidi" w:hAnsiTheme="majorBidi" w:cstheme="majorBidi"/>
                <w:lang w:bidi="he-IL"/>
              </w:rPr>
              <w:t>322</w:t>
            </w:r>
          </w:p>
        </w:tc>
        <w:tc>
          <w:tcPr>
            <w:tcW w:w="1548" w:type="dxa"/>
            <w:shd w:val="clear" w:color="auto" w:fill="FFFFFF"/>
            <w:vAlign w:val="bottom"/>
          </w:tcPr>
          <w:p w14:paraId="17817D9A" w14:textId="77777777" w:rsidR="00602896" w:rsidRPr="00F40AED" w:rsidRDefault="00DE3970" w:rsidP="00B118BC">
            <w:pPr>
              <w:pStyle w:val="Other20"/>
              <w:ind w:left="1040" w:firstLine="0"/>
              <w:jc w:val="right"/>
              <w:rPr>
                <w:rFonts w:asciiTheme="majorBidi" w:hAnsiTheme="majorBidi" w:cstheme="majorBidi"/>
                <w:lang w:bidi="he-IL"/>
              </w:rPr>
            </w:pPr>
            <w:r w:rsidRPr="00F40AED">
              <w:rPr>
                <w:rFonts w:asciiTheme="majorBidi" w:hAnsiTheme="majorBidi" w:cstheme="majorBidi"/>
                <w:lang w:bidi="he-IL"/>
              </w:rPr>
              <w:t>13</w:t>
            </w:r>
          </w:p>
        </w:tc>
      </w:tr>
      <w:tr w:rsidR="00602896" w:rsidRPr="00F40AED" w14:paraId="09AE1EE6" w14:textId="77777777" w:rsidTr="00053780">
        <w:trPr>
          <w:trHeight w:hRule="exact" w:val="310"/>
          <w:jc w:val="center"/>
        </w:trPr>
        <w:tc>
          <w:tcPr>
            <w:tcW w:w="6689" w:type="dxa"/>
            <w:shd w:val="clear" w:color="auto" w:fill="FFFFFF"/>
            <w:vAlign w:val="bottom"/>
          </w:tcPr>
          <w:p w14:paraId="193E1E07" w14:textId="77777777" w:rsidR="00602896" w:rsidRPr="00F40AED" w:rsidRDefault="00DE3970" w:rsidP="00053780">
            <w:pPr>
              <w:pStyle w:val="Other0"/>
              <w:bidi w:val="0"/>
              <w:spacing w:after="0"/>
              <w:rPr>
                <w:rFonts w:asciiTheme="majorBidi" w:hAnsiTheme="majorBidi" w:cstheme="majorBidi"/>
                <w:lang w:val="en-US"/>
              </w:rPr>
            </w:pPr>
            <w:r w:rsidRPr="00F40AED">
              <w:rPr>
                <w:rFonts w:asciiTheme="majorBidi" w:hAnsiTheme="majorBidi" w:cstheme="majorBidi"/>
                <w:lang w:val="en-US"/>
              </w:rPr>
              <w:t>Increase in vendors and post-dated checks payable</w:t>
            </w:r>
          </w:p>
        </w:tc>
        <w:tc>
          <w:tcPr>
            <w:tcW w:w="1472" w:type="dxa"/>
            <w:shd w:val="clear" w:color="auto" w:fill="FFFFFF"/>
            <w:vAlign w:val="bottom"/>
          </w:tcPr>
          <w:p w14:paraId="7F12B1B4" w14:textId="77777777" w:rsidR="00602896" w:rsidRPr="00F40AED" w:rsidRDefault="00DE3970" w:rsidP="00B118BC">
            <w:pPr>
              <w:pStyle w:val="Other20"/>
              <w:ind w:firstLine="900"/>
              <w:jc w:val="right"/>
              <w:rPr>
                <w:rFonts w:asciiTheme="majorBidi" w:hAnsiTheme="majorBidi" w:cstheme="majorBidi"/>
                <w:lang w:bidi="he-IL"/>
              </w:rPr>
            </w:pPr>
            <w:r w:rsidRPr="00F40AED">
              <w:rPr>
                <w:rFonts w:asciiTheme="majorBidi" w:hAnsiTheme="majorBidi" w:cstheme="majorBidi"/>
                <w:lang w:bidi="he-IL"/>
              </w:rPr>
              <w:t>707</w:t>
            </w:r>
          </w:p>
        </w:tc>
        <w:tc>
          <w:tcPr>
            <w:tcW w:w="1548" w:type="dxa"/>
            <w:shd w:val="clear" w:color="auto" w:fill="FFFFFF"/>
            <w:vAlign w:val="bottom"/>
          </w:tcPr>
          <w:p w14:paraId="0B384B51" w14:textId="77777777" w:rsidR="00602896" w:rsidRPr="00F40AED" w:rsidRDefault="00DE3970" w:rsidP="00B118BC">
            <w:pPr>
              <w:pStyle w:val="Other20"/>
              <w:ind w:firstLine="920"/>
              <w:jc w:val="right"/>
              <w:rPr>
                <w:rFonts w:asciiTheme="majorBidi" w:hAnsiTheme="majorBidi" w:cstheme="majorBidi"/>
                <w:lang w:bidi="he-IL"/>
              </w:rPr>
            </w:pPr>
            <w:r w:rsidRPr="00F40AED">
              <w:rPr>
                <w:rFonts w:asciiTheme="majorBidi" w:hAnsiTheme="majorBidi" w:cstheme="majorBidi"/>
                <w:lang w:bidi="he-IL"/>
              </w:rPr>
              <w:t>558</w:t>
            </w:r>
          </w:p>
        </w:tc>
      </w:tr>
      <w:tr w:rsidR="00602896" w:rsidRPr="00F40AED" w14:paraId="060BF571" w14:textId="77777777" w:rsidTr="00053780">
        <w:trPr>
          <w:trHeight w:hRule="exact" w:val="284"/>
          <w:jc w:val="center"/>
        </w:trPr>
        <w:tc>
          <w:tcPr>
            <w:tcW w:w="6689" w:type="dxa"/>
            <w:shd w:val="clear" w:color="auto" w:fill="FFFFFF"/>
            <w:vAlign w:val="bottom"/>
          </w:tcPr>
          <w:p w14:paraId="77E40111" w14:textId="77777777" w:rsidR="00602896" w:rsidRPr="00F40AED" w:rsidRDefault="00DE3970" w:rsidP="00053780">
            <w:pPr>
              <w:pStyle w:val="Other0"/>
              <w:bidi w:val="0"/>
              <w:spacing w:after="0"/>
              <w:rPr>
                <w:rFonts w:asciiTheme="majorBidi" w:hAnsiTheme="majorBidi" w:cstheme="majorBidi"/>
                <w:lang w:val="en-US"/>
              </w:rPr>
            </w:pPr>
            <w:r w:rsidRPr="00F40AED">
              <w:rPr>
                <w:rFonts w:asciiTheme="majorBidi" w:hAnsiTheme="majorBidi" w:cstheme="majorBidi"/>
                <w:lang w:val="en-US"/>
              </w:rPr>
              <w:t>Increase in accounts payable and other debts</w:t>
            </w:r>
          </w:p>
        </w:tc>
        <w:tc>
          <w:tcPr>
            <w:tcW w:w="1472" w:type="dxa"/>
            <w:shd w:val="clear" w:color="auto" w:fill="FFFFFF"/>
            <w:vAlign w:val="bottom"/>
          </w:tcPr>
          <w:p w14:paraId="0109ED21" w14:textId="77777777" w:rsidR="00602896" w:rsidRPr="00F40AED" w:rsidRDefault="00DE3970" w:rsidP="00B118BC">
            <w:pPr>
              <w:pStyle w:val="Other20"/>
              <w:ind w:firstLine="900"/>
              <w:jc w:val="right"/>
              <w:rPr>
                <w:rFonts w:asciiTheme="majorBidi" w:hAnsiTheme="majorBidi" w:cstheme="majorBidi"/>
                <w:lang w:bidi="he-IL"/>
              </w:rPr>
            </w:pPr>
            <w:r w:rsidRPr="00F40AED">
              <w:rPr>
                <w:rFonts w:asciiTheme="majorBidi" w:hAnsiTheme="majorBidi" w:cstheme="majorBidi"/>
                <w:lang w:bidi="he-IL"/>
              </w:rPr>
              <w:t>150</w:t>
            </w:r>
          </w:p>
        </w:tc>
        <w:tc>
          <w:tcPr>
            <w:tcW w:w="1548" w:type="dxa"/>
            <w:shd w:val="clear" w:color="auto" w:fill="FFFFFF"/>
            <w:vAlign w:val="bottom"/>
          </w:tcPr>
          <w:p w14:paraId="74DAB984" w14:textId="77777777" w:rsidR="00602896" w:rsidRPr="00F40AED" w:rsidRDefault="00DE3970" w:rsidP="00B118BC">
            <w:pPr>
              <w:pStyle w:val="Other20"/>
              <w:ind w:firstLine="920"/>
              <w:jc w:val="right"/>
              <w:rPr>
                <w:rFonts w:asciiTheme="majorBidi" w:hAnsiTheme="majorBidi" w:cstheme="majorBidi"/>
                <w:lang w:bidi="he-IL"/>
              </w:rPr>
            </w:pPr>
            <w:r w:rsidRPr="00F40AED">
              <w:rPr>
                <w:rFonts w:asciiTheme="majorBidi" w:hAnsiTheme="majorBidi" w:cstheme="majorBidi"/>
                <w:lang w:bidi="he-IL"/>
              </w:rPr>
              <w:t>183</w:t>
            </w:r>
          </w:p>
        </w:tc>
      </w:tr>
      <w:tr w:rsidR="00602896" w:rsidRPr="00F40AED" w14:paraId="2D2AAC93" w14:textId="77777777" w:rsidTr="00053780">
        <w:trPr>
          <w:trHeight w:hRule="exact" w:val="443"/>
          <w:jc w:val="center"/>
        </w:trPr>
        <w:tc>
          <w:tcPr>
            <w:tcW w:w="6689" w:type="dxa"/>
            <w:shd w:val="clear" w:color="auto" w:fill="FFFFFF"/>
          </w:tcPr>
          <w:p w14:paraId="13D3B211" w14:textId="77777777" w:rsidR="00602896" w:rsidRPr="00F40AED" w:rsidRDefault="00602896" w:rsidP="00053780">
            <w:pPr>
              <w:rPr>
                <w:rFonts w:asciiTheme="majorBidi" w:hAnsiTheme="majorBidi" w:cstheme="majorBidi"/>
                <w:sz w:val="10"/>
                <w:szCs w:val="10"/>
                <w:lang w:val="en-US"/>
              </w:rPr>
            </w:pPr>
          </w:p>
        </w:tc>
        <w:tc>
          <w:tcPr>
            <w:tcW w:w="1472" w:type="dxa"/>
            <w:tcBorders>
              <w:top w:val="single" w:sz="4" w:space="0" w:color="000000"/>
            </w:tcBorders>
            <w:shd w:val="clear" w:color="auto" w:fill="FFFFFF"/>
          </w:tcPr>
          <w:p w14:paraId="3B62EAA0" w14:textId="77777777" w:rsidR="00602896" w:rsidRPr="00F40AED" w:rsidRDefault="00DE3970" w:rsidP="00B118BC">
            <w:pPr>
              <w:pStyle w:val="Other20"/>
              <w:ind w:firstLine="900"/>
              <w:jc w:val="right"/>
              <w:rPr>
                <w:rFonts w:asciiTheme="majorBidi" w:hAnsiTheme="majorBidi" w:cstheme="majorBidi"/>
                <w:lang w:bidi="he-IL"/>
              </w:rPr>
            </w:pPr>
            <w:r w:rsidRPr="00F40AED">
              <w:rPr>
                <w:rFonts w:asciiTheme="majorBidi" w:hAnsiTheme="majorBidi" w:cstheme="majorBidi"/>
                <w:lang w:bidi="he-IL"/>
              </w:rPr>
              <w:t>196</w:t>
            </w:r>
          </w:p>
        </w:tc>
        <w:tc>
          <w:tcPr>
            <w:tcW w:w="1548" w:type="dxa"/>
            <w:tcBorders>
              <w:top w:val="single" w:sz="4" w:space="0" w:color="000000"/>
            </w:tcBorders>
            <w:shd w:val="clear" w:color="auto" w:fill="FFFFFF"/>
            <w:vAlign w:val="center"/>
          </w:tcPr>
          <w:p w14:paraId="5CCFDBA8" w14:textId="77777777" w:rsidR="00602896" w:rsidRPr="00F40AED" w:rsidRDefault="00DE3970" w:rsidP="00B118BC">
            <w:pPr>
              <w:pStyle w:val="Other20"/>
              <w:ind w:firstLine="920"/>
              <w:jc w:val="right"/>
              <w:rPr>
                <w:rFonts w:asciiTheme="majorBidi" w:hAnsiTheme="majorBidi" w:cstheme="majorBidi"/>
                <w:lang w:bidi="he-IL"/>
              </w:rPr>
            </w:pPr>
            <w:r w:rsidRPr="00F40AED">
              <w:rPr>
                <w:rFonts w:asciiTheme="majorBidi" w:hAnsiTheme="majorBidi" w:cstheme="majorBidi"/>
                <w:lang w:bidi="he-IL"/>
              </w:rPr>
              <w:t>666</w:t>
            </w:r>
          </w:p>
        </w:tc>
      </w:tr>
      <w:tr w:rsidR="00602896" w:rsidRPr="00F40AED" w14:paraId="0E244BA4" w14:textId="77777777" w:rsidTr="00053780">
        <w:trPr>
          <w:trHeight w:hRule="exact" w:val="522"/>
          <w:jc w:val="center"/>
        </w:trPr>
        <w:tc>
          <w:tcPr>
            <w:tcW w:w="6689" w:type="dxa"/>
            <w:shd w:val="clear" w:color="auto" w:fill="FFFFFF"/>
          </w:tcPr>
          <w:p w14:paraId="592B567F" w14:textId="77777777" w:rsidR="00602896" w:rsidRPr="00F40AED" w:rsidRDefault="00602896" w:rsidP="00B118BC">
            <w:pPr>
              <w:jc w:val="right"/>
              <w:rPr>
                <w:rFonts w:asciiTheme="majorBidi" w:hAnsiTheme="majorBidi" w:cstheme="majorBidi"/>
                <w:sz w:val="10"/>
                <w:szCs w:val="10"/>
                <w:lang w:val="en-US"/>
              </w:rPr>
            </w:pPr>
          </w:p>
        </w:tc>
        <w:tc>
          <w:tcPr>
            <w:tcW w:w="1472" w:type="dxa"/>
            <w:shd w:val="clear" w:color="auto" w:fill="FFFFFF"/>
            <w:vAlign w:val="center"/>
          </w:tcPr>
          <w:p w14:paraId="6EA230D5" w14:textId="77777777" w:rsidR="00602896" w:rsidRPr="00F40AED" w:rsidRDefault="00DE3970" w:rsidP="00B118BC">
            <w:pPr>
              <w:pStyle w:val="Other20"/>
              <w:ind w:firstLine="820"/>
              <w:jc w:val="right"/>
              <w:rPr>
                <w:rFonts w:asciiTheme="majorBidi" w:hAnsiTheme="majorBidi" w:cstheme="majorBidi"/>
                <w:lang w:bidi="he-IL"/>
              </w:rPr>
            </w:pPr>
            <w:r w:rsidRPr="00F40AED">
              <w:rPr>
                <w:rFonts w:asciiTheme="majorBidi" w:hAnsiTheme="majorBidi" w:cstheme="majorBidi"/>
                <w:lang w:bidi="he-IL"/>
              </w:rPr>
              <w:t>(953)</w:t>
            </w:r>
          </w:p>
        </w:tc>
        <w:tc>
          <w:tcPr>
            <w:tcW w:w="1548" w:type="dxa"/>
            <w:shd w:val="clear" w:color="auto" w:fill="FFFFFF"/>
            <w:vAlign w:val="center"/>
          </w:tcPr>
          <w:p w14:paraId="5F384E64" w14:textId="77777777" w:rsidR="00602896" w:rsidRPr="00F40AED" w:rsidRDefault="00DE3970" w:rsidP="00B118BC">
            <w:pPr>
              <w:pStyle w:val="Other20"/>
              <w:ind w:firstLine="860"/>
              <w:jc w:val="right"/>
              <w:rPr>
                <w:rFonts w:asciiTheme="majorBidi" w:hAnsiTheme="majorBidi" w:cstheme="majorBidi"/>
                <w:lang w:bidi="he-IL"/>
              </w:rPr>
            </w:pPr>
            <w:r w:rsidRPr="00F40AED">
              <w:rPr>
                <w:rFonts w:asciiTheme="majorBidi" w:hAnsiTheme="majorBidi" w:cstheme="majorBidi"/>
                <w:lang w:bidi="he-IL"/>
              </w:rPr>
              <w:t>(601)</w:t>
            </w:r>
          </w:p>
        </w:tc>
      </w:tr>
      <w:tr w:rsidR="00602896" w:rsidRPr="00F40AED" w14:paraId="5B71B3B6" w14:textId="77777777" w:rsidTr="00053780">
        <w:trPr>
          <w:trHeight w:hRule="exact" w:val="781"/>
          <w:jc w:val="center"/>
        </w:trPr>
        <w:tc>
          <w:tcPr>
            <w:tcW w:w="9709" w:type="dxa"/>
            <w:gridSpan w:val="3"/>
            <w:tcBorders>
              <w:top w:val="single" w:sz="4" w:space="0" w:color="000000"/>
            </w:tcBorders>
            <w:shd w:val="clear" w:color="auto" w:fill="FFFFFF"/>
            <w:vAlign w:val="bottom"/>
          </w:tcPr>
          <w:p w14:paraId="217688FA" w14:textId="77777777" w:rsidR="00602896" w:rsidRPr="00F40AED" w:rsidRDefault="00DE3970" w:rsidP="00053780">
            <w:pPr>
              <w:pStyle w:val="Other0"/>
              <w:bidi w:val="0"/>
              <w:spacing w:after="0"/>
              <w:rPr>
                <w:rFonts w:asciiTheme="majorBidi" w:hAnsiTheme="majorBidi" w:cstheme="majorBidi"/>
                <w:lang w:val="en-US"/>
              </w:rPr>
            </w:pPr>
            <w:r w:rsidRPr="00F40AED">
              <w:rPr>
                <w:rFonts w:asciiTheme="majorBidi" w:hAnsiTheme="majorBidi" w:cstheme="majorBidi"/>
                <w:lang w:val="en-US"/>
              </w:rPr>
              <w:t>Non-cash activity – Appendix B</w:t>
            </w:r>
          </w:p>
        </w:tc>
      </w:tr>
      <w:tr w:rsidR="00602896" w:rsidRPr="00F40AED" w14:paraId="3C6301C8" w14:textId="77777777" w:rsidTr="00053780">
        <w:trPr>
          <w:trHeight w:hRule="exact" w:val="223"/>
          <w:jc w:val="center"/>
        </w:trPr>
        <w:tc>
          <w:tcPr>
            <w:tcW w:w="9709" w:type="dxa"/>
            <w:gridSpan w:val="3"/>
            <w:tcBorders>
              <w:top w:val="single" w:sz="4" w:space="0" w:color="000000"/>
            </w:tcBorders>
            <w:shd w:val="clear" w:color="auto" w:fill="FFFFFF"/>
            <w:vAlign w:val="bottom"/>
          </w:tcPr>
          <w:p w14:paraId="3408459A" w14:textId="77777777" w:rsidR="00602896" w:rsidRPr="00F40AED" w:rsidRDefault="00DE3970" w:rsidP="00053780">
            <w:pPr>
              <w:pStyle w:val="Other0"/>
              <w:bidi w:val="0"/>
              <w:spacing w:after="0"/>
              <w:rPr>
                <w:rFonts w:asciiTheme="majorBidi" w:hAnsiTheme="majorBidi" w:cstheme="majorBidi"/>
                <w:lang w:val="en-US"/>
              </w:rPr>
            </w:pPr>
            <w:r w:rsidRPr="00F40AED">
              <w:rPr>
                <w:rFonts w:asciiTheme="majorBidi" w:hAnsiTheme="majorBidi" w:cstheme="majorBidi"/>
                <w:lang w:val="en-US"/>
              </w:rPr>
              <w:t xml:space="preserve">During the report year, the </w:t>
            </w:r>
            <w:r w:rsidR="00BF3FA9">
              <w:rPr>
                <w:rFonts w:asciiTheme="majorBidi" w:hAnsiTheme="majorBidi" w:cstheme="majorBidi"/>
                <w:lang w:val="en-US"/>
              </w:rPr>
              <w:t>A</w:t>
            </w:r>
            <w:r w:rsidRPr="00F40AED">
              <w:rPr>
                <w:rFonts w:asciiTheme="majorBidi" w:hAnsiTheme="majorBidi" w:cstheme="majorBidi"/>
                <w:lang w:val="en-US"/>
              </w:rPr>
              <w:t xml:space="preserve">ssociation received a donation of a vehicle worth NIS </w:t>
            </w:r>
            <w:r w:rsidRPr="00F40AED">
              <w:rPr>
                <w:rFonts w:asciiTheme="majorBidi" w:hAnsiTheme="majorBidi" w:cstheme="majorBidi"/>
                <w:sz w:val="19"/>
                <w:lang w:val="en-US"/>
              </w:rPr>
              <w:t>40</w:t>
            </w:r>
            <w:r w:rsidRPr="00F40AED">
              <w:rPr>
                <w:rFonts w:asciiTheme="majorBidi" w:hAnsiTheme="majorBidi" w:cstheme="majorBidi"/>
                <w:lang w:val="en-US"/>
              </w:rPr>
              <w:t xml:space="preserve"> thousand.</w:t>
            </w:r>
          </w:p>
        </w:tc>
      </w:tr>
      <w:tr w:rsidR="00602896" w:rsidRPr="00F40AED" w14:paraId="15A08952" w14:textId="77777777" w:rsidTr="00053780">
        <w:trPr>
          <w:trHeight w:hRule="exact" w:val="580"/>
          <w:jc w:val="center"/>
        </w:trPr>
        <w:tc>
          <w:tcPr>
            <w:tcW w:w="9709" w:type="dxa"/>
            <w:gridSpan w:val="3"/>
            <w:shd w:val="clear" w:color="auto" w:fill="FFFFFF"/>
          </w:tcPr>
          <w:p w14:paraId="3D483185" w14:textId="77777777" w:rsidR="00602896" w:rsidRPr="00F40AED" w:rsidRDefault="00DE3970" w:rsidP="00053780">
            <w:pPr>
              <w:pStyle w:val="Other0"/>
              <w:bidi w:val="0"/>
              <w:spacing w:after="0"/>
              <w:rPr>
                <w:rFonts w:asciiTheme="majorBidi" w:hAnsiTheme="majorBidi" w:cstheme="majorBidi"/>
                <w:lang w:val="en-US"/>
              </w:rPr>
            </w:pPr>
            <w:r w:rsidRPr="00F40AED">
              <w:rPr>
                <w:rFonts w:asciiTheme="majorBidi" w:hAnsiTheme="majorBidi" w:cstheme="majorBidi"/>
                <w:lang w:val="en-US"/>
              </w:rPr>
              <w:t>(Year 2017 – 140 thousands of shekels).</w:t>
            </w:r>
          </w:p>
        </w:tc>
      </w:tr>
      <w:tr w:rsidR="00602896" w:rsidRPr="00F40AED" w14:paraId="606AD68E" w14:textId="77777777" w:rsidTr="00053780">
        <w:trPr>
          <w:trHeight w:hRule="exact" w:val="472"/>
          <w:jc w:val="center"/>
        </w:trPr>
        <w:tc>
          <w:tcPr>
            <w:tcW w:w="9709" w:type="dxa"/>
            <w:gridSpan w:val="3"/>
            <w:shd w:val="clear" w:color="auto" w:fill="FFFFFF"/>
            <w:vAlign w:val="bottom"/>
          </w:tcPr>
          <w:p w14:paraId="4AC0C5A3" w14:textId="77777777" w:rsidR="00602896" w:rsidRPr="00F40AED" w:rsidRDefault="00DE3970" w:rsidP="00053780">
            <w:pPr>
              <w:pStyle w:val="Other0"/>
              <w:bidi w:val="0"/>
              <w:spacing w:after="0"/>
              <w:rPr>
                <w:rFonts w:asciiTheme="majorBidi" w:hAnsiTheme="majorBidi" w:cstheme="majorBidi"/>
                <w:lang w:val="en-US"/>
              </w:rPr>
            </w:pPr>
            <w:r w:rsidRPr="00F40AED">
              <w:rPr>
                <w:rFonts w:asciiTheme="majorBidi" w:hAnsiTheme="majorBidi" w:cstheme="majorBidi"/>
                <w:lang w:val="en-US"/>
              </w:rPr>
              <w:t>The accompanying notes are an integral part of these financial statements.</w:t>
            </w:r>
          </w:p>
        </w:tc>
      </w:tr>
    </w:tbl>
    <w:p w14:paraId="7DB5E557" w14:textId="77777777" w:rsidR="00602896" w:rsidRPr="00F40AED" w:rsidRDefault="00602896" w:rsidP="00B118BC">
      <w:pPr>
        <w:jc w:val="right"/>
        <w:rPr>
          <w:rFonts w:asciiTheme="majorBidi" w:hAnsiTheme="majorBidi" w:cstheme="majorBidi"/>
          <w:lang w:val="en-US"/>
        </w:rPr>
        <w:sectPr w:rsidR="00602896" w:rsidRPr="00F40AED">
          <w:headerReference w:type="default" r:id="rId18"/>
          <w:footerReference w:type="default" r:id="rId19"/>
          <w:pgSz w:w="11906" w:h="16838"/>
          <w:pgMar w:top="740" w:right="1137" w:bottom="740" w:left="1062" w:header="312" w:footer="3" w:gutter="0"/>
          <w:cols w:space="720"/>
          <w:formProt w:val="0"/>
          <w:bidi/>
          <w:docGrid w:linePitch="360"/>
        </w:sectPr>
      </w:pPr>
    </w:p>
    <w:p w14:paraId="462C400D" w14:textId="77777777" w:rsidR="00602896" w:rsidRPr="00F40AED" w:rsidRDefault="00DE3970" w:rsidP="0064067F">
      <w:pPr>
        <w:pStyle w:val="Heading130"/>
        <w:keepNext/>
        <w:keepLines/>
        <w:bidi w:val="0"/>
        <w:ind w:left="0"/>
        <w:rPr>
          <w:rFonts w:asciiTheme="majorBidi" w:hAnsiTheme="majorBidi" w:cstheme="majorBidi"/>
          <w:lang w:val="en-US"/>
        </w:rPr>
      </w:pPr>
      <w:bookmarkStart w:id="1" w:name="bookmark1"/>
      <w:bookmarkStart w:id="2" w:name="bookmark2"/>
      <w:bookmarkStart w:id="3" w:name="_Toc17149779"/>
      <w:bookmarkStart w:id="4" w:name="bookmark0"/>
      <w:r w:rsidRPr="00F40AED">
        <w:rPr>
          <w:rFonts w:asciiTheme="majorBidi" w:hAnsiTheme="majorBidi" w:cstheme="majorBidi"/>
          <w:b/>
          <w:bCs/>
          <w:u w:val="single"/>
          <w:lang w:val="en-US"/>
        </w:rPr>
        <w:lastRenderedPageBreak/>
        <w:t xml:space="preserve">Notes to Financial Statements as at </w:t>
      </w:r>
      <w:r w:rsidRPr="00F40AED">
        <w:rPr>
          <w:rFonts w:asciiTheme="majorBidi" w:hAnsiTheme="majorBidi" w:cstheme="majorBidi"/>
          <w:b/>
          <w:bCs/>
          <w:sz w:val="26"/>
          <w:u w:val="single"/>
          <w:lang w:val="en-US"/>
        </w:rPr>
        <w:t>December</w:t>
      </w:r>
      <w:r w:rsidRPr="00F40AED">
        <w:rPr>
          <w:rFonts w:asciiTheme="majorBidi" w:hAnsiTheme="majorBidi" w:cstheme="majorBidi"/>
          <w:b/>
          <w:bCs/>
          <w:u w:val="single"/>
          <w:lang w:val="en-US"/>
        </w:rPr>
        <w:t xml:space="preserve"> 31,</w:t>
      </w:r>
      <w:r w:rsidRPr="00F40AED">
        <w:rPr>
          <w:rFonts w:asciiTheme="majorBidi" w:hAnsiTheme="majorBidi" w:cstheme="majorBidi"/>
          <w:b/>
          <w:bCs/>
          <w:sz w:val="26"/>
          <w:u w:val="single"/>
          <w:lang w:val="en-US"/>
        </w:rPr>
        <w:t xml:space="preserve"> 2018</w:t>
      </w:r>
      <w:bookmarkEnd w:id="1"/>
      <w:bookmarkEnd w:id="2"/>
      <w:bookmarkEnd w:id="3"/>
      <w:bookmarkEnd w:id="4"/>
      <w:r w:rsidRPr="00F40AED">
        <w:rPr>
          <w:rFonts w:asciiTheme="majorBidi" w:hAnsiTheme="majorBidi" w:cstheme="majorBidi"/>
          <w:b/>
          <w:bCs/>
          <w:sz w:val="26"/>
          <w:u w:val="single"/>
          <w:lang w:val="en-US"/>
        </w:rPr>
        <w:t>8</w:t>
      </w:r>
    </w:p>
    <w:p w14:paraId="2AA21FE5" w14:textId="77777777" w:rsidR="00602896" w:rsidRPr="00F40AED" w:rsidRDefault="00DE3970" w:rsidP="00003770">
      <w:pPr>
        <w:pStyle w:val="BodyText"/>
        <w:bidi w:val="0"/>
        <w:rPr>
          <w:rFonts w:asciiTheme="majorBidi" w:hAnsiTheme="majorBidi" w:cstheme="majorBidi"/>
          <w:lang w:val="en-US"/>
        </w:rPr>
      </w:pPr>
      <w:r w:rsidRPr="00F40AED">
        <w:rPr>
          <w:rFonts w:asciiTheme="majorBidi" w:hAnsiTheme="majorBidi" w:cstheme="majorBidi"/>
          <w:lang w:val="en-US"/>
        </w:rPr>
        <w:t xml:space="preserve">Note 1 – </w:t>
      </w:r>
      <w:r w:rsidRPr="00F40AED">
        <w:rPr>
          <w:rFonts w:asciiTheme="majorBidi" w:hAnsiTheme="majorBidi" w:cstheme="majorBidi"/>
          <w:u w:val="single"/>
          <w:lang w:val="en-US"/>
        </w:rPr>
        <w:t>General</w:t>
      </w:r>
    </w:p>
    <w:p w14:paraId="28AE609F" w14:textId="77777777" w:rsidR="00602896" w:rsidRPr="00F40AED" w:rsidRDefault="00DE3970" w:rsidP="0064067F">
      <w:pPr>
        <w:pStyle w:val="BodyText"/>
        <w:numPr>
          <w:ilvl w:val="0"/>
          <w:numId w:val="1"/>
        </w:numPr>
        <w:tabs>
          <w:tab w:val="left" w:pos="380"/>
        </w:tabs>
        <w:bidi w:val="0"/>
        <w:spacing w:after="260"/>
        <w:ind w:left="420" w:hanging="420"/>
        <w:rPr>
          <w:rFonts w:asciiTheme="majorBidi" w:hAnsiTheme="majorBidi" w:cstheme="majorBidi"/>
          <w:lang w:val="en-US"/>
        </w:rPr>
      </w:pPr>
      <w:r w:rsidRPr="00F40AED">
        <w:rPr>
          <w:rFonts w:asciiTheme="majorBidi" w:hAnsiTheme="majorBidi" w:cstheme="majorBidi"/>
          <w:lang w:val="en-US"/>
        </w:rPr>
        <w:t xml:space="preserve">Table to Table – Leket Israel (Reg. NPO) (hereinafter: "The Association") is a non-profit institution. The </w:t>
      </w:r>
      <w:r w:rsidR="00BF3FA9">
        <w:rPr>
          <w:rFonts w:asciiTheme="majorBidi" w:hAnsiTheme="majorBidi" w:cstheme="majorBidi"/>
          <w:lang w:val="en-US"/>
        </w:rPr>
        <w:t>A</w:t>
      </w:r>
      <w:r w:rsidRPr="00F40AED">
        <w:rPr>
          <w:rFonts w:asciiTheme="majorBidi" w:hAnsiTheme="majorBidi" w:cstheme="majorBidi"/>
          <w:lang w:val="en-US"/>
        </w:rPr>
        <w:t xml:space="preserve">ssociation was registered with the Registrar of Associations on March 18, 2003 under the name "Table to Table (Reg. NPO)." On </w:t>
      </w:r>
      <w:r w:rsidRPr="00F40AED">
        <w:rPr>
          <w:rFonts w:asciiTheme="majorBidi" w:hAnsiTheme="majorBidi" w:cstheme="majorBidi"/>
          <w:sz w:val="19"/>
          <w:lang w:val="en-US"/>
        </w:rPr>
        <w:t xml:space="preserve">November </w:t>
      </w:r>
      <w:r w:rsidRPr="00F40AED">
        <w:rPr>
          <w:rFonts w:asciiTheme="majorBidi" w:hAnsiTheme="majorBidi" w:cstheme="majorBidi"/>
          <w:lang w:val="en-US"/>
        </w:rPr>
        <w:t>16</w:t>
      </w:r>
      <w:r w:rsidRPr="00F40AED">
        <w:rPr>
          <w:rFonts w:asciiTheme="majorBidi" w:hAnsiTheme="majorBidi" w:cstheme="majorBidi"/>
          <w:sz w:val="19"/>
          <w:lang w:val="en-US"/>
        </w:rPr>
        <w:t xml:space="preserve">, </w:t>
      </w:r>
      <w:r w:rsidRPr="00F40AED">
        <w:rPr>
          <w:rFonts w:asciiTheme="majorBidi" w:hAnsiTheme="majorBidi" w:cstheme="majorBidi"/>
          <w:lang w:val="en-US"/>
        </w:rPr>
        <w:t xml:space="preserve">2009, the Association changed its name to "Table to Table – Leket Israel (Reg. NPO)." The Association’s registration number is </w:t>
      </w:r>
      <w:r w:rsidRPr="00F40AED">
        <w:rPr>
          <w:rFonts w:asciiTheme="majorBidi" w:hAnsiTheme="majorBidi" w:cstheme="majorBidi"/>
          <w:sz w:val="19"/>
          <w:lang w:val="en-US"/>
        </w:rPr>
        <w:t>580407633.</w:t>
      </w:r>
    </w:p>
    <w:p w14:paraId="44BD71BA" w14:textId="77777777" w:rsidR="00602896" w:rsidRPr="00F40AED" w:rsidRDefault="00DE3970" w:rsidP="0064067F">
      <w:pPr>
        <w:pStyle w:val="BodyText"/>
        <w:numPr>
          <w:ilvl w:val="0"/>
          <w:numId w:val="1"/>
        </w:numPr>
        <w:tabs>
          <w:tab w:val="left" w:pos="380"/>
        </w:tabs>
        <w:bidi w:val="0"/>
        <w:spacing w:after="0"/>
        <w:rPr>
          <w:rFonts w:asciiTheme="majorBidi" w:hAnsiTheme="majorBidi" w:cstheme="majorBidi"/>
          <w:lang w:val="en-US"/>
        </w:rPr>
      </w:pPr>
      <w:r w:rsidRPr="00F40AED">
        <w:rPr>
          <w:rFonts w:asciiTheme="majorBidi" w:hAnsiTheme="majorBidi" w:cstheme="majorBidi"/>
          <w:u w:val="single"/>
          <w:lang w:val="en-US"/>
        </w:rPr>
        <w:t>The Association's goals are:</w:t>
      </w:r>
    </w:p>
    <w:p w14:paraId="32C0CEBA" w14:textId="77777777" w:rsidR="00602896" w:rsidRPr="00F40AED" w:rsidRDefault="00DE3970" w:rsidP="0064067F">
      <w:pPr>
        <w:pStyle w:val="BodyText"/>
        <w:numPr>
          <w:ilvl w:val="0"/>
          <w:numId w:val="2"/>
        </w:numPr>
        <w:tabs>
          <w:tab w:val="left" w:pos="818"/>
        </w:tabs>
        <w:bidi w:val="0"/>
        <w:spacing w:after="0"/>
        <w:ind w:left="810" w:hanging="350"/>
        <w:rPr>
          <w:rFonts w:asciiTheme="majorBidi" w:hAnsiTheme="majorBidi" w:cstheme="majorBidi"/>
          <w:lang w:val="en-US"/>
        </w:rPr>
      </w:pPr>
      <w:r w:rsidRPr="00F40AED">
        <w:rPr>
          <w:rFonts w:asciiTheme="majorBidi" w:hAnsiTheme="majorBidi" w:cstheme="majorBidi"/>
          <w:lang w:val="en-US"/>
        </w:rPr>
        <w:t>To collect leftover food products, as well as cooked food from events, army bases, hotels and cafeterias, that under other circumstances would be thrown away, and to distribute the food to existing associations that assist the needy.</w:t>
      </w:r>
    </w:p>
    <w:p w14:paraId="29C78D76" w14:textId="77777777" w:rsidR="00602896" w:rsidRPr="00F40AED" w:rsidRDefault="00DE3970" w:rsidP="0064067F">
      <w:pPr>
        <w:pStyle w:val="BodyText"/>
        <w:numPr>
          <w:ilvl w:val="0"/>
          <w:numId w:val="2"/>
        </w:numPr>
        <w:tabs>
          <w:tab w:val="left" w:pos="818"/>
        </w:tabs>
        <w:bidi w:val="0"/>
        <w:spacing w:after="0"/>
        <w:ind w:left="810" w:hanging="350"/>
        <w:rPr>
          <w:rFonts w:asciiTheme="majorBidi" w:hAnsiTheme="majorBidi" w:cstheme="majorBidi"/>
          <w:lang w:val="en-US"/>
        </w:rPr>
      </w:pPr>
      <w:r w:rsidRPr="00F40AED">
        <w:rPr>
          <w:rFonts w:asciiTheme="majorBidi" w:hAnsiTheme="majorBidi" w:cstheme="majorBidi"/>
          <w:lang w:val="en-US"/>
        </w:rPr>
        <w:t>To collect dry foods from businesses and distribute them to associations assisting the needy.</w:t>
      </w:r>
    </w:p>
    <w:p w14:paraId="678AC42D" w14:textId="77777777" w:rsidR="00602896" w:rsidRPr="00F40AED" w:rsidRDefault="00DE3970" w:rsidP="0064067F">
      <w:pPr>
        <w:pStyle w:val="BodyText"/>
        <w:numPr>
          <w:ilvl w:val="0"/>
          <w:numId w:val="2"/>
        </w:numPr>
        <w:tabs>
          <w:tab w:val="left" w:pos="818"/>
        </w:tabs>
        <w:bidi w:val="0"/>
        <w:spacing w:after="0"/>
        <w:ind w:left="810" w:hanging="350"/>
        <w:rPr>
          <w:rFonts w:asciiTheme="majorBidi" w:hAnsiTheme="majorBidi" w:cstheme="majorBidi"/>
          <w:lang w:val="en-US"/>
        </w:rPr>
      </w:pPr>
      <w:r w:rsidRPr="00F40AED">
        <w:rPr>
          <w:rFonts w:asciiTheme="majorBidi" w:hAnsiTheme="majorBidi" w:cstheme="majorBidi"/>
          <w:lang w:val="en-US"/>
        </w:rPr>
        <w:t>To collect agricultural products from farmers and resellers for distribution to the needy.</w:t>
      </w:r>
    </w:p>
    <w:p w14:paraId="5194EA28" w14:textId="77777777" w:rsidR="00602896" w:rsidRPr="00F40AED" w:rsidRDefault="00DE3970" w:rsidP="0064067F">
      <w:pPr>
        <w:pStyle w:val="BodyText"/>
        <w:numPr>
          <w:ilvl w:val="0"/>
          <w:numId w:val="2"/>
        </w:numPr>
        <w:tabs>
          <w:tab w:val="left" w:pos="818"/>
        </w:tabs>
        <w:bidi w:val="0"/>
        <w:spacing w:after="0"/>
        <w:ind w:left="810" w:hanging="350"/>
        <w:rPr>
          <w:rFonts w:asciiTheme="majorBidi" w:hAnsiTheme="majorBidi" w:cstheme="majorBidi"/>
          <w:lang w:val="en-US"/>
        </w:rPr>
      </w:pPr>
      <w:r w:rsidRPr="00F40AED">
        <w:rPr>
          <w:rFonts w:asciiTheme="majorBidi" w:hAnsiTheme="majorBidi" w:cstheme="majorBidi"/>
          <w:lang w:val="en-US"/>
        </w:rPr>
        <w:t>To assist civilian population and Israel Defense Force soldiers, according to their requirements during the said times. An emergency term for this purpose means: War, military operations, and any other period in which the civilian population is under any kind of threat by virtue of it being a civilian population.</w:t>
      </w:r>
    </w:p>
    <w:p w14:paraId="58E7EB61" w14:textId="77777777" w:rsidR="00602896" w:rsidRPr="00F40AED" w:rsidRDefault="00DE3970" w:rsidP="0064067F">
      <w:pPr>
        <w:pStyle w:val="BodyText"/>
        <w:numPr>
          <w:ilvl w:val="0"/>
          <w:numId w:val="2"/>
        </w:numPr>
        <w:tabs>
          <w:tab w:val="left" w:pos="818"/>
        </w:tabs>
        <w:bidi w:val="0"/>
        <w:spacing w:after="0"/>
        <w:ind w:left="810" w:hanging="350"/>
        <w:rPr>
          <w:rFonts w:asciiTheme="majorBidi" w:hAnsiTheme="majorBidi" w:cstheme="majorBidi"/>
          <w:lang w:val="en-US"/>
        </w:rPr>
      </w:pPr>
      <w:r w:rsidRPr="00F40AED">
        <w:rPr>
          <w:rFonts w:asciiTheme="majorBidi" w:hAnsiTheme="majorBidi" w:cstheme="majorBidi"/>
          <w:lang w:val="en-US"/>
        </w:rPr>
        <w:t>The collection, acquisition and distribution of food to the needy, to promote solutions for the problem of food shortages in Israeli society.</w:t>
      </w:r>
    </w:p>
    <w:p w14:paraId="543DC2D3" w14:textId="77777777" w:rsidR="00602896" w:rsidRPr="00F40AED" w:rsidRDefault="00DE3970" w:rsidP="0064067F">
      <w:pPr>
        <w:pStyle w:val="BodyText"/>
        <w:numPr>
          <w:ilvl w:val="0"/>
          <w:numId w:val="2"/>
        </w:numPr>
        <w:tabs>
          <w:tab w:val="left" w:pos="818"/>
        </w:tabs>
        <w:bidi w:val="0"/>
        <w:spacing w:after="260"/>
        <w:ind w:left="810" w:hanging="350"/>
        <w:rPr>
          <w:rFonts w:asciiTheme="majorBidi" w:hAnsiTheme="majorBidi" w:cstheme="majorBidi"/>
          <w:lang w:val="en-US"/>
        </w:rPr>
      </w:pPr>
      <w:r w:rsidRPr="00F40AED">
        <w:rPr>
          <w:rFonts w:asciiTheme="majorBidi" w:hAnsiTheme="majorBidi" w:cstheme="majorBidi"/>
          <w:lang w:val="en-US"/>
        </w:rPr>
        <w:t>To engage in any act of kindness, charity, and aid to those in need.</w:t>
      </w:r>
    </w:p>
    <w:p w14:paraId="606809A4" w14:textId="77777777" w:rsidR="00602896" w:rsidRPr="00F40AED" w:rsidRDefault="00DE3970" w:rsidP="00003770">
      <w:pPr>
        <w:pStyle w:val="BodyText"/>
        <w:numPr>
          <w:ilvl w:val="0"/>
          <w:numId w:val="1"/>
        </w:numPr>
        <w:tabs>
          <w:tab w:val="left" w:pos="380"/>
        </w:tabs>
        <w:bidi w:val="0"/>
        <w:spacing w:after="120"/>
        <w:ind w:left="420" w:hanging="420"/>
        <w:rPr>
          <w:rFonts w:asciiTheme="majorBidi" w:hAnsiTheme="majorBidi" w:cstheme="majorBidi"/>
          <w:lang w:val="en-US"/>
        </w:rPr>
      </w:pPr>
      <w:r w:rsidRPr="00F40AED">
        <w:rPr>
          <w:rFonts w:asciiTheme="majorBidi" w:hAnsiTheme="majorBidi" w:cstheme="majorBidi"/>
          <w:lang w:val="en-US"/>
        </w:rPr>
        <w:t xml:space="preserve">The Association has been recognized as a public institution by the Israeli tax according to Section </w:t>
      </w:r>
      <w:r w:rsidRPr="00F40AED">
        <w:rPr>
          <w:rFonts w:asciiTheme="majorBidi" w:hAnsiTheme="majorBidi" w:cstheme="majorBidi"/>
          <w:sz w:val="19"/>
          <w:lang w:val="en-US"/>
        </w:rPr>
        <w:t>9 (2)</w:t>
      </w:r>
      <w:r w:rsidRPr="00F40AED">
        <w:rPr>
          <w:rFonts w:asciiTheme="majorBidi" w:hAnsiTheme="majorBidi" w:cstheme="majorBidi"/>
          <w:lang w:val="en-US"/>
        </w:rPr>
        <w:t xml:space="preserve"> of the Income Tax Ordinance.</w:t>
      </w:r>
    </w:p>
    <w:p w14:paraId="1246D57D" w14:textId="77777777" w:rsidR="00602896" w:rsidRPr="00F40AED" w:rsidRDefault="00DE3970" w:rsidP="00003770">
      <w:pPr>
        <w:pStyle w:val="BodyText"/>
        <w:numPr>
          <w:ilvl w:val="0"/>
          <w:numId w:val="1"/>
        </w:numPr>
        <w:tabs>
          <w:tab w:val="left" w:pos="380"/>
        </w:tabs>
        <w:bidi w:val="0"/>
        <w:spacing w:after="120"/>
        <w:rPr>
          <w:rFonts w:asciiTheme="majorBidi" w:hAnsiTheme="majorBidi" w:cstheme="majorBidi"/>
          <w:lang w:val="en-US"/>
        </w:rPr>
      </w:pPr>
      <w:r w:rsidRPr="00F40AED">
        <w:rPr>
          <w:rFonts w:asciiTheme="majorBidi" w:hAnsiTheme="majorBidi" w:cstheme="majorBidi"/>
          <w:lang w:val="en-US"/>
        </w:rPr>
        <w:t>The Association has approval under Section 46 of the Income Tax Ordinance until the end of 2020.</w:t>
      </w:r>
    </w:p>
    <w:p w14:paraId="4278C805" w14:textId="77777777" w:rsidR="00602896" w:rsidRPr="00F40AED" w:rsidRDefault="00DE3970" w:rsidP="00003770">
      <w:pPr>
        <w:pStyle w:val="BodyText"/>
        <w:numPr>
          <w:ilvl w:val="0"/>
          <w:numId w:val="1"/>
        </w:numPr>
        <w:tabs>
          <w:tab w:val="left" w:pos="380"/>
        </w:tabs>
        <w:bidi w:val="0"/>
        <w:spacing w:after="120"/>
        <w:rPr>
          <w:rFonts w:asciiTheme="majorBidi" w:hAnsiTheme="majorBidi" w:cstheme="majorBidi"/>
          <w:lang w:val="en-US"/>
        </w:rPr>
      </w:pPr>
      <w:r w:rsidRPr="00F40AED">
        <w:rPr>
          <w:rFonts w:asciiTheme="majorBidi" w:hAnsiTheme="majorBidi" w:cstheme="majorBidi"/>
          <w:lang w:val="en-US"/>
        </w:rPr>
        <w:t>The Association has a certificate of proper management from the NGO Registrar up to the end of 2019.</w:t>
      </w:r>
    </w:p>
    <w:p w14:paraId="2E9E36B8" w14:textId="77777777" w:rsidR="00602896" w:rsidRPr="00F40AED" w:rsidRDefault="00DE3970" w:rsidP="00003770">
      <w:pPr>
        <w:pStyle w:val="BodyText"/>
        <w:numPr>
          <w:ilvl w:val="0"/>
          <w:numId w:val="1"/>
        </w:numPr>
        <w:bidi w:val="0"/>
        <w:spacing w:after="120"/>
        <w:ind w:left="360" w:hanging="360"/>
        <w:rPr>
          <w:rFonts w:asciiTheme="majorBidi" w:hAnsiTheme="majorBidi" w:cstheme="majorBidi"/>
          <w:lang w:val="en-US"/>
        </w:rPr>
      </w:pPr>
      <w:r w:rsidRPr="00F40AED">
        <w:rPr>
          <w:rFonts w:asciiTheme="majorBidi" w:hAnsiTheme="majorBidi" w:cstheme="majorBidi"/>
          <w:lang w:val="en-US"/>
        </w:rPr>
        <w:t>Amendment to the NGO law (Amendment No. 11), 2008</w:t>
      </w:r>
    </w:p>
    <w:p w14:paraId="06A5EE97" w14:textId="77777777" w:rsidR="00602896" w:rsidRPr="00F40AED" w:rsidRDefault="00DE3970" w:rsidP="00003770">
      <w:pPr>
        <w:pStyle w:val="BodyText"/>
        <w:bidi w:val="0"/>
        <w:ind w:left="360"/>
        <w:rPr>
          <w:rFonts w:asciiTheme="majorBidi" w:hAnsiTheme="majorBidi" w:cstheme="majorBidi"/>
          <w:lang w:val="en-US"/>
        </w:rPr>
      </w:pPr>
      <w:r w:rsidRPr="00F40AED">
        <w:rPr>
          <w:rFonts w:asciiTheme="majorBidi" w:hAnsiTheme="majorBidi" w:cstheme="majorBidi"/>
          <w:lang w:val="en-US"/>
        </w:rPr>
        <w:t>During the fiscal year, the Association did not receive contributions for its operations from a foreign political entity.</w:t>
      </w:r>
    </w:p>
    <w:p w14:paraId="26BEBDBF" w14:textId="77777777" w:rsidR="00602896" w:rsidRPr="00F40AED" w:rsidRDefault="00DE3970" w:rsidP="0064067F">
      <w:pPr>
        <w:pStyle w:val="Heading20"/>
        <w:keepNext/>
        <w:keepLines/>
        <w:spacing w:after="260"/>
        <w:rPr>
          <w:rFonts w:asciiTheme="majorBidi" w:hAnsiTheme="majorBidi" w:cstheme="majorBidi"/>
          <w:lang w:val="en-US"/>
        </w:rPr>
      </w:pPr>
      <w:bookmarkStart w:id="5" w:name="bookmark4"/>
      <w:bookmarkStart w:id="6" w:name="_Toc17149780"/>
      <w:bookmarkStart w:id="7" w:name="bookmark3"/>
      <w:r w:rsidRPr="00F40AED">
        <w:rPr>
          <w:rFonts w:asciiTheme="majorBidi" w:eastAsia="Microsoft Sans Serif" w:hAnsiTheme="majorBidi" w:cstheme="majorBidi"/>
          <w:sz w:val="22"/>
          <w:szCs w:val="22"/>
          <w:lang w:val="en-US"/>
        </w:rPr>
        <w:t xml:space="preserve">Note </w:t>
      </w:r>
      <w:r w:rsidRPr="00F40AED">
        <w:rPr>
          <w:rFonts w:asciiTheme="majorBidi" w:eastAsia="Arial" w:hAnsiTheme="majorBidi" w:cstheme="majorBidi"/>
          <w:sz w:val="19"/>
          <w:szCs w:val="22"/>
          <w:lang w:val="en-US"/>
        </w:rPr>
        <w:t xml:space="preserve">2 – </w:t>
      </w:r>
      <w:r w:rsidRPr="00F40AED">
        <w:rPr>
          <w:rFonts w:asciiTheme="majorBidi" w:eastAsia="Microsoft Sans Serif" w:hAnsiTheme="majorBidi" w:cstheme="majorBidi"/>
          <w:sz w:val="22"/>
          <w:szCs w:val="22"/>
          <w:u w:val="single"/>
          <w:lang w:val="en-US"/>
        </w:rPr>
        <w:t>Principles of Accounting Policies</w:t>
      </w:r>
      <w:bookmarkEnd w:id="5"/>
      <w:bookmarkEnd w:id="6"/>
      <w:bookmarkEnd w:id="7"/>
    </w:p>
    <w:p w14:paraId="7E820646" w14:textId="77777777" w:rsidR="00602896" w:rsidRPr="00F40AED" w:rsidRDefault="00DE3970" w:rsidP="0064067F">
      <w:pPr>
        <w:pStyle w:val="BodyText"/>
        <w:numPr>
          <w:ilvl w:val="0"/>
          <w:numId w:val="9"/>
        </w:numPr>
        <w:tabs>
          <w:tab w:val="left" w:pos="380"/>
        </w:tabs>
        <w:bidi w:val="0"/>
        <w:spacing w:after="260" w:line="252" w:lineRule="auto"/>
        <w:ind w:left="420" w:hanging="420"/>
        <w:rPr>
          <w:rFonts w:asciiTheme="majorBidi" w:hAnsiTheme="majorBidi" w:cstheme="majorBidi"/>
          <w:lang w:val="en-US"/>
        </w:rPr>
      </w:pPr>
      <w:r w:rsidRPr="00F40AED">
        <w:rPr>
          <w:rFonts w:asciiTheme="majorBidi" w:hAnsiTheme="majorBidi" w:cstheme="majorBidi"/>
          <w:lang w:val="en-US"/>
        </w:rPr>
        <w:tab/>
        <w:t>The reporting rules</w:t>
      </w:r>
      <w:r w:rsidR="00003770" w:rsidRPr="00F40AED">
        <w:rPr>
          <w:rFonts w:asciiTheme="majorBidi" w:hAnsiTheme="majorBidi" w:cstheme="majorBidi"/>
          <w:lang w:val="en-US"/>
        </w:rPr>
        <w:br/>
      </w:r>
      <w:r w:rsidRPr="00F40AED">
        <w:rPr>
          <w:rFonts w:asciiTheme="majorBidi" w:hAnsiTheme="majorBidi" w:cstheme="majorBidi"/>
          <w:lang w:val="en-US"/>
        </w:rPr>
        <w:t>The financial statements have been prepared in accordance with generally accepted accounting principles and in accordance with directive in Opinion No. 69 issued by the Institute of Certified Public Accountants in Israel, in regards to accounting and financial reporting principles for non</w:t>
      </w:r>
      <w:r w:rsidR="00BF3FA9">
        <w:rPr>
          <w:rFonts w:asciiTheme="majorBidi" w:hAnsiTheme="majorBidi" w:cstheme="majorBidi"/>
          <w:lang w:val="en-US"/>
        </w:rPr>
        <w:t>-profit</w:t>
      </w:r>
      <w:r w:rsidRPr="00F40AED">
        <w:rPr>
          <w:rFonts w:asciiTheme="majorBidi" w:hAnsiTheme="majorBidi" w:cstheme="majorBidi"/>
          <w:lang w:val="en-US"/>
        </w:rPr>
        <w:t xml:space="preserve"> organizations and as prescribed under Accounting Standard No. 5 published by the Israeli Accounting Standards Board, and in accordance with Accounting Standard No. 36, which includes amendments and clarifications to Opinion No. 69 and Standard No. 5.</w:t>
      </w:r>
    </w:p>
    <w:p w14:paraId="5D37ACFB" w14:textId="77777777" w:rsidR="00602896" w:rsidRPr="00F40AED" w:rsidRDefault="00DE3970" w:rsidP="00003770">
      <w:pPr>
        <w:pStyle w:val="BodyText"/>
        <w:numPr>
          <w:ilvl w:val="0"/>
          <w:numId w:val="9"/>
        </w:numPr>
        <w:tabs>
          <w:tab w:val="left" w:pos="379"/>
        </w:tabs>
        <w:bidi w:val="0"/>
        <w:spacing w:after="120" w:line="252" w:lineRule="auto"/>
        <w:ind w:left="418" w:hanging="418"/>
        <w:rPr>
          <w:rFonts w:asciiTheme="majorBidi" w:hAnsiTheme="majorBidi" w:cstheme="majorBidi"/>
          <w:lang w:val="en-US"/>
        </w:rPr>
      </w:pPr>
      <w:r w:rsidRPr="00F40AED">
        <w:rPr>
          <w:rFonts w:asciiTheme="majorBidi" w:hAnsiTheme="majorBidi" w:cstheme="majorBidi"/>
          <w:lang w:val="en-US"/>
        </w:rPr>
        <w:tab/>
        <w:t>Financial Statements in reported amounts</w:t>
      </w:r>
    </w:p>
    <w:p w14:paraId="3BF3F545" w14:textId="77777777" w:rsidR="00602896" w:rsidRPr="00F40AED" w:rsidRDefault="00DE3970" w:rsidP="0064067F">
      <w:pPr>
        <w:pStyle w:val="BodyText"/>
        <w:numPr>
          <w:ilvl w:val="0"/>
          <w:numId w:val="4"/>
        </w:numPr>
        <w:tabs>
          <w:tab w:val="left" w:pos="887"/>
        </w:tabs>
        <w:bidi w:val="0"/>
        <w:spacing w:after="0"/>
        <w:ind w:left="920" w:hanging="460"/>
        <w:rPr>
          <w:rFonts w:asciiTheme="majorBidi" w:hAnsiTheme="majorBidi" w:cstheme="majorBidi"/>
          <w:lang w:val="en-US"/>
        </w:rPr>
      </w:pPr>
      <w:r w:rsidRPr="00F40AED">
        <w:rPr>
          <w:rFonts w:asciiTheme="majorBidi" w:hAnsiTheme="majorBidi" w:cstheme="majorBidi"/>
          <w:lang w:val="en-US"/>
        </w:rPr>
        <w:t>The Association applies the provisions of Accounting Standard No. 12 of the Israel Accounting Standards Board - "Discontinuance of Adjustment of Financial Statements".</w:t>
      </w:r>
    </w:p>
    <w:p w14:paraId="19153AF9" w14:textId="77777777" w:rsidR="00602896" w:rsidRPr="00F40AED" w:rsidRDefault="00DE3970" w:rsidP="0064067F">
      <w:pPr>
        <w:pStyle w:val="BodyText"/>
        <w:numPr>
          <w:ilvl w:val="0"/>
          <w:numId w:val="4"/>
        </w:numPr>
        <w:tabs>
          <w:tab w:val="left" w:pos="887"/>
        </w:tabs>
        <w:bidi w:val="0"/>
        <w:spacing w:after="0"/>
        <w:ind w:left="920" w:hanging="460"/>
        <w:rPr>
          <w:rFonts w:asciiTheme="majorBidi" w:hAnsiTheme="majorBidi" w:cstheme="majorBidi"/>
          <w:lang w:val="en-US"/>
        </w:rPr>
      </w:pPr>
      <w:r w:rsidRPr="00F40AED">
        <w:rPr>
          <w:rFonts w:asciiTheme="majorBidi" w:hAnsiTheme="majorBidi" w:cstheme="majorBidi"/>
          <w:lang w:val="en-US"/>
        </w:rPr>
        <w:t>The non-monetary asset amounts do not necessarily represent realization or updated economic value, but rather the reported amounts of those assets.</w:t>
      </w:r>
    </w:p>
    <w:p w14:paraId="5E84334E" w14:textId="77777777" w:rsidR="00602896" w:rsidRPr="00F40AED" w:rsidRDefault="00DE3970" w:rsidP="0064067F">
      <w:pPr>
        <w:pStyle w:val="BodyText"/>
        <w:numPr>
          <w:ilvl w:val="0"/>
          <w:numId w:val="4"/>
        </w:numPr>
        <w:tabs>
          <w:tab w:val="left" w:pos="847"/>
        </w:tabs>
        <w:bidi w:val="0"/>
        <w:spacing w:after="260"/>
        <w:ind w:firstLine="420"/>
        <w:rPr>
          <w:rFonts w:asciiTheme="majorBidi" w:hAnsiTheme="majorBidi" w:cstheme="majorBidi"/>
          <w:lang w:val="en-US"/>
        </w:rPr>
      </w:pPr>
      <w:r w:rsidRPr="00F40AED">
        <w:rPr>
          <w:rFonts w:asciiTheme="majorBidi" w:hAnsiTheme="majorBidi" w:cstheme="majorBidi"/>
          <w:lang w:val="en-US"/>
        </w:rPr>
        <w:t>In the financial statements, "cost" means cost in reported amounts.</w:t>
      </w:r>
    </w:p>
    <w:p w14:paraId="10B110CE" w14:textId="77777777" w:rsidR="00602896" w:rsidRPr="00F40AED" w:rsidRDefault="00003770" w:rsidP="00003770">
      <w:pPr>
        <w:pStyle w:val="BodyText"/>
        <w:tabs>
          <w:tab w:val="left" w:pos="379"/>
        </w:tabs>
        <w:bidi w:val="0"/>
        <w:spacing w:after="0"/>
        <w:rPr>
          <w:rFonts w:asciiTheme="majorBidi" w:hAnsiTheme="majorBidi" w:cstheme="majorBidi"/>
          <w:lang w:val="en-US"/>
        </w:rPr>
      </w:pPr>
      <w:r w:rsidRPr="00F40AED">
        <w:rPr>
          <w:rFonts w:asciiTheme="majorBidi" w:hAnsiTheme="majorBidi" w:cstheme="majorBidi"/>
          <w:lang w:val="en-US"/>
        </w:rPr>
        <w:t>C.</w:t>
      </w:r>
      <w:r w:rsidR="00DE3970" w:rsidRPr="00F40AED">
        <w:rPr>
          <w:rFonts w:asciiTheme="majorBidi" w:hAnsiTheme="majorBidi" w:cstheme="majorBidi"/>
          <w:lang w:val="en-US"/>
        </w:rPr>
        <w:tab/>
      </w:r>
      <w:r w:rsidR="00DE3970" w:rsidRPr="00F40AED">
        <w:rPr>
          <w:rFonts w:asciiTheme="majorBidi" w:hAnsiTheme="majorBidi" w:cstheme="majorBidi"/>
          <w:u w:val="single"/>
          <w:lang w:val="en-US"/>
        </w:rPr>
        <w:t>Use of estimates</w:t>
      </w:r>
    </w:p>
    <w:p w14:paraId="73DE5DAA" w14:textId="77777777" w:rsidR="00602896" w:rsidRPr="00F40AED" w:rsidRDefault="00DE3970" w:rsidP="0064067F">
      <w:pPr>
        <w:pStyle w:val="BodyText"/>
        <w:bidi w:val="0"/>
        <w:spacing w:after="260"/>
        <w:ind w:left="420" w:firstLine="40"/>
        <w:rPr>
          <w:rFonts w:asciiTheme="majorBidi" w:hAnsiTheme="majorBidi" w:cstheme="majorBidi"/>
          <w:lang w:val="en-US"/>
        </w:rPr>
      </w:pPr>
      <w:r w:rsidRPr="00F40AED">
        <w:rPr>
          <w:rFonts w:asciiTheme="majorBidi" w:hAnsiTheme="majorBidi" w:cstheme="majorBidi"/>
          <w:lang w:val="en-US"/>
        </w:rPr>
        <w:t>In preparing the financial statements according to generally accepted accounting principles requires management to make estimates and assumptions that affect the reported amounts of assets and liabilities disclosed in the financial statements and the amounts of revenues and expenses during the reporting period. It is hereby clarified that actual results may differ from these estimates.</w:t>
      </w:r>
      <w:r w:rsidRPr="00F40AED">
        <w:rPr>
          <w:rFonts w:asciiTheme="majorBidi" w:hAnsiTheme="majorBidi" w:cstheme="majorBidi"/>
          <w:lang w:val="en-US"/>
        </w:rPr>
        <w:br w:type="page"/>
      </w:r>
    </w:p>
    <w:p w14:paraId="34BC30C1" w14:textId="77777777" w:rsidR="00602896" w:rsidRPr="00F40AED" w:rsidRDefault="00DE3970" w:rsidP="0064067F">
      <w:pPr>
        <w:pStyle w:val="Heading130"/>
        <w:keepNext/>
        <w:keepLines/>
        <w:bidi w:val="0"/>
        <w:rPr>
          <w:rFonts w:asciiTheme="majorBidi" w:hAnsiTheme="majorBidi" w:cstheme="majorBidi"/>
          <w:lang w:val="en-US"/>
        </w:rPr>
      </w:pPr>
      <w:bookmarkStart w:id="8" w:name="bookmark6"/>
      <w:bookmarkStart w:id="9" w:name="bookmark7"/>
      <w:bookmarkStart w:id="10" w:name="_Toc17149781"/>
      <w:bookmarkStart w:id="11" w:name="bookmark5"/>
      <w:r w:rsidRPr="00F40AED">
        <w:rPr>
          <w:rFonts w:asciiTheme="majorBidi" w:hAnsiTheme="majorBidi" w:cstheme="majorBidi"/>
          <w:b/>
          <w:bCs/>
          <w:u w:val="single"/>
          <w:lang w:val="en-US"/>
        </w:rPr>
        <w:lastRenderedPageBreak/>
        <w:t xml:space="preserve">Notes to Financial Statements as at </w:t>
      </w:r>
      <w:r w:rsidRPr="00F40AED">
        <w:rPr>
          <w:rFonts w:asciiTheme="majorBidi" w:hAnsiTheme="majorBidi" w:cstheme="majorBidi"/>
          <w:b/>
          <w:bCs/>
          <w:sz w:val="26"/>
          <w:u w:val="single"/>
          <w:lang w:val="en-US"/>
        </w:rPr>
        <w:t>December</w:t>
      </w:r>
      <w:r w:rsidRPr="00F40AED">
        <w:rPr>
          <w:rFonts w:asciiTheme="majorBidi" w:hAnsiTheme="majorBidi" w:cstheme="majorBidi"/>
          <w:u w:val="single"/>
          <w:lang w:val="en-US"/>
        </w:rPr>
        <w:t>31</w:t>
      </w:r>
      <w:bookmarkEnd w:id="8"/>
      <w:bookmarkEnd w:id="9"/>
      <w:bookmarkEnd w:id="10"/>
      <w:bookmarkEnd w:id="11"/>
      <w:r w:rsidR="00DF0FA8" w:rsidRPr="00F40AED">
        <w:rPr>
          <w:rFonts w:asciiTheme="majorBidi" w:hAnsiTheme="majorBidi" w:cstheme="majorBidi"/>
          <w:b/>
          <w:bCs/>
          <w:u w:val="single"/>
          <w:lang w:val="en-US"/>
        </w:rPr>
        <w:t>,</w:t>
      </w:r>
      <w:r w:rsidR="00DF0FA8" w:rsidRPr="00F40AED">
        <w:rPr>
          <w:rFonts w:asciiTheme="majorBidi" w:hAnsiTheme="majorBidi" w:cstheme="majorBidi"/>
          <w:b/>
          <w:bCs/>
          <w:sz w:val="26"/>
          <w:lang w:val="en-US"/>
        </w:rPr>
        <w:t xml:space="preserve"> 2018</w:t>
      </w:r>
    </w:p>
    <w:p w14:paraId="32A72877" w14:textId="77777777" w:rsidR="00602896" w:rsidRPr="00F40AED" w:rsidRDefault="00DE3970" w:rsidP="0064067F">
      <w:pPr>
        <w:pStyle w:val="Heading20"/>
        <w:keepNext/>
        <w:keepLines/>
        <w:spacing w:after="340"/>
        <w:rPr>
          <w:rFonts w:asciiTheme="majorBidi" w:hAnsiTheme="majorBidi" w:cstheme="majorBidi"/>
          <w:lang w:val="en-US"/>
        </w:rPr>
      </w:pPr>
      <w:bookmarkStart w:id="12" w:name="bookmark9"/>
      <w:bookmarkStart w:id="13" w:name="_Toc17149782"/>
      <w:bookmarkStart w:id="14" w:name="bookmark8"/>
      <w:r w:rsidRPr="00F40AED">
        <w:rPr>
          <w:rFonts w:asciiTheme="majorBidi" w:eastAsia="Microsoft Sans Serif" w:hAnsiTheme="majorBidi" w:cstheme="majorBidi"/>
          <w:sz w:val="22"/>
          <w:szCs w:val="22"/>
          <w:lang w:val="en-US"/>
        </w:rPr>
        <w:t xml:space="preserve">Note </w:t>
      </w:r>
      <w:r w:rsidRPr="00F40AED">
        <w:rPr>
          <w:rFonts w:asciiTheme="majorBidi" w:eastAsia="Arial" w:hAnsiTheme="majorBidi" w:cstheme="majorBidi"/>
          <w:sz w:val="19"/>
          <w:szCs w:val="22"/>
          <w:lang w:val="en-US"/>
        </w:rPr>
        <w:t xml:space="preserve">2 – </w:t>
      </w:r>
      <w:r w:rsidRPr="00F40AED">
        <w:rPr>
          <w:rFonts w:asciiTheme="majorBidi" w:eastAsia="Microsoft Sans Serif" w:hAnsiTheme="majorBidi" w:cstheme="majorBidi"/>
          <w:sz w:val="22"/>
          <w:szCs w:val="22"/>
          <w:u w:val="single"/>
          <w:lang w:val="en-US"/>
        </w:rPr>
        <w:t>Principles of Accounting Policies (continued)</w:t>
      </w:r>
      <w:bookmarkEnd w:id="12"/>
      <w:bookmarkEnd w:id="13"/>
      <w:bookmarkEnd w:id="14"/>
    </w:p>
    <w:p w14:paraId="51C83A97" w14:textId="77777777" w:rsidR="00602896" w:rsidRPr="00F40AED" w:rsidRDefault="00DE3970" w:rsidP="0064067F">
      <w:pPr>
        <w:pStyle w:val="BodyText"/>
        <w:numPr>
          <w:ilvl w:val="0"/>
          <w:numId w:val="3"/>
        </w:numPr>
        <w:tabs>
          <w:tab w:val="left" w:pos="375"/>
        </w:tabs>
        <w:bidi w:val="0"/>
        <w:spacing w:after="0"/>
        <w:rPr>
          <w:rFonts w:asciiTheme="majorBidi" w:hAnsiTheme="majorBidi" w:cstheme="majorBidi"/>
          <w:lang w:val="en-US"/>
        </w:rPr>
      </w:pPr>
      <w:r w:rsidRPr="00F40AED">
        <w:rPr>
          <w:rFonts w:asciiTheme="majorBidi" w:hAnsiTheme="majorBidi" w:cstheme="majorBidi"/>
          <w:lang w:val="en-US"/>
        </w:rPr>
        <w:tab/>
      </w:r>
      <w:r w:rsidRPr="00F40AED">
        <w:rPr>
          <w:rFonts w:asciiTheme="majorBidi" w:hAnsiTheme="majorBidi" w:cstheme="majorBidi"/>
          <w:u w:val="single"/>
          <w:lang w:val="en-US"/>
        </w:rPr>
        <w:t xml:space="preserve">Cash and </w:t>
      </w:r>
      <w:r w:rsidR="00BF3FA9">
        <w:rPr>
          <w:rFonts w:asciiTheme="majorBidi" w:hAnsiTheme="majorBidi" w:cstheme="majorBidi"/>
          <w:u w:val="single"/>
          <w:lang w:val="en-US"/>
        </w:rPr>
        <w:t>C</w:t>
      </w:r>
      <w:r w:rsidRPr="00F40AED">
        <w:rPr>
          <w:rFonts w:asciiTheme="majorBidi" w:hAnsiTheme="majorBidi" w:cstheme="majorBidi"/>
          <w:u w:val="single"/>
          <w:lang w:val="en-US"/>
        </w:rPr>
        <w:t xml:space="preserve">ash </w:t>
      </w:r>
      <w:r w:rsidR="00BF3FA9">
        <w:rPr>
          <w:rFonts w:asciiTheme="majorBidi" w:hAnsiTheme="majorBidi" w:cstheme="majorBidi"/>
          <w:u w:val="single"/>
          <w:lang w:val="en-US"/>
        </w:rPr>
        <w:t>V</w:t>
      </w:r>
      <w:r w:rsidRPr="00F40AED">
        <w:rPr>
          <w:rFonts w:asciiTheme="majorBidi" w:hAnsiTheme="majorBidi" w:cstheme="majorBidi"/>
          <w:u w:val="single"/>
          <w:lang w:val="en-US"/>
        </w:rPr>
        <w:t>alue</w:t>
      </w:r>
    </w:p>
    <w:p w14:paraId="097C9923" w14:textId="77777777" w:rsidR="00602896" w:rsidRPr="00F40AED" w:rsidRDefault="00DE3970" w:rsidP="0064067F">
      <w:pPr>
        <w:pStyle w:val="BodyText"/>
        <w:bidi w:val="0"/>
        <w:spacing w:after="260"/>
        <w:ind w:left="440" w:firstLine="20"/>
        <w:rPr>
          <w:rFonts w:asciiTheme="majorBidi" w:hAnsiTheme="majorBidi" w:cstheme="majorBidi"/>
          <w:lang w:val="en-US"/>
        </w:rPr>
      </w:pPr>
      <w:r w:rsidRPr="00F40AED">
        <w:rPr>
          <w:rFonts w:asciiTheme="majorBidi" w:hAnsiTheme="majorBidi" w:cstheme="majorBidi"/>
          <w:lang w:val="en-US"/>
        </w:rPr>
        <w:t>The Association views highly liquid investments, including short-term bank deposits (up to 3 months), as cash equivalents with a maturity date within 3 months from the date of investment.</w:t>
      </w:r>
    </w:p>
    <w:p w14:paraId="0C0B84DF" w14:textId="77777777" w:rsidR="00602896" w:rsidRPr="00F40AED" w:rsidRDefault="00DE3970" w:rsidP="0064067F">
      <w:pPr>
        <w:pStyle w:val="BodyText"/>
        <w:numPr>
          <w:ilvl w:val="0"/>
          <w:numId w:val="3"/>
        </w:numPr>
        <w:tabs>
          <w:tab w:val="left" w:pos="375"/>
        </w:tabs>
        <w:bidi w:val="0"/>
        <w:spacing w:after="0"/>
        <w:rPr>
          <w:rFonts w:asciiTheme="majorBidi" w:hAnsiTheme="majorBidi" w:cstheme="majorBidi"/>
          <w:lang w:val="en-US"/>
        </w:rPr>
      </w:pPr>
      <w:r w:rsidRPr="00F40AED">
        <w:rPr>
          <w:rFonts w:asciiTheme="majorBidi" w:hAnsiTheme="majorBidi" w:cstheme="majorBidi"/>
          <w:lang w:val="en-US"/>
        </w:rPr>
        <w:tab/>
        <w:t>Fixed Assets</w:t>
      </w:r>
    </w:p>
    <w:p w14:paraId="30F5187C" w14:textId="77777777" w:rsidR="00602896" w:rsidRPr="00F40AED" w:rsidRDefault="00DE3970" w:rsidP="0064067F">
      <w:pPr>
        <w:pStyle w:val="BodyText"/>
        <w:numPr>
          <w:ilvl w:val="0"/>
          <w:numId w:val="5"/>
        </w:numPr>
        <w:tabs>
          <w:tab w:val="left" w:pos="807"/>
        </w:tabs>
        <w:bidi w:val="0"/>
        <w:spacing w:after="0"/>
        <w:ind w:left="760" w:hanging="380"/>
        <w:rPr>
          <w:rFonts w:asciiTheme="majorBidi" w:hAnsiTheme="majorBidi" w:cstheme="majorBidi"/>
          <w:lang w:val="en-US"/>
        </w:rPr>
      </w:pPr>
      <w:r w:rsidRPr="00F40AED">
        <w:rPr>
          <w:rFonts w:asciiTheme="majorBidi" w:hAnsiTheme="majorBidi" w:cstheme="majorBidi"/>
          <w:lang w:val="en-US"/>
        </w:rPr>
        <w:t>Depreciation is calculated using the straight-line depreciation method at annual rates considered sufficient to depreciate the assets over their estimated useful lives.</w:t>
      </w:r>
    </w:p>
    <w:p w14:paraId="45B90CBC" w14:textId="77777777" w:rsidR="00602896" w:rsidRPr="00F40AED" w:rsidRDefault="00DE3970" w:rsidP="0064067F">
      <w:pPr>
        <w:pStyle w:val="BodyText"/>
        <w:numPr>
          <w:ilvl w:val="0"/>
          <w:numId w:val="5"/>
        </w:numPr>
        <w:tabs>
          <w:tab w:val="left" w:pos="807"/>
        </w:tabs>
        <w:bidi w:val="0"/>
        <w:spacing w:after="0"/>
        <w:ind w:left="760" w:hanging="380"/>
        <w:rPr>
          <w:rFonts w:asciiTheme="majorBidi" w:hAnsiTheme="majorBidi" w:cstheme="majorBidi"/>
          <w:lang w:val="en-US"/>
        </w:rPr>
      </w:pPr>
      <w:r w:rsidRPr="00F40AED">
        <w:rPr>
          <w:rFonts w:asciiTheme="majorBidi" w:hAnsiTheme="majorBidi" w:cstheme="majorBidi"/>
          <w:lang w:val="en-US"/>
        </w:rPr>
        <w:t>Improvements and enhancements are capitalized to the cost of the assets, while repairs and maintenance are expensed as incurred.</w:t>
      </w:r>
    </w:p>
    <w:p w14:paraId="672A7145" w14:textId="77777777" w:rsidR="00602896" w:rsidRPr="00F40AED" w:rsidRDefault="00DE3970" w:rsidP="0064067F">
      <w:pPr>
        <w:pStyle w:val="BodyText"/>
        <w:numPr>
          <w:ilvl w:val="0"/>
          <w:numId w:val="5"/>
        </w:numPr>
        <w:tabs>
          <w:tab w:val="left" w:pos="807"/>
        </w:tabs>
        <w:bidi w:val="0"/>
        <w:spacing w:after="0"/>
        <w:ind w:firstLine="380"/>
        <w:rPr>
          <w:rFonts w:asciiTheme="majorBidi" w:hAnsiTheme="majorBidi" w:cstheme="majorBidi"/>
          <w:lang w:val="en-US"/>
        </w:rPr>
      </w:pPr>
      <w:r w:rsidRPr="00F40AED">
        <w:rPr>
          <w:rFonts w:asciiTheme="majorBidi" w:hAnsiTheme="majorBidi" w:cstheme="majorBidi"/>
          <w:lang w:val="en-US"/>
        </w:rPr>
        <w:t>The annual depreciation rates are as listed below:</w:t>
      </w:r>
    </w:p>
    <w:tbl>
      <w:tblPr>
        <w:tblW w:w="0" w:type="auto"/>
        <w:tblInd w:w="586" w:type="dxa"/>
        <w:tblLayout w:type="fixed"/>
        <w:tblCellMar>
          <w:left w:w="0" w:type="dxa"/>
          <w:right w:w="0" w:type="dxa"/>
        </w:tblCellMar>
        <w:tblLook w:val="0000" w:firstRow="0" w:lastRow="0" w:firstColumn="0" w:lastColumn="0" w:noHBand="0" w:noVBand="0"/>
      </w:tblPr>
      <w:tblGrid>
        <w:gridCol w:w="3960"/>
        <w:gridCol w:w="1980"/>
      </w:tblGrid>
      <w:tr w:rsidR="00003770" w:rsidRPr="00003770" w14:paraId="17BCC73F" w14:textId="77777777" w:rsidTr="00502DE7">
        <w:trPr>
          <w:trHeight w:val="384"/>
        </w:trPr>
        <w:tc>
          <w:tcPr>
            <w:tcW w:w="3960" w:type="dxa"/>
            <w:tcBorders>
              <w:top w:val="nil"/>
              <w:left w:val="nil"/>
              <w:bottom w:val="nil"/>
              <w:right w:val="nil"/>
            </w:tcBorders>
            <w:shd w:val="clear" w:color="auto" w:fill="FFFFFF"/>
            <w:vAlign w:val="center"/>
          </w:tcPr>
          <w:p w14:paraId="62485043" w14:textId="77777777" w:rsidR="00003770" w:rsidRPr="00003770" w:rsidRDefault="00003770" w:rsidP="00003770">
            <w:pPr>
              <w:widowControl/>
              <w:rPr>
                <w:rFonts w:ascii="Arial" w:eastAsia="Times New Roman" w:hAnsi="Arial" w:cs="Arial"/>
                <w:color w:val="auto"/>
                <w:sz w:val="20"/>
                <w:szCs w:val="20"/>
                <w:lang w:val="en-US" w:eastAsia="en-US"/>
              </w:rPr>
            </w:pPr>
            <w:bookmarkStart w:id="15" w:name="TOCPosition"/>
            <w:bookmarkEnd w:id="15"/>
          </w:p>
        </w:tc>
        <w:tc>
          <w:tcPr>
            <w:tcW w:w="1980" w:type="dxa"/>
            <w:tcBorders>
              <w:top w:val="nil"/>
              <w:left w:val="nil"/>
              <w:bottom w:val="nil"/>
              <w:right w:val="nil"/>
            </w:tcBorders>
            <w:shd w:val="clear" w:color="auto" w:fill="FFFFFF"/>
            <w:vAlign w:val="center"/>
          </w:tcPr>
          <w:p w14:paraId="0B3BFF46" w14:textId="77777777" w:rsidR="00003770" w:rsidRPr="00003770" w:rsidRDefault="00003770" w:rsidP="00502DE7">
            <w:pPr>
              <w:widowControl/>
              <w:ind w:hanging="46"/>
              <w:jc w:val="center"/>
              <w:rPr>
                <w:rFonts w:ascii="Arial" w:eastAsia="Times New Roman" w:hAnsi="Arial" w:cs="Arial"/>
                <w:color w:val="auto"/>
                <w:sz w:val="20"/>
                <w:szCs w:val="20"/>
                <w:u w:val="single"/>
                <w:lang w:val="en-US" w:eastAsia="en-US"/>
              </w:rPr>
            </w:pPr>
            <w:r w:rsidRPr="00F40AED">
              <w:rPr>
                <w:rFonts w:ascii="Arial" w:eastAsia="Times New Roman" w:hAnsi="Arial" w:cs="Arial"/>
                <w:sz w:val="20"/>
                <w:szCs w:val="20"/>
                <w:u w:val="single"/>
                <w:lang w:val="en-US" w:eastAsia="en-US"/>
              </w:rPr>
              <w:t>%</w:t>
            </w:r>
          </w:p>
        </w:tc>
      </w:tr>
      <w:tr w:rsidR="00003770" w:rsidRPr="00F40AED" w14:paraId="2D41ACDE" w14:textId="77777777" w:rsidTr="00502DE7">
        <w:trPr>
          <w:trHeight w:val="402"/>
        </w:trPr>
        <w:tc>
          <w:tcPr>
            <w:tcW w:w="3960" w:type="dxa"/>
            <w:tcBorders>
              <w:top w:val="nil"/>
              <w:left w:val="nil"/>
              <w:bottom w:val="nil"/>
              <w:right w:val="nil"/>
            </w:tcBorders>
            <w:shd w:val="clear" w:color="auto" w:fill="FFFFFF"/>
            <w:vAlign w:val="center"/>
          </w:tcPr>
          <w:p w14:paraId="403472CF" w14:textId="77777777" w:rsidR="00003770" w:rsidRPr="00F40AED" w:rsidRDefault="00003770" w:rsidP="00003770">
            <w:pPr>
              <w:widowControl/>
              <w:rPr>
                <w:rFonts w:ascii="Arial" w:eastAsia="Times New Roman" w:hAnsi="Arial" w:cs="Arial"/>
                <w:sz w:val="20"/>
                <w:szCs w:val="20"/>
                <w:lang w:val="en-US" w:eastAsia="en-US"/>
              </w:rPr>
            </w:pPr>
            <w:r w:rsidRPr="00F40AED">
              <w:rPr>
                <w:rFonts w:ascii="Arial" w:eastAsia="Times New Roman" w:hAnsi="Arial" w:cs="Arial"/>
                <w:sz w:val="20"/>
                <w:szCs w:val="20"/>
                <w:lang w:val="en-US" w:eastAsia="en-US"/>
              </w:rPr>
              <w:t>Vehicles</w:t>
            </w:r>
          </w:p>
        </w:tc>
        <w:tc>
          <w:tcPr>
            <w:tcW w:w="1980" w:type="dxa"/>
            <w:tcBorders>
              <w:top w:val="nil"/>
              <w:left w:val="nil"/>
              <w:bottom w:val="nil"/>
              <w:right w:val="nil"/>
            </w:tcBorders>
            <w:shd w:val="clear" w:color="auto" w:fill="FFFFFF"/>
            <w:vAlign w:val="center"/>
          </w:tcPr>
          <w:p w14:paraId="37254E82" w14:textId="77777777" w:rsidR="00003770" w:rsidRPr="00F40AED" w:rsidRDefault="00003770" w:rsidP="00003770">
            <w:pPr>
              <w:widowControl/>
              <w:jc w:val="center"/>
              <w:rPr>
                <w:rFonts w:ascii="Arial" w:eastAsia="Times New Roman" w:hAnsi="Arial" w:cs="Arial"/>
                <w:sz w:val="20"/>
                <w:szCs w:val="20"/>
                <w:lang w:val="en-US" w:eastAsia="en-US"/>
              </w:rPr>
            </w:pPr>
            <w:r w:rsidRPr="00F40AED">
              <w:rPr>
                <w:rFonts w:ascii="Arial" w:eastAsia="Times New Roman" w:hAnsi="Arial" w:cs="Arial"/>
                <w:sz w:val="20"/>
                <w:szCs w:val="20"/>
                <w:lang w:val="en-US" w:eastAsia="en-US"/>
              </w:rPr>
              <w:t>15-25</w:t>
            </w:r>
          </w:p>
        </w:tc>
      </w:tr>
      <w:tr w:rsidR="00003770" w:rsidRPr="00003770" w14:paraId="20455FCD" w14:textId="77777777" w:rsidTr="00502DE7">
        <w:trPr>
          <w:trHeight w:val="357"/>
        </w:trPr>
        <w:tc>
          <w:tcPr>
            <w:tcW w:w="3960" w:type="dxa"/>
            <w:tcBorders>
              <w:top w:val="nil"/>
              <w:left w:val="nil"/>
              <w:bottom w:val="nil"/>
              <w:right w:val="nil"/>
            </w:tcBorders>
            <w:shd w:val="clear" w:color="auto" w:fill="FFFFFF"/>
            <w:vAlign w:val="center"/>
          </w:tcPr>
          <w:p w14:paraId="4B9179BE" w14:textId="77777777" w:rsidR="00003770" w:rsidRPr="00003770" w:rsidRDefault="00003770" w:rsidP="00003770">
            <w:pPr>
              <w:widowControl/>
              <w:rPr>
                <w:rFonts w:ascii="Arial" w:eastAsia="Times New Roman" w:hAnsi="Arial" w:cs="Arial"/>
                <w:color w:val="auto"/>
                <w:sz w:val="20"/>
                <w:szCs w:val="20"/>
                <w:lang w:val="en-US" w:eastAsia="en-US"/>
              </w:rPr>
            </w:pPr>
            <w:r w:rsidRPr="00F40AED">
              <w:rPr>
                <w:rFonts w:ascii="Arial" w:eastAsia="Times New Roman" w:hAnsi="Arial" w:cs="Arial"/>
                <w:sz w:val="20"/>
                <w:szCs w:val="20"/>
                <w:lang w:val="en-US" w:eastAsia="en-US"/>
              </w:rPr>
              <w:t>Furniture, equipment &amp; computers</w:t>
            </w:r>
          </w:p>
        </w:tc>
        <w:tc>
          <w:tcPr>
            <w:tcW w:w="1980" w:type="dxa"/>
            <w:tcBorders>
              <w:top w:val="nil"/>
              <w:left w:val="nil"/>
              <w:bottom w:val="nil"/>
              <w:right w:val="nil"/>
            </w:tcBorders>
            <w:shd w:val="clear" w:color="auto" w:fill="FFFFFF"/>
            <w:vAlign w:val="center"/>
          </w:tcPr>
          <w:p w14:paraId="26F85799" w14:textId="77777777" w:rsidR="00003770" w:rsidRPr="00003770" w:rsidRDefault="00003770" w:rsidP="00003770">
            <w:pPr>
              <w:widowControl/>
              <w:bidi/>
              <w:jc w:val="center"/>
              <w:rPr>
                <w:rFonts w:ascii="Arial" w:eastAsia="Times New Roman" w:hAnsi="Arial" w:cs="Arial"/>
                <w:color w:val="auto"/>
                <w:sz w:val="20"/>
                <w:szCs w:val="20"/>
                <w:lang w:val="en-US" w:eastAsia="en-US"/>
              </w:rPr>
            </w:pPr>
            <w:r w:rsidRPr="00F40AED">
              <w:rPr>
                <w:rFonts w:ascii="Arial" w:eastAsia="Times New Roman" w:hAnsi="Arial" w:cs="Arial"/>
                <w:sz w:val="20"/>
                <w:szCs w:val="20"/>
                <w:lang w:val="en-US" w:eastAsia="en-US"/>
              </w:rPr>
              <w:t>33</w:t>
            </w:r>
            <w:r w:rsidRPr="00F40AED">
              <w:rPr>
                <w:rFonts w:ascii="Arial" w:eastAsia="Times New Roman" w:hAnsi="Arial" w:cs="Arial"/>
                <w:sz w:val="20"/>
                <w:szCs w:val="20"/>
                <w:rtl/>
                <w:lang w:val="en-US" w:eastAsia="en-US"/>
              </w:rPr>
              <w:t>־</w:t>
            </w:r>
            <w:r w:rsidRPr="00F40AED">
              <w:rPr>
                <w:rFonts w:ascii="Arial" w:eastAsia="Times New Roman" w:hAnsi="Arial" w:cs="Arial"/>
                <w:sz w:val="20"/>
                <w:szCs w:val="20"/>
                <w:lang w:val="en-US" w:eastAsia="en-US"/>
              </w:rPr>
              <w:t>6</w:t>
            </w:r>
          </w:p>
        </w:tc>
      </w:tr>
      <w:tr w:rsidR="00003770" w:rsidRPr="00003770" w14:paraId="6801909C" w14:textId="77777777" w:rsidTr="00502DE7">
        <w:trPr>
          <w:trHeight w:val="366"/>
        </w:trPr>
        <w:tc>
          <w:tcPr>
            <w:tcW w:w="3960" w:type="dxa"/>
            <w:tcBorders>
              <w:top w:val="nil"/>
              <w:left w:val="nil"/>
              <w:bottom w:val="nil"/>
              <w:right w:val="nil"/>
            </w:tcBorders>
            <w:shd w:val="clear" w:color="auto" w:fill="FFFFFF"/>
            <w:vAlign w:val="center"/>
          </w:tcPr>
          <w:p w14:paraId="2078FF6F" w14:textId="77777777" w:rsidR="00003770" w:rsidRPr="00003770" w:rsidRDefault="00003770" w:rsidP="00003770">
            <w:pPr>
              <w:widowControl/>
              <w:rPr>
                <w:rFonts w:ascii="Arial" w:eastAsia="Times New Roman" w:hAnsi="Arial" w:cs="Arial"/>
                <w:color w:val="auto"/>
                <w:sz w:val="20"/>
                <w:szCs w:val="20"/>
                <w:lang w:val="en-US" w:eastAsia="en-US"/>
              </w:rPr>
            </w:pPr>
            <w:r w:rsidRPr="00F40AED">
              <w:rPr>
                <w:rFonts w:ascii="Arial" w:eastAsia="Times New Roman" w:hAnsi="Arial" w:cs="Arial"/>
                <w:sz w:val="20"/>
                <w:szCs w:val="20"/>
                <w:lang w:val="en-US" w:eastAsia="en-US"/>
              </w:rPr>
              <w:t>Improvements in Lease</w:t>
            </w:r>
          </w:p>
        </w:tc>
        <w:tc>
          <w:tcPr>
            <w:tcW w:w="1980" w:type="dxa"/>
            <w:tcBorders>
              <w:top w:val="nil"/>
              <w:left w:val="nil"/>
              <w:bottom w:val="nil"/>
              <w:right w:val="nil"/>
            </w:tcBorders>
            <w:shd w:val="clear" w:color="auto" w:fill="FFFFFF"/>
            <w:vAlign w:val="center"/>
          </w:tcPr>
          <w:p w14:paraId="5CEC157F" w14:textId="77777777" w:rsidR="00003770" w:rsidRPr="00003770" w:rsidRDefault="00003770" w:rsidP="00003770">
            <w:pPr>
              <w:widowControl/>
              <w:bidi/>
              <w:jc w:val="center"/>
              <w:rPr>
                <w:rFonts w:ascii="Arial" w:eastAsia="Times New Roman" w:hAnsi="Arial" w:cs="Arial"/>
                <w:color w:val="auto"/>
                <w:sz w:val="20"/>
                <w:szCs w:val="20"/>
                <w:lang w:val="en-US" w:eastAsia="en-US"/>
              </w:rPr>
            </w:pPr>
            <w:r w:rsidRPr="00F40AED">
              <w:rPr>
                <w:rFonts w:ascii="Arial" w:eastAsia="Times New Roman" w:hAnsi="Arial" w:cs="Arial"/>
                <w:sz w:val="20"/>
                <w:szCs w:val="20"/>
                <w:lang w:val="en-US" w:eastAsia="en-US"/>
              </w:rPr>
              <w:t>10</w:t>
            </w:r>
            <w:r w:rsidRPr="00F40AED">
              <w:rPr>
                <w:rFonts w:ascii="Arial" w:eastAsia="Times New Roman" w:hAnsi="Arial" w:cs="Arial"/>
                <w:sz w:val="20"/>
                <w:szCs w:val="20"/>
                <w:rtl/>
                <w:lang w:val="en-US" w:eastAsia="en-US"/>
              </w:rPr>
              <w:t>־</w:t>
            </w:r>
            <w:r w:rsidRPr="00F40AED">
              <w:rPr>
                <w:rFonts w:ascii="Arial" w:eastAsia="Times New Roman" w:hAnsi="Arial" w:cs="Arial"/>
                <w:sz w:val="20"/>
                <w:szCs w:val="20"/>
                <w:lang w:val="en-US" w:eastAsia="en-US"/>
              </w:rPr>
              <w:t>7</w:t>
            </w:r>
          </w:p>
        </w:tc>
      </w:tr>
    </w:tbl>
    <w:p w14:paraId="1F15AAF5" w14:textId="77777777" w:rsidR="00602896" w:rsidRPr="00F40AED" w:rsidRDefault="00602896" w:rsidP="0064067F">
      <w:pPr>
        <w:pStyle w:val="Tableofcontents0"/>
        <w:tabs>
          <w:tab w:val="right" w:pos="3612"/>
        </w:tabs>
        <w:bidi w:val="0"/>
        <w:spacing w:after="260"/>
        <w:rPr>
          <w:rFonts w:asciiTheme="majorBidi" w:hAnsiTheme="majorBidi" w:cstheme="majorBidi"/>
          <w:sz w:val="19"/>
          <w:lang w:val="en-US"/>
        </w:rPr>
      </w:pPr>
    </w:p>
    <w:p w14:paraId="1D4C3D44" w14:textId="77777777" w:rsidR="00602896" w:rsidRPr="00F40AED" w:rsidRDefault="00DE3970" w:rsidP="00502DE7">
      <w:pPr>
        <w:pStyle w:val="BodyText"/>
        <w:numPr>
          <w:ilvl w:val="0"/>
          <w:numId w:val="3"/>
        </w:numPr>
        <w:tabs>
          <w:tab w:val="left" w:pos="360"/>
        </w:tabs>
        <w:bidi w:val="0"/>
        <w:spacing w:after="0"/>
        <w:ind w:left="360" w:hanging="360"/>
        <w:rPr>
          <w:rFonts w:asciiTheme="majorBidi" w:hAnsiTheme="majorBidi" w:cstheme="majorBidi"/>
          <w:lang w:val="en-US"/>
        </w:rPr>
      </w:pPr>
      <w:r w:rsidRPr="00F40AED">
        <w:rPr>
          <w:rFonts w:asciiTheme="majorBidi" w:hAnsiTheme="majorBidi" w:cstheme="majorBidi"/>
          <w:u w:val="single"/>
          <w:lang w:val="en-US"/>
        </w:rPr>
        <w:t>Employee Benefits</w:t>
      </w:r>
    </w:p>
    <w:p w14:paraId="10D71F64" w14:textId="77777777" w:rsidR="00602896" w:rsidRPr="00F40AED" w:rsidRDefault="00DE3970" w:rsidP="0064067F">
      <w:pPr>
        <w:pStyle w:val="BodyText"/>
        <w:bidi w:val="0"/>
        <w:spacing w:after="0"/>
        <w:ind w:firstLine="380"/>
        <w:rPr>
          <w:rFonts w:asciiTheme="majorBidi" w:hAnsiTheme="majorBidi" w:cstheme="majorBidi"/>
          <w:lang w:val="en-US"/>
        </w:rPr>
      </w:pPr>
      <w:r w:rsidRPr="00F40AED">
        <w:rPr>
          <w:rFonts w:asciiTheme="majorBidi" w:hAnsiTheme="majorBidi" w:cstheme="majorBidi"/>
          <w:u w:val="single"/>
          <w:lang w:val="en-US"/>
        </w:rPr>
        <w:t>Liabilities for short-term employee benefits</w:t>
      </w:r>
      <w:r w:rsidRPr="00F40AED">
        <w:rPr>
          <w:rFonts w:asciiTheme="majorBidi" w:hAnsiTheme="majorBidi" w:cstheme="majorBidi"/>
          <w:lang w:val="en-US"/>
        </w:rPr>
        <w:t>:</w:t>
      </w:r>
    </w:p>
    <w:p w14:paraId="27DBEFF5" w14:textId="77777777" w:rsidR="00602896" w:rsidRPr="00F40AED" w:rsidRDefault="00DE3970" w:rsidP="0064067F">
      <w:pPr>
        <w:pStyle w:val="BodyText"/>
        <w:bidi w:val="0"/>
        <w:spacing w:after="0"/>
        <w:ind w:left="380"/>
        <w:rPr>
          <w:rFonts w:asciiTheme="majorBidi" w:hAnsiTheme="majorBidi" w:cstheme="majorBidi"/>
          <w:lang w:val="en-US"/>
        </w:rPr>
      </w:pPr>
      <w:r w:rsidRPr="00F40AED">
        <w:rPr>
          <w:rFonts w:asciiTheme="majorBidi" w:hAnsiTheme="majorBidi" w:cstheme="majorBidi"/>
          <w:lang w:val="en-US"/>
        </w:rPr>
        <w:t>Short-term employee benefits include salaries, vacation and National Insurance Institute contributions and are recognized as expenses upon the provision of services.</w:t>
      </w:r>
    </w:p>
    <w:p w14:paraId="3B915F6C" w14:textId="77777777" w:rsidR="00602896" w:rsidRPr="00F40AED" w:rsidRDefault="00DE3970" w:rsidP="0064067F">
      <w:pPr>
        <w:pStyle w:val="BodyText"/>
        <w:bidi w:val="0"/>
        <w:spacing w:after="0"/>
        <w:ind w:left="380"/>
        <w:rPr>
          <w:rFonts w:asciiTheme="majorBidi" w:hAnsiTheme="majorBidi" w:cstheme="majorBidi"/>
          <w:u w:val="single"/>
          <w:lang w:val="en-US"/>
        </w:rPr>
      </w:pPr>
      <w:r w:rsidRPr="00F40AED">
        <w:rPr>
          <w:rFonts w:asciiTheme="majorBidi" w:hAnsiTheme="majorBidi" w:cstheme="majorBidi"/>
          <w:u w:val="single"/>
          <w:lang w:val="en-US"/>
        </w:rPr>
        <w:t>Liabilities for severance pay:</w:t>
      </w:r>
    </w:p>
    <w:p w14:paraId="53068EC5" w14:textId="77777777" w:rsidR="00602896" w:rsidRPr="00F40AED" w:rsidRDefault="00DE3970" w:rsidP="0064067F">
      <w:pPr>
        <w:pStyle w:val="BodyText"/>
        <w:bidi w:val="0"/>
        <w:spacing w:after="260"/>
        <w:ind w:left="380"/>
        <w:rPr>
          <w:rFonts w:asciiTheme="majorBidi" w:hAnsiTheme="majorBidi" w:cstheme="majorBidi"/>
          <w:lang w:val="en-US"/>
        </w:rPr>
      </w:pPr>
      <w:r w:rsidRPr="00F40AED">
        <w:rPr>
          <w:rFonts w:asciiTheme="majorBidi" w:hAnsiTheme="majorBidi" w:cstheme="majorBidi"/>
          <w:lang w:val="en-US"/>
        </w:rPr>
        <w:t>The Association’s liabilities for employee termination benefits are recorded in appropriate obligations under law, agreement, custom, and management expectations.</w:t>
      </w:r>
    </w:p>
    <w:p w14:paraId="3DA001EB" w14:textId="77777777" w:rsidR="00602896" w:rsidRPr="00F40AED" w:rsidRDefault="00DE3970" w:rsidP="0064067F">
      <w:pPr>
        <w:pStyle w:val="BodyText"/>
        <w:numPr>
          <w:ilvl w:val="0"/>
          <w:numId w:val="3"/>
        </w:numPr>
        <w:tabs>
          <w:tab w:val="left" w:pos="375"/>
        </w:tabs>
        <w:bidi w:val="0"/>
        <w:spacing w:after="0"/>
        <w:rPr>
          <w:rFonts w:asciiTheme="majorBidi" w:hAnsiTheme="majorBidi" w:cstheme="majorBidi"/>
          <w:lang w:val="en-US"/>
        </w:rPr>
      </w:pPr>
      <w:r w:rsidRPr="00F40AED">
        <w:rPr>
          <w:rFonts w:asciiTheme="majorBidi" w:hAnsiTheme="majorBidi" w:cstheme="majorBidi"/>
          <w:u w:val="single"/>
          <w:lang w:val="en-US"/>
        </w:rPr>
        <w:t>Futures contracts</w:t>
      </w:r>
    </w:p>
    <w:p w14:paraId="3E7672DB" w14:textId="77777777" w:rsidR="00602896" w:rsidRPr="00F40AED" w:rsidRDefault="00DE3970" w:rsidP="0064067F">
      <w:pPr>
        <w:pStyle w:val="BodyText"/>
        <w:bidi w:val="0"/>
        <w:spacing w:after="260"/>
        <w:ind w:left="380"/>
        <w:rPr>
          <w:rFonts w:asciiTheme="majorBidi" w:hAnsiTheme="majorBidi" w:cstheme="majorBidi"/>
          <w:lang w:val="en-US"/>
        </w:rPr>
      </w:pPr>
      <w:r w:rsidRPr="00F40AED">
        <w:rPr>
          <w:rFonts w:asciiTheme="majorBidi" w:hAnsiTheme="majorBidi" w:cstheme="majorBidi"/>
          <w:lang w:val="en-US"/>
        </w:rPr>
        <w:t>The investment in futures contracts not intended for hedging are presented in the financial statements in accordance with Israel Accounting Standard No. 22, at their fair value. Fair value fluctuations are recognized in the financing item in the Profit/Loss Report in the period they occurred.</w:t>
      </w:r>
    </w:p>
    <w:p w14:paraId="61211745" w14:textId="77777777" w:rsidR="00602896" w:rsidRPr="00F40AED" w:rsidRDefault="00DE3970" w:rsidP="0064067F">
      <w:pPr>
        <w:pStyle w:val="BodyText"/>
        <w:numPr>
          <w:ilvl w:val="0"/>
          <w:numId w:val="3"/>
        </w:numPr>
        <w:tabs>
          <w:tab w:val="left" w:pos="376"/>
        </w:tabs>
        <w:bidi w:val="0"/>
        <w:spacing w:after="0"/>
        <w:rPr>
          <w:rFonts w:asciiTheme="majorBidi" w:hAnsiTheme="majorBidi" w:cstheme="majorBidi"/>
          <w:lang w:val="en-US"/>
        </w:rPr>
      </w:pPr>
      <w:r w:rsidRPr="00F40AED">
        <w:rPr>
          <w:rFonts w:asciiTheme="majorBidi" w:hAnsiTheme="majorBidi" w:cstheme="majorBidi"/>
          <w:u w:val="single"/>
          <w:lang w:val="en-US"/>
        </w:rPr>
        <w:t>Recognition of income and expenses</w:t>
      </w:r>
    </w:p>
    <w:p w14:paraId="4D86987E" w14:textId="77777777" w:rsidR="00602896" w:rsidRPr="00F40AED" w:rsidRDefault="00DE3970" w:rsidP="0064067F">
      <w:pPr>
        <w:pStyle w:val="BodyText"/>
        <w:bidi w:val="0"/>
        <w:spacing w:after="260"/>
        <w:ind w:left="380"/>
        <w:rPr>
          <w:rFonts w:asciiTheme="majorBidi" w:hAnsiTheme="majorBidi" w:cstheme="majorBidi"/>
          <w:lang w:val="en-US"/>
        </w:rPr>
      </w:pPr>
      <w:r w:rsidRPr="00F40AED">
        <w:rPr>
          <w:rFonts w:asciiTheme="majorBidi" w:hAnsiTheme="majorBidi" w:cstheme="majorBidi"/>
          <w:lang w:val="en-US"/>
        </w:rPr>
        <w:t>Income is included on an accrual basis. Donations are recognized as income or as a supplement to net assets that were restricted only if actually received. Donations of non-monetary assets are presented according to the appropriate value when they are received. Expenses are included in the financial statements on an accrual basis.</w:t>
      </w:r>
    </w:p>
    <w:p w14:paraId="3F94FF3A" w14:textId="77777777" w:rsidR="00602896" w:rsidRPr="00F40AED" w:rsidRDefault="00DE3970" w:rsidP="0064067F">
      <w:pPr>
        <w:pStyle w:val="BodyText"/>
        <w:numPr>
          <w:ilvl w:val="0"/>
          <w:numId w:val="3"/>
        </w:numPr>
        <w:tabs>
          <w:tab w:val="left" w:pos="384"/>
        </w:tabs>
        <w:bidi w:val="0"/>
        <w:spacing w:after="0"/>
        <w:rPr>
          <w:rFonts w:asciiTheme="majorBidi" w:hAnsiTheme="majorBidi" w:cstheme="majorBidi"/>
          <w:lang w:val="en-US"/>
        </w:rPr>
      </w:pPr>
      <w:r w:rsidRPr="00F40AED">
        <w:rPr>
          <w:rFonts w:asciiTheme="majorBidi" w:hAnsiTheme="majorBidi" w:cstheme="majorBidi"/>
          <w:u w:val="single"/>
          <w:lang w:val="en-US"/>
        </w:rPr>
        <w:t>Donations as cash equivalent</w:t>
      </w:r>
    </w:p>
    <w:p w14:paraId="52102BA9" w14:textId="77777777" w:rsidR="00602896" w:rsidRPr="00F40AED" w:rsidRDefault="00DE3970" w:rsidP="0064067F">
      <w:pPr>
        <w:pStyle w:val="BodyText"/>
        <w:bidi w:val="0"/>
        <w:spacing w:after="260"/>
        <w:ind w:left="380"/>
        <w:rPr>
          <w:rFonts w:asciiTheme="majorBidi" w:hAnsiTheme="majorBidi" w:cstheme="majorBidi"/>
          <w:lang w:val="en-US"/>
        </w:rPr>
      </w:pPr>
      <w:r w:rsidRPr="00F40AED">
        <w:rPr>
          <w:rFonts w:asciiTheme="majorBidi" w:hAnsiTheme="majorBidi" w:cstheme="majorBidi"/>
          <w:lang w:val="en-US"/>
        </w:rPr>
        <w:t>Since 2011, the Association has begun to manage the food inventory and its distribution using a computerized system for the precise recording of quantities of dry food, cooked food and agricultural produce arriving at the Association's warehouses as donations. The value of the donations is recorded on the Association's books on a cost basis. See Note 10.</w:t>
      </w:r>
    </w:p>
    <w:p w14:paraId="5167D932" w14:textId="77777777" w:rsidR="00602896" w:rsidRPr="00F40AED" w:rsidRDefault="00DE3970" w:rsidP="00502DE7">
      <w:pPr>
        <w:pStyle w:val="BodyText"/>
        <w:numPr>
          <w:ilvl w:val="0"/>
          <w:numId w:val="3"/>
        </w:numPr>
        <w:bidi w:val="0"/>
        <w:spacing w:after="0"/>
        <w:ind w:left="360" w:hanging="360"/>
        <w:rPr>
          <w:rFonts w:asciiTheme="majorBidi" w:hAnsiTheme="majorBidi" w:cstheme="majorBidi"/>
          <w:lang w:val="en-US"/>
        </w:rPr>
      </w:pPr>
      <w:r w:rsidRPr="00F40AED">
        <w:rPr>
          <w:rFonts w:asciiTheme="majorBidi" w:hAnsiTheme="majorBidi" w:cstheme="majorBidi"/>
          <w:lang w:val="en-US"/>
        </w:rPr>
        <w:t>Volunteers as cash equivalent</w:t>
      </w:r>
    </w:p>
    <w:p w14:paraId="18043519" w14:textId="77777777" w:rsidR="00602896" w:rsidRPr="00F40AED" w:rsidRDefault="00DE3970" w:rsidP="0064067F">
      <w:pPr>
        <w:pStyle w:val="BodyText"/>
        <w:bidi w:val="0"/>
        <w:spacing w:after="260"/>
        <w:ind w:left="380"/>
        <w:rPr>
          <w:rFonts w:asciiTheme="majorBidi" w:hAnsiTheme="majorBidi" w:cstheme="majorBidi"/>
          <w:lang w:val="en-US"/>
        </w:rPr>
      </w:pPr>
      <w:r w:rsidRPr="00F40AED">
        <w:rPr>
          <w:rFonts w:asciiTheme="majorBidi" w:hAnsiTheme="majorBidi" w:cstheme="majorBidi"/>
          <w:lang w:val="en-US"/>
        </w:rPr>
        <w:t xml:space="preserve">In 2017, income and expenses of cash value of volunteers were included in the financial statements in accordance with the assessment of the Association's management </w:t>
      </w:r>
      <w:r w:rsidR="00DF0FA8" w:rsidRPr="00F40AED">
        <w:rPr>
          <w:rFonts w:asciiTheme="majorBidi" w:hAnsiTheme="majorBidi" w:cstheme="majorBidi"/>
          <w:lang w:val="en-US"/>
        </w:rPr>
        <w:t>and</w:t>
      </w:r>
      <w:r w:rsidRPr="00F40AED">
        <w:rPr>
          <w:rFonts w:asciiTheme="majorBidi" w:hAnsiTheme="majorBidi" w:cstheme="majorBidi"/>
          <w:lang w:val="en-US"/>
        </w:rPr>
        <w:t xml:space="preserve"> according to the directive of Opinion 69, and Accounting Standards #5, published by the Israeli Accounting Regulatory Institute. As of 2018, the Association decided not to include the volunteer value in the activity report. See also Note 11.</w:t>
      </w:r>
    </w:p>
    <w:p w14:paraId="7475C311" w14:textId="77777777" w:rsidR="00602896" w:rsidRPr="00F40AED" w:rsidRDefault="00502DE7" w:rsidP="00502DE7">
      <w:pPr>
        <w:pStyle w:val="BodyText"/>
        <w:bidi w:val="0"/>
        <w:ind w:left="374" w:hanging="374"/>
        <w:rPr>
          <w:rFonts w:asciiTheme="majorBidi" w:hAnsiTheme="majorBidi" w:cstheme="majorBidi"/>
          <w:lang w:val="en-US"/>
        </w:rPr>
      </w:pPr>
      <w:r w:rsidRPr="00F40AED">
        <w:rPr>
          <w:rFonts w:asciiTheme="majorBidi" w:hAnsiTheme="majorBidi" w:cstheme="majorBidi"/>
          <w:lang w:val="en-US"/>
        </w:rPr>
        <w:t>H</w:t>
      </w:r>
      <w:r w:rsidR="00DE3970" w:rsidRPr="00F40AED">
        <w:rPr>
          <w:rFonts w:asciiTheme="majorBidi" w:hAnsiTheme="majorBidi" w:cstheme="majorBidi"/>
          <w:lang w:val="en-US"/>
        </w:rPr>
        <w:t>. Related parties as defined in Opinion 29 by the Institute of Certified Public Accountants in Israel.</w:t>
      </w:r>
    </w:p>
    <w:p w14:paraId="64C94BD9" w14:textId="77777777" w:rsidR="00602896" w:rsidRPr="00F40AED" w:rsidRDefault="00502DE7" w:rsidP="0064067F">
      <w:pPr>
        <w:pStyle w:val="BodyText"/>
        <w:bidi w:val="0"/>
        <w:spacing w:after="0"/>
        <w:rPr>
          <w:rFonts w:asciiTheme="majorBidi" w:hAnsiTheme="majorBidi" w:cstheme="majorBidi"/>
          <w:lang w:val="en-US"/>
        </w:rPr>
      </w:pPr>
      <w:r w:rsidRPr="00F40AED">
        <w:rPr>
          <w:rFonts w:asciiTheme="majorBidi" w:hAnsiTheme="majorBidi" w:cstheme="majorBidi"/>
          <w:lang w:val="en-US"/>
        </w:rPr>
        <w:t>I</w:t>
      </w:r>
      <w:r w:rsidR="00DE3970" w:rsidRPr="00F40AED">
        <w:rPr>
          <w:rFonts w:asciiTheme="majorBidi" w:hAnsiTheme="majorBidi" w:cstheme="majorBidi"/>
          <w:lang w:val="en-US"/>
        </w:rPr>
        <w:t xml:space="preserve">. </w:t>
      </w:r>
      <w:r w:rsidR="00DE3970" w:rsidRPr="00F40AED">
        <w:rPr>
          <w:rFonts w:asciiTheme="majorBidi" w:hAnsiTheme="majorBidi" w:cstheme="majorBidi"/>
          <w:u w:val="single"/>
          <w:lang w:val="en-US"/>
        </w:rPr>
        <w:t>Balances linked to and denominated in foreign currency</w:t>
      </w:r>
    </w:p>
    <w:p w14:paraId="196FBA99" w14:textId="77777777" w:rsidR="00602896" w:rsidRPr="00F40AED" w:rsidRDefault="00DE3970" w:rsidP="00502DE7">
      <w:pPr>
        <w:pStyle w:val="BodyText"/>
        <w:bidi w:val="0"/>
        <w:spacing w:after="160"/>
        <w:ind w:left="180" w:firstLine="20"/>
        <w:rPr>
          <w:rFonts w:asciiTheme="majorBidi" w:hAnsiTheme="majorBidi" w:cstheme="majorBidi"/>
          <w:lang w:val="en-US"/>
        </w:rPr>
        <w:sectPr w:rsidR="00602896" w:rsidRPr="00F40AED" w:rsidSect="00502DE7">
          <w:headerReference w:type="default" r:id="rId20"/>
          <w:footerReference w:type="default" r:id="rId21"/>
          <w:pgSz w:w="11906" w:h="16838"/>
          <w:pgMar w:top="990" w:right="1103" w:bottom="720" w:left="1132" w:header="0" w:footer="3" w:gutter="0"/>
          <w:cols w:space="720"/>
          <w:formProt w:val="0"/>
          <w:bidi/>
          <w:docGrid w:linePitch="360"/>
        </w:sectPr>
      </w:pPr>
      <w:r w:rsidRPr="00F40AED">
        <w:rPr>
          <w:rFonts w:asciiTheme="majorBidi" w:hAnsiTheme="majorBidi" w:cstheme="majorBidi"/>
          <w:lang w:val="en-US"/>
        </w:rPr>
        <w:t>Balances denominated in or linked to foreign currency are included in the financial statements according to the representative exchange rates prevailing on the balance sheet date.</w:t>
      </w:r>
    </w:p>
    <w:tbl>
      <w:tblPr>
        <w:tblW w:w="9683" w:type="dxa"/>
        <w:jc w:val="center"/>
        <w:tblCellMar>
          <w:left w:w="10" w:type="dxa"/>
          <w:right w:w="10" w:type="dxa"/>
        </w:tblCellMar>
        <w:tblLook w:val="04A0" w:firstRow="1" w:lastRow="0" w:firstColumn="1" w:lastColumn="0" w:noHBand="0" w:noVBand="1"/>
      </w:tblPr>
      <w:tblGrid>
        <w:gridCol w:w="5558"/>
        <w:gridCol w:w="2053"/>
        <w:gridCol w:w="9"/>
        <w:gridCol w:w="2063"/>
      </w:tblGrid>
      <w:tr w:rsidR="00602896" w:rsidRPr="00F40AED" w14:paraId="7B5EFEB7" w14:textId="77777777" w:rsidTr="00502DE7">
        <w:trPr>
          <w:trHeight w:hRule="exact" w:val="320"/>
          <w:jc w:val="center"/>
        </w:trPr>
        <w:tc>
          <w:tcPr>
            <w:tcW w:w="9683" w:type="dxa"/>
            <w:gridSpan w:val="4"/>
            <w:shd w:val="clear" w:color="auto" w:fill="FFFFFF"/>
          </w:tcPr>
          <w:p w14:paraId="6E562F3C" w14:textId="77777777" w:rsidR="00602896" w:rsidRPr="00F40AED" w:rsidRDefault="00DE3970" w:rsidP="00502DE7">
            <w:pPr>
              <w:pStyle w:val="Other0"/>
              <w:bidi w:val="0"/>
              <w:spacing w:after="0"/>
              <w:jc w:val="center"/>
              <w:rPr>
                <w:rFonts w:asciiTheme="majorBidi" w:hAnsiTheme="majorBidi" w:cstheme="majorBidi"/>
                <w:b/>
                <w:bCs/>
                <w:sz w:val="32"/>
                <w:szCs w:val="32"/>
                <w:u w:val="single"/>
                <w:lang w:val="en-US"/>
              </w:rPr>
            </w:pPr>
            <w:r w:rsidRPr="00F40AED">
              <w:rPr>
                <w:rFonts w:asciiTheme="majorBidi" w:hAnsiTheme="majorBidi" w:cstheme="majorBidi"/>
                <w:b/>
                <w:bCs/>
                <w:sz w:val="32"/>
                <w:szCs w:val="32"/>
                <w:u w:val="single"/>
                <w:lang w:val="en-US"/>
              </w:rPr>
              <w:lastRenderedPageBreak/>
              <w:t>Table to Table – Leket Israel (Reg. NPO)</w:t>
            </w:r>
          </w:p>
        </w:tc>
      </w:tr>
      <w:tr w:rsidR="00602896" w:rsidRPr="00F40AED" w14:paraId="76EBD87F" w14:textId="77777777" w:rsidTr="00502DE7">
        <w:trPr>
          <w:trHeight w:hRule="exact" w:val="713"/>
          <w:jc w:val="center"/>
        </w:trPr>
        <w:tc>
          <w:tcPr>
            <w:tcW w:w="9683" w:type="dxa"/>
            <w:gridSpan w:val="4"/>
            <w:tcBorders>
              <w:top w:val="single" w:sz="4" w:space="0" w:color="000000"/>
            </w:tcBorders>
            <w:shd w:val="clear" w:color="auto" w:fill="FFFFFF"/>
            <w:vAlign w:val="bottom"/>
          </w:tcPr>
          <w:p w14:paraId="065E9E4E" w14:textId="77777777" w:rsidR="00602896" w:rsidRPr="00F40AED" w:rsidRDefault="00DE3970" w:rsidP="00502DE7">
            <w:pPr>
              <w:pStyle w:val="Other0"/>
              <w:bidi w:val="0"/>
              <w:spacing w:after="0"/>
              <w:jc w:val="center"/>
              <w:rPr>
                <w:rFonts w:asciiTheme="majorBidi" w:hAnsiTheme="majorBidi" w:cstheme="majorBidi"/>
                <w:lang w:val="en-US"/>
              </w:rPr>
            </w:pPr>
            <w:r w:rsidRPr="00F40AED">
              <w:rPr>
                <w:rFonts w:asciiTheme="majorBidi" w:hAnsiTheme="majorBidi" w:cstheme="majorBidi"/>
                <w:b/>
                <w:bCs/>
                <w:sz w:val="32"/>
                <w:szCs w:val="32"/>
                <w:lang w:val="en-US"/>
              </w:rPr>
              <w:t xml:space="preserve">Notes to Financial Statements as at </w:t>
            </w:r>
            <w:r w:rsidRPr="00F40AED">
              <w:rPr>
                <w:rFonts w:asciiTheme="majorBidi" w:hAnsiTheme="majorBidi" w:cstheme="majorBidi"/>
                <w:b/>
                <w:bCs/>
                <w:sz w:val="26"/>
                <w:szCs w:val="32"/>
                <w:lang w:val="en-US"/>
              </w:rPr>
              <w:t>December</w:t>
            </w:r>
            <w:r w:rsidRPr="00F40AED">
              <w:rPr>
                <w:rFonts w:asciiTheme="majorBidi" w:hAnsiTheme="majorBidi" w:cstheme="majorBidi"/>
                <w:b/>
                <w:bCs/>
                <w:sz w:val="32"/>
                <w:szCs w:val="32"/>
                <w:lang w:val="en-US"/>
              </w:rPr>
              <w:t xml:space="preserve"> 31,</w:t>
            </w:r>
            <w:r w:rsidRPr="00F40AED">
              <w:rPr>
                <w:rFonts w:asciiTheme="majorBidi" w:hAnsiTheme="majorBidi" w:cstheme="majorBidi"/>
                <w:b/>
                <w:bCs/>
                <w:sz w:val="26"/>
                <w:szCs w:val="32"/>
                <w:lang w:val="en-US"/>
              </w:rPr>
              <w:t xml:space="preserve"> 2018</w:t>
            </w:r>
          </w:p>
        </w:tc>
      </w:tr>
      <w:tr w:rsidR="00602896" w:rsidRPr="00F40AED" w14:paraId="590DA3E8" w14:textId="77777777" w:rsidTr="00502DE7">
        <w:trPr>
          <w:trHeight w:hRule="exact" w:val="706"/>
          <w:jc w:val="center"/>
        </w:trPr>
        <w:tc>
          <w:tcPr>
            <w:tcW w:w="9683" w:type="dxa"/>
            <w:gridSpan w:val="4"/>
            <w:tcBorders>
              <w:top w:val="single" w:sz="4" w:space="0" w:color="000000"/>
            </w:tcBorders>
            <w:shd w:val="clear" w:color="auto" w:fill="FFFFFF"/>
            <w:vAlign w:val="center"/>
          </w:tcPr>
          <w:p w14:paraId="50DD68E3"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 xml:space="preserve">Note </w:t>
            </w:r>
            <w:r w:rsidRPr="00F40AED">
              <w:rPr>
                <w:rFonts w:asciiTheme="majorBidi" w:hAnsiTheme="majorBidi" w:cstheme="majorBidi"/>
                <w:sz w:val="19"/>
                <w:lang w:val="en-US"/>
              </w:rPr>
              <w:t xml:space="preserve">2 – </w:t>
            </w:r>
            <w:r w:rsidRPr="00F40AED">
              <w:rPr>
                <w:rFonts w:asciiTheme="majorBidi" w:hAnsiTheme="majorBidi" w:cstheme="majorBidi"/>
                <w:lang w:val="en-US"/>
              </w:rPr>
              <w:t>Principles of Accounting Policies (continued)</w:t>
            </w:r>
          </w:p>
        </w:tc>
      </w:tr>
      <w:tr w:rsidR="00602896" w:rsidRPr="00F40AED" w14:paraId="26B8799E" w14:textId="77777777" w:rsidTr="00502DE7">
        <w:trPr>
          <w:trHeight w:hRule="exact" w:val="544"/>
          <w:jc w:val="center"/>
        </w:trPr>
        <w:tc>
          <w:tcPr>
            <w:tcW w:w="9683" w:type="dxa"/>
            <w:gridSpan w:val="4"/>
            <w:shd w:val="clear" w:color="auto" w:fill="FFFFFF"/>
            <w:vAlign w:val="center"/>
          </w:tcPr>
          <w:p w14:paraId="7B55D425" w14:textId="77777777" w:rsidR="00602896" w:rsidRPr="00F40AED" w:rsidRDefault="00DE3970" w:rsidP="0064067F">
            <w:pPr>
              <w:pStyle w:val="Other0"/>
              <w:bidi w:val="0"/>
              <w:spacing w:after="0"/>
              <w:ind w:firstLine="420"/>
              <w:rPr>
                <w:rFonts w:asciiTheme="majorBidi" w:hAnsiTheme="majorBidi" w:cstheme="majorBidi"/>
                <w:lang w:val="en-US"/>
              </w:rPr>
            </w:pPr>
            <w:r w:rsidRPr="00F40AED">
              <w:rPr>
                <w:rFonts w:asciiTheme="majorBidi" w:hAnsiTheme="majorBidi" w:cstheme="majorBidi"/>
                <w:lang w:val="en-US"/>
              </w:rPr>
              <w:t>Presented below are data on the exchange rate of the USA dollar and the Consumer Price Index:</w:t>
            </w:r>
          </w:p>
        </w:tc>
      </w:tr>
      <w:tr w:rsidR="00502DE7" w:rsidRPr="00F40AED" w14:paraId="280C1DA3" w14:textId="77777777" w:rsidTr="008E4FEF">
        <w:trPr>
          <w:trHeight w:hRule="exact" w:val="775"/>
          <w:jc w:val="center"/>
        </w:trPr>
        <w:tc>
          <w:tcPr>
            <w:tcW w:w="5558" w:type="dxa"/>
            <w:shd w:val="clear" w:color="auto" w:fill="FFFFFF"/>
          </w:tcPr>
          <w:p w14:paraId="0E1E64B7" w14:textId="77777777" w:rsidR="00502DE7" w:rsidRPr="00F40AED" w:rsidRDefault="00502DE7" w:rsidP="0064067F">
            <w:pPr>
              <w:rPr>
                <w:rFonts w:asciiTheme="majorBidi" w:hAnsiTheme="majorBidi" w:cstheme="majorBidi"/>
                <w:sz w:val="10"/>
                <w:szCs w:val="10"/>
                <w:lang w:val="en-US"/>
              </w:rPr>
            </w:pPr>
          </w:p>
        </w:tc>
        <w:tc>
          <w:tcPr>
            <w:tcW w:w="2062" w:type="dxa"/>
            <w:gridSpan w:val="2"/>
            <w:shd w:val="clear" w:color="auto" w:fill="FFFFFF"/>
            <w:vAlign w:val="bottom"/>
          </w:tcPr>
          <w:p w14:paraId="3F0A6A71" w14:textId="77777777" w:rsidR="00502DE7" w:rsidRPr="00F40AED" w:rsidRDefault="00502DE7" w:rsidP="00502DE7">
            <w:pPr>
              <w:pStyle w:val="Other0"/>
              <w:tabs>
                <w:tab w:val="left" w:pos="2317"/>
              </w:tabs>
              <w:bidi w:val="0"/>
              <w:spacing w:after="0"/>
              <w:ind w:firstLine="420"/>
              <w:jc w:val="center"/>
              <w:rPr>
                <w:rFonts w:asciiTheme="majorBidi" w:hAnsiTheme="majorBidi" w:cstheme="majorBidi"/>
                <w:lang w:val="en-US"/>
              </w:rPr>
            </w:pPr>
            <w:r w:rsidRPr="00F40AED">
              <w:rPr>
                <w:rFonts w:asciiTheme="majorBidi" w:hAnsiTheme="majorBidi" w:cstheme="majorBidi"/>
                <w:lang w:val="en-US"/>
              </w:rPr>
              <w:t xml:space="preserve">Index for December </w:t>
            </w:r>
          </w:p>
          <w:p w14:paraId="0DA2401B" w14:textId="77777777" w:rsidR="00502DE7" w:rsidRPr="00F40AED" w:rsidRDefault="00502DE7" w:rsidP="00502DE7">
            <w:pPr>
              <w:pStyle w:val="Other0"/>
              <w:tabs>
                <w:tab w:val="left" w:pos="2317"/>
              </w:tabs>
              <w:bidi w:val="0"/>
              <w:spacing w:after="0"/>
              <w:ind w:firstLine="420"/>
              <w:jc w:val="center"/>
              <w:rPr>
                <w:rFonts w:asciiTheme="majorBidi" w:hAnsiTheme="majorBidi" w:cstheme="majorBidi"/>
                <w:lang w:val="en-US"/>
              </w:rPr>
            </w:pPr>
            <w:r w:rsidRPr="00F40AED">
              <w:rPr>
                <w:rFonts w:asciiTheme="majorBidi" w:hAnsiTheme="majorBidi" w:cstheme="majorBidi"/>
                <w:lang w:val="en-US"/>
              </w:rPr>
              <w:t>In points (*)</w:t>
            </w:r>
          </w:p>
        </w:tc>
        <w:tc>
          <w:tcPr>
            <w:tcW w:w="2063" w:type="dxa"/>
            <w:shd w:val="clear" w:color="auto" w:fill="FFFFFF"/>
            <w:vAlign w:val="bottom"/>
          </w:tcPr>
          <w:p w14:paraId="2481F120" w14:textId="77777777" w:rsidR="00502DE7" w:rsidRPr="00F40AED" w:rsidRDefault="00502DE7" w:rsidP="00502DE7">
            <w:pPr>
              <w:pStyle w:val="Other0"/>
              <w:bidi w:val="0"/>
              <w:spacing w:after="0" w:line="225" w:lineRule="auto"/>
              <w:ind w:firstLine="300"/>
              <w:jc w:val="center"/>
              <w:rPr>
                <w:rFonts w:asciiTheme="majorBidi" w:hAnsiTheme="majorBidi" w:cstheme="majorBidi"/>
                <w:lang w:val="en-US"/>
              </w:rPr>
            </w:pPr>
            <w:r w:rsidRPr="00F40AED">
              <w:rPr>
                <w:rFonts w:asciiTheme="majorBidi" w:hAnsiTheme="majorBidi" w:cstheme="majorBidi"/>
                <w:lang w:val="en-US"/>
              </w:rPr>
              <w:t>Dollar representative exchange rate in NIS</w:t>
            </w:r>
          </w:p>
        </w:tc>
      </w:tr>
      <w:tr w:rsidR="00602896" w:rsidRPr="00F40AED" w14:paraId="3D0D17A1" w14:textId="77777777" w:rsidTr="00502DE7">
        <w:trPr>
          <w:trHeight w:hRule="exact" w:val="274"/>
          <w:jc w:val="center"/>
        </w:trPr>
        <w:tc>
          <w:tcPr>
            <w:tcW w:w="5558" w:type="dxa"/>
            <w:shd w:val="clear" w:color="auto" w:fill="FFFFFF"/>
          </w:tcPr>
          <w:p w14:paraId="73D9B4DA" w14:textId="77777777" w:rsidR="00602896" w:rsidRPr="00F40AED" w:rsidRDefault="00DE3970" w:rsidP="0064067F">
            <w:pPr>
              <w:pStyle w:val="Other0"/>
              <w:bidi w:val="0"/>
              <w:spacing w:after="0"/>
              <w:ind w:firstLine="680"/>
              <w:rPr>
                <w:rFonts w:asciiTheme="majorBidi" w:hAnsiTheme="majorBidi" w:cstheme="majorBidi"/>
                <w:lang w:val="en-US"/>
              </w:rPr>
            </w:pPr>
            <w:r w:rsidRPr="00F40AED">
              <w:rPr>
                <w:rFonts w:asciiTheme="majorBidi" w:hAnsiTheme="majorBidi" w:cstheme="majorBidi"/>
                <w:lang w:val="en-US"/>
              </w:rPr>
              <w:t>As at</w:t>
            </w:r>
          </w:p>
        </w:tc>
        <w:tc>
          <w:tcPr>
            <w:tcW w:w="4125" w:type="dxa"/>
            <w:gridSpan w:val="3"/>
            <w:shd w:val="clear" w:color="auto" w:fill="FFFFFF"/>
          </w:tcPr>
          <w:p w14:paraId="01FC09B5" w14:textId="77777777" w:rsidR="00602896" w:rsidRPr="00F40AED" w:rsidRDefault="00602896" w:rsidP="00502DE7">
            <w:pPr>
              <w:pStyle w:val="Other0"/>
              <w:tabs>
                <w:tab w:val="left" w:pos="1501"/>
              </w:tabs>
              <w:bidi w:val="0"/>
              <w:spacing w:after="0"/>
              <w:ind w:left="553"/>
              <w:rPr>
                <w:rFonts w:asciiTheme="majorBidi" w:hAnsiTheme="majorBidi" w:cstheme="majorBidi"/>
                <w:lang w:val="en-US"/>
              </w:rPr>
            </w:pPr>
          </w:p>
        </w:tc>
      </w:tr>
      <w:tr w:rsidR="00602896" w:rsidRPr="00F40AED" w14:paraId="730F1558" w14:textId="77777777" w:rsidTr="00502DE7">
        <w:trPr>
          <w:trHeight w:hRule="exact" w:val="248"/>
          <w:jc w:val="center"/>
        </w:trPr>
        <w:tc>
          <w:tcPr>
            <w:tcW w:w="5558" w:type="dxa"/>
            <w:shd w:val="clear" w:color="auto" w:fill="FFFFFF"/>
          </w:tcPr>
          <w:p w14:paraId="3A506225" w14:textId="77777777" w:rsidR="00602896" w:rsidRPr="00F40AED" w:rsidRDefault="00DE3970" w:rsidP="00502DE7">
            <w:pPr>
              <w:pStyle w:val="Other20"/>
              <w:ind w:left="711" w:firstLine="0"/>
              <w:rPr>
                <w:rFonts w:asciiTheme="majorBidi" w:hAnsiTheme="majorBidi" w:cstheme="majorBidi"/>
                <w:lang w:bidi="he-IL"/>
              </w:rPr>
            </w:pPr>
            <w:r w:rsidRPr="00F40AED">
              <w:rPr>
                <w:rFonts w:asciiTheme="majorBidi" w:hAnsiTheme="majorBidi" w:cstheme="majorBidi"/>
                <w:lang w:bidi="he-IL"/>
              </w:rPr>
              <w:t>31. 12. 2018</w:t>
            </w:r>
          </w:p>
        </w:tc>
        <w:tc>
          <w:tcPr>
            <w:tcW w:w="2053" w:type="dxa"/>
            <w:tcBorders>
              <w:top w:val="single" w:sz="4" w:space="0" w:color="000000"/>
            </w:tcBorders>
            <w:shd w:val="clear" w:color="auto" w:fill="FFFFFF"/>
          </w:tcPr>
          <w:p w14:paraId="38D1EA14" w14:textId="77777777" w:rsidR="00602896" w:rsidRPr="00F40AED" w:rsidRDefault="00DE3970" w:rsidP="0064067F">
            <w:pPr>
              <w:pStyle w:val="Other20"/>
              <w:ind w:left="1140" w:firstLine="0"/>
              <w:rPr>
                <w:rFonts w:asciiTheme="majorBidi" w:hAnsiTheme="majorBidi" w:cstheme="majorBidi"/>
                <w:lang w:bidi="he-IL"/>
              </w:rPr>
            </w:pPr>
            <w:r w:rsidRPr="00F40AED">
              <w:rPr>
                <w:rFonts w:asciiTheme="majorBidi" w:hAnsiTheme="majorBidi" w:cstheme="majorBidi"/>
                <w:lang w:bidi="he-IL"/>
              </w:rPr>
              <w:t>3,748</w:t>
            </w:r>
          </w:p>
        </w:tc>
        <w:tc>
          <w:tcPr>
            <w:tcW w:w="2072" w:type="dxa"/>
            <w:gridSpan w:val="2"/>
            <w:tcBorders>
              <w:top w:val="single" w:sz="4" w:space="0" w:color="000000"/>
            </w:tcBorders>
            <w:shd w:val="clear" w:color="auto" w:fill="FFFFFF"/>
            <w:vAlign w:val="bottom"/>
          </w:tcPr>
          <w:p w14:paraId="680DC36D" w14:textId="77777777" w:rsidR="00602896" w:rsidRPr="00F40AED" w:rsidRDefault="00DE3970" w:rsidP="0064067F">
            <w:pPr>
              <w:pStyle w:val="Other20"/>
              <w:ind w:left="1040" w:firstLine="0"/>
              <w:rPr>
                <w:rFonts w:asciiTheme="majorBidi" w:hAnsiTheme="majorBidi" w:cstheme="majorBidi"/>
                <w:lang w:bidi="he-IL"/>
              </w:rPr>
            </w:pPr>
            <w:r w:rsidRPr="00F40AED">
              <w:rPr>
                <w:rFonts w:asciiTheme="majorBidi" w:hAnsiTheme="majorBidi" w:cstheme="majorBidi"/>
                <w:lang w:bidi="he-IL"/>
              </w:rPr>
              <w:t>101.2</w:t>
            </w:r>
          </w:p>
        </w:tc>
      </w:tr>
      <w:tr w:rsidR="00602896" w:rsidRPr="00F40AED" w14:paraId="367D7475" w14:textId="77777777" w:rsidTr="00502DE7">
        <w:trPr>
          <w:trHeight w:hRule="exact" w:val="335"/>
          <w:jc w:val="center"/>
        </w:trPr>
        <w:tc>
          <w:tcPr>
            <w:tcW w:w="5558" w:type="dxa"/>
            <w:shd w:val="clear" w:color="auto" w:fill="FFFFFF"/>
          </w:tcPr>
          <w:p w14:paraId="24B2CEA0" w14:textId="77777777" w:rsidR="00602896" w:rsidRPr="00F40AED" w:rsidRDefault="00DE3970" w:rsidP="00502DE7">
            <w:pPr>
              <w:pStyle w:val="Other20"/>
              <w:ind w:left="711" w:firstLine="0"/>
              <w:rPr>
                <w:rFonts w:asciiTheme="majorBidi" w:hAnsiTheme="majorBidi" w:cstheme="majorBidi"/>
                <w:lang w:bidi="he-IL"/>
              </w:rPr>
            </w:pPr>
            <w:r w:rsidRPr="00F40AED">
              <w:rPr>
                <w:rFonts w:asciiTheme="majorBidi" w:hAnsiTheme="majorBidi" w:cstheme="majorBidi"/>
                <w:lang w:bidi="he-IL"/>
              </w:rPr>
              <w:t>31. 12. 2017</w:t>
            </w:r>
          </w:p>
        </w:tc>
        <w:tc>
          <w:tcPr>
            <w:tcW w:w="2053" w:type="dxa"/>
            <w:shd w:val="clear" w:color="auto" w:fill="FFFFFF"/>
          </w:tcPr>
          <w:p w14:paraId="7AAD9B20" w14:textId="77777777" w:rsidR="00602896" w:rsidRPr="00F40AED" w:rsidRDefault="00DE3970" w:rsidP="0064067F">
            <w:pPr>
              <w:pStyle w:val="Other20"/>
              <w:ind w:left="1140" w:firstLine="0"/>
              <w:rPr>
                <w:rFonts w:asciiTheme="majorBidi" w:hAnsiTheme="majorBidi" w:cstheme="majorBidi"/>
                <w:lang w:bidi="he-IL"/>
              </w:rPr>
            </w:pPr>
            <w:r w:rsidRPr="00F40AED">
              <w:rPr>
                <w:rFonts w:asciiTheme="majorBidi" w:hAnsiTheme="majorBidi" w:cstheme="majorBidi"/>
                <w:lang w:bidi="he-IL"/>
              </w:rPr>
              <w:t>3,467</w:t>
            </w:r>
          </w:p>
        </w:tc>
        <w:tc>
          <w:tcPr>
            <w:tcW w:w="2072" w:type="dxa"/>
            <w:gridSpan w:val="2"/>
            <w:shd w:val="clear" w:color="auto" w:fill="FFFFFF"/>
          </w:tcPr>
          <w:p w14:paraId="71251402" w14:textId="77777777" w:rsidR="00602896" w:rsidRPr="00F40AED" w:rsidRDefault="00DE3970" w:rsidP="0064067F">
            <w:pPr>
              <w:pStyle w:val="Other20"/>
              <w:ind w:left="1040" w:firstLine="0"/>
              <w:rPr>
                <w:rFonts w:asciiTheme="majorBidi" w:hAnsiTheme="majorBidi" w:cstheme="majorBidi"/>
                <w:lang w:bidi="he-IL"/>
              </w:rPr>
            </w:pPr>
            <w:r w:rsidRPr="00F40AED">
              <w:rPr>
                <w:rFonts w:asciiTheme="majorBidi" w:hAnsiTheme="majorBidi" w:cstheme="majorBidi"/>
                <w:lang w:bidi="he-IL"/>
              </w:rPr>
              <w:t>100.4</w:t>
            </w:r>
          </w:p>
        </w:tc>
      </w:tr>
      <w:tr w:rsidR="00602896" w:rsidRPr="00F40AED" w14:paraId="337402FD" w14:textId="77777777" w:rsidTr="00502DE7">
        <w:trPr>
          <w:trHeight w:hRule="exact" w:val="356"/>
          <w:jc w:val="center"/>
        </w:trPr>
        <w:tc>
          <w:tcPr>
            <w:tcW w:w="5558" w:type="dxa"/>
            <w:shd w:val="clear" w:color="auto" w:fill="FFFFFF"/>
            <w:vAlign w:val="center"/>
          </w:tcPr>
          <w:p w14:paraId="05E97D5B" w14:textId="77777777" w:rsidR="00602896" w:rsidRPr="00F40AED" w:rsidRDefault="00DE3970" w:rsidP="0064067F">
            <w:pPr>
              <w:pStyle w:val="Other0"/>
              <w:bidi w:val="0"/>
              <w:spacing w:after="0"/>
              <w:ind w:firstLine="680"/>
              <w:rPr>
                <w:rFonts w:asciiTheme="majorBidi" w:hAnsiTheme="majorBidi" w:cstheme="majorBidi"/>
                <w:u w:val="single"/>
                <w:lang w:val="en-US"/>
              </w:rPr>
            </w:pPr>
            <w:r w:rsidRPr="00F40AED">
              <w:rPr>
                <w:rFonts w:asciiTheme="majorBidi" w:hAnsiTheme="majorBidi" w:cstheme="majorBidi"/>
                <w:u w:val="single"/>
                <w:lang w:val="en-US"/>
              </w:rPr>
              <w:t>Rate of change in year ended on</w:t>
            </w:r>
          </w:p>
        </w:tc>
        <w:tc>
          <w:tcPr>
            <w:tcW w:w="2053" w:type="dxa"/>
            <w:shd w:val="clear" w:color="auto" w:fill="FFFFFF"/>
            <w:vAlign w:val="center"/>
          </w:tcPr>
          <w:p w14:paraId="697ABF28" w14:textId="77777777" w:rsidR="00602896" w:rsidRPr="00F40AED" w:rsidRDefault="00DE3970" w:rsidP="00502DE7">
            <w:pPr>
              <w:pStyle w:val="Other20"/>
              <w:ind w:firstLine="0"/>
              <w:jc w:val="center"/>
              <w:rPr>
                <w:rFonts w:asciiTheme="majorBidi" w:eastAsia="Microsoft Sans Serif" w:hAnsiTheme="majorBidi" w:cstheme="majorBidi"/>
                <w:sz w:val="22"/>
                <w:szCs w:val="22"/>
                <w:lang w:bidi="he-IL"/>
              </w:rPr>
            </w:pPr>
            <w:r w:rsidRPr="00F40AED">
              <w:rPr>
                <w:rFonts w:asciiTheme="majorBidi" w:eastAsia="Microsoft Sans Serif" w:hAnsiTheme="majorBidi" w:cstheme="majorBidi"/>
                <w:sz w:val="22"/>
                <w:szCs w:val="22"/>
                <w:cs/>
                <w:lang w:bidi="he-IL"/>
              </w:rPr>
              <w:t>‎</w:t>
            </w:r>
            <w:r w:rsidRPr="00F40AED">
              <w:rPr>
                <w:rFonts w:asciiTheme="majorBidi" w:eastAsia="Microsoft Sans Serif" w:hAnsiTheme="majorBidi" w:cstheme="majorBidi"/>
                <w:sz w:val="22"/>
                <w:szCs w:val="22"/>
                <w:rtl/>
                <w:cs/>
                <w:lang w:bidi="he-IL"/>
              </w:rPr>
              <w:t>%</w:t>
            </w:r>
          </w:p>
        </w:tc>
        <w:tc>
          <w:tcPr>
            <w:tcW w:w="2072" w:type="dxa"/>
            <w:gridSpan w:val="2"/>
            <w:shd w:val="clear" w:color="auto" w:fill="FFFFFF"/>
            <w:vAlign w:val="center"/>
          </w:tcPr>
          <w:p w14:paraId="25045D17" w14:textId="77777777" w:rsidR="00602896" w:rsidRPr="00F40AED" w:rsidRDefault="00DE3970" w:rsidP="0064067F">
            <w:pPr>
              <w:pStyle w:val="Other20"/>
              <w:ind w:left="1200" w:firstLine="0"/>
              <w:rPr>
                <w:rFonts w:asciiTheme="majorBidi" w:eastAsia="Microsoft Sans Serif" w:hAnsiTheme="majorBidi" w:cstheme="majorBidi"/>
                <w:sz w:val="22"/>
                <w:szCs w:val="22"/>
                <w:lang w:bidi="he-IL"/>
              </w:rPr>
            </w:pPr>
            <w:r w:rsidRPr="00F40AED">
              <w:rPr>
                <w:rFonts w:asciiTheme="majorBidi" w:eastAsia="Microsoft Sans Serif" w:hAnsiTheme="majorBidi" w:cstheme="majorBidi"/>
                <w:sz w:val="22"/>
                <w:szCs w:val="22"/>
                <w:cs/>
                <w:lang w:bidi="he-IL"/>
              </w:rPr>
              <w:t>‎</w:t>
            </w:r>
            <w:r w:rsidRPr="00F40AED">
              <w:rPr>
                <w:rFonts w:asciiTheme="majorBidi" w:eastAsia="Microsoft Sans Serif" w:hAnsiTheme="majorBidi" w:cstheme="majorBidi"/>
                <w:sz w:val="22"/>
                <w:szCs w:val="22"/>
                <w:rtl/>
                <w:cs/>
                <w:lang w:bidi="he-IL"/>
              </w:rPr>
              <w:t>%</w:t>
            </w:r>
          </w:p>
        </w:tc>
      </w:tr>
      <w:tr w:rsidR="00602896" w:rsidRPr="00F40AED" w14:paraId="7B344BD9" w14:textId="77777777" w:rsidTr="00502DE7">
        <w:trPr>
          <w:trHeight w:hRule="exact" w:val="266"/>
          <w:jc w:val="center"/>
        </w:trPr>
        <w:tc>
          <w:tcPr>
            <w:tcW w:w="5558" w:type="dxa"/>
            <w:tcBorders>
              <w:top w:val="single" w:sz="4" w:space="0" w:color="000000"/>
            </w:tcBorders>
            <w:shd w:val="clear" w:color="auto" w:fill="FFFFFF"/>
            <w:vAlign w:val="center"/>
          </w:tcPr>
          <w:p w14:paraId="04A37044" w14:textId="77777777" w:rsidR="00602896" w:rsidRPr="00F40AED" w:rsidRDefault="00DE3970" w:rsidP="00502DE7">
            <w:pPr>
              <w:pStyle w:val="Other20"/>
              <w:ind w:left="711" w:firstLine="0"/>
              <w:rPr>
                <w:rFonts w:asciiTheme="majorBidi" w:hAnsiTheme="majorBidi" w:cstheme="majorBidi"/>
                <w:lang w:bidi="he-IL"/>
              </w:rPr>
            </w:pPr>
            <w:r w:rsidRPr="00F40AED">
              <w:rPr>
                <w:rFonts w:asciiTheme="majorBidi" w:hAnsiTheme="majorBidi" w:cstheme="majorBidi"/>
                <w:lang w:bidi="he-IL"/>
              </w:rPr>
              <w:t>31. 12. 2018</w:t>
            </w:r>
          </w:p>
        </w:tc>
        <w:tc>
          <w:tcPr>
            <w:tcW w:w="2053" w:type="dxa"/>
            <w:tcBorders>
              <w:top w:val="single" w:sz="4" w:space="0" w:color="000000"/>
            </w:tcBorders>
            <w:shd w:val="clear" w:color="auto" w:fill="FFFFFF"/>
            <w:vAlign w:val="bottom"/>
          </w:tcPr>
          <w:p w14:paraId="0D1697B4" w14:textId="77777777" w:rsidR="00602896" w:rsidRPr="00F40AED" w:rsidRDefault="00DE3970" w:rsidP="00502DE7">
            <w:pPr>
              <w:pStyle w:val="Other20"/>
              <w:ind w:firstLine="0"/>
              <w:jc w:val="center"/>
              <w:rPr>
                <w:rFonts w:asciiTheme="majorBidi" w:hAnsiTheme="majorBidi" w:cstheme="majorBidi"/>
                <w:lang w:bidi="he-IL"/>
              </w:rPr>
            </w:pPr>
            <w:r w:rsidRPr="00F40AED">
              <w:rPr>
                <w:rFonts w:asciiTheme="majorBidi" w:hAnsiTheme="majorBidi" w:cstheme="majorBidi"/>
                <w:lang w:bidi="he-IL"/>
              </w:rPr>
              <w:t>8.10</w:t>
            </w:r>
          </w:p>
        </w:tc>
        <w:tc>
          <w:tcPr>
            <w:tcW w:w="2072" w:type="dxa"/>
            <w:gridSpan w:val="2"/>
            <w:tcBorders>
              <w:top w:val="single" w:sz="4" w:space="0" w:color="000000"/>
            </w:tcBorders>
            <w:shd w:val="clear" w:color="auto" w:fill="FFFFFF"/>
            <w:vAlign w:val="bottom"/>
          </w:tcPr>
          <w:p w14:paraId="36C6944E" w14:textId="77777777" w:rsidR="00602896" w:rsidRPr="00F40AED" w:rsidRDefault="00DE3970" w:rsidP="0064067F">
            <w:pPr>
              <w:pStyle w:val="Other20"/>
              <w:ind w:left="1040" w:firstLine="0"/>
              <w:rPr>
                <w:rFonts w:asciiTheme="majorBidi" w:hAnsiTheme="majorBidi" w:cstheme="majorBidi"/>
                <w:lang w:bidi="he-IL"/>
              </w:rPr>
            </w:pPr>
            <w:r w:rsidRPr="00F40AED">
              <w:rPr>
                <w:rFonts w:asciiTheme="majorBidi" w:hAnsiTheme="majorBidi" w:cstheme="majorBidi"/>
                <w:lang w:bidi="he-IL"/>
              </w:rPr>
              <w:t>0.80</w:t>
            </w:r>
          </w:p>
        </w:tc>
      </w:tr>
      <w:tr w:rsidR="00602896" w:rsidRPr="00F40AED" w14:paraId="766891E3" w14:textId="77777777" w:rsidTr="00502DE7">
        <w:trPr>
          <w:trHeight w:hRule="exact" w:val="378"/>
          <w:jc w:val="center"/>
        </w:trPr>
        <w:tc>
          <w:tcPr>
            <w:tcW w:w="5558" w:type="dxa"/>
            <w:shd w:val="clear" w:color="auto" w:fill="FFFFFF"/>
          </w:tcPr>
          <w:p w14:paraId="204ECA08" w14:textId="77777777" w:rsidR="00602896" w:rsidRPr="00F40AED" w:rsidRDefault="00DE3970" w:rsidP="00502DE7">
            <w:pPr>
              <w:pStyle w:val="Other20"/>
              <w:ind w:left="711" w:firstLine="0"/>
              <w:rPr>
                <w:rFonts w:asciiTheme="majorBidi" w:hAnsiTheme="majorBidi" w:cstheme="majorBidi"/>
                <w:lang w:bidi="he-IL"/>
              </w:rPr>
            </w:pPr>
            <w:r w:rsidRPr="00F40AED">
              <w:rPr>
                <w:rFonts w:asciiTheme="majorBidi" w:hAnsiTheme="majorBidi" w:cstheme="majorBidi"/>
                <w:lang w:bidi="he-IL"/>
              </w:rPr>
              <w:t>31. 12. 2017</w:t>
            </w:r>
          </w:p>
        </w:tc>
        <w:tc>
          <w:tcPr>
            <w:tcW w:w="2053" w:type="dxa"/>
            <w:shd w:val="clear" w:color="auto" w:fill="FFFFFF"/>
          </w:tcPr>
          <w:p w14:paraId="09A954AD" w14:textId="77777777" w:rsidR="00602896" w:rsidRPr="00F40AED" w:rsidRDefault="00DE3970" w:rsidP="00502DE7">
            <w:pPr>
              <w:pStyle w:val="Other20"/>
              <w:ind w:firstLine="0"/>
              <w:jc w:val="center"/>
              <w:rPr>
                <w:rFonts w:asciiTheme="majorBidi" w:hAnsiTheme="majorBidi" w:cstheme="majorBidi"/>
                <w:lang w:bidi="he-IL"/>
              </w:rPr>
            </w:pPr>
            <w:r w:rsidRPr="00F40AED">
              <w:rPr>
                <w:rFonts w:asciiTheme="majorBidi" w:hAnsiTheme="majorBidi" w:cstheme="majorBidi"/>
                <w:lang w:bidi="he-IL"/>
              </w:rPr>
              <w:t>(9.83)</w:t>
            </w:r>
          </w:p>
        </w:tc>
        <w:tc>
          <w:tcPr>
            <w:tcW w:w="2072" w:type="dxa"/>
            <w:gridSpan w:val="2"/>
            <w:shd w:val="clear" w:color="auto" w:fill="FFFFFF"/>
          </w:tcPr>
          <w:p w14:paraId="40221410" w14:textId="77777777" w:rsidR="00602896" w:rsidRPr="00F40AED" w:rsidRDefault="00DE3970" w:rsidP="0064067F">
            <w:pPr>
              <w:pStyle w:val="Other20"/>
              <w:ind w:left="1040" w:firstLine="0"/>
              <w:rPr>
                <w:rFonts w:asciiTheme="majorBidi" w:hAnsiTheme="majorBidi" w:cstheme="majorBidi"/>
                <w:lang w:bidi="he-IL"/>
              </w:rPr>
            </w:pPr>
            <w:r w:rsidRPr="00F40AED">
              <w:rPr>
                <w:rFonts w:asciiTheme="majorBidi" w:hAnsiTheme="majorBidi" w:cstheme="majorBidi"/>
                <w:lang w:bidi="he-IL"/>
              </w:rPr>
              <w:t>0.40</w:t>
            </w:r>
          </w:p>
        </w:tc>
      </w:tr>
      <w:tr w:rsidR="00602896" w:rsidRPr="00F40AED" w14:paraId="345FD326" w14:textId="77777777" w:rsidTr="00502DE7">
        <w:trPr>
          <w:trHeight w:hRule="exact" w:val="558"/>
          <w:jc w:val="center"/>
        </w:trPr>
        <w:tc>
          <w:tcPr>
            <w:tcW w:w="5558" w:type="dxa"/>
            <w:shd w:val="clear" w:color="auto" w:fill="FFFFFF"/>
            <w:vAlign w:val="center"/>
          </w:tcPr>
          <w:p w14:paraId="24B196C5" w14:textId="77777777" w:rsidR="00602896" w:rsidRPr="00F40AED" w:rsidRDefault="00DE3970" w:rsidP="0064067F">
            <w:pPr>
              <w:pStyle w:val="Other0"/>
              <w:bidi w:val="0"/>
              <w:spacing w:after="0"/>
              <w:ind w:firstLine="560"/>
              <w:rPr>
                <w:rFonts w:asciiTheme="majorBidi" w:hAnsiTheme="majorBidi" w:cstheme="majorBidi"/>
                <w:lang w:val="en-US"/>
              </w:rPr>
            </w:pPr>
            <w:r w:rsidRPr="00F40AED">
              <w:rPr>
                <w:rFonts w:asciiTheme="majorBidi" w:hAnsiTheme="majorBidi" w:cstheme="majorBidi"/>
                <w:lang w:val="en-US"/>
              </w:rPr>
              <w:t>(*) CPI based on 2016.</w:t>
            </w:r>
          </w:p>
        </w:tc>
        <w:tc>
          <w:tcPr>
            <w:tcW w:w="2053" w:type="dxa"/>
            <w:shd w:val="clear" w:color="auto" w:fill="FFFFFF"/>
          </w:tcPr>
          <w:p w14:paraId="4BF1CD38" w14:textId="77777777" w:rsidR="00602896" w:rsidRPr="00F40AED" w:rsidRDefault="00602896" w:rsidP="0064067F">
            <w:pPr>
              <w:rPr>
                <w:rFonts w:asciiTheme="majorBidi" w:hAnsiTheme="majorBidi" w:cstheme="majorBidi"/>
                <w:sz w:val="10"/>
                <w:szCs w:val="10"/>
                <w:lang w:val="en-US"/>
              </w:rPr>
            </w:pPr>
          </w:p>
        </w:tc>
        <w:tc>
          <w:tcPr>
            <w:tcW w:w="2072" w:type="dxa"/>
            <w:gridSpan w:val="2"/>
            <w:shd w:val="clear" w:color="auto" w:fill="FFFFFF"/>
          </w:tcPr>
          <w:p w14:paraId="165ACC64" w14:textId="77777777" w:rsidR="00602896" w:rsidRPr="00F40AED" w:rsidRDefault="00602896" w:rsidP="0064067F">
            <w:pPr>
              <w:rPr>
                <w:rFonts w:asciiTheme="majorBidi" w:hAnsiTheme="majorBidi" w:cstheme="majorBidi"/>
                <w:sz w:val="10"/>
                <w:szCs w:val="10"/>
                <w:lang w:val="en-US"/>
              </w:rPr>
            </w:pPr>
          </w:p>
        </w:tc>
      </w:tr>
      <w:tr w:rsidR="00602896" w:rsidRPr="00F40AED" w14:paraId="27DC0631" w14:textId="77777777" w:rsidTr="00502DE7">
        <w:trPr>
          <w:trHeight w:hRule="exact" w:val="468"/>
          <w:jc w:val="center"/>
        </w:trPr>
        <w:tc>
          <w:tcPr>
            <w:tcW w:w="5558" w:type="dxa"/>
            <w:shd w:val="clear" w:color="auto" w:fill="FFFFFF"/>
            <w:vAlign w:val="bottom"/>
          </w:tcPr>
          <w:p w14:paraId="5B3422D5"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 xml:space="preserve">Note </w:t>
            </w:r>
            <w:r w:rsidRPr="00F40AED">
              <w:rPr>
                <w:rFonts w:asciiTheme="majorBidi" w:hAnsiTheme="majorBidi" w:cstheme="majorBidi"/>
                <w:sz w:val="19"/>
                <w:lang w:val="en-US"/>
              </w:rPr>
              <w:t xml:space="preserve">3 – </w:t>
            </w:r>
            <w:r w:rsidRPr="00F40AED">
              <w:rPr>
                <w:rFonts w:asciiTheme="majorBidi" w:hAnsiTheme="majorBidi" w:cstheme="majorBidi"/>
                <w:lang w:val="en-US"/>
              </w:rPr>
              <w:t>Accounts Receivable and Debit Balance</w:t>
            </w:r>
          </w:p>
        </w:tc>
        <w:tc>
          <w:tcPr>
            <w:tcW w:w="2053" w:type="dxa"/>
            <w:shd w:val="clear" w:color="auto" w:fill="FFFFFF"/>
          </w:tcPr>
          <w:p w14:paraId="7A2930E6" w14:textId="77777777" w:rsidR="00602896" w:rsidRPr="00F40AED" w:rsidRDefault="00602896" w:rsidP="0064067F">
            <w:pPr>
              <w:rPr>
                <w:rFonts w:asciiTheme="majorBidi" w:hAnsiTheme="majorBidi" w:cstheme="majorBidi"/>
                <w:sz w:val="10"/>
                <w:szCs w:val="10"/>
                <w:lang w:val="en-US"/>
              </w:rPr>
            </w:pPr>
          </w:p>
        </w:tc>
        <w:tc>
          <w:tcPr>
            <w:tcW w:w="2072" w:type="dxa"/>
            <w:gridSpan w:val="2"/>
            <w:shd w:val="clear" w:color="auto" w:fill="FFFFFF"/>
          </w:tcPr>
          <w:p w14:paraId="1945DA7F" w14:textId="77777777" w:rsidR="00602896" w:rsidRPr="00F40AED" w:rsidRDefault="00602896" w:rsidP="0064067F">
            <w:pPr>
              <w:rPr>
                <w:rFonts w:asciiTheme="majorBidi" w:hAnsiTheme="majorBidi" w:cstheme="majorBidi"/>
                <w:sz w:val="10"/>
                <w:szCs w:val="10"/>
                <w:lang w:val="en-US"/>
              </w:rPr>
            </w:pPr>
          </w:p>
        </w:tc>
      </w:tr>
      <w:tr w:rsidR="00602896" w:rsidRPr="00F40AED" w14:paraId="5D494A2C" w14:textId="77777777" w:rsidTr="00502DE7">
        <w:trPr>
          <w:trHeight w:hRule="exact" w:val="349"/>
          <w:jc w:val="center"/>
        </w:trPr>
        <w:tc>
          <w:tcPr>
            <w:tcW w:w="5558" w:type="dxa"/>
            <w:tcBorders>
              <w:top w:val="single" w:sz="4" w:space="0" w:color="000000"/>
            </w:tcBorders>
            <w:shd w:val="clear" w:color="auto" w:fill="FFFFFF"/>
          </w:tcPr>
          <w:p w14:paraId="3EE6474A" w14:textId="77777777" w:rsidR="00602896" w:rsidRPr="00F40AED" w:rsidRDefault="00602896" w:rsidP="0064067F">
            <w:pPr>
              <w:rPr>
                <w:rFonts w:asciiTheme="majorBidi" w:hAnsiTheme="majorBidi" w:cstheme="majorBidi"/>
                <w:sz w:val="10"/>
                <w:szCs w:val="10"/>
                <w:lang w:val="en-US"/>
              </w:rPr>
            </w:pPr>
          </w:p>
        </w:tc>
        <w:tc>
          <w:tcPr>
            <w:tcW w:w="4125" w:type="dxa"/>
            <w:gridSpan w:val="3"/>
            <w:shd w:val="clear" w:color="auto" w:fill="FFFFFF"/>
          </w:tcPr>
          <w:p w14:paraId="2349B248" w14:textId="77777777" w:rsidR="00602896" w:rsidRPr="00F40AED" w:rsidRDefault="00DE3970" w:rsidP="00502DE7">
            <w:pPr>
              <w:pStyle w:val="Other0"/>
              <w:bidi w:val="0"/>
              <w:spacing w:after="0"/>
              <w:ind w:right="42"/>
              <w:jc w:val="center"/>
              <w:rPr>
                <w:rFonts w:asciiTheme="majorBidi" w:hAnsiTheme="majorBidi" w:cstheme="majorBidi"/>
                <w:lang w:val="en-US"/>
              </w:rPr>
            </w:pPr>
            <w:r w:rsidRPr="00F40AED">
              <w:rPr>
                <w:rFonts w:asciiTheme="majorBidi" w:hAnsiTheme="majorBidi" w:cstheme="majorBidi"/>
                <w:lang w:val="en-US"/>
              </w:rPr>
              <w:t xml:space="preserve">As at December </w:t>
            </w:r>
            <w:r w:rsidRPr="00F40AED">
              <w:rPr>
                <w:rFonts w:asciiTheme="majorBidi" w:hAnsiTheme="majorBidi" w:cstheme="majorBidi"/>
                <w:sz w:val="19"/>
                <w:lang w:val="en-US"/>
              </w:rPr>
              <w:t>31</w:t>
            </w:r>
          </w:p>
        </w:tc>
      </w:tr>
      <w:tr w:rsidR="00602896" w:rsidRPr="00F40AED" w14:paraId="1CE3AD11" w14:textId="77777777" w:rsidTr="00502DE7">
        <w:trPr>
          <w:trHeight w:hRule="exact" w:val="367"/>
          <w:jc w:val="center"/>
        </w:trPr>
        <w:tc>
          <w:tcPr>
            <w:tcW w:w="5558" w:type="dxa"/>
            <w:shd w:val="clear" w:color="auto" w:fill="FFFFFF"/>
          </w:tcPr>
          <w:p w14:paraId="5FAF67E7" w14:textId="77777777" w:rsidR="00602896" w:rsidRPr="00F40AED" w:rsidRDefault="00602896" w:rsidP="0064067F">
            <w:pPr>
              <w:rPr>
                <w:rFonts w:asciiTheme="majorBidi" w:hAnsiTheme="majorBidi" w:cstheme="majorBidi"/>
                <w:sz w:val="10"/>
                <w:szCs w:val="10"/>
                <w:lang w:val="en-US"/>
              </w:rPr>
            </w:pPr>
          </w:p>
        </w:tc>
        <w:tc>
          <w:tcPr>
            <w:tcW w:w="2053" w:type="dxa"/>
            <w:tcBorders>
              <w:top w:val="single" w:sz="4" w:space="0" w:color="000000"/>
            </w:tcBorders>
            <w:shd w:val="clear" w:color="auto" w:fill="FFFFFF"/>
            <w:vAlign w:val="bottom"/>
          </w:tcPr>
          <w:p w14:paraId="6731F4AA" w14:textId="77777777" w:rsidR="00602896" w:rsidRPr="00F40AED" w:rsidRDefault="00DE3970" w:rsidP="00502DE7">
            <w:pPr>
              <w:pStyle w:val="Other20"/>
              <w:ind w:firstLine="300"/>
              <w:jc w:val="center"/>
              <w:rPr>
                <w:rFonts w:asciiTheme="majorBidi" w:hAnsiTheme="majorBidi" w:cstheme="majorBidi"/>
                <w:lang w:bidi="he-IL"/>
              </w:rPr>
            </w:pPr>
            <w:r w:rsidRPr="00F40AED">
              <w:rPr>
                <w:rFonts w:asciiTheme="majorBidi" w:hAnsiTheme="majorBidi" w:cstheme="majorBidi"/>
                <w:lang w:bidi="he-IL"/>
              </w:rPr>
              <w:t>2018</w:t>
            </w:r>
          </w:p>
        </w:tc>
        <w:tc>
          <w:tcPr>
            <w:tcW w:w="2072" w:type="dxa"/>
            <w:gridSpan w:val="2"/>
            <w:tcBorders>
              <w:top w:val="single" w:sz="4" w:space="0" w:color="000000"/>
            </w:tcBorders>
            <w:shd w:val="clear" w:color="auto" w:fill="FFFFFF"/>
            <w:vAlign w:val="center"/>
          </w:tcPr>
          <w:p w14:paraId="0283FF3E" w14:textId="77777777" w:rsidR="00602896" w:rsidRPr="00F40AED" w:rsidRDefault="00DE3970" w:rsidP="00502DE7">
            <w:pPr>
              <w:pStyle w:val="Other20"/>
              <w:ind w:firstLine="440"/>
              <w:jc w:val="center"/>
              <w:rPr>
                <w:rFonts w:asciiTheme="majorBidi" w:hAnsiTheme="majorBidi" w:cstheme="majorBidi"/>
                <w:lang w:bidi="he-IL"/>
              </w:rPr>
            </w:pPr>
            <w:r w:rsidRPr="00F40AED">
              <w:rPr>
                <w:rFonts w:asciiTheme="majorBidi" w:hAnsiTheme="majorBidi" w:cstheme="majorBidi"/>
                <w:lang w:bidi="he-IL"/>
              </w:rPr>
              <w:t>2017</w:t>
            </w:r>
          </w:p>
        </w:tc>
      </w:tr>
      <w:tr w:rsidR="00602896" w:rsidRPr="00F40AED" w14:paraId="558A2E8A" w14:textId="77777777" w:rsidTr="00502DE7">
        <w:trPr>
          <w:trHeight w:hRule="exact" w:val="360"/>
          <w:jc w:val="center"/>
        </w:trPr>
        <w:tc>
          <w:tcPr>
            <w:tcW w:w="5558" w:type="dxa"/>
            <w:shd w:val="clear" w:color="auto" w:fill="FFFFFF"/>
          </w:tcPr>
          <w:p w14:paraId="657319DA" w14:textId="77777777" w:rsidR="00602896" w:rsidRPr="00F40AED" w:rsidRDefault="00602896" w:rsidP="0064067F">
            <w:pPr>
              <w:rPr>
                <w:rFonts w:asciiTheme="majorBidi" w:hAnsiTheme="majorBidi" w:cstheme="majorBidi"/>
                <w:sz w:val="10"/>
                <w:szCs w:val="10"/>
                <w:lang w:val="en-US"/>
              </w:rPr>
            </w:pPr>
          </w:p>
        </w:tc>
        <w:tc>
          <w:tcPr>
            <w:tcW w:w="2053" w:type="dxa"/>
            <w:tcBorders>
              <w:top w:val="single" w:sz="4" w:space="0" w:color="000000"/>
            </w:tcBorders>
            <w:shd w:val="clear" w:color="auto" w:fill="FFFFFF"/>
            <w:vAlign w:val="bottom"/>
          </w:tcPr>
          <w:p w14:paraId="0BB3A547" w14:textId="77777777" w:rsidR="00602896" w:rsidRPr="00F40AED" w:rsidRDefault="00DE3970" w:rsidP="00502DE7">
            <w:pPr>
              <w:pStyle w:val="Other0"/>
              <w:bidi w:val="0"/>
              <w:spacing w:after="0"/>
              <w:ind w:left="113"/>
              <w:jc w:val="center"/>
              <w:rPr>
                <w:rFonts w:asciiTheme="majorBidi" w:hAnsiTheme="majorBidi" w:cstheme="majorBidi"/>
                <w:lang w:val="en-US"/>
              </w:rPr>
            </w:pPr>
            <w:r w:rsidRPr="00F40AED">
              <w:rPr>
                <w:rFonts w:asciiTheme="majorBidi" w:hAnsiTheme="majorBidi" w:cstheme="majorBidi"/>
                <w:lang w:val="en-US"/>
              </w:rPr>
              <w:t>Thousand NIS</w:t>
            </w:r>
          </w:p>
        </w:tc>
        <w:tc>
          <w:tcPr>
            <w:tcW w:w="2072" w:type="dxa"/>
            <w:gridSpan w:val="2"/>
            <w:tcBorders>
              <w:top w:val="single" w:sz="4" w:space="0" w:color="000000"/>
            </w:tcBorders>
            <w:shd w:val="clear" w:color="auto" w:fill="FFFFFF"/>
            <w:vAlign w:val="bottom"/>
          </w:tcPr>
          <w:p w14:paraId="05D8498C" w14:textId="77777777" w:rsidR="00602896" w:rsidRPr="00F40AED" w:rsidRDefault="00DE3970" w:rsidP="00502DE7">
            <w:pPr>
              <w:pStyle w:val="Other0"/>
              <w:bidi w:val="0"/>
              <w:spacing w:after="0"/>
              <w:ind w:firstLine="480"/>
              <w:jc w:val="center"/>
              <w:rPr>
                <w:rFonts w:asciiTheme="majorBidi" w:hAnsiTheme="majorBidi" w:cstheme="majorBidi"/>
                <w:lang w:val="en-US"/>
              </w:rPr>
            </w:pPr>
            <w:r w:rsidRPr="00F40AED">
              <w:rPr>
                <w:rFonts w:asciiTheme="majorBidi" w:hAnsiTheme="majorBidi" w:cstheme="majorBidi"/>
                <w:lang w:val="en-US"/>
              </w:rPr>
              <w:t>Thousand NIS</w:t>
            </w:r>
          </w:p>
        </w:tc>
      </w:tr>
      <w:tr w:rsidR="00602896" w:rsidRPr="00F40AED" w14:paraId="0E59FA4C" w14:textId="77777777" w:rsidTr="00502DE7">
        <w:trPr>
          <w:trHeight w:hRule="exact" w:val="385"/>
          <w:jc w:val="center"/>
        </w:trPr>
        <w:tc>
          <w:tcPr>
            <w:tcW w:w="5558" w:type="dxa"/>
            <w:shd w:val="clear" w:color="auto" w:fill="FFFFFF"/>
            <w:vAlign w:val="center"/>
          </w:tcPr>
          <w:p w14:paraId="31284431" w14:textId="77777777" w:rsidR="00602896" w:rsidRPr="00F40AED" w:rsidRDefault="00DE3970" w:rsidP="00502DE7">
            <w:pPr>
              <w:pStyle w:val="Other0"/>
              <w:bidi w:val="0"/>
              <w:spacing w:after="0"/>
              <w:rPr>
                <w:rFonts w:asciiTheme="majorBidi" w:hAnsiTheme="majorBidi" w:cstheme="majorBidi"/>
                <w:lang w:val="en-US"/>
              </w:rPr>
            </w:pPr>
            <w:r w:rsidRPr="00F40AED">
              <w:rPr>
                <w:rFonts w:asciiTheme="majorBidi" w:hAnsiTheme="majorBidi" w:cstheme="majorBidi"/>
                <w:lang w:val="en-US"/>
              </w:rPr>
              <w:t>"Israel Toremet" company</w:t>
            </w:r>
          </w:p>
        </w:tc>
        <w:tc>
          <w:tcPr>
            <w:tcW w:w="2053" w:type="dxa"/>
            <w:tcBorders>
              <w:top w:val="single" w:sz="4" w:space="0" w:color="000000"/>
            </w:tcBorders>
            <w:shd w:val="clear" w:color="auto" w:fill="FFFFFF"/>
            <w:vAlign w:val="center"/>
          </w:tcPr>
          <w:p w14:paraId="70CCE064" w14:textId="77777777" w:rsidR="00602896" w:rsidRPr="00F40AED" w:rsidRDefault="00DE3970" w:rsidP="00400272">
            <w:pPr>
              <w:pStyle w:val="Other20"/>
              <w:ind w:right="310" w:firstLine="13"/>
              <w:jc w:val="right"/>
              <w:rPr>
                <w:rFonts w:asciiTheme="majorBidi" w:hAnsiTheme="majorBidi" w:cstheme="majorBidi"/>
                <w:lang w:bidi="he-IL"/>
              </w:rPr>
            </w:pPr>
            <w:r w:rsidRPr="00F40AED">
              <w:rPr>
                <w:rFonts w:asciiTheme="majorBidi" w:hAnsiTheme="majorBidi" w:cstheme="majorBidi"/>
                <w:lang w:bidi="he-IL"/>
              </w:rPr>
              <w:t>909</w:t>
            </w:r>
          </w:p>
        </w:tc>
        <w:tc>
          <w:tcPr>
            <w:tcW w:w="2072" w:type="dxa"/>
            <w:gridSpan w:val="2"/>
            <w:tcBorders>
              <w:top w:val="single" w:sz="4" w:space="0" w:color="000000"/>
            </w:tcBorders>
            <w:shd w:val="clear" w:color="auto" w:fill="FFFFFF"/>
            <w:vAlign w:val="center"/>
          </w:tcPr>
          <w:p w14:paraId="7EC95F4D" w14:textId="77777777" w:rsidR="00602896" w:rsidRPr="00F40AED" w:rsidRDefault="00DE3970" w:rsidP="00400272">
            <w:pPr>
              <w:pStyle w:val="Other20"/>
              <w:ind w:right="310" w:firstLine="13"/>
              <w:jc w:val="right"/>
              <w:rPr>
                <w:rFonts w:asciiTheme="majorBidi" w:hAnsiTheme="majorBidi" w:cstheme="majorBidi"/>
                <w:lang w:bidi="he-IL"/>
              </w:rPr>
            </w:pPr>
            <w:r w:rsidRPr="00F40AED">
              <w:rPr>
                <w:rFonts w:asciiTheme="majorBidi" w:hAnsiTheme="majorBidi" w:cstheme="majorBidi"/>
                <w:lang w:bidi="he-IL"/>
              </w:rPr>
              <w:t>673</w:t>
            </w:r>
          </w:p>
        </w:tc>
      </w:tr>
      <w:tr w:rsidR="00602896" w:rsidRPr="00F40AED" w14:paraId="043E7AA8" w14:textId="77777777" w:rsidTr="00502DE7">
        <w:trPr>
          <w:trHeight w:hRule="exact" w:val="382"/>
          <w:jc w:val="center"/>
        </w:trPr>
        <w:tc>
          <w:tcPr>
            <w:tcW w:w="5558" w:type="dxa"/>
            <w:shd w:val="clear" w:color="auto" w:fill="FFFFFF"/>
            <w:vAlign w:val="center"/>
          </w:tcPr>
          <w:p w14:paraId="2CE3E9B0" w14:textId="77777777" w:rsidR="00602896" w:rsidRPr="00F40AED" w:rsidRDefault="00DE3970" w:rsidP="00502DE7">
            <w:pPr>
              <w:pStyle w:val="Other0"/>
              <w:bidi w:val="0"/>
              <w:spacing w:after="0"/>
              <w:rPr>
                <w:rFonts w:asciiTheme="majorBidi" w:hAnsiTheme="majorBidi" w:cstheme="majorBidi"/>
                <w:lang w:val="en-US"/>
              </w:rPr>
            </w:pPr>
            <w:r w:rsidRPr="00F40AED">
              <w:rPr>
                <w:rFonts w:asciiTheme="majorBidi" w:hAnsiTheme="majorBidi" w:cstheme="majorBidi"/>
                <w:lang w:val="en-US"/>
              </w:rPr>
              <w:t>Advances</w:t>
            </w:r>
            <w:r w:rsidRPr="00F40AED">
              <w:rPr>
                <w:rFonts w:asciiTheme="majorBidi" w:hAnsiTheme="majorBidi" w:cs="Times New Roman"/>
                <w:rtl/>
                <w:lang w:val="en-US"/>
              </w:rPr>
              <w:t>‏</w:t>
            </w:r>
            <w:r w:rsidRPr="00F40AED">
              <w:rPr>
                <w:rFonts w:asciiTheme="majorBidi" w:hAnsiTheme="majorBidi" w:cstheme="majorBidi"/>
                <w:lang w:val="en-US"/>
              </w:rPr>
              <w:t xml:space="preserve"> </w:t>
            </w:r>
            <w:r w:rsidRPr="00F40AED">
              <w:rPr>
                <w:rFonts w:asciiTheme="majorBidi" w:hAnsiTheme="majorBidi" w:cs="Times New Roman"/>
                <w:rtl/>
                <w:lang w:val="en-US"/>
              </w:rPr>
              <w:t>‏</w:t>
            </w:r>
            <w:r w:rsidRPr="00F40AED">
              <w:rPr>
                <w:rFonts w:asciiTheme="majorBidi" w:hAnsiTheme="majorBidi" w:cstheme="majorBidi"/>
                <w:lang w:val="en-US"/>
              </w:rPr>
              <w:t>to suppliers</w:t>
            </w:r>
          </w:p>
        </w:tc>
        <w:tc>
          <w:tcPr>
            <w:tcW w:w="2053" w:type="dxa"/>
            <w:shd w:val="clear" w:color="auto" w:fill="FFFFFF"/>
            <w:vAlign w:val="center"/>
          </w:tcPr>
          <w:p w14:paraId="3E88C1A1" w14:textId="77777777" w:rsidR="00602896" w:rsidRPr="00F40AED" w:rsidRDefault="00DE3970" w:rsidP="00400272">
            <w:pPr>
              <w:pStyle w:val="Other20"/>
              <w:ind w:right="310" w:firstLine="13"/>
              <w:jc w:val="right"/>
              <w:rPr>
                <w:rFonts w:asciiTheme="majorBidi" w:hAnsiTheme="majorBidi" w:cstheme="majorBidi"/>
                <w:lang w:bidi="he-IL"/>
              </w:rPr>
            </w:pPr>
            <w:r w:rsidRPr="00F40AED">
              <w:rPr>
                <w:rFonts w:asciiTheme="majorBidi" w:hAnsiTheme="majorBidi" w:cstheme="majorBidi"/>
                <w:lang w:bidi="he-IL"/>
              </w:rPr>
              <w:t>90</w:t>
            </w:r>
          </w:p>
        </w:tc>
        <w:tc>
          <w:tcPr>
            <w:tcW w:w="2072" w:type="dxa"/>
            <w:gridSpan w:val="2"/>
            <w:shd w:val="clear" w:color="auto" w:fill="FFFFFF"/>
            <w:vAlign w:val="center"/>
          </w:tcPr>
          <w:p w14:paraId="1F791C46" w14:textId="77777777" w:rsidR="00602896" w:rsidRPr="00F40AED" w:rsidRDefault="00DE3970" w:rsidP="00400272">
            <w:pPr>
              <w:pStyle w:val="Other20"/>
              <w:ind w:left="1040" w:right="310" w:firstLine="13"/>
              <w:jc w:val="right"/>
              <w:rPr>
                <w:rFonts w:asciiTheme="majorBidi" w:hAnsiTheme="majorBidi" w:cstheme="majorBidi"/>
                <w:lang w:bidi="he-IL"/>
              </w:rPr>
            </w:pPr>
            <w:r w:rsidRPr="00F40AED">
              <w:rPr>
                <w:rFonts w:asciiTheme="majorBidi" w:hAnsiTheme="majorBidi" w:cstheme="majorBidi"/>
                <w:lang w:bidi="he-IL"/>
              </w:rPr>
              <w:t>15</w:t>
            </w:r>
          </w:p>
        </w:tc>
      </w:tr>
      <w:tr w:rsidR="00602896" w:rsidRPr="00F40AED" w14:paraId="47133D56" w14:textId="77777777" w:rsidTr="00502DE7">
        <w:trPr>
          <w:trHeight w:hRule="exact" w:val="356"/>
          <w:jc w:val="center"/>
        </w:trPr>
        <w:tc>
          <w:tcPr>
            <w:tcW w:w="5558" w:type="dxa"/>
            <w:shd w:val="clear" w:color="auto" w:fill="FFFFFF"/>
            <w:vAlign w:val="center"/>
          </w:tcPr>
          <w:p w14:paraId="6BF42E9C" w14:textId="77777777" w:rsidR="00602896" w:rsidRPr="00F40AED" w:rsidRDefault="00DE3970" w:rsidP="00502DE7">
            <w:pPr>
              <w:pStyle w:val="Other0"/>
              <w:bidi w:val="0"/>
              <w:spacing w:after="0"/>
              <w:rPr>
                <w:rFonts w:asciiTheme="majorBidi" w:hAnsiTheme="majorBidi" w:cstheme="majorBidi"/>
                <w:lang w:val="en-US"/>
              </w:rPr>
            </w:pPr>
            <w:r w:rsidRPr="00F40AED">
              <w:rPr>
                <w:rFonts w:asciiTheme="majorBidi" w:hAnsiTheme="majorBidi" w:cstheme="majorBidi"/>
                <w:lang w:val="en-US"/>
              </w:rPr>
              <w:t>Prepaid</w:t>
            </w:r>
            <w:r w:rsidRPr="00F40AED">
              <w:rPr>
                <w:rFonts w:asciiTheme="majorBidi" w:hAnsiTheme="majorBidi" w:cs="Times New Roman"/>
                <w:rtl/>
                <w:lang w:val="en-US"/>
              </w:rPr>
              <w:t>‏</w:t>
            </w:r>
            <w:r w:rsidRPr="00F40AED">
              <w:rPr>
                <w:rFonts w:asciiTheme="majorBidi" w:hAnsiTheme="majorBidi" w:cstheme="majorBidi"/>
                <w:lang w:val="en-US"/>
              </w:rPr>
              <w:t xml:space="preserve"> </w:t>
            </w:r>
            <w:r w:rsidRPr="00F40AED">
              <w:rPr>
                <w:rFonts w:asciiTheme="majorBidi" w:hAnsiTheme="majorBidi" w:cs="Times New Roman"/>
                <w:rtl/>
                <w:lang w:val="en-US"/>
              </w:rPr>
              <w:t>‏</w:t>
            </w:r>
            <w:r w:rsidRPr="00F40AED">
              <w:rPr>
                <w:rFonts w:asciiTheme="majorBidi" w:hAnsiTheme="majorBidi" w:cstheme="majorBidi"/>
                <w:lang w:val="en-US"/>
              </w:rPr>
              <w:t>expenses</w:t>
            </w:r>
          </w:p>
        </w:tc>
        <w:tc>
          <w:tcPr>
            <w:tcW w:w="2053" w:type="dxa"/>
            <w:shd w:val="clear" w:color="auto" w:fill="FFFFFF"/>
            <w:vAlign w:val="center"/>
          </w:tcPr>
          <w:p w14:paraId="11ACFDA0" w14:textId="77777777" w:rsidR="00602896" w:rsidRPr="00F40AED" w:rsidRDefault="00DE3970" w:rsidP="00400272">
            <w:pPr>
              <w:pStyle w:val="Other20"/>
              <w:ind w:right="310" w:firstLine="13"/>
              <w:jc w:val="right"/>
              <w:rPr>
                <w:rFonts w:asciiTheme="majorBidi" w:hAnsiTheme="majorBidi" w:cstheme="majorBidi"/>
                <w:lang w:bidi="he-IL"/>
              </w:rPr>
            </w:pPr>
            <w:r w:rsidRPr="00F40AED">
              <w:rPr>
                <w:rFonts w:asciiTheme="majorBidi" w:hAnsiTheme="majorBidi" w:cstheme="majorBidi"/>
                <w:lang w:bidi="he-IL"/>
              </w:rPr>
              <w:t>(*) 1,123</w:t>
            </w:r>
          </w:p>
        </w:tc>
        <w:tc>
          <w:tcPr>
            <w:tcW w:w="2072" w:type="dxa"/>
            <w:gridSpan w:val="2"/>
            <w:shd w:val="clear" w:color="auto" w:fill="FFFFFF"/>
            <w:vAlign w:val="center"/>
          </w:tcPr>
          <w:p w14:paraId="348AACC8" w14:textId="77777777" w:rsidR="00602896" w:rsidRPr="00F40AED" w:rsidRDefault="00DE3970" w:rsidP="00400272">
            <w:pPr>
              <w:pStyle w:val="Other20"/>
              <w:ind w:right="310" w:firstLine="13"/>
              <w:jc w:val="right"/>
              <w:rPr>
                <w:rFonts w:asciiTheme="majorBidi" w:hAnsiTheme="majorBidi" w:cstheme="majorBidi"/>
                <w:lang w:bidi="he-IL"/>
              </w:rPr>
            </w:pPr>
            <w:r w:rsidRPr="00F40AED">
              <w:rPr>
                <w:rFonts w:asciiTheme="majorBidi" w:hAnsiTheme="majorBidi" w:cstheme="majorBidi"/>
                <w:lang w:bidi="he-IL"/>
              </w:rPr>
              <w:t>270</w:t>
            </w:r>
          </w:p>
        </w:tc>
      </w:tr>
      <w:tr w:rsidR="00602896" w:rsidRPr="00F40AED" w14:paraId="752BD5E1" w14:textId="77777777" w:rsidTr="00502DE7">
        <w:trPr>
          <w:trHeight w:hRule="exact" w:val="367"/>
          <w:jc w:val="center"/>
        </w:trPr>
        <w:tc>
          <w:tcPr>
            <w:tcW w:w="5558" w:type="dxa"/>
            <w:shd w:val="clear" w:color="auto" w:fill="FFFFFF"/>
          </w:tcPr>
          <w:p w14:paraId="4824ED6D" w14:textId="77777777" w:rsidR="00602896" w:rsidRPr="00F40AED" w:rsidRDefault="00602896" w:rsidP="0064067F">
            <w:pPr>
              <w:rPr>
                <w:rFonts w:asciiTheme="majorBidi" w:hAnsiTheme="majorBidi" w:cstheme="majorBidi"/>
                <w:sz w:val="10"/>
                <w:szCs w:val="10"/>
                <w:lang w:val="en-US"/>
              </w:rPr>
            </w:pPr>
          </w:p>
        </w:tc>
        <w:tc>
          <w:tcPr>
            <w:tcW w:w="2053" w:type="dxa"/>
            <w:tcBorders>
              <w:top w:val="single" w:sz="4" w:space="0" w:color="000000"/>
            </w:tcBorders>
            <w:shd w:val="clear" w:color="auto" w:fill="FFFFFF"/>
            <w:vAlign w:val="center"/>
          </w:tcPr>
          <w:p w14:paraId="4BB538A0" w14:textId="77777777" w:rsidR="00602896" w:rsidRPr="00F40AED" w:rsidRDefault="00DE3970" w:rsidP="00400272">
            <w:pPr>
              <w:pStyle w:val="Other20"/>
              <w:ind w:right="220" w:firstLine="13"/>
              <w:jc w:val="right"/>
              <w:rPr>
                <w:rFonts w:asciiTheme="majorBidi" w:hAnsiTheme="majorBidi" w:cstheme="majorBidi"/>
                <w:lang w:bidi="he-IL"/>
              </w:rPr>
            </w:pPr>
            <w:r w:rsidRPr="00F40AED">
              <w:rPr>
                <w:rFonts w:asciiTheme="majorBidi" w:hAnsiTheme="majorBidi" w:cstheme="majorBidi"/>
                <w:lang w:bidi="he-IL"/>
              </w:rPr>
              <w:t>2,122</w:t>
            </w:r>
          </w:p>
        </w:tc>
        <w:tc>
          <w:tcPr>
            <w:tcW w:w="2072" w:type="dxa"/>
            <w:gridSpan w:val="2"/>
            <w:tcBorders>
              <w:top w:val="single" w:sz="4" w:space="0" w:color="000000"/>
            </w:tcBorders>
            <w:shd w:val="clear" w:color="auto" w:fill="FFFFFF"/>
            <w:vAlign w:val="center"/>
          </w:tcPr>
          <w:p w14:paraId="024A3DA7" w14:textId="77777777" w:rsidR="00602896" w:rsidRPr="00F40AED" w:rsidRDefault="00DE3970" w:rsidP="00400272">
            <w:pPr>
              <w:pStyle w:val="Other20"/>
              <w:ind w:right="220" w:firstLine="13"/>
              <w:jc w:val="right"/>
              <w:rPr>
                <w:rFonts w:asciiTheme="majorBidi" w:hAnsiTheme="majorBidi" w:cstheme="majorBidi"/>
                <w:lang w:bidi="he-IL"/>
              </w:rPr>
            </w:pPr>
            <w:r w:rsidRPr="00F40AED">
              <w:rPr>
                <w:rFonts w:asciiTheme="majorBidi" w:hAnsiTheme="majorBidi" w:cstheme="majorBidi"/>
                <w:lang w:bidi="he-IL"/>
              </w:rPr>
              <w:t>958</w:t>
            </w:r>
          </w:p>
        </w:tc>
      </w:tr>
      <w:tr w:rsidR="00602896" w:rsidRPr="00F40AED" w14:paraId="2EE81648" w14:textId="77777777" w:rsidTr="00502DE7">
        <w:trPr>
          <w:trHeight w:hRule="exact" w:val="1404"/>
          <w:jc w:val="center"/>
        </w:trPr>
        <w:tc>
          <w:tcPr>
            <w:tcW w:w="9683" w:type="dxa"/>
            <w:gridSpan w:val="4"/>
            <w:tcBorders>
              <w:top w:val="single" w:sz="4" w:space="0" w:color="000000"/>
            </w:tcBorders>
            <w:shd w:val="clear" w:color="auto" w:fill="FFFFFF"/>
            <w:vAlign w:val="bottom"/>
          </w:tcPr>
          <w:p w14:paraId="2DB90B02"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 Includes NIS 965 thousand in advance for leases of a new logistical center. See also Note 14.</w:t>
            </w:r>
          </w:p>
        </w:tc>
      </w:tr>
    </w:tbl>
    <w:p w14:paraId="18AB97BC" w14:textId="77777777" w:rsidR="00602896" w:rsidRPr="00F40AED" w:rsidRDefault="00602896" w:rsidP="0064067F">
      <w:pPr>
        <w:rPr>
          <w:rFonts w:asciiTheme="majorBidi" w:hAnsiTheme="majorBidi" w:cstheme="majorBidi"/>
          <w:lang w:val="en-US"/>
        </w:rPr>
        <w:sectPr w:rsidR="00602896" w:rsidRPr="00F40AED">
          <w:headerReference w:type="default" r:id="rId22"/>
          <w:footerReference w:type="default" r:id="rId23"/>
          <w:pgSz w:w="11906" w:h="16838"/>
          <w:pgMar w:top="818" w:right="1152" w:bottom="818" w:left="1073" w:header="390" w:footer="3" w:gutter="0"/>
          <w:cols w:space="720"/>
          <w:formProt w:val="0"/>
          <w:bidi/>
          <w:docGrid w:linePitch="360"/>
        </w:sectPr>
      </w:pPr>
    </w:p>
    <w:tbl>
      <w:tblPr>
        <w:tblW w:w="9694" w:type="dxa"/>
        <w:jc w:val="center"/>
        <w:tblCellMar>
          <w:left w:w="10" w:type="dxa"/>
          <w:right w:w="10" w:type="dxa"/>
        </w:tblCellMar>
        <w:tblLook w:val="04A0" w:firstRow="1" w:lastRow="0" w:firstColumn="1" w:lastColumn="0" w:noHBand="0" w:noVBand="1"/>
      </w:tblPr>
      <w:tblGrid>
        <w:gridCol w:w="6652"/>
        <w:gridCol w:w="1544"/>
        <w:gridCol w:w="1498"/>
      </w:tblGrid>
      <w:tr w:rsidR="00602896" w:rsidRPr="00F40AED" w14:paraId="3FC25611" w14:textId="77777777" w:rsidTr="00952CA8">
        <w:trPr>
          <w:trHeight w:hRule="exact" w:val="360"/>
          <w:jc w:val="center"/>
        </w:trPr>
        <w:tc>
          <w:tcPr>
            <w:tcW w:w="9694" w:type="dxa"/>
            <w:gridSpan w:val="3"/>
            <w:shd w:val="clear" w:color="auto" w:fill="FFFFFF"/>
            <w:vAlign w:val="bottom"/>
          </w:tcPr>
          <w:p w14:paraId="09E8B708" w14:textId="77777777" w:rsidR="00602896" w:rsidRPr="00F40AED" w:rsidRDefault="00DE3970" w:rsidP="00952CA8">
            <w:pPr>
              <w:pStyle w:val="Other0"/>
              <w:bidi w:val="0"/>
              <w:spacing w:after="0"/>
              <w:jc w:val="center"/>
              <w:rPr>
                <w:rFonts w:asciiTheme="majorBidi" w:hAnsiTheme="majorBidi" w:cstheme="majorBidi"/>
                <w:b/>
                <w:bCs/>
                <w:sz w:val="32"/>
                <w:szCs w:val="32"/>
                <w:u w:val="single"/>
                <w:lang w:val="en-US"/>
              </w:rPr>
            </w:pPr>
            <w:r w:rsidRPr="00F40AED">
              <w:rPr>
                <w:rFonts w:asciiTheme="majorBidi" w:hAnsiTheme="majorBidi" w:cstheme="majorBidi"/>
                <w:b/>
                <w:bCs/>
                <w:sz w:val="32"/>
                <w:szCs w:val="32"/>
                <w:u w:val="single"/>
                <w:lang w:val="en-US"/>
              </w:rPr>
              <w:lastRenderedPageBreak/>
              <w:t>Table to Table – Leket Israel (Reg. NPO)</w:t>
            </w:r>
          </w:p>
        </w:tc>
      </w:tr>
      <w:tr w:rsidR="00602896" w:rsidRPr="00F40AED" w14:paraId="6DEDE754" w14:textId="77777777" w:rsidTr="00952CA8">
        <w:trPr>
          <w:trHeight w:hRule="exact" w:val="716"/>
          <w:jc w:val="center"/>
        </w:trPr>
        <w:tc>
          <w:tcPr>
            <w:tcW w:w="9694" w:type="dxa"/>
            <w:gridSpan w:val="3"/>
            <w:tcBorders>
              <w:top w:val="single" w:sz="4" w:space="0" w:color="000000"/>
            </w:tcBorders>
            <w:shd w:val="clear" w:color="auto" w:fill="FFFFFF"/>
            <w:vAlign w:val="bottom"/>
          </w:tcPr>
          <w:p w14:paraId="1D6CB1CE" w14:textId="77777777" w:rsidR="00602896" w:rsidRPr="00F40AED" w:rsidRDefault="00DE3970" w:rsidP="00952CA8">
            <w:pPr>
              <w:pStyle w:val="Other0"/>
              <w:bidi w:val="0"/>
              <w:spacing w:after="0"/>
              <w:jc w:val="center"/>
              <w:rPr>
                <w:rFonts w:asciiTheme="majorBidi" w:hAnsiTheme="majorBidi" w:cstheme="majorBidi"/>
                <w:lang w:val="en-US"/>
              </w:rPr>
            </w:pPr>
            <w:r w:rsidRPr="00F40AED">
              <w:rPr>
                <w:rFonts w:asciiTheme="majorBidi" w:hAnsiTheme="majorBidi" w:cstheme="majorBidi"/>
                <w:b/>
                <w:bCs/>
                <w:sz w:val="32"/>
                <w:szCs w:val="32"/>
                <w:lang w:val="en-US"/>
              </w:rPr>
              <w:t xml:space="preserve">Notes to Financial Statements as at </w:t>
            </w:r>
            <w:r w:rsidRPr="00F40AED">
              <w:rPr>
                <w:rFonts w:asciiTheme="majorBidi" w:hAnsiTheme="majorBidi" w:cstheme="majorBidi"/>
                <w:b/>
                <w:bCs/>
                <w:sz w:val="26"/>
                <w:szCs w:val="32"/>
                <w:lang w:val="en-US"/>
              </w:rPr>
              <w:t>December</w:t>
            </w:r>
            <w:r w:rsidRPr="00F40AED">
              <w:rPr>
                <w:rFonts w:asciiTheme="majorBidi" w:hAnsiTheme="majorBidi" w:cstheme="majorBidi"/>
                <w:b/>
                <w:bCs/>
                <w:sz w:val="32"/>
                <w:szCs w:val="32"/>
                <w:lang w:val="en-US"/>
              </w:rPr>
              <w:t xml:space="preserve"> 31,</w:t>
            </w:r>
            <w:r w:rsidRPr="00F40AED">
              <w:rPr>
                <w:rFonts w:asciiTheme="majorBidi" w:hAnsiTheme="majorBidi" w:cstheme="majorBidi"/>
                <w:b/>
                <w:bCs/>
                <w:sz w:val="26"/>
                <w:szCs w:val="32"/>
                <w:lang w:val="en-US"/>
              </w:rPr>
              <w:t xml:space="preserve"> 2018</w:t>
            </w:r>
          </w:p>
        </w:tc>
      </w:tr>
      <w:tr w:rsidR="00602896" w:rsidRPr="00F40AED" w14:paraId="07953511" w14:textId="77777777" w:rsidTr="00952CA8">
        <w:trPr>
          <w:trHeight w:hRule="exact" w:val="642"/>
          <w:jc w:val="center"/>
        </w:trPr>
        <w:tc>
          <w:tcPr>
            <w:tcW w:w="9694" w:type="dxa"/>
            <w:gridSpan w:val="3"/>
            <w:tcBorders>
              <w:top w:val="single" w:sz="4" w:space="0" w:color="000000"/>
            </w:tcBorders>
            <w:shd w:val="clear" w:color="auto" w:fill="FFFFFF"/>
            <w:vAlign w:val="center"/>
          </w:tcPr>
          <w:p w14:paraId="5AD063E5"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Note 4 – Related party</w:t>
            </w:r>
          </w:p>
        </w:tc>
      </w:tr>
      <w:tr w:rsidR="00602896" w:rsidRPr="00F40AED" w14:paraId="59E13D62" w14:textId="77777777" w:rsidTr="00952CA8">
        <w:trPr>
          <w:trHeight w:hRule="exact" w:val="554"/>
          <w:jc w:val="center"/>
        </w:trPr>
        <w:tc>
          <w:tcPr>
            <w:tcW w:w="9694" w:type="dxa"/>
            <w:gridSpan w:val="3"/>
            <w:shd w:val="clear" w:color="auto" w:fill="FFFFFF"/>
            <w:vAlign w:val="bottom"/>
          </w:tcPr>
          <w:p w14:paraId="02217DBC"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A. Credit / (Debit) Balances with related parties</w:t>
            </w:r>
          </w:p>
        </w:tc>
      </w:tr>
      <w:tr w:rsidR="00602896" w:rsidRPr="00F40AED" w14:paraId="69C330F1" w14:textId="77777777" w:rsidTr="00952CA8">
        <w:trPr>
          <w:trHeight w:hRule="exact" w:val="346"/>
          <w:jc w:val="center"/>
        </w:trPr>
        <w:tc>
          <w:tcPr>
            <w:tcW w:w="6652" w:type="dxa"/>
            <w:shd w:val="clear" w:color="auto" w:fill="FFFFFF"/>
          </w:tcPr>
          <w:p w14:paraId="30FCB943" w14:textId="77777777" w:rsidR="00602896" w:rsidRPr="00F40AED" w:rsidRDefault="00602896" w:rsidP="0064067F">
            <w:pPr>
              <w:rPr>
                <w:rFonts w:asciiTheme="majorBidi" w:hAnsiTheme="majorBidi" w:cstheme="majorBidi"/>
                <w:sz w:val="10"/>
                <w:szCs w:val="10"/>
                <w:lang w:val="en-US"/>
              </w:rPr>
            </w:pPr>
          </w:p>
        </w:tc>
        <w:tc>
          <w:tcPr>
            <w:tcW w:w="3042" w:type="dxa"/>
            <w:gridSpan w:val="2"/>
            <w:shd w:val="clear" w:color="auto" w:fill="FFFFFF"/>
          </w:tcPr>
          <w:p w14:paraId="6A5C15F4" w14:textId="77777777" w:rsidR="00602896" w:rsidRPr="00F40AED" w:rsidRDefault="00DE3970" w:rsidP="00952CA8">
            <w:pPr>
              <w:pStyle w:val="Other0"/>
              <w:bidi w:val="0"/>
              <w:spacing w:after="0"/>
              <w:jc w:val="center"/>
              <w:rPr>
                <w:rFonts w:asciiTheme="majorBidi" w:hAnsiTheme="majorBidi" w:cstheme="majorBidi"/>
                <w:lang w:val="en-US"/>
              </w:rPr>
            </w:pPr>
            <w:r w:rsidRPr="00F40AED">
              <w:rPr>
                <w:rFonts w:asciiTheme="majorBidi" w:hAnsiTheme="majorBidi" w:cstheme="majorBidi"/>
                <w:lang w:val="en-US"/>
              </w:rPr>
              <w:t xml:space="preserve">As at December </w:t>
            </w:r>
            <w:r w:rsidRPr="00F40AED">
              <w:rPr>
                <w:rFonts w:asciiTheme="majorBidi" w:hAnsiTheme="majorBidi" w:cstheme="majorBidi"/>
                <w:sz w:val="19"/>
                <w:lang w:val="en-US"/>
              </w:rPr>
              <w:t>31</w:t>
            </w:r>
          </w:p>
        </w:tc>
      </w:tr>
      <w:tr w:rsidR="00602896" w:rsidRPr="00F40AED" w14:paraId="1933DE01" w14:textId="77777777" w:rsidTr="00952CA8">
        <w:trPr>
          <w:trHeight w:hRule="exact" w:val="364"/>
          <w:jc w:val="center"/>
        </w:trPr>
        <w:tc>
          <w:tcPr>
            <w:tcW w:w="6652" w:type="dxa"/>
            <w:shd w:val="clear" w:color="auto" w:fill="FFFFFF"/>
          </w:tcPr>
          <w:p w14:paraId="00397EB2" w14:textId="77777777" w:rsidR="00602896" w:rsidRPr="00F40AED" w:rsidRDefault="00602896" w:rsidP="0064067F">
            <w:pPr>
              <w:rPr>
                <w:rFonts w:asciiTheme="majorBidi" w:hAnsiTheme="majorBidi" w:cstheme="majorBidi"/>
                <w:sz w:val="10"/>
                <w:szCs w:val="10"/>
                <w:lang w:val="en-US"/>
              </w:rPr>
            </w:pPr>
          </w:p>
        </w:tc>
        <w:tc>
          <w:tcPr>
            <w:tcW w:w="1544" w:type="dxa"/>
            <w:tcBorders>
              <w:top w:val="single" w:sz="4" w:space="0" w:color="000000"/>
            </w:tcBorders>
            <w:shd w:val="clear" w:color="auto" w:fill="FFFFFF"/>
            <w:vAlign w:val="bottom"/>
          </w:tcPr>
          <w:p w14:paraId="38BE30C8" w14:textId="77777777" w:rsidR="00602896" w:rsidRPr="00F40AED" w:rsidRDefault="00DE3970" w:rsidP="0064067F">
            <w:pPr>
              <w:pStyle w:val="Other20"/>
              <w:rPr>
                <w:rFonts w:asciiTheme="majorBidi" w:hAnsiTheme="majorBidi" w:cstheme="majorBidi"/>
                <w:lang w:bidi="he-IL"/>
              </w:rPr>
            </w:pPr>
            <w:r w:rsidRPr="00F40AED">
              <w:rPr>
                <w:rFonts w:asciiTheme="majorBidi" w:hAnsiTheme="majorBidi" w:cstheme="majorBidi"/>
                <w:lang w:bidi="he-IL"/>
              </w:rPr>
              <w:t>2018</w:t>
            </w:r>
          </w:p>
        </w:tc>
        <w:tc>
          <w:tcPr>
            <w:tcW w:w="1498" w:type="dxa"/>
            <w:tcBorders>
              <w:top w:val="single" w:sz="4" w:space="0" w:color="000000"/>
            </w:tcBorders>
            <w:shd w:val="clear" w:color="auto" w:fill="FFFFFF"/>
            <w:vAlign w:val="center"/>
          </w:tcPr>
          <w:p w14:paraId="73623262" w14:textId="77777777" w:rsidR="00602896" w:rsidRPr="00F40AED" w:rsidRDefault="00DE3970" w:rsidP="0064067F">
            <w:pPr>
              <w:pStyle w:val="Other20"/>
              <w:ind w:firstLine="440"/>
              <w:rPr>
                <w:rFonts w:asciiTheme="majorBidi" w:hAnsiTheme="majorBidi" w:cstheme="majorBidi"/>
                <w:lang w:bidi="he-IL"/>
              </w:rPr>
            </w:pPr>
            <w:r w:rsidRPr="00F40AED">
              <w:rPr>
                <w:rFonts w:asciiTheme="majorBidi" w:hAnsiTheme="majorBidi" w:cstheme="majorBidi"/>
                <w:lang w:bidi="he-IL"/>
              </w:rPr>
              <w:t>2017</w:t>
            </w:r>
          </w:p>
        </w:tc>
      </w:tr>
      <w:tr w:rsidR="00602896" w:rsidRPr="00F40AED" w14:paraId="778C2E7B" w14:textId="77777777" w:rsidTr="00952CA8">
        <w:trPr>
          <w:trHeight w:hRule="exact" w:val="367"/>
          <w:jc w:val="center"/>
        </w:trPr>
        <w:tc>
          <w:tcPr>
            <w:tcW w:w="6652" w:type="dxa"/>
            <w:shd w:val="clear" w:color="auto" w:fill="FFFFFF"/>
          </w:tcPr>
          <w:p w14:paraId="75D87E56" w14:textId="77777777" w:rsidR="00602896" w:rsidRPr="00F40AED" w:rsidRDefault="00602896" w:rsidP="0064067F">
            <w:pPr>
              <w:rPr>
                <w:rFonts w:asciiTheme="majorBidi" w:hAnsiTheme="majorBidi" w:cstheme="majorBidi"/>
                <w:sz w:val="10"/>
                <w:szCs w:val="10"/>
                <w:lang w:val="en-US"/>
              </w:rPr>
            </w:pPr>
          </w:p>
        </w:tc>
        <w:tc>
          <w:tcPr>
            <w:tcW w:w="1544" w:type="dxa"/>
            <w:tcBorders>
              <w:top w:val="single" w:sz="4" w:space="0" w:color="000000"/>
            </w:tcBorders>
            <w:shd w:val="clear" w:color="auto" w:fill="FFFFFF"/>
            <w:vAlign w:val="bottom"/>
          </w:tcPr>
          <w:p w14:paraId="0D73AF5E" w14:textId="77777777" w:rsidR="00602896" w:rsidRPr="00F40AED" w:rsidRDefault="00DE3970" w:rsidP="00952CA8">
            <w:pPr>
              <w:pStyle w:val="Other0"/>
              <w:bidi w:val="0"/>
              <w:spacing w:after="0"/>
              <w:ind w:hanging="1"/>
              <w:jc w:val="center"/>
              <w:rPr>
                <w:rFonts w:asciiTheme="majorBidi" w:hAnsiTheme="majorBidi" w:cstheme="majorBidi"/>
                <w:lang w:val="en-US"/>
              </w:rPr>
            </w:pPr>
            <w:r w:rsidRPr="00F40AED">
              <w:rPr>
                <w:rFonts w:asciiTheme="majorBidi" w:hAnsiTheme="majorBidi" w:cstheme="majorBidi"/>
                <w:lang w:val="en-US"/>
              </w:rPr>
              <w:t>Thousand NIS</w:t>
            </w:r>
          </w:p>
        </w:tc>
        <w:tc>
          <w:tcPr>
            <w:tcW w:w="1498" w:type="dxa"/>
            <w:tcBorders>
              <w:top w:val="single" w:sz="4" w:space="0" w:color="000000"/>
            </w:tcBorders>
            <w:shd w:val="clear" w:color="auto" w:fill="FFFFFF"/>
            <w:vAlign w:val="bottom"/>
          </w:tcPr>
          <w:p w14:paraId="2A1B6205" w14:textId="77777777" w:rsidR="00602896" w:rsidRPr="00F40AED" w:rsidRDefault="00DE3970" w:rsidP="00952CA8">
            <w:pPr>
              <w:pStyle w:val="Other0"/>
              <w:bidi w:val="0"/>
              <w:spacing w:after="0"/>
              <w:ind w:hanging="1"/>
              <w:jc w:val="center"/>
              <w:rPr>
                <w:rFonts w:asciiTheme="majorBidi" w:hAnsiTheme="majorBidi" w:cstheme="majorBidi"/>
                <w:lang w:val="en-US"/>
              </w:rPr>
            </w:pPr>
            <w:r w:rsidRPr="00F40AED">
              <w:rPr>
                <w:rFonts w:asciiTheme="majorBidi" w:hAnsiTheme="majorBidi" w:cstheme="majorBidi"/>
                <w:lang w:val="en-US"/>
              </w:rPr>
              <w:t>Thousand NIS</w:t>
            </w:r>
          </w:p>
        </w:tc>
      </w:tr>
      <w:tr w:rsidR="00602896" w:rsidRPr="00F40AED" w14:paraId="507F7049" w14:textId="77777777" w:rsidTr="00952CA8">
        <w:trPr>
          <w:trHeight w:hRule="exact" w:val="418"/>
          <w:jc w:val="center"/>
        </w:trPr>
        <w:tc>
          <w:tcPr>
            <w:tcW w:w="6652" w:type="dxa"/>
            <w:shd w:val="clear" w:color="auto" w:fill="FFFFFF"/>
          </w:tcPr>
          <w:p w14:paraId="57E02EA0"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"Nevet – Future Growth (2015), Ltd." Ltd. (Public Benefit Corporation)</w:t>
            </w:r>
          </w:p>
        </w:tc>
        <w:tc>
          <w:tcPr>
            <w:tcW w:w="1544" w:type="dxa"/>
            <w:tcBorders>
              <w:top w:val="single" w:sz="4" w:space="0" w:color="000000"/>
            </w:tcBorders>
            <w:shd w:val="clear" w:color="auto" w:fill="FFFFFF"/>
          </w:tcPr>
          <w:p w14:paraId="4E699966" w14:textId="77777777" w:rsidR="00602896" w:rsidRPr="00F40AED" w:rsidRDefault="00DE3970" w:rsidP="0064067F">
            <w:pPr>
              <w:pStyle w:val="Other20"/>
              <w:spacing w:before="100"/>
              <w:ind w:left="1160" w:firstLine="0"/>
              <w:rPr>
                <w:rFonts w:asciiTheme="majorBidi" w:hAnsiTheme="majorBidi" w:cstheme="majorBidi"/>
                <w:lang w:bidi="he-IL"/>
              </w:rPr>
            </w:pPr>
            <w:r w:rsidRPr="00F40AED">
              <w:rPr>
                <w:rFonts w:asciiTheme="majorBidi" w:hAnsiTheme="majorBidi" w:cstheme="majorBidi"/>
                <w:lang w:bidi="he-IL"/>
              </w:rPr>
              <w:t>5</w:t>
            </w:r>
          </w:p>
        </w:tc>
        <w:tc>
          <w:tcPr>
            <w:tcW w:w="1498" w:type="dxa"/>
            <w:tcBorders>
              <w:top w:val="single" w:sz="4" w:space="0" w:color="000000"/>
            </w:tcBorders>
            <w:shd w:val="clear" w:color="auto" w:fill="FFFFFF"/>
          </w:tcPr>
          <w:p w14:paraId="442EBFC3" w14:textId="77777777" w:rsidR="00602896" w:rsidRPr="00F40AED" w:rsidRDefault="00DE3970" w:rsidP="0064067F">
            <w:pPr>
              <w:pStyle w:val="Other20"/>
              <w:spacing w:before="100"/>
              <w:ind w:firstLine="860"/>
              <w:rPr>
                <w:rFonts w:asciiTheme="majorBidi" w:hAnsiTheme="majorBidi" w:cstheme="majorBidi"/>
                <w:lang w:bidi="he-IL"/>
              </w:rPr>
            </w:pPr>
            <w:r w:rsidRPr="00F40AED">
              <w:rPr>
                <w:rFonts w:asciiTheme="majorBidi" w:hAnsiTheme="majorBidi" w:cstheme="majorBidi"/>
                <w:lang w:bidi="he-IL"/>
              </w:rPr>
              <w:t>(317)</w:t>
            </w:r>
          </w:p>
        </w:tc>
      </w:tr>
      <w:tr w:rsidR="00602896" w:rsidRPr="00F40AED" w14:paraId="203FD130" w14:textId="77777777" w:rsidTr="00952CA8">
        <w:trPr>
          <w:trHeight w:hRule="exact" w:val="601"/>
          <w:jc w:val="center"/>
        </w:trPr>
        <w:tc>
          <w:tcPr>
            <w:tcW w:w="6652" w:type="dxa"/>
            <w:shd w:val="clear" w:color="auto" w:fill="FFFFFF"/>
            <w:vAlign w:val="bottom"/>
          </w:tcPr>
          <w:p w14:paraId="44036F32" w14:textId="77777777" w:rsidR="00602896" w:rsidRPr="00F40AED" w:rsidRDefault="00DE3970" w:rsidP="00952CA8">
            <w:pPr>
              <w:pStyle w:val="Other0"/>
              <w:bidi w:val="0"/>
              <w:spacing w:after="0"/>
              <w:ind w:left="261" w:hanging="261"/>
              <w:rPr>
                <w:rFonts w:asciiTheme="majorBidi" w:hAnsiTheme="majorBidi" w:cstheme="majorBidi"/>
                <w:lang w:val="en-US"/>
              </w:rPr>
            </w:pPr>
            <w:r w:rsidRPr="00F40AED">
              <w:rPr>
                <w:rFonts w:asciiTheme="majorBidi" w:hAnsiTheme="majorBidi" w:cstheme="majorBidi"/>
                <w:lang w:val="en-US"/>
              </w:rPr>
              <w:t>B. Businesses with related parties – "Nevet – Future Growth (2015), Ltd." (Public Benefit Corporation)</w:t>
            </w:r>
          </w:p>
        </w:tc>
        <w:tc>
          <w:tcPr>
            <w:tcW w:w="1544" w:type="dxa"/>
            <w:tcBorders>
              <w:top w:val="single" w:sz="4" w:space="0" w:color="000000"/>
            </w:tcBorders>
            <w:shd w:val="clear" w:color="auto" w:fill="FFFFFF"/>
          </w:tcPr>
          <w:p w14:paraId="52CDA05D" w14:textId="77777777" w:rsidR="00602896" w:rsidRPr="00F40AED" w:rsidRDefault="00602896" w:rsidP="0064067F">
            <w:pPr>
              <w:rPr>
                <w:rFonts w:asciiTheme="majorBidi" w:hAnsiTheme="majorBidi" w:cstheme="majorBidi"/>
                <w:sz w:val="10"/>
                <w:szCs w:val="10"/>
                <w:lang w:val="en-US"/>
              </w:rPr>
            </w:pPr>
          </w:p>
        </w:tc>
        <w:tc>
          <w:tcPr>
            <w:tcW w:w="1498" w:type="dxa"/>
            <w:tcBorders>
              <w:top w:val="single" w:sz="4" w:space="0" w:color="000000"/>
            </w:tcBorders>
            <w:shd w:val="clear" w:color="auto" w:fill="FFFFFF"/>
          </w:tcPr>
          <w:p w14:paraId="358DE966" w14:textId="77777777" w:rsidR="00602896" w:rsidRPr="00F40AED" w:rsidRDefault="00602896" w:rsidP="0064067F">
            <w:pPr>
              <w:rPr>
                <w:rFonts w:asciiTheme="majorBidi" w:hAnsiTheme="majorBidi" w:cstheme="majorBidi"/>
                <w:sz w:val="10"/>
                <w:szCs w:val="10"/>
                <w:lang w:val="en-US"/>
              </w:rPr>
            </w:pPr>
          </w:p>
        </w:tc>
      </w:tr>
      <w:tr w:rsidR="00602896" w:rsidRPr="00F40AED" w14:paraId="624CE437" w14:textId="77777777" w:rsidTr="00952CA8">
        <w:trPr>
          <w:trHeight w:hRule="exact" w:val="752"/>
          <w:jc w:val="center"/>
        </w:trPr>
        <w:tc>
          <w:tcPr>
            <w:tcW w:w="6652" w:type="dxa"/>
            <w:vMerge w:val="restart"/>
            <w:tcBorders>
              <w:top w:val="single" w:sz="4" w:space="0" w:color="000000"/>
            </w:tcBorders>
            <w:shd w:val="clear" w:color="auto" w:fill="FFFFFF"/>
          </w:tcPr>
          <w:p w14:paraId="4B48DDD4" w14:textId="77777777" w:rsidR="00602896" w:rsidRPr="00F40AED" w:rsidRDefault="00602896" w:rsidP="0064067F">
            <w:pPr>
              <w:rPr>
                <w:rFonts w:asciiTheme="majorBidi" w:hAnsiTheme="majorBidi" w:cstheme="majorBidi"/>
                <w:sz w:val="10"/>
                <w:szCs w:val="10"/>
                <w:lang w:val="en-US"/>
              </w:rPr>
            </w:pPr>
          </w:p>
        </w:tc>
        <w:tc>
          <w:tcPr>
            <w:tcW w:w="3042" w:type="dxa"/>
            <w:gridSpan w:val="2"/>
            <w:vMerge w:val="restart"/>
            <w:shd w:val="clear" w:color="auto" w:fill="FFFFFF"/>
            <w:vAlign w:val="bottom"/>
          </w:tcPr>
          <w:p w14:paraId="4572DB1E"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For a year that ended on December</w:t>
            </w:r>
            <w:r w:rsidRPr="00F40AED">
              <w:rPr>
                <w:rFonts w:asciiTheme="majorBidi" w:hAnsiTheme="majorBidi" w:cstheme="majorBidi"/>
                <w:sz w:val="19"/>
                <w:lang w:val="en-US"/>
              </w:rPr>
              <w:t xml:space="preserve"> 31</w:t>
            </w:r>
          </w:p>
        </w:tc>
      </w:tr>
      <w:tr w:rsidR="00602896" w:rsidRPr="00F40AED" w14:paraId="187DB0C4" w14:textId="77777777" w:rsidTr="00952CA8">
        <w:trPr>
          <w:trHeight w:hRule="exact" w:val="284"/>
          <w:jc w:val="center"/>
        </w:trPr>
        <w:tc>
          <w:tcPr>
            <w:tcW w:w="6652" w:type="dxa"/>
            <w:vMerge/>
            <w:tcBorders>
              <w:top w:val="single" w:sz="4" w:space="0" w:color="000000"/>
            </w:tcBorders>
            <w:shd w:val="clear" w:color="auto" w:fill="FFFFFF"/>
          </w:tcPr>
          <w:p w14:paraId="3ADBF569" w14:textId="77777777" w:rsidR="00602896" w:rsidRPr="00F40AED" w:rsidRDefault="00602896" w:rsidP="0064067F">
            <w:pPr>
              <w:rPr>
                <w:rFonts w:asciiTheme="majorBidi" w:hAnsiTheme="majorBidi" w:cstheme="majorBidi"/>
                <w:lang w:val="en-US"/>
              </w:rPr>
            </w:pPr>
          </w:p>
        </w:tc>
        <w:tc>
          <w:tcPr>
            <w:tcW w:w="3042" w:type="dxa"/>
            <w:gridSpan w:val="2"/>
            <w:vMerge/>
            <w:shd w:val="clear" w:color="auto" w:fill="FFFFFF"/>
            <w:vAlign w:val="bottom"/>
          </w:tcPr>
          <w:p w14:paraId="23629869" w14:textId="77777777" w:rsidR="00602896" w:rsidRPr="00F40AED" w:rsidRDefault="00602896" w:rsidP="0064067F">
            <w:pPr>
              <w:rPr>
                <w:rFonts w:asciiTheme="majorBidi" w:hAnsiTheme="majorBidi" w:cstheme="majorBidi"/>
                <w:lang w:val="en-US"/>
              </w:rPr>
            </w:pPr>
          </w:p>
        </w:tc>
      </w:tr>
      <w:tr w:rsidR="00602896" w:rsidRPr="00F40AED" w14:paraId="0161C387" w14:textId="77777777" w:rsidTr="00952CA8">
        <w:trPr>
          <w:trHeight w:hRule="exact" w:val="360"/>
          <w:jc w:val="center"/>
        </w:trPr>
        <w:tc>
          <w:tcPr>
            <w:tcW w:w="6652" w:type="dxa"/>
            <w:vMerge/>
            <w:tcBorders>
              <w:top w:val="single" w:sz="4" w:space="0" w:color="000000"/>
            </w:tcBorders>
            <w:shd w:val="clear" w:color="auto" w:fill="FFFFFF"/>
          </w:tcPr>
          <w:p w14:paraId="28F300A8" w14:textId="77777777" w:rsidR="00602896" w:rsidRPr="00F40AED" w:rsidRDefault="00602896" w:rsidP="0064067F">
            <w:pPr>
              <w:rPr>
                <w:rFonts w:asciiTheme="majorBidi" w:hAnsiTheme="majorBidi" w:cstheme="majorBidi"/>
                <w:lang w:val="en-US"/>
              </w:rPr>
            </w:pPr>
          </w:p>
        </w:tc>
        <w:tc>
          <w:tcPr>
            <w:tcW w:w="1544" w:type="dxa"/>
            <w:tcBorders>
              <w:top w:val="single" w:sz="4" w:space="0" w:color="000000"/>
            </w:tcBorders>
            <w:shd w:val="clear" w:color="auto" w:fill="FFFFFF"/>
            <w:vAlign w:val="bottom"/>
          </w:tcPr>
          <w:p w14:paraId="0D6D0261" w14:textId="77777777" w:rsidR="00602896" w:rsidRPr="00F40AED" w:rsidRDefault="00DE3970" w:rsidP="0064067F">
            <w:pPr>
              <w:pStyle w:val="Other20"/>
              <w:rPr>
                <w:rFonts w:asciiTheme="majorBidi" w:hAnsiTheme="majorBidi" w:cstheme="majorBidi"/>
                <w:lang w:bidi="he-IL"/>
              </w:rPr>
            </w:pPr>
            <w:r w:rsidRPr="00F40AED">
              <w:rPr>
                <w:rFonts w:asciiTheme="majorBidi" w:hAnsiTheme="majorBidi" w:cstheme="majorBidi"/>
                <w:lang w:bidi="he-IL"/>
              </w:rPr>
              <w:t>2018</w:t>
            </w:r>
          </w:p>
        </w:tc>
        <w:tc>
          <w:tcPr>
            <w:tcW w:w="1498" w:type="dxa"/>
            <w:tcBorders>
              <w:top w:val="single" w:sz="4" w:space="0" w:color="000000"/>
            </w:tcBorders>
            <w:shd w:val="clear" w:color="auto" w:fill="FFFFFF"/>
            <w:vAlign w:val="center"/>
          </w:tcPr>
          <w:p w14:paraId="2A00F272" w14:textId="77777777" w:rsidR="00602896" w:rsidRPr="00F40AED" w:rsidRDefault="00DE3970" w:rsidP="0064067F">
            <w:pPr>
              <w:pStyle w:val="Other20"/>
              <w:ind w:firstLine="440"/>
              <w:rPr>
                <w:rFonts w:asciiTheme="majorBidi" w:hAnsiTheme="majorBidi" w:cstheme="majorBidi"/>
                <w:lang w:bidi="he-IL"/>
              </w:rPr>
            </w:pPr>
            <w:r w:rsidRPr="00F40AED">
              <w:rPr>
                <w:rFonts w:asciiTheme="majorBidi" w:hAnsiTheme="majorBidi" w:cstheme="majorBidi"/>
                <w:lang w:bidi="he-IL"/>
              </w:rPr>
              <w:t>2017</w:t>
            </w:r>
          </w:p>
        </w:tc>
      </w:tr>
      <w:tr w:rsidR="00602896" w:rsidRPr="00F40AED" w14:paraId="7FC516E7" w14:textId="77777777" w:rsidTr="00952CA8">
        <w:trPr>
          <w:trHeight w:hRule="exact" w:val="356"/>
          <w:jc w:val="center"/>
        </w:trPr>
        <w:tc>
          <w:tcPr>
            <w:tcW w:w="6652" w:type="dxa"/>
            <w:vMerge/>
            <w:tcBorders>
              <w:top w:val="single" w:sz="4" w:space="0" w:color="000000"/>
            </w:tcBorders>
            <w:shd w:val="clear" w:color="auto" w:fill="FFFFFF"/>
          </w:tcPr>
          <w:p w14:paraId="1E96C9CB" w14:textId="77777777" w:rsidR="00602896" w:rsidRPr="00F40AED" w:rsidRDefault="00602896" w:rsidP="0064067F">
            <w:pPr>
              <w:rPr>
                <w:rFonts w:asciiTheme="majorBidi" w:hAnsiTheme="majorBidi" w:cstheme="majorBidi"/>
                <w:lang w:val="en-US"/>
              </w:rPr>
            </w:pPr>
          </w:p>
        </w:tc>
        <w:tc>
          <w:tcPr>
            <w:tcW w:w="1544" w:type="dxa"/>
            <w:tcBorders>
              <w:top w:val="single" w:sz="4" w:space="0" w:color="000000"/>
            </w:tcBorders>
            <w:shd w:val="clear" w:color="auto" w:fill="FFFFFF"/>
            <w:vAlign w:val="bottom"/>
          </w:tcPr>
          <w:p w14:paraId="19C8299F" w14:textId="77777777" w:rsidR="00602896" w:rsidRPr="00F40AED" w:rsidRDefault="00DE3970" w:rsidP="00952CA8">
            <w:pPr>
              <w:pStyle w:val="Other0"/>
              <w:bidi w:val="0"/>
              <w:spacing w:after="0"/>
              <w:jc w:val="center"/>
              <w:rPr>
                <w:rFonts w:asciiTheme="majorBidi" w:hAnsiTheme="majorBidi" w:cstheme="majorBidi"/>
                <w:lang w:val="en-US"/>
              </w:rPr>
            </w:pPr>
            <w:r w:rsidRPr="00F40AED">
              <w:rPr>
                <w:rFonts w:asciiTheme="majorBidi" w:hAnsiTheme="majorBidi" w:cstheme="majorBidi"/>
                <w:lang w:val="en-US"/>
              </w:rPr>
              <w:t>Thousand NIS</w:t>
            </w:r>
          </w:p>
        </w:tc>
        <w:tc>
          <w:tcPr>
            <w:tcW w:w="1498" w:type="dxa"/>
            <w:tcBorders>
              <w:top w:val="single" w:sz="4" w:space="0" w:color="000000"/>
            </w:tcBorders>
            <w:shd w:val="clear" w:color="auto" w:fill="FFFFFF"/>
            <w:vAlign w:val="bottom"/>
          </w:tcPr>
          <w:p w14:paraId="2EF17292" w14:textId="77777777" w:rsidR="00602896" w:rsidRPr="00F40AED" w:rsidRDefault="00DE3970" w:rsidP="00952CA8">
            <w:pPr>
              <w:pStyle w:val="Other0"/>
              <w:bidi w:val="0"/>
              <w:spacing w:after="0"/>
              <w:jc w:val="center"/>
              <w:rPr>
                <w:rFonts w:asciiTheme="majorBidi" w:hAnsiTheme="majorBidi" w:cstheme="majorBidi"/>
                <w:lang w:val="en-US"/>
              </w:rPr>
            </w:pPr>
            <w:r w:rsidRPr="00F40AED">
              <w:rPr>
                <w:rFonts w:asciiTheme="majorBidi" w:hAnsiTheme="majorBidi" w:cstheme="majorBidi"/>
                <w:lang w:val="en-US"/>
              </w:rPr>
              <w:t>Thousand NIS</w:t>
            </w:r>
          </w:p>
        </w:tc>
      </w:tr>
      <w:tr w:rsidR="00602896" w:rsidRPr="00F40AED" w14:paraId="49B44004" w14:textId="77777777" w:rsidTr="00952CA8">
        <w:trPr>
          <w:trHeight w:hRule="exact" w:val="371"/>
          <w:jc w:val="center"/>
        </w:trPr>
        <w:tc>
          <w:tcPr>
            <w:tcW w:w="6652" w:type="dxa"/>
            <w:shd w:val="clear" w:color="auto" w:fill="FFFFFF"/>
            <w:vAlign w:val="bottom"/>
          </w:tcPr>
          <w:p w14:paraId="470C8587"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Transfer of donations and contributions – the Sandwich Project (note 2)</w:t>
            </w:r>
          </w:p>
        </w:tc>
        <w:tc>
          <w:tcPr>
            <w:tcW w:w="1544" w:type="dxa"/>
            <w:tcBorders>
              <w:top w:val="single" w:sz="4" w:space="0" w:color="000000"/>
            </w:tcBorders>
            <w:shd w:val="clear" w:color="auto" w:fill="FFFFFF"/>
            <w:vAlign w:val="bottom"/>
          </w:tcPr>
          <w:p w14:paraId="466B79F6" w14:textId="77777777" w:rsidR="00602896" w:rsidRPr="00F40AED" w:rsidRDefault="00DE3970" w:rsidP="0064067F">
            <w:pPr>
              <w:pStyle w:val="Other20"/>
              <w:ind w:firstLine="860"/>
              <w:rPr>
                <w:rFonts w:asciiTheme="majorBidi" w:hAnsiTheme="majorBidi" w:cstheme="majorBidi"/>
                <w:lang w:bidi="he-IL"/>
              </w:rPr>
            </w:pPr>
            <w:r w:rsidRPr="00F40AED">
              <w:rPr>
                <w:rFonts w:asciiTheme="majorBidi" w:hAnsiTheme="majorBidi" w:cstheme="majorBidi"/>
                <w:lang w:bidi="he-IL"/>
              </w:rPr>
              <w:t>(105)</w:t>
            </w:r>
          </w:p>
        </w:tc>
        <w:tc>
          <w:tcPr>
            <w:tcW w:w="1498" w:type="dxa"/>
            <w:tcBorders>
              <w:top w:val="single" w:sz="4" w:space="0" w:color="000000"/>
            </w:tcBorders>
            <w:shd w:val="clear" w:color="auto" w:fill="FFFFFF"/>
            <w:vAlign w:val="bottom"/>
          </w:tcPr>
          <w:p w14:paraId="2432BE1E" w14:textId="77777777" w:rsidR="00602896" w:rsidRPr="00F40AED" w:rsidRDefault="00DE3970" w:rsidP="0064067F">
            <w:pPr>
              <w:pStyle w:val="Other20"/>
              <w:ind w:firstLine="680"/>
              <w:rPr>
                <w:rFonts w:asciiTheme="majorBidi" w:hAnsiTheme="majorBidi" w:cstheme="majorBidi"/>
                <w:lang w:bidi="he-IL"/>
              </w:rPr>
            </w:pPr>
            <w:r w:rsidRPr="00F40AED">
              <w:rPr>
                <w:rFonts w:asciiTheme="majorBidi" w:hAnsiTheme="majorBidi" w:cstheme="majorBidi"/>
                <w:lang w:bidi="he-IL"/>
              </w:rPr>
              <w:t>(1,770)</w:t>
            </w:r>
          </w:p>
        </w:tc>
      </w:tr>
      <w:tr w:rsidR="00602896" w:rsidRPr="00F40AED" w14:paraId="2F3AC4B6" w14:textId="77777777" w:rsidTr="00952CA8">
        <w:trPr>
          <w:trHeight w:hRule="exact" w:val="349"/>
          <w:jc w:val="center"/>
        </w:trPr>
        <w:tc>
          <w:tcPr>
            <w:tcW w:w="6652" w:type="dxa"/>
            <w:shd w:val="clear" w:color="auto" w:fill="FFFFFF"/>
            <w:vAlign w:val="bottom"/>
          </w:tcPr>
          <w:p w14:paraId="2308BF5C"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Debt remission from related party (Note 3)</w:t>
            </w:r>
          </w:p>
        </w:tc>
        <w:tc>
          <w:tcPr>
            <w:tcW w:w="1544" w:type="dxa"/>
            <w:shd w:val="clear" w:color="auto" w:fill="FFFFFF"/>
            <w:vAlign w:val="bottom"/>
          </w:tcPr>
          <w:p w14:paraId="21A1E119" w14:textId="77777777" w:rsidR="00602896" w:rsidRPr="00F40AED" w:rsidRDefault="00DE3970" w:rsidP="0064067F">
            <w:pPr>
              <w:pStyle w:val="Other20"/>
              <w:ind w:firstLine="860"/>
              <w:rPr>
                <w:rFonts w:asciiTheme="majorBidi" w:hAnsiTheme="majorBidi" w:cstheme="majorBidi"/>
                <w:lang w:bidi="he-IL"/>
              </w:rPr>
            </w:pPr>
            <w:r w:rsidRPr="00F40AED">
              <w:rPr>
                <w:rFonts w:asciiTheme="majorBidi" w:hAnsiTheme="majorBidi" w:cstheme="majorBidi"/>
                <w:lang w:bidi="he-IL"/>
              </w:rPr>
              <w:t>(500)</w:t>
            </w:r>
          </w:p>
        </w:tc>
        <w:tc>
          <w:tcPr>
            <w:tcW w:w="1498" w:type="dxa"/>
            <w:shd w:val="clear" w:color="auto" w:fill="FFFFFF"/>
            <w:vAlign w:val="center"/>
          </w:tcPr>
          <w:p w14:paraId="5A454A28" w14:textId="77777777" w:rsidR="00602896" w:rsidRPr="00F40AED" w:rsidRDefault="00DE3970" w:rsidP="0064067F">
            <w:pPr>
              <w:pStyle w:val="Other20"/>
              <w:ind w:left="1180" w:firstLine="0"/>
              <w:rPr>
                <w:rFonts w:asciiTheme="majorBidi" w:hAnsiTheme="majorBidi" w:cstheme="majorBidi"/>
                <w:lang w:bidi="he-IL"/>
              </w:rPr>
            </w:pPr>
            <w:r w:rsidRPr="00F40AED">
              <w:rPr>
                <w:rFonts w:asciiTheme="majorBidi" w:hAnsiTheme="majorBidi" w:cstheme="majorBidi"/>
                <w:lang w:bidi="he-IL"/>
              </w:rPr>
              <w:t>-</w:t>
            </w:r>
          </w:p>
        </w:tc>
      </w:tr>
      <w:tr w:rsidR="00602896" w:rsidRPr="00F40AED" w14:paraId="4659A80C" w14:textId="77777777" w:rsidTr="00952CA8">
        <w:trPr>
          <w:trHeight w:hRule="exact" w:val="410"/>
          <w:jc w:val="center"/>
        </w:trPr>
        <w:tc>
          <w:tcPr>
            <w:tcW w:w="6652" w:type="dxa"/>
            <w:shd w:val="clear" w:color="auto" w:fill="FFFFFF"/>
          </w:tcPr>
          <w:p w14:paraId="7C994E55" w14:textId="77777777" w:rsidR="00602896" w:rsidRPr="00F40AED" w:rsidRDefault="00602896" w:rsidP="0064067F">
            <w:pPr>
              <w:rPr>
                <w:rFonts w:asciiTheme="majorBidi" w:hAnsiTheme="majorBidi" w:cstheme="majorBidi"/>
                <w:sz w:val="10"/>
                <w:szCs w:val="10"/>
                <w:lang w:val="en-US"/>
              </w:rPr>
            </w:pPr>
          </w:p>
        </w:tc>
        <w:tc>
          <w:tcPr>
            <w:tcW w:w="1544" w:type="dxa"/>
            <w:tcBorders>
              <w:top w:val="single" w:sz="4" w:space="0" w:color="000000"/>
            </w:tcBorders>
            <w:shd w:val="clear" w:color="auto" w:fill="FFFFFF"/>
            <w:vAlign w:val="bottom"/>
          </w:tcPr>
          <w:p w14:paraId="205F1961" w14:textId="77777777" w:rsidR="00602896" w:rsidRPr="00F40AED" w:rsidRDefault="00DE3970" w:rsidP="0064067F">
            <w:pPr>
              <w:pStyle w:val="Other20"/>
              <w:ind w:firstLine="860"/>
              <w:rPr>
                <w:rFonts w:asciiTheme="majorBidi" w:hAnsiTheme="majorBidi" w:cstheme="majorBidi"/>
                <w:lang w:bidi="he-IL"/>
              </w:rPr>
            </w:pPr>
            <w:r w:rsidRPr="00F40AED">
              <w:rPr>
                <w:rFonts w:asciiTheme="majorBidi" w:hAnsiTheme="majorBidi" w:cstheme="majorBidi"/>
                <w:lang w:bidi="he-IL"/>
              </w:rPr>
              <w:t>(605)</w:t>
            </w:r>
          </w:p>
        </w:tc>
        <w:tc>
          <w:tcPr>
            <w:tcW w:w="1498" w:type="dxa"/>
            <w:tcBorders>
              <w:top w:val="single" w:sz="4" w:space="0" w:color="000000"/>
            </w:tcBorders>
            <w:shd w:val="clear" w:color="auto" w:fill="FFFFFF"/>
            <w:vAlign w:val="bottom"/>
          </w:tcPr>
          <w:p w14:paraId="7B5D5382" w14:textId="77777777" w:rsidR="00602896" w:rsidRPr="00F40AED" w:rsidRDefault="00DE3970" w:rsidP="0064067F">
            <w:pPr>
              <w:pStyle w:val="Other20"/>
              <w:ind w:firstLine="680"/>
              <w:rPr>
                <w:rFonts w:asciiTheme="majorBidi" w:hAnsiTheme="majorBidi" w:cstheme="majorBidi"/>
                <w:lang w:bidi="he-IL"/>
              </w:rPr>
            </w:pPr>
            <w:r w:rsidRPr="00F40AED">
              <w:rPr>
                <w:rFonts w:asciiTheme="majorBidi" w:hAnsiTheme="majorBidi" w:cstheme="majorBidi"/>
                <w:lang w:bidi="he-IL"/>
              </w:rPr>
              <w:t>(1,770)</w:t>
            </w:r>
          </w:p>
        </w:tc>
      </w:tr>
      <w:tr w:rsidR="00602896" w:rsidRPr="00F40AED" w14:paraId="6C59A552" w14:textId="77777777" w:rsidTr="00952CA8">
        <w:trPr>
          <w:trHeight w:hRule="exact" w:val="709"/>
          <w:jc w:val="center"/>
        </w:trPr>
        <w:tc>
          <w:tcPr>
            <w:tcW w:w="6652" w:type="dxa"/>
            <w:shd w:val="clear" w:color="auto" w:fill="FFFFFF"/>
            <w:vAlign w:val="bottom"/>
          </w:tcPr>
          <w:p w14:paraId="7890BE14"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Offsetting of expenses of the Sandwich Project (Note 2)</w:t>
            </w:r>
          </w:p>
        </w:tc>
        <w:tc>
          <w:tcPr>
            <w:tcW w:w="1544" w:type="dxa"/>
            <w:tcBorders>
              <w:top w:val="single" w:sz="4" w:space="0" w:color="000000"/>
            </w:tcBorders>
            <w:shd w:val="clear" w:color="auto" w:fill="FFFFFF"/>
            <w:vAlign w:val="bottom"/>
          </w:tcPr>
          <w:p w14:paraId="63D910C8" w14:textId="77777777" w:rsidR="00602896" w:rsidRPr="00F40AED" w:rsidRDefault="00DE3970" w:rsidP="0064067F">
            <w:pPr>
              <w:pStyle w:val="Other20"/>
              <w:ind w:firstLine="1000"/>
              <w:rPr>
                <w:rFonts w:asciiTheme="majorBidi" w:hAnsiTheme="majorBidi" w:cstheme="majorBidi"/>
                <w:lang w:bidi="he-IL"/>
              </w:rPr>
            </w:pPr>
            <w:r w:rsidRPr="00F40AED">
              <w:rPr>
                <w:rFonts w:asciiTheme="majorBidi" w:hAnsiTheme="majorBidi" w:cstheme="majorBidi"/>
                <w:lang w:bidi="he-IL"/>
              </w:rPr>
              <w:t>405</w:t>
            </w:r>
          </w:p>
        </w:tc>
        <w:tc>
          <w:tcPr>
            <w:tcW w:w="1498" w:type="dxa"/>
            <w:tcBorders>
              <w:top w:val="single" w:sz="4" w:space="0" w:color="000000"/>
            </w:tcBorders>
            <w:shd w:val="clear" w:color="auto" w:fill="FFFFFF"/>
            <w:vAlign w:val="bottom"/>
          </w:tcPr>
          <w:p w14:paraId="1965AAE4" w14:textId="77777777" w:rsidR="00602896" w:rsidRPr="00F40AED" w:rsidRDefault="00DE3970" w:rsidP="0064067F">
            <w:pPr>
              <w:pStyle w:val="Other20"/>
              <w:ind w:firstLine="980"/>
              <w:rPr>
                <w:rFonts w:asciiTheme="majorBidi" w:hAnsiTheme="majorBidi" w:cstheme="majorBidi"/>
                <w:lang w:bidi="he-IL"/>
              </w:rPr>
            </w:pPr>
            <w:r w:rsidRPr="00F40AED">
              <w:rPr>
                <w:rFonts w:asciiTheme="majorBidi" w:hAnsiTheme="majorBidi" w:cstheme="majorBidi"/>
                <w:lang w:bidi="he-IL"/>
              </w:rPr>
              <w:t>457</w:t>
            </w:r>
          </w:p>
        </w:tc>
      </w:tr>
      <w:tr w:rsidR="00602896" w:rsidRPr="00F40AED" w14:paraId="102CB6DE" w14:textId="77777777" w:rsidTr="00952CA8">
        <w:trPr>
          <w:trHeight w:hRule="exact" w:val="644"/>
          <w:jc w:val="center"/>
        </w:trPr>
        <w:tc>
          <w:tcPr>
            <w:tcW w:w="9694" w:type="dxa"/>
            <w:gridSpan w:val="3"/>
            <w:vMerge w:val="restart"/>
            <w:tcBorders>
              <w:top w:val="single" w:sz="4" w:space="0" w:color="000000"/>
            </w:tcBorders>
            <w:shd w:val="clear" w:color="auto" w:fill="FFFFFF"/>
            <w:vAlign w:val="bottom"/>
          </w:tcPr>
          <w:p w14:paraId="46283958" w14:textId="77777777" w:rsidR="00602896" w:rsidRPr="00F40AED" w:rsidRDefault="00DE3970" w:rsidP="0064067F">
            <w:pPr>
              <w:pStyle w:val="Other0"/>
              <w:bidi w:val="0"/>
              <w:spacing w:after="0"/>
              <w:ind w:left="300" w:hanging="300"/>
              <w:rPr>
                <w:rFonts w:asciiTheme="majorBidi" w:hAnsiTheme="majorBidi" w:cstheme="majorBidi"/>
                <w:lang w:val="en-US"/>
              </w:rPr>
            </w:pPr>
            <w:r w:rsidRPr="00F40AED">
              <w:rPr>
                <w:rFonts w:asciiTheme="majorBidi" w:eastAsia="Arial" w:hAnsiTheme="majorBidi" w:cstheme="majorBidi"/>
                <w:sz w:val="19"/>
                <w:szCs w:val="19"/>
                <w:lang w:val="en-US" w:eastAsia="en-US"/>
              </w:rPr>
              <w:t>1. Nevet - Future Growth (2015), Ltd., a Public Benefit Corporation (hereinafter "Nevet"), was established in December 2015, with the purpose, among others, to provide breakfast to pupils in schools (hereinafter: the "Sandwich Project").</w:t>
            </w:r>
            <w:r w:rsidRPr="00F40AED">
              <w:rPr>
                <w:rFonts w:asciiTheme="majorBidi" w:eastAsia="Arial" w:hAnsiTheme="majorBidi" w:cstheme="majorBidi"/>
                <w:szCs w:val="19"/>
                <w:lang w:val="en-US" w:eastAsia="en-US"/>
              </w:rPr>
              <w:t xml:space="preserve"> The Sandwich Project has been implemented by the Association for about a decade. During 2016, the Sandwich Project was gradually transferred from the </w:t>
            </w:r>
            <w:r w:rsidR="00BF3FA9">
              <w:rPr>
                <w:rFonts w:asciiTheme="majorBidi" w:eastAsia="Arial" w:hAnsiTheme="majorBidi" w:cstheme="majorBidi"/>
                <w:szCs w:val="19"/>
                <w:lang w:val="en-US" w:eastAsia="en-US"/>
              </w:rPr>
              <w:t>A</w:t>
            </w:r>
            <w:r w:rsidRPr="00F40AED">
              <w:rPr>
                <w:rFonts w:asciiTheme="majorBidi" w:eastAsia="Arial" w:hAnsiTheme="majorBidi" w:cstheme="majorBidi"/>
                <w:szCs w:val="19"/>
                <w:lang w:val="en-US" w:eastAsia="en-US"/>
              </w:rPr>
              <w:t>ssociation to Nevet.</w:t>
            </w:r>
          </w:p>
        </w:tc>
      </w:tr>
      <w:tr w:rsidR="00602896" w:rsidRPr="00F40AED" w14:paraId="501E57FD" w14:textId="77777777" w:rsidTr="00952CA8">
        <w:trPr>
          <w:trHeight w:hRule="exact" w:val="266"/>
          <w:jc w:val="center"/>
        </w:trPr>
        <w:tc>
          <w:tcPr>
            <w:tcW w:w="9694" w:type="dxa"/>
            <w:gridSpan w:val="3"/>
            <w:vMerge/>
            <w:tcBorders>
              <w:top w:val="single" w:sz="4" w:space="0" w:color="000000"/>
            </w:tcBorders>
            <w:shd w:val="clear" w:color="auto" w:fill="FFFFFF"/>
            <w:vAlign w:val="bottom"/>
          </w:tcPr>
          <w:p w14:paraId="1E702A95" w14:textId="77777777" w:rsidR="00602896" w:rsidRPr="00F40AED" w:rsidRDefault="00602896" w:rsidP="0064067F">
            <w:pPr>
              <w:rPr>
                <w:rFonts w:asciiTheme="majorBidi" w:hAnsiTheme="majorBidi" w:cstheme="majorBidi"/>
                <w:lang w:val="en-US"/>
              </w:rPr>
            </w:pPr>
          </w:p>
        </w:tc>
      </w:tr>
      <w:tr w:rsidR="00602896" w:rsidRPr="00F40AED" w14:paraId="40683195" w14:textId="77777777" w:rsidTr="00952CA8">
        <w:trPr>
          <w:trHeight w:hRule="exact" w:val="378"/>
          <w:jc w:val="center"/>
        </w:trPr>
        <w:tc>
          <w:tcPr>
            <w:tcW w:w="9694" w:type="dxa"/>
            <w:gridSpan w:val="3"/>
            <w:vMerge/>
            <w:tcBorders>
              <w:top w:val="single" w:sz="4" w:space="0" w:color="000000"/>
            </w:tcBorders>
            <w:shd w:val="clear" w:color="auto" w:fill="FFFFFF"/>
            <w:vAlign w:val="bottom"/>
          </w:tcPr>
          <w:p w14:paraId="37227827" w14:textId="77777777" w:rsidR="00602896" w:rsidRPr="00F40AED" w:rsidRDefault="00602896" w:rsidP="0064067F">
            <w:pPr>
              <w:rPr>
                <w:rFonts w:asciiTheme="majorBidi" w:hAnsiTheme="majorBidi" w:cstheme="majorBidi"/>
                <w:lang w:val="en-US"/>
              </w:rPr>
            </w:pPr>
          </w:p>
        </w:tc>
      </w:tr>
      <w:tr w:rsidR="00602896" w:rsidRPr="00F40AED" w14:paraId="3A2D4A17" w14:textId="77777777" w:rsidTr="00952CA8">
        <w:trPr>
          <w:trHeight w:hRule="exact" w:val="364"/>
          <w:jc w:val="center"/>
        </w:trPr>
        <w:tc>
          <w:tcPr>
            <w:tcW w:w="9694" w:type="dxa"/>
            <w:gridSpan w:val="3"/>
            <w:vMerge w:val="restart"/>
            <w:shd w:val="clear" w:color="auto" w:fill="FFFFFF"/>
            <w:vAlign w:val="center"/>
          </w:tcPr>
          <w:p w14:paraId="7842EA8E" w14:textId="77777777" w:rsidR="00602896" w:rsidRPr="00F40AED" w:rsidRDefault="00DE3970" w:rsidP="0064067F">
            <w:pPr>
              <w:pStyle w:val="Other0"/>
              <w:bidi w:val="0"/>
              <w:spacing w:after="0"/>
              <w:ind w:left="300" w:hanging="300"/>
              <w:rPr>
                <w:rFonts w:asciiTheme="majorBidi" w:hAnsiTheme="majorBidi" w:cstheme="majorBidi"/>
                <w:lang w:val="en-US"/>
              </w:rPr>
            </w:pPr>
            <w:r w:rsidRPr="00F40AED">
              <w:rPr>
                <w:rFonts w:asciiTheme="majorBidi" w:eastAsia="Arial" w:hAnsiTheme="majorBidi" w:cstheme="majorBidi"/>
                <w:sz w:val="19"/>
                <w:szCs w:val="19"/>
                <w:lang w:val="en-US" w:eastAsia="en-US"/>
              </w:rPr>
              <w:t xml:space="preserve">2. In June 2018, an agreement was signed, according to which the </w:t>
            </w:r>
            <w:r w:rsidR="00DF0FA8" w:rsidRPr="00F40AED">
              <w:rPr>
                <w:rFonts w:asciiTheme="majorBidi" w:eastAsia="Arial" w:hAnsiTheme="majorBidi" w:cstheme="majorBidi"/>
                <w:sz w:val="19"/>
                <w:szCs w:val="19"/>
                <w:lang w:val="en-US" w:eastAsia="en-US"/>
              </w:rPr>
              <w:t>Association provides</w:t>
            </w:r>
            <w:r w:rsidRPr="00F40AED">
              <w:rPr>
                <w:rFonts w:asciiTheme="majorBidi" w:eastAsia="Arial" w:hAnsiTheme="majorBidi" w:cstheme="majorBidi"/>
                <w:sz w:val="19"/>
                <w:szCs w:val="19"/>
                <w:lang w:val="en-US" w:eastAsia="en-US"/>
              </w:rPr>
              <w:t xml:space="preserve"> various services to Nevet such as:</w:t>
            </w:r>
            <w:r w:rsidRPr="00F40AED">
              <w:rPr>
                <w:rFonts w:asciiTheme="majorBidi" w:eastAsia="Arial" w:hAnsiTheme="majorBidi" w:cstheme="majorBidi"/>
                <w:szCs w:val="19"/>
                <w:lang w:val="en-US" w:eastAsia="en-US"/>
              </w:rPr>
              <w:t xml:space="preserve"> logistics, computing, leasing, accounting services and more. In exchange for these services, Nevet pays the Association on a cost basis. In addition, it is determined in the agreement that the </w:t>
            </w:r>
            <w:r w:rsidR="00DF0FA8" w:rsidRPr="00F40AED">
              <w:rPr>
                <w:rFonts w:asciiTheme="majorBidi" w:eastAsia="Arial" w:hAnsiTheme="majorBidi" w:cstheme="majorBidi"/>
                <w:szCs w:val="19"/>
                <w:lang w:val="en-US" w:eastAsia="en-US"/>
              </w:rPr>
              <w:t>income</w:t>
            </w:r>
            <w:r w:rsidRPr="00F40AED">
              <w:rPr>
                <w:rFonts w:asciiTheme="majorBidi" w:eastAsia="Arial" w:hAnsiTheme="majorBidi" w:cstheme="majorBidi"/>
                <w:szCs w:val="19"/>
                <w:lang w:val="en-US" w:eastAsia="en-US"/>
              </w:rPr>
              <w:t xml:space="preserve"> intended for </w:t>
            </w:r>
            <w:r w:rsidR="00DF0FA8" w:rsidRPr="00F40AED">
              <w:rPr>
                <w:rFonts w:asciiTheme="majorBidi" w:eastAsia="Arial" w:hAnsiTheme="majorBidi" w:cstheme="majorBidi"/>
                <w:szCs w:val="19"/>
                <w:lang w:val="en-US" w:eastAsia="en-US"/>
              </w:rPr>
              <w:t>that</w:t>
            </w:r>
            <w:r w:rsidRPr="00F40AED">
              <w:rPr>
                <w:rFonts w:asciiTheme="majorBidi" w:eastAsia="Arial" w:hAnsiTheme="majorBidi" w:cstheme="majorBidi"/>
                <w:szCs w:val="19"/>
                <w:lang w:val="en-US" w:eastAsia="en-US"/>
              </w:rPr>
              <w:t xml:space="preserve"> is still being received by Leket will be fully transferred to Nevet.</w:t>
            </w:r>
          </w:p>
        </w:tc>
      </w:tr>
      <w:tr w:rsidR="00602896" w:rsidRPr="00F40AED" w14:paraId="2BB025E9" w14:textId="77777777" w:rsidTr="00952CA8">
        <w:trPr>
          <w:trHeight w:hRule="exact" w:val="248"/>
          <w:jc w:val="center"/>
        </w:trPr>
        <w:tc>
          <w:tcPr>
            <w:tcW w:w="9694" w:type="dxa"/>
            <w:gridSpan w:val="3"/>
            <w:vMerge/>
            <w:shd w:val="clear" w:color="auto" w:fill="FFFFFF"/>
            <w:vAlign w:val="center"/>
          </w:tcPr>
          <w:p w14:paraId="76801B9C" w14:textId="77777777" w:rsidR="00602896" w:rsidRPr="00F40AED" w:rsidRDefault="00602896" w:rsidP="0064067F">
            <w:pPr>
              <w:rPr>
                <w:rFonts w:asciiTheme="majorBidi" w:hAnsiTheme="majorBidi" w:cstheme="majorBidi"/>
                <w:lang w:val="en-US"/>
              </w:rPr>
            </w:pPr>
          </w:p>
        </w:tc>
      </w:tr>
      <w:tr w:rsidR="00602896" w:rsidRPr="00F40AED" w14:paraId="04134009" w14:textId="77777777" w:rsidTr="00952CA8">
        <w:trPr>
          <w:trHeight w:hRule="exact" w:val="259"/>
          <w:jc w:val="center"/>
        </w:trPr>
        <w:tc>
          <w:tcPr>
            <w:tcW w:w="9694" w:type="dxa"/>
            <w:gridSpan w:val="3"/>
            <w:vMerge/>
            <w:shd w:val="clear" w:color="auto" w:fill="FFFFFF"/>
            <w:vAlign w:val="center"/>
          </w:tcPr>
          <w:p w14:paraId="1FAB2766" w14:textId="77777777" w:rsidR="00602896" w:rsidRPr="00F40AED" w:rsidRDefault="00602896" w:rsidP="0064067F">
            <w:pPr>
              <w:rPr>
                <w:rFonts w:asciiTheme="majorBidi" w:hAnsiTheme="majorBidi" w:cstheme="majorBidi"/>
                <w:lang w:val="en-US"/>
              </w:rPr>
            </w:pPr>
          </w:p>
        </w:tc>
      </w:tr>
      <w:tr w:rsidR="00602896" w:rsidRPr="00F40AED" w14:paraId="2F7740E7" w14:textId="77777777" w:rsidTr="00952CA8">
        <w:trPr>
          <w:trHeight w:hRule="exact" w:val="389"/>
          <w:jc w:val="center"/>
        </w:trPr>
        <w:tc>
          <w:tcPr>
            <w:tcW w:w="9694" w:type="dxa"/>
            <w:gridSpan w:val="3"/>
            <w:vMerge/>
            <w:shd w:val="clear" w:color="auto" w:fill="FFFFFF"/>
            <w:vAlign w:val="center"/>
          </w:tcPr>
          <w:p w14:paraId="718C53C9" w14:textId="77777777" w:rsidR="00602896" w:rsidRPr="00F40AED" w:rsidRDefault="00602896" w:rsidP="0064067F">
            <w:pPr>
              <w:rPr>
                <w:rFonts w:asciiTheme="majorBidi" w:hAnsiTheme="majorBidi" w:cstheme="majorBidi"/>
                <w:lang w:val="en-US"/>
              </w:rPr>
            </w:pPr>
          </w:p>
        </w:tc>
      </w:tr>
      <w:tr w:rsidR="00602896" w:rsidRPr="00F40AED" w14:paraId="15526665" w14:textId="77777777" w:rsidTr="00952CA8">
        <w:trPr>
          <w:trHeight w:hRule="exact" w:val="389"/>
          <w:jc w:val="center"/>
        </w:trPr>
        <w:tc>
          <w:tcPr>
            <w:tcW w:w="9694" w:type="dxa"/>
            <w:gridSpan w:val="3"/>
            <w:vMerge w:val="restart"/>
            <w:shd w:val="clear" w:color="auto" w:fill="FFFFFF"/>
            <w:vAlign w:val="bottom"/>
          </w:tcPr>
          <w:p w14:paraId="0D01B390" w14:textId="77777777" w:rsidR="00602896" w:rsidRPr="00F40AED" w:rsidRDefault="00DE3970" w:rsidP="0064067F">
            <w:pPr>
              <w:pStyle w:val="Other0"/>
              <w:bidi w:val="0"/>
              <w:spacing w:after="0" w:line="261" w:lineRule="auto"/>
              <w:ind w:left="300" w:hanging="300"/>
              <w:rPr>
                <w:rFonts w:asciiTheme="majorBidi" w:hAnsiTheme="majorBidi" w:cstheme="majorBidi"/>
                <w:lang w:val="en-US"/>
              </w:rPr>
            </w:pPr>
            <w:r w:rsidRPr="00F40AED">
              <w:rPr>
                <w:rFonts w:asciiTheme="majorBidi" w:eastAsia="Arial" w:hAnsiTheme="majorBidi" w:cstheme="majorBidi"/>
                <w:sz w:val="19"/>
                <w:szCs w:val="19"/>
                <w:lang w:val="en-US" w:eastAsia="en-US"/>
              </w:rPr>
              <w:t xml:space="preserve">3. During the report, a decision was made by the Association’s Managing Committee regarding the remission of Nevet’s debt </w:t>
            </w:r>
            <w:r w:rsidR="00DF0FA8" w:rsidRPr="00F40AED">
              <w:rPr>
                <w:rFonts w:asciiTheme="majorBidi" w:eastAsia="Arial" w:hAnsiTheme="majorBidi" w:cstheme="majorBidi"/>
                <w:sz w:val="19"/>
                <w:szCs w:val="19"/>
                <w:lang w:val="en-US" w:eastAsia="en-US"/>
              </w:rPr>
              <w:t>of</w:t>
            </w:r>
            <w:r w:rsidR="00DF0FA8">
              <w:rPr>
                <w:rFonts w:asciiTheme="majorBidi" w:eastAsia="Arial" w:hAnsiTheme="majorBidi" w:cstheme="majorBidi"/>
                <w:sz w:val="19"/>
                <w:szCs w:val="19"/>
                <w:lang w:val="en-US" w:eastAsia="en-US"/>
              </w:rPr>
              <w:t xml:space="preserve"> </w:t>
            </w:r>
            <w:r w:rsidR="00DF0FA8" w:rsidRPr="00F40AED">
              <w:rPr>
                <w:rFonts w:asciiTheme="majorBidi" w:eastAsia="Arial" w:hAnsiTheme="majorBidi" w:cstheme="majorBidi"/>
                <w:sz w:val="19"/>
                <w:szCs w:val="19"/>
                <w:lang w:val="en-US" w:eastAsia="en-US"/>
              </w:rPr>
              <w:t>NIS</w:t>
            </w:r>
            <w:r w:rsidRPr="00F40AED">
              <w:rPr>
                <w:rFonts w:asciiTheme="majorBidi" w:eastAsia="Arial" w:hAnsiTheme="majorBidi" w:cstheme="majorBidi"/>
                <w:sz w:val="19"/>
                <w:szCs w:val="19"/>
                <w:lang w:val="en-US" w:eastAsia="en-US"/>
              </w:rPr>
              <w:t xml:space="preserve"> 500,000 that originated in the reciprocal accounting in previous years.</w:t>
            </w:r>
            <w:r w:rsidRPr="00F40AED">
              <w:rPr>
                <w:rFonts w:asciiTheme="majorBidi" w:eastAsia="Arial" w:hAnsiTheme="majorBidi" w:cstheme="majorBidi"/>
                <w:szCs w:val="19"/>
                <w:lang w:val="en-US" w:eastAsia="en-US"/>
              </w:rPr>
              <w:t xml:space="preserve"> This debt remission was registered as a donation in the infrastructures and supports section of the NGO's activity report.</w:t>
            </w:r>
          </w:p>
        </w:tc>
      </w:tr>
      <w:tr w:rsidR="00602896" w:rsidRPr="00F40AED" w14:paraId="42F9D709" w14:textId="77777777" w:rsidTr="00952CA8">
        <w:trPr>
          <w:trHeight w:hRule="exact" w:val="263"/>
          <w:jc w:val="center"/>
        </w:trPr>
        <w:tc>
          <w:tcPr>
            <w:tcW w:w="9694" w:type="dxa"/>
            <w:gridSpan w:val="3"/>
            <w:vMerge/>
            <w:shd w:val="clear" w:color="auto" w:fill="FFFFFF"/>
            <w:vAlign w:val="bottom"/>
          </w:tcPr>
          <w:p w14:paraId="152EE452" w14:textId="77777777" w:rsidR="00602896" w:rsidRPr="00F40AED" w:rsidRDefault="00602896" w:rsidP="0064067F">
            <w:pPr>
              <w:rPr>
                <w:rFonts w:asciiTheme="majorBidi" w:hAnsiTheme="majorBidi" w:cstheme="majorBidi"/>
                <w:lang w:val="en-US"/>
              </w:rPr>
            </w:pPr>
          </w:p>
        </w:tc>
      </w:tr>
      <w:tr w:rsidR="00602896" w:rsidRPr="00F40AED" w14:paraId="7C62E8D8" w14:textId="77777777" w:rsidTr="00952CA8">
        <w:trPr>
          <w:trHeight w:hRule="exact" w:val="277"/>
          <w:jc w:val="center"/>
        </w:trPr>
        <w:tc>
          <w:tcPr>
            <w:tcW w:w="9694" w:type="dxa"/>
            <w:gridSpan w:val="3"/>
            <w:vMerge/>
            <w:shd w:val="clear" w:color="auto" w:fill="FFFFFF"/>
            <w:vAlign w:val="bottom"/>
          </w:tcPr>
          <w:p w14:paraId="05BB456C" w14:textId="77777777" w:rsidR="00602896" w:rsidRPr="00F40AED" w:rsidRDefault="00602896" w:rsidP="0064067F">
            <w:pPr>
              <w:rPr>
                <w:rFonts w:asciiTheme="majorBidi" w:hAnsiTheme="majorBidi" w:cstheme="majorBidi"/>
                <w:lang w:val="en-US"/>
              </w:rPr>
            </w:pPr>
          </w:p>
        </w:tc>
      </w:tr>
    </w:tbl>
    <w:p w14:paraId="798B918A" w14:textId="77777777" w:rsidR="00602896" w:rsidRPr="00F40AED" w:rsidRDefault="00DE3970" w:rsidP="0064067F">
      <w:pPr>
        <w:spacing w:line="1" w:lineRule="exact"/>
        <w:rPr>
          <w:rFonts w:asciiTheme="majorBidi" w:hAnsiTheme="majorBidi" w:cstheme="majorBidi"/>
          <w:lang w:val="en-US"/>
        </w:rPr>
      </w:pPr>
      <w:r w:rsidRPr="00F40AED">
        <w:rPr>
          <w:rFonts w:asciiTheme="majorBidi" w:hAnsiTheme="majorBidi" w:cstheme="majorBidi"/>
          <w:lang w:val="en-US"/>
        </w:rPr>
        <w:br w:type="page"/>
      </w:r>
    </w:p>
    <w:tbl>
      <w:tblPr>
        <w:tblW w:w="9688" w:type="dxa"/>
        <w:jc w:val="center"/>
        <w:tblCellMar>
          <w:left w:w="10" w:type="dxa"/>
          <w:right w:w="10" w:type="dxa"/>
        </w:tblCellMar>
        <w:tblLook w:val="04A0" w:firstRow="1" w:lastRow="0" w:firstColumn="1" w:lastColumn="0" w:noHBand="0" w:noVBand="1"/>
      </w:tblPr>
      <w:tblGrid>
        <w:gridCol w:w="2928"/>
        <w:gridCol w:w="1643"/>
        <w:gridCol w:w="887"/>
        <w:gridCol w:w="859"/>
        <w:gridCol w:w="1597"/>
        <w:gridCol w:w="887"/>
        <w:gridCol w:w="887"/>
      </w:tblGrid>
      <w:tr w:rsidR="00602896" w:rsidRPr="00F40AED" w14:paraId="1B4DA0B4" w14:textId="77777777" w:rsidTr="00F83FA5">
        <w:trPr>
          <w:trHeight w:hRule="exact" w:val="346"/>
          <w:jc w:val="center"/>
        </w:trPr>
        <w:tc>
          <w:tcPr>
            <w:tcW w:w="9688" w:type="dxa"/>
            <w:gridSpan w:val="7"/>
            <w:shd w:val="clear" w:color="auto" w:fill="FFFFFF"/>
            <w:vAlign w:val="bottom"/>
          </w:tcPr>
          <w:p w14:paraId="7A5B4AB3" w14:textId="77777777" w:rsidR="00602896" w:rsidRPr="00F40AED" w:rsidRDefault="00DE3970" w:rsidP="0064067F">
            <w:pPr>
              <w:pStyle w:val="Other0"/>
              <w:pageBreakBefore/>
              <w:bidi w:val="0"/>
              <w:spacing w:after="0"/>
              <w:ind w:left="2480"/>
              <w:rPr>
                <w:rFonts w:asciiTheme="majorBidi" w:hAnsiTheme="majorBidi" w:cstheme="majorBidi"/>
                <w:b/>
                <w:bCs/>
                <w:sz w:val="32"/>
                <w:szCs w:val="32"/>
                <w:u w:val="single"/>
                <w:lang w:val="en-US"/>
              </w:rPr>
            </w:pPr>
            <w:r w:rsidRPr="00F40AED">
              <w:rPr>
                <w:rFonts w:asciiTheme="majorBidi" w:hAnsiTheme="majorBidi" w:cstheme="majorBidi"/>
                <w:b/>
                <w:bCs/>
                <w:sz w:val="32"/>
                <w:szCs w:val="32"/>
                <w:u w:val="single"/>
                <w:lang w:val="en-US"/>
              </w:rPr>
              <w:lastRenderedPageBreak/>
              <w:t>Table to Table – Leket Israel (Reg. NPO)</w:t>
            </w:r>
          </w:p>
        </w:tc>
      </w:tr>
      <w:tr w:rsidR="00602896" w:rsidRPr="00F40AED" w14:paraId="7B4EF106" w14:textId="77777777" w:rsidTr="00F83FA5">
        <w:trPr>
          <w:trHeight w:hRule="exact" w:val="720"/>
          <w:jc w:val="center"/>
        </w:trPr>
        <w:tc>
          <w:tcPr>
            <w:tcW w:w="9688" w:type="dxa"/>
            <w:gridSpan w:val="7"/>
            <w:tcBorders>
              <w:top w:val="single" w:sz="4" w:space="0" w:color="000000"/>
            </w:tcBorders>
            <w:shd w:val="clear" w:color="auto" w:fill="FFFFFF"/>
            <w:vAlign w:val="bottom"/>
          </w:tcPr>
          <w:p w14:paraId="0C1ACD9F"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b/>
                <w:bCs/>
                <w:sz w:val="32"/>
                <w:szCs w:val="32"/>
                <w:lang w:val="en-US"/>
              </w:rPr>
              <w:t xml:space="preserve">Notes to Financial Statements as at </w:t>
            </w:r>
            <w:r w:rsidRPr="00F40AED">
              <w:rPr>
                <w:rFonts w:asciiTheme="majorBidi" w:hAnsiTheme="majorBidi" w:cstheme="majorBidi"/>
                <w:b/>
                <w:bCs/>
                <w:sz w:val="26"/>
                <w:szCs w:val="32"/>
                <w:lang w:val="en-US"/>
              </w:rPr>
              <w:t>December</w:t>
            </w:r>
            <w:r w:rsidRPr="00F40AED">
              <w:rPr>
                <w:rFonts w:asciiTheme="majorBidi" w:hAnsiTheme="majorBidi" w:cstheme="majorBidi"/>
                <w:b/>
                <w:bCs/>
                <w:sz w:val="32"/>
                <w:szCs w:val="32"/>
                <w:lang w:val="en-US"/>
              </w:rPr>
              <w:t xml:space="preserve"> 31,</w:t>
            </w:r>
            <w:r w:rsidRPr="00F40AED">
              <w:rPr>
                <w:rFonts w:asciiTheme="majorBidi" w:hAnsiTheme="majorBidi" w:cstheme="majorBidi"/>
                <w:b/>
                <w:bCs/>
                <w:sz w:val="26"/>
                <w:szCs w:val="32"/>
                <w:lang w:val="en-US"/>
              </w:rPr>
              <w:t xml:space="preserve"> 2018</w:t>
            </w:r>
          </w:p>
        </w:tc>
      </w:tr>
      <w:tr w:rsidR="00602896" w:rsidRPr="00F40AED" w14:paraId="66B5CE09" w14:textId="77777777" w:rsidTr="00F83FA5">
        <w:trPr>
          <w:trHeight w:hRule="exact" w:val="522"/>
          <w:jc w:val="center"/>
        </w:trPr>
        <w:tc>
          <w:tcPr>
            <w:tcW w:w="9688" w:type="dxa"/>
            <w:gridSpan w:val="7"/>
            <w:tcBorders>
              <w:top w:val="single" w:sz="4" w:space="0" w:color="000000"/>
            </w:tcBorders>
            <w:shd w:val="clear" w:color="auto" w:fill="FFFFFF"/>
            <w:vAlign w:val="bottom"/>
          </w:tcPr>
          <w:p w14:paraId="1E817016"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Note 5 – Net Fixed Assets</w:t>
            </w:r>
          </w:p>
        </w:tc>
      </w:tr>
      <w:tr w:rsidR="00F83FA5" w:rsidRPr="00F40AED" w14:paraId="7EF628EC" w14:textId="77777777" w:rsidTr="00F83FA5">
        <w:trPr>
          <w:trHeight w:hRule="exact" w:val="403"/>
          <w:jc w:val="center"/>
        </w:trPr>
        <w:tc>
          <w:tcPr>
            <w:tcW w:w="2968" w:type="dxa"/>
            <w:shd w:val="clear" w:color="auto" w:fill="FFFFFF"/>
          </w:tcPr>
          <w:p w14:paraId="67AE2B80" w14:textId="77777777" w:rsidR="00F83FA5" w:rsidRPr="00F40AED" w:rsidRDefault="00F83FA5" w:rsidP="0064067F">
            <w:pPr>
              <w:rPr>
                <w:rFonts w:asciiTheme="majorBidi" w:hAnsiTheme="majorBidi" w:cstheme="majorBidi"/>
                <w:sz w:val="10"/>
                <w:szCs w:val="10"/>
                <w:lang w:val="en-US"/>
              </w:rPr>
            </w:pPr>
          </w:p>
        </w:tc>
        <w:tc>
          <w:tcPr>
            <w:tcW w:w="5832" w:type="dxa"/>
            <w:gridSpan w:val="5"/>
            <w:shd w:val="clear" w:color="auto" w:fill="FFFFFF"/>
          </w:tcPr>
          <w:p w14:paraId="1FC7AD7C" w14:textId="77777777" w:rsidR="00F83FA5" w:rsidRPr="00F40AED" w:rsidRDefault="00F83FA5" w:rsidP="00F83FA5">
            <w:pPr>
              <w:pStyle w:val="Other0"/>
              <w:bidi w:val="0"/>
              <w:spacing w:after="140"/>
              <w:ind w:firstLine="420"/>
              <w:jc w:val="center"/>
              <w:rPr>
                <w:rFonts w:asciiTheme="majorBidi" w:hAnsiTheme="majorBidi" w:cstheme="majorBidi"/>
                <w:lang w:val="en-US"/>
              </w:rPr>
            </w:pPr>
            <w:r w:rsidRPr="00F40AED">
              <w:rPr>
                <w:rFonts w:asciiTheme="majorBidi" w:hAnsiTheme="majorBidi" w:cstheme="majorBidi"/>
                <w:lang w:val="en-US"/>
              </w:rPr>
              <w:t xml:space="preserve">As at December </w:t>
            </w:r>
            <w:r w:rsidRPr="00F40AED">
              <w:rPr>
                <w:rFonts w:asciiTheme="majorBidi" w:hAnsiTheme="majorBidi" w:cstheme="majorBidi"/>
                <w:sz w:val="19"/>
                <w:lang w:val="en-US"/>
              </w:rPr>
              <w:t>31</w:t>
            </w:r>
          </w:p>
          <w:p w14:paraId="4A573BAC" w14:textId="77777777" w:rsidR="00F83FA5" w:rsidRPr="00F40AED" w:rsidRDefault="00F83FA5" w:rsidP="0064067F">
            <w:pPr>
              <w:rPr>
                <w:rFonts w:asciiTheme="majorBidi" w:hAnsiTheme="majorBidi" w:cstheme="majorBidi"/>
                <w:sz w:val="10"/>
                <w:szCs w:val="10"/>
                <w:lang w:val="en-US"/>
              </w:rPr>
            </w:pPr>
            <w:r w:rsidRPr="00F40AED">
              <w:rPr>
                <w:rFonts w:asciiTheme="majorBidi" w:eastAsia="Arial" w:hAnsiTheme="majorBidi" w:cstheme="majorBidi"/>
                <w:sz w:val="19"/>
                <w:szCs w:val="19"/>
                <w:lang w:val="en-US" w:eastAsia="en-US"/>
              </w:rPr>
              <w:t>2018</w:t>
            </w:r>
          </w:p>
        </w:tc>
        <w:tc>
          <w:tcPr>
            <w:tcW w:w="888" w:type="dxa"/>
            <w:shd w:val="clear" w:color="auto" w:fill="FFFFFF"/>
          </w:tcPr>
          <w:p w14:paraId="0F991638" w14:textId="77777777" w:rsidR="00F83FA5" w:rsidRPr="00F40AED" w:rsidRDefault="00F83FA5" w:rsidP="0064067F">
            <w:pPr>
              <w:rPr>
                <w:rFonts w:asciiTheme="majorBidi" w:hAnsiTheme="majorBidi" w:cstheme="majorBidi"/>
                <w:sz w:val="10"/>
                <w:szCs w:val="10"/>
                <w:lang w:val="en-US"/>
              </w:rPr>
            </w:pPr>
          </w:p>
        </w:tc>
      </w:tr>
      <w:tr w:rsidR="00F83FA5" w:rsidRPr="00F40AED" w14:paraId="25C08E21" w14:textId="77777777" w:rsidTr="00F83FA5">
        <w:trPr>
          <w:trHeight w:hRule="exact" w:val="364"/>
          <w:jc w:val="center"/>
        </w:trPr>
        <w:tc>
          <w:tcPr>
            <w:tcW w:w="2968" w:type="dxa"/>
            <w:shd w:val="clear" w:color="auto" w:fill="FFFFFF"/>
          </w:tcPr>
          <w:p w14:paraId="448CE9FC" w14:textId="77777777" w:rsidR="00F83FA5" w:rsidRPr="00F40AED" w:rsidRDefault="00F83FA5" w:rsidP="0064067F">
            <w:pPr>
              <w:rPr>
                <w:rFonts w:asciiTheme="majorBidi" w:hAnsiTheme="majorBidi" w:cstheme="majorBidi"/>
                <w:lang w:val="en-US"/>
              </w:rPr>
            </w:pPr>
          </w:p>
        </w:tc>
        <w:tc>
          <w:tcPr>
            <w:tcW w:w="5832" w:type="dxa"/>
            <w:gridSpan w:val="5"/>
            <w:tcBorders>
              <w:top w:val="single" w:sz="4" w:space="0" w:color="000000"/>
            </w:tcBorders>
            <w:shd w:val="clear" w:color="auto" w:fill="FFFFFF"/>
            <w:vAlign w:val="center"/>
          </w:tcPr>
          <w:p w14:paraId="6CF932F3" w14:textId="77777777" w:rsidR="00F83FA5" w:rsidRPr="00F40AED" w:rsidRDefault="00F83FA5" w:rsidP="00F83FA5">
            <w:pPr>
              <w:jc w:val="center"/>
              <w:rPr>
                <w:rFonts w:asciiTheme="majorBidi" w:hAnsiTheme="majorBidi" w:cstheme="majorBidi"/>
                <w:sz w:val="10"/>
                <w:szCs w:val="10"/>
                <w:lang w:val="en-US"/>
              </w:rPr>
            </w:pPr>
            <w:r w:rsidRPr="00F40AED">
              <w:rPr>
                <w:rFonts w:asciiTheme="majorBidi" w:hAnsiTheme="majorBidi" w:cstheme="majorBidi"/>
                <w:lang w:val="en-US"/>
              </w:rPr>
              <w:t>2018</w:t>
            </w:r>
          </w:p>
        </w:tc>
        <w:tc>
          <w:tcPr>
            <w:tcW w:w="888" w:type="dxa"/>
            <w:tcBorders>
              <w:top w:val="single" w:sz="4" w:space="0" w:color="000000"/>
            </w:tcBorders>
            <w:shd w:val="clear" w:color="auto" w:fill="FFFFFF"/>
            <w:vAlign w:val="center"/>
          </w:tcPr>
          <w:p w14:paraId="2F247C47" w14:textId="77777777" w:rsidR="00F83FA5" w:rsidRPr="00F40AED" w:rsidRDefault="00F83FA5" w:rsidP="00F83FA5">
            <w:pPr>
              <w:pStyle w:val="Other20"/>
              <w:ind w:firstLine="0"/>
              <w:jc w:val="center"/>
              <w:rPr>
                <w:rFonts w:asciiTheme="majorBidi" w:hAnsiTheme="majorBidi" w:cstheme="majorBidi"/>
                <w:lang w:bidi="he-IL"/>
              </w:rPr>
            </w:pPr>
            <w:r w:rsidRPr="00F40AED">
              <w:rPr>
                <w:rFonts w:asciiTheme="majorBidi" w:hAnsiTheme="majorBidi" w:cstheme="majorBidi"/>
                <w:sz w:val="22"/>
                <w:szCs w:val="22"/>
                <w:lang w:bidi="he-IL"/>
              </w:rPr>
              <w:t>2017</w:t>
            </w:r>
          </w:p>
        </w:tc>
      </w:tr>
      <w:tr w:rsidR="00602896" w:rsidRPr="00F40AED" w14:paraId="4D59DF2D" w14:textId="77777777" w:rsidTr="00F83FA5">
        <w:trPr>
          <w:trHeight w:hRule="exact" w:val="871"/>
          <w:jc w:val="center"/>
        </w:trPr>
        <w:tc>
          <w:tcPr>
            <w:tcW w:w="2968" w:type="dxa"/>
            <w:shd w:val="clear" w:color="auto" w:fill="FFFFFF"/>
          </w:tcPr>
          <w:p w14:paraId="671955C3" w14:textId="77777777" w:rsidR="00602896" w:rsidRPr="00F40AED" w:rsidRDefault="00602896" w:rsidP="0064067F">
            <w:pPr>
              <w:rPr>
                <w:rFonts w:asciiTheme="majorBidi" w:hAnsiTheme="majorBidi" w:cstheme="majorBidi"/>
                <w:sz w:val="10"/>
                <w:szCs w:val="10"/>
                <w:lang w:val="en-US"/>
              </w:rPr>
            </w:pPr>
          </w:p>
        </w:tc>
        <w:tc>
          <w:tcPr>
            <w:tcW w:w="1653" w:type="dxa"/>
            <w:tcBorders>
              <w:top w:val="single" w:sz="4" w:space="0" w:color="000000"/>
            </w:tcBorders>
            <w:shd w:val="clear" w:color="auto" w:fill="FFFFFF"/>
            <w:vAlign w:val="bottom"/>
          </w:tcPr>
          <w:p w14:paraId="51FC0882" w14:textId="77777777" w:rsidR="00602896" w:rsidRPr="00F40AED" w:rsidRDefault="00DE3970" w:rsidP="00F83FA5">
            <w:pPr>
              <w:pStyle w:val="Other0"/>
              <w:bidi w:val="0"/>
              <w:spacing w:after="0"/>
              <w:ind w:left="80" w:hanging="30"/>
              <w:jc w:val="center"/>
              <w:rPr>
                <w:rFonts w:asciiTheme="majorBidi" w:hAnsiTheme="majorBidi" w:cstheme="majorBidi"/>
                <w:sz w:val="20"/>
                <w:szCs w:val="20"/>
                <w:lang w:val="en-US"/>
              </w:rPr>
            </w:pPr>
            <w:r w:rsidRPr="00F40AED">
              <w:rPr>
                <w:rFonts w:asciiTheme="majorBidi" w:hAnsiTheme="majorBidi" w:cstheme="majorBidi"/>
                <w:sz w:val="20"/>
                <w:szCs w:val="20"/>
                <w:lang w:val="en-US"/>
              </w:rPr>
              <w:t>Improvements to leased premises</w:t>
            </w:r>
          </w:p>
        </w:tc>
        <w:tc>
          <w:tcPr>
            <w:tcW w:w="888" w:type="dxa"/>
            <w:tcBorders>
              <w:top w:val="single" w:sz="4" w:space="0" w:color="000000"/>
            </w:tcBorders>
            <w:shd w:val="clear" w:color="auto" w:fill="FFFFFF"/>
            <w:vAlign w:val="bottom"/>
          </w:tcPr>
          <w:p w14:paraId="4CDF47EE" w14:textId="77777777" w:rsidR="00602896" w:rsidRPr="00F40AED" w:rsidRDefault="00DE3970" w:rsidP="00F83FA5">
            <w:pPr>
              <w:pStyle w:val="Other0"/>
              <w:bidi w:val="0"/>
              <w:spacing w:after="0"/>
              <w:ind w:left="80" w:hanging="30"/>
              <w:jc w:val="center"/>
              <w:rPr>
                <w:rFonts w:asciiTheme="majorBidi" w:hAnsiTheme="majorBidi" w:cstheme="majorBidi"/>
                <w:sz w:val="20"/>
                <w:szCs w:val="20"/>
                <w:lang w:val="en-US"/>
              </w:rPr>
            </w:pPr>
            <w:r w:rsidRPr="00F40AED">
              <w:rPr>
                <w:rFonts w:asciiTheme="majorBidi" w:hAnsiTheme="majorBidi" w:cstheme="majorBidi"/>
                <w:sz w:val="20"/>
                <w:szCs w:val="20"/>
                <w:lang w:val="en-US"/>
              </w:rPr>
              <w:t>Land</w:t>
            </w:r>
          </w:p>
        </w:tc>
        <w:tc>
          <w:tcPr>
            <w:tcW w:w="789" w:type="dxa"/>
            <w:tcBorders>
              <w:top w:val="single" w:sz="4" w:space="0" w:color="000000"/>
            </w:tcBorders>
            <w:shd w:val="clear" w:color="auto" w:fill="FFFFFF"/>
            <w:vAlign w:val="bottom"/>
          </w:tcPr>
          <w:p w14:paraId="2CD75419" w14:textId="77777777" w:rsidR="00602896" w:rsidRPr="00F40AED" w:rsidRDefault="00DE3970" w:rsidP="00F83FA5">
            <w:pPr>
              <w:pStyle w:val="Other0"/>
              <w:bidi w:val="0"/>
              <w:spacing w:after="0"/>
              <w:ind w:left="80" w:hanging="30"/>
              <w:jc w:val="center"/>
              <w:rPr>
                <w:rFonts w:asciiTheme="majorBidi" w:hAnsiTheme="majorBidi" w:cstheme="majorBidi"/>
                <w:sz w:val="20"/>
                <w:szCs w:val="20"/>
                <w:lang w:val="en-US"/>
              </w:rPr>
            </w:pPr>
            <w:r w:rsidRPr="00F40AED">
              <w:rPr>
                <w:rFonts w:asciiTheme="majorBidi" w:hAnsiTheme="majorBidi" w:cstheme="majorBidi"/>
                <w:sz w:val="20"/>
                <w:szCs w:val="20"/>
                <w:lang w:val="en-US"/>
              </w:rPr>
              <w:t>Vehicles</w:t>
            </w:r>
          </w:p>
        </w:tc>
        <w:tc>
          <w:tcPr>
            <w:tcW w:w="1614" w:type="dxa"/>
            <w:tcBorders>
              <w:top w:val="single" w:sz="4" w:space="0" w:color="000000"/>
            </w:tcBorders>
            <w:shd w:val="clear" w:color="auto" w:fill="FFFFFF"/>
            <w:vAlign w:val="bottom"/>
          </w:tcPr>
          <w:p w14:paraId="5BC2065E" w14:textId="77777777" w:rsidR="00602896" w:rsidRPr="00F40AED" w:rsidRDefault="00DE3970" w:rsidP="00F83FA5">
            <w:pPr>
              <w:pStyle w:val="Other0"/>
              <w:bidi w:val="0"/>
              <w:spacing w:after="0"/>
              <w:ind w:left="80" w:hanging="30"/>
              <w:jc w:val="center"/>
              <w:rPr>
                <w:rFonts w:asciiTheme="majorBidi" w:hAnsiTheme="majorBidi" w:cstheme="majorBidi"/>
                <w:sz w:val="20"/>
                <w:szCs w:val="20"/>
                <w:lang w:val="en-US"/>
              </w:rPr>
            </w:pPr>
            <w:r w:rsidRPr="00F40AED">
              <w:rPr>
                <w:rFonts w:asciiTheme="majorBidi" w:hAnsiTheme="majorBidi" w:cstheme="majorBidi"/>
                <w:sz w:val="20"/>
                <w:szCs w:val="20"/>
                <w:lang w:val="en-US"/>
              </w:rPr>
              <w:t>Furniture, equipment and computers</w:t>
            </w:r>
          </w:p>
        </w:tc>
        <w:tc>
          <w:tcPr>
            <w:tcW w:w="888" w:type="dxa"/>
            <w:tcBorders>
              <w:top w:val="single" w:sz="4" w:space="0" w:color="000000"/>
            </w:tcBorders>
            <w:shd w:val="clear" w:color="auto" w:fill="FFFFFF"/>
            <w:vAlign w:val="bottom"/>
          </w:tcPr>
          <w:p w14:paraId="3D7B2255" w14:textId="77777777" w:rsidR="00602896" w:rsidRPr="00F40AED" w:rsidRDefault="00DE3970" w:rsidP="00F83FA5">
            <w:pPr>
              <w:pStyle w:val="Other0"/>
              <w:bidi w:val="0"/>
              <w:spacing w:after="0"/>
              <w:ind w:left="80" w:hanging="30"/>
              <w:jc w:val="center"/>
              <w:rPr>
                <w:rFonts w:asciiTheme="majorBidi" w:hAnsiTheme="majorBidi" w:cstheme="majorBidi"/>
                <w:sz w:val="20"/>
                <w:szCs w:val="20"/>
                <w:lang w:val="en-US"/>
              </w:rPr>
            </w:pPr>
            <w:r w:rsidRPr="00F40AED">
              <w:rPr>
                <w:rFonts w:asciiTheme="majorBidi" w:hAnsiTheme="majorBidi" w:cstheme="majorBidi"/>
                <w:sz w:val="20"/>
                <w:szCs w:val="20"/>
                <w:lang w:val="en-US"/>
              </w:rPr>
              <w:t>Total</w:t>
            </w:r>
          </w:p>
        </w:tc>
        <w:tc>
          <w:tcPr>
            <w:tcW w:w="888" w:type="dxa"/>
            <w:tcBorders>
              <w:top w:val="single" w:sz="4" w:space="0" w:color="000000"/>
            </w:tcBorders>
            <w:shd w:val="clear" w:color="auto" w:fill="FFFFFF"/>
            <w:vAlign w:val="bottom"/>
          </w:tcPr>
          <w:p w14:paraId="37E0FD15" w14:textId="77777777" w:rsidR="00602896" w:rsidRPr="00F40AED" w:rsidRDefault="00DE3970" w:rsidP="00F83FA5">
            <w:pPr>
              <w:pStyle w:val="Other0"/>
              <w:bidi w:val="0"/>
              <w:spacing w:after="0"/>
              <w:ind w:left="80" w:hanging="30"/>
              <w:jc w:val="center"/>
              <w:rPr>
                <w:rFonts w:asciiTheme="majorBidi" w:hAnsiTheme="majorBidi" w:cstheme="majorBidi"/>
                <w:sz w:val="20"/>
                <w:szCs w:val="20"/>
                <w:lang w:val="en-US"/>
              </w:rPr>
            </w:pPr>
            <w:r w:rsidRPr="00F40AED">
              <w:rPr>
                <w:rFonts w:asciiTheme="majorBidi" w:hAnsiTheme="majorBidi" w:cstheme="majorBidi"/>
                <w:sz w:val="20"/>
                <w:szCs w:val="20"/>
                <w:lang w:val="en-US"/>
              </w:rPr>
              <w:t>Total</w:t>
            </w:r>
          </w:p>
        </w:tc>
      </w:tr>
      <w:tr w:rsidR="00602896" w:rsidRPr="00F40AED" w14:paraId="7C73E8F5" w14:textId="77777777" w:rsidTr="00F83FA5">
        <w:trPr>
          <w:trHeight w:hRule="exact" w:val="612"/>
          <w:jc w:val="center"/>
        </w:trPr>
        <w:tc>
          <w:tcPr>
            <w:tcW w:w="2968" w:type="dxa"/>
            <w:shd w:val="clear" w:color="auto" w:fill="FFFFFF"/>
          </w:tcPr>
          <w:p w14:paraId="0BD3A54E" w14:textId="77777777" w:rsidR="00602896" w:rsidRPr="00F40AED" w:rsidRDefault="00602896" w:rsidP="0064067F">
            <w:pPr>
              <w:rPr>
                <w:rFonts w:asciiTheme="majorBidi" w:hAnsiTheme="majorBidi" w:cstheme="majorBidi"/>
                <w:sz w:val="10"/>
                <w:szCs w:val="10"/>
                <w:lang w:val="en-US"/>
              </w:rPr>
            </w:pPr>
          </w:p>
        </w:tc>
        <w:tc>
          <w:tcPr>
            <w:tcW w:w="1653" w:type="dxa"/>
            <w:tcBorders>
              <w:top w:val="single" w:sz="4" w:space="0" w:color="000000"/>
            </w:tcBorders>
            <w:shd w:val="clear" w:color="auto" w:fill="FFFFFF"/>
            <w:vAlign w:val="bottom"/>
          </w:tcPr>
          <w:p w14:paraId="517960A6" w14:textId="77777777" w:rsidR="00602896" w:rsidRPr="00F40AED" w:rsidRDefault="00DE3970" w:rsidP="00F83FA5">
            <w:pPr>
              <w:pStyle w:val="Other0"/>
              <w:bidi w:val="0"/>
              <w:spacing w:after="0"/>
              <w:ind w:left="80" w:hanging="30"/>
              <w:jc w:val="center"/>
              <w:rPr>
                <w:rFonts w:asciiTheme="majorBidi" w:hAnsiTheme="majorBidi" w:cstheme="majorBidi"/>
                <w:sz w:val="20"/>
                <w:szCs w:val="20"/>
                <w:lang w:val="en-US"/>
              </w:rPr>
            </w:pPr>
            <w:r w:rsidRPr="00F40AED">
              <w:rPr>
                <w:rFonts w:asciiTheme="majorBidi" w:hAnsiTheme="majorBidi" w:cstheme="majorBidi"/>
                <w:sz w:val="20"/>
                <w:szCs w:val="20"/>
                <w:lang w:val="en-US"/>
              </w:rPr>
              <w:t>Thousand NIS</w:t>
            </w:r>
          </w:p>
        </w:tc>
        <w:tc>
          <w:tcPr>
            <w:tcW w:w="888" w:type="dxa"/>
            <w:tcBorders>
              <w:top w:val="single" w:sz="4" w:space="0" w:color="000000"/>
            </w:tcBorders>
            <w:shd w:val="clear" w:color="auto" w:fill="FFFFFF"/>
            <w:vAlign w:val="bottom"/>
          </w:tcPr>
          <w:p w14:paraId="387DACCD" w14:textId="77777777" w:rsidR="00602896" w:rsidRPr="00F40AED" w:rsidRDefault="00DE3970" w:rsidP="00F83FA5">
            <w:pPr>
              <w:pStyle w:val="Other0"/>
              <w:bidi w:val="0"/>
              <w:spacing w:after="0"/>
              <w:ind w:left="80" w:hanging="30"/>
              <w:jc w:val="center"/>
              <w:rPr>
                <w:rFonts w:asciiTheme="majorBidi" w:hAnsiTheme="majorBidi" w:cstheme="majorBidi"/>
                <w:sz w:val="20"/>
                <w:szCs w:val="20"/>
                <w:lang w:val="en-US"/>
              </w:rPr>
            </w:pPr>
            <w:r w:rsidRPr="00F40AED">
              <w:rPr>
                <w:rFonts w:asciiTheme="majorBidi" w:hAnsiTheme="majorBidi" w:cstheme="majorBidi"/>
                <w:sz w:val="20"/>
                <w:szCs w:val="20"/>
                <w:lang w:val="en-US"/>
              </w:rPr>
              <w:t>Thousand NIS</w:t>
            </w:r>
          </w:p>
        </w:tc>
        <w:tc>
          <w:tcPr>
            <w:tcW w:w="789" w:type="dxa"/>
            <w:tcBorders>
              <w:top w:val="single" w:sz="4" w:space="0" w:color="000000"/>
            </w:tcBorders>
            <w:shd w:val="clear" w:color="auto" w:fill="FFFFFF"/>
            <w:vAlign w:val="bottom"/>
          </w:tcPr>
          <w:p w14:paraId="485B0EE9" w14:textId="77777777" w:rsidR="00602896" w:rsidRPr="00F40AED" w:rsidRDefault="00DE3970" w:rsidP="00F83FA5">
            <w:pPr>
              <w:pStyle w:val="Other0"/>
              <w:bidi w:val="0"/>
              <w:spacing w:after="0"/>
              <w:ind w:left="80" w:hanging="30"/>
              <w:jc w:val="center"/>
              <w:rPr>
                <w:rFonts w:asciiTheme="majorBidi" w:hAnsiTheme="majorBidi" w:cstheme="majorBidi"/>
                <w:sz w:val="20"/>
                <w:szCs w:val="20"/>
                <w:lang w:val="en-US"/>
              </w:rPr>
            </w:pPr>
            <w:r w:rsidRPr="00F40AED">
              <w:rPr>
                <w:rFonts w:asciiTheme="majorBidi" w:hAnsiTheme="majorBidi" w:cstheme="majorBidi"/>
                <w:sz w:val="20"/>
                <w:szCs w:val="20"/>
                <w:lang w:val="en-US"/>
              </w:rPr>
              <w:t>Thousand NIS</w:t>
            </w:r>
          </w:p>
        </w:tc>
        <w:tc>
          <w:tcPr>
            <w:tcW w:w="1614" w:type="dxa"/>
            <w:tcBorders>
              <w:top w:val="single" w:sz="4" w:space="0" w:color="000000"/>
            </w:tcBorders>
            <w:shd w:val="clear" w:color="auto" w:fill="FFFFFF"/>
            <w:vAlign w:val="bottom"/>
          </w:tcPr>
          <w:p w14:paraId="6857E3B3" w14:textId="77777777" w:rsidR="00602896" w:rsidRPr="00F40AED" w:rsidRDefault="00DE3970" w:rsidP="00F83FA5">
            <w:pPr>
              <w:pStyle w:val="Other0"/>
              <w:bidi w:val="0"/>
              <w:spacing w:after="0"/>
              <w:ind w:left="80" w:hanging="30"/>
              <w:jc w:val="center"/>
              <w:rPr>
                <w:rFonts w:asciiTheme="majorBidi" w:hAnsiTheme="majorBidi" w:cstheme="majorBidi"/>
                <w:sz w:val="20"/>
                <w:szCs w:val="20"/>
                <w:lang w:val="en-US"/>
              </w:rPr>
            </w:pPr>
            <w:r w:rsidRPr="00F40AED">
              <w:rPr>
                <w:rFonts w:asciiTheme="majorBidi" w:hAnsiTheme="majorBidi" w:cstheme="majorBidi"/>
                <w:sz w:val="20"/>
                <w:szCs w:val="20"/>
                <w:lang w:val="en-US"/>
              </w:rPr>
              <w:t>Thousand NIS</w:t>
            </w:r>
          </w:p>
        </w:tc>
        <w:tc>
          <w:tcPr>
            <w:tcW w:w="888" w:type="dxa"/>
            <w:tcBorders>
              <w:top w:val="single" w:sz="4" w:space="0" w:color="000000"/>
            </w:tcBorders>
            <w:shd w:val="clear" w:color="auto" w:fill="FFFFFF"/>
            <w:vAlign w:val="bottom"/>
          </w:tcPr>
          <w:p w14:paraId="0EC728D1" w14:textId="77777777" w:rsidR="00602896" w:rsidRPr="00F40AED" w:rsidRDefault="00DE3970" w:rsidP="00F83FA5">
            <w:pPr>
              <w:pStyle w:val="Other0"/>
              <w:bidi w:val="0"/>
              <w:spacing w:after="0"/>
              <w:ind w:left="80" w:hanging="30"/>
              <w:jc w:val="center"/>
              <w:rPr>
                <w:rFonts w:asciiTheme="majorBidi" w:hAnsiTheme="majorBidi" w:cstheme="majorBidi"/>
                <w:sz w:val="20"/>
                <w:szCs w:val="20"/>
                <w:lang w:val="en-US"/>
              </w:rPr>
            </w:pPr>
            <w:r w:rsidRPr="00F40AED">
              <w:rPr>
                <w:rFonts w:asciiTheme="majorBidi" w:hAnsiTheme="majorBidi" w:cstheme="majorBidi"/>
                <w:sz w:val="20"/>
                <w:szCs w:val="20"/>
                <w:lang w:val="en-US"/>
              </w:rPr>
              <w:t>Thousand NIS</w:t>
            </w:r>
          </w:p>
        </w:tc>
        <w:tc>
          <w:tcPr>
            <w:tcW w:w="888" w:type="dxa"/>
            <w:tcBorders>
              <w:top w:val="single" w:sz="4" w:space="0" w:color="000000"/>
            </w:tcBorders>
            <w:shd w:val="clear" w:color="auto" w:fill="FFFFFF"/>
            <w:vAlign w:val="bottom"/>
          </w:tcPr>
          <w:p w14:paraId="097584CA" w14:textId="77777777" w:rsidR="00602896" w:rsidRPr="00F40AED" w:rsidRDefault="00DE3970" w:rsidP="00F83FA5">
            <w:pPr>
              <w:pStyle w:val="Other0"/>
              <w:bidi w:val="0"/>
              <w:spacing w:after="0"/>
              <w:ind w:left="80" w:hanging="30"/>
              <w:jc w:val="center"/>
              <w:rPr>
                <w:rFonts w:asciiTheme="majorBidi" w:hAnsiTheme="majorBidi" w:cstheme="majorBidi"/>
                <w:sz w:val="20"/>
                <w:szCs w:val="20"/>
                <w:lang w:val="en-US"/>
              </w:rPr>
            </w:pPr>
            <w:r w:rsidRPr="00F40AED">
              <w:rPr>
                <w:rFonts w:asciiTheme="majorBidi" w:hAnsiTheme="majorBidi" w:cstheme="majorBidi"/>
                <w:sz w:val="20"/>
                <w:szCs w:val="20"/>
                <w:lang w:val="en-US"/>
              </w:rPr>
              <w:t>Thousand NIS</w:t>
            </w:r>
          </w:p>
        </w:tc>
      </w:tr>
      <w:tr w:rsidR="00602896" w:rsidRPr="00F40AED" w14:paraId="02932DC2" w14:textId="77777777" w:rsidTr="00F83FA5">
        <w:trPr>
          <w:trHeight w:hRule="exact" w:val="392"/>
          <w:jc w:val="center"/>
        </w:trPr>
        <w:tc>
          <w:tcPr>
            <w:tcW w:w="2968" w:type="dxa"/>
            <w:shd w:val="clear" w:color="auto" w:fill="FFFFFF"/>
          </w:tcPr>
          <w:p w14:paraId="05BD0C53" w14:textId="77777777" w:rsidR="00602896" w:rsidRPr="00F40AED" w:rsidRDefault="00DE3970" w:rsidP="0064067F">
            <w:pPr>
              <w:pStyle w:val="Other0"/>
              <w:bidi w:val="0"/>
              <w:spacing w:before="80" w:after="0"/>
              <w:rPr>
                <w:rFonts w:asciiTheme="majorBidi" w:hAnsiTheme="majorBidi" w:cstheme="majorBidi"/>
                <w:lang w:val="en-US"/>
              </w:rPr>
            </w:pPr>
            <w:r w:rsidRPr="00F40AED">
              <w:rPr>
                <w:rFonts w:asciiTheme="majorBidi" w:hAnsiTheme="majorBidi" w:cstheme="majorBidi"/>
                <w:lang w:val="en-US"/>
              </w:rPr>
              <w:t>Cost</w:t>
            </w:r>
          </w:p>
        </w:tc>
        <w:tc>
          <w:tcPr>
            <w:tcW w:w="1653" w:type="dxa"/>
            <w:tcBorders>
              <w:top w:val="single" w:sz="4" w:space="0" w:color="000000"/>
            </w:tcBorders>
            <w:shd w:val="clear" w:color="auto" w:fill="FFFFFF"/>
          </w:tcPr>
          <w:p w14:paraId="408E6F72" w14:textId="77777777" w:rsidR="00602896" w:rsidRPr="00F40AED" w:rsidRDefault="00602896" w:rsidP="00F83FA5">
            <w:pPr>
              <w:ind w:right="113"/>
              <w:jc w:val="right"/>
              <w:rPr>
                <w:rFonts w:asciiTheme="majorBidi" w:hAnsiTheme="majorBidi" w:cstheme="majorBidi"/>
                <w:sz w:val="10"/>
                <w:szCs w:val="10"/>
                <w:lang w:val="en-US"/>
              </w:rPr>
            </w:pPr>
          </w:p>
        </w:tc>
        <w:tc>
          <w:tcPr>
            <w:tcW w:w="888" w:type="dxa"/>
            <w:tcBorders>
              <w:top w:val="single" w:sz="4" w:space="0" w:color="000000"/>
            </w:tcBorders>
            <w:shd w:val="clear" w:color="auto" w:fill="FFFFFF"/>
          </w:tcPr>
          <w:p w14:paraId="33563118" w14:textId="77777777" w:rsidR="00602896" w:rsidRPr="00F40AED" w:rsidRDefault="00602896" w:rsidP="00F83FA5">
            <w:pPr>
              <w:ind w:right="113"/>
              <w:jc w:val="right"/>
              <w:rPr>
                <w:rFonts w:asciiTheme="majorBidi" w:hAnsiTheme="majorBidi" w:cstheme="majorBidi"/>
                <w:sz w:val="10"/>
                <w:szCs w:val="10"/>
                <w:lang w:val="en-US"/>
              </w:rPr>
            </w:pPr>
          </w:p>
        </w:tc>
        <w:tc>
          <w:tcPr>
            <w:tcW w:w="789" w:type="dxa"/>
            <w:tcBorders>
              <w:top w:val="single" w:sz="4" w:space="0" w:color="000000"/>
            </w:tcBorders>
            <w:shd w:val="clear" w:color="auto" w:fill="FFFFFF"/>
          </w:tcPr>
          <w:p w14:paraId="0CA646E7" w14:textId="77777777" w:rsidR="00602896" w:rsidRPr="00F40AED" w:rsidRDefault="00602896" w:rsidP="00F83FA5">
            <w:pPr>
              <w:ind w:right="113"/>
              <w:jc w:val="right"/>
              <w:rPr>
                <w:rFonts w:asciiTheme="majorBidi" w:hAnsiTheme="majorBidi" w:cstheme="majorBidi"/>
                <w:sz w:val="10"/>
                <w:szCs w:val="10"/>
                <w:lang w:val="en-US"/>
              </w:rPr>
            </w:pPr>
          </w:p>
        </w:tc>
        <w:tc>
          <w:tcPr>
            <w:tcW w:w="1614" w:type="dxa"/>
            <w:tcBorders>
              <w:top w:val="single" w:sz="4" w:space="0" w:color="000000"/>
            </w:tcBorders>
            <w:shd w:val="clear" w:color="auto" w:fill="FFFFFF"/>
          </w:tcPr>
          <w:p w14:paraId="61FAD5F2" w14:textId="77777777" w:rsidR="00602896" w:rsidRPr="00F40AED" w:rsidRDefault="00602896" w:rsidP="00F83FA5">
            <w:pPr>
              <w:ind w:right="113"/>
              <w:jc w:val="right"/>
              <w:rPr>
                <w:rFonts w:asciiTheme="majorBidi" w:hAnsiTheme="majorBidi" w:cstheme="majorBidi"/>
                <w:sz w:val="10"/>
                <w:szCs w:val="10"/>
                <w:lang w:val="en-US"/>
              </w:rPr>
            </w:pPr>
          </w:p>
        </w:tc>
        <w:tc>
          <w:tcPr>
            <w:tcW w:w="888" w:type="dxa"/>
            <w:tcBorders>
              <w:top w:val="single" w:sz="4" w:space="0" w:color="000000"/>
            </w:tcBorders>
            <w:shd w:val="clear" w:color="auto" w:fill="FFFFFF"/>
          </w:tcPr>
          <w:p w14:paraId="6EEE906F" w14:textId="77777777" w:rsidR="00602896" w:rsidRPr="00F40AED" w:rsidRDefault="00602896" w:rsidP="00F83FA5">
            <w:pPr>
              <w:ind w:right="113"/>
              <w:jc w:val="right"/>
              <w:rPr>
                <w:rFonts w:asciiTheme="majorBidi" w:hAnsiTheme="majorBidi" w:cstheme="majorBidi"/>
                <w:sz w:val="10"/>
                <w:szCs w:val="10"/>
                <w:lang w:val="en-US"/>
              </w:rPr>
            </w:pPr>
          </w:p>
        </w:tc>
        <w:tc>
          <w:tcPr>
            <w:tcW w:w="888" w:type="dxa"/>
            <w:tcBorders>
              <w:top w:val="single" w:sz="4" w:space="0" w:color="000000"/>
            </w:tcBorders>
            <w:shd w:val="clear" w:color="auto" w:fill="FFFFFF"/>
          </w:tcPr>
          <w:p w14:paraId="5127E543" w14:textId="77777777" w:rsidR="00602896" w:rsidRPr="00F40AED" w:rsidRDefault="00602896" w:rsidP="00F83FA5">
            <w:pPr>
              <w:ind w:right="113"/>
              <w:jc w:val="right"/>
              <w:rPr>
                <w:rFonts w:asciiTheme="majorBidi" w:hAnsiTheme="majorBidi" w:cstheme="majorBidi"/>
                <w:sz w:val="10"/>
                <w:szCs w:val="10"/>
                <w:lang w:val="en-US"/>
              </w:rPr>
            </w:pPr>
          </w:p>
        </w:tc>
      </w:tr>
      <w:tr w:rsidR="00602896" w:rsidRPr="00F40AED" w14:paraId="023E3B79" w14:textId="77777777" w:rsidTr="00F83FA5">
        <w:trPr>
          <w:trHeight w:hRule="exact" w:val="356"/>
          <w:jc w:val="center"/>
        </w:trPr>
        <w:tc>
          <w:tcPr>
            <w:tcW w:w="2968" w:type="dxa"/>
            <w:tcBorders>
              <w:top w:val="single" w:sz="4" w:space="0" w:color="000000"/>
            </w:tcBorders>
            <w:shd w:val="clear" w:color="auto" w:fill="FFFFFF"/>
            <w:vAlign w:val="bottom"/>
          </w:tcPr>
          <w:p w14:paraId="634F2CF6"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Balance at beginning of year</w:t>
            </w:r>
          </w:p>
        </w:tc>
        <w:tc>
          <w:tcPr>
            <w:tcW w:w="1653" w:type="dxa"/>
            <w:shd w:val="clear" w:color="auto" w:fill="FFFFFF"/>
            <w:vAlign w:val="bottom"/>
          </w:tcPr>
          <w:p w14:paraId="6F7CD021" w14:textId="77777777" w:rsidR="00602896" w:rsidRPr="00F40AED" w:rsidRDefault="00DE3970" w:rsidP="00F83FA5">
            <w:pPr>
              <w:pStyle w:val="Other20"/>
              <w:ind w:right="113" w:firstLine="400"/>
              <w:jc w:val="right"/>
              <w:rPr>
                <w:rFonts w:asciiTheme="majorBidi" w:hAnsiTheme="majorBidi" w:cstheme="majorBidi"/>
                <w:lang w:bidi="he-IL"/>
              </w:rPr>
            </w:pPr>
            <w:r w:rsidRPr="00F40AED">
              <w:rPr>
                <w:rFonts w:asciiTheme="majorBidi" w:hAnsiTheme="majorBidi" w:cstheme="majorBidi"/>
                <w:lang w:bidi="he-IL"/>
              </w:rPr>
              <w:t>2,022</w:t>
            </w:r>
          </w:p>
        </w:tc>
        <w:tc>
          <w:tcPr>
            <w:tcW w:w="888" w:type="dxa"/>
            <w:shd w:val="clear" w:color="auto" w:fill="FFFFFF"/>
            <w:vAlign w:val="bottom"/>
          </w:tcPr>
          <w:p w14:paraId="22496F03" w14:textId="77777777" w:rsidR="00602896" w:rsidRPr="00F40AED" w:rsidRDefault="00DE3970" w:rsidP="00F83FA5">
            <w:pPr>
              <w:pStyle w:val="Other20"/>
              <w:ind w:right="113" w:firstLine="0"/>
              <w:jc w:val="right"/>
              <w:rPr>
                <w:rFonts w:asciiTheme="majorBidi" w:hAnsiTheme="majorBidi" w:cstheme="majorBidi"/>
                <w:lang w:bidi="he-IL"/>
              </w:rPr>
            </w:pPr>
            <w:r w:rsidRPr="00F40AED">
              <w:rPr>
                <w:rFonts w:asciiTheme="majorBidi" w:hAnsiTheme="majorBidi" w:cstheme="majorBidi"/>
                <w:lang w:bidi="he-IL"/>
              </w:rPr>
              <w:t>3,521</w:t>
            </w:r>
          </w:p>
        </w:tc>
        <w:tc>
          <w:tcPr>
            <w:tcW w:w="789" w:type="dxa"/>
            <w:shd w:val="clear" w:color="auto" w:fill="FFFFFF"/>
            <w:vAlign w:val="bottom"/>
          </w:tcPr>
          <w:p w14:paraId="763484A7" w14:textId="77777777" w:rsidR="00602896" w:rsidRPr="00F40AED" w:rsidRDefault="00DE3970" w:rsidP="00F83FA5">
            <w:pPr>
              <w:pStyle w:val="Other20"/>
              <w:ind w:right="113" w:firstLine="500"/>
              <w:jc w:val="right"/>
              <w:rPr>
                <w:rFonts w:asciiTheme="majorBidi" w:hAnsiTheme="majorBidi" w:cstheme="majorBidi"/>
                <w:lang w:bidi="he-IL"/>
              </w:rPr>
            </w:pPr>
            <w:r w:rsidRPr="00F40AED">
              <w:rPr>
                <w:rFonts w:asciiTheme="majorBidi" w:hAnsiTheme="majorBidi" w:cstheme="majorBidi"/>
                <w:lang w:bidi="he-IL"/>
              </w:rPr>
              <w:t>4,289</w:t>
            </w:r>
          </w:p>
        </w:tc>
        <w:tc>
          <w:tcPr>
            <w:tcW w:w="1614" w:type="dxa"/>
            <w:shd w:val="clear" w:color="auto" w:fill="FFFFFF"/>
            <w:vAlign w:val="bottom"/>
          </w:tcPr>
          <w:p w14:paraId="57D1EE35" w14:textId="77777777" w:rsidR="00602896" w:rsidRPr="00F40AED" w:rsidRDefault="00DE3970" w:rsidP="00F83FA5">
            <w:pPr>
              <w:pStyle w:val="Other20"/>
              <w:ind w:right="113" w:firstLine="600"/>
              <w:jc w:val="right"/>
              <w:rPr>
                <w:rFonts w:asciiTheme="majorBidi" w:hAnsiTheme="majorBidi" w:cstheme="majorBidi"/>
                <w:lang w:bidi="he-IL"/>
              </w:rPr>
            </w:pPr>
            <w:r w:rsidRPr="00F40AED">
              <w:rPr>
                <w:rFonts w:asciiTheme="majorBidi" w:hAnsiTheme="majorBidi" w:cstheme="majorBidi"/>
                <w:lang w:bidi="he-IL"/>
              </w:rPr>
              <w:t>4,236</w:t>
            </w:r>
          </w:p>
        </w:tc>
        <w:tc>
          <w:tcPr>
            <w:tcW w:w="888" w:type="dxa"/>
            <w:shd w:val="clear" w:color="auto" w:fill="FFFFFF"/>
            <w:vAlign w:val="bottom"/>
          </w:tcPr>
          <w:p w14:paraId="2BAC44B1" w14:textId="77777777" w:rsidR="00602896" w:rsidRPr="00F40AED" w:rsidRDefault="00DE3970" w:rsidP="00F83FA5">
            <w:pPr>
              <w:pStyle w:val="Other20"/>
              <w:ind w:right="113" w:firstLine="200"/>
              <w:jc w:val="right"/>
              <w:rPr>
                <w:rFonts w:asciiTheme="majorBidi" w:hAnsiTheme="majorBidi" w:cstheme="majorBidi"/>
                <w:lang w:bidi="he-IL"/>
              </w:rPr>
            </w:pPr>
            <w:r w:rsidRPr="00F40AED">
              <w:rPr>
                <w:rFonts w:asciiTheme="majorBidi" w:hAnsiTheme="majorBidi" w:cstheme="majorBidi"/>
                <w:lang w:bidi="he-IL"/>
              </w:rPr>
              <w:t>14,068</w:t>
            </w:r>
          </w:p>
        </w:tc>
        <w:tc>
          <w:tcPr>
            <w:tcW w:w="888" w:type="dxa"/>
            <w:shd w:val="clear" w:color="auto" w:fill="FFFFFF"/>
            <w:vAlign w:val="bottom"/>
          </w:tcPr>
          <w:p w14:paraId="0AD40130" w14:textId="77777777" w:rsidR="00602896" w:rsidRPr="00F40AED" w:rsidRDefault="00DE3970" w:rsidP="00F83FA5">
            <w:pPr>
              <w:pStyle w:val="Other20"/>
              <w:ind w:right="113" w:firstLine="0"/>
              <w:jc w:val="right"/>
              <w:rPr>
                <w:rFonts w:asciiTheme="majorBidi" w:hAnsiTheme="majorBidi" w:cstheme="majorBidi"/>
                <w:lang w:bidi="he-IL"/>
              </w:rPr>
            </w:pPr>
            <w:r w:rsidRPr="00F40AED">
              <w:rPr>
                <w:rFonts w:asciiTheme="majorBidi" w:hAnsiTheme="majorBidi" w:cstheme="majorBidi"/>
                <w:lang w:bidi="he-IL"/>
              </w:rPr>
              <w:t>10,755</w:t>
            </w:r>
          </w:p>
        </w:tc>
      </w:tr>
      <w:tr w:rsidR="00602896" w:rsidRPr="00F40AED" w14:paraId="30DD1C25" w14:textId="77777777" w:rsidTr="00F83FA5">
        <w:trPr>
          <w:trHeight w:hRule="exact" w:val="353"/>
          <w:jc w:val="center"/>
        </w:trPr>
        <w:tc>
          <w:tcPr>
            <w:tcW w:w="2968" w:type="dxa"/>
            <w:shd w:val="clear" w:color="auto" w:fill="FFFFFF"/>
            <w:vAlign w:val="center"/>
          </w:tcPr>
          <w:p w14:paraId="287C4ACE"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Additions</w:t>
            </w:r>
            <w:r w:rsidRPr="00F40AED">
              <w:rPr>
                <w:rFonts w:asciiTheme="majorBidi" w:hAnsiTheme="majorBidi" w:cs="Times New Roman"/>
                <w:rtl/>
                <w:lang w:val="en-US"/>
              </w:rPr>
              <w:t>‏</w:t>
            </w:r>
            <w:r w:rsidRPr="00F40AED">
              <w:rPr>
                <w:rFonts w:asciiTheme="majorBidi" w:hAnsiTheme="majorBidi" w:cstheme="majorBidi"/>
                <w:lang w:val="en-US"/>
              </w:rPr>
              <w:t xml:space="preserve"> </w:t>
            </w:r>
            <w:r w:rsidRPr="00F40AED">
              <w:rPr>
                <w:rFonts w:asciiTheme="majorBidi" w:hAnsiTheme="majorBidi" w:cs="Times New Roman"/>
                <w:rtl/>
                <w:lang w:val="en-US"/>
              </w:rPr>
              <w:t>‏</w:t>
            </w:r>
            <w:r w:rsidRPr="00F40AED">
              <w:rPr>
                <w:rFonts w:asciiTheme="majorBidi" w:hAnsiTheme="majorBidi" w:cstheme="majorBidi"/>
                <w:lang w:val="en-US"/>
              </w:rPr>
              <w:t>during the year</w:t>
            </w:r>
          </w:p>
        </w:tc>
        <w:tc>
          <w:tcPr>
            <w:tcW w:w="1653" w:type="dxa"/>
            <w:shd w:val="clear" w:color="auto" w:fill="FFFFFF"/>
            <w:vAlign w:val="center"/>
          </w:tcPr>
          <w:p w14:paraId="434E7D01" w14:textId="77777777" w:rsidR="00602896" w:rsidRPr="00F40AED" w:rsidRDefault="00DE3970" w:rsidP="00F83FA5">
            <w:pPr>
              <w:pStyle w:val="Other20"/>
              <w:ind w:right="113" w:firstLine="0"/>
              <w:jc w:val="right"/>
              <w:rPr>
                <w:rFonts w:asciiTheme="majorBidi" w:hAnsiTheme="majorBidi" w:cstheme="majorBidi"/>
                <w:lang w:bidi="he-IL"/>
              </w:rPr>
            </w:pPr>
            <w:r w:rsidRPr="00F40AED">
              <w:rPr>
                <w:rFonts w:asciiTheme="majorBidi" w:hAnsiTheme="majorBidi" w:cstheme="majorBidi"/>
                <w:lang w:bidi="he-IL"/>
              </w:rPr>
              <w:t>(*) 269</w:t>
            </w:r>
          </w:p>
        </w:tc>
        <w:tc>
          <w:tcPr>
            <w:tcW w:w="888" w:type="dxa"/>
            <w:shd w:val="clear" w:color="auto" w:fill="FFFFFF"/>
            <w:vAlign w:val="center"/>
          </w:tcPr>
          <w:p w14:paraId="351E7ABD" w14:textId="77777777" w:rsidR="00602896" w:rsidRPr="00F40AED" w:rsidRDefault="00DE3970" w:rsidP="00F83FA5">
            <w:pPr>
              <w:pStyle w:val="Other20"/>
              <w:ind w:right="113" w:firstLine="540"/>
              <w:jc w:val="right"/>
              <w:rPr>
                <w:rFonts w:asciiTheme="majorBidi" w:hAnsiTheme="majorBidi" w:cstheme="majorBidi"/>
                <w:lang w:bidi="he-IL"/>
              </w:rPr>
            </w:pPr>
            <w:r w:rsidRPr="00F40AED">
              <w:rPr>
                <w:rFonts w:asciiTheme="majorBidi" w:hAnsiTheme="majorBidi" w:cstheme="majorBidi"/>
                <w:lang w:bidi="he-IL"/>
              </w:rPr>
              <w:t>-</w:t>
            </w:r>
          </w:p>
        </w:tc>
        <w:tc>
          <w:tcPr>
            <w:tcW w:w="789" w:type="dxa"/>
            <w:shd w:val="clear" w:color="auto" w:fill="FFFFFF"/>
            <w:vAlign w:val="bottom"/>
          </w:tcPr>
          <w:p w14:paraId="6D57634C" w14:textId="77777777" w:rsidR="00602896" w:rsidRPr="00F40AED" w:rsidRDefault="00DE3970" w:rsidP="00F83FA5">
            <w:pPr>
              <w:pStyle w:val="Other20"/>
              <w:ind w:right="113" w:firstLine="680"/>
              <w:jc w:val="right"/>
              <w:rPr>
                <w:rFonts w:asciiTheme="majorBidi" w:hAnsiTheme="majorBidi" w:cstheme="majorBidi"/>
                <w:lang w:bidi="he-IL"/>
              </w:rPr>
            </w:pPr>
            <w:r w:rsidRPr="00F40AED">
              <w:rPr>
                <w:rFonts w:asciiTheme="majorBidi" w:hAnsiTheme="majorBidi" w:cstheme="majorBidi"/>
                <w:lang w:bidi="he-IL"/>
              </w:rPr>
              <w:t>100</w:t>
            </w:r>
          </w:p>
        </w:tc>
        <w:tc>
          <w:tcPr>
            <w:tcW w:w="1614" w:type="dxa"/>
            <w:shd w:val="clear" w:color="auto" w:fill="FFFFFF"/>
            <w:vAlign w:val="bottom"/>
          </w:tcPr>
          <w:p w14:paraId="4C89551E" w14:textId="77777777" w:rsidR="00602896" w:rsidRPr="00F40AED" w:rsidRDefault="00DE3970" w:rsidP="00F83FA5">
            <w:pPr>
              <w:pStyle w:val="Other20"/>
              <w:ind w:right="113" w:firstLine="760"/>
              <w:jc w:val="right"/>
              <w:rPr>
                <w:rFonts w:asciiTheme="majorBidi" w:hAnsiTheme="majorBidi" w:cstheme="majorBidi"/>
                <w:lang w:bidi="he-IL"/>
              </w:rPr>
            </w:pPr>
            <w:r w:rsidRPr="00F40AED">
              <w:rPr>
                <w:rFonts w:asciiTheme="majorBidi" w:hAnsiTheme="majorBidi" w:cstheme="majorBidi"/>
                <w:lang w:bidi="he-IL"/>
              </w:rPr>
              <w:t>112</w:t>
            </w:r>
          </w:p>
        </w:tc>
        <w:tc>
          <w:tcPr>
            <w:tcW w:w="888" w:type="dxa"/>
            <w:shd w:val="clear" w:color="auto" w:fill="FFFFFF"/>
            <w:vAlign w:val="center"/>
          </w:tcPr>
          <w:p w14:paraId="4B933923" w14:textId="77777777" w:rsidR="00602896" w:rsidRPr="00F40AED" w:rsidRDefault="00DE3970" w:rsidP="00F83FA5">
            <w:pPr>
              <w:pStyle w:val="Other20"/>
              <w:ind w:right="113" w:firstLine="0"/>
              <w:jc w:val="right"/>
              <w:rPr>
                <w:rFonts w:asciiTheme="majorBidi" w:hAnsiTheme="majorBidi" w:cstheme="majorBidi"/>
                <w:lang w:bidi="he-IL"/>
              </w:rPr>
            </w:pPr>
            <w:r w:rsidRPr="00F40AED">
              <w:rPr>
                <w:rFonts w:asciiTheme="majorBidi" w:hAnsiTheme="majorBidi" w:cstheme="majorBidi"/>
                <w:lang w:bidi="he-IL"/>
              </w:rPr>
              <w:t>481</w:t>
            </w:r>
          </w:p>
        </w:tc>
        <w:tc>
          <w:tcPr>
            <w:tcW w:w="888" w:type="dxa"/>
            <w:shd w:val="clear" w:color="auto" w:fill="FFFFFF"/>
            <w:vAlign w:val="center"/>
          </w:tcPr>
          <w:p w14:paraId="6A03DA5D" w14:textId="77777777" w:rsidR="00602896" w:rsidRPr="00F40AED" w:rsidRDefault="00DE3970" w:rsidP="00F83FA5">
            <w:pPr>
              <w:pStyle w:val="Other20"/>
              <w:ind w:right="113" w:firstLine="160"/>
              <w:jc w:val="right"/>
              <w:rPr>
                <w:rFonts w:asciiTheme="majorBidi" w:hAnsiTheme="majorBidi" w:cstheme="majorBidi"/>
                <w:lang w:bidi="he-IL"/>
              </w:rPr>
            </w:pPr>
            <w:r w:rsidRPr="00F40AED">
              <w:rPr>
                <w:rFonts w:asciiTheme="majorBidi" w:hAnsiTheme="majorBidi" w:cstheme="majorBidi"/>
                <w:lang w:bidi="he-IL"/>
              </w:rPr>
              <w:t>3,909</w:t>
            </w:r>
          </w:p>
        </w:tc>
      </w:tr>
      <w:tr w:rsidR="00602896" w:rsidRPr="00F40AED" w14:paraId="37045267" w14:textId="77777777" w:rsidTr="00F83FA5">
        <w:trPr>
          <w:trHeight w:hRule="exact" w:val="385"/>
          <w:jc w:val="center"/>
        </w:trPr>
        <w:tc>
          <w:tcPr>
            <w:tcW w:w="2968" w:type="dxa"/>
            <w:shd w:val="clear" w:color="auto" w:fill="FFFFFF"/>
            <w:vAlign w:val="center"/>
          </w:tcPr>
          <w:p w14:paraId="2D8D82AC"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Disposals</w:t>
            </w:r>
            <w:r w:rsidRPr="00F40AED">
              <w:rPr>
                <w:rFonts w:asciiTheme="majorBidi" w:hAnsiTheme="majorBidi" w:cs="Times New Roman"/>
                <w:rtl/>
                <w:lang w:val="en-US"/>
              </w:rPr>
              <w:t>‏</w:t>
            </w:r>
            <w:r w:rsidRPr="00F40AED">
              <w:rPr>
                <w:rFonts w:asciiTheme="majorBidi" w:hAnsiTheme="majorBidi" w:cstheme="majorBidi"/>
                <w:lang w:val="en-US"/>
              </w:rPr>
              <w:t xml:space="preserve"> </w:t>
            </w:r>
            <w:r w:rsidRPr="00F40AED">
              <w:rPr>
                <w:rFonts w:asciiTheme="majorBidi" w:hAnsiTheme="majorBidi" w:cs="Times New Roman"/>
                <w:rtl/>
                <w:lang w:val="en-US"/>
              </w:rPr>
              <w:t>‏</w:t>
            </w:r>
            <w:r w:rsidRPr="00F40AED">
              <w:rPr>
                <w:rFonts w:asciiTheme="majorBidi" w:hAnsiTheme="majorBidi" w:cstheme="majorBidi"/>
                <w:lang w:val="en-US"/>
              </w:rPr>
              <w:t>during the year</w:t>
            </w:r>
          </w:p>
        </w:tc>
        <w:tc>
          <w:tcPr>
            <w:tcW w:w="1653" w:type="dxa"/>
            <w:shd w:val="clear" w:color="auto" w:fill="FFFFFF"/>
            <w:vAlign w:val="center"/>
          </w:tcPr>
          <w:p w14:paraId="28DAC20C" w14:textId="77777777" w:rsidR="00602896" w:rsidRPr="00F40AED" w:rsidRDefault="00DE3970" w:rsidP="00F83FA5">
            <w:pPr>
              <w:pStyle w:val="Other20"/>
              <w:ind w:right="113" w:firstLine="820"/>
              <w:jc w:val="right"/>
              <w:rPr>
                <w:rFonts w:asciiTheme="majorBidi" w:eastAsia="Microsoft Sans Serif" w:hAnsiTheme="majorBidi" w:cstheme="majorBidi"/>
                <w:sz w:val="22"/>
                <w:szCs w:val="22"/>
                <w:lang w:bidi="he-IL"/>
              </w:rPr>
            </w:pPr>
            <w:r w:rsidRPr="00F40AED">
              <w:rPr>
                <w:rFonts w:asciiTheme="majorBidi" w:eastAsia="Microsoft Sans Serif" w:hAnsiTheme="majorBidi" w:cstheme="majorBidi"/>
                <w:sz w:val="22"/>
                <w:szCs w:val="22"/>
                <w:lang w:bidi="he-IL"/>
              </w:rPr>
              <w:t>-</w:t>
            </w:r>
          </w:p>
        </w:tc>
        <w:tc>
          <w:tcPr>
            <w:tcW w:w="888" w:type="dxa"/>
            <w:shd w:val="clear" w:color="auto" w:fill="FFFFFF"/>
            <w:vAlign w:val="center"/>
          </w:tcPr>
          <w:p w14:paraId="6B531DB9" w14:textId="77777777" w:rsidR="00602896" w:rsidRPr="00F40AED" w:rsidRDefault="00DE3970" w:rsidP="00F83FA5">
            <w:pPr>
              <w:pStyle w:val="Other0"/>
              <w:bidi w:val="0"/>
              <w:spacing w:after="0"/>
              <w:ind w:right="113"/>
              <w:jc w:val="right"/>
              <w:rPr>
                <w:rFonts w:asciiTheme="majorBidi" w:hAnsiTheme="majorBidi" w:cstheme="majorBidi"/>
                <w:lang w:val="en-US"/>
              </w:rPr>
            </w:pPr>
            <w:r w:rsidRPr="00F40AED">
              <w:rPr>
                <w:rFonts w:asciiTheme="majorBidi" w:hAnsiTheme="majorBidi" w:cstheme="majorBidi"/>
                <w:lang w:val="en-US"/>
              </w:rPr>
              <w:t>-</w:t>
            </w:r>
          </w:p>
        </w:tc>
        <w:tc>
          <w:tcPr>
            <w:tcW w:w="789" w:type="dxa"/>
            <w:shd w:val="clear" w:color="auto" w:fill="FFFFFF"/>
            <w:vAlign w:val="center"/>
          </w:tcPr>
          <w:p w14:paraId="6EA83A77" w14:textId="77777777" w:rsidR="00602896" w:rsidRPr="00F40AED" w:rsidRDefault="00DE3970" w:rsidP="00F83FA5">
            <w:pPr>
              <w:pStyle w:val="Other20"/>
              <w:ind w:right="113" w:firstLine="600"/>
              <w:jc w:val="right"/>
              <w:rPr>
                <w:rFonts w:asciiTheme="majorBidi" w:hAnsiTheme="majorBidi" w:cstheme="majorBidi"/>
                <w:lang w:bidi="he-IL"/>
              </w:rPr>
            </w:pPr>
            <w:r w:rsidRPr="00F40AED">
              <w:rPr>
                <w:rFonts w:asciiTheme="majorBidi" w:hAnsiTheme="majorBidi" w:cstheme="majorBidi"/>
                <w:lang w:bidi="he-IL"/>
              </w:rPr>
              <w:t>(910)</w:t>
            </w:r>
          </w:p>
        </w:tc>
        <w:tc>
          <w:tcPr>
            <w:tcW w:w="1614" w:type="dxa"/>
            <w:shd w:val="clear" w:color="auto" w:fill="FFFFFF"/>
            <w:vAlign w:val="center"/>
          </w:tcPr>
          <w:p w14:paraId="46D7D59A" w14:textId="77777777" w:rsidR="00602896" w:rsidRPr="00F40AED" w:rsidRDefault="00DE3970" w:rsidP="00F83FA5">
            <w:pPr>
              <w:pStyle w:val="Other0"/>
              <w:bidi w:val="0"/>
              <w:spacing w:after="0"/>
              <w:ind w:right="113"/>
              <w:jc w:val="right"/>
              <w:rPr>
                <w:rFonts w:asciiTheme="majorBidi" w:hAnsiTheme="majorBidi" w:cstheme="majorBidi"/>
                <w:lang w:val="en-US"/>
              </w:rPr>
            </w:pPr>
            <w:r w:rsidRPr="00F40AED">
              <w:rPr>
                <w:rFonts w:asciiTheme="majorBidi" w:hAnsiTheme="majorBidi" w:cstheme="majorBidi"/>
                <w:lang w:val="en-US"/>
              </w:rPr>
              <w:t>–</w:t>
            </w:r>
          </w:p>
        </w:tc>
        <w:tc>
          <w:tcPr>
            <w:tcW w:w="888" w:type="dxa"/>
            <w:shd w:val="clear" w:color="auto" w:fill="FFFFFF"/>
            <w:vAlign w:val="center"/>
          </w:tcPr>
          <w:p w14:paraId="612A3DD9" w14:textId="77777777" w:rsidR="00602896" w:rsidRPr="00F40AED" w:rsidRDefault="00DE3970" w:rsidP="00F83FA5">
            <w:pPr>
              <w:pStyle w:val="Other20"/>
              <w:ind w:right="113" w:firstLine="400"/>
              <w:jc w:val="right"/>
              <w:rPr>
                <w:rFonts w:asciiTheme="majorBidi" w:hAnsiTheme="majorBidi" w:cstheme="majorBidi"/>
                <w:lang w:bidi="he-IL"/>
              </w:rPr>
            </w:pPr>
            <w:r w:rsidRPr="00F40AED">
              <w:rPr>
                <w:rFonts w:asciiTheme="majorBidi" w:hAnsiTheme="majorBidi" w:cstheme="majorBidi"/>
                <w:lang w:bidi="he-IL"/>
              </w:rPr>
              <w:t>(910)</w:t>
            </w:r>
          </w:p>
        </w:tc>
        <w:tc>
          <w:tcPr>
            <w:tcW w:w="888" w:type="dxa"/>
            <w:shd w:val="clear" w:color="auto" w:fill="FFFFFF"/>
            <w:vAlign w:val="center"/>
          </w:tcPr>
          <w:p w14:paraId="2C93A3EC" w14:textId="77777777" w:rsidR="00602896" w:rsidRPr="00F40AED" w:rsidRDefault="00DE3970" w:rsidP="00F83FA5">
            <w:pPr>
              <w:pStyle w:val="Other20"/>
              <w:ind w:right="113" w:firstLine="300"/>
              <w:jc w:val="right"/>
              <w:rPr>
                <w:rFonts w:asciiTheme="majorBidi" w:hAnsiTheme="majorBidi" w:cstheme="majorBidi"/>
                <w:lang w:bidi="he-IL"/>
              </w:rPr>
            </w:pPr>
            <w:r w:rsidRPr="00F40AED">
              <w:rPr>
                <w:rFonts w:asciiTheme="majorBidi" w:hAnsiTheme="majorBidi" w:cstheme="majorBidi"/>
                <w:lang w:bidi="he-IL"/>
              </w:rPr>
              <w:t>(596)</w:t>
            </w:r>
          </w:p>
        </w:tc>
      </w:tr>
      <w:tr w:rsidR="00602896" w:rsidRPr="00F40AED" w14:paraId="1756A6D3" w14:textId="77777777" w:rsidTr="00F83FA5">
        <w:trPr>
          <w:trHeight w:hRule="exact" w:val="320"/>
          <w:jc w:val="center"/>
        </w:trPr>
        <w:tc>
          <w:tcPr>
            <w:tcW w:w="2968" w:type="dxa"/>
            <w:shd w:val="clear" w:color="auto" w:fill="FFFFFF"/>
            <w:vAlign w:val="bottom"/>
          </w:tcPr>
          <w:p w14:paraId="3BD9FFB4"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Balance</w:t>
            </w:r>
            <w:r w:rsidRPr="00F40AED">
              <w:rPr>
                <w:rFonts w:asciiTheme="majorBidi" w:hAnsiTheme="majorBidi" w:cs="Times New Roman"/>
                <w:rtl/>
                <w:lang w:val="en-US"/>
              </w:rPr>
              <w:t>‏</w:t>
            </w:r>
            <w:r w:rsidRPr="00F40AED">
              <w:rPr>
                <w:rFonts w:asciiTheme="majorBidi" w:hAnsiTheme="majorBidi" w:cstheme="majorBidi"/>
                <w:lang w:val="en-US"/>
              </w:rPr>
              <w:t xml:space="preserve"> </w:t>
            </w:r>
            <w:r w:rsidRPr="00F40AED">
              <w:rPr>
                <w:rFonts w:asciiTheme="majorBidi" w:hAnsiTheme="majorBidi" w:cs="Times New Roman"/>
                <w:rtl/>
                <w:lang w:val="en-US"/>
              </w:rPr>
              <w:t>‏</w:t>
            </w:r>
            <w:r w:rsidRPr="00F40AED">
              <w:rPr>
                <w:rFonts w:asciiTheme="majorBidi" w:hAnsiTheme="majorBidi" w:cstheme="majorBidi"/>
                <w:lang w:val="en-US"/>
              </w:rPr>
              <w:t>at end of year</w:t>
            </w:r>
          </w:p>
        </w:tc>
        <w:tc>
          <w:tcPr>
            <w:tcW w:w="1653" w:type="dxa"/>
            <w:tcBorders>
              <w:top w:val="single" w:sz="4" w:space="0" w:color="000000"/>
            </w:tcBorders>
            <w:shd w:val="clear" w:color="auto" w:fill="FFFFFF"/>
            <w:vAlign w:val="bottom"/>
          </w:tcPr>
          <w:p w14:paraId="35335E67" w14:textId="77777777" w:rsidR="00602896" w:rsidRPr="00F40AED" w:rsidRDefault="00DE3970" w:rsidP="00F83FA5">
            <w:pPr>
              <w:pStyle w:val="Other20"/>
              <w:ind w:right="113" w:firstLine="400"/>
              <w:jc w:val="right"/>
              <w:rPr>
                <w:rFonts w:asciiTheme="majorBidi" w:hAnsiTheme="majorBidi" w:cstheme="majorBidi"/>
                <w:lang w:bidi="he-IL"/>
              </w:rPr>
            </w:pPr>
            <w:r w:rsidRPr="00F40AED">
              <w:rPr>
                <w:rFonts w:asciiTheme="majorBidi" w:hAnsiTheme="majorBidi" w:cstheme="majorBidi"/>
                <w:lang w:bidi="he-IL"/>
              </w:rPr>
              <w:t>2,291</w:t>
            </w:r>
          </w:p>
        </w:tc>
        <w:tc>
          <w:tcPr>
            <w:tcW w:w="888" w:type="dxa"/>
            <w:tcBorders>
              <w:top w:val="single" w:sz="4" w:space="0" w:color="000000"/>
            </w:tcBorders>
            <w:shd w:val="clear" w:color="auto" w:fill="FFFFFF"/>
            <w:vAlign w:val="bottom"/>
          </w:tcPr>
          <w:p w14:paraId="0EB9703C" w14:textId="77777777" w:rsidR="00602896" w:rsidRPr="00F40AED" w:rsidRDefault="00DE3970" w:rsidP="00F83FA5">
            <w:pPr>
              <w:pStyle w:val="Other20"/>
              <w:ind w:right="113" w:firstLine="0"/>
              <w:jc w:val="right"/>
              <w:rPr>
                <w:rFonts w:asciiTheme="majorBidi" w:hAnsiTheme="majorBidi" w:cstheme="majorBidi"/>
                <w:lang w:bidi="he-IL"/>
              </w:rPr>
            </w:pPr>
            <w:r w:rsidRPr="00F40AED">
              <w:rPr>
                <w:rFonts w:asciiTheme="majorBidi" w:hAnsiTheme="majorBidi" w:cstheme="majorBidi"/>
                <w:lang w:bidi="he-IL"/>
              </w:rPr>
              <w:t>3,521</w:t>
            </w:r>
          </w:p>
        </w:tc>
        <w:tc>
          <w:tcPr>
            <w:tcW w:w="789" w:type="dxa"/>
            <w:tcBorders>
              <w:top w:val="single" w:sz="4" w:space="0" w:color="000000"/>
            </w:tcBorders>
            <w:shd w:val="clear" w:color="auto" w:fill="FFFFFF"/>
            <w:vAlign w:val="bottom"/>
          </w:tcPr>
          <w:p w14:paraId="7B1366F7" w14:textId="77777777" w:rsidR="00602896" w:rsidRPr="00F40AED" w:rsidRDefault="00DE3970" w:rsidP="00F83FA5">
            <w:pPr>
              <w:pStyle w:val="Other20"/>
              <w:ind w:right="113" w:firstLine="500"/>
              <w:jc w:val="right"/>
              <w:rPr>
                <w:rFonts w:asciiTheme="majorBidi" w:hAnsiTheme="majorBidi" w:cstheme="majorBidi"/>
                <w:lang w:bidi="he-IL"/>
              </w:rPr>
            </w:pPr>
            <w:r w:rsidRPr="00F40AED">
              <w:rPr>
                <w:rFonts w:asciiTheme="majorBidi" w:hAnsiTheme="majorBidi" w:cstheme="majorBidi"/>
                <w:lang w:bidi="he-IL"/>
              </w:rPr>
              <w:t>3,479</w:t>
            </w:r>
          </w:p>
        </w:tc>
        <w:tc>
          <w:tcPr>
            <w:tcW w:w="1614" w:type="dxa"/>
            <w:tcBorders>
              <w:top w:val="single" w:sz="4" w:space="0" w:color="000000"/>
            </w:tcBorders>
            <w:shd w:val="clear" w:color="auto" w:fill="FFFFFF"/>
            <w:vAlign w:val="bottom"/>
          </w:tcPr>
          <w:p w14:paraId="32620246" w14:textId="77777777" w:rsidR="00602896" w:rsidRPr="00F40AED" w:rsidRDefault="00DE3970" w:rsidP="00F83FA5">
            <w:pPr>
              <w:pStyle w:val="Other20"/>
              <w:ind w:right="113" w:firstLine="600"/>
              <w:jc w:val="right"/>
              <w:rPr>
                <w:rFonts w:asciiTheme="majorBidi" w:hAnsiTheme="majorBidi" w:cstheme="majorBidi"/>
                <w:lang w:bidi="he-IL"/>
              </w:rPr>
            </w:pPr>
            <w:r w:rsidRPr="00F40AED">
              <w:rPr>
                <w:rFonts w:asciiTheme="majorBidi" w:hAnsiTheme="majorBidi" w:cstheme="majorBidi"/>
                <w:lang w:bidi="he-IL"/>
              </w:rPr>
              <w:t>4,348</w:t>
            </w:r>
          </w:p>
        </w:tc>
        <w:tc>
          <w:tcPr>
            <w:tcW w:w="888" w:type="dxa"/>
            <w:tcBorders>
              <w:top w:val="single" w:sz="4" w:space="0" w:color="000000"/>
            </w:tcBorders>
            <w:shd w:val="clear" w:color="auto" w:fill="FFFFFF"/>
            <w:vAlign w:val="bottom"/>
          </w:tcPr>
          <w:p w14:paraId="74FE0AAC" w14:textId="77777777" w:rsidR="00602896" w:rsidRPr="00F40AED" w:rsidRDefault="00DE3970" w:rsidP="00F83FA5">
            <w:pPr>
              <w:pStyle w:val="Other20"/>
              <w:ind w:right="113" w:firstLine="200"/>
              <w:jc w:val="right"/>
              <w:rPr>
                <w:rFonts w:asciiTheme="majorBidi" w:hAnsiTheme="majorBidi" w:cstheme="majorBidi"/>
                <w:lang w:bidi="he-IL"/>
              </w:rPr>
            </w:pPr>
            <w:r w:rsidRPr="00F40AED">
              <w:rPr>
                <w:rFonts w:asciiTheme="majorBidi" w:hAnsiTheme="majorBidi" w:cstheme="majorBidi"/>
                <w:lang w:bidi="he-IL"/>
              </w:rPr>
              <w:t>13,639</w:t>
            </w:r>
          </w:p>
        </w:tc>
        <w:tc>
          <w:tcPr>
            <w:tcW w:w="888" w:type="dxa"/>
            <w:tcBorders>
              <w:top w:val="single" w:sz="4" w:space="0" w:color="000000"/>
            </w:tcBorders>
            <w:shd w:val="clear" w:color="auto" w:fill="FFFFFF"/>
            <w:vAlign w:val="bottom"/>
          </w:tcPr>
          <w:p w14:paraId="50EC611E" w14:textId="77777777" w:rsidR="00602896" w:rsidRPr="00F40AED" w:rsidRDefault="00DE3970" w:rsidP="00F83FA5">
            <w:pPr>
              <w:pStyle w:val="Other20"/>
              <w:ind w:right="113" w:firstLine="0"/>
              <w:jc w:val="right"/>
              <w:rPr>
                <w:rFonts w:asciiTheme="majorBidi" w:hAnsiTheme="majorBidi" w:cstheme="majorBidi"/>
                <w:lang w:bidi="he-IL"/>
              </w:rPr>
            </w:pPr>
            <w:r w:rsidRPr="00F40AED">
              <w:rPr>
                <w:rFonts w:asciiTheme="majorBidi" w:hAnsiTheme="majorBidi" w:cstheme="majorBidi"/>
                <w:lang w:bidi="he-IL"/>
              </w:rPr>
              <w:t>14,068</w:t>
            </w:r>
          </w:p>
        </w:tc>
      </w:tr>
      <w:tr w:rsidR="00602896" w:rsidRPr="00F40AED" w14:paraId="16AE551A" w14:textId="77777777" w:rsidTr="00F83FA5">
        <w:trPr>
          <w:trHeight w:hRule="exact" w:val="742"/>
          <w:jc w:val="center"/>
        </w:trPr>
        <w:tc>
          <w:tcPr>
            <w:tcW w:w="2968" w:type="dxa"/>
            <w:shd w:val="clear" w:color="auto" w:fill="FFFFFF"/>
            <w:vAlign w:val="bottom"/>
          </w:tcPr>
          <w:p w14:paraId="724AA7D8" w14:textId="77777777" w:rsidR="00602896" w:rsidRPr="00F40AED" w:rsidRDefault="00DE3970" w:rsidP="0064067F">
            <w:pPr>
              <w:pStyle w:val="Other0"/>
              <w:bidi w:val="0"/>
              <w:spacing w:after="0"/>
              <w:rPr>
                <w:rFonts w:asciiTheme="majorBidi" w:hAnsiTheme="majorBidi" w:cstheme="majorBidi"/>
                <w:b/>
                <w:bCs/>
                <w:u w:val="single"/>
                <w:lang w:val="en-US"/>
              </w:rPr>
            </w:pPr>
            <w:r w:rsidRPr="00F40AED">
              <w:rPr>
                <w:rFonts w:asciiTheme="majorBidi" w:hAnsiTheme="majorBidi" w:cstheme="majorBidi"/>
                <w:b/>
                <w:bCs/>
                <w:u w:val="single"/>
                <w:lang w:val="en-US"/>
              </w:rPr>
              <w:t>Accumulated</w:t>
            </w:r>
            <w:r w:rsidRPr="00F40AED">
              <w:rPr>
                <w:rFonts w:asciiTheme="majorBidi" w:hAnsiTheme="majorBidi" w:cs="Times New Roman"/>
                <w:b/>
                <w:bCs/>
                <w:u w:val="single"/>
                <w:rtl/>
                <w:lang w:val="en-US"/>
              </w:rPr>
              <w:t>‏</w:t>
            </w:r>
            <w:r w:rsidRPr="00F40AED">
              <w:rPr>
                <w:rFonts w:asciiTheme="majorBidi" w:hAnsiTheme="majorBidi" w:cstheme="majorBidi"/>
                <w:b/>
                <w:bCs/>
                <w:u w:val="single"/>
                <w:lang w:val="en-US"/>
              </w:rPr>
              <w:t xml:space="preserve"> </w:t>
            </w:r>
            <w:r w:rsidRPr="00F40AED">
              <w:rPr>
                <w:rFonts w:asciiTheme="majorBidi" w:hAnsiTheme="majorBidi" w:cs="Times New Roman"/>
                <w:b/>
                <w:bCs/>
                <w:u w:val="single"/>
                <w:rtl/>
                <w:lang w:val="en-US"/>
              </w:rPr>
              <w:t>‏</w:t>
            </w:r>
            <w:r w:rsidRPr="00F40AED">
              <w:rPr>
                <w:rFonts w:asciiTheme="majorBidi" w:hAnsiTheme="majorBidi" w:cstheme="majorBidi"/>
                <w:b/>
                <w:bCs/>
                <w:u w:val="single"/>
                <w:lang w:val="en-US"/>
              </w:rPr>
              <w:t>depreciation</w:t>
            </w:r>
          </w:p>
        </w:tc>
        <w:tc>
          <w:tcPr>
            <w:tcW w:w="1653" w:type="dxa"/>
            <w:tcBorders>
              <w:top w:val="single" w:sz="4" w:space="0" w:color="000000"/>
            </w:tcBorders>
            <w:shd w:val="clear" w:color="auto" w:fill="FFFFFF"/>
          </w:tcPr>
          <w:p w14:paraId="3515F657" w14:textId="77777777" w:rsidR="00602896" w:rsidRPr="00F40AED" w:rsidRDefault="00602896" w:rsidP="00F83FA5">
            <w:pPr>
              <w:ind w:right="113"/>
              <w:jc w:val="right"/>
              <w:rPr>
                <w:rFonts w:asciiTheme="majorBidi" w:hAnsiTheme="majorBidi" w:cstheme="majorBidi"/>
                <w:sz w:val="10"/>
                <w:szCs w:val="10"/>
                <w:lang w:val="en-US"/>
              </w:rPr>
            </w:pPr>
          </w:p>
        </w:tc>
        <w:tc>
          <w:tcPr>
            <w:tcW w:w="888" w:type="dxa"/>
            <w:tcBorders>
              <w:top w:val="single" w:sz="4" w:space="0" w:color="000000"/>
            </w:tcBorders>
            <w:shd w:val="clear" w:color="auto" w:fill="FFFFFF"/>
          </w:tcPr>
          <w:p w14:paraId="26983E99" w14:textId="77777777" w:rsidR="00602896" w:rsidRPr="00F40AED" w:rsidRDefault="00602896" w:rsidP="00F83FA5">
            <w:pPr>
              <w:ind w:right="113"/>
              <w:jc w:val="right"/>
              <w:rPr>
                <w:rFonts w:asciiTheme="majorBidi" w:hAnsiTheme="majorBidi" w:cstheme="majorBidi"/>
                <w:sz w:val="10"/>
                <w:szCs w:val="10"/>
                <w:lang w:val="en-US"/>
              </w:rPr>
            </w:pPr>
          </w:p>
        </w:tc>
        <w:tc>
          <w:tcPr>
            <w:tcW w:w="789" w:type="dxa"/>
            <w:tcBorders>
              <w:top w:val="single" w:sz="4" w:space="0" w:color="000000"/>
            </w:tcBorders>
            <w:shd w:val="clear" w:color="auto" w:fill="FFFFFF"/>
          </w:tcPr>
          <w:p w14:paraId="39A64900" w14:textId="77777777" w:rsidR="00602896" w:rsidRPr="00F40AED" w:rsidRDefault="00602896" w:rsidP="00F83FA5">
            <w:pPr>
              <w:ind w:right="113"/>
              <w:jc w:val="right"/>
              <w:rPr>
                <w:rFonts w:asciiTheme="majorBidi" w:hAnsiTheme="majorBidi" w:cstheme="majorBidi"/>
                <w:sz w:val="10"/>
                <w:szCs w:val="10"/>
                <w:lang w:val="en-US"/>
              </w:rPr>
            </w:pPr>
          </w:p>
        </w:tc>
        <w:tc>
          <w:tcPr>
            <w:tcW w:w="1614" w:type="dxa"/>
            <w:tcBorders>
              <w:top w:val="single" w:sz="4" w:space="0" w:color="000000"/>
            </w:tcBorders>
            <w:shd w:val="clear" w:color="auto" w:fill="FFFFFF"/>
          </w:tcPr>
          <w:p w14:paraId="3B4B6189" w14:textId="77777777" w:rsidR="00602896" w:rsidRPr="00F40AED" w:rsidRDefault="00602896" w:rsidP="00F83FA5">
            <w:pPr>
              <w:ind w:right="113"/>
              <w:jc w:val="right"/>
              <w:rPr>
                <w:rFonts w:asciiTheme="majorBidi" w:hAnsiTheme="majorBidi" w:cstheme="majorBidi"/>
                <w:sz w:val="10"/>
                <w:szCs w:val="10"/>
                <w:lang w:val="en-US"/>
              </w:rPr>
            </w:pPr>
          </w:p>
        </w:tc>
        <w:tc>
          <w:tcPr>
            <w:tcW w:w="888" w:type="dxa"/>
            <w:tcBorders>
              <w:top w:val="single" w:sz="4" w:space="0" w:color="000000"/>
            </w:tcBorders>
            <w:shd w:val="clear" w:color="auto" w:fill="FFFFFF"/>
          </w:tcPr>
          <w:p w14:paraId="55E9AB1F" w14:textId="77777777" w:rsidR="00602896" w:rsidRPr="00F40AED" w:rsidRDefault="00602896" w:rsidP="00F83FA5">
            <w:pPr>
              <w:ind w:right="113"/>
              <w:jc w:val="right"/>
              <w:rPr>
                <w:rFonts w:asciiTheme="majorBidi" w:hAnsiTheme="majorBidi" w:cstheme="majorBidi"/>
                <w:sz w:val="10"/>
                <w:szCs w:val="10"/>
                <w:lang w:val="en-US"/>
              </w:rPr>
            </w:pPr>
          </w:p>
        </w:tc>
        <w:tc>
          <w:tcPr>
            <w:tcW w:w="888" w:type="dxa"/>
            <w:tcBorders>
              <w:top w:val="single" w:sz="4" w:space="0" w:color="000000"/>
            </w:tcBorders>
            <w:shd w:val="clear" w:color="auto" w:fill="FFFFFF"/>
          </w:tcPr>
          <w:p w14:paraId="0056A2C0" w14:textId="77777777" w:rsidR="00602896" w:rsidRPr="00F40AED" w:rsidRDefault="00602896" w:rsidP="00F83FA5">
            <w:pPr>
              <w:ind w:right="113"/>
              <w:jc w:val="right"/>
              <w:rPr>
                <w:rFonts w:asciiTheme="majorBidi" w:hAnsiTheme="majorBidi" w:cstheme="majorBidi"/>
                <w:sz w:val="10"/>
                <w:szCs w:val="10"/>
                <w:lang w:val="en-US"/>
              </w:rPr>
            </w:pPr>
          </w:p>
        </w:tc>
      </w:tr>
      <w:tr w:rsidR="00602896" w:rsidRPr="00F40AED" w14:paraId="2106FB31" w14:textId="77777777" w:rsidTr="00F83FA5">
        <w:trPr>
          <w:trHeight w:hRule="exact" w:val="360"/>
          <w:jc w:val="center"/>
        </w:trPr>
        <w:tc>
          <w:tcPr>
            <w:tcW w:w="2968" w:type="dxa"/>
            <w:tcBorders>
              <w:top w:val="single" w:sz="4" w:space="0" w:color="000000"/>
            </w:tcBorders>
            <w:shd w:val="clear" w:color="auto" w:fill="FFFFFF"/>
            <w:vAlign w:val="bottom"/>
          </w:tcPr>
          <w:p w14:paraId="39038683"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Balance at beginning of year</w:t>
            </w:r>
          </w:p>
        </w:tc>
        <w:tc>
          <w:tcPr>
            <w:tcW w:w="1653" w:type="dxa"/>
            <w:shd w:val="clear" w:color="auto" w:fill="FFFFFF"/>
            <w:vAlign w:val="bottom"/>
          </w:tcPr>
          <w:p w14:paraId="574C1D0C" w14:textId="77777777" w:rsidR="00602896" w:rsidRPr="00F40AED" w:rsidRDefault="00DE3970" w:rsidP="00F83FA5">
            <w:pPr>
              <w:pStyle w:val="Other20"/>
              <w:ind w:right="113" w:firstLine="560"/>
              <w:jc w:val="right"/>
              <w:rPr>
                <w:rFonts w:asciiTheme="majorBidi" w:hAnsiTheme="majorBidi" w:cstheme="majorBidi"/>
                <w:lang w:bidi="he-IL"/>
              </w:rPr>
            </w:pPr>
            <w:r w:rsidRPr="00F40AED">
              <w:rPr>
                <w:rFonts w:asciiTheme="majorBidi" w:hAnsiTheme="majorBidi" w:cstheme="majorBidi"/>
                <w:lang w:bidi="he-IL"/>
              </w:rPr>
              <w:t>645</w:t>
            </w:r>
          </w:p>
        </w:tc>
        <w:tc>
          <w:tcPr>
            <w:tcW w:w="888" w:type="dxa"/>
            <w:shd w:val="clear" w:color="auto" w:fill="FFFFFF"/>
            <w:vAlign w:val="center"/>
          </w:tcPr>
          <w:p w14:paraId="1E033006" w14:textId="77777777" w:rsidR="00602896" w:rsidRPr="00F40AED" w:rsidRDefault="00DE3970" w:rsidP="00F83FA5">
            <w:pPr>
              <w:pStyle w:val="Other0"/>
              <w:bidi w:val="0"/>
              <w:spacing w:after="0"/>
              <w:ind w:right="113"/>
              <w:jc w:val="right"/>
              <w:rPr>
                <w:rFonts w:asciiTheme="majorBidi" w:hAnsiTheme="majorBidi" w:cstheme="majorBidi"/>
                <w:lang w:val="en-US"/>
              </w:rPr>
            </w:pPr>
            <w:r w:rsidRPr="00F40AED">
              <w:rPr>
                <w:rFonts w:asciiTheme="majorBidi" w:hAnsiTheme="majorBidi" w:cstheme="majorBidi"/>
                <w:lang w:val="en-US"/>
              </w:rPr>
              <w:t>-</w:t>
            </w:r>
          </w:p>
        </w:tc>
        <w:tc>
          <w:tcPr>
            <w:tcW w:w="789" w:type="dxa"/>
            <w:shd w:val="clear" w:color="auto" w:fill="FFFFFF"/>
            <w:vAlign w:val="bottom"/>
          </w:tcPr>
          <w:p w14:paraId="7B5627C6" w14:textId="77777777" w:rsidR="00602896" w:rsidRPr="00F40AED" w:rsidRDefault="00DE3970" w:rsidP="00F83FA5">
            <w:pPr>
              <w:pStyle w:val="Other20"/>
              <w:ind w:right="113" w:firstLine="500"/>
              <w:jc w:val="right"/>
              <w:rPr>
                <w:rFonts w:asciiTheme="majorBidi" w:hAnsiTheme="majorBidi" w:cstheme="majorBidi"/>
                <w:lang w:bidi="he-IL"/>
              </w:rPr>
            </w:pPr>
            <w:r w:rsidRPr="00F40AED">
              <w:rPr>
                <w:rFonts w:asciiTheme="majorBidi" w:hAnsiTheme="majorBidi" w:cstheme="majorBidi"/>
                <w:lang w:bidi="he-IL"/>
              </w:rPr>
              <w:t>2,910</w:t>
            </w:r>
          </w:p>
        </w:tc>
        <w:tc>
          <w:tcPr>
            <w:tcW w:w="1614" w:type="dxa"/>
            <w:shd w:val="clear" w:color="auto" w:fill="FFFFFF"/>
            <w:vAlign w:val="bottom"/>
          </w:tcPr>
          <w:p w14:paraId="3340CFB7" w14:textId="77777777" w:rsidR="00602896" w:rsidRPr="00F40AED" w:rsidRDefault="00DE3970" w:rsidP="00F83FA5">
            <w:pPr>
              <w:pStyle w:val="Other20"/>
              <w:ind w:right="113" w:firstLine="600"/>
              <w:jc w:val="right"/>
              <w:rPr>
                <w:rFonts w:asciiTheme="majorBidi" w:hAnsiTheme="majorBidi" w:cstheme="majorBidi"/>
                <w:lang w:bidi="he-IL"/>
              </w:rPr>
            </w:pPr>
            <w:r w:rsidRPr="00F40AED">
              <w:rPr>
                <w:rFonts w:asciiTheme="majorBidi" w:hAnsiTheme="majorBidi" w:cstheme="majorBidi"/>
                <w:lang w:bidi="he-IL"/>
              </w:rPr>
              <w:t>2,143</w:t>
            </w:r>
          </w:p>
        </w:tc>
        <w:tc>
          <w:tcPr>
            <w:tcW w:w="888" w:type="dxa"/>
            <w:shd w:val="clear" w:color="auto" w:fill="FFFFFF"/>
            <w:vAlign w:val="bottom"/>
          </w:tcPr>
          <w:p w14:paraId="586D71D3" w14:textId="77777777" w:rsidR="00602896" w:rsidRPr="00F40AED" w:rsidRDefault="00DE3970" w:rsidP="00F83FA5">
            <w:pPr>
              <w:pStyle w:val="Other20"/>
              <w:ind w:right="113" w:firstLine="240"/>
              <w:jc w:val="right"/>
              <w:rPr>
                <w:rFonts w:asciiTheme="majorBidi" w:hAnsiTheme="majorBidi" w:cstheme="majorBidi"/>
                <w:lang w:bidi="he-IL"/>
              </w:rPr>
            </w:pPr>
            <w:r w:rsidRPr="00F40AED">
              <w:rPr>
                <w:rFonts w:asciiTheme="majorBidi" w:hAnsiTheme="majorBidi" w:cstheme="majorBidi"/>
                <w:lang w:bidi="he-IL"/>
              </w:rPr>
              <w:t>5,698</w:t>
            </w:r>
          </w:p>
        </w:tc>
        <w:tc>
          <w:tcPr>
            <w:tcW w:w="888" w:type="dxa"/>
            <w:shd w:val="clear" w:color="auto" w:fill="FFFFFF"/>
            <w:vAlign w:val="bottom"/>
          </w:tcPr>
          <w:p w14:paraId="79B49D64" w14:textId="77777777" w:rsidR="00602896" w:rsidRPr="00F40AED" w:rsidRDefault="00DE3970" w:rsidP="00F83FA5">
            <w:pPr>
              <w:pStyle w:val="Other20"/>
              <w:ind w:right="113" w:firstLine="160"/>
              <w:jc w:val="right"/>
              <w:rPr>
                <w:rFonts w:asciiTheme="majorBidi" w:hAnsiTheme="majorBidi" w:cstheme="majorBidi"/>
                <w:lang w:bidi="he-IL"/>
              </w:rPr>
            </w:pPr>
            <w:r w:rsidRPr="00F40AED">
              <w:rPr>
                <w:rFonts w:asciiTheme="majorBidi" w:hAnsiTheme="majorBidi" w:cstheme="majorBidi"/>
                <w:lang w:bidi="he-IL"/>
              </w:rPr>
              <w:t>5,133</w:t>
            </w:r>
          </w:p>
        </w:tc>
      </w:tr>
      <w:tr w:rsidR="00602896" w:rsidRPr="00F40AED" w14:paraId="2D63CBC8" w14:textId="77777777" w:rsidTr="00F83FA5">
        <w:trPr>
          <w:trHeight w:hRule="exact" w:val="356"/>
          <w:jc w:val="center"/>
        </w:trPr>
        <w:tc>
          <w:tcPr>
            <w:tcW w:w="2968" w:type="dxa"/>
            <w:shd w:val="clear" w:color="auto" w:fill="FFFFFF"/>
            <w:vAlign w:val="bottom"/>
          </w:tcPr>
          <w:p w14:paraId="23DF5601"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Year's depreciation</w:t>
            </w:r>
          </w:p>
        </w:tc>
        <w:tc>
          <w:tcPr>
            <w:tcW w:w="1653" w:type="dxa"/>
            <w:shd w:val="clear" w:color="auto" w:fill="FFFFFF"/>
            <w:vAlign w:val="bottom"/>
          </w:tcPr>
          <w:p w14:paraId="49F3179D" w14:textId="77777777" w:rsidR="00602896" w:rsidRPr="00F40AED" w:rsidRDefault="00DE3970" w:rsidP="00F83FA5">
            <w:pPr>
              <w:pStyle w:val="Other20"/>
              <w:ind w:right="113" w:firstLine="560"/>
              <w:jc w:val="right"/>
              <w:rPr>
                <w:rFonts w:asciiTheme="majorBidi" w:hAnsiTheme="majorBidi" w:cstheme="majorBidi"/>
                <w:lang w:bidi="he-IL"/>
              </w:rPr>
            </w:pPr>
            <w:r w:rsidRPr="00F40AED">
              <w:rPr>
                <w:rFonts w:asciiTheme="majorBidi" w:hAnsiTheme="majorBidi" w:cstheme="majorBidi"/>
                <w:lang w:bidi="he-IL"/>
              </w:rPr>
              <w:t>199</w:t>
            </w:r>
          </w:p>
        </w:tc>
        <w:tc>
          <w:tcPr>
            <w:tcW w:w="888" w:type="dxa"/>
            <w:shd w:val="clear" w:color="auto" w:fill="FFFFFF"/>
            <w:vAlign w:val="center"/>
          </w:tcPr>
          <w:p w14:paraId="0DDDC52B" w14:textId="77777777" w:rsidR="00602896" w:rsidRPr="00F40AED" w:rsidRDefault="00DE3970" w:rsidP="00F83FA5">
            <w:pPr>
              <w:pStyle w:val="Other0"/>
              <w:bidi w:val="0"/>
              <w:spacing w:after="0"/>
              <w:ind w:right="113"/>
              <w:jc w:val="right"/>
              <w:rPr>
                <w:rFonts w:asciiTheme="majorBidi" w:hAnsiTheme="majorBidi" w:cstheme="majorBidi"/>
                <w:lang w:val="en-US"/>
              </w:rPr>
            </w:pPr>
            <w:r w:rsidRPr="00F40AED">
              <w:rPr>
                <w:rFonts w:asciiTheme="majorBidi" w:hAnsiTheme="majorBidi" w:cstheme="majorBidi"/>
                <w:lang w:val="en-US"/>
              </w:rPr>
              <w:t>-</w:t>
            </w:r>
          </w:p>
        </w:tc>
        <w:tc>
          <w:tcPr>
            <w:tcW w:w="789" w:type="dxa"/>
            <w:shd w:val="clear" w:color="auto" w:fill="FFFFFF"/>
            <w:vAlign w:val="bottom"/>
          </w:tcPr>
          <w:p w14:paraId="0FE1C204" w14:textId="77777777" w:rsidR="00602896" w:rsidRPr="00F40AED" w:rsidRDefault="00DE3970" w:rsidP="00F83FA5">
            <w:pPr>
              <w:pStyle w:val="Other20"/>
              <w:ind w:right="113" w:firstLine="680"/>
              <w:jc w:val="right"/>
              <w:rPr>
                <w:rFonts w:asciiTheme="majorBidi" w:hAnsiTheme="majorBidi" w:cstheme="majorBidi"/>
                <w:lang w:bidi="he-IL"/>
              </w:rPr>
            </w:pPr>
            <w:r w:rsidRPr="00F40AED">
              <w:rPr>
                <w:rFonts w:asciiTheme="majorBidi" w:hAnsiTheme="majorBidi" w:cstheme="majorBidi"/>
                <w:lang w:bidi="he-IL"/>
              </w:rPr>
              <w:t>455</w:t>
            </w:r>
          </w:p>
        </w:tc>
        <w:tc>
          <w:tcPr>
            <w:tcW w:w="1614" w:type="dxa"/>
            <w:shd w:val="clear" w:color="auto" w:fill="FFFFFF"/>
            <w:vAlign w:val="bottom"/>
          </w:tcPr>
          <w:p w14:paraId="62DCBA30" w14:textId="77777777" w:rsidR="00602896" w:rsidRPr="00F40AED" w:rsidRDefault="00DE3970" w:rsidP="00F83FA5">
            <w:pPr>
              <w:pStyle w:val="Other20"/>
              <w:ind w:right="113" w:firstLine="760"/>
              <w:jc w:val="right"/>
              <w:rPr>
                <w:rFonts w:asciiTheme="majorBidi" w:hAnsiTheme="majorBidi" w:cstheme="majorBidi"/>
                <w:lang w:bidi="he-IL"/>
              </w:rPr>
            </w:pPr>
            <w:r w:rsidRPr="00F40AED">
              <w:rPr>
                <w:rFonts w:asciiTheme="majorBidi" w:hAnsiTheme="majorBidi" w:cstheme="majorBidi"/>
                <w:lang w:bidi="he-IL"/>
              </w:rPr>
              <w:t>430</w:t>
            </w:r>
          </w:p>
        </w:tc>
        <w:tc>
          <w:tcPr>
            <w:tcW w:w="888" w:type="dxa"/>
            <w:shd w:val="clear" w:color="auto" w:fill="FFFFFF"/>
            <w:vAlign w:val="bottom"/>
          </w:tcPr>
          <w:p w14:paraId="48DFC01E" w14:textId="77777777" w:rsidR="00602896" w:rsidRPr="00F40AED" w:rsidRDefault="00DE3970" w:rsidP="00F83FA5">
            <w:pPr>
              <w:pStyle w:val="Other20"/>
              <w:ind w:right="113" w:firstLine="240"/>
              <w:jc w:val="right"/>
              <w:rPr>
                <w:rFonts w:asciiTheme="majorBidi" w:hAnsiTheme="majorBidi" w:cstheme="majorBidi"/>
                <w:lang w:bidi="he-IL"/>
              </w:rPr>
            </w:pPr>
            <w:r w:rsidRPr="00F40AED">
              <w:rPr>
                <w:rFonts w:asciiTheme="majorBidi" w:hAnsiTheme="majorBidi" w:cstheme="majorBidi"/>
                <w:lang w:bidi="he-IL"/>
              </w:rPr>
              <w:t>1,084</w:t>
            </w:r>
          </w:p>
        </w:tc>
        <w:tc>
          <w:tcPr>
            <w:tcW w:w="888" w:type="dxa"/>
            <w:shd w:val="clear" w:color="auto" w:fill="FFFFFF"/>
            <w:vAlign w:val="bottom"/>
          </w:tcPr>
          <w:p w14:paraId="4ADA2254" w14:textId="77777777" w:rsidR="00602896" w:rsidRPr="00F40AED" w:rsidRDefault="00DE3970" w:rsidP="00F83FA5">
            <w:pPr>
              <w:pStyle w:val="Other20"/>
              <w:ind w:right="113" w:firstLine="160"/>
              <w:jc w:val="right"/>
              <w:rPr>
                <w:rFonts w:asciiTheme="majorBidi" w:hAnsiTheme="majorBidi" w:cstheme="majorBidi"/>
                <w:lang w:bidi="he-IL"/>
              </w:rPr>
            </w:pPr>
            <w:r w:rsidRPr="00F40AED">
              <w:rPr>
                <w:rFonts w:asciiTheme="majorBidi" w:hAnsiTheme="majorBidi" w:cstheme="majorBidi"/>
                <w:lang w:bidi="he-IL"/>
              </w:rPr>
              <w:t>1,139</w:t>
            </w:r>
          </w:p>
        </w:tc>
      </w:tr>
      <w:tr w:rsidR="00602896" w:rsidRPr="00F40AED" w14:paraId="60AA7E4B" w14:textId="77777777" w:rsidTr="00F83FA5">
        <w:trPr>
          <w:trHeight w:hRule="exact" w:val="533"/>
          <w:jc w:val="center"/>
        </w:trPr>
        <w:tc>
          <w:tcPr>
            <w:tcW w:w="2968" w:type="dxa"/>
            <w:shd w:val="clear" w:color="auto" w:fill="FFFFFF"/>
            <w:vAlign w:val="center"/>
          </w:tcPr>
          <w:p w14:paraId="688D7445"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Depreciation of year's disposals</w:t>
            </w:r>
          </w:p>
        </w:tc>
        <w:tc>
          <w:tcPr>
            <w:tcW w:w="1653" w:type="dxa"/>
            <w:shd w:val="clear" w:color="auto" w:fill="FFFFFF"/>
            <w:vAlign w:val="center"/>
          </w:tcPr>
          <w:p w14:paraId="15B27940" w14:textId="77777777" w:rsidR="00602896" w:rsidRPr="00F40AED" w:rsidRDefault="00DE3970" w:rsidP="00F83FA5">
            <w:pPr>
              <w:pStyle w:val="Other20"/>
              <w:ind w:right="113" w:firstLine="820"/>
              <w:jc w:val="right"/>
              <w:rPr>
                <w:rFonts w:asciiTheme="majorBidi" w:hAnsiTheme="majorBidi" w:cstheme="majorBidi"/>
                <w:lang w:bidi="he-IL"/>
              </w:rPr>
            </w:pPr>
            <w:r w:rsidRPr="00F40AED">
              <w:rPr>
                <w:rFonts w:asciiTheme="majorBidi" w:hAnsiTheme="majorBidi" w:cstheme="majorBidi"/>
                <w:lang w:bidi="he-IL"/>
              </w:rPr>
              <w:t>-</w:t>
            </w:r>
          </w:p>
        </w:tc>
        <w:tc>
          <w:tcPr>
            <w:tcW w:w="888" w:type="dxa"/>
            <w:shd w:val="clear" w:color="auto" w:fill="FFFFFF"/>
            <w:vAlign w:val="center"/>
          </w:tcPr>
          <w:p w14:paraId="7AE23B3A" w14:textId="77777777" w:rsidR="00602896" w:rsidRPr="00F40AED" w:rsidRDefault="00DE3970" w:rsidP="00F83FA5">
            <w:pPr>
              <w:pStyle w:val="Other0"/>
              <w:bidi w:val="0"/>
              <w:spacing w:after="0"/>
              <w:ind w:right="113"/>
              <w:jc w:val="right"/>
              <w:rPr>
                <w:rFonts w:asciiTheme="majorBidi" w:hAnsiTheme="majorBidi" w:cstheme="majorBidi"/>
                <w:lang w:val="en-US"/>
              </w:rPr>
            </w:pPr>
            <w:r w:rsidRPr="00F40AED">
              <w:rPr>
                <w:rFonts w:asciiTheme="majorBidi" w:hAnsiTheme="majorBidi" w:cstheme="majorBidi"/>
                <w:lang w:val="en-US"/>
              </w:rPr>
              <w:t>–</w:t>
            </w:r>
          </w:p>
        </w:tc>
        <w:tc>
          <w:tcPr>
            <w:tcW w:w="789" w:type="dxa"/>
            <w:shd w:val="clear" w:color="auto" w:fill="FFFFFF"/>
            <w:vAlign w:val="center"/>
          </w:tcPr>
          <w:p w14:paraId="54071C00" w14:textId="77777777" w:rsidR="00602896" w:rsidRPr="00F40AED" w:rsidRDefault="00DE3970" w:rsidP="00F83FA5">
            <w:pPr>
              <w:pStyle w:val="Other20"/>
              <w:ind w:right="113" w:firstLine="600"/>
              <w:jc w:val="right"/>
              <w:rPr>
                <w:rFonts w:asciiTheme="majorBidi" w:hAnsiTheme="majorBidi" w:cstheme="majorBidi"/>
                <w:lang w:bidi="he-IL"/>
              </w:rPr>
            </w:pPr>
            <w:r w:rsidRPr="00F40AED">
              <w:rPr>
                <w:rFonts w:asciiTheme="majorBidi" w:hAnsiTheme="majorBidi" w:cstheme="majorBidi"/>
                <w:lang w:bidi="he-IL"/>
              </w:rPr>
              <w:t>(819)</w:t>
            </w:r>
          </w:p>
        </w:tc>
        <w:tc>
          <w:tcPr>
            <w:tcW w:w="1614" w:type="dxa"/>
            <w:shd w:val="clear" w:color="auto" w:fill="FFFFFF"/>
            <w:vAlign w:val="center"/>
          </w:tcPr>
          <w:p w14:paraId="2FCA16A0" w14:textId="77777777" w:rsidR="00602896" w:rsidRPr="00F40AED" w:rsidRDefault="00DE3970" w:rsidP="00F83FA5">
            <w:pPr>
              <w:pStyle w:val="Other0"/>
              <w:bidi w:val="0"/>
              <w:spacing w:after="0"/>
              <w:ind w:right="113"/>
              <w:jc w:val="right"/>
              <w:rPr>
                <w:rFonts w:asciiTheme="majorBidi" w:hAnsiTheme="majorBidi" w:cstheme="majorBidi"/>
                <w:lang w:val="en-US"/>
              </w:rPr>
            </w:pPr>
            <w:r w:rsidRPr="00F40AED">
              <w:rPr>
                <w:rFonts w:asciiTheme="majorBidi" w:hAnsiTheme="majorBidi" w:cstheme="majorBidi"/>
                <w:lang w:val="en-US"/>
              </w:rPr>
              <w:t>-</w:t>
            </w:r>
          </w:p>
        </w:tc>
        <w:tc>
          <w:tcPr>
            <w:tcW w:w="888" w:type="dxa"/>
            <w:shd w:val="clear" w:color="auto" w:fill="FFFFFF"/>
            <w:vAlign w:val="center"/>
          </w:tcPr>
          <w:p w14:paraId="76D2BDCE" w14:textId="77777777" w:rsidR="00602896" w:rsidRPr="00F40AED" w:rsidRDefault="00DE3970" w:rsidP="00F83FA5">
            <w:pPr>
              <w:pStyle w:val="Other20"/>
              <w:ind w:right="113" w:firstLine="0"/>
              <w:jc w:val="right"/>
              <w:rPr>
                <w:rFonts w:asciiTheme="majorBidi" w:hAnsiTheme="majorBidi" w:cstheme="majorBidi"/>
                <w:lang w:bidi="he-IL"/>
              </w:rPr>
            </w:pPr>
            <w:r w:rsidRPr="00F40AED">
              <w:rPr>
                <w:rFonts w:asciiTheme="majorBidi" w:hAnsiTheme="majorBidi" w:cstheme="majorBidi"/>
                <w:lang w:bidi="he-IL"/>
              </w:rPr>
              <w:t>(819)</w:t>
            </w:r>
          </w:p>
        </w:tc>
        <w:tc>
          <w:tcPr>
            <w:tcW w:w="888" w:type="dxa"/>
            <w:shd w:val="clear" w:color="auto" w:fill="FFFFFF"/>
            <w:vAlign w:val="center"/>
          </w:tcPr>
          <w:p w14:paraId="0DC88532" w14:textId="77777777" w:rsidR="00602896" w:rsidRPr="00F40AED" w:rsidRDefault="00DE3970" w:rsidP="00F83FA5">
            <w:pPr>
              <w:pStyle w:val="Other20"/>
              <w:ind w:right="113" w:firstLine="300"/>
              <w:jc w:val="right"/>
              <w:rPr>
                <w:rFonts w:asciiTheme="majorBidi" w:hAnsiTheme="majorBidi" w:cstheme="majorBidi"/>
                <w:lang w:bidi="he-IL"/>
              </w:rPr>
            </w:pPr>
            <w:r w:rsidRPr="00F40AED">
              <w:rPr>
                <w:rFonts w:asciiTheme="majorBidi" w:hAnsiTheme="majorBidi" w:cstheme="majorBidi"/>
                <w:lang w:bidi="he-IL"/>
              </w:rPr>
              <w:t>(574)</w:t>
            </w:r>
          </w:p>
        </w:tc>
      </w:tr>
      <w:tr w:rsidR="00602896" w:rsidRPr="00F40AED" w14:paraId="59793D4A" w14:textId="77777777" w:rsidTr="00F83FA5">
        <w:trPr>
          <w:trHeight w:hRule="exact" w:val="317"/>
          <w:jc w:val="center"/>
        </w:trPr>
        <w:tc>
          <w:tcPr>
            <w:tcW w:w="2968" w:type="dxa"/>
            <w:shd w:val="clear" w:color="auto" w:fill="FFFFFF"/>
            <w:vAlign w:val="bottom"/>
          </w:tcPr>
          <w:p w14:paraId="07BBE6C1"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Balance at end of year</w:t>
            </w:r>
          </w:p>
        </w:tc>
        <w:tc>
          <w:tcPr>
            <w:tcW w:w="1653" w:type="dxa"/>
            <w:tcBorders>
              <w:top w:val="single" w:sz="4" w:space="0" w:color="000000"/>
            </w:tcBorders>
            <w:shd w:val="clear" w:color="auto" w:fill="FFFFFF"/>
            <w:vAlign w:val="bottom"/>
          </w:tcPr>
          <w:p w14:paraId="4E9035FB" w14:textId="77777777" w:rsidR="00602896" w:rsidRPr="00F40AED" w:rsidRDefault="00DE3970" w:rsidP="00F83FA5">
            <w:pPr>
              <w:pStyle w:val="Other20"/>
              <w:ind w:right="113" w:firstLine="560"/>
              <w:jc w:val="right"/>
              <w:rPr>
                <w:rFonts w:asciiTheme="majorBidi" w:hAnsiTheme="majorBidi" w:cstheme="majorBidi"/>
                <w:lang w:bidi="he-IL"/>
              </w:rPr>
            </w:pPr>
            <w:r w:rsidRPr="00F40AED">
              <w:rPr>
                <w:rFonts w:asciiTheme="majorBidi" w:hAnsiTheme="majorBidi" w:cstheme="majorBidi"/>
                <w:lang w:bidi="he-IL"/>
              </w:rPr>
              <w:t>844</w:t>
            </w:r>
          </w:p>
        </w:tc>
        <w:tc>
          <w:tcPr>
            <w:tcW w:w="888" w:type="dxa"/>
            <w:tcBorders>
              <w:top w:val="single" w:sz="4" w:space="0" w:color="000000"/>
            </w:tcBorders>
            <w:shd w:val="clear" w:color="auto" w:fill="FFFFFF"/>
          </w:tcPr>
          <w:p w14:paraId="0D73BD0C" w14:textId="77777777" w:rsidR="00602896" w:rsidRPr="00F40AED" w:rsidRDefault="00DE3970" w:rsidP="00F83FA5">
            <w:pPr>
              <w:pStyle w:val="Other0"/>
              <w:bidi w:val="0"/>
              <w:spacing w:before="140" w:after="0"/>
              <w:ind w:right="113"/>
              <w:jc w:val="right"/>
              <w:rPr>
                <w:rFonts w:asciiTheme="majorBidi" w:hAnsiTheme="majorBidi" w:cstheme="majorBidi"/>
                <w:lang w:val="en-US"/>
              </w:rPr>
            </w:pPr>
            <w:r w:rsidRPr="00F40AED">
              <w:rPr>
                <w:rFonts w:asciiTheme="majorBidi" w:hAnsiTheme="majorBidi" w:cstheme="majorBidi"/>
                <w:lang w:val="en-US"/>
              </w:rPr>
              <w:t>-</w:t>
            </w:r>
          </w:p>
        </w:tc>
        <w:tc>
          <w:tcPr>
            <w:tcW w:w="789" w:type="dxa"/>
            <w:tcBorders>
              <w:top w:val="single" w:sz="4" w:space="0" w:color="000000"/>
            </w:tcBorders>
            <w:shd w:val="clear" w:color="auto" w:fill="FFFFFF"/>
            <w:vAlign w:val="bottom"/>
          </w:tcPr>
          <w:p w14:paraId="2C282730" w14:textId="77777777" w:rsidR="00602896" w:rsidRPr="00F40AED" w:rsidRDefault="00DE3970" w:rsidP="00F83FA5">
            <w:pPr>
              <w:pStyle w:val="Other20"/>
              <w:ind w:right="113" w:firstLine="500"/>
              <w:jc w:val="right"/>
              <w:rPr>
                <w:rFonts w:asciiTheme="majorBidi" w:hAnsiTheme="majorBidi" w:cstheme="majorBidi"/>
                <w:lang w:bidi="he-IL"/>
              </w:rPr>
            </w:pPr>
            <w:r w:rsidRPr="00F40AED">
              <w:rPr>
                <w:rFonts w:asciiTheme="majorBidi" w:hAnsiTheme="majorBidi" w:cstheme="majorBidi"/>
                <w:lang w:bidi="he-IL"/>
              </w:rPr>
              <w:t>2,546</w:t>
            </w:r>
          </w:p>
        </w:tc>
        <w:tc>
          <w:tcPr>
            <w:tcW w:w="1614" w:type="dxa"/>
            <w:tcBorders>
              <w:top w:val="single" w:sz="4" w:space="0" w:color="000000"/>
            </w:tcBorders>
            <w:shd w:val="clear" w:color="auto" w:fill="FFFFFF"/>
            <w:vAlign w:val="bottom"/>
          </w:tcPr>
          <w:p w14:paraId="1B742E43" w14:textId="77777777" w:rsidR="00602896" w:rsidRPr="00F40AED" w:rsidRDefault="00DE3970" w:rsidP="00F83FA5">
            <w:pPr>
              <w:pStyle w:val="Other20"/>
              <w:ind w:right="113" w:firstLine="600"/>
              <w:jc w:val="right"/>
              <w:rPr>
                <w:rFonts w:asciiTheme="majorBidi" w:hAnsiTheme="majorBidi" w:cstheme="majorBidi"/>
                <w:lang w:bidi="he-IL"/>
              </w:rPr>
            </w:pPr>
            <w:r w:rsidRPr="00F40AED">
              <w:rPr>
                <w:rFonts w:asciiTheme="majorBidi" w:hAnsiTheme="majorBidi" w:cstheme="majorBidi"/>
                <w:lang w:bidi="he-IL"/>
              </w:rPr>
              <w:t>2,573</w:t>
            </w:r>
          </w:p>
        </w:tc>
        <w:tc>
          <w:tcPr>
            <w:tcW w:w="888" w:type="dxa"/>
            <w:tcBorders>
              <w:top w:val="single" w:sz="4" w:space="0" w:color="000000"/>
            </w:tcBorders>
            <w:shd w:val="clear" w:color="auto" w:fill="FFFFFF"/>
            <w:vAlign w:val="bottom"/>
          </w:tcPr>
          <w:p w14:paraId="531F814D" w14:textId="77777777" w:rsidR="00602896" w:rsidRPr="00F40AED" w:rsidRDefault="00DE3970" w:rsidP="00F83FA5">
            <w:pPr>
              <w:pStyle w:val="Other20"/>
              <w:ind w:right="113" w:firstLine="240"/>
              <w:jc w:val="right"/>
              <w:rPr>
                <w:rFonts w:asciiTheme="majorBidi" w:hAnsiTheme="majorBidi" w:cstheme="majorBidi"/>
                <w:lang w:bidi="he-IL"/>
              </w:rPr>
            </w:pPr>
            <w:r w:rsidRPr="00F40AED">
              <w:rPr>
                <w:rFonts w:asciiTheme="majorBidi" w:hAnsiTheme="majorBidi" w:cstheme="majorBidi"/>
                <w:lang w:bidi="he-IL"/>
              </w:rPr>
              <w:t>5,963</w:t>
            </w:r>
          </w:p>
        </w:tc>
        <w:tc>
          <w:tcPr>
            <w:tcW w:w="888" w:type="dxa"/>
            <w:tcBorders>
              <w:top w:val="single" w:sz="4" w:space="0" w:color="000000"/>
            </w:tcBorders>
            <w:shd w:val="clear" w:color="auto" w:fill="FFFFFF"/>
            <w:vAlign w:val="bottom"/>
          </w:tcPr>
          <w:p w14:paraId="7AB05351" w14:textId="77777777" w:rsidR="00602896" w:rsidRPr="00F40AED" w:rsidRDefault="00DE3970" w:rsidP="00F83FA5">
            <w:pPr>
              <w:pStyle w:val="Other20"/>
              <w:ind w:right="113" w:firstLine="160"/>
              <w:jc w:val="right"/>
              <w:rPr>
                <w:rFonts w:asciiTheme="majorBidi" w:hAnsiTheme="majorBidi" w:cstheme="majorBidi"/>
                <w:lang w:bidi="he-IL"/>
              </w:rPr>
            </w:pPr>
            <w:r w:rsidRPr="00F40AED">
              <w:rPr>
                <w:rFonts w:asciiTheme="majorBidi" w:hAnsiTheme="majorBidi" w:cstheme="majorBidi"/>
                <w:lang w:bidi="he-IL"/>
              </w:rPr>
              <w:t>5,698</w:t>
            </w:r>
          </w:p>
        </w:tc>
      </w:tr>
      <w:tr w:rsidR="00602896" w:rsidRPr="00F40AED" w14:paraId="55BB7096" w14:textId="77777777" w:rsidTr="00F83FA5">
        <w:trPr>
          <w:trHeight w:hRule="exact" w:val="228"/>
          <w:jc w:val="center"/>
        </w:trPr>
        <w:tc>
          <w:tcPr>
            <w:tcW w:w="2968" w:type="dxa"/>
            <w:shd w:val="clear" w:color="auto" w:fill="FFFFFF"/>
          </w:tcPr>
          <w:p w14:paraId="1B312B42" w14:textId="77777777" w:rsidR="00602896" w:rsidRPr="00F40AED" w:rsidRDefault="00602896" w:rsidP="0064067F">
            <w:pPr>
              <w:rPr>
                <w:rFonts w:asciiTheme="majorBidi" w:hAnsiTheme="majorBidi" w:cstheme="majorBidi"/>
                <w:sz w:val="10"/>
                <w:szCs w:val="10"/>
                <w:lang w:val="en-US"/>
              </w:rPr>
            </w:pPr>
          </w:p>
        </w:tc>
        <w:tc>
          <w:tcPr>
            <w:tcW w:w="1653" w:type="dxa"/>
            <w:tcBorders>
              <w:top w:val="single" w:sz="4" w:space="0" w:color="000000"/>
            </w:tcBorders>
            <w:shd w:val="clear" w:color="auto" w:fill="FFFFFF"/>
          </w:tcPr>
          <w:p w14:paraId="4855419E" w14:textId="77777777" w:rsidR="00602896" w:rsidRPr="00F40AED" w:rsidRDefault="00602896" w:rsidP="00F83FA5">
            <w:pPr>
              <w:ind w:right="113"/>
              <w:jc w:val="right"/>
              <w:rPr>
                <w:rFonts w:asciiTheme="majorBidi" w:hAnsiTheme="majorBidi" w:cstheme="majorBidi"/>
                <w:sz w:val="10"/>
                <w:szCs w:val="10"/>
                <w:lang w:val="en-US"/>
              </w:rPr>
            </w:pPr>
          </w:p>
        </w:tc>
        <w:tc>
          <w:tcPr>
            <w:tcW w:w="888" w:type="dxa"/>
            <w:tcBorders>
              <w:top w:val="single" w:sz="4" w:space="0" w:color="000000"/>
            </w:tcBorders>
            <w:shd w:val="clear" w:color="auto" w:fill="FFFFFF"/>
          </w:tcPr>
          <w:p w14:paraId="09C31E8C" w14:textId="77777777" w:rsidR="00602896" w:rsidRPr="00F40AED" w:rsidRDefault="00602896" w:rsidP="00F83FA5">
            <w:pPr>
              <w:ind w:right="113"/>
              <w:jc w:val="right"/>
              <w:rPr>
                <w:rFonts w:asciiTheme="majorBidi" w:hAnsiTheme="majorBidi" w:cstheme="majorBidi"/>
                <w:sz w:val="10"/>
                <w:szCs w:val="10"/>
                <w:lang w:val="en-US"/>
              </w:rPr>
            </w:pPr>
          </w:p>
        </w:tc>
        <w:tc>
          <w:tcPr>
            <w:tcW w:w="789" w:type="dxa"/>
            <w:tcBorders>
              <w:top w:val="single" w:sz="4" w:space="0" w:color="000000"/>
            </w:tcBorders>
            <w:shd w:val="clear" w:color="auto" w:fill="FFFFFF"/>
          </w:tcPr>
          <w:p w14:paraId="1D7793AA" w14:textId="77777777" w:rsidR="00602896" w:rsidRPr="00F40AED" w:rsidRDefault="00602896" w:rsidP="00F83FA5">
            <w:pPr>
              <w:ind w:right="113"/>
              <w:jc w:val="right"/>
              <w:rPr>
                <w:rFonts w:asciiTheme="majorBidi" w:hAnsiTheme="majorBidi" w:cstheme="majorBidi"/>
                <w:sz w:val="10"/>
                <w:szCs w:val="10"/>
                <w:lang w:val="en-US"/>
              </w:rPr>
            </w:pPr>
          </w:p>
        </w:tc>
        <w:tc>
          <w:tcPr>
            <w:tcW w:w="1614" w:type="dxa"/>
            <w:tcBorders>
              <w:top w:val="single" w:sz="4" w:space="0" w:color="000000"/>
            </w:tcBorders>
            <w:shd w:val="clear" w:color="auto" w:fill="FFFFFF"/>
          </w:tcPr>
          <w:p w14:paraId="0F689A15" w14:textId="77777777" w:rsidR="00602896" w:rsidRPr="00F40AED" w:rsidRDefault="00602896" w:rsidP="00F83FA5">
            <w:pPr>
              <w:ind w:right="113"/>
              <w:jc w:val="right"/>
              <w:rPr>
                <w:rFonts w:asciiTheme="majorBidi" w:hAnsiTheme="majorBidi" w:cstheme="majorBidi"/>
                <w:sz w:val="10"/>
                <w:szCs w:val="10"/>
                <w:lang w:val="en-US"/>
              </w:rPr>
            </w:pPr>
          </w:p>
        </w:tc>
        <w:tc>
          <w:tcPr>
            <w:tcW w:w="888" w:type="dxa"/>
            <w:tcBorders>
              <w:top w:val="single" w:sz="4" w:space="0" w:color="000000"/>
            </w:tcBorders>
            <w:shd w:val="clear" w:color="auto" w:fill="FFFFFF"/>
          </w:tcPr>
          <w:p w14:paraId="3AEBC962" w14:textId="77777777" w:rsidR="00602896" w:rsidRPr="00F40AED" w:rsidRDefault="00602896" w:rsidP="00F83FA5">
            <w:pPr>
              <w:ind w:right="113"/>
              <w:jc w:val="right"/>
              <w:rPr>
                <w:rFonts w:asciiTheme="majorBidi" w:hAnsiTheme="majorBidi" w:cstheme="majorBidi"/>
                <w:sz w:val="10"/>
                <w:szCs w:val="10"/>
                <w:lang w:val="en-US"/>
              </w:rPr>
            </w:pPr>
          </w:p>
        </w:tc>
        <w:tc>
          <w:tcPr>
            <w:tcW w:w="888" w:type="dxa"/>
            <w:tcBorders>
              <w:top w:val="single" w:sz="4" w:space="0" w:color="000000"/>
            </w:tcBorders>
            <w:shd w:val="clear" w:color="auto" w:fill="FFFFFF"/>
          </w:tcPr>
          <w:p w14:paraId="02997F76" w14:textId="77777777" w:rsidR="00602896" w:rsidRPr="00F40AED" w:rsidRDefault="00602896" w:rsidP="00F83FA5">
            <w:pPr>
              <w:ind w:right="113"/>
              <w:jc w:val="right"/>
              <w:rPr>
                <w:rFonts w:asciiTheme="majorBidi" w:hAnsiTheme="majorBidi" w:cstheme="majorBidi"/>
                <w:sz w:val="10"/>
                <w:szCs w:val="10"/>
                <w:lang w:val="en-US"/>
              </w:rPr>
            </w:pPr>
          </w:p>
        </w:tc>
      </w:tr>
      <w:tr w:rsidR="00602896" w:rsidRPr="00F40AED" w14:paraId="62FFA934" w14:textId="77777777" w:rsidTr="00F83FA5">
        <w:trPr>
          <w:trHeight w:hRule="exact" w:val="367"/>
          <w:jc w:val="center"/>
        </w:trPr>
        <w:tc>
          <w:tcPr>
            <w:tcW w:w="2968" w:type="dxa"/>
            <w:shd w:val="clear" w:color="auto" w:fill="FFFFFF"/>
          </w:tcPr>
          <w:p w14:paraId="12DB1678" w14:textId="77777777" w:rsidR="00602896" w:rsidRPr="00F40AED" w:rsidRDefault="00DE3970" w:rsidP="0064067F">
            <w:pPr>
              <w:pStyle w:val="Other0"/>
              <w:bidi w:val="0"/>
              <w:spacing w:after="0"/>
              <w:rPr>
                <w:rFonts w:asciiTheme="majorBidi" w:hAnsiTheme="majorBidi" w:cstheme="majorBidi"/>
                <w:b/>
                <w:bCs/>
                <w:u w:val="single"/>
                <w:lang w:val="en-US"/>
              </w:rPr>
            </w:pPr>
            <w:r w:rsidRPr="00F40AED">
              <w:rPr>
                <w:rFonts w:asciiTheme="majorBidi" w:hAnsiTheme="majorBidi" w:cstheme="majorBidi"/>
                <w:b/>
                <w:bCs/>
                <w:u w:val="single"/>
                <w:lang w:val="en-US"/>
              </w:rPr>
              <w:t>Depreciated cost</w:t>
            </w:r>
            <w:r w:rsidRPr="00F40AED">
              <w:rPr>
                <w:rFonts w:asciiTheme="majorBidi" w:hAnsiTheme="majorBidi" w:cs="Times New Roman"/>
                <w:b/>
                <w:bCs/>
                <w:u w:val="single"/>
                <w:rtl/>
                <w:lang w:val="en-US"/>
              </w:rPr>
              <w:t>‏</w:t>
            </w:r>
            <w:r w:rsidRPr="00F40AED">
              <w:rPr>
                <w:rFonts w:asciiTheme="majorBidi" w:hAnsiTheme="majorBidi" w:cstheme="majorBidi"/>
                <w:b/>
                <w:bCs/>
                <w:u w:val="single"/>
                <w:lang w:val="en-US"/>
              </w:rPr>
              <w:t>:</w:t>
            </w:r>
          </w:p>
        </w:tc>
        <w:tc>
          <w:tcPr>
            <w:tcW w:w="1653" w:type="dxa"/>
            <w:tcBorders>
              <w:top w:val="single" w:sz="4" w:space="0" w:color="000000"/>
            </w:tcBorders>
            <w:shd w:val="clear" w:color="auto" w:fill="FFFFFF"/>
          </w:tcPr>
          <w:p w14:paraId="79F9BA41" w14:textId="77777777" w:rsidR="00602896" w:rsidRPr="00F40AED" w:rsidRDefault="00DE3970" w:rsidP="00F83FA5">
            <w:pPr>
              <w:pStyle w:val="Other20"/>
              <w:ind w:right="113" w:firstLine="400"/>
              <w:jc w:val="right"/>
              <w:rPr>
                <w:rFonts w:asciiTheme="majorBidi" w:hAnsiTheme="majorBidi" w:cstheme="majorBidi"/>
                <w:lang w:bidi="he-IL"/>
              </w:rPr>
            </w:pPr>
            <w:r w:rsidRPr="00F40AED">
              <w:rPr>
                <w:rFonts w:asciiTheme="majorBidi" w:hAnsiTheme="majorBidi" w:cstheme="majorBidi"/>
                <w:lang w:bidi="he-IL"/>
              </w:rPr>
              <w:t>1,447</w:t>
            </w:r>
          </w:p>
        </w:tc>
        <w:tc>
          <w:tcPr>
            <w:tcW w:w="888" w:type="dxa"/>
            <w:tcBorders>
              <w:top w:val="single" w:sz="4" w:space="0" w:color="000000"/>
            </w:tcBorders>
            <w:shd w:val="clear" w:color="auto" w:fill="FFFFFF"/>
          </w:tcPr>
          <w:p w14:paraId="7C6B4672" w14:textId="77777777" w:rsidR="00602896" w:rsidRPr="00F40AED" w:rsidRDefault="00DE3970" w:rsidP="00F83FA5">
            <w:pPr>
              <w:pStyle w:val="Other20"/>
              <w:ind w:right="113" w:firstLine="0"/>
              <w:jc w:val="right"/>
              <w:rPr>
                <w:rFonts w:asciiTheme="majorBidi" w:hAnsiTheme="majorBidi" w:cstheme="majorBidi"/>
                <w:lang w:bidi="he-IL"/>
              </w:rPr>
            </w:pPr>
            <w:r w:rsidRPr="00F40AED">
              <w:rPr>
                <w:rFonts w:asciiTheme="majorBidi" w:hAnsiTheme="majorBidi" w:cstheme="majorBidi"/>
                <w:lang w:bidi="he-IL"/>
              </w:rPr>
              <w:t>3,521</w:t>
            </w:r>
          </w:p>
        </w:tc>
        <w:tc>
          <w:tcPr>
            <w:tcW w:w="789" w:type="dxa"/>
            <w:tcBorders>
              <w:top w:val="single" w:sz="4" w:space="0" w:color="000000"/>
            </w:tcBorders>
            <w:shd w:val="clear" w:color="auto" w:fill="FFFFFF"/>
          </w:tcPr>
          <w:p w14:paraId="3A7A86EA" w14:textId="77777777" w:rsidR="00602896" w:rsidRPr="00F40AED" w:rsidRDefault="00DE3970" w:rsidP="00F83FA5">
            <w:pPr>
              <w:pStyle w:val="Other20"/>
              <w:ind w:right="113" w:firstLine="600"/>
              <w:jc w:val="right"/>
              <w:rPr>
                <w:rFonts w:asciiTheme="majorBidi" w:hAnsiTheme="majorBidi" w:cstheme="majorBidi"/>
                <w:lang w:bidi="he-IL"/>
              </w:rPr>
            </w:pPr>
            <w:r w:rsidRPr="00F40AED">
              <w:rPr>
                <w:rFonts w:asciiTheme="majorBidi" w:hAnsiTheme="majorBidi" w:cstheme="majorBidi"/>
                <w:lang w:bidi="he-IL"/>
              </w:rPr>
              <w:t>933</w:t>
            </w:r>
          </w:p>
        </w:tc>
        <w:tc>
          <w:tcPr>
            <w:tcW w:w="1614" w:type="dxa"/>
            <w:tcBorders>
              <w:top w:val="single" w:sz="4" w:space="0" w:color="000000"/>
            </w:tcBorders>
            <w:shd w:val="clear" w:color="auto" w:fill="FFFFFF"/>
          </w:tcPr>
          <w:p w14:paraId="09969075" w14:textId="77777777" w:rsidR="00602896" w:rsidRPr="00F40AED" w:rsidRDefault="00DE3970" w:rsidP="00F83FA5">
            <w:pPr>
              <w:pStyle w:val="Other20"/>
              <w:ind w:right="113" w:firstLine="600"/>
              <w:jc w:val="right"/>
              <w:rPr>
                <w:rFonts w:asciiTheme="majorBidi" w:hAnsiTheme="majorBidi" w:cstheme="majorBidi"/>
                <w:lang w:bidi="he-IL"/>
              </w:rPr>
            </w:pPr>
            <w:r w:rsidRPr="00F40AED">
              <w:rPr>
                <w:rFonts w:asciiTheme="majorBidi" w:hAnsiTheme="majorBidi" w:cstheme="majorBidi"/>
                <w:lang w:bidi="he-IL"/>
              </w:rPr>
              <w:t>1,775</w:t>
            </w:r>
          </w:p>
        </w:tc>
        <w:tc>
          <w:tcPr>
            <w:tcW w:w="888" w:type="dxa"/>
            <w:tcBorders>
              <w:top w:val="single" w:sz="4" w:space="0" w:color="000000"/>
            </w:tcBorders>
            <w:shd w:val="clear" w:color="auto" w:fill="FFFFFF"/>
          </w:tcPr>
          <w:p w14:paraId="70309CFC" w14:textId="77777777" w:rsidR="00602896" w:rsidRPr="00F40AED" w:rsidRDefault="00DE3970" w:rsidP="00F83FA5">
            <w:pPr>
              <w:pStyle w:val="Other20"/>
              <w:ind w:right="113" w:firstLine="240"/>
              <w:jc w:val="right"/>
              <w:rPr>
                <w:rFonts w:asciiTheme="majorBidi" w:hAnsiTheme="majorBidi" w:cstheme="majorBidi"/>
                <w:lang w:bidi="he-IL"/>
              </w:rPr>
            </w:pPr>
            <w:r w:rsidRPr="00F40AED">
              <w:rPr>
                <w:rFonts w:asciiTheme="majorBidi" w:hAnsiTheme="majorBidi" w:cstheme="majorBidi"/>
                <w:lang w:bidi="he-IL"/>
              </w:rPr>
              <w:t>7,676</w:t>
            </w:r>
          </w:p>
        </w:tc>
        <w:tc>
          <w:tcPr>
            <w:tcW w:w="888" w:type="dxa"/>
            <w:tcBorders>
              <w:top w:val="single" w:sz="4" w:space="0" w:color="000000"/>
            </w:tcBorders>
            <w:shd w:val="clear" w:color="auto" w:fill="FFFFFF"/>
          </w:tcPr>
          <w:p w14:paraId="14037080" w14:textId="77777777" w:rsidR="00602896" w:rsidRPr="00F40AED" w:rsidRDefault="00DE3970" w:rsidP="00F83FA5">
            <w:pPr>
              <w:pStyle w:val="Other20"/>
              <w:ind w:right="113" w:firstLine="160"/>
              <w:jc w:val="right"/>
              <w:rPr>
                <w:rFonts w:asciiTheme="majorBidi" w:hAnsiTheme="majorBidi" w:cstheme="majorBidi"/>
                <w:lang w:bidi="he-IL"/>
              </w:rPr>
            </w:pPr>
            <w:r w:rsidRPr="00F40AED">
              <w:rPr>
                <w:rFonts w:asciiTheme="majorBidi" w:hAnsiTheme="majorBidi" w:cstheme="majorBidi"/>
                <w:lang w:bidi="he-IL"/>
              </w:rPr>
              <w:t>8,370</w:t>
            </w:r>
          </w:p>
        </w:tc>
      </w:tr>
      <w:tr w:rsidR="00602896" w:rsidRPr="00F40AED" w14:paraId="4BEB8212" w14:textId="77777777" w:rsidTr="00F83FA5">
        <w:trPr>
          <w:trHeight w:hRule="exact" w:val="534"/>
          <w:jc w:val="center"/>
        </w:trPr>
        <w:tc>
          <w:tcPr>
            <w:tcW w:w="2968" w:type="dxa"/>
            <w:shd w:val="clear" w:color="auto" w:fill="FFFFFF"/>
            <w:vAlign w:val="bottom"/>
          </w:tcPr>
          <w:p w14:paraId="050B0D68" w14:textId="77777777" w:rsidR="00602896" w:rsidRPr="00F40AED" w:rsidRDefault="00DE3970" w:rsidP="0064067F">
            <w:pPr>
              <w:pStyle w:val="Other0"/>
              <w:bidi w:val="0"/>
              <w:spacing w:after="0"/>
              <w:rPr>
                <w:rFonts w:asciiTheme="majorBidi" w:hAnsiTheme="majorBidi" w:cstheme="majorBidi"/>
                <w:b/>
                <w:bCs/>
                <w:u w:val="single"/>
                <w:lang w:val="en-US"/>
              </w:rPr>
            </w:pPr>
            <w:r w:rsidRPr="00F40AED">
              <w:rPr>
                <w:rFonts w:asciiTheme="majorBidi" w:hAnsiTheme="majorBidi" w:cstheme="majorBidi"/>
                <w:b/>
                <w:bCs/>
                <w:u w:val="single"/>
                <w:lang w:val="en-US"/>
              </w:rPr>
              <w:t>Annual</w:t>
            </w:r>
            <w:r w:rsidRPr="00F40AED">
              <w:rPr>
                <w:rFonts w:asciiTheme="majorBidi" w:hAnsiTheme="majorBidi" w:cs="Times New Roman"/>
                <w:b/>
                <w:bCs/>
                <w:u w:val="single"/>
                <w:rtl/>
                <w:lang w:val="en-US"/>
              </w:rPr>
              <w:t>‏</w:t>
            </w:r>
            <w:r w:rsidRPr="00F40AED">
              <w:rPr>
                <w:rFonts w:asciiTheme="majorBidi" w:hAnsiTheme="majorBidi" w:cstheme="majorBidi"/>
                <w:b/>
                <w:bCs/>
                <w:u w:val="single"/>
                <w:lang w:val="en-US"/>
              </w:rPr>
              <w:t xml:space="preserve"> </w:t>
            </w:r>
            <w:r w:rsidRPr="00F40AED">
              <w:rPr>
                <w:rFonts w:asciiTheme="majorBidi" w:hAnsiTheme="majorBidi" w:cs="Times New Roman"/>
                <w:b/>
                <w:bCs/>
                <w:u w:val="single"/>
                <w:rtl/>
                <w:lang w:val="en-US"/>
              </w:rPr>
              <w:t>‏</w:t>
            </w:r>
            <w:r w:rsidRPr="00F40AED">
              <w:rPr>
                <w:rFonts w:asciiTheme="majorBidi" w:hAnsiTheme="majorBidi" w:cstheme="majorBidi"/>
                <w:b/>
                <w:bCs/>
                <w:u w:val="single"/>
                <w:lang w:val="en-US"/>
              </w:rPr>
              <w:t>depreciation rates</w:t>
            </w:r>
          </w:p>
        </w:tc>
        <w:tc>
          <w:tcPr>
            <w:tcW w:w="1653" w:type="dxa"/>
            <w:tcBorders>
              <w:top w:val="single" w:sz="4" w:space="0" w:color="000000"/>
            </w:tcBorders>
            <w:shd w:val="clear" w:color="auto" w:fill="FFFFFF"/>
            <w:vAlign w:val="bottom"/>
          </w:tcPr>
          <w:p w14:paraId="140DF645" w14:textId="77777777" w:rsidR="00602896" w:rsidRPr="00F40AED" w:rsidRDefault="00DE3970" w:rsidP="00F83FA5">
            <w:pPr>
              <w:pStyle w:val="Other0"/>
              <w:bidi w:val="0"/>
              <w:spacing w:after="0"/>
              <w:jc w:val="center"/>
              <w:rPr>
                <w:rFonts w:asciiTheme="majorBidi" w:eastAsia="Arial" w:hAnsiTheme="majorBidi" w:cstheme="majorBidi"/>
                <w:sz w:val="19"/>
                <w:szCs w:val="19"/>
                <w:lang w:val="en-US"/>
              </w:rPr>
            </w:pPr>
            <w:r w:rsidRPr="00F40AED">
              <w:rPr>
                <w:rFonts w:asciiTheme="majorBidi" w:eastAsia="Arial" w:hAnsiTheme="majorBidi" w:cstheme="majorBidi"/>
                <w:sz w:val="19"/>
                <w:szCs w:val="19"/>
                <w:lang w:val="en-US"/>
              </w:rPr>
              <w:t>10%</w:t>
            </w:r>
            <w:r w:rsidRPr="00F40AED">
              <w:rPr>
                <w:rFonts w:asciiTheme="majorBidi" w:eastAsia="Arial" w:hAnsiTheme="majorBidi" w:cs="Times New Roman"/>
                <w:sz w:val="19"/>
                <w:szCs w:val="19"/>
                <w:rtl/>
                <w:lang w:val="en-US"/>
              </w:rPr>
              <w:t>־</w:t>
            </w:r>
            <w:r w:rsidRPr="00F40AED">
              <w:rPr>
                <w:rFonts w:asciiTheme="majorBidi" w:eastAsia="Arial" w:hAnsiTheme="majorBidi" w:cstheme="majorBidi"/>
                <w:sz w:val="19"/>
                <w:szCs w:val="19"/>
                <w:lang w:val="en-US"/>
              </w:rPr>
              <w:t>7%</w:t>
            </w:r>
          </w:p>
        </w:tc>
        <w:tc>
          <w:tcPr>
            <w:tcW w:w="888" w:type="dxa"/>
            <w:tcBorders>
              <w:top w:val="single" w:sz="4" w:space="0" w:color="000000"/>
            </w:tcBorders>
            <w:shd w:val="clear" w:color="auto" w:fill="FFFFFF"/>
            <w:vAlign w:val="bottom"/>
          </w:tcPr>
          <w:p w14:paraId="76AD8456" w14:textId="77777777" w:rsidR="00602896" w:rsidRPr="00F40AED" w:rsidRDefault="00DE3970" w:rsidP="00F83FA5">
            <w:pPr>
              <w:pStyle w:val="Other20"/>
              <w:ind w:firstLine="0"/>
              <w:jc w:val="center"/>
              <w:rPr>
                <w:rFonts w:asciiTheme="majorBidi" w:hAnsiTheme="majorBidi" w:cstheme="majorBidi"/>
                <w:lang w:bidi="he-IL"/>
              </w:rPr>
            </w:pPr>
            <w:r w:rsidRPr="00F40AED">
              <w:rPr>
                <w:rFonts w:asciiTheme="majorBidi" w:hAnsiTheme="majorBidi" w:cstheme="majorBidi"/>
                <w:lang w:bidi="he-IL"/>
              </w:rPr>
              <w:t>0%</w:t>
            </w:r>
          </w:p>
        </w:tc>
        <w:tc>
          <w:tcPr>
            <w:tcW w:w="789" w:type="dxa"/>
            <w:tcBorders>
              <w:top w:val="single" w:sz="4" w:space="0" w:color="000000"/>
            </w:tcBorders>
            <w:shd w:val="clear" w:color="auto" w:fill="FFFFFF"/>
            <w:vAlign w:val="bottom"/>
          </w:tcPr>
          <w:p w14:paraId="79BADE2F" w14:textId="77777777" w:rsidR="00602896" w:rsidRPr="00F40AED" w:rsidRDefault="00DE3970" w:rsidP="00F83FA5">
            <w:pPr>
              <w:pStyle w:val="Other0"/>
              <w:bidi w:val="0"/>
              <w:spacing w:after="0"/>
              <w:jc w:val="center"/>
              <w:rPr>
                <w:rFonts w:asciiTheme="majorBidi" w:eastAsia="Arial" w:hAnsiTheme="majorBidi" w:cstheme="majorBidi"/>
                <w:sz w:val="19"/>
                <w:szCs w:val="19"/>
                <w:lang w:val="en-US"/>
              </w:rPr>
            </w:pPr>
            <w:r w:rsidRPr="00F40AED">
              <w:rPr>
                <w:rFonts w:asciiTheme="majorBidi" w:eastAsia="Arial" w:hAnsiTheme="majorBidi" w:cstheme="majorBidi"/>
                <w:sz w:val="19"/>
                <w:szCs w:val="19"/>
                <w:lang w:val="en-US"/>
              </w:rPr>
              <w:t>15%-25%</w:t>
            </w:r>
          </w:p>
        </w:tc>
        <w:tc>
          <w:tcPr>
            <w:tcW w:w="1614" w:type="dxa"/>
            <w:tcBorders>
              <w:top w:val="single" w:sz="4" w:space="0" w:color="000000"/>
            </w:tcBorders>
            <w:shd w:val="clear" w:color="auto" w:fill="FFFFFF"/>
            <w:vAlign w:val="bottom"/>
          </w:tcPr>
          <w:p w14:paraId="10EAB686" w14:textId="77777777" w:rsidR="00602896" w:rsidRPr="00F40AED" w:rsidRDefault="00DE3970" w:rsidP="00F83FA5">
            <w:pPr>
              <w:pStyle w:val="Other0"/>
              <w:bidi w:val="0"/>
              <w:spacing w:after="0"/>
              <w:jc w:val="center"/>
              <w:rPr>
                <w:rFonts w:asciiTheme="majorBidi" w:eastAsia="Arial" w:hAnsiTheme="majorBidi" w:cstheme="majorBidi"/>
                <w:sz w:val="19"/>
                <w:szCs w:val="19"/>
                <w:lang w:val="en-US"/>
              </w:rPr>
            </w:pPr>
            <w:r w:rsidRPr="00F40AED">
              <w:rPr>
                <w:rFonts w:asciiTheme="majorBidi" w:eastAsia="Arial" w:hAnsiTheme="majorBidi" w:cstheme="majorBidi"/>
                <w:sz w:val="19"/>
                <w:szCs w:val="19"/>
                <w:lang w:val="en-US"/>
              </w:rPr>
              <w:t>6%-33%</w:t>
            </w:r>
          </w:p>
        </w:tc>
        <w:tc>
          <w:tcPr>
            <w:tcW w:w="888" w:type="dxa"/>
            <w:tcBorders>
              <w:top w:val="single" w:sz="4" w:space="0" w:color="000000"/>
            </w:tcBorders>
            <w:shd w:val="clear" w:color="auto" w:fill="FFFFFF"/>
          </w:tcPr>
          <w:p w14:paraId="1768F97D" w14:textId="77777777" w:rsidR="00602896" w:rsidRPr="00F40AED" w:rsidRDefault="00602896" w:rsidP="0064067F">
            <w:pPr>
              <w:rPr>
                <w:rFonts w:asciiTheme="majorBidi" w:hAnsiTheme="majorBidi" w:cstheme="majorBidi"/>
                <w:sz w:val="10"/>
                <w:szCs w:val="10"/>
                <w:lang w:val="en-US"/>
              </w:rPr>
            </w:pPr>
          </w:p>
        </w:tc>
        <w:tc>
          <w:tcPr>
            <w:tcW w:w="888" w:type="dxa"/>
            <w:tcBorders>
              <w:top w:val="single" w:sz="4" w:space="0" w:color="000000"/>
            </w:tcBorders>
            <w:shd w:val="clear" w:color="auto" w:fill="FFFFFF"/>
          </w:tcPr>
          <w:p w14:paraId="3137FCD7" w14:textId="77777777" w:rsidR="00602896" w:rsidRPr="00F40AED" w:rsidRDefault="00602896" w:rsidP="0064067F">
            <w:pPr>
              <w:rPr>
                <w:rFonts w:asciiTheme="majorBidi" w:hAnsiTheme="majorBidi" w:cstheme="majorBidi"/>
                <w:sz w:val="10"/>
                <w:szCs w:val="10"/>
                <w:lang w:val="en-US"/>
              </w:rPr>
            </w:pPr>
          </w:p>
        </w:tc>
      </w:tr>
      <w:tr w:rsidR="00602896" w:rsidRPr="00F40AED" w14:paraId="38AB5A8E" w14:textId="77777777" w:rsidTr="00F83FA5">
        <w:trPr>
          <w:trHeight w:hRule="exact" w:val="1044"/>
          <w:jc w:val="center"/>
        </w:trPr>
        <w:tc>
          <w:tcPr>
            <w:tcW w:w="9688" w:type="dxa"/>
            <w:gridSpan w:val="7"/>
            <w:tcBorders>
              <w:top w:val="single" w:sz="4" w:space="0" w:color="000000"/>
            </w:tcBorders>
            <w:shd w:val="clear" w:color="auto" w:fill="FFFFFF"/>
            <w:vAlign w:val="center"/>
          </w:tcPr>
          <w:p w14:paraId="24E9CEB2"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 Is made up of improvements to the lease for the new logistical center. See also Note 14.</w:t>
            </w:r>
          </w:p>
        </w:tc>
      </w:tr>
      <w:tr w:rsidR="00602896" w:rsidRPr="00F40AED" w14:paraId="2DC3AA01" w14:textId="77777777" w:rsidTr="00F83FA5">
        <w:trPr>
          <w:trHeight w:hRule="exact" w:val="684"/>
          <w:jc w:val="center"/>
        </w:trPr>
        <w:tc>
          <w:tcPr>
            <w:tcW w:w="9688" w:type="dxa"/>
            <w:gridSpan w:val="7"/>
            <w:shd w:val="clear" w:color="auto" w:fill="FFFFFF"/>
            <w:vAlign w:val="bottom"/>
          </w:tcPr>
          <w:p w14:paraId="20BDD5E6"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 xml:space="preserve">Note </w:t>
            </w:r>
            <w:r w:rsidRPr="00F40AED">
              <w:rPr>
                <w:rFonts w:asciiTheme="majorBidi" w:hAnsiTheme="majorBidi" w:cstheme="majorBidi"/>
                <w:sz w:val="19"/>
                <w:lang w:val="en-US"/>
              </w:rPr>
              <w:t xml:space="preserve">6 – </w:t>
            </w:r>
            <w:r w:rsidRPr="00F40AED">
              <w:rPr>
                <w:rFonts w:asciiTheme="majorBidi" w:hAnsiTheme="majorBidi" w:cstheme="majorBidi"/>
                <w:lang w:val="en-US"/>
              </w:rPr>
              <w:t>Accounts Payable and Credit Balance</w:t>
            </w:r>
          </w:p>
        </w:tc>
      </w:tr>
      <w:tr w:rsidR="00602896" w:rsidRPr="00F40AED" w14:paraId="723A88DC" w14:textId="77777777" w:rsidTr="00F83FA5">
        <w:trPr>
          <w:trHeight w:hRule="exact" w:val="338"/>
          <w:jc w:val="center"/>
        </w:trPr>
        <w:tc>
          <w:tcPr>
            <w:tcW w:w="6298" w:type="dxa"/>
            <w:gridSpan w:val="4"/>
            <w:vMerge w:val="restart"/>
            <w:tcBorders>
              <w:top w:val="single" w:sz="4" w:space="0" w:color="000000"/>
            </w:tcBorders>
            <w:shd w:val="clear" w:color="auto" w:fill="FFFFFF"/>
          </w:tcPr>
          <w:p w14:paraId="465DACD9" w14:textId="77777777" w:rsidR="00602896" w:rsidRPr="00F40AED" w:rsidRDefault="00602896" w:rsidP="0064067F">
            <w:pPr>
              <w:rPr>
                <w:rFonts w:asciiTheme="majorBidi" w:hAnsiTheme="majorBidi" w:cstheme="majorBidi"/>
                <w:sz w:val="10"/>
                <w:szCs w:val="10"/>
                <w:lang w:val="en-US"/>
              </w:rPr>
            </w:pPr>
          </w:p>
        </w:tc>
        <w:tc>
          <w:tcPr>
            <w:tcW w:w="3390" w:type="dxa"/>
            <w:gridSpan w:val="3"/>
            <w:shd w:val="clear" w:color="auto" w:fill="FFFFFF"/>
            <w:vAlign w:val="bottom"/>
          </w:tcPr>
          <w:p w14:paraId="12BCDB6C" w14:textId="77777777" w:rsidR="00602896" w:rsidRPr="00F40AED" w:rsidRDefault="00DE3970" w:rsidP="0064067F">
            <w:pPr>
              <w:pStyle w:val="Other0"/>
              <w:bidi w:val="0"/>
              <w:spacing w:after="0"/>
              <w:ind w:firstLine="820"/>
              <w:rPr>
                <w:rFonts w:asciiTheme="majorBidi" w:hAnsiTheme="majorBidi" w:cstheme="majorBidi"/>
                <w:lang w:val="en-US"/>
              </w:rPr>
            </w:pPr>
            <w:r w:rsidRPr="00F40AED">
              <w:rPr>
                <w:rFonts w:asciiTheme="majorBidi" w:hAnsiTheme="majorBidi" w:cstheme="majorBidi"/>
                <w:lang w:val="en-US"/>
              </w:rPr>
              <w:t xml:space="preserve">As at December </w:t>
            </w:r>
            <w:r w:rsidRPr="00F40AED">
              <w:rPr>
                <w:rFonts w:asciiTheme="majorBidi" w:hAnsiTheme="majorBidi" w:cstheme="majorBidi"/>
                <w:sz w:val="19"/>
                <w:lang w:val="en-US"/>
              </w:rPr>
              <w:t>31</w:t>
            </w:r>
          </w:p>
        </w:tc>
      </w:tr>
      <w:tr w:rsidR="00602896" w:rsidRPr="00F40AED" w14:paraId="75F5BD31" w14:textId="77777777" w:rsidTr="00F83FA5">
        <w:trPr>
          <w:trHeight w:hRule="exact" w:val="338"/>
          <w:jc w:val="center"/>
        </w:trPr>
        <w:tc>
          <w:tcPr>
            <w:tcW w:w="6298" w:type="dxa"/>
            <w:gridSpan w:val="4"/>
            <w:vMerge/>
            <w:tcBorders>
              <w:top w:val="single" w:sz="4" w:space="0" w:color="000000"/>
            </w:tcBorders>
            <w:shd w:val="clear" w:color="auto" w:fill="FFFFFF"/>
          </w:tcPr>
          <w:p w14:paraId="4AA15CD4" w14:textId="77777777" w:rsidR="00602896" w:rsidRPr="00F40AED" w:rsidRDefault="00602896" w:rsidP="0064067F">
            <w:pPr>
              <w:rPr>
                <w:rFonts w:asciiTheme="majorBidi" w:hAnsiTheme="majorBidi" w:cstheme="majorBidi"/>
                <w:lang w:val="en-US"/>
              </w:rPr>
            </w:pPr>
          </w:p>
        </w:tc>
        <w:tc>
          <w:tcPr>
            <w:tcW w:w="1614" w:type="dxa"/>
            <w:tcBorders>
              <w:top w:val="single" w:sz="4" w:space="0" w:color="000000"/>
            </w:tcBorders>
            <w:shd w:val="clear" w:color="auto" w:fill="FFFFFF"/>
            <w:vAlign w:val="bottom"/>
          </w:tcPr>
          <w:p w14:paraId="2B730310" w14:textId="77777777" w:rsidR="00602896" w:rsidRPr="00F40AED" w:rsidRDefault="00DE3970" w:rsidP="00F83FA5">
            <w:pPr>
              <w:pStyle w:val="Other20"/>
              <w:ind w:firstLine="0"/>
              <w:jc w:val="center"/>
              <w:rPr>
                <w:rFonts w:asciiTheme="majorBidi" w:hAnsiTheme="majorBidi" w:cstheme="majorBidi"/>
                <w:lang w:bidi="he-IL"/>
              </w:rPr>
            </w:pPr>
            <w:r w:rsidRPr="00F40AED">
              <w:rPr>
                <w:rFonts w:asciiTheme="majorBidi" w:hAnsiTheme="majorBidi" w:cstheme="majorBidi"/>
                <w:lang w:bidi="he-IL"/>
              </w:rPr>
              <w:t>2018</w:t>
            </w:r>
          </w:p>
        </w:tc>
        <w:tc>
          <w:tcPr>
            <w:tcW w:w="1776" w:type="dxa"/>
            <w:gridSpan w:val="2"/>
            <w:tcBorders>
              <w:top w:val="single" w:sz="4" w:space="0" w:color="000000"/>
            </w:tcBorders>
            <w:shd w:val="clear" w:color="auto" w:fill="FFFFFF"/>
            <w:vAlign w:val="center"/>
          </w:tcPr>
          <w:p w14:paraId="764952AD" w14:textId="77777777" w:rsidR="00602896" w:rsidRPr="00F40AED" w:rsidRDefault="00DE3970" w:rsidP="00F83FA5">
            <w:pPr>
              <w:pStyle w:val="Other20"/>
              <w:ind w:firstLine="0"/>
              <w:jc w:val="center"/>
              <w:rPr>
                <w:rFonts w:asciiTheme="majorBidi" w:hAnsiTheme="majorBidi" w:cstheme="majorBidi"/>
                <w:lang w:bidi="he-IL"/>
              </w:rPr>
            </w:pPr>
            <w:r w:rsidRPr="00F40AED">
              <w:rPr>
                <w:rFonts w:asciiTheme="majorBidi" w:hAnsiTheme="majorBidi" w:cstheme="majorBidi"/>
                <w:lang w:bidi="he-IL"/>
              </w:rPr>
              <w:t>2017</w:t>
            </w:r>
          </w:p>
        </w:tc>
      </w:tr>
      <w:tr w:rsidR="00602896" w:rsidRPr="00F40AED" w14:paraId="136DF152" w14:textId="77777777" w:rsidTr="00F83FA5">
        <w:trPr>
          <w:trHeight w:hRule="exact" w:val="331"/>
          <w:jc w:val="center"/>
        </w:trPr>
        <w:tc>
          <w:tcPr>
            <w:tcW w:w="6298" w:type="dxa"/>
            <w:gridSpan w:val="4"/>
            <w:vMerge/>
            <w:tcBorders>
              <w:top w:val="single" w:sz="4" w:space="0" w:color="000000"/>
            </w:tcBorders>
            <w:shd w:val="clear" w:color="auto" w:fill="FFFFFF"/>
          </w:tcPr>
          <w:p w14:paraId="6F67F4DD" w14:textId="77777777" w:rsidR="00602896" w:rsidRPr="00F40AED" w:rsidRDefault="00602896" w:rsidP="0064067F">
            <w:pPr>
              <w:rPr>
                <w:rFonts w:asciiTheme="majorBidi" w:hAnsiTheme="majorBidi" w:cstheme="majorBidi"/>
                <w:lang w:val="en-US"/>
              </w:rPr>
            </w:pPr>
          </w:p>
        </w:tc>
        <w:tc>
          <w:tcPr>
            <w:tcW w:w="3390" w:type="dxa"/>
            <w:gridSpan w:val="3"/>
            <w:tcBorders>
              <w:top w:val="single" w:sz="4" w:space="0" w:color="000000"/>
            </w:tcBorders>
            <w:shd w:val="clear" w:color="auto" w:fill="FFFFFF"/>
            <w:vAlign w:val="bottom"/>
          </w:tcPr>
          <w:p w14:paraId="0229AA11" w14:textId="77777777" w:rsidR="00602896" w:rsidRPr="00F40AED" w:rsidRDefault="00DE3970" w:rsidP="00F83FA5">
            <w:pPr>
              <w:pStyle w:val="Other0"/>
              <w:tabs>
                <w:tab w:val="left" w:pos="1892"/>
              </w:tabs>
              <w:bidi w:val="0"/>
              <w:spacing w:after="0"/>
              <w:jc w:val="center"/>
              <w:rPr>
                <w:rFonts w:asciiTheme="majorBidi" w:hAnsiTheme="majorBidi" w:cstheme="majorBidi"/>
                <w:lang w:val="en-US"/>
              </w:rPr>
            </w:pPr>
            <w:r w:rsidRPr="00F40AED">
              <w:rPr>
                <w:rFonts w:asciiTheme="majorBidi" w:hAnsiTheme="majorBidi" w:cstheme="majorBidi"/>
                <w:lang w:val="en-US"/>
              </w:rPr>
              <w:t>Thousand NIS</w:t>
            </w:r>
            <w:r w:rsidRPr="00F40AED">
              <w:rPr>
                <w:rFonts w:asciiTheme="majorBidi" w:hAnsiTheme="majorBidi" w:cstheme="majorBidi"/>
                <w:lang w:val="en-US"/>
              </w:rPr>
              <w:tab/>
              <w:t>Thousand NIS</w:t>
            </w:r>
          </w:p>
        </w:tc>
      </w:tr>
      <w:tr w:rsidR="00602896" w:rsidRPr="00F40AED" w14:paraId="53E82909" w14:textId="77777777" w:rsidTr="00F83FA5">
        <w:trPr>
          <w:trHeight w:hRule="exact" w:val="353"/>
          <w:jc w:val="center"/>
        </w:trPr>
        <w:tc>
          <w:tcPr>
            <w:tcW w:w="6298" w:type="dxa"/>
            <w:gridSpan w:val="4"/>
            <w:shd w:val="clear" w:color="auto" w:fill="FFFFFF"/>
            <w:vAlign w:val="bottom"/>
          </w:tcPr>
          <w:p w14:paraId="7BCF9188"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Employees</w:t>
            </w:r>
          </w:p>
        </w:tc>
        <w:tc>
          <w:tcPr>
            <w:tcW w:w="1614" w:type="dxa"/>
            <w:tcBorders>
              <w:top w:val="single" w:sz="4" w:space="0" w:color="000000"/>
            </w:tcBorders>
            <w:shd w:val="clear" w:color="auto" w:fill="FFFFFF"/>
            <w:vAlign w:val="bottom"/>
          </w:tcPr>
          <w:p w14:paraId="650F0ED5" w14:textId="77777777" w:rsidR="00602896" w:rsidRPr="00F40AED" w:rsidRDefault="00DE3970" w:rsidP="00F83FA5">
            <w:pPr>
              <w:pStyle w:val="Other20"/>
              <w:ind w:right="256" w:firstLine="0"/>
              <w:jc w:val="right"/>
              <w:rPr>
                <w:rFonts w:asciiTheme="majorBidi" w:hAnsiTheme="majorBidi" w:cstheme="majorBidi"/>
                <w:lang w:bidi="he-IL"/>
              </w:rPr>
            </w:pPr>
            <w:r w:rsidRPr="00F40AED">
              <w:rPr>
                <w:rFonts w:asciiTheme="majorBidi" w:hAnsiTheme="majorBidi" w:cstheme="majorBidi"/>
                <w:lang w:bidi="he-IL"/>
              </w:rPr>
              <w:t>947</w:t>
            </w:r>
          </w:p>
        </w:tc>
        <w:tc>
          <w:tcPr>
            <w:tcW w:w="888" w:type="dxa"/>
            <w:tcBorders>
              <w:top w:val="single" w:sz="4" w:space="0" w:color="000000"/>
            </w:tcBorders>
            <w:shd w:val="clear" w:color="auto" w:fill="FFFFFF"/>
            <w:vAlign w:val="bottom"/>
          </w:tcPr>
          <w:p w14:paraId="0DB8E81C" w14:textId="77777777" w:rsidR="00602896" w:rsidRPr="00F40AED" w:rsidRDefault="00DE3970" w:rsidP="00F83FA5">
            <w:pPr>
              <w:pStyle w:val="Other20"/>
              <w:ind w:right="256" w:firstLine="0"/>
              <w:jc w:val="right"/>
              <w:rPr>
                <w:rFonts w:asciiTheme="majorBidi" w:hAnsiTheme="majorBidi" w:cstheme="majorBidi"/>
                <w:lang w:bidi="he-IL"/>
              </w:rPr>
            </w:pPr>
            <w:r w:rsidRPr="00F40AED">
              <w:rPr>
                <w:rFonts w:asciiTheme="majorBidi" w:hAnsiTheme="majorBidi" w:cstheme="majorBidi"/>
                <w:lang w:bidi="he-IL"/>
              </w:rPr>
              <w:t>823</w:t>
            </w:r>
          </w:p>
        </w:tc>
        <w:tc>
          <w:tcPr>
            <w:tcW w:w="888" w:type="dxa"/>
            <w:tcBorders>
              <w:top w:val="single" w:sz="4" w:space="0" w:color="000000"/>
            </w:tcBorders>
            <w:shd w:val="clear" w:color="auto" w:fill="FFFFFF"/>
          </w:tcPr>
          <w:p w14:paraId="09AD2EC6" w14:textId="77777777" w:rsidR="00602896" w:rsidRPr="00F40AED" w:rsidRDefault="00602896" w:rsidP="0064067F">
            <w:pPr>
              <w:rPr>
                <w:rFonts w:asciiTheme="majorBidi" w:hAnsiTheme="majorBidi" w:cstheme="majorBidi"/>
                <w:sz w:val="10"/>
                <w:szCs w:val="10"/>
                <w:lang w:val="en-US"/>
              </w:rPr>
            </w:pPr>
          </w:p>
        </w:tc>
      </w:tr>
      <w:tr w:rsidR="00602896" w:rsidRPr="00F40AED" w14:paraId="084E5F85" w14:textId="77777777" w:rsidTr="00F83FA5">
        <w:trPr>
          <w:trHeight w:hRule="exact" w:val="324"/>
          <w:jc w:val="center"/>
        </w:trPr>
        <w:tc>
          <w:tcPr>
            <w:tcW w:w="6298" w:type="dxa"/>
            <w:gridSpan w:val="4"/>
            <w:shd w:val="clear" w:color="auto" w:fill="FFFFFF"/>
            <w:vAlign w:val="bottom"/>
          </w:tcPr>
          <w:p w14:paraId="0C7B2693"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Payroll institutions</w:t>
            </w:r>
          </w:p>
        </w:tc>
        <w:tc>
          <w:tcPr>
            <w:tcW w:w="1614" w:type="dxa"/>
            <w:shd w:val="clear" w:color="auto" w:fill="FFFFFF"/>
            <w:vAlign w:val="bottom"/>
          </w:tcPr>
          <w:p w14:paraId="6B8382E2" w14:textId="77777777" w:rsidR="00602896" w:rsidRPr="00F40AED" w:rsidRDefault="00DE3970" w:rsidP="00F83FA5">
            <w:pPr>
              <w:pStyle w:val="Other20"/>
              <w:ind w:right="256" w:firstLine="0"/>
              <w:jc w:val="right"/>
              <w:rPr>
                <w:rFonts w:asciiTheme="majorBidi" w:hAnsiTheme="majorBidi" w:cstheme="majorBidi"/>
                <w:lang w:bidi="he-IL"/>
              </w:rPr>
            </w:pPr>
            <w:r w:rsidRPr="00F40AED">
              <w:rPr>
                <w:rFonts w:asciiTheme="majorBidi" w:hAnsiTheme="majorBidi" w:cstheme="majorBidi"/>
                <w:lang w:bidi="he-IL"/>
              </w:rPr>
              <w:t>599</w:t>
            </w:r>
          </w:p>
        </w:tc>
        <w:tc>
          <w:tcPr>
            <w:tcW w:w="888" w:type="dxa"/>
            <w:shd w:val="clear" w:color="auto" w:fill="FFFFFF"/>
            <w:vAlign w:val="bottom"/>
          </w:tcPr>
          <w:p w14:paraId="2F40FBC2" w14:textId="77777777" w:rsidR="00602896" w:rsidRPr="00F40AED" w:rsidRDefault="00DE3970" w:rsidP="00F83FA5">
            <w:pPr>
              <w:pStyle w:val="Other20"/>
              <w:ind w:right="256" w:firstLine="0"/>
              <w:jc w:val="right"/>
              <w:rPr>
                <w:rFonts w:asciiTheme="majorBidi" w:hAnsiTheme="majorBidi" w:cstheme="majorBidi"/>
                <w:lang w:bidi="he-IL"/>
              </w:rPr>
            </w:pPr>
            <w:r w:rsidRPr="00F40AED">
              <w:rPr>
                <w:rFonts w:asciiTheme="majorBidi" w:hAnsiTheme="majorBidi" w:cstheme="majorBidi"/>
                <w:lang w:bidi="he-IL"/>
              </w:rPr>
              <w:t>563</w:t>
            </w:r>
          </w:p>
        </w:tc>
        <w:tc>
          <w:tcPr>
            <w:tcW w:w="888" w:type="dxa"/>
            <w:shd w:val="clear" w:color="auto" w:fill="FFFFFF"/>
          </w:tcPr>
          <w:p w14:paraId="6B070B6E" w14:textId="77777777" w:rsidR="00602896" w:rsidRPr="00F40AED" w:rsidRDefault="00602896" w:rsidP="0064067F">
            <w:pPr>
              <w:rPr>
                <w:rFonts w:asciiTheme="majorBidi" w:hAnsiTheme="majorBidi" w:cstheme="majorBidi"/>
                <w:sz w:val="10"/>
                <w:szCs w:val="10"/>
                <w:lang w:val="en-US"/>
              </w:rPr>
            </w:pPr>
          </w:p>
        </w:tc>
      </w:tr>
      <w:tr w:rsidR="00602896" w:rsidRPr="00F40AED" w14:paraId="42DE1126" w14:textId="77777777" w:rsidTr="00F83FA5">
        <w:trPr>
          <w:trHeight w:hRule="exact" w:val="324"/>
          <w:jc w:val="center"/>
        </w:trPr>
        <w:tc>
          <w:tcPr>
            <w:tcW w:w="6298" w:type="dxa"/>
            <w:gridSpan w:val="4"/>
            <w:shd w:val="clear" w:color="auto" w:fill="FFFFFF"/>
            <w:vAlign w:val="bottom"/>
          </w:tcPr>
          <w:p w14:paraId="41B31BCD"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Prepaid expenses</w:t>
            </w:r>
          </w:p>
        </w:tc>
        <w:tc>
          <w:tcPr>
            <w:tcW w:w="1614" w:type="dxa"/>
            <w:shd w:val="clear" w:color="auto" w:fill="FFFFFF"/>
            <w:vAlign w:val="bottom"/>
          </w:tcPr>
          <w:p w14:paraId="0F3E60F1" w14:textId="77777777" w:rsidR="00602896" w:rsidRPr="00F40AED" w:rsidRDefault="00DE3970" w:rsidP="00F83FA5">
            <w:pPr>
              <w:pStyle w:val="Other20"/>
              <w:ind w:right="256" w:firstLine="0"/>
              <w:jc w:val="right"/>
              <w:rPr>
                <w:rFonts w:asciiTheme="majorBidi" w:hAnsiTheme="majorBidi" w:cstheme="majorBidi"/>
                <w:lang w:bidi="he-IL"/>
              </w:rPr>
            </w:pPr>
            <w:r w:rsidRPr="00F40AED">
              <w:rPr>
                <w:rFonts w:asciiTheme="majorBidi" w:hAnsiTheme="majorBidi" w:cstheme="majorBidi"/>
                <w:lang w:bidi="he-IL"/>
              </w:rPr>
              <w:t>292</w:t>
            </w:r>
          </w:p>
        </w:tc>
        <w:tc>
          <w:tcPr>
            <w:tcW w:w="888" w:type="dxa"/>
            <w:shd w:val="clear" w:color="auto" w:fill="FFFFFF"/>
            <w:vAlign w:val="bottom"/>
          </w:tcPr>
          <w:p w14:paraId="6719AC61" w14:textId="77777777" w:rsidR="00602896" w:rsidRPr="00F40AED" w:rsidRDefault="00DE3970" w:rsidP="00F83FA5">
            <w:pPr>
              <w:pStyle w:val="Other20"/>
              <w:ind w:right="256" w:firstLine="0"/>
              <w:jc w:val="right"/>
              <w:rPr>
                <w:rFonts w:asciiTheme="majorBidi" w:hAnsiTheme="majorBidi" w:cstheme="majorBidi"/>
                <w:lang w:bidi="he-IL"/>
              </w:rPr>
            </w:pPr>
            <w:r w:rsidRPr="00F40AED">
              <w:rPr>
                <w:rFonts w:asciiTheme="majorBidi" w:hAnsiTheme="majorBidi" w:cstheme="majorBidi"/>
                <w:lang w:bidi="he-IL"/>
              </w:rPr>
              <w:t>287</w:t>
            </w:r>
          </w:p>
        </w:tc>
        <w:tc>
          <w:tcPr>
            <w:tcW w:w="888" w:type="dxa"/>
            <w:shd w:val="clear" w:color="auto" w:fill="FFFFFF"/>
          </w:tcPr>
          <w:p w14:paraId="5EF6F33B" w14:textId="77777777" w:rsidR="00602896" w:rsidRPr="00F40AED" w:rsidRDefault="00602896" w:rsidP="0064067F">
            <w:pPr>
              <w:rPr>
                <w:rFonts w:asciiTheme="majorBidi" w:hAnsiTheme="majorBidi" w:cstheme="majorBidi"/>
                <w:sz w:val="10"/>
                <w:szCs w:val="10"/>
                <w:lang w:val="en-US"/>
              </w:rPr>
            </w:pPr>
          </w:p>
        </w:tc>
      </w:tr>
      <w:tr w:rsidR="00602896" w:rsidRPr="00F40AED" w14:paraId="3160FAC0" w14:textId="77777777" w:rsidTr="00F83FA5">
        <w:trPr>
          <w:trHeight w:hRule="exact" w:val="360"/>
          <w:jc w:val="center"/>
        </w:trPr>
        <w:tc>
          <w:tcPr>
            <w:tcW w:w="6298" w:type="dxa"/>
            <w:gridSpan w:val="4"/>
            <w:shd w:val="clear" w:color="auto" w:fill="FFFFFF"/>
            <w:vAlign w:val="bottom"/>
          </w:tcPr>
          <w:p w14:paraId="5C44BC2A"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Provision</w:t>
            </w:r>
            <w:r w:rsidRPr="00F40AED">
              <w:rPr>
                <w:rFonts w:asciiTheme="majorBidi" w:hAnsiTheme="majorBidi" w:cs="Times New Roman"/>
                <w:rtl/>
                <w:lang w:val="en-US"/>
              </w:rPr>
              <w:t>‏</w:t>
            </w:r>
            <w:r w:rsidRPr="00F40AED">
              <w:rPr>
                <w:rFonts w:asciiTheme="majorBidi" w:hAnsiTheme="majorBidi" w:cstheme="majorBidi"/>
                <w:lang w:val="en-US"/>
              </w:rPr>
              <w:t xml:space="preserve"> </w:t>
            </w:r>
            <w:r w:rsidRPr="00F40AED">
              <w:rPr>
                <w:rFonts w:asciiTheme="majorBidi" w:hAnsiTheme="majorBidi" w:cs="Times New Roman"/>
                <w:rtl/>
                <w:lang w:val="en-US"/>
              </w:rPr>
              <w:t>‏</w:t>
            </w:r>
            <w:r w:rsidRPr="00F40AED">
              <w:rPr>
                <w:rFonts w:asciiTheme="majorBidi" w:hAnsiTheme="majorBidi" w:cstheme="majorBidi"/>
                <w:lang w:val="en-US"/>
              </w:rPr>
              <w:t>for vacation</w:t>
            </w:r>
          </w:p>
        </w:tc>
        <w:tc>
          <w:tcPr>
            <w:tcW w:w="1614" w:type="dxa"/>
            <w:shd w:val="clear" w:color="auto" w:fill="FFFFFF"/>
            <w:vAlign w:val="bottom"/>
          </w:tcPr>
          <w:p w14:paraId="53F37D89" w14:textId="77777777" w:rsidR="00602896" w:rsidRPr="00F40AED" w:rsidRDefault="00DE3970" w:rsidP="00F83FA5">
            <w:pPr>
              <w:pStyle w:val="Other20"/>
              <w:ind w:right="256" w:firstLine="0"/>
              <w:jc w:val="right"/>
              <w:rPr>
                <w:rFonts w:asciiTheme="majorBidi" w:hAnsiTheme="majorBidi" w:cstheme="majorBidi"/>
                <w:lang w:bidi="he-IL"/>
              </w:rPr>
            </w:pPr>
            <w:r w:rsidRPr="00F40AED">
              <w:rPr>
                <w:rFonts w:asciiTheme="majorBidi" w:hAnsiTheme="majorBidi" w:cstheme="majorBidi"/>
                <w:lang w:bidi="he-IL"/>
              </w:rPr>
              <w:t>424</w:t>
            </w:r>
          </w:p>
        </w:tc>
        <w:tc>
          <w:tcPr>
            <w:tcW w:w="888" w:type="dxa"/>
            <w:shd w:val="clear" w:color="auto" w:fill="FFFFFF"/>
            <w:vAlign w:val="bottom"/>
          </w:tcPr>
          <w:p w14:paraId="3F23C849" w14:textId="77777777" w:rsidR="00602896" w:rsidRPr="00F40AED" w:rsidRDefault="00DE3970" w:rsidP="00F83FA5">
            <w:pPr>
              <w:pStyle w:val="Other20"/>
              <w:ind w:right="256" w:firstLine="0"/>
              <w:jc w:val="right"/>
              <w:rPr>
                <w:rFonts w:asciiTheme="majorBidi" w:hAnsiTheme="majorBidi" w:cstheme="majorBidi"/>
                <w:lang w:bidi="he-IL"/>
              </w:rPr>
            </w:pPr>
            <w:r w:rsidRPr="00F40AED">
              <w:rPr>
                <w:rFonts w:asciiTheme="majorBidi" w:hAnsiTheme="majorBidi" w:cstheme="majorBidi"/>
                <w:lang w:bidi="he-IL"/>
              </w:rPr>
              <w:t>439</w:t>
            </w:r>
          </w:p>
        </w:tc>
        <w:tc>
          <w:tcPr>
            <w:tcW w:w="888" w:type="dxa"/>
            <w:shd w:val="clear" w:color="auto" w:fill="FFFFFF"/>
          </w:tcPr>
          <w:p w14:paraId="5AC7785A" w14:textId="77777777" w:rsidR="00602896" w:rsidRPr="00F40AED" w:rsidRDefault="00602896" w:rsidP="0064067F">
            <w:pPr>
              <w:rPr>
                <w:rFonts w:asciiTheme="majorBidi" w:hAnsiTheme="majorBidi" w:cstheme="majorBidi"/>
                <w:sz w:val="10"/>
                <w:szCs w:val="10"/>
                <w:lang w:val="en-US"/>
              </w:rPr>
            </w:pPr>
          </w:p>
        </w:tc>
      </w:tr>
      <w:tr w:rsidR="00602896" w:rsidRPr="00F40AED" w14:paraId="467FFF96" w14:textId="77777777" w:rsidTr="00F83FA5">
        <w:trPr>
          <w:trHeight w:hRule="exact" w:val="378"/>
          <w:jc w:val="center"/>
        </w:trPr>
        <w:tc>
          <w:tcPr>
            <w:tcW w:w="6298" w:type="dxa"/>
            <w:gridSpan w:val="4"/>
            <w:shd w:val="clear" w:color="auto" w:fill="FFFFFF"/>
          </w:tcPr>
          <w:p w14:paraId="70805A5C"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Others</w:t>
            </w:r>
          </w:p>
        </w:tc>
        <w:tc>
          <w:tcPr>
            <w:tcW w:w="1614" w:type="dxa"/>
            <w:shd w:val="clear" w:color="auto" w:fill="FFFFFF"/>
            <w:vAlign w:val="center"/>
          </w:tcPr>
          <w:p w14:paraId="0717679F" w14:textId="77777777" w:rsidR="00602896" w:rsidRPr="00F40AED" w:rsidRDefault="00DE3970" w:rsidP="00F83FA5">
            <w:pPr>
              <w:pStyle w:val="Other20"/>
              <w:ind w:right="256" w:firstLine="0"/>
              <w:jc w:val="right"/>
              <w:rPr>
                <w:rFonts w:asciiTheme="majorBidi" w:hAnsiTheme="majorBidi" w:cstheme="majorBidi"/>
                <w:lang w:bidi="he-IL"/>
              </w:rPr>
            </w:pPr>
            <w:r w:rsidRPr="00F40AED">
              <w:rPr>
                <w:rFonts w:asciiTheme="majorBidi" w:hAnsiTheme="majorBidi" w:cstheme="majorBidi"/>
                <w:lang w:bidi="he-IL"/>
              </w:rPr>
              <w:t>3</w:t>
            </w:r>
          </w:p>
        </w:tc>
        <w:tc>
          <w:tcPr>
            <w:tcW w:w="888" w:type="dxa"/>
            <w:shd w:val="clear" w:color="auto" w:fill="FFFFFF"/>
            <w:vAlign w:val="center"/>
          </w:tcPr>
          <w:p w14:paraId="27EEFD54" w14:textId="77777777" w:rsidR="00602896" w:rsidRPr="00F40AED" w:rsidRDefault="00DE3970" w:rsidP="00F83FA5">
            <w:pPr>
              <w:pStyle w:val="Other20"/>
              <w:spacing w:before="80"/>
              <w:ind w:right="256" w:firstLine="0"/>
              <w:jc w:val="right"/>
              <w:rPr>
                <w:rFonts w:asciiTheme="majorBidi" w:hAnsiTheme="majorBidi" w:cstheme="majorBidi"/>
                <w:lang w:bidi="he-IL"/>
              </w:rPr>
            </w:pPr>
            <w:r w:rsidRPr="00F40AED">
              <w:rPr>
                <w:rFonts w:asciiTheme="majorBidi" w:hAnsiTheme="majorBidi" w:cstheme="majorBidi"/>
                <w:lang w:bidi="he-IL"/>
              </w:rPr>
              <w:t>3</w:t>
            </w:r>
          </w:p>
        </w:tc>
        <w:tc>
          <w:tcPr>
            <w:tcW w:w="888" w:type="dxa"/>
            <w:shd w:val="clear" w:color="auto" w:fill="FFFFFF"/>
          </w:tcPr>
          <w:p w14:paraId="16794CB2" w14:textId="77777777" w:rsidR="00602896" w:rsidRPr="00F40AED" w:rsidRDefault="00602896" w:rsidP="0064067F">
            <w:pPr>
              <w:rPr>
                <w:rFonts w:asciiTheme="majorBidi" w:hAnsiTheme="majorBidi" w:cstheme="majorBidi"/>
                <w:sz w:val="10"/>
                <w:szCs w:val="10"/>
                <w:lang w:val="en-US"/>
              </w:rPr>
            </w:pPr>
          </w:p>
        </w:tc>
      </w:tr>
      <w:tr w:rsidR="00602896" w:rsidRPr="00F40AED" w14:paraId="54AA5710" w14:textId="77777777" w:rsidTr="00F83FA5">
        <w:trPr>
          <w:trHeight w:hRule="exact" w:val="392"/>
          <w:jc w:val="center"/>
        </w:trPr>
        <w:tc>
          <w:tcPr>
            <w:tcW w:w="6298" w:type="dxa"/>
            <w:gridSpan w:val="4"/>
            <w:shd w:val="clear" w:color="auto" w:fill="FFFFFF"/>
          </w:tcPr>
          <w:p w14:paraId="377CFCCD" w14:textId="77777777" w:rsidR="00602896" w:rsidRPr="00F40AED" w:rsidRDefault="00602896" w:rsidP="0064067F">
            <w:pPr>
              <w:rPr>
                <w:rFonts w:asciiTheme="majorBidi" w:hAnsiTheme="majorBidi" w:cstheme="majorBidi"/>
                <w:sz w:val="10"/>
                <w:szCs w:val="10"/>
                <w:lang w:val="en-US"/>
              </w:rPr>
            </w:pPr>
          </w:p>
        </w:tc>
        <w:tc>
          <w:tcPr>
            <w:tcW w:w="1614" w:type="dxa"/>
            <w:tcBorders>
              <w:top w:val="single" w:sz="4" w:space="0" w:color="000000"/>
              <w:bottom w:val="single" w:sz="4" w:space="0" w:color="000000"/>
            </w:tcBorders>
            <w:shd w:val="clear" w:color="auto" w:fill="FFFFFF"/>
          </w:tcPr>
          <w:p w14:paraId="50FB201C" w14:textId="77777777" w:rsidR="00602896" w:rsidRPr="00F40AED" w:rsidRDefault="00DE3970" w:rsidP="00F83FA5">
            <w:pPr>
              <w:pStyle w:val="Other20"/>
              <w:ind w:right="256" w:hanging="29"/>
              <w:jc w:val="right"/>
              <w:rPr>
                <w:rFonts w:asciiTheme="majorBidi" w:hAnsiTheme="majorBidi" w:cstheme="majorBidi"/>
                <w:lang w:bidi="he-IL"/>
              </w:rPr>
            </w:pPr>
            <w:r w:rsidRPr="00F40AED">
              <w:rPr>
                <w:rFonts w:asciiTheme="majorBidi" w:hAnsiTheme="majorBidi" w:cstheme="majorBidi"/>
                <w:lang w:bidi="he-IL"/>
              </w:rPr>
              <w:t>2,265</w:t>
            </w:r>
          </w:p>
        </w:tc>
        <w:tc>
          <w:tcPr>
            <w:tcW w:w="1776" w:type="dxa"/>
            <w:gridSpan w:val="2"/>
            <w:tcBorders>
              <w:top w:val="single" w:sz="4" w:space="0" w:color="000000"/>
              <w:bottom w:val="single" w:sz="4" w:space="0" w:color="000000"/>
            </w:tcBorders>
            <w:shd w:val="clear" w:color="auto" w:fill="FFFFFF"/>
          </w:tcPr>
          <w:p w14:paraId="4D0BB1A1" w14:textId="77777777" w:rsidR="00602896" w:rsidRPr="00F40AED" w:rsidRDefault="00DE3970" w:rsidP="00F83FA5">
            <w:pPr>
              <w:pStyle w:val="Other20"/>
              <w:tabs>
                <w:tab w:val="left" w:pos="714"/>
              </w:tabs>
              <w:ind w:right="850" w:firstLine="84"/>
              <w:jc w:val="center"/>
              <w:rPr>
                <w:rFonts w:asciiTheme="majorBidi" w:hAnsiTheme="majorBidi" w:cstheme="majorBidi"/>
                <w:lang w:bidi="he-IL"/>
              </w:rPr>
            </w:pPr>
            <w:r w:rsidRPr="00F40AED">
              <w:rPr>
                <w:rFonts w:asciiTheme="majorBidi" w:hAnsiTheme="majorBidi" w:cstheme="majorBidi"/>
                <w:lang w:bidi="he-IL"/>
              </w:rPr>
              <w:t>2,115</w:t>
            </w:r>
          </w:p>
        </w:tc>
      </w:tr>
    </w:tbl>
    <w:p w14:paraId="25DAD808" w14:textId="77777777" w:rsidR="00602896" w:rsidRPr="00F40AED" w:rsidRDefault="00602896" w:rsidP="0064067F">
      <w:pPr>
        <w:rPr>
          <w:rFonts w:asciiTheme="majorBidi" w:hAnsiTheme="majorBidi" w:cstheme="majorBidi"/>
          <w:lang w:val="en-US"/>
        </w:rPr>
        <w:sectPr w:rsidR="00602896" w:rsidRPr="00F40AED" w:rsidSect="00F9646F">
          <w:headerReference w:type="default" r:id="rId24"/>
          <w:footerReference w:type="default" r:id="rId25"/>
          <w:pgSz w:w="11906" w:h="16838"/>
          <w:pgMar w:top="763" w:right="1128" w:bottom="1470" w:left="1085" w:header="335" w:footer="76" w:gutter="0"/>
          <w:cols w:space="720"/>
          <w:formProt w:val="0"/>
          <w:bidi/>
          <w:docGrid w:linePitch="360"/>
        </w:sectPr>
      </w:pPr>
    </w:p>
    <w:p w14:paraId="579E6EDD" w14:textId="77777777" w:rsidR="00602896" w:rsidRPr="00F40AED" w:rsidRDefault="00DE3970" w:rsidP="0064067F">
      <w:pPr>
        <w:pStyle w:val="Heading130"/>
        <w:keepNext/>
        <w:keepLines/>
        <w:bidi w:val="0"/>
        <w:spacing w:after="240"/>
        <w:ind w:left="1720"/>
        <w:rPr>
          <w:rFonts w:asciiTheme="majorBidi" w:hAnsiTheme="majorBidi" w:cstheme="majorBidi"/>
          <w:lang w:val="en-US"/>
        </w:rPr>
      </w:pPr>
      <w:bookmarkStart w:id="16" w:name="bookmark11"/>
      <w:bookmarkStart w:id="17" w:name="_Toc17149783"/>
      <w:bookmarkStart w:id="18" w:name="bookmark10"/>
      <w:r w:rsidRPr="00F40AED">
        <w:rPr>
          <w:rFonts w:asciiTheme="majorBidi" w:hAnsiTheme="majorBidi" w:cstheme="majorBidi"/>
          <w:b/>
          <w:bCs/>
          <w:u w:val="single"/>
          <w:lang w:val="en-US"/>
        </w:rPr>
        <w:lastRenderedPageBreak/>
        <w:t xml:space="preserve">Notes to Financial Statements as at </w:t>
      </w:r>
      <w:r w:rsidRPr="00F40AED">
        <w:rPr>
          <w:rFonts w:asciiTheme="majorBidi" w:hAnsiTheme="majorBidi" w:cstheme="majorBidi"/>
          <w:b/>
          <w:bCs/>
          <w:sz w:val="26"/>
          <w:u w:val="single"/>
          <w:lang w:val="en-US"/>
        </w:rPr>
        <w:t>December</w:t>
      </w:r>
      <w:r w:rsidRPr="00F40AED">
        <w:rPr>
          <w:rFonts w:asciiTheme="majorBidi" w:hAnsiTheme="majorBidi" w:cstheme="majorBidi"/>
          <w:b/>
          <w:bCs/>
          <w:u w:val="single"/>
          <w:lang w:val="en-US"/>
        </w:rPr>
        <w:t xml:space="preserve"> 31,</w:t>
      </w:r>
      <w:r w:rsidRPr="00F40AED">
        <w:rPr>
          <w:rFonts w:asciiTheme="majorBidi" w:hAnsiTheme="majorBidi" w:cstheme="majorBidi"/>
          <w:b/>
          <w:bCs/>
          <w:sz w:val="26"/>
          <w:u w:val="single"/>
          <w:lang w:val="en-US"/>
        </w:rPr>
        <w:t xml:space="preserve"> 2018</w:t>
      </w:r>
      <w:bookmarkEnd w:id="16"/>
      <w:bookmarkEnd w:id="17"/>
      <w:bookmarkEnd w:id="18"/>
      <w:r w:rsidRPr="00F40AED">
        <w:rPr>
          <w:rFonts w:asciiTheme="majorBidi" w:hAnsiTheme="majorBidi" w:cstheme="majorBidi"/>
          <w:b/>
          <w:bCs/>
          <w:sz w:val="26"/>
          <w:u w:val="single"/>
          <w:lang w:val="en-US"/>
        </w:rPr>
        <w:t>8</w:t>
      </w:r>
    </w:p>
    <w:p w14:paraId="74100AD2" w14:textId="77777777" w:rsidR="00602896" w:rsidRPr="00F40AED" w:rsidRDefault="00DE3970" w:rsidP="0064067F">
      <w:pPr>
        <w:pStyle w:val="BodyText"/>
        <w:bidi w:val="0"/>
        <w:spacing w:after="100"/>
        <w:rPr>
          <w:rFonts w:asciiTheme="majorBidi" w:hAnsiTheme="majorBidi" w:cstheme="majorBidi"/>
          <w:u w:val="single"/>
          <w:lang w:val="en-US"/>
        </w:rPr>
      </w:pPr>
      <w:r w:rsidRPr="00F40AED">
        <w:rPr>
          <w:rFonts w:asciiTheme="majorBidi" w:hAnsiTheme="majorBidi" w:cstheme="majorBidi"/>
          <w:u w:val="single"/>
          <w:lang w:val="en-US"/>
        </w:rPr>
        <w:t>Note 7 – Net Provision for Severance Pay</w:t>
      </w:r>
    </w:p>
    <w:p w14:paraId="267C01C4" w14:textId="77777777" w:rsidR="00602896" w:rsidRPr="00F40AED" w:rsidRDefault="00DE3970" w:rsidP="0064067F">
      <w:pPr>
        <w:pStyle w:val="BodyText"/>
        <w:bidi w:val="0"/>
        <w:spacing w:after="0"/>
        <w:rPr>
          <w:rFonts w:asciiTheme="majorBidi" w:hAnsiTheme="majorBidi" w:cstheme="majorBidi"/>
          <w:lang w:val="en-US"/>
        </w:rPr>
      </w:pPr>
      <w:r w:rsidRPr="00F40AED">
        <w:rPr>
          <w:rFonts w:asciiTheme="majorBidi" w:hAnsiTheme="majorBidi" w:cstheme="majorBidi"/>
          <w:lang w:val="en-US"/>
        </w:rPr>
        <w:t xml:space="preserve">Reserves for severance pay cover the balance due to employees beyond the portion of the liabilities covered by </w:t>
      </w:r>
      <w:r w:rsidR="00DF0FA8" w:rsidRPr="00F40AED">
        <w:rPr>
          <w:rFonts w:asciiTheme="majorBidi" w:hAnsiTheme="majorBidi" w:cstheme="majorBidi"/>
          <w:lang w:val="en-US"/>
        </w:rPr>
        <w:t>managerial</w:t>
      </w:r>
      <w:r w:rsidRPr="00F40AED">
        <w:rPr>
          <w:rFonts w:asciiTheme="majorBidi" w:hAnsiTheme="majorBidi" w:cstheme="majorBidi"/>
          <w:lang w:val="en-US"/>
        </w:rPr>
        <w:t xml:space="preserve"> insurance. The amounts so deposited are not included in the balance sheets, since they are not under the control or management of the Association. The liability amount for severance pay included in the balance sheets expresses the balance of the liability not covered by the insurance policies, as aforesaid.</w:t>
      </w:r>
    </w:p>
    <w:p w14:paraId="7E5C9032" w14:textId="77777777" w:rsidR="00602896" w:rsidRPr="00F40AED" w:rsidRDefault="00DF0FA8" w:rsidP="00077612">
      <w:pPr>
        <w:pStyle w:val="BodyText"/>
        <w:bidi w:val="0"/>
        <w:rPr>
          <w:rFonts w:asciiTheme="majorBidi" w:hAnsiTheme="majorBidi" w:cstheme="majorBidi"/>
          <w:lang w:val="en-US"/>
        </w:rPr>
      </w:pPr>
      <w:r w:rsidRPr="00F40AED">
        <w:rPr>
          <w:rFonts w:asciiTheme="majorBidi" w:hAnsiTheme="majorBidi" w:cstheme="majorBidi"/>
          <w:lang w:val="en-US"/>
        </w:rPr>
        <w:t>Workers,</w:t>
      </w:r>
      <w:r w:rsidR="00DE3970" w:rsidRPr="00F40AED">
        <w:rPr>
          <w:rFonts w:asciiTheme="majorBidi" w:hAnsiTheme="majorBidi" w:cstheme="majorBidi"/>
          <w:lang w:val="en-US"/>
        </w:rPr>
        <w:t xml:space="preserve"> who began working in the Association from October 2012, are signed on Article 14 of the Severance Pay Law.</w:t>
      </w:r>
    </w:p>
    <w:p w14:paraId="4014BFC1" w14:textId="77777777" w:rsidR="00602896" w:rsidRPr="00F40AED" w:rsidRDefault="00DE3970" w:rsidP="0064067F">
      <w:pPr>
        <w:pStyle w:val="BodyText"/>
        <w:bidi w:val="0"/>
        <w:spacing w:after="100"/>
        <w:rPr>
          <w:rFonts w:asciiTheme="majorBidi" w:hAnsiTheme="majorBidi" w:cstheme="majorBidi"/>
          <w:u w:val="single"/>
          <w:lang w:val="en-US"/>
        </w:rPr>
      </w:pPr>
      <w:r w:rsidRPr="00F40AED">
        <w:rPr>
          <w:rFonts w:asciiTheme="majorBidi" w:hAnsiTheme="majorBidi" w:cstheme="majorBidi"/>
          <w:u w:val="single"/>
          <w:lang w:val="en-US"/>
        </w:rPr>
        <w:t>Note 8 – Temporarily restricted net assets</w:t>
      </w:r>
    </w:p>
    <w:p w14:paraId="770D3709" w14:textId="77777777" w:rsidR="00602896" w:rsidRPr="00F40AED" w:rsidRDefault="00DE3970" w:rsidP="00077612">
      <w:pPr>
        <w:pStyle w:val="BodyText"/>
        <w:bidi w:val="0"/>
        <w:spacing w:after="120"/>
        <w:rPr>
          <w:rFonts w:asciiTheme="majorBidi" w:hAnsiTheme="majorBidi" w:cstheme="majorBidi"/>
          <w:lang w:val="en-US"/>
        </w:rPr>
      </w:pPr>
      <w:r w:rsidRPr="00F40AED">
        <w:rPr>
          <w:rFonts w:asciiTheme="majorBidi" w:hAnsiTheme="majorBidi" w:cstheme="majorBidi"/>
          <w:lang w:val="en-US"/>
        </w:rPr>
        <w:t>Below are details of donations received/released in 2017 and 2018:</w:t>
      </w:r>
    </w:p>
    <w:p w14:paraId="51055200" w14:textId="77777777" w:rsidR="00602896" w:rsidRPr="00F40AED" w:rsidRDefault="00DE3970" w:rsidP="00077612">
      <w:pPr>
        <w:pStyle w:val="BodyText"/>
        <w:numPr>
          <w:ilvl w:val="0"/>
          <w:numId w:val="6"/>
        </w:numPr>
        <w:tabs>
          <w:tab w:val="left" w:pos="327"/>
        </w:tabs>
        <w:bidi w:val="0"/>
        <w:spacing w:after="120"/>
        <w:ind w:left="317" w:hanging="317"/>
        <w:rPr>
          <w:rFonts w:asciiTheme="majorBidi" w:hAnsiTheme="majorBidi" w:cstheme="majorBidi"/>
          <w:lang w:val="en-US"/>
        </w:rPr>
      </w:pPr>
      <w:r w:rsidRPr="00F40AED">
        <w:rPr>
          <w:rFonts w:asciiTheme="majorBidi" w:eastAsia="Arial" w:hAnsiTheme="majorBidi" w:cstheme="majorBidi"/>
          <w:lang w:val="en-US"/>
        </w:rPr>
        <w:t xml:space="preserve">In the report year, a donation of NIS 920 thousand was received, earmarked for financing </w:t>
      </w:r>
      <w:r w:rsidR="00077612" w:rsidRPr="00F40AED">
        <w:rPr>
          <w:rFonts w:asciiTheme="majorBidi" w:eastAsia="Arial" w:hAnsiTheme="majorBidi" w:cstheme="majorBidi"/>
          <w:lang w:val="en-US"/>
        </w:rPr>
        <w:t>rent for the logistical center.</w:t>
      </w:r>
      <w:r w:rsidRPr="00F40AED">
        <w:rPr>
          <w:rFonts w:asciiTheme="majorBidi" w:eastAsia="Arial" w:hAnsiTheme="majorBidi" w:cstheme="majorBidi"/>
          <w:lang w:val="en-US"/>
        </w:rPr>
        <w:t xml:space="preserve"> This amount was released for operations during the report year.</w:t>
      </w:r>
    </w:p>
    <w:p w14:paraId="54279C0C" w14:textId="77777777" w:rsidR="00602896" w:rsidRPr="00F40AED" w:rsidRDefault="00DE3970" w:rsidP="00077612">
      <w:pPr>
        <w:pStyle w:val="BodyText"/>
        <w:numPr>
          <w:ilvl w:val="0"/>
          <w:numId w:val="6"/>
        </w:numPr>
        <w:tabs>
          <w:tab w:val="left" w:pos="355"/>
        </w:tabs>
        <w:bidi w:val="0"/>
        <w:spacing w:after="120"/>
        <w:ind w:left="317" w:hanging="317"/>
        <w:rPr>
          <w:rFonts w:asciiTheme="majorBidi" w:hAnsiTheme="majorBidi" w:cstheme="majorBidi"/>
          <w:lang w:val="en-US"/>
        </w:rPr>
      </w:pPr>
      <w:r w:rsidRPr="00F40AED">
        <w:rPr>
          <w:rFonts w:asciiTheme="majorBidi" w:eastAsia="Arial" w:hAnsiTheme="majorBidi" w:cstheme="majorBidi"/>
          <w:lang w:val="en-US"/>
        </w:rPr>
        <w:t>During the 2017 and 2018, donations of NIS 255 thousand and NIS 1,080 thousand was received, respectively and earmarked for vehicle rentals to be used in the Association’s activities. These amounts were released for the activity each year, respectively.</w:t>
      </w:r>
    </w:p>
    <w:p w14:paraId="0E9A4E3B" w14:textId="77777777" w:rsidR="00602896" w:rsidRPr="00F40AED" w:rsidRDefault="00DE3970" w:rsidP="00077612">
      <w:pPr>
        <w:pStyle w:val="BodyText"/>
        <w:numPr>
          <w:ilvl w:val="0"/>
          <w:numId w:val="6"/>
        </w:numPr>
        <w:tabs>
          <w:tab w:val="left" w:pos="355"/>
        </w:tabs>
        <w:bidi w:val="0"/>
        <w:spacing w:after="120"/>
        <w:ind w:left="317" w:hanging="317"/>
        <w:rPr>
          <w:rFonts w:asciiTheme="majorBidi" w:hAnsiTheme="majorBidi" w:cstheme="majorBidi"/>
          <w:lang w:val="en-US"/>
        </w:rPr>
      </w:pPr>
      <w:r w:rsidRPr="00F40AED">
        <w:rPr>
          <w:rFonts w:asciiTheme="majorBidi" w:eastAsia="Arial" w:hAnsiTheme="majorBidi" w:cstheme="majorBidi"/>
          <w:lang w:val="en-US"/>
        </w:rPr>
        <w:t>In 2018 and 2017, a donation was received in a total of NIS 1,000 thousands in each year for assistance to the elderly. In 2018 and 2017, the project's expenses (including salary expenses) totaled NIS 1,045 thousands, and NIS 863 thousands, respectively. These amounts were released for the activity each year, respectively.</w:t>
      </w:r>
    </w:p>
    <w:p w14:paraId="50B7E70E" w14:textId="77777777" w:rsidR="00602896" w:rsidRPr="00F40AED" w:rsidRDefault="00DE3970" w:rsidP="00077612">
      <w:pPr>
        <w:pStyle w:val="BodyText"/>
        <w:numPr>
          <w:ilvl w:val="0"/>
          <w:numId w:val="6"/>
        </w:numPr>
        <w:tabs>
          <w:tab w:val="left" w:pos="355"/>
        </w:tabs>
        <w:bidi w:val="0"/>
        <w:spacing w:after="120" w:line="264" w:lineRule="auto"/>
        <w:ind w:left="317" w:hanging="317"/>
        <w:rPr>
          <w:rFonts w:asciiTheme="majorBidi" w:hAnsiTheme="majorBidi" w:cstheme="majorBidi"/>
          <w:lang w:val="en-US"/>
        </w:rPr>
      </w:pPr>
      <w:r w:rsidRPr="00F40AED">
        <w:rPr>
          <w:rFonts w:asciiTheme="majorBidi" w:eastAsia="Arial" w:hAnsiTheme="majorBidi" w:cstheme="majorBidi"/>
          <w:lang w:val="en-US"/>
        </w:rPr>
        <w:tab/>
        <w:t xml:space="preserve">During 2017, a donation of NIS 166 thousand was received, earmarked for the acquisitions of forklifts to be used in the Association’s activities. </w:t>
      </w:r>
      <w:r w:rsidR="00DF0FA8" w:rsidRPr="00F40AED">
        <w:rPr>
          <w:rFonts w:asciiTheme="majorBidi" w:eastAsia="Arial" w:hAnsiTheme="majorBidi" w:cstheme="majorBidi"/>
          <w:lang w:val="en-US"/>
        </w:rPr>
        <w:t>The Association used this amount for the purchase of forklifts</w:t>
      </w:r>
      <w:r w:rsidR="00DF0FA8">
        <w:rPr>
          <w:rFonts w:asciiTheme="majorBidi" w:eastAsia="Arial" w:hAnsiTheme="majorBidi" w:cstheme="majorBidi"/>
          <w:lang w:val="en-US"/>
        </w:rPr>
        <w:t>.</w:t>
      </w:r>
      <w:r w:rsidR="00DF0FA8" w:rsidRPr="00F40AED">
        <w:rPr>
          <w:rFonts w:asciiTheme="majorBidi" w:eastAsia="Arial" w:hAnsiTheme="majorBidi" w:cstheme="majorBidi"/>
          <w:lang w:val="en-US"/>
        </w:rPr>
        <w:t xml:space="preserve"> This amount was released from restriction in 2017 and transferred to net assets used for fixed assets.</w:t>
      </w:r>
    </w:p>
    <w:p w14:paraId="3A27D1B6" w14:textId="77777777" w:rsidR="00602896" w:rsidRPr="00F40AED" w:rsidRDefault="00DE3970" w:rsidP="00077612">
      <w:pPr>
        <w:pStyle w:val="BodyText"/>
        <w:numPr>
          <w:ilvl w:val="0"/>
          <w:numId w:val="6"/>
        </w:numPr>
        <w:tabs>
          <w:tab w:val="left" w:pos="355"/>
        </w:tabs>
        <w:bidi w:val="0"/>
        <w:spacing w:after="120" w:line="259" w:lineRule="auto"/>
        <w:ind w:left="317" w:hanging="317"/>
        <w:rPr>
          <w:rFonts w:asciiTheme="majorBidi" w:hAnsiTheme="majorBidi" w:cstheme="majorBidi"/>
          <w:lang w:val="en-US"/>
        </w:rPr>
      </w:pPr>
      <w:r w:rsidRPr="00F40AED">
        <w:rPr>
          <w:rFonts w:asciiTheme="majorBidi" w:eastAsia="Arial" w:hAnsiTheme="majorBidi" w:cstheme="majorBidi"/>
          <w:lang w:val="en-US"/>
        </w:rPr>
        <w:tab/>
        <w:t xml:space="preserve">In 2016, a donation of NIS 6,199 thousand was received, earmarked for the purchase of agricultural land for the purpose of growing agricultural produce for distribution to the needy. In December 2016 the Association signed contracts for the purchase of </w:t>
      </w:r>
      <w:r w:rsidR="00BF3FA9">
        <w:rPr>
          <w:rFonts w:asciiTheme="majorBidi" w:eastAsia="Arial" w:hAnsiTheme="majorBidi" w:cstheme="majorBidi"/>
          <w:lang w:val="en-US"/>
        </w:rPr>
        <w:t>two</w:t>
      </w:r>
      <w:r w:rsidRPr="00F40AED">
        <w:rPr>
          <w:rFonts w:asciiTheme="majorBidi" w:eastAsia="Arial" w:hAnsiTheme="majorBidi" w:cstheme="majorBidi"/>
          <w:lang w:val="en-US"/>
        </w:rPr>
        <w:t xml:space="preserve"> plots of land. The purchase of the land was completed in 2017 and a total of NIS 2,733 thousand was released from the restriction and transferred to “Net assets used for fixed assets.”</w:t>
      </w:r>
    </w:p>
    <w:p w14:paraId="24A513DA" w14:textId="77777777" w:rsidR="00602896" w:rsidRPr="00F40AED" w:rsidRDefault="00DE3970" w:rsidP="00077612">
      <w:pPr>
        <w:pStyle w:val="BodyText"/>
        <w:numPr>
          <w:ilvl w:val="0"/>
          <w:numId w:val="6"/>
        </w:numPr>
        <w:tabs>
          <w:tab w:val="left" w:pos="355"/>
        </w:tabs>
        <w:bidi w:val="0"/>
        <w:spacing w:after="120"/>
        <w:ind w:left="317" w:hanging="317"/>
        <w:rPr>
          <w:rFonts w:asciiTheme="majorBidi" w:hAnsiTheme="majorBidi" w:cstheme="majorBidi"/>
          <w:lang w:val="en-US"/>
        </w:rPr>
      </w:pPr>
      <w:r w:rsidRPr="00F40AED">
        <w:rPr>
          <w:rFonts w:asciiTheme="majorBidi" w:eastAsia="Arial" w:hAnsiTheme="majorBidi" w:cstheme="majorBidi"/>
          <w:lang w:val="en-US"/>
        </w:rPr>
        <w:tab/>
        <w:t xml:space="preserve">In 2015, a donation of NIS 546 thousand was received, earmarked for use for expenses of the "Sandwich" Project in 2016-2017. </w:t>
      </w:r>
      <w:r w:rsidR="00DF0FA8" w:rsidRPr="00F40AED">
        <w:rPr>
          <w:rFonts w:asciiTheme="majorBidi" w:eastAsia="Arial" w:hAnsiTheme="majorBidi" w:cstheme="majorBidi"/>
          <w:lang w:val="en-US"/>
        </w:rPr>
        <w:t>A</w:t>
      </w:r>
      <w:r w:rsidRPr="00F40AED">
        <w:rPr>
          <w:rFonts w:asciiTheme="majorBidi" w:eastAsia="Arial" w:hAnsiTheme="majorBidi" w:cstheme="majorBidi"/>
          <w:lang w:val="en-US"/>
        </w:rPr>
        <w:t xml:space="preserve"> sum of NIS 303 thousand was released for activity for 2017.</w:t>
      </w:r>
    </w:p>
    <w:p w14:paraId="6BF758C7" w14:textId="77777777" w:rsidR="00602896" w:rsidRPr="00F40AED" w:rsidRDefault="00DE3970" w:rsidP="00077612">
      <w:pPr>
        <w:pStyle w:val="BodyText"/>
        <w:numPr>
          <w:ilvl w:val="0"/>
          <w:numId w:val="6"/>
        </w:numPr>
        <w:tabs>
          <w:tab w:val="left" w:pos="355"/>
        </w:tabs>
        <w:bidi w:val="0"/>
        <w:spacing w:after="120" w:line="302" w:lineRule="auto"/>
        <w:ind w:left="317" w:hanging="317"/>
        <w:rPr>
          <w:rFonts w:asciiTheme="majorBidi" w:hAnsiTheme="majorBidi" w:cstheme="majorBidi"/>
          <w:lang w:val="en-US"/>
        </w:rPr>
        <w:sectPr w:rsidR="00602896" w:rsidRPr="00F40AED">
          <w:headerReference w:type="default" r:id="rId26"/>
          <w:footerReference w:type="default" r:id="rId27"/>
          <w:pgSz w:w="11906" w:h="16838"/>
          <w:pgMar w:top="1528" w:right="1117" w:bottom="1528" w:left="1153" w:header="0" w:footer="3" w:gutter="0"/>
          <w:cols w:space="720"/>
          <w:formProt w:val="0"/>
          <w:bidi/>
          <w:docGrid w:linePitch="360"/>
        </w:sectPr>
      </w:pPr>
      <w:r w:rsidRPr="00F40AED">
        <w:rPr>
          <w:rFonts w:asciiTheme="majorBidi" w:eastAsia="Arial" w:hAnsiTheme="majorBidi" w:cstheme="majorBidi"/>
          <w:lang w:val="en-US"/>
        </w:rPr>
        <w:tab/>
        <w:t xml:space="preserve">In 2015, a donation of NIS 480 thousand was received, earmarked for establishing a visitors center. </w:t>
      </w:r>
      <w:r w:rsidR="00DF0FA8" w:rsidRPr="00F40AED">
        <w:rPr>
          <w:rFonts w:asciiTheme="majorBidi" w:eastAsia="Arial" w:hAnsiTheme="majorBidi" w:cstheme="majorBidi"/>
          <w:lang w:val="en-US"/>
        </w:rPr>
        <w:t>A</w:t>
      </w:r>
      <w:r w:rsidRPr="00F40AED">
        <w:rPr>
          <w:rFonts w:asciiTheme="majorBidi" w:eastAsia="Arial" w:hAnsiTheme="majorBidi" w:cstheme="majorBidi"/>
          <w:lang w:val="en-US"/>
        </w:rPr>
        <w:t xml:space="preserve"> sum of NIS 13 thousand was released for activity in 2017.</w:t>
      </w:r>
    </w:p>
    <w:tbl>
      <w:tblPr>
        <w:tblW w:w="9684" w:type="dxa"/>
        <w:jc w:val="center"/>
        <w:tblCellMar>
          <w:left w:w="10" w:type="dxa"/>
          <w:right w:w="10" w:type="dxa"/>
        </w:tblCellMar>
        <w:tblLook w:val="04A0" w:firstRow="1" w:lastRow="0" w:firstColumn="1" w:lastColumn="0" w:noHBand="0" w:noVBand="1"/>
      </w:tblPr>
      <w:tblGrid>
        <w:gridCol w:w="6121"/>
        <w:gridCol w:w="1890"/>
        <w:gridCol w:w="1673"/>
      </w:tblGrid>
      <w:tr w:rsidR="00602896" w:rsidRPr="00F40AED" w14:paraId="58E1B71D" w14:textId="77777777" w:rsidTr="00D921F3">
        <w:trPr>
          <w:trHeight w:hRule="exact" w:val="353"/>
          <w:jc w:val="center"/>
        </w:trPr>
        <w:tc>
          <w:tcPr>
            <w:tcW w:w="9684" w:type="dxa"/>
            <w:gridSpan w:val="3"/>
            <w:shd w:val="clear" w:color="auto" w:fill="FFFFFF"/>
            <w:vAlign w:val="bottom"/>
          </w:tcPr>
          <w:p w14:paraId="0B15A82F" w14:textId="77777777" w:rsidR="00602896" w:rsidRPr="00F40AED" w:rsidRDefault="00DE3970" w:rsidP="00D921F3">
            <w:pPr>
              <w:pStyle w:val="Other0"/>
              <w:bidi w:val="0"/>
              <w:spacing w:after="0"/>
              <w:jc w:val="center"/>
              <w:rPr>
                <w:rFonts w:asciiTheme="majorBidi" w:hAnsiTheme="majorBidi" w:cstheme="majorBidi"/>
                <w:sz w:val="32"/>
                <w:szCs w:val="32"/>
                <w:lang w:val="en-US"/>
              </w:rPr>
            </w:pPr>
            <w:r w:rsidRPr="00F40AED">
              <w:rPr>
                <w:rFonts w:asciiTheme="majorBidi" w:hAnsiTheme="majorBidi" w:cstheme="majorBidi"/>
                <w:sz w:val="32"/>
                <w:szCs w:val="32"/>
                <w:lang w:val="en-US"/>
              </w:rPr>
              <w:lastRenderedPageBreak/>
              <w:t>Table to Table – Leket Israel (Reg. NPO)</w:t>
            </w:r>
          </w:p>
        </w:tc>
      </w:tr>
      <w:tr w:rsidR="00602896" w:rsidRPr="00F40AED" w14:paraId="7639551A" w14:textId="77777777" w:rsidTr="00D921F3">
        <w:trPr>
          <w:trHeight w:hRule="exact" w:val="706"/>
          <w:jc w:val="center"/>
        </w:trPr>
        <w:tc>
          <w:tcPr>
            <w:tcW w:w="9684" w:type="dxa"/>
            <w:gridSpan w:val="3"/>
            <w:tcBorders>
              <w:top w:val="single" w:sz="4" w:space="0" w:color="000000"/>
            </w:tcBorders>
            <w:shd w:val="clear" w:color="auto" w:fill="FFFFFF"/>
            <w:vAlign w:val="bottom"/>
          </w:tcPr>
          <w:p w14:paraId="663ABB89" w14:textId="77777777" w:rsidR="00602896" w:rsidRPr="00F40AED" w:rsidRDefault="00DE3970" w:rsidP="00D921F3">
            <w:pPr>
              <w:pStyle w:val="Other0"/>
              <w:bidi w:val="0"/>
              <w:spacing w:after="0"/>
              <w:jc w:val="center"/>
              <w:rPr>
                <w:rFonts w:asciiTheme="majorBidi" w:hAnsiTheme="majorBidi" w:cstheme="majorBidi"/>
                <w:lang w:val="en-US"/>
              </w:rPr>
            </w:pPr>
            <w:r w:rsidRPr="00F40AED">
              <w:rPr>
                <w:rFonts w:asciiTheme="majorBidi" w:hAnsiTheme="majorBidi" w:cstheme="majorBidi"/>
                <w:b/>
                <w:bCs/>
                <w:sz w:val="32"/>
                <w:szCs w:val="32"/>
                <w:lang w:val="en-US"/>
              </w:rPr>
              <w:t xml:space="preserve">Notes to Financial Statements as at </w:t>
            </w:r>
            <w:r w:rsidRPr="00F40AED">
              <w:rPr>
                <w:rFonts w:asciiTheme="majorBidi" w:hAnsiTheme="majorBidi" w:cstheme="majorBidi"/>
                <w:b/>
                <w:bCs/>
                <w:sz w:val="26"/>
                <w:szCs w:val="32"/>
                <w:lang w:val="en-US"/>
              </w:rPr>
              <w:t>December</w:t>
            </w:r>
            <w:r w:rsidRPr="00F40AED">
              <w:rPr>
                <w:rFonts w:asciiTheme="majorBidi" w:hAnsiTheme="majorBidi" w:cstheme="majorBidi"/>
                <w:b/>
                <w:bCs/>
                <w:sz w:val="32"/>
                <w:szCs w:val="32"/>
                <w:lang w:val="en-US"/>
              </w:rPr>
              <w:t xml:space="preserve"> 31,</w:t>
            </w:r>
            <w:r w:rsidRPr="00F40AED">
              <w:rPr>
                <w:rFonts w:asciiTheme="majorBidi" w:hAnsiTheme="majorBidi" w:cstheme="majorBidi"/>
                <w:b/>
                <w:bCs/>
                <w:sz w:val="24"/>
                <w:szCs w:val="32"/>
                <w:lang w:val="en-US"/>
              </w:rPr>
              <w:t xml:space="preserve"> 2018</w:t>
            </w:r>
          </w:p>
        </w:tc>
      </w:tr>
      <w:tr w:rsidR="00602896" w:rsidRPr="00F40AED" w14:paraId="72C23A8D" w14:textId="77777777" w:rsidTr="00D921F3">
        <w:trPr>
          <w:trHeight w:hRule="exact" w:val="598"/>
          <w:jc w:val="center"/>
        </w:trPr>
        <w:tc>
          <w:tcPr>
            <w:tcW w:w="6121" w:type="dxa"/>
            <w:tcBorders>
              <w:top w:val="single" w:sz="4" w:space="0" w:color="000000"/>
            </w:tcBorders>
            <w:shd w:val="clear" w:color="auto" w:fill="FFFFFF"/>
            <w:vAlign w:val="bottom"/>
          </w:tcPr>
          <w:p w14:paraId="1082BA96"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Note 9 – Donations and participations</w:t>
            </w:r>
          </w:p>
        </w:tc>
        <w:tc>
          <w:tcPr>
            <w:tcW w:w="3563" w:type="dxa"/>
            <w:gridSpan w:val="2"/>
            <w:tcBorders>
              <w:top w:val="single" w:sz="4" w:space="0" w:color="000000"/>
            </w:tcBorders>
            <w:shd w:val="clear" w:color="auto" w:fill="FFFFFF"/>
          </w:tcPr>
          <w:p w14:paraId="023CD4F4" w14:textId="77777777" w:rsidR="00602896" w:rsidRPr="00F40AED" w:rsidRDefault="00602896" w:rsidP="0064067F">
            <w:pPr>
              <w:rPr>
                <w:rFonts w:asciiTheme="majorBidi" w:hAnsiTheme="majorBidi" w:cstheme="majorBidi"/>
                <w:sz w:val="10"/>
                <w:szCs w:val="10"/>
                <w:lang w:val="en-US"/>
              </w:rPr>
            </w:pPr>
          </w:p>
        </w:tc>
      </w:tr>
      <w:tr w:rsidR="00602896" w:rsidRPr="00F40AED" w14:paraId="6387D7C8" w14:textId="77777777" w:rsidTr="00D921F3">
        <w:trPr>
          <w:trHeight w:hRule="exact" w:val="335"/>
          <w:jc w:val="center"/>
        </w:trPr>
        <w:tc>
          <w:tcPr>
            <w:tcW w:w="6121" w:type="dxa"/>
            <w:vMerge w:val="restart"/>
            <w:tcBorders>
              <w:top w:val="single" w:sz="4" w:space="0" w:color="000000"/>
            </w:tcBorders>
            <w:shd w:val="clear" w:color="auto" w:fill="FFFFFF"/>
          </w:tcPr>
          <w:p w14:paraId="204D2FFC" w14:textId="77777777" w:rsidR="00602896" w:rsidRPr="00F40AED" w:rsidRDefault="00602896" w:rsidP="0064067F">
            <w:pPr>
              <w:rPr>
                <w:rFonts w:asciiTheme="majorBidi" w:hAnsiTheme="majorBidi" w:cstheme="majorBidi"/>
                <w:sz w:val="10"/>
                <w:szCs w:val="10"/>
                <w:lang w:val="en-US"/>
              </w:rPr>
            </w:pPr>
          </w:p>
        </w:tc>
        <w:tc>
          <w:tcPr>
            <w:tcW w:w="3563" w:type="dxa"/>
            <w:gridSpan w:val="2"/>
            <w:shd w:val="clear" w:color="auto" w:fill="FFFFFF"/>
          </w:tcPr>
          <w:p w14:paraId="4C368B39" w14:textId="77777777" w:rsidR="00602896" w:rsidRPr="00F40AED" w:rsidRDefault="00DE3970" w:rsidP="0064067F">
            <w:pPr>
              <w:pStyle w:val="Other0"/>
              <w:bidi w:val="0"/>
              <w:spacing w:after="0"/>
              <w:ind w:firstLine="580"/>
              <w:rPr>
                <w:rFonts w:asciiTheme="majorBidi" w:hAnsiTheme="majorBidi" w:cstheme="majorBidi"/>
                <w:lang w:val="en-US"/>
              </w:rPr>
            </w:pPr>
            <w:r w:rsidRPr="00F40AED">
              <w:rPr>
                <w:rFonts w:asciiTheme="majorBidi" w:hAnsiTheme="majorBidi" w:cstheme="majorBidi"/>
                <w:lang w:val="en-US"/>
              </w:rPr>
              <w:t>For the year that ended</w:t>
            </w:r>
          </w:p>
        </w:tc>
      </w:tr>
      <w:tr w:rsidR="00602896" w:rsidRPr="00F40AED" w14:paraId="55AE5310" w14:textId="77777777" w:rsidTr="00D921F3">
        <w:trPr>
          <w:trHeight w:hRule="exact" w:val="364"/>
          <w:jc w:val="center"/>
        </w:trPr>
        <w:tc>
          <w:tcPr>
            <w:tcW w:w="6121" w:type="dxa"/>
            <w:vMerge/>
            <w:tcBorders>
              <w:top w:val="single" w:sz="4" w:space="0" w:color="000000"/>
            </w:tcBorders>
            <w:shd w:val="clear" w:color="auto" w:fill="FFFFFF"/>
          </w:tcPr>
          <w:p w14:paraId="6D6DF7D5" w14:textId="77777777" w:rsidR="00602896" w:rsidRPr="00F40AED" w:rsidRDefault="00602896" w:rsidP="0064067F">
            <w:pPr>
              <w:rPr>
                <w:rFonts w:asciiTheme="majorBidi" w:hAnsiTheme="majorBidi" w:cstheme="majorBidi"/>
                <w:lang w:val="en-US"/>
              </w:rPr>
            </w:pPr>
          </w:p>
        </w:tc>
        <w:tc>
          <w:tcPr>
            <w:tcW w:w="1890" w:type="dxa"/>
            <w:tcBorders>
              <w:top w:val="single" w:sz="4" w:space="0" w:color="000000"/>
            </w:tcBorders>
            <w:shd w:val="clear" w:color="auto" w:fill="FFFFFF"/>
            <w:vAlign w:val="bottom"/>
          </w:tcPr>
          <w:p w14:paraId="2EC9A0F7" w14:textId="77777777" w:rsidR="00602896" w:rsidRPr="00F40AED" w:rsidRDefault="00DE3970" w:rsidP="0064067F">
            <w:pPr>
              <w:pStyle w:val="Other20"/>
              <w:rPr>
                <w:rFonts w:asciiTheme="majorBidi" w:hAnsiTheme="majorBidi" w:cstheme="majorBidi"/>
                <w:lang w:bidi="he-IL"/>
              </w:rPr>
            </w:pPr>
            <w:r w:rsidRPr="00F40AED">
              <w:rPr>
                <w:rFonts w:asciiTheme="majorBidi" w:hAnsiTheme="majorBidi" w:cstheme="majorBidi"/>
                <w:lang w:bidi="he-IL"/>
              </w:rPr>
              <w:t>2018</w:t>
            </w:r>
          </w:p>
        </w:tc>
        <w:tc>
          <w:tcPr>
            <w:tcW w:w="1673" w:type="dxa"/>
            <w:tcBorders>
              <w:top w:val="single" w:sz="4" w:space="0" w:color="000000"/>
            </w:tcBorders>
            <w:shd w:val="clear" w:color="auto" w:fill="FFFFFF"/>
            <w:vAlign w:val="center"/>
          </w:tcPr>
          <w:p w14:paraId="0830DD81" w14:textId="77777777" w:rsidR="00602896" w:rsidRPr="00F40AED" w:rsidRDefault="00DE3970" w:rsidP="0064067F">
            <w:pPr>
              <w:pStyle w:val="Other20"/>
              <w:ind w:firstLine="440"/>
              <w:rPr>
                <w:rFonts w:asciiTheme="majorBidi" w:hAnsiTheme="majorBidi" w:cstheme="majorBidi"/>
                <w:lang w:bidi="he-IL"/>
              </w:rPr>
            </w:pPr>
            <w:r w:rsidRPr="00F40AED">
              <w:rPr>
                <w:rFonts w:asciiTheme="majorBidi" w:hAnsiTheme="majorBidi" w:cstheme="majorBidi"/>
                <w:lang w:bidi="he-IL"/>
              </w:rPr>
              <w:t>2017</w:t>
            </w:r>
          </w:p>
        </w:tc>
      </w:tr>
      <w:tr w:rsidR="00602896" w:rsidRPr="00F40AED" w14:paraId="4D321136" w14:textId="77777777" w:rsidTr="00D921F3">
        <w:trPr>
          <w:trHeight w:hRule="exact" w:val="367"/>
          <w:jc w:val="center"/>
        </w:trPr>
        <w:tc>
          <w:tcPr>
            <w:tcW w:w="6121" w:type="dxa"/>
            <w:vMerge/>
            <w:tcBorders>
              <w:top w:val="single" w:sz="4" w:space="0" w:color="000000"/>
            </w:tcBorders>
            <w:shd w:val="clear" w:color="auto" w:fill="FFFFFF"/>
          </w:tcPr>
          <w:p w14:paraId="1BB5654E" w14:textId="77777777" w:rsidR="00602896" w:rsidRPr="00F40AED" w:rsidRDefault="00602896" w:rsidP="0064067F">
            <w:pPr>
              <w:rPr>
                <w:rFonts w:asciiTheme="majorBidi" w:hAnsiTheme="majorBidi" w:cstheme="majorBidi"/>
                <w:lang w:val="en-US"/>
              </w:rPr>
            </w:pPr>
          </w:p>
        </w:tc>
        <w:tc>
          <w:tcPr>
            <w:tcW w:w="1890" w:type="dxa"/>
            <w:tcBorders>
              <w:top w:val="single" w:sz="4" w:space="0" w:color="000000"/>
            </w:tcBorders>
            <w:shd w:val="clear" w:color="auto" w:fill="FFFFFF"/>
            <w:vAlign w:val="bottom"/>
          </w:tcPr>
          <w:p w14:paraId="18FC28AC" w14:textId="77777777" w:rsidR="00602896" w:rsidRPr="00F40AED" w:rsidRDefault="00DE3970" w:rsidP="00D921F3">
            <w:pPr>
              <w:pStyle w:val="Other0"/>
              <w:bidi w:val="0"/>
              <w:spacing w:after="0"/>
              <w:ind w:hanging="13"/>
              <w:jc w:val="center"/>
              <w:rPr>
                <w:rFonts w:asciiTheme="majorBidi" w:hAnsiTheme="majorBidi" w:cstheme="majorBidi"/>
                <w:lang w:val="en-US"/>
              </w:rPr>
            </w:pPr>
            <w:r w:rsidRPr="00F40AED">
              <w:rPr>
                <w:rFonts w:asciiTheme="majorBidi" w:hAnsiTheme="majorBidi" w:cstheme="majorBidi"/>
                <w:lang w:val="en-US"/>
              </w:rPr>
              <w:t>Thousand NIS</w:t>
            </w:r>
          </w:p>
        </w:tc>
        <w:tc>
          <w:tcPr>
            <w:tcW w:w="1673" w:type="dxa"/>
            <w:tcBorders>
              <w:top w:val="single" w:sz="4" w:space="0" w:color="000000"/>
            </w:tcBorders>
            <w:shd w:val="clear" w:color="auto" w:fill="FFFFFF"/>
            <w:vAlign w:val="bottom"/>
          </w:tcPr>
          <w:p w14:paraId="1CB0FEF7" w14:textId="77777777" w:rsidR="00602896" w:rsidRPr="00F40AED" w:rsidRDefault="00DE3970" w:rsidP="00D921F3">
            <w:pPr>
              <w:pStyle w:val="Other0"/>
              <w:bidi w:val="0"/>
              <w:spacing w:after="0"/>
              <w:ind w:hanging="13"/>
              <w:jc w:val="center"/>
              <w:rPr>
                <w:rFonts w:asciiTheme="majorBidi" w:hAnsiTheme="majorBidi" w:cstheme="majorBidi"/>
                <w:lang w:val="en-US"/>
              </w:rPr>
            </w:pPr>
            <w:r w:rsidRPr="00F40AED">
              <w:rPr>
                <w:rFonts w:asciiTheme="majorBidi" w:hAnsiTheme="majorBidi" w:cstheme="majorBidi"/>
                <w:lang w:val="en-US"/>
              </w:rPr>
              <w:t>Thousand NIS</w:t>
            </w:r>
          </w:p>
        </w:tc>
      </w:tr>
      <w:tr w:rsidR="00602896" w:rsidRPr="00F40AED" w14:paraId="65E4F97D" w14:textId="77777777" w:rsidTr="00D921F3">
        <w:trPr>
          <w:trHeight w:hRule="exact" w:val="353"/>
          <w:jc w:val="center"/>
        </w:trPr>
        <w:tc>
          <w:tcPr>
            <w:tcW w:w="6121" w:type="dxa"/>
            <w:shd w:val="clear" w:color="auto" w:fill="FFFFFF"/>
            <w:vAlign w:val="bottom"/>
          </w:tcPr>
          <w:p w14:paraId="14CB2966"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Current</w:t>
            </w:r>
            <w:r w:rsidRPr="00F40AED">
              <w:rPr>
                <w:rFonts w:asciiTheme="majorBidi" w:hAnsiTheme="majorBidi" w:cs="Times New Roman"/>
                <w:rtl/>
                <w:lang w:val="en-US"/>
              </w:rPr>
              <w:t>‏</w:t>
            </w:r>
            <w:r w:rsidRPr="00F40AED">
              <w:rPr>
                <w:rFonts w:asciiTheme="majorBidi" w:hAnsiTheme="majorBidi" w:cstheme="majorBidi"/>
                <w:lang w:val="en-US"/>
              </w:rPr>
              <w:t xml:space="preserve"> </w:t>
            </w:r>
            <w:r w:rsidRPr="00F40AED">
              <w:rPr>
                <w:rFonts w:asciiTheme="majorBidi" w:hAnsiTheme="majorBidi" w:cs="Times New Roman"/>
                <w:rtl/>
                <w:lang w:val="en-US"/>
              </w:rPr>
              <w:t>‏</w:t>
            </w:r>
            <w:r w:rsidRPr="00F40AED">
              <w:rPr>
                <w:rFonts w:asciiTheme="majorBidi" w:hAnsiTheme="majorBidi" w:cstheme="majorBidi"/>
                <w:lang w:val="en-US"/>
              </w:rPr>
              <w:t>donations</w:t>
            </w:r>
          </w:p>
        </w:tc>
        <w:tc>
          <w:tcPr>
            <w:tcW w:w="1890" w:type="dxa"/>
            <w:tcBorders>
              <w:top w:val="single" w:sz="4" w:space="0" w:color="000000"/>
            </w:tcBorders>
            <w:shd w:val="clear" w:color="auto" w:fill="FFFFFF"/>
            <w:vAlign w:val="bottom"/>
          </w:tcPr>
          <w:p w14:paraId="50FFED4B" w14:textId="77777777" w:rsidR="00602896" w:rsidRPr="00F40AED" w:rsidRDefault="00DE3970" w:rsidP="0064067F">
            <w:pPr>
              <w:pStyle w:val="Other20"/>
              <w:ind w:firstLine="660"/>
              <w:rPr>
                <w:rFonts w:asciiTheme="majorBidi" w:hAnsiTheme="majorBidi" w:cstheme="majorBidi"/>
                <w:lang w:bidi="he-IL"/>
              </w:rPr>
            </w:pPr>
            <w:r w:rsidRPr="00F40AED">
              <w:rPr>
                <w:rFonts w:asciiTheme="majorBidi" w:hAnsiTheme="majorBidi" w:cstheme="majorBidi"/>
                <w:lang w:bidi="he-IL"/>
              </w:rPr>
              <w:t>44,137</w:t>
            </w:r>
          </w:p>
        </w:tc>
        <w:tc>
          <w:tcPr>
            <w:tcW w:w="1673" w:type="dxa"/>
            <w:tcBorders>
              <w:top w:val="single" w:sz="4" w:space="0" w:color="000000"/>
            </w:tcBorders>
            <w:shd w:val="clear" w:color="auto" w:fill="FFFFFF"/>
            <w:vAlign w:val="bottom"/>
          </w:tcPr>
          <w:p w14:paraId="053F3BC7" w14:textId="77777777" w:rsidR="00602896" w:rsidRPr="00F40AED" w:rsidRDefault="00DE3970" w:rsidP="0064067F">
            <w:pPr>
              <w:pStyle w:val="Other20"/>
              <w:ind w:firstLine="640"/>
              <w:rPr>
                <w:rFonts w:asciiTheme="majorBidi" w:hAnsiTheme="majorBidi" w:cstheme="majorBidi"/>
                <w:lang w:bidi="he-IL"/>
              </w:rPr>
            </w:pPr>
            <w:r w:rsidRPr="00F40AED">
              <w:rPr>
                <w:rFonts w:asciiTheme="majorBidi" w:hAnsiTheme="majorBidi" w:cstheme="majorBidi"/>
                <w:lang w:bidi="he-IL"/>
              </w:rPr>
              <w:t>35,465</w:t>
            </w:r>
          </w:p>
        </w:tc>
      </w:tr>
      <w:tr w:rsidR="00602896" w:rsidRPr="00F40AED" w14:paraId="037066DB" w14:textId="77777777" w:rsidTr="00D921F3">
        <w:trPr>
          <w:trHeight w:hRule="exact" w:val="392"/>
          <w:jc w:val="center"/>
        </w:trPr>
        <w:tc>
          <w:tcPr>
            <w:tcW w:w="6121" w:type="dxa"/>
            <w:shd w:val="clear" w:color="auto" w:fill="FFFFFF"/>
            <w:vAlign w:val="bottom"/>
          </w:tcPr>
          <w:p w14:paraId="1C441318"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Jerusalem Eshel Project</w:t>
            </w:r>
          </w:p>
        </w:tc>
        <w:tc>
          <w:tcPr>
            <w:tcW w:w="1890" w:type="dxa"/>
            <w:shd w:val="clear" w:color="auto" w:fill="FFFFFF"/>
            <w:vAlign w:val="bottom"/>
          </w:tcPr>
          <w:p w14:paraId="7A9D3BA8" w14:textId="77777777" w:rsidR="00602896" w:rsidRPr="00F40AED" w:rsidRDefault="00DE3970" w:rsidP="0064067F">
            <w:pPr>
              <w:pStyle w:val="Other20"/>
              <w:ind w:firstLine="780"/>
              <w:rPr>
                <w:rFonts w:asciiTheme="majorBidi" w:hAnsiTheme="majorBidi" w:cstheme="majorBidi"/>
                <w:lang w:bidi="he-IL"/>
              </w:rPr>
            </w:pPr>
            <w:r w:rsidRPr="00F40AED">
              <w:rPr>
                <w:rFonts w:asciiTheme="majorBidi" w:hAnsiTheme="majorBidi" w:cstheme="majorBidi"/>
                <w:lang w:bidi="he-IL"/>
              </w:rPr>
              <w:t>1,960</w:t>
            </w:r>
          </w:p>
        </w:tc>
        <w:tc>
          <w:tcPr>
            <w:tcW w:w="1673" w:type="dxa"/>
            <w:shd w:val="clear" w:color="auto" w:fill="FFFFFF"/>
            <w:vAlign w:val="bottom"/>
          </w:tcPr>
          <w:p w14:paraId="7D06A838" w14:textId="77777777" w:rsidR="00602896" w:rsidRPr="00F40AED" w:rsidRDefault="00DE3970" w:rsidP="0064067F">
            <w:pPr>
              <w:pStyle w:val="Other20"/>
              <w:ind w:firstLine="920"/>
              <w:rPr>
                <w:rFonts w:asciiTheme="majorBidi" w:hAnsiTheme="majorBidi" w:cstheme="majorBidi"/>
                <w:lang w:bidi="he-IL"/>
              </w:rPr>
            </w:pPr>
            <w:r w:rsidRPr="00F40AED">
              <w:rPr>
                <w:rFonts w:asciiTheme="majorBidi" w:hAnsiTheme="majorBidi" w:cstheme="majorBidi"/>
                <w:lang w:bidi="he-IL"/>
              </w:rPr>
              <w:t>772</w:t>
            </w:r>
          </w:p>
        </w:tc>
      </w:tr>
      <w:tr w:rsidR="00602896" w:rsidRPr="00F40AED" w14:paraId="2DD5A128" w14:textId="77777777" w:rsidTr="00D921F3">
        <w:trPr>
          <w:trHeight w:hRule="exact" w:val="407"/>
          <w:jc w:val="center"/>
        </w:trPr>
        <w:tc>
          <w:tcPr>
            <w:tcW w:w="6121" w:type="dxa"/>
            <w:shd w:val="clear" w:color="auto" w:fill="FFFFFF"/>
            <w:vAlign w:val="center"/>
          </w:tcPr>
          <w:p w14:paraId="0A269270" w14:textId="77777777" w:rsidR="00602896" w:rsidRPr="00F40AED" w:rsidRDefault="00DE3970" w:rsidP="00D921F3">
            <w:pPr>
              <w:pStyle w:val="Other0"/>
              <w:bidi w:val="0"/>
              <w:spacing w:after="0"/>
              <w:rPr>
                <w:rFonts w:asciiTheme="majorBidi" w:hAnsiTheme="majorBidi" w:cstheme="majorBidi"/>
                <w:lang w:val="en-US"/>
              </w:rPr>
            </w:pPr>
            <w:r w:rsidRPr="00F40AED">
              <w:rPr>
                <w:rFonts w:asciiTheme="majorBidi" w:hAnsiTheme="majorBidi" w:cstheme="majorBidi"/>
                <w:lang w:val="en-US"/>
              </w:rPr>
              <w:t>Joint project – Ministry of Agriculture</w:t>
            </w:r>
          </w:p>
        </w:tc>
        <w:tc>
          <w:tcPr>
            <w:tcW w:w="1890" w:type="dxa"/>
            <w:shd w:val="clear" w:color="auto" w:fill="FFFFFF"/>
            <w:vAlign w:val="center"/>
          </w:tcPr>
          <w:p w14:paraId="04CC92FB" w14:textId="77777777" w:rsidR="00602896" w:rsidRPr="00F40AED" w:rsidRDefault="00DE3970" w:rsidP="00D921F3">
            <w:pPr>
              <w:pStyle w:val="Other20"/>
              <w:spacing w:before="80"/>
              <w:ind w:left="1040" w:firstLine="0"/>
              <w:rPr>
                <w:rFonts w:asciiTheme="majorBidi" w:hAnsiTheme="majorBidi" w:cstheme="majorBidi"/>
                <w:lang w:bidi="he-IL"/>
              </w:rPr>
            </w:pPr>
            <w:r w:rsidRPr="00F40AED">
              <w:rPr>
                <w:rFonts w:asciiTheme="majorBidi" w:hAnsiTheme="majorBidi" w:cstheme="majorBidi"/>
                <w:lang w:bidi="he-IL"/>
              </w:rPr>
              <w:t>78</w:t>
            </w:r>
          </w:p>
        </w:tc>
        <w:tc>
          <w:tcPr>
            <w:tcW w:w="1673" w:type="dxa"/>
            <w:shd w:val="clear" w:color="auto" w:fill="FFFFFF"/>
            <w:vAlign w:val="center"/>
          </w:tcPr>
          <w:p w14:paraId="372F54D1" w14:textId="77777777" w:rsidR="00602896" w:rsidRPr="00F40AED" w:rsidRDefault="00DE3970" w:rsidP="00D921F3">
            <w:pPr>
              <w:pStyle w:val="Other20"/>
              <w:spacing w:before="80"/>
              <w:ind w:firstLine="920"/>
              <w:rPr>
                <w:rFonts w:asciiTheme="majorBidi" w:hAnsiTheme="majorBidi" w:cstheme="majorBidi"/>
                <w:lang w:bidi="he-IL"/>
              </w:rPr>
            </w:pPr>
            <w:r w:rsidRPr="00F40AED">
              <w:rPr>
                <w:rFonts w:asciiTheme="majorBidi" w:hAnsiTheme="majorBidi" w:cstheme="majorBidi"/>
                <w:lang w:bidi="he-IL"/>
              </w:rPr>
              <w:t>422</w:t>
            </w:r>
          </w:p>
        </w:tc>
      </w:tr>
      <w:tr w:rsidR="00602896" w:rsidRPr="00F40AED" w14:paraId="33825C80" w14:textId="77777777" w:rsidTr="00D921F3">
        <w:trPr>
          <w:trHeight w:hRule="exact" w:val="349"/>
          <w:jc w:val="center"/>
        </w:trPr>
        <w:tc>
          <w:tcPr>
            <w:tcW w:w="6121" w:type="dxa"/>
            <w:shd w:val="clear" w:color="auto" w:fill="FFFFFF"/>
            <w:vAlign w:val="center"/>
          </w:tcPr>
          <w:p w14:paraId="77943D17"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Miscellaneous</w:t>
            </w:r>
          </w:p>
        </w:tc>
        <w:tc>
          <w:tcPr>
            <w:tcW w:w="1890" w:type="dxa"/>
            <w:shd w:val="clear" w:color="auto" w:fill="FFFFFF"/>
            <w:vAlign w:val="center"/>
          </w:tcPr>
          <w:p w14:paraId="0CF89917" w14:textId="77777777" w:rsidR="00602896" w:rsidRPr="00F40AED" w:rsidRDefault="00DE3970" w:rsidP="0064067F">
            <w:pPr>
              <w:pStyle w:val="Other20"/>
              <w:ind w:left="1160" w:firstLine="0"/>
              <w:rPr>
                <w:rFonts w:asciiTheme="majorBidi" w:hAnsiTheme="majorBidi" w:cstheme="majorBidi"/>
                <w:lang w:bidi="he-IL"/>
              </w:rPr>
            </w:pPr>
            <w:r w:rsidRPr="00F40AED">
              <w:rPr>
                <w:rFonts w:asciiTheme="majorBidi" w:hAnsiTheme="majorBidi" w:cstheme="majorBidi"/>
                <w:lang w:bidi="he-IL"/>
              </w:rPr>
              <w:t>9</w:t>
            </w:r>
          </w:p>
        </w:tc>
        <w:tc>
          <w:tcPr>
            <w:tcW w:w="1673" w:type="dxa"/>
            <w:shd w:val="clear" w:color="auto" w:fill="FFFFFF"/>
            <w:vAlign w:val="center"/>
          </w:tcPr>
          <w:p w14:paraId="3815B30A" w14:textId="77777777" w:rsidR="00602896" w:rsidRPr="00F40AED" w:rsidRDefault="00DE3970" w:rsidP="0064067F">
            <w:pPr>
              <w:pStyle w:val="Other20"/>
              <w:ind w:left="1020" w:firstLine="0"/>
              <w:rPr>
                <w:rFonts w:asciiTheme="majorBidi" w:hAnsiTheme="majorBidi" w:cstheme="majorBidi"/>
                <w:lang w:bidi="he-IL"/>
              </w:rPr>
            </w:pPr>
            <w:r w:rsidRPr="00F40AED">
              <w:rPr>
                <w:rFonts w:asciiTheme="majorBidi" w:hAnsiTheme="majorBidi" w:cstheme="majorBidi"/>
                <w:lang w:bidi="he-IL"/>
              </w:rPr>
              <w:t>88</w:t>
            </w:r>
          </w:p>
        </w:tc>
      </w:tr>
      <w:tr w:rsidR="00602896" w:rsidRPr="00F40AED" w14:paraId="66E929ED" w14:textId="77777777" w:rsidTr="00D921F3">
        <w:trPr>
          <w:trHeight w:hRule="exact" w:val="403"/>
          <w:jc w:val="center"/>
        </w:trPr>
        <w:tc>
          <w:tcPr>
            <w:tcW w:w="6121" w:type="dxa"/>
            <w:shd w:val="clear" w:color="auto" w:fill="FFFFFF"/>
          </w:tcPr>
          <w:p w14:paraId="2B237A7C" w14:textId="77777777" w:rsidR="00602896" w:rsidRPr="00F40AED" w:rsidRDefault="00602896" w:rsidP="0064067F">
            <w:pPr>
              <w:rPr>
                <w:rFonts w:asciiTheme="majorBidi" w:hAnsiTheme="majorBidi" w:cstheme="majorBidi"/>
                <w:sz w:val="10"/>
                <w:szCs w:val="10"/>
                <w:lang w:val="en-US"/>
              </w:rPr>
            </w:pPr>
          </w:p>
        </w:tc>
        <w:tc>
          <w:tcPr>
            <w:tcW w:w="1890" w:type="dxa"/>
            <w:tcBorders>
              <w:top w:val="single" w:sz="4" w:space="0" w:color="000000"/>
              <w:bottom w:val="single" w:sz="4" w:space="0" w:color="000000"/>
            </w:tcBorders>
            <w:shd w:val="clear" w:color="auto" w:fill="FFFFFF"/>
          </w:tcPr>
          <w:p w14:paraId="0B1EB4AD" w14:textId="77777777" w:rsidR="00602896" w:rsidRPr="00F40AED" w:rsidRDefault="00DE3970" w:rsidP="0064067F">
            <w:pPr>
              <w:pStyle w:val="Other20"/>
              <w:ind w:firstLine="660"/>
              <w:rPr>
                <w:rFonts w:asciiTheme="majorBidi" w:hAnsiTheme="majorBidi" w:cstheme="majorBidi"/>
                <w:lang w:bidi="he-IL"/>
              </w:rPr>
            </w:pPr>
            <w:r w:rsidRPr="00F40AED">
              <w:rPr>
                <w:rFonts w:asciiTheme="majorBidi" w:hAnsiTheme="majorBidi" w:cstheme="majorBidi"/>
                <w:lang w:bidi="he-IL"/>
              </w:rPr>
              <w:t>46,184</w:t>
            </w:r>
          </w:p>
        </w:tc>
        <w:tc>
          <w:tcPr>
            <w:tcW w:w="1673" w:type="dxa"/>
            <w:tcBorders>
              <w:top w:val="single" w:sz="4" w:space="0" w:color="000000"/>
              <w:bottom w:val="single" w:sz="4" w:space="0" w:color="000000"/>
            </w:tcBorders>
            <w:shd w:val="clear" w:color="auto" w:fill="FFFFFF"/>
          </w:tcPr>
          <w:p w14:paraId="34060B38" w14:textId="77777777" w:rsidR="00602896" w:rsidRPr="00F40AED" w:rsidRDefault="00DE3970" w:rsidP="0064067F">
            <w:pPr>
              <w:pStyle w:val="Other20"/>
              <w:ind w:firstLine="640"/>
              <w:rPr>
                <w:rFonts w:asciiTheme="majorBidi" w:hAnsiTheme="majorBidi" w:cstheme="majorBidi"/>
                <w:lang w:bidi="he-IL"/>
              </w:rPr>
            </w:pPr>
            <w:r w:rsidRPr="00F40AED">
              <w:rPr>
                <w:rFonts w:asciiTheme="majorBidi" w:hAnsiTheme="majorBidi" w:cstheme="majorBidi"/>
                <w:lang w:bidi="he-IL"/>
              </w:rPr>
              <w:t>36,747</w:t>
            </w:r>
          </w:p>
        </w:tc>
      </w:tr>
    </w:tbl>
    <w:p w14:paraId="19FA46FC" w14:textId="77777777" w:rsidR="00602896" w:rsidRPr="00F40AED" w:rsidRDefault="00602896" w:rsidP="0064067F">
      <w:pPr>
        <w:rPr>
          <w:rFonts w:asciiTheme="majorBidi" w:hAnsiTheme="majorBidi" w:cstheme="majorBidi"/>
          <w:lang w:val="en-US"/>
        </w:rPr>
        <w:sectPr w:rsidR="00602896" w:rsidRPr="00F40AED">
          <w:headerReference w:type="default" r:id="rId28"/>
          <w:footerReference w:type="default" r:id="rId29"/>
          <w:pgSz w:w="11906" w:h="16838"/>
          <w:pgMar w:top="769" w:right="1140" w:bottom="769" w:left="1083" w:header="341" w:footer="3" w:gutter="0"/>
          <w:cols w:space="720"/>
          <w:formProt w:val="0"/>
          <w:bidi/>
          <w:docGrid w:linePitch="360"/>
        </w:sectPr>
      </w:pPr>
    </w:p>
    <w:p w14:paraId="3181FBE0" w14:textId="77777777" w:rsidR="00602896" w:rsidRPr="00F40AED" w:rsidRDefault="00DE3970" w:rsidP="0064067F">
      <w:pPr>
        <w:pStyle w:val="Heading130"/>
        <w:keepNext/>
        <w:keepLines/>
        <w:bidi w:val="0"/>
        <w:spacing w:after="240"/>
        <w:ind w:left="0"/>
        <w:rPr>
          <w:rFonts w:asciiTheme="majorBidi" w:hAnsiTheme="majorBidi" w:cstheme="majorBidi"/>
          <w:lang w:val="en-US"/>
        </w:rPr>
      </w:pPr>
      <w:bookmarkStart w:id="19" w:name="bookmark13"/>
      <w:bookmarkStart w:id="20" w:name="_Toc17149784"/>
      <w:bookmarkStart w:id="21" w:name="bookmark12"/>
      <w:r w:rsidRPr="00F40AED">
        <w:rPr>
          <w:rFonts w:asciiTheme="majorBidi" w:hAnsiTheme="majorBidi" w:cstheme="majorBidi"/>
          <w:b/>
          <w:bCs/>
          <w:u w:val="single"/>
          <w:lang w:val="en-US"/>
        </w:rPr>
        <w:lastRenderedPageBreak/>
        <w:t xml:space="preserve">Notes to Financial Statements as at </w:t>
      </w:r>
      <w:r w:rsidRPr="00F40AED">
        <w:rPr>
          <w:rFonts w:asciiTheme="majorBidi" w:hAnsiTheme="majorBidi" w:cstheme="majorBidi"/>
          <w:b/>
          <w:bCs/>
          <w:sz w:val="26"/>
          <w:u w:val="single"/>
          <w:lang w:val="en-US"/>
        </w:rPr>
        <w:t>December</w:t>
      </w:r>
      <w:r w:rsidRPr="00F40AED">
        <w:rPr>
          <w:rFonts w:asciiTheme="majorBidi" w:hAnsiTheme="majorBidi" w:cstheme="majorBidi"/>
          <w:u w:val="single"/>
          <w:lang w:val="en-US"/>
        </w:rPr>
        <w:t>31</w:t>
      </w:r>
      <w:bookmarkEnd w:id="19"/>
      <w:bookmarkEnd w:id="20"/>
      <w:bookmarkEnd w:id="21"/>
      <w:r w:rsidR="00DF0FA8" w:rsidRPr="00F40AED">
        <w:rPr>
          <w:rFonts w:asciiTheme="majorBidi" w:hAnsiTheme="majorBidi" w:cstheme="majorBidi"/>
          <w:b/>
          <w:bCs/>
          <w:u w:val="single"/>
          <w:lang w:val="en-US"/>
        </w:rPr>
        <w:t>,</w:t>
      </w:r>
      <w:r w:rsidR="00DF0FA8" w:rsidRPr="00F40AED">
        <w:rPr>
          <w:rFonts w:asciiTheme="majorBidi" w:hAnsiTheme="majorBidi" w:cstheme="majorBidi"/>
          <w:b/>
          <w:bCs/>
          <w:sz w:val="26"/>
          <w:lang w:val="en-US"/>
        </w:rPr>
        <w:t xml:space="preserve"> 2018</w:t>
      </w:r>
    </w:p>
    <w:p w14:paraId="62A8A168" w14:textId="77777777" w:rsidR="00602896" w:rsidRPr="00F40AED" w:rsidRDefault="00DE3970" w:rsidP="00782617">
      <w:pPr>
        <w:pStyle w:val="Heading20"/>
        <w:keepNext/>
        <w:keepLines/>
        <w:spacing w:after="120"/>
        <w:rPr>
          <w:rFonts w:asciiTheme="majorBidi" w:eastAsia="Microsoft Sans Serif" w:hAnsiTheme="majorBidi" w:cstheme="majorBidi"/>
          <w:sz w:val="22"/>
          <w:szCs w:val="22"/>
          <w:lang w:val="en-US"/>
        </w:rPr>
      </w:pPr>
      <w:bookmarkStart w:id="22" w:name="bookmark15"/>
      <w:bookmarkStart w:id="23" w:name="_Toc17149785"/>
      <w:bookmarkStart w:id="24" w:name="bookmark14"/>
      <w:r w:rsidRPr="00F40AED">
        <w:rPr>
          <w:rFonts w:asciiTheme="majorBidi" w:eastAsia="Microsoft Sans Serif" w:hAnsiTheme="majorBidi" w:cstheme="majorBidi"/>
          <w:sz w:val="22"/>
          <w:szCs w:val="22"/>
          <w:u w:val="single"/>
          <w:lang w:val="en-US"/>
        </w:rPr>
        <w:t xml:space="preserve">Note </w:t>
      </w:r>
      <w:r w:rsidRPr="00F40AED">
        <w:rPr>
          <w:rFonts w:asciiTheme="majorBidi" w:eastAsia="Arial" w:hAnsiTheme="majorBidi" w:cstheme="majorBidi"/>
          <w:sz w:val="22"/>
          <w:szCs w:val="22"/>
          <w:u w:val="single"/>
          <w:lang w:val="en-US"/>
        </w:rPr>
        <w:t>10 – Food, products and services as cash equivalent</w:t>
      </w:r>
      <w:bookmarkEnd w:id="22"/>
      <w:bookmarkEnd w:id="23"/>
      <w:bookmarkEnd w:id="24"/>
    </w:p>
    <w:p w14:paraId="7A44F53C" w14:textId="77777777" w:rsidR="00602896" w:rsidRPr="00F40AED" w:rsidRDefault="00DE3970" w:rsidP="00782617">
      <w:pPr>
        <w:pStyle w:val="BodyText"/>
        <w:keepNext/>
        <w:keepLines/>
        <w:numPr>
          <w:ilvl w:val="0"/>
          <w:numId w:val="7"/>
        </w:numPr>
        <w:tabs>
          <w:tab w:val="left" w:pos="369"/>
        </w:tabs>
        <w:bidi w:val="0"/>
        <w:spacing w:after="120"/>
        <w:outlineLvl w:val="1"/>
        <w:rPr>
          <w:rFonts w:asciiTheme="majorBidi" w:hAnsiTheme="majorBidi" w:cstheme="majorBidi"/>
          <w:lang w:val="en-US"/>
        </w:rPr>
      </w:pPr>
      <w:r w:rsidRPr="00F40AED">
        <w:rPr>
          <w:rFonts w:asciiTheme="majorBidi" w:hAnsiTheme="majorBidi" w:cstheme="majorBidi"/>
          <w:u w:val="single"/>
          <w:lang w:val="en-US"/>
        </w:rPr>
        <w:t>Cooked food</w:t>
      </w:r>
    </w:p>
    <w:p w14:paraId="4280F290" w14:textId="77777777" w:rsidR="00602896" w:rsidRPr="00F40AED" w:rsidRDefault="00DE3970" w:rsidP="0064067F">
      <w:pPr>
        <w:pStyle w:val="BodyText"/>
        <w:bidi w:val="0"/>
        <w:spacing w:after="0" w:line="261" w:lineRule="auto"/>
        <w:ind w:left="380"/>
        <w:rPr>
          <w:rFonts w:asciiTheme="majorBidi" w:hAnsiTheme="majorBidi" w:cstheme="majorBidi"/>
          <w:lang w:val="en-US"/>
        </w:rPr>
      </w:pPr>
      <w:r w:rsidRPr="00F40AED">
        <w:rPr>
          <w:rFonts w:asciiTheme="majorBidi" w:hAnsiTheme="majorBidi" w:cstheme="majorBidi"/>
          <w:lang w:val="en-US"/>
        </w:rPr>
        <w:t>During 2018, the Association received donations of cooked food having a monetary value of NIS 41,907 (2017 – NIS 33,730 thousand).</w:t>
      </w:r>
    </w:p>
    <w:p w14:paraId="67E64A36" w14:textId="77777777" w:rsidR="00602896" w:rsidRPr="00F40AED" w:rsidRDefault="00DE3970" w:rsidP="0064067F">
      <w:pPr>
        <w:pStyle w:val="BodyText"/>
        <w:bidi w:val="0"/>
        <w:spacing w:after="0"/>
        <w:ind w:left="380"/>
        <w:rPr>
          <w:rFonts w:asciiTheme="majorBidi" w:hAnsiTheme="majorBidi" w:cstheme="majorBidi"/>
          <w:lang w:val="en-US"/>
        </w:rPr>
      </w:pPr>
      <w:r w:rsidRPr="00F40AED">
        <w:rPr>
          <w:rFonts w:asciiTheme="majorBidi" w:hAnsiTheme="majorBidi" w:cstheme="majorBidi"/>
          <w:lang w:val="en-US"/>
        </w:rPr>
        <w:t>The main contributors are IDF bases, Intel, hotels and others.</w:t>
      </w:r>
    </w:p>
    <w:p w14:paraId="08B9F9E6" w14:textId="77777777" w:rsidR="00602896" w:rsidRPr="00F40AED" w:rsidRDefault="00DE3970" w:rsidP="0064067F">
      <w:pPr>
        <w:pStyle w:val="BodyText"/>
        <w:bidi w:val="0"/>
        <w:spacing w:after="0"/>
        <w:ind w:left="380"/>
        <w:rPr>
          <w:rFonts w:asciiTheme="majorBidi" w:hAnsiTheme="majorBidi" w:cstheme="majorBidi"/>
          <w:lang w:val="en-US"/>
        </w:rPr>
      </w:pPr>
      <w:r w:rsidRPr="00F40AED">
        <w:rPr>
          <w:rFonts w:asciiTheme="majorBidi" w:hAnsiTheme="majorBidi" w:cstheme="majorBidi"/>
          <w:lang w:val="en-US"/>
        </w:rPr>
        <w:t>The cost of the cooked food in the report was calculated according to the amount of meals donated multiplied by the cost of the meal. The cost of a meal is determined according to the data received from the various catering companies and the assessment made by the Association’s management.</w:t>
      </w:r>
    </w:p>
    <w:p w14:paraId="61B49ED4" w14:textId="77777777" w:rsidR="00602896" w:rsidRPr="00F40AED" w:rsidRDefault="00DE3970" w:rsidP="0064067F">
      <w:pPr>
        <w:pStyle w:val="BodyText"/>
        <w:bidi w:val="0"/>
        <w:spacing w:after="0"/>
        <w:ind w:left="380"/>
        <w:rPr>
          <w:rFonts w:asciiTheme="majorBidi" w:hAnsiTheme="majorBidi" w:cstheme="majorBidi"/>
          <w:lang w:val="en-US"/>
        </w:rPr>
      </w:pPr>
      <w:r w:rsidRPr="00F40AED">
        <w:rPr>
          <w:rFonts w:asciiTheme="majorBidi" w:hAnsiTheme="majorBidi" w:cstheme="majorBidi"/>
          <w:lang w:val="en-US"/>
        </w:rPr>
        <w:t xml:space="preserve">In 2018, the Association </w:t>
      </w:r>
      <w:r w:rsidR="00DF0FA8" w:rsidRPr="00F40AED">
        <w:rPr>
          <w:rFonts w:asciiTheme="majorBidi" w:hAnsiTheme="majorBidi" w:cstheme="majorBidi"/>
          <w:lang w:val="en-US"/>
        </w:rPr>
        <w:t>re</w:t>
      </w:r>
      <w:r w:rsidR="00DF0FA8">
        <w:rPr>
          <w:rFonts w:asciiTheme="majorBidi" w:hAnsiTheme="majorBidi" w:cstheme="majorBidi"/>
          <w:lang w:val="en-US"/>
        </w:rPr>
        <w:t>valuated</w:t>
      </w:r>
      <w:r w:rsidRPr="00F40AED">
        <w:rPr>
          <w:rFonts w:asciiTheme="majorBidi" w:hAnsiTheme="majorBidi" w:cstheme="majorBidi"/>
          <w:lang w:val="en-US"/>
        </w:rPr>
        <w:t xml:space="preserve"> the cost of the meal, in accordance with the changes that occurred in the economy. The cost of the meal, according to the reevaluation, is NIS 19. (Year 2017 – the cost of a meal was evaluated by the Association at NIS 15).</w:t>
      </w:r>
    </w:p>
    <w:p w14:paraId="693E26A5" w14:textId="77777777" w:rsidR="00602896" w:rsidRPr="00F40AED" w:rsidRDefault="00DE3970" w:rsidP="0064067F">
      <w:pPr>
        <w:pStyle w:val="BodyText"/>
        <w:bidi w:val="0"/>
        <w:ind w:left="380"/>
        <w:rPr>
          <w:rFonts w:asciiTheme="majorBidi" w:hAnsiTheme="majorBidi" w:cstheme="majorBidi"/>
          <w:lang w:val="en-US"/>
        </w:rPr>
      </w:pPr>
      <w:r w:rsidRPr="00F40AED">
        <w:rPr>
          <w:rFonts w:asciiTheme="majorBidi" w:hAnsiTheme="majorBidi" w:cstheme="majorBidi"/>
          <w:lang w:val="en-US"/>
        </w:rPr>
        <w:t>In the report year, the market price of the meals is estimated at NIS 63,963 thousand based on the price of a meal for the consumer at NIS 29. (In 2017 – NIS 65,211 thousand per market value-based revaluation).</w:t>
      </w:r>
    </w:p>
    <w:p w14:paraId="105D7CE8" w14:textId="77777777" w:rsidR="00602896" w:rsidRPr="00F40AED" w:rsidRDefault="00DE3970" w:rsidP="00782617">
      <w:pPr>
        <w:pStyle w:val="BodyText"/>
        <w:keepNext/>
        <w:keepLines/>
        <w:numPr>
          <w:ilvl w:val="0"/>
          <w:numId w:val="7"/>
        </w:numPr>
        <w:tabs>
          <w:tab w:val="left" w:pos="369"/>
        </w:tabs>
        <w:bidi w:val="0"/>
        <w:spacing w:after="120"/>
        <w:outlineLvl w:val="1"/>
        <w:rPr>
          <w:rFonts w:asciiTheme="majorBidi" w:hAnsiTheme="majorBidi" w:cstheme="majorBidi"/>
          <w:lang w:val="en-US"/>
        </w:rPr>
      </w:pPr>
      <w:r w:rsidRPr="00F40AED">
        <w:rPr>
          <w:rFonts w:asciiTheme="majorBidi" w:hAnsiTheme="majorBidi" w:cstheme="majorBidi"/>
          <w:u w:val="single"/>
          <w:lang w:val="en-US"/>
        </w:rPr>
        <w:t>“Leket” Project</w:t>
      </w:r>
    </w:p>
    <w:p w14:paraId="6D8D9882" w14:textId="77777777" w:rsidR="00602896" w:rsidRPr="00F40AED" w:rsidRDefault="00DE3970" w:rsidP="0064067F">
      <w:pPr>
        <w:pStyle w:val="BodyText"/>
        <w:bidi w:val="0"/>
        <w:spacing w:after="0"/>
        <w:ind w:left="380"/>
        <w:rPr>
          <w:rFonts w:asciiTheme="majorBidi" w:hAnsiTheme="majorBidi" w:cstheme="majorBidi"/>
          <w:lang w:val="en-US"/>
        </w:rPr>
      </w:pPr>
      <w:r w:rsidRPr="00F40AED">
        <w:rPr>
          <w:rFonts w:asciiTheme="majorBidi" w:hAnsiTheme="majorBidi" w:cstheme="majorBidi"/>
          <w:lang w:val="en-US"/>
        </w:rPr>
        <w:t xml:space="preserve">This is a project to collect agricultural products from farmers and distributors. </w:t>
      </w:r>
      <w:r w:rsidR="00DF0FA8" w:rsidRPr="00F40AED">
        <w:rPr>
          <w:rFonts w:asciiTheme="majorBidi" w:hAnsiTheme="majorBidi" w:cstheme="majorBidi"/>
          <w:lang w:val="en-US"/>
        </w:rPr>
        <w:t xml:space="preserve">The volunteers of the </w:t>
      </w:r>
      <w:r w:rsidR="00DF0FA8">
        <w:rPr>
          <w:rFonts w:asciiTheme="majorBidi" w:hAnsiTheme="majorBidi" w:cstheme="majorBidi"/>
          <w:lang w:val="en-US"/>
        </w:rPr>
        <w:t xml:space="preserve">Association </w:t>
      </w:r>
      <w:r w:rsidR="00DF0FA8" w:rsidRPr="00F40AED">
        <w:rPr>
          <w:rFonts w:asciiTheme="majorBidi" w:hAnsiTheme="majorBidi" w:cstheme="majorBidi"/>
          <w:lang w:val="en-US"/>
        </w:rPr>
        <w:t>pack the agricultural produce and distributed to soup kitchens and non-profit organizations that provide food to the needy.</w:t>
      </w:r>
    </w:p>
    <w:p w14:paraId="6C20B753" w14:textId="77777777" w:rsidR="00602896" w:rsidRPr="00F40AED" w:rsidRDefault="00DE3970" w:rsidP="0064067F">
      <w:pPr>
        <w:pStyle w:val="BodyText"/>
        <w:bidi w:val="0"/>
        <w:spacing w:after="0"/>
        <w:ind w:left="380"/>
        <w:rPr>
          <w:rFonts w:asciiTheme="majorBidi" w:hAnsiTheme="majorBidi" w:cstheme="majorBidi"/>
          <w:lang w:val="en-US"/>
        </w:rPr>
      </w:pPr>
      <w:r w:rsidRPr="00F40AED">
        <w:rPr>
          <w:rFonts w:asciiTheme="majorBidi" w:hAnsiTheme="majorBidi" w:cstheme="majorBidi"/>
          <w:lang w:val="en-US"/>
        </w:rPr>
        <w:t>During 2018, the Association received donations of agricultural produce having a monetary value of NIS 43,584 (2017 – NIS 47,553 thousand).</w:t>
      </w:r>
    </w:p>
    <w:p w14:paraId="3E25CDFC" w14:textId="77777777" w:rsidR="00602896" w:rsidRPr="00F40AED" w:rsidRDefault="00DE3970" w:rsidP="0064067F">
      <w:pPr>
        <w:pStyle w:val="BodyText"/>
        <w:bidi w:val="0"/>
        <w:spacing w:after="0"/>
        <w:ind w:left="380"/>
        <w:rPr>
          <w:rFonts w:asciiTheme="majorBidi" w:hAnsiTheme="majorBidi" w:cstheme="majorBidi"/>
          <w:lang w:val="en-US"/>
        </w:rPr>
      </w:pPr>
      <w:r w:rsidRPr="00F40AED">
        <w:rPr>
          <w:rFonts w:asciiTheme="majorBidi" w:hAnsiTheme="majorBidi" w:cstheme="majorBidi"/>
          <w:lang w:val="en-US"/>
        </w:rPr>
        <w:t>The value of the agricultural produce was calculated according to the wholesale fruit and vegetable prices published by the Ministry of Agriculture, multiplied by the number of kilograms received.</w:t>
      </w:r>
    </w:p>
    <w:p w14:paraId="4B5C0680" w14:textId="77777777" w:rsidR="00602896" w:rsidRPr="00F40AED" w:rsidRDefault="00DE3970" w:rsidP="0064067F">
      <w:pPr>
        <w:pStyle w:val="BodyText"/>
        <w:bidi w:val="0"/>
        <w:spacing w:after="0"/>
        <w:ind w:left="380"/>
        <w:rPr>
          <w:rFonts w:asciiTheme="majorBidi" w:hAnsiTheme="majorBidi" w:cstheme="majorBidi"/>
          <w:lang w:val="en-US"/>
        </w:rPr>
      </w:pPr>
      <w:r w:rsidRPr="00F40AED">
        <w:rPr>
          <w:rFonts w:asciiTheme="majorBidi" w:hAnsiTheme="majorBidi" w:cstheme="majorBidi"/>
          <w:lang w:val="en-US"/>
        </w:rPr>
        <w:t>Following the difficulty in collecting the data on retail prices, the Association has revaluated the market value of agricultural produce, including the data for 2017.</w:t>
      </w:r>
      <w:r w:rsidRPr="00F40AED">
        <w:rPr>
          <w:rFonts w:asciiTheme="majorBidi" w:hAnsiTheme="majorBidi" w:cstheme="majorBidi"/>
          <w:sz w:val="19"/>
          <w:lang w:val="en-US"/>
        </w:rPr>
        <w:t xml:space="preserve"> According to the revaluation, the market value was determined by the price reflecting the average gross profit of vegetables and fruits at leading food chains.</w:t>
      </w:r>
    </w:p>
    <w:p w14:paraId="2472410E" w14:textId="77777777" w:rsidR="00602896" w:rsidRPr="00F40AED" w:rsidRDefault="00DE3970" w:rsidP="0064067F">
      <w:pPr>
        <w:pStyle w:val="BodyText"/>
        <w:bidi w:val="0"/>
        <w:ind w:left="380"/>
        <w:rPr>
          <w:rFonts w:asciiTheme="majorBidi" w:hAnsiTheme="majorBidi" w:cstheme="majorBidi"/>
          <w:lang w:val="en-US"/>
        </w:rPr>
      </w:pPr>
      <w:r w:rsidRPr="00F40AED">
        <w:rPr>
          <w:rFonts w:asciiTheme="majorBidi" w:hAnsiTheme="majorBidi" w:cstheme="majorBidi"/>
          <w:lang w:val="en-US"/>
        </w:rPr>
        <w:t>According to the aforementioned, the market value of the agricultural produce received as a donation in the report year totaled NIS 56,659. In 2017, the market value of fruit and vegetables, according to the revaluation, stood at NIS 61,819 thousands.</w:t>
      </w:r>
    </w:p>
    <w:p w14:paraId="4E3686C8" w14:textId="77777777" w:rsidR="00602896" w:rsidRPr="00F40AED" w:rsidRDefault="00DE3970" w:rsidP="00782617">
      <w:pPr>
        <w:pStyle w:val="BodyText"/>
        <w:keepNext/>
        <w:keepLines/>
        <w:numPr>
          <w:ilvl w:val="0"/>
          <w:numId w:val="7"/>
        </w:numPr>
        <w:tabs>
          <w:tab w:val="left" w:pos="369"/>
        </w:tabs>
        <w:bidi w:val="0"/>
        <w:spacing w:after="120"/>
        <w:outlineLvl w:val="1"/>
        <w:rPr>
          <w:rFonts w:asciiTheme="majorBidi" w:hAnsiTheme="majorBidi" w:cstheme="majorBidi"/>
          <w:lang w:val="en-US"/>
        </w:rPr>
      </w:pPr>
      <w:r w:rsidRPr="00F40AED">
        <w:rPr>
          <w:rFonts w:asciiTheme="majorBidi" w:hAnsiTheme="majorBidi" w:cstheme="majorBidi"/>
          <w:u w:val="single"/>
          <w:lang w:val="en-US"/>
        </w:rPr>
        <w:t>Dry food and value of products and services</w:t>
      </w:r>
    </w:p>
    <w:p w14:paraId="1CDD988D" w14:textId="77777777" w:rsidR="00602896" w:rsidRPr="00F40AED" w:rsidRDefault="00DE3970" w:rsidP="0064067F">
      <w:pPr>
        <w:pStyle w:val="BodyText"/>
        <w:bidi w:val="0"/>
        <w:spacing w:after="0"/>
        <w:ind w:left="380"/>
        <w:rPr>
          <w:rFonts w:asciiTheme="majorBidi" w:hAnsiTheme="majorBidi" w:cstheme="majorBidi"/>
          <w:lang w:val="en-US"/>
        </w:rPr>
      </w:pPr>
      <w:r w:rsidRPr="00F40AED">
        <w:rPr>
          <w:rFonts w:asciiTheme="majorBidi" w:hAnsiTheme="majorBidi" w:cstheme="majorBidi"/>
          <w:lang w:val="en-US"/>
        </w:rPr>
        <w:t>During 2017, the Association received donations of dry foods, such as dairy products, puddings, bread, etc., having a monetary value of NIS 3,426 thousand.</w:t>
      </w:r>
    </w:p>
    <w:p w14:paraId="7C32104B" w14:textId="77777777" w:rsidR="00602896" w:rsidRPr="00F40AED" w:rsidRDefault="00DE3970" w:rsidP="0064067F">
      <w:pPr>
        <w:pStyle w:val="BodyText"/>
        <w:bidi w:val="0"/>
        <w:spacing w:after="0"/>
        <w:ind w:left="380"/>
        <w:rPr>
          <w:rFonts w:asciiTheme="majorBidi" w:hAnsiTheme="majorBidi" w:cstheme="majorBidi"/>
          <w:lang w:val="en-US"/>
        </w:rPr>
      </w:pPr>
      <w:r w:rsidRPr="00F40AED">
        <w:rPr>
          <w:rFonts w:asciiTheme="majorBidi" w:hAnsiTheme="majorBidi" w:cstheme="majorBidi"/>
          <w:lang w:val="en-US"/>
        </w:rPr>
        <w:t>The main donors were Strauss, Tara, Shufersal and others. The food value was calculated based on the market price of the food in the donor's supermarket chains, at a 30% discount, after clarifications with the supermarket chains' managers. The market value of the food donated in 2017 was NIS 4,895 thousands.</w:t>
      </w:r>
    </w:p>
    <w:p w14:paraId="27A7FA7E" w14:textId="77777777" w:rsidR="00602896" w:rsidRPr="00F40AED" w:rsidRDefault="00DE3970" w:rsidP="0064067F">
      <w:pPr>
        <w:pStyle w:val="BodyText"/>
        <w:bidi w:val="0"/>
        <w:spacing w:after="0"/>
        <w:ind w:left="380"/>
        <w:rPr>
          <w:rFonts w:asciiTheme="majorBidi" w:hAnsiTheme="majorBidi" w:cstheme="majorBidi"/>
          <w:lang w:val="en-US"/>
        </w:rPr>
      </w:pPr>
      <w:r w:rsidRPr="00F40AED">
        <w:rPr>
          <w:rFonts w:asciiTheme="majorBidi" w:hAnsiTheme="majorBidi" w:cstheme="majorBidi"/>
          <w:lang w:val="en-US"/>
        </w:rPr>
        <w:t>During 2017, the Association received donations in the form of products and services from the following suppliers: Strauss, Yotvata, Tel Aviv Hilton Hotel, and others, totaling NIS 3,150 thousand.</w:t>
      </w:r>
    </w:p>
    <w:p w14:paraId="72418751" w14:textId="77777777" w:rsidR="00602896" w:rsidRPr="00F40AED" w:rsidRDefault="00DE3970" w:rsidP="00782617">
      <w:pPr>
        <w:pStyle w:val="BodyText"/>
        <w:bidi w:val="0"/>
        <w:spacing w:after="360"/>
        <w:ind w:left="360"/>
        <w:rPr>
          <w:rFonts w:asciiTheme="majorBidi" w:hAnsiTheme="majorBidi" w:cstheme="majorBidi"/>
          <w:lang w:val="en-US"/>
        </w:rPr>
      </w:pPr>
      <w:r w:rsidRPr="00F40AED">
        <w:rPr>
          <w:rFonts w:asciiTheme="majorBidi" w:hAnsiTheme="majorBidi" w:cstheme="majorBidi"/>
          <w:lang w:val="en-US"/>
        </w:rPr>
        <w:t>From the end of the year 2017, the Association ceased collecting dry food and the aforementioned products.</w:t>
      </w:r>
    </w:p>
    <w:p w14:paraId="56F11C92" w14:textId="77777777" w:rsidR="00602896" w:rsidRPr="00F40AED" w:rsidRDefault="00DE3970" w:rsidP="0064067F">
      <w:pPr>
        <w:pStyle w:val="BodyText"/>
        <w:bidi w:val="0"/>
        <w:spacing w:after="100"/>
        <w:rPr>
          <w:rFonts w:asciiTheme="majorBidi" w:hAnsiTheme="majorBidi" w:cstheme="majorBidi"/>
          <w:u w:val="single"/>
          <w:lang w:val="en-US"/>
        </w:rPr>
      </w:pPr>
      <w:r w:rsidRPr="00F40AED">
        <w:rPr>
          <w:rFonts w:asciiTheme="majorBidi" w:hAnsiTheme="majorBidi" w:cstheme="majorBidi"/>
          <w:u w:val="single"/>
          <w:lang w:val="en-US"/>
        </w:rPr>
        <w:t>Note 11 – Volunteers as cash equivalent</w:t>
      </w:r>
    </w:p>
    <w:p w14:paraId="7AE1E779" w14:textId="77777777" w:rsidR="00602896" w:rsidRPr="00F40AED" w:rsidRDefault="00DE3970" w:rsidP="0064067F">
      <w:pPr>
        <w:pStyle w:val="BodyText"/>
        <w:bidi w:val="0"/>
        <w:rPr>
          <w:rFonts w:asciiTheme="majorBidi" w:hAnsiTheme="majorBidi" w:cstheme="majorBidi"/>
          <w:lang w:val="en-US"/>
        </w:rPr>
      </w:pPr>
      <w:r w:rsidRPr="00F40AED">
        <w:rPr>
          <w:rFonts w:asciiTheme="majorBidi" w:hAnsiTheme="majorBidi" w:cstheme="majorBidi"/>
          <w:lang w:val="en-US"/>
        </w:rPr>
        <w:t>The Association is assisted by volunteers working for no compensation, some of whom use their own private vehicles to collect and distribute food to the needy.</w:t>
      </w:r>
    </w:p>
    <w:p w14:paraId="477A1660" w14:textId="77777777" w:rsidR="00602896" w:rsidRPr="00F40AED" w:rsidRDefault="00DE3970" w:rsidP="0064067F">
      <w:pPr>
        <w:pStyle w:val="BodyText"/>
        <w:bidi w:val="0"/>
        <w:spacing w:after="0"/>
        <w:rPr>
          <w:rFonts w:asciiTheme="majorBidi" w:hAnsiTheme="majorBidi" w:cstheme="majorBidi"/>
          <w:lang w:val="en-US"/>
        </w:rPr>
      </w:pPr>
      <w:r w:rsidRPr="00F40AED">
        <w:rPr>
          <w:rFonts w:asciiTheme="majorBidi" w:hAnsiTheme="majorBidi" w:cstheme="majorBidi"/>
          <w:lang w:val="en-US"/>
        </w:rPr>
        <w:t>During 2017, the Association used 186,876 volunteer hours at a monetary value of NIS 4,558 thousand, provided by volunteers in projects and in management and administrative positions. The monetary value is calculated according to the minimum wage. This amount is included in the Association’s statement of activities for 2017.</w:t>
      </w:r>
    </w:p>
    <w:p w14:paraId="31B93FCF" w14:textId="77777777" w:rsidR="00602896" w:rsidRPr="00F40AED" w:rsidRDefault="00DE3970" w:rsidP="0064067F">
      <w:pPr>
        <w:pStyle w:val="BodyText"/>
        <w:bidi w:val="0"/>
        <w:spacing w:after="180"/>
        <w:rPr>
          <w:rFonts w:asciiTheme="majorBidi" w:hAnsiTheme="majorBidi" w:cstheme="majorBidi"/>
          <w:lang w:val="en-US"/>
        </w:rPr>
        <w:sectPr w:rsidR="00602896" w:rsidRPr="00F40AED" w:rsidSect="00782617">
          <w:headerReference w:type="default" r:id="rId30"/>
          <w:footerReference w:type="default" r:id="rId31"/>
          <w:pgSz w:w="11906" w:h="16838"/>
          <w:pgMar w:top="1457" w:right="1128" w:bottom="540" w:left="1139" w:header="0" w:footer="3" w:gutter="0"/>
          <w:cols w:space="720"/>
          <w:formProt w:val="0"/>
          <w:bidi/>
          <w:docGrid w:linePitch="360"/>
        </w:sectPr>
      </w:pPr>
      <w:r w:rsidRPr="00F40AED">
        <w:rPr>
          <w:rFonts w:asciiTheme="majorBidi" w:hAnsiTheme="majorBidi" w:cstheme="majorBidi"/>
          <w:lang w:val="en-US"/>
        </w:rPr>
        <w:t xml:space="preserve">During 2018, the Association used 151,632 volunteer hours at a monetary value of NIS 4,076 thousand, at minimum wage. </w:t>
      </w:r>
      <w:r w:rsidR="00DF0FA8" w:rsidRPr="00F40AED">
        <w:rPr>
          <w:rFonts w:asciiTheme="majorBidi" w:hAnsiTheme="majorBidi" w:cstheme="majorBidi"/>
          <w:lang w:val="en-US"/>
        </w:rPr>
        <w:t>The</w:t>
      </w:r>
      <w:r w:rsidRPr="00F40AED">
        <w:rPr>
          <w:rFonts w:asciiTheme="majorBidi" w:hAnsiTheme="majorBidi" w:cstheme="majorBidi"/>
          <w:lang w:val="en-US"/>
        </w:rPr>
        <w:t xml:space="preserve"> Association chose not to include this amount in the activity report for 2018.</w:t>
      </w:r>
    </w:p>
    <w:tbl>
      <w:tblPr>
        <w:tblW w:w="9702" w:type="dxa"/>
        <w:jc w:val="center"/>
        <w:tblCellMar>
          <w:left w:w="10" w:type="dxa"/>
          <w:right w:w="10" w:type="dxa"/>
        </w:tblCellMar>
        <w:tblLook w:val="04A0" w:firstRow="1" w:lastRow="0" w:firstColumn="1" w:lastColumn="0" w:noHBand="0" w:noVBand="1"/>
      </w:tblPr>
      <w:tblGrid>
        <w:gridCol w:w="6530"/>
        <w:gridCol w:w="1667"/>
        <w:gridCol w:w="1505"/>
      </w:tblGrid>
      <w:tr w:rsidR="00602896" w:rsidRPr="00F40AED" w14:paraId="5DC4A6F6" w14:textId="77777777" w:rsidTr="00782617">
        <w:trPr>
          <w:trHeight w:hRule="exact" w:val="1073"/>
          <w:jc w:val="center"/>
        </w:trPr>
        <w:tc>
          <w:tcPr>
            <w:tcW w:w="9702" w:type="dxa"/>
            <w:gridSpan w:val="3"/>
            <w:shd w:val="clear" w:color="auto" w:fill="FFFFFF"/>
            <w:vAlign w:val="bottom"/>
          </w:tcPr>
          <w:p w14:paraId="2AD1C75C" w14:textId="77777777" w:rsidR="00782617" w:rsidRPr="00F40AED" w:rsidRDefault="00DE3970" w:rsidP="00782617">
            <w:pPr>
              <w:pStyle w:val="Other0"/>
              <w:bidi w:val="0"/>
              <w:spacing w:after="0" w:line="472" w:lineRule="auto"/>
              <w:jc w:val="center"/>
              <w:rPr>
                <w:rFonts w:asciiTheme="majorBidi" w:hAnsiTheme="majorBidi" w:cstheme="majorBidi"/>
                <w:sz w:val="32"/>
                <w:szCs w:val="32"/>
                <w:lang w:val="en-US"/>
              </w:rPr>
            </w:pPr>
            <w:r w:rsidRPr="00F40AED">
              <w:rPr>
                <w:rFonts w:asciiTheme="majorBidi" w:hAnsiTheme="majorBidi" w:cstheme="majorBidi"/>
                <w:sz w:val="32"/>
                <w:szCs w:val="32"/>
                <w:lang w:val="en-US"/>
              </w:rPr>
              <w:lastRenderedPageBreak/>
              <w:t xml:space="preserve">From Table to Table – Leket Israel (Reg. NPO) </w:t>
            </w:r>
          </w:p>
          <w:p w14:paraId="4CD9E21F" w14:textId="77777777" w:rsidR="00602896" w:rsidRPr="00F40AED" w:rsidRDefault="00782617" w:rsidP="00782617">
            <w:pPr>
              <w:pStyle w:val="Other0"/>
              <w:bidi w:val="0"/>
              <w:spacing w:after="0" w:line="472" w:lineRule="auto"/>
              <w:jc w:val="center"/>
              <w:rPr>
                <w:rFonts w:asciiTheme="majorBidi" w:hAnsiTheme="majorBidi" w:cstheme="majorBidi"/>
                <w:sz w:val="32"/>
                <w:szCs w:val="32"/>
                <w:lang w:val="en-US"/>
              </w:rPr>
            </w:pPr>
            <w:r w:rsidRPr="00F40AED">
              <w:rPr>
                <w:rFonts w:asciiTheme="majorBidi" w:hAnsiTheme="majorBidi" w:cstheme="majorBidi"/>
                <w:sz w:val="32"/>
                <w:szCs w:val="32"/>
                <w:lang w:val="en-US"/>
              </w:rPr>
              <w:t xml:space="preserve">Notes </w:t>
            </w:r>
            <w:r w:rsidR="00DE3970" w:rsidRPr="00F40AED">
              <w:rPr>
                <w:rFonts w:asciiTheme="majorBidi" w:hAnsiTheme="majorBidi" w:cstheme="majorBidi"/>
                <w:sz w:val="32"/>
                <w:szCs w:val="32"/>
                <w:lang w:val="en-US"/>
              </w:rPr>
              <w:t xml:space="preserve">for </w:t>
            </w:r>
            <w:r w:rsidRPr="00F40AED">
              <w:rPr>
                <w:rFonts w:asciiTheme="majorBidi" w:hAnsiTheme="majorBidi" w:cstheme="majorBidi"/>
                <w:sz w:val="32"/>
                <w:szCs w:val="32"/>
                <w:lang w:val="en-US"/>
              </w:rPr>
              <w:t xml:space="preserve">Financial Statements </w:t>
            </w:r>
            <w:r w:rsidR="00DE3970" w:rsidRPr="00F40AED">
              <w:rPr>
                <w:rFonts w:asciiTheme="majorBidi" w:hAnsiTheme="majorBidi" w:cstheme="majorBidi"/>
                <w:sz w:val="32"/>
                <w:szCs w:val="32"/>
                <w:lang w:val="en-US"/>
              </w:rPr>
              <w:t>as of December 31, 2018</w:t>
            </w:r>
          </w:p>
        </w:tc>
      </w:tr>
      <w:tr w:rsidR="00602896" w:rsidRPr="00F40AED" w14:paraId="07817A10" w14:textId="77777777" w:rsidTr="00782617">
        <w:trPr>
          <w:trHeight w:hRule="exact" w:val="583"/>
          <w:jc w:val="center"/>
        </w:trPr>
        <w:tc>
          <w:tcPr>
            <w:tcW w:w="9702" w:type="dxa"/>
            <w:gridSpan w:val="3"/>
            <w:tcBorders>
              <w:top w:val="single" w:sz="4" w:space="0" w:color="000000"/>
            </w:tcBorders>
            <w:shd w:val="clear" w:color="auto" w:fill="FFFFFF"/>
            <w:vAlign w:val="bottom"/>
          </w:tcPr>
          <w:p w14:paraId="5C461431"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 xml:space="preserve">Note </w:t>
            </w:r>
            <w:r w:rsidRPr="00F40AED">
              <w:rPr>
                <w:rFonts w:asciiTheme="majorBidi" w:hAnsiTheme="majorBidi" w:cstheme="majorBidi"/>
                <w:sz w:val="19"/>
                <w:lang w:val="en-US"/>
              </w:rPr>
              <w:t xml:space="preserve">12 – </w:t>
            </w:r>
            <w:r w:rsidRPr="00F40AED">
              <w:rPr>
                <w:rFonts w:asciiTheme="majorBidi" w:hAnsiTheme="majorBidi" w:cstheme="majorBidi"/>
                <w:lang w:val="en-US"/>
              </w:rPr>
              <w:t>Direct operating expenses</w:t>
            </w:r>
          </w:p>
        </w:tc>
      </w:tr>
      <w:tr w:rsidR="00602896" w:rsidRPr="00F40AED" w14:paraId="085F23C5" w14:textId="77777777" w:rsidTr="00782617">
        <w:trPr>
          <w:trHeight w:hRule="exact" w:val="324"/>
          <w:jc w:val="center"/>
        </w:trPr>
        <w:tc>
          <w:tcPr>
            <w:tcW w:w="6530" w:type="dxa"/>
            <w:tcBorders>
              <w:top w:val="single" w:sz="4" w:space="0" w:color="000000"/>
            </w:tcBorders>
            <w:shd w:val="clear" w:color="auto" w:fill="FFFFFF"/>
          </w:tcPr>
          <w:p w14:paraId="0D347EA0" w14:textId="77777777" w:rsidR="00602896" w:rsidRPr="00F40AED" w:rsidRDefault="00602896" w:rsidP="0064067F">
            <w:pPr>
              <w:rPr>
                <w:rFonts w:asciiTheme="majorBidi" w:hAnsiTheme="majorBidi" w:cstheme="majorBidi"/>
                <w:sz w:val="10"/>
                <w:szCs w:val="10"/>
                <w:lang w:val="en-US"/>
              </w:rPr>
            </w:pPr>
          </w:p>
        </w:tc>
        <w:tc>
          <w:tcPr>
            <w:tcW w:w="3172" w:type="dxa"/>
            <w:gridSpan w:val="2"/>
            <w:vMerge w:val="restart"/>
            <w:shd w:val="clear" w:color="auto" w:fill="FFFFFF"/>
          </w:tcPr>
          <w:p w14:paraId="31EA6631" w14:textId="77777777" w:rsidR="00602896" w:rsidRPr="00F40AED" w:rsidRDefault="00DE3970" w:rsidP="00782617">
            <w:pPr>
              <w:pStyle w:val="Other0"/>
              <w:bidi w:val="0"/>
              <w:spacing w:after="0"/>
              <w:jc w:val="center"/>
              <w:rPr>
                <w:rFonts w:asciiTheme="majorBidi" w:hAnsiTheme="majorBidi" w:cstheme="majorBidi"/>
                <w:lang w:val="en-US"/>
              </w:rPr>
            </w:pPr>
            <w:r w:rsidRPr="00F40AED">
              <w:rPr>
                <w:rFonts w:asciiTheme="majorBidi" w:hAnsiTheme="majorBidi" w:cstheme="majorBidi"/>
                <w:lang w:val="en-US"/>
              </w:rPr>
              <w:t>For the year that ended</w:t>
            </w:r>
            <w:r w:rsidR="00782617" w:rsidRPr="00F40AED">
              <w:rPr>
                <w:rFonts w:asciiTheme="majorBidi" w:hAnsiTheme="majorBidi" w:cstheme="majorBidi"/>
                <w:lang w:val="en-US"/>
              </w:rPr>
              <w:br/>
            </w:r>
            <w:r w:rsidRPr="00F40AED">
              <w:rPr>
                <w:rFonts w:asciiTheme="majorBidi" w:eastAsia="Arial" w:hAnsiTheme="majorBidi" w:cstheme="majorBidi"/>
                <w:sz w:val="19"/>
                <w:szCs w:val="19"/>
                <w:lang w:val="en-US" w:eastAsia="en-US"/>
              </w:rPr>
              <w:t>December</w:t>
            </w:r>
            <w:r w:rsidRPr="00F40AED">
              <w:rPr>
                <w:rFonts w:asciiTheme="majorBidi" w:eastAsia="Arial" w:hAnsiTheme="majorBidi" w:cstheme="majorBidi"/>
                <w:szCs w:val="19"/>
                <w:lang w:val="en-US" w:eastAsia="en-US"/>
              </w:rPr>
              <w:t xml:space="preserve"> 31</w:t>
            </w:r>
          </w:p>
        </w:tc>
      </w:tr>
      <w:tr w:rsidR="00602896" w:rsidRPr="00F40AED" w14:paraId="43090E60" w14:textId="77777777" w:rsidTr="00782617">
        <w:trPr>
          <w:trHeight w:hRule="exact" w:val="302"/>
          <w:jc w:val="center"/>
        </w:trPr>
        <w:tc>
          <w:tcPr>
            <w:tcW w:w="6530" w:type="dxa"/>
            <w:shd w:val="clear" w:color="auto" w:fill="FFFFFF"/>
          </w:tcPr>
          <w:p w14:paraId="44EBF85C" w14:textId="77777777" w:rsidR="00602896" w:rsidRPr="00F40AED" w:rsidRDefault="00602896" w:rsidP="0064067F">
            <w:pPr>
              <w:rPr>
                <w:rFonts w:asciiTheme="majorBidi" w:hAnsiTheme="majorBidi" w:cstheme="majorBidi"/>
                <w:sz w:val="10"/>
                <w:szCs w:val="10"/>
                <w:lang w:val="en-US"/>
              </w:rPr>
            </w:pPr>
          </w:p>
        </w:tc>
        <w:tc>
          <w:tcPr>
            <w:tcW w:w="3172" w:type="dxa"/>
            <w:gridSpan w:val="2"/>
            <w:vMerge/>
            <w:shd w:val="clear" w:color="auto" w:fill="FFFFFF"/>
          </w:tcPr>
          <w:p w14:paraId="2BA3B950" w14:textId="77777777" w:rsidR="00602896" w:rsidRPr="00F40AED" w:rsidRDefault="00602896" w:rsidP="0064067F">
            <w:pPr>
              <w:rPr>
                <w:rFonts w:asciiTheme="majorBidi" w:hAnsiTheme="majorBidi" w:cstheme="majorBidi"/>
                <w:lang w:val="en-US"/>
              </w:rPr>
            </w:pPr>
          </w:p>
        </w:tc>
      </w:tr>
      <w:tr w:rsidR="00602896" w:rsidRPr="00F40AED" w14:paraId="719CBA76" w14:textId="77777777" w:rsidTr="00782617">
        <w:trPr>
          <w:trHeight w:hRule="exact" w:val="346"/>
          <w:jc w:val="center"/>
        </w:trPr>
        <w:tc>
          <w:tcPr>
            <w:tcW w:w="6530" w:type="dxa"/>
            <w:shd w:val="clear" w:color="auto" w:fill="FFFFFF"/>
          </w:tcPr>
          <w:p w14:paraId="4D794A52" w14:textId="77777777" w:rsidR="00602896" w:rsidRPr="00F40AED" w:rsidRDefault="00602896" w:rsidP="0064067F">
            <w:pPr>
              <w:rPr>
                <w:rFonts w:asciiTheme="majorBidi" w:hAnsiTheme="majorBidi" w:cstheme="majorBidi"/>
                <w:sz w:val="10"/>
                <w:szCs w:val="10"/>
                <w:lang w:val="en-US"/>
              </w:rPr>
            </w:pPr>
          </w:p>
        </w:tc>
        <w:tc>
          <w:tcPr>
            <w:tcW w:w="1667" w:type="dxa"/>
            <w:tcBorders>
              <w:top w:val="single" w:sz="4" w:space="0" w:color="000000"/>
            </w:tcBorders>
            <w:shd w:val="clear" w:color="auto" w:fill="FFFFFF"/>
            <w:vAlign w:val="bottom"/>
          </w:tcPr>
          <w:p w14:paraId="412516A3" w14:textId="77777777" w:rsidR="00602896" w:rsidRPr="00F40AED" w:rsidRDefault="00DE3970" w:rsidP="0064067F">
            <w:pPr>
              <w:pStyle w:val="Other20"/>
              <w:ind w:firstLine="440"/>
              <w:rPr>
                <w:rFonts w:asciiTheme="majorBidi" w:hAnsiTheme="majorBidi" w:cstheme="majorBidi"/>
                <w:lang w:bidi="he-IL"/>
              </w:rPr>
            </w:pPr>
            <w:r w:rsidRPr="00F40AED">
              <w:rPr>
                <w:rFonts w:asciiTheme="majorBidi" w:hAnsiTheme="majorBidi" w:cstheme="majorBidi"/>
                <w:lang w:bidi="he-IL"/>
              </w:rPr>
              <w:t>2018</w:t>
            </w:r>
          </w:p>
        </w:tc>
        <w:tc>
          <w:tcPr>
            <w:tcW w:w="1505" w:type="dxa"/>
            <w:tcBorders>
              <w:top w:val="single" w:sz="4" w:space="0" w:color="000000"/>
            </w:tcBorders>
            <w:shd w:val="clear" w:color="auto" w:fill="FFFFFF"/>
            <w:vAlign w:val="center"/>
          </w:tcPr>
          <w:p w14:paraId="46E245CE" w14:textId="77777777" w:rsidR="00602896" w:rsidRPr="00F40AED" w:rsidRDefault="00DE3970" w:rsidP="0064067F">
            <w:pPr>
              <w:pStyle w:val="Other20"/>
              <w:rPr>
                <w:rFonts w:asciiTheme="majorBidi" w:hAnsiTheme="majorBidi" w:cstheme="majorBidi"/>
                <w:lang w:bidi="he-IL"/>
              </w:rPr>
            </w:pPr>
            <w:r w:rsidRPr="00F40AED">
              <w:rPr>
                <w:rFonts w:asciiTheme="majorBidi" w:hAnsiTheme="majorBidi" w:cstheme="majorBidi"/>
                <w:lang w:bidi="he-IL"/>
              </w:rPr>
              <w:t>2017</w:t>
            </w:r>
          </w:p>
        </w:tc>
      </w:tr>
      <w:tr w:rsidR="00602896" w:rsidRPr="00F40AED" w14:paraId="675531EB" w14:textId="77777777" w:rsidTr="00782617">
        <w:trPr>
          <w:trHeight w:hRule="exact" w:val="371"/>
          <w:jc w:val="center"/>
        </w:trPr>
        <w:tc>
          <w:tcPr>
            <w:tcW w:w="6530" w:type="dxa"/>
            <w:shd w:val="clear" w:color="auto" w:fill="FFFFFF"/>
          </w:tcPr>
          <w:p w14:paraId="24AA3DC6" w14:textId="77777777" w:rsidR="00602896" w:rsidRPr="00F40AED" w:rsidRDefault="00602896" w:rsidP="0064067F">
            <w:pPr>
              <w:rPr>
                <w:rFonts w:asciiTheme="majorBidi" w:hAnsiTheme="majorBidi" w:cstheme="majorBidi"/>
                <w:sz w:val="10"/>
                <w:szCs w:val="10"/>
                <w:lang w:val="en-US"/>
              </w:rPr>
            </w:pPr>
          </w:p>
        </w:tc>
        <w:tc>
          <w:tcPr>
            <w:tcW w:w="1667" w:type="dxa"/>
            <w:tcBorders>
              <w:top w:val="single" w:sz="4" w:space="0" w:color="000000"/>
            </w:tcBorders>
            <w:shd w:val="clear" w:color="auto" w:fill="FFFFFF"/>
          </w:tcPr>
          <w:p w14:paraId="3210A6FA" w14:textId="77777777" w:rsidR="00602896" w:rsidRPr="00F40AED" w:rsidRDefault="00DE3970" w:rsidP="00782617">
            <w:pPr>
              <w:pStyle w:val="Other0"/>
              <w:bidi w:val="0"/>
              <w:spacing w:after="0"/>
              <w:rPr>
                <w:rFonts w:asciiTheme="majorBidi" w:hAnsiTheme="majorBidi" w:cstheme="majorBidi"/>
                <w:lang w:val="en-US"/>
              </w:rPr>
            </w:pPr>
            <w:r w:rsidRPr="00F40AED">
              <w:rPr>
                <w:rFonts w:asciiTheme="majorBidi" w:hAnsiTheme="majorBidi" w:cstheme="majorBidi"/>
                <w:lang w:val="en-US"/>
              </w:rPr>
              <w:t>Thousand NIS</w:t>
            </w:r>
          </w:p>
        </w:tc>
        <w:tc>
          <w:tcPr>
            <w:tcW w:w="1505" w:type="dxa"/>
            <w:tcBorders>
              <w:top w:val="single" w:sz="4" w:space="0" w:color="000000"/>
            </w:tcBorders>
            <w:shd w:val="clear" w:color="auto" w:fill="FFFFFF"/>
          </w:tcPr>
          <w:p w14:paraId="43E29AB0" w14:textId="77777777" w:rsidR="00602896" w:rsidRPr="00F40AED" w:rsidRDefault="00DE3970" w:rsidP="00782617">
            <w:pPr>
              <w:pStyle w:val="Other0"/>
              <w:bidi w:val="0"/>
              <w:spacing w:after="0"/>
              <w:rPr>
                <w:rFonts w:asciiTheme="majorBidi" w:hAnsiTheme="majorBidi" w:cstheme="majorBidi"/>
                <w:lang w:val="en-US"/>
              </w:rPr>
            </w:pPr>
            <w:r w:rsidRPr="00F40AED">
              <w:rPr>
                <w:rFonts w:asciiTheme="majorBidi" w:hAnsiTheme="majorBidi" w:cstheme="majorBidi"/>
                <w:lang w:val="en-US"/>
              </w:rPr>
              <w:t>Thousand NIS</w:t>
            </w:r>
          </w:p>
        </w:tc>
      </w:tr>
      <w:tr w:rsidR="00602896" w:rsidRPr="00F40AED" w14:paraId="655F196B" w14:textId="77777777" w:rsidTr="00782617">
        <w:trPr>
          <w:trHeight w:hRule="exact" w:val="374"/>
          <w:jc w:val="center"/>
        </w:trPr>
        <w:tc>
          <w:tcPr>
            <w:tcW w:w="6530" w:type="dxa"/>
            <w:shd w:val="clear" w:color="auto" w:fill="FFFFFF"/>
            <w:vAlign w:val="center"/>
          </w:tcPr>
          <w:p w14:paraId="4A68F85C" w14:textId="77777777" w:rsidR="00602896" w:rsidRPr="00F40AED" w:rsidRDefault="00DE3970" w:rsidP="00782617">
            <w:pPr>
              <w:pStyle w:val="Other0"/>
              <w:bidi w:val="0"/>
              <w:spacing w:after="0"/>
              <w:rPr>
                <w:rFonts w:asciiTheme="majorBidi" w:hAnsiTheme="majorBidi" w:cstheme="majorBidi"/>
                <w:lang w:val="en-US"/>
              </w:rPr>
            </w:pPr>
            <w:r w:rsidRPr="00F40AED">
              <w:rPr>
                <w:rFonts w:asciiTheme="majorBidi" w:hAnsiTheme="majorBidi" w:cstheme="majorBidi"/>
                <w:lang w:val="en-US"/>
              </w:rPr>
              <w:t>“Leket” Project</w:t>
            </w:r>
          </w:p>
        </w:tc>
        <w:tc>
          <w:tcPr>
            <w:tcW w:w="1667" w:type="dxa"/>
            <w:tcBorders>
              <w:top w:val="single" w:sz="4" w:space="0" w:color="000000"/>
            </w:tcBorders>
            <w:shd w:val="clear" w:color="auto" w:fill="FFFFFF"/>
            <w:vAlign w:val="center"/>
          </w:tcPr>
          <w:p w14:paraId="380CC228"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9,615</w:t>
            </w:r>
          </w:p>
        </w:tc>
        <w:tc>
          <w:tcPr>
            <w:tcW w:w="1505" w:type="dxa"/>
            <w:tcBorders>
              <w:top w:val="single" w:sz="4" w:space="0" w:color="000000"/>
            </w:tcBorders>
            <w:shd w:val="clear" w:color="auto" w:fill="FFFFFF"/>
            <w:vAlign w:val="center"/>
          </w:tcPr>
          <w:p w14:paraId="5C813F1D"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6,586</w:t>
            </w:r>
          </w:p>
        </w:tc>
      </w:tr>
      <w:tr w:rsidR="00602896" w:rsidRPr="00F40AED" w14:paraId="667BCFFF" w14:textId="77777777" w:rsidTr="00782617">
        <w:trPr>
          <w:trHeight w:hRule="exact" w:val="360"/>
          <w:jc w:val="center"/>
        </w:trPr>
        <w:tc>
          <w:tcPr>
            <w:tcW w:w="6530" w:type="dxa"/>
            <w:shd w:val="clear" w:color="auto" w:fill="FFFFFF"/>
            <w:vAlign w:val="center"/>
          </w:tcPr>
          <w:p w14:paraId="0C5F0E91" w14:textId="77777777" w:rsidR="00602896" w:rsidRPr="00F40AED" w:rsidRDefault="00DE3970" w:rsidP="00782617">
            <w:pPr>
              <w:pStyle w:val="Other0"/>
              <w:bidi w:val="0"/>
              <w:spacing w:after="0"/>
              <w:rPr>
                <w:rFonts w:asciiTheme="majorBidi" w:hAnsiTheme="majorBidi" w:cstheme="majorBidi"/>
                <w:lang w:val="en-US"/>
              </w:rPr>
            </w:pPr>
            <w:r w:rsidRPr="00F40AED">
              <w:rPr>
                <w:rFonts w:asciiTheme="majorBidi" w:hAnsiTheme="majorBidi" w:cstheme="majorBidi"/>
                <w:lang w:val="en-US"/>
              </w:rPr>
              <w:t>Border Police, Holocaust Survivors and Southern Communities project</w:t>
            </w:r>
          </w:p>
        </w:tc>
        <w:tc>
          <w:tcPr>
            <w:tcW w:w="1667" w:type="dxa"/>
            <w:shd w:val="clear" w:color="auto" w:fill="FFFFFF"/>
            <w:vAlign w:val="center"/>
          </w:tcPr>
          <w:p w14:paraId="35BE8B58"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114</w:t>
            </w:r>
          </w:p>
        </w:tc>
        <w:tc>
          <w:tcPr>
            <w:tcW w:w="1505" w:type="dxa"/>
            <w:shd w:val="clear" w:color="auto" w:fill="FFFFFF"/>
            <w:vAlign w:val="center"/>
          </w:tcPr>
          <w:p w14:paraId="69F4916C"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742</w:t>
            </w:r>
          </w:p>
        </w:tc>
      </w:tr>
      <w:tr w:rsidR="00602896" w:rsidRPr="00F40AED" w14:paraId="1AD8AEE2" w14:textId="77777777" w:rsidTr="00782617">
        <w:trPr>
          <w:trHeight w:hRule="exact" w:val="356"/>
          <w:jc w:val="center"/>
        </w:trPr>
        <w:tc>
          <w:tcPr>
            <w:tcW w:w="6530" w:type="dxa"/>
            <w:shd w:val="clear" w:color="auto" w:fill="FFFFFF"/>
            <w:vAlign w:val="center"/>
          </w:tcPr>
          <w:p w14:paraId="36E75BD4" w14:textId="77777777" w:rsidR="00602896" w:rsidRPr="00F40AED" w:rsidRDefault="00DE3970" w:rsidP="00782617">
            <w:pPr>
              <w:pStyle w:val="Other0"/>
              <w:bidi w:val="0"/>
              <w:spacing w:after="0"/>
              <w:rPr>
                <w:rFonts w:asciiTheme="majorBidi" w:hAnsiTheme="majorBidi" w:cstheme="majorBidi"/>
                <w:lang w:val="en-US"/>
              </w:rPr>
            </w:pPr>
            <w:r w:rsidRPr="00F40AED">
              <w:rPr>
                <w:rFonts w:asciiTheme="majorBidi" w:hAnsiTheme="majorBidi" w:cstheme="majorBidi"/>
                <w:lang w:val="en-US"/>
              </w:rPr>
              <w:t>Nutrition workshops and research</w:t>
            </w:r>
          </w:p>
        </w:tc>
        <w:tc>
          <w:tcPr>
            <w:tcW w:w="1667" w:type="dxa"/>
            <w:shd w:val="clear" w:color="auto" w:fill="FFFFFF"/>
            <w:vAlign w:val="center"/>
          </w:tcPr>
          <w:p w14:paraId="64BAA6F6"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444</w:t>
            </w:r>
          </w:p>
        </w:tc>
        <w:tc>
          <w:tcPr>
            <w:tcW w:w="1505" w:type="dxa"/>
            <w:shd w:val="clear" w:color="auto" w:fill="FFFFFF"/>
            <w:vAlign w:val="center"/>
          </w:tcPr>
          <w:p w14:paraId="67A40820"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353</w:t>
            </w:r>
          </w:p>
        </w:tc>
      </w:tr>
      <w:tr w:rsidR="00602896" w:rsidRPr="00F40AED" w14:paraId="4AA1E46C" w14:textId="77777777" w:rsidTr="00782617">
        <w:trPr>
          <w:trHeight w:hRule="exact" w:val="356"/>
          <w:jc w:val="center"/>
        </w:trPr>
        <w:tc>
          <w:tcPr>
            <w:tcW w:w="6530" w:type="dxa"/>
            <w:shd w:val="clear" w:color="auto" w:fill="FFFFFF"/>
            <w:vAlign w:val="center"/>
          </w:tcPr>
          <w:p w14:paraId="05B9E63A" w14:textId="77777777" w:rsidR="00602896" w:rsidRPr="00F40AED" w:rsidRDefault="00DE3970" w:rsidP="00782617">
            <w:pPr>
              <w:pStyle w:val="Other0"/>
              <w:bidi w:val="0"/>
              <w:spacing w:after="0"/>
              <w:rPr>
                <w:rFonts w:asciiTheme="majorBidi" w:hAnsiTheme="majorBidi" w:cstheme="majorBidi"/>
                <w:lang w:val="en-US"/>
              </w:rPr>
            </w:pPr>
            <w:r w:rsidRPr="00F40AED">
              <w:rPr>
                <w:rFonts w:asciiTheme="majorBidi" w:hAnsiTheme="majorBidi" w:cstheme="majorBidi"/>
                <w:lang w:val="en-US"/>
              </w:rPr>
              <w:t>Nahalal and Binyamina project</w:t>
            </w:r>
          </w:p>
        </w:tc>
        <w:tc>
          <w:tcPr>
            <w:tcW w:w="1667" w:type="dxa"/>
            <w:shd w:val="clear" w:color="auto" w:fill="FFFFFF"/>
            <w:vAlign w:val="center"/>
          </w:tcPr>
          <w:p w14:paraId="47C1F58B"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1,519</w:t>
            </w:r>
          </w:p>
        </w:tc>
        <w:tc>
          <w:tcPr>
            <w:tcW w:w="1505" w:type="dxa"/>
            <w:shd w:val="clear" w:color="auto" w:fill="FFFFFF"/>
            <w:vAlign w:val="center"/>
          </w:tcPr>
          <w:p w14:paraId="76F5B15B"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984</w:t>
            </w:r>
          </w:p>
        </w:tc>
      </w:tr>
      <w:tr w:rsidR="00602896" w:rsidRPr="00F40AED" w14:paraId="141BCE60" w14:textId="77777777" w:rsidTr="00782617">
        <w:trPr>
          <w:trHeight w:hRule="exact" w:val="367"/>
          <w:jc w:val="center"/>
        </w:trPr>
        <w:tc>
          <w:tcPr>
            <w:tcW w:w="6530" w:type="dxa"/>
            <w:shd w:val="clear" w:color="auto" w:fill="FFFFFF"/>
            <w:vAlign w:val="center"/>
          </w:tcPr>
          <w:p w14:paraId="3FC4E085" w14:textId="77777777" w:rsidR="00602896" w:rsidRPr="00F40AED" w:rsidRDefault="00DE3970" w:rsidP="00782617">
            <w:pPr>
              <w:pStyle w:val="Other0"/>
              <w:bidi w:val="0"/>
              <w:spacing w:after="0"/>
              <w:rPr>
                <w:rFonts w:asciiTheme="majorBidi" w:hAnsiTheme="majorBidi" w:cstheme="majorBidi"/>
                <w:lang w:val="en-US"/>
              </w:rPr>
            </w:pPr>
            <w:r w:rsidRPr="00F40AED">
              <w:rPr>
                <w:rFonts w:asciiTheme="majorBidi" w:hAnsiTheme="majorBidi" w:cstheme="majorBidi"/>
                <w:lang w:val="en-US"/>
              </w:rPr>
              <w:t>Joint project – Ministry of Agriculture</w:t>
            </w:r>
          </w:p>
        </w:tc>
        <w:tc>
          <w:tcPr>
            <w:tcW w:w="1667" w:type="dxa"/>
            <w:shd w:val="clear" w:color="auto" w:fill="FFFFFF"/>
            <w:vAlign w:val="center"/>
          </w:tcPr>
          <w:p w14:paraId="7EE62D9F"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297</w:t>
            </w:r>
          </w:p>
        </w:tc>
        <w:tc>
          <w:tcPr>
            <w:tcW w:w="1505" w:type="dxa"/>
            <w:shd w:val="clear" w:color="auto" w:fill="FFFFFF"/>
            <w:vAlign w:val="center"/>
          </w:tcPr>
          <w:p w14:paraId="5F712EC3"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1,226</w:t>
            </w:r>
          </w:p>
        </w:tc>
      </w:tr>
      <w:tr w:rsidR="00602896" w:rsidRPr="00F40AED" w14:paraId="6D4116CB" w14:textId="77777777" w:rsidTr="00782617">
        <w:trPr>
          <w:trHeight w:hRule="exact" w:val="342"/>
          <w:jc w:val="center"/>
        </w:trPr>
        <w:tc>
          <w:tcPr>
            <w:tcW w:w="6530" w:type="dxa"/>
            <w:shd w:val="clear" w:color="auto" w:fill="FFFFFF"/>
            <w:vAlign w:val="center"/>
          </w:tcPr>
          <w:p w14:paraId="09C9030F" w14:textId="77777777" w:rsidR="00602896" w:rsidRPr="00F40AED" w:rsidRDefault="00DE3970" w:rsidP="00782617">
            <w:pPr>
              <w:pStyle w:val="Other0"/>
              <w:bidi w:val="0"/>
              <w:spacing w:after="0"/>
              <w:rPr>
                <w:rFonts w:asciiTheme="majorBidi" w:hAnsiTheme="majorBidi" w:cstheme="majorBidi"/>
                <w:lang w:val="en-US"/>
              </w:rPr>
            </w:pPr>
            <w:r w:rsidRPr="00F40AED">
              <w:rPr>
                <w:rFonts w:asciiTheme="majorBidi" w:hAnsiTheme="majorBidi" w:cstheme="majorBidi"/>
                <w:lang w:val="en-US"/>
              </w:rPr>
              <w:t>Infrastructure and support for associations</w:t>
            </w:r>
          </w:p>
        </w:tc>
        <w:tc>
          <w:tcPr>
            <w:tcW w:w="1667" w:type="dxa"/>
            <w:shd w:val="clear" w:color="auto" w:fill="FFFFFF"/>
            <w:vAlign w:val="center"/>
          </w:tcPr>
          <w:p w14:paraId="7F87032E"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1,470</w:t>
            </w:r>
          </w:p>
        </w:tc>
        <w:tc>
          <w:tcPr>
            <w:tcW w:w="1505" w:type="dxa"/>
            <w:shd w:val="clear" w:color="auto" w:fill="FFFFFF"/>
            <w:vAlign w:val="center"/>
          </w:tcPr>
          <w:p w14:paraId="7991E668"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279</w:t>
            </w:r>
          </w:p>
        </w:tc>
      </w:tr>
      <w:tr w:rsidR="00602896" w:rsidRPr="00F40AED" w14:paraId="087E9C75" w14:textId="77777777" w:rsidTr="00782617">
        <w:trPr>
          <w:trHeight w:hRule="exact" w:val="364"/>
          <w:jc w:val="center"/>
        </w:trPr>
        <w:tc>
          <w:tcPr>
            <w:tcW w:w="6530" w:type="dxa"/>
            <w:shd w:val="clear" w:color="auto" w:fill="FFFFFF"/>
            <w:vAlign w:val="center"/>
          </w:tcPr>
          <w:p w14:paraId="7514630D" w14:textId="77777777" w:rsidR="00602896" w:rsidRPr="00F40AED" w:rsidRDefault="00DE3970" w:rsidP="00782617">
            <w:pPr>
              <w:pStyle w:val="Other0"/>
              <w:bidi w:val="0"/>
              <w:spacing w:after="0"/>
              <w:rPr>
                <w:rFonts w:asciiTheme="majorBidi" w:hAnsiTheme="majorBidi" w:cstheme="majorBidi"/>
                <w:lang w:val="en-US"/>
              </w:rPr>
            </w:pPr>
            <w:r w:rsidRPr="00F40AED">
              <w:rPr>
                <w:rFonts w:asciiTheme="majorBidi" w:hAnsiTheme="majorBidi" w:cstheme="majorBidi"/>
                <w:lang w:val="en-US"/>
              </w:rPr>
              <w:t>Gala events</w:t>
            </w:r>
          </w:p>
        </w:tc>
        <w:tc>
          <w:tcPr>
            <w:tcW w:w="1667" w:type="dxa"/>
            <w:shd w:val="clear" w:color="auto" w:fill="FFFFFF"/>
            <w:vAlign w:val="center"/>
          </w:tcPr>
          <w:p w14:paraId="2A28ECEC"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278</w:t>
            </w:r>
          </w:p>
        </w:tc>
        <w:tc>
          <w:tcPr>
            <w:tcW w:w="1505" w:type="dxa"/>
            <w:shd w:val="clear" w:color="auto" w:fill="FFFFFF"/>
            <w:vAlign w:val="center"/>
          </w:tcPr>
          <w:p w14:paraId="7F15F5AB" w14:textId="77777777" w:rsidR="00602896" w:rsidRPr="00F40AED" w:rsidRDefault="00DE3970" w:rsidP="00782617">
            <w:pPr>
              <w:pStyle w:val="Other20"/>
              <w:ind w:left="1180" w:right="266" w:hanging="59"/>
              <w:jc w:val="right"/>
              <w:rPr>
                <w:rFonts w:asciiTheme="majorBidi" w:hAnsiTheme="majorBidi" w:cstheme="majorBidi"/>
                <w:lang w:bidi="he-IL"/>
              </w:rPr>
            </w:pPr>
            <w:r w:rsidRPr="00F40AED">
              <w:rPr>
                <w:rFonts w:asciiTheme="majorBidi" w:hAnsiTheme="majorBidi" w:cstheme="majorBidi"/>
                <w:lang w:bidi="he-IL"/>
              </w:rPr>
              <w:t>-</w:t>
            </w:r>
          </w:p>
        </w:tc>
      </w:tr>
      <w:tr w:rsidR="00602896" w:rsidRPr="00F40AED" w14:paraId="764619B2" w14:textId="77777777" w:rsidTr="00782617">
        <w:trPr>
          <w:trHeight w:hRule="exact" w:val="382"/>
          <w:jc w:val="center"/>
        </w:trPr>
        <w:tc>
          <w:tcPr>
            <w:tcW w:w="6530" w:type="dxa"/>
            <w:shd w:val="clear" w:color="auto" w:fill="FFFFFF"/>
            <w:vAlign w:val="center"/>
          </w:tcPr>
          <w:p w14:paraId="7C44E760" w14:textId="77777777" w:rsidR="00602896" w:rsidRPr="00F40AED" w:rsidRDefault="00DE3970" w:rsidP="00782617">
            <w:pPr>
              <w:pStyle w:val="Other0"/>
              <w:bidi w:val="0"/>
              <w:spacing w:after="0"/>
              <w:rPr>
                <w:rFonts w:asciiTheme="majorBidi" w:hAnsiTheme="majorBidi" w:cstheme="majorBidi"/>
                <w:lang w:val="en-US"/>
              </w:rPr>
            </w:pPr>
            <w:r w:rsidRPr="00F40AED">
              <w:rPr>
                <w:rFonts w:asciiTheme="majorBidi" w:hAnsiTheme="majorBidi" w:cstheme="majorBidi"/>
                <w:lang w:val="en-US"/>
              </w:rPr>
              <w:t>Aid to the Elderly project</w:t>
            </w:r>
          </w:p>
        </w:tc>
        <w:tc>
          <w:tcPr>
            <w:tcW w:w="1667" w:type="dxa"/>
            <w:shd w:val="clear" w:color="auto" w:fill="FFFFFF"/>
            <w:vAlign w:val="center"/>
          </w:tcPr>
          <w:p w14:paraId="7A6D5AE3"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686</w:t>
            </w:r>
          </w:p>
        </w:tc>
        <w:tc>
          <w:tcPr>
            <w:tcW w:w="1505" w:type="dxa"/>
            <w:shd w:val="clear" w:color="auto" w:fill="FFFFFF"/>
            <w:vAlign w:val="center"/>
          </w:tcPr>
          <w:p w14:paraId="5044B0F9"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613</w:t>
            </w:r>
          </w:p>
        </w:tc>
      </w:tr>
      <w:tr w:rsidR="00602896" w:rsidRPr="00F40AED" w14:paraId="1B2D5373" w14:textId="77777777" w:rsidTr="00782617">
        <w:trPr>
          <w:trHeight w:hRule="exact" w:val="353"/>
          <w:jc w:val="center"/>
        </w:trPr>
        <w:tc>
          <w:tcPr>
            <w:tcW w:w="6530" w:type="dxa"/>
            <w:shd w:val="clear" w:color="auto" w:fill="FFFFFF"/>
            <w:vAlign w:val="center"/>
          </w:tcPr>
          <w:p w14:paraId="7A54A850" w14:textId="77777777" w:rsidR="00602896" w:rsidRPr="00F40AED" w:rsidRDefault="00DE3970" w:rsidP="00782617">
            <w:pPr>
              <w:pStyle w:val="Other0"/>
              <w:bidi w:val="0"/>
              <w:spacing w:after="0"/>
              <w:rPr>
                <w:rFonts w:asciiTheme="majorBidi" w:hAnsiTheme="majorBidi" w:cstheme="majorBidi"/>
                <w:lang w:val="en-US"/>
              </w:rPr>
            </w:pPr>
            <w:r w:rsidRPr="00F40AED">
              <w:rPr>
                <w:rFonts w:asciiTheme="majorBidi" w:hAnsiTheme="majorBidi" w:cstheme="majorBidi"/>
                <w:lang w:val="en-US"/>
              </w:rPr>
              <w:t>Rental fees, communications and maintenance</w:t>
            </w:r>
          </w:p>
        </w:tc>
        <w:tc>
          <w:tcPr>
            <w:tcW w:w="1667" w:type="dxa"/>
            <w:shd w:val="clear" w:color="auto" w:fill="FFFFFF"/>
            <w:vAlign w:val="center"/>
          </w:tcPr>
          <w:p w14:paraId="1CC9FF93"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 3,768</w:t>
            </w:r>
          </w:p>
        </w:tc>
        <w:tc>
          <w:tcPr>
            <w:tcW w:w="1505" w:type="dxa"/>
            <w:shd w:val="clear" w:color="auto" w:fill="FFFFFF"/>
            <w:vAlign w:val="center"/>
          </w:tcPr>
          <w:p w14:paraId="0C5E5D48"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2,242</w:t>
            </w:r>
          </w:p>
        </w:tc>
      </w:tr>
      <w:tr w:rsidR="00602896" w:rsidRPr="00F40AED" w14:paraId="4A66030E" w14:textId="77777777" w:rsidTr="00782617">
        <w:trPr>
          <w:trHeight w:hRule="exact" w:val="353"/>
          <w:jc w:val="center"/>
        </w:trPr>
        <w:tc>
          <w:tcPr>
            <w:tcW w:w="6530" w:type="dxa"/>
            <w:shd w:val="clear" w:color="auto" w:fill="FFFFFF"/>
            <w:vAlign w:val="center"/>
          </w:tcPr>
          <w:p w14:paraId="34E71069" w14:textId="77777777" w:rsidR="00602896" w:rsidRPr="00F40AED" w:rsidRDefault="00DE3970" w:rsidP="00782617">
            <w:pPr>
              <w:pStyle w:val="Other0"/>
              <w:bidi w:val="0"/>
              <w:spacing w:after="0"/>
              <w:rPr>
                <w:rFonts w:asciiTheme="majorBidi" w:hAnsiTheme="majorBidi" w:cstheme="majorBidi"/>
                <w:lang w:val="en-US"/>
              </w:rPr>
            </w:pPr>
            <w:r w:rsidRPr="00F40AED">
              <w:rPr>
                <w:rFonts w:asciiTheme="majorBidi" w:hAnsiTheme="majorBidi" w:cstheme="majorBidi"/>
                <w:lang w:val="en-US"/>
              </w:rPr>
              <w:t>Advertising, printing and continuing education</w:t>
            </w:r>
          </w:p>
        </w:tc>
        <w:tc>
          <w:tcPr>
            <w:tcW w:w="1667" w:type="dxa"/>
            <w:shd w:val="clear" w:color="auto" w:fill="FFFFFF"/>
            <w:vAlign w:val="center"/>
          </w:tcPr>
          <w:p w14:paraId="1F6D5760"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1,771</w:t>
            </w:r>
          </w:p>
        </w:tc>
        <w:tc>
          <w:tcPr>
            <w:tcW w:w="1505" w:type="dxa"/>
            <w:shd w:val="clear" w:color="auto" w:fill="FFFFFF"/>
            <w:vAlign w:val="center"/>
          </w:tcPr>
          <w:p w14:paraId="40BDBF70"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1,359</w:t>
            </w:r>
          </w:p>
        </w:tc>
      </w:tr>
      <w:tr w:rsidR="00602896" w:rsidRPr="00F40AED" w14:paraId="2B7C5FBD" w14:textId="77777777" w:rsidTr="00782617">
        <w:trPr>
          <w:trHeight w:hRule="exact" w:val="364"/>
          <w:jc w:val="center"/>
        </w:trPr>
        <w:tc>
          <w:tcPr>
            <w:tcW w:w="6530" w:type="dxa"/>
            <w:shd w:val="clear" w:color="auto" w:fill="FFFFFF"/>
            <w:vAlign w:val="center"/>
          </w:tcPr>
          <w:p w14:paraId="469001FC" w14:textId="77777777" w:rsidR="00602896" w:rsidRPr="00F40AED" w:rsidRDefault="00DE3970" w:rsidP="00782617">
            <w:pPr>
              <w:pStyle w:val="Other0"/>
              <w:bidi w:val="0"/>
              <w:spacing w:after="0"/>
              <w:rPr>
                <w:rFonts w:asciiTheme="majorBidi" w:hAnsiTheme="majorBidi" w:cstheme="majorBidi"/>
                <w:lang w:val="en-US"/>
              </w:rPr>
            </w:pPr>
            <w:r w:rsidRPr="00F40AED">
              <w:rPr>
                <w:rFonts w:asciiTheme="majorBidi" w:hAnsiTheme="majorBidi" w:cstheme="majorBidi"/>
                <w:lang w:val="en-US"/>
              </w:rPr>
              <w:t>Vehicle maintenance, including depreciation</w:t>
            </w:r>
          </w:p>
        </w:tc>
        <w:tc>
          <w:tcPr>
            <w:tcW w:w="1667" w:type="dxa"/>
            <w:shd w:val="clear" w:color="auto" w:fill="FFFFFF"/>
            <w:vAlign w:val="center"/>
          </w:tcPr>
          <w:p w14:paraId="1DA8E87B"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6,387</w:t>
            </w:r>
          </w:p>
        </w:tc>
        <w:tc>
          <w:tcPr>
            <w:tcW w:w="1505" w:type="dxa"/>
            <w:shd w:val="clear" w:color="auto" w:fill="FFFFFF"/>
            <w:vAlign w:val="center"/>
          </w:tcPr>
          <w:p w14:paraId="73EB788B"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5,899</w:t>
            </w:r>
          </w:p>
        </w:tc>
      </w:tr>
      <w:tr w:rsidR="00602896" w:rsidRPr="00F40AED" w14:paraId="746C2767" w14:textId="77777777" w:rsidTr="00782617">
        <w:trPr>
          <w:trHeight w:hRule="exact" w:val="349"/>
          <w:jc w:val="center"/>
        </w:trPr>
        <w:tc>
          <w:tcPr>
            <w:tcW w:w="6530" w:type="dxa"/>
            <w:shd w:val="clear" w:color="auto" w:fill="FFFFFF"/>
            <w:vAlign w:val="center"/>
          </w:tcPr>
          <w:p w14:paraId="5D719739" w14:textId="77777777" w:rsidR="00602896" w:rsidRPr="00F40AED" w:rsidRDefault="00DE3970" w:rsidP="00782617">
            <w:pPr>
              <w:pStyle w:val="Other0"/>
              <w:bidi w:val="0"/>
              <w:spacing w:after="0"/>
              <w:rPr>
                <w:rFonts w:asciiTheme="majorBidi" w:hAnsiTheme="majorBidi" w:cstheme="majorBidi"/>
                <w:lang w:val="en-US"/>
              </w:rPr>
            </w:pPr>
            <w:r w:rsidRPr="00F40AED">
              <w:rPr>
                <w:rFonts w:asciiTheme="majorBidi" w:hAnsiTheme="majorBidi" w:cstheme="majorBidi"/>
                <w:lang w:val="en-US"/>
              </w:rPr>
              <w:t>Depreciation</w:t>
            </w:r>
          </w:p>
        </w:tc>
        <w:tc>
          <w:tcPr>
            <w:tcW w:w="1667" w:type="dxa"/>
            <w:shd w:val="clear" w:color="auto" w:fill="FFFFFF"/>
            <w:vAlign w:val="center"/>
          </w:tcPr>
          <w:p w14:paraId="69C33D12"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199</w:t>
            </w:r>
          </w:p>
        </w:tc>
        <w:tc>
          <w:tcPr>
            <w:tcW w:w="1505" w:type="dxa"/>
            <w:shd w:val="clear" w:color="auto" w:fill="FFFFFF"/>
            <w:vAlign w:val="center"/>
          </w:tcPr>
          <w:p w14:paraId="020AD3CE"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200</w:t>
            </w:r>
          </w:p>
        </w:tc>
      </w:tr>
      <w:tr w:rsidR="00602896" w:rsidRPr="00F40AED" w14:paraId="18091421" w14:textId="77777777" w:rsidTr="00782617">
        <w:trPr>
          <w:trHeight w:hRule="exact" w:val="540"/>
          <w:jc w:val="center"/>
        </w:trPr>
        <w:tc>
          <w:tcPr>
            <w:tcW w:w="6530" w:type="dxa"/>
            <w:shd w:val="clear" w:color="auto" w:fill="FFFFFF"/>
            <w:vAlign w:val="center"/>
          </w:tcPr>
          <w:p w14:paraId="743082A5" w14:textId="77777777" w:rsidR="00602896" w:rsidRPr="00F40AED" w:rsidRDefault="00602896" w:rsidP="00782617">
            <w:pPr>
              <w:rPr>
                <w:rFonts w:asciiTheme="majorBidi" w:hAnsiTheme="majorBidi" w:cstheme="majorBidi"/>
                <w:sz w:val="10"/>
                <w:szCs w:val="10"/>
                <w:lang w:val="en-US"/>
              </w:rPr>
            </w:pPr>
          </w:p>
        </w:tc>
        <w:tc>
          <w:tcPr>
            <w:tcW w:w="1667" w:type="dxa"/>
            <w:tcBorders>
              <w:top w:val="single" w:sz="4" w:space="0" w:color="000000"/>
            </w:tcBorders>
            <w:shd w:val="clear" w:color="auto" w:fill="FFFFFF"/>
            <w:vAlign w:val="center"/>
          </w:tcPr>
          <w:p w14:paraId="0410D7D3" w14:textId="77777777" w:rsidR="00602896" w:rsidRPr="00F40AED" w:rsidRDefault="00DE3970" w:rsidP="00782617">
            <w:pPr>
              <w:pStyle w:val="Other20"/>
              <w:ind w:right="266" w:hanging="59"/>
              <w:jc w:val="right"/>
              <w:rPr>
                <w:rFonts w:asciiTheme="majorBidi" w:hAnsiTheme="majorBidi" w:cstheme="majorBidi"/>
                <w:lang w:bidi="he-IL"/>
              </w:rPr>
            </w:pPr>
            <w:r w:rsidRPr="00F40AED">
              <w:rPr>
                <w:rFonts w:asciiTheme="majorBidi" w:hAnsiTheme="majorBidi" w:cstheme="majorBidi"/>
                <w:lang w:bidi="he-IL"/>
              </w:rPr>
              <w:t>26,548</w:t>
            </w:r>
          </w:p>
        </w:tc>
        <w:tc>
          <w:tcPr>
            <w:tcW w:w="1505" w:type="dxa"/>
            <w:tcBorders>
              <w:top w:val="single" w:sz="4" w:space="0" w:color="000000"/>
            </w:tcBorders>
            <w:shd w:val="clear" w:color="auto" w:fill="FFFFFF"/>
            <w:vAlign w:val="center"/>
          </w:tcPr>
          <w:p w14:paraId="15347214" w14:textId="77777777" w:rsidR="00602896" w:rsidRPr="00F40AED" w:rsidRDefault="00DE3970" w:rsidP="00782617">
            <w:pPr>
              <w:pStyle w:val="Other20"/>
              <w:spacing w:before="80"/>
              <w:ind w:right="266" w:hanging="59"/>
              <w:jc w:val="right"/>
              <w:rPr>
                <w:rFonts w:asciiTheme="majorBidi" w:hAnsiTheme="majorBidi" w:cstheme="majorBidi"/>
                <w:lang w:bidi="he-IL"/>
              </w:rPr>
            </w:pPr>
            <w:r w:rsidRPr="00F40AED">
              <w:rPr>
                <w:rFonts w:asciiTheme="majorBidi" w:hAnsiTheme="majorBidi" w:cstheme="majorBidi"/>
                <w:lang w:bidi="he-IL"/>
              </w:rPr>
              <w:t>20,483</w:t>
            </w:r>
          </w:p>
        </w:tc>
      </w:tr>
      <w:tr w:rsidR="00602896" w:rsidRPr="00F40AED" w14:paraId="0D54D2A1" w14:textId="77777777" w:rsidTr="00782617">
        <w:trPr>
          <w:trHeight w:hRule="exact" w:val="526"/>
          <w:jc w:val="center"/>
        </w:trPr>
        <w:tc>
          <w:tcPr>
            <w:tcW w:w="9702" w:type="dxa"/>
            <w:gridSpan w:val="3"/>
            <w:shd w:val="clear" w:color="auto" w:fill="FFFFFF"/>
            <w:vAlign w:val="bottom"/>
          </w:tcPr>
          <w:p w14:paraId="2F55E592"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 Includes NIS 1,351 thousand in advance for leases of a new logistical center. See also Note 14.</w:t>
            </w:r>
          </w:p>
        </w:tc>
      </w:tr>
    </w:tbl>
    <w:p w14:paraId="0A2133FF" w14:textId="77777777" w:rsidR="00602896" w:rsidRPr="00F40AED" w:rsidRDefault="00DE3970" w:rsidP="0064067F">
      <w:pPr>
        <w:spacing w:line="1" w:lineRule="exact"/>
        <w:rPr>
          <w:rFonts w:asciiTheme="majorBidi" w:hAnsiTheme="majorBidi" w:cstheme="majorBidi"/>
          <w:lang w:val="en-US"/>
        </w:rPr>
      </w:pPr>
      <w:r w:rsidRPr="00F40AED">
        <w:rPr>
          <w:rFonts w:asciiTheme="majorBidi" w:hAnsiTheme="majorBidi" w:cstheme="majorBidi"/>
          <w:lang w:val="en-US"/>
        </w:rPr>
        <w:br w:type="page"/>
      </w:r>
    </w:p>
    <w:tbl>
      <w:tblPr>
        <w:tblW w:w="9687" w:type="dxa"/>
        <w:jc w:val="center"/>
        <w:tblCellMar>
          <w:left w:w="10" w:type="dxa"/>
          <w:right w:w="10" w:type="dxa"/>
        </w:tblCellMar>
        <w:tblLook w:val="04A0" w:firstRow="1" w:lastRow="0" w:firstColumn="1" w:lastColumn="0" w:noHBand="0" w:noVBand="1"/>
      </w:tblPr>
      <w:tblGrid>
        <w:gridCol w:w="6288"/>
        <w:gridCol w:w="1807"/>
        <w:gridCol w:w="1592"/>
      </w:tblGrid>
      <w:tr w:rsidR="00602896" w:rsidRPr="00F40AED" w14:paraId="101B0AAA" w14:textId="77777777" w:rsidTr="00D96CF2">
        <w:trPr>
          <w:trHeight w:hRule="exact" w:val="392"/>
          <w:jc w:val="center"/>
        </w:trPr>
        <w:tc>
          <w:tcPr>
            <w:tcW w:w="9687" w:type="dxa"/>
            <w:gridSpan w:val="3"/>
            <w:shd w:val="clear" w:color="auto" w:fill="FFFFFF"/>
          </w:tcPr>
          <w:p w14:paraId="36D47862" w14:textId="77777777" w:rsidR="00602896" w:rsidRPr="00F40AED" w:rsidRDefault="00DE3970" w:rsidP="00D96CF2">
            <w:pPr>
              <w:pStyle w:val="Other0"/>
              <w:pageBreakBefore/>
              <w:bidi w:val="0"/>
              <w:spacing w:after="0"/>
              <w:jc w:val="center"/>
              <w:rPr>
                <w:rFonts w:asciiTheme="majorBidi" w:hAnsiTheme="majorBidi" w:cstheme="majorBidi"/>
                <w:b/>
                <w:bCs/>
                <w:sz w:val="32"/>
                <w:szCs w:val="32"/>
                <w:u w:val="single"/>
                <w:lang w:val="en-US"/>
              </w:rPr>
            </w:pPr>
            <w:r w:rsidRPr="00F40AED">
              <w:rPr>
                <w:rFonts w:asciiTheme="majorBidi" w:hAnsiTheme="majorBidi" w:cstheme="majorBidi"/>
                <w:b/>
                <w:bCs/>
                <w:sz w:val="32"/>
                <w:szCs w:val="32"/>
                <w:u w:val="single"/>
                <w:lang w:val="en-US"/>
              </w:rPr>
              <w:lastRenderedPageBreak/>
              <w:t>Table to Table – Leket Israel (Reg. NPO)</w:t>
            </w:r>
          </w:p>
        </w:tc>
      </w:tr>
      <w:tr w:rsidR="00602896" w:rsidRPr="00F40AED" w14:paraId="37837CD6" w14:textId="77777777" w:rsidTr="00D96CF2">
        <w:trPr>
          <w:trHeight w:hRule="exact" w:val="695"/>
          <w:jc w:val="center"/>
        </w:trPr>
        <w:tc>
          <w:tcPr>
            <w:tcW w:w="9687" w:type="dxa"/>
            <w:gridSpan w:val="3"/>
            <w:tcBorders>
              <w:top w:val="single" w:sz="4" w:space="0" w:color="000000"/>
            </w:tcBorders>
            <w:shd w:val="clear" w:color="auto" w:fill="FFFFFF"/>
            <w:vAlign w:val="bottom"/>
          </w:tcPr>
          <w:p w14:paraId="7874E509" w14:textId="77777777" w:rsidR="00602896" w:rsidRPr="00F40AED" w:rsidRDefault="00DE3970" w:rsidP="00D96CF2">
            <w:pPr>
              <w:pStyle w:val="Other0"/>
              <w:bidi w:val="0"/>
              <w:spacing w:after="0"/>
              <w:jc w:val="center"/>
              <w:rPr>
                <w:rFonts w:asciiTheme="majorBidi" w:hAnsiTheme="majorBidi" w:cstheme="majorBidi"/>
                <w:lang w:val="en-US"/>
              </w:rPr>
            </w:pPr>
            <w:r w:rsidRPr="00F40AED">
              <w:rPr>
                <w:rFonts w:asciiTheme="majorBidi" w:hAnsiTheme="majorBidi" w:cstheme="majorBidi"/>
                <w:b/>
                <w:bCs/>
                <w:sz w:val="32"/>
                <w:szCs w:val="32"/>
                <w:lang w:val="en-US"/>
              </w:rPr>
              <w:t xml:space="preserve">Notes to Financial Statements as at </w:t>
            </w:r>
            <w:r w:rsidRPr="00F40AED">
              <w:rPr>
                <w:rFonts w:asciiTheme="majorBidi" w:hAnsiTheme="majorBidi" w:cstheme="majorBidi"/>
                <w:b/>
                <w:bCs/>
                <w:sz w:val="26"/>
                <w:szCs w:val="32"/>
                <w:lang w:val="en-US"/>
              </w:rPr>
              <w:t>December</w:t>
            </w:r>
            <w:r w:rsidRPr="00F40AED">
              <w:rPr>
                <w:rFonts w:asciiTheme="majorBidi" w:hAnsiTheme="majorBidi" w:cstheme="majorBidi"/>
                <w:b/>
                <w:bCs/>
                <w:sz w:val="32"/>
                <w:szCs w:val="32"/>
                <w:lang w:val="en-US"/>
              </w:rPr>
              <w:t xml:space="preserve"> 31,</w:t>
            </w:r>
            <w:r w:rsidRPr="00F40AED">
              <w:rPr>
                <w:rFonts w:asciiTheme="majorBidi" w:hAnsiTheme="majorBidi" w:cstheme="majorBidi"/>
                <w:b/>
                <w:bCs/>
                <w:sz w:val="26"/>
                <w:szCs w:val="32"/>
                <w:lang w:val="en-US"/>
              </w:rPr>
              <w:t xml:space="preserve"> 2018</w:t>
            </w:r>
          </w:p>
        </w:tc>
      </w:tr>
      <w:tr w:rsidR="00602896" w:rsidRPr="00F40AED" w14:paraId="509232A6" w14:textId="77777777" w:rsidTr="00D96CF2">
        <w:trPr>
          <w:trHeight w:hRule="exact" w:val="580"/>
          <w:jc w:val="center"/>
        </w:trPr>
        <w:tc>
          <w:tcPr>
            <w:tcW w:w="9687" w:type="dxa"/>
            <w:gridSpan w:val="3"/>
            <w:tcBorders>
              <w:top w:val="single" w:sz="4" w:space="0" w:color="000000"/>
            </w:tcBorders>
            <w:shd w:val="clear" w:color="auto" w:fill="FFFFFF"/>
            <w:vAlign w:val="bottom"/>
          </w:tcPr>
          <w:p w14:paraId="4A58ED3E"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 xml:space="preserve">Note </w:t>
            </w:r>
            <w:r w:rsidRPr="00F40AED">
              <w:rPr>
                <w:rFonts w:asciiTheme="majorBidi" w:hAnsiTheme="majorBidi" w:cstheme="majorBidi"/>
                <w:sz w:val="19"/>
                <w:lang w:val="en-US"/>
              </w:rPr>
              <w:t xml:space="preserve">13 – </w:t>
            </w:r>
            <w:r w:rsidRPr="00F40AED">
              <w:rPr>
                <w:rFonts w:asciiTheme="majorBidi" w:hAnsiTheme="majorBidi" w:cstheme="majorBidi"/>
                <w:lang w:val="en-US"/>
              </w:rPr>
              <w:t>General and Administrative Expenses</w:t>
            </w:r>
          </w:p>
        </w:tc>
      </w:tr>
      <w:tr w:rsidR="00602896" w:rsidRPr="00F40AED" w14:paraId="1CB084DC" w14:textId="77777777" w:rsidTr="00D96CF2">
        <w:trPr>
          <w:trHeight w:hRule="exact" w:val="335"/>
          <w:jc w:val="center"/>
        </w:trPr>
        <w:tc>
          <w:tcPr>
            <w:tcW w:w="6288" w:type="dxa"/>
            <w:vMerge w:val="restart"/>
            <w:tcBorders>
              <w:top w:val="single" w:sz="4" w:space="0" w:color="000000"/>
            </w:tcBorders>
            <w:shd w:val="clear" w:color="auto" w:fill="FFFFFF"/>
          </w:tcPr>
          <w:p w14:paraId="13ADDCF4" w14:textId="77777777" w:rsidR="00602896" w:rsidRPr="00F40AED" w:rsidRDefault="00602896" w:rsidP="0064067F">
            <w:pPr>
              <w:rPr>
                <w:rFonts w:asciiTheme="majorBidi" w:hAnsiTheme="majorBidi" w:cstheme="majorBidi"/>
                <w:sz w:val="10"/>
                <w:szCs w:val="10"/>
                <w:lang w:val="en-US"/>
              </w:rPr>
            </w:pPr>
          </w:p>
        </w:tc>
        <w:tc>
          <w:tcPr>
            <w:tcW w:w="3399" w:type="dxa"/>
            <w:gridSpan w:val="2"/>
            <w:vMerge w:val="restart"/>
            <w:shd w:val="clear" w:color="auto" w:fill="FFFFFF"/>
            <w:vAlign w:val="bottom"/>
          </w:tcPr>
          <w:p w14:paraId="10023D88" w14:textId="77777777" w:rsidR="00602896" w:rsidRPr="00F40AED" w:rsidRDefault="00DE3970" w:rsidP="0064067F">
            <w:pPr>
              <w:pStyle w:val="Other0"/>
              <w:bidi w:val="0"/>
              <w:spacing w:after="0"/>
              <w:ind w:firstLine="860"/>
              <w:rPr>
                <w:rFonts w:asciiTheme="majorBidi" w:hAnsiTheme="majorBidi" w:cstheme="majorBidi"/>
                <w:lang w:val="en-US"/>
              </w:rPr>
            </w:pPr>
            <w:r w:rsidRPr="00F40AED">
              <w:rPr>
                <w:rFonts w:asciiTheme="majorBidi" w:hAnsiTheme="majorBidi" w:cstheme="majorBidi"/>
                <w:lang w:val="en-US"/>
              </w:rPr>
              <w:t>For the year that ended</w:t>
            </w:r>
          </w:p>
          <w:p w14:paraId="40FF496C" w14:textId="77777777" w:rsidR="00602896" w:rsidRPr="00F40AED" w:rsidRDefault="00DE3970" w:rsidP="0064067F">
            <w:pPr>
              <w:pStyle w:val="Other0"/>
              <w:bidi w:val="0"/>
              <w:spacing w:after="0"/>
              <w:ind w:left="1440"/>
              <w:rPr>
                <w:rFonts w:asciiTheme="majorBidi" w:hAnsiTheme="majorBidi" w:cstheme="majorBidi"/>
                <w:lang w:val="en-US"/>
              </w:rPr>
            </w:pPr>
            <w:r w:rsidRPr="00F40AED">
              <w:rPr>
                <w:rFonts w:asciiTheme="majorBidi" w:eastAsia="Arial" w:hAnsiTheme="majorBidi" w:cstheme="majorBidi"/>
                <w:sz w:val="19"/>
                <w:szCs w:val="19"/>
                <w:lang w:val="en-US" w:eastAsia="en-US"/>
              </w:rPr>
              <w:t>December</w:t>
            </w:r>
            <w:r w:rsidRPr="00F40AED">
              <w:rPr>
                <w:rFonts w:asciiTheme="majorBidi" w:eastAsia="Arial" w:hAnsiTheme="majorBidi" w:cstheme="majorBidi"/>
                <w:szCs w:val="19"/>
                <w:lang w:val="en-US" w:eastAsia="en-US"/>
              </w:rPr>
              <w:t xml:space="preserve"> 31</w:t>
            </w:r>
          </w:p>
        </w:tc>
      </w:tr>
      <w:tr w:rsidR="00602896" w:rsidRPr="00F40AED" w14:paraId="3C9D5108" w14:textId="77777777" w:rsidTr="00D96CF2">
        <w:trPr>
          <w:trHeight w:hRule="exact" w:val="288"/>
          <w:jc w:val="center"/>
        </w:trPr>
        <w:tc>
          <w:tcPr>
            <w:tcW w:w="6288" w:type="dxa"/>
            <w:vMerge/>
            <w:tcBorders>
              <w:top w:val="single" w:sz="4" w:space="0" w:color="000000"/>
            </w:tcBorders>
            <w:shd w:val="clear" w:color="auto" w:fill="FFFFFF"/>
          </w:tcPr>
          <w:p w14:paraId="3AE5B07B" w14:textId="77777777" w:rsidR="00602896" w:rsidRPr="00F40AED" w:rsidRDefault="00602896" w:rsidP="0064067F">
            <w:pPr>
              <w:rPr>
                <w:rFonts w:asciiTheme="majorBidi" w:hAnsiTheme="majorBidi" w:cstheme="majorBidi"/>
                <w:lang w:val="en-US"/>
              </w:rPr>
            </w:pPr>
          </w:p>
        </w:tc>
        <w:tc>
          <w:tcPr>
            <w:tcW w:w="3399" w:type="dxa"/>
            <w:gridSpan w:val="2"/>
            <w:vMerge/>
            <w:shd w:val="clear" w:color="auto" w:fill="FFFFFF"/>
            <w:vAlign w:val="bottom"/>
          </w:tcPr>
          <w:p w14:paraId="18B0403E" w14:textId="77777777" w:rsidR="00602896" w:rsidRPr="00F40AED" w:rsidRDefault="00602896" w:rsidP="0064067F">
            <w:pPr>
              <w:rPr>
                <w:rFonts w:asciiTheme="majorBidi" w:hAnsiTheme="majorBidi" w:cstheme="majorBidi"/>
                <w:lang w:val="en-US"/>
              </w:rPr>
            </w:pPr>
          </w:p>
        </w:tc>
      </w:tr>
      <w:tr w:rsidR="00602896" w:rsidRPr="00F40AED" w14:paraId="343E7C4B" w14:textId="77777777" w:rsidTr="00D96CF2">
        <w:trPr>
          <w:trHeight w:hRule="exact" w:val="360"/>
          <w:jc w:val="center"/>
        </w:trPr>
        <w:tc>
          <w:tcPr>
            <w:tcW w:w="6288" w:type="dxa"/>
            <w:vMerge/>
            <w:tcBorders>
              <w:top w:val="single" w:sz="4" w:space="0" w:color="000000"/>
            </w:tcBorders>
            <w:shd w:val="clear" w:color="auto" w:fill="FFFFFF"/>
          </w:tcPr>
          <w:p w14:paraId="7A3A76D2" w14:textId="77777777" w:rsidR="00602896" w:rsidRPr="00F40AED" w:rsidRDefault="00602896" w:rsidP="0064067F">
            <w:pPr>
              <w:rPr>
                <w:rFonts w:asciiTheme="majorBidi" w:hAnsiTheme="majorBidi" w:cstheme="majorBidi"/>
                <w:lang w:val="en-US"/>
              </w:rPr>
            </w:pPr>
          </w:p>
        </w:tc>
        <w:tc>
          <w:tcPr>
            <w:tcW w:w="1807" w:type="dxa"/>
            <w:tcBorders>
              <w:top w:val="single" w:sz="4" w:space="0" w:color="000000"/>
            </w:tcBorders>
            <w:shd w:val="clear" w:color="auto" w:fill="FFFFFF"/>
            <w:vAlign w:val="bottom"/>
          </w:tcPr>
          <w:p w14:paraId="2FED4B1B" w14:textId="77777777" w:rsidR="00602896" w:rsidRPr="00F40AED" w:rsidRDefault="00DE3970" w:rsidP="0064067F">
            <w:pPr>
              <w:pStyle w:val="Other20"/>
              <w:ind w:firstLine="380"/>
              <w:rPr>
                <w:rFonts w:asciiTheme="majorBidi" w:hAnsiTheme="majorBidi" w:cstheme="majorBidi"/>
                <w:lang w:bidi="he-IL"/>
              </w:rPr>
            </w:pPr>
            <w:r w:rsidRPr="00F40AED">
              <w:rPr>
                <w:rFonts w:asciiTheme="majorBidi" w:hAnsiTheme="majorBidi" w:cstheme="majorBidi"/>
                <w:lang w:bidi="he-IL"/>
              </w:rPr>
              <w:t>2018</w:t>
            </w:r>
          </w:p>
        </w:tc>
        <w:tc>
          <w:tcPr>
            <w:tcW w:w="1592" w:type="dxa"/>
            <w:tcBorders>
              <w:top w:val="single" w:sz="4" w:space="0" w:color="000000"/>
            </w:tcBorders>
            <w:shd w:val="clear" w:color="auto" w:fill="FFFFFF"/>
            <w:vAlign w:val="center"/>
          </w:tcPr>
          <w:p w14:paraId="3D67052E" w14:textId="77777777" w:rsidR="00602896" w:rsidRPr="00F40AED" w:rsidRDefault="00DE3970" w:rsidP="0064067F">
            <w:pPr>
              <w:pStyle w:val="Other20"/>
              <w:rPr>
                <w:rFonts w:asciiTheme="majorBidi" w:hAnsiTheme="majorBidi" w:cstheme="majorBidi"/>
                <w:lang w:bidi="he-IL"/>
              </w:rPr>
            </w:pPr>
            <w:r w:rsidRPr="00F40AED">
              <w:rPr>
                <w:rFonts w:asciiTheme="majorBidi" w:hAnsiTheme="majorBidi" w:cstheme="majorBidi"/>
                <w:lang w:bidi="he-IL"/>
              </w:rPr>
              <w:t>2017</w:t>
            </w:r>
          </w:p>
        </w:tc>
      </w:tr>
      <w:tr w:rsidR="00602896" w:rsidRPr="00F40AED" w14:paraId="3BD105FB" w14:textId="77777777" w:rsidTr="00D96CF2">
        <w:trPr>
          <w:trHeight w:hRule="exact" w:val="356"/>
          <w:jc w:val="center"/>
        </w:trPr>
        <w:tc>
          <w:tcPr>
            <w:tcW w:w="6288" w:type="dxa"/>
            <w:vMerge/>
            <w:tcBorders>
              <w:top w:val="single" w:sz="4" w:space="0" w:color="000000"/>
            </w:tcBorders>
            <w:shd w:val="clear" w:color="auto" w:fill="FFFFFF"/>
          </w:tcPr>
          <w:p w14:paraId="5C332721" w14:textId="77777777" w:rsidR="00602896" w:rsidRPr="00F40AED" w:rsidRDefault="00602896" w:rsidP="0064067F">
            <w:pPr>
              <w:rPr>
                <w:rFonts w:asciiTheme="majorBidi" w:hAnsiTheme="majorBidi" w:cstheme="majorBidi"/>
                <w:lang w:val="en-US"/>
              </w:rPr>
            </w:pPr>
          </w:p>
        </w:tc>
        <w:tc>
          <w:tcPr>
            <w:tcW w:w="1807" w:type="dxa"/>
            <w:tcBorders>
              <w:top w:val="single" w:sz="4" w:space="0" w:color="000000"/>
            </w:tcBorders>
            <w:shd w:val="clear" w:color="auto" w:fill="FFFFFF"/>
            <w:vAlign w:val="bottom"/>
          </w:tcPr>
          <w:p w14:paraId="31710DAF" w14:textId="77777777" w:rsidR="00602896" w:rsidRPr="00F40AED" w:rsidRDefault="00DE3970" w:rsidP="00D96CF2">
            <w:pPr>
              <w:pStyle w:val="Other0"/>
              <w:bidi w:val="0"/>
              <w:spacing w:after="0"/>
              <w:jc w:val="center"/>
              <w:rPr>
                <w:rFonts w:asciiTheme="majorBidi" w:hAnsiTheme="majorBidi" w:cstheme="majorBidi"/>
                <w:lang w:val="en-US"/>
              </w:rPr>
            </w:pPr>
            <w:r w:rsidRPr="00F40AED">
              <w:rPr>
                <w:rFonts w:asciiTheme="majorBidi" w:hAnsiTheme="majorBidi" w:cstheme="majorBidi"/>
                <w:lang w:val="en-US"/>
              </w:rPr>
              <w:t>Thousand NIS</w:t>
            </w:r>
          </w:p>
        </w:tc>
        <w:tc>
          <w:tcPr>
            <w:tcW w:w="1592" w:type="dxa"/>
            <w:tcBorders>
              <w:top w:val="single" w:sz="4" w:space="0" w:color="000000"/>
            </w:tcBorders>
            <w:shd w:val="clear" w:color="auto" w:fill="FFFFFF"/>
            <w:vAlign w:val="bottom"/>
          </w:tcPr>
          <w:p w14:paraId="5926AD3E" w14:textId="77777777" w:rsidR="00602896" w:rsidRPr="00F40AED" w:rsidRDefault="00DE3970" w:rsidP="00D96CF2">
            <w:pPr>
              <w:pStyle w:val="Other0"/>
              <w:bidi w:val="0"/>
              <w:spacing w:after="0"/>
              <w:jc w:val="center"/>
              <w:rPr>
                <w:rFonts w:asciiTheme="majorBidi" w:hAnsiTheme="majorBidi" w:cstheme="majorBidi"/>
                <w:lang w:val="en-US"/>
              </w:rPr>
            </w:pPr>
            <w:r w:rsidRPr="00F40AED">
              <w:rPr>
                <w:rFonts w:asciiTheme="majorBidi" w:hAnsiTheme="majorBidi" w:cstheme="majorBidi"/>
                <w:lang w:val="en-US"/>
              </w:rPr>
              <w:t>Thousand NIS</w:t>
            </w:r>
          </w:p>
        </w:tc>
      </w:tr>
      <w:tr w:rsidR="00602896" w:rsidRPr="00F40AED" w14:paraId="18445223" w14:textId="77777777" w:rsidTr="00D96CF2">
        <w:trPr>
          <w:trHeight w:hRule="exact" w:val="367"/>
          <w:jc w:val="center"/>
        </w:trPr>
        <w:tc>
          <w:tcPr>
            <w:tcW w:w="6288" w:type="dxa"/>
            <w:shd w:val="clear" w:color="auto" w:fill="FFFFFF"/>
            <w:vAlign w:val="center"/>
          </w:tcPr>
          <w:p w14:paraId="5CDF3B95" w14:textId="77777777" w:rsidR="00602896" w:rsidRPr="00F40AED" w:rsidRDefault="00DE3970" w:rsidP="00D96CF2">
            <w:pPr>
              <w:pStyle w:val="Other0"/>
              <w:bidi w:val="0"/>
              <w:spacing w:after="0"/>
              <w:rPr>
                <w:rFonts w:asciiTheme="majorBidi" w:hAnsiTheme="majorBidi" w:cstheme="majorBidi"/>
                <w:lang w:val="en-US"/>
              </w:rPr>
            </w:pPr>
            <w:r w:rsidRPr="00F40AED">
              <w:rPr>
                <w:rFonts w:asciiTheme="majorBidi" w:hAnsiTheme="majorBidi" w:cstheme="majorBidi"/>
                <w:lang w:val="en-US"/>
              </w:rPr>
              <w:t>Salaries and related expenses</w:t>
            </w:r>
          </w:p>
        </w:tc>
        <w:tc>
          <w:tcPr>
            <w:tcW w:w="1807" w:type="dxa"/>
            <w:tcBorders>
              <w:top w:val="single" w:sz="4" w:space="0" w:color="000000"/>
            </w:tcBorders>
            <w:shd w:val="clear" w:color="auto" w:fill="FFFFFF"/>
            <w:vAlign w:val="center"/>
          </w:tcPr>
          <w:p w14:paraId="7AFDB551" w14:textId="77777777" w:rsidR="00602896" w:rsidRPr="00F40AED" w:rsidRDefault="00DE3970" w:rsidP="00D96CF2">
            <w:pPr>
              <w:pStyle w:val="Other20"/>
              <w:ind w:right="261" w:firstLine="680"/>
              <w:jc w:val="right"/>
              <w:rPr>
                <w:rFonts w:asciiTheme="majorBidi" w:hAnsiTheme="majorBidi" w:cstheme="majorBidi"/>
                <w:lang w:bidi="he-IL"/>
              </w:rPr>
            </w:pPr>
            <w:r w:rsidRPr="00F40AED">
              <w:rPr>
                <w:rFonts w:asciiTheme="majorBidi" w:hAnsiTheme="majorBidi" w:cstheme="majorBidi"/>
                <w:lang w:bidi="he-IL"/>
              </w:rPr>
              <w:t>4,248</w:t>
            </w:r>
          </w:p>
        </w:tc>
        <w:tc>
          <w:tcPr>
            <w:tcW w:w="1592" w:type="dxa"/>
            <w:tcBorders>
              <w:top w:val="single" w:sz="4" w:space="0" w:color="000000"/>
            </w:tcBorders>
            <w:shd w:val="clear" w:color="auto" w:fill="FFFFFF"/>
            <w:vAlign w:val="center"/>
          </w:tcPr>
          <w:p w14:paraId="7221DDBB" w14:textId="77777777" w:rsidR="00602896" w:rsidRPr="00F40AED" w:rsidRDefault="00DE3970" w:rsidP="00D96CF2">
            <w:pPr>
              <w:pStyle w:val="Other20"/>
              <w:ind w:right="261" w:firstLine="740"/>
              <w:jc w:val="right"/>
              <w:rPr>
                <w:rFonts w:asciiTheme="majorBidi" w:hAnsiTheme="majorBidi" w:cstheme="majorBidi"/>
                <w:lang w:bidi="he-IL"/>
              </w:rPr>
            </w:pPr>
            <w:r w:rsidRPr="00F40AED">
              <w:rPr>
                <w:rFonts w:asciiTheme="majorBidi" w:hAnsiTheme="majorBidi" w:cstheme="majorBidi"/>
                <w:lang w:bidi="he-IL"/>
              </w:rPr>
              <w:t>4,241</w:t>
            </w:r>
          </w:p>
        </w:tc>
      </w:tr>
      <w:tr w:rsidR="00602896" w:rsidRPr="00F40AED" w14:paraId="363DF63C" w14:textId="77777777" w:rsidTr="00D96CF2">
        <w:trPr>
          <w:trHeight w:hRule="exact" w:val="349"/>
          <w:jc w:val="center"/>
        </w:trPr>
        <w:tc>
          <w:tcPr>
            <w:tcW w:w="6288" w:type="dxa"/>
            <w:shd w:val="clear" w:color="auto" w:fill="FFFFFF"/>
            <w:vAlign w:val="center"/>
          </w:tcPr>
          <w:p w14:paraId="100FBE4B" w14:textId="77777777" w:rsidR="00602896" w:rsidRPr="00F40AED" w:rsidRDefault="00DE3970" w:rsidP="00D96CF2">
            <w:pPr>
              <w:pStyle w:val="Other0"/>
              <w:bidi w:val="0"/>
              <w:spacing w:after="0"/>
              <w:rPr>
                <w:rFonts w:asciiTheme="majorBidi" w:hAnsiTheme="majorBidi" w:cstheme="majorBidi"/>
                <w:lang w:val="en-US"/>
              </w:rPr>
            </w:pPr>
            <w:r w:rsidRPr="00F40AED">
              <w:rPr>
                <w:rFonts w:asciiTheme="majorBidi" w:hAnsiTheme="majorBidi" w:cstheme="majorBidi"/>
                <w:lang w:val="en-US"/>
              </w:rPr>
              <w:t>Volunteer</w:t>
            </w:r>
            <w:r w:rsidRPr="00F40AED">
              <w:rPr>
                <w:rFonts w:asciiTheme="majorBidi" w:hAnsiTheme="majorBidi" w:cs="Times New Roman"/>
                <w:rtl/>
                <w:lang w:val="en-US"/>
              </w:rPr>
              <w:t>‏</w:t>
            </w:r>
            <w:r w:rsidRPr="00F40AED">
              <w:rPr>
                <w:rFonts w:asciiTheme="majorBidi" w:hAnsiTheme="majorBidi" w:cstheme="majorBidi"/>
                <w:lang w:val="en-US"/>
              </w:rPr>
              <w:t xml:space="preserve"> </w:t>
            </w:r>
            <w:r w:rsidRPr="00F40AED">
              <w:rPr>
                <w:rFonts w:asciiTheme="majorBidi" w:hAnsiTheme="majorBidi" w:cs="Times New Roman"/>
                <w:rtl/>
                <w:lang w:val="en-US"/>
              </w:rPr>
              <w:t>‏</w:t>
            </w:r>
            <w:r w:rsidRPr="00F40AED">
              <w:rPr>
                <w:rFonts w:asciiTheme="majorBidi" w:hAnsiTheme="majorBidi" w:cstheme="majorBidi"/>
                <w:lang w:val="en-US"/>
              </w:rPr>
              <w:t>expenses (*)</w:t>
            </w:r>
          </w:p>
        </w:tc>
        <w:tc>
          <w:tcPr>
            <w:tcW w:w="1807" w:type="dxa"/>
            <w:shd w:val="clear" w:color="auto" w:fill="FFFFFF"/>
            <w:vAlign w:val="center"/>
          </w:tcPr>
          <w:p w14:paraId="4703F1DA" w14:textId="77777777" w:rsidR="00602896" w:rsidRPr="00F40AED" w:rsidRDefault="00DE3970" w:rsidP="00D96CF2">
            <w:pPr>
              <w:pStyle w:val="Other20"/>
              <w:ind w:left="1100" w:right="261" w:firstLine="0"/>
              <w:jc w:val="right"/>
              <w:rPr>
                <w:rFonts w:asciiTheme="majorBidi" w:hAnsiTheme="majorBidi" w:cstheme="majorBidi"/>
                <w:lang w:bidi="he-IL"/>
              </w:rPr>
            </w:pPr>
            <w:r w:rsidRPr="00F40AED">
              <w:rPr>
                <w:rFonts w:asciiTheme="majorBidi" w:hAnsiTheme="majorBidi" w:cstheme="majorBidi"/>
                <w:lang w:bidi="he-IL"/>
              </w:rPr>
              <w:t>-</w:t>
            </w:r>
          </w:p>
        </w:tc>
        <w:tc>
          <w:tcPr>
            <w:tcW w:w="1592" w:type="dxa"/>
            <w:shd w:val="clear" w:color="auto" w:fill="FFFFFF"/>
            <w:vAlign w:val="center"/>
          </w:tcPr>
          <w:p w14:paraId="7D621148" w14:textId="77777777" w:rsidR="00602896" w:rsidRPr="00F40AED" w:rsidRDefault="00DE3970" w:rsidP="00D96CF2">
            <w:pPr>
              <w:pStyle w:val="Other20"/>
              <w:ind w:left="1020" w:right="261" w:firstLine="0"/>
              <w:jc w:val="right"/>
              <w:rPr>
                <w:rFonts w:asciiTheme="majorBidi" w:hAnsiTheme="majorBidi" w:cstheme="majorBidi"/>
                <w:lang w:bidi="he-IL"/>
              </w:rPr>
            </w:pPr>
            <w:r w:rsidRPr="00F40AED">
              <w:rPr>
                <w:rFonts w:asciiTheme="majorBidi" w:hAnsiTheme="majorBidi" w:cstheme="majorBidi"/>
                <w:lang w:bidi="he-IL"/>
              </w:rPr>
              <w:t>24</w:t>
            </w:r>
          </w:p>
        </w:tc>
      </w:tr>
      <w:tr w:rsidR="00602896" w:rsidRPr="00F40AED" w14:paraId="2D84BD47" w14:textId="77777777" w:rsidTr="00D96CF2">
        <w:trPr>
          <w:trHeight w:hRule="exact" w:val="378"/>
          <w:jc w:val="center"/>
        </w:trPr>
        <w:tc>
          <w:tcPr>
            <w:tcW w:w="6288" w:type="dxa"/>
            <w:shd w:val="clear" w:color="auto" w:fill="FFFFFF"/>
            <w:vAlign w:val="center"/>
          </w:tcPr>
          <w:p w14:paraId="021C380A" w14:textId="77777777" w:rsidR="00602896" w:rsidRPr="00F40AED" w:rsidRDefault="00DE3970" w:rsidP="00D96CF2">
            <w:pPr>
              <w:pStyle w:val="Other0"/>
              <w:bidi w:val="0"/>
              <w:spacing w:after="0"/>
              <w:rPr>
                <w:rFonts w:asciiTheme="majorBidi" w:hAnsiTheme="majorBidi" w:cstheme="majorBidi"/>
                <w:lang w:val="en-US"/>
              </w:rPr>
            </w:pPr>
            <w:r w:rsidRPr="00F40AED">
              <w:rPr>
                <w:rFonts w:asciiTheme="majorBidi" w:hAnsiTheme="majorBidi" w:cstheme="majorBidi"/>
                <w:lang w:val="en-US"/>
              </w:rPr>
              <w:t>Rental fees and maintenance</w:t>
            </w:r>
          </w:p>
        </w:tc>
        <w:tc>
          <w:tcPr>
            <w:tcW w:w="1807" w:type="dxa"/>
            <w:shd w:val="clear" w:color="auto" w:fill="FFFFFF"/>
            <w:vAlign w:val="center"/>
          </w:tcPr>
          <w:p w14:paraId="0F9E7BC0" w14:textId="77777777" w:rsidR="00602896" w:rsidRPr="00F40AED" w:rsidRDefault="00DE3970" w:rsidP="00D96CF2">
            <w:pPr>
              <w:pStyle w:val="Other20"/>
              <w:ind w:right="261" w:firstLine="840"/>
              <w:jc w:val="right"/>
              <w:rPr>
                <w:rFonts w:asciiTheme="majorBidi" w:hAnsiTheme="majorBidi" w:cstheme="majorBidi"/>
                <w:lang w:bidi="he-IL"/>
              </w:rPr>
            </w:pPr>
            <w:r w:rsidRPr="00F40AED">
              <w:rPr>
                <w:rFonts w:asciiTheme="majorBidi" w:hAnsiTheme="majorBidi" w:cstheme="majorBidi"/>
                <w:lang w:bidi="he-IL"/>
              </w:rPr>
              <w:t>503</w:t>
            </w:r>
          </w:p>
        </w:tc>
        <w:tc>
          <w:tcPr>
            <w:tcW w:w="1592" w:type="dxa"/>
            <w:shd w:val="clear" w:color="auto" w:fill="FFFFFF"/>
            <w:vAlign w:val="center"/>
          </w:tcPr>
          <w:p w14:paraId="4DFE3D5B" w14:textId="77777777" w:rsidR="00602896" w:rsidRPr="00F40AED" w:rsidRDefault="00DE3970" w:rsidP="00D96CF2">
            <w:pPr>
              <w:pStyle w:val="Other20"/>
              <w:ind w:right="261" w:firstLine="920"/>
              <w:jc w:val="right"/>
              <w:rPr>
                <w:rFonts w:asciiTheme="majorBidi" w:hAnsiTheme="majorBidi" w:cstheme="majorBidi"/>
                <w:lang w:bidi="he-IL"/>
              </w:rPr>
            </w:pPr>
            <w:r w:rsidRPr="00F40AED">
              <w:rPr>
                <w:rFonts w:asciiTheme="majorBidi" w:hAnsiTheme="majorBidi" w:cstheme="majorBidi"/>
                <w:lang w:bidi="he-IL"/>
              </w:rPr>
              <w:t>453</w:t>
            </w:r>
          </w:p>
        </w:tc>
      </w:tr>
      <w:tr w:rsidR="00602896" w:rsidRPr="00F40AED" w14:paraId="7C25C498" w14:textId="77777777" w:rsidTr="00D96CF2">
        <w:trPr>
          <w:trHeight w:hRule="exact" w:val="360"/>
          <w:jc w:val="center"/>
        </w:trPr>
        <w:tc>
          <w:tcPr>
            <w:tcW w:w="6288" w:type="dxa"/>
            <w:shd w:val="clear" w:color="auto" w:fill="FFFFFF"/>
            <w:vAlign w:val="center"/>
          </w:tcPr>
          <w:p w14:paraId="585E11E0" w14:textId="77777777" w:rsidR="00602896" w:rsidRPr="00F40AED" w:rsidRDefault="00DE3970" w:rsidP="00D96CF2">
            <w:pPr>
              <w:pStyle w:val="Other0"/>
              <w:bidi w:val="0"/>
              <w:spacing w:after="0"/>
              <w:rPr>
                <w:rFonts w:asciiTheme="majorBidi" w:hAnsiTheme="majorBidi" w:cstheme="majorBidi"/>
                <w:lang w:val="en-US"/>
              </w:rPr>
            </w:pPr>
            <w:r w:rsidRPr="00F40AED">
              <w:rPr>
                <w:rFonts w:asciiTheme="majorBidi" w:hAnsiTheme="majorBidi" w:cstheme="majorBidi"/>
                <w:lang w:val="en-US"/>
              </w:rPr>
              <w:t>Communications and office expenses</w:t>
            </w:r>
          </w:p>
        </w:tc>
        <w:tc>
          <w:tcPr>
            <w:tcW w:w="1807" w:type="dxa"/>
            <w:shd w:val="clear" w:color="auto" w:fill="FFFFFF"/>
            <w:vAlign w:val="center"/>
          </w:tcPr>
          <w:p w14:paraId="2BE0AA59" w14:textId="77777777" w:rsidR="00602896" w:rsidRPr="00F40AED" w:rsidRDefault="00DE3970" w:rsidP="00D96CF2">
            <w:pPr>
              <w:pStyle w:val="Other20"/>
              <w:ind w:right="261" w:firstLine="840"/>
              <w:jc w:val="right"/>
              <w:rPr>
                <w:rFonts w:asciiTheme="majorBidi" w:hAnsiTheme="majorBidi" w:cstheme="majorBidi"/>
                <w:lang w:bidi="he-IL"/>
              </w:rPr>
            </w:pPr>
            <w:r w:rsidRPr="00F40AED">
              <w:rPr>
                <w:rFonts w:asciiTheme="majorBidi" w:hAnsiTheme="majorBidi" w:cstheme="majorBidi"/>
                <w:lang w:bidi="he-IL"/>
              </w:rPr>
              <w:t>428</w:t>
            </w:r>
          </w:p>
        </w:tc>
        <w:tc>
          <w:tcPr>
            <w:tcW w:w="1592" w:type="dxa"/>
            <w:shd w:val="clear" w:color="auto" w:fill="FFFFFF"/>
            <w:vAlign w:val="center"/>
          </w:tcPr>
          <w:p w14:paraId="64F3E85B" w14:textId="77777777" w:rsidR="00602896" w:rsidRPr="00F40AED" w:rsidRDefault="00DE3970" w:rsidP="00D96CF2">
            <w:pPr>
              <w:pStyle w:val="Other20"/>
              <w:ind w:right="261" w:firstLine="920"/>
              <w:jc w:val="right"/>
              <w:rPr>
                <w:rFonts w:asciiTheme="majorBidi" w:hAnsiTheme="majorBidi" w:cstheme="majorBidi"/>
                <w:lang w:bidi="he-IL"/>
              </w:rPr>
            </w:pPr>
            <w:r w:rsidRPr="00F40AED">
              <w:rPr>
                <w:rFonts w:asciiTheme="majorBidi" w:hAnsiTheme="majorBidi" w:cstheme="majorBidi"/>
                <w:lang w:bidi="he-IL"/>
              </w:rPr>
              <w:t>313</w:t>
            </w:r>
          </w:p>
        </w:tc>
      </w:tr>
      <w:tr w:rsidR="00602896" w:rsidRPr="00F40AED" w14:paraId="0F2C0EC8" w14:textId="77777777" w:rsidTr="00D96CF2">
        <w:trPr>
          <w:trHeight w:hRule="exact" w:val="356"/>
          <w:jc w:val="center"/>
        </w:trPr>
        <w:tc>
          <w:tcPr>
            <w:tcW w:w="6288" w:type="dxa"/>
            <w:shd w:val="clear" w:color="auto" w:fill="FFFFFF"/>
            <w:vAlign w:val="center"/>
          </w:tcPr>
          <w:p w14:paraId="4FF3FDBE" w14:textId="77777777" w:rsidR="00602896" w:rsidRPr="00F40AED" w:rsidRDefault="00DE3970" w:rsidP="00D96CF2">
            <w:pPr>
              <w:pStyle w:val="Other0"/>
              <w:bidi w:val="0"/>
              <w:spacing w:after="0"/>
              <w:rPr>
                <w:rFonts w:asciiTheme="majorBidi" w:hAnsiTheme="majorBidi" w:cstheme="majorBidi"/>
                <w:lang w:val="en-US"/>
              </w:rPr>
            </w:pPr>
            <w:r w:rsidRPr="00F40AED">
              <w:rPr>
                <w:rFonts w:asciiTheme="majorBidi" w:hAnsiTheme="majorBidi" w:cstheme="majorBidi"/>
                <w:lang w:val="en-US"/>
              </w:rPr>
              <w:t>Professional services</w:t>
            </w:r>
          </w:p>
        </w:tc>
        <w:tc>
          <w:tcPr>
            <w:tcW w:w="1807" w:type="dxa"/>
            <w:shd w:val="clear" w:color="auto" w:fill="FFFFFF"/>
            <w:vAlign w:val="center"/>
          </w:tcPr>
          <w:p w14:paraId="5E5A4C0C" w14:textId="77777777" w:rsidR="00602896" w:rsidRPr="00F40AED" w:rsidRDefault="00DE3970" w:rsidP="00D96CF2">
            <w:pPr>
              <w:pStyle w:val="Other20"/>
              <w:ind w:right="261" w:firstLine="840"/>
              <w:jc w:val="right"/>
              <w:rPr>
                <w:rFonts w:asciiTheme="majorBidi" w:hAnsiTheme="majorBidi" w:cstheme="majorBidi"/>
                <w:lang w:bidi="he-IL"/>
              </w:rPr>
            </w:pPr>
            <w:r w:rsidRPr="00F40AED">
              <w:rPr>
                <w:rFonts w:asciiTheme="majorBidi" w:hAnsiTheme="majorBidi" w:cstheme="majorBidi"/>
                <w:lang w:bidi="he-IL"/>
              </w:rPr>
              <w:t>659</w:t>
            </w:r>
          </w:p>
        </w:tc>
        <w:tc>
          <w:tcPr>
            <w:tcW w:w="1592" w:type="dxa"/>
            <w:shd w:val="clear" w:color="auto" w:fill="FFFFFF"/>
            <w:vAlign w:val="center"/>
          </w:tcPr>
          <w:p w14:paraId="49244306" w14:textId="77777777" w:rsidR="00602896" w:rsidRPr="00F40AED" w:rsidRDefault="00DE3970" w:rsidP="00D96CF2">
            <w:pPr>
              <w:pStyle w:val="Other20"/>
              <w:ind w:right="261" w:firstLine="920"/>
              <w:jc w:val="right"/>
              <w:rPr>
                <w:rFonts w:asciiTheme="majorBidi" w:hAnsiTheme="majorBidi" w:cstheme="majorBidi"/>
                <w:lang w:bidi="he-IL"/>
              </w:rPr>
            </w:pPr>
            <w:r w:rsidRPr="00F40AED">
              <w:rPr>
                <w:rFonts w:asciiTheme="majorBidi" w:hAnsiTheme="majorBidi" w:cstheme="majorBidi"/>
                <w:lang w:bidi="he-IL"/>
              </w:rPr>
              <w:t>667</w:t>
            </w:r>
          </w:p>
        </w:tc>
      </w:tr>
      <w:tr w:rsidR="00602896" w:rsidRPr="00F40AED" w14:paraId="42999231" w14:textId="77777777" w:rsidTr="00D96CF2">
        <w:trPr>
          <w:trHeight w:hRule="exact" w:val="367"/>
          <w:jc w:val="center"/>
        </w:trPr>
        <w:tc>
          <w:tcPr>
            <w:tcW w:w="6288" w:type="dxa"/>
            <w:shd w:val="clear" w:color="auto" w:fill="FFFFFF"/>
            <w:vAlign w:val="center"/>
          </w:tcPr>
          <w:p w14:paraId="283FBAB7" w14:textId="77777777" w:rsidR="00602896" w:rsidRPr="00F40AED" w:rsidRDefault="00DE3970" w:rsidP="00D96CF2">
            <w:pPr>
              <w:pStyle w:val="Other0"/>
              <w:bidi w:val="0"/>
              <w:spacing w:after="0"/>
              <w:rPr>
                <w:rFonts w:asciiTheme="majorBidi" w:hAnsiTheme="majorBidi" w:cstheme="majorBidi"/>
                <w:lang w:val="en-US"/>
              </w:rPr>
            </w:pPr>
            <w:r w:rsidRPr="00F40AED">
              <w:rPr>
                <w:rFonts w:asciiTheme="majorBidi" w:hAnsiTheme="majorBidi" w:cstheme="majorBidi"/>
                <w:lang w:val="en-US"/>
              </w:rPr>
              <w:t>Travel abroad for fundraising purposes</w:t>
            </w:r>
          </w:p>
        </w:tc>
        <w:tc>
          <w:tcPr>
            <w:tcW w:w="1807" w:type="dxa"/>
            <w:shd w:val="clear" w:color="auto" w:fill="FFFFFF"/>
            <w:vAlign w:val="center"/>
          </w:tcPr>
          <w:p w14:paraId="2FEAD0D4" w14:textId="77777777" w:rsidR="00602896" w:rsidRPr="00F40AED" w:rsidRDefault="00DE3970" w:rsidP="00D96CF2">
            <w:pPr>
              <w:pStyle w:val="Other20"/>
              <w:ind w:right="261" w:firstLine="840"/>
              <w:jc w:val="right"/>
              <w:rPr>
                <w:rFonts w:asciiTheme="majorBidi" w:hAnsiTheme="majorBidi" w:cstheme="majorBidi"/>
                <w:lang w:bidi="he-IL"/>
              </w:rPr>
            </w:pPr>
            <w:r w:rsidRPr="00F40AED">
              <w:rPr>
                <w:rFonts w:asciiTheme="majorBidi" w:hAnsiTheme="majorBidi" w:cstheme="majorBidi"/>
                <w:lang w:bidi="he-IL"/>
              </w:rPr>
              <w:t>306</w:t>
            </w:r>
          </w:p>
        </w:tc>
        <w:tc>
          <w:tcPr>
            <w:tcW w:w="1592" w:type="dxa"/>
            <w:shd w:val="clear" w:color="auto" w:fill="FFFFFF"/>
            <w:vAlign w:val="center"/>
          </w:tcPr>
          <w:p w14:paraId="5E5A2064" w14:textId="77777777" w:rsidR="00602896" w:rsidRPr="00F40AED" w:rsidRDefault="00DE3970" w:rsidP="00D96CF2">
            <w:pPr>
              <w:pStyle w:val="Other20"/>
              <w:ind w:right="261" w:firstLine="920"/>
              <w:jc w:val="right"/>
              <w:rPr>
                <w:rFonts w:asciiTheme="majorBidi" w:hAnsiTheme="majorBidi" w:cstheme="majorBidi"/>
                <w:lang w:bidi="he-IL"/>
              </w:rPr>
            </w:pPr>
            <w:r w:rsidRPr="00F40AED">
              <w:rPr>
                <w:rFonts w:asciiTheme="majorBidi" w:hAnsiTheme="majorBidi" w:cstheme="majorBidi"/>
                <w:lang w:bidi="he-IL"/>
              </w:rPr>
              <w:t>305</w:t>
            </w:r>
          </w:p>
        </w:tc>
      </w:tr>
      <w:tr w:rsidR="00602896" w:rsidRPr="00F40AED" w14:paraId="5003B8CF" w14:textId="77777777" w:rsidTr="00D96CF2">
        <w:trPr>
          <w:trHeight w:hRule="exact" w:val="364"/>
          <w:jc w:val="center"/>
        </w:trPr>
        <w:tc>
          <w:tcPr>
            <w:tcW w:w="6288" w:type="dxa"/>
            <w:shd w:val="clear" w:color="auto" w:fill="FFFFFF"/>
            <w:vAlign w:val="center"/>
          </w:tcPr>
          <w:p w14:paraId="188A30EE" w14:textId="77777777" w:rsidR="00602896" w:rsidRPr="00F40AED" w:rsidRDefault="00DE3970" w:rsidP="00D96CF2">
            <w:pPr>
              <w:pStyle w:val="Other0"/>
              <w:bidi w:val="0"/>
              <w:spacing w:after="0"/>
              <w:rPr>
                <w:rFonts w:asciiTheme="majorBidi" w:hAnsiTheme="majorBidi" w:cstheme="majorBidi"/>
                <w:lang w:val="en-US"/>
              </w:rPr>
            </w:pPr>
            <w:r w:rsidRPr="00F40AED">
              <w:rPr>
                <w:rFonts w:asciiTheme="majorBidi" w:hAnsiTheme="majorBidi" w:cstheme="majorBidi"/>
                <w:lang w:val="en-US"/>
              </w:rPr>
              <w:t>Vehicle maintenance</w:t>
            </w:r>
          </w:p>
        </w:tc>
        <w:tc>
          <w:tcPr>
            <w:tcW w:w="1807" w:type="dxa"/>
            <w:shd w:val="clear" w:color="auto" w:fill="FFFFFF"/>
            <w:vAlign w:val="center"/>
          </w:tcPr>
          <w:p w14:paraId="0883C6BF" w14:textId="77777777" w:rsidR="00602896" w:rsidRPr="00F40AED" w:rsidRDefault="00DE3970" w:rsidP="00D96CF2">
            <w:pPr>
              <w:pStyle w:val="Other20"/>
              <w:ind w:right="261" w:firstLine="840"/>
              <w:jc w:val="right"/>
              <w:rPr>
                <w:rFonts w:asciiTheme="majorBidi" w:hAnsiTheme="majorBidi" w:cstheme="majorBidi"/>
                <w:lang w:bidi="he-IL"/>
              </w:rPr>
            </w:pPr>
            <w:r w:rsidRPr="00F40AED">
              <w:rPr>
                <w:rFonts w:asciiTheme="majorBidi" w:hAnsiTheme="majorBidi" w:cstheme="majorBidi"/>
                <w:lang w:bidi="he-IL"/>
              </w:rPr>
              <w:t>149</w:t>
            </w:r>
          </w:p>
        </w:tc>
        <w:tc>
          <w:tcPr>
            <w:tcW w:w="1592" w:type="dxa"/>
            <w:shd w:val="clear" w:color="auto" w:fill="FFFFFF"/>
            <w:vAlign w:val="center"/>
          </w:tcPr>
          <w:p w14:paraId="426C4E46" w14:textId="77777777" w:rsidR="00602896" w:rsidRPr="00F40AED" w:rsidRDefault="00DE3970" w:rsidP="00D96CF2">
            <w:pPr>
              <w:pStyle w:val="Other20"/>
              <w:ind w:right="261" w:firstLine="920"/>
              <w:jc w:val="right"/>
              <w:rPr>
                <w:rFonts w:asciiTheme="majorBidi" w:hAnsiTheme="majorBidi" w:cstheme="majorBidi"/>
                <w:lang w:bidi="he-IL"/>
              </w:rPr>
            </w:pPr>
            <w:r w:rsidRPr="00F40AED">
              <w:rPr>
                <w:rFonts w:asciiTheme="majorBidi" w:hAnsiTheme="majorBidi" w:cstheme="majorBidi"/>
                <w:lang w:bidi="he-IL"/>
              </w:rPr>
              <w:t>152</w:t>
            </w:r>
          </w:p>
        </w:tc>
      </w:tr>
      <w:tr w:rsidR="00602896" w:rsidRPr="00F40AED" w14:paraId="2DED15DB" w14:textId="77777777" w:rsidTr="00D96CF2">
        <w:trPr>
          <w:trHeight w:hRule="exact" w:val="360"/>
          <w:jc w:val="center"/>
        </w:trPr>
        <w:tc>
          <w:tcPr>
            <w:tcW w:w="6288" w:type="dxa"/>
            <w:shd w:val="clear" w:color="auto" w:fill="FFFFFF"/>
            <w:vAlign w:val="center"/>
          </w:tcPr>
          <w:p w14:paraId="39D5ADD3" w14:textId="77777777" w:rsidR="00602896" w:rsidRPr="00F40AED" w:rsidRDefault="00DE3970" w:rsidP="00D96CF2">
            <w:pPr>
              <w:pStyle w:val="Other0"/>
              <w:bidi w:val="0"/>
              <w:spacing w:after="0"/>
              <w:rPr>
                <w:rFonts w:asciiTheme="majorBidi" w:hAnsiTheme="majorBidi" w:cstheme="majorBidi"/>
                <w:lang w:val="en-US"/>
              </w:rPr>
            </w:pPr>
            <w:r w:rsidRPr="00F40AED">
              <w:rPr>
                <w:rFonts w:asciiTheme="majorBidi" w:hAnsiTheme="majorBidi" w:cstheme="majorBidi"/>
                <w:lang w:val="en-US"/>
              </w:rPr>
              <w:t>Banking expenses</w:t>
            </w:r>
          </w:p>
        </w:tc>
        <w:tc>
          <w:tcPr>
            <w:tcW w:w="1807" w:type="dxa"/>
            <w:shd w:val="clear" w:color="auto" w:fill="FFFFFF"/>
            <w:vAlign w:val="center"/>
          </w:tcPr>
          <w:p w14:paraId="557A3C36" w14:textId="77777777" w:rsidR="00602896" w:rsidRPr="00F40AED" w:rsidRDefault="00DE3970" w:rsidP="00D96CF2">
            <w:pPr>
              <w:pStyle w:val="Other20"/>
              <w:ind w:right="261" w:firstLine="940"/>
              <w:jc w:val="right"/>
              <w:rPr>
                <w:rFonts w:asciiTheme="majorBidi" w:hAnsiTheme="majorBidi" w:cstheme="majorBidi"/>
                <w:lang w:bidi="he-IL"/>
              </w:rPr>
            </w:pPr>
            <w:r w:rsidRPr="00F40AED">
              <w:rPr>
                <w:rFonts w:asciiTheme="majorBidi" w:hAnsiTheme="majorBidi" w:cstheme="majorBidi"/>
                <w:lang w:bidi="he-IL"/>
              </w:rPr>
              <w:t>61</w:t>
            </w:r>
          </w:p>
        </w:tc>
        <w:tc>
          <w:tcPr>
            <w:tcW w:w="1592" w:type="dxa"/>
            <w:shd w:val="clear" w:color="auto" w:fill="FFFFFF"/>
            <w:vAlign w:val="center"/>
          </w:tcPr>
          <w:p w14:paraId="4D64C52C" w14:textId="77777777" w:rsidR="00602896" w:rsidRPr="00F40AED" w:rsidRDefault="00DE3970" w:rsidP="00D96CF2">
            <w:pPr>
              <w:pStyle w:val="Other20"/>
              <w:ind w:left="1020" w:right="261" w:firstLine="0"/>
              <w:jc w:val="right"/>
              <w:rPr>
                <w:rFonts w:asciiTheme="majorBidi" w:hAnsiTheme="majorBidi" w:cstheme="majorBidi"/>
                <w:lang w:bidi="he-IL"/>
              </w:rPr>
            </w:pPr>
            <w:r w:rsidRPr="00F40AED">
              <w:rPr>
                <w:rFonts w:asciiTheme="majorBidi" w:hAnsiTheme="majorBidi" w:cstheme="majorBidi"/>
                <w:lang w:bidi="he-IL"/>
              </w:rPr>
              <w:t>50</w:t>
            </w:r>
          </w:p>
        </w:tc>
      </w:tr>
      <w:tr w:rsidR="00602896" w:rsidRPr="00F40AED" w14:paraId="1A6F118F" w14:textId="77777777" w:rsidTr="00D96CF2">
        <w:trPr>
          <w:trHeight w:hRule="exact" w:val="349"/>
          <w:jc w:val="center"/>
        </w:trPr>
        <w:tc>
          <w:tcPr>
            <w:tcW w:w="6288" w:type="dxa"/>
            <w:shd w:val="clear" w:color="auto" w:fill="FFFFFF"/>
            <w:vAlign w:val="center"/>
          </w:tcPr>
          <w:p w14:paraId="7B6C4979" w14:textId="77777777" w:rsidR="00602896" w:rsidRPr="00F40AED" w:rsidRDefault="00DE3970" w:rsidP="00D96CF2">
            <w:pPr>
              <w:pStyle w:val="Other0"/>
              <w:bidi w:val="0"/>
              <w:spacing w:after="0"/>
              <w:rPr>
                <w:rFonts w:asciiTheme="majorBidi" w:hAnsiTheme="majorBidi" w:cstheme="majorBidi"/>
                <w:lang w:val="en-US"/>
              </w:rPr>
            </w:pPr>
            <w:r w:rsidRPr="00F40AED">
              <w:rPr>
                <w:rFonts w:asciiTheme="majorBidi" w:hAnsiTheme="majorBidi" w:cstheme="majorBidi"/>
                <w:lang w:val="en-US"/>
              </w:rPr>
              <w:t>Advertising</w:t>
            </w:r>
            <w:r w:rsidRPr="00F40AED">
              <w:rPr>
                <w:rFonts w:asciiTheme="majorBidi" w:hAnsiTheme="majorBidi" w:cs="Times New Roman"/>
                <w:rtl/>
                <w:lang w:val="en-US"/>
              </w:rPr>
              <w:t>‏</w:t>
            </w:r>
            <w:r w:rsidRPr="00F40AED">
              <w:rPr>
                <w:rFonts w:asciiTheme="majorBidi" w:hAnsiTheme="majorBidi" w:cstheme="majorBidi"/>
                <w:lang w:val="en-US"/>
              </w:rPr>
              <w:t xml:space="preserve"> </w:t>
            </w:r>
            <w:r w:rsidRPr="00F40AED">
              <w:rPr>
                <w:rFonts w:asciiTheme="majorBidi" w:hAnsiTheme="majorBidi" w:cs="Times New Roman"/>
                <w:rtl/>
                <w:lang w:val="en-US"/>
              </w:rPr>
              <w:t>‏</w:t>
            </w:r>
            <w:r w:rsidRPr="00F40AED">
              <w:rPr>
                <w:rFonts w:asciiTheme="majorBidi" w:hAnsiTheme="majorBidi" w:cstheme="majorBidi"/>
                <w:lang w:val="en-US"/>
              </w:rPr>
              <w:t>and public relations</w:t>
            </w:r>
          </w:p>
        </w:tc>
        <w:tc>
          <w:tcPr>
            <w:tcW w:w="1807" w:type="dxa"/>
            <w:shd w:val="clear" w:color="auto" w:fill="FFFFFF"/>
            <w:vAlign w:val="center"/>
          </w:tcPr>
          <w:p w14:paraId="044B9BC6" w14:textId="77777777" w:rsidR="00602896" w:rsidRPr="00F40AED" w:rsidRDefault="00DE3970" w:rsidP="00D96CF2">
            <w:pPr>
              <w:pStyle w:val="Other20"/>
              <w:ind w:right="261" w:firstLine="840"/>
              <w:jc w:val="right"/>
              <w:rPr>
                <w:rFonts w:asciiTheme="majorBidi" w:hAnsiTheme="majorBidi" w:cstheme="majorBidi"/>
                <w:lang w:bidi="he-IL"/>
              </w:rPr>
            </w:pPr>
            <w:r w:rsidRPr="00F40AED">
              <w:rPr>
                <w:rFonts w:asciiTheme="majorBidi" w:hAnsiTheme="majorBidi" w:cstheme="majorBidi"/>
                <w:lang w:bidi="he-IL"/>
              </w:rPr>
              <w:t>256</w:t>
            </w:r>
          </w:p>
        </w:tc>
        <w:tc>
          <w:tcPr>
            <w:tcW w:w="1592" w:type="dxa"/>
            <w:shd w:val="clear" w:color="auto" w:fill="FFFFFF"/>
            <w:vAlign w:val="center"/>
          </w:tcPr>
          <w:p w14:paraId="63A3B54C" w14:textId="77777777" w:rsidR="00602896" w:rsidRPr="00F40AED" w:rsidRDefault="00DE3970" w:rsidP="00D96CF2">
            <w:pPr>
              <w:pStyle w:val="Other20"/>
              <w:ind w:right="261" w:firstLine="920"/>
              <w:jc w:val="right"/>
              <w:rPr>
                <w:rFonts w:asciiTheme="majorBidi" w:hAnsiTheme="majorBidi" w:cstheme="majorBidi"/>
                <w:lang w:bidi="he-IL"/>
              </w:rPr>
            </w:pPr>
            <w:r w:rsidRPr="00F40AED">
              <w:rPr>
                <w:rFonts w:asciiTheme="majorBidi" w:hAnsiTheme="majorBidi" w:cstheme="majorBidi"/>
                <w:lang w:bidi="he-IL"/>
              </w:rPr>
              <w:t>278</w:t>
            </w:r>
          </w:p>
        </w:tc>
      </w:tr>
      <w:tr w:rsidR="00602896" w:rsidRPr="00F40AED" w14:paraId="4768D6C1" w14:textId="77777777" w:rsidTr="00D96CF2">
        <w:trPr>
          <w:trHeight w:hRule="exact" w:val="367"/>
          <w:jc w:val="center"/>
        </w:trPr>
        <w:tc>
          <w:tcPr>
            <w:tcW w:w="6288" w:type="dxa"/>
            <w:shd w:val="clear" w:color="auto" w:fill="FFFFFF"/>
            <w:vAlign w:val="center"/>
          </w:tcPr>
          <w:p w14:paraId="32015279" w14:textId="77777777" w:rsidR="00602896" w:rsidRPr="00F40AED" w:rsidRDefault="00DE3970" w:rsidP="00D96CF2">
            <w:pPr>
              <w:pStyle w:val="Other0"/>
              <w:bidi w:val="0"/>
              <w:spacing w:after="0"/>
              <w:rPr>
                <w:rFonts w:asciiTheme="majorBidi" w:hAnsiTheme="majorBidi" w:cstheme="majorBidi"/>
                <w:lang w:val="en-US"/>
              </w:rPr>
            </w:pPr>
            <w:r w:rsidRPr="00F40AED">
              <w:rPr>
                <w:rFonts w:asciiTheme="majorBidi" w:hAnsiTheme="majorBidi" w:cstheme="majorBidi"/>
                <w:lang w:val="en-US"/>
              </w:rPr>
              <w:t>Fundraising</w:t>
            </w:r>
          </w:p>
        </w:tc>
        <w:tc>
          <w:tcPr>
            <w:tcW w:w="1807" w:type="dxa"/>
            <w:shd w:val="clear" w:color="auto" w:fill="FFFFFF"/>
            <w:vAlign w:val="center"/>
          </w:tcPr>
          <w:p w14:paraId="77C5B648" w14:textId="77777777" w:rsidR="00602896" w:rsidRPr="00F40AED" w:rsidRDefault="00DE3970" w:rsidP="00D96CF2">
            <w:pPr>
              <w:pStyle w:val="Other20"/>
              <w:ind w:right="261" w:firstLine="840"/>
              <w:jc w:val="right"/>
              <w:rPr>
                <w:rFonts w:asciiTheme="majorBidi" w:hAnsiTheme="majorBidi" w:cstheme="majorBidi"/>
                <w:lang w:bidi="he-IL"/>
              </w:rPr>
            </w:pPr>
            <w:r w:rsidRPr="00F40AED">
              <w:rPr>
                <w:rFonts w:asciiTheme="majorBidi" w:hAnsiTheme="majorBidi" w:cstheme="majorBidi"/>
                <w:lang w:bidi="he-IL"/>
              </w:rPr>
              <w:t>476</w:t>
            </w:r>
          </w:p>
        </w:tc>
        <w:tc>
          <w:tcPr>
            <w:tcW w:w="1592" w:type="dxa"/>
            <w:shd w:val="clear" w:color="auto" w:fill="FFFFFF"/>
            <w:vAlign w:val="center"/>
          </w:tcPr>
          <w:p w14:paraId="76EEEF8C" w14:textId="77777777" w:rsidR="00602896" w:rsidRPr="00F40AED" w:rsidRDefault="00DE3970" w:rsidP="00D96CF2">
            <w:pPr>
              <w:pStyle w:val="Other20"/>
              <w:ind w:right="261" w:firstLine="920"/>
              <w:jc w:val="right"/>
              <w:rPr>
                <w:rFonts w:asciiTheme="majorBidi" w:hAnsiTheme="majorBidi" w:cstheme="majorBidi"/>
                <w:lang w:bidi="he-IL"/>
              </w:rPr>
            </w:pPr>
            <w:r w:rsidRPr="00F40AED">
              <w:rPr>
                <w:rFonts w:asciiTheme="majorBidi" w:hAnsiTheme="majorBidi" w:cstheme="majorBidi"/>
                <w:lang w:bidi="he-IL"/>
              </w:rPr>
              <w:t>240</w:t>
            </w:r>
          </w:p>
        </w:tc>
      </w:tr>
      <w:tr w:rsidR="00602896" w:rsidRPr="00F40AED" w14:paraId="65FAE0C4" w14:textId="77777777" w:rsidTr="00D96CF2">
        <w:trPr>
          <w:trHeight w:hRule="exact" w:val="407"/>
          <w:jc w:val="center"/>
        </w:trPr>
        <w:tc>
          <w:tcPr>
            <w:tcW w:w="6288" w:type="dxa"/>
            <w:shd w:val="clear" w:color="auto" w:fill="FFFFFF"/>
            <w:vAlign w:val="center"/>
          </w:tcPr>
          <w:p w14:paraId="1C037E8F" w14:textId="77777777" w:rsidR="00602896" w:rsidRPr="00F40AED" w:rsidRDefault="00DE3970" w:rsidP="00D96CF2">
            <w:pPr>
              <w:pStyle w:val="Other0"/>
              <w:bidi w:val="0"/>
              <w:spacing w:after="0"/>
              <w:rPr>
                <w:rFonts w:asciiTheme="majorBidi" w:hAnsiTheme="majorBidi" w:cstheme="majorBidi"/>
                <w:lang w:val="en-US"/>
              </w:rPr>
            </w:pPr>
            <w:r w:rsidRPr="00F40AED">
              <w:rPr>
                <w:rFonts w:asciiTheme="majorBidi" w:hAnsiTheme="majorBidi" w:cstheme="majorBidi"/>
                <w:lang w:val="en-US"/>
              </w:rPr>
              <w:t>Depreciation</w:t>
            </w:r>
          </w:p>
        </w:tc>
        <w:tc>
          <w:tcPr>
            <w:tcW w:w="1807" w:type="dxa"/>
            <w:shd w:val="clear" w:color="auto" w:fill="FFFFFF"/>
            <w:vAlign w:val="center"/>
          </w:tcPr>
          <w:p w14:paraId="4D1B02A0" w14:textId="77777777" w:rsidR="00602896" w:rsidRPr="00F40AED" w:rsidRDefault="00DE3970" w:rsidP="00D96CF2">
            <w:pPr>
              <w:pStyle w:val="Other20"/>
              <w:spacing w:before="80"/>
              <w:ind w:right="261" w:firstLine="840"/>
              <w:jc w:val="right"/>
              <w:rPr>
                <w:rFonts w:asciiTheme="majorBidi" w:hAnsiTheme="majorBidi" w:cstheme="majorBidi"/>
                <w:lang w:bidi="he-IL"/>
              </w:rPr>
            </w:pPr>
            <w:r w:rsidRPr="00F40AED">
              <w:rPr>
                <w:rFonts w:asciiTheme="majorBidi" w:hAnsiTheme="majorBidi" w:cstheme="majorBidi"/>
                <w:lang w:bidi="he-IL"/>
              </w:rPr>
              <w:t>430</w:t>
            </w:r>
          </w:p>
        </w:tc>
        <w:tc>
          <w:tcPr>
            <w:tcW w:w="1592" w:type="dxa"/>
            <w:shd w:val="clear" w:color="auto" w:fill="FFFFFF"/>
            <w:vAlign w:val="center"/>
          </w:tcPr>
          <w:p w14:paraId="20408354" w14:textId="77777777" w:rsidR="00602896" w:rsidRPr="00F40AED" w:rsidRDefault="00DE3970" w:rsidP="00D96CF2">
            <w:pPr>
              <w:pStyle w:val="Other20"/>
              <w:spacing w:before="80"/>
              <w:ind w:right="261" w:firstLine="920"/>
              <w:jc w:val="right"/>
              <w:rPr>
                <w:rFonts w:asciiTheme="majorBidi" w:hAnsiTheme="majorBidi" w:cstheme="majorBidi"/>
                <w:lang w:bidi="he-IL"/>
              </w:rPr>
            </w:pPr>
            <w:r w:rsidRPr="00F40AED">
              <w:rPr>
                <w:rFonts w:asciiTheme="majorBidi" w:hAnsiTheme="majorBidi" w:cstheme="majorBidi"/>
                <w:lang w:bidi="he-IL"/>
              </w:rPr>
              <w:t>427</w:t>
            </w:r>
          </w:p>
        </w:tc>
      </w:tr>
      <w:tr w:rsidR="00602896" w:rsidRPr="00F40AED" w14:paraId="2D89A9F6" w14:textId="77777777" w:rsidTr="00D96CF2">
        <w:trPr>
          <w:trHeight w:hRule="exact" w:val="389"/>
          <w:jc w:val="center"/>
        </w:trPr>
        <w:tc>
          <w:tcPr>
            <w:tcW w:w="6288" w:type="dxa"/>
            <w:shd w:val="clear" w:color="auto" w:fill="FFFFFF"/>
          </w:tcPr>
          <w:p w14:paraId="648DA255" w14:textId="77777777" w:rsidR="00602896" w:rsidRPr="00F40AED" w:rsidRDefault="00602896" w:rsidP="0064067F">
            <w:pPr>
              <w:rPr>
                <w:rFonts w:asciiTheme="majorBidi" w:hAnsiTheme="majorBidi" w:cstheme="majorBidi"/>
                <w:sz w:val="10"/>
                <w:szCs w:val="10"/>
                <w:lang w:val="en-US"/>
              </w:rPr>
            </w:pPr>
          </w:p>
        </w:tc>
        <w:tc>
          <w:tcPr>
            <w:tcW w:w="1807" w:type="dxa"/>
            <w:tcBorders>
              <w:top w:val="single" w:sz="4" w:space="0" w:color="000000"/>
            </w:tcBorders>
            <w:shd w:val="clear" w:color="auto" w:fill="FFFFFF"/>
            <w:vAlign w:val="center"/>
          </w:tcPr>
          <w:p w14:paraId="28997CA2" w14:textId="77777777" w:rsidR="00602896" w:rsidRPr="00F40AED" w:rsidRDefault="00DE3970" w:rsidP="00D96CF2">
            <w:pPr>
              <w:pStyle w:val="Other20"/>
              <w:ind w:right="261" w:firstLine="680"/>
              <w:jc w:val="right"/>
              <w:rPr>
                <w:rFonts w:asciiTheme="majorBidi" w:hAnsiTheme="majorBidi" w:cstheme="majorBidi"/>
                <w:lang w:bidi="he-IL"/>
              </w:rPr>
            </w:pPr>
            <w:r w:rsidRPr="00F40AED">
              <w:rPr>
                <w:rFonts w:asciiTheme="majorBidi" w:hAnsiTheme="majorBidi" w:cstheme="majorBidi"/>
                <w:lang w:bidi="he-IL"/>
              </w:rPr>
              <w:t>7,516</w:t>
            </w:r>
          </w:p>
        </w:tc>
        <w:tc>
          <w:tcPr>
            <w:tcW w:w="1592" w:type="dxa"/>
            <w:tcBorders>
              <w:top w:val="single" w:sz="4" w:space="0" w:color="000000"/>
            </w:tcBorders>
            <w:shd w:val="clear" w:color="auto" w:fill="FFFFFF"/>
            <w:vAlign w:val="center"/>
          </w:tcPr>
          <w:p w14:paraId="234F1FF4" w14:textId="77777777" w:rsidR="00602896" w:rsidRPr="00F40AED" w:rsidRDefault="00DE3970" w:rsidP="00D96CF2">
            <w:pPr>
              <w:pStyle w:val="Other20"/>
              <w:ind w:right="261" w:firstLine="740"/>
              <w:jc w:val="right"/>
              <w:rPr>
                <w:rFonts w:asciiTheme="majorBidi" w:hAnsiTheme="majorBidi" w:cstheme="majorBidi"/>
                <w:lang w:bidi="he-IL"/>
              </w:rPr>
            </w:pPr>
            <w:r w:rsidRPr="00F40AED">
              <w:rPr>
                <w:rFonts w:asciiTheme="majorBidi" w:hAnsiTheme="majorBidi" w:cstheme="majorBidi"/>
                <w:lang w:bidi="he-IL"/>
              </w:rPr>
              <w:t>7,150</w:t>
            </w:r>
          </w:p>
        </w:tc>
      </w:tr>
      <w:tr w:rsidR="00602896" w:rsidRPr="00F40AED" w14:paraId="52D92096" w14:textId="77777777" w:rsidTr="00D96CF2">
        <w:trPr>
          <w:trHeight w:hRule="exact" w:val="616"/>
          <w:jc w:val="center"/>
        </w:trPr>
        <w:tc>
          <w:tcPr>
            <w:tcW w:w="9687" w:type="dxa"/>
            <w:gridSpan w:val="3"/>
            <w:tcBorders>
              <w:top w:val="single" w:sz="4" w:space="0" w:color="000000"/>
            </w:tcBorders>
            <w:shd w:val="clear" w:color="auto" w:fill="FFFFFF"/>
            <w:vAlign w:val="bottom"/>
          </w:tcPr>
          <w:p w14:paraId="1549FF70" w14:textId="77777777" w:rsidR="00602896" w:rsidRPr="00F40AED" w:rsidRDefault="00DE3970" w:rsidP="0064067F">
            <w:pPr>
              <w:pStyle w:val="Other0"/>
              <w:bidi w:val="0"/>
              <w:spacing w:after="0"/>
              <w:rPr>
                <w:rFonts w:asciiTheme="majorBidi" w:hAnsiTheme="majorBidi" w:cstheme="majorBidi"/>
                <w:lang w:val="en-US"/>
              </w:rPr>
            </w:pPr>
            <w:r w:rsidRPr="00F40AED">
              <w:rPr>
                <w:rFonts w:asciiTheme="majorBidi" w:hAnsiTheme="majorBidi" w:cstheme="majorBidi"/>
                <w:lang w:val="en-US"/>
              </w:rPr>
              <w:t>(*) See also Note 11.</w:t>
            </w:r>
          </w:p>
        </w:tc>
      </w:tr>
    </w:tbl>
    <w:p w14:paraId="6EC3FD78" w14:textId="77777777" w:rsidR="00602896" w:rsidRPr="00F40AED" w:rsidRDefault="00602896" w:rsidP="0064067F">
      <w:pPr>
        <w:rPr>
          <w:rFonts w:asciiTheme="majorBidi" w:hAnsiTheme="majorBidi" w:cstheme="majorBidi"/>
          <w:lang w:val="en-US"/>
        </w:rPr>
        <w:sectPr w:rsidR="00602896" w:rsidRPr="00F40AED">
          <w:headerReference w:type="default" r:id="rId32"/>
          <w:footerReference w:type="default" r:id="rId33"/>
          <w:pgSz w:w="11906" w:h="16838"/>
          <w:pgMar w:top="747" w:right="1119" w:bottom="7508" w:left="1087" w:header="319" w:footer="3" w:gutter="0"/>
          <w:cols w:space="720"/>
          <w:formProt w:val="0"/>
          <w:bidi/>
          <w:docGrid w:linePitch="360"/>
        </w:sectPr>
      </w:pPr>
    </w:p>
    <w:p w14:paraId="6FDFE2C5" w14:textId="77777777" w:rsidR="00602896" w:rsidRPr="00F40AED" w:rsidRDefault="00DE3970" w:rsidP="001A0D1C">
      <w:pPr>
        <w:pStyle w:val="Heading130"/>
        <w:keepNext/>
        <w:keepLines/>
        <w:bidi w:val="0"/>
        <w:ind w:left="0"/>
        <w:jc w:val="center"/>
        <w:rPr>
          <w:rFonts w:asciiTheme="majorBidi" w:hAnsiTheme="majorBidi" w:cstheme="majorBidi"/>
          <w:lang w:val="en-US"/>
        </w:rPr>
      </w:pPr>
      <w:bookmarkStart w:id="25" w:name="bookmark17"/>
      <w:bookmarkStart w:id="26" w:name="bookmark18"/>
      <w:bookmarkStart w:id="27" w:name="_Toc17149786"/>
      <w:bookmarkStart w:id="28" w:name="bookmark16"/>
      <w:r w:rsidRPr="00F40AED">
        <w:rPr>
          <w:rFonts w:asciiTheme="majorBidi" w:hAnsiTheme="majorBidi" w:cstheme="majorBidi"/>
          <w:b/>
          <w:bCs/>
          <w:u w:val="single"/>
          <w:lang w:val="en-US"/>
        </w:rPr>
        <w:lastRenderedPageBreak/>
        <w:t xml:space="preserve">Notes to Financial Statements as at </w:t>
      </w:r>
      <w:r w:rsidRPr="00F40AED">
        <w:rPr>
          <w:rFonts w:asciiTheme="majorBidi" w:hAnsiTheme="majorBidi" w:cstheme="majorBidi"/>
          <w:b/>
          <w:bCs/>
          <w:sz w:val="28"/>
          <w:u w:val="single"/>
          <w:lang w:val="en-US"/>
        </w:rPr>
        <w:t>December</w:t>
      </w:r>
      <w:r w:rsidRPr="00F40AED">
        <w:rPr>
          <w:rFonts w:asciiTheme="majorBidi" w:hAnsiTheme="majorBidi" w:cstheme="majorBidi"/>
          <w:b/>
          <w:bCs/>
          <w:u w:val="single"/>
          <w:lang w:val="en-US"/>
        </w:rPr>
        <w:t xml:space="preserve"> 31,</w:t>
      </w:r>
      <w:r w:rsidRPr="00F40AED">
        <w:rPr>
          <w:rFonts w:asciiTheme="majorBidi" w:hAnsiTheme="majorBidi" w:cstheme="majorBidi"/>
          <w:b/>
          <w:bCs/>
          <w:sz w:val="26"/>
          <w:u w:val="single"/>
          <w:lang w:val="en-US"/>
        </w:rPr>
        <w:t xml:space="preserve"> 2018</w:t>
      </w:r>
      <w:bookmarkEnd w:id="25"/>
      <w:bookmarkEnd w:id="26"/>
      <w:bookmarkEnd w:id="27"/>
      <w:bookmarkEnd w:id="28"/>
      <w:r w:rsidRPr="00F40AED">
        <w:rPr>
          <w:rFonts w:asciiTheme="majorBidi" w:hAnsiTheme="majorBidi" w:cstheme="majorBidi"/>
          <w:b/>
          <w:bCs/>
          <w:sz w:val="26"/>
          <w:u w:val="single"/>
          <w:lang w:val="en-US"/>
        </w:rPr>
        <w:t>8</w:t>
      </w:r>
    </w:p>
    <w:p w14:paraId="7B0B9B45" w14:textId="77777777" w:rsidR="00602896" w:rsidRPr="00F40AED" w:rsidRDefault="00DE3970" w:rsidP="001A0D1C">
      <w:pPr>
        <w:pStyle w:val="Heading20"/>
        <w:keepNext/>
        <w:keepLines/>
        <w:spacing w:after="240" w:line="262" w:lineRule="auto"/>
        <w:rPr>
          <w:rFonts w:asciiTheme="majorBidi" w:eastAsia="Microsoft Sans Serif" w:hAnsiTheme="majorBidi" w:cstheme="majorBidi"/>
          <w:sz w:val="22"/>
          <w:szCs w:val="22"/>
          <w:u w:val="single"/>
          <w:lang w:val="en-US"/>
        </w:rPr>
      </w:pPr>
      <w:bookmarkStart w:id="29" w:name="bookmark20"/>
      <w:bookmarkStart w:id="30" w:name="_Toc17149787"/>
      <w:bookmarkStart w:id="31" w:name="bookmark19"/>
      <w:r w:rsidRPr="00F40AED">
        <w:rPr>
          <w:rFonts w:asciiTheme="majorBidi" w:eastAsia="Microsoft Sans Serif" w:hAnsiTheme="majorBidi" w:cstheme="majorBidi"/>
          <w:sz w:val="22"/>
          <w:szCs w:val="22"/>
          <w:u w:val="single"/>
          <w:lang w:val="en-US"/>
        </w:rPr>
        <w:t>Note 14 – Events occurring after the balance sheet date</w:t>
      </w:r>
      <w:bookmarkEnd w:id="29"/>
      <w:bookmarkEnd w:id="30"/>
      <w:bookmarkEnd w:id="31"/>
    </w:p>
    <w:p w14:paraId="0750A214" w14:textId="77777777" w:rsidR="00602896" w:rsidRPr="00F40AED" w:rsidRDefault="00DE3970" w:rsidP="0064067F">
      <w:pPr>
        <w:pStyle w:val="BodyText"/>
        <w:bidi w:val="0"/>
        <w:spacing w:after="140" w:line="261" w:lineRule="auto"/>
        <w:rPr>
          <w:rFonts w:asciiTheme="majorBidi" w:hAnsiTheme="majorBidi" w:cstheme="majorBidi"/>
          <w:lang w:val="en-US"/>
        </w:rPr>
      </w:pPr>
      <w:r w:rsidRPr="00F40AED">
        <w:rPr>
          <w:rFonts w:asciiTheme="majorBidi" w:hAnsiTheme="majorBidi" w:cstheme="majorBidi"/>
          <w:lang w:val="en-US"/>
        </w:rPr>
        <w:t>In January 2018, a lease agreement was signed between the Association and the Migdalit Company, Ltd. (hereinafter-"the Landlord") for leasing the logistical center in Pardes Gan Haim (hereinafter-”Leased"). When the lease was signed, two basic conditions were defined: One was the precondition in which the contract would have no validity, but after the Renter would present a confirmation of the cancellation of the receivership process or authorization from the court of a creditors arrangement. This condition has been met. The second condition was a "terminating condition," which is our case was to end the lease if a permit to manage the Association’s business in the leased property was not received.</w:t>
      </w:r>
    </w:p>
    <w:p w14:paraId="3B667E0E" w14:textId="77777777" w:rsidR="00602896" w:rsidRPr="00F40AED" w:rsidRDefault="00DE3970" w:rsidP="0064067F">
      <w:pPr>
        <w:pStyle w:val="BodyText"/>
        <w:bidi w:val="0"/>
        <w:spacing w:after="140" w:line="261" w:lineRule="auto"/>
        <w:rPr>
          <w:rFonts w:asciiTheme="majorBidi" w:hAnsiTheme="majorBidi" w:cstheme="majorBidi"/>
          <w:lang w:val="en-US"/>
        </w:rPr>
      </w:pPr>
      <w:r w:rsidRPr="00F40AED">
        <w:rPr>
          <w:rFonts w:asciiTheme="majorBidi" w:hAnsiTheme="majorBidi" w:cstheme="majorBidi"/>
          <w:lang w:val="en-US"/>
        </w:rPr>
        <w:t>In January 2019, after exhausting all the possibilities and processes for obtaining a business permit from the local authority, the Association informed the landlord of the fulfillment of the terminating conditions of the contract, and therefore, the cancellation of the agreement between the parties.</w:t>
      </w:r>
    </w:p>
    <w:p w14:paraId="65FEC00B" w14:textId="77777777" w:rsidR="00602896" w:rsidRPr="00F40AED" w:rsidRDefault="00DE3970" w:rsidP="0064067F">
      <w:pPr>
        <w:pStyle w:val="BodyText"/>
        <w:bidi w:val="0"/>
        <w:spacing w:after="0" w:line="259" w:lineRule="auto"/>
        <w:rPr>
          <w:rFonts w:asciiTheme="majorBidi" w:hAnsiTheme="majorBidi" w:cstheme="majorBidi"/>
          <w:lang w:val="en-US"/>
        </w:rPr>
      </w:pPr>
      <w:r w:rsidRPr="00F40AED">
        <w:rPr>
          <w:rFonts w:asciiTheme="majorBidi" w:hAnsiTheme="majorBidi" w:cstheme="majorBidi"/>
          <w:lang w:val="en-US"/>
        </w:rPr>
        <w:t xml:space="preserve">On April 18, 2019, a request was made to the District Court by the Landlord to order that the cancellation notice sent by the </w:t>
      </w:r>
      <w:r w:rsidR="00DF0FA8">
        <w:rPr>
          <w:rFonts w:asciiTheme="majorBidi" w:hAnsiTheme="majorBidi" w:cstheme="majorBidi"/>
          <w:lang w:val="en-US"/>
        </w:rPr>
        <w:t>Association</w:t>
      </w:r>
      <w:r w:rsidRPr="00F40AED">
        <w:rPr>
          <w:rFonts w:asciiTheme="majorBidi" w:hAnsiTheme="majorBidi" w:cstheme="majorBidi"/>
          <w:lang w:val="en-US"/>
        </w:rPr>
        <w:t xml:space="preserve"> on the termination of the lease agreement signed between the parties as invalid.</w:t>
      </w:r>
    </w:p>
    <w:p w14:paraId="791A417B" w14:textId="77777777" w:rsidR="00602896" w:rsidRPr="00F40AED" w:rsidRDefault="00DE3970" w:rsidP="0064067F">
      <w:pPr>
        <w:pStyle w:val="BodyText"/>
        <w:bidi w:val="0"/>
        <w:spacing w:after="140" w:line="259" w:lineRule="auto"/>
        <w:rPr>
          <w:rFonts w:asciiTheme="majorBidi" w:hAnsiTheme="majorBidi" w:cstheme="majorBidi"/>
          <w:lang w:val="en-US"/>
        </w:rPr>
      </w:pPr>
      <w:r w:rsidRPr="00F40AED">
        <w:rPr>
          <w:rFonts w:asciiTheme="majorBidi" w:hAnsiTheme="majorBidi" w:cstheme="majorBidi"/>
          <w:lang w:val="en-US"/>
        </w:rPr>
        <w:t xml:space="preserve">On May 28, the Association submitted to the court a request and </w:t>
      </w:r>
      <w:r w:rsidR="00DF0FA8" w:rsidRPr="00F40AED">
        <w:rPr>
          <w:rFonts w:asciiTheme="majorBidi" w:hAnsiTheme="majorBidi" w:cstheme="majorBidi"/>
          <w:lang w:val="en-US"/>
        </w:rPr>
        <w:t>demands</w:t>
      </w:r>
      <w:r w:rsidRPr="00F40AED">
        <w:rPr>
          <w:rFonts w:asciiTheme="majorBidi" w:hAnsiTheme="majorBidi" w:cstheme="majorBidi"/>
          <w:lang w:val="en-US"/>
        </w:rPr>
        <w:t xml:space="preserve"> the restoration of the funds that had already been paid by the Association as per the agreement, including expenses for the improvements in the lease.</w:t>
      </w:r>
    </w:p>
    <w:p w14:paraId="7F4F0391" w14:textId="77777777" w:rsidR="00602896" w:rsidRPr="00F40AED" w:rsidRDefault="00DE3970" w:rsidP="0064067F">
      <w:pPr>
        <w:pStyle w:val="BodyText"/>
        <w:bidi w:val="0"/>
        <w:spacing w:after="140" w:line="261" w:lineRule="auto"/>
        <w:rPr>
          <w:rFonts w:asciiTheme="majorBidi" w:hAnsiTheme="majorBidi" w:cstheme="majorBidi"/>
          <w:lang w:val="en-US"/>
        </w:rPr>
      </w:pPr>
      <w:r w:rsidRPr="00F40AED">
        <w:rPr>
          <w:rFonts w:asciiTheme="majorBidi" w:hAnsiTheme="majorBidi" w:cstheme="majorBidi"/>
          <w:lang w:val="en-US"/>
        </w:rPr>
        <w:t>On July 16, 2019, a hearing was held on the two requests, and it was determined that a licensed architect would be appointed by the court to work toward obtaining a business permit for the Association's activities. In addition, a follow-up hearing was scheduled to follow the progress of the procedure for September 25, 2019. Until then, the Association would deposit every month, in an escrow account, the rental money stipulated in the agreement.</w:t>
      </w:r>
    </w:p>
    <w:p w14:paraId="1548C37F" w14:textId="77777777" w:rsidR="00602896" w:rsidRPr="00F40AED" w:rsidRDefault="00DE3970" w:rsidP="0064067F">
      <w:pPr>
        <w:pStyle w:val="BodyText"/>
        <w:bidi w:val="0"/>
        <w:spacing w:after="780" w:line="259" w:lineRule="auto"/>
        <w:rPr>
          <w:rFonts w:asciiTheme="majorBidi" w:hAnsiTheme="majorBidi" w:cstheme="majorBidi"/>
          <w:lang w:val="en-US"/>
        </w:rPr>
      </w:pPr>
      <w:r w:rsidRPr="00F40AED">
        <w:rPr>
          <w:rFonts w:asciiTheme="majorBidi" w:hAnsiTheme="majorBidi" w:cstheme="majorBidi"/>
          <w:lang w:val="en-US"/>
        </w:rPr>
        <w:t>Under the circumstances, and taking notice the mutual claims between the parties, the Association’s legal advisors cannot evaluate at this early stage the risks and prospects in all matters relating to the claims by the parties. Therefore, the provision of an additional accounting was not implemented beyond the actual expenses during the report year.</w:t>
      </w:r>
    </w:p>
    <w:p w14:paraId="23808F51" w14:textId="77777777" w:rsidR="00602896" w:rsidRPr="00F40AED" w:rsidRDefault="00DE3970" w:rsidP="0064067F">
      <w:pPr>
        <w:pStyle w:val="BodyText"/>
        <w:bidi w:val="0"/>
        <w:spacing w:after="260" w:line="261" w:lineRule="auto"/>
        <w:rPr>
          <w:rFonts w:asciiTheme="majorBidi" w:hAnsiTheme="majorBidi" w:cstheme="majorBidi"/>
          <w:u w:val="single"/>
          <w:lang w:val="en-US"/>
        </w:rPr>
      </w:pPr>
      <w:r w:rsidRPr="00F40AED">
        <w:rPr>
          <w:rFonts w:asciiTheme="majorBidi" w:hAnsiTheme="majorBidi" w:cstheme="majorBidi"/>
          <w:u w:val="single"/>
          <w:lang w:val="en-US"/>
        </w:rPr>
        <w:t>Note 15 – Guarantees</w:t>
      </w:r>
    </w:p>
    <w:p w14:paraId="1606E866" w14:textId="77777777" w:rsidR="00602896" w:rsidRPr="00F40AED" w:rsidRDefault="00DE3970" w:rsidP="0064067F">
      <w:pPr>
        <w:pStyle w:val="BodyText"/>
        <w:bidi w:val="0"/>
        <w:spacing w:after="200"/>
        <w:rPr>
          <w:rFonts w:asciiTheme="majorBidi" w:hAnsiTheme="majorBidi" w:cstheme="majorBidi"/>
          <w:lang w:val="en-US"/>
        </w:rPr>
      </w:pPr>
      <w:r w:rsidRPr="00F40AED">
        <w:rPr>
          <w:rFonts w:asciiTheme="majorBidi" w:hAnsiTheme="majorBidi" w:cstheme="majorBidi"/>
          <w:lang w:val="en-US"/>
        </w:rPr>
        <w:t>The Association furnished bank guarantees totaling NIS 715 thousand for the rental of a building, rental of trucks, and rental of plastic containers, and a performance guarantee for the joint project with the Ministry of Agriculture (2017 – NIS 715 thousand for the rental of a building, rental of trucks, and performance guarantee for the joint project with the Ministry of Agriculture).</w:t>
      </w:r>
    </w:p>
    <w:p w14:paraId="220E5FF5" w14:textId="77777777" w:rsidR="00B118BC" w:rsidRPr="00F40AED" w:rsidRDefault="00B118BC" w:rsidP="0064067F">
      <w:pPr>
        <w:pStyle w:val="BodyText"/>
        <w:bidi w:val="0"/>
        <w:spacing w:after="200"/>
        <w:rPr>
          <w:rFonts w:asciiTheme="majorBidi" w:hAnsiTheme="majorBidi" w:cstheme="majorBidi"/>
          <w:lang w:val="en-US"/>
        </w:rPr>
      </w:pPr>
    </w:p>
    <w:sectPr w:rsidR="00B118BC" w:rsidRPr="00F40AED">
      <w:headerReference w:type="default" r:id="rId34"/>
      <w:footerReference w:type="default" r:id="rId35"/>
      <w:pgSz w:w="11906" w:h="16838"/>
      <w:pgMar w:top="1492" w:right="1085" w:bottom="1492" w:left="1171" w:header="0" w:footer="3" w:gutter="0"/>
      <w:cols w:space="720"/>
      <w:formProt w:val="0"/>
      <w:bidi/>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17752" w14:textId="77777777" w:rsidR="00274918" w:rsidRDefault="00274918">
      <w:pPr>
        <w:rPr>
          <w:rtl/>
        </w:rPr>
      </w:pPr>
      <w:r>
        <w:separator/>
      </w:r>
    </w:p>
  </w:endnote>
  <w:endnote w:type="continuationSeparator" w:id="0">
    <w:p w14:paraId="4273765E" w14:textId="77777777" w:rsidR="00274918" w:rsidRDefault="00274918">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icrosoft Sans Serif">
    <w:panose1 w:val="020B0604020202020204"/>
    <w:charset w:val="00"/>
    <w:family w:val="auto"/>
    <w:pitch w:val="variable"/>
    <w:sig w:usb0="E1002AFF" w:usb1="C0000002" w:usb2="00000008"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auto"/>
    <w:pitch w:val="variable"/>
    <w:sig w:usb0="80000287" w:usb1="28CF3C52" w:usb2="00000016" w:usb3="00000000" w:csb0="0004001F" w:csb1="00000000"/>
  </w:font>
  <w:font w:name="Nachlieli CLM">
    <w:altName w:val="Arial"/>
    <w:panose1 w:val="00000000000000000000"/>
    <w:charset w:val="B1"/>
    <w:family w:val="modern"/>
    <w:notTrueType/>
    <w:pitch w:val="variable"/>
    <w:sig w:usb0="80000803" w:usb1="50002842" w:usb2="00000000" w:usb3="00000000" w:csb0="00000020" w:csb1="00000000"/>
  </w:font>
  <w:font w:name="David CLM">
    <w:altName w:val="Times New Roman"/>
    <w:charset w:val="B1"/>
    <w:family w:val="auto"/>
    <w:pitch w:val="variable"/>
    <w:sig w:usb0="80000803" w:usb1="50002842" w:usb2="00000000" w:usb3="00000000" w:csb0="0000002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97B1B" w14:textId="77777777" w:rsidR="00DE3970" w:rsidRDefault="00DE3970">
    <w:pPr>
      <w:pStyle w:val="Footer"/>
      <w:rPr>
        <w:rtl/>
      </w:rPr>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F2831" w14:textId="77777777" w:rsidR="00DE3970" w:rsidRDefault="00DE3970">
    <w:pPr>
      <w:spacing w:line="1" w:lineRule="exact"/>
      <w:rPr>
        <w:lang w:val="en-US"/>
      </w:rPr>
    </w:pPr>
    <w:r>
      <w:rPr>
        <w:noProof/>
        <w:lang w:val="en-US" w:eastAsia="en-US" w:bidi="ar-SA"/>
      </w:rPr>
      <mc:AlternateContent>
        <mc:Choice Requires="wps">
          <w:drawing>
            <wp:anchor distT="0" distB="0" distL="0" distR="0" simplePos="0" relativeHeight="31" behindDoc="1" locked="0" layoutInCell="1" allowOverlap="1" wp14:anchorId="792726A0" wp14:editId="6E01B90A">
              <wp:simplePos x="0" y="0"/>
              <wp:positionH relativeFrom="page">
                <wp:posOffset>3740150</wp:posOffset>
              </wp:positionH>
              <wp:positionV relativeFrom="page">
                <wp:posOffset>10337165</wp:posOffset>
              </wp:positionV>
              <wp:extent cx="53340" cy="882015"/>
              <wp:effectExtent l="0" t="0" r="0" b="0"/>
              <wp:wrapNone/>
              <wp:docPr id="16" name="Shape 16"/>
              <wp:cNvGraphicFramePr/>
              <a:graphic xmlns:a="http://schemas.openxmlformats.org/drawingml/2006/main">
                <a:graphicData uri="http://schemas.microsoft.com/office/word/2010/wordprocessingShape">
                  <wps:wsp>
                    <wps:cNvSpPr/>
                    <wps:spPr>
                      <a:xfrm>
                        <a:off x="0" y="0"/>
                        <a:ext cx="53340" cy="882015"/>
                      </a:xfrm>
                      <a:prstGeom prst="rect">
                        <a:avLst/>
                      </a:prstGeom>
                      <a:noFill/>
                      <a:ln>
                        <a:noFill/>
                      </a:ln>
                    </wps:spPr>
                    <wps:style>
                      <a:lnRef idx="0">
                        <a:scrgbClr r="0" g="0" b="0"/>
                      </a:lnRef>
                      <a:fillRef idx="0">
                        <a:scrgbClr r="0" g="0" b="0"/>
                      </a:fillRef>
                      <a:effectRef idx="0">
                        <a:scrgbClr r="0" g="0" b="0"/>
                      </a:effectRef>
                      <a:fontRef idx="minor"/>
                    </wps:style>
                    <wps:txbx>
                      <w:txbxContent>
                        <w:p w14:paraId="2B4DA4C1" w14:textId="77777777" w:rsidR="00DE3970" w:rsidRDefault="00DE3970">
                          <w:pPr>
                            <w:pStyle w:val="FrameContents"/>
                            <w:rPr>
                              <w:color w:val="auto"/>
                              <w:rtl/>
                            </w:rPr>
                          </w:pPr>
                          <w:r>
                            <w:rPr>
                              <w:color w:val="auto"/>
                            </w:rPr>
                            <w:fldChar w:fldCharType="begin"/>
                          </w:r>
                          <w:r>
                            <w:rPr>
                              <w:rtl/>
                            </w:rPr>
                            <w:instrText>PAGE</w:instrText>
                          </w:r>
                          <w:r>
                            <w:fldChar w:fldCharType="separate"/>
                          </w:r>
                          <w:r w:rsidR="004C3059">
                            <w:rPr>
                              <w:noProof/>
                              <w:color w:val="auto"/>
                            </w:rPr>
                            <w:t>14</w:t>
                          </w:r>
                          <w:r>
                            <w:fldChar w:fldCharType="end"/>
                          </w:r>
                        </w:p>
                        <w:p w14:paraId="5CB65142" w14:textId="77777777" w:rsidR="00DE3970" w:rsidRDefault="00DE3970">
                          <w:pPr>
                            <w:pStyle w:val="FrameContents"/>
                            <w:rPr>
                              <w:color w:val="auto"/>
                              <w:rtl/>
                            </w:rPr>
                          </w:pPr>
                        </w:p>
                        <w:p w14:paraId="59584650" w14:textId="77777777" w:rsidR="00DE3970" w:rsidRDefault="00DE3970">
                          <w:pPr>
                            <w:pStyle w:val="Headerorfooter30"/>
                          </w:pPr>
                        </w:p>
                      </w:txbxContent>
                    </wps:txbx>
                    <wps:bodyPr lIns="0" tIns="0" rIns="0" bIns="0">
                      <a:spAutoFit/>
                    </wps:bodyPr>
                  </wps:wsp>
                </a:graphicData>
              </a:graphic>
            </wp:anchor>
          </w:drawing>
        </mc:Choice>
        <mc:Fallback>
          <w:pict>
            <v:rect w14:anchorId="792726A0" id="Shape 16" o:spid="_x0000_s1032" style="position:absolute;margin-left:294.5pt;margin-top:813.95pt;width:4.2pt;height:69.45pt;z-index:-5033164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" filled="f" stroked="f">
              <v:textbox style="mso-fit-shape-to-text:t" inset="0,0,0,0">
                <w:txbxContent>
                  <w:p w14:paraId="2B4DA4C1" w14:textId="77777777" w:rsidR="00DE3970" w:rsidRDefault="00DE3970">
                    <w:pPr>
                      <w:pStyle w:val="FrameContents"/>
                      <w:rPr>
                        <w:color w:val="auto"/>
                        <w:rtl/>
                      </w:rPr>
                    </w:pPr>
                    <w:r>
                      <w:rPr>
                        <w:color w:val="auto"/>
                      </w:rPr>
                      <w:fldChar w:fldCharType="begin"/>
                    </w:r>
                    <w:r>
                      <w:rPr>
                        <w:rtl/>
                      </w:rPr>
                      <w:instrText>PAGE</w:instrText>
                    </w:r>
                    <w:r>
                      <w:fldChar w:fldCharType="separate"/>
                    </w:r>
                    <w:r w:rsidR="004C3059">
                      <w:rPr>
                        <w:noProof/>
                        <w:color w:val="auto"/>
                      </w:rPr>
                      <w:t>14</w:t>
                    </w:r>
                    <w:r>
                      <w:fldChar w:fldCharType="end"/>
                    </w:r>
                  </w:p>
                  <w:p w14:paraId="5CB65142" w14:textId="77777777" w:rsidR="00DE3970" w:rsidRDefault="00DE3970">
                    <w:pPr>
                      <w:pStyle w:val="FrameContents"/>
                      <w:rPr>
                        <w:color w:val="auto"/>
                        <w:rtl/>
                      </w:rPr>
                    </w:pPr>
                  </w:p>
                  <w:p w14:paraId="59584650" w14:textId="77777777" w:rsidR="00DE3970" w:rsidRDefault="00DE3970">
                    <w:pPr>
                      <w:pStyle w:val="Headerorfooter30"/>
                    </w:pPr>
                  </w:p>
                </w:txbxContent>
              </v:textbox>
              <w10:wrap anchorx="page" anchory="page"/>
            </v:rect>
          </w:pict>
        </mc:Fallback>
      </mc:AlternateContent>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3583A" w14:textId="77777777" w:rsidR="00DE3970" w:rsidRDefault="00DE3970">
    <w:pPr>
      <w:spacing w:line="1" w:lineRule="exact"/>
      <w:rPr>
        <w:lang w:val="en-US"/>
      </w:rPr>
    </w:pPr>
    <w:r>
      <w:rPr>
        <w:noProof/>
        <w:lang w:val="en-US" w:eastAsia="en-US" w:bidi="ar-SA"/>
      </w:rPr>
      <mc:AlternateContent>
        <mc:Choice Requires="wps">
          <w:drawing>
            <wp:anchor distT="0" distB="0" distL="0" distR="0" simplePos="0" relativeHeight="19" behindDoc="1" locked="0" layoutInCell="1" allowOverlap="1" wp14:anchorId="3B6D25A3" wp14:editId="6549C218">
              <wp:simplePos x="0" y="0"/>
              <wp:positionH relativeFrom="page">
                <wp:posOffset>3508587</wp:posOffset>
              </wp:positionH>
              <wp:positionV relativeFrom="page">
                <wp:posOffset>10336107</wp:posOffset>
              </wp:positionV>
              <wp:extent cx="500803" cy="228600"/>
              <wp:effectExtent l="0" t="0" r="0" b="0"/>
              <wp:wrapNone/>
              <wp:docPr id="20" name="Shape 20"/>
              <wp:cNvGraphicFramePr/>
              <a:graphic xmlns:a="http://schemas.openxmlformats.org/drawingml/2006/main">
                <a:graphicData uri="http://schemas.microsoft.com/office/word/2010/wordprocessingShape">
                  <wps:wsp>
                    <wps:cNvSpPr/>
                    <wps:spPr>
                      <a:xfrm>
                        <a:off x="0" y="0"/>
                        <a:ext cx="500803" cy="228600"/>
                      </a:xfrm>
                      <a:prstGeom prst="rect">
                        <a:avLst/>
                      </a:prstGeom>
                      <a:noFill/>
                      <a:ln>
                        <a:noFill/>
                      </a:ln>
                    </wps:spPr>
                    <wps:style>
                      <a:lnRef idx="0">
                        <a:scrgbClr r="0" g="0" b="0"/>
                      </a:lnRef>
                      <a:fillRef idx="0">
                        <a:scrgbClr r="0" g="0" b="0"/>
                      </a:fillRef>
                      <a:effectRef idx="0">
                        <a:scrgbClr r="0" g="0" b="0"/>
                      </a:effectRef>
                      <a:fontRef idx="minor"/>
                    </wps:style>
                    <wps:txbx>
                      <w:txbxContent>
                        <w:p w14:paraId="65BE1ABF" w14:textId="77777777" w:rsidR="00DE3970" w:rsidRPr="00782617" w:rsidRDefault="00DE3970">
                          <w:pPr>
                            <w:pStyle w:val="Headerorfooter0"/>
                            <w:bidi w:val="0"/>
                            <w:ind w:right="0"/>
                            <w:rPr>
                              <w:sz w:val="20"/>
                              <w:szCs w:val="20"/>
                              <w:rtl/>
                            </w:rPr>
                          </w:pPr>
                          <w:r w:rsidRPr="00782617">
                            <w:rPr>
                              <w:rStyle w:val="mmqMP5U"/>
                              <w:sz w:val="20"/>
                              <w:szCs w:val="20"/>
                            </w:rPr>
                            <w:fldChar w:fldCharType="begin"/>
                          </w:r>
                          <w:r w:rsidRPr="00782617">
                            <w:rPr>
                              <w:rStyle w:val="mmqMP5U"/>
                              <w:sz w:val="20"/>
                              <w:szCs w:val="20"/>
                              <w:rtl/>
                            </w:rPr>
                            <w:instrText>PAGE</w:instrText>
                          </w:r>
                          <w:r w:rsidRPr="00782617">
                            <w:rPr>
                              <w:rStyle w:val="mmqMP5U"/>
                              <w:sz w:val="20"/>
                              <w:szCs w:val="20"/>
                            </w:rPr>
                            <w:fldChar w:fldCharType="separate"/>
                          </w:r>
                          <w:r w:rsidR="004C3059">
                            <w:rPr>
                              <w:rStyle w:val="mmqMP5U"/>
                              <w:noProof/>
                              <w:sz w:val="20"/>
                              <w:szCs w:val="20"/>
                            </w:rPr>
                            <w:t>15</w:t>
                          </w:r>
                          <w:r w:rsidRPr="00782617">
                            <w:rPr>
                              <w:rStyle w:val="mmqMP5U"/>
                              <w:sz w:val="20"/>
                              <w:szCs w:val="20"/>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3B6D25A3" id="Shape 20" o:spid="_x0000_s1034" style="position:absolute;margin-left:276.25pt;margin-top:813.85pt;width:39.45pt;height:18pt;z-index:-503316461;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" filled="f" stroked="f">
              <v:textbox inset="0,0,0,0">
                <w:txbxContent>
                  <w:p w14:paraId="65BE1ABF" w14:textId="77777777" w:rsidR="00DE3970" w:rsidRPr="00782617" w:rsidRDefault="00DE3970">
                    <w:pPr>
                      <w:pStyle w:val="Headerorfooter0"/>
                      <w:bidi w:val="0"/>
                      <w:ind w:right="0"/>
                      <w:rPr>
                        <w:sz w:val="20"/>
                        <w:szCs w:val="20"/>
                        <w:rtl/>
                      </w:rPr>
                    </w:pPr>
                    <w:r w:rsidRPr="00782617">
                      <w:rPr>
                        <w:rStyle w:val="mmqMP5U"/>
                        <w:sz w:val="20"/>
                        <w:szCs w:val="20"/>
                      </w:rPr>
                      <w:fldChar w:fldCharType="begin"/>
                    </w:r>
                    <w:r w:rsidRPr="00782617">
                      <w:rPr>
                        <w:rStyle w:val="mmqMP5U"/>
                        <w:sz w:val="20"/>
                        <w:szCs w:val="20"/>
                        <w:rtl/>
                      </w:rPr>
                      <w:instrText>PAGE</w:instrText>
                    </w:r>
                    <w:r w:rsidRPr="00782617">
                      <w:rPr>
                        <w:rStyle w:val="mmqMP5U"/>
                        <w:sz w:val="20"/>
                        <w:szCs w:val="20"/>
                      </w:rPr>
                      <w:fldChar w:fldCharType="separate"/>
                    </w:r>
                    <w:r w:rsidR="004C3059">
                      <w:rPr>
                        <w:rStyle w:val="mmqMP5U"/>
                        <w:noProof/>
                        <w:sz w:val="20"/>
                        <w:szCs w:val="20"/>
                      </w:rPr>
                      <w:t>15</w:t>
                    </w:r>
                    <w:r w:rsidRPr="00782617">
                      <w:rPr>
                        <w:rStyle w:val="mmqMP5U"/>
                        <w:sz w:val="20"/>
                        <w:szCs w:val="20"/>
                      </w:rPr>
                      <w:fldChar w:fldCharType="end"/>
                    </w:r>
                  </w:p>
                </w:txbxContent>
              </v:textbox>
              <w10:wrap anchorx="page" anchory="page"/>
            </v:rect>
          </w:pict>
        </mc:Fallback>
      </mc:AlternateContent>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14EF1" w14:textId="77777777" w:rsidR="00DE3970" w:rsidRDefault="00DE3970">
    <w:pPr>
      <w:spacing w:line="1" w:lineRule="exact"/>
      <w:rPr>
        <w:lang w:val="en-US"/>
      </w:rPr>
    </w:pPr>
    <w:r>
      <w:rPr>
        <w:noProof/>
        <w:lang w:val="en-US" w:eastAsia="en-US" w:bidi="ar-SA"/>
      </w:rPr>
      <mc:AlternateContent>
        <mc:Choice Requires="wps">
          <w:drawing>
            <wp:anchor distT="0" distB="0" distL="0" distR="0" simplePos="0" relativeHeight="22" behindDoc="1" locked="0" layoutInCell="1" allowOverlap="1" wp14:anchorId="59A7F16D" wp14:editId="1AE5D338">
              <wp:simplePos x="0" y="0"/>
              <wp:positionH relativeFrom="page">
                <wp:posOffset>3738880</wp:posOffset>
              </wp:positionH>
              <wp:positionV relativeFrom="page">
                <wp:posOffset>10336107</wp:posOffset>
              </wp:positionV>
              <wp:extent cx="304800" cy="513720"/>
              <wp:effectExtent l="0" t="0" r="0" b="0"/>
              <wp:wrapNone/>
              <wp:docPr id="22" name="Shape 22"/>
              <wp:cNvGraphicFramePr/>
              <a:graphic xmlns:a="http://schemas.openxmlformats.org/drawingml/2006/main">
                <a:graphicData uri="http://schemas.microsoft.com/office/word/2010/wordprocessingShape">
                  <wps:wsp>
                    <wps:cNvSpPr/>
                    <wps:spPr>
                      <a:xfrm>
                        <a:off x="0" y="0"/>
                        <a:ext cx="304800" cy="513720"/>
                      </a:xfrm>
                      <a:prstGeom prst="rect">
                        <a:avLst/>
                      </a:prstGeom>
                      <a:noFill/>
                      <a:ln>
                        <a:noFill/>
                      </a:ln>
                    </wps:spPr>
                    <wps:style>
                      <a:lnRef idx="0">
                        <a:scrgbClr r="0" g="0" b="0"/>
                      </a:lnRef>
                      <a:fillRef idx="0">
                        <a:scrgbClr r="0" g="0" b="0"/>
                      </a:fillRef>
                      <a:effectRef idx="0">
                        <a:scrgbClr r="0" g="0" b="0"/>
                      </a:effectRef>
                      <a:fontRef idx="minor"/>
                    </wps:style>
                    <wps:txbx>
                      <w:txbxContent>
                        <w:p w14:paraId="458D7F57" w14:textId="77777777" w:rsidR="00DE3970" w:rsidRPr="00782617" w:rsidRDefault="00DE3970" w:rsidP="00782617">
                          <w:pPr>
                            <w:pStyle w:val="FrameContents"/>
                            <w:rPr>
                              <w:color w:val="auto"/>
                              <w:sz w:val="20"/>
                              <w:szCs w:val="20"/>
                              <w:rtl/>
                            </w:rPr>
                          </w:pPr>
                          <w:r w:rsidRPr="00782617">
                            <w:rPr>
                              <w:color w:val="auto"/>
                              <w:sz w:val="20"/>
                              <w:szCs w:val="20"/>
                            </w:rPr>
                            <w:fldChar w:fldCharType="begin"/>
                          </w:r>
                          <w:r w:rsidRPr="00782617">
                            <w:rPr>
                              <w:sz w:val="20"/>
                              <w:szCs w:val="20"/>
                              <w:rtl/>
                            </w:rPr>
                            <w:instrText>PAGE</w:instrText>
                          </w:r>
                          <w:r w:rsidRPr="00782617">
                            <w:rPr>
                              <w:sz w:val="20"/>
                              <w:szCs w:val="20"/>
                            </w:rPr>
                            <w:fldChar w:fldCharType="separate"/>
                          </w:r>
                          <w:r w:rsidR="004C3059">
                            <w:rPr>
                              <w:noProof/>
                              <w:color w:val="auto"/>
                              <w:sz w:val="20"/>
                              <w:szCs w:val="20"/>
                            </w:rPr>
                            <w:t>17</w:t>
                          </w:r>
                          <w:r w:rsidRPr="00782617">
                            <w:rPr>
                              <w:sz w:val="20"/>
                              <w:szCs w:val="20"/>
                            </w:rPr>
                            <w:fldChar w:fldCharType="end"/>
                          </w:r>
                        </w:p>
                        <w:p w14:paraId="605B1654" w14:textId="77777777" w:rsidR="00DE3970" w:rsidRPr="00782617" w:rsidRDefault="00DE3970">
                          <w:pPr>
                            <w:pStyle w:val="Headerorfooter30"/>
                            <w:rPr>
                              <w:sz w:val="16"/>
                              <w:szCs w:val="16"/>
                            </w:rPr>
                          </w:pPr>
                        </w:p>
                      </w:txbxContent>
                    </wps:txbx>
                    <wps:bodyPr wrap="square" lIns="0" tIns="0" rIns="0" bIns="0">
                      <a:noAutofit/>
                    </wps:bodyPr>
                  </wps:wsp>
                </a:graphicData>
              </a:graphic>
              <wp14:sizeRelH relativeFrom="margin">
                <wp14:pctWidth>0</wp14:pctWidth>
              </wp14:sizeRelH>
            </wp:anchor>
          </w:drawing>
        </mc:Choice>
        <mc:Fallback>
          <w:pict>
            <v:rect w14:anchorId="59A7F16D" id="Shape 22" o:spid="_x0000_s1035" style="position:absolute;margin-left:294.4pt;margin-top:813.85pt;width:24pt;height:40.45pt;z-index:-50331645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" filled="f" stroked="f">
              <v:textbox inset="0,0,0,0">
                <w:txbxContent>
                  <w:p w14:paraId="458D7F57" w14:textId="77777777" w:rsidR="00DE3970" w:rsidRPr="00782617" w:rsidRDefault="00DE3970" w:rsidP="00782617">
                    <w:pPr>
                      <w:pStyle w:val="FrameContents"/>
                      <w:rPr>
                        <w:color w:val="auto"/>
                        <w:sz w:val="20"/>
                        <w:szCs w:val="20"/>
                        <w:rtl/>
                      </w:rPr>
                    </w:pPr>
                    <w:r w:rsidRPr="00782617">
                      <w:rPr>
                        <w:color w:val="auto"/>
                        <w:sz w:val="20"/>
                        <w:szCs w:val="20"/>
                      </w:rPr>
                      <w:fldChar w:fldCharType="begin"/>
                    </w:r>
                    <w:r w:rsidRPr="00782617">
                      <w:rPr>
                        <w:sz w:val="20"/>
                        <w:szCs w:val="20"/>
                        <w:rtl/>
                      </w:rPr>
                      <w:instrText>PAGE</w:instrText>
                    </w:r>
                    <w:r w:rsidRPr="00782617">
                      <w:rPr>
                        <w:sz w:val="20"/>
                        <w:szCs w:val="20"/>
                      </w:rPr>
                      <w:fldChar w:fldCharType="separate"/>
                    </w:r>
                    <w:r w:rsidR="004C3059">
                      <w:rPr>
                        <w:noProof/>
                        <w:color w:val="auto"/>
                        <w:sz w:val="20"/>
                        <w:szCs w:val="20"/>
                      </w:rPr>
                      <w:t>17</w:t>
                    </w:r>
                    <w:r w:rsidRPr="00782617">
                      <w:rPr>
                        <w:sz w:val="20"/>
                        <w:szCs w:val="20"/>
                      </w:rPr>
                      <w:fldChar w:fldCharType="end"/>
                    </w:r>
                  </w:p>
                  <w:p w14:paraId="605B1654" w14:textId="77777777" w:rsidR="00DE3970" w:rsidRPr="00782617" w:rsidRDefault="00DE3970">
                    <w:pPr>
                      <w:pStyle w:val="Headerorfooter30"/>
                      <w:rPr>
                        <w:sz w:val="16"/>
                        <w:szCs w:val="16"/>
                      </w:rPr>
                    </w:pPr>
                  </w:p>
                </w:txbxContent>
              </v:textbox>
              <w10:wrap anchorx="page" anchory="page"/>
            </v:rect>
          </w:pict>
        </mc:Fallback>
      </mc:AlternateContent>
    </w: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EBC99" w14:textId="77777777" w:rsidR="00DE3970" w:rsidRDefault="00DE3970">
    <w:pPr>
      <w:spacing w:line="1" w:lineRule="exact"/>
      <w:rPr>
        <w:lang w:val="en-US"/>
      </w:rPr>
    </w:pPr>
    <w:r>
      <w:rPr>
        <w:noProof/>
        <w:lang w:val="en-US" w:eastAsia="en-US" w:bidi="ar-SA"/>
      </w:rPr>
      <mc:AlternateContent>
        <mc:Choice Requires="wps">
          <w:drawing>
            <wp:anchor distT="0" distB="0" distL="0" distR="0" simplePos="0" relativeHeight="2" behindDoc="1" locked="0" layoutInCell="1" allowOverlap="1" wp14:anchorId="52D0A781" wp14:editId="29B6D62F">
              <wp:simplePos x="0" y="0"/>
              <wp:positionH relativeFrom="page">
                <wp:posOffset>3698239</wp:posOffset>
              </wp:positionH>
              <wp:positionV relativeFrom="page">
                <wp:posOffset>10336107</wp:posOffset>
              </wp:positionV>
              <wp:extent cx="473710" cy="148590"/>
              <wp:effectExtent l="0" t="0" r="0" b="0"/>
              <wp:wrapNone/>
              <wp:docPr id="26" name="Shape 26"/>
              <wp:cNvGraphicFramePr/>
              <a:graphic xmlns:a="http://schemas.openxmlformats.org/drawingml/2006/main">
                <a:graphicData uri="http://schemas.microsoft.com/office/word/2010/wordprocessingShape">
                  <wps:wsp>
                    <wps:cNvSpPr/>
                    <wps:spPr>
                      <a:xfrm>
                        <a:off x="0" y="0"/>
                        <a:ext cx="473710" cy="148590"/>
                      </a:xfrm>
                      <a:prstGeom prst="rect">
                        <a:avLst/>
                      </a:prstGeom>
                      <a:noFill/>
                      <a:ln>
                        <a:noFill/>
                      </a:ln>
                    </wps:spPr>
                    <wps:style>
                      <a:lnRef idx="0">
                        <a:scrgbClr r="0" g="0" b="0"/>
                      </a:lnRef>
                      <a:fillRef idx="0">
                        <a:scrgbClr r="0" g="0" b="0"/>
                      </a:fillRef>
                      <a:effectRef idx="0">
                        <a:scrgbClr r="0" g="0" b="0"/>
                      </a:effectRef>
                      <a:fontRef idx="minor"/>
                    </wps:style>
                    <wps:txbx>
                      <w:txbxContent>
                        <w:p w14:paraId="1EAEC9FF" w14:textId="77777777" w:rsidR="00DE3970" w:rsidRPr="0064067F" w:rsidRDefault="00DE3970">
                          <w:pPr>
                            <w:pStyle w:val="Headerorfooter0"/>
                            <w:bidi w:val="0"/>
                            <w:ind w:right="0"/>
                            <w:rPr>
                              <w:rFonts w:asciiTheme="majorHAnsi" w:hAnsiTheme="majorHAnsi"/>
                              <w:sz w:val="20"/>
                              <w:szCs w:val="20"/>
                              <w:rtl/>
                            </w:rPr>
                          </w:pPr>
                          <w:r w:rsidRPr="0064067F">
                            <w:rPr>
                              <w:rStyle w:val="mmqMP5U"/>
                              <w:rFonts w:asciiTheme="majorHAnsi" w:hAnsiTheme="majorHAnsi"/>
                              <w:sz w:val="20"/>
                              <w:szCs w:val="20"/>
                            </w:rPr>
                            <w:fldChar w:fldCharType="begin"/>
                          </w:r>
                          <w:r w:rsidRPr="0064067F">
                            <w:rPr>
                              <w:rStyle w:val="mmqMP5U"/>
                              <w:rFonts w:asciiTheme="majorHAnsi" w:hAnsiTheme="majorHAnsi"/>
                              <w:sz w:val="20"/>
                              <w:szCs w:val="20"/>
                              <w:rtl/>
                            </w:rPr>
                            <w:instrText>PAGE</w:instrText>
                          </w:r>
                          <w:r w:rsidRPr="0064067F">
                            <w:rPr>
                              <w:rStyle w:val="mmqMP5U"/>
                              <w:rFonts w:asciiTheme="majorHAnsi" w:hAnsiTheme="majorHAnsi"/>
                              <w:sz w:val="20"/>
                              <w:szCs w:val="20"/>
                            </w:rPr>
                            <w:fldChar w:fldCharType="separate"/>
                          </w:r>
                          <w:r w:rsidR="004C3059">
                            <w:rPr>
                              <w:rStyle w:val="mmqMP5U"/>
                              <w:rFonts w:asciiTheme="majorHAnsi" w:hAnsiTheme="majorHAnsi"/>
                              <w:noProof/>
                              <w:sz w:val="20"/>
                              <w:szCs w:val="20"/>
                            </w:rPr>
                            <w:t>18</w:t>
                          </w:r>
                          <w:r w:rsidRPr="0064067F">
                            <w:rPr>
                              <w:rStyle w:val="mmqMP5U"/>
                              <w:rFonts w:asciiTheme="majorHAnsi" w:hAnsiTheme="majorHAnsi"/>
                              <w:sz w:val="20"/>
                              <w:szCs w:val="20"/>
                            </w:rPr>
                            <w:fldChar w:fldCharType="end"/>
                          </w:r>
                        </w:p>
                      </w:txbxContent>
                    </wps:txbx>
                    <wps:bodyPr wrap="square" lIns="0" tIns="0" rIns="0" bIns="0">
                      <a:spAutoFit/>
                    </wps:bodyPr>
                  </wps:wsp>
                </a:graphicData>
              </a:graphic>
              <wp14:sizeRelH relativeFrom="margin">
                <wp14:pctWidth>0</wp14:pctWidth>
              </wp14:sizeRelH>
            </wp:anchor>
          </w:drawing>
        </mc:Choice>
        <mc:Fallback>
          <w:pict>
            <v:rect w14:anchorId="52D0A781" id="Shape 26" o:spid="_x0000_s1037" style="position:absolute;margin-left:291.2pt;margin-top:813.85pt;width:37.3pt;height:11.7pt;z-index:-50331647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" filled="f" stroked="f">
              <v:textbox style="mso-fit-shape-to-text:t" inset="0,0,0,0">
                <w:txbxContent>
                  <w:p w14:paraId="1EAEC9FF" w14:textId="77777777" w:rsidR="00DE3970" w:rsidRPr="0064067F" w:rsidRDefault="00DE3970">
                    <w:pPr>
                      <w:pStyle w:val="Headerorfooter0"/>
                      <w:bidi w:val="0"/>
                      <w:ind w:right="0"/>
                      <w:rPr>
                        <w:rFonts w:asciiTheme="majorHAnsi" w:hAnsiTheme="majorHAnsi"/>
                        <w:sz w:val="20"/>
                        <w:szCs w:val="20"/>
                        <w:rtl/>
                      </w:rPr>
                    </w:pPr>
                    <w:r w:rsidRPr="0064067F">
                      <w:rPr>
                        <w:rStyle w:val="mmqMP5U"/>
                        <w:rFonts w:asciiTheme="majorHAnsi" w:hAnsiTheme="majorHAnsi"/>
                        <w:sz w:val="20"/>
                        <w:szCs w:val="20"/>
                      </w:rPr>
                      <w:fldChar w:fldCharType="begin"/>
                    </w:r>
                    <w:r w:rsidRPr="0064067F">
                      <w:rPr>
                        <w:rStyle w:val="mmqMP5U"/>
                        <w:rFonts w:asciiTheme="majorHAnsi" w:hAnsiTheme="majorHAnsi"/>
                        <w:sz w:val="20"/>
                        <w:szCs w:val="20"/>
                        <w:rtl/>
                      </w:rPr>
                      <w:instrText>PAGE</w:instrText>
                    </w:r>
                    <w:r w:rsidRPr="0064067F">
                      <w:rPr>
                        <w:rStyle w:val="mmqMP5U"/>
                        <w:rFonts w:asciiTheme="majorHAnsi" w:hAnsiTheme="majorHAnsi"/>
                        <w:sz w:val="20"/>
                        <w:szCs w:val="20"/>
                      </w:rPr>
                      <w:fldChar w:fldCharType="separate"/>
                    </w:r>
                    <w:r w:rsidR="004C3059">
                      <w:rPr>
                        <w:rStyle w:val="mmqMP5U"/>
                        <w:rFonts w:asciiTheme="majorHAnsi" w:hAnsiTheme="majorHAnsi"/>
                        <w:noProof/>
                        <w:sz w:val="20"/>
                        <w:szCs w:val="20"/>
                      </w:rPr>
                      <w:t>18</w:t>
                    </w:r>
                    <w:r w:rsidRPr="0064067F">
                      <w:rPr>
                        <w:rStyle w:val="mmqMP5U"/>
                        <w:rFonts w:asciiTheme="majorHAnsi" w:hAnsiTheme="majorHAnsi"/>
                        <w:sz w:val="20"/>
                        <w:szCs w:val="20"/>
                      </w:rPr>
                      <w:fldChar w:fldCharType="end"/>
                    </w:r>
                  </w:p>
                </w:txbxContent>
              </v:textbox>
              <w10:wrap anchorx="page" anchory="page"/>
            </v:rect>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C2A5D" w14:textId="77777777" w:rsidR="00DE3970" w:rsidRDefault="00DE3970">
    <w:pPr>
      <w:spacing w:line="1" w:lineRule="exact"/>
      <w:rPr>
        <w:lang w:val="en-US"/>
      </w:rPr>
    </w:pPr>
    <w:r>
      <w:rPr>
        <w:noProof/>
        <w:lang w:val="en-US" w:eastAsia="en-US" w:bidi="ar-SA"/>
      </w:rPr>
      <mc:AlternateContent>
        <mc:Choice Requires="wps">
          <w:drawing>
            <wp:anchor distT="0" distB="0" distL="0" distR="0" simplePos="0" relativeHeight="3" behindDoc="1" locked="0" layoutInCell="1" allowOverlap="1" wp14:anchorId="09985A0F" wp14:editId="34C3B57C">
              <wp:simplePos x="0" y="0"/>
              <wp:positionH relativeFrom="page">
                <wp:posOffset>3738879</wp:posOffset>
              </wp:positionH>
              <wp:positionV relativeFrom="page">
                <wp:posOffset>10336107</wp:posOffset>
              </wp:positionV>
              <wp:extent cx="209973" cy="513720"/>
              <wp:effectExtent l="0" t="0" r="0" b="0"/>
              <wp:wrapNone/>
              <wp:docPr id="3" name="Shape 3"/>
              <wp:cNvGraphicFramePr/>
              <a:graphic xmlns:a="http://schemas.openxmlformats.org/drawingml/2006/main">
                <a:graphicData uri="http://schemas.microsoft.com/office/word/2010/wordprocessingShape">
                  <wps:wsp>
                    <wps:cNvSpPr/>
                    <wps:spPr>
                      <a:xfrm>
                        <a:off x="0" y="0"/>
                        <a:ext cx="209973" cy="513720"/>
                      </a:xfrm>
                      <a:prstGeom prst="rect">
                        <a:avLst/>
                      </a:prstGeom>
                      <a:noFill/>
                      <a:ln>
                        <a:noFill/>
                      </a:ln>
                    </wps:spPr>
                    <wps:style>
                      <a:lnRef idx="0">
                        <a:scrgbClr r="0" g="0" b="0"/>
                      </a:lnRef>
                      <a:fillRef idx="0">
                        <a:scrgbClr r="0" g="0" b="0"/>
                      </a:fillRef>
                      <a:effectRef idx="0">
                        <a:scrgbClr r="0" g="0" b="0"/>
                      </a:effectRef>
                      <a:fontRef idx="minor"/>
                    </wps:style>
                    <wps:txbx>
                      <w:txbxContent>
                        <w:p w14:paraId="66438624" w14:textId="77777777" w:rsidR="00DE3970" w:rsidRDefault="00DE3970">
                          <w:pPr>
                            <w:pStyle w:val="FrameContents"/>
                            <w:rPr>
                              <w:color w:val="auto"/>
                              <w:rtl/>
                            </w:rPr>
                          </w:pPr>
                          <w:r>
                            <w:rPr>
                              <w:color w:val="auto"/>
                            </w:rPr>
                            <w:fldChar w:fldCharType="begin"/>
                          </w:r>
                          <w:r>
                            <w:rPr>
                              <w:rtl/>
                            </w:rPr>
                            <w:instrText>PAGE</w:instrText>
                          </w:r>
                          <w:r>
                            <w:fldChar w:fldCharType="separate"/>
                          </w:r>
                          <w:r w:rsidR="004C3059">
                            <w:rPr>
                              <w:noProof/>
                              <w:color w:val="auto"/>
                            </w:rPr>
                            <w:t>2</w:t>
                          </w:r>
                          <w:r>
                            <w:fldChar w:fldCharType="end"/>
                          </w:r>
                        </w:p>
                        <w:p w14:paraId="477DEE57" w14:textId="77777777" w:rsidR="00DE3970" w:rsidRDefault="00DE3970">
                          <w:pPr>
                            <w:pStyle w:val="FrameContents"/>
                            <w:rPr>
                              <w:color w:val="auto"/>
                              <w:rtl/>
                            </w:rPr>
                          </w:pPr>
                        </w:p>
                        <w:p w14:paraId="452D6296" w14:textId="77777777" w:rsidR="00DE3970" w:rsidRDefault="00DE3970">
                          <w:pPr>
                            <w:pStyle w:val="Headerorfooter30"/>
                          </w:pPr>
                        </w:p>
                      </w:txbxContent>
                    </wps:txbx>
                    <wps:bodyPr wrap="square" lIns="0" tIns="0" rIns="0" bIns="0">
                      <a:noAutofit/>
                    </wps:bodyPr>
                  </wps:wsp>
                </a:graphicData>
              </a:graphic>
              <wp14:sizeRelH relativeFrom="margin">
                <wp14:pctWidth>0</wp14:pctWidth>
              </wp14:sizeRelH>
            </wp:anchor>
          </w:drawing>
        </mc:Choice>
        <mc:Fallback>
          <w:pict>
            <v:rect w14:anchorId="09985A0F" id="Shape 3" o:spid="_x0000_s1026" style="position:absolute;margin-left:294.4pt;margin-top:813.85pt;width:16.55pt;height:40.45pt;z-index:-503316477;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" filled="f" stroked="f">
              <v:textbox inset="0,0,0,0">
                <w:txbxContent>
                  <w:p w14:paraId="66438624" w14:textId="77777777" w:rsidR="00DE3970" w:rsidRDefault="00DE3970">
                    <w:pPr>
                      <w:pStyle w:val="FrameContents"/>
                      <w:rPr>
                        <w:color w:val="auto"/>
                        <w:rtl/>
                      </w:rPr>
                    </w:pPr>
                    <w:r>
                      <w:rPr>
                        <w:color w:val="auto"/>
                      </w:rPr>
                      <w:fldChar w:fldCharType="begin"/>
                    </w:r>
                    <w:r>
                      <w:rPr>
                        <w:rtl/>
                      </w:rPr>
                      <w:instrText>PAGE</w:instrText>
                    </w:r>
                    <w:r>
                      <w:fldChar w:fldCharType="separate"/>
                    </w:r>
                    <w:r w:rsidR="004C3059">
                      <w:rPr>
                        <w:noProof/>
                        <w:color w:val="auto"/>
                      </w:rPr>
                      <w:t>2</w:t>
                    </w:r>
                    <w:r>
                      <w:fldChar w:fldCharType="end"/>
                    </w:r>
                  </w:p>
                  <w:p w14:paraId="477DEE57" w14:textId="77777777" w:rsidR="00DE3970" w:rsidRDefault="00DE3970">
                    <w:pPr>
                      <w:pStyle w:val="FrameContents"/>
                      <w:rPr>
                        <w:color w:val="auto"/>
                        <w:rtl/>
                      </w:rPr>
                    </w:pPr>
                  </w:p>
                  <w:p w14:paraId="452D6296" w14:textId="77777777" w:rsidR="00DE3970" w:rsidRDefault="00DE3970">
                    <w:pPr>
                      <w:pStyle w:val="Headerorfooter30"/>
                    </w:pPr>
                  </w:p>
                </w:txbxContent>
              </v:textbox>
              <w10:wrap anchorx="page" anchory="page"/>
            </v:rect>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FB3D8" w14:textId="77777777" w:rsidR="00DE3970" w:rsidRDefault="00DE3970">
    <w:pPr>
      <w:pStyle w:val="Footer"/>
      <w:rPr>
        <w:rtl/>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354108"/>
      <w:docPartObj>
        <w:docPartGallery w:val="Page Numbers (Bottom of Page)"/>
        <w:docPartUnique/>
      </w:docPartObj>
    </w:sdtPr>
    <w:sdtEndPr>
      <w:rPr>
        <w:noProof/>
      </w:rPr>
    </w:sdtEndPr>
    <w:sdtContent>
      <w:p w14:paraId="34F9405E" w14:textId="77777777" w:rsidR="00665FD5" w:rsidRDefault="00665FD5">
        <w:pPr>
          <w:pStyle w:val="Footer"/>
          <w:jc w:val="center"/>
          <w:rPr>
            <w:rtl/>
          </w:rPr>
        </w:pPr>
        <w:r>
          <w:fldChar w:fldCharType="begin"/>
        </w:r>
        <w:r>
          <w:rPr>
            <w:rtl/>
          </w:rPr>
          <w:instrText xml:space="preserve"> PAGE   \* MERGEFORMAT </w:instrText>
        </w:r>
        <w:r>
          <w:fldChar w:fldCharType="separate"/>
        </w:r>
        <w:r w:rsidR="004C3059">
          <w:rPr>
            <w:noProof/>
          </w:rPr>
          <w:t>6</w:t>
        </w:r>
        <w:r>
          <w:rPr>
            <w:noProof/>
          </w:rPr>
          <w:fldChar w:fldCharType="end"/>
        </w:r>
      </w:p>
    </w:sdtContent>
  </w:sdt>
  <w:p w14:paraId="592714B6" w14:textId="77777777" w:rsidR="00DE3970" w:rsidRDefault="00DE3970">
    <w:pPr>
      <w:pStyle w:val="Footer"/>
      <w:rPr>
        <w:rtl/>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F0CEE" w14:textId="77777777" w:rsidR="00DE3970" w:rsidRDefault="00DE3970">
    <w:pPr>
      <w:pStyle w:val="Footer"/>
      <w:rPr>
        <w:rtl/>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87FE9" w14:textId="77777777" w:rsidR="00DE3970" w:rsidRDefault="00DE3970">
    <w:pPr>
      <w:spacing w:line="1" w:lineRule="exact"/>
      <w:rPr>
        <w:lang w:val="en-US"/>
      </w:rPr>
    </w:pPr>
    <w:r>
      <w:rPr>
        <w:noProof/>
        <w:lang w:val="en-US" w:eastAsia="en-US" w:bidi="ar-SA"/>
      </w:rPr>
      <mc:AlternateContent>
        <mc:Choice Requires="wps">
          <w:drawing>
            <wp:anchor distT="0" distB="0" distL="0" distR="0" simplePos="0" relativeHeight="15" behindDoc="1" locked="0" layoutInCell="1" allowOverlap="1" wp14:anchorId="1B10D90B" wp14:editId="70633BBB">
              <wp:simplePos x="0" y="0"/>
              <wp:positionH relativeFrom="page">
                <wp:posOffset>3729210</wp:posOffset>
              </wp:positionH>
              <wp:positionV relativeFrom="page">
                <wp:posOffset>10366872</wp:posOffset>
              </wp:positionV>
              <wp:extent cx="231354" cy="410164"/>
              <wp:effectExtent l="0" t="0" r="0" b="0"/>
              <wp:wrapNone/>
              <wp:docPr id="8" name="Shape 8"/>
              <wp:cNvGraphicFramePr/>
              <a:graphic xmlns:a="http://schemas.openxmlformats.org/drawingml/2006/main">
                <a:graphicData uri="http://schemas.microsoft.com/office/word/2010/wordprocessingShape">
                  <wps:wsp>
                    <wps:cNvSpPr/>
                    <wps:spPr>
                      <a:xfrm>
                        <a:off x="0" y="0"/>
                        <a:ext cx="231354" cy="410164"/>
                      </a:xfrm>
                      <a:prstGeom prst="rect">
                        <a:avLst/>
                      </a:prstGeom>
                      <a:noFill/>
                      <a:ln>
                        <a:noFill/>
                      </a:ln>
                    </wps:spPr>
                    <wps:style>
                      <a:lnRef idx="0">
                        <a:scrgbClr r="0" g="0" b="0"/>
                      </a:lnRef>
                      <a:fillRef idx="0">
                        <a:scrgbClr r="0" g="0" b="0"/>
                      </a:fillRef>
                      <a:effectRef idx="0">
                        <a:scrgbClr r="0" g="0" b="0"/>
                      </a:effectRef>
                      <a:fontRef idx="minor"/>
                    </wps:style>
                    <wps:txbx>
                      <w:txbxContent>
                        <w:p w14:paraId="1940B5A9" w14:textId="77777777" w:rsidR="00DE3970" w:rsidRPr="00F9646F" w:rsidRDefault="00DE3970">
                          <w:pPr>
                            <w:pStyle w:val="Headerorfooter0"/>
                            <w:bidi w:val="0"/>
                            <w:ind w:right="0"/>
                            <w:rPr>
                              <w:sz w:val="20"/>
                              <w:szCs w:val="20"/>
                              <w:rtl/>
                            </w:rPr>
                          </w:pPr>
                          <w:r w:rsidRPr="00F9646F">
                            <w:rPr>
                              <w:rStyle w:val="mmqMP5U"/>
                              <w:sz w:val="20"/>
                              <w:szCs w:val="20"/>
                            </w:rPr>
                            <w:fldChar w:fldCharType="begin"/>
                          </w:r>
                          <w:r w:rsidRPr="00F9646F">
                            <w:rPr>
                              <w:rStyle w:val="mmqMP5U"/>
                              <w:sz w:val="20"/>
                              <w:szCs w:val="20"/>
                              <w:rtl/>
                            </w:rPr>
                            <w:instrText>PAGE</w:instrText>
                          </w:r>
                          <w:r w:rsidRPr="00F9646F">
                            <w:rPr>
                              <w:rStyle w:val="mmqMP5U"/>
                              <w:sz w:val="20"/>
                              <w:szCs w:val="20"/>
                            </w:rPr>
                            <w:fldChar w:fldCharType="separate"/>
                          </w:r>
                          <w:r w:rsidR="004C3059">
                            <w:rPr>
                              <w:rStyle w:val="mmqMP5U"/>
                              <w:noProof/>
                              <w:sz w:val="20"/>
                              <w:szCs w:val="20"/>
                            </w:rPr>
                            <w:t>9</w:t>
                          </w:r>
                          <w:r w:rsidRPr="00F9646F">
                            <w:rPr>
                              <w:rStyle w:val="mmqMP5U"/>
                              <w:sz w:val="20"/>
                              <w:szCs w:val="20"/>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1B10D90B" id="Shape 8" o:spid="_x0000_s1028" style="position:absolute;margin-left:293.65pt;margin-top:816.3pt;width:18.2pt;height:32.3pt;z-index:-50331646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" filled="f" stroked="f">
              <v:textbox inset="0,0,0,0">
                <w:txbxContent>
                  <w:p w14:paraId="1940B5A9" w14:textId="77777777" w:rsidR="00DE3970" w:rsidRPr="00F9646F" w:rsidRDefault="00DE3970">
                    <w:pPr>
                      <w:pStyle w:val="Headerorfooter0"/>
                      <w:bidi w:val="0"/>
                      <w:ind w:right="0"/>
                      <w:rPr>
                        <w:sz w:val="20"/>
                        <w:szCs w:val="20"/>
                        <w:rtl/>
                      </w:rPr>
                    </w:pPr>
                    <w:r w:rsidRPr="00F9646F">
                      <w:rPr>
                        <w:rStyle w:val="mmqMP5U"/>
                        <w:sz w:val="20"/>
                        <w:szCs w:val="20"/>
                      </w:rPr>
                      <w:fldChar w:fldCharType="begin"/>
                    </w:r>
                    <w:r w:rsidRPr="00F9646F">
                      <w:rPr>
                        <w:rStyle w:val="mmqMP5U"/>
                        <w:sz w:val="20"/>
                        <w:szCs w:val="20"/>
                        <w:rtl/>
                      </w:rPr>
                      <w:instrText>PAGE</w:instrText>
                    </w:r>
                    <w:r w:rsidRPr="00F9646F">
                      <w:rPr>
                        <w:rStyle w:val="mmqMP5U"/>
                        <w:sz w:val="20"/>
                        <w:szCs w:val="20"/>
                      </w:rPr>
                      <w:fldChar w:fldCharType="separate"/>
                    </w:r>
                    <w:r w:rsidR="004C3059">
                      <w:rPr>
                        <w:rStyle w:val="mmqMP5U"/>
                        <w:noProof/>
                        <w:sz w:val="20"/>
                        <w:szCs w:val="20"/>
                      </w:rPr>
                      <w:t>9</w:t>
                    </w:r>
                    <w:r w:rsidRPr="00F9646F">
                      <w:rPr>
                        <w:rStyle w:val="mmqMP5U"/>
                        <w:sz w:val="20"/>
                        <w:szCs w:val="20"/>
                      </w:rPr>
                      <w:fldChar w:fldCharType="end"/>
                    </w:r>
                  </w:p>
                </w:txbxContent>
              </v:textbox>
              <w10:wrap anchorx="page" anchory="page"/>
            </v:rect>
          </w:pict>
        </mc:Fallback>
      </mc:AlternateConten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058E4" w14:textId="77777777" w:rsidR="00DE3970" w:rsidRDefault="00DE3970">
    <w:pPr>
      <w:spacing w:line="1" w:lineRule="exact"/>
      <w:rPr>
        <w:lang w:val="en-US"/>
      </w:rPr>
    </w:pPr>
    <w:r>
      <w:rPr>
        <w:noProof/>
        <w:lang w:val="en-US" w:eastAsia="en-US" w:bidi="ar-SA"/>
      </w:rPr>
      <mc:AlternateContent>
        <mc:Choice Requires="wps">
          <w:drawing>
            <wp:anchor distT="0" distB="0" distL="0" distR="0" simplePos="0" relativeHeight="17" behindDoc="1" locked="0" layoutInCell="1" allowOverlap="1" wp14:anchorId="29F772BD" wp14:editId="14F9959A">
              <wp:simplePos x="0" y="0"/>
              <wp:positionH relativeFrom="page">
                <wp:posOffset>3740227</wp:posOffset>
              </wp:positionH>
              <wp:positionV relativeFrom="page">
                <wp:posOffset>10372381</wp:posOffset>
              </wp:positionV>
              <wp:extent cx="264404" cy="848964"/>
              <wp:effectExtent l="0" t="0" r="0" b="0"/>
              <wp:wrapNone/>
              <wp:docPr id="10" name="Shape 10"/>
              <wp:cNvGraphicFramePr/>
              <a:graphic xmlns:a="http://schemas.openxmlformats.org/drawingml/2006/main">
                <a:graphicData uri="http://schemas.microsoft.com/office/word/2010/wordprocessingShape">
                  <wps:wsp>
                    <wps:cNvSpPr/>
                    <wps:spPr>
                      <a:xfrm>
                        <a:off x="0" y="0"/>
                        <a:ext cx="264404" cy="848964"/>
                      </a:xfrm>
                      <a:prstGeom prst="rect">
                        <a:avLst/>
                      </a:prstGeom>
                      <a:noFill/>
                      <a:ln>
                        <a:noFill/>
                      </a:ln>
                    </wps:spPr>
                    <wps:style>
                      <a:lnRef idx="0">
                        <a:scrgbClr r="0" g="0" b="0"/>
                      </a:lnRef>
                      <a:fillRef idx="0">
                        <a:scrgbClr r="0" g="0" b="0"/>
                      </a:fillRef>
                      <a:effectRef idx="0">
                        <a:scrgbClr r="0" g="0" b="0"/>
                      </a:effectRef>
                      <a:fontRef idx="minor"/>
                    </wps:style>
                    <wps:txbx>
                      <w:txbxContent>
                        <w:p w14:paraId="4157476D" w14:textId="77777777" w:rsidR="00DE3970" w:rsidRPr="00F9646F" w:rsidRDefault="00DE3970">
                          <w:pPr>
                            <w:pStyle w:val="FrameContents"/>
                            <w:rPr>
                              <w:color w:val="auto"/>
                              <w:sz w:val="20"/>
                              <w:szCs w:val="20"/>
                              <w:rtl/>
                            </w:rPr>
                          </w:pPr>
                          <w:r w:rsidRPr="00F9646F">
                            <w:rPr>
                              <w:color w:val="auto"/>
                              <w:sz w:val="20"/>
                              <w:szCs w:val="20"/>
                            </w:rPr>
                            <w:fldChar w:fldCharType="begin"/>
                          </w:r>
                          <w:r w:rsidRPr="00F9646F">
                            <w:rPr>
                              <w:sz w:val="20"/>
                              <w:szCs w:val="20"/>
                              <w:rtl/>
                            </w:rPr>
                            <w:instrText>PAGE</w:instrText>
                          </w:r>
                          <w:r w:rsidRPr="00F9646F">
                            <w:rPr>
                              <w:sz w:val="20"/>
                              <w:szCs w:val="20"/>
                            </w:rPr>
                            <w:fldChar w:fldCharType="separate"/>
                          </w:r>
                          <w:r w:rsidR="004C3059">
                            <w:rPr>
                              <w:noProof/>
                              <w:color w:val="auto"/>
                              <w:sz w:val="20"/>
                              <w:szCs w:val="20"/>
                            </w:rPr>
                            <w:t>10</w:t>
                          </w:r>
                          <w:r w:rsidRPr="00F9646F">
                            <w:rPr>
                              <w:sz w:val="20"/>
                              <w:szCs w:val="20"/>
                            </w:rPr>
                            <w:fldChar w:fldCharType="end"/>
                          </w:r>
                        </w:p>
                        <w:p w14:paraId="4C5BF1BF" w14:textId="77777777" w:rsidR="00DE3970" w:rsidRPr="00F9646F" w:rsidRDefault="00DE3970">
                          <w:pPr>
                            <w:pStyle w:val="FrameContents"/>
                            <w:rPr>
                              <w:color w:val="auto"/>
                              <w:sz w:val="20"/>
                              <w:szCs w:val="20"/>
                              <w:rtl/>
                            </w:rPr>
                          </w:pPr>
                        </w:p>
                        <w:p w14:paraId="7E55FB5C" w14:textId="77777777" w:rsidR="00DE3970" w:rsidRPr="00F9646F" w:rsidRDefault="00DE3970">
                          <w:pPr>
                            <w:pStyle w:val="Headerorfooter30"/>
                            <w:rPr>
                              <w:sz w:val="16"/>
                              <w:szCs w:val="16"/>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29F772BD" id="Shape 10" o:spid="_x0000_s1029" style="position:absolute;margin-left:294.5pt;margin-top:816.7pt;width:20.8pt;height:66.85pt;z-index:-5033164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" filled="f" stroked="f">
              <v:textbox inset="0,0,0,0">
                <w:txbxContent>
                  <w:p w14:paraId="4157476D" w14:textId="77777777" w:rsidR="00DE3970" w:rsidRPr="00F9646F" w:rsidRDefault="00DE3970">
                    <w:pPr>
                      <w:pStyle w:val="FrameContents"/>
                      <w:rPr>
                        <w:color w:val="auto"/>
                        <w:sz w:val="20"/>
                        <w:szCs w:val="20"/>
                        <w:rtl/>
                      </w:rPr>
                    </w:pPr>
                    <w:r w:rsidRPr="00F9646F">
                      <w:rPr>
                        <w:color w:val="auto"/>
                        <w:sz w:val="20"/>
                        <w:szCs w:val="20"/>
                      </w:rPr>
                      <w:fldChar w:fldCharType="begin"/>
                    </w:r>
                    <w:r w:rsidRPr="00F9646F">
                      <w:rPr>
                        <w:sz w:val="20"/>
                        <w:szCs w:val="20"/>
                        <w:rtl/>
                      </w:rPr>
                      <w:instrText>PAGE</w:instrText>
                    </w:r>
                    <w:r w:rsidRPr="00F9646F">
                      <w:rPr>
                        <w:sz w:val="20"/>
                        <w:szCs w:val="20"/>
                      </w:rPr>
                      <w:fldChar w:fldCharType="separate"/>
                    </w:r>
                    <w:r w:rsidR="004C3059">
                      <w:rPr>
                        <w:noProof/>
                        <w:color w:val="auto"/>
                        <w:sz w:val="20"/>
                        <w:szCs w:val="20"/>
                      </w:rPr>
                      <w:t>10</w:t>
                    </w:r>
                    <w:r w:rsidRPr="00F9646F">
                      <w:rPr>
                        <w:sz w:val="20"/>
                        <w:szCs w:val="20"/>
                      </w:rPr>
                      <w:fldChar w:fldCharType="end"/>
                    </w:r>
                  </w:p>
                  <w:p w14:paraId="4C5BF1BF" w14:textId="77777777" w:rsidR="00DE3970" w:rsidRPr="00F9646F" w:rsidRDefault="00DE3970">
                    <w:pPr>
                      <w:pStyle w:val="FrameContents"/>
                      <w:rPr>
                        <w:color w:val="auto"/>
                        <w:sz w:val="20"/>
                        <w:szCs w:val="20"/>
                        <w:rtl/>
                      </w:rPr>
                    </w:pPr>
                  </w:p>
                  <w:p w14:paraId="7E55FB5C" w14:textId="77777777" w:rsidR="00DE3970" w:rsidRPr="00F9646F" w:rsidRDefault="00DE3970">
                    <w:pPr>
                      <w:pStyle w:val="Headerorfooter30"/>
                      <w:rPr>
                        <w:sz w:val="16"/>
                        <w:szCs w:val="16"/>
                      </w:rPr>
                    </w:pPr>
                  </w:p>
                </w:txbxContent>
              </v:textbox>
              <w10:wrap anchorx="page" anchory="page"/>
            </v:rect>
          </w:pict>
        </mc:Fallback>
      </mc:AlternateConten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40CE2" w14:textId="77777777" w:rsidR="00DE3970" w:rsidRDefault="00F9646F" w:rsidP="00F9646F">
    <w:pPr>
      <w:pStyle w:val="Footer"/>
      <w:tabs>
        <w:tab w:val="clear" w:pos="4320"/>
        <w:tab w:val="clear" w:pos="8640"/>
        <w:tab w:val="left" w:pos="5734"/>
      </w:tabs>
      <w:rPr>
        <w:rtl/>
      </w:rPr>
    </w:pPr>
    <w:r>
      <w:rPr>
        <w:rtl/>
      </w:rPr>
      <w:tab/>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8DE43" w14:textId="77777777" w:rsidR="00DE3970" w:rsidRDefault="00DE3970">
    <w:pPr>
      <w:spacing w:line="1" w:lineRule="exact"/>
      <w:rPr>
        <w:lang w:val="en-US"/>
      </w:rPr>
    </w:pPr>
    <w:r>
      <w:rPr>
        <w:noProof/>
        <w:lang w:val="en-US" w:eastAsia="en-US" w:bidi="ar-SA"/>
      </w:rPr>
      <mc:AlternateContent>
        <mc:Choice Requires="wps">
          <w:drawing>
            <wp:anchor distT="0" distB="0" distL="0" distR="0" simplePos="0" relativeHeight="26" behindDoc="1" locked="0" layoutInCell="1" allowOverlap="1" wp14:anchorId="208D69AB" wp14:editId="6C1B94C4">
              <wp:simplePos x="0" y="0"/>
              <wp:positionH relativeFrom="page">
                <wp:posOffset>3702050</wp:posOffset>
              </wp:positionH>
              <wp:positionV relativeFrom="page">
                <wp:posOffset>10314940</wp:posOffset>
              </wp:positionV>
              <wp:extent cx="114935" cy="459740"/>
              <wp:effectExtent l="0" t="0" r="0" b="0"/>
              <wp:wrapNone/>
              <wp:docPr id="14" name="Shape 14"/>
              <wp:cNvGraphicFramePr/>
              <a:graphic xmlns:a="http://schemas.openxmlformats.org/drawingml/2006/main">
                <a:graphicData uri="http://schemas.microsoft.com/office/word/2010/wordprocessingShape">
                  <wps:wsp>
                    <wps:cNvSpPr/>
                    <wps:spPr>
                      <a:xfrm>
                        <a:off x="0" y="0"/>
                        <a:ext cx="114935" cy="459740"/>
                      </a:xfrm>
                      <a:prstGeom prst="rect">
                        <a:avLst/>
                      </a:prstGeom>
                      <a:noFill/>
                      <a:ln>
                        <a:noFill/>
                      </a:ln>
                    </wps:spPr>
                    <wps:style>
                      <a:lnRef idx="0">
                        <a:scrgbClr r="0" g="0" b="0"/>
                      </a:lnRef>
                      <a:fillRef idx="0">
                        <a:scrgbClr r="0" g="0" b="0"/>
                      </a:fillRef>
                      <a:effectRef idx="0">
                        <a:scrgbClr r="0" g="0" b="0"/>
                      </a:effectRef>
                      <a:fontRef idx="minor"/>
                    </wps:style>
                    <wps:txbx>
                      <w:txbxContent>
                        <w:p w14:paraId="627D276F" w14:textId="77777777" w:rsidR="00DE3970" w:rsidRDefault="00DE3970">
                          <w:pPr>
                            <w:pStyle w:val="Headerorfooter0"/>
                            <w:bidi w:val="0"/>
                            <w:ind w:right="0"/>
                            <w:rPr>
                              <w:rtl/>
                            </w:rPr>
                          </w:pPr>
                          <w:r>
                            <w:rPr>
                              <w:rStyle w:val="mmqMP5U"/>
                            </w:rPr>
                            <w:fldChar w:fldCharType="begin"/>
                          </w:r>
                          <w:r>
                            <w:rPr>
                              <w:rStyle w:val="mmqMP5U"/>
                              <w:rtl/>
                            </w:rPr>
                            <w:instrText>PAGE</w:instrText>
                          </w:r>
                          <w:r>
                            <w:rPr>
                              <w:rStyle w:val="mmqMP5U"/>
                            </w:rPr>
                            <w:fldChar w:fldCharType="separate"/>
                          </w:r>
                          <w:r w:rsidR="004C3059">
                            <w:rPr>
                              <w:rStyle w:val="mmqMP5U"/>
                              <w:noProof/>
                            </w:rPr>
                            <w:t>13</w:t>
                          </w:r>
                          <w:r>
                            <w:rPr>
                              <w:rStyle w:val="mmqMP5U"/>
                            </w:rPr>
                            <w:fldChar w:fldCharType="end"/>
                          </w:r>
                        </w:p>
                      </w:txbxContent>
                    </wps:txbx>
                    <wps:bodyPr lIns="0" tIns="0" rIns="0" bIns="0">
                      <a:spAutoFit/>
                    </wps:bodyPr>
                  </wps:wsp>
                </a:graphicData>
              </a:graphic>
            </wp:anchor>
          </w:drawing>
        </mc:Choice>
        <mc:Fallback>
          <w:pict>
            <v:rect w14:anchorId="208D69AB" id="Shape 14" o:spid="_x0000_s1031" style="position:absolute;margin-left:291.5pt;margin-top:812.2pt;width:9.05pt;height:36.2pt;z-index:-5033164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" filled="f" stroked="f">
              <v:textbox style="mso-fit-shape-to-text:t" inset="0,0,0,0">
                <w:txbxContent>
                  <w:p w14:paraId="627D276F" w14:textId="77777777" w:rsidR="00DE3970" w:rsidRDefault="00DE3970">
                    <w:pPr>
                      <w:pStyle w:val="Headerorfooter0"/>
                      <w:bidi w:val="0"/>
                      <w:ind w:right="0"/>
                      <w:rPr>
                        <w:rtl/>
                      </w:rPr>
                    </w:pPr>
                    <w:r>
                      <w:rPr>
                        <w:rStyle w:val="mmqMP5U"/>
                      </w:rPr>
                      <w:fldChar w:fldCharType="begin"/>
                    </w:r>
                    <w:r>
                      <w:rPr>
                        <w:rStyle w:val="mmqMP5U"/>
                        <w:rtl/>
                      </w:rPr>
                      <w:instrText>PAGE</w:instrText>
                    </w:r>
                    <w:r>
                      <w:rPr>
                        <w:rStyle w:val="mmqMP5U"/>
                      </w:rPr>
                      <w:fldChar w:fldCharType="separate"/>
                    </w:r>
                    <w:r w:rsidR="004C3059">
                      <w:rPr>
                        <w:rStyle w:val="mmqMP5U"/>
                        <w:noProof/>
                      </w:rPr>
                      <w:t>13</w:t>
                    </w:r>
                    <w:r>
                      <w:rPr>
                        <w:rStyle w:val="mmqMP5U"/>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C398F" w14:textId="77777777" w:rsidR="00274918" w:rsidRDefault="00274918">
      <w:pPr>
        <w:rPr>
          <w:rtl/>
        </w:rPr>
      </w:pPr>
      <w:r>
        <w:separator/>
      </w:r>
    </w:p>
  </w:footnote>
  <w:footnote w:type="continuationSeparator" w:id="0">
    <w:p w14:paraId="4289C351" w14:textId="77777777" w:rsidR="00274918" w:rsidRDefault="00274918">
      <w:pPr>
        <w:rPr>
          <w:rtl/>
        </w:rP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11943" w14:textId="77777777" w:rsidR="00DE3970" w:rsidRDefault="00DE3970">
    <w:pPr>
      <w:pStyle w:val="Header"/>
      <w:rPr>
        <w:rtl/>
      </w:rP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A5FFA" w14:textId="77777777" w:rsidR="00DE3970" w:rsidRDefault="00DE3970">
    <w:pPr>
      <w:rPr>
        <w:lang w:val="en-US"/>
      </w:rP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833B7" w14:textId="77777777" w:rsidR="00DE3970" w:rsidRDefault="00DE3970">
    <w:pPr>
      <w:spacing w:line="1" w:lineRule="exact"/>
      <w:rPr>
        <w:lang w:val="en-US"/>
      </w:rPr>
    </w:pPr>
    <w:r>
      <w:rPr>
        <w:noProof/>
        <w:lang w:val="en-US" w:eastAsia="en-US" w:bidi="ar-SA"/>
      </w:rPr>
      <mc:AlternateContent>
        <mc:Choice Requires="wps">
          <w:drawing>
            <wp:anchor distT="0" distB="0" distL="0" distR="0" simplePos="0" relativeHeight="11" behindDoc="1" locked="0" layoutInCell="1" allowOverlap="1" wp14:anchorId="5324AAA5" wp14:editId="40B35914">
              <wp:simplePos x="0" y="0"/>
              <wp:positionH relativeFrom="page">
                <wp:posOffset>1991360</wp:posOffset>
              </wp:positionH>
              <wp:positionV relativeFrom="page">
                <wp:posOffset>494453</wp:posOffset>
              </wp:positionV>
              <wp:extent cx="4321175" cy="458640"/>
              <wp:effectExtent l="0" t="0" r="0" b="0"/>
              <wp:wrapNone/>
              <wp:docPr id="18" name="Shape 18"/>
              <wp:cNvGraphicFramePr/>
              <a:graphic xmlns:a="http://schemas.openxmlformats.org/drawingml/2006/main">
                <a:graphicData uri="http://schemas.microsoft.com/office/word/2010/wordprocessingShape">
                  <wps:wsp>
                    <wps:cNvSpPr/>
                    <wps:spPr>
                      <a:xfrm>
                        <a:off x="0" y="0"/>
                        <a:ext cx="4321175" cy="458640"/>
                      </a:xfrm>
                      <a:prstGeom prst="rect">
                        <a:avLst/>
                      </a:prstGeom>
                      <a:noFill/>
                      <a:ln>
                        <a:noFill/>
                      </a:ln>
                    </wps:spPr>
                    <wps:style>
                      <a:lnRef idx="0">
                        <a:scrgbClr r="0" g="0" b="0"/>
                      </a:lnRef>
                      <a:fillRef idx="0">
                        <a:scrgbClr r="0" g="0" b="0"/>
                      </a:fillRef>
                      <a:effectRef idx="0">
                        <a:scrgbClr r="0" g="0" b="0"/>
                      </a:effectRef>
                      <a:fontRef idx="minor"/>
                    </wps:style>
                    <wps:txbx>
                      <w:txbxContent>
                        <w:p w14:paraId="318B45D9" w14:textId="77777777" w:rsidR="00DE3970" w:rsidRDefault="00DE3970">
                          <w:pPr>
                            <w:pStyle w:val="Headerorfooter0"/>
                            <w:bidi w:val="0"/>
                            <w:ind w:right="0"/>
                            <w:rPr>
                              <w:rtl/>
                            </w:rPr>
                          </w:pPr>
                          <w:r>
                            <w:rPr>
                              <w:rStyle w:val="mmqMP5U"/>
                              <w:rtl/>
                            </w:rPr>
                            <w:t xml:space="preserve">Table to Table </w:t>
                          </w:r>
                          <w:r w:rsidR="00DF0FA8">
                            <w:rPr>
                              <w:rStyle w:val="mmqMP5U"/>
                              <w:lang w:val="en-US"/>
                            </w:rPr>
                            <w:t>–</w:t>
                          </w:r>
                          <w:r>
                            <w:rPr>
                              <w:rStyle w:val="mmqMP5U"/>
                              <w:rtl/>
                            </w:rPr>
                            <w:t>– Leket Israel (Reg. NPO)</w:t>
                          </w:r>
                        </w:p>
                      </w:txbxContent>
                    </wps:txbx>
                    <wps:bodyPr wrap="square" lIns="0" tIns="0" rIns="0" bIns="0">
                      <a:noAutofit/>
                    </wps:bodyPr>
                  </wps:wsp>
                </a:graphicData>
              </a:graphic>
              <wp14:sizeRelH relativeFrom="margin">
                <wp14:pctWidth>0</wp14:pctWidth>
              </wp14:sizeRelH>
            </wp:anchor>
          </w:drawing>
        </mc:Choice>
        <mc:Fallback>
          <w:pict>
            <v:rect w14:anchorId="5324AAA5" id="Shape 18" o:spid="_x0000_s1033" style="position:absolute;margin-left:156.8pt;margin-top:38.95pt;width:340.25pt;height:36.1pt;z-index:-503316469;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" filled="f" stroked="f">
              <v:textbox inset="0,0,0,0">
                <w:txbxContent>
                  <w:p w14:paraId="318B45D9" w14:textId="77777777" w:rsidR="00DE3970" w:rsidRDefault="00DE3970">
                    <w:pPr>
                      <w:pStyle w:val="Headerorfooter0"/>
                      <w:bidi w:val="0"/>
                      <w:ind w:right="0"/>
                      <w:rPr>
                        <w:rtl/>
                      </w:rPr>
                    </w:pPr>
                    <w:r>
                      <w:rPr>
                        <w:rStyle w:val="mmqMP5U"/>
                        <w:rtl/>
                      </w:rPr>
                      <w:t xml:space="preserve">Table to Table </w:t>
                    </w:r>
                    <w:r w:rsidR="00DF0FA8">
                      <w:rPr>
                        <w:rStyle w:val="mmqMP5U"/>
                        <w:lang w:val="en-US"/>
                      </w:rPr>
                      <w:t>–</w:t>
                    </w:r>
                    <w:r>
                      <w:rPr>
                        <w:rStyle w:val="mmqMP5U"/>
                        <w:rtl/>
                      </w:rPr>
                      <w:t>– Leket Israel (Reg. NPO)</w:t>
                    </w:r>
                  </w:p>
                </w:txbxContent>
              </v:textbox>
              <w10:wrap anchorx="page" anchory="page"/>
            </v:rect>
          </w:pict>
        </mc:Fallback>
      </mc:AlternateContent>
    </w: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F23F5" w14:textId="77777777" w:rsidR="00DE3970" w:rsidRDefault="00DE3970">
    <w:pPr>
      <w:rPr>
        <w:lang w:val="en-US"/>
      </w:rPr>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B5F6E" w14:textId="77777777" w:rsidR="00DE3970" w:rsidRDefault="00DE3970">
    <w:pPr>
      <w:spacing w:line="1" w:lineRule="exact"/>
      <w:rPr>
        <w:lang w:val="en-US"/>
      </w:rPr>
    </w:pPr>
    <w:r>
      <w:rPr>
        <w:noProof/>
        <w:lang w:val="en-US" w:eastAsia="en-US" w:bidi="ar-SA"/>
      </w:rPr>
      <mc:AlternateContent>
        <mc:Choice Requires="wps">
          <w:drawing>
            <wp:anchor distT="0" distB="0" distL="0" distR="0" simplePos="0" relativeHeight="24" behindDoc="1" locked="0" layoutInCell="1" allowOverlap="1" wp14:anchorId="7DE4BF0A" wp14:editId="4B81EF93">
              <wp:simplePos x="0" y="0"/>
              <wp:positionH relativeFrom="page">
                <wp:posOffset>1666240</wp:posOffset>
              </wp:positionH>
              <wp:positionV relativeFrom="page">
                <wp:posOffset>494453</wp:posOffset>
              </wp:positionV>
              <wp:extent cx="4246880" cy="458640"/>
              <wp:effectExtent l="0" t="0" r="0" b="0"/>
              <wp:wrapNone/>
              <wp:docPr id="24" name="Shape 24"/>
              <wp:cNvGraphicFramePr/>
              <a:graphic xmlns:a="http://schemas.openxmlformats.org/drawingml/2006/main">
                <a:graphicData uri="http://schemas.microsoft.com/office/word/2010/wordprocessingShape">
                  <wps:wsp>
                    <wps:cNvSpPr/>
                    <wps:spPr>
                      <a:xfrm>
                        <a:off x="0" y="0"/>
                        <a:ext cx="4246880" cy="458640"/>
                      </a:xfrm>
                      <a:prstGeom prst="rect">
                        <a:avLst/>
                      </a:prstGeom>
                      <a:noFill/>
                      <a:ln>
                        <a:noFill/>
                      </a:ln>
                    </wps:spPr>
                    <wps:style>
                      <a:lnRef idx="0">
                        <a:scrgbClr r="0" g="0" b="0"/>
                      </a:lnRef>
                      <a:fillRef idx="0">
                        <a:scrgbClr r="0" g="0" b="0"/>
                      </a:fillRef>
                      <a:effectRef idx="0">
                        <a:scrgbClr r="0" g="0" b="0"/>
                      </a:effectRef>
                      <a:fontRef idx="minor"/>
                    </wps:style>
                    <wps:txbx>
                      <w:txbxContent>
                        <w:p w14:paraId="0C6C7735" w14:textId="77777777" w:rsidR="00DE3970" w:rsidRDefault="00DE3970" w:rsidP="00DF0FA8">
                          <w:pPr>
                            <w:pStyle w:val="Headerorfooter0"/>
                            <w:bidi w:val="0"/>
                            <w:ind w:right="0"/>
                            <w:jc w:val="center"/>
                            <w:rPr>
                              <w:rtl/>
                            </w:rPr>
                          </w:pPr>
                          <w:r>
                            <w:rPr>
                              <w:rStyle w:val="mmqMP5U"/>
                              <w:rtl/>
                            </w:rPr>
                            <w:t xml:space="preserve">Table to Table </w:t>
                          </w:r>
                          <w:r w:rsidR="00DF0FA8">
                            <w:rPr>
                              <w:rStyle w:val="mmqMP5U"/>
                              <w:lang w:val="en-US"/>
                            </w:rPr>
                            <w:t>––</w:t>
                          </w:r>
                          <w:r>
                            <w:rPr>
                              <w:rStyle w:val="mmqMP5U"/>
                              <w:rtl/>
                            </w:rPr>
                            <w:t xml:space="preserve"> Leket Israel (Reg. NPO)</w:t>
                          </w:r>
                        </w:p>
                      </w:txbxContent>
                    </wps:txbx>
                    <wps:bodyPr wrap="square" lIns="0" tIns="0" rIns="0" bIns="0">
                      <a:noAutofit/>
                    </wps:bodyPr>
                  </wps:wsp>
                </a:graphicData>
              </a:graphic>
              <wp14:sizeRelH relativeFrom="margin">
                <wp14:pctWidth>0</wp14:pctWidth>
              </wp14:sizeRelH>
            </wp:anchor>
          </w:drawing>
        </mc:Choice>
        <mc:Fallback>
          <w:pict>
            <v:rect w14:anchorId="7DE4BF0A" id="Shape 24" o:spid="_x0000_s1036" style="position:absolute;margin-left:131.2pt;margin-top:38.95pt;width:334.4pt;height:36.1pt;z-index:-5033164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" filled="f" stroked="f">
              <v:textbox inset="0,0,0,0">
                <w:txbxContent>
                  <w:p w14:paraId="0C6C7735" w14:textId="77777777" w:rsidR="00DE3970" w:rsidRDefault="00DE3970" w:rsidP="00DF0FA8">
                    <w:pPr>
                      <w:pStyle w:val="Headerorfooter0"/>
                      <w:bidi w:val="0"/>
                      <w:ind w:right="0"/>
                      <w:jc w:val="center"/>
                      <w:rPr>
                        <w:rtl/>
                      </w:rPr>
                    </w:pPr>
                    <w:r>
                      <w:rPr>
                        <w:rStyle w:val="mmqMP5U"/>
                        <w:rtl/>
                      </w:rPr>
                      <w:t xml:space="preserve">Table to Table </w:t>
                    </w:r>
                    <w:r w:rsidR="00DF0FA8">
                      <w:rPr>
                        <w:rStyle w:val="mmqMP5U"/>
                        <w:lang w:val="en-US"/>
                      </w:rPr>
                      <w:t>––</w:t>
                    </w:r>
                    <w:r>
                      <w:rPr>
                        <w:rStyle w:val="mmqMP5U"/>
                        <w:rtl/>
                      </w:rPr>
                      <w:t xml:space="preserve"> Leket Israel (Reg. NPO)</w:t>
                    </w:r>
                  </w:p>
                </w:txbxContent>
              </v:textbox>
              <w10:wrap anchorx="page" anchory="page"/>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4E6F9" w14:textId="77777777" w:rsidR="00DE3970" w:rsidRDefault="00DE3970">
    <w:pPr>
      <w:pStyle w:val="Header"/>
      <w:rPr>
        <w:rtl/>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DCBD6" w14:textId="77777777" w:rsidR="00DE3970" w:rsidRDefault="00DE3970">
    <w:pPr>
      <w:pStyle w:val="Header"/>
      <w:rPr>
        <w:rtl/>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68107" w14:textId="77777777" w:rsidR="00DE3970" w:rsidRDefault="00DE3970">
    <w:pPr>
      <w:pStyle w:val="Header"/>
      <w:rPr>
        <w:rtl/>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7351" w14:textId="77777777" w:rsidR="00DE3970" w:rsidRDefault="00DE3970">
    <w:pPr>
      <w:pStyle w:val="Header"/>
      <w:rPr>
        <w:rtl/>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40FE1" w14:textId="77777777" w:rsidR="00DE3970" w:rsidRDefault="00DE3970">
    <w:pPr>
      <w:spacing w:line="1" w:lineRule="exact"/>
      <w:rPr>
        <w:lang w:val="en-US"/>
      </w:rPr>
    </w:pPr>
    <w:r>
      <w:rPr>
        <w:noProof/>
        <w:lang w:val="en-US" w:eastAsia="en-US" w:bidi="ar-SA"/>
      </w:rPr>
      <mc:AlternateContent>
        <mc:Choice Requires="wps">
          <w:drawing>
            <wp:anchor distT="0" distB="0" distL="0" distR="0" simplePos="0" relativeHeight="8" behindDoc="1" locked="0" layoutInCell="1" allowOverlap="1" wp14:anchorId="53162D30" wp14:editId="14D06DCC">
              <wp:simplePos x="0" y="0"/>
              <wp:positionH relativeFrom="page">
                <wp:posOffset>1793784</wp:posOffset>
              </wp:positionH>
              <wp:positionV relativeFrom="page">
                <wp:posOffset>236855</wp:posOffset>
              </wp:positionV>
              <wp:extent cx="4205816" cy="363643"/>
              <wp:effectExtent l="0" t="0" r="0" b="0"/>
              <wp:wrapNone/>
              <wp:docPr id="6" name="Shape 6"/>
              <wp:cNvGraphicFramePr/>
              <a:graphic xmlns:a="http://schemas.openxmlformats.org/drawingml/2006/main">
                <a:graphicData uri="http://schemas.microsoft.com/office/word/2010/wordprocessingShape">
                  <wps:wsp>
                    <wps:cNvSpPr/>
                    <wps:spPr>
                      <a:xfrm>
                        <a:off x="0" y="0"/>
                        <a:ext cx="4205816" cy="363643"/>
                      </a:xfrm>
                      <a:prstGeom prst="rect">
                        <a:avLst/>
                      </a:prstGeom>
                      <a:noFill/>
                      <a:ln>
                        <a:noFill/>
                      </a:ln>
                    </wps:spPr>
                    <wps:style>
                      <a:lnRef idx="0">
                        <a:scrgbClr r="0" g="0" b="0"/>
                      </a:lnRef>
                      <a:fillRef idx="0">
                        <a:scrgbClr r="0" g="0" b="0"/>
                      </a:fillRef>
                      <a:effectRef idx="0">
                        <a:scrgbClr r="0" g="0" b="0"/>
                      </a:effectRef>
                      <a:fontRef idx="minor"/>
                    </wps:style>
                    <wps:txbx>
                      <w:txbxContent>
                        <w:p w14:paraId="2515680B" w14:textId="77777777" w:rsidR="00DE3970" w:rsidRDefault="00DE3970" w:rsidP="0064067F">
                          <w:pPr>
                            <w:pStyle w:val="Headerorfooter0"/>
                            <w:bidi w:val="0"/>
                            <w:ind w:right="0"/>
                            <w:jc w:val="center"/>
                            <w:rPr>
                              <w:rtl/>
                            </w:rPr>
                          </w:pPr>
                          <w:r>
                            <w:rPr>
                              <w:rStyle w:val="mmqMP5U"/>
                              <w:rtl/>
                            </w:rPr>
                            <w:t>Table to Table – Leket Israel (Reg. NPO)</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53162D30" id="Shape 6" o:spid="_x0000_s1027" style="position:absolute;margin-left:141.25pt;margin-top:18.65pt;width:331.15pt;height:28.65pt;z-index:-503316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" filled="f" stroked="f">
              <v:textbox inset="0,0,0,0">
                <w:txbxContent>
                  <w:p w14:paraId="2515680B" w14:textId="77777777" w:rsidR="00DE3970" w:rsidRDefault="00DE3970" w:rsidP="0064067F">
                    <w:pPr>
                      <w:pStyle w:val="Headerorfooter0"/>
                      <w:bidi w:val="0"/>
                      <w:ind w:right="0"/>
                      <w:jc w:val="center"/>
                      <w:rPr>
                        <w:rtl/>
                      </w:rPr>
                    </w:pPr>
                    <w:r>
                      <w:rPr>
                        <w:rStyle w:val="mmqMP5U"/>
                        <w:rtl/>
                      </w:rPr>
                      <w:t>Table to Table – Leket Israel (Reg. NPO)</w:t>
                    </w:r>
                  </w:p>
                </w:txbxContent>
              </v:textbox>
              <w10:wrap anchorx="page" anchory="page"/>
            </v:rect>
          </w:pict>
        </mc:Fallback>
      </mc:AlternateConten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A411C" w14:textId="77777777" w:rsidR="00DE3970" w:rsidRDefault="00DE3970">
    <w:pPr>
      <w:rPr>
        <w:lang w:val="en-US"/>
      </w:rP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338EF" w14:textId="77777777" w:rsidR="00DE3970" w:rsidRDefault="00DE3970">
    <w:pPr>
      <w:pStyle w:val="Header"/>
      <w:rPr>
        <w:rtl/>
      </w:rP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8C36D" w14:textId="77777777" w:rsidR="00DE3970" w:rsidRDefault="00DE3970">
    <w:pPr>
      <w:spacing w:line="1" w:lineRule="exact"/>
      <w:rPr>
        <w:lang w:val="en-US"/>
      </w:rPr>
    </w:pPr>
    <w:r>
      <w:rPr>
        <w:noProof/>
        <w:lang w:val="en-US" w:eastAsia="en-US" w:bidi="ar-SA"/>
      </w:rPr>
      <mc:AlternateContent>
        <mc:Choice Requires="wps">
          <w:drawing>
            <wp:anchor distT="0" distB="0" distL="0" distR="0" simplePos="0" relativeHeight="23" behindDoc="1" locked="0" layoutInCell="1" allowOverlap="1" wp14:anchorId="45ECFFB9" wp14:editId="301B40B0">
              <wp:simplePos x="0" y="0"/>
              <wp:positionH relativeFrom="page">
                <wp:posOffset>2010494</wp:posOffset>
              </wp:positionH>
              <wp:positionV relativeFrom="page">
                <wp:posOffset>319405</wp:posOffset>
              </wp:positionV>
              <wp:extent cx="4010140" cy="458640"/>
              <wp:effectExtent l="0" t="0" r="0" b="0"/>
              <wp:wrapNone/>
              <wp:docPr id="12" name="Shape 12"/>
              <wp:cNvGraphicFramePr/>
              <a:graphic xmlns:a="http://schemas.openxmlformats.org/drawingml/2006/main">
                <a:graphicData uri="http://schemas.microsoft.com/office/word/2010/wordprocessingShape">
                  <wps:wsp>
                    <wps:cNvSpPr/>
                    <wps:spPr>
                      <a:xfrm>
                        <a:off x="0" y="0"/>
                        <a:ext cx="4010140" cy="458640"/>
                      </a:xfrm>
                      <a:prstGeom prst="rect">
                        <a:avLst/>
                      </a:prstGeom>
                      <a:noFill/>
                      <a:ln>
                        <a:noFill/>
                      </a:ln>
                    </wps:spPr>
                    <wps:style>
                      <a:lnRef idx="0">
                        <a:scrgbClr r="0" g="0" b="0"/>
                      </a:lnRef>
                      <a:fillRef idx="0">
                        <a:scrgbClr r="0" g="0" b="0"/>
                      </a:fillRef>
                      <a:effectRef idx="0">
                        <a:scrgbClr r="0" g="0" b="0"/>
                      </a:effectRef>
                      <a:fontRef idx="minor"/>
                    </wps:style>
                    <wps:txbx>
                      <w:txbxContent>
                        <w:p w14:paraId="5B5C4857" w14:textId="77777777" w:rsidR="00DE3970" w:rsidRPr="008411CE" w:rsidRDefault="00DE3970" w:rsidP="008411CE">
                          <w:pPr>
                            <w:pStyle w:val="Headerorfooter0"/>
                            <w:bidi w:val="0"/>
                            <w:ind w:right="0"/>
                            <w:rPr>
                              <w:rtl/>
                              <w:lang w:val="en-US"/>
                            </w:rPr>
                          </w:pPr>
                          <w:r>
                            <w:rPr>
                              <w:rStyle w:val="mmqMP5U"/>
                              <w:rtl/>
                            </w:rPr>
                            <w:t>Table to Table</w:t>
                          </w:r>
                          <w:r w:rsidR="00DF0FA8">
                            <w:rPr>
                              <w:rStyle w:val="mmqMP5U"/>
                              <w:lang w:val="en-US"/>
                            </w:rPr>
                            <w:t xml:space="preserve"> </w:t>
                          </w:r>
                          <w:r w:rsidR="008411CE">
                            <w:rPr>
                              <w:rStyle w:val="mmqMP5U"/>
                              <w:lang w:val="en-US"/>
                            </w:rPr>
                            <w:t>––</w:t>
                          </w:r>
                          <w:r w:rsidR="00DF0FA8">
                            <w:rPr>
                              <w:rStyle w:val="mmqMP5U"/>
                              <w:lang w:val="en-US"/>
                            </w:rPr>
                            <w:t xml:space="preserve"> Leket </w:t>
                          </w:r>
                          <w:r>
                            <w:rPr>
                              <w:rStyle w:val="mmqMP5U"/>
                              <w:rtl/>
                            </w:rPr>
                            <w:t>Israel</w:t>
                          </w:r>
                          <w:r w:rsidR="008411CE">
                            <w:rPr>
                              <w:rStyle w:val="mmqMP5U"/>
                              <w:lang w:val="en-US"/>
                            </w:rPr>
                            <w:t xml:space="preserve"> (</w:t>
                          </w:r>
                          <w:r w:rsidR="008411CE">
                            <w:rPr>
                              <w:rStyle w:val="mmqMP5U"/>
                              <w:rtl/>
                            </w:rPr>
                            <w:t xml:space="preserve"> (Reg. NPO</w:t>
                          </w:r>
                          <w:r w:rsidR="008411CE">
                            <w:rPr>
                              <w:rStyle w:val="mmqMP5U"/>
                              <w:lang w:val="en-US"/>
                            </w:rPr>
                            <w:t xml:space="preserve"> </w:t>
                          </w:r>
                        </w:p>
                      </w:txbxContent>
                    </wps:txbx>
                    <wps:bodyPr wrap="square" lIns="0" tIns="0" rIns="0" bIns="0">
                      <a:noAutofit/>
                    </wps:bodyPr>
                  </wps:wsp>
                </a:graphicData>
              </a:graphic>
              <wp14:sizeRelH relativeFrom="margin">
                <wp14:pctWidth>0</wp14:pctWidth>
              </wp14:sizeRelH>
            </wp:anchor>
          </w:drawing>
        </mc:Choice>
        <mc:Fallback>
          <w:pict>
            <v:rect w14:anchorId="45ECFFB9" id="Shape 12" o:spid="_x0000_s1030" style="position:absolute;margin-left:158.3pt;margin-top:25.15pt;width:315.75pt;height:36.1pt;z-index:-503316457;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" filled="f" stroked="f">
              <v:textbox inset="0,0,0,0">
                <w:txbxContent>
                  <w:p w14:paraId="5B5C4857" w14:textId="77777777" w:rsidR="00DE3970" w:rsidRPr="008411CE" w:rsidRDefault="00DE3970" w:rsidP="008411CE">
                    <w:pPr>
                      <w:pStyle w:val="Headerorfooter0"/>
                      <w:bidi w:val="0"/>
                      <w:ind w:right="0"/>
                      <w:rPr>
                        <w:rtl/>
                        <w:lang w:val="en-US"/>
                      </w:rPr>
                    </w:pPr>
                    <w:r>
                      <w:rPr>
                        <w:rStyle w:val="mmqMP5U"/>
                        <w:rtl/>
                      </w:rPr>
                      <w:t>Table to Table</w:t>
                    </w:r>
                    <w:r w:rsidR="00DF0FA8">
                      <w:rPr>
                        <w:rStyle w:val="mmqMP5U"/>
                        <w:lang w:val="en-US"/>
                      </w:rPr>
                      <w:t xml:space="preserve"> </w:t>
                    </w:r>
                    <w:r w:rsidR="008411CE">
                      <w:rPr>
                        <w:rStyle w:val="mmqMP5U"/>
                        <w:lang w:val="en-US"/>
                      </w:rPr>
                      <w:t>––</w:t>
                    </w:r>
                    <w:r w:rsidR="00DF0FA8">
                      <w:rPr>
                        <w:rStyle w:val="mmqMP5U"/>
                        <w:lang w:val="en-US"/>
                      </w:rPr>
                      <w:t xml:space="preserve"> Leket </w:t>
                    </w:r>
                    <w:r>
                      <w:rPr>
                        <w:rStyle w:val="mmqMP5U"/>
                        <w:rtl/>
                      </w:rPr>
                      <w:t>Israel</w:t>
                    </w:r>
                    <w:r w:rsidR="008411CE">
                      <w:rPr>
                        <w:rStyle w:val="mmqMP5U"/>
                        <w:lang w:val="en-US"/>
                      </w:rPr>
                      <w:t xml:space="preserve"> (</w:t>
                    </w:r>
                    <w:r w:rsidR="008411CE">
                      <w:rPr>
                        <w:rStyle w:val="mmqMP5U"/>
                        <w:rtl/>
                      </w:rPr>
                      <w:t xml:space="preserve"> (Reg. NPO</w:t>
                    </w:r>
                    <w:r w:rsidR="008411CE">
                      <w:rPr>
                        <w:rStyle w:val="mmqMP5U"/>
                        <w:lang w:val="en-US"/>
                      </w:rPr>
                      <w:t xml:space="preserve"> </w:t>
                    </w:r>
                  </w:p>
                </w:txbxContent>
              </v:textbox>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D666A"/>
    <w:multiLevelType w:val="multilevel"/>
    <w:tmpl w:val="59D6E05A"/>
    <w:lvl w:ilvl="0">
      <w:start w:val="1"/>
      <w:numFmt w:val="decimal"/>
      <w:lvlText w:val="(%1)"/>
      <w:lvlJc w:val="left"/>
      <w:pPr>
        <w:ind w:left="0" w:firstLine="0"/>
      </w:pPr>
      <w:rPr>
        <w:rFonts w:eastAsia="Arial" w:cs="Arial"/>
        <w:b w:val="0"/>
        <w:bCs w:val="0"/>
        <w:i w:val="0"/>
        <w:iCs w:val="0"/>
        <w:caps w:val="0"/>
        <w:smallCaps w:val="0"/>
        <w:strike w:val="0"/>
        <w:dstrike w:val="0"/>
        <w:color w:val="000000"/>
        <w:spacing w:val="0"/>
        <w:w w:val="100"/>
        <w:sz w:val="19"/>
        <w:szCs w:val="19"/>
        <w:u w:val="none"/>
        <w:lang w:val="he-IL" w:eastAsia="he-IL" w:bidi="he-I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40413D4"/>
    <w:multiLevelType w:val="multilevel"/>
    <w:tmpl w:val="D2A498BC"/>
    <w:lvl w:ilvl="0">
      <w:start w:val="1"/>
      <w:numFmt w:val="decimal"/>
      <w:lvlText w:val="%1."/>
      <w:lvlJc w:val="left"/>
      <w:pPr>
        <w:ind w:left="0" w:firstLine="0"/>
      </w:pPr>
      <w:rPr>
        <w:rFonts w:ascii="Arial" w:eastAsia="Arial" w:hAnsi="Arial" w:cs="Arial"/>
        <w:b w:val="0"/>
        <w:bCs w:val="0"/>
        <w:i w:val="0"/>
        <w:iCs w:val="0"/>
        <w:caps w:val="0"/>
        <w:smallCaps w:val="0"/>
        <w:strike w:val="0"/>
        <w:dstrike w:val="0"/>
        <w:color w:val="000000"/>
        <w:spacing w:val="0"/>
        <w:w w:val="100"/>
        <w:sz w:val="19"/>
        <w:szCs w:val="19"/>
        <w:u w:val="none"/>
        <w:lang w:val="en-US" w:eastAsia="en-US" w:bidi="en-US"/>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8424D1C"/>
    <w:multiLevelType w:val="multilevel"/>
    <w:tmpl w:val="B26C8702"/>
    <w:lvl w:ilvl="0">
      <w:start w:val="1"/>
      <w:numFmt w:val="upperLetter"/>
      <w:lvlText w:val="%1."/>
      <w:lvlJc w:val="left"/>
      <w:pPr>
        <w:ind w:left="0" w:firstLine="0"/>
      </w:pPr>
      <w:rPr>
        <w:b w:val="0"/>
        <w:bCs w:val="0"/>
        <w:i w:val="0"/>
        <w:iCs w:val="0"/>
        <w:caps w:val="0"/>
        <w:smallCaps w:val="0"/>
        <w:strike w:val="0"/>
        <w:dstrike w:val="0"/>
        <w:color w:val="000000"/>
        <w:spacing w:val="0"/>
        <w:w w:val="100"/>
        <w:sz w:val="19"/>
        <w:szCs w:val="22"/>
        <w:u w:val="none"/>
        <w:lang w:val="he-IL" w:eastAsia="he-IL" w:bidi="he-I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276460D"/>
    <w:multiLevelType w:val="multilevel"/>
    <w:tmpl w:val="B26C8702"/>
    <w:lvl w:ilvl="0">
      <w:start w:val="1"/>
      <w:numFmt w:val="upperLetter"/>
      <w:lvlText w:val="%1."/>
      <w:lvlJc w:val="left"/>
      <w:pPr>
        <w:ind w:left="0" w:firstLine="0"/>
      </w:pPr>
      <w:rPr>
        <w:b w:val="0"/>
        <w:bCs w:val="0"/>
        <w:i w:val="0"/>
        <w:iCs w:val="0"/>
        <w:caps w:val="0"/>
        <w:smallCaps w:val="0"/>
        <w:strike w:val="0"/>
        <w:dstrike w:val="0"/>
        <w:color w:val="000000"/>
        <w:spacing w:val="0"/>
        <w:w w:val="100"/>
        <w:sz w:val="19"/>
        <w:szCs w:val="22"/>
        <w:u w:val="none"/>
        <w:lang w:val="he-IL" w:eastAsia="he-IL" w:bidi="he-I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5A80BBA"/>
    <w:multiLevelType w:val="multilevel"/>
    <w:tmpl w:val="41A83BEA"/>
    <w:lvl w:ilvl="0">
      <w:start w:val="1"/>
      <w:numFmt w:val="upperLetter"/>
      <w:lvlText w:val="%1."/>
      <w:lvlJc w:val="left"/>
      <w:pPr>
        <w:ind w:left="0" w:firstLine="0"/>
      </w:pPr>
      <w:rPr>
        <w:b w:val="0"/>
        <w:bCs w:val="0"/>
        <w:i w:val="0"/>
        <w:iCs w:val="0"/>
        <w:caps w:val="0"/>
        <w:smallCaps w:val="0"/>
        <w:strike w:val="0"/>
        <w:dstrike w:val="0"/>
        <w:color w:val="000000"/>
        <w:spacing w:val="0"/>
        <w:w w:val="100"/>
        <w:sz w:val="22"/>
        <w:szCs w:val="22"/>
        <w:u w:val="none"/>
        <w:lang w:val="he-IL" w:eastAsia="he-IL" w:bidi="he-I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4B570CB8"/>
    <w:multiLevelType w:val="multilevel"/>
    <w:tmpl w:val="42DAF950"/>
    <w:lvl w:ilvl="0">
      <w:start w:val="1"/>
      <w:numFmt w:val="decimal"/>
      <w:lvlText w:val="(%1)"/>
      <w:lvlJc w:val="left"/>
      <w:pPr>
        <w:ind w:left="0" w:firstLine="0"/>
      </w:pPr>
      <w:rPr>
        <w:rFonts w:eastAsia="Arial" w:cs="Arial"/>
        <w:b w:val="0"/>
        <w:bCs w:val="0"/>
        <w:i w:val="0"/>
        <w:iCs w:val="0"/>
        <w:caps w:val="0"/>
        <w:smallCaps w:val="0"/>
        <w:strike w:val="0"/>
        <w:dstrike w:val="0"/>
        <w:color w:val="000000"/>
        <w:spacing w:val="0"/>
        <w:w w:val="100"/>
        <w:sz w:val="19"/>
        <w:szCs w:val="19"/>
        <w:u w:val="none"/>
        <w:lang w:val="he-IL" w:eastAsia="he-IL" w:bidi="he-I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51B425C7"/>
    <w:multiLevelType w:val="multilevel"/>
    <w:tmpl w:val="FD844C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5A8569C7"/>
    <w:multiLevelType w:val="multilevel"/>
    <w:tmpl w:val="82988032"/>
    <w:lvl w:ilvl="0">
      <w:start w:val="1"/>
      <w:numFmt w:val="decimal"/>
      <w:lvlText w:val="%1."/>
      <w:lvlJc w:val="left"/>
      <w:pPr>
        <w:ind w:left="0" w:firstLine="0"/>
      </w:pPr>
      <w:rPr>
        <w:rFonts w:eastAsia="Arial" w:cs="Arial"/>
        <w:b w:val="0"/>
        <w:bCs w:val="0"/>
        <w:i w:val="0"/>
        <w:iCs w:val="0"/>
        <w:caps w:val="0"/>
        <w:smallCaps w:val="0"/>
        <w:strike w:val="0"/>
        <w:dstrike w:val="0"/>
        <w:color w:val="000000"/>
        <w:spacing w:val="0"/>
        <w:w w:val="100"/>
        <w:sz w:val="19"/>
        <w:szCs w:val="19"/>
        <w:u w:val="none"/>
        <w:lang w:val="en-US" w:eastAsia="en-US" w:bidi="en-US"/>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733D3534"/>
    <w:multiLevelType w:val="multilevel"/>
    <w:tmpl w:val="0BB4337A"/>
    <w:lvl w:ilvl="0">
      <w:start w:val="1"/>
      <w:numFmt w:val="upperLetter"/>
      <w:lvlText w:val="%1."/>
      <w:lvlJc w:val="left"/>
      <w:pPr>
        <w:ind w:left="0" w:firstLine="0"/>
      </w:pPr>
      <w:rPr>
        <w:b w:val="0"/>
        <w:bCs w:val="0"/>
        <w:i w:val="0"/>
        <w:iCs w:val="0"/>
        <w:caps w:val="0"/>
        <w:smallCaps w:val="0"/>
        <w:strike w:val="0"/>
        <w:dstrike w:val="0"/>
        <w:color w:val="000000"/>
        <w:spacing w:val="0"/>
        <w:w w:val="100"/>
        <w:sz w:val="22"/>
        <w:szCs w:val="22"/>
        <w:u w:val="none"/>
        <w:lang w:val="he-IL" w:eastAsia="he-IL" w:bidi="he-I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7"/>
  </w:num>
  <w:num w:numId="3">
    <w:abstractNumId w:val="4"/>
  </w:num>
  <w:num w:numId="4">
    <w:abstractNumId w:val="0"/>
  </w:num>
  <w:num w:numId="5">
    <w:abstractNumId w:val="5"/>
  </w:num>
  <w:num w:numId="6">
    <w:abstractNumId w:val="1"/>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96"/>
    <w:rsid w:val="00003770"/>
    <w:rsid w:val="00053780"/>
    <w:rsid w:val="00077612"/>
    <w:rsid w:val="001A0D1C"/>
    <w:rsid w:val="00274918"/>
    <w:rsid w:val="00400272"/>
    <w:rsid w:val="004361A1"/>
    <w:rsid w:val="004C3059"/>
    <w:rsid w:val="00502DE7"/>
    <w:rsid w:val="00602896"/>
    <w:rsid w:val="0064067F"/>
    <w:rsid w:val="00665FD5"/>
    <w:rsid w:val="00782617"/>
    <w:rsid w:val="007A668B"/>
    <w:rsid w:val="008411CE"/>
    <w:rsid w:val="00881D19"/>
    <w:rsid w:val="00952CA8"/>
    <w:rsid w:val="00B118BC"/>
    <w:rsid w:val="00BF3FA9"/>
    <w:rsid w:val="00C92FF0"/>
    <w:rsid w:val="00CA123F"/>
    <w:rsid w:val="00CF3F94"/>
    <w:rsid w:val="00D921F3"/>
    <w:rsid w:val="00D96CF2"/>
    <w:rsid w:val="00DE3970"/>
    <w:rsid w:val="00DF0FA8"/>
    <w:rsid w:val="00E366C5"/>
    <w:rsid w:val="00F40AED"/>
    <w:rsid w:val="00F83FA5"/>
    <w:rsid w:val="00F9646F"/>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A4F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he-IL" w:eastAsia="he-IL"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uiPriority w:val="99"/>
    <w:qFormat/>
    <w:rPr>
      <w:rFonts w:ascii="Microsoft Sans Serif" w:eastAsia="Microsoft Sans Serif" w:hAnsi="Microsoft Sans Serif" w:cs="Microsoft Sans Serif"/>
      <w:b w:val="0"/>
      <w:bCs w:val="0"/>
      <w:i w:val="0"/>
      <w:iCs w:val="0"/>
      <w:caps w:val="0"/>
      <w:smallCaps w:val="0"/>
      <w:strike w:val="0"/>
      <w:dstrike w:val="0"/>
      <w:sz w:val="22"/>
      <w:szCs w:val="22"/>
      <w:u w:val="none"/>
    </w:rPr>
  </w:style>
  <w:style w:type="character" w:customStyle="1" w:styleId="Other2">
    <w:name w:val="Other (2)_"/>
    <w:basedOn w:val="DefaultParagraphFont"/>
    <w:uiPriority w:val="99"/>
    <w:qFormat/>
    <w:rPr>
      <w:rFonts w:ascii="Arial" w:eastAsia="Arial" w:hAnsi="Arial" w:cs="Arial"/>
      <w:b w:val="0"/>
      <w:bCs w:val="0"/>
      <w:i w:val="0"/>
      <w:iCs w:val="0"/>
      <w:caps w:val="0"/>
      <w:smallCaps w:val="0"/>
      <w:strike w:val="0"/>
      <w:dstrike w:val="0"/>
      <w:sz w:val="19"/>
      <w:szCs w:val="19"/>
      <w:u w:val="none"/>
      <w:lang w:val="en-US" w:eastAsia="en-US" w:bidi="en-US"/>
    </w:rPr>
  </w:style>
  <w:style w:type="character" w:customStyle="1" w:styleId="Headerorfooter3">
    <w:name w:val="Header or footer (3)_"/>
    <w:basedOn w:val="DefaultParagraphFont"/>
    <w:qFormat/>
    <w:rPr>
      <w:rFonts w:ascii="Times New Roman" w:eastAsia="Times New Roman" w:hAnsi="Times New Roman" w:cs="Times New Roman"/>
      <w:b w:val="0"/>
      <w:bCs w:val="0"/>
      <w:i w:val="0"/>
      <w:iCs w:val="0"/>
      <w:caps w:val="0"/>
      <w:smallCaps w:val="0"/>
      <w:strike w:val="0"/>
      <w:dstrike w:val="0"/>
      <w:sz w:val="20"/>
      <w:szCs w:val="20"/>
      <w:u w:val="none"/>
      <w:lang w:val="en-US" w:eastAsia="en-US" w:bidi="en-US"/>
    </w:rPr>
  </w:style>
  <w:style w:type="character" w:customStyle="1" w:styleId="Heading13">
    <w:name w:val="Heading #1 (3)_"/>
    <w:basedOn w:val="DefaultParagraphFont"/>
    <w:qFormat/>
    <w:rPr>
      <w:rFonts w:ascii="Microsoft Sans Serif" w:eastAsia="Microsoft Sans Serif" w:hAnsi="Microsoft Sans Serif" w:cs="Microsoft Sans Serif"/>
      <w:b w:val="0"/>
      <w:bCs w:val="0"/>
      <w:i w:val="0"/>
      <w:iCs w:val="0"/>
      <w:caps w:val="0"/>
      <w:smallCaps w:val="0"/>
      <w:strike w:val="0"/>
      <w:dstrike w:val="0"/>
      <w:sz w:val="32"/>
      <w:szCs w:val="32"/>
    </w:rPr>
  </w:style>
  <w:style w:type="character" w:customStyle="1" w:styleId="Headerorfooter">
    <w:name w:val="Header or footer_"/>
    <w:basedOn w:val="DefaultParagraphFont"/>
    <w:qFormat/>
    <w:rPr>
      <w:rFonts w:ascii="Microsoft Sans Serif" w:eastAsia="Microsoft Sans Serif" w:hAnsi="Microsoft Sans Serif" w:cs="Microsoft Sans Serif"/>
      <w:b w:val="0"/>
      <w:bCs w:val="0"/>
      <w:i w:val="0"/>
      <w:iCs w:val="0"/>
      <w:caps w:val="0"/>
      <w:smallCaps w:val="0"/>
      <w:strike w:val="0"/>
      <w:dstrike w:val="0"/>
      <w:sz w:val="32"/>
      <w:szCs w:val="32"/>
    </w:rPr>
  </w:style>
  <w:style w:type="character" w:customStyle="1" w:styleId="Headerorfooter2">
    <w:name w:val="Header or footer (2)_"/>
    <w:basedOn w:val="DefaultParagraphFont"/>
    <w:qFormat/>
    <w:rPr>
      <w:rFonts w:ascii="Arial" w:eastAsia="Arial" w:hAnsi="Arial" w:cs="Arial"/>
      <w:b w:val="0"/>
      <w:bCs w:val="0"/>
      <w:i w:val="0"/>
      <w:iCs w:val="0"/>
      <w:caps w:val="0"/>
      <w:smallCaps w:val="0"/>
      <w:strike w:val="0"/>
      <w:dstrike w:val="0"/>
      <w:sz w:val="19"/>
      <w:szCs w:val="19"/>
      <w:u w:val="none"/>
      <w:lang w:val="en-US" w:eastAsia="en-US" w:bidi="en-US"/>
    </w:rPr>
  </w:style>
  <w:style w:type="character" w:customStyle="1" w:styleId="BodyTextChar">
    <w:name w:val="Body Text Char"/>
    <w:basedOn w:val="DefaultParagraphFont"/>
    <w:qFormat/>
    <w:rPr>
      <w:rFonts w:ascii="Microsoft Sans Serif" w:eastAsia="Microsoft Sans Serif" w:hAnsi="Microsoft Sans Serif" w:cs="Microsoft Sans Serif"/>
      <w:b w:val="0"/>
      <w:bCs w:val="0"/>
      <w:i w:val="0"/>
      <w:iCs w:val="0"/>
      <w:caps w:val="0"/>
      <w:smallCaps w:val="0"/>
      <w:strike w:val="0"/>
      <w:dstrike w:val="0"/>
      <w:sz w:val="22"/>
      <w:szCs w:val="22"/>
      <w:u w:val="none"/>
    </w:rPr>
  </w:style>
  <w:style w:type="character" w:customStyle="1" w:styleId="Heading2">
    <w:name w:val="Heading #2_"/>
    <w:basedOn w:val="DefaultParagraphFont"/>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Bodytext5">
    <w:name w:val="Body text (5)_"/>
    <w:basedOn w:val="DefaultParagraphFont"/>
    <w:qFormat/>
    <w:rPr>
      <w:rFonts w:ascii="Arial" w:eastAsia="Arial" w:hAnsi="Arial" w:cs="Arial"/>
      <w:b w:val="0"/>
      <w:bCs w:val="0"/>
      <w:i w:val="0"/>
      <w:iCs w:val="0"/>
      <w:caps w:val="0"/>
      <w:smallCaps w:val="0"/>
      <w:strike w:val="0"/>
      <w:dstrike w:val="0"/>
      <w:sz w:val="19"/>
      <w:szCs w:val="19"/>
      <w:u w:val="none"/>
    </w:rPr>
  </w:style>
  <w:style w:type="character" w:customStyle="1" w:styleId="Tableofcontents">
    <w:name w:val="Table of contents_"/>
    <w:basedOn w:val="DefaultParagraphFont"/>
    <w:qFormat/>
    <w:rPr>
      <w:rFonts w:ascii="Microsoft Sans Serif" w:eastAsia="Microsoft Sans Serif" w:hAnsi="Microsoft Sans Serif" w:cs="Microsoft Sans Serif"/>
      <w:b w:val="0"/>
      <w:bCs w:val="0"/>
      <w:i w:val="0"/>
      <w:iCs w:val="0"/>
      <w:caps w:val="0"/>
      <w:smallCaps w:val="0"/>
      <w:strike w:val="0"/>
      <w:dstrike w:val="0"/>
      <w:sz w:val="22"/>
      <w:szCs w:val="22"/>
      <w:u w:val="none"/>
    </w:rPr>
  </w:style>
  <w:style w:type="character" w:customStyle="1" w:styleId="HeaderChar">
    <w:name w:val="Header Char"/>
    <w:basedOn w:val="DefaultParagraphFont"/>
    <w:qFormat/>
    <w:rPr>
      <w:color w:val="000000"/>
    </w:rPr>
  </w:style>
  <w:style w:type="character" w:customStyle="1" w:styleId="FooterChar">
    <w:name w:val="Footer Char"/>
    <w:basedOn w:val="DefaultParagraphFont"/>
    <w:uiPriority w:val="99"/>
    <w:qFormat/>
    <w:rPr>
      <w:color w:val="000000"/>
    </w:rPr>
  </w:style>
  <w:style w:type="character" w:customStyle="1" w:styleId="InternetLink">
    <w:name w:val="Internet Link"/>
    <w:basedOn w:val="DefaultParagraphFont"/>
    <w:rPr>
      <w:color w:val="0000FF"/>
    </w:rPr>
  </w:style>
  <w:style w:type="character" w:customStyle="1" w:styleId="ListLabel1">
    <w:name w:val="ListLabel 1"/>
    <w:qFormat/>
    <w:rPr>
      <w:rFonts w:eastAsia="Microsoft Sans Serif" w:cs="Microsoft Sans Serif"/>
      <w:b w:val="0"/>
      <w:bCs w:val="0"/>
      <w:i w:val="0"/>
      <w:iCs w:val="0"/>
      <w:caps w:val="0"/>
      <w:smallCaps w:val="0"/>
      <w:strike w:val="0"/>
      <w:dstrike w:val="0"/>
      <w:color w:val="000000"/>
      <w:spacing w:val="0"/>
      <w:w w:val="100"/>
      <w:sz w:val="19"/>
      <w:szCs w:val="22"/>
      <w:u w:val="none"/>
      <w:lang w:val="he-IL" w:eastAsia="he-IL" w:bidi="he-IL"/>
    </w:rPr>
  </w:style>
  <w:style w:type="character" w:customStyle="1" w:styleId="ListLabel2">
    <w:name w:val="ListLabel 2"/>
    <w:qFormat/>
    <w:rPr>
      <w:rFonts w:eastAsia="Arial" w:cs="Arial"/>
      <w:b w:val="0"/>
      <w:bCs w:val="0"/>
      <w:i w:val="0"/>
      <w:iCs w:val="0"/>
      <w:caps w:val="0"/>
      <w:smallCaps w:val="0"/>
      <w:strike w:val="0"/>
      <w:dstrike w:val="0"/>
      <w:color w:val="000000"/>
      <w:spacing w:val="0"/>
      <w:w w:val="100"/>
      <w:sz w:val="19"/>
      <w:szCs w:val="19"/>
      <w:u w:val="none"/>
      <w:lang w:val="en-US" w:eastAsia="en-US" w:bidi="en-US"/>
    </w:rPr>
  </w:style>
  <w:style w:type="character" w:customStyle="1" w:styleId="ListLabel3">
    <w:name w:val="ListLabel 3"/>
    <w:qFormat/>
    <w:rPr>
      <w:rFonts w:eastAsia="Microsoft Sans Serif" w:cs="Microsoft Sans Serif"/>
      <w:b w:val="0"/>
      <w:bCs w:val="0"/>
      <w:i w:val="0"/>
      <w:iCs w:val="0"/>
      <w:caps w:val="0"/>
      <w:smallCaps w:val="0"/>
      <w:strike w:val="0"/>
      <w:dstrike w:val="0"/>
      <w:color w:val="000000"/>
      <w:spacing w:val="0"/>
      <w:w w:val="100"/>
      <w:sz w:val="22"/>
      <w:szCs w:val="22"/>
      <w:u w:val="none"/>
      <w:lang w:val="he-IL" w:eastAsia="he-IL" w:bidi="he-IL"/>
    </w:rPr>
  </w:style>
  <w:style w:type="character" w:customStyle="1" w:styleId="ListLabel4">
    <w:name w:val="ListLabel 4"/>
    <w:qFormat/>
    <w:rPr>
      <w:rFonts w:eastAsia="Arial" w:cs="Arial"/>
      <w:b w:val="0"/>
      <w:bCs w:val="0"/>
      <w:i w:val="0"/>
      <w:iCs w:val="0"/>
      <w:caps w:val="0"/>
      <w:smallCaps w:val="0"/>
      <w:strike w:val="0"/>
      <w:dstrike w:val="0"/>
      <w:color w:val="000000"/>
      <w:spacing w:val="0"/>
      <w:w w:val="100"/>
      <w:sz w:val="19"/>
      <w:szCs w:val="19"/>
      <w:u w:val="none"/>
      <w:lang w:val="he-IL" w:eastAsia="he-IL" w:bidi="he-IL"/>
    </w:rPr>
  </w:style>
  <w:style w:type="character" w:customStyle="1" w:styleId="ListLabel5">
    <w:name w:val="ListLabel 5"/>
    <w:qFormat/>
    <w:rPr>
      <w:rFonts w:eastAsia="Arial" w:cs="Arial"/>
      <w:b w:val="0"/>
      <w:bCs w:val="0"/>
      <w:i w:val="0"/>
      <w:iCs w:val="0"/>
      <w:caps w:val="0"/>
      <w:smallCaps w:val="0"/>
      <w:strike w:val="0"/>
      <w:dstrike w:val="0"/>
      <w:color w:val="000000"/>
      <w:spacing w:val="0"/>
      <w:w w:val="100"/>
      <w:sz w:val="19"/>
      <w:szCs w:val="19"/>
      <w:u w:val="none"/>
      <w:lang w:val="he-IL" w:eastAsia="he-IL" w:bidi="he-IL"/>
    </w:rPr>
  </w:style>
  <w:style w:type="character" w:customStyle="1" w:styleId="ListLabel6">
    <w:name w:val="ListLabel 6"/>
    <w:qFormat/>
    <w:rPr>
      <w:rFonts w:ascii="Arial" w:eastAsia="Arial" w:hAnsi="Arial" w:cs="Arial"/>
      <w:b w:val="0"/>
      <w:bCs w:val="0"/>
      <w:i w:val="0"/>
      <w:iCs w:val="0"/>
      <w:caps w:val="0"/>
      <w:smallCaps w:val="0"/>
      <w:strike w:val="0"/>
      <w:dstrike w:val="0"/>
      <w:color w:val="000000"/>
      <w:spacing w:val="0"/>
      <w:w w:val="100"/>
      <w:sz w:val="19"/>
      <w:szCs w:val="19"/>
      <w:u w:val="none"/>
      <w:lang w:val="en-US" w:eastAsia="en-US" w:bidi="en-US"/>
    </w:rPr>
  </w:style>
  <w:style w:type="character" w:customStyle="1" w:styleId="ListLabel7">
    <w:name w:val="ListLabel 7"/>
    <w:qFormat/>
    <w:rPr>
      <w:rFonts w:eastAsia="Microsoft Sans Serif" w:cs="Microsoft Sans Serif"/>
      <w:b w:val="0"/>
      <w:bCs w:val="0"/>
      <w:i w:val="0"/>
      <w:iCs w:val="0"/>
      <w:caps w:val="0"/>
      <w:smallCaps w:val="0"/>
      <w:strike w:val="0"/>
      <w:dstrike w:val="0"/>
      <w:color w:val="000000"/>
      <w:spacing w:val="0"/>
      <w:w w:val="100"/>
      <w:sz w:val="22"/>
      <w:szCs w:val="22"/>
      <w:u w:val="none"/>
      <w:lang w:val="he-IL" w:eastAsia="he-IL" w:bidi="he-IL"/>
    </w:rPr>
  </w:style>
  <w:style w:type="character" w:customStyle="1" w:styleId="IndexLink">
    <w:name w:val="Index Link"/>
    <w:qFormat/>
  </w:style>
  <w:style w:type="character" w:customStyle="1" w:styleId="mmqMP5U">
    <w:name w:val="mmq_MP5_U"/>
    <w:qFormat/>
    <w:rPr>
      <w:color w:val="auto"/>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Nachlieli CLM"/>
      <w:sz w:val="28"/>
      <w:szCs w:val="28"/>
    </w:rPr>
  </w:style>
  <w:style w:type="paragraph" w:styleId="BodyText">
    <w:name w:val="Body Text"/>
    <w:basedOn w:val="Normal"/>
    <w:pPr>
      <w:shd w:val="clear" w:color="auto" w:fill="FFFFFF"/>
      <w:bidi/>
      <w:spacing w:after="240"/>
    </w:pPr>
    <w:rPr>
      <w:rFonts w:ascii="Microsoft Sans Serif" w:eastAsia="Microsoft Sans Serif" w:hAnsi="Microsoft Sans Serif" w:cs="Microsoft Sans Serif"/>
      <w:sz w:val="22"/>
      <w:szCs w:val="22"/>
    </w:rPr>
  </w:style>
  <w:style w:type="paragraph" w:styleId="List">
    <w:name w:val="List"/>
    <w:basedOn w:val="BodyText"/>
    <w:rPr>
      <w:rFonts w:cs="David CLM"/>
    </w:rPr>
  </w:style>
  <w:style w:type="paragraph" w:styleId="Caption">
    <w:name w:val="caption"/>
    <w:basedOn w:val="Normal"/>
    <w:qFormat/>
    <w:pPr>
      <w:suppressLineNumbers/>
      <w:spacing w:before="120" w:after="120"/>
    </w:pPr>
    <w:rPr>
      <w:rFonts w:cs="David CLM"/>
    </w:rPr>
  </w:style>
  <w:style w:type="paragraph" w:customStyle="1" w:styleId="Index">
    <w:name w:val="Index"/>
    <w:basedOn w:val="Normal"/>
    <w:qFormat/>
    <w:pPr>
      <w:suppressLineNumbers/>
    </w:pPr>
    <w:rPr>
      <w:rFonts w:cs="David CLM"/>
    </w:rPr>
  </w:style>
  <w:style w:type="paragraph" w:customStyle="1" w:styleId="Other0">
    <w:name w:val="Other"/>
    <w:basedOn w:val="Normal"/>
    <w:uiPriority w:val="99"/>
    <w:qFormat/>
    <w:pPr>
      <w:shd w:val="clear" w:color="auto" w:fill="FFFFFF"/>
      <w:bidi/>
      <w:spacing w:after="240"/>
    </w:pPr>
    <w:rPr>
      <w:rFonts w:ascii="Microsoft Sans Serif" w:eastAsia="Microsoft Sans Serif" w:hAnsi="Microsoft Sans Serif" w:cs="Microsoft Sans Serif"/>
      <w:sz w:val="22"/>
      <w:szCs w:val="22"/>
    </w:rPr>
  </w:style>
  <w:style w:type="paragraph" w:customStyle="1" w:styleId="Other20">
    <w:name w:val="Other (2)"/>
    <w:basedOn w:val="Normal"/>
    <w:uiPriority w:val="99"/>
    <w:qFormat/>
    <w:pPr>
      <w:shd w:val="clear" w:color="auto" w:fill="FFFFFF"/>
      <w:ind w:firstLine="460"/>
    </w:pPr>
    <w:rPr>
      <w:rFonts w:ascii="Arial" w:eastAsia="Arial" w:hAnsi="Arial" w:cs="Arial"/>
      <w:sz w:val="19"/>
      <w:szCs w:val="19"/>
      <w:lang w:val="en-US" w:eastAsia="en-US" w:bidi="en-US"/>
    </w:rPr>
  </w:style>
  <w:style w:type="paragraph" w:customStyle="1" w:styleId="Headerorfooter30">
    <w:name w:val="Header or footer (3)"/>
    <w:basedOn w:val="Normal"/>
    <w:qFormat/>
    <w:pPr>
      <w:shd w:val="clear" w:color="auto" w:fill="FFFFFF"/>
    </w:pPr>
    <w:rPr>
      <w:rFonts w:ascii="Times New Roman" w:eastAsia="Times New Roman" w:hAnsi="Times New Roman" w:cs="Times New Roman"/>
      <w:sz w:val="20"/>
      <w:szCs w:val="20"/>
      <w:lang w:val="en-US" w:eastAsia="en-US" w:bidi="en-US"/>
    </w:rPr>
  </w:style>
  <w:style w:type="paragraph" w:customStyle="1" w:styleId="Heading130">
    <w:name w:val="Heading #1 (3)"/>
    <w:basedOn w:val="Normal"/>
    <w:qFormat/>
    <w:pPr>
      <w:shd w:val="clear" w:color="auto" w:fill="FFFFFF"/>
      <w:bidi/>
      <w:spacing w:after="260"/>
      <w:ind w:left="1700"/>
      <w:outlineLvl w:val="0"/>
    </w:pPr>
    <w:rPr>
      <w:rFonts w:ascii="Microsoft Sans Serif" w:eastAsia="Microsoft Sans Serif" w:hAnsi="Microsoft Sans Serif" w:cs="Microsoft Sans Serif"/>
      <w:sz w:val="32"/>
      <w:szCs w:val="32"/>
    </w:rPr>
  </w:style>
  <w:style w:type="paragraph" w:customStyle="1" w:styleId="Headerorfooter0">
    <w:name w:val="Header or footer"/>
    <w:basedOn w:val="Normal"/>
    <w:qFormat/>
    <w:pPr>
      <w:shd w:val="clear" w:color="auto" w:fill="FFFFFF"/>
      <w:bidi/>
      <w:ind w:right="390"/>
    </w:pPr>
    <w:rPr>
      <w:rFonts w:ascii="Microsoft Sans Serif" w:eastAsia="Microsoft Sans Serif" w:hAnsi="Microsoft Sans Serif" w:cs="Microsoft Sans Serif"/>
      <w:sz w:val="32"/>
      <w:szCs w:val="32"/>
    </w:rPr>
  </w:style>
  <w:style w:type="paragraph" w:customStyle="1" w:styleId="Headerorfooter20">
    <w:name w:val="Header or footer (2)"/>
    <w:basedOn w:val="Normal"/>
    <w:qFormat/>
    <w:pPr>
      <w:shd w:val="clear" w:color="auto" w:fill="FFFFFF"/>
    </w:pPr>
    <w:rPr>
      <w:rFonts w:ascii="Arial" w:eastAsia="Arial" w:hAnsi="Arial" w:cs="Arial"/>
      <w:sz w:val="19"/>
      <w:szCs w:val="19"/>
      <w:lang w:val="en-US" w:eastAsia="en-US" w:bidi="en-US"/>
    </w:rPr>
  </w:style>
  <w:style w:type="paragraph" w:customStyle="1" w:styleId="Heading20">
    <w:name w:val="Heading #2"/>
    <w:basedOn w:val="Normal"/>
    <w:qFormat/>
    <w:pPr>
      <w:shd w:val="clear" w:color="auto" w:fill="FFFFFF"/>
      <w:outlineLvl w:val="1"/>
    </w:pPr>
    <w:rPr>
      <w:rFonts w:ascii="Times New Roman" w:eastAsia="Times New Roman" w:hAnsi="Times New Roman" w:cs="Times New Roman"/>
      <w:sz w:val="20"/>
      <w:szCs w:val="20"/>
    </w:rPr>
  </w:style>
  <w:style w:type="paragraph" w:customStyle="1" w:styleId="Bodytext50">
    <w:name w:val="Body text (5)"/>
    <w:basedOn w:val="Normal"/>
    <w:qFormat/>
    <w:pPr>
      <w:shd w:val="clear" w:color="auto" w:fill="FFFFFF"/>
      <w:bidi/>
      <w:spacing w:line="276" w:lineRule="auto"/>
      <w:ind w:left="3340"/>
    </w:pPr>
    <w:rPr>
      <w:rFonts w:ascii="Arial" w:eastAsia="Arial" w:hAnsi="Arial" w:cs="Arial"/>
      <w:sz w:val="19"/>
      <w:szCs w:val="19"/>
    </w:rPr>
  </w:style>
  <w:style w:type="paragraph" w:customStyle="1" w:styleId="Tableofcontents0">
    <w:name w:val="Table of contents"/>
    <w:basedOn w:val="Normal"/>
    <w:qFormat/>
    <w:pPr>
      <w:shd w:val="clear" w:color="auto" w:fill="FFFFFF"/>
      <w:bidi/>
      <w:spacing w:after="130"/>
      <w:ind w:firstLine="760"/>
    </w:pPr>
    <w:rPr>
      <w:rFonts w:ascii="Microsoft Sans Serif" w:eastAsia="Microsoft Sans Serif" w:hAnsi="Microsoft Sans Serif" w:cs="Microsoft Sans Serif"/>
      <w:sz w:val="22"/>
      <w:szCs w:val="22"/>
    </w:r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40"/>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header" Target="header6.xml"/><Relationship Id="rId21" Type="http://schemas.openxmlformats.org/officeDocument/2006/relationships/footer" Target="footer6.xml"/><Relationship Id="rId22" Type="http://schemas.openxmlformats.org/officeDocument/2006/relationships/header" Target="header7.xml"/><Relationship Id="rId23" Type="http://schemas.openxmlformats.org/officeDocument/2006/relationships/footer" Target="footer7.xml"/><Relationship Id="rId24" Type="http://schemas.openxmlformats.org/officeDocument/2006/relationships/header" Target="header8.xml"/><Relationship Id="rId25" Type="http://schemas.openxmlformats.org/officeDocument/2006/relationships/footer" Target="footer8.xml"/><Relationship Id="rId26" Type="http://schemas.openxmlformats.org/officeDocument/2006/relationships/header" Target="header9.xml"/><Relationship Id="rId27" Type="http://schemas.openxmlformats.org/officeDocument/2006/relationships/footer" Target="footer9.xml"/><Relationship Id="rId28" Type="http://schemas.openxmlformats.org/officeDocument/2006/relationships/header" Target="header10.xml"/><Relationship Id="rId29" Type="http://schemas.openxmlformats.org/officeDocument/2006/relationships/footer" Target="footer10.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11.xml"/><Relationship Id="rId31" Type="http://schemas.openxmlformats.org/officeDocument/2006/relationships/footer" Target="footer11.xml"/><Relationship Id="rId32" Type="http://schemas.openxmlformats.org/officeDocument/2006/relationships/header" Target="header12.xml"/><Relationship Id="rId9" Type="http://schemas.openxmlformats.org/officeDocument/2006/relationships/image" Target="media/image1.jpeg"/><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33" Type="http://schemas.openxmlformats.org/officeDocument/2006/relationships/footer" Target="footer12.xml"/><Relationship Id="rId34" Type="http://schemas.openxmlformats.org/officeDocument/2006/relationships/header" Target="header13.xml"/><Relationship Id="rId35" Type="http://schemas.openxmlformats.org/officeDocument/2006/relationships/footer" Target="footer13.xml"/><Relationship Id="rId36" Type="http://schemas.openxmlformats.org/officeDocument/2006/relationships/fontTable" Target="fontTable.xml"/><Relationship Id="rId10" Type="http://schemas.openxmlformats.org/officeDocument/2006/relationships/image" Target="media/image2.jpeg"/><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3.jpeg"/><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footer" Target="footer5.xm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4435</Words>
  <Characters>25284</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sam tee</dc:creator>
  <dc:description/>
  <cp:lastModifiedBy>sam tee</cp:lastModifiedBy>
  <cp:revision>2</cp:revision>
  <dcterms:created xsi:type="dcterms:W3CDTF">2019-08-21T07:32:00Z</dcterms:created>
  <dcterms:modified xsi:type="dcterms:W3CDTF">2019-08-21T07:32:00Z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