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F56C" w14:textId="77777777" w:rsidR="00D063D8" w:rsidRDefault="0035425D">
      <w:pPr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Comment on two epigrams by Gregory of Nazianzus</w:t>
      </w:r>
    </w:p>
    <w:p w14:paraId="4EDF1FA7" w14:textId="77777777" w:rsidR="00D063D8" w:rsidRDefault="0035425D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1) </w:t>
      </w:r>
      <w:r>
        <w:rPr>
          <w:rFonts w:ascii="Palatino Linotype" w:eastAsia="Palatino Linotype" w:hAnsi="Palatino Linotype" w:cs="Palatino Linotype"/>
          <w:b/>
          <w:bCs/>
          <w:i/>
          <w:iCs/>
          <w:sz w:val="20"/>
          <w:szCs w:val="20"/>
        </w:rPr>
        <w:t>AP</w:t>
      </w:r>
      <w:r>
        <w:rPr>
          <w:rFonts w:ascii="Palatino Linotype" w:eastAsia="Palatino Linotype" w:hAnsi="Palatino Linotype" w:cs="Palatino Linotype"/>
          <w:b/>
          <w:bCs/>
          <w:i/>
          <w:iCs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8.21</w:t>
      </w:r>
    </w:p>
    <w:p w14:paraId="60CE2754" w14:textId="77777777" w:rsidR="00D063D8" w:rsidRDefault="0035425D" w:rsidP="00A0525E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  The epigram is based on the interweaving of two motifs, </w:t>
      </w:r>
      <w:r>
        <w:rPr>
          <w:rFonts w:ascii="Palatino Linotype" w:eastAsia="Palatino Linotype" w:hAnsi="Palatino Linotype" w:cs="Palatino Linotype"/>
          <w:sz w:val="20"/>
          <w:szCs w:val="20"/>
        </w:rPr>
        <w:t>smallness and preciousness, whose combination is presented as a distinctive feature of a series of elements: the pearl, tin</w:t>
      </w:r>
      <w:r>
        <w:rPr>
          <w:rFonts w:ascii="Times New Roman" w:hAnsi="Times New Roman"/>
          <w:sz w:val="20"/>
          <w:szCs w:val="20"/>
        </w:rPr>
        <w:t>y (</w:t>
      </w:r>
      <w:proofErr w:type="spellStart"/>
      <w:r>
        <w:rPr>
          <w:rFonts w:ascii="Times New Roman" w:hAnsi="Times New Roman"/>
        </w:rPr>
        <w:t>τυτθή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bu</w:t>
      </w:r>
      <w:r>
        <w:rPr>
          <w:rFonts w:ascii="Palatino Linotype" w:eastAsia="Palatino Linotype" w:hAnsi="Palatino Linotype" w:cs="Palatino Linotype"/>
          <w:sz w:val="20"/>
          <w:szCs w:val="20"/>
        </w:rPr>
        <w:t>t superior to all other stones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λιθάκεσσιν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νάσσει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); Bethlehem, a small and insignificant village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τυτθή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), but the one where Christ was born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χριστοφόρος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); finally the flock of faithful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parishioners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assigned to Gregory,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which is </w:t>
      </w:r>
      <w:r>
        <w:rPr>
          <w:rFonts w:ascii="Palatino Linotype" w:eastAsia="Palatino Linotype" w:hAnsi="Palatino Linotype" w:cs="Palatino Linotype"/>
          <w:sz w:val="20"/>
          <w:szCs w:val="20"/>
        </w:rPr>
        <w:t>quantitatively li</w:t>
      </w:r>
      <w:r>
        <w:rPr>
          <w:rFonts w:ascii="Palatino Linotype" w:eastAsia="Palatino Linotype" w:hAnsi="Palatino Linotype" w:cs="Palatino Linotype"/>
          <w:sz w:val="20"/>
          <w:szCs w:val="20"/>
        </w:rPr>
        <w:t>mited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ὀ</w:t>
      </w:r>
      <w:r>
        <w:rPr>
          <w:rFonts w:ascii="Palatino Linotype" w:eastAsia="Palatino Linotype" w:hAnsi="Palatino Linotype" w:cs="Palatino Linotype"/>
          <w:sz w:val="20"/>
          <w:szCs w:val="20"/>
        </w:rPr>
        <w:t>λίγην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 but qualitatively the best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φερίστην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 his opinion. Th</w:t>
      </w:r>
      <w:r>
        <w:rPr>
          <w:rFonts w:ascii="Palatino Linotype" w:eastAsia="Palatino Linotype" w:hAnsi="Palatino Linotype" w:cs="Palatino Linotype"/>
          <w:sz w:val="20"/>
          <w:szCs w:val="20"/>
        </w:rPr>
        <w:t>ose elements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are arranged in a series that zooms in from the natural kingdom, to the reality of sacred history, and down to 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author’s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individual </w:t>
      </w:r>
      <w:r>
        <w:rPr>
          <w:rFonts w:ascii="Palatino Linotype" w:eastAsia="Palatino Linotype" w:hAnsi="Palatino Linotype" w:cs="Palatino Linotype"/>
          <w:sz w:val="20"/>
          <w:szCs w:val="20"/>
        </w:rPr>
        <w:t>story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; this juxtaposition of motifs </w:t>
      </w:r>
      <w:r>
        <w:rPr>
          <w:rFonts w:ascii="Palatino Linotype" w:eastAsia="Palatino Linotype" w:hAnsi="Palatino Linotype" w:cs="Palatino Linotype"/>
          <w:sz w:val="20"/>
          <w:szCs w:val="20"/>
        </w:rPr>
        <w:t>is underlined by the anaphora in the first two lines, a rhetorical figure to which the author often resorts</w:t>
      </w:r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 order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to emphasize words and concepts.</w:t>
      </w:r>
    </w:p>
    <w:p w14:paraId="5FC79D4D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  The three-element simile acquires greater rhetorical force and draws its effectiveness also from th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 bipartite structure of the lines, the second half of which builds a counterpoint to the first, as indicated by the conjunctions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τ</w:t>
      </w:r>
      <w:r>
        <w:rPr>
          <w:rFonts w:ascii="Palatino Linotype" w:eastAsia="Palatino Linotype" w:hAnsi="Palatino Linotype" w:cs="Palatino Linotype"/>
          <w:sz w:val="20"/>
          <w:szCs w:val="20"/>
        </w:rPr>
        <w:t>ὰ</w:t>
      </w:r>
      <w:r>
        <w:rPr>
          <w:rFonts w:ascii="Palatino Linotype" w:eastAsia="Palatino Linotype" w:hAnsi="Palatino Linotype" w:cs="Palatino Linotype"/>
          <w:sz w:val="20"/>
          <w:szCs w:val="20"/>
        </w:rPr>
        <w:t>ρ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1, after a feminine caesura),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ἔ</w:t>
      </w:r>
      <w:r>
        <w:rPr>
          <w:rFonts w:ascii="Palatino Linotype" w:eastAsia="Palatino Linotype" w:hAnsi="Palatino Linotype" w:cs="Palatino Linotype"/>
          <w:sz w:val="20"/>
          <w:szCs w:val="20"/>
        </w:rPr>
        <w:t>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πα (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2),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λλ</w:t>
      </w:r>
      <w:r>
        <w:rPr>
          <w:rFonts w:ascii="Palatino Linotype" w:eastAsia="Palatino Linotype" w:hAnsi="Palatino Linotype" w:cs="Palatino Linotype"/>
          <w:sz w:val="20"/>
          <w:szCs w:val="20"/>
        </w:rPr>
        <w:t>ὰ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3, after a bucolic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diaeresis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). Strictly speaking, the first coupl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et with the two images constitutes the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illustrans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while the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illustrandum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is introduced only in 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>. 3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ὣ</w:t>
      </w:r>
      <w:r>
        <w:rPr>
          <w:rFonts w:ascii="Palatino Linotype" w:eastAsia="Palatino Linotype" w:hAnsi="Palatino Linotype" w:cs="Palatino Linotype"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), so that the true protagonist of the epigram, Gregory himself, only appears at the end (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>. 4). This happens after a purposeful waiting period and in 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he </w:t>
      </w:r>
      <w:proofErr w:type="spellStart"/>
      <w:r w:rsidRPr="00662632">
        <w:rPr>
          <w:rFonts w:ascii="Palatino Linotype" w:eastAsia="Palatino Linotype" w:hAnsi="Palatino Linotype" w:cs="Palatino Linotype"/>
          <w:i/>
          <w:iCs/>
          <w:sz w:val="20"/>
          <w:szCs w:val="20"/>
        </w:rPr>
        <w:t>enjambement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according to the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Callimachean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models, of which Gregory knows himself to be an original interpreter.</w:t>
      </w:r>
    </w:p>
    <w:p w14:paraId="07EA805F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 The reference to the small community of </w:t>
      </w:r>
      <w:r w:rsidR="00A0525E"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>faithful entrusted to him (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.3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λάχον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 is probably to be explained in the context of the dialogu</w:t>
      </w:r>
      <w:r>
        <w:rPr>
          <w:rFonts w:ascii="Palatino Linotype" w:eastAsia="Palatino Linotype" w:hAnsi="Palatino Linotype" w:cs="Palatino Linotype"/>
          <w:sz w:val="20"/>
          <w:szCs w:val="20"/>
        </w:rPr>
        <w:t>e on which the epigram is built: Gregory's father, also a bishop, begs his son to accept guiding his small flock. It happens to be a well-known fact that Gregory had long hesitated before accepting the episcopate.</w:t>
      </w:r>
    </w:p>
    <w:p w14:paraId="4A4B777B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 On the metric level, finally, the epi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gram demonstrates Gregory's preference for dactylic </w:t>
      </w:r>
      <w:r>
        <w:rPr>
          <w:rFonts w:ascii="Palatino Linotype" w:eastAsia="Palatino Linotype" w:hAnsi="Palatino Linotype" w:cs="Palatino Linotype"/>
          <w:sz w:val="20"/>
          <w:szCs w:val="20"/>
        </w:rPr>
        <w:t>line</w:t>
      </w:r>
      <w:r>
        <w:rPr>
          <w:rFonts w:ascii="Palatino Linotype" w:eastAsia="Palatino Linotype" w:hAnsi="Palatino Linotype" w:cs="Palatino Linotype"/>
          <w:sz w:val="20"/>
          <w:szCs w:val="20"/>
        </w:rPr>
        <w:t>s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Agosti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-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Gonnelli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1995, 372-375), albeit within certain limits: the use of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τυτθή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οίμνη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and of the sacred place name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Βηθλέμ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makes it necessary for him to resort to a spondee as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incipit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(v. 1: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sddd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d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; in the first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hemiepes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of v. 2: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ss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-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). This occurs frequently in Gregory's poetry, unlike in Hellenistic poetry where placing a spondee in II and IV position was preferred (other spondees are found in 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3: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ddsdd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; and in the first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hemiepes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of 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4: 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ds-</w:t>
      </w:r>
      <w:r>
        <w:rPr>
          <w:rFonts w:ascii="Palatino Linotype" w:eastAsia="Palatino Linotype" w:hAnsi="Palatino Linotype" w:cs="Palatino Linotype"/>
          <w:sz w:val="20"/>
          <w:szCs w:val="20"/>
        </w:rPr>
        <w:t>).</w:t>
      </w:r>
    </w:p>
    <w:p w14:paraId="4C3381A6" w14:textId="77777777" w:rsidR="00D063D8" w:rsidRDefault="00D063D8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6F01A095" w14:textId="7F88B0FC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. 1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τυτθός</w:t>
      </w:r>
      <w:proofErr w:type="spellEnd"/>
      <w:r w:rsidR="008273DB">
        <w:rPr>
          <w:rFonts w:ascii="Palatino Linotype" w:eastAsia="Palatino Linotype" w:hAnsi="Palatino Linotype" w:cs="Palatino Linotype"/>
          <w:sz w:val="20"/>
          <w:szCs w:val="20"/>
        </w:rPr>
        <w:t>: 'little'. W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ith this distinctive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incipit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also reinforced by the anaphora in the following line, Gregory professes his preference for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Callimachean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models. In fact, this is an adjective derived from Homer, through the language of </w:t>
      </w:r>
      <w:r>
        <w:rPr>
          <w:rFonts w:ascii="Palatino Linotype" w:eastAsia="Palatino Linotype" w:hAnsi="Palatino Linotype" w:cs="Palatino Linotype"/>
          <w:sz w:val="20"/>
          <w:szCs w:val="20"/>
        </w:rPr>
        <w:t>drama</w:t>
      </w:r>
      <w:r>
        <w:rPr>
          <w:rFonts w:ascii="Palatino Linotype" w:eastAsia="Palatino Linotype" w:hAnsi="Palatino Linotype" w:cs="Palatino Linotype"/>
          <w:sz w:val="20"/>
          <w:szCs w:val="20"/>
        </w:rPr>
        <w:t>, to Hell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enistic (I am thinking especially of Callimachus,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Aitia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fr.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1,5 Pfeiffer </w:t>
      </w:r>
      <w:r>
        <w:rPr>
          <w:rFonts w:ascii="Palatino Linotype" w:eastAsia="Palatino Linotype" w:hAnsi="Palatino Linotype" w:cs="Palatino Linotype"/>
          <w:sz w:val="20"/>
          <w:szCs w:val="20"/>
        </w:rPr>
        <w:t>ἔ</w:t>
      </w:r>
      <w:r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δ'</w:t>
      </w:r>
      <w:r>
        <w:rPr>
          <w:rFonts w:ascii="Palatino Linotype" w:eastAsia="Palatino Linotype" w:hAnsi="Palatino Linotype" w:cs="Palatino Linotype"/>
          <w:sz w:val="20"/>
          <w:szCs w:val="20"/>
        </w:rPr>
        <w:t>ἐ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π</w:t>
      </w:r>
      <w:r>
        <w:rPr>
          <w:rFonts w:ascii="Palatino Linotype" w:eastAsia="Palatino Linotype" w:hAnsi="Palatino Linotype" w:cs="Palatino Linotype"/>
          <w:sz w:val="20"/>
          <w:szCs w:val="20"/>
        </w:rPr>
        <w:t>ὶ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τυτθ</w:t>
      </w:r>
      <w:r>
        <w:rPr>
          <w:rFonts w:ascii="Palatino Linotype" w:eastAsia="Palatino Linotype" w:hAnsi="Palatino Linotype" w:cs="Palatino Linotype"/>
          <w:sz w:val="20"/>
          <w:szCs w:val="20"/>
        </w:rPr>
        <w:t>ὸ</w:t>
      </w:r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ἐ</w:t>
      </w:r>
      <w:r>
        <w:rPr>
          <w:rFonts w:ascii="Palatino Linotype" w:eastAsia="Palatino Linotype" w:hAnsi="Palatino Linotype" w:cs="Palatino Linotype"/>
          <w:sz w:val="20"/>
          <w:szCs w:val="20"/>
        </w:rPr>
        <w:t>λίσσω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 and </w:t>
      </w:r>
      <w:r>
        <w:rPr>
          <w:rFonts w:ascii="Palatino Linotype" w:eastAsia="Palatino Linotype" w:hAnsi="Palatino Linotype" w:cs="Palatino Linotype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sz w:val="20"/>
          <w:szCs w:val="20"/>
        </w:rPr>
        <w:t>mperial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poetry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sz w:val="20"/>
          <w:szCs w:val="20"/>
        </w:rPr>
        <w:t>Quintus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 Smyrna: 35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examples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Eudocia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: 37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examples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while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it is found only twice </w:t>
      </w:r>
      <w:r>
        <w:rPr>
          <w:rFonts w:ascii="Palatino Linotype" w:eastAsia="Palatino Linotype" w:hAnsi="Palatino Linotype" w:cs="Palatino Linotype"/>
          <w:sz w:val="20"/>
          <w:szCs w:val="20"/>
        </w:rPr>
        <w:t>in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poetry by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innovator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Nonnus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Panopoli</w:t>
      </w:r>
      <w:r>
        <w:rPr>
          <w:rFonts w:ascii="Palatino Linotype" w:eastAsia="Palatino Linotype" w:hAnsi="Palatino Linotype" w:cs="Palatino Linotype"/>
          <w:sz w:val="20"/>
          <w:szCs w:val="20"/>
        </w:rPr>
        <w:t>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).</w:t>
      </w:r>
    </w:p>
    <w:p w14:paraId="2C7A67D2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μάργ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ρος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: '</w:t>
      </w:r>
      <w:r>
        <w:rPr>
          <w:rFonts w:ascii="Palatino Linotype" w:eastAsia="Palatino Linotype" w:hAnsi="Palatino Linotype" w:cs="Palatino Linotype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sz w:val="20"/>
          <w:szCs w:val="20"/>
        </w:rPr>
        <w:t>earl'. The reference to the world of precious stones recalls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Posidippus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but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is no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precise </w:t>
      </w:r>
      <w:r>
        <w:rPr>
          <w:rFonts w:ascii="Palatino Linotype" w:eastAsia="Palatino Linotype" w:hAnsi="Palatino Linotype" w:cs="Palatino Linotype"/>
          <w:sz w:val="20"/>
          <w:szCs w:val="20"/>
        </w:rPr>
        <w:t>citation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r>
        <w:rPr>
          <w:rFonts w:ascii="Palatino Linotype" w:eastAsia="Palatino Linotype" w:hAnsi="Palatino Linotype" w:cs="Palatino Linotype"/>
          <w:sz w:val="20"/>
          <w:szCs w:val="20"/>
        </w:rPr>
        <w:t>After all,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term did not have a tradition in the poetic language before Gregory, and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it </w:t>
      </w:r>
      <w:r>
        <w:rPr>
          <w:rFonts w:ascii="Palatino Linotype" w:eastAsia="Palatino Linotype" w:hAnsi="Palatino Linotype" w:cs="Palatino Linotype"/>
          <w:sz w:val="20"/>
          <w:szCs w:val="20"/>
        </w:rPr>
        <w:t>w</w:t>
      </w:r>
      <w:r>
        <w:rPr>
          <w:rFonts w:ascii="Palatino Linotype" w:eastAsia="Palatino Linotype" w:hAnsi="Palatino Linotype" w:cs="Palatino Linotype"/>
          <w:sz w:val="20"/>
          <w:szCs w:val="20"/>
        </w:rPr>
        <w:t>ould not be popular after him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hapax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Nonnu</w:t>
      </w:r>
      <w:r>
        <w:rPr>
          <w:rFonts w:ascii="Palatino Linotype" w:eastAsia="Palatino Linotype" w:hAnsi="Palatino Linotype" w:cs="Palatino Linotype"/>
          <w:sz w:val="20"/>
          <w:szCs w:val="20"/>
        </w:rPr>
        <w:t>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Dion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5.167): for other </w:t>
      </w:r>
      <w:r>
        <w:rPr>
          <w:rFonts w:ascii="Palatino Linotype" w:eastAsia="Palatino Linotype" w:hAnsi="Palatino Linotype" w:cs="Palatino Linotype"/>
          <w:sz w:val="20"/>
          <w:szCs w:val="20"/>
        </w:rPr>
        <w:t>examples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Gregory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Nazianz</w:t>
      </w:r>
      <w:r>
        <w:rPr>
          <w:rFonts w:ascii="Palatino Linotype" w:eastAsia="Palatino Linotype" w:hAnsi="Palatino Linotype" w:cs="Palatino Linotype"/>
          <w:sz w:val="20"/>
          <w:szCs w:val="20"/>
        </w:rPr>
        <w:t>en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(8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times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), </w:t>
      </w:r>
      <w:r>
        <w:rPr>
          <w:rFonts w:ascii="Palatino Linotype" w:eastAsia="Palatino Linotype" w:hAnsi="Palatino Linotype" w:cs="Palatino Linotype"/>
          <w:sz w:val="20"/>
          <w:szCs w:val="20"/>
        </w:rPr>
        <w:t>cf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r>
        <w:rPr>
          <w:rFonts w:ascii="Palatino Linotype" w:eastAsia="Palatino Linotype" w:hAnsi="Palatino Linotype" w:cs="Palatino Linotype"/>
          <w:sz w:val="20"/>
          <w:szCs w:val="20"/>
        </w:rPr>
        <w:t>for example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Carmina de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ipso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MPG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37, 1210, 1, 1241, 9).</w:t>
      </w:r>
    </w:p>
    <w:p w14:paraId="6EEDA825" w14:textId="2667DCB5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λιθάκεσσιν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: epic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dative</w:t>
      </w:r>
      <w:r>
        <w:rPr>
          <w:rFonts w:ascii="Palatino Linotype" w:eastAsia="Palatino Linotype" w:hAnsi="Palatino Linotype" w:cs="Palatino Linotype"/>
          <w:sz w:val="20"/>
          <w:szCs w:val="20"/>
        </w:rPr>
        <w:t>, from 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n </w:t>
      </w:r>
      <w:r>
        <w:rPr>
          <w:rFonts w:ascii="Palatino Linotype" w:eastAsia="Palatino Linotype" w:hAnsi="Palatino Linotype" w:cs="Palatino Linotype"/>
          <w:sz w:val="20"/>
          <w:szCs w:val="20"/>
        </w:rPr>
        <w:t>originally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adjectival stem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λίθ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αξ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‘of </w:t>
      </w:r>
      <w:r>
        <w:rPr>
          <w:rFonts w:ascii="Palatino Linotype" w:eastAsia="Palatino Linotype" w:hAnsi="Palatino Linotype" w:cs="Palatino Linotype"/>
          <w:sz w:val="20"/>
          <w:szCs w:val="20"/>
        </w:rPr>
        <w:t>stone</w:t>
      </w:r>
      <w:r w:rsidR="00281949">
        <w:rPr>
          <w:rFonts w:ascii="Palatino Linotype" w:eastAsia="Palatino Linotype" w:hAnsi="Palatino Linotype" w:cs="Palatino Linotype"/>
          <w:sz w:val="20"/>
          <w:szCs w:val="20"/>
        </w:rPr>
        <w:t xml:space="preserve">’;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Homeric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hapax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λίθ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κι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οτ</w:t>
      </w:r>
      <w:r>
        <w:rPr>
          <w:rFonts w:ascii="Palatino Linotype" w:eastAsia="Palatino Linotype" w:hAnsi="Palatino Linotype" w:cs="Palatino Linotype"/>
          <w:sz w:val="20"/>
          <w:szCs w:val="20"/>
        </w:rPr>
        <w:t>ὶ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έτρ</w:t>
      </w:r>
      <w:r>
        <w:rPr>
          <w:rFonts w:ascii="Palatino Linotype" w:eastAsia="Palatino Linotype" w:hAnsi="Palatino Linotype" w:cs="Palatino Linotype"/>
          <w:sz w:val="20"/>
          <w:szCs w:val="20"/>
        </w:rPr>
        <w:t>ῃ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Od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5.145), then </w:t>
      </w:r>
      <w:r>
        <w:rPr>
          <w:rFonts w:ascii="Palatino Linotype" w:eastAsia="Palatino Linotype" w:hAnsi="Palatino Linotype" w:cs="Palatino Linotype"/>
          <w:sz w:val="20"/>
          <w:szCs w:val="20"/>
        </w:rPr>
        <w:t>made into a noun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it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is an artificial form </w:t>
      </w:r>
      <w:r>
        <w:rPr>
          <w:rFonts w:ascii="Palatino Linotype" w:eastAsia="Palatino Linotype" w:hAnsi="Palatino Linotype" w:cs="Palatino Linotype"/>
          <w:sz w:val="20"/>
          <w:szCs w:val="20"/>
        </w:rPr>
        <w:t>from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Hellenistic poetry whose first </w:t>
      </w:r>
      <w:r>
        <w:rPr>
          <w:rFonts w:ascii="Palatino Linotype" w:eastAsia="Palatino Linotype" w:hAnsi="Palatino Linotype" w:cs="Palatino Linotype"/>
          <w:sz w:val="20"/>
          <w:szCs w:val="20"/>
        </w:rPr>
        <w:t>occurrence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is documented in </w:t>
      </w:r>
      <w:r>
        <w:rPr>
          <w:rFonts w:ascii="Palatino Linotype" w:eastAsia="Palatino Linotype" w:hAnsi="Palatino Linotype" w:cs="Palatino Linotype"/>
          <w:sz w:val="20"/>
          <w:szCs w:val="20"/>
        </w:rPr>
        <w:t>Aratus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Ph.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1.1112), then followed by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Manetho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Tryphiodorus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. This is a </w:t>
      </w:r>
      <w:r>
        <w:rPr>
          <w:rFonts w:ascii="Palatino Linotype" w:eastAsia="Palatino Linotype" w:hAnsi="Palatino Linotype" w:cs="Palatino Linotype"/>
          <w:sz w:val="20"/>
          <w:szCs w:val="20"/>
        </w:rPr>
        <w:t>refined usage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that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Gregory of </w:t>
      </w:r>
      <w:r>
        <w:rPr>
          <w:rFonts w:ascii="Palatino Linotype" w:eastAsia="Palatino Linotype" w:hAnsi="Palatino Linotype" w:cs="Palatino Linotype"/>
          <w:sz w:val="20"/>
          <w:szCs w:val="20"/>
        </w:rPr>
        <w:t>Nazianzus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must have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particular</w:t>
      </w:r>
      <w:r>
        <w:rPr>
          <w:rFonts w:ascii="Palatino Linotype" w:eastAsia="Palatino Linotype" w:hAnsi="Palatino Linotype" w:cs="Palatino Linotype"/>
          <w:sz w:val="20"/>
          <w:szCs w:val="20"/>
        </w:rPr>
        <w:t>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liked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since his writings account for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5 </w:t>
      </w:r>
      <w:r>
        <w:rPr>
          <w:rFonts w:ascii="Palatino Linotype" w:eastAsia="Palatino Linotype" w:hAnsi="Palatino Linotype" w:cs="Palatino Linotype"/>
          <w:sz w:val="20"/>
          <w:szCs w:val="20"/>
        </w:rPr>
        <w:t>occurrences out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 total of 15 in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whole of </w:t>
      </w:r>
      <w:r>
        <w:rPr>
          <w:rFonts w:ascii="Palatino Linotype" w:eastAsia="Palatino Linotype" w:hAnsi="Palatino Linotype" w:cs="Palatino Linotype"/>
          <w:sz w:val="20"/>
          <w:szCs w:val="20"/>
        </w:rPr>
        <w:t>Greek and Byzantine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literature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(two of which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are to be found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medieval lexicons </w:t>
      </w:r>
      <w:r>
        <w:rPr>
          <w:rFonts w:ascii="Palatino Linotype" w:eastAsia="Palatino Linotype" w:hAnsi="Palatino Linotype" w:cs="Palatino Linotype"/>
          <w:sz w:val="20"/>
          <w:szCs w:val="20"/>
        </w:rPr>
        <w:t>devoted to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Gregor</w:t>
      </w:r>
      <w:r>
        <w:rPr>
          <w:rFonts w:ascii="Palatino Linotype" w:eastAsia="Palatino Linotype" w:hAnsi="Palatino Linotype" w:cs="Palatino Linotype"/>
          <w:sz w:val="20"/>
          <w:szCs w:val="20"/>
        </w:rPr>
        <w:t>y’s works</w:t>
      </w:r>
      <w:r>
        <w:rPr>
          <w:rFonts w:ascii="Palatino Linotype" w:eastAsia="Palatino Linotype" w:hAnsi="Palatino Linotype" w:cs="Palatino Linotype"/>
          <w:sz w:val="20"/>
          <w:szCs w:val="20"/>
        </w:rPr>
        <w:t>). In fact, it is on a formal and gramma</w:t>
      </w:r>
      <w:r>
        <w:rPr>
          <w:rFonts w:ascii="Palatino Linotype" w:eastAsia="Palatino Linotype" w:hAnsi="Palatino Linotype" w:cs="Palatino Linotype"/>
          <w:sz w:val="20"/>
          <w:szCs w:val="20"/>
        </w:rPr>
        <w:t>tical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level </w:t>
      </w:r>
      <w:r>
        <w:rPr>
          <w:rFonts w:ascii="Palatino Linotype" w:eastAsia="Palatino Linotype" w:hAnsi="Palatino Linotype" w:cs="Palatino Linotype"/>
          <w:sz w:val="20"/>
          <w:szCs w:val="20"/>
        </w:rPr>
        <w:t>that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Gregory's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tireless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research </w:t>
      </w:r>
      <w:r>
        <w:rPr>
          <w:rFonts w:ascii="Palatino Linotype" w:eastAsia="Palatino Linotype" w:hAnsi="Palatino Linotype" w:cs="Palatino Linotype"/>
          <w:sz w:val="20"/>
          <w:szCs w:val="20"/>
        </w:rPr>
        <w:t>can be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observed, </w:t>
      </w:r>
      <w:r>
        <w:rPr>
          <w:rFonts w:ascii="Palatino Linotype" w:eastAsia="Palatino Linotype" w:hAnsi="Palatino Linotype" w:cs="Palatino Linotype"/>
          <w:sz w:val="20"/>
          <w:szCs w:val="20"/>
        </w:rPr>
        <w:t>where it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leads him to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make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original choices </w:t>
      </w:r>
      <w:r>
        <w:rPr>
          <w:rFonts w:ascii="Palatino Linotype" w:eastAsia="Palatino Linotype" w:hAnsi="Palatino Linotype" w:cs="Palatino Linotype"/>
          <w:sz w:val="20"/>
          <w:szCs w:val="20"/>
        </w:rPr>
        <w:t>even within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Homeric </w:t>
      </w:r>
      <w:r>
        <w:rPr>
          <w:rFonts w:ascii="Palatino Linotype" w:eastAsia="Palatino Linotype" w:hAnsi="Palatino Linotype" w:cs="Palatino Linotype"/>
          <w:sz w:val="20"/>
          <w:szCs w:val="20"/>
        </w:rPr>
        <w:t>vocabulary</w:t>
      </w:r>
      <w:r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2E5890DF" w14:textId="355AAD02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lastRenderedPageBreak/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. 2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Βηθλέμ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: the figurative repertoire which Gregory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uses here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is not new. The traditional motif of </w:t>
      </w:r>
      <w:r>
        <w:rPr>
          <w:rFonts w:ascii="Palatino Linotype" w:eastAsia="Palatino Linotype" w:hAnsi="Palatino Linotype" w:cs="Palatino Linotype"/>
          <w:sz w:val="20"/>
          <w:szCs w:val="20"/>
        </w:rPr>
        <w:t>Bethlehem’s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smallness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is already found 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Prophet Micah (5</w:t>
      </w:r>
      <w: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Κα</w:t>
      </w:r>
      <w:r>
        <w:rPr>
          <w:rFonts w:ascii="Palatino Linotype" w:eastAsia="Palatino Linotype" w:hAnsi="Palatino Linotype" w:cs="Palatino Linotype"/>
          <w:sz w:val="20"/>
          <w:szCs w:val="20"/>
        </w:rPr>
        <w:t>ὶ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σύ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Βηθλεεμ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</w:t>
      </w:r>
      <w:r>
        <w:rPr>
          <w:rFonts w:ascii="Palatino Linotype" w:eastAsia="Palatino Linotype" w:hAnsi="Palatino Linotype" w:cs="Palatino Linotype"/>
          <w:sz w:val="20"/>
          <w:szCs w:val="20"/>
        </w:rPr>
        <w:t>ἶ</w:t>
      </w:r>
      <w:r>
        <w:rPr>
          <w:rFonts w:ascii="Palatino Linotype" w:eastAsia="Palatino Linotype" w:hAnsi="Palatino Linotype" w:cs="Palatino Linotype"/>
          <w:sz w:val="20"/>
          <w:szCs w:val="20"/>
        </w:rPr>
        <w:t>κος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το</w:t>
      </w:r>
      <w:r>
        <w:rPr>
          <w:rFonts w:ascii="Palatino Linotype" w:eastAsia="Palatino Linotype" w:hAnsi="Palatino Linotype" w:cs="Palatino Linotype"/>
          <w:sz w:val="20"/>
          <w:szCs w:val="20"/>
        </w:rPr>
        <w:t>ῦ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Εφρ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αθα,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ὀ</w:t>
      </w:r>
      <w:r>
        <w:rPr>
          <w:rFonts w:ascii="Palatino Linotype" w:eastAsia="Palatino Linotype" w:hAnsi="Palatino Linotype" w:cs="Palatino Linotype"/>
          <w:sz w:val="20"/>
          <w:szCs w:val="20"/>
        </w:rPr>
        <w:t>λιγοστ</w:t>
      </w:r>
      <w:r>
        <w:rPr>
          <w:rFonts w:ascii="Palatino Linotype" w:eastAsia="Palatino Linotype" w:hAnsi="Palatino Linotype" w:cs="Palatino Linotype"/>
          <w:sz w:val="20"/>
          <w:szCs w:val="20"/>
        </w:rPr>
        <w:t>ὸ</w:t>
      </w:r>
      <w:r>
        <w:rPr>
          <w:rFonts w:ascii="Palatino Linotype" w:eastAsia="Palatino Linotype" w:hAnsi="Palatino Linotype" w:cs="Palatino Linotype"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ε</w:t>
      </w:r>
      <w:r>
        <w:rPr>
          <w:rFonts w:ascii="Palatino Linotype" w:eastAsia="Palatino Linotype" w:hAnsi="Palatino Linotype" w:cs="Palatino Linotype"/>
          <w:sz w:val="20"/>
          <w:szCs w:val="20"/>
        </w:rPr>
        <w:t>ἶ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το</w:t>
      </w:r>
      <w:r>
        <w:rPr>
          <w:rFonts w:ascii="Palatino Linotype" w:eastAsia="Palatino Linotype" w:hAnsi="Palatino Linotype" w:cs="Palatino Linotype"/>
          <w:sz w:val="20"/>
          <w:szCs w:val="20"/>
        </w:rPr>
        <w:t>ῦ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ε</w:t>
      </w:r>
      <w:r>
        <w:rPr>
          <w:rFonts w:ascii="Palatino Linotype" w:eastAsia="Palatino Linotype" w:hAnsi="Palatino Linotype" w:cs="Palatino Linotype"/>
          <w:sz w:val="20"/>
          <w:szCs w:val="20"/>
        </w:rPr>
        <w:t>ἶ</w:t>
      </w:r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αι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ἐ</w:t>
      </w:r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χιλιάσιν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Ιουδ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α) and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is </w:t>
      </w:r>
      <w:r>
        <w:rPr>
          <w:rFonts w:ascii="Palatino Linotype" w:eastAsia="Palatino Linotype" w:hAnsi="Palatino Linotype" w:cs="Palatino Linotype"/>
          <w:sz w:val="20"/>
          <w:szCs w:val="20"/>
        </w:rPr>
        <w:t>also mentioned in th</w:t>
      </w:r>
      <w:r>
        <w:rPr>
          <w:rFonts w:ascii="Palatino Linotype" w:eastAsia="Palatino Linotype" w:hAnsi="Palatino Linotype" w:cs="Palatino Linotype"/>
          <w:sz w:val="20"/>
          <w:szCs w:val="20"/>
        </w:rPr>
        <w:t>e Gospel of Matthew (2.6). The 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criptural </w:t>
      </w:r>
      <w:r>
        <w:rPr>
          <w:rFonts w:ascii="Palatino Linotype" w:eastAsia="Palatino Linotype" w:hAnsi="Palatino Linotype" w:cs="Palatino Linotype"/>
          <w:sz w:val="20"/>
          <w:szCs w:val="20"/>
        </w:rPr>
        <w:t>citation</w:t>
      </w:r>
      <w:r>
        <w:rPr>
          <w:rFonts w:ascii="Palatino Linotype" w:eastAsia="Palatino Linotype" w:hAnsi="Palatino Linotype" w:cs="Palatino Linotype"/>
          <w:sz w:val="20"/>
          <w:szCs w:val="20"/>
        </w:rPr>
        <w:t>, however, only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concerns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them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because Gregory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relishes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creating </w:t>
      </w:r>
      <w:r>
        <w:rPr>
          <w:rFonts w:ascii="Palatino Linotype" w:eastAsia="Palatino Linotype" w:hAnsi="Palatino Linotype" w:cs="Palatino Linotype"/>
          <w:sz w:val="20"/>
          <w:szCs w:val="20"/>
        </w:rPr>
        <w:t>var</w:t>
      </w:r>
      <w:r>
        <w:rPr>
          <w:rFonts w:ascii="Palatino Linotype" w:eastAsia="Palatino Linotype" w:hAnsi="Palatino Linotype" w:cs="Palatino Linotype"/>
          <w:sz w:val="20"/>
          <w:szCs w:val="20"/>
        </w:rPr>
        <w:t>iations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and, consistent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with </w:t>
      </w:r>
      <w:r>
        <w:rPr>
          <w:rFonts w:ascii="Palatino Linotype" w:eastAsia="Palatino Linotype" w:hAnsi="Palatino Linotype" w:cs="Palatino Linotype"/>
          <w:sz w:val="20"/>
          <w:szCs w:val="20"/>
        </w:rPr>
        <w:t>his 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ttitude of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Christian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steeped </w:t>
      </w:r>
      <w:r>
        <w:rPr>
          <w:rFonts w:ascii="Palatino Linotype" w:eastAsia="Palatino Linotype" w:hAnsi="Palatino Linotype" w:cs="Palatino Linotype"/>
          <w:sz w:val="20"/>
          <w:szCs w:val="20"/>
        </w:rPr>
        <w:t>in classical culture,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prefers the poetic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τυτθός</w:t>
      </w:r>
      <w:proofErr w:type="spellEnd"/>
      <w: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to the adjective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ὀ</w:t>
      </w:r>
      <w:r>
        <w:rPr>
          <w:rFonts w:ascii="Palatino Linotype" w:eastAsia="Palatino Linotype" w:hAnsi="Palatino Linotype" w:cs="Palatino Linotype"/>
          <w:sz w:val="20"/>
          <w:szCs w:val="20"/>
        </w:rPr>
        <w:t>λιγοστ</w:t>
      </w:r>
      <w:r>
        <w:rPr>
          <w:rFonts w:ascii="Palatino Linotype" w:eastAsia="Palatino Linotype" w:hAnsi="Palatino Linotype" w:cs="Palatino Linotype"/>
          <w:sz w:val="20"/>
          <w:szCs w:val="20"/>
        </w:rPr>
        <w:t>ὸ</w:t>
      </w:r>
      <w:r>
        <w:rPr>
          <w:rFonts w:ascii="Palatino Linotype" w:eastAsia="Palatino Linotype" w:hAnsi="Palatino Linotype" w:cs="Palatino Linotype"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from the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Septuaginta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and to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ἐ</w:t>
      </w:r>
      <w:r>
        <w:rPr>
          <w:rFonts w:ascii="Palatino Linotype" w:eastAsia="Palatino Linotype" w:hAnsi="Palatino Linotype" w:cs="Palatino Linotype"/>
          <w:sz w:val="20"/>
          <w:szCs w:val="20"/>
        </w:rPr>
        <w:t>λ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χ</w:t>
      </w:r>
      <w:r>
        <w:rPr>
          <w:rFonts w:ascii="Palatino Linotype" w:eastAsia="Palatino Linotype" w:hAnsi="Palatino Linotype" w:cs="Palatino Linotype"/>
          <w:sz w:val="20"/>
          <w:szCs w:val="20"/>
        </w:rPr>
        <w:t>ί</w:t>
      </w:r>
      <w:r>
        <w:rPr>
          <w:rFonts w:ascii="Palatino Linotype" w:eastAsia="Palatino Linotype" w:hAnsi="Palatino Linotype" w:cs="Palatino Linotype"/>
          <w:sz w:val="20"/>
          <w:szCs w:val="20"/>
        </w:rPr>
        <w:t>στη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the form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with which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it </w:t>
      </w:r>
      <w:r>
        <w:rPr>
          <w:rFonts w:ascii="Palatino Linotype" w:eastAsia="Palatino Linotype" w:hAnsi="Palatino Linotype" w:cs="Palatino Linotype"/>
          <w:sz w:val="20"/>
          <w:szCs w:val="20"/>
        </w:rPr>
        <w:t>was para</w:t>
      </w:r>
      <w:r>
        <w:rPr>
          <w:rFonts w:ascii="Palatino Linotype" w:eastAsia="Palatino Linotype" w:hAnsi="Palatino Linotype" w:cs="Palatino Linotype"/>
          <w:sz w:val="20"/>
          <w:szCs w:val="20"/>
        </w:rPr>
        <w:t>ph</w:t>
      </w:r>
      <w:r>
        <w:rPr>
          <w:rFonts w:ascii="Palatino Linotype" w:eastAsia="Palatino Linotype" w:hAnsi="Palatino Linotype" w:cs="Palatino Linotype"/>
          <w:sz w:val="20"/>
          <w:szCs w:val="20"/>
        </w:rPr>
        <w:t>ras</w:t>
      </w:r>
      <w:r>
        <w:rPr>
          <w:rFonts w:ascii="Palatino Linotype" w:eastAsia="Palatino Linotype" w:hAnsi="Palatino Linotype" w:cs="Palatino Linotype"/>
          <w:sz w:val="20"/>
          <w:szCs w:val="20"/>
        </w:rPr>
        <w:t>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by Matt</w:t>
      </w:r>
      <w:r>
        <w:rPr>
          <w:rFonts w:ascii="Palatino Linotype" w:eastAsia="Palatino Linotype" w:hAnsi="Palatino Linotype" w:cs="Palatino Linotype"/>
          <w:sz w:val="20"/>
          <w:szCs w:val="20"/>
        </w:rPr>
        <w:t>hew.</w:t>
      </w:r>
    </w:p>
    <w:p w14:paraId="16BA978D" w14:textId="393B63B1" w:rsidR="00D063D8" w:rsidRDefault="0035425D" w:rsidP="002170A2">
      <w:pPr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χριστοφόρος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: a </w:t>
      </w:r>
      <w:r>
        <w:rPr>
          <w:rFonts w:ascii="Palatino Linotype" w:eastAsia="Palatino Linotype" w:hAnsi="Palatino Linotype" w:cs="Palatino Linotype"/>
          <w:sz w:val="20"/>
          <w:szCs w:val="20"/>
        </w:rPr>
        <w:t>clear novelty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for the poetic language is the use of this compound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adjective</w:t>
      </w:r>
      <w:r>
        <w:rPr>
          <w:rFonts w:ascii="Palatino Linotype" w:eastAsia="Palatino Linotype" w:hAnsi="Palatino Linotype" w:cs="Palatino Linotype"/>
          <w:sz w:val="20"/>
          <w:szCs w:val="20"/>
        </w:rPr>
        <w:t>, 'bearer of Christ' (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>. 2), coined a</w:t>
      </w:r>
      <w:r>
        <w:rPr>
          <w:rFonts w:ascii="Palatino Linotype" w:eastAsia="Palatino Linotype" w:hAnsi="Palatino Linotype" w:cs="Palatino Linotype"/>
          <w:sz w:val="20"/>
          <w:szCs w:val="20"/>
        </w:rPr>
        <w:t>s early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</w:t>
      </w:r>
      <w:r>
        <w:rPr>
          <w:rFonts w:ascii="Palatino Linotype" w:eastAsia="Palatino Linotype" w:hAnsi="Palatino Linotype" w:cs="Palatino Linotype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</w:t>
      </w:r>
      <w:r w:rsidR="002170A2">
        <w:rPr>
          <w:rFonts w:ascii="Palatino Linotype" w:eastAsia="Palatino Linotype" w:hAnsi="Palatino Linotype" w:cs="Palatino Linotype"/>
          <w:sz w:val="20"/>
          <w:szCs w:val="20"/>
        </w:rPr>
        <w:t>second century AD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sz w:val="20"/>
          <w:szCs w:val="20"/>
        </w:rPr>
        <w:t>for instance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prose </w:t>
      </w:r>
      <w:r>
        <w:rPr>
          <w:rFonts w:ascii="Palatino Linotype" w:eastAsia="Palatino Linotype" w:hAnsi="Palatino Linotype" w:cs="Palatino Linotype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Ignatius of Antioch), which now, also thanks to an easy prosodic con</w:t>
      </w:r>
      <w:r>
        <w:rPr>
          <w:rFonts w:ascii="Palatino Linotype" w:eastAsia="Palatino Linotype" w:hAnsi="Palatino Linotype" w:cs="Palatino Linotype"/>
          <w:sz w:val="20"/>
          <w:szCs w:val="20"/>
        </w:rPr>
        <w:t>figuration (- ∪ ∪ -), Gregory introduces in</w:t>
      </w:r>
      <w:r>
        <w:rPr>
          <w:rFonts w:ascii="Palatino Linotype" w:eastAsia="Palatino Linotype" w:hAnsi="Palatino Linotype" w:cs="Palatino Linotype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</w:t>
      </w:r>
      <w:r>
        <w:rPr>
          <w:rFonts w:ascii="Palatino Linotype" w:eastAsia="Palatino Linotype" w:hAnsi="Palatino Linotype" w:cs="Palatino Linotype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>x</w:t>
      </w:r>
      <w:r>
        <w:rPr>
          <w:rFonts w:ascii="Palatino Linotype" w:eastAsia="Palatino Linotype" w:hAnsi="Palatino Linotype" w:cs="Palatino Linotype"/>
          <w:sz w:val="20"/>
          <w:szCs w:val="20"/>
        </w:rPr>
        <w:t>amet</w:t>
      </w:r>
      <w:r>
        <w:rPr>
          <w:rFonts w:ascii="Palatino Linotype" w:eastAsia="Palatino Linotype" w:hAnsi="Palatino Linotype" w:cs="Palatino Linotype"/>
          <w:sz w:val="20"/>
          <w:szCs w:val="20"/>
        </w:rPr>
        <w:t>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(10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occurrences</w:t>
      </w:r>
      <w:r>
        <w:rPr>
          <w:rFonts w:ascii="Palatino Linotype" w:eastAsia="Palatino Linotype" w:hAnsi="Palatino Linotype" w:cs="Palatino Linotype"/>
          <w:sz w:val="20"/>
          <w:szCs w:val="20"/>
        </w:rPr>
        <w:t>).</w:t>
      </w:r>
    </w:p>
    <w:p w14:paraId="0F54BC37" w14:textId="77777777" w:rsidR="00D063D8" w:rsidRDefault="0035425D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. 3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ὀ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λίγην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… π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οίμνην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: the </w:t>
      </w:r>
      <w:r>
        <w:rPr>
          <w:rFonts w:ascii="Palatino Linotype" w:eastAsia="Palatino Linotype" w:hAnsi="Palatino Linotype" w:cs="Palatino Linotype"/>
          <w:sz w:val="20"/>
          <w:szCs w:val="20"/>
        </w:rPr>
        <w:t>motif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 the little flock is already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found </w:t>
      </w:r>
      <w:r>
        <w:rPr>
          <w:rFonts w:ascii="Palatino Linotype" w:eastAsia="Palatino Linotype" w:hAnsi="Palatino Linotype" w:cs="Palatino Linotype"/>
          <w:sz w:val="20"/>
          <w:szCs w:val="20"/>
        </w:rPr>
        <w:t>in the Gospel (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Lk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12, 32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Μ</w:t>
      </w:r>
      <w:r>
        <w:rPr>
          <w:rFonts w:ascii="Palatino Linotype" w:eastAsia="Palatino Linotype" w:hAnsi="Palatino Linotype" w:cs="Palatino Linotype"/>
          <w:sz w:val="20"/>
          <w:szCs w:val="20"/>
        </w:rPr>
        <w:t>ὴ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φο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β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</w:t>
      </w:r>
      <w:r>
        <w:rPr>
          <w:rFonts w:ascii="Palatino Linotype" w:eastAsia="Palatino Linotype" w:hAnsi="Palatino Linotype" w:cs="Palatino Linotype"/>
          <w:sz w:val="20"/>
          <w:szCs w:val="20"/>
        </w:rPr>
        <w:t>ῦ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</w:t>
      </w:r>
      <w:r>
        <w:rPr>
          <w:rFonts w:ascii="Palatino Linotype" w:eastAsia="Palatino Linotype" w:hAnsi="Palatino Linotype" w:cs="Palatino Linotype"/>
          <w:sz w:val="20"/>
          <w:szCs w:val="20"/>
        </w:rPr>
        <w:t>ὸ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μικρ</w:t>
      </w:r>
      <w:r>
        <w:rPr>
          <w:rFonts w:ascii="Palatino Linotype" w:eastAsia="Palatino Linotype" w:hAnsi="Palatino Linotype" w:cs="Palatino Linotype"/>
          <w:sz w:val="20"/>
          <w:szCs w:val="20"/>
        </w:rPr>
        <w:t>ὸ</w:t>
      </w:r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οίμνιον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ὅ</w:t>
      </w:r>
      <w:r>
        <w:rPr>
          <w:rFonts w:ascii="Palatino Linotype" w:eastAsia="Palatino Linotype" w:hAnsi="Palatino Linotype" w:cs="Palatino Linotype"/>
          <w:sz w:val="20"/>
          <w:szCs w:val="20"/>
        </w:rPr>
        <w:t>τι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ε</w:t>
      </w:r>
      <w:r>
        <w:rPr>
          <w:rFonts w:ascii="Palatino Linotype" w:eastAsia="Palatino Linotype" w:hAnsi="Palatino Linotype" w:cs="Palatino Linotype"/>
          <w:sz w:val="20"/>
          <w:szCs w:val="20"/>
        </w:rPr>
        <w:t>ὐ</w:t>
      </w:r>
      <w:r>
        <w:rPr>
          <w:rFonts w:ascii="Palatino Linotype" w:eastAsia="Palatino Linotype" w:hAnsi="Palatino Linotype" w:cs="Palatino Linotype"/>
          <w:sz w:val="20"/>
          <w:szCs w:val="20"/>
        </w:rPr>
        <w:t>δόκησεν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ὁ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πα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</w:t>
      </w:r>
      <w:r>
        <w:rPr>
          <w:rFonts w:ascii="Palatino Linotype" w:eastAsia="Palatino Linotype" w:hAnsi="Palatino Linotype" w:cs="Palatino Linotype"/>
          <w:sz w:val="20"/>
          <w:szCs w:val="20"/>
        </w:rPr>
        <w:t>ὴ</w:t>
      </w:r>
      <w:r>
        <w:rPr>
          <w:rFonts w:ascii="Palatino Linotype" w:eastAsia="Palatino Linotype" w:hAnsi="Palatino Linotype" w:cs="Palatino Linotype"/>
          <w:sz w:val="20"/>
          <w:szCs w:val="20"/>
        </w:rPr>
        <w:t>ρ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ὑ</w:t>
      </w:r>
      <w:r>
        <w:rPr>
          <w:rFonts w:ascii="Palatino Linotype" w:eastAsia="Palatino Linotype" w:hAnsi="Palatino Linotype" w:cs="Palatino Linotype"/>
          <w:sz w:val="20"/>
          <w:szCs w:val="20"/>
        </w:rPr>
        <w:t>μ</w:t>
      </w:r>
      <w:r>
        <w:rPr>
          <w:rFonts w:ascii="Palatino Linotype" w:eastAsia="Palatino Linotype" w:hAnsi="Palatino Linotype" w:cs="Palatino Linotype"/>
          <w:sz w:val="20"/>
          <w:szCs w:val="20"/>
        </w:rPr>
        <w:t>ῶ</w:t>
      </w:r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δο</w:t>
      </w:r>
      <w:r>
        <w:rPr>
          <w:rFonts w:ascii="Palatino Linotype" w:eastAsia="Palatino Linotype" w:hAnsi="Palatino Linotype" w:cs="Palatino Linotype"/>
          <w:sz w:val="20"/>
          <w:szCs w:val="20"/>
        </w:rPr>
        <w:t>ῦ</w:t>
      </w:r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αι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ὑ</w:t>
      </w:r>
      <w:r>
        <w:rPr>
          <w:rFonts w:ascii="Palatino Linotype" w:eastAsia="Palatino Linotype" w:hAnsi="Palatino Linotype" w:cs="Palatino Linotype"/>
          <w:sz w:val="20"/>
          <w:szCs w:val="20"/>
        </w:rPr>
        <w:t>μ</w:t>
      </w:r>
      <w:r>
        <w:rPr>
          <w:rFonts w:ascii="Palatino Linotype" w:eastAsia="Palatino Linotype" w:hAnsi="Palatino Linotype" w:cs="Palatino Linotype"/>
          <w:sz w:val="20"/>
          <w:szCs w:val="20"/>
        </w:rPr>
        <w:t>ῖ</w:t>
      </w:r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</w:t>
      </w:r>
      <w:r>
        <w:rPr>
          <w:rFonts w:ascii="Palatino Linotype" w:eastAsia="Palatino Linotype" w:hAnsi="Palatino Linotype" w:cs="Palatino Linotype"/>
          <w:sz w:val="20"/>
          <w:szCs w:val="20"/>
        </w:rPr>
        <w:t>ὴ</w:t>
      </w:r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βα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σιλεί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αν)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it </w:t>
      </w:r>
      <w:r>
        <w:rPr>
          <w:rFonts w:ascii="Palatino Linotype" w:eastAsia="Palatino Linotype" w:hAnsi="Palatino Linotype" w:cs="Palatino Linotype"/>
          <w:sz w:val="20"/>
          <w:szCs w:val="20"/>
        </w:rPr>
        <w:t>became known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</w:t>
      </w:r>
      <w: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Latin world as the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pusillus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grex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 Gregor</w:t>
      </w:r>
      <w:r>
        <w:rPr>
          <w:rFonts w:ascii="Palatino Linotype" w:eastAsia="Palatino Linotype" w:hAnsi="Palatino Linotype" w:cs="Palatino Linotype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as </w:t>
      </w:r>
      <w:r>
        <w:rPr>
          <w:rFonts w:ascii="Palatino Linotype" w:eastAsia="Palatino Linotype" w:hAnsi="Palatino Linotype" w:cs="Palatino Linotype"/>
          <w:sz w:val="20"/>
          <w:szCs w:val="20"/>
        </w:rPr>
        <w:t>was his wont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>creates 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lexic</w:t>
      </w:r>
      <w:r>
        <w:rPr>
          <w:rFonts w:ascii="Palatino Linotype" w:eastAsia="Palatino Linotype" w:hAnsi="Palatino Linotype" w:cs="Palatino Linotype"/>
          <w:sz w:val="20"/>
          <w:szCs w:val="20"/>
        </w:rPr>
        <w:t>al variation on it</w:t>
      </w:r>
      <w:r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40C5421A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φερίστην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also the ancient superlative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φέριστος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'best', which was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however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already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found 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Homer, is a very dear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form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to </w:t>
      </w:r>
      <w:r>
        <w:rPr>
          <w:rFonts w:ascii="Palatino Linotype" w:eastAsia="Palatino Linotype" w:hAnsi="Palatino Linotype" w:cs="Palatino Linotype"/>
          <w:sz w:val="20"/>
          <w:szCs w:val="20"/>
        </w:rPr>
        <w:t>this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author (27/28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occurrences</w:t>
      </w:r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It is </w:t>
      </w:r>
      <w:r>
        <w:rPr>
          <w:rFonts w:ascii="Palatino Linotype" w:eastAsia="Palatino Linotype" w:hAnsi="Palatino Linotype" w:cs="Palatino Linotype"/>
          <w:sz w:val="20"/>
          <w:szCs w:val="20"/>
        </w:rPr>
        <w:t>otherwise relatively infrequent in both prose and poetry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r>
        <w:rPr>
          <w:rFonts w:ascii="Palatino Linotype" w:eastAsia="Palatino Linotype" w:hAnsi="Palatino Linotype" w:cs="Palatino Linotype"/>
          <w:sz w:val="20"/>
          <w:szCs w:val="20"/>
        </w:rPr>
        <w:t>7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occurrences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Homer, then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it becomes </w:t>
      </w:r>
      <w:r>
        <w:rPr>
          <w:rFonts w:ascii="Palatino Linotype" w:eastAsia="Palatino Linotype" w:hAnsi="Palatino Linotype" w:cs="Palatino Linotype"/>
          <w:sz w:val="20"/>
          <w:szCs w:val="20"/>
        </w:rPr>
        <w:t>rare</w:t>
      </w:r>
      <w:r>
        <w:rPr>
          <w:rFonts w:ascii="Palatino Linotype" w:eastAsia="Palatino Linotype" w:hAnsi="Palatino Linotype" w:cs="Palatino Linotype"/>
          <w:sz w:val="20"/>
          <w:szCs w:val="20"/>
        </w:rPr>
        <w:t>;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it is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often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found </w:t>
      </w:r>
      <w:r>
        <w:rPr>
          <w:rFonts w:ascii="Palatino Linotype" w:eastAsia="Palatino Linotype" w:hAnsi="Palatino Linotype" w:cs="Palatino Linotype"/>
          <w:sz w:val="20"/>
          <w:szCs w:val="20"/>
        </w:rPr>
        <w:t>in the vocative in lyric</w:t>
      </w:r>
      <w:r>
        <w:rPr>
          <w:rFonts w:ascii="Palatino Linotype" w:eastAsia="Palatino Linotype" w:hAnsi="Palatino Linotype" w:cs="Palatino Linotype"/>
          <w:sz w:val="20"/>
          <w:szCs w:val="20"/>
        </w:rPr>
        <w:t>al poetry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and in tragedy</w:t>
      </w:r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and attested </w:t>
      </w:r>
      <w:r>
        <w:rPr>
          <w:rFonts w:ascii="Palatino Linotype" w:eastAsia="Palatino Linotype" w:hAnsi="Palatino Linotype" w:cs="Palatino Linotype"/>
          <w:sz w:val="20"/>
          <w:szCs w:val="20"/>
        </w:rPr>
        <w:t>then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only sporadically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later poet</w:t>
      </w:r>
      <w:r>
        <w:rPr>
          <w:rFonts w:ascii="Palatino Linotype" w:eastAsia="Palatino Linotype" w:hAnsi="Palatino Linotype" w:cs="Palatino Linotype"/>
          <w:sz w:val="20"/>
          <w:szCs w:val="20"/>
        </w:rPr>
        <w:t>ry,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authors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such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as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Manet</w:t>
      </w:r>
      <w:r>
        <w:rPr>
          <w:rFonts w:ascii="Palatino Linotype" w:eastAsia="Palatino Linotype" w:hAnsi="Palatino Linotype" w:cs="Palatino Linotype"/>
          <w:sz w:val="20"/>
          <w:szCs w:val="20"/>
        </w:rPr>
        <w:t>ho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but n</w:t>
      </w:r>
      <w:r>
        <w:rPr>
          <w:rFonts w:ascii="Palatino Linotype" w:eastAsia="Palatino Linotype" w:hAnsi="Palatino Linotype" w:cs="Palatino Linotype"/>
          <w:sz w:val="20"/>
          <w:szCs w:val="20"/>
        </w:rPr>
        <w:t>ever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Nonnus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and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only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once in </w:t>
      </w:r>
      <w:r>
        <w:rPr>
          <w:rFonts w:ascii="Palatino Linotype" w:eastAsia="Palatino Linotype" w:hAnsi="Palatino Linotype" w:cs="Palatino Linotype"/>
          <w:sz w:val="20"/>
          <w:szCs w:val="20"/>
        </w:rPr>
        <w:t>Quintus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 Smyrna (1.465). </w:t>
      </w:r>
    </w:p>
    <w:p w14:paraId="6A85BB28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sz w:val="20"/>
          <w:szCs w:val="20"/>
        </w:rPr>
        <w:t>allimache</w:t>
      </w:r>
      <w:r>
        <w:rPr>
          <w:rFonts w:ascii="Palatino Linotype" w:eastAsia="Palatino Linotype" w:hAnsi="Palatino Linotype" w:cs="Palatino Linotype"/>
          <w:sz w:val="20"/>
          <w:szCs w:val="20"/>
        </w:rPr>
        <w:t>an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taste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seems</w:t>
      </w:r>
      <w:r>
        <w:rPr>
          <w:rFonts w:ascii="Palatino Linotype" w:eastAsia="Palatino Linotype" w:hAnsi="Palatino Linotype" w:cs="Palatino Linotype"/>
          <w:sz w:val="20"/>
          <w:szCs w:val="20"/>
        </w:rPr>
        <w:t>, on the other hand,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to inspire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preceding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bucolic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diaeresis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2769D3F6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. 4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λίσσομ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αι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r>
        <w:rPr>
          <w:rFonts w:ascii="Palatino Linotype" w:eastAsia="Palatino Linotype" w:hAnsi="Palatino Linotype" w:cs="Palatino Linotype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he </w:t>
      </w:r>
      <w:r>
        <w:rPr>
          <w:rFonts w:ascii="Palatino Linotype" w:eastAsia="Palatino Linotype" w:hAnsi="Palatino Linotype" w:cs="Palatino Linotype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z w:val="20"/>
          <w:szCs w:val="20"/>
        </w:rPr>
        <w:t>omeri</w:t>
      </w:r>
      <w:r>
        <w:rPr>
          <w:rFonts w:ascii="Palatino Linotype" w:eastAsia="Palatino Linotype" w:hAnsi="Palatino Linotype" w:cs="Palatino Linotype"/>
          <w:sz w:val="20"/>
          <w:szCs w:val="20"/>
        </w:rPr>
        <w:t>c citations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 Gregory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Nazianz</w:t>
      </w:r>
      <w:r>
        <w:rPr>
          <w:rFonts w:ascii="Palatino Linotype" w:eastAsia="Palatino Linotype" w:hAnsi="Palatino Linotype" w:cs="Palatino Linotype"/>
          <w:sz w:val="20"/>
          <w:szCs w:val="20"/>
        </w:rPr>
        <w:t>en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also evident from a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tessera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such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as the </w:t>
      </w:r>
      <w:r>
        <w:rPr>
          <w:rFonts w:ascii="Palatino Linotype" w:eastAsia="Palatino Linotype" w:hAnsi="Palatino Linotype" w:cs="Palatino Linotype"/>
          <w:sz w:val="20"/>
          <w:szCs w:val="20"/>
        </w:rPr>
        <w:t>verb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λίσσομ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αι </w:t>
      </w:r>
      <w:r>
        <w:rPr>
          <w:rFonts w:ascii="Palatino Linotype" w:eastAsia="Palatino Linotype" w:hAnsi="Palatino Linotype" w:cs="Palatino Linotype"/>
          <w:sz w:val="20"/>
          <w:szCs w:val="20"/>
        </w:rPr>
        <w:t>‘to implore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', common </w:t>
      </w:r>
      <w:r>
        <w:rPr>
          <w:rFonts w:ascii="Palatino Linotype" w:eastAsia="Palatino Linotype" w:hAnsi="Palatino Linotype" w:cs="Palatino Linotype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Hellenistic and </w:t>
      </w:r>
      <w:r>
        <w:rPr>
          <w:rFonts w:ascii="Palatino Linotype" w:eastAsia="Palatino Linotype" w:hAnsi="Palatino Linotype" w:cs="Palatino Linotype"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sz w:val="20"/>
          <w:szCs w:val="20"/>
        </w:rPr>
        <w:t>mperial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poetry, especially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</w:t>
      </w:r>
      <w:r>
        <w:rPr>
          <w:rFonts w:ascii="Palatino Linotype" w:eastAsia="Palatino Linotype" w:hAnsi="Palatino Linotype" w:cs="Palatino Linotype"/>
          <w:sz w:val="20"/>
          <w:szCs w:val="20"/>
        </w:rPr>
        <w:t>the participle (</w:t>
      </w:r>
      <w:r>
        <w:rPr>
          <w:rFonts w:ascii="Palatino Linotype" w:eastAsia="Palatino Linotype" w:hAnsi="Palatino Linotype" w:cs="Palatino Linotype"/>
          <w:sz w:val="20"/>
          <w:szCs w:val="20"/>
        </w:rPr>
        <w:t>Quintus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Nonnus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Eudocia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). </w:t>
      </w:r>
    </w:p>
    <w:p w14:paraId="21F54375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ἄ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γοις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: Gregory</w:t>
      </w:r>
      <w: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frequently uses verbs </w:t>
      </w:r>
      <w:r>
        <w:rPr>
          <w:rFonts w:ascii="Palatino Linotype" w:eastAsia="Palatino Linotype" w:hAnsi="Palatino Linotype" w:cs="Palatino Linotype"/>
          <w:sz w:val="20"/>
          <w:szCs w:val="20"/>
        </w:rPr>
        <w:t>in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</w:t>
      </w:r>
      <w:r>
        <w:rPr>
          <w:rFonts w:ascii="Palatino Linotype" w:eastAsia="Palatino Linotype" w:hAnsi="Palatino Linotype" w:cs="Palatino Linotype"/>
          <w:sz w:val="20"/>
          <w:szCs w:val="20"/>
        </w:rPr>
        <w:t>p</w:t>
      </w:r>
      <w:r>
        <w:rPr>
          <w:rFonts w:ascii="Palatino Linotype" w:eastAsia="Palatino Linotype" w:hAnsi="Palatino Linotype" w:cs="Palatino Linotype"/>
          <w:sz w:val="20"/>
          <w:szCs w:val="20"/>
        </w:rPr>
        <w:t>tativ</w:t>
      </w:r>
      <w:r>
        <w:rPr>
          <w:rFonts w:ascii="Palatino Linotype" w:eastAsia="Palatino Linotype" w:hAnsi="Palatino Linotype" w:cs="Palatino Linotype"/>
          <w:sz w:val="20"/>
          <w:szCs w:val="20"/>
        </w:rPr>
        <w:t>e form in prayers</w:t>
      </w:r>
      <w:r>
        <w:rPr>
          <w:rFonts w:ascii="Palatino Linotype" w:eastAsia="Palatino Linotype" w:hAnsi="Palatino Linotype" w:cs="Palatino Linotype"/>
          <w:sz w:val="20"/>
          <w:szCs w:val="20"/>
        </w:rPr>
        <w:t>, attributing to t</w:t>
      </w:r>
      <w:r>
        <w:rPr>
          <w:rFonts w:ascii="Palatino Linotype" w:eastAsia="Palatino Linotype" w:hAnsi="Palatino Linotype" w:cs="Palatino Linotype"/>
          <w:sz w:val="20"/>
          <w:szCs w:val="20"/>
        </w:rPr>
        <w:t>hem 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well-attested </w:t>
      </w:r>
      <w:r>
        <w:rPr>
          <w:rFonts w:ascii="Palatino Linotype" w:eastAsia="Palatino Linotype" w:hAnsi="Palatino Linotype" w:cs="Palatino Linotype"/>
          <w:sz w:val="20"/>
          <w:szCs w:val="20"/>
        </w:rPr>
        <w:t>desiderativ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valence: see for example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φέροις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arm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II,1.19 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>. 83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</w:t>
      </w:r>
      <w:r>
        <w:rPr>
          <w:rFonts w:ascii="Palatino Linotype" w:eastAsia="Palatino Linotype" w:hAnsi="Palatino Linotype" w:cs="Palatino Linotype"/>
          <w:sz w:val="20"/>
          <w:szCs w:val="20"/>
        </w:rPr>
        <w:t>ῆ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r>
        <w:rPr>
          <w:rFonts w:ascii="Palatino Linotype" w:eastAsia="Palatino Linotype" w:hAnsi="Palatino Linotype" w:cs="Palatino Linotype"/>
          <w:sz w:val="20"/>
          <w:szCs w:val="20"/>
        </w:rPr>
        <w:t>ῦ</w:t>
      </w:r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Χριστέ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φέροις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με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ὅ</w:t>
      </w:r>
      <w:r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φίλον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), II,1.45 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>. 344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τέρμ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φέροις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ζω</w:t>
      </w:r>
      <w:r>
        <w:rPr>
          <w:rFonts w:ascii="Palatino Linotype" w:eastAsia="Palatino Linotype" w:hAnsi="Palatino Linotype" w:cs="Palatino Linotype"/>
          <w:sz w:val="20"/>
          <w:szCs w:val="20"/>
        </w:rPr>
        <w:t>ῆ</w:t>
      </w:r>
      <w:r>
        <w:rPr>
          <w:rFonts w:ascii="Palatino Linotype" w:eastAsia="Palatino Linotype" w:hAnsi="Palatino Linotype" w:cs="Palatino Linotype"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ἵ</w:t>
      </w:r>
      <w:r>
        <w:rPr>
          <w:rFonts w:ascii="Palatino Linotype" w:eastAsia="Palatino Linotype" w:hAnsi="Palatino Linotype" w:cs="Palatino Linotype"/>
          <w:sz w:val="20"/>
          <w:szCs w:val="20"/>
        </w:rPr>
        <w:t>λ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).</w:t>
      </w:r>
      <w:r>
        <w:rPr>
          <w:rFonts w:ascii="Palatino Linotype" w:eastAsia="Palatino Linotype" w:hAnsi="Palatino Linotype" w:cs="Palatino Linotype"/>
          <w:sz w:val="20"/>
          <w:szCs w:val="20"/>
          <w:vertAlign w:val="superscript"/>
        </w:rPr>
        <w:footnoteReference w:id="2"/>
      </w:r>
    </w:p>
    <w:p w14:paraId="5929B718" w14:textId="77777777" w:rsidR="00D063D8" w:rsidRDefault="00D063D8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3061FA86" w14:textId="77777777" w:rsidR="00D063D8" w:rsidRDefault="0035425D">
      <w:pPr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2) </w:t>
      </w:r>
      <w:r>
        <w:rPr>
          <w:rFonts w:ascii="Palatino Linotype" w:eastAsia="Palatino Linotype" w:hAnsi="Palatino Linotype" w:cs="Palatino Linotype"/>
          <w:b/>
          <w:bCs/>
          <w:i/>
          <w:iCs/>
          <w:sz w:val="20"/>
          <w:szCs w:val="20"/>
        </w:rPr>
        <w:t>AP</w:t>
      </w:r>
      <w:r>
        <w:rPr>
          <w:rFonts w:ascii="Palatino Linotype" w:eastAsia="Palatino Linotype" w:hAnsi="Palatino Linotype" w:cs="Palatino Linotype"/>
          <w:b/>
          <w:bCs/>
          <w:i/>
          <w:iCs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8.170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</w:t>
      </w:r>
    </w:p>
    <w:p w14:paraId="39D4A240" w14:textId="073A4D7A" w:rsidR="00D063D8" w:rsidRDefault="0035425D" w:rsidP="00B41101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entirely </w:t>
      </w:r>
      <w:r>
        <w:rPr>
          <w:rFonts w:ascii="Palatino Linotype" w:eastAsia="Palatino Linotype" w:hAnsi="Palatino Linotype" w:cs="Palatino Linotype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>x</w:t>
      </w:r>
      <w:r>
        <w:rPr>
          <w:rFonts w:ascii="Palatino Linotype" w:eastAsia="Palatino Linotype" w:hAnsi="Palatino Linotype" w:cs="Palatino Linotype"/>
          <w:sz w:val="20"/>
          <w:szCs w:val="20"/>
        </w:rPr>
        <w:t>ametric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epigram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is 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traditional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topos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on which the same Gregory focuses often, i.e.</w:t>
      </w:r>
      <w:r w:rsidR="00B41101"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</w:t>
      </w:r>
      <w:r>
        <w:rPr>
          <w:rFonts w:ascii="Palatino Linotype" w:eastAsia="Palatino Linotype" w:hAnsi="Palatino Linotype" w:cs="Palatino Linotype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sz w:val="20"/>
          <w:szCs w:val="20"/>
        </w:rPr>
        <w:t>ath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</w:t>
      </w:r>
      <w:r>
        <w:rPr>
          <w:rFonts w:ascii="Palatino Linotype" w:eastAsia="Palatino Linotype" w:hAnsi="Palatino Linotype" w:cs="Palatino Linotype"/>
          <w:sz w:val="20"/>
          <w:szCs w:val="20"/>
        </w:rPr>
        <w:t>gainst the tomb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profaner</w:t>
      </w:r>
      <w:r>
        <w:rPr>
          <w:rFonts w:ascii="Palatino Linotype" w:eastAsia="Palatino Linotype" w:hAnsi="Palatino Linotype" w:cs="Palatino Linotype"/>
          <w:sz w:val="20"/>
          <w:szCs w:val="20"/>
        </w:rPr>
        <w:t>s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ρ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</w:t>
      </w:r>
      <w:r>
        <w:rPr>
          <w:rFonts w:ascii="Palatino Linotype" w:eastAsia="Palatino Linotype" w:hAnsi="Palatino Linotype" w:cs="Palatino Linotype"/>
          <w:sz w:val="20"/>
          <w:szCs w:val="20"/>
        </w:rPr>
        <w:t>ὶ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ἐ</w:t>
      </w:r>
      <w:r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ιτύμ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β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ιοι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). This practice, the so-called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τυμ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β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ωρυχί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α, had a very ancient history in Greece and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was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documented for example by Cicero, who reported the existence of </w:t>
      </w:r>
      <w:r>
        <w:rPr>
          <w:rFonts w:ascii="Palatino Linotype" w:eastAsia="Palatino Linotype" w:hAnsi="Palatino Linotype" w:cs="Palatino Linotype"/>
          <w:sz w:val="20"/>
          <w:szCs w:val="20"/>
        </w:rPr>
        <w:t>Sol</w:t>
      </w:r>
      <w:r>
        <w:rPr>
          <w:rFonts w:ascii="Palatino Linotype" w:eastAsia="Palatino Linotype" w:hAnsi="Palatino Linotype" w:cs="Palatino Linotype"/>
          <w:sz w:val="20"/>
          <w:szCs w:val="20"/>
        </w:rPr>
        <w:t>on’s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law against </w:t>
      </w:r>
      <w:r w:rsidR="00B41101">
        <w:rPr>
          <w:rFonts w:ascii="Palatino Linotype" w:eastAsia="Palatino Linotype" w:hAnsi="Palatino Linotype" w:cs="Palatino Linotype"/>
          <w:sz w:val="20"/>
          <w:szCs w:val="20"/>
        </w:rPr>
        <w:t>sepulcher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violator</w:t>
      </w:r>
      <w:r>
        <w:rPr>
          <w:rFonts w:ascii="Palatino Linotype" w:eastAsia="Palatino Linotype" w:hAnsi="Palatino Linotype" w:cs="Palatino Linotype"/>
          <w:sz w:val="20"/>
          <w:szCs w:val="20"/>
        </w:rPr>
        <w:t>s (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Leg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2.64 =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fr.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72a [36]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Ruschenbusch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). The imperial age, especially from the </w:t>
      </w:r>
      <w:r w:rsidR="00B41101">
        <w:rPr>
          <w:rFonts w:ascii="Palatino Linotype" w:eastAsia="Palatino Linotype" w:hAnsi="Palatino Linotype" w:cs="Palatino Linotype"/>
          <w:sz w:val="20"/>
          <w:szCs w:val="20"/>
        </w:rPr>
        <w:t>third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B41101">
        <w:rPr>
          <w:rFonts w:ascii="Palatino Linotype" w:eastAsia="Palatino Linotype" w:hAnsi="Palatino Linotype" w:cs="Palatino Linotype"/>
          <w:sz w:val="20"/>
          <w:szCs w:val="20"/>
        </w:rPr>
        <w:t>century AD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>experienced a significant increase in cases of profanation of tombs.</w:t>
      </w:r>
      <w:r>
        <w:rPr>
          <w:rFonts w:ascii="Palatino Linotype" w:eastAsia="Palatino Linotype" w:hAnsi="Palatino Linotype" w:cs="Palatino Linotype"/>
          <w:sz w:val="20"/>
          <w:szCs w:val="20"/>
          <w:vertAlign w:val="superscript"/>
        </w:rPr>
        <w:footnoteReference w:id="3"/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2D61343D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 The poem is cleverly constructed on a </w:t>
      </w:r>
      <w:r>
        <w:rPr>
          <w:rFonts w:ascii="Palatino Linotype" w:eastAsia="Palatino Linotype" w:hAnsi="Palatino Linotype" w:cs="Palatino Linotype"/>
          <w:sz w:val="20"/>
          <w:szCs w:val="20"/>
        </w:rPr>
        <w:t>triadic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schema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r>
        <w:rPr>
          <w:rFonts w:ascii="Palatino Linotype" w:eastAsia="Palatino Linotype" w:hAnsi="Palatino Linotype" w:cs="Palatino Linotype"/>
          <w:sz w:val="20"/>
          <w:szCs w:val="20"/>
        </w:rPr>
        <w:t>Gregory reproaches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the tomb profaners three times, as well as wishing death upon them as many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times, denounc</w:t>
      </w:r>
      <w:r>
        <w:rPr>
          <w:rFonts w:ascii="Palatino Linotype" w:eastAsia="Palatino Linotype" w:hAnsi="Palatino Linotype" w:cs="Palatino Linotype"/>
          <w:sz w:val="20"/>
          <w:szCs w:val="20"/>
        </w:rPr>
        <w:t>ing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gravity of their gesture: in the first two verses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one witnesses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mixing </w:t>
      </w:r>
      <w:r>
        <w:rPr>
          <w:rFonts w:ascii="Times New Roman" w:hAnsi="Times New Roman"/>
          <w:sz w:val="20"/>
          <w:szCs w:val="20"/>
        </w:rPr>
        <w:t xml:space="preserve">of the bodies of the </w:t>
      </w:r>
      <w:r>
        <w:rPr>
          <w:rFonts w:ascii="Times New Roman" w:hAnsi="Times New Roman"/>
          <w:sz w:val="20"/>
          <w:szCs w:val="20"/>
        </w:rPr>
        <w:t>unbelievers</w:t>
      </w:r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σώμ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ατ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νάγνων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') with 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hose of the martyrs </w:t>
      </w:r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>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θλοφόροις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sz w:val="20"/>
          <w:szCs w:val="20"/>
        </w:rPr>
        <w:t>;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r>
        <w:rPr>
          <w:rFonts w:ascii="Palatino Linotype" w:eastAsia="Palatino Linotype" w:hAnsi="Palatino Linotype" w:cs="Palatino Linotype"/>
          <w:sz w:val="20"/>
          <w:szCs w:val="20"/>
        </w:rPr>
        <w:t>lines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3-4 the devastation of some tombs, often valuable because they contain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precious </w:t>
      </w:r>
      <w:r>
        <w:rPr>
          <w:rFonts w:ascii="Palatino Linotype" w:eastAsia="Palatino Linotype" w:hAnsi="Palatino Linotype" w:cs="Palatino Linotype"/>
          <w:sz w:val="20"/>
          <w:szCs w:val="20"/>
        </w:rPr>
        <w:t>objects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σήμ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ατα), and the resale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 the objects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sz w:val="20"/>
          <w:szCs w:val="20"/>
        </w:rPr>
        <w:t>lines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4-5)</w:t>
      </w:r>
      <w:r>
        <w:rPr>
          <w:rFonts w:ascii="Palatino Linotype" w:eastAsia="Palatino Linotype" w:hAnsi="Palatino Linotype" w:cs="Palatino Linotype"/>
          <w:sz w:val="20"/>
          <w:szCs w:val="20"/>
        </w:rPr>
        <w:t>;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finally in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last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two verses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we witness 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sacrilege </w:t>
      </w:r>
      <w:r>
        <w:rPr>
          <w:rFonts w:ascii="Palatino Linotype" w:eastAsia="Palatino Linotype" w:hAnsi="Palatino Linotype" w:cs="Palatino Linotype"/>
          <w:sz w:val="20"/>
          <w:szCs w:val="20"/>
        </w:rPr>
        <w:t>against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mart</w:t>
      </w:r>
      <w:r>
        <w:rPr>
          <w:rFonts w:ascii="Palatino Linotype" w:eastAsia="Palatino Linotype" w:hAnsi="Palatino Linotype" w:cs="Palatino Linotype"/>
          <w:sz w:val="20"/>
          <w:szCs w:val="20"/>
        </w:rPr>
        <w:t>yrs (</w:t>
      </w:r>
      <w:r>
        <w:rPr>
          <w:rFonts w:ascii="Palatino Linotype" w:eastAsia="Palatino Linotype" w:hAnsi="Palatino Linotype" w:cs="Palatino Linotype"/>
          <w:sz w:val="20"/>
          <w:szCs w:val="20"/>
        </w:rPr>
        <w:t>lines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5-6) with the invocation </w:t>
      </w:r>
      <w:r>
        <w:rPr>
          <w:rFonts w:ascii="Palatino Linotype" w:eastAsia="Palatino Linotype" w:hAnsi="Palatino Linotype" w:cs="Palatino Linotype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descent of the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Σοδομίτιδες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ηγ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αί. The </w:t>
      </w:r>
      <w:r>
        <w:rPr>
          <w:rFonts w:ascii="Palatino Linotype" w:eastAsia="Palatino Linotype" w:hAnsi="Palatino Linotype" w:cs="Palatino Linotype"/>
          <w:sz w:val="20"/>
          <w:szCs w:val="20"/>
        </w:rPr>
        <w:t>triadic motif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at the basis of </w:t>
      </w:r>
      <w:r>
        <w:rPr>
          <w:rFonts w:ascii="Palatino Linotype" w:eastAsia="Palatino Linotype" w:hAnsi="Palatino Linotype" w:cs="Palatino Linotype"/>
          <w:sz w:val="20"/>
          <w:szCs w:val="20"/>
        </w:rPr>
        <w:t>the poem</w:t>
      </w:r>
      <w:r>
        <w:rPr>
          <w:rFonts w:ascii="Palatino Linotype" w:eastAsia="Palatino Linotype" w:hAnsi="Palatino Linotype" w:cs="Palatino Linotype"/>
          <w:sz w:val="20"/>
          <w:szCs w:val="20"/>
        </w:rPr>
        <w:t>’s structure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reappears in </w:t>
      </w:r>
      <w:r>
        <w:rPr>
          <w:rFonts w:ascii="Palatino Linotype" w:eastAsia="Palatino Linotype" w:hAnsi="Palatino Linotype" w:cs="Palatino Linotype"/>
          <w:sz w:val="20"/>
          <w:szCs w:val="20"/>
        </w:rPr>
        <w:t>line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5, with the insinuation that the profan</w:t>
      </w:r>
      <w:r>
        <w:rPr>
          <w:rFonts w:ascii="Palatino Linotype" w:eastAsia="Palatino Linotype" w:hAnsi="Palatino Linotype" w:cs="Palatino Linotype"/>
          <w:sz w:val="20"/>
          <w:szCs w:val="20"/>
        </w:rPr>
        <w:t>ers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have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each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sold the </w:t>
      </w:r>
      <w:r>
        <w:rPr>
          <w:rFonts w:ascii="Palatino Linotype" w:eastAsia="Palatino Linotype" w:hAnsi="Palatino Linotype" w:cs="Palatino Linotype"/>
          <w:sz w:val="20"/>
          <w:szCs w:val="20"/>
        </w:rPr>
        <w:t>valuable objects from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tombs three times </w:t>
      </w:r>
      <w:r>
        <w:rPr>
          <w:rFonts w:ascii="Palatino Linotype" w:eastAsia="Palatino Linotype" w:hAnsi="Palatino Linotype" w:cs="Palatino Linotype"/>
          <w:sz w:val="20"/>
          <w:szCs w:val="20"/>
        </w:rPr>
        <w:t>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τρίς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). </w:t>
      </w:r>
    </w:p>
    <w:p w14:paraId="051DCA7A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   At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metric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level</w:t>
      </w:r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dactylic hexameter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prevails, </w:t>
      </w:r>
      <w:r>
        <w:rPr>
          <w:rFonts w:ascii="Palatino Linotype" w:eastAsia="Palatino Linotype" w:hAnsi="Palatino Linotype" w:cs="Palatino Linotype"/>
          <w:sz w:val="20"/>
          <w:szCs w:val="20"/>
        </w:rPr>
        <w:t>at times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a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z w:val="20"/>
          <w:szCs w:val="20"/>
        </w:rPr>
        <w:t>oloda</w:t>
      </w:r>
      <w:r>
        <w:rPr>
          <w:rFonts w:ascii="Palatino Linotype" w:eastAsia="Palatino Linotype" w:hAnsi="Palatino Linotype" w:cs="Palatino Linotype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sz w:val="20"/>
          <w:szCs w:val="20"/>
        </w:rPr>
        <w:t>lic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form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sz w:val="20"/>
          <w:szCs w:val="20"/>
        </w:rPr>
        <w:t>lines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3, 5 and 6), or with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 </w:t>
      </w:r>
      <w:r>
        <w:rPr>
          <w:rFonts w:ascii="Palatino Linotype" w:eastAsia="Palatino Linotype" w:hAnsi="Palatino Linotype" w:cs="Palatino Linotype"/>
          <w:sz w:val="20"/>
          <w:szCs w:val="20"/>
        </w:rPr>
        <w:t>sponde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first </w:t>
      </w:r>
      <w:r>
        <w:rPr>
          <w:rFonts w:ascii="Palatino Linotype" w:eastAsia="Palatino Linotype" w:hAnsi="Palatino Linotype" w:cs="Palatino Linotype"/>
          <w:sz w:val="20"/>
          <w:szCs w:val="20"/>
        </w:rPr>
        <w:t>position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>. 4), or in the second (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1 and 2). The distribution of the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trithemimeral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caesura </w:t>
      </w:r>
      <w:r>
        <w:rPr>
          <w:rFonts w:ascii="Palatino Linotype" w:eastAsia="Palatino Linotype" w:hAnsi="Palatino Linotype" w:cs="Palatino Linotype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1 and 2 highlights the words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the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incipit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One notices also 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bucolic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diaereses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4, a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feminine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caesura in </w:t>
      </w:r>
      <w:r>
        <w:rPr>
          <w:rFonts w:ascii="Palatino Linotype" w:eastAsia="Palatino Linotype" w:hAnsi="Palatino Linotype" w:cs="Palatino Linotype"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5 and a masculine </w:t>
      </w:r>
      <w:r>
        <w:rPr>
          <w:rFonts w:ascii="Palatino Linotype" w:eastAsia="Palatino Linotype" w:hAnsi="Palatino Linotype" w:cs="Palatino Linotype"/>
          <w:sz w:val="20"/>
          <w:szCs w:val="20"/>
        </w:rPr>
        <w:t>one in l</w:t>
      </w:r>
      <w:r>
        <w:rPr>
          <w:rFonts w:ascii="Palatino Linotype" w:eastAsia="Palatino Linotype" w:hAnsi="Palatino Linotype" w:cs="Palatino Linotype"/>
          <w:sz w:val="20"/>
          <w:szCs w:val="20"/>
        </w:rPr>
        <w:t>. 6.</w:t>
      </w:r>
    </w:p>
    <w:p w14:paraId="62ED5447" w14:textId="77777777" w:rsidR="00D063D8" w:rsidRDefault="00D063D8">
      <w:pPr>
        <w:rPr>
          <w:rFonts w:ascii="Palatino Linotype" w:eastAsia="Palatino Linotype" w:hAnsi="Palatino Linotype" w:cs="Palatino Linotype"/>
          <w:sz w:val="20"/>
          <w:szCs w:val="20"/>
        </w:rPr>
      </w:pPr>
    </w:p>
    <w:p w14:paraId="45C71D35" w14:textId="62BAF83E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. 1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Τρισθ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νέες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: nominative plural of the adjective </w:t>
      </w:r>
      <w:r>
        <w:rPr>
          <w:rFonts w:ascii="Palatino Linotype" w:eastAsia="Palatino Linotype" w:hAnsi="Palatino Linotype" w:cs="Palatino Linotype"/>
          <w:sz w:val="20"/>
          <w:szCs w:val="20"/>
        </w:rPr>
        <w:t>with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two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possible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form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τρισθ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νής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ές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'd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ign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of </w:t>
      </w:r>
      <w:r>
        <w:rPr>
          <w:rFonts w:ascii="Palatino Linotype" w:eastAsia="Palatino Linotype" w:hAnsi="Palatino Linotype" w:cs="Palatino Linotype"/>
          <w:sz w:val="20"/>
          <w:szCs w:val="20"/>
        </w:rPr>
        <w:t>dy</w:t>
      </w:r>
      <w:r>
        <w:rPr>
          <w:rFonts w:ascii="Palatino Linotype" w:eastAsia="Palatino Linotype" w:hAnsi="Palatino Linotype" w:cs="Palatino Linotype"/>
          <w:sz w:val="20"/>
          <w:szCs w:val="20"/>
        </w:rPr>
        <w:t>ing three times</w:t>
      </w:r>
      <w:r>
        <w:rPr>
          <w:rFonts w:ascii="Palatino Linotype" w:eastAsia="Palatino Linotype" w:hAnsi="Palatino Linotype" w:cs="Palatino Linotype"/>
          <w:sz w:val="20"/>
          <w:szCs w:val="20"/>
        </w:rPr>
        <w:t>’</w:t>
      </w:r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hapax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only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attested 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Gregor</w:t>
      </w:r>
      <w:r>
        <w:rPr>
          <w:rFonts w:ascii="Palatino Linotype" w:eastAsia="Palatino Linotype" w:hAnsi="Palatino Linotype" w:cs="Palatino Linotype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sz w:val="20"/>
          <w:szCs w:val="20"/>
        </w:rPr>
        <w:t>. This is a vehement</w:t>
      </w:r>
      <w:r>
        <w:t xml:space="preserve">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incipit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>underlined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by the caesura</w:t>
      </w:r>
      <w:r>
        <w:rPr>
          <w:rFonts w:ascii="Palatino Linotype" w:eastAsia="Palatino Linotype" w:hAnsi="Palatino Linotype" w:cs="Palatino Linotype"/>
          <w:sz w:val="20"/>
          <w:szCs w:val="20"/>
        </w:rPr>
        <w:t>, and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strik</w:t>
      </w:r>
      <w:r>
        <w:rPr>
          <w:rFonts w:ascii="Palatino Linotype" w:eastAsia="Palatino Linotype" w:hAnsi="Palatino Linotype" w:cs="Palatino Linotype"/>
          <w:sz w:val="20"/>
          <w:szCs w:val="20"/>
        </w:rPr>
        <w:t>ing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for its originality thanks to the neologism. Faithful to </w:t>
      </w:r>
      <w:r>
        <w:rPr>
          <w:rFonts w:ascii="Palatino Linotype" w:eastAsia="Palatino Linotype" w:hAnsi="Palatino Linotype" w:cs="Palatino Linotype"/>
          <w:sz w:val="20"/>
          <w:szCs w:val="20"/>
        </w:rPr>
        <w:t>his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usual </w:t>
      </w:r>
      <w:r>
        <w:rPr>
          <w:rFonts w:ascii="Palatino Linotype" w:eastAsia="Palatino Linotype" w:hAnsi="Palatino Linotype" w:cs="Palatino Linotype"/>
          <w:sz w:val="20"/>
          <w:szCs w:val="20"/>
        </w:rPr>
        <w:t>modus operandi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variatio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imita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ndo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Gregory will have </w:t>
      </w:r>
      <w:r>
        <w:rPr>
          <w:rFonts w:ascii="Palatino Linotype" w:eastAsia="Palatino Linotype" w:hAnsi="Palatino Linotype" w:cs="Palatino Linotype"/>
          <w:sz w:val="20"/>
          <w:szCs w:val="20"/>
        </w:rPr>
        <w:t>recalled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Homeric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δισθ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νής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‘</w:t>
      </w:r>
      <w:r>
        <w:rPr>
          <w:rFonts w:ascii="Palatino Linotype" w:eastAsia="Palatino Linotype" w:hAnsi="Palatino Linotype" w:cs="Palatino Linotype"/>
          <w:sz w:val="20"/>
          <w:szCs w:val="20"/>
        </w:rPr>
        <w:t>twice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dead’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hapax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Od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12-22, reported </w:t>
      </w:r>
      <w:r>
        <w:rPr>
          <w:rFonts w:ascii="Palatino Linotype" w:eastAsia="Palatino Linotype" w:hAnsi="Palatino Linotype" w:cs="Palatino Linotype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Circe to Odysseus and his companions,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who had just returned </w:t>
      </w:r>
      <w:r>
        <w:rPr>
          <w:rFonts w:ascii="Palatino Linotype" w:eastAsia="Palatino Linotype" w:hAnsi="Palatino Linotype" w:cs="Palatino Linotype"/>
          <w:sz w:val="20"/>
          <w:szCs w:val="20"/>
        </w:rPr>
        <w:t>from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νέκυι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 and </w:t>
      </w:r>
      <w:r w:rsidR="00B41101">
        <w:rPr>
          <w:rFonts w:ascii="Palatino Linotype" w:eastAsia="Palatino Linotype" w:hAnsi="Palatino Linotype" w:cs="Palatino Linotype"/>
          <w:sz w:val="20"/>
          <w:szCs w:val="20"/>
        </w:rPr>
        <w:t xml:space="preserve">are </w:t>
      </w:r>
      <w:r>
        <w:rPr>
          <w:rFonts w:ascii="Palatino Linotype" w:eastAsia="Palatino Linotype" w:hAnsi="Palatino Linotype" w:cs="Palatino Linotype"/>
          <w:sz w:val="20"/>
          <w:szCs w:val="20"/>
        </w:rPr>
        <w:t>therefore paradoxically destined to die twice.</w:t>
      </w:r>
      <w:r>
        <w:rPr>
          <w:rFonts w:ascii="Palatino Linotype" w:eastAsia="Palatino Linotype" w:hAnsi="Palatino Linotype" w:cs="Palatino Linotype"/>
          <w:sz w:val="20"/>
          <w:szCs w:val="20"/>
          <w:vertAlign w:val="superscript"/>
        </w:rPr>
        <w:footnoteReference w:id="4"/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</w:p>
    <w:p w14:paraId="02B845F0" w14:textId="67F41948" w:rsidR="00D063D8" w:rsidRDefault="0035425D" w:rsidP="0066433A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. 2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θλοφόροις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: the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θλοφόροι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(</w:t>
      </w:r>
      <w:r>
        <w:rPr>
          <w:rFonts w:ascii="Palatino Linotype" w:eastAsia="Palatino Linotype" w:hAnsi="Palatino Linotype" w:cs="Palatino Linotype"/>
          <w:sz w:val="20"/>
          <w:szCs w:val="20"/>
        </w:rPr>
        <w:t>literally ‘</w:t>
      </w:r>
      <w:r>
        <w:rPr>
          <w:rFonts w:ascii="Palatino Linotype" w:eastAsia="Palatino Linotype" w:hAnsi="Palatino Linotype" w:cs="Palatino Linotype"/>
          <w:sz w:val="20"/>
          <w:szCs w:val="20"/>
        </w:rPr>
        <w:t>winners</w:t>
      </w:r>
      <w:r>
        <w:rPr>
          <w:rFonts w:ascii="Palatino Linotype" w:eastAsia="Palatino Linotype" w:hAnsi="Palatino Linotype" w:cs="Palatino Linotype"/>
          <w:sz w:val="20"/>
          <w:szCs w:val="20"/>
        </w:rPr>
        <w:t>’) are th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martyrs in the Christian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vocabulary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because </w:t>
      </w:r>
      <w:r>
        <w:rPr>
          <w:rFonts w:ascii="Palatino Linotype" w:eastAsia="Palatino Linotype" w:hAnsi="Palatino Linotype" w:cs="Palatino Linotype"/>
          <w:sz w:val="20"/>
          <w:szCs w:val="20"/>
        </w:rPr>
        <w:t>they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have earned the</w:t>
      </w:r>
      <w:r>
        <w:rPr>
          <w:rFonts w:ascii="Palatino Linotype" w:eastAsia="Palatino Linotype" w:hAnsi="Palatino Linotype" w:cs="Palatino Linotype"/>
          <w:sz w:val="20"/>
          <w:szCs w:val="20"/>
        </w:rPr>
        <w:t>ir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victory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through the suffering of martyrdom. The term had a no</w:t>
      </w:r>
      <w:r>
        <w:rPr>
          <w:rFonts w:ascii="Palatino Linotype" w:eastAsia="Palatino Linotype" w:hAnsi="Palatino Linotype" w:cs="Palatino Linotype"/>
          <w:sz w:val="20"/>
          <w:szCs w:val="20"/>
        </w:rPr>
        <w:t>n-</w:t>
      </w:r>
      <w:r>
        <w:rPr>
          <w:rFonts w:ascii="Palatino Linotype" w:eastAsia="Palatino Linotype" w:hAnsi="Palatino Linotype" w:cs="Palatino Linotype"/>
          <w:sz w:val="20"/>
          <w:szCs w:val="20"/>
        </w:rPr>
        <w:t>linear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history</w:t>
      </w:r>
      <w:r>
        <w:rPr>
          <w:rFonts w:ascii="Palatino Linotype" w:eastAsia="Palatino Linotype" w:hAnsi="Palatino Linotype" w:cs="Palatino Linotype"/>
          <w:sz w:val="20"/>
          <w:szCs w:val="20"/>
        </w:rPr>
        <w:t>, because in archaic and classical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literature it sounded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poetic</w:t>
      </w:r>
      <w:r>
        <w:rPr>
          <w:rFonts w:ascii="Palatino Linotype" w:eastAsia="Palatino Linotype" w:hAnsi="Palatino Linotype" w:cs="Palatino Linotype"/>
          <w:sz w:val="20"/>
          <w:szCs w:val="20"/>
        </w:rPr>
        <w:t>;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and after Homer (3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occurrences</w:t>
      </w:r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 w:rsidR="0066433A"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was back in vogue only in the epigram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s, cf.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Posidippus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p. 71.3; </w:t>
      </w:r>
      <w:r w:rsidR="0066433A">
        <w:rPr>
          <w:rFonts w:ascii="Palatino Linotype" w:eastAsia="Palatino Linotype" w:hAnsi="Palatino Linotype" w:cs="Palatino Linotype"/>
          <w:sz w:val="20"/>
          <w:szCs w:val="20"/>
        </w:rPr>
        <w:t>82.6 Austin-</w:t>
      </w:r>
      <w:proofErr w:type="spellStart"/>
      <w:r w:rsidR="0066433A">
        <w:rPr>
          <w:rFonts w:ascii="Palatino Linotype" w:eastAsia="Palatino Linotype" w:hAnsi="Palatino Linotype" w:cs="Palatino Linotype"/>
          <w:sz w:val="20"/>
          <w:szCs w:val="20"/>
        </w:rPr>
        <w:t>Bastianini</w:t>
      </w:r>
      <w:proofErr w:type="spellEnd"/>
      <w:r w:rsidR="0066433A">
        <w:rPr>
          <w:rFonts w:ascii="Palatino Linotype" w:eastAsia="Palatino Linotype" w:hAnsi="Palatino Linotype" w:cs="Palatino Linotype"/>
          <w:sz w:val="20"/>
          <w:szCs w:val="20"/>
        </w:rPr>
        <w:t>) and in the most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erudite text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Septuaginta</w:t>
      </w:r>
      <w:proofErr w:type="spellEnd"/>
      <w:r w:rsidR="0066433A" w:rsidRPr="0066433A"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IV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Macc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(2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examples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). </w:t>
      </w:r>
      <w:proofErr w:type="spellStart"/>
      <w:r w:rsidR="0066433A">
        <w:rPr>
          <w:rFonts w:ascii="Palatino Linotype" w:eastAsia="Palatino Linotype" w:hAnsi="Palatino Linotype" w:cs="Palatino Linotype"/>
          <w:sz w:val="20"/>
          <w:szCs w:val="20"/>
        </w:rPr>
        <w:t>Its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true recovery would </w:t>
      </w:r>
      <w:r>
        <w:rPr>
          <w:rFonts w:ascii="Palatino Linotype" w:eastAsia="Palatino Linotype" w:hAnsi="Palatino Linotype" w:cs="Palatino Linotype"/>
          <w:sz w:val="20"/>
          <w:szCs w:val="20"/>
        </w:rPr>
        <w:t>only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start with the acts of the martyrs and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>literature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late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antiquity</w:t>
      </w:r>
      <w:r>
        <w:rPr>
          <w:rFonts w:ascii="Palatino Linotype" w:eastAsia="Palatino Linotype" w:hAnsi="Palatino Linotype" w:cs="Palatino Linotype"/>
          <w:sz w:val="20"/>
          <w:szCs w:val="20"/>
        </w:rPr>
        <w:t>, e.g.</w:t>
      </w:r>
      <w:r w:rsidR="0066433A"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Gregory (13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examples</w:t>
      </w:r>
      <w:r>
        <w:rPr>
          <w:rFonts w:ascii="Palatino Linotype" w:eastAsia="Palatino Linotype" w:hAnsi="Palatino Linotype" w:cs="Palatino Linotype"/>
          <w:sz w:val="20"/>
          <w:szCs w:val="20"/>
        </w:rPr>
        <w:t>), wh</w:t>
      </w:r>
      <w:r>
        <w:rPr>
          <w:rFonts w:ascii="Palatino Linotype" w:eastAsia="Palatino Linotype" w:hAnsi="Palatino Linotype" w:cs="Palatino Linotype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particularly likes this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term,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Ephrem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Syrian (11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times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),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Nonnus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(9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times</w:t>
      </w:r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sz w:val="20"/>
          <w:szCs w:val="20"/>
        </w:rPr>
        <w:t>, until its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very common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usage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the </w:t>
      </w:r>
      <w:r>
        <w:rPr>
          <w:rFonts w:ascii="Palatino Linotype" w:eastAsia="Palatino Linotype" w:hAnsi="Palatino Linotype" w:cs="Palatino Linotype"/>
          <w:sz w:val="20"/>
          <w:szCs w:val="20"/>
        </w:rPr>
        <w:t>medieval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Byzantine Empire.</w:t>
      </w:r>
    </w:p>
    <w:p w14:paraId="725FA6D5" w14:textId="7803C74C" w:rsidR="00D063D8" w:rsidRDefault="0035425D" w:rsidP="00434630">
      <w:pPr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θυη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π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όλον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: accusative of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θυη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όλος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>‘performer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sacrifices', '</w:t>
      </w:r>
      <w:r>
        <w:rPr>
          <w:rFonts w:ascii="Palatino Linotype" w:eastAsia="Palatino Linotype" w:hAnsi="Palatino Linotype" w:cs="Palatino Linotype"/>
          <w:sz w:val="20"/>
          <w:szCs w:val="20"/>
        </w:rPr>
        <w:t>priest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' already in the pagan world, </w:t>
      </w:r>
      <w:r>
        <w:rPr>
          <w:rFonts w:ascii="Palatino Linotype" w:eastAsia="Palatino Linotype" w:hAnsi="Palatino Linotype" w:cs="Palatino Linotype"/>
          <w:sz w:val="20"/>
          <w:szCs w:val="20"/>
        </w:rPr>
        <w:t>attested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at least from Aeschylus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onwards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r>
        <w:rPr>
          <w:rFonts w:ascii="Palatino Linotype" w:eastAsia="Palatino Linotype" w:hAnsi="Palatino Linotype" w:cs="Palatino Linotype"/>
          <w:sz w:val="20"/>
          <w:szCs w:val="20"/>
        </w:rPr>
        <w:t>Its meaning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is not entirely clear. Gregor</w:t>
      </w:r>
      <w:r>
        <w:rPr>
          <w:rFonts w:ascii="Palatino Linotype" w:eastAsia="Palatino Linotype" w:hAnsi="Palatino Linotype" w:cs="Palatino Linotype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reprimands the tomb </w:t>
      </w:r>
      <w:r>
        <w:rPr>
          <w:rFonts w:ascii="Palatino Linotype" w:eastAsia="Palatino Linotype" w:hAnsi="Palatino Linotype" w:cs="Palatino Linotype"/>
          <w:sz w:val="20"/>
          <w:szCs w:val="20"/>
        </w:rPr>
        <w:t>profan</w:t>
      </w:r>
      <w:r>
        <w:rPr>
          <w:rFonts w:ascii="Palatino Linotype" w:eastAsia="Palatino Linotype" w:hAnsi="Palatino Linotype" w:cs="Palatino Linotype"/>
          <w:sz w:val="20"/>
          <w:szCs w:val="20"/>
        </w:rPr>
        <w:t>ers for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mix</w:t>
      </w:r>
      <w:r>
        <w:rPr>
          <w:rFonts w:ascii="Palatino Linotype" w:eastAsia="Palatino Linotype" w:hAnsi="Palatino Linotype" w:cs="Palatino Linotype"/>
          <w:sz w:val="20"/>
          <w:szCs w:val="20"/>
        </w:rPr>
        <w:t>ing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bones of martyrs with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bodies of </w:t>
      </w:r>
      <w:r>
        <w:rPr>
          <w:rFonts w:ascii="Palatino Linotype" w:eastAsia="Palatino Linotype" w:hAnsi="Palatino Linotype" w:cs="Palatino Linotype"/>
          <w:sz w:val="20"/>
          <w:szCs w:val="20"/>
        </w:rPr>
        <w:t>non-believers (</w:t>
      </w:r>
      <w:proofErr w:type="spellStart"/>
      <w:r>
        <w:rPr>
          <w:rFonts w:ascii="Times New Roman" w:hAnsi="Times New Roman"/>
        </w:rPr>
        <w:t>ἀ</w:t>
      </w:r>
      <w:r>
        <w:rPr>
          <w:rFonts w:ascii="Times New Roman" w:hAnsi="Times New Roman"/>
        </w:rPr>
        <w:t>νάγνων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 and adds that the tombs (of </w:t>
      </w:r>
      <w:r>
        <w:rPr>
          <w:rFonts w:ascii="Palatino Linotype" w:eastAsia="Palatino Linotype" w:hAnsi="Palatino Linotype" w:cs="Palatino Linotype"/>
          <w:sz w:val="20"/>
          <w:szCs w:val="20"/>
        </w:rPr>
        <w:t>the unbe</w:t>
      </w:r>
      <w:r>
        <w:rPr>
          <w:rFonts w:ascii="Palatino Linotype" w:eastAsia="Palatino Linotype" w:hAnsi="Palatino Linotype" w:cs="Palatino Linotype"/>
          <w:sz w:val="20"/>
          <w:szCs w:val="20"/>
        </w:rPr>
        <w:t>lievers</w:t>
      </w:r>
      <w:r>
        <w:rPr>
          <w:rFonts w:ascii="Palatino Linotype" w:eastAsia="Palatino Linotype" w:hAnsi="Palatino Linotype" w:cs="Palatino Linotype"/>
          <w:sz w:val="20"/>
          <w:szCs w:val="20"/>
        </w:rPr>
        <w:t>?) thus contain the remains of 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probably Christian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θυη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όλον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 The gramma</w:t>
      </w:r>
      <w:r>
        <w:rPr>
          <w:rFonts w:ascii="Palatino Linotype" w:eastAsia="Palatino Linotype" w:hAnsi="Palatino Linotype" w:cs="Palatino Linotype"/>
          <w:sz w:val="20"/>
          <w:szCs w:val="20"/>
        </w:rPr>
        <w:t>rian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Pachomius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z w:val="20"/>
          <w:szCs w:val="20"/>
        </w:rPr>
        <w:t>usan</w:t>
      </w:r>
      <w:r>
        <w:rPr>
          <w:rFonts w:ascii="Palatino Linotype" w:eastAsia="Palatino Linotype" w:hAnsi="Palatino Linotype" w:cs="Palatino Linotype"/>
          <w:sz w:val="20"/>
          <w:szCs w:val="20"/>
        </w:rPr>
        <w:t>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who lived in the </w:t>
      </w:r>
      <w:r w:rsidR="00434630">
        <w:rPr>
          <w:rFonts w:ascii="Palatino Linotype" w:eastAsia="Palatino Linotype" w:hAnsi="Palatino Linotype" w:cs="Palatino Linotype"/>
          <w:sz w:val="20"/>
          <w:szCs w:val="20"/>
        </w:rPr>
        <w:t>sixteenth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century, provides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us with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 useful paraphrase that </w:t>
      </w:r>
      <w:r>
        <w:rPr>
          <w:rFonts w:ascii="Palatino Linotype" w:eastAsia="Palatino Linotype" w:hAnsi="Palatino Linotype" w:cs="Palatino Linotype"/>
          <w:sz w:val="20"/>
          <w:szCs w:val="20"/>
        </w:rPr>
        <w:t>is consistent with this interpretation</w:t>
      </w:r>
      <w:r>
        <w:rPr>
          <w:rFonts w:ascii="Palatino Linotype" w:eastAsia="Palatino Linotype" w:hAnsi="Palatino Linotype" w:cs="Palatino Linotype"/>
          <w:sz w:val="20"/>
          <w:szCs w:val="20"/>
        </w:rPr>
        <w:t>: κα</w:t>
      </w:r>
      <w:r>
        <w:rPr>
          <w:rFonts w:ascii="Palatino Linotype" w:eastAsia="Palatino Linotype" w:hAnsi="Palatino Linotype" w:cs="Palatino Linotype"/>
          <w:sz w:val="20"/>
          <w:szCs w:val="20"/>
        </w:rPr>
        <w:t>ὶ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</w:t>
      </w:r>
      <w:r>
        <w:rPr>
          <w:rFonts w:ascii="Palatino Linotype" w:eastAsia="Palatino Linotype" w:hAnsi="Palatino Linotype" w:cs="Palatino Linotype"/>
          <w:sz w:val="20"/>
          <w:szCs w:val="20"/>
        </w:rPr>
        <w:t>ὕ</w:t>
      </w:r>
      <w:r>
        <w:rPr>
          <w:rFonts w:ascii="Palatino Linotype" w:eastAsia="Palatino Linotype" w:hAnsi="Palatino Linotype" w:cs="Palatino Linotype"/>
          <w:sz w:val="20"/>
          <w:szCs w:val="20"/>
        </w:rPr>
        <w:t>τως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</w:t>
      </w:r>
      <w:r>
        <w:rPr>
          <w:rFonts w:ascii="Palatino Linotype" w:eastAsia="Palatino Linotype" w:hAnsi="Palatino Linotype" w:cs="Palatino Linotype"/>
          <w:sz w:val="20"/>
          <w:szCs w:val="20"/>
        </w:rPr>
        <w:t>ἱ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τάφοι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</w:t>
      </w:r>
      <w:r>
        <w:rPr>
          <w:rFonts w:ascii="Palatino Linotype" w:eastAsia="Palatino Linotype" w:hAnsi="Palatino Linotype" w:cs="Palatino Linotype"/>
          <w:sz w:val="20"/>
          <w:szCs w:val="20"/>
        </w:rPr>
        <w:t>ῶ</w:t>
      </w:r>
      <w:r>
        <w:rPr>
          <w:rFonts w:ascii="Palatino Linotype" w:eastAsia="Palatino Linotype" w:hAnsi="Palatino Linotype" w:cs="Palatino Linotype"/>
          <w:sz w:val="20"/>
          <w:szCs w:val="20"/>
        </w:rPr>
        <w:t>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βεβ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ήλων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ἱ</w:t>
      </w:r>
      <w:r>
        <w:rPr>
          <w:rFonts w:ascii="Palatino Linotype" w:eastAsia="Palatino Linotype" w:hAnsi="Palatino Linotype" w:cs="Palatino Linotype"/>
          <w:sz w:val="20"/>
          <w:szCs w:val="20"/>
        </w:rPr>
        <w:t>ερέ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ερ</w:t>
      </w:r>
      <w:r>
        <w:rPr>
          <w:rFonts w:ascii="Palatino Linotype" w:eastAsia="Palatino Linotype" w:hAnsi="Palatino Linotype" w:cs="Palatino Linotype"/>
          <w:sz w:val="20"/>
          <w:szCs w:val="20"/>
        </w:rPr>
        <w:t>ιέχουσι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Oratio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funebris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in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Karmires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1936, 35). Or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maybe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remains of the martyrs are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thus </w:t>
      </w:r>
      <w:r>
        <w:rPr>
          <w:rFonts w:ascii="Palatino Linotype" w:eastAsia="Palatino Linotype" w:hAnsi="Palatino Linotype" w:cs="Palatino Linotype"/>
          <w:sz w:val="20"/>
          <w:szCs w:val="20"/>
        </w:rPr>
        <w:t>mixed with those of a pagan priest: th</w:t>
      </w:r>
      <w:r>
        <w:rPr>
          <w:rFonts w:ascii="Palatino Linotype" w:eastAsia="Palatino Linotype" w:hAnsi="Palatino Linotype" w:cs="Palatino Linotype"/>
          <w:sz w:val="20"/>
          <w:szCs w:val="20"/>
        </w:rPr>
        <w:t>is is consistent with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</w:t>
      </w:r>
      <w:r>
        <w:rPr>
          <w:rFonts w:ascii="Palatino Linotype" w:eastAsia="Palatino Linotype" w:hAnsi="Palatino Linotype" w:cs="Palatino Linotype"/>
          <w:sz w:val="20"/>
          <w:szCs w:val="20"/>
        </w:rPr>
        <w:t>Ambrosian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comment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the margin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reported by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sz w:val="20"/>
          <w:szCs w:val="20"/>
        </w:rPr>
        <w:t>uratori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1709, 211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τύμ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β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δ</w:t>
      </w:r>
      <w:r>
        <w:rPr>
          <w:rFonts w:ascii="Palatino Linotype" w:eastAsia="Palatino Linotype" w:hAnsi="Palatino Linotype" w:cs="Palatino Linotype"/>
          <w:sz w:val="20"/>
          <w:szCs w:val="20"/>
        </w:rPr>
        <w:t>ὲ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βεβ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ήλων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θυο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όλον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ολλάκι</w:t>
      </w:r>
      <w:r>
        <w:rPr>
          <w:rFonts w:ascii="Palatino Linotype" w:eastAsia="Palatino Linotype" w:hAnsi="Palatino Linotype" w:cs="Palatino Linotype"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μέσον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ἔ</w:t>
      </w:r>
      <w:r>
        <w:rPr>
          <w:rFonts w:ascii="Palatino Linotype" w:eastAsia="Palatino Linotype" w:hAnsi="Palatino Linotype" w:cs="Palatino Linotype"/>
          <w:sz w:val="20"/>
          <w:szCs w:val="20"/>
        </w:rPr>
        <w:t>χουσι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κείμενον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), on which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Boissonade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based his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Latin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translat</w:t>
      </w:r>
      <w:r>
        <w:rPr>
          <w:rFonts w:ascii="Palatino Linotype" w:eastAsia="Palatino Linotype" w:hAnsi="Palatino Linotype" w:cs="Palatino Linotype"/>
          <w:sz w:val="20"/>
          <w:szCs w:val="20"/>
        </w:rPr>
        <w:t>ion with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flaminem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sz w:val="20"/>
          <w:szCs w:val="20"/>
        </w:rPr>
        <w:t>cf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lso Paton). </w:t>
      </w:r>
    </w:p>
    <w:p w14:paraId="5A901E62" w14:textId="7347FD84" w:rsidR="00D063D8" w:rsidRDefault="0035425D" w:rsidP="00434630">
      <w:pPr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μφ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ὶ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ἔ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χουσι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: the expression has the value of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εριέχω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according to </w:t>
      </w:r>
      <w:r>
        <w:rPr>
          <w:rFonts w:ascii="Palatino Linotype" w:eastAsia="Palatino Linotype" w:hAnsi="Palatino Linotype" w:cs="Palatino Linotype"/>
          <w:sz w:val="20"/>
          <w:szCs w:val="20"/>
        </w:rPr>
        <w:t>Homeric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use, in reality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only found in the </w:t>
      </w:r>
      <w:r w:rsidR="00434630" w:rsidRPr="00E61849">
        <w:rPr>
          <w:rFonts w:ascii="Palatino Linotype" w:eastAsia="Palatino Linotype" w:hAnsi="Palatino Linotype" w:cs="Palatino Linotype"/>
          <w:i/>
          <w:iCs/>
          <w:sz w:val="20"/>
          <w:szCs w:val="20"/>
        </w:rPr>
        <w:t>Odyssey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Od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1.54; 3.486; 8.340; 15.184), </w:t>
      </w:r>
      <w:r>
        <w:rPr>
          <w:rFonts w:ascii="Palatino Linotype" w:eastAsia="Palatino Linotype" w:hAnsi="Palatino Linotype" w:cs="Palatino Linotype"/>
          <w:sz w:val="20"/>
          <w:szCs w:val="20"/>
        </w:rPr>
        <w:t>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which Gregory makes occasional use (8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times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r>
        <w:rPr>
          <w:rFonts w:ascii="Palatino Linotype" w:eastAsia="Palatino Linotype" w:hAnsi="Palatino Linotype" w:cs="Palatino Linotype"/>
          <w:sz w:val="20"/>
          <w:szCs w:val="20"/>
        </w:rPr>
        <w:t>cf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lso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AP 8.137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,2), unlike other authors of the imperial age, as </w:t>
      </w:r>
      <w:r>
        <w:rPr>
          <w:rFonts w:ascii="Palatino Linotype" w:eastAsia="Palatino Linotype" w:hAnsi="Palatino Linotype" w:cs="Palatino Linotype"/>
          <w:sz w:val="20"/>
          <w:szCs w:val="20"/>
        </w:rPr>
        <w:t>Quintus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 Smyrna (</w:t>
      </w:r>
      <w:r>
        <w:rPr>
          <w:rFonts w:ascii="Palatino Linotype" w:eastAsia="Palatino Linotype" w:hAnsi="Palatino Linotype" w:cs="Palatino Linotype"/>
          <w:sz w:val="20"/>
          <w:szCs w:val="20"/>
        </w:rPr>
        <w:t>once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) or the innovator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Nonnus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434630">
        <w:rPr>
          <w:rFonts w:ascii="Palatino Linotype" w:eastAsia="Palatino Linotype" w:hAnsi="Palatino Linotype" w:cs="Palatino Linotype"/>
          <w:sz w:val="20"/>
          <w:szCs w:val="20"/>
        </w:rPr>
        <w:t>who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totally ignores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μφ</w:t>
      </w:r>
      <w:r>
        <w:rPr>
          <w:rFonts w:ascii="Palatino Linotype" w:eastAsia="Palatino Linotype" w:hAnsi="Palatino Linotype" w:cs="Palatino Linotype"/>
          <w:sz w:val="20"/>
          <w:szCs w:val="20"/>
        </w:rPr>
        <w:t>ὶ</w:t>
      </w:r>
      <w:r>
        <w:rPr>
          <w:rFonts w:ascii="Palatino Linotype" w:eastAsia="Palatino Linotype" w:hAnsi="Palatino Linotype" w:cs="Palatino Linotype"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instead of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μφί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is an epic for</w:t>
      </w:r>
      <w:r>
        <w:rPr>
          <w:rFonts w:ascii="Palatino Linotype" w:eastAsia="Palatino Linotype" w:hAnsi="Palatino Linotype" w:cs="Palatino Linotype"/>
          <w:sz w:val="20"/>
          <w:szCs w:val="20"/>
        </w:rPr>
        <w:t>m.</w:t>
      </w:r>
    </w:p>
    <w:p w14:paraId="65EA80D2" w14:textId="48501646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. 3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διε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π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έρσ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τε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: aorist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δι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έρθω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'd</w:t>
      </w:r>
      <w:r>
        <w:rPr>
          <w:rFonts w:ascii="Palatino Linotype" w:eastAsia="Palatino Linotype" w:hAnsi="Palatino Linotype" w:cs="Palatino Linotype"/>
          <w:sz w:val="20"/>
          <w:szCs w:val="20"/>
        </w:rPr>
        <w:t>estroy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', is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also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z w:val="20"/>
          <w:szCs w:val="20"/>
        </w:rPr>
        <w:t>n epic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form, </w:t>
      </w:r>
      <w:r>
        <w:rPr>
          <w:rFonts w:ascii="Palatino Linotype" w:eastAsia="Palatino Linotype" w:hAnsi="Palatino Linotype" w:cs="Palatino Linotype"/>
          <w:sz w:val="20"/>
          <w:szCs w:val="20"/>
        </w:rPr>
        <w:t>and 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refined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one at that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since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Homer </w:t>
      </w:r>
      <w:r>
        <w:rPr>
          <w:rFonts w:ascii="Palatino Linotype" w:eastAsia="Palatino Linotype" w:hAnsi="Palatino Linotype" w:cs="Palatino Linotype"/>
          <w:sz w:val="20"/>
          <w:szCs w:val="20"/>
        </w:rPr>
        <w:t>it is found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third person singular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διέ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ερσε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Od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9.265),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first plural inside a formula subject to </w:t>
      </w:r>
      <w:r>
        <w:rPr>
          <w:rFonts w:ascii="Palatino Linotype" w:eastAsia="Palatino Linotype" w:hAnsi="Palatino Linotype" w:cs="Palatino Linotype"/>
          <w:sz w:val="20"/>
          <w:szCs w:val="20"/>
        </w:rPr>
        <w:lastRenderedPageBreak/>
        <w:t>small variations (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d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3.130; 11.533; 13.316), and only three times in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Iliad </w:t>
      </w:r>
      <w:r>
        <w:rPr>
          <w:rFonts w:ascii="Palatino Linotype" w:eastAsia="Palatino Linotype" w:hAnsi="Palatino Linotype" w:cs="Palatino Linotype"/>
          <w:sz w:val="20"/>
          <w:szCs w:val="20"/>
        </w:rPr>
        <w:t>(4.53; 4.55; 9.46</w:t>
      </w:r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only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slightly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more often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than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simple </w:t>
      </w:r>
      <w:r>
        <w:rPr>
          <w:rFonts w:ascii="Palatino Linotype" w:eastAsia="Palatino Linotype" w:hAnsi="Palatino Linotype" w:cs="Palatino Linotype"/>
          <w:sz w:val="20"/>
          <w:szCs w:val="20"/>
        </w:rPr>
        <w:t>verb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έρθω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(19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occurrences</w:t>
      </w:r>
      <w:r w:rsidR="00E61849">
        <w:rPr>
          <w:rFonts w:ascii="Palatino Linotype" w:eastAsia="Palatino Linotype" w:hAnsi="Palatino Linotype" w:cs="Palatino Linotype"/>
          <w:sz w:val="20"/>
          <w:szCs w:val="20"/>
        </w:rPr>
        <w:t>). Interestingly,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word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aorist would still be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used by Quintus </w:t>
      </w:r>
      <w:r>
        <w:rPr>
          <w:rFonts w:ascii="Palatino Linotype" w:eastAsia="Palatino Linotype" w:hAnsi="Palatino Linotype" w:cs="Palatino Linotype"/>
          <w:sz w:val="20"/>
          <w:szCs w:val="20"/>
        </w:rPr>
        <w:t>of Smyrna (4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times</w:t>
      </w:r>
      <w:r>
        <w:rPr>
          <w:rFonts w:ascii="Palatino Linotype" w:eastAsia="Palatino Linotype" w:hAnsi="Palatino Linotype" w:cs="Palatino Linotype"/>
          <w:sz w:val="20"/>
          <w:szCs w:val="20"/>
        </w:rPr>
        <w:t>), Gregory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him</w:t>
      </w:r>
      <w:r>
        <w:rPr>
          <w:rFonts w:ascii="Palatino Linotype" w:eastAsia="Palatino Linotype" w:hAnsi="Palatino Linotype" w:cs="Palatino Linotype"/>
          <w:sz w:val="20"/>
          <w:szCs w:val="20"/>
        </w:rPr>
        <w:t>self (7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occurrences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), but not </w:t>
      </w:r>
      <w:r>
        <w:rPr>
          <w:rFonts w:ascii="Palatino Linotype" w:eastAsia="Palatino Linotype" w:hAnsi="Palatino Linotype" w:cs="Palatino Linotype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Nonnus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. For other uses in 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epigrammatic </w:t>
      </w:r>
      <w:r>
        <w:rPr>
          <w:rFonts w:ascii="Palatino Linotype" w:eastAsia="Palatino Linotype" w:hAnsi="Palatino Linotype" w:cs="Palatino Linotype"/>
          <w:sz w:val="20"/>
          <w:szCs w:val="20"/>
        </w:rPr>
        <w:t>context in Gregory</w:t>
      </w:r>
      <w:r>
        <w:rPr>
          <w:rFonts w:ascii="Palatino Linotype" w:eastAsia="Palatino Linotype" w:hAnsi="Palatino Linotype" w:cs="Palatino Linotype"/>
          <w:sz w:val="20"/>
          <w:szCs w:val="20"/>
        </w:rPr>
        <w:t>’s work</w:t>
      </w:r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cf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AP.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8.209 and 8.219.</w:t>
      </w:r>
    </w:p>
    <w:p w14:paraId="705CF5B7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θέσμως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: adverb </w:t>
      </w:r>
      <w:r>
        <w:rPr>
          <w:rFonts w:ascii="Palatino Linotype" w:eastAsia="Palatino Linotype" w:hAnsi="Palatino Linotype" w:cs="Palatino Linotype"/>
          <w:sz w:val="20"/>
          <w:szCs w:val="20"/>
        </w:rPr>
        <w:t>liked by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Gregory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Nazianz</w:t>
      </w:r>
      <w:r>
        <w:rPr>
          <w:rFonts w:ascii="Palatino Linotype" w:eastAsia="Palatino Linotype" w:hAnsi="Palatino Linotype" w:cs="Palatino Linotype"/>
          <w:sz w:val="20"/>
          <w:szCs w:val="20"/>
        </w:rPr>
        <w:t>en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(7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occurrences</w:t>
      </w:r>
      <w:r>
        <w:rPr>
          <w:rFonts w:ascii="Palatino Linotype" w:eastAsia="Palatino Linotype" w:hAnsi="Palatino Linotype" w:cs="Palatino Linotype"/>
          <w:sz w:val="20"/>
          <w:szCs w:val="20"/>
        </w:rPr>
        <w:t>), which serves to deplore the absence of respect with which the pr</w:t>
      </w:r>
      <w:r>
        <w:rPr>
          <w:rFonts w:ascii="Palatino Linotype" w:eastAsia="Palatino Linotype" w:hAnsi="Palatino Linotype" w:cs="Palatino Linotype"/>
          <w:sz w:val="20"/>
          <w:szCs w:val="20"/>
        </w:rPr>
        <w:t>ofan</w:t>
      </w:r>
      <w:r>
        <w:rPr>
          <w:rFonts w:ascii="Palatino Linotype" w:eastAsia="Palatino Linotype" w:hAnsi="Palatino Linotype" w:cs="Palatino Linotype"/>
          <w:sz w:val="20"/>
          <w:szCs w:val="20"/>
        </w:rPr>
        <w:t>ers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devastate the tombs. The privative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stem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θέσμ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-, rare in Hellenistic prose, with two </w:t>
      </w:r>
      <w:r>
        <w:rPr>
          <w:rFonts w:ascii="Palatino Linotype" w:eastAsia="Palatino Linotype" w:hAnsi="Palatino Linotype" w:cs="Palatino Linotype"/>
          <w:sz w:val="20"/>
          <w:szCs w:val="20"/>
        </w:rPr>
        <w:t>occurrences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even in the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New Testament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the Second </w:t>
      </w:r>
      <w:r>
        <w:rPr>
          <w:rFonts w:ascii="Palatino Linotype" w:eastAsia="Palatino Linotype" w:hAnsi="Palatino Linotype" w:cs="Palatino Linotype"/>
          <w:sz w:val="20"/>
          <w:szCs w:val="20"/>
        </w:rPr>
        <w:t>Epistle of Peter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(2.7.2, 3.17.2)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would have been very frequent in the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Sibylline Or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acles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(16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times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), where </w:t>
      </w:r>
      <w:r>
        <w:rPr>
          <w:rFonts w:ascii="Palatino Linotype" w:eastAsia="Palatino Linotype" w:hAnsi="Palatino Linotype" w:cs="Palatino Linotype"/>
          <w:sz w:val="20"/>
          <w:szCs w:val="20"/>
        </w:rPr>
        <w:t>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he </w:t>
      </w:r>
      <w:r>
        <w:rPr>
          <w:rFonts w:ascii="Palatino Linotype" w:eastAsia="Palatino Linotype" w:hAnsi="Palatino Linotype" w:cs="Palatino Linotype"/>
          <w:sz w:val="20"/>
          <w:szCs w:val="20"/>
        </w:rPr>
        <w:t>adverb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is used 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sz w:val="20"/>
          <w:szCs w:val="20"/>
        </w:rPr>
        <w:t>x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ametric clause (3.524, 8.80, 11.313), as in </w:t>
      </w:r>
      <w:r>
        <w:rPr>
          <w:rFonts w:ascii="Palatino Linotype" w:eastAsia="Palatino Linotype" w:hAnsi="Palatino Linotype" w:cs="Palatino Linotype"/>
          <w:sz w:val="20"/>
          <w:szCs w:val="20"/>
        </w:rPr>
        <w:t>Gregory's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epigram.</w:t>
      </w:r>
      <w:r>
        <w:rPr>
          <w:rFonts w:ascii="Palatino Linotype" w:eastAsia="Palatino Linotype" w:hAnsi="Palatino Linotype" w:cs="Palatino Linotype"/>
          <w:sz w:val="20"/>
          <w:szCs w:val="20"/>
          <w:vertAlign w:val="superscript"/>
        </w:rPr>
        <w:footnoteReference w:id="5"/>
      </w:r>
    </w:p>
    <w:p w14:paraId="394B703B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. 4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σήμ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ατα</w:t>
      </w:r>
      <w:r>
        <w:rPr>
          <w:rFonts w:ascii="Palatino Linotype" w:eastAsia="Palatino Linotype" w:hAnsi="Palatino Linotype" w:cs="Palatino Linotype"/>
          <w:sz w:val="20"/>
          <w:szCs w:val="20"/>
        </w:rPr>
        <w:t>: '</w:t>
      </w:r>
      <w:r>
        <w:rPr>
          <w:rFonts w:ascii="Palatino Linotype" w:eastAsia="Palatino Linotype" w:hAnsi="Palatino Linotype" w:cs="Palatino Linotype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sz w:val="20"/>
          <w:szCs w:val="20"/>
        </w:rPr>
        <w:t>onument</w:t>
      </w:r>
      <w:r>
        <w:rPr>
          <w:rFonts w:ascii="Palatino Linotype" w:eastAsia="Palatino Linotype" w:hAnsi="Palatino Linotype" w:cs="Palatino Linotype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z w:val="20"/>
          <w:szCs w:val="20"/>
        </w:rPr>
        <w:t>', is the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preserved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form, except for the </w:t>
      </w:r>
      <w:r>
        <w:rPr>
          <w:rFonts w:ascii="Palatino Linotype" w:eastAsia="Palatino Linotype" w:hAnsi="Palatino Linotype" w:cs="Palatino Linotype"/>
          <w:sz w:val="20"/>
          <w:szCs w:val="20"/>
        </w:rPr>
        <w:t>C</w:t>
      </w:r>
      <w:r>
        <w:rPr>
          <w:rFonts w:ascii="Palatino Linotype" w:eastAsia="Palatino Linotype" w:hAnsi="Palatino Linotype" w:cs="Palatino Linotype"/>
          <w:sz w:val="20"/>
          <w:szCs w:val="20"/>
        </w:rPr>
        <w:t>ode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x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Palatin</w:t>
      </w:r>
      <w:r>
        <w:rPr>
          <w:rFonts w:ascii="Palatino Linotype" w:eastAsia="Palatino Linotype" w:hAnsi="Palatino Linotype" w:cs="Palatino Linotype"/>
          <w:sz w:val="20"/>
          <w:szCs w:val="20"/>
        </w:rPr>
        <w:t>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that </w:t>
      </w:r>
      <w:r>
        <w:rPr>
          <w:rFonts w:ascii="Palatino Linotype" w:eastAsia="Palatino Linotype" w:hAnsi="Palatino Linotype" w:cs="Palatino Linotype"/>
          <w:sz w:val="20"/>
          <w:szCs w:val="20"/>
        </w:rPr>
        <w:t>has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 w:rsidRPr="00A42589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ε</w:t>
      </w:r>
      <w:r w:rsidRPr="00A42589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ἵ</w:t>
      </w:r>
      <w:r w:rsidRPr="00A42589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μ</w:t>
      </w:r>
      <w:proofErr w:type="spellEnd"/>
      <w:r w:rsidRPr="00A42589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ατα </w:t>
      </w:r>
      <w:r w:rsidRPr="00A42589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‘</w:t>
      </w:r>
      <w:commentRangeStart w:id="0"/>
      <w:r w:rsidRPr="00A42589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clad</w:t>
      </w:r>
      <w:commentRangeEnd w:id="0"/>
      <w:r w:rsidR="00A42589" w:rsidRPr="00A42589">
        <w:rPr>
          <w:rStyle w:val="CommentReference"/>
          <w:color w:val="000000" w:themeColor="text1"/>
        </w:rPr>
        <w:commentReference w:id="0"/>
      </w:r>
      <w:r w:rsidRPr="00A42589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>’</w:t>
      </w:r>
      <w:r w:rsidRPr="00A42589">
        <w:rPr>
          <w:rFonts w:ascii="Palatino Linotype" w:eastAsia="Palatino Linotype" w:hAnsi="Palatino Linotype" w:cs="Palatino Linotype"/>
          <w:color w:val="000000" w:themeColor="text1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instead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;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Mabillon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amended it as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σώμ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ατα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but it is preferable to keep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σήμ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ατα for thematic consistency, since </w:t>
      </w:r>
      <w:r>
        <w:rPr>
          <w:rFonts w:ascii="Palatino Linotype" w:eastAsia="Palatino Linotype" w:hAnsi="Palatino Linotype" w:cs="Palatino Linotype"/>
          <w:sz w:val="20"/>
          <w:szCs w:val="20"/>
        </w:rPr>
        <w:t>it concerns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funer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ary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monuments (thus Waltz and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Beckby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). Gregor</w:t>
      </w:r>
      <w:r>
        <w:rPr>
          <w:rFonts w:ascii="Palatino Linotype" w:eastAsia="Palatino Linotype" w:hAnsi="Palatino Linotype" w:cs="Palatino Linotype"/>
          <w:sz w:val="20"/>
          <w:szCs w:val="20"/>
        </w:rPr>
        <w:t>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reproaches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>profan</w:t>
      </w:r>
      <w:r>
        <w:rPr>
          <w:rFonts w:ascii="Palatino Linotype" w:eastAsia="Palatino Linotype" w:hAnsi="Palatino Linotype" w:cs="Palatino Linotype"/>
          <w:sz w:val="20"/>
          <w:szCs w:val="20"/>
        </w:rPr>
        <w:t>ers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for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>pointlessness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their </w:t>
      </w:r>
      <w:r>
        <w:rPr>
          <w:rFonts w:ascii="Palatino Linotype" w:eastAsia="Palatino Linotype" w:hAnsi="Palatino Linotype" w:cs="Palatino Linotype"/>
          <w:sz w:val="20"/>
          <w:szCs w:val="20"/>
        </w:rPr>
        <w:t>act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: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Pachomius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z w:val="20"/>
          <w:szCs w:val="20"/>
        </w:rPr>
        <w:t>usan</w:t>
      </w:r>
      <w:r>
        <w:rPr>
          <w:rFonts w:ascii="Palatino Linotype" w:eastAsia="Palatino Linotype" w:hAnsi="Palatino Linotype" w:cs="Palatino Linotype"/>
          <w:sz w:val="20"/>
          <w:szCs w:val="20"/>
        </w:rPr>
        <w:t>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adds κα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ίτοι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</w:t>
      </w:r>
      <w:r>
        <w:rPr>
          <w:rFonts w:ascii="Palatino Linotype" w:eastAsia="Palatino Linotype" w:hAnsi="Palatino Linotype" w:cs="Palatino Linotype"/>
          <w:sz w:val="20"/>
          <w:szCs w:val="20"/>
        </w:rPr>
        <w:t>ὐ</w:t>
      </w:r>
      <w:r>
        <w:rPr>
          <w:rFonts w:ascii="Palatino Linotype" w:eastAsia="Palatino Linotype" w:hAnsi="Palatino Linotype" w:cs="Palatino Linotype"/>
          <w:sz w:val="20"/>
          <w:szCs w:val="20"/>
        </w:rPr>
        <w:t>δεμί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 </w:t>
      </w:r>
      <w:r>
        <w:rPr>
          <w:rFonts w:ascii="Palatino Linotype" w:eastAsia="Palatino Linotype" w:hAnsi="Palatino Linotype" w:cs="Palatino Linotype"/>
          <w:sz w:val="20"/>
          <w:szCs w:val="20"/>
        </w:rPr>
        <w:t>ἡ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νάγκη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Karmires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193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6, 36), </w:t>
      </w:r>
      <w:r>
        <w:rPr>
          <w:rFonts w:ascii="Palatino Linotype" w:eastAsia="Palatino Linotype" w:hAnsi="Palatino Linotype" w:cs="Palatino Linotype"/>
          <w:sz w:val="20"/>
          <w:szCs w:val="20"/>
        </w:rPr>
        <w:t>since they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also have similar funera</w:t>
      </w:r>
      <w:r>
        <w:rPr>
          <w:rFonts w:ascii="Palatino Linotype" w:eastAsia="Palatino Linotype" w:hAnsi="Palatino Linotype" w:cs="Palatino Linotype"/>
          <w:sz w:val="20"/>
          <w:szCs w:val="20"/>
        </w:rPr>
        <w:t>ry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monuments.</w:t>
      </w:r>
    </w:p>
    <w:p w14:paraId="1E1D5FED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. 5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ἱ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εροσυλε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ῖ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: is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an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amendment </w:t>
      </w:r>
      <w:r>
        <w:rPr>
          <w:rFonts w:ascii="Palatino Linotype" w:eastAsia="Palatino Linotype" w:hAnsi="Palatino Linotype" w:cs="Palatino Linotype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M</w:t>
      </w:r>
      <w:r>
        <w:rPr>
          <w:rFonts w:ascii="Palatino Linotype" w:eastAsia="Palatino Linotype" w:hAnsi="Palatino Linotype" w:cs="Palatino Linotype"/>
          <w:sz w:val="20"/>
          <w:szCs w:val="20"/>
        </w:rPr>
        <w:t>uratori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instead of </w:t>
      </w:r>
      <w:r>
        <w:rPr>
          <w:rFonts w:ascii="Palatino Linotype" w:eastAsia="Palatino Linotype" w:hAnsi="Palatino Linotype" w:cs="Palatino Linotype"/>
          <w:sz w:val="20"/>
          <w:szCs w:val="20"/>
        </w:rPr>
        <w:t>the preserved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ἱ</w:t>
      </w:r>
      <w:r>
        <w:rPr>
          <w:rFonts w:ascii="Palatino Linotype" w:eastAsia="Palatino Linotype" w:hAnsi="Palatino Linotype" w:cs="Palatino Linotype"/>
          <w:sz w:val="20"/>
          <w:szCs w:val="20"/>
        </w:rPr>
        <w:t>εροσύλοις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 In this way, it also establishes the usual dialogical style of the funerary</w:t>
      </w:r>
      <w:bookmarkStart w:id="1" w:name="_GoBack"/>
      <w:bookmarkEnd w:id="1"/>
      <w:r>
        <w:rPr>
          <w:rFonts w:ascii="Palatino Linotype" w:eastAsia="Palatino Linotype" w:hAnsi="Palatino Linotype" w:cs="Palatino Linotype"/>
          <w:sz w:val="20"/>
          <w:szCs w:val="20"/>
        </w:rPr>
        <w:t xml:space="preserve"> epigram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dear to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Gregory of </w:t>
      </w:r>
      <w:r>
        <w:rPr>
          <w:rFonts w:ascii="Palatino Linotype" w:eastAsia="Palatino Linotype" w:hAnsi="Palatino Linotype" w:cs="Palatino Linotype"/>
          <w:sz w:val="20"/>
          <w:szCs w:val="20"/>
        </w:rPr>
        <w:t>Nazianzus.</w:t>
      </w:r>
    </w:p>
    <w:p w14:paraId="67F5CE6D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l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. 6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ο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ἷ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: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Good amendment </w:t>
      </w:r>
      <w:r>
        <w:rPr>
          <w:rFonts w:ascii="Palatino Linotype" w:eastAsia="Palatino Linotype" w:hAnsi="Palatino Linotype" w:cs="Palatino Linotype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Desrousseaux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</w:t>
      </w:r>
      <w:r>
        <w:rPr>
          <w:rFonts w:ascii="Palatino Linotype" w:eastAsia="Palatino Linotype" w:hAnsi="Palatino Linotype" w:cs="Palatino Linotype"/>
          <w:sz w:val="20"/>
          <w:szCs w:val="20"/>
        </w:rPr>
        <w:t>set into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the text by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Waltz instead of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ο</w:t>
      </w:r>
      <w:r>
        <w:rPr>
          <w:rFonts w:ascii="Palatino Linotype" w:eastAsia="Palatino Linotype" w:hAnsi="Palatino Linotype" w:cs="Palatino Linotype"/>
          <w:sz w:val="20"/>
          <w:szCs w:val="20"/>
        </w:rPr>
        <w:t>ὕ</w:t>
      </w:r>
      <w:r>
        <w:rPr>
          <w:rFonts w:ascii="Palatino Linotype" w:eastAsia="Palatino Linotype" w:hAnsi="Palatino Linotype" w:cs="Palatino Linotype"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. In this way, with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ellipses of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demonstrative and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attraction of the relative,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 </w:t>
      </w:r>
      <w:r>
        <w:rPr>
          <w:rFonts w:ascii="Palatino Linotype" w:eastAsia="Palatino Linotype" w:hAnsi="Palatino Linotype" w:cs="Palatino Linotype"/>
          <w:sz w:val="20"/>
          <w:szCs w:val="20"/>
        </w:rPr>
        <w:t>text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becomes clearer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through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 reference to those who receive the benefits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from </w:t>
      </w:r>
      <w:r>
        <w:rPr>
          <w:rFonts w:ascii="Palatino Linotype" w:eastAsia="Palatino Linotype" w:hAnsi="Palatino Linotype" w:cs="Palatino Linotype"/>
          <w:sz w:val="20"/>
          <w:szCs w:val="20"/>
        </w:rPr>
        <w:t>robbing the sepulchers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However, the paraphrase of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Pachomius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z w:val="20"/>
          <w:szCs w:val="20"/>
        </w:rPr>
        <w:t>usan</w:t>
      </w:r>
      <w:r>
        <w:rPr>
          <w:rFonts w:ascii="Palatino Linotype" w:eastAsia="Palatino Linotype" w:hAnsi="Palatino Linotype" w:cs="Palatino Linotype"/>
          <w:sz w:val="20"/>
          <w:szCs w:val="20"/>
        </w:rPr>
        <w:t>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seems to confirm the reliability of the </w:t>
      </w:r>
      <w:r>
        <w:rPr>
          <w:rFonts w:ascii="Palatino Linotype" w:eastAsia="Palatino Linotype" w:hAnsi="Palatino Linotype" w:cs="Palatino Linotype"/>
          <w:sz w:val="20"/>
          <w:szCs w:val="20"/>
        </w:rPr>
        <w:t>preserved textual tradition</w:t>
      </w:r>
      <w:r>
        <w:rPr>
          <w:rFonts w:ascii="Palatino Linotype" w:eastAsia="Palatino Linotype" w:hAnsi="Palatino Linotype" w:cs="Palatino Linotype"/>
          <w:sz w:val="20"/>
          <w:szCs w:val="20"/>
        </w:rPr>
        <w:t>.</w:t>
      </w:r>
    </w:p>
    <w:p w14:paraId="5BFD28CD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ἵ</w:t>
      </w:r>
      <w:r>
        <w:rPr>
          <w:rFonts w:ascii="Palatino Linotype" w:eastAsia="Palatino Linotype" w:hAnsi="Palatino Linotype" w:cs="Palatino Linotype"/>
          <w:sz w:val="20"/>
          <w:szCs w:val="20"/>
        </w:rPr>
        <w:t>ξ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τε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: aorist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ἱ</w:t>
      </w:r>
      <w:r>
        <w:rPr>
          <w:rFonts w:ascii="Palatino Linotype" w:eastAsia="Palatino Linotype" w:hAnsi="Palatino Linotype" w:cs="Palatino Linotype"/>
          <w:sz w:val="20"/>
          <w:szCs w:val="20"/>
        </w:rPr>
        <w:t>κνέομ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αι </w:t>
      </w:r>
      <w:r>
        <w:rPr>
          <w:rFonts w:ascii="Palatino Linotype" w:eastAsia="Palatino Linotype" w:hAnsi="Palatino Linotype" w:cs="Palatino Linotype"/>
          <w:sz w:val="20"/>
          <w:szCs w:val="20"/>
        </w:rPr>
        <w:t>‘to arrive’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amendment </w:t>
      </w:r>
      <w:r>
        <w:rPr>
          <w:rFonts w:ascii="Palatino Linotype" w:eastAsia="Palatino Linotype" w:hAnsi="Palatino Linotype" w:cs="Palatino Linotype"/>
          <w:sz w:val="20"/>
          <w:szCs w:val="20"/>
        </w:rPr>
        <w:t>by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Jacobs in place of the </w:t>
      </w:r>
      <w:r>
        <w:rPr>
          <w:rFonts w:ascii="Palatino Linotype" w:eastAsia="Palatino Linotype" w:hAnsi="Palatino Linotype" w:cs="Palatino Linotype"/>
          <w:sz w:val="20"/>
          <w:szCs w:val="20"/>
        </w:rPr>
        <w:t>preserved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ε</w:t>
      </w:r>
      <w:r>
        <w:rPr>
          <w:rFonts w:ascii="Palatino Linotype" w:eastAsia="Palatino Linotype" w:hAnsi="Palatino Linotype" w:cs="Palatino Linotype"/>
          <w:sz w:val="20"/>
          <w:szCs w:val="20"/>
        </w:rPr>
        <w:t>ἴ</w:t>
      </w:r>
      <w:r>
        <w:rPr>
          <w:rFonts w:ascii="Palatino Linotype" w:eastAsia="Palatino Linotype" w:hAnsi="Palatino Linotype" w:cs="Palatino Linotype"/>
          <w:sz w:val="20"/>
          <w:szCs w:val="20"/>
        </w:rPr>
        <w:t>ξ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τε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aorist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ε</w:t>
      </w:r>
      <w:r>
        <w:rPr>
          <w:rFonts w:ascii="Palatino Linotype" w:eastAsia="Palatino Linotype" w:hAnsi="Palatino Linotype" w:cs="Palatino Linotype"/>
          <w:sz w:val="20"/>
          <w:szCs w:val="20"/>
        </w:rPr>
        <w:t>ἴ</w:t>
      </w:r>
      <w:r>
        <w:rPr>
          <w:rFonts w:ascii="Palatino Linotype" w:eastAsia="Palatino Linotype" w:hAnsi="Palatino Linotype" w:cs="Palatino Linotype"/>
          <w:sz w:val="20"/>
          <w:szCs w:val="20"/>
        </w:rPr>
        <w:t>κω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‘to </w:t>
      </w:r>
      <w:r>
        <w:rPr>
          <w:rFonts w:ascii="Palatino Linotype" w:eastAsia="Palatino Linotype" w:hAnsi="Palatino Linotype" w:cs="Palatino Linotype"/>
          <w:sz w:val="20"/>
          <w:szCs w:val="20"/>
        </w:rPr>
        <w:t>give</w:t>
      </w:r>
      <w:r>
        <w:rPr>
          <w:rFonts w:ascii="Palatino Linotype" w:eastAsia="Palatino Linotype" w:hAnsi="Palatino Linotype" w:cs="Palatino Linotype"/>
          <w:sz w:val="20"/>
          <w:szCs w:val="20"/>
        </w:rPr>
        <w:t>’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Before him,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Muratori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inte</w:t>
      </w:r>
      <w:r>
        <w:rPr>
          <w:rFonts w:ascii="Palatino Linotype" w:eastAsia="Palatino Linotype" w:hAnsi="Palatino Linotype" w:cs="Palatino Linotype"/>
          <w:sz w:val="20"/>
          <w:szCs w:val="20"/>
        </w:rPr>
        <w:t>rpret</w:t>
      </w:r>
      <w:r>
        <w:rPr>
          <w:rFonts w:ascii="Palatino Linotype" w:eastAsia="Palatino Linotype" w:hAnsi="Palatino Linotype" w:cs="Palatino Linotype"/>
          <w:sz w:val="20"/>
          <w:szCs w:val="20"/>
        </w:rPr>
        <w:t>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it,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fact</w:t>
      </w:r>
      <w:r>
        <w:rPr>
          <w:rFonts w:ascii="Palatino Linotype" w:eastAsia="Palatino Linotype" w:hAnsi="Palatino Linotype" w:cs="Palatino Linotype"/>
          <w:sz w:val="20"/>
          <w:szCs w:val="20"/>
        </w:rPr>
        <w:t>, as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Sodoma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, cede,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maior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enim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est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horum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quam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tua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improbitas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(1709, 267). </w:t>
      </w:r>
      <w:r>
        <w:rPr>
          <w:rFonts w:ascii="Palatino Linotype" w:eastAsia="Palatino Linotype" w:hAnsi="Palatino Linotype" w:cs="Palatino Linotype"/>
          <w:sz w:val="20"/>
          <w:szCs w:val="20"/>
        </w:rPr>
        <w:t>A v</w:t>
      </w:r>
      <w:r>
        <w:rPr>
          <w:rFonts w:ascii="Palatino Linotype" w:eastAsia="Palatino Linotype" w:hAnsi="Palatino Linotype" w:cs="Palatino Linotype"/>
          <w:sz w:val="20"/>
          <w:szCs w:val="20"/>
        </w:rPr>
        <w:t>alid alternative, according 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o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Boissonade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could be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Salvini</w:t>
      </w:r>
      <w:r>
        <w:rPr>
          <w:rFonts w:ascii="Palatino Linotype" w:eastAsia="Palatino Linotype" w:hAnsi="Palatino Linotype" w:cs="Palatino Linotype"/>
          <w:sz w:val="20"/>
          <w:szCs w:val="20"/>
        </w:rPr>
        <w:t>’s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supposition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ἥ</w:t>
      </w:r>
      <w:r>
        <w:rPr>
          <w:rFonts w:ascii="Palatino Linotype" w:eastAsia="Palatino Linotype" w:hAnsi="Palatino Linotype" w:cs="Palatino Linotype"/>
          <w:sz w:val="20"/>
          <w:szCs w:val="20"/>
        </w:rPr>
        <w:t>ξ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τε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(cf. Aeschylus,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Promet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us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135, but also Euripides,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ph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igenia in Auli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416), or even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ᾄ</w:t>
      </w:r>
      <w:r>
        <w:rPr>
          <w:rFonts w:ascii="Palatino Linotype" w:eastAsia="Palatino Linotype" w:hAnsi="Palatino Linotype" w:cs="Palatino Linotype"/>
          <w:sz w:val="20"/>
          <w:szCs w:val="20"/>
        </w:rPr>
        <w:t>ξ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α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τε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from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ἀ</w:t>
      </w:r>
      <w:r>
        <w:rPr>
          <w:rFonts w:ascii="Palatino Linotype" w:eastAsia="Palatino Linotype" w:hAnsi="Palatino Linotype" w:cs="Palatino Linotype"/>
          <w:sz w:val="20"/>
          <w:szCs w:val="20"/>
        </w:rPr>
        <w:t>ίσσω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‘to rush/move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violently‘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also in the sense of </w:t>
      </w:r>
      <w:r>
        <w:rPr>
          <w:rFonts w:ascii="Palatino Linotype" w:eastAsia="Palatino Linotype" w:hAnsi="Palatino Linotype" w:cs="Palatino Linotype"/>
          <w:sz w:val="20"/>
          <w:szCs w:val="20"/>
        </w:rPr>
        <w:t>‘to gush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', proposed by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Boissonade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him</w:t>
      </w:r>
      <w:r>
        <w:rPr>
          <w:rFonts w:ascii="Palatino Linotype" w:eastAsia="Palatino Linotype" w:hAnsi="Palatino Linotype" w:cs="Palatino Linotype"/>
          <w:sz w:val="20"/>
          <w:szCs w:val="20"/>
        </w:rPr>
        <w:t>self</w:t>
      </w:r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and accepted by Waltz ("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jaillissez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sources de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Sodome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”</w:t>
      </w:r>
      <w:r>
        <w:rPr>
          <w:rFonts w:ascii="Palatino Linotype" w:eastAsia="Palatino Linotype" w:hAnsi="Palatino Linotype" w:cs="Palatino Linotype"/>
          <w:sz w:val="20"/>
          <w:szCs w:val="20"/>
        </w:rPr>
        <w:t>)</w:t>
      </w:r>
      <w:r>
        <w:rPr>
          <w:rFonts w:ascii="Palatino Linotype" w:eastAsia="Palatino Linotype" w:hAnsi="Palatino Linotype" w:cs="Palatino Linotype"/>
          <w:sz w:val="20"/>
          <w:szCs w:val="20"/>
        </w:rPr>
        <w:t>, which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seems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preferable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to me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</w:p>
    <w:p w14:paraId="1A132E52" w14:textId="77777777" w:rsidR="00D063D8" w:rsidRDefault="0035425D">
      <w:pPr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π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ηγ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αί</w:t>
      </w:r>
      <w:r>
        <w:rPr>
          <w:rFonts w:ascii="Palatino Linotype" w:eastAsia="Palatino Linotype" w:hAnsi="Palatino Linotype" w:cs="Palatino Linotype"/>
          <w:sz w:val="20"/>
          <w:szCs w:val="20"/>
        </w:rPr>
        <w:t>: 'sources' but also '</w:t>
      </w:r>
      <w:r>
        <w:rPr>
          <w:rFonts w:ascii="Palatino Linotype" w:eastAsia="Palatino Linotype" w:hAnsi="Palatino Linotype" w:cs="Palatino Linotype"/>
          <w:sz w:val="20"/>
          <w:szCs w:val="20"/>
        </w:rPr>
        <w:t>to</w:t>
      </w:r>
      <w:r>
        <w:rPr>
          <w:rFonts w:ascii="Palatino Linotype" w:eastAsia="Palatino Linotype" w:hAnsi="Palatino Linotype" w:cs="Palatino Linotype"/>
          <w:sz w:val="20"/>
          <w:szCs w:val="20"/>
        </w:rPr>
        <w:t>rrents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'. </w:t>
      </w: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reference to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Σοδομίτιδες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ηγ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αί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seems odd here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and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there have been </w:t>
      </w:r>
      <w:r>
        <w:rPr>
          <w:rFonts w:ascii="Palatino Linotype" w:eastAsia="Palatino Linotype" w:hAnsi="Palatino Linotype" w:cs="Palatino Linotype"/>
          <w:sz w:val="20"/>
          <w:szCs w:val="20"/>
        </w:rPr>
        <w:t>proposal</w:t>
      </w:r>
      <w:r>
        <w:rPr>
          <w:rFonts w:ascii="Palatino Linotype" w:eastAsia="Palatino Linotype" w:hAnsi="Palatino Linotype" w:cs="Palatino Linotype"/>
          <w:sz w:val="20"/>
          <w:szCs w:val="20"/>
        </w:rPr>
        <w:t>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to amend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it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: "Novi quid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iotacismus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suadeat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scribendum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nisi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vetet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Patris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os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sanctum" (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Boissonade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), but Waltz</w:t>
      </w:r>
      <w:r>
        <w:rPr>
          <w:rFonts w:ascii="Palatino Linotype" w:eastAsia="Palatino Linotype" w:hAnsi="Palatino Linotype" w:cs="Palatino Linotype"/>
          <w:sz w:val="20"/>
          <w:szCs w:val="20"/>
        </w:rPr>
        <w:t>’s interpretation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solves the problem by </w:t>
      </w:r>
      <w:r>
        <w:rPr>
          <w:rFonts w:ascii="Palatino Linotype" w:eastAsia="Palatino Linotype" w:hAnsi="Palatino Linotype" w:cs="Palatino Linotype"/>
          <w:sz w:val="20"/>
          <w:szCs w:val="20"/>
        </w:rPr>
        <w:t>resorting to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bibl</w:t>
      </w:r>
      <w:r>
        <w:rPr>
          <w:rFonts w:ascii="Palatino Linotype" w:eastAsia="Palatino Linotype" w:hAnsi="Palatino Linotype" w:cs="Palatino Linotype"/>
          <w:sz w:val="20"/>
          <w:szCs w:val="20"/>
        </w:rPr>
        <w:t>ical image of the torrents of fire and brimstone that had incinerated Sodom (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Gen.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19). </w:t>
      </w:r>
      <w:proofErr w:type="gramStart"/>
      <w:r>
        <w:rPr>
          <w:rFonts w:ascii="Palatino Linotype" w:eastAsia="Palatino Linotype" w:hAnsi="Palatino Linotype" w:cs="Palatino Linotype"/>
          <w:sz w:val="20"/>
          <w:szCs w:val="20"/>
        </w:rPr>
        <w:t>Thus</w:t>
      </w:r>
      <w:proofErr w:type="gram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also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Beckby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: "Oh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kommt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ihr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Sodomaquellen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". In Gregory, in fact, the adjective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Σοδομιτικ</w:t>
      </w:r>
      <w:r>
        <w:rPr>
          <w:rFonts w:ascii="Palatino Linotype" w:eastAsia="Palatino Linotype" w:hAnsi="Palatino Linotype" w:cs="Palatino Linotype"/>
          <w:sz w:val="20"/>
          <w:szCs w:val="20"/>
        </w:rPr>
        <w:t>ὸ</w:t>
      </w:r>
      <w:r>
        <w:rPr>
          <w:rFonts w:ascii="Palatino Linotype" w:eastAsia="Palatino Linotype" w:hAnsi="Palatino Linotype" w:cs="Palatino Linotype"/>
          <w:sz w:val="20"/>
          <w:szCs w:val="20"/>
        </w:rPr>
        <w:t>ς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refers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7 times </w:t>
      </w:r>
      <w:r>
        <w:rPr>
          <w:rFonts w:ascii="Palatino Linotype" w:eastAsia="Palatino Linotype" w:hAnsi="Palatino Linotype" w:cs="Palatino Linotype"/>
          <w:sz w:val="20"/>
          <w:szCs w:val="20"/>
        </w:rPr>
        <w:t>out of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8 to fire (π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ῦ</w:t>
      </w:r>
      <w:r>
        <w:rPr>
          <w:rFonts w:ascii="Palatino Linotype" w:eastAsia="Palatino Linotype" w:hAnsi="Palatino Linotype" w:cs="Palatino Linotype"/>
          <w:sz w:val="20"/>
          <w:szCs w:val="20"/>
        </w:rPr>
        <w:t>ρ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): </w:t>
      </w:r>
      <w:r>
        <w:rPr>
          <w:rFonts w:ascii="Palatino Linotype" w:eastAsia="Palatino Linotype" w:hAnsi="Palatino Linotype" w:cs="Palatino Linotype"/>
          <w:sz w:val="20"/>
          <w:szCs w:val="20"/>
        </w:rPr>
        <w:t>cf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. </w:t>
      </w:r>
      <w:r>
        <w:rPr>
          <w:rFonts w:ascii="Palatino Linotype" w:eastAsia="Palatino Linotype" w:hAnsi="Palatino Linotype" w:cs="Palatino Linotype"/>
          <w:sz w:val="20"/>
          <w:szCs w:val="20"/>
        </w:rPr>
        <w:t>for instance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epist</w:t>
      </w:r>
      <w:r>
        <w:rPr>
          <w:rFonts w:ascii="Palatino Linotype" w:eastAsia="Palatino Linotype" w:hAnsi="Palatino Linotype" w:cs="Palatino Linotype"/>
          <w:sz w:val="20"/>
          <w:szCs w:val="20"/>
        </w:rPr>
        <w:t>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77.10;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e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pist</w:t>
      </w:r>
      <w:r>
        <w:rPr>
          <w:rFonts w:ascii="Palatino Linotype" w:eastAsia="Palatino Linotype" w:hAnsi="Palatino Linotype" w:cs="Palatino Linotype"/>
          <w:sz w:val="20"/>
          <w:szCs w:val="20"/>
        </w:rPr>
        <w:t>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95.1;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orat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.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40 (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PG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36.412). The originality of the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iunctura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, a</w:t>
      </w:r>
      <w:r>
        <w:rPr>
          <w:rFonts w:ascii="Palatino Linotype" w:eastAsia="Palatino Linotype" w:hAnsi="Palatino Linotype" w:cs="Palatino Linotype"/>
          <w:sz w:val="20"/>
          <w:szCs w:val="20"/>
        </w:rPr>
        <w:t>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unicum</w:t>
      </w:r>
      <w:proofErr w:type="spellEnd"/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>in Greek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and Byzantine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literature, </w:t>
      </w:r>
      <w:r>
        <w:rPr>
          <w:rFonts w:ascii="Palatino Linotype" w:eastAsia="Palatino Linotype" w:hAnsi="Palatino Linotype" w:cs="Palatino Linotype"/>
          <w:sz w:val="20"/>
          <w:szCs w:val="20"/>
        </w:rPr>
        <w:t>and unattested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in the corresponding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passage in </w:t>
      </w:r>
      <w:r>
        <w:rPr>
          <w:rFonts w:ascii="Palatino Linotype" w:eastAsia="Palatino Linotype" w:hAnsi="Palatino Linotype" w:cs="Palatino Linotype"/>
          <w:i/>
          <w:iCs/>
          <w:sz w:val="20"/>
          <w:szCs w:val="20"/>
        </w:rPr>
        <w:t>Genesis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, is </w:t>
      </w:r>
      <w:r>
        <w:rPr>
          <w:rFonts w:ascii="Palatino Linotype" w:eastAsia="Palatino Linotype" w:hAnsi="Palatino Linotype" w:cs="Palatino Linotype"/>
          <w:sz w:val="20"/>
          <w:szCs w:val="20"/>
        </w:rPr>
        <w:t>appropriate in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the use of π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ηγ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αί.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Pachomius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R</w:t>
      </w:r>
      <w:r>
        <w:rPr>
          <w:rFonts w:ascii="Palatino Linotype" w:eastAsia="Palatino Linotype" w:hAnsi="Palatino Linotype" w:cs="Palatino Linotype"/>
          <w:sz w:val="20"/>
          <w:szCs w:val="20"/>
        </w:rPr>
        <w:t>h</w:t>
      </w:r>
      <w:r>
        <w:rPr>
          <w:rFonts w:ascii="Palatino Linotype" w:eastAsia="Palatino Linotype" w:hAnsi="Palatino Linotype" w:cs="Palatino Linotype"/>
          <w:sz w:val="20"/>
          <w:szCs w:val="20"/>
        </w:rPr>
        <w:t>usan</w:t>
      </w:r>
      <w:r>
        <w:rPr>
          <w:rFonts w:ascii="Palatino Linotype" w:eastAsia="Palatino Linotype" w:hAnsi="Palatino Linotype" w:cs="Palatino Linotype"/>
          <w:sz w:val="20"/>
          <w:szCs w:val="20"/>
        </w:rPr>
        <w:t>us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added a further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interpretive </w:t>
      </w:r>
      <w:r>
        <w:rPr>
          <w:rFonts w:ascii="Palatino Linotype" w:eastAsia="Palatino Linotype" w:hAnsi="Palatino Linotype" w:cs="Palatino Linotype"/>
          <w:sz w:val="20"/>
          <w:szCs w:val="20"/>
        </w:rPr>
        <w:t>poss</w:t>
      </w:r>
      <w:r>
        <w:rPr>
          <w:rFonts w:ascii="Palatino Linotype" w:eastAsia="Palatino Linotype" w:hAnsi="Palatino Linotype" w:cs="Palatino Linotype"/>
          <w:sz w:val="20"/>
          <w:szCs w:val="20"/>
        </w:rPr>
        <w:t>ibility</w:t>
      </w:r>
      <w:r>
        <w:rPr>
          <w:rFonts w:ascii="Palatino Linotype" w:eastAsia="Palatino Linotype" w:hAnsi="Palatino Linotype" w:cs="Palatino Linotype"/>
          <w:sz w:val="20"/>
          <w:szCs w:val="20"/>
        </w:rPr>
        <w:t>,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but I feel it is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rather </w:t>
      </w:r>
      <w:r>
        <w:rPr>
          <w:rFonts w:ascii="Palatino Linotype" w:eastAsia="Palatino Linotype" w:hAnsi="Palatino Linotype" w:cs="Palatino Linotype"/>
          <w:sz w:val="20"/>
          <w:szCs w:val="20"/>
        </w:rPr>
        <w:t>unlikely.</w:t>
      </w:r>
    </w:p>
    <w:p w14:paraId="6CE4BE34" w14:textId="77777777" w:rsidR="00D063D8" w:rsidRDefault="00D063D8">
      <w:bookmarkStart w:id="2" w:name="refWaltzAnthologiegrecque1944"/>
      <w:bookmarkEnd w:id="2"/>
    </w:p>
    <w:sectPr w:rsidR="00D063D8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am tee" w:date="2019-08-18T06:59:00Z" w:initials="st">
    <w:p w14:paraId="3D0B8CF6" w14:textId="68DDF2B3" w:rsidR="00A42589" w:rsidRPr="00A42589" w:rsidRDefault="00A42589" w:rsidP="00A4258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Style w:val="CommentReference"/>
        </w:rPr>
        <w:annotationRef/>
      </w:r>
      <w:r w:rsidRPr="00A4258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Please make sure I have the correct meaning of this: ''l. 4 </w:t>
      </w:r>
      <w:proofErr w:type="spellStart"/>
      <w:r w:rsidRPr="00A4258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σήμ</w:t>
      </w:r>
      <w:proofErr w:type="spellEnd"/>
      <w:r w:rsidRPr="00A4258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ατα: 'monuments', is the preserved form, except for the Codex </w:t>
      </w:r>
      <w:proofErr w:type="spellStart"/>
      <w:r w:rsidRPr="00A4258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Palatinus</w:t>
      </w:r>
      <w:proofErr w:type="spellEnd"/>
      <w:r w:rsidRPr="00A4258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that has </w:t>
      </w:r>
      <w:proofErr w:type="spellStart"/>
      <w:r w:rsidRPr="00A4258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εἵμ</w:t>
      </w:r>
      <w:proofErr w:type="spellEnd"/>
      <w:r w:rsidRPr="00A4258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ατα **‘clad’** instead;''; '</w:t>
      </w:r>
      <w:proofErr w:type="spellStart"/>
      <w:r w:rsidRPr="00A4258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vestiti</w:t>
      </w:r>
      <w:proofErr w:type="spellEnd"/>
      <w:r w:rsidRPr="00A4258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' in Italian is ambiguous and I don't know ancient Greek, unfortunately. I think it means 'clothed/clad (pl.)', but it could, of course, mean 'clothes' (instead of 'monuments', though??).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0B8CF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4C5B4" w14:textId="77777777" w:rsidR="0035425D" w:rsidRDefault="0035425D">
      <w:pPr>
        <w:spacing w:after="0" w:line="240" w:lineRule="auto"/>
      </w:pPr>
      <w:r>
        <w:separator/>
      </w:r>
    </w:p>
  </w:endnote>
  <w:endnote w:type="continuationSeparator" w:id="0">
    <w:p w14:paraId="327D3547" w14:textId="77777777" w:rsidR="0035425D" w:rsidRDefault="0035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DDC5" w14:textId="77777777" w:rsidR="00D063D8" w:rsidRDefault="00D063D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8F561" w14:textId="77777777" w:rsidR="0035425D" w:rsidRDefault="0035425D">
      <w:r>
        <w:separator/>
      </w:r>
    </w:p>
  </w:footnote>
  <w:footnote w:type="continuationSeparator" w:id="0">
    <w:p w14:paraId="1A186533" w14:textId="77777777" w:rsidR="0035425D" w:rsidRDefault="0035425D">
      <w:r>
        <w:continuationSeparator/>
      </w:r>
    </w:p>
  </w:footnote>
  <w:footnote w:type="continuationNotice" w:id="1">
    <w:p w14:paraId="52642F96" w14:textId="77777777" w:rsidR="0035425D" w:rsidRDefault="0035425D"/>
  </w:footnote>
  <w:footnote w:id="2">
    <w:p w14:paraId="174EFEBC" w14:textId="77777777" w:rsidR="00D063D8" w:rsidRDefault="0035425D">
      <w:pPr>
        <w:pStyle w:val="FootnoteText"/>
      </w:pPr>
      <w:r>
        <w:rPr>
          <w:rFonts w:ascii="Palatino Linotype" w:eastAsia="Palatino Linotype" w:hAnsi="Palatino Linotype" w:cs="Palatino Linotype"/>
          <w:vertAlign w:val="superscript"/>
        </w:rPr>
        <w:footnoteRef/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"A very similar use is found in the prayers, thanks to the presence of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the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form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ἄ</w:t>
      </w:r>
      <w:r>
        <w:rPr>
          <w:rFonts w:ascii="Palatino Linotype" w:eastAsia="Palatino Linotype" w:hAnsi="Palatino Linotype" w:cs="Palatino Linotype"/>
          <w:sz w:val="18"/>
          <w:szCs w:val="18"/>
        </w:rPr>
        <w:t>γοις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, in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>carm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. I,1.36 </w:t>
      </w:r>
      <w:r>
        <w:rPr>
          <w:rFonts w:ascii="Palatino Linotype" w:eastAsia="Palatino Linotype" w:hAnsi="Palatino Linotype" w:cs="Palatino Linotype"/>
          <w:sz w:val="18"/>
          <w:szCs w:val="18"/>
        </w:rPr>
        <w:t>l</w:t>
      </w:r>
      <w:r>
        <w:rPr>
          <w:rFonts w:ascii="Palatino Linotype" w:eastAsia="Palatino Linotype" w:hAnsi="Palatino Linotype" w:cs="Palatino Linotype"/>
          <w:sz w:val="18"/>
          <w:szCs w:val="18"/>
        </w:rPr>
        <w:t>. 33 (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ἀ</w:t>
      </w:r>
      <w:r>
        <w:rPr>
          <w:rFonts w:ascii="Palatino Linotype" w:eastAsia="Palatino Linotype" w:hAnsi="Palatino Linotype" w:cs="Palatino Linotype"/>
          <w:sz w:val="18"/>
          <w:szCs w:val="18"/>
        </w:rPr>
        <w:t>λλά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με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κα</w:t>
      </w:r>
      <w:r>
        <w:rPr>
          <w:rFonts w:ascii="Palatino Linotype" w:eastAsia="Palatino Linotype" w:hAnsi="Palatino Linotype" w:cs="Palatino Linotype"/>
          <w:sz w:val="18"/>
          <w:szCs w:val="18"/>
        </w:rPr>
        <w:t>ὶ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ν</w:t>
      </w:r>
      <w:r>
        <w:rPr>
          <w:rFonts w:ascii="Palatino Linotype" w:eastAsia="Palatino Linotype" w:hAnsi="Palatino Linotype" w:cs="Palatino Linotype"/>
          <w:sz w:val="18"/>
          <w:szCs w:val="18"/>
        </w:rPr>
        <w:t>ῦ</w:t>
      </w:r>
      <w:r>
        <w:rPr>
          <w:rFonts w:ascii="Palatino Linotype" w:eastAsia="Palatino Linotype" w:hAnsi="Palatino Linotype" w:cs="Palatino Linotype"/>
          <w:sz w:val="18"/>
          <w:szCs w:val="18"/>
        </w:rPr>
        <w:t>ν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ἄ</w:t>
      </w:r>
      <w:r>
        <w:rPr>
          <w:rFonts w:ascii="Palatino Linotype" w:eastAsia="Palatino Linotype" w:hAnsi="Palatino Linotype" w:cs="Palatino Linotype"/>
          <w:sz w:val="18"/>
          <w:szCs w:val="18"/>
        </w:rPr>
        <w:t>γοις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ἐ</w:t>
      </w:r>
      <w:r>
        <w:rPr>
          <w:rFonts w:ascii="Palatino Linotype" w:eastAsia="Palatino Linotype" w:hAnsi="Palatino Linotype" w:cs="Palatino Linotype"/>
          <w:sz w:val="18"/>
          <w:szCs w:val="18"/>
        </w:rPr>
        <w:t>σθλ</w:t>
      </w:r>
      <w:r>
        <w:rPr>
          <w:rFonts w:ascii="Palatino Linotype" w:eastAsia="Palatino Linotype" w:hAnsi="Palatino Linotype" w:cs="Palatino Linotype"/>
          <w:sz w:val="18"/>
          <w:szCs w:val="18"/>
        </w:rPr>
        <w:t>ὸ</w:t>
      </w:r>
      <w:r>
        <w:rPr>
          <w:rFonts w:ascii="Palatino Linotype" w:eastAsia="Palatino Linotype" w:hAnsi="Palatino Linotype" w:cs="Palatino Linotype"/>
          <w:sz w:val="18"/>
          <w:szCs w:val="18"/>
        </w:rPr>
        <w:t>ν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ἐ</w:t>
      </w:r>
      <w:r>
        <w:rPr>
          <w:rFonts w:ascii="Palatino Linotype" w:eastAsia="Palatino Linotype" w:hAnsi="Palatino Linotype" w:cs="Palatino Linotype"/>
          <w:sz w:val="18"/>
          <w:szCs w:val="18"/>
        </w:rPr>
        <w:t>π</w:t>
      </w:r>
      <w:r>
        <w:rPr>
          <w:rFonts w:ascii="Palatino Linotype" w:eastAsia="Palatino Linotype" w:hAnsi="Palatino Linotype" w:cs="Palatino Linotype"/>
          <w:sz w:val="18"/>
          <w:szCs w:val="18"/>
        </w:rPr>
        <w:t>ὶ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τέρμ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α π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ορείης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),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at the end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of the poem, I,1.37 </w:t>
      </w:r>
      <w:r>
        <w:rPr>
          <w:rFonts w:ascii="Palatino Linotype" w:eastAsia="Palatino Linotype" w:hAnsi="Palatino Linotype" w:cs="Palatino Linotype"/>
          <w:sz w:val="18"/>
          <w:szCs w:val="18"/>
        </w:rPr>
        <w:t>l.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6 (καί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με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,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Ἄ</w:t>
      </w:r>
      <w:r>
        <w:rPr>
          <w:rFonts w:ascii="Palatino Linotype" w:eastAsia="Palatino Linotype" w:hAnsi="Palatino Linotype" w:cs="Palatino Linotype"/>
          <w:sz w:val="18"/>
          <w:szCs w:val="18"/>
        </w:rPr>
        <w:t>ν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αξ, πα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λίνορσον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ἄ</w:t>
      </w:r>
      <w:r>
        <w:rPr>
          <w:rFonts w:ascii="Palatino Linotype" w:eastAsia="Palatino Linotype" w:hAnsi="Palatino Linotype" w:cs="Palatino Linotype"/>
          <w:sz w:val="18"/>
          <w:szCs w:val="18"/>
        </w:rPr>
        <w:t>γοις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ἐ</w:t>
      </w:r>
      <w:r>
        <w:rPr>
          <w:rFonts w:ascii="Palatino Linotype" w:eastAsia="Palatino Linotype" w:hAnsi="Palatino Linotype" w:cs="Palatino Linotype"/>
          <w:sz w:val="18"/>
          <w:szCs w:val="18"/>
        </w:rPr>
        <w:t>π</w:t>
      </w:r>
      <w:r>
        <w:rPr>
          <w:rFonts w:ascii="Palatino Linotype" w:eastAsia="Palatino Linotype" w:hAnsi="Palatino Linotype" w:cs="Palatino Linotype"/>
          <w:sz w:val="18"/>
          <w:szCs w:val="18"/>
        </w:rPr>
        <w:t>ὶ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δ</w:t>
      </w:r>
      <w:r>
        <w:rPr>
          <w:rFonts w:ascii="Palatino Linotype" w:eastAsia="Palatino Linotype" w:hAnsi="Palatino Linotype" w:cs="Palatino Linotype"/>
          <w:sz w:val="18"/>
          <w:szCs w:val="18"/>
        </w:rPr>
        <w:t>ῶ</w:t>
      </w:r>
      <w:r>
        <w:rPr>
          <w:rFonts w:ascii="Palatino Linotype" w:eastAsia="Palatino Linotype" w:hAnsi="Palatino Linotype" w:cs="Palatino Linotype"/>
          <w:sz w:val="18"/>
          <w:szCs w:val="18"/>
        </w:rPr>
        <w:t>μ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α π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ενιχρ</w:t>
      </w:r>
      <w:r>
        <w:rPr>
          <w:rFonts w:ascii="Palatino Linotype" w:eastAsia="Palatino Linotype" w:hAnsi="Palatino Linotype" w:cs="Palatino Linotype"/>
          <w:sz w:val="18"/>
          <w:szCs w:val="18"/>
        </w:rPr>
        <w:t>ό</w:t>
      </w:r>
      <w:r>
        <w:rPr>
          <w:rFonts w:ascii="Palatino Linotype" w:eastAsia="Palatino Linotype" w:hAnsi="Palatino Linotype" w:cs="Palatino Linotype"/>
          <w:sz w:val="18"/>
          <w:szCs w:val="18"/>
        </w:rPr>
        <w:t>ν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), I,2.12 </w:t>
      </w:r>
      <w:r>
        <w:rPr>
          <w:rFonts w:ascii="Palatino Linotype" w:eastAsia="Palatino Linotype" w:hAnsi="Palatino Linotype" w:cs="Palatino Linotype"/>
          <w:sz w:val="18"/>
          <w:szCs w:val="18"/>
        </w:rPr>
        <w:t>l</w:t>
      </w:r>
      <w:r>
        <w:rPr>
          <w:rFonts w:ascii="Palatino Linotype" w:eastAsia="Palatino Linotype" w:hAnsi="Palatino Linotype" w:cs="Palatino Linotype"/>
          <w:sz w:val="18"/>
          <w:szCs w:val="18"/>
        </w:rPr>
        <w:t>. 12 (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Κ</w:t>
      </w:r>
      <w:r>
        <w:rPr>
          <w:rFonts w:ascii="Palatino Linotype" w:eastAsia="Palatino Linotype" w:hAnsi="Palatino Linotype" w:cs="Palatino Linotype"/>
          <w:sz w:val="18"/>
          <w:szCs w:val="18"/>
        </w:rPr>
        <w:t>ό</w:t>
      </w:r>
      <w:r>
        <w:rPr>
          <w:rFonts w:ascii="Palatino Linotype" w:eastAsia="Palatino Linotype" w:hAnsi="Palatino Linotype" w:cs="Palatino Linotype"/>
          <w:sz w:val="18"/>
          <w:szCs w:val="18"/>
        </w:rPr>
        <w:t>σμε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, πα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ρ</w:t>
      </w:r>
      <w:r>
        <w:rPr>
          <w:rFonts w:ascii="Palatino Linotype" w:eastAsia="Palatino Linotype" w:hAnsi="Palatino Linotype" w:cs="Palatino Linotype"/>
          <w:sz w:val="18"/>
          <w:szCs w:val="18"/>
        </w:rPr>
        <w:t>ῆ</w:t>
      </w:r>
      <w:r>
        <w:rPr>
          <w:rFonts w:ascii="Palatino Linotype" w:eastAsia="Palatino Linotype" w:hAnsi="Palatino Linotype" w:cs="Palatino Linotype"/>
          <w:sz w:val="18"/>
          <w:szCs w:val="18"/>
        </w:rPr>
        <w:t>λθον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ἐ</w:t>
      </w:r>
      <w:r>
        <w:rPr>
          <w:rFonts w:ascii="Palatino Linotype" w:eastAsia="Palatino Linotype" w:hAnsi="Palatino Linotype" w:cs="Palatino Linotype"/>
          <w:sz w:val="18"/>
          <w:szCs w:val="18"/>
        </w:rPr>
        <w:t>γώ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, λα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ὸ</w:t>
      </w:r>
      <w:r>
        <w:rPr>
          <w:rFonts w:ascii="Palatino Linotype" w:eastAsia="Palatino Linotype" w:hAnsi="Palatino Linotype" w:cs="Palatino Linotype"/>
          <w:sz w:val="18"/>
          <w:szCs w:val="18"/>
        </w:rPr>
        <w:t>ν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ἄ</w:t>
      </w:r>
      <w:r>
        <w:rPr>
          <w:rFonts w:ascii="Palatino Linotype" w:eastAsia="Palatino Linotype" w:hAnsi="Palatino Linotype" w:cs="Palatino Linotype"/>
          <w:sz w:val="18"/>
          <w:szCs w:val="18"/>
        </w:rPr>
        <w:t>τρωτον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ἄ</w:t>
      </w:r>
      <w:r>
        <w:rPr>
          <w:rFonts w:ascii="Palatino Linotype" w:eastAsia="Palatino Linotype" w:hAnsi="Palatino Linotype" w:cs="Palatino Linotype"/>
          <w:sz w:val="18"/>
          <w:szCs w:val="18"/>
        </w:rPr>
        <w:t>γοις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), also in this case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in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the last </w:t>
      </w:r>
      <w:r>
        <w:rPr>
          <w:rFonts w:ascii="Palatino Linotype" w:eastAsia="Palatino Linotype" w:hAnsi="Palatino Linotype" w:cs="Palatino Linotype"/>
          <w:sz w:val="18"/>
          <w:szCs w:val="18"/>
        </w:rPr>
        <w:t>line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of the poem" (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Ricceri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2013, 231-232). On the use o</w:t>
      </w:r>
      <w:r>
        <w:rPr>
          <w:rFonts w:ascii="Palatino Linotype" w:eastAsia="Palatino Linotype" w:hAnsi="Palatino Linotype" w:cs="Palatino Linotype"/>
          <w:sz w:val="18"/>
          <w:szCs w:val="18"/>
        </w:rPr>
        <w:t>f the desiderativ</w:t>
      </w:r>
      <w:r>
        <w:rPr>
          <w:rFonts w:ascii="Palatino Linotype" w:eastAsia="Palatino Linotype" w:hAnsi="Palatino Linotype" w:cs="Palatino Linotype"/>
          <w:sz w:val="18"/>
          <w:szCs w:val="18"/>
        </w:rPr>
        <w:t>e</w:t>
      </w:r>
      <w: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</w:t>
      </w:r>
      <w:r>
        <w:rPr>
          <w:rFonts w:ascii="Palatino Linotype" w:eastAsia="Palatino Linotype" w:hAnsi="Palatino Linotype" w:cs="Palatino Linotype"/>
          <w:sz w:val="18"/>
          <w:szCs w:val="18"/>
        </w:rPr>
        <w:t>p</w:t>
      </w:r>
      <w:r>
        <w:rPr>
          <w:rFonts w:ascii="Palatino Linotype" w:eastAsia="Palatino Linotype" w:hAnsi="Palatino Linotype" w:cs="Palatino Linotype"/>
          <w:sz w:val="18"/>
          <w:szCs w:val="18"/>
        </w:rPr>
        <w:t>tativ</w:t>
      </w:r>
      <w:r>
        <w:rPr>
          <w:rFonts w:ascii="Palatino Linotype" w:eastAsia="Palatino Linotype" w:hAnsi="Palatino Linotype" w:cs="Palatino Linotype"/>
          <w:sz w:val="18"/>
          <w:szCs w:val="18"/>
        </w:rPr>
        <w:t>e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without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ἄ</w:t>
      </w:r>
      <w:r>
        <w:rPr>
          <w:rFonts w:ascii="Palatino Linotype" w:eastAsia="Palatino Linotype" w:hAnsi="Palatino Linotype" w:cs="Palatino Linotype"/>
          <w:sz w:val="18"/>
          <w:szCs w:val="18"/>
        </w:rPr>
        <w:t>ν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or </w:t>
      </w:r>
      <w:r>
        <w:rPr>
          <w:rFonts w:ascii="Palatino Linotype" w:eastAsia="Palatino Linotype" w:hAnsi="Palatino Linotype" w:cs="Palatino Linotype"/>
          <w:sz w:val="18"/>
          <w:szCs w:val="18"/>
        </w:rPr>
        <w:t>an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other particle,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Ricceri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refers to Smyth 1920, 406.</w:t>
      </w:r>
    </w:p>
  </w:footnote>
  <w:footnote w:id="3">
    <w:p w14:paraId="4C8F2C97" w14:textId="77777777" w:rsidR="00D063D8" w:rsidRDefault="0035425D">
      <w:pPr>
        <w:pStyle w:val="FootnoteText"/>
      </w:pPr>
      <w:r>
        <w:rPr>
          <w:rFonts w:ascii="Palatino Linotype" w:eastAsia="Palatino Linotype" w:hAnsi="Palatino Linotype" w:cs="Palatino Linotype"/>
          <w:vertAlign w:val="superscript"/>
        </w:rPr>
        <w:footnoteRef/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Floridi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2013, 58. On the laws </w:t>
      </w:r>
      <w:r>
        <w:rPr>
          <w:rFonts w:ascii="Palatino Linotype" w:eastAsia="Palatino Linotype" w:hAnsi="Palatino Linotype" w:cs="Palatino Linotype"/>
          <w:sz w:val="18"/>
          <w:szCs w:val="18"/>
        </w:rPr>
        <w:t>concerning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tomb profanation</w:t>
      </w:r>
      <w:r>
        <w:rPr>
          <w:rFonts w:ascii="Palatino Linotype" w:eastAsia="Palatino Linotype" w:hAnsi="Palatino Linotype" w:cs="Palatino Linotype"/>
          <w:sz w:val="18"/>
          <w:szCs w:val="18"/>
        </w:rPr>
        <w:t>, Nock 1986</w:t>
      </w:r>
      <w:r>
        <w:rPr>
          <w:rFonts w:ascii="Palatino Linotype" w:eastAsia="Palatino Linotype" w:hAnsi="Palatino Linotype" w:cs="Palatino Linotype"/>
          <w:sz w:val="18"/>
          <w:szCs w:val="18"/>
          <w:vertAlign w:val="superscript"/>
        </w:rPr>
        <w:t>2</w:t>
      </w:r>
      <w:r>
        <w:rPr>
          <w:rFonts w:ascii="Palatino Linotype" w:eastAsia="Palatino Linotype" w:hAnsi="Palatino Linotype" w:cs="Palatino Linotype"/>
          <w:sz w:val="18"/>
          <w:szCs w:val="18"/>
        </w:rPr>
        <w:t>.</w:t>
      </w:r>
    </w:p>
  </w:footnote>
  <w:footnote w:id="4">
    <w:p w14:paraId="2BAE82D6" w14:textId="356A976C" w:rsidR="00D063D8" w:rsidRDefault="0035425D" w:rsidP="001B2FFA">
      <w:pPr>
        <w:spacing w:line="240" w:lineRule="auto"/>
      </w:pPr>
      <w:r>
        <w:rPr>
          <w:rFonts w:ascii="Palatino Linotype" w:eastAsia="Palatino Linotype" w:hAnsi="Palatino Linotype" w:cs="Palatino Linotype"/>
          <w:sz w:val="20"/>
          <w:szCs w:val="20"/>
          <w:vertAlign w:val="superscript"/>
        </w:rPr>
        <w:footnoteRef/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Among neologisms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obtained with the prefix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τρισ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-, some had been successful,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such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as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τρι</w:t>
      </w:r>
      <w:r>
        <w:rPr>
          <w:rFonts w:ascii="Palatino Linotype" w:eastAsia="Palatino Linotype" w:hAnsi="Palatino Linotype" w:cs="Palatino Linotype"/>
          <w:sz w:val="18"/>
          <w:szCs w:val="18"/>
        </w:rPr>
        <w:t>σάθλιος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'three times unhappy</w:t>
      </w:r>
      <w:r>
        <w:rPr>
          <w:rFonts w:ascii="Palatino Linotype" w:eastAsia="Palatino Linotype" w:hAnsi="Palatino Linotype" w:cs="Palatino Linotype"/>
          <w:sz w:val="18"/>
          <w:szCs w:val="18"/>
        </w:rPr>
        <w:t>’ starting from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Sophocles </w:t>
      </w:r>
      <w:r>
        <w:rPr>
          <w:rFonts w:ascii="Palatino Linotype" w:eastAsia="Palatino Linotype" w:hAnsi="Palatino Linotype" w:cs="Palatino Linotype"/>
          <w:sz w:val="18"/>
          <w:szCs w:val="18"/>
        </w:rPr>
        <w:t>and on</w:t>
      </w:r>
      <w:r>
        <w:rPr>
          <w:rFonts w:ascii="Palatino Linotype" w:eastAsia="Palatino Linotype" w:hAnsi="Palatino Linotype" w:cs="Palatino Linotype"/>
          <w:sz w:val="18"/>
          <w:szCs w:val="18"/>
        </w:rPr>
        <w:t>ward</w:t>
      </w:r>
      <w:r>
        <w:rPr>
          <w:rFonts w:ascii="Palatino Linotype" w:eastAsia="Palatino Linotype" w:hAnsi="Palatino Linotype" w:cs="Palatino Linotype"/>
          <w:sz w:val="18"/>
          <w:szCs w:val="18"/>
        </w:rPr>
        <w:t>;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others were curious</w:t>
      </w:r>
      <w:r w:rsidR="001B2FFA">
        <w:rPr>
          <w:rFonts w:ascii="Palatino Linotype" w:eastAsia="Palatino Linotype" w:hAnsi="Palatino Linotype" w:cs="Palatino Linotype"/>
          <w:sz w:val="18"/>
          <w:szCs w:val="18"/>
        </w:rPr>
        <w:t>ly destined to be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>hapax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,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such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as the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rare 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compound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τρισ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>α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λιτήριος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, 'three times cursed', </w:t>
      </w:r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dis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>legomenon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in </w:t>
      </w:r>
      <w:proofErr w:type="spellStart"/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>Septuaginta</w:t>
      </w:r>
      <w:proofErr w:type="spellEnd"/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(</w:t>
      </w:r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>II Macc.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8.34, 15.3 and </w:t>
      </w:r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>Esther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8:12p). </w:t>
      </w:r>
      <w:r w:rsidR="001B2FFA">
        <w:rPr>
          <w:rFonts w:ascii="Palatino Linotype" w:eastAsia="Palatino Linotype" w:hAnsi="Palatino Linotype" w:cs="Palatino Linotype"/>
          <w:sz w:val="18"/>
          <w:szCs w:val="18"/>
        </w:rPr>
        <w:t>Regarding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the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el</w:t>
      </w:r>
      <w:r>
        <w:rPr>
          <w:rFonts w:ascii="Palatino Linotype" w:eastAsia="Palatino Linotype" w:hAnsi="Palatino Linotype" w:cs="Palatino Linotype"/>
          <w:sz w:val="18"/>
          <w:szCs w:val="18"/>
        </w:rPr>
        <w:t>ativ</w:t>
      </w:r>
      <w:r>
        <w:rPr>
          <w:rFonts w:ascii="Palatino Linotype" w:eastAsia="Palatino Linotype" w:hAnsi="Palatino Linotype" w:cs="Palatino Linotype"/>
          <w:sz w:val="18"/>
          <w:szCs w:val="18"/>
        </w:rPr>
        <w:t>e</w:t>
      </w:r>
      <w:proofErr w:type="spellEnd"/>
      <w:r w:rsidR="001B2FFA"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value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of the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prefix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τρισ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-, "very commonly employed in affective speech", </w:t>
      </w:r>
      <w:r>
        <w:rPr>
          <w:rFonts w:ascii="Palatino Linotype" w:eastAsia="Palatino Linotype" w:hAnsi="Palatino Linotype" w:cs="Palatino Linotype"/>
          <w:sz w:val="18"/>
          <w:szCs w:val="18"/>
        </w:rPr>
        <w:t>cf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Thesleff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1954, 177.</w:t>
      </w:r>
    </w:p>
  </w:footnote>
  <w:footnote w:id="5">
    <w:p w14:paraId="60DE0762" w14:textId="77777777" w:rsidR="00D063D8" w:rsidRDefault="0035425D">
      <w:pPr>
        <w:pStyle w:val="FootnoteText"/>
      </w:pPr>
      <w:r>
        <w:rPr>
          <w:rFonts w:ascii="Palatino Linotype" w:eastAsia="Palatino Linotype" w:hAnsi="Palatino Linotype" w:cs="Palatino Linotype"/>
          <w:vertAlign w:val="superscript"/>
        </w:rPr>
        <w:footnoteRef/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On t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he influence of the </w:t>
      </w:r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Sibylline </w:t>
      </w:r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>O</w:t>
      </w:r>
      <w:r>
        <w:rPr>
          <w:rFonts w:ascii="Palatino Linotype" w:eastAsia="Palatino Linotype" w:hAnsi="Palatino Linotype" w:cs="Palatino Linotype"/>
          <w:i/>
          <w:iCs/>
          <w:sz w:val="18"/>
          <w:szCs w:val="18"/>
        </w:rPr>
        <w:t>racles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o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n Gregory, </w:t>
      </w:r>
      <w:r>
        <w:rPr>
          <w:rFonts w:ascii="Palatino Linotype" w:eastAsia="Palatino Linotype" w:hAnsi="Palatino Linotype" w:cs="Palatino Linotype"/>
          <w:sz w:val="18"/>
          <w:szCs w:val="18"/>
        </w:rPr>
        <w:t>cf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. </w:t>
      </w:r>
      <w:proofErr w:type="spellStart"/>
      <w:r>
        <w:rPr>
          <w:rFonts w:ascii="Palatino Linotype" w:eastAsia="Palatino Linotype" w:hAnsi="Palatino Linotype" w:cs="Palatino Linotype"/>
          <w:sz w:val="18"/>
          <w:szCs w:val="18"/>
        </w:rPr>
        <w:t>Simelidis</w:t>
      </w:r>
      <w:proofErr w:type="spellEnd"/>
      <w:r>
        <w:rPr>
          <w:rFonts w:ascii="Palatino Linotype" w:eastAsia="Palatino Linotype" w:hAnsi="Palatino Linotype" w:cs="Palatino Linotype"/>
          <w:sz w:val="18"/>
          <w:szCs w:val="18"/>
        </w:rPr>
        <w:t xml:space="preserve"> 2009, 47.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C9155" w14:textId="77777777" w:rsidR="00D063D8" w:rsidRDefault="00D063D8">
    <w:pPr>
      <w:pStyle w:val="HeaderFooter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 tee">
    <w15:presenceInfo w15:providerId="Windows Live" w15:userId="eee78226e5c43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D8"/>
    <w:rsid w:val="001B2FFA"/>
    <w:rsid w:val="002170A2"/>
    <w:rsid w:val="00281949"/>
    <w:rsid w:val="0035425D"/>
    <w:rsid w:val="00434630"/>
    <w:rsid w:val="00662632"/>
    <w:rsid w:val="0066433A"/>
    <w:rsid w:val="008273DB"/>
    <w:rsid w:val="00A0525E"/>
    <w:rsid w:val="00A42589"/>
    <w:rsid w:val="00B41101"/>
    <w:rsid w:val="00D063D8"/>
    <w:rsid w:val="00E6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8D1D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rPr>
      <w:rFonts w:ascii="Calibri" w:eastAsia="Calibri" w:hAnsi="Calibri" w:cs="Calibri"/>
      <w:color w:val="000000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411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10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101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1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101"/>
    <w:rPr>
      <w:rFonts w:ascii="Calibri" w:eastAsia="Calibri" w:hAnsi="Calibri" w:cs="Calibri"/>
      <w:b/>
      <w:bCs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1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01"/>
    <w:rPr>
      <w:rFonts w:eastAsia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2161</Words>
  <Characters>12323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 tee</cp:lastModifiedBy>
  <cp:revision>10</cp:revision>
  <dcterms:created xsi:type="dcterms:W3CDTF">2019-08-18T03:46:00Z</dcterms:created>
  <dcterms:modified xsi:type="dcterms:W3CDTF">2019-08-18T04:00:00Z</dcterms:modified>
</cp:coreProperties>
</file>