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34C0F" w14:textId="77777777" w:rsidR="003F452F" w:rsidRPr="00307368" w:rsidRDefault="003F452F" w:rsidP="003F452F">
      <w:pPr>
        <w:bidi w:val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307368">
        <w:rPr>
          <w:rFonts w:asciiTheme="minorHAnsi" w:hAnsiTheme="minorHAnsi" w:cstheme="minorHAnsi"/>
          <w:sz w:val="20"/>
          <w:szCs w:val="20"/>
        </w:rPr>
        <w:t>Table 1. Distribution of study variables by immigration (n = 218,187)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2538"/>
        <w:gridCol w:w="1350"/>
        <w:gridCol w:w="1260"/>
        <w:gridCol w:w="1620"/>
        <w:gridCol w:w="1170"/>
        <w:gridCol w:w="1170"/>
      </w:tblGrid>
      <w:tr w:rsidR="003F452F" w:rsidRPr="00307368" w14:paraId="61B02BF9" w14:textId="77777777" w:rsidTr="00307368">
        <w:tc>
          <w:tcPr>
            <w:tcW w:w="25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A99DC2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16122A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C3A45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Immigrants</w:t>
            </w:r>
            <w:r w:rsidR="00921E9D" w:rsidRPr="0030736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="0030736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(N</w:t>
            </w:r>
            <w:r w:rsidRPr="0030736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=99,037)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83366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Non-immigrants</w:t>
            </w:r>
            <w:r w:rsidR="00921E9D" w:rsidRPr="0030736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="0030736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(N</w:t>
            </w:r>
            <w:r w:rsidRPr="0030736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=119,150)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C9EC4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p-exact sig (2-sided)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7911E5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Percentage</w:t>
            </w:r>
            <w:r w:rsidR="00921E9D" w:rsidRPr="0030736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Pr="0030736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missing</w:t>
            </w:r>
          </w:p>
        </w:tc>
      </w:tr>
      <w:tr w:rsidR="003F452F" w:rsidRPr="00307368" w14:paraId="2C90AF47" w14:textId="77777777" w:rsidTr="00307368">
        <w:tc>
          <w:tcPr>
            <w:tcW w:w="2538" w:type="dxa"/>
            <w:tcBorders>
              <w:left w:val="nil"/>
              <w:bottom w:val="nil"/>
              <w:right w:val="nil"/>
            </w:tcBorders>
            <w:vAlign w:val="center"/>
          </w:tcPr>
          <w:p w14:paraId="3E93C89F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% Women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14:paraId="46845B72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14:paraId="5EB4FC87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52.3%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14:paraId="6048B842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46.9%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vAlign w:val="center"/>
          </w:tcPr>
          <w:p w14:paraId="60D1A76C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vAlign w:val="center"/>
          </w:tcPr>
          <w:p w14:paraId="6610C634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0.00%</w:t>
            </w:r>
          </w:p>
        </w:tc>
      </w:tr>
      <w:tr w:rsidR="003F452F" w:rsidRPr="00307368" w14:paraId="25E84773" w14:textId="77777777" w:rsidTr="00307368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11055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Average age at beginning of  follow-up period (</w:t>
            </w:r>
            <w:proofErr w:type="spellStart"/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s.d</w:t>
            </w:r>
            <w:proofErr w:type="spellEnd"/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)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C690A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68E82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47.40 (4.34)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5DDF4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47.30</w:t>
            </w:r>
            <w:r w:rsidR="0030736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(4.20)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0B37B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2475A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0.00%</w:t>
            </w:r>
          </w:p>
        </w:tc>
      </w:tr>
      <w:tr w:rsidR="003F452F" w:rsidRPr="00307368" w14:paraId="2E427808" w14:textId="77777777" w:rsidTr="00307368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9D500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% Married men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D531E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A71E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83.8%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F7F4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77.0%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1DB8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E83C8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0.04%</w:t>
            </w:r>
          </w:p>
        </w:tc>
      </w:tr>
      <w:tr w:rsidR="003F452F" w:rsidRPr="00307368" w14:paraId="22F0710E" w14:textId="77777777" w:rsidTr="00307368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3A5B8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 xml:space="preserve">% Married women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96360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64A6C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69.1%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1BE1D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75.1%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7572B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7F78B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0.02%</w:t>
            </w:r>
          </w:p>
        </w:tc>
      </w:tr>
      <w:tr w:rsidR="003F452F" w:rsidRPr="00307368" w14:paraId="0C7BCE6A" w14:textId="77777777" w:rsidTr="00307368">
        <w:tc>
          <w:tcPr>
            <w:tcW w:w="25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2DEC97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Education level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A5A22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eastAsia="Arial" w:hAnsiTheme="minorHAnsi" w:cstheme="minorHAnsi"/>
                <w:bCs/>
                <w:sz w:val="20"/>
                <w:szCs w:val="20"/>
                <w:rtl/>
              </w:rPr>
            </w:pPr>
            <w:r w:rsidRPr="0030736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High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0BF2B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55.3%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28EEA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41.4%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18CFC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A81A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15.1%</w:t>
            </w:r>
          </w:p>
        </w:tc>
      </w:tr>
      <w:tr w:rsidR="003F452F" w:rsidRPr="00307368" w14:paraId="51426172" w14:textId="77777777" w:rsidTr="00307368">
        <w:tc>
          <w:tcPr>
            <w:tcW w:w="25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A7295" w14:textId="77777777" w:rsidR="003F452F" w:rsidRPr="00307368" w:rsidRDefault="003F452F" w:rsidP="0030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A68D7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eastAsia="Arial" w:hAnsiTheme="minorHAnsi" w:cstheme="minorHAnsi"/>
                <w:bCs/>
                <w:sz w:val="20"/>
                <w:szCs w:val="20"/>
                <w:rtl/>
              </w:rPr>
            </w:pPr>
            <w:r w:rsidRPr="0030736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Intermediate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4C81D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29.2%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DC95F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48.8%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2E3E7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DFD12" w14:textId="77777777" w:rsidR="003F452F" w:rsidRPr="00307368" w:rsidRDefault="003F452F" w:rsidP="00921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52F" w:rsidRPr="00307368" w14:paraId="4873E730" w14:textId="77777777" w:rsidTr="00307368">
        <w:tc>
          <w:tcPr>
            <w:tcW w:w="25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A13E4F" w14:textId="77777777" w:rsidR="003F452F" w:rsidRPr="00307368" w:rsidRDefault="003F452F" w:rsidP="0030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04C1F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eastAsia="Arial" w:hAnsiTheme="minorHAnsi" w:cstheme="minorHAnsi"/>
                <w:bCs/>
                <w:sz w:val="20"/>
                <w:szCs w:val="20"/>
                <w:rtl/>
              </w:rPr>
            </w:pPr>
            <w:r w:rsidRPr="0030736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Low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4F8A2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15.5%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3419B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9.7%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8C096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0F5D7" w14:textId="77777777" w:rsidR="003F452F" w:rsidRPr="00307368" w:rsidRDefault="003F452F" w:rsidP="00921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3F452F" w:rsidRPr="00307368" w14:paraId="1129E508" w14:textId="77777777" w:rsidTr="00307368">
        <w:tc>
          <w:tcPr>
            <w:tcW w:w="25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79021D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Socioeconomic status by residential area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2D107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eastAsia="Arial" w:hAnsiTheme="minorHAnsi" w:cstheme="minorHAnsi"/>
                <w:bCs/>
                <w:sz w:val="20"/>
                <w:szCs w:val="20"/>
                <w:rtl/>
              </w:rPr>
            </w:pPr>
            <w:r w:rsidRPr="0030736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High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9BFC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10.2%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0A28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42.9%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87F77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ED763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0.60%</w:t>
            </w:r>
          </w:p>
        </w:tc>
      </w:tr>
      <w:tr w:rsidR="003F452F" w:rsidRPr="00307368" w14:paraId="2C61CD64" w14:textId="77777777" w:rsidTr="00307368">
        <w:tc>
          <w:tcPr>
            <w:tcW w:w="25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4253F" w14:textId="77777777" w:rsidR="003F452F" w:rsidRPr="00307368" w:rsidRDefault="003F452F" w:rsidP="0030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5A459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eastAsia="Arial" w:hAnsiTheme="minorHAnsi" w:cstheme="minorHAnsi"/>
                <w:bCs/>
                <w:sz w:val="20"/>
                <w:szCs w:val="20"/>
                <w:rtl/>
              </w:rPr>
            </w:pPr>
            <w:r w:rsidRPr="0030736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Middle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EC898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37.9%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23607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38.8%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F76F9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3EC6D" w14:textId="77777777" w:rsidR="003F452F" w:rsidRPr="00307368" w:rsidRDefault="003F452F" w:rsidP="00921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52F" w:rsidRPr="00307368" w14:paraId="4A122F6E" w14:textId="77777777" w:rsidTr="00307368">
        <w:tc>
          <w:tcPr>
            <w:tcW w:w="25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14D38" w14:textId="77777777" w:rsidR="003F452F" w:rsidRPr="00307368" w:rsidRDefault="003F452F" w:rsidP="00307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C39A9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eastAsia="Arial" w:hAnsiTheme="minorHAnsi" w:cstheme="minorHAnsi"/>
                <w:bCs/>
                <w:sz w:val="20"/>
                <w:szCs w:val="20"/>
                <w:rtl/>
              </w:rPr>
            </w:pPr>
            <w:r w:rsidRPr="0030736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Low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CB37A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51.9%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E3A2C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18.3%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A5E35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D083F" w14:textId="77777777" w:rsidR="003F452F" w:rsidRPr="00307368" w:rsidRDefault="003F452F" w:rsidP="00921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3F452F" w:rsidRPr="00307368" w14:paraId="39AD4DCF" w14:textId="77777777" w:rsidTr="00307368">
        <w:tc>
          <w:tcPr>
            <w:tcW w:w="25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B260EF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Income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D7FB9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eastAsia="Arial" w:hAnsiTheme="minorHAnsi" w:cstheme="minorHAnsi"/>
                <w:bCs/>
                <w:sz w:val="20"/>
                <w:szCs w:val="20"/>
                <w:rtl/>
              </w:rPr>
            </w:pPr>
            <w:r w:rsidRPr="0030736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High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9C04F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21.0%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38A5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41.9%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E0365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4F59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0.00%</w:t>
            </w:r>
          </w:p>
        </w:tc>
      </w:tr>
      <w:tr w:rsidR="003F452F" w:rsidRPr="00307368" w14:paraId="72B7BDD2" w14:textId="77777777" w:rsidTr="00307368">
        <w:tc>
          <w:tcPr>
            <w:tcW w:w="25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D664" w14:textId="77777777" w:rsidR="003F452F" w:rsidRPr="00307368" w:rsidRDefault="003F452F" w:rsidP="00921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38C27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eastAsia="Arial" w:hAnsiTheme="minorHAnsi" w:cstheme="minorHAnsi"/>
                <w:bCs/>
                <w:sz w:val="20"/>
                <w:szCs w:val="20"/>
                <w:rtl/>
              </w:rPr>
            </w:pPr>
            <w:r w:rsidRPr="0030736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Middle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47522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57.7%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E5F56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25.7%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C32BF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38E53" w14:textId="77777777" w:rsidR="003F452F" w:rsidRPr="00307368" w:rsidRDefault="003F452F" w:rsidP="00921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52F" w:rsidRPr="00307368" w14:paraId="0B057020" w14:textId="77777777" w:rsidTr="00307368">
        <w:tc>
          <w:tcPr>
            <w:tcW w:w="2538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0DFA1FEC" w14:textId="77777777" w:rsidR="003F452F" w:rsidRPr="00307368" w:rsidRDefault="003F452F" w:rsidP="00921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14:paraId="4FA7534F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eastAsia="Arial" w:hAnsiTheme="minorHAnsi" w:cstheme="minorHAnsi"/>
                <w:bCs/>
                <w:sz w:val="20"/>
                <w:szCs w:val="20"/>
                <w:rtl/>
              </w:rPr>
            </w:pPr>
            <w:r w:rsidRPr="0030736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Low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14:paraId="6133EED7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21.4%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14:paraId="205E9296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32.4%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center"/>
          </w:tcPr>
          <w:p w14:paraId="672A4E38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center"/>
          </w:tcPr>
          <w:p w14:paraId="5D07B05B" w14:textId="77777777" w:rsidR="003F452F" w:rsidRPr="00307368" w:rsidRDefault="003F452F" w:rsidP="00921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</w:tbl>
    <w:p w14:paraId="6AAB1FAA" w14:textId="77777777" w:rsidR="003F452F" w:rsidRPr="00307368" w:rsidRDefault="003F452F" w:rsidP="003F452F">
      <w:pPr>
        <w:bidi w:val="0"/>
        <w:rPr>
          <w:rFonts w:asciiTheme="minorHAnsi" w:hAnsiTheme="minorHAnsi" w:cstheme="minorHAnsi"/>
          <w:sz w:val="20"/>
          <w:szCs w:val="20"/>
        </w:rPr>
      </w:pPr>
    </w:p>
    <w:p w14:paraId="41EAA4C2" w14:textId="77777777" w:rsidR="003F452F" w:rsidRPr="00307368" w:rsidRDefault="003F452F" w:rsidP="003F452F">
      <w:pPr>
        <w:bidi w:val="0"/>
        <w:spacing w:after="200" w:line="276" w:lineRule="auto"/>
        <w:rPr>
          <w:rFonts w:asciiTheme="minorHAnsi" w:hAnsiTheme="minorHAnsi" w:cstheme="minorHAnsi"/>
          <w:sz w:val="20"/>
          <w:szCs w:val="20"/>
          <w:rtl/>
        </w:rPr>
      </w:pPr>
      <w:r w:rsidRPr="00307368">
        <w:rPr>
          <w:rFonts w:asciiTheme="minorHAnsi" w:hAnsiTheme="minorHAnsi" w:cstheme="minorHAnsi"/>
          <w:sz w:val="20"/>
          <w:szCs w:val="20"/>
          <w:rtl/>
        </w:rPr>
        <w:br w:type="page"/>
      </w:r>
    </w:p>
    <w:p w14:paraId="61BF84CF" w14:textId="77777777" w:rsidR="0067616C" w:rsidRPr="00307368" w:rsidRDefault="003F452F" w:rsidP="003F452F">
      <w:pPr>
        <w:bidi w:val="0"/>
        <w:rPr>
          <w:rFonts w:asciiTheme="minorHAnsi" w:hAnsiTheme="minorHAnsi" w:cstheme="minorHAnsi"/>
          <w:sz w:val="20"/>
          <w:szCs w:val="20"/>
        </w:rPr>
      </w:pPr>
      <w:r w:rsidRPr="00307368">
        <w:rPr>
          <w:rFonts w:asciiTheme="minorHAnsi" w:hAnsiTheme="minorHAnsi" w:cstheme="minorHAnsi"/>
          <w:sz w:val="20"/>
          <w:szCs w:val="20"/>
        </w:rPr>
        <w:lastRenderedPageBreak/>
        <w:t>Table 2. Distribution of mortality rates by study variables. NAHR (</w:t>
      </w:r>
      <w:proofErr w:type="gramStart"/>
      <w:r w:rsidRPr="00307368">
        <w:rPr>
          <w:rFonts w:asciiTheme="minorHAnsi" w:hAnsiTheme="minorHAnsi" w:cstheme="minorHAnsi"/>
          <w:sz w:val="20"/>
          <w:szCs w:val="20"/>
        </w:rPr>
        <w:t>Non Adjusted</w:t>
      </w:r>
      <w:proofErr w:type="gramEnd"/>
      <w:r w:rsidRPr="00307368">
        <w:rPr>
          <w:rFonts w:asciiTheme="minorHAnsi" w:hAnsiTheme="minorHAnsi" w:cstheme="minorHAnsi"/>
          <w:sz w:val="20"/>
          <w:szCs w:val="20"/>
        </w:rPr>
        <w:t xml:space="preserve"> Hazard Ratio) and AHR (Adjusted Hazard Ratio).</w:t>
      </w:r>
    </w:p>
    <w:tbl>
      <w:tblPr>
        <w:tblStyle w:val="TableGrid"/>
        <w:tblW w:w="1234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620"/>
        <w:gridCol w:w="1170"/>
        <w:gridCol w:w="2880"/>
        <w:gridCol w:w="1440"/>
        <w:gridCol w:w="2430"/>
        <w:gridCol w:w="810"/>
      </w:tblGrid>
      <w:tr w:rsidR="003F452F" w:rsidRPr="00307368" w14:paraId="5EBA696C" w14:textId="77777777" w:rsidTr="00307368">
        <w:tc>
          <w:tcPr>
            <w:tcW w:w="1998" w:type="dxa"/>
            <w:vAlign w:val="center"/>
          </w:tcPr>
          <w:p w14:paraId="0B56ED57" w14:textId="77777777" w:rsidR="003F452F" w:rsidRPr="00307368" w:rsidRDefault="003F452F" w:rsidP="00921E9D">
            <w:pPr>
              <w:bidi w:val="0"/>
              <w:spacing w:line="240" w:lineRule="auto"/>
              <w:ind w:left="-2381" w:firstLine="129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0DBEAEA" w14:textId="77777777" w:rsidR="003F452F" w:rsidRPr="00307368" w:rsidRDefault="003F452F" w:rsidP="00921E9D">
            <w:pPr>
              <w:bidi w:val="0"/>
              <w:spacing w:line="240" w:lineRule="auto"/>
              <w:ind w:firstLine="129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FCFD159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% Mortality</w:t>
            </w:r>
          </w:p>
        </w:tc>
        <w:tc>
          <w:tcPr>
            <w:tcW w:w="4320" w:type="dxa"/>
            <w:gridSpan w:val="2"/>
            <w:vAlign w:val="center"/>
          </w:tcPr>
          <w:p w14:paraId="529F21F7" w14:textId="77777777" w:rsidR="003F452F" w:rsidRPr="00307368" w:rsidRDefault="003F452F" w:rsidP="00921E9D">
            <w:pPr>
              <w:bidi w:val="0"/>
              <w:spacing w:line="240" w:lineRule="auto"/>
              <w:ind w:firstLine="129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Age and/or Gender Adjusted Hazard Ratio (AHR)</w:t>
            </w:r>
          </w:p>
        </w:tc>
        <w:tc>
          <w:tcPr>
            <w:tcW w:w="3240" w:type="dxa"/>
            <w:gridSpan w:val="2"/>
            <w:vAlign w:val="center"/>
          </w:tcPr>
          <w:p w14:paraId="3DE6EA61" w14:textId="77777777" w:rsidR="003F452F" w:rsidRPr="00307368" w:rsidRDefault="003F452F" w:rsidP="00921E9D">
            <w:pPr>
              <w:bidi w:val="0"/>
              <w:spacing w:line="240" w:lineRule="auto"/>
              <w:ind w:firstLine="12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Non Adjusted Hazard Ratio </w:t>
            </w: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(NAHR)</w:t>
            </w:r>
          </w:p>
        </w:tc>
      </w:tr>
      <w:tr w:rsidR="003F452F" w:rsidRPr="00307368" w14:paraId="5EFFBE92" w14:textId="77777777" w:rsidTr="00307368"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306B3A70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CADAB3D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D8F00C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21CAB6F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NAHR  (99%CI)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0E96119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343EB029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AHR   (9</w:t>
            </w:r>
            <w:r w:rsidRPr="00307368">
              <w:rPr>
                <w:rFonts w:asciiTheme="minorHAnsi" w:eastAsia="Arial" w:hAnsiTheme="minorHAnsi" w:cstheme="minorHAnsi"/>
                <w:sz w:val="20"/>
                <w:szCs w:val="20"/>
                <w:rtl/>
              </w:rPr>
              <w:t>9</w:t>
            </w: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%CI)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3F8E896" w14:textId="77777777" w:rsidR="003F452F" w:rsidRPr="00307368" w:rsidRDefault="00921E9D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P</w:t>
            </w:r>
          </w:p>
        </w:tc>
      </w:tr>
      <w:tr w:rsidR="003F452F" w:rsidRPr="00307368" w14:paraId="7B17077C" w14:textId="77777777" w:rsidTr="00307368">
        <w:tc>
          <w:tcPr>
            <w:tcW w:w="1998" w:type="dxa"/>
            <w:tcBorders>
              <w:bottom w:val="nil"/>
            </w:tcBorders>
            <w:vAlign w:val="center"/>
          </w:tcPr>
          <w:p w14:paraId="143EDF74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4B0F14A5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14:paraId="1C97DDED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9.4%</w:t>
            </w:r>
          </w:p>
        </w:tc>
        <w:tc>
          <w:tcPr>
            <w:tcW w:w="2880" w:type="dxa"/>
            <w:tcBorders>
              <w:bottom w:val="nil"/>
            </w:tcBorders>
            <w:vAlign w:val="center"/>
          </w:tcPr>
          <w:p w14:paraId="09299ABA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1C218BF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  <w:vAlign w:val="center"/>
          </w:tcPr>
          <w:p w14:paraId="4E026322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14:paraId="4CA1ED3C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3F452F" w:rsidRPr="00307368" w14:paraId="0761E631" w14:textId="77777777" w:rsidTr="00307368">
        <w:tc>
          <w:tcPr>
            <w:tcW w:w="1998" w:type="dxa"/>
            <w:vMerge w:val="restart"/>
            <w:tcBorders>
              <w:top w:val="nil"/>
              <w:bottom w:val="nil"/>
            </w:tcBorders>
            <w:vAlign w:val="center"/>
          </w:tcPr>
          <w:p w14:paraId="3D872771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Immigration</w:t>
            </w:r>
          </w:p>
          <w:p w14:paraId="0500FC96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11E6B480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Non-immigrants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5AA75A34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8.3%</w:t>
            </w:r>
          </w:p>
        </w:tc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613C7693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679DBEA4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14:paraId="29A7803B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***1.00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19EF2B6E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3F452F" w:rsidRPr="00307368" w14:paraId="18BA6684" w14:textId="77777777" w:rsidTr="00307368">
        <w:tc>
          <w:tcPr>
            <w:tcW w:w="1998" w:type="dxa"/>
            <w:vMerge/>
            <w:tcBorders>
              <w:top w:val="nil"/>
              <w:bottom w:val="nil"/>
            </w:tcBorders>
            <w:vAlign w:val="center"/>
          </w:tcPr>
          <w:p w14:paraId="51C8A75D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19C97227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Immigrants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602D141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10.7%</w:t>
            </w:r>
          </w:p>
        </w:tc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3C67981C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1.321 (1.275-1.370)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6D432C08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14:paraId="44FD2225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***1.337 (1.290-1.386)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3E13CD5E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</w:tr>
      <w:tr w:rsidR="003F452F" w:rsidRPr="00307368" w14:paraId="11576295" w14:textId="77777777" w:rsidTr="00307368">
        <w:tc>
          <w:tcPr>
            <w:tcW w:w="1998" w:type="dxa"/>
            <w:vMerge w:val="restart"/>
            <w:tcBorders>
              <w:top w:val="nil"/>
              <w:bottom w:val="nil"/>
            </w:tcBorders>
            <w:vAlign w:val="center"/>
          </w:tcPr>
          <w:p w14:paraId="41FBA7DA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Gender</w:t>
            </w:r>
          </w:p>
          <w:p w14:paraId="6E631E20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6B8799D9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Female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4C260D25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7.6%</w:t>
            </w:r>
          </w:p>
        </w:tc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6AD33342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3625D9E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14:paraId="2FAE4CF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1.00*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4CCA8B86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52F" w:rsidRPr="00307368" w14:paraId="63B0CE95" w14:textId="77777777" w:rsidTr="00307368">
        <w:tc>
          <w:tcPr>
            <w:tcW w:w="1998" w:type="dxa"/>
            <w:vMerge/>
            <w:tcBorders>
              <w:top w:val="nil"/>
              <w:bottom w:val="nil"/>
            </w:tcBorders>
            <w:vAlign w:val="center"/>
          </w:tcPr>
          <w:p w14:paraId="606DABDE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6A675743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Male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198B8999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11.2%</w:t>
            </w:r>
          </w:p>
        </w:tc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192A6769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1.531 (1.476-1.589)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0ACDDCCC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14:paraId="169C33B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*1.563 (1.506-1.621)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0177958C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>&lt;0.001</w:t>
            </w:r>
          </w:p>
        </w:tc>
      </w:tr>
      <w:tr w:rsidR="003F452F" w:rsidRPr="00307368" w14:paraId="5820010E" w14:textId="77777777" w:rsidTr="00307368">
        <w:tc>
          <w:tcPr>
            <w:tcW w:w="1998" w:type="dxa"/>
            <w:vMerge w:val="restart"/>
            <w:tcBorders>
              <w:top w:val="nil"/>
              <w:bottom w:val="nil"/>
            </w:tcBorders>
          </w:tcPr>
          <w:p w14:paraId="10F22936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Marital  status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3523BDF5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Married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373B2277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8.9%</w:t>
            </w:r>
          </w:p>
        </w:tc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72A60D7D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67606194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14:paraId="778C5DA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***1.00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5EF0D4C9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52F" w:rsidRPr="00307368" w14:paraId="3B9D0B21" w14:textId="77777777" w:rsidTr="00307368">
        <w:tc>
          <w:tcPr>
            <w:tcW w:w="1998" w:type="dxa"/>
            <w:vMerge/>
            <w:tcBorders>
              <w:top w:val="nil"/>
              <w:bottom w:val="nil"/>
            </w:tcBorders>
          </w:tcPr>
          <w:p w14:paraId="5ED54E5A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382BAB7C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 xml:space="preserve">Unmarried 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7E5E974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11.2%</w:t>
            </w:r>
          </w:p>
        </w:tc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0DDD5EF9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1.309 (1.258-1.362)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00913F84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14:paraId="5F3E624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***1.337 (1.285-1.392)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774C0D09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</w:tr>
      <w:tr w:rsidR="003F452F" w:rsidRPr="00307368" w14:paraId="7DFA2F41" w14:textId="77777777" w:rsidTr="00307368">
        <w:tc>
          <w:tcPr>
            <w:tcW w:w="1998" w:type="dxa"/>
            <w:vMerge w:val="restart"/>
            <w:tcBorders>
              <w:top w:val="nil"/>
              <w:bottom w:val="nil"/>
            </w:tcBorders>
          </w:tcPr>
          <w:p w14:paraId="12C0CA61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Education level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0920B978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4777D5FC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7.1%</w:t>
            </w:r>
          </w:p>
        </w:tc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5B58F086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7E10258F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14:paraId="4C7DD9D5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***1.00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131A9606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52F" w:rsidRPr="00307368" w14:paraId="4B8992EB" w14:textId="77777777" w:rsidTr="00307368">
        <w:tc>
          <w:tcPr>
            <w:tcW w:w="1998" w:type="dxa"/>
            <w:vMerge/>
            <w:tcBorders>
              <w:top w:val="nil"/>
              <w:bottom w:val="nil"/>
            </w:tcBorders>
          </w:tcPr>
          <w:p w14:paraId="01F3D0F8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01A4736B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Intermediate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1CEC81A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10.0%</w:t>
            </w:r>
          </w:p>
        </w:tc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3835B8FA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1.392 (1.332-1.455)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00061E1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14:paraId="05BBEF55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***1.362 (1.303-1.424)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15D9471B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</w:tr>
      <w:tr w:rsidR="003F452F" w:rsidRPr="00307368" w14:paraId="1713F5AE" w14:textId="77777777" w:rsidTr="00307368">
        <w:tc>
          <w:tcPr>
            <w:tcW w:w="1998" w:type="dxa"/>
            <w:vMerge/>
            <w:tcBorders>
              <w:top w:val="nil"/>
              <w:bottom w:val="nil"/>
            </w:tcBorders>
          </w:tcPr>
          <w:p w14:paraId="77D62D49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6E943111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462B5A94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17.6%</w:t>
            </w:r>
          </w:p>
        </w:tc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083EADEB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2.559 (2.431-2.694)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67A2D527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14:paraId="6CD82FA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***2.277 (2.162-2.397)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3CA813FF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</w:tr>
      <w:tr w:rsidR="003F452F" w:rsidRPr="00307368" w14:paraId="07C979CE" w14:textId="77777777" w:rsidTr="00307368">
        <w:tc>
          <w:tcPr>
            <w:tcW w:w="1998" w:type="dxa"/>
            <w:vMerge w:val="restart"/>
            <w:tcBorders>
              <w:top w:val="nil"/>
              <w:bottom w:val="nil"/>
            </w:tcBorders>
          </w:tcPr>
          <w:p w14:paraId="73C4D818" w14:textId="77777777" w:rsidR="003F452F" w:rsidRPr="00307368" w:rsidRDefault="006C68F2" w:rsidP="00307368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Socio</w:t>
            </w:r>
            <w:r w:rsidR="003F452F" w:rsidRPr="00307368">
              <w:rPr>
                <w:rFonts w:asciiTheme="minorHAnsi" w:hAnsiTheme="minorHAnsi" w:cstheme="minorHAnsi"/>
                <w:sz w:val="20"/>
                <w:szCs w:val="20"/>
              </w:rPr>
              <w:t>economic status by residential area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61A30049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454EDC3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7.7%</w:t>
            </w:r>
          </w:p>
        </w:tc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7D621E5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3831CD16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14:paraId="69959FBA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***1.00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2C1DA18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52F" w:rsidRPr="00307368" w14:paraId="1BF21B7B" w14:textId="77777777" w:rsidTr="00307368">
        <w:tc>
          <w:tcPr>
            <w:tcW w:w="1998" w:type="dxa"/>
            <w:vMerge/>
            <w:tcBorders>
              <w:top w:val="nil"/>
              <w:bottom w:val="nil"/>
            </w:tcBorders>
          </w:tcPr>
          <w:p w14:paraId="57528031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130CC606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Middle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6C158F12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9.1%</w:t>
            </w:r>
          </w:p>
        </w:tc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121E9CE7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1.180 (1.125-1.238)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3B760B08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14:paraId="3A9205D4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***1.159 (1.105-1.216)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0EF65A47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</w:tr>
      <w:tr w:rsidR="003F452F" w:rsidRPr="00307368" w14:paraId="73D89218" w14:textId="77777777" w:rsidTr="00307368">
        <w:tc>
          <w:tcPr>
            <w:tcW w:w="1998" w:type="dxa"/>
            <w:vMerge/>
            <w:tcBorders>
              <w:top w:val="nil"/>
              <w:bottom w:val="nil"/>
            </w:tcBorders>
          </w:tcPr>
          <w:p w14:paraId="3214EE50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6807487B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7A747337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11.3%</w:t>
            </w:r>
          </w:p>
        </w:tc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607511B2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1.487 (1.419-1.559)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0634B84D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14:paraId="2F8F2542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***1.453 (1.386-1.524)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2195332A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</w:tr>
      <w:tr w:rsidR="003F452F" w:rsidRPr="00307368" w14:paraId="6EAAACA8" w14:textId="77777777" w:rsidTr="00307368">
        <w:tc>
          <w:tcPr>
            <w:tcW w:w="1998" w:type="dxa"/>
            <w:vMerge w:val="restart"/>
            <w:tcBorders>
              <w:top w:val="nil"/>
              <w:bottom w:val="nil"/>
            </w:tcBorders>
          </w:tcPr>
          <w:p w14:paraId="566999A1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Income 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2C379985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6C094999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5.5%</w:t>
            </w:r>
          </w:p>
        </w:tc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3B595AF5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6E0343E4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14:paraId="0E506855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***1.00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3DBF4AF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452F" w:rsidRPr="00307368" w14:paraId="65AB8B18" w14:textId="77777777" w:rsidTr="00307368">
        <w:tc>
          <w:tcPr>
            <w:tcW w:w="1998" w:type="dxa"/>
            <w:vMerge/>
            <w:tcBorders>
              <w:top w:val="nil"/>
              <w:bottom w:val="nil"/>
            </w:tcBorders>
          </w:tcPr>
          <w:p w14:paraId="24AE9036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7DF1FBD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Middle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25D1716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10.1%</w:t>
            </w:r>
          </w:p>
        </w:tc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6EF72FF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1.912 (1.820-2.010)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1BF6EFA5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14:paraId="6B543E5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***1.975 (1.878-2.077)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19E79E2B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</w:tr>
      <w:tr w:rsidR="003F452F" w:rsidRPr="00307368" w14:paraId="2F8FAF3C" w14:textId="77777777" w:rsidTr="00307368">
        <w:tc>
          <w:tcPr>
            <w:tcW w:w="1998" w:type="dxa"/>
            <w:vMerge/>
            <w:tcBorders>
              <w:top w:val="nil"/>
            </w:tcBorders>
          </w:tcPr>
          <w:p w14:paraId="01040FC2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13DD3881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28CD7B17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13.3%</w:t>
            </w:r>
          </w:p>
        </w:tc>
        <w:tc>
          <w:tcPr>
            <w:tcW w:w="2880" w:type="dxa"/>
            <w:tcBorders>
              <w:top w:val="nil"/>
            </w:tcBorders>
            <w:vAlign w:val="center"/>
          </w:tcPr>
          <w:p w14:paraId="6DF7F89B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2.883 (2.741-3.033)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14:paraId="5D09534C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2430" w:type="dxa"/>
            <w:tcBorders>
              <w:top w:val="nil"/>
            </w:tcBorders>
            <w:vAlign w:val="center"/>
          </w:tcPr>
          <w:p w14:paraId="49CD6BF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***2.758 (2.618-2.904)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68B2D484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</w:tr>
    </w:tbl>
    <w:p w14:paraId="36425E20" w14:textId="77777777" w:rsidR="003F452F" w:rsidRPr="00307368" w:rsidRDefault="003F452F" w:rsidP="003F452F">
      <w:pPr>
        <w:bidi w:val="0"/>
        <w:spacing w:after="0"/>
        <w:contextualSpacing/>
        <w:rPr>
          <w:rFonts w:asciiTheme="minorHAnsi" w:hAnsiTheme="minorHAnsi" w:cstheme="minorHAnsi"/>
          <w:sz w:val="18"/>
          <w:szCs w:val="18"/>
        </w:rPr>
      </w:pPr>
      <w:r w:rsidRPr="00307368">
        <w:rPr>
          <w:rFonts w:asciiTheme="minorHAnsi" w:hAnsiTheme="minorHAnsi" w:cstheme="minorHAnsi"/>
          <w:sz w:val="18"/>
          <w:szCs w:val="18"/>
        </w:rPr>
        <w:t>* = Age adjusted Hazard Ratio</w:t>
      </w:r>
    </w:p>
    <w:p w14:paraId="2B21B67C" w14:textId="77777777" w:rsidR="003F452F" w:rsidRPr="00307368" w:rsidRDefault="003F452F" w:rsidP="003F452F">
      <w:pPr>
        <w:bidi w:val="0"/>
        <w:spacing w:after="0"/>
        <w:contextualSpacing/>
        <w:rPr>
          <w:rFonts w:asciiTheme="minorHAnsi" w:hAnsiTheme="minorHAnsi" w:cstheme="minorHAnsi"/>
          <w:sz w:val="18"/>
          <w:szCs w:val="18"/>
        </w:rPr>
      </w:pPr>
      <w:r w:rsidRPr="00307368">
        <w:rPr>
          <w:rFonts w:asciiTheme="minorHAnsi" w:hAnsiTheme="minorHAnsi" w:cstheme="minorHAnsi"/>
          <w:sz w:val="18"/>
          <w:szCs w:val="18"/>
        </w:rPr>
        <w:t>** = Gender adjusted Hazard Ratio</w:t>
      </w:r>
    </w:p>
    <w:p w14:paraId="47628A1D" w14:textId="77777777" w:rsidR="003F452F" w:rsidRPr="00307368" w:rsidRDefault="003F452F" w:rsidP="003F452F">
      <w:pPr>
        <w:bidi w:val="0"/>
        <w:spacing w:after="0"/>
        <w:rPr>
          <w:rFonts w:asciiTheme="minorHAnsi" w:hAnsiTheme="minorHAnsi" w:cstheme="minorHAnsi"/>
          <w:sz w:val="18"/>
          <w:szCs w:val="18"/>
        </w:rPr>
      </w:pPr>
      <w:r w:rsidRPr="00307368">
        <w:rPr>
          <w:rFonts w:asciiTheme="minorHAnsi" w:hAnsiTheme="minorHAnsi" w:cstheme="minorHAnsi"/>
          <w:sz w:val="18"/>
          <w:szCs w:val="18"/>
        </w:rPr>
        <w:t>*** = Age and Gender adjusted Hazard Ratio</w:t>
      </w:r>
    </w:p>
    <w:p w14:paraId="2A5956EC" w14:textId="77777777" w:rsidR="00307368" w:rsidRDefault="00307368">
      <w:pPr>
        <w:bidi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0687426" w14:textId="77777777" w:rsidR="003F452F" w:rsidRPr="00307368" w:rsidRDefault="003F452F" w:rsidP="00AC1635">
      <w:pPr>
        <w:bidi w:val="0"/>
        <w:rPr>
          <w:rFonts w:asciiTheme="minorHAnsi" w:hAnsiTheme="minorHAnsi" w:cstheme="minorHAnsi"/>
          <w:sz w:val="20"/>
          <w:szCs w:val="20"/>
        </w:rPr>
      </w:pPr>
      <w:r w:rsidRPr="00307368">
        <w:rPr>
          <w:rFonts w:asciiTheme="minorHAnsi" w:hAnsiTheme="minorHAnsi" w:cstheme="minorHAnsi"/>
          <w:sz w:val="20"/>
          <w:szCs w:val="20"/>
        </w:rPr>
        <w:lastRenderedPageBreak/>
        <w:t>Table 3. Kaplan Meier models for predicting mortality by social variables and their interactions within the entire study population (N=218,187)</w:t>
      </w:r>
    </w:p>
    <w:tbl>
      <w:tblPr>
        <w:tblStyle w:val="TableGrid"/>
        <w:tblW w:w="1153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890"/>
        <w:gridCol w:w="1890"/>
        <w:gridCol w:w="810"/>
        <w:gridCol w:w="1890"/>
        <w:gridCol w:w="810"/>
        <w:gridCol w:w="1890"/>
        <w:gridCol w:w="810"/>
      </w:tblGrid>
      <w:tr w:rsidR="003F452F" w:rsidRPr="00307368" w14:paraId="2AD3AD1B" w14:textId="77777777" w:rsidTr="00AC1635">
        <w:tc>
          <w:tcPr>
            <w:tcW w:w="1548" w:type="dxa"/>
          </w:tcPr>
          <w:p w14:paraId="023CBC89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6F19885E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1916B9F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/>
                <w:sz w:val="20"/>
                <w:szCs w:val="20"/>
              </w:rPr>
              <w:t>Model 1</w:t>
            </w:r>
          </w:p>
        </w:tc>
        <w:tc>
          <w:tcPr>
            <w:tcW w:w="2700" w:type="dxa"/>
            <w:gridSpan w:val="2"/>
            <w:vAlign w:val="center"/>
          </w:tcPr>
          <w:p w14:paraId="02DA8BB5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/>
                <w:sz w:val="20"/>
                <w:szCs w:val="20"/>
              </w:rPr>
              <w:t>Model 2</w:t>
            </w:r>
          </w:p>
        </w:tc>
        <w:tc>
          <w:tcPr>
            <w:tcW w:w="2700" w:type="dxa"/>
            <w:gridSpan w:val="2"/>
            <w:vAlign w:val="center"/>
          </w:tcPr>
          <w:p w14:paraId="152E432C" w14:textId="77777777" w:rsidR="003F452F" w:rsidRPr="00307368" w:rsidRDefault="003F452F" w:rsidP="00921E9D">
            <w:pPr>
              <w:bidi w:val="0"/>
              <w:spacing w:line="240" w:lineRule="auto"/>
              <w:ind w:left="1440" w:hanging="14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/>
                <w:sz w:val="20"/>
                <w:szCs w:val="20"/>
              </w:rPr>
              <w:t>Model 3</w:t>
            </w:r>
          </w:p>
        </w:tc>
      </w:tr>
      <w:tr w:rsidR="00921E9D" w:rsidRPr="00307368" w14:paraId="666271D3" w14:textId="77777777" w:rsidTr="00AC1635">
        <w:tc>
          <w:tcPr>
            <w:tcW w:w="1548" w:type="dxa"/>
            <w:tcBorders>
              <w:bottom w:val="single" w:sz="4" w:space="0" w:color="auto"/>
            </w:tcBorders>
          </w:tcPr>
          <w:p w14:paraId="15A49F2E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77B6E4B" w14:textId="77777777" w:rsidR="003F452F" w:rsidRPr="00307368" w:rsidRDefault="003F452F" w:rsidP="00921E9D">
            <w:pPr>
              <w:bidi w:val="0"/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5431123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/>
                <w:sz w:val="20"/>
                <w:szCs w:val="20"/>
              </w:rPr>
              <w:t>HR (99%CI)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8F50FAD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C67673E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/>
                <w:sz w:val="20"/>
                <w:szCs w:val="20"/>
              </w:rPr>
              <w:t>HR (99%CI)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5F0980E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A062589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/>
                <w:sz w:val="20"/>
                <w:szCs w:val="20"/>
              </w:rPr>
              <w:t>HR (99%CI)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8DAA115" w14:textId="77777777" w:rsidR="003F452F" w:rsidRPr="00307368" w:rsidRDefault="00AC1635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</w:p>
        </w:tc>
      </w:tr>
      <w:tr w:rsidR="00921E9D" w:rsidRPr="00307368" w14:paraId="3E2575A6" w14:textId="77777777" w:rsidTr="00AC1635">
        <w:tc>
          <w:tcPr>
            <w:tcW w:w="1548" w:type="dxa"/>
            <w:vMerge w:val="restart"/>
            <w:tcBorders>
              <w:bottom w:val="nil"/>
            </w:tcBorders>
          </w:tcPr>
          <w:p w14:paraId="69B5ABA1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Immigration</w:t>
            </w:r>
          </w:p>
        </w:tc>
        <w:tc>
          <w:tcPr>
            <w:tcW w:w="1890" w:type="dxa"/>
            <w:tcBorders>
              <w:bottom w:val="nil"/>
            </w:tcBorders>
          </w:tcPr>
          <w:p w14:paraId="7986229D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Non-immigrants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29EAED27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14:paraId="3498BE6C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62CDF32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14:paraId="11F4EDD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7C542092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14:paraId="42728357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21E9D" w:rsidRPr="00307368" w14:paraId="6DA784CF" w14:textId="77777777" w:rsidTr="00AC1635">
        <w:tc>
          <w:tcPr>
            <w:tcW w:w="1548" w:type="dxa"/>
            <w:vMerge/>
            <w:tcBorders>
              <w:top w:val="nil"/>
              <w:bottom w:val="nil"/>
            </w:tcBorders>
          </w:tcPr>
          <w:p w14:paraId="3E1F415D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01B6161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Immigrants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573A2DA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1.297 (1.248-1.348)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003B4C28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DE54E87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0.529 (0.469-0.597)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6102937E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AE13A24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0.660 (0.535-0.815)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6D804A19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</w:tr>
      <w:tr w:rsidR="00921E9D" w:rsidRPr="00307368" w14:paraId="0FC77B63" w14:textId="77777777" w:rsidTr="00AC1635"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14:paraId="4E9EF069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Gender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279C5AF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Female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4A1A6BC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5886642B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6BDB8B6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2763F7F5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12C43AD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5A2D1D3C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1E9D" w:rsidRPr="00307368" w14:paraId="702E3533" w14:textId="77777777" w:rsidTr="00AC1635">
        <w:tc>
          <w:tcPr>
            <w:tcW w:w="1548" w:type="dxa"/>
            <w:vMerge/>
            <w:tcBorders>
              <w:top w:val="nil"/>
              <w:bottom w:val="nil"/>
            </w:tcBorders>
          </w:tcPr>
          <w:p w14:paraId="72D550B7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C866ED1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Male 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C564F52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1.811 (1.745-1.880)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262DDF52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8DD2128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1.575 (1.430-1.735)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664DE999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6078C44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1.660 (1.492-1.847)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7A9CE5F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</w:tr>
      <w:tr w:rsidR="00921E9D" w:rsidRPr="00307368" w14:paraId="178A7B52" w14:textId="77777777" w:rsidTr="00AC1635">
        <w:tc>
          <w:tcPr>
            <w:tcW w:w="1548" w:type="dxa"/>
            <w:tcBorders>
              <w:top w:val="nil"/>
              <w:bottom w:val="nil"/>
            </w:tcBorders>
          </w:tcPr>
          <w:p w14:paraId="37BBE009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Age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3D8E9282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1976BE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1.087 (1.082-1.091)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49126ABC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2957986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1.081 (1.076-1.085)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1B63F19C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4389EAC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1.08  (1.077-1.086)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6B2C24BE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</w:tr>
      <w:tr w:rsidR="00921E9D" w:rsidRPr="00307368" w14:paraId="5D69D45F" w14:textId="77777777" w:rsidTr="00AC1635"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14:paraId="36A9BAA7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Income </w:t>
            </w:r>
            <w:r w:rsidR="00307368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level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86A658C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High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4C66D46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1B5ADFDD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84AD51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39DC8DFF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D40388A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03C5FC39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1E9D" w:rsidRPr="00307368" w14:paraId="71DB9647" w14:textId="77777777" w:rsidTr="00AC1635">
        <w:tc>
          <w:tcPr>
            <w:tcW w:w="1548" w:type="dxa"/>
            <w:vMerge/>
            <w:tcBorders>
              <w:top w:val="nil"/>
              <w:bottom w:val="nil"/>
            </w:tcBorders>
          </w:tcPr>
          <w:p w14:paraId="40052D28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1A23FE9" w14:textId="77777777" w:rsidR="003F452F" w:rsidRPr="00307368" w:rsidRDefault="00706114" w:rsidP="00921E9D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Middle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87A8218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1.780 (1.689-1.876)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3EDDB24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A0C31CB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1.573 (1.420-1.742)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20DF0BD8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7D621CE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1.570 (1.400-1.761)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5CDBA87C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</w:tr>
      <w:tr w:rsidR="00921E9D" w:rsidRPr="00307368" w14:paraId="61AE81A2" w14:textId="77777777" w:rsidTr="00AC1635">
        <w:tc>
          <w:tcPr>
            <w:tcW w:w="1548" w:type="dxa"/>
            <w:vMerge/>
            <w:tcBorders>
              <w:top w:val="nil"/>
              <w:bottom w:val="nil"/>
            </w:tcBorders>
          </w:tcPr>
          <w:p w14:paraId="10211DF4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186CC5E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Low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B5B0ADE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2.651 (2.513-2.796)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3EBC9C86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4CD8B28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1.863 (1.683-2.061)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3C606C8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A2F44B6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2.039 (1.824-2.279)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626BEEA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</w:tr>
      <w:tr w:rsidR="00921E9D" w:rsidRPr="00307368" w14:paraId="14EE8F84" w14:textId="77777777" w:rsidTr="00AC1635"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14:paraId="7EB01A4F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Marital status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4EE4F92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Married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56F6C15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1E922584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7B60228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4C7DA42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B0E5989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408DA48D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1E9D" w:rsidRPr="00307368" w14:paraId="52A8EFBB" w14:textId="77777777" w:rsidTr="00AC1635">
        <w:tc>
          <w:tcPr>
            <w:tcW w:w="1548" w:type="dxa"/>
            <w:vMerge/>
            <w:tcBorders>
              <w:top w:val="nil"/>
              <w:bottom w:val="nil"/>
            </w:tcBorders>
          </w:tcPr>
          <w:p w14:paraId="1F0469B6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7582BC9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Unmarried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C94682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1.112 (1.067-1.159)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446B96F9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E8BB84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1.165 (1.117-1.215)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012881BD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A05E756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1.170 (1.122-1.220)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1F888026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</w:tr>
      <w:tr w:rsidR="00921E9D" w:rsidRPr="00307368" w14:paraId="16693DFB" w14:textId="77777777" w:rsidTr="00AC1635">
        <w:tc>
          <w:tcPr>
            <w:tcW w:w="1548" w:type="dxa"/>
            <w:tcBorders>
              <w:top w:val="nil"/>
              <w:bottom w:val="nil"/>
            </w:tcBorders>
          </w:tcPr>
          <w:p w14:paraId="3601CACA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commentRangeStart w:id="1"/>
            <w:r w:rsidRPr="00307368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Immigration X Gender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DCD6E1D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D063A5B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02F99D96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D1F45E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1.362 (1.258-1.475)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73C8A007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&lt;0.001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2B034D6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1.025 (0.806-1.304)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6CE7DF2A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0.792</w:t>
            </w:r>
            <w:commentRangeEnd w:id="1"/>
            <w:r w:rsidR="00C6789F" w:rsidRPr="00307368">
              <w:rPr>
                <w:rStyle w:val="CommentReference"/>
                <w:rFonts w:asciiTheme="minorHAnsi" w:hAnsiTheme="minorHAnsi" w:cstheme="minorHAnsi"/>
                <w:sz w:val="20"/>
                <w:szCs w:val="20"/>
                <w:rtl/>
              </w:rPr>
              <w:commentReference w:id="1"/>
            </w:r>
          </w:p>
        </w:tc>
      </w:tr>
      <w:tr w:rsidR="00921E9D" w:rsidRPr="00307368" w14:paraId="6B2AE180" w14:textId="77777777" w:rsidTr="00AC1635"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14:paraId="5E7B7310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Gender X Income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40FA2573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High income level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77B713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35B2120F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B6B9834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39BAB2B2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A662C28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4CB8DE09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1E9D" w:rsidRPr="00307368" w14:paraId="0CB91034" w14:textId="77777777" w:rsidTr="00AC1635">
        <w:tc>
          <w:tcPr>
            <w:tcW w:w="1548" w:type="dxa"/>
            <w:vMerge/>
            <w:tcBorders>
              <w:top w:val="nil"/>
              <w:bottom w:val="nil"/>
            </w:tcBorders>
          </w:tcPr>
          <w:p w14:paraId="6719CA5B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37503C3" w14:textId="77777777" w:rsidR="003F452F" w:rsidRPr="00307368" w:rsidRDefault="00706114" w:rsidP="00921E9D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Middle</w:t>
            </w:r>
            <w:r w:rsidR="003F452F"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income level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B1E2F9A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7014DFAA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BD569DA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1.241 (1.104-1.396)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754ABC04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F1BCDFA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1.271 (1.103-1.465)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78B9D8A4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</w:tr>
      <w:tr w:rsidR="00921E9D" w:rsidRPr="00307368" w14:paraId="1771C0FB" w14:textId="77777777" w:rsidTr="00AC1635">
        <w:tc>
          <w:tcPr>
            <w:tcW w:w="1548" w:type="dxa"/>
            <w:vMerge/>
            <w:tcBorders>
              <w:top w:val="nil"/>
              <w:bottom w:val="nil"/>
            </w:tcBorders>
          </w:tcPr>
          <w:p w14:paraId="32AF61D9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0D499C33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Low income level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BFA064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21CEA828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015D762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0.870 (0.775-0.977)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30F47DB4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0.002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E873796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0.751 (0.655-0.860)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146C3D2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</w:tr>
      <w:tr w:rsidR="00921E9D" w:rsidRPr="00307368" w14:paraId="06BA437D" w14:textId="77777777" w:rsidTr="00AC1635"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14:paraId="0205142F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Immigration X Income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17E40EFE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High income level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31FD76E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1798677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CC4EA4F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395DC28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CFB6E42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34C1B7F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1E9D" w:rsidRPr="00307368" w14:paraId="74EB4DA3" w14:textId="77777777" w:rsidTr="00AC1635">
        <w:tc>
          <w:tcPr>
            <w:tcW w:w="1548" w:type="dxa"/>
            <w:vMerge/>
            <w:tcBorders>
              <w:top w:val="nil"/>
              <w:bottom w:val="nil"/>
            </w:tcBorders>
          </w:tcPr>
          <w:p w14:paraId="32BBC8F6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91941D5" w14:textId="77777777" w:rsidR="003F452F" w:rsidRPr="00307368" w:rsidRDefault="00706114" w:rsidP="00921E9D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Middle</w:t>
            </w:r>
            <w:r w:rsidR="003F452F"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income level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8FF78A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4BC34959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DE1B027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1.508 (1.338-1.699)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762F935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A3391C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1.297 (1.031-1.631)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476B2806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0.004</w:t>
            </w:r>
          </w:p>
        </w:tc>
      </w:tr>
      <w:tr w:rsidR="00921E9D" w:rsidRPr="00307368" w14:paraId="1ED86240" w14:textId="77777777" w:rsidTr="00AC1635">
        <w:tc>
          <w:tcPr>
            <w:tcW w:w="1548" w:type="dxa"/>
            <w:vMerge/>
            <w:tcBorders>
              <w:top w:val="nil"/>
              <w:bottom w:val="nil"/>
            </w:tcBorders>
          </w:tcPr>
          <w:p w14:paraId="020E4FCB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7A17CFAC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Low income level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E86EAC6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18E9B76D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92E9010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3.491 (3.094-3.940)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6A5989E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80B754D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2.548 (2.032-3.196)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3A9FC86A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</w:tr>
      <w:tr w:rsidR="00921E9D" w:rsidRPr="00307368" w14:paraId="2BF98EFA" w14:textId="77777777" w:rsidTr="00AC1635"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14:paraId="6E3DFF9F" w14:textId="77777777" w:rsidR="003F452F" w:rsidRPr="00307368" w:rsidRDefault="003F452F" w:rsidP="00307368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Gender X Immigration X </w:t>
            </w: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Income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5B8476D0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High income level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3CEF3BD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35695BE6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5F74FE9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1BC170D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6711CD3A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30FB18F7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1E9D" w:rsidRPr="00307368" w14:paraId="2102C322" w14:textId="77777777" w:rsidTr="00AC1635">
        <w:tc>
          <w:tcPr>
            <w:tcW w:w="1548" w:type="dxa"/>
            <w:vMerge/>
            <w:tcBorders>
              <w:top w:val="nil"/>
              <w:bottom w:val="nil"/>
            </w:tcBorders>
          </w:tcPr>
          <w:p w14:paraId="1FEEDF18" w14:textId="77777777" w:rsidR="003F452F" w:rsidRPr="00307368" w:rsidRDefault="003F452F" w:rsidP="00921E9D">
            <w:pPr>
              <w:bidi w:val="0"/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29F16021" w14:textId="77777777" w:rsidR="003F452F" w:rsidRPr="00307368" w:rsidRDefault="00706114" w:rsidP="00921E9D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Middle</w:t>
            </w:r>
            <w:r w:rsidR="003F452F"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income level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2C01A59C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563B206C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557A567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7E7135E8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82E0F26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1.177 (0.900-1.539)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7A080708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0.118</w:t>
            </w:r>
          </w:p>
        </w:tc>
      </w:tr>
      <w:tr w:rsidR="00921E9D" w:rsidRPr="00307368" w14:paraId="03E33AF3" w14:textId="77777777" w:rsidTr="00AC1635">
        <w:tc>
          <w:tcPr>
            <w:tcW w:w="1548" w:type="dxa"/>
            <w:vMerge/>
            <w:tcBorders>
              <w:top w:val="nil"/>
            </w:tcBorders>
          </w:tcPr>
          <w:p w14:paraId="0204A155" w14:textId="77777777" w:rsidR="003F452F" w:rsidRPr="00307368" w:rsidRDefault="003F452F" w:rsidP="00921E9D">
            <w:pPr>
              <w:bidi w:val="0"/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06ADF347" w14:textId="77777777" w:rsidR="003F452F" w:rsidRPr="00307368" w:rsidRDefault="003F452F" w:rsidP="00921E9D">
            <w:pPr>
              <w:bidi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Low income level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5A5AA384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623FDCAD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4701D2AE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2BFC4464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07D86861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1.598 (1.222-2.089)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14:paraId="1428FF9F" w14:textId="77777777" w:rsidR="003F452F" w:rsidRPr="00307368" w:rsidRDefault="003F452F" w:rsidP="00921E9D">
            <w:pPr>
              <w:bidi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&lt;0.001</w:t>
            </w:r>
          </w:p>
        </w:tc>
      </w:tr>
    </w:tbl>
    <w:p w14:paraId="3F593AFE" w14:textId="77777777" w:rsidR="003F452F" w:rsidRPr="00307368" w:rsidRDefault="003F452F" w:rsidP="003F452F">
      <w:pPr>
        <w:bidi w:val="0"/>
        <w:rPr>
          <w:rFonts w:asciiTheme="minorHAnsi" w:hAnsiTheme="minorHAnsi" w:cstheme="minorHAnsi"/>
          <w:sz w:val="20"/>
          <w:szCs w:val="20"/>
        </w:rPr>
      </w:pPr>
    </w:p>
    <w:p w14:paraId="5D38FD63" w14:textId="77777777" w:rsidR="003F452F" w:rsidRPr="00307368" w:rsidRDefault="003F452F">
      <w:pPr>
        <w:bidi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307368">
        <w:rPr>
          <w:rFonts w:asciiTheme="minorHAnsi" w:hAnsiTheme="minorHAnsi" w:cstheme="minorHAnsi"/>
          <w:sz w:val="20"/>
          <w:szCs w:val="20"/>
        </w:rPr>
        <w:br w:type="page"/>
      </w:r>
    </w:p>
    <w:p w14:paraId="6E5D9402" w14:textId="77777777" w:rsidR="003F452F" w:rsidRPr="00307368" w:rsidRDefault="003F452F" w:rsidP="003F452F">
      <w:pPr>
        <w:bidi w:val="0"/>
        <w:rPr>
          <w:rFonts w:asciiTheme="minorHAnsi" w:hAnsiTheme="minorHAnsi" w:cstheme="minorHAnsi"/>
          <w:sz w:val="20"/>
          <w:szCs w:val="20"/>
        </w:rPr>
      </w:pPr>
      <w:r w:rsidRPr="00307368">
        <w:rPr>
          <w:rFonts w:asciiTheme="minorHAnsi" w:hAnsiTheme="minorHAnsi" w:cstheme="minorHAnsi"/>
          <w:sz w:val="20"/>
          <w:szCs w:val="20"/>
        </w:rPr>
        <w:lastRenderedPageBreak/>
        <w:t>Table 4. Analysis of mortality rates among immigrants compared to non-immigrants, adjusted for age and marital status, among women and men separately, focusing on the total study population and on each income level separately.</w:t>
      </w:r>
    </w:p>
    <w:tbl>
      <w:tblPr>
        <w:tblStyle w:val="TableGrid"/>
        <w:tblW w:w="11268" w:type="dxa"/>
        <w:tblLayout w:type="fixed"/>
        <w:tblLook w:val="04A0" w:firstRow="1" w:lastRow="0" w:firstColumn="1" w:lastColumn="0" w:noHBand="0" w:noVBand="1"/>
      </w:tblPr>
      <w:tblGrid>
        <w:gridCol w:w="2178"/>
        <w:gridCol w:w="990"/>
        <w:gridCol w:w="2070"/>
        <w:gridCol w:w="1530"/>
        <w:gridCol w:w="990"/>
        <w:gridCol w:w="1980"/>
        <w:gridCol w:w="1530"/>
      </w:tblGrid>
      <w:tr w:rsidR="00921E9D" w:rsidRPr="00307368" w14:paraId="684FED0A" w14:textId="77777777" w:rsidTr="00921E9D">
        <w:tc>
          <w:tcPr>
            <w:tcW w:w="2178" w:type="dxa"/>
          </w:tcPr>
          <w:p w14:paraId="1703F0CA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vAlign w:val="center"/>
          </w:tcPr>
          <w:p w14:paraId="0D3923C4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Men</w:t>
            </w:r>
          </w:p>
        </w:tc>
        <w:tc>
          <w:tcPr>
            <w:tcW w:w="4500" w:type="dxa"/>
            <w:gridSpan w:val="3"/>
            <w:vAlign w:val="center"/>
          </w:tcPr>
          <w:p w14:paraId="641DDA63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Women</w:t>
            </w:r>
          </w:p>
        </w:tc>
      </w:tr>
      <w:tr w:rsidR="00921E9D" w:rsidRPr="00307368" w14:paraId="2B268CDC" w14:textId="77777777" w:rsidTr="00921E9D">
        <w:tc>
          <w:tcPr>
            <w:tcW w:w="2178" w:type="dxa"/>
          </w:tcPr>
          <w:p w14:paraId="5D459A1C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235F937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N</w:t>
            </w:r>
          </w:p>
        </w:tc>
        <w:tc>
          <w:tcPr>
            <w:tcW w:w="2070" w:type="dxa"/>
            <w:vAlign w:val="center"/>
          </w:tcPr>
          <w:p w14:paraId="7BA69309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Kaplan Meier      survivor curve</w:t>
            </w:r>
          </w:p>
        </w:tc>
        <w:tc>
          <w:tcPr>
            <w:tcW w:w="1530" w:type="dxa"/>
            <w:vAlign w:val="center"/>
          </w:tcPr>
          <w:p w14:paraId="4063BB3A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AHR* (99% CI)</w:t>
            </w:r>
          </w:p>
        </w:tc>
        <w:tc>
          <w:tcPr>
            <w:tcW w:w="990" w:type="dxa"/>
            <w:vAlign w:val="center"/>
          </w:tcPr>
          <w:p w14:paraId="4D127CC2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N</w:t>
            </w:r>
          </w:p>
        </w:tc>
        <w:tc>
          <w:tcPr>
            <w:tcW w:w="1980" w:type="dxa"/>
            <w:vAlign w:val="center"/>
          </w:tcPr>
          <w:p w14:paraId="5948EC67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Kaplan Meier     survivor curve</w:t>
            </w:r>
          </w:p>
        </w:tc>
        <w:tc>
          <w:tcPr>
            <w:tcW w:w="1530" w:type="dxa"/>
            <w:vAlign w:val="center"/>
          </w:tcPr>
          <w:p w14:paraId="5DA201A9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AHR* (99% CI)</w:t>
            </w:r>
          </w:p>
        </w:tc>
      </w:tr>
      <w:tr w:rsidR="00921E9D" w:rsidRPr="00307368" w14:paraId="172F82C3" w14:textId="77777777" w:rsidTr="00921E9D">
        <w:tc>
          <w:tcPr>
            <w:tcW w:w="2178" w:type="dxa"/>
            <w:vAlign w:val="center"/>
          </w:tcPr>
          <w:p w14:paraId="00F68CF2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Total population</w:t>
            </w:r>
          </w:p>
        </w:tc>
        <w:tc>
          <w:tcPr>
            <w:tcW w:w="990" w:type="dxa"/>
            <w:vAlign w:val="center"/>
          </w:tcPr>
          <w:p w14:paraId="0D89DC29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110,520</w:t>
            </w:r>
          </w:p>
        </w:tc>
        <w:tc>
          <w:tcPr>
            <w:tcW w:w="2070" w:type="dxa"/>
          </w:tcPr>
          <w:p w14:paraId="7CCFC5DE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inline distT="0" distB="0" distL="0" distR="0" wp14:anchorId="22E061CE" wp14:editId="1514D8FB">
                  <wp:extent cx="1180349" cy="823595"/>
                  <wp:effectExtent l="0" t="0" r="1270" b="0"/>
                  <wp:docPr id="1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t="8777" r="24408"/>
                          <a:stretch/>
                        </pic:blipFill>
                        <pic:spPr bwMode="auto">
                          <a:xfrm>
                            <a:off x="0" y="0"/>
                            <a:ext cx="1265014" cy="882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14:paraId="49E6CB19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1.474</w:t>
            </w:r>
          </w:p>
          <w:p w14:paraId="360A6077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(1.407-1.545)</w:t>
            </w:r>
          </w:p>
          <w:p w14:paraId="47237BAA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p&lt;0.001</w:t>
            </w:r>
          </w:p>
        </w:tc>
        <w:tc>
          <w:tcPr>
            <w:tcW w:w="990" w:type="dxa"/>
            <w:vAlign w:val="center"/>
          </w:tcPr>
          <w:p w14:paraId="374BF8B5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107,667</w:t>
            </w:r>
          </w:p>
        </w:tc>
        <w:tc>
          <w:tcPr>
            <w:tcW w:w="1980" w:type="dxa"/>
          </w:tcPr>
          <w:p w14:paraId="78910A52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inline distT="0" distB="0" distL="0" distR="0" wp14:anchorId="5BD4D10D" wp14:editId="0E64BE96">
                  <wp:extent cx="1046957" cy="836930"/>
                  <wp:effectExtent l="0" t="0" r="1270" b="1270"/>
                  <wp:docPr id="3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t="9619" r="24408"/>
                          <a:stretch/>
                        </pic:blipFill>
                        <pic:spPr bwMode="auto">
                          <a:xfrm>
                            <a:off x="0" y="0"/>
                            <a:ext cx="1077331" cy="86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14:paraId="6F45F26F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1.167</w:t>
            </w:r>
          </w:p>
          <w:p w14:paraId="697275E5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(1.102-1.236)</w:t>
            </w:r>
          </w:p>
          <w:p w14:paraId="6721CFD8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p&lt;0.001</w:t>
            </w:r>
          </w:p>
        </w:tc>
      </w:tr>
      <w:tr w:rsidR="00921E9D" w:rsidRPr="00307368" w14:paraId="2868B633" w14:textId="77777777" w:rsidTr="00921E9D">
        <w:tc>
          <w:tcPr>
            <w:tcW w:w="2178" w:type="dxa"/>
            <w:vAlign w:val="center"/>
          </w:tcPr>
          <w:p w14:paraId="14B83EE5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Low income level</w:t>
            </w:r>
          </w:p>
        </w:tc>
        <w:tc>
          <w:tcPr>
            <w:tcW w:w="990" w:type="dxa"/>
            <w:vAlign w:val="center"/>
          </w:tcPr>
          <w:p w14:paraId="7B5198AD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27,563</w:t>
            </w:r>
          </w:p>
        </w:tc>
        <w:tc>
          <w:tcPr>
            <w:tcW w:w="2070" w:type="dxa"/>
          </w:tcPr>
          <w:p w14:paraId="045B1B9D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inline distT="0" distB="0" distL="0" distR="0" wp14:anchorId="49F03252" wp14:editId="1EC7459D">
                  <wp:extent cx="1240089" cy="970388"/>
                  <wp:effectExtent l="0" t="0" r="0" b="1270"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3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3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t="9018" r="20546"/>
                          <a:stretch/>
                        </pic:blipFill>
                        <pic:spPr bwMode="auto">
                          <a:xfrm>
                            <a:off x="0" y="0"/>
                            <a:ext cx="1309391" cy="1024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14:paraId="363F05C4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2.941</w:t>
            </w:r>
          </w:p>
          <w:p w14:paraId="2ACCFEBB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(2.704-3.199)</w:t>
            </w:r>
          </w:p>
          <w:p w14:paraId="15550D33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p&lt;0.001</w:t>
            </w:r>
          </w:p>
        </w:tc>
        <w:tc>
          <w:tcPr>
            <w:tcW w:w="990" w:type="dxa"/>
            <w:vAlign w:val="center"/>
          </w:tcPr>
          <w:p w14:paraId="7AE81904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32,220</w:t>
            </w:r>
          </w:p>
        </w:tc>
        <w:tc>
          <w:tcPr>
            <w:tcW w:w="1980" w:type="dxa"/>
          </w:tcPr>
          <w:p w14:paraId="3514B733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inline distT="0" distB="0" distL="0" distR="0" wp14:anchorId="5DC658FF" wp14:editId="1D511AFC">
                  <wp:extent cx="1058480" cy="972820"/>
                  <wp:effectExtent l="0" t="0" r="8890" b="0"/>
                  <wp:docPr id="4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t="7815" r="21368"/>
                          <a:stretch/>
                        </pic:blipFill>
                        <pic:spPr bwMode="auto">
                          <a:xfrm>
                            <a:off x="0" y="0"/>
                            <a:ext cx="1110071" cy="1020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C4E608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AB9BE2F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1.756</w:t>
            </w:r>
          </w:p>
          <w:p w14:paraId="42C205E3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(1.614-1.909) p&lt;0.001</w:t>
            </w:r>
          </w:p>
        </w:tc>
      </w:tr>
      <w:tr w:rsidR="00921E9D" w:rsidRPr="00307368" w14:paraId="796724B4" w14:textId="77777777" w:rsidTr="00921E9D">
        <w:tc>
          <w:tcPr>
            <w:tcW w:w="2178" w:type="dxa"/>
            <w:vAlign w:val="center"/>
          </w:tcPr>
          <w:p w14:paraId="5422891C" w14:textId="77777777" w:rsidR="003F452F" w:rsidRPr="00307368" w:rsidRDefault="00706114" w:rsidP="00921E9D">
            <w:pPr>
              <w:bidi w:val="0"/>
              <w:spacing w:after="20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Middle</w:t>
            </w:r>
            <w:r w:rsidR="003F452F"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income level</w:t>
            </w:r>
          </w:p>
        </w:tc>
        <w:tc>
          <w:tcPr>
            <w:tcW w:w="990" w:type="dxa"/>
            <w:vAlign w:val="center"/>
          </w:tcPr>
          <w:p w14:paraId="4BF2D50E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37,094</w:t>
            </w:r>
          </w:p>
        </w:tc>
        <w:tc>
          <w:tcPr>
            <w:tcW w:w="2070" w:type="dxa"/>
          </w:tcPr>
          <w:p w14:paraId="3DE46AC7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inline distT="0" distB="0" distL="0" distR="0" wp14:anchorId="4B85020C" wp14:editId="48AC71A8">
                  <wp:extent cx="1155700" cy="907681"/>
                  <wp:effectExtent l="0" t="0" r="6350" b="6985"/>
                  <wp:docPr id="5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5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5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t="8777" r="20629"/>
                          <a:stretch/>
                        </pic:blipFill>
                        <pic:spPr bwMode="auto">
                          <a:xfrm>
                            <a:off x="0" y="0"/>
                            <a:ext cx="1155700" cy="907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14:paraId="7EE13552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1.039</w:t>
            </w:r>
          </w:p>
          <w:p w14:paraId="20C7939C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(0.963-1.121)</w:t>
            </w:r>
          </w:p>
          <w:p w14:paraId="2376953A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p=0.200</w:t>
            </w:r>
          </w:p>
        </w:tc>
        <w:tc>
          <w:tcPr>
            <w:tcW w:w="990" w:type="dxa"/>
            <w:vAlign w:val="center"/>
          </w:tcPr>
          <w:p w14:paraId="17478579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50,959</w:t>
            </w:r>
          </w:p>
        </w:tc>
        <w:tc>
          <w:tcPr>
            <w:tcW w:w="1980" w:type="dxa"/>
          </w:tcPr>
          <w:p w14:paraId="2DD83DA9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inline distT="0" distB="0" distL="0" distR="0" wp14:anchorId="1A911812" wp14:editId="4B551C71">
                  <wp:extent cx="1073150" cy="1000408"/>
                  <wp:effectExtent l="0" t="0" r="0" b="9525"/>
                  <wp:docPr id="7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4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4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t="7094" r="20382"/>
                          <a:stretch/>
                        </pic:blipFill>
                        <pic:spPr bwMode="auto">
                          <a:xfrm>
                            <a:off x="0" y="0"/>
                            <a:ext cx="1073150" cy="1000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14:paraId="5BC259E7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0.846</w:t>
            </w:r>
          </w:p>
          <w:p w14:paraId="49FFE722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(0.772-0.927)</w:t>
            </w:r>
          </w:p>
          <w:p w14:paraId="7952D29F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p&lt;0.001</w:t>
            </w:r>
          </w:p>
        </w:tc>
      </w:tr>
      <w:tr w:rsidR="00921E9D" w:rsidRPr="00307368" w14:paraId="3C650F30" w14:textId="77777777" w:rsidTr="00921E9D">
        <w:tc>
          <w:tcPr>
            <w:tcW w:w="2178" w:type="dxa"/>
            <w:vAlign w:val="center"/>
          </w:tcPr>
          <w:p w14:paraId="04F812D8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High income level</w:t>
            </w:r>
          </w:p>
        </w:tc>
        <w:tc>
          <w:tcPr>
            <w:tcW w:w="990" w:type="dxa"/>
            <w:vAlign w:val="center"/>
          </w:tcPr>
          <w:p w14:paraId="3BF788EA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45,863</w:t>
            </w:r>
          </w:p>
        </w:tc>
        <w:tc>
          <w:tcPr>
            <w:tcW w:w="2070" w:type="dxa"/>
          </w:tcPr>
          <w:p w14:paraId="224C4570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inline distT="0" distB="0" distL="0" distR="0" wp14:anchorId="1B30F3D8" wp14:editId="40076250">
                  <wp:extent cx="1250983" cy="853440"/>
                  <wp:effectExtent l="0" t="0" r="6350" b="3810"/>
                  <wp:docPr id="6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7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t="8657" r="19806"/>
                          <a:stretch/>
                        </pic:blipFill>
                        <pic:spPr bwMode="auto">
                          <a:xfrm>
                            <a:off x="0" y="0"/>
                            <a:ext cx="1250254" cy="852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Align w:val="center"/>
          </w:tcPr>
          <w:p w14:paraId="631097A7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0.714</w:t>
            </w:r>
          </w:p>
          <w:p w14:paraId="0E96C3D4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(0.635-0.804)</w:t>
            </w:r>
          </w:p>
          <w:p w14:paraId="48E34D8B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p&lt;0.001</w:t>
            </w:r>
          </w:p>
        </w:tc>
        <w:tc>
          <w:tcPr>
            <w:tcW w:w="990" w:type="dxa"/>
            <w:vAlign w:val="center"/>
          </w:tcPr>
          <w:p w14:paraId="5322A9CF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bCs/>
                <w:sz w:val="20"/>
                <w:szCs w:val="20"/>
              </w:rPr>
              <w:t>24,852</w:t>
            </w:r>
          </w:p>
        </w:tc>
        <w:tc>
          <w:tcPr>
            <w:tcW w:w="1980" w:type="dxa"/>
          </w:tcPr>
          <w:p w14:paraId="73D93BA5" w14:textId="77777777" w:rsidR="003F452F" w:rsidRPr="00307368" w:rsidRDefault="003F452F" w:rsidP="00921E9D">
            <w:pPr>
              <w:bidi w:val="0"/>
              <w:spacing w:after="20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inline distT="0" distB="0" distL="0" distR="0" wp14:anchorId="76535D6B" wp14:editId="7733C136">
                  <wp:extent cx="1083519" cy="746760"/>
                  <wp:effectExtent l="0" t="0" r="2540" b="0"/>
                  <wp:docPr id="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6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6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t="8657" r="15123"/>
                          <a:stretch/>
                        </pic:blipFill>
                        <pic:spPr bwMode="auto">
                          <a:xfrm>
                            <a:off x="0" y="0"/>
                            <a:ext cx="1145282" cy="789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D213C9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94E071E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0.738</w:t>
            </w:r>
          </w:p>
          <w:p w14:paraId="717408E6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(0.596-0.913)</w:t>
            </w:r>
          </w:p>
          <w:p w14:paraId="0B865B31" w14:textId="77777777" w:rsidR="003F452F" w:rsidRPr="00307368" w:rsidRDefault="003F452F" w:rsidP="00921E9D">
            <w:pPr>
              <w:bidi w:val="0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7368">
              <w:rPr>
                <w:rFonts w:asciiTheme="minorHAnsi" w:hAnsiTheme="minorHAnsi" w:cstheme="minorHAnsi"/>
                <w:sz w:val="20"/>
                <w:szCs w:val="20"/>
              </w:rPr>
              <w:t>p&lt;0.001</w:t>
            </w:r>
          </w:p>
        </w:tc>
      </w:tr>
    </w:tbl>
    <w:p w14:paraId="0C047A9C" w14:textId="77777777" w:rsidR="003F452F" w:rsidRPr="00307368" w:rsidRDefault="003F452F" w:rsidP="003F452F">
      <w:pPr>
        <w:bidi w:val="0"/>
        <w:rPr>
          <w:rFonts w:asciiTheme="minorHAnsi" w:hAnsiTheme="minorHAnsi" w:cstheme="minorHAnsi"/>
          <w:sz w:val="20"/>
          <w:szCs w:val="20"/>
        </w:rPr>
      </w:pPr>
    </w:p>
    <w:sectPr w:rsidR="003F452F" w:rsidRPr="00307368" w:rsidSect="003F45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arly" w:date="2019-11-12T13:24:00Z" w:initials="C">
    <w:p w14:paraId="178831D3" w14:textId="77777777" w:rsidR="00C6789F" w:rsidRPr="00C6789F" w:rsidRDefault="00C6789F">
      <w:pPr>
        <w:pStyle w:val="CommentText"/>
        <w:rPr>
          <w:rFonts w:cs="Arial"/>
        </w:rPr>
      </w:pPr>
      <w:r>
        <w:rPr>
          <w:rStyle w:val="CommentReference"/>
        </w:rPr>
        <w:annotationRef/>
      </w:r>
      <w:r>
        <w:rPr>
          <w:rFonts w:cs="Arial" w:hint="cs"/>
          <w:rtl/>
        </w:rPr>
        <w:t>האם לא חסר פה מידע? האם הניתוח הזה לא אמור להיות מחולק לפי רמת הכנסה, כמו שאר האינטרקציות?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8831D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2F"/>
    <w:rsid w:val="00307368"/>
    <w:rsid w:val="003F452F"/>
    <w:rsid w:val="0067616C"/>
    <w:rsid w:val="006C68F2"/>
    <w:rsid w:val="00706114"/>
    <w:rsid w:val="00921E9D"/>
    <w:rsid w:val="00AC1635"/>
    <w:rsid w:val="00C6789F"/>
    <w:rsid w:val="00E8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A35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452F"/>
    <w:pPr>
      <w:bidi/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52F"/>
    <w:pPr>
      <w:bidi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2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89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89F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634</Words>
  <Characters>3619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</dc:creator>
  <cp:lastModifiedBy>editor</cp:lastModifiedBy>
  <cp:revision>2</cp:revision>
  <dcterms:created xsi:type="dcterms:W3CDTF">2019-11-17T08:29:00Z</dcterms:created>
  <dcterms:modified xsi:type="dcterms:W3CDTF">2019-11-17T08:29:00Z</dcterms:modified>
</cp:coreProperties>
</file>