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96769" w14:textId="17D4B5E7" w:rsidR="009C6064" w:rsidRDefault="009C6064" w:rsidP="007D5C0E">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56530D39" w14:textId="056AC4D8" w:rsidR="009C6064" w:rsidRDefault="009C6064" w:rsidP="00625245">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Paid employment </w:t>
      </w:r>
      <w:r w:rsidR="00AC322C">
        <w:rPr>
          <w:rFonts w:ascii="Times New Roman" w:hAnsi="Times New Roman" w:cs="Times New Roman"/>
          <w:sz w:val="24"/>
          <w:szCs w:val="24"/>
        </w:rPr>
        <w:t xml:space="preserve">occupies a central place in the lives of adults and is </w:t>
      </w:r>
      <w:r w:rsidR="00D506BB">
        <w:rPr>
          <w:rFonts w:ascii="Times New Roman" w:hAnsi="Times New Roman" w:cs="Times New Roman"/>
          <w:sz w:val="24"/>
          <w:szCs w:val="24"/>
        </w:rPr>
        <w:t>considered a</w:t>
      </w:r>
      <w:r w:rsidR="00AC322C">
        <w:rPr>
          <w:rFonts w:ascii="Times New Roman" w:hAnsi="Times New Roman" w:cs="Times New Roman"/>
          <w:sz w:val="24"/>
          <w:szCs w:val="24"/>
        </w:rPr>
        <w:t xml:space="preserve"> vital and meaningful</w:t>
      </w:r>
      <w:r w:rsidR="00D506BB">
        <w:rPr>
          <w:rFonts w:ascii="Times New Roman" w:hAnsi="Times New Roman" w:cs="Times New Roman"/>
          <w:sz w:val="24"/>
          <w:szCs w:val="24"/>
        </w:rPr>
        <w:t xml:space="preserve"> activity</w:t>
      </w:r>
      <w:r w:rsidR="00AC322C">
        <w:rPr>
          <w:rFonts w:ascii="Times New Roman" w:hAnsi="Times New Roman" w:cs="Times New Roman"/>
          <w:sz w:val="24"/>
          <w:szCs w:val="24"/>
        </w:rPr>
        <w:t xml:space="preserve">. People with disabilities encounter a range of </w:t>
      </w:r>
      <w:r w:rsidR="005F46E0">
        <w:rPr>
          <w:rFonts w:ascii="Times New Roman" w:hAnsi="Times New Roman" w:cs="Times New Roman"/>
          <w:sz w:val="24"/>
          <w:szCs w:val="24"/>
        </w:rPr>
        <w:t>obstacles</w:t>
      </w:r>
      <w:r w:rsidR="00AC322C">
        <w:rPr>
          <w:rFonts w:ascii="Times New Roman" w:hAnsi="Times New Roman" w:cs="Times New Roman"/>
          <w:sz w:val="24"/>
          <w:szCs w:val="24"/>
        </w:rPr>
        <w:t xml:space="preserve"> to </w:t>
      </w:r>
      <w:r w:rsidR="005F46E0">
        <w:rPr>
          <w:rFonts w:ascii="Times New Roman" w:hAnsi="Times New Roman" w:cs="Times New Roman"/>
          <w:sz w:val="24"/>
          <w:szCs w:val="24"/>
        </w:rPr>
        <w:t>participating</w:t>
      </w:r>
      <w:r w:rsidR="00AC322C">
        <w:rPr>
          <w:rFonts w:ascii="Times New Roman" w:hAnsi="Times New Roman" w:cs="Times New Roman"/>
          <w:sz w:val="24"/>
          <w:szCs w:val="24"/>
        </w:rPr>
        <w:t xml:space="preserve"> in various </w:t>
      </w:r>
      <w:r w:rsidR="00D506BB">
        <w:rPr>
          <w:rFonts w:ascii="Times New Roman" w:hAnsi="Times New Roman" w:cs="Times New Roman"/>
          <w:sz w:val="24"/>
          <w:szCs w:val="24"/>
        </w:rPr>
        <w:t>pursuits</w:t>
      </w:r>
      <w:r w:rsidR="00AC322C">
        <w:rPr>
          <w:rFonts w:ascii="Times New Roman" w:hAnsi="Times New Roman" w:cs="Times New Roman"/>
          <w:sz w:val="24"/>
          <w:szCs w:val="24"/>
        </w:rPr>
        <w:t xml:space="preserve">, including employment. </w:t>
      </w:r>
      <w:r w:rsidR="00EC3252">
        <w:rPr>
          <w:rFonts w:ascii="Times New Roman" w:hAnsi="Times New Roman" w:cs="Times New Roman"/>
          <w:sz w:val="24"/>
          <w:szCs w:val="24"/>
        </w:rPr>
        <w:t>In</w:t>
      </w:r>
      <w:r w:rsidR="00AC322C">
        <w:rPr>
          <w:rFonts w:ascii="Times New Roman" w:hAnsi="Times New Roman" w:cs="Times New Roman"/>
          <w:sz w:val="24"/>
          <w:szCs w:val="24"/>
        </w:rPr>
        <w:t xml:space="preserve"> recent decades there have been numerous attempts to develop and incorporate models and methods of intervention aimed</w:t>
      </w:r>
      <w:bookmarkStart w:id="0" w:name="_GoBack"/>
      <w:bookmarkEnd w:id="0"/>
      <w:r w:rsidR="00AC322C">
        <w:rPr>
          <w:rFonts w:ascii="Times New Roman" w:hAnsi="Times New Roman" w:cs="Times New Roman"/>
          <w:sz w:val="24"/>
          <w:szCs w:val="24"/>
        </w:rPr>
        <w:t xml:space="preserve"> at achieving the optimal integration of people with disabilities into the labor market and improving their working conditions. Yet most of the existing </w:t>
      </w:r>
      <w:r w:rsidR="00843DA3">
        <w:rPr>
          <w:rFonts w:ascii="Times New Roman" w:hAnsi="Times New Roman" w:cs="Times New Roman"/>
          <w:sz w:val="24"/>
          <w:szCs w:val="24"/>
        </w:rPr>
        <w:t>measures</w:t>
      </w:r>
      <w:r w:rsidR="00AC322C">
        <w:rPr>
          <w:rFonts w:ascii="Times New Roman" w:hAnsi="Times New Roman" w:cs="Times New Roman"/>
          <w:sz w:val="24"/>
          <w:szCs w:val="24"/>
        </w:rPr>
        <w:t xml:space="preserve"> focus on the search for employment</w:t>
      </w:r>
      <w:r w:rsidR="00843DA3">
        <w:rPr>
          <w:rFonts w:ascii="Times New Roman" w:hAnsi="Times New Roman" w:cs="Times New Roman"/>
          <w:sz w:val="24"/>
          <w:szCs w:val="24"/>
        </w:rPr>
        <w:t xml:space="preserve"> and do not provide tools to </w:t>
      </w:r>
      <w:r w:rsidR="00D506BB">
        <w:rPr>
          <w:rFonts w:ascii="Times New Roman" w:hAnsi="Times New Roman" w:cs="Times New Roman"/>
          <w:sz w:val="24"/>
          <w:szCs w:val="24"/>
        </w:rPr>
        <w:t>further</w:t>
      </w:r>
      <w:r w:rsidR="00AC322C">
        <w:rPr>
          <w:rFonts w:ascii="Times New Roman" w:hAnsi="Times New Roman" w:cs="Times New Roman"/>
          <w:sz w:val="24"/>
          <w:szCs w:val="24"/>
        </w:rPr>
        <w:t xml:space="preserve"> the individual’s participation in </w:t>
      </w:r>
      <w:r w:rsidR="00D506BB">
        <w:rPr>
          <w:rFonts w:ascii="Times New Roman" w:hAnsi="Times New Roman" w:cs="Times New Roman"/>
          <w:sz w:val="24"/>
          <w:szCs w:val="24"/>
        </w:rPr>
        <w:t xml:space="preserve">their occupation and in </w:t>
      </w:r>
      <w:r w:rsidR="00AC322C">
        <w:rPr>
          <w:rFonts w:ascii="Times New Roman" w:hAnsi="Times New Roman" w:cs="Times New Roman"/>
          <w:sz w:val="24"/>
          <w:szCs w:val="24"/>
        </w:rPr>
        <w:t xml:space="preserve">other significant </w:t>
      </w:r>
      <w:r w:rsidR="00D506BB">
        <w:rPr>
          <w:rFonts w:ascii="Times New Roman" w:hAnsi="Times New Roman" w:cs="Times New Roman"/>
          <w:sz w:val="24"/>
          <w:szCs w:val="24"/>
        </w:rPr>
        <w:t>roles in</w:t>
      </w:r>
      <w:r w:rsidR="00AC322C">
        <w:rPr>
          <w:rFonts w:ascii="Times New Roman" w:hAnsi="Times New Roman" w:cs="Times New Roman"/>
          <w:sz w:val="24"/>
          <w:szCs w:val="24"/>
        </w:rPr>
        <w:t xml:space="preserve"> life. </w:t>
      </w:r>
      <w:r w:rsidR="00843DA3">
        <w:rPr>
          <w:rFonts w:ascii="Times New Roman" w:hAnsi="Times New Roman" w:cs="Times New Roman"/>
          <w:sz w:val="24"/>
          <w:szCs w:val="24"/>
        </w:rPr>
        <w:t>The proposed study is aimed at examining the efficacy of an intervention program that was developed to address these lacunae. The Interface</w:t>
      </w:r>
      <w:r w:rsidR="005F46E0">
        <w:rPr>
          <w:rFonts w:ascii="Times New Roman" w:hAnsi="Times New Roman" w:cs="Times New Roman"/>
          <w:sz w:val="24"/>
          <w:szCs w:val="24"/>
        </w:rPr>
        <w:t>s</w:t>
      </w:r>
      <w:r w:rsidR="00843DA3">
        <w:rPr>
          <w:rFonts w:ascii="Times New Roman" w:hAnsi="Times New Roman" w:cs="Times New Roman"/>
          <w:sz w:val="24"/>
          <w:szCs w:val="24"/>
        </w:rPr>
        <w:t xml:space="preserve"> Program </w:t>
      </w:r>
      <w:r w:rsidR="00D506BB">
        <w:rPr>
          <w:rFonts w:ascii="Times New Roman" w:hAnsi="Times New Roman" w:cs="Times New Roman"/>
          <w:sz w:val="24"/>
          <w:szCs w:val="24"/>
        </w:rPr>
        <w:t>combines</w:t>
      </w:r>
      <w:r w:rsidR="00843DA3">
        <w:rPr>
          <w:rFonts w:ascii="Times New Roman" w:hAnsi="Times New Roman" w:cs="Times New Roman"/>
          <w:sz w:val="24"/>
          <w:szCs w:val="24"/>
        </w:rPr>
        <w:t xml:space="preserve"> a model of the </w:t>
      </w:r>
      <w:r w:rsidR="00625245">
        <w:rPr>
          <w:rFonts w:ascii="Times New Roman" w:hAnsi="Times New Roman" w:cs="Times New Roman"/>
          <w:sz w:val="24"/>
          <w:szCs w:val="24"/>
        </w:rPr>
        <w:t>individual</w:t>
      </w:r>
      <w:r w:rsidR="00843DA3">
        <w:rPr>
          <w:rFonts w:ascii="Times New Roman" w:hAnsi="Times New Roman" w:cs="Times New Roman"/>
          <w:sz w:val="24"/>
          <w:szCs w:val="24"/>
        </w:rPr>
        <w:t>, occupation,</w:t>
      </w:r>
      <w:r w:rsidR="00D77876">
        <w:rPr>
          <w:rFonts w:ascii="Times New Roman" w:hAnsi="Times New Roman" w:cs="Times New Roman"/>
          <w:sz w:val="24"/>
          <w:szCs w:val="24"/>
        </w:rPr>
        <w:t xml:space="preserve"> </w:t>
      </w:r>
      <w:r w:rsidR="00C313DB">
        <w:rPr>
          <w:rFonts w:ascii="Times New Roman" w:hAnsi="Times New Roman" w:cs="Times New Roman"/>
          <w:sz w:val="24"/>
          <w:szCs w:val="24"/>
        </w:rPr>
        <w:t>workspace</w:t>
      </w:r>
      <w:r w:rsidR="00843DA3">
        <w:rPr>
          <w:rFonts w:ascii="Times New Roman" w:hAnsi="Times New Roman" w:cs="Times New Roman"/>
          <w:sz w:val="24"/>
          <w:szCs w:val="24"/>
        </w:rPr>
        <w:t>, and performance</w:t>
      </w:r>
      <w:r w:rsidR="00BF7243">
        <w:rPr>
          <w:rFonts w:ascii="Times New Roman" w:hAnsi="Times New Roman" w:cs="Times New Roman"/>
          <w:sz w:val="24"/>
          <w:szCs w:val="24"/>
        </w:rPr>
        <w:t xml:space="preserve"> with theories from the field of career development, </w:t>
      </w:r>
      <w:r w:rsidR="001D5BF2">
        <w:rPr>
          <w:rFonts w:ascii="Times New Roman" w:hAnsi="Times New Roman" w:cs="Times New Roman"/>
          <w:sz w:val="24"/>
          <w:szCs w:val="24"/>
        </w:rPr>
        <w:t xml:space="preserve">and </w:t>
      </w:r>
      <w:r w:rsidR="00BF7243">
        <w:rPr>
          <w:rFonts w:ascii="Times New Roman" w:hAnsi="Times New Roman" w:cs="Times New Roman"/>
          <w:sz w:val="24"/>
          <w:szCs w:val="24"/>
        </w:rPr>
        <w:t xml:space="preserve">is intended to promote the individual’s engagement in various activities in addition to employment. </w:t>
      </w:r>
      <w:commentRangeStart w:id="1"/>
      <w:r w:rsidR="00BF7243">
        <w:rPr>
          <w:rFonts w:ascii="Times New Roman" w:hAnsi="Times New Roman" w:cs="Times New Roman"/>
          <w:sz w:val="24"/>
          <w:szCs w:val="24"/>
        </w:rPr>
        <w:t xml:space="preserve">The study comprised three phases: </w:t>
      </w:r>
      <w:r w:rsidR="001D4996">
        <w:rPr>
          <w:rFonts w:ascii="Times New Roman" w:hAnsi="Times New Roman" w:cs="Times New Roman"/>
          <w:sz w:val="24"/>
          <w:szCs w:val="24"/>
        </w:rPr>
        <w:t xml:space="preserve">the </w:t>
      </w:r>
      <w:r w:rsidR="00BF7243">
        <w:rPr>
          <w:rFonts w:ascii="Times New Roman" w:hAnsi="Times New Roman" w:cs="Times New Roman"/>
          <w:sz w:val="24"/>
          <w:szCs w:val="24"/>
        </w:rPr>
        <w:t xml:space="preserve">development of an intervention program and dedicated research tools, </w:t>
      </w:r>
      <w:r w:rsidR="00BF7243" w:rsidRPr="007A0D02">
        <w:rPr>
          <w:rFonts w:ascii="Times New Roman" w:hAnsi="Times New Roman" w:cs="Times New Roman"/>
          <w:sz w:val="24"/>
          <w:szCs w:val="24"/>
        </w:rPr>
        <w:t>and assessment</w:t>
      </w:r>
      <w:r w:rsidR="001D4996" w:rsidRPr="007A0D02">
        <w:rPr>
          <w:rFonts w:ascii="Times New Roman" w:hAnsi="Times New Roman" w:cs="Times New Roman"/>
          <w:sz w:val="24"/>
          <w:szCs w:val="24"/>
        </w:rPr>
        <w:t>s</w:t>
      </w:r>
      <w:r w:rsidR="00BF7243" w:rsidRPr="007A0D02">
        <w:rPr>
          <w:rFonts w:ascii="Times New Roman" w:hAnsi="Times New Roman" w:cs="Times New Roman"/>
          <w:sz w:val="24"/>
          <w:szCs w:val="24"/>
        </w:rPr>
        <w:t xml:space="preserve"> of the program’s efficacy</w:t>
      </w:r>
      <w:r w:rsidR="00293B4B" w:rsidRPr="007A0D02">
        <w:rPr>
          <w:rFonts w:ascii="Times New Roman" w:hAnsi="Times New Roman" w:cs="Times New Roman"/>
          <w:sz w:val="24"/>
          <w:szCs w:val="24"/>
        </w:rPr>
        <w:t xml:space="preserve"> </w:t>
      </w:r>
      <w:r w:rsidR="007D5C0E">
        <w:rPr>
          <w:rFonts w:ascii="Times New Roman" w:hAnsi="Times New Roman" w:cs="Times New Roman"/>
          <w:sz w:val="24"/>
          <w:szCs w:val="24"/>
        </w:rPr>
        <w:t>that examine</w:t>
      </w:r>
      <w:r w:rsidR="00293B4B" w:rsidRPr="007A0D02">
        <w:rPr>
          <w:rFonts w:ascii="Times New Roman" w:hAnsi="Times New Roman" w:cs="Times New Roman"/>
          <w:sz w:val="24"/>
          <w:szCs w:val="24"/>
        </w:rPr>
        <w:t xml:space="preserve"> its </w:t>
      </w:r>
      <w:r w:rsidR="007A0D02">
        <w:rPr>
          <w:rFonts w:ascii="Times New Roman" w:hAnsi="Times New Roman" w:cs="Times New Roman"/>
          <w:sz w:val="24"/>
          <w:szCs w:val="24"/>
        </w:rPr>
        <w:t>potential to increase</w:t>
      </w:r>
      <w:r w:rsidR="00293B4B">
        <w:rPr>
          <w:rFonts w:ascii="Times New Roman" w:hAnsi="Times New Roman" w:cs="Times New Roman"/>
          <w:sz w:val="24"/>
          <w:szCs w:val="24"/>
        </w:rPr>
        <w:t xml:space="preserve"> objective and subjective indicators among employed people with disabilities who receive </w:t>
      </w:r>
      <w:r w:rsidR="00D77876">
        <w:rPr>
          <w:rFonts w:ascii="Times New Roman" w:hAnsi="Times New Roman" w:cs="Times New Roman"/>
          <w:sz w:val="24"/>
          <w:szCs w:val="24"/>
        </w:rPr>
        <w:t xml:space="preserve">supported </w:t>
      </w:r>
      <w:r w:rsidR="00122EF8">
        <w:rPr>
          <w:rFonts w:ascii="Times New Roman" w:hAnsi="Times New Roman" w:cs="Times New Roman"/>
          <w:sz w:val="24"/>
          <w:szCs w:val="24"/>
        </w:rPr>
        <w:t xml:space="preserve">employment </w:t>
      </w:r>
      <w:r w:rsidR="00293B4B">
        <w:rPr>
          <w:rFonts w:ascii="Times New Roman" w:hAnsi="Times New Roman" w:cs="Times New Roman"/>
          <w:sz w:val="24"/>
          <w:szCs w:val="24"/>
        </w:rPr>
        <w:t xml:space="preserve">services, both immediately after </w:t>
      </w:r>
      <w:r w:rsidR="001D5BF2">
        <w:rPr>
          <w:rFonts w:ascii="Times New Roman" w:hAnsi="Times New Roman" w:cs="Times New Roman"/>
          <w:sz w:val="24"/>
          <w:szCs w:val="24"/>
        </w:rPr>
        <w:t xml:space="preserve">the </w:t>
      </w:r>
      <w:r w:rsidR="00293B4B">
        <w:rPr>
          <w:rFonts w:ascii="Times New Roman" w:hAnsi="Times New Roman" w:cs="Times New Roman"/>
          <w:sz w:val="24"/>
          <w:szCs w:val="24"/>
        </w:rPr>
        <w:t xml:space="preserve">intervention and </w:t>
      </w:r>
      <w:r w:rsidR="00E1774D">
        <w:rPr>
          <w:rFonts w:ascii="Times New Roman" w:hAnsi="Times New Roman" w:cs="Times New Roman"/>
          <w:sz w:val="24"/>
          <w:szCs w:val="24"/>
        </w:rPr>
        <w:t>in a three-month follow-up assessment</w:t>
      </w:r>
      <w:r w:rsidR="00293B4B">
        <w:rPr>
          <w:rFonts w:ascii="Times New Roman" w:hAnsi="Times New Roman" w:cs="Times New Roman"/>
          <w:sz w:val="24"/>
          <w:szCs w:val="24"/>
        </w:rPr>
        <w:t>.</w:t>
      </w:r>
      <w:commentRangeEnd w:id="1"/>
      <w:r w:rsidR="001D5BF2">
        <w:rPr>
          <w:rStyle w:val="CommentReference"/>
        </w:rPr>
        <w:commentReference w:id="1"/>
      </w:r>
    </w:p>
    <w:p w14:paraId="067D2562" w14:textId="08D7CF5B" w:rsidR="006E4F75" w:rsidRDefault="006E4F75" w:rsidP="009C3B2F">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The aims of Phase </w:t>
      </w:r>
      <w:r w:rsidR="00E421F7">
        <w:rPr>
          <w:rFonts w:ascii="Times New Roman" w:hAnsi="Times New Roman" w:cs="Times New Roman"/>
          <w:b/>
          <w:bCs/>
          <w:sz w:val="24"/>
          <w:szCs w:val="24"/>
          <w:u w:val="single"/>
        </w:rPr>
        <w:t>I</w:t>
      </w:r>
      <w:r>
        <w:rPr>
          <w:rFonts w:ascii="Times New Roman" w:hAnsi="Times New Roman" w:cs="Times New Roman"/>
          <w:b/>
          <w:bCs/>
          <w:sz w:val="24"/>
          <w:szCs w:val="24"/>
          <w:u w:val="single"/>
        </w:rPr>
        <w:t>:</w:t>
      </w:r>
      <w:r>
        <w:rPr>
          <w:rFonts w:ascii="Times New Roman" w:hAnsi="Times New Roman" w:cs="Times New Roman"/>
          <w:sz w:val="24"/>
          <w:szCs w:val="24"/>
        </w:rPr>
        <w:t xml:space="preserve"> (1) </w:t>
      </w:r>
      <w:r w:rsidR="005F46E0">
        <w:rPr>
          <w:rFonts w:ascii="Times New Roman" w:hAnsi="Times New Roman" w:cs="Times New Roman"/>
          <w:sz w:val="24"/>
          <w:szCs w:val="24"/>
        </w:rPr>
        <w:t xml:space="preserve">Formulation of an intervention </w:t>
      </w:r>
      <w:r w:rsidR="007D5C0E">
        <w:rPr>
          <w:rFonts w:ascii="Times New Roman" w:hAnsi="Times New Roman" w:cs="Times New Roman"/>
          <w:sz w:val="24"/>
          <w:szCs w:val="24"/>
        </w:rPr>
        <w:t>plan</w:t>
      </w:r>
      <w:r w:rsidR="005F46E0">
        <w:rPr>
          <w:rFonts w:ascii="Times New Roman" w:hAnsi="Times New Roman" w:cs="Times New Roman"/>
          <w:sz w:val="24"/>
          <w:szCs w:val="24"/>
        </w:rPr>
        <w:t xml:space="preserve"> for the Interfaces Program; (2) Validation of the Detecting Occupational and </w:t>
      </w:r>
      <w:commentRangeStart w:id="2"/>
      <w:r w:rsidR="005F46E0">
        <w:rPr>
          <w:rFonts w:ascii="Times New Roman" w:hAnsi="Times New Roman" w:cs="Times New Roman"/>
          <w:sz w:val="24"/>
          <w:szCs w:val="24"/>
        </w:rPr>
        <w:t xml:space="preserve">Workspace </w:t>
      </w:r>
      <w:commentRangeEnd w:id="2"/>
      <w:r w:rsidR="007D5C0E">
        <w:rPr>
          <w:rStyle w:val="CommentReference"/>
        </w:rPr>
        <w:commentReference w:id="2"/>
      </w:r>
      <w:r w:rsidR="005F46E0">
        <w:rPr>
          <w:rFonts w:ascii="Times New Roman" w:hAnsi="Times New Roman" w:cs="Times New Roman"/>
          <w:sz w:val="24"/>
          <w:szCs w:val="24"/>
        </w:rPr>
        <w:t>Obstacles Questionnaire</w:t>
      </w:r>
      <w:r w:rsidR="000D56ED">
        <w:rPr>
          <w:rFonts w:ascii="Times New Roman" w:hAnsi="Times New Roman" w:cs="Times New Roman"/>
          <w:sz w:val="24"/>
          <w:szCs w:val="24"/>
        </w:rPr>
        <w:t xml:space="preserve">; (3) Translation and adaptation of the </w:t>
      </w:r>
      <w:r w:rsidR="000D56ED" w:rsidRPr="000D56ED">
        <w:rPr>
          <w:rFonts w:ascii="Times New Roman" w:hAnsi="Times New Roman" w:cs="Times New Roman"/>
          <w:sz w:val="24"/>
          <w:szCs w:val="24"/>
        </w:rPr>
        <w:t>Self-Efficacy for Managing Chronic Disease</w:t>
      </w:r>
      <w:r w:rsidR="000D56ED">
        <w:rPr>
          <w:rFonts w:ascii="Times New Roman" w:hAnsi="Times New Roman" w:cs="Times New Roman"/>
          <w:sz w:val="24"/>
          <w:szCs w:val="24"/>
        </w:rPr>
        <w:t xml:space="preserve"> </w:t>
      </w:r>
      <w:r w:rsidR="00AC6DB9">
        <w:rPr>
          <w:rFonts w:ascii="Times New Roman" w:hAnsi="Times New Roman" w:cs="Times New Roman"/>
          <w:sz w:val="24"/>
          <w:szCs w:val="24"/>
        </w:rPr>
        <w:t>q</w:t>
      </w:r>
      <w:r w:rsidR="004637B2">
        <w:rPr>
          <w:rFonts w:ascii="Times New Roman" w:hAnsi="Times New Roman" w:cs="Times New Roman"/>
          <w:sz w:val="24"/>
          <w:szCs w:val="24"/>
        </w:rPr>
        <w:t xml:space="preserve">uestionnaire </w:t>
      </w:r>
      <w:r w:rsidR="00E45422">
        <w:rPr>
          <w:rFonts w:ascii="Times New Roman" w:hAnsi="Times New Roman" w:cs="Times New Roman"/>
          <w:sz w:val="24"/>
          <w:szCs w:val="24"/>
        </w:rPr>
        <w:t>for</w:t>
      </w:r>
      <w:r w:rsidR="000D56ED">
        <w:rPr>
          <w:rFonts w:ascii="Times New Roman" w:hAnsi="Times New Roman" w:cs="Times New Roman"/>
          <w:sz w:val="24"/>
          <w:szCs w:val="24"/>
        </w:rPr>
        <w:t xml:space="preserve"> the study. </w:t>
      </w:r>
      <w:r w:rsidR="00C313DB" w:rsidRPr="00C313DB">
        <w:rPr>
          <w:rFonts w:ascii="Times New Roman" w:hAnsi="Times New Roman" w:cs="Times New Roman"/>
          <w:b/>
          <w:bCs/>
          <w:sz w:val="24"/>
          <w:szCs w:val="24"/>
          <w:u w:val="single"/>
        </w:rPr>
        <w:t xml:space="preserve">The research during Phase </w:t>
      </w:r>
      <w:r w:rsidR="00E421F7">
        <w:rPr>
          <w:rFonts w:ascii="Times New Roman" w:hAnsi="Times New Roman" w:cs="Times New Roman"/>
          <w:b/>
          <w:bCs/>
          <w:sz w:val="24"/>
          <w:szCs w:val="24"/>
          <w:u w:val="single"/>
        </w:rPr>
        <w:t>I</w:t>
      </w:r>
      <w:r w:rsidR="00C313DB" w:rsidRPr="00C313DB">
        <w:rPr>
          <w:rFonts w:ascii="Times New Roman" w:hAnsi="Times New Roman" w:cs="Times New Roman"/>
          <w:b/>
          <w:bCs/>
          <w:sz w:val="24"/>
          <w:szCs w:val="24"/>
          <w:u w:val="single"/>
        </w:rPr>
        <w:t>:</w:t>
      </w:r>
      <w:r w:rsidR="00C313DB">
        <w:rPr>
          <w:rFonts w:ascii="Times New Roman" w:hAnsi="Times New Roman" w:cs="Times New Roman"/>
          <w:sz w:val="24"/>
          <w:szCs w:val="24"/>
        </w:rPr>
        <w:t xml:space="preserve"> (1) The Interfaces Program was a joint collaboration</w:t>
      </w:r>
      <w:r w:rsidR="0053405D">
        <w:rPr>
          <w:rFonts w:ascii="Times New Roman" w:hAnsi="Times New Roman" w:cs="Times New Roman"/>
          <w:sz w:val="24"/>
          <w:szCs w:val="24"/>
        </w:rPr>
        <w:t xml:space="preserve"> </w:t>
      </w:r>
      <w:r w:rsidR="00C313DB">
        <w:rPr>
          <w:rFonts w:ascii="Times New Roman" w:hAnsi="Times New Roman" w:cs="Times New Roman"/>
          <w:sz w:val="24"/>
          <w:szCs w:val="24"/>
        </w:rPr>
        <w:t xml:space="preserve">created for this study by the researcher and her advisors. </w:t>
      </w:r>
      <w:r w:rsidR="0053405D">
        <w:rPr>
          <w:rFonts w:ascii="Times New Roman" w:hAnsi="Times New Roman" w:cs="Times New Roman"/>
          <w:sz w:val="24"/>
          <w:szCs w:val="24"/>
        </w:rPr>
        <w:t xml:space="preserve">Its construction included defining </w:t>
      </w:r>
      <w:r w:rsidR="008E2556">
        <w:rPr>
          <w:rFonts w:ascii="Times New Roman" w:hAnsi="Times New Roman" w:cs="Times New Roman"/>
          <w:sz w:val="24"/>
          <w:szCs w:val="24"/>
        </w:rPr>
        <w:t xml:space="preserve">the elements of the encounters: </w:t>
      </w:r>
      <w:r w:rsidR="0053405D">
        <w:rPr>
          <w:rFonts w:ascii="Times New Roman" w:hAnsi="Times New Roman" w:cs="Times New Roman"/>
          <w:sz w:val="24"/>
          <w:szCs w:val="24"/>
        </w:rPr>
        <w:t xml:space="preserve">the </w:t>
      </w:r>
      <w:r w:rsidR="008E2556">
        <w:rPr>
          <w:rFonts w:ascii="Times New Roman" w:hAnsi="Times New Roman" w:cs="Times New Roman"/>
          <w:sz w:val="24"/>
          <w:szCs w:val="24"/>
        </w:rPr>
        <w:t>goals</w:t>
      </w:r>
      <w:r w:rsidR="0053405D">
        <w:rPr>
          <w:rFonts w:ascii="Times New Roman" w:hAnsi="Times New Roman" w:cs="Times New Roman"/>
          <w:sz w:val="24"/>
          <w:szCs w:val="24"/>
        </w:rPr>
        <w:t xml:space="preserve"> of </w:t>
      </w:r>
      <w:r w:rsidR="008E2556">
        <w:rPr>
          <w:rFonts w:ascii="Times New Roman" w:hAnsi="Times New Roman" w:cs="Times New Roman"/>
          <w:sz w:val="24"/>
          <w:szCs w:val="24"/>
        </w:rPr>
        <w:t xml:space="preserve">the </w:t>
      </w:r>
      <w:r w:rsidR="0053405D">
        <w:rPr>
          <w:rFonts w:ascii="Times New Roman" w:hAnsi="Times New Roman" w:cs="Times New Roman"/>
          <w:sz w:val="24"/>
          <w:szCs w:val="24"/>
        </w:rPr>
        <w:t>encounter, the guiding principles, the tools to be used</w:t>
      </w:r>
      <w:r w:rsidR="008E2556">
        <w:rPr>
          <w:rFonts w:ascii="Times New Roman" w:hAnsi="Times New Roman" w:cs="Times New Roman"/>
          <w:sz w:val="24"/>
          <w:szCs w:val="24"/>
        </w:rPr>
        <w:t>,</w:t>
      </w:r>
      <w:r w:rsidR="0053405D">
        <w:rPr>
          <w:rFonts w:ascii="Times New Roman" w:hAnsi="Times New Roman" w:cs="Times New Roman"/>
          <w:sz w:val="24"/>
          <w:szCs w:val="24"/>
        </w:rPr>
        <w:t xml:space="preserve"> and </w:t>
      </w:r>
      <w:r w:rsidR="008E2556">
        <w:rPr>
          <w:rFonts w:ascii="Times New Roman" w:hAnsi="Times New Roman" w:cs="Times New Roman"/>
          <w:sz w:val="24"/>
          <w:szCs w:val="24"/>
        </w:rPr>
        <w:t xml:space="preserve">a user’s guide; formulating a </w:t>
      </w:r>
      <w:r w:rsidR="0053405D">
        <w:rPr>
          <w:rFonts w:ascii="Times New Roman" w:hAnsi="Times New Roman" w:cs="Times New Roman"/>
          <w:sz w:val="24"/>
          <w:szCs w:val="24"/>
        </w:rPr>
        <w:t>training plan for the</w:t>
      </w:r>
      <w:r w:rsidR="008E2556">
        <w:rPr>
          <w:rFonts w:ascii="Times New Roman" w:hAnsi="Times New Roman" w:cs="Times New Roman"/>
          <w:sz w:val="24"/>
          <w:szCs w:val="24"/>
        </w:rPr>
        <w:t xml:space="preserve"> therapists who implemented the program; and creating a training program to guide the professionals. (2) This part was carried out collaboratively with a Master’s student</w:t>
      </w:r>
      <w:r w:rsidR="00E901BF">
        <w:rPr>
          <w:rFonts w:ascii="Times New Roman" w:hAnsi="Times New Roman" w:cs="Times New Roman"/>
          <w:sz w:val="24"/>
          <w:szCs w:val="24"/>
        </w:rPr>
        <w:t xml:space="preserve"> in the Department of Occupational Therapy at Tel Aviv University.</w:t>
      </w:r>
      <w:r w:rsidR="00B13689">
        <w:rPr>
          <w:rFonts w:ascii="Times New Roman" w:hAnsi="Times New Roman" w:cs="Times New Roman"/>
          <w:sz w:val="24"/>
          <w:szCs w:val="24"/>
        </w:rPr>
        <w:t xml:space="preserve"> To formulate the questionnaire, </w:t>
      </w:r>
      <w:r w:rsidR="008A53F7">
        <w:rPr>
          <w:rFonts w:ascii="Times New Roman" w:hAnsi="Times New Roman" w:cs="Times New Roman"/>
          <w:sz w:val="24"/>
          <w:szCs w:val="24"/>
        </w:rPr>
        <w:t>a</w:t>
      </w:r>
      <w:r w:rsidR="00B13689">
        <w:rPr>
          <w:rFonts w:ascii="Times New Roman" w:hAnsi="Times New Roman" w:cs="Times New Roman"/>
          <w:sz w:val="24"/>
          <w:szCs w:val="24"/>
        </w:rPr>
        <w:t xml:space="preserve"> literature survey </w:t>
      </w:r>
      <w:r w:rsidR="008A53F7">
        <w:rPr>
          <w:rFonts w:ascii="Times New Roman" w:hAnsi="Times New Roman" w:cs="Times New Roman"/>
          <w:sz w:val="24"/>
          <w:szCs w:val="24"/>
        </w:rPr>
        <w:t xml:space="preserve">was conducted </w:t>
      </w:r>
      <w:r w:rsidR="00B13689">
        <w:rPr>
          <w:rFonts w:ascii="Times New Roman" w:hAnsi="Times New Roman" w:cs="Times New Roman"/>
          <w:sz w:val="24"/>
          <w:szCs w:val="24"/>
        </w:rPr>
        <w:t>and a preliminary questionnaire on occupational obstacles</w:t>
      </w:r>
      <w:r w:rsidR="008A53F7">
        <w:rPr>
          <w:rFonts w:ascii="Times New Roman" w:hAnsi="Times New Roman" w:cs="Times New Roman"/>
          <w:sz w:val="24"/>
          <w:szCs w:val="24"/>
        </w:rPr>
        <w:t xml:space="preserve"> was conducted and </w:t>
      </w:r>
      <w:r w:rsidR="00B13689">
        <w:rPr>
          <w:rFonts w:ascii="Times New Roman" w:hAnsi="Times New Roman" w:cs="Times New Roman"/>
          <w:sz w:val="24"/>
          <w:szCs w:val="24"/>
        </w:rPr>
        <w:t>sent to experts to assess its validity.</w:t>
      </w:r>
      <w:r w:rsidR="00385F11">
        <w:rPr>
          <w:rFonts w:ascii="Times New Roman" w:hAnsi="Times New Roman" w:cs="Times New Roman"/>
          <w:sz w:val="24"/>
          <w:szCs w:val="24"/>
        </w:rPr>
        <w:t xml:space="preserve"> All</w:t>
      </w:r>
      <w:r w:rsidR="00E45422">
        <w:rPr>
          <w:rFonts w:ascii="Times New Roman" w:hAnsi="Times New Roman" w:cs="Times New Roman"/>
          <w:sz w:val="24"/>
          <w:szCs w:val="24"/>
        </w:rPr>
        <w:t xml:space="preserve"> of</w:t>
      </w:r>
      <w:r w:rsidR="00385F11">
        <w:rPr>
          <w:rFonts w:ascii="Times New Roman" w:hAnsi="Times New Roman" w:cs="Times New Roman"/>
          <w:sz w:val="24"/>
          <w:szCs w:val="24"/>
        </w:rPr>
        <w:t xml:space="preserve"> the phases of the validation process are detailed in </w:t>
      </w:r>
      <w:commentRangeStart w:id="3"/>
      <w:r w:rsidR="00385F11">
        <w:rPr>
          <w:rFonts w:ascii="Times New Roman" w:hAnsi="Times New Roman" w:cs="Times New Roman"/>
          <w:sz w:val="24"/>
          <w:szCs w:val="24"/>
        </w:rPr>
        <w:t xml:space="preserve">Tal </w:t>
      </w:r>
      <w:proofErr w:type="spellStart"/>
      <w:r w:rsidR="00385F11">
        <w:rPr>
          <w:rFonts w:ascii="Times New Roman" w:hAnsi="Times New Roman" w:cs="Times New Roman"/>
          <w:sz w:val="24"/>
          <w:szCs w:val="24"/>
        </w:rPr>
        <w:t>Starik’s</w:t>
      </w:r>
      <w:proofErr w:type="spellEnd"/>
      <w:r w:rsidR="00385F11">
        <w:rPr>
          <w:rFonts w:ascii="Times New Roman" w:hAnsi="Times New Roman" w:cs="Times New Roman"/>
          <w:sz w:val="24"/>
          <w:szCs w:val="24"/>
        </w:rPr>
        <w:t xml:space="preserve"> master’s thesis (</w:t>
      </w:r>
      <w:proofErr w:type="spellStart"/>
      <w:r w:rsidR="00385F11">
        <w:rPr>
          <w:rFonts w:ascii="Times New Roman" w:hAnsi="Times New Roman" w:cs="Times New Roman"/>
          <w:sz w:val="24"/>
          <w:szCs w:val="24"/>
        </w:rPr>
        <w:t>Starik</w:t>
      </w:r>
      <w:proofErr w:type="spellEnd"/>
      <w:r w:rsidR="00385F11">
        <w:rPr>
          <w:rFonts w:ascii="Times New Roman" w:hAnsi="Times New Roman" w:cs="Times New Roman"/>
          <w:sz w:val="24"/>
          <w:szCs w:val="24"/>
        </w:rPr>
        <w:t>, 2018)</w:t>
      </w:r>
      <w:commentRangeEnd w:id="3"/>
      <w:r w:rsidR="00385F11">
        <w:rPr>
          <w:rStyle w:val="CommentReference"/>
        </w:rPr>
        <w:commentReference w:id="3"/>
      </w:r>
      <w:r w:rsidR="00385F11">
        <w:rPr>
          <w:rFonts w:ascii="Times New Roman" w:hAnsi="Times New Roman" w:cs="Times New Roman"/>
          <w:sz w:val="24"/>
          <w:szCs w:val="24"/>
        </w:rPr>
        <w:t>. (3) The questionnaire was translated</w:t>
      </w:r>
      <w:r w:rsidR="00625245">
        <w:rPr>
          <w:rFonts w:ascii="Times New Roman" w:hAnsi="Times New Roman" w:cs="Times New Roman"/>
          <w:sz w:val="24"/>
          <w:szCs w:val="24"/>
        </w:rPr>
        <w:t xml:space="preserve">, </w:t>
      </w:r>
      <w:r w:rsidR="00625245">
        <w:rPr>
          <w:rFonts w:ascii="Times New Roman" w:hAnsi="Times New Roman" w:cs="Times New Roman"/>
          <w:sz w:val="24"/>
          <w:szCs w:val="24"/>
        </w:rPr>
        <w:lastRenderedPageBreak/>
        <w:t>according to practice,</w:t>
      </w:r>
      <w:r w:rsidR="00D10712">
        <w:rPr>
          <w:rFonts w:ascii="Times New Roman" w:hAnsi="Times New Roman" w:cs="Times New Roman"/>
          <w:sz w:val="24"/>
          <w:szCs w:val="24"/>
        </w:rPr>
        <w:t xml:space="preserve"> and the experts’ </w:t>
      </w:r>
      <w:r w:rsidR="0059410A">
        <w:rPr>
          <w:rFonts w:ascii="Times New Roman" w:hAnsi="Times New Roman" w:cs="Times New Roman"/>
          <w:sz w:val="24"/>
          <w:szCs w:val="24"/>
        </w:rPr>
        <w:t>assessment of validity</w:t>
      </w:r>
      <w:r w:rsidR="00D10712">
        <w:rPr>
          <w:rFonts w:ascii="Times New Roman" w:hAnsi="Times New Roman" w:cs="Times New Roman"/>
          <w:sz w:val="24"/>
          <w:szCs w:val="24"/>
        </w:rPr>
        <w:t xml:space="preserve"> </w:t>
      </w:r>
      <w:r w:rsidR="008A53F7">
        <w:rPr>
          <w:rFonts w:ascii="Times New Roman" w:hAnsi="Times New Roman" w:cs="Times New Roman"/>
          <w:sz w:val="24"/>
          <w:szCs w:val="24"/>
        </w:rPr>
        <w:t>was</w:t>
      </w:r>
      <w:r w:rsidR="00D10712">
        <w:rPr>
          <w:rFonts w:ascii="Times New Roman" w:hAnsi="Times New Roman" w:cs="Times New Roman"/>
          <w:sz w:val="24"/>
          <w:szCs w:val="24"/>
        </w:rPr>
        <w:t xml:space="preserve"> examined, after which four </w:t>
      </w:r>
      <w:commentRangeStart w:id="4"/>
      <w:r w:rsidR="00E421F7">
        <w:rPr>
          <w:rFonts w:ascii="Times New Roman" w:hAnsi="Times New Roman" w:cs="Times New Roman"/>
          <w:sz w:val="24"/>
          <w:szCs w:val="24"/>
        </w:rPr>
        <w:t>statements</w:t>
      </w:r>
      <w:r w:rsidR="00D10712">
        <w:rPr>
          <w:rFonts w:ascii="Times New Roman" w:hAnsi="Times New Roman" w:cs="Times New Roman"/>
          <w:sz w:val="24"/>
          <w:szCs w:val="24"/>
        </w:rPr>
        <w:t xml:space="preserve"> </w:t>
      </w:r>
      <w:commentRangeEnd w:id="4"/>
      <w:r w:rsidR="00E421F7">
        <w:rPr>
          <w:rStyle w:val="CommentReference"/>
        </w:rPr>
        <w:commentReference w:id="4"/>
      </w:r>
      <w:r w:rsidR="00D10712">
        <w:rPr>
          <w:rFonts w:ascii="Times New Roman" w:hAnsi="Times New Roman" w:cs="Times New Roman"/>
          <w:sz w:val="24"/>
          <w:szCs w:val="24"/>
        </w:rPr>
        <w:t>were added to the questionnaire</w:t>
      </w:r>
      <w:r w:rsidR="008A53F7">
        <w:rPr>
          <w:rFonts w:ascii="Times New Roman" w:hAnsi="Times New Roman" w:cs="Times New Roman"/>
          <w:sz w:val="24"/>
          <w:szCs w:val="24"/>
        </w:rPr>
        <w:t>,</w:t>
      </w:r>
      <w:r w:rsidR="00E421F7">
        <w:rPr>
          <w:rFonts w:ascii="Times New Roman" w:hAnsi="Times New Roman" w:cs="Times New Roman"/>
          <w:sz w:val="24"/>
          <w:szCs w:val="24"/>
        </w:rPr>
        <w:t xml:space="preserve"> and the reliability of the translation tool was examined. </w:t>
      </w:r>
      <w:r w:rsidR="006A3C6C">
        <w:rPr>
          <w:rFonts w:ascii="Times New Roman" w:hAnsi="Times New Roman" w:cs="Times New Roman"/>
          <w:b/>
          <w:bCs/>
          <w:sz w:val="24"/>
          <w:szCs w:val="24"/>
          <w:u w:val="single"/>
        </w:rPr>
        <w:t>Findings</w:t>
      </w:r>
      <w:r w:rsidR="00E421F7">
        <w:rPr>
          <w:rFonts w:ascii="Times New Roman" w:hAnsi="Times New Roman" w:cs="Times New Roman"/>
          <w:b/>
          <w:bCs/>
          <w:sz w:val="24"/>
          <w:szCs w:val="24"/>
          <w:u w:val="single"/>
        </w:rPr>
        <w:t xml:space="preserve"> of Phase I:</w:t>
      </w:r>
      <w:r w:rsidR="00E421F7">
        <w:rPr>
          <w:rFonts w:ascii="Times New Roman" w:hAnsi="Times New Roman" w:cs="Times New Roman"/>
          <w:sz w:val="24"/>
          <w:szCs w:val="24"/>
        </w:rPr>
        <w:t xml:space="preserve"> (2) </w:t>
      </w:r>
      <w:r w:rsidR="004C0F03">
        <w:rPr>
          <w:rFonts w:ascii="Times New Roman" w:hAnsi="Times New Roman" w:cs="Times New Roman"/>
          <w:sz w:val="24"/>
          <w:szCs w:val="24"/>
        </w:rPr>
        <w:t>The questionnaire as a whole was found to have a reliability</w:t>
      </w:r>
      <w:r w:rsidR="006B5E57">
        <w:rPr>
          <w:rFonts w:ascii="Times New Roman" w:hAnsi="Times New Roman" w:cs="Times New Roman"/>
          <w:sz w:val="24"/>
          <w:szCs w:val="24"/>
        </w:rPr>
        <w:t xml:space="preserve"> coefficient </w:t>
      </w:r>
      <w:r w:rsidR="004C0F03">
        <w:rPr>
          <w:rFonts w:ascii="Times New Roman" w:hAnsi="Times New Roman" w:cs="Times New Roman"/>
          <w:sz w:val="24"/>
          <w:szCs w:val="24"/>
        </w:rPr>
        <w:t xml:space="preserve">of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 xml:space="preserve">=0.95, and high reliability scores were found </w:t>
      </w:r>
      <w:r w:rsidR="00625245">
        <w:rPr>
          <w:rFonts w:ascii="Times New Roman" w:hAnsi="Times New Roman" w:cs="Times New Roman"/>
          <w:sz w:val="24"/>
          <w:szCs w:val="24"/>
        </w:rPr>
        <w:t xml:space="preserve">as well </w:t>
      </w:r>
      <w:r w:rsidR="004C0F03">
        <w:rPr>
          <w:rFonts w:ascii="Times New Roman" w:hAnsi="Times New Roman" w:cs="Times New Roman"/>
          <w:sz w:val="24"/>
          <w:szCs w:val="24"/>
        </w:rPr>
        <w:t xml:space="preserve">for each of the sub-scales: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 xml:space="preserve">=0.91 for workspace obstacles,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w:t>
      </w:r>
      <w:commentRangeStart w:id="5"/>
      <w:r w:rsidR="004C0F03">
        <w:rPr>
          <w:rFonts w:ascii="Times New Roman" w:hAnsi="Times New Roman" w:cs="Times New Roman"/>
          <w:sz w:val="24"/>
          <w:szCs w:val="24"/>
        </w:rPr>
        <w:t>89</w:t>
      </w:r>
      <w:commentRangeEnd w:id="5"/>
      <w:r w:rsidR="004C0F03">
        <w:rPr>
          <w:rStyle w:val="CommentReference"/>
        </w:rPr>
        <w:commentReference w:id="5"/>
      </w:r>
      <w:r w:rsidR="004C0F03">
        <w:rPr>
          <w:rFonts w:ascii="Times New Roman" w:hAnsi="Times New Roman" w:cs="Times New Roman"/>
          <w:sz w:val="24"/>
          <w:szCs w:val="24"/>
        </w:rPr>
        <w:t xml:space="preserve"> for cognitive obstacles, and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 xml:space="preserve">=0.94 for physical obstacles. However, </w:t>
      </w:r>
      <w:r w:rsidR="00436544">
        <w:rPr>
          <w:rFonts w:ascii="Times New Roman" w:hAnsi="Times New Roman" w:cs="Times New Roman"/>
          <w:sz w:val="24"/>
          <w:szCs w:val="24"/>
        </w:rPr>
        <w:t>the reliability</w:t>
      </w:r>
      <w:r w:rsidR="006B5E57">
        <w:rPr>
          <w:rFonts w:ascii="Times New Roman" w:hAnsi="Times New Roman" w:cs="Times New Roman"/>
          <w:sz w:val="24"/>
          <w:szCs w:val="24"/>
        </w:rPr>
        <w:t xml:space="preserve"> coefficient </w:t>
      </w:r>
      <w:r w:rsidR="00436544">
        <w:rPr>
          <w:rFonts w:ascii="Times New Roman" w:hAnsi="Times New Roman" w:cs="Times New Roman"/>
          <w:sz w:val="24"/>
          <w:szCs w:val="24"/>
        </w:rPr>
        <w:t>for communication obstacles was found to be low. In addition, the test-retest reliability was found to be high (</w:t>
      </w:r>
      <w:r w:rsidR="004637B2" w:rsidRPr="004637B2">
        <w:rPr>
          <w:rFonts w:ascii="Times New Roman" w:hAnsi="Times New Roman" w:cs="Times New Roman"/>
          <w:sz w:val="24"/>
          <w:szCs w:val="24"/>
        </w:rPr>
        <w:t>ICC=.91, p &lt;.001</w:t>
      </w:r>
      <w:r w:rsidR="00436544">
        <w:rPr>
          <w:rFonts w:ascii="Times New Roman" w:hAnsi="Times New Roman" w:cs="Times New Roman"/>
          <w:sz w:val="24"/>
          <w:szCs w:val="24"/>
        </w:rPr>
        <w:t>) for most of the questionnaire’s categories, with the exception of the category that assessed communication obstacles. The convergent validity for the questionnaire was moderate, indicated by a significantly moderate correlation between its two versions for some of the categories</w:t>
      </w:r>
      <w:r w:rsidR="004637B2">
        <w:rPr>
          <w:rFonts w:ascii="Times New Roman" w:hAnsi="Times New Roman" w:cs="Times New Roman"/>
          <w:sz w:val="24"/>
          <w:szCs w:val="24"/>
        </w:rPr>
        <w:t xml:space="preserve"> (</w:t>
      </w:r>
      <w:r w:rsidR="004637B2" w:rsidRPr="004637B2">
        <w:rPr>
          <w:rFonts w:ascii="Times New Roman" w:hAnsi="Times New Roman" w:cs="Times New Roman"/>
          <w:sz w:val="24"/>
          <w:szCs w:val="24"/>
        </w:rPr>
        <w:t>r = .57-.86, p&lt;.01</w:t>
      </w:r>
      <w:r w:rsidR="004637B2">
        <w:rPr>
          <w:rFonts w:ascii="Times New Roman" w:hAnsi="Times New Roman" w:cs="Times New Roman"/>
          <w:sz w:val="24"/>
          <w:szCs w:val="24"/>
        </w:rPr>
        <w:t>), and the questionnaire was found to have construct validity, as indicated by a significant difference in the number of obstacles between subjects with disabilities who were employed (</w:t>
      </w:r>
      <w:r w:rsidR="004637B2" w:rsidRPr="004637B2">
        <w:rPr>
          <w:rFonts w:ascii="Times New Roman" w:hAnsi="Times New Roman" w:cs="Times New Roman"/>
          <w:sz w:val="24"/>
          <w:szCs w:val="24"/>
        </w:rPr>
        <w:t>t=-3.96, p &lt;.001</w:t>
      </w:r>
      <w:r w:rsidR="004637B2">
        <w:rPr>
          <w:rFonts w:ascii="Times New Roman" w:hAnsi="Times New Roman" w:cs="Times New Roman"/>
          <w:sz w:val="24"/>
          <w:szCs w:val="24"/>
        </w:rPr>
        <w:t>) and those who were not employed (</w:t>
      </w:r>
      <w:r w:rsidR="004637B2" w:rsidRPr="004637B2">
        <w:rPr>
          <w:rFonts w:ascii="Times New Roman" w:hAnsi="Times New Roman" w:cs="Times New Roman"/>
          <w:sz w:val="24"/>
          <w:szCs w:val="24"/>
        </w:rPr>
        <w:t>t = 3.22, p&lt;.01</w:t>
      </w:r>
      <w:r w:rsidR="004637B2">
        <w:rPr>
          <w:rFonts w:ascii="Times New Roman" w:hAnsi="Times New Roman" w:cs="Times New Roman"/>
          <w:sz w:val="24"/>
          <w:szCs w:val="24"/>
        </w:rPr>
        <w:t>) (</w:t>
      </w:r>
      <w:proofErr w:type="spellStart"/>
      <w:r w:rsidR="004637B2">
        <w:rPr>
          <w:rFonts w:ascii="Times New Roman" w:hAnsi="Times New Roman" w:cs="Times New Roman"/>
          <w:sz w:val="24"/>
          <w:szCs w:val="24"/>
        </w:rPr>
        <w:t>Starik</w:t>
      </w:r>
      <w:proofErr w:type="spellEnd"/>
      <w:r w:rsidR="004637B2">
        <w:rPr>
          <w:rFonts w:ascii="Times New Roman" w:hAnsi="Times New Roman" w:cs="Times New Roman"/>
          <w:sz w:val="24"/>
          <w:szCs w:val="24"/>
        </w:rPr>
        <w:t xml:space="preserve">, 2017). (3) </w:t>
      </w:r>
      <w:r w:rsidR="006B5E57">
        <w:rPr>
          <w:rFonts w:ascii="Times New Roman" w:hAnsi="Times New Roman" w:cs="Times New Roman"/>
          <w:sz w:val="24"/>
          <w:szCs w:val="24"/>
        </w:rPr>
        <w:t>The</w:t>
      </w:r>
      <w:r w:rsidR="004637B2">
        <w:rPr>
          <w:rFonts w:ascii="Times New Roman" w:hAnsi="Times New Roman" w:cs="Times New Roman"/>
          <w:sz w:val="24"/>
          <w:szCs w:val="24"/>
        </w:rPr>
        <w:t xml:space="preserve"> translated </w:t>
      </w:r>
      <w:r w:rsidR="004637B2" w:rsidRPr="004637B2">
        <w:rPr>
          <w:rFonts w:ascii="Times New Roman" w:hAnsi="Times New Roman" w:cs="Times New Roman"/>
          <w:sz w:val="24"/>
          <w:szCs w:val="24"/>
        </w:rPr>
        <w:t>Self-Efficacy for Managing Chronic Disease</w:t>
      </w:r>
      <w:r w:rsidR="004637B2">
        <w:rPr>
          <w:rFonts w:ascii="Times New Roman" w:hAnsi="Times New Roman" w:cs="Times New Roman"/>
          <w:sz w:val="24"/>
          <w:szCs w:val="24"/>
        </w:rPr>
        <w:t xml:space="preserve"> </w:t>
      </w:r>
      <w:r w:rsidR="00AC6DB9">
        <w:rPr>
          <w:rFonts w:ascii="Times New Roman" w:hAnsi="Times New Roman" w:cs="Times New Roman"/>
          <w:sz w:val="24"/>
          <w:szCs w:val="24"/>
        </w:rPr>
        <w:t>q</w:t>
      </w:r>
      <w:r w:rsidR="004637B2">
        <w:rPr>
          <w:rFonts w:ascii="Times New Roman" w:hAnsi="Times New Roman" w:cs="Times New Roman"/>
          <w:sz w:val="24"/>
          <w:szCs w:val="24"/>
        </w:rPr>
        <w:t xml:space="preserve">uestionnaire was found to have an internal reliability of </w:t>
      </w:r>
      <w:r w:rsidR="004637B2" w:rsidRPr="004637B2">
        <w:rPr>
          <w:rFonts w:ascii="Times New Roman" w:hAnsi="Times New Roman" w:cs="Times New Roman"/>
          <w:sz w:val="24"/>
          <w:szCs w:val="24"/>
          <w:rtl/>
        </w:rPr>
        <w:t>α</w:t>
      </w:r>
      <w:r w:rsidR="004637B2">
        <w:rPr>
          <w:rFonts w:ascii="Times New Roman" w:hAnsi="Times New Roman" w:cs="Times New Roman"/>
          <w:sz w:val="24"/>
          <w:szCs w:val="24"/>
        </w:rPr>
        <w:t>=0.88.</w:t>
      </w:r>
    </w:p>
    <w:p w14:paraId="6760B522" w14:textId="4A3F7D2E" w:rsidR="004637B2" w:rsidRDefault="004637B2" w:rsidP="009C3B2F">
      <w:pPr>
        <w:tabs>
          <w:tab w:val="left" w:pos="7976"/>
        </w:tabs>
        <w:bidi w:val="0"/>
        <w:spacing w:line="360" w:lineRule="auto"/>
        <w:jc w:val="both"/>
        <w:rPr>
          <w:rFonts w:ascii="Times New Roman" w:hAnsi="Times New Roman" w:cs="Times New Roman"/>
          <w:sz w:val="24"/>
          <w:szCs w:val="24"/>
        </w:rPr>
      </w:pPr>
      <w:r w:rsidRPr="004637B2">
        <w:rPr>
          <w:rFonts w:ascii="Times New Roman" w:hAnsi="Times New Roman" w:cs="Times New Roman"/>
          <w:b/>
          <w:bCs/>
          <w:sz w:val="24"/>
          <w:szCs w:val="24"/>
          <w:u w:val="single"/>
        </w:rPr>
        <w:t>The aims of Phase II of the study:</w:t>
      </w:r>
      <w:r>
        <w:rPr>
          <w:rFonts w:ascii="Times New Roman" w:hAnsi="Times New Roman" w:cs="Times New Roman"/>
          <w:sz w:val="24"/>
          <w:szCs w:val="24"/>
        </w:rPr>
        <w:t xml:space="preserve"> </w:t>
      </w:r>
      <w:r w:rsidR="007347A0">
        <w:rPr>
          <w:rFonts w:ascii="Times New Roman" w:hAnsi="Times New Roman" w:cs="Times New Roman"/>
          <w:sz w:val="24"/>
          <w:szCs w:val="24"/>
        </w:rPr>
        <w:t>Demonstrating the efficacy of the Interfaces Program in advancing career development processes through objective and subjective tools among employees with disabilities who receive</w:t>
      </w:r>
      <w:r w:rsidR="00122EF8">
        <w:rPr>
          <w:rFonts w:ascii="Times New Roman" w:hAnsi="Times New Roman" w:cs="Times New Roman"/>
          <w:sz w:val="24"/>
          <w:szCs w:val="24"/>
        </w:rPr>
        <w:t xml:space="preserve"> supported </w:t>
      </w:r>
      <w:r w:rsidR="007347A0">
        <w:rPr>
          <w:rFonts w:ascii="Times New Roman" w:hAnsi="Times New Roman" w:cs="Times New Roman"/>
          <w:sz w:val="24"/>
          <w:szCs w:val="24"/>
        </w:rPr>
        <w:t xml:space="preserve">employment services. </w:t>
      </w:r>
      <w:r w:rsidR="00AD7CFC">
        <w:rPr>
          <w:rFonts w:ascii="Times New Roman" w:hAnsi="Times New Roman" w:cs="Times New Roman"/>
          <w:b/>
          <w:bCs/>
          <w:sz w:val="24"/>
          <w:szCs w:val="24"/>
          <w:u w:val="single"/>
        </w:rPr>
        <w:t>Research hypotheses of Phase I</w:t>
      </w:r>
      <w:r w:rsidR="007347A0" w:rsidRPr="007347A0">
        <w:rPr>
          <w:rFonts w:ascii="Times New Roman" w:hAnsi="Times New Roman" w:cs="Times New Roman"/>
          <w:b/>
          <w:bCs/>
          <w:sz w:val="24"/>
          <w:szCs w:val="24"/>
          <w:u w:val="single"/>
        </w:rPr>
        <w:t>I</w:t>
      </w:r>
      <w:r w:rsidR="007347A0">
        <w:rPr>
          <w:rFonts w:ascii="Times New Roman" w:hAnsi="Times New Roman" w:cs="Times New Roman"/>
          <w:b/>
          <w:bCs/>
          <w:sz w:val="24"/>
          <w:szCs w:val="24"/>
          <w:u w:val="single"/>
        </w:rPr>
        <w:t>:</w:t>
      </w:r>
      <w:r w:rsidR="007347A0">
        <w:rPr>
          <w:rFonts w:ascii="Times New Roman" w:hAnsi="Times New Roman" w:cs="Times New Roman"/>
          <w:sz w:val="24"/>
          <w:szCs w:val="24"/>
        </w:rPr>
        <w:t xml:space="preserve"> There will be significant differences </w:t>
      </w:r>
      <w:r w:rsidR="000D4DBA">
        <w:rPr>
          <w:rFonts w:ascii="Times New Roman" w:hAnsi="Times New Roman" w:cs="Times New Roman"/>
          <w:sz w:val="24"/>
          <w:szCs w:val="24"/>
        </w:rPr>
        <w:t>between the</w:t>
      </w:r>
      <w:r w:rsidR="00F1727A">
        <w:rPr>
          <w:rFonts w:ascii="Times New Roman" w:hAnsi="Times New Roman" w:cs="Times New Roman"/>
          <w:sz w:val="24"/>
          <w:szCs w:val="24"/>
        </w:rPr>
        <w:t xml:space="preserve"> </w:t>
      </w:r>
      <w:r w:rsidR="007347A0">
        <w:rPr>
          <w:rFonts w:ascii="Times New Roman" w:hAnsi="Times New Roman" w:cs="Times New Roman"/>
          <w:sz w:val="24"/>
          <w:szCs w:val="24"/>
        </w:rPr>
        <w:t xml:space="preserve">diagnostic scores </w:t>
      </w:r>
      <w:r w:rsidR="00700E9D">
        <w:rPr>
          <w:rFonts w:ascii="Times New Roman" w:hAnsi="Times New Roman" w:cs="Times New Roman"/>
          <w:sz w:val="24"/>
          <w:szCs w:val="24"/>
        </w:rPr>
        <w:t>for the</w:t>
      </w:r>
      <w:r w:rsidR="007347A0">
        <w:rPr>
          <w:rFonts w:ascii="Times New Roman" w:hAnsi="Times New Roman" w:cs="Times New Roman"/>
          <w:sz w:val="24"/>
          <w:szCs w:val="24"/>
        </w:rPr>
        <w:t xml:space="preserve"> indicators assessed </w:t>
      </w:r>
      <w:r w:rsidR="00F1727A">
        <w:rPr>
          <w:rFonts w:ascii="Times New Roman" w:hAnsi="Times New Roman" w:cs="Times New Roman"/>
          <w:sz w:val="24"/>
          <w:szCs w:val="24"/>
        </w:rPr>
        <w:t>in terms of the</w:t>
      </w:r>
      <w:r w:rsidR="007347A0">
        <w:rPr>
          <w:rFonts w:ascii="Times New Roman" w:hAnsi="Times New Roman" w:cs="Times New Roman"/>
          <w:sz w:val="24"/>
          <w:szCs w:val="24"/>
        </w:rPr>
        <w:t xml:space="preserve"> individual (occupational self-efficacy, perception of well-being and health, ability to self-manage an illness, degree of enjoyment and satisfaction from participating in various</w:t>
      </w:r>
      <w:r w:rsidR="00700E9D">
        <w:rPr>
          <w:rFonts w:ascii="Times New Roman" w:hAnsi="Times New Roman" w:cs="Times New Roman"/>
          <w:sz w:val="24"/>
          <w:szCs w:val="24"/>
        </w:rPr>
        <w:t xml:space="preserve"> </w:t>
      </w:r>
      <w:r w:rsidR="00625245">
        <w:rPr>
          <w:rFonts w:ascii="Times New Roman" w:hAnsi="Times New Roman" w:cs="Times New Roman"/>
          <w:sz w:val="24"/>
          <w:szCs w:val="24"/>
        </w:rPr>
        <w:t>activities</w:t>
      </w:r>
      <w:r w:rsidR="007347A0">
        <w:rPr>
          <w:rFonts w:ascii="Times New Roman" w:hAnsi="Times New Roman" w:cs="Times New Roman"/>
          <w:sz w:val="24"/>
          <w:szCs w:val="24"/>
        </w:rPr>
        <w:t>)</w:t>
      </w:r>
      <w:r w:rsidR="00700E9D">
        <w:rPr>
          <w:rFonts w:ascii="Times New Roman" w:hAnsi="Times New Roman" w:cs="Times New Roman"/>
          <w:sz w:val="24"/>
          <w:szCs w:val="24"/>
        </w:rPr>
        <w:t xml:space="preserve">, occupation (the number of proactive </w:t>
      </w:r>
      <w:r w:rsidR="00625245">
        <w:rPr>
          <w:rFonts w:ascii="Times New Roman" w:hAnsi="Times New Roman" w:cs="Times New Roman"/>
          <w:sz w:val="24"/>
          <w:szCs w:val="24"/>
        </w:rPr>
        <w:t>activities</w:t>
      </w:r>
      <w:r w:rsidR="00700E9D">
        <w:rPr>
          <w:rFonts w:ascii="Times New Roman" w:hAnsi="Times New Roman" w:cs="Times New Roman"/>
          <w:sz w:val="24"/>
          <w:szCs w:val="24"/>
        </w:rPr>
        <w:t xml:space="preserve">, employer’s assessment, and frequency of and participation in different </w:t>
      </w:r>
      <w:r w:rsidR="00625245">
        <w:rPr>
          <w:rFonts w:ascii="Times New Roman" w:hAnsi="Times New Roman" w:cs="Times New Roman"/>
          <w:sz w:val="24"/>
          <w:szCs w:val="24"/>
        </w:rPr>
        <w:t>activities</w:t>
      </w:r>
      <w:r w:rsidR="00700E9D">
        <w:rPr>
          <w:rFonts w:ascii="Times New Roman" w:hAnsi="Times New Roman" w:cs="Times New Roman"/>
          <w:sz w:val="24"/>
          <w:szCs w:val="24"/>
        </w:rPr>
        <w:t xml:space="preserve">), and workspace (perception of obstacles) upon completion of the Interfaces Program among the </w:t>
      </w:r>
      <w:r w:rsidR="00B3043A">
        <w:rPr>
          <w:rFonts w:ascii="Times New Roman" w:hAnsi="Times New Roman" w:cs="Times New Roman"/>
          <w:sz w:val="24"/>
          <w:szCs w:val="24"/>
        </w:rPr>
        <w:t>sample group that</w:t>
      </w:r>
      <w:r w:rsidR="00F1727A">
        <w:rPr>
          <w:rFonts w:ascii="Times New Roman" w:hAnsi="Times New Roman" w:cs="Times New Roman"/>
          <w:sz w:val="24"/>
          <w:szCs w:val="24"/>
        </w:rPr>
        <w:t xml:space="preserve"> underwent </w:t>
      </w:r>
      <w:r w:rsidR="00F435CF">
        <w:rPr>
          <w:rFonts w:ascii="Times New Roman" w:hAnsi="Times New Roman" w:cs="Times New Roman"/>
          <w:sz w:val="24"/>
          <w:szCs w:val="24"/>
        </w:rPr>
        <w:t xml:space="preserve">intervention in accordance with the Interfaces Program, </w:t>
      </w:r>
      <w:r w:rsidR="00B3043A">
        <w:rPr>
          <w:rFonts w:ascii="Times New Roman" w:hAnsi="Times New Roman" w:cs="Times New Roman"/>
          <w:sz w:val="24"/>
          <w:szCs w:val="24"/>
        </w:rPr>
        <w:t>such that</w:t>
      </w:r>
      <w:r w:rsidR="00F435CF">
        <w:rPr>
          <w:rFonts w:ascii="Times New Roman" w:hAnsi="Times New Roman" w:cs="Times New Roman"/>
          <w:sz w:val="24"/>
          <w:szCs w:val="24"/>
        </w:rPr>
        <w:t xml:space="preserve"> this group </w:t>
      </w:r>
      <w:r w:rsidR="00B3043A">
        <w:rPr>
          <w:rFonts w:ascii="Times New Roman" w:hAnsi="Times New Roman" w:cs="Times New Roman"/>
          <w:sz w:val="24"/>
          <w:szCs w:val="24"/>
        </w:rPr>
        <w:t>will demonstrate</w:t>
      </w:r>
      <w:r w:rsidR="00F435CF">
        <w:rPr>
          <w:rFonts w:ascii="Times New Roman" w:hAnsi="Times New Roman" w:cs="Times New Roman"/>
          <w:sz w:val="24"/>
          <w:szCs w:val="24"/>
        </w:rPr>
        <w:t xml:space="preserve"> greater</w:t>
      </w:r>
      <w:r w:rsidR="00F1727A">
        <w:rPr>
          <w:rFonts w:ascii="Times New Roman" w:hAnsi="Times New Roman" w:cs="Times New Roman"/>
          <w:sz w:val="24"/>
          <w:szCs w:val="24"/>
        </w:rPr>
        <w:t xml:space="preserve"> changes </w:t>
      </w:r>
      <w:r w:rsidR="00F435CF">
        <w:rPr>
          <w:rFonts w:ascii="Times New Roman" w:hAnsi="Times New Roman" w:cs="Times New Roman"/>
          <w:sz w:val="24"/>
          <w:szCs w:val="24"/>
        </w:rPr>
        <w:t>in the assessment scores than the control group that</w:t>
      </w:r>
      <w:r w:rsidR="00F1727A">
        <w:rPr>
          <w:rFonts w:ascii="Times New Roman" w:hAnsi="Times New Roman" w:cs="Times New Roman"/>
          <w:sz w:val="24"/>
          <w:szCs w:val="24"/>
        </w:rPr>
        <w:t xml:space="preserve"> underwent </w:t>
      </w:r>
      <w:r w:rsidR="00F435CF">
        <w:rPr>
          <w:rFonts w:ascii="Times New Roman" w:hAnsi="Times New Roman" w:cs="Times New Roman"/>
          <w:sz w:val="24"/>
          <w:szCs w:val="24"/>
        </w:rPr>
        <w:t>intervention in accordance with the IPS</w:t>
      </w:r>
      <w:r w:rsidR="00625245">
        <w:rPr>
          <w:rFonts w:ascii="Times New Roman" w:hAnsi="Times New Roman" w:cs="Times New Roman"/>
          <w:sz w:val="24"/>
          <w:szCs w:val="24"/>
        </w:rPr>
        <w:t xml:space="preserve"> approach</w:t>
      </w:r>
      <w:r w:rsidR="00F435CF">
        <w:rPr>
          <w:rFonts w:ascii="Times New Roman" w:hAnsi="Times New Roman" w:cs="Times New Roman"/>
          <w:sz w:val="24"/>
          <w:szCs w:val="24"/>
        </w:rPr>
        <w:t xml:space="preserve">. </w:t>
      </w:r>
      <w:r w:rsidR="00B3043A">
        <w:rPr>
          <w:rFonts w:ascii="Times New Roman" w:hAnsi="Times New Roman" w:cs="Times New Roman"/>
          <w:b/>
          <w:bCs/>
          <w:sz w:val="24"/>
          <w:szCs w:val="24"/>
          <w:u w:val="single"/>
        </w:rPr>
        <w:t>Sample group for Phase II:</w:t>
      </w:r>
      <w:r w:rsidR="00B3043A">
        <w:rPr>
          <w:rFonts w:ascii="Times New Roman" w:hAnsi="Times New Roman" w:cs="Times New Roman"/>
          <w:sz w:val="24"/>
          <w:szCs w:val="24"/>
        </w:rPr>
        <w:t xml:space="preserve"> 85 individuals with disabilities (40 in the Interfaces Program intervention program, and 45 in the control group), </w:t>
      </w:r>
      <w:r w:rsidR="001C39A7">
        <w:rPr>
          <w:rFonts w:ascii="Times New Roman" w:hAnsi="Times New Roman" w:cs="Times New Roman"/>
          <w:sz w:val="24"/>
          <w:szCs w:val="24"/>
        </w:rPr>
        <w:t xml:space="preserve">employed for at least three months and receiving </w:t>
      </w:r>
      <w:r w:rsidR="00122EF8">
        <w:rPr>
          <w:rFonts w:ascii="Times New Roman" w:hAnsi="Times New Roman" w:cs="Times New Roman"/>
          <w:sz w:val="24"/>
          <w:szCs w:val="24"/>
        </w:rPr>
        <w:t xml:space="preserve">supported employment </w:t>
      </w:r>
      <w:r w:rsidR="001C39A7">
        <w:rPr>
          <w:rFonts w:ascii="Times New Roman" w:hAnsi="Times New Roman" w:cs="Times New Roman"/>
          <w:sz w:val="24"/>
          <w:szCs w:val="24"/>
        </w:rPr>
        <w:t xml:space="preserve">services in the community. </w:t>
      </w:r>
      <w:r w:rsidR="001C39A7" w:rsidRPr="001C39A7">
        <w:rPr>
          <w:rFonts w:ascii="Times New Roman" w:hAnsi="Times New Roman" w:cs="Times New Roman"/>
          <w:b/>
          <w:bCs/>
          <w:sz w:val="24"/>
          <w:szCs w:val="24"/>
          <w:u w:val="single"/>
        </w:rPr>
        <w:t xml:space="preserve">The </w:t>
      </w:r>
      <w:r w:rsidR="0047621C">
        <w:rPr>
          <w:rFonts w:ascii="Times New Roman" w:hAnsi="Times New Roman" w:cs="Times New Roman"/>
          <w:b/>
          <w:bCs/>
          <w:sz w:val="24"/>
          <w:szCs w:val="24"/>
          <w:u w:val="single"/>
        </w:rPr>
        <w:t>research process</w:t>
      </w:r>
      <w:r w:rsidR="001C39A7" w:rsidRPr="001C39A7">
        <w:rPr>
          <w:rFonts w:ascii="Times New Roman" w:hAnsi="Times New Roman" w:cs="Times New Roman"/>
          <w:b/>
          <w:bCs/>
          <w:sz w:val="24"/>
          <w:szCs w:val="24"/>
          <w:u w:val="single"/>
        </w:rPr>
        <w:t xml:space="preserve"> during Phase II:</w:t>
      </w:r>
      <w:r w:rsidR="001C39A7">
        <w:rPr>
          <w:rFonts w:ascii="Times New Roman" w:hAnsi="Times New Roman" w:cs="Times New Roman"/>
          <w:sz w:val="24"/>
          <w:szCs w:val="24"/>
        </w:rPr>
        <w:t xml:space="preserve"> </w:t>
      </w:r>
      <w:r w:rsidR="00122EF8">
        <w:rPr>
          <w:rFonts w:ascii="Times New Roman" w:hAnsi="Times New Roman" w:cs="Times New Roman"/>
          <w:sz w:val="24"/>
          <w:szCs w:val="24"/>
        </w:rPr>
        <w:t xml:space="preserve">All professional directors of companies and organizations that provide supported </w:t>
      </w:r>
      <w:r w:rsidR="00122EF8">
        <w:rPr>
          <w:rFonts w:ascii="Times New Roman" w:hAnsi="Times New Roman" w:cs="Times New Roman"/>
          <w:sz w:val="24"/>
          <w:szCs w:val="24"/>
        </w:rPr>
        <w:lastRenderedPageBreak/>
        <w:t xml:space="preserve">employment services for people with physical disabilities (National Insurance Institute, Ministry of Welfare) and psychiatric disabilities (Ministry of Health) throughout Israel were approached and invited to receive training in </w:t>
      </w:r>
      <w:r w:rsidR="000D4DBA">
        <w:rPr>
          <w:rFonts w:ascii="Times New Roman" w:hAnsi="Times New Roman" w:cs="Times New Roman"/>
          <w:sz w:val="24"/>
          <w:szCs w:val="24"/>
        </w:rPr>
        <w:t>a</w:t>
      </w:r>
      <w:r w:rsidR="00122EF8">
        <w:rPr>
          <w:rFonts w:ascii="Times New Roman" w:hAnsi="Times New Roman" w:cs="Times New Roman"/>
          <w:sz w:val="24"/>
          <w:szCs w:val="24"/>
        </w:rPr>
        <w:t xml:space="preserve"> new intervention program</w:t>
      </w:r>
      <w:r w:rsidR="000D4DBA">
        <w:rPr>
          <w:rFonts w:ascii="Times New Roman" w:hAnsi="Times New Roman" w:cs="Times New Roman"/>
          <w:sz w:val="24"/>
          <w:szCs w:val="24"/>
        </w:rPr>
        <w:t>,</w:t>
      </w:r>
      <w:r w:rsidR="00122EF8">
        <w:rPr>
          <w:rFonts w:ascii="Times New Roman" w:hAnsi="Times New Roman" w:cs="Times New Roman"/>
          <w:sz w:val="24"/>
          <w:szCs w:val="24"/>
        </w:rPr>
        <w:t xml:space="preserve"> </w:t>
      </w:r>
      <w:r w:rsidR="000D4DBA">
        <w:rPr>
          <w:rFonts w:ascii="Times New Roman" w:hAnsi="Times New Roman" w:cs="Times New Roman"/>
          <w:sz w:val="24"/>
          <w:szCs w:val="24"/>
        </w:rPr>
        <w:t xml:space="preserve">the </w:t>
      </w:r>
      <w:r w:rsidR="00122EF8">
        <w:rPr>
          <w:rFonts w:ascii="Times New Roman" w:hAnsi="Times New Roman" w:cs="Times New Roman"/>
          <w:sz w:val="24"/>
          <w:szCs w:val="24"/>
        </w:rPr>
        <w:t>“Interfaces Program</w:t>
      </w:r>
      <w:r w:rsidR="000D4DBA">
        <w:rPr>
          <w:rFonts w:ascii="Times New Roman" w:hAnsi="Times New Roman" w:cs="Times New Roman"/>
          <w:sz w:val="24"/>
          <w:szCs w:val="24"/>
        </w:rPr>
        <w:t>,</w:t>
      </w:r>
      <w:r w:rsidR="00122EF8">
        <w:rPr>
          <w:rFonts w:ascii="Times New Roman" w:hAnsi="Times New Roman" w:cs="Times New Roman"/>
          <w:sz w:val="24"/>
          <w:szCs w:val="24"/>
        </w:rPr>
        <w:t>” as well as details about the study. Six companies agreed to participate in the study, and 14 professionals at these companies who met the threshold requirements were sampled. Of the 140 service recipients who were approached, 85 agreed to participate in the study and met the threshold requirements, and these were randomly divided into</w:t>
      </w:r>
      <w:r w:rsidR="00BB33A2">
        <w:rPr>
          <w:rFonts w:ascii="Times New Roman" w:hAnsi="Times New Roman" w:cs="Times New Roman"/>
          <w:sz w:val="24"/>
          <w:szCs w:val="24"/>
        </w:rPr>
        <w:t xml:space="preserve"> the Interfaces Program</w:t>
      </w:r>
      <w:r w:rsidR="0047621C">
        <w:rPr>
          <w:rFonts w:ascii="Times New Roman" w:hAnsi="Times New Roman" w:cs="Times New Roman"/>
          <w:sz w:val="24"/>
          <w:szCs w:val="24"/>
        </w:rPr>
        <w:t xml:space="preserve"> sample </w:t>
      </w:r>
      <w:r w:rsidR="00BB33A2">
        <w:rPr>
          <w:rFonts w:ascii="Times New Roman" w:hAnsi="Times New Roman" w:cs="Times New Roman"/>
          <w:sz w:val="24"/>
          <w:szCs w:val="24"/>
        </w:rPr>
        <w:t>group and the control group.</w:t>
      </w:r>
      <w:r w:rsidR="002312CE">
        <w:rPr>
          <w:rFonts w:ascii="Times New Roman" w:hAnsi="Times New Roman" w:cs="Times New Roman"/>
          <w:sz w:val="24"/>
          <w:szCs w:val="24"/>
        </w:rPr>
        <w:t xml:space="preserve"> Prior to the study, an assessment was conducted using questionnaires. Subsequently a standard intervention program based on IPS was implemented for the control group, after which the professionals underwent training in accordance </w:t>
      </w:r>
      <w:r w:rsidR="00625245">
        <w:rPr>
          <w:rFonts w:ascii="Times New Roman" w:hAnsi="Times New Roman" w:cs="Times New Roman"/>
          <w:sz w:val="24"/>
          <w:szCs w:val="24"/>
        </w:rPr>
        <w:t>with</w:t>
      </w:r>
      <w:r w:rsidR="002312CE">
        <w:rPr>
          <w:rFonts w:ascii="Times New Roman" w:hAnsi="Times New Roman" w:cs="Times New Roman"/>
          <w:sz w:val="24"/>
          <w:szCs w:val="24"/>
        </w:rPr>
        <w:t xml:space="preserve"> the Interfaces Program and began implementing it immediately upon conclusion of the training. After finishing the intervention (in both groups) participants were asked by the researcher to recomplete the questionnaires.</w:t>
      </w:r>
      <w:r w:rsidR="00AC6DB9">
        <w:rPr>
          <w:rFonts w:ascii="Times New Roman" w:hAnsi="Times New Roman" w:cs="Times New Roman"/>
          <w:b/>
          <w:bCs/>
          <w:sz w:val="24"/>
          <w:szCs w:val="24"/>
          <w:u w:val="single"/>
        </w:rPr>
        <w:t xml:space="preserve"> Research t</w:t>
      </w:r>
      <w:r w:rsidR="00773484">
        <w:rPr>
          <w:rFonts w:ascii="Times New Roman" w:hAnsi="Times New Roman" w:cs="Times New Roman"/>
          <w:b/>
          <w:bCs/>
          <w:sz w:val="24"/>
          <w:szCs w:val="24"/>
          <w:u w:val="single"/>
        </w:rPr>
        <w:t xml:space="preserve">ools used in </w:t>
      </w:r>
      <w:r w:rsidR="002312CE">
        <w:rPr>
          <w:rFonts w:ascii="Times New Roman" w:hAnsi="Times New Roman" w:cs="Times New Roman"/>
          <w:b/>
          <w:bCs/>
          <w:sz w:val="24"/>
          <w:szCs w:val="24"/>
          <w:u w:val="single"/>
        </w:rPr>
        <w:t>Phase II:</w:t>
      </w:r>
      <w:r w:rsidR="002312CE">
        <w:rPr>
          <w:rFonts w:ascii="Times New Roman" w:hAnsi="Times New Roman" w:cs="Times New Roman"/>
          <w:sz w:val="24"/>
          <w:szCs w:val="24"/>
        </w:rPr>
        <w:t xml:space="preserve"> (1) An informational questionnaire on demographics, background, and employment</w:t>
      </w:r>
      <w:r w:rsidR="00C201F4">
        <w:rPr>
          <w:rFonts w:ascii="Times New Roman" w:hAnsi="Times New Roman" w:cs="Times New Roman"/>
          <w:sz w:val="24"/>
          <w:szCs w:val="24"/>
        </w:rPr>
        <w:t xml:space="preserve">; (2) </w:t>
      </w:r>
      <w:r w:rsidR="00C201F4" w:rsidRPr="00C201F4">
        <w:rPr>
          <w:rFonts w:ascii="Times New Roman" w:hAnsi="Times New Roman" w:cs="Times New Roman"/>
          <w:sz w:val="24"/>
          <w:szCs w:val="24"/>
        </w:rPr>
        <w:t>MOCA</w:t>
      </w:r>
      <w:r w:rsidR="00FB2C37">
        <w:rPr>
          <w:rFonts w:ascii="Times New Roman" w:hAnsi="Times New Roman" w:cs="Times New Roman"/>
          <w:sz w:val="24"/>
          <w:szCs w:val="24"/>
        </w:rPr>
        <w:t xml:space="preserve"> </w:t>
      </w:r>
      <w:r w:rsidR="00C201F4" w:rsidRPr="00C201F4">
        <w:rPr>
          <w:rFonts w:ascii="Times New Roman" w:hAnsi="Times New Roman" w:cs="Times New Roman"/>
          <w:sz w:val="24"/>
          <w:szCs w:val="24"/>
        </w:rPr>
        <w:t>–</w:t>
      </w:r>
      <w:r w:rsidR="00FB2C37">
        <w:rPr>
          <w:rFonts w:ascii="Times New Roman" w:hAnsi="Times New Roman" w:cs="Times New Roman"/>
          <w:sz w:val="24"/>
          <w:szCs w:val="24"/>
        </w:rPr>
        <w:t xml:space="preserve"> </w:t>
      </w:r>
      <w:r w:rsidR="00C201F4" w:rsidRPr="00C201F4">
        <w:rPr>
          <w:rFonts w:ascii="Times New Roman" w:hAnsi="Times New Roman" w:cs="Times New Roman"/>
          <w:sz w:val="24"/>
          <w:szCs w:val="24"/>
        </w:rPr>
        <w:t xml:space="preserve">Montreal </w:t>
      </w:r>
      <w:r w:rsidR="00C201F4">
        <w:rPr>
          <w:rFonts w:ascii="Times New Roman" w:hAnsi="Times New Roman" w:cs="Times New Roman"/>
          <w:sz w:val="24"/>
          <w:szCs w:val="24"/>
        </w:rPr>
        <w:t xml:space="preserve">Cognitive Assessment; (3) </w:t>
      </w:r>
      <w:r w:rsidR="00513B84" w:rsidRPr="00513B84">
        <w:rPr>
          <w:rFonts w:ascii="Times New Roman" w:hAnsi="Times New Roman" w:cs="Times New Roman"/>
          <w:sz w:val="24"/>
          <w:szCs w:val="24"/>
        </w:rPr>
        <w:t>The MOS 36 item short form survey (SF36)</w:t>
      </w:r>
      <w:r w:rsidR="00513B84">
        <w:rPr>
          <w:rFonts w:ascii="Times New Roman" w:hAnsi="Times New Roman" w:cs="Times New Roman"/>
          <w:sz w:val="24"/>
          <w:szCs w:val="24"/>
        </w:rPr>
        <w:t xml:space="preserve">; (4) A </w:t>
      </w:r>
      <w:r w:rsidR="00625245">
        <w:rPr>
          <w:rFonts w:ascii="Times New Roman" w:hAnsi="Times New Roman" w:cs="Times New Roman"/>
          <w:sz w:val="24"/>
          <w:szCs w:val="24"/>
        </w:rPr>
        <w:t>weekly j</w:t>
      </w:r>
      <w:r w:rsidR="00513B84">
        <w:rPr>
          <w:rFonts w:ascii="Times New Roman" w:hAnsi="Times New Roman" w:cs="Times New Roman"/>
          <w:sz w:val="24"/>
          <w:szCs w:val="24"/>
        </w:rPr>
        <w:t xml:space="preserve">ournal for monitoring proactivity; (5) The </w:t>
      </w:r>
      <w:r w:rsidR="00513B84" w:rsidRPr="00513B84">
        <w:rPr>
          <w:rFonts w:ascii="Times New Roman" w:hAnsi="Times New Roman" w:cs="Times New Roman"/>
          <w:sz w:val="24"/>
          <w:szCs w:val="24"/>
        </w:rPr>
        <w:t>Detec</w:t>
      </w:r>
      <w:r w:rsidR="00513B84">
        <w:rPr>
          <w:rFonts w:ascii="Times New Roman" w:hAnsi="Times New Roman" w:cs="Times New Roman"/>
          <w:sz w:val="24"/>
          <w:szCs w:val="24"/>
        </w:rPr>
        <w:t xml:space="preserve">ting Occupational and Workspace Obstacles Questionnaire; (6) </w:t>
      </w:r>
      <w:r w:rsidR="00773484">
        <w:rPr>
          <w:rFonts w:ascii="Times New Roman" w:hAnsi="Times New Roman" w:cs="Times New Roman"/>
          <w:sz w:val="24"/>
          <w:szCs w:val="24"/>
        </w:rPr>
        <w:t xml:space="preserve">An evaluation questionnaire on the participation and enjoyment of adolescents and adults in various occupations; (7) </w:t>
      </w:r>
      <w:r w:rsidR="00773484" w:rsidRPr="00773484">
        <w:rPr>
          <w:rFonts w:ascii="Times New Roman" w:hAnsi="Times New Roman" w:cs="Times New Roman"/>
          <w:sz w:val="24"/>
          <w:szCs w:val="24"/>
        </w:rPr>
        <w:t>Work Related Self-Efficacy Scale (WSS-37)</w:t>
      </w:r>
      <w:r w:rsidR="00773484">
        <w:rPr>
          <w:rFonts w:ascii="Times New Roman" w:hAnsi="Times New Roman" w:cs="Times New Roman"/>
          <w:sz w:val="24"/>
          <w:szCs w:val="24"/>
        </w:rPr>
        <w:t xml:space="preserve">; (8) </w:t>
      </w:r>
      <w:r w:rsidR="00773484" w:rsidRPr="00773484">
        <w:rPr>
          <w:rFonts w:ascii="Times New Roman" w:hAnsi="Times New Roman" w:cs="Times New Roman"/>
          <w:sz w:val="24"/>
          <w:szCs w:val="24"/>
        </w:rPr>
        <w:t>Self-Efficacy for Managing Chronic Disease 6-Item Scale</w:t>
      </w:r>
      <w:r w:rsidR="00773484">
        <w:rPr>
          <w:rFonts w:ascii="Times New Roman" w:hAnsi="Times New Roman" w:cs="Times New Roman"/>
          <w:sz w:val="24"/>
          <w:szCs w:val="24"/>
        </w:rPr>
        <w:t xml:space="preserve">; (9) Employer’s assessment – Work Behavior Inventory (WBI). </w:t>
      </w:r>
      <w:r w:rsidR="00773484">
        <w:rPr>
          <w:rFonts w:ascii="Times New Roman" w:hAnsi="Times New Roman" w:cs="Times New Roman"/>
          <w:b/>
          <w:bCs/>
          <w:sz w:val="24"/>
          <w:szCs w:val="24"/>
          <w:u w:val="single"/>
        </w:rPr>
        <w:t>Phase II statistical analysis:</w:t>
      </w:r>
      <w:r w:rsidR="000342A4">
        <w:rPr>
          <w:rFonts w:ascii="Times New Roman" w:hAnsi="Times New Roman" w:cs="Times New Roman"/>
          <w:sz w:val="24"/>
          <w:szCs w:val="24"/>
        </w:rPr>
        <w:t xml:space="preserve"> In order to test the research hypotheses of</w:t>
      </w:r>
      <w:r w:rsidR="006A3C6C">
        <w:rPr>
          <w:rFonts w:ascii="Times New Roman" w:hAnsi="Times New Roman" w:cs="Times New Roman"/>
          <w:sz w:val="24"/>
          <w:szCs w:val="24"/>
        </w:rPr>
        <w:t xml:space="preserve"> Phase II </w:t>
      </w:r>
      <w:r w:rsidR="000342A4">
        <w:rPr>
          <w:rFonts w:ascii="Times New Roman" w:hAnsi="Times New Roman" w:cs="Times New Roman"/>
          <w:sz w:val="24"/>
          <w:szCs w:val="24"/>
        </w:rPr>
        <w:t>for</w:t>
      </w:r>
      <w:r w:rsidR="006A3C6C">
        <w:rPr>
          <w:rFonts w:ascii="Times New Roman" w:hAnsi="Times New Roman" w:cs="Times New Roman"/>
          <w:sz w:val="24"/>
          <w:szCs w:val="24"/>
        </w:rPr>
        <w:t xml:space="preserve"> normally distributed </w:t>
      </w:r>
      <w:r w:rsidR="000342A4">
        <w:rPr>
          <w:rFonts w:ascii="Times New Roman" w:hAnsi="Times New Roman" w:cs="Times New Roman"/>
          <w:sz w:val="24"/>
          <w:szCs w:val="24"/>
        </w:rPr>
        <w:t xml:space="preserve">variables, a repeated measures analysis was conducted. </w:t>
      </w:r>
      <w:r w:rsidR="006A3C6C">
        <w:rPr>
          <w:rFonts w:ascii="Times New Roman" w:hAnsi="Times New Roman" w:cs="Times New Roman"/>
          <w:sz w:val="24"/>
          <w:szCs w:val="24"/>
        </w:rPr>
        <w:t>To</w:t>
      </w:r>
      <w:r w:rsidR="006A3C6C" w:rsidRPr="006A3C6C">
        <w:rPr>
          <w:rFonts w:ascii="Times New Roman" w:hAnsi="Times New Roman" w:cs="Times New Roman"/>
          <w:sz w:val="24"/>
          <w:szCs w:val="24"/>
        </w:rPr>
        <w:t xml:space="preserve"> examine the differences in dependent variables</w:t>
      </w:r>
      <w:r w:rsidR="006A3C6C">
        <w:rPr>
          <w:rFonts w:ascii="Times New Roman" w:hAnsi="Times New Roman" w:cs="Times New Roman"/>
          <w:sz w:val="24"/>
          <w:szCs w:val="24"/>
        </w:rPr>
        <w:t xml:space="preserve"> </w:t>
      </w:r>
      <w:r w:rsidR="009C3B2F">
        <w:rPr>
          <w:rFonts w:ascii="Times New Roman" w:hAnsi="Times New Roman" w:cs="Times New Roman"/>
          <w:sz w:val="24"/>
          <w:szCs w:val="24"/>
        </w:rPr>
        <w:t>across</w:t>
      </w:r>
      <w:r w:rsidR="006A3C6C">
        <w:rPr>
          <w:rFonts w:ascii="Times New Roman" w:hAnsi="Times New Roman" w:cs="Times New Roman"/>
          <w:sz w:val="24"/>
          <w:szCs w:val="24"/>
        </w:rPr>
        <w:t xml:space="preserve"> the various disabilities of the study’s participants, a</w:t>
      </w:r>
      <w:r w:rsidR="000342A4">
        <w:rPr>
          <w:rFonts w:ascii="Times New Roman" w:hAnsi="Times New Roman" w:cs="Times New Roman"/>
          <w:sz w:val="24"/>
          <w:szCs w:val="24"/>
        </w:rPr>
        <w:t xml:space="preserve"> multivariate analysis of variance (MANOVA) was conducted </w:t>
      </w:r>
      <w:r w:rsidR="006A3C6C">
        <w:rPr>
          <w:rFonts w:ascii="Times New Roman" w:hAnsi="Times New Roman" w:cs="Times New Roman"/>
          <w:sz w:val="24"/>
          <w:szCs w:val="24"/>
        </w:rPr>
        <w:t>for normally distributed variables and MANOVA with a bootstrap for non-normally distributed variables. The significance level was</w:t>
      </w:r>
      <w:r w:rsidR="00753737">
        <w:rPr>
          <w:rFonts w:ascii="Times New Roman" w:hAnsi="Times New Roman" w:cs="Times New Roman"/>
          <w:sz w:val="24"/>
          <w:szCs w:val="24"/>
        </w:rPr>
        <w:t xml:space="preserve"> determined </w:t>
      </w:r>
      <w:r w:rsidR="006A3C6C">
        <w:rPr>
          <w:rFonts w:ascii="Times New Roman" w:hAnsi="Times New Roman" w:cs="Times New Roman"/>
          <w:sz w:val="24"/>
          <w:szCs w:val="24"/>
        </w:rPr>
        <w:t>to be p&lt;</w:t>
      </w:r>
      <w:r w:rsidR="006A3C6C" w:rsidRPr="006A3C6C">
        <w:rPr>
          <w:rFonts w:ascii="Times New Roman" w:hAnsi="Times New Roman" w:cs="Times New Roman"/>
          <w:sz w:val="24"/>
          <w:szCs w:val="24"/>
        </w:rPr>
        <w:t>.05</w:t>
      </w:r>
      <w:r w:rsidR="006A3C6C">
        <w:rPr>
          <w:rFonts w:ascii="Times New Roman" w:hAnsi="Times New Roman" w:cs="Times New Roman"/>
          <w:sz w:val="24"/>
          <w:szCs w:val="24"/>
        </w:rPr>
        <w:t xml:space="preserve">. </w:t>
      </w:r>
      <w:r w:rsidR="006A3C6C">
        <w:rPr>
          <w:rFonts w:ascii="Times New Roman" w:hAnsi="Times New Roman" w:cs="Times New Roman"/>
          <w:b/>
          <w:bCs/>
          <w:sz w:val="24"/>
          <w:szCs w:val="24"/>
          <w:u w:val="single"/>
        </w:rPr>
        <w:t>Findings of Phase II:</w:t>
      </w:r>
      <w:r w:rsidR="00AC5CC5">
        <w:rPr>
          <w:rFonts w:ascii="Times New Roman" w:hAnsi="Times New Roman" w:cs="Times New Roman"/>
          <w:sz w:val="24"/>
          <w:szCs w:val="24"/>
        </w:rPr>
        <w:t xml:space="preserve"> </w:t>
      </w:r>
      <w:r w:rsidR="00076FBF">
        <w:rPr>
          <w:rFonts w:ascii="Times New Roman" w:hAnsi="Times New Roman" w:cs="Times New Roman"/>
          <w:sz w:val="24"/>
          <w:szCs w:val="24"/>
        </w:rPr>
        <w:t>A decline in the emotional quality of life was observed for both</w:t>
      </w:r>
      <w:r w:rsidR="0047621C">
        <w:rPr>
          <w:rFonts w:ascii="Times New Roman" w:hAnsi="Times New Roman" w:cs="Times New Roman"/>
          <w:sz w:val="24"/>
          <w:szCs w:val="24"/>
        </w:rPr>
        <w:t xml:space="preserve"> sample </w:t>
      </w:r>
      <w:r w:rsidR="00076FBF">
        <w:rPr>
          <w:rFonts w:ascii="Times New Roman" w:hAnsi="Times New Roman" w:cs="Times New Roman"/>
          <w:sz w:val="24"/>
          <w:szCs w:val="24"/>
        </w:rPr>
        <w:t>groups.</w:t>
      </w:r>
      <w:r w:rsidR="007761D8">
        <w:rPr>
          <w:rFonts w:ascii="Times New Roman" w:hAnsi="Times New Roman" w:cs="Times New Roman"/>
          <w:sz w:val="24"/>
          <w:szCs w:val="24"/>
        </w:rPr>
        <w:t xml:space="preserve"> For both groups</w:t>
      </w:r>
      <w:r w:rsidR="00076FBF">
        <w:rPr>
          <w:rFonts w:ascii="Times New Roman" w:hAnsi="Times New Roman" w:cs="Times New Roman"/>
          <w:sz w:val="24"/>
          <w:szCs w:val="24"/>
        </w:rPr>
        <w:t xml:space="preserve">, significant changes were observed </w:t>
      </w:r>
      <w:r w:rsidR="007761D8">
        <w:rPr>
          <w:rFonts w:ascii="Times New Roman" w:hAnsi="Times New Roman" w:cs="Times New Roman"/>
          <w:sz w:val="24"/>
          <w:szCs w:val="24"/>
        </w:rPr>
        <w:t xml:space="preserve">after intervention </w:t>
      </w:r>
      <w:r w:rsidR="00076FBF">
        <w:rPr>
          <w:rFonts w:ascii="Times New Roman" w:hAnsi="Times New Roman" w:cs="Times New Roman"/>
          <w:sz w:val="24"/>
          <w:szCs w:val="24"/>
        </w:rPr>
        <w:t>in terms of the employer’s perception of their job performance.</w:t>
      </w:r>
      <w:r w:rsidR="007761D8">
        <w:rPr>
          <w:rFonts w:ascii="Times New Roman" w:hAnsi="Times New Roman" w:cs="Times New Roman"/>
          <w:sz w:val="24"/>
          <w:szCs w:val="24"/>
        </w:rPr>
        <w:t xml:space="preserve"> Neither</w:t>
      </w:r>
      <w:r w:rsidR="0047621C">
        <w:rPr>
          <w:rFonts w:ascii="Times New Roman" w:hAnsi="Times New Roman" w:cs="Times New Roman"/>
          <w:sz w:val="24"/>
          <w:szCs w:val="24"/>
        </w:rPr>
        <w:t xml:space="preserve"> sample </w:t>
      </w:r>
      <w:r w:rsidR="007761D8">
        <w:rPr>
          <w:rFonts w:ascii="Times New Roman" w:hAnsi="Times New Roman" w:cs="Times New Roman"/>
          <w:sz w:val="24"/>
          <w:szCs w:val="24"/>
        </w:rPr>
        <w:t xml:space="preserve">group showed a significant difference in terms of overall frequency of participation in activities. However, for the intervention group in the Interfaces Program, a significant increase in the frequency of leisure activities was observed. The proactivity indicators reported by the trainer and the trainee demonstrated a significant increase in proactivity indicators </w:t>
      </w:r>
      <w:r w:rsidR="007761D8">
        <w:rPr>
          <w:rFonts w:ascii="Times New Roman" w:hAnsi="Times New Roman" w:cs="Times New Roman"/>
          <w:sz w:val="24"/>
          <w:szCs w:val="24"/>
        </w:rPr>
        <w:lastRenderedPageBreak/>
        <w:t>regarding the three aims of intervention. Neither group demonstrated a significant difference regarding any of the indicators of perceptions of obstacles</w:t>
      </w:r>
      <w:r w:rsidR="003B2420">
        <w:rPr>
          <w:rFonts w:ascii="Times New Roman" w:hAnsi="Times New Roman" w:cs="Times New Roman"/>
          <w:sz w:val="24"/>
          <w:szCs w:val="24"/>
        </w:rPr>
        <w:t>. The</w:t>
      </w:r>
      <w:r w:rsidR="007761D8">
        <w:rPr>
          <w:rFonts w:ascii="Times New Roman" w:hAnsi="Times New Roman" w:cs="Times New Roman"/>
          <w:sz w:val="24"/>
          <w:szCs w:val="24"/>
        </w:rPr>
        <w:t xml:space="preserve"> Interfaces Program trainees felt more involved in the process and succeeded in</w:t>
      </w:r>
      <w:r w:rsidR="00AD7CFC">
        <w:rPr>
          <w:rFonts w:ascii="Times New Roman" w:hAnsi="Times New Roman" w:cs="Times New Roman"/>
          <w:sz w:val="24"/>
          <w:szCs w:val="24"/>
        </w:rPr>
        <w:t xml:space="preserve"> making advances in activities other than employment. Finally, participants in the Interfaces Program with a psychiatric disability demonstrated more improvement </w:t>
      </w:r>
      <w:r w:rsidR="003B2420">
        <w:rPr>
          <w:rFonts w:ascii="Times New Roman" w:hAnsi="Times New Roman" w:cs="Times New Roman"/>
          <w:sz w:val="24"/>
          <w:szCs w:val="24"/>
        </w:rPr>
        <w:t>for</w:t>
      </w:r>
      <w:r w:rsidR="00AD7CFC">
        <w:rPr>
          <w:rFonts w:ascii="Times New Roman" w:hAnsi="Times New Roman" w:cs="Times New Roman"/>
          <w:sz w:val="24"/>
          <w:szCs w:val="24"/>
        </w:rPr>
        <w:t xml:space="preserve"> a number of indicators than people with a psychiatric disability in the control group.</w:t>
      </w:r>
    </w:p>
    <w:p w14:paraId="4A14AF2E" w14:textId="46131B55" w:rsidR="00AD7CFC" w:rsidRDefault="00AD7CFC" w:rsidP="0095736D">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The aim of Phase III of the research:</w:t>
      </w:r>
      <w:r>
        <w:rPr>
          <w:rFonts w:ascii="Times New Roman" w:hAnsi="Times New Roman" w:cs="Times New Roman"/>
          <w:sz w:val="24"/>
          <w:szCs w:val="24"/>
        </w:rPr>
        <w:t xml:space="preserve"> Demonstrating the preservation or improvement of the achievements of the Interfaces Program in </w:t>
      </w:r>
      <w:r w:rsidR="00A26109">
        <w:rPr>
          <w:rFonts w:ascii="Times New Roman" w:hAnsi="Times New Roman" w:cs="Times New Roman"/>
          <w:sz w:val="24"/>
          <w:szCs w:val="24"/>
        </w:rPr>
        <w:t xml:space="preserve">terms of </w:t>
      </w:r>
      <w:r w:rsidR="009C3B2F">
        <w:rPr>
          <w:rFonts w:ascii="Times New Roman" w:hAnsi="Times New Roman" w:cs="Times New Roman"/>
          <w:sz w:val="24"/>
          <w:szCs w:val="24"/>
        </w:rPr>
        <w:t xml:space="preserve">advancing </w:t>
      </w:r>
      <w:r w:rsidR="00A26109">
        <w:rPr>
          <w:rFonts w:ascii="Times New Roman" w:hAnsi="Times New Roman" w:cs="Times New Roman"/>
          <w:sz w:val="24"/>
          <w:szCs w:val="24"/>
        </w:rPr>
        <w:t>the</w:t>
      </w:r>
      <w:r>
        <w:rPr>
          <w:rFonts w:ascii="Times New Roman" w:hAnsi="Times New Roman" w:cs="Times New Roman"/>
          <w:sz w:val="24"/>
          <w:szCs w:val="24"/>
        </w:rPr>
        <w:t xml:space="preserve"> individual, occupation, job performance, and workspace three months after completion of the intervention process.</w:t>
      </w:r>
    </w:p>
    <w:p w14:paraId="2EDF0142" w14:textId="7E4D1E1F" w:rsidR="00AD7CFC" w:rsidRDefault="00AD7CFC" w:rsidP="0095736D">
      <w:pPr>
        <w:tabs>
          <w:tab w:val="left" w:pos="7976"/>
        </w:tabs>
        <w:bidi w:val="0"/>
        <w:spacing w:line="360" w:lineRule="auto"/>
        <w:jc w:val="both"/>
        <w:rPr>
          <w:rFonts w:ascii="Times New Roman" w:hAnsi="Times New Roman" w:cs="Times New Roman"/>
          <w:sz w:val="24"/>
          <w:szCs w:val="24"/>
        </w:rPr>
      </w:pPr>
      <w:r w:rsidRPr="00AD7CFC">
        <w:rPr>
          <w:rFonts w:ascii="Times New Roman" w:hAnsi="Times New Roman" w:cs="Times New Roman"/>
          <w:b/>
          <w:bCs/>
          <w:sz w:val="24"/>
          <w:szCs w:val="24"/>
          <w:u w:val="single"/>
        </w:rPr>
        <w:t>Research hypotheses of Phase I</w:t>
      </w:r>
      <w:r>
        <w:rPr>
          <w:rFonts w:ascii="Times New Roman" w:hAnsi="Times New Roman" w:cs="Times New Roman"/>
          <w:b/>
          <w:bCs/>
          <w:sz w:val="24"/>
          <w:szCs w:val="24"/>
          <w:u w:val="single"/>
        </w:rPr>
        <w:t>I</w:t>
      </w:r>
      <w:r w:rsidRPr="00AD7CFC">
        <w:rPr>
          <w:rFonts w:ascii="Times New Roman" w:hAnsi="Times New Roman" w:cs="Times New Roman"/>
          <w:b/>
          <w:bCs/>
          <w:sz w:val="24"/>
          <w:szCs w:val="24"/>
          <w:u w:val="single"/>
        </w:rPr>
        <w:t>I:</w:t>
      </w:r>
      <w:r>
        <w:rPr>
          <w:rFonts w:ascii="Times New Roman" w:hAnsi="Times New Roman" w:cs="Times New Roman"/>
          <w:sz w:val="24"/>
          <w:szCs w:val="24"/>
        </w:rPr>
        <w:t xml:space="preserve"> </w:t>
      </w:r>
      <w:r w:rsidR="00F1727A" w:rsidRPr="00F1727A">
        <w:rPr>
          <w:rFonts w:ascii="Times New Roman" w:hAnsi="Times New Roman" w:cs="Times New Roman"/>
          <w:sz w:val="24"/>
          <w:szCs w:val="24"/>
        </w:rPr>
        <w:t xml:space="preserve">There will be significant differences in </w:t>
      </w:r>
      <w:r w:rsidR="009C3B2F">
        <w:rPr>
          <w:rFonts w:ascii="Times New Roman" w:hAnsi="Times New Roman" w:cs="Times New Roman"/>
          <w:sz w:val="24"/>
          <w:szCs w:val="24"/>
        </w:rPr>
        <w:t xml:space="preserve">the </w:t>
      </w:r>
      <w:r w:rsidR="00F1727A">
        <w:rPr>
          <w:rFonts w:ascii="Times New Roman" w:hAnsi="Times New Roman" w:cs="Times New Roman"/>
          <w:sz w:val="24"/>
          <w:szCs w:val="24"/>
        </w:rPr>
        <w:t xml:space="preserve">change in </w:t>
      </w:r>
      <w:r w:rsidR="00F1727A" w:rsidRPr="00F1727A">
        <w:rPr>
          <w:rFonts w:ascii="Times New Roman" w:hAnsi="Times New Roman" w:cs="Times New Roman"/>
          <w:sz w:val="24"/>
          <w:szCs w:val="24"/>
        </w:rPr>
        <w:t>diagnostic scores for the indicators assessed in terms of the individual</w:t>
      </w:r>
      <w:r w:rsidR="00F1727A">
        <w:rPr>
          <w:rFonts w:ascii="Times New Roman" w:hAnsi="Times New Roman" w:cs="Times New Roman"/>
          <w:sz w:val="24"/>
          <w:szCs w:val="24"/>
        </w:rPr>
        <w:t>, the workspace, and the occupation three months after completion of the Interfaces Program for the</w:t>
      </w:r>
      <w:r w:rsidR="0047621C">
        <w:rPr>
          <w:rFonts w:ascii="Times New Roman" w:hAnsi="Times New Roman" w:cs="Times New Roman"/>
          <w:sz w:val="24"/>
          <w:szCs w:val="24"/>
        </w:rPr>
        <w:t xml:space="preserve"> sample </w:t>
      </w:r>
      <w:r w:rsidR="00F1727A">
        <w:rPr>
          <w:rFonts w:ascii="Times New Roman" w:hAnsi="Times New Roman" w:cs="Times New Roman"/>
          <w:sz w:val="24"/>
          <w:szCs w:val="24"/>
        </w:rPr>
        <w:t>group that underwent intervention in accordance with the Interfaces Program, such that it demonstrates greater changes than the</w:t>
      </w:r>
      <w:r w:rsidR="0047621C">
        <w:rPr>
          <w:rFonts w:ascii="Times New Roman" w:hAnsi="Times New Roman" w:cs="Times New Roman"/>
          <w:sz w:val="24"/>
          <w:szCs w:val="24"/>
        </w:rPr>
        <w:t xml:space="preserve"> sample </w:t>
      </w:r>
      <w:r w:rsidR="00F1727A">
        <w:rPr>
          <w:rFonts w:ascii="Times New Roman" w:hAnsi="Times New Roman" w:cs="Times New Roman"/>
          <w:sz w:val="24"/>
          <w:szCs w:val="24"/>
        </w:rPr>
        <w:t xml:space="preserve">group that underwent intervention in accordance with IPS, </w:t>
      </w:r>
      <w:commentRangeStart w:id="6"/>
      <w:r w:rsidR="00F1727A">
        <w:rPr>
          <w:rFonts w:ascii="Times New Roman" w:hAnsi="Times New Roman" w:cs="Times New Roman"/>
          <w:sz w:val="24"/>
          <w:szCs w:val="24"/>
        </w:rPr>
        <w:t>in a manner that preserves the outcomes of intervention or improves them</w:t>
      </w:r>
      <w:commentRangeEnd w:id="6"/>
      <w:r w:rsidR="00F1727A">
        <w:rPr>
          <w:rStyle w:val="CommentReference"/>
          <w:rtl/>
        </w:rPr>
        <w:commentReference w:id="6"/>
      </w:r>
      <w:r w:rsidR="00F1727A">
        <w:rPr>
          <w:rFonts w:ascii="Times New Roman" w:hAnsi="Times New Roman" w:cs="Times New Roman"/>
          <w:sz w:val="24"/>
          <w:szCs w:val="24"/>
        </w:rPr>
        <w:t xml:space="preserve"> </w:t>
      </w:r>
      <w:r w:rsidR="00E93ED0">
        <w:rPr>
          <w:rFonts w:ascii="Times New Roman" w:hAnsi="Times New Roman" w:cs="Times New Roman"/>
          <w:sz w:val="24"/>
          <w:szCs w:val="24"/>
        </w:rPr>
        <w:t>three months after conclusion of the intervention.</w:t>
      </w:r>
      <w:r w:rsidR="0047621C">
        <w:rPr>
          <w:rFonts w:ascii="Times New Roman" w:hAnsi="Times New Roman" w:cs="Times New Roman"/>
          <w:sz w:val="24"/>
          <w:szCs w:val="24"/>
        </w:rPr>
        <w:t xml:space="preserve"> </w:t>
      </w:r>
      <w:r w:rsidR="0047621C">
        <w:rPr>
          <w:rFonts w:ascii="Times New Roman" w:hAnsi="Times New Roman" w:cs="Times New Roman"/>
          <w:b/>
          <w:bCs/>
          <w:sz w:val="24"/>
          <w:szCs w:val="24"/>
          <w:u w:val="single"/>
        </w:rPr>
        <w:t>Sample group for Phase III:</w:t>
      </w:r>
      <w:r w:rsidR="0047621C">
        <w:rPr>
          <w:rFonts w:ascii="Times New Roman" w:hAnsi="Times New Roman" w:cs="Times New Roman"/>
          <w:sz w:val="24"/>
          <w:szCs w:val="24"/>
        </w:rPr>
        <w:t xml:space="preserve"> 41 of the study’s participants (20 from the Phase II sample group who underwent intervention in accordance with the Interfaces Program, and 21 from the control group who underwent intervention in accordance with IPS). </w:t>
      </w:r>
      <w:r w:rsidR="0047621C">
        <w:rPr>
          <w:rFonts w:ascii="Times New Roman" w:hAnsi="Times New Roman" w:cs="Times New Roman"/>
          <w:b/>
          <w:bCs/>
          <w:sz w:val="24"/>
          <w:szCs w:val="24"/>
          <w:u w:val="single"/>
        </w:rPr>
        <w:t>The research process during Phase III:</w:t>
      </w:r>
      <w:r w:rsidR="0050242C">
        <w:rPr>
          <w:rFonts w:ascii="Times New Roman" w:hAnsi="Times New Roman" w:cs="Times New Roman"/>
          <w:b/>
          <w:bCs/>
          <w:sz w:val="24"/>
          <w:szCs w:val="24"/>
          <w:u w:val="single"/>
        </w:rPr>
        <w:t xml:space="preserve"> </w:t>
      </w:r>
      <w:r w:rsidR="00AC6DB9">
        <w:rPr>
          <w:rFonts w:ascii="Times New Roman" w:hAnsi="Times New Roman" w:cs="Times New Roman"/>
          <w:sz w:val="24"/>
          <w:szCs w:val="24"/>
        </w:rPr>
        <w:t xml:space="preserve">Three months after completion of the intervention process, participants in the Interfaces Program intervention group were approached by telephone and invited to a meeting to complete an additional questionnaire. A total of 41 participants arrived at the scheduled meetings. </w:t>
      </w:r>
      <w:r w:rsidR="00AC6DB9" w:rsidRPr="00AC6DB9">
        <w:rPr>
          <w:rFonts w:ascii="Times New Roman" w:hAnsi="Times New Roman" w:cs="Times New Roman"/>
          <w:b/>
          <w:bCs/>
          <w:sz w:val="24"/>
          <w:szCs w:val="24"/>
          <w:u w:val="single"/>
        </w:rPr>
        <w:t>Research tools used in Phase III:</w:t>
      </w:r>
      <w:r w:rsidR="00AC6DB9">
        <w:rPr>
          <w:rFonts w:ascii="Times New Roman" w:hAnsi="Times New Roman" w:cs="Times New Roman"/>
          <w:sz w:val="24"/>
          <w:szCs w:val="24"/>
        </w:rPr>
        <w:t xml:space="preserve"> (1) </w:t>
      </w:r>
      <w:r w:rsidR="00AC6DB9" w:rsidRPr="00AC6DB9">
        <w:rPr>
          <w:rFonts w:ascii="Times New Roman" w:hAnsi="Times New Roman" w:cs="Times New Roman"/>
          <w:sz w:val="24"/>
          <w:szCs w:val="24"/>
        </w:rPr>
        <w:t>The MOS 36 item short form (SF36) survey</w:t>
      </w:r>
      <w:r w:rsidR="00AC6DB9">
        <w:rPr>
          <w:rFonts w:ascii="Times New Roman" w:hAnsi="Times New Roman" w:cs="Times New Roman"/>
          <w:sz w:val="24"/>
          <w:szCs w:val="24"/>
        </w:rPr>
        <w:t xml:space="preserve">; </w:t>
      </w:r>
      <w:r w:rsidR="00D85F67">
        <w:rPr>
          <w:rFonts w:ascii="Times New Roman" w:hAnsi="Times New Roman" w:cs="Times New Roman"/>
          <w:sz w:val="24"/>
          <w:szCs w:val="24"/>
        </w:rPr>
        <w:t xml:space="preserve">(2) </w:t>
      </w:r>
      <w:r w:rsidR="00D85F67" w:rsidRPr="00D85F67">
        <w:rPr>
          <w:rFonts w:ascii="Times New Roman" w:hAnsi="Times New Roman" w:cs="Times New Roman"/>
          <w:sz w:val="24"/>
          <w:szCs w:val="24"/>
        </w:rPr>
        <w:t>An evaluation questionnaire on the participation and enjoyment of adolescents and adults in various occupations</w:t>
      </w:r>
      <w:r w:rsidR="00D85F67">
        <w:rPr>
          <w:rFonts w:ascii="Times New Roman" w:hAnsi="Times New Roman" w:cs="Times New Roman"/>
          <w:sz w:val="24"/>
          <w:szCs w:val="24"/>
        </w:rPr>
        <w:t xml:space="preserve">; (3) WSS-37; </w:t>
      </w:r>
      <w:r w:rsidR="00AC6DB9">
        <w:rPr>
          <w:rFonts w:ascii="Times New Roman" w:hAnsi="Times New Roman" w:cs="Times New Roman"/>
          <w:sz w:val="24"/>
          <w:szCs w:val="24"/>
        </w:rPr>
        <w:t>(</w:t>
      </w:r>
      <w:r w:rsidR="00D85F67">
        <w:rPr>
          <w:rFonts w:ascii="Times New Roman" w:hAnsi="Times New Roman" w:cs="Times New Roman"/>
          <w:sz w:val="24"/>
          <w:szCs w:val="24"/>
        </w:rPr>
        <w:t>4</w:t>
      </w:r>
      <w:r w:rsidR="00AC6DB9">
        <w:rPr>
          <w:rFonts w:ascii="Times New Roman" w:hAnsi="Times New Roman" w:cs="Times New Roman"/>
          <w:sz w:val="24"/>
          <w:szCs w:val="24"/>
        </w:rPr>
        <w:t xml:space="preserve">) </w:t>
      </w:r>
      <w:r w:rsidR="00AC6DB9" w:rsidRPr="00AC6DB9">
        <w:rPr>
          <w:rFonts w:ascii="Times New Roman" w:hAnsi="Times New Roman" w:cs="Times New Roman"/>
          <w:sz w:val="24"/>
          <w:szCs w:val="24"/>
        </w:rPr>
        <w:t>Self-Efficacy for Managing Chronic Disease 6-Item Scale</w:t>
      </w:r>
      <w:r w:rsidR="00D85F67">
        <w:rPr>
          <w:rFonts w:ascii="Times New Roman" w:hAnsi="Times New Roman" w:cs="Times New Roman"/>
          <w:sz w:val="24"/>
          <w:szCs w:val="24"/>
        </w:rPr>
        <w:t xml:space="preserve">; (5) </w:t>
      </w:r>
      <w:r w:rsidR="009C3B2F">
        <w:rPr>
          <w:rFonts w:ascii="Times New Roman" w:hAnsi="Times New Roman" w:cs="Times New Roman"/>
          <w:sz w:val="24"/>
          <w:szCs w:val="24"/>
        </w:rPr>
        <w:t>T</w:t>
      </w:r>
      <w:r w:rsidR="00D85F67">
        <w:rPr>
          <w:rFonts w:ascii="Times New Roman" w:hAnsi="Times New Roman" w:cs="Times New Roman"/>
          <w:sz w:val="24"/>
          <w:szCs w:val="24"/>
        </w:rPr>
        <w:t xml:space="preserve">he </w:t>
      </w:r>
      <w:r w:rsidR="00D85F67" w:rsidRPr="00D85F67">
        <w:rPr>
          <w:rFonts w:ascii="Times New Roman" w:hAnsi="Times New Roman" w:cs="Times New Roman"/>
          <w:sz w:val="24"/>
          <w:szCs w:val="24"/>
        </w:rPr>
        <w:t>Detecting Occupational and Workspace Obstacles Questionnaire</w:t>
      </w:r>
      <w:r w:rsidR="00D85F67">
        <w:rPr>
          <w:rFonts w:ascii="Times New Roman" w:hAnsi="Times New Roman" w:cs="Times New Roman"/>
          <w:sz w:val="24"/>
          <w:szCs w:val="24"/>
        </w:rPr>
        <w:t xml:space="preserve">; (6) Work Behavior Inventory (WBI). </w:t>
      </w:r>
      <w:r w:rsidR="00D85F67" w:rsidRPr="00D85F67">
        <w:rPr>
          <w:rFonts w:ascii="Times New Roman" w:hAnsi="Times New Roman" w:cs="Times New Roman"/>
          <w:b/>
          <w:bCs/>
          <w:sz w:val="24"/>
          <w:szCs w:val="24"/>
          <w:u w:val="single"/>
        </w:rPr>
        <w:t>Phase III statistical analysis:</w:t>
      </w:r>
      <w:r w:rsidR="00D85F67">
        <w:rPr>
          <w:rFonts w:ascii="Times New Roman" w:hAnsi="Times New Roman" w:cs="Times New Roman"/>
          <w:sz w:val="24"/>
          <w:szCs w:val="24"/>
        </w:rPr>
        <w:t xml:space="preserve"> To test the hypotheses of this phase, a repeated measures analysis was conducted for normally distributed variables. For non-normally distributed variables, a Friedman test was conducted. </w:t>
      </w:r>
      <w:r w:rsidR="00D85F67" w:rsidRPr="00D85F67">
        <w:rPr>
          <w:rFonts w:ascii="Times New Roman" w:hAnsi="Times New Roman" w:cs="Times New Roman"/>
          <w:sz w:val="24"/>
          <w:szCs w:val="24"/>
        </w:rPr>
        <w:t xml:space="preserve">To examine the differences in dependent variables </w:t>
      </w:r>
      <w:r w:rsidR="009C3B2F">
        <w:rPr>
          <w:rFonts w:ascii="Times New Roman" w:hAnsi="Times New Roman" w:cs="Times New Roman"/>
          <w:sz w:val="24"/>
          <w:szCs w:val="24"/>
        </w:rPr>
        <w:t>across</w:t>
      </w:r>
      <w:r w:rsidR="00D85F67" w:rsidRPr="00D85F67">
        <w:rPr>
          <w:rFonts w:ascii="Times New Roman" w:hAnsi="Times New Roman" w:cs="Times New Roman"/>
          <w:sz w:val="24"/>
          <w:szCs w:val="24"/>
        </w:rPr>
        <w:t xml:space="preserve"> the various disabilities of the study’s participants, a MANOVA</w:t>
      </w:r>
      <w:r w:rsidR="00D85F67">
        <w:rPr>
          <w:rFonts w:ascii="Times New Roman" w:hAnsi="Times New Roman" w:cs="Times New Roman"/>
          <w:sz w:val="24"/>
          <w:szCs w:val="24"/>
        </w:rPr>
        <w:t xml:space="preserve"> analysis</w:t>
      </w:r>
      <w:r w:rsidR="00D85F67" w:rsidRPr="00D85F67">
        <w:rPr>
          <w:rFonts w:ascii="Times New Roman" w:hAnsi="Times New Roman" w:cs="Times New Roman"/>
          <w:sz w:val="24"/>
          <w:szCs w:val="24"/>
        </w:rPr>
        <w:t xml:space="preserve"> was conducted for </w:t>
      </w:r>
      <w:r w:rsidR="00D85F67" w:rsidRPr="00D85F67">
        <w:rPr>
          <w:rFonts w:ascii="Times New Roman" w:hAnsi="Times New Roman" w:cs="Times New Roman"/>
          <w:sz w:val="24"/>
          <w:szCs w:val="24"/>
        </w:rPr>
        <w:lastRenderedPageBreak/>
        <w:t>normally distributed variables and MANOVA with a bootstrap for non-normally distributed variables</w:t>
      </w:r>
      <w:r w:rsidR="00753737">
        <w:rPr>
          <w:rFonts w:ascii="Times New Roman" w:hAnsi="Times New Roman" w:cs="Times New Roman"/>
          <w:sz w:val="24"/>
          <w:szCs w:val="24"/>
        </w:rPr>
        <w:t xml:space="preserve">. </w:t>
      </w:r>
      <w:r w:rsidR="00753737" w:rsidRPr="00753737">
        <w:rPr>
          <w:rFonts w:ascii="Times New Roman" w:hAnsi="Times New Roman" w:cs="Times New Roman"/>
          <w:sz w:val="24"/>
          <w:szCs w:val="24"/>
        </w:rPr>
        <w:t>The significance level was determined to be p&lt;.0</w:t>
      </w:r>
      <w:r w:rsidR="00753737">
        <w:rPr>
          <w:rFonts w:ascii="Times New Roman" w:hAnsi="Times New Roman" w:cs="Times New Roman"/>
          <w:sz w:val="24"/>
          <w:szCs w:val="24"/>
        </w:rPr>
        <w:t xml:space="preserve">5. </w:t>
      </w:r>
      <w:r w:rsidR="00753737">
        <w:rPr>
          <w:rFonts w:ascii="Times New Roman" w:hAnsi="Times New Roman" w:cs="Times New Roman"/>
          <w:b/>
          <w:bCs/>
          <w:sz w:val="24"/>
          <w:szCs w:val="24"/>
          <w:u w:val="single"/>
        </w:rPr>
        <w:t>Findings of Phase III:</w:t>
      </w:r>
      <w:r w:rsidR="00753737">
        <w:rPr>
          <w:rFonts w:ascii="Times New Roman" w:hAnsi="Times New Roman" w:cs="Times New Roman"/>
          <w:sz w:val="24"/>
          <w:szCs w:val="24"/>
        </w:rPr>
        <w:t xml:space="preserve"> The Interfaces Program intervention group</w:t>
      </w:r>
      <w:r w:rsidR="00DB4212">
        <w:rPr>
          <w:rFonts w:ascii="Times New Roman" w:hAnsi="Times New Roman" w:cs="Times New Roman"/>
          <w:sz w:val="24"/>
          <w:szCs w:val="24"/>
        </w:rPr>
        <w:t xml:space="preserve"> maintained its working hours even three months after the intervention, whereas the control group significantly reduce</w:t>
      </w:r>
      <w:r w:rsidR="002A3700">
        <w:rPr>
          <w:rFonts w:ascii="Times New Roman" w:hAnsi="Times New Roman" w:cs="Times New Roman"/>
          <w:sz w:val="24"/>
          <w:szCs w:val="24"/>
        </w:rPr>
        <w:t>d</w:t>
      </w:r>
      <w:r w:rsidR="00DB4212">
        <w:rPr>
          <w:rFonts w:ascii="Times New Roman" w:hAnsi="Times New Roman" w:cs="Times New Roman"/>
          <w:sz w:val="24"/>
          <w:szCs w:val="24"/>
        </w:rPr>
        <w:t xml:space="preserve"> its working hours.</w:t>
      </w:r>
      <w:r w:rsidR="00875E88">
        <w:rPr>
          <w:rFonts w:ascii="Times New Roman" w:hAnsi="Times New Roman" w:cs="Times New Roman"/>
          <w:sz w:val="24"/>
          <w:szCs w:val="24"/>
        </w:rPr>
        <w:t xml:space="preserve"> In addition, for the Interfaces Program intervention group a significant difference was found in terms of occupational self-efficacy and degree of enjoyment from activities, which </w:t>
      </w:r>
      <w:r w:rsidR="009C3B2F">
        <w:rPr>
          <w:rFonts w:ascii="Times New Roman" w:hAnsi="Times New Roman" w:cs="Times New Roman"/>
          <w:sz w:val="24"/>
          <w:szCs w:val="24"/>
        </w:rPr>
        <w:t xml:space="preserve">had </w:t>
      </w:r>
      <w:r w:rsidR="00875E88">
        <w:rPr>
          <w:rFonts w:ascii="Times New Roman" w:hAnsi="Times New Roman" w:cs="Times New Roman"/>
          <w:sz w:val="24"/>
          <w:szCs w:val="24"/>
        </w:rPr>
        <w:t>improved significantly three months after the intervention. However, no significant difference was found across the three points in time (before, after, and in the follow-up) for the Interfaces Program intervention group for indicators relating to the perception of health. In both groups a significant increase was observed in the perception of emotional quality of life three months after intervention. The employer’s assessment of the social performance of the employee decreased after three months for the control group and remained steady for the Interfaces Program sample group.</w:t>
      </w:r>
      <w:r w:rsidR="00EF33E1">
        <w:rPr>
          <w:rFonts w:ascii="Times New Roman" w:hAnsi="Times New Roman" w:cs="Times New Roman"/>
          <w:sz w:val="24"/>
          <w:szCs w:val="24"/>
        </w:rPr>
        <w:t xml:space="preserve"> The frequency of participation in activities decreased after three months </w:t>
      </w:r>
      <w:r w:rsidR="009C3B2F">
        <w:rPr>
          <w:rFonts w:ascii="Times New Roman" w:hAnsi="Times New Roman" w:cs="Times New Roman"/>
          <w:sz w:val="24"/>
          <w:szCs w:val="24"/>
        </w:rPr>
        <w:t>for</w:t>
      </w:r>
      <w:r w:rsidR="00EF33E1">
        <w:rPr>
          <w:rFonts w:ascii="Times New Roman" w:hAnsi="Times New Roman" w:cs="Times New Roman"/>
          <w:sz w:val="24"/>
          <w:szCs w:val="24"/>
        </w:rPr>
        <w:t xml:space="preserve"> the control</w:t>
      </w:r>
      <w:r w:rsidR="009C3B2F">
        <w:rPr>
          <w:rFonts w:ascii="Times New Roman" w:hAnsi="Times New Roman" w:cs="Times New Roman"/>
          <w:sz w:val="24"/>
          <w:szCs w:val="24"/>
        </w:rPr>
        <w:t xml:space="preserve"> group</w:t>
      </w:r>
      <w:r w:rsidR="000959F9">
        <w:rPr>
          <w:rFonts w:ascii="Times New Roman" w:hAnsi="Times New Roman" w:cs="Times New Roman"/>
          <w:sz w:val="24"/>
          <w:szCs w:val="24"/>
        </w:rPr>
        <w:t>. In the Interfaces Program intervention group, the perception of cognitive obstacles had improved three months after the intervention.</w:t>
      </w:r>
    </w:p>
    <w:p w14:paraId="786E464D" w14:textId="449FDC04" w:rsidR="000959F9" w:rsidRPr="000959F9" w:rsidRDefault="000959F9" w:rsidP="0095736D">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sz w:val="24"/>
          <w:szCs w:val="24"/>
        </w:rPr>
        <w:t>Conclusions:</w:t>
      </w:r>
      <w:r>
        <w:rPr>
          <w:rFonts w:ascii="Times New Roman" w:hAnsi="Times New Roman" w:cs="Times New Roman"/>
          <w:sz w:val="24"/>
          <w:szCs w:val="24"/>
        </w:rPr>
        <w:t xml:space="preserve"> Intervention through the Interfaces Program was found to be effective as an applied tool for occupational rehabilitation and advancing career development processes among people with disabilities</w:t>
      </w:r>
      <w:r w:rsidR="009C3B2F">
        <w:rPr>
          <w:rFonts w:ascii="Times New Roman" w:hAnsi="Times New Roman" w:cs="Times New Roman"/>
          <w:sz w:val="24"/>
          <w:szCs w:val="24"/>
        </w:rPr>
        <w:t>, through its adoption of</w:t>
      </w:r>
      <w:r>
        <w:rPr>
          <w:rFonts w:ascii="Times New Roman" w:hAnsi="Times New Roman" w:cs="Times New Roman"/>
          <w:sz w:val="24"/>
          <w:szCs w:val="24"/>
        </w:rPr>
        <w:t xml:space="preserve"> a broad perspective of the interface </w:t>
      </w:r>
      <w:r w:rsidR="009C3B2F">
        <w:rPr>
          <w:rFonts w:ascii="Times New Roman" w:hAnsi="Times New Roman" w:cs="Times New Roman"/>
          <w:sz w:val="24"/>
          <w:szCs w:val="24"/>
        </w:rPr>
        <w:t>between</w:t>
      </w:r>
      <w:r>
        <w:rPr>
          <w:rFonts w:ascii="Times New Roman" w:hAnsi="Times New Roman" w:cs="Times New Roman"/>
          <w:sz w:val="24"/>
          <w:szCs w:val="24"/>
        </w:rPr>
        <w:t xml:space="preserve"> work </w:t>
      </w:r>
      <w:r w:rsidR="009C3B2F">
        <w:rPr>
          <w:rFonts w:ascii="Times New Roman" w:hAnsi="Times New Roman" w:cs="Times New Roman"/>
          <w:sz w:val="24"/>
          <w:szCs w:val="24"/>
        </w:rPr>
        <w:t xml:space="preserve">and </w:t>
      </w:r>
      <w:r>
        <w:rPr>
          <w:rFonts w:ascii="Times New Roman" w:hAnsi="Times New Roman" w:cs="Times New Roman"/>
          <w:sz w:val="24"/>
          <w:szCs w:val="24"/>
        </w:rPr>
        <w:t xml:space="preserve">other areas of activity. </w:t>
      </w:r>
      <w:r w:rsidRPr="000959F9">
        <w:rPr>
          <w:rFonts w:ascii="Times New Roman" w:hAnsi="Times New Roman" w:cs="Times New Roman"/>
          <w:b/>
          <w:bCs/>
          <w:sz w:val="24"/>
          <w:szCs w:val="24"/>
        </w:rPr>
        <w:t>Recommendations:</w:t>
      </w:r>
      <w:r>
        <w:rPr>
          <w:rFonts w:ascii="Times New Roman" w:hAnsi="Times New Roman" w:cs="Times New Roman"/>
          <w:b/>
          <w:bCs/>
          <w:sz w:val="24"/>
          <w:szCs w:val="24"/>
        </w:rPr>
        <w:t xml:space="preserve"> </w:t>
      </w:r>
      <w:r w:rsidRPr="000959F9">
        <w:rPr>
          <w:rFonts w:ascii="Times New Roman" w:hAnsi="Times New Roman" w:cs="Times New Roman"/>
          <w:sz w:val="24"/>
          <w:szCs w:val="24"/>
        </w:rPr>
        <w:t>Further research should be conducted on the program, its efficacy,</w:t>
      </w:r>
      <w:r>
        <w:rPr>
          <w:rFonts w:ascii="Times New Roman" w:hAnsi="Times New Roman" w:cs="Times New Roman"/>
          <w:sz w:val="24"/>
          <w:szCs w:val="24"/>
        </w:rPr>
        <w:t xml:space="preserve"> and its impact on various aspects of occupational rehabilitation and career development processes among diverse population groups. Further interdisciplinary research on occupational rehabilitation should be promoted.</w:t>
      </w:r>
    </w:p>
    <w:sectPr w:rsidR="000959F9" w:rsidRPr="000959F9" w:rsidSect="00E3026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1C9301E" w14:textId="3E61CA94" w:rsidR="001D5BF2" w:rsidRDefault="001D5BF2" w:rsidP="001D5BF2">
      <w:pPr>
        <w:pStyle w:val="CommentText"/>
      </w:pPr>
      <w:r>
        <w:rPr>
          <w:rStyle w:val="CommentReference"/>
        </w:rPr>
        <w:annotationRef/>
      </w:r>
      <w:r>
        <w:t>Consider clarifying the three phases for the reader. Perhaps:</w:t>
      </w:r>
    </w:p>
    <w:p w14:paraId="48A5566C" w14:textId="77777777" w:rsidR="001D5BF2" w:rsidRPr="001D5BF2" w:rsidRDefault="001D5BF2" w:rsidP="001D5BF2">
      <w:pPr>
        <w:pStyle w:val="CommentText"/>
      </w:pPr>
    </w:p>
    <w:p w14:paraId="3884F41B" w14:textId="6691AD81" w:rsidR="001D5BF2" w:rsidRDefault="001D5BF2" w:rsidP="001D5BF2">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sz w:val="24"/>
          <w:szCs w:val="24"/>
        </w:rPr>
        <w:t>The study comprised three phases: The first phase was the development of an intervention program and dedicated research tools. The second and third phases involved</w:t>
      </w:r>
      <w:r w:rsidRPr="007A0D02">
        <w:rPr>
          <w:rFonts w:ascii="Times New Roman" w:hAnsi="Times New Roman" w:cs="Times New Roman"/>
          <w:sz w:val="24"/>
          <w:szCs w:val="24"/>
        </w:rPr>
        <w:t xml:space="preserve"> assessments of the program’s efficacy</w:t>
      </w:r>
      <w:r>
        <w:rPr>
          <w:rFonts w:ascii="Times New Roman" w:hAnsi="Times New Roman" w:cs="Times New Roman"/>
          <w:sz w:val="24"/>
          <w:szCs w:val="24"/>
        </w:rPr>
        <w:t>, examining</w:t>
      </w:r>
      <w:r w:rsidRPr="007A0D02">
        <w:rPr>
          <w:rFonts w:ascii="Times New Roman" w:hAnsi="Times New Roman" w:cs="Times New Roman"/>
          <w:sz w:val="24"/>
          <w:szCs w:val="24"/>
        </w:rPr>
        <w:t xml:space="preserve"> its </w:t>
      </w:r>
      <w:r>
        <w:rPr>
          <w:rFonts w:ascii="Times New Roman" w:hAnsi="Times New Roman" w:cs="Times New Roman"/>
          <w:sz w:val="24"/>
          <w:szCs w:val="24"/>
        </w:rPr>
        <w:t>potential to increase objective and subjective indicators among employed people with disabilities who receive supported employment services. The assessments took place immediately after the intervention and in a three-month follow-up assessment.</w:t>
      </w:r>
      <w:r>
        <w:rPr>
          <w:rStyle w:val="CommentReference"/>
        </w:rPr>
        <w:annotationRef/>
      </w:r>
    </w:p>
    <w:p w14:paraId="6C0E4B90" w14:textId="0718E9AC" w:rsidR="001D5BF2" w:rsidRPr="001D5BF2" w:rsidRDefault="001D5BF2">
      <w:pPr>
        <w:pStyle w:val="CommentText"/>
      </w:pPr>
    </w:p>
  </w:comment>
  <w:comment w:id="2" w:author="Author" w:initials="A">
    <w:p w14:paraId="100F9750" w14:textId="77777777" w:rsidR="0098184A" w:rsidRDefault="007D5C0E" w:rsidP="007D5C0E">
      <w:pPr>
        <w:pStyle w:val="CommentText"/>
        <w:rPr>
          <w:rtl/>
        </w:rPr>
      </w:pPr>
      <w:r>
        <w:rPr>
          <w:rStyle w:val="CommentReference"/>
        </w:rPr>
        <w:annotationRef/>
      </w:r>
      <w:r w:rsidRPr="007D5C0E">
        <w:t>workspace</w:t>
      </w:r>
      <w:r w:rsidRPr="007D5C0E">
        <w:rPr>
          <w:rFonts w:hint="cs"/>
          <w:rtl/>
        </w:rPr>
        <w:t xml:space="preserve"> </w:t>
      </w:r>
    </w:p>
    <w:p w14:paraId="67F67FDA" w14:textId="412C9F9F" w:rsidR="007D5C0E" w:rsidRPr="007D5C0E" w:rsidRDefault="007D5C0E" w:rsidP="007D5C0E">
      <w:pPr>
        <w:pStyle w:val="CommentText"/>
        <w:rPr>
          <w:rtl/>
        </w:rPr>
      </w:pPr>
      <w:r w:rsidRPr="007D5C0E">
        <w:rPr>
          <w:rFonts w:hint="cs"/>
          <w:rtl/>
        </w:rPr>
        <w:t>(בלי אפוסטרוף</w:t>
      </w:r>
      <w:r w:rsidRPr="007D5C0E">
        <w:t xml:space="preserve"> </w:t>
      </w:r>
      <w:r>
        <w:rPr>
          <w:rFonts w:hint="cs"/>
          <w:rtl/>
        </w:rPr>
        <w:t xml:space="preserve">והאות </w:t>
      </w:r>
      <w:r>
        <w:rPr>
          <w:rFonts w:hint="cs"/>
        </w:rPr>
        <w:t>S</w:t>
      </w:r>
      <w:r w:rsidRPr="007D5C0E">
        <w:rPr>
          <w:rFonts w:hint="cs"/>
          <w:rtl/>
        </w:rPr>
        <w:t xml:space="preserve"> ) יותר תקין</w:t>
      </w:r>
      <w:r w:rsidR="0098184A">
        <w:rPr>
          <w:rFonts w:hint="cs"/>
          <w:rtl/>
        </w:rPr>
        <w:t xml:space="preserve"> דקדוקית </w:t>
      </w:r>
    </w:p>
    <w:p w14:paraId="33AD1464" w14:textId="11F41719" w:rsidR="007D5C0E" w:rsidRDefault="007D5C0E">
      <w:pPr>
        <w:pStyle w:val="CommentText"/>
      </w:pPr>
    </w:p>
  </w:comment>
  <w:comment w:id="3" w:author="Author" w:initials="A">
    <w:p w14:paraId="30294830" w14:textId="5B78C4E4" w:rsidR="00385F11" w:rsidRDefault="00385F11" w:rsidP="00385F11">
      <w:pPr>
        <w:pStyle w:val="CommentText"/>
      </w:pPr>
      <w:r>
        <w:rPr>
          <w:rStyle w:val="CommentReference"/>
        </w:rPr>
        <w:annotationRef/>
      </w:r>
      <w:r w:rsidRPr="00385F11">
        <w:rPr>
          <w:rFonts w:hint="cs"/>
          <w:rtl/>
        </w:rPr>
        <w:t>בעבודת המאסטר של טל (סטאריק,  2018)</w:t>
      </w:r>
    </w:p>
  </w:comment>
  <w:comment w:id="4" w:author="Author" w:initials="A">
    <w:p w14:paraId="34BA6D2F" w14:textId="77777777" w:rsidR="00E421F7" w:rsidRDefault="00E421F7">
      <w:pPr>
        <w:pStyle w:val="CommentText"/>
        <w:rPr>
          <w:rtl/>
        </w:rPr>
      </w:pPr>
      <w:r>
        <w:rPr>
          <w:rStyle w:val="CommentReference"/>
        </w:rPr>
        <w:annotationRef/>
      </w:r>
      <w:r>
        <w:rPr>
          <w:rFonts w:hint="cs"/>
          <w:rtl/>
        </w:rPr>
        <w:t>היגדים</w:t>
      </w:r>
    </w:p>
    <w:p w14:paraId="0E92C6D0" w14:textId="77777777" w:rsidR="00E421F7" w:rsidRDefault="00E421F7">
      <w:pPr>
        <w:pStyle w:val="CommentText"/>
        <w:rPr>
          <w:rtl/>
        </w:rPr>
      </w:pPr>
      <w:r>
        <w:rPr>
          <w:rFonts w:hint="cs"/>
          <w:rtl/>
        </w:rPr>
        <w:t>לחלופין:</w:t>
      </w:r>
    </w:p>
    <w:p w14:paraId="582EA9E2" w14:textId="2FE1E2C5" w:rsidR="00E421F7" w:rsidRDefault="00E421F7">
      <w:pPr>
        <w:pStyle w:val="CommentText"/>
      </w:pPr>
      <w:r>
        <w:t>questions, items</w:t>
      </w:r>
    </w:p>
  </w:comment>
  <w:comment w:id="5" w:author="Author" w:initials="A">
    <w:p w14:paraId="449D02F6" w14:textId="23FD8DA4" w:rsidR="004C0F03" w:rsidRDefault="004C0F03" w:rsidP="004C0F03">
      <w:pPr>
        <w:pStyle w:val="CommentText"/>
        <w:rPr>
          <w:rtl/>
        </w:rPr>
      </w:pPr>
      <w:r>
        <w:rPr>
          <w:rStyle w:val="CommentReference"/>
        </w:rPr>
        <w:annotationRef/>
      </w:r>
      <w:r>
        <w:rPr>
          <w:rFonts w:hint="cs"/>
          <w:rtl/>
        </w:rPr>
        <w:t>האם אמור להיות 0.89 ?</w:t>
      </w:r>
    </w:p>
  </w:comment>
  <w:comment w:id="6" w:author="Author" w:initials="A">
    <w:p w14:paraId="5DA94FE8" w14:textId="4A4FD7DC" w:rsidR="00F1727A" w:rsidRDefault="00F1727A">
      <w:pPr>
        <w:pStyle w:val="CommentText"/>
        <w:rPr>
          <w:rtl/>
        </w:rPr>
      </w:pPr>
      <w:r>
        <w:rPr>
          <w:rStyle w:val="CommentReference"/>
        </w:rPr>
        <w:annotationRef/>
      </w:r>
      <w:r>
        <w:rPr>
          <w:rFonts w:hint="cs"/>
          <w:rtl/>
        </w:rPr>
        <w:t>הפירוש נכון?</w:t>
      </w:r>
    </w:p>
    <w:p w14:paraId="7418F706" w14:textId="7B075A5A" w:rsidR="00F1727A" w:rsidRDefault="00F1727A" w:rsidP="00F1727A">
      <w:pPr>
        <w:pStyle w:val="CommentText"/>
      </w:pPr>
      <w:r>
        <w:rPr>
          <w:rFonts w:hint="cs"/>
          <w:rtl/>
        </w:rPr>
        <w:t>במקור כתוב: "</w:t>
      </w:r>
      <w:r w:rsidRPr="00F1727A">
        <w:rPr>
          <w:rFonts w:hint="cs"/>
          <w:rtl/>
        </w:rPr>
        <w:t xml:space="preserve">באופן </w:t>
      </w:r>
      <w:r w:rsidRPr="00F1727A">
        <w:rPr>
          <w:rFonts w:hint="cs"/>
          <w:u w:val="single"/>
          <w:rtl/>
        </w:rPr>
        <w:t>שמשפר</w:t>
      </w:r>
      <w:r w:rsidRPr="00F1727A">
        <w:rPr>
          <w:rFonts w:hint="cs"/>
          <w:rtl/>
        </w:rPr>
        <w:t xml:space="preserve"> את תוצאות ההתערבות או </w:t>
      </w:r>
      <w:r w:rsidRPr="00F1727A">
        <w:rPr>
          <w:rFonts w:hint="cs"/>
          <w:u w:val="single"/>
          <w:rtl/>
        </w:rPr>
        <w:t>משפר</w:t>
      </w:r>
      <w:r w:rsidRPr="00F1727A">
        <w:rPr>
          <w:rFonts w:hint="cs"/>
          <w:rtl/>
        </w:rPr>
        <w:t xml:space="preserve"> אותם</w:t>
      </w:r>
      <w:r w:rsidRPr="00F1727A">
        <w:annotationRef/>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E4B90" w15:done="0"/>
  <w15:commentEx w15:paraId="33AD1464" w15:done="0"/>
  <w15:commentEx w15:paraId="30294830" w15:done="0"/>
  <w15:commentEx w15:paraId="582EA9E2" w15:done="0"/>
  <w15:commentEx w15:paraId="449D02F6" w15:done="0"/>
  <w15:commentEx w15:paraId="7418F7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E4B90" w16cid:durableId="2162A84A"/>
  <w16cid:commentId w16cid:paraId="33AD1464" w16cid:durableId="2162A687"/>
  <w16cid:commentId w16cid:paraId="30294830" w16cid:durableId="2162A688"/>
  <w16cid:commentId w16cid:paraId="582EA9E2" w16cid:durableId="2162A689"/>
  <w16cid:commentId w16cid:paraId="449D02F6" w16cid:durableId="2162A68A"/>
  <w16cid:commentId w16cid:paraId="7418F706" w16cid:durableId="2162A6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627"/>
    <w:multiLevelType w:val="hybridMultilevel"/>
    <w:tmpl w:val="A308E366"/>
    <w:lvl w:ilvl="0" w:tplc="D6C0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877FA30-891C-4C7D-AD8E-C10DFC76F53F}"/>
    <w:docVar w:name="dgnword-eventsink" w:val="275821952"/>
  </w:docVars>
  <w:rsids>
    <w:rsidRoot w:val="00D020DB"/>
    <w:rsid w:val="000342A4"/>
    <w:rsid w:val="00040064"/>
    <w:rsid w:val="00076FBF"/>
    <w:rsid w:val="00080383"/>
    <w:rsid w:val="000959F9"/>
    <w:rsid w:val="000D4DBA"/>
    <w:rsid w:val="000D56ED"/>
    <w:rsid w:val="00122EF8"/>
    <w:rsid w:val="00132784"/>
    <w:rsid w:val="00170DDD"/>
    <w:rsid w:val="00196A6E"/>
    <w:rsid w:val="001A2F08"/>
    <w:rsid w:val="001C39A7"/>
    <w:rsid w:val="001D4996"/>
    <w:rsid w:val="001D5BF2"/>
    <w:rsid w:val="00224336"/>
    <w:rsid w:val="002312CE"/>
    <w:rsid w:val="00256C9C"/>
    <w:rsid w:val="00264A84"/>
    <w:rsid w:val="00293B4B"/>
    <w:rsid w:val="002A1B53"/>
    <w:rsid w:val="002A3700"/>
    <w:rsid w:val="002C1BD4"/>
    <w:rsid w:val="002D2F5C"/>
    <w:rsid w:val="002D6F1C"/>
    <w:rsid w:val="002F30B0"/>
    <w:rsid w:val="0033599A"/>
    <w:rsid w:val="00344D6C"/>
    <w:rsid w:val="003635F2"/>
    <w:rsid w:val="00385F11"/>
    <w:rsid w:val="00395055"/>
    <w:rsid w:val="003B2420"/>
    <w:rsid w:val="003F6A0C"/>
    <w:rsid w:val="0040183E"/>
    <w:rsid w:val="00402C9C"/>
    <w:rsid w:val="00414345"/>
    <w:rsid w:val="00436544"/>
    <w:rsid w:val="00442905"/>
    <w:rsid w:val="00446E6E"/>
    <w:rsid w:val="004637B2"/>
    <w:rsid w:val="0047621C"/>
    <w:rsid w:val="004C0F03"/>
    <w:rsid w:val="004C32E5"/>
    <w:rsid w:val="0050242C"/>
    <w:rsid w:val="00513B84"/>
    <w:rsid w:val="0053405D"/>
    <w:rsid w:val="00543832"/>
    <w:rsid w:val="00561CF0"/>
    <w:rsid w:val="0059410A"/>
    <w:rsid w:val="005A12CF"/>
    <w:rsid w:val="005A5668"/>
    <w:rsid w:val="005D6762"/>
    <w:rsid w:val="005E1230"/>
    <w:rsid w:val="005E1A24"/>
    <w:rsid w:val="005F46E0"/>
    <w:rsid w:val="00625245"/>
    <w:rsid w:val="00687EFB"/>
    <w:rsid w:val="00692EA2"/>
    <w:rsid w:val="00694C4E"/>
    <w:rsid w:val="006A3C6C"/>
    <w:rsid w:val="006A5765"/>
    <w:rsid w:val="006B5E57"/>
    <w:rsid w:val="006E4F75"/>
    <w:rsid w:val="00700E9D"/>
    <w:rsid w:val="007347A0"/>
    <w:rsid w:val="007501EC"/>
    <w:rsid w:val="00753737"/>
    <w:rsid w:val="007716EC"/>
    <w:rsid w:val="00773484"/>
    <w:rsid w:val="007761D8"/>
    <w:rsid w:val="007A0D02"/>
    <w:rsid w:val="007D5C0E"/>
    <w:rsid w:val="007E2437"/>
    <w:rsid w:val="007F1A0B"/>
    <w:rsid w:val="00816BC8"/>
    <w:rsid w:val="00843DA3"/>
    <w:rsid w:val="00875E88"/>
    <w:rsid w:val="008A53F7"/>
    <w:rsid w:val="008B0761"/>
    <w:rsid w:val="008E2556"/>
    <w:rsid w:val="009029C0"/>
    <w:rsid w:val="00932385"/>
    <w:rsid w:val="0093523D"/>
    <w:rsid w:val="0095736D"/>
    <w:rsid w:val="009816C6"/>
    <w:rsid w:val="0098184A"/>
    <w:rsid w:val="00986C33"/>
    <w:rsid w:val="009C3B2F"/>
    <w:rsid w:val="009C6064"/>
    <w:rsid w:val="009D1C3D"/>
    <w:rsid w:val="009E04CA"/>
    <w:rsid w:val="009E234B"/>
    <w:rsid w:val="00A01F9B"/>
    <w:rsid w:val="00A26109"/>
    <w:rsid w:val="00A83D68"/>
    <w:rsid w:val="00AC322C"/>
    <w:rsid w:val="00AC5CB1"/>
    <w:rsid w:val="00AC5CC5"/>
    <w:rsid w:val="00AC6DB9"/>
    <w:rsid w:val="00AD7CFC"/>
    <w:rsid w:val="00B13689"/>
    <w:rsid w:val="00B3043A"/>
    <w:rsid w:val="00BB0357"/>
    <w:rsid w:val="00BB33A2"/>
    <w:rsid w:val="00BF7243"/>
    <w:rsid w:val="00C13EED"/>
    <w:rsid w:val="00C201F4"/>
    <w:rsid w:val="00C313DB"/>
    <w:rsid w:val="00C321BC"/>
    <w:rsid w:val="00C82D5B"/>
    <w:rsid w:val="00CB319D"/>
    <w:rsid w:val="00D00B6B"/>
    <w:rsid w:val="00D020DB"/>
    <w:rsid w:val="00D10712"/>
    <w:rsid w:val="00D303AF"/>
    <w:rsid w:val="00D506BB"/>
    <w:rsid w:val="00D77876"/>
    <w:rsid w:val="00D82AA8"/>
    <w:rsid w:val="00D85F67"/>
    <w:rsid w:val="00D94399"/>
    <w:rsid w:val="00DA3ECD"/>
    <w:rsid w:val="00DB4212"/>
    <w:rsid w:val="00DC4955"/>
    <w:rsid w:val="00DF5032"/>
    <w:rsid w:val="00E1774D"/>
    <w:rsid w:val="00E30266"/>
    <w:rsid w:val="00E31CE3"/>
    <w:rsid w:val="00E421F7"/>
    <w:rsid w:val="00E45422"/>
    <w:rsid w:val="00E76FFB"/>
    <w:rsid w:val="00E901BF"/>
    <w:rsid w:val="00E93ED0"/>
    <w:rsid w:val="00EA0B02"/>
    <w:rsid w:val="00EC3252"/>
    <w:rsid w:val="00ED2A6C"/>
    <w:rsid w:val="00EF33E1"/>
    <w:rsid w:val="00F1727A"/>
    <w:rsid w:val="00F245D0"/>
    <w:rsid w:val="00F269BB"/>
    <w:rsid w:val="00F34B9C"/>
    <w:rsid w:val="00F37605"/>
    <w:rsid w:val="00F435CF"/>
    <w:rsid w:val="00F440F8"/>
    <w:rsid w:val="00F52D0F"/>
    <w:rsid w:val="00FB0035"/>
    <w:rsid w:val="00FB2C37"/>
    <w:rsid w:val="00FF6C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7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20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0D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020DB"/>
    <w:rPr>
      <w:rFonts w:ascii="Tahoma" w:hAnsi="Tahoma" w:cs="Tahoma"/>
      <w:sz w:val="18"/>
      <w:szCs w:val="18"/>
    </w:rPr>
  </w:style>
  <w:style w:type="paragraph" w:styleId="ListParagraph">
    <w:name w:val="List Paragraph"/>
    <w:basedOn w:val="Normal"/>
    <w:uiPriority w:val="34"/>
    <w:qFormat/>
    <w:rsid w:val="00FF6CB4"/>
    <w:pPr>
      <w:ind w:left="720"/>
      <w:contextualSpacing/>
    </w:pPr>
  </w:style>
  <w:style w:type="character" w:styleId="CommentReference">
    <w:name w:val="annotation reference"/>
    <w:basedOn w:val="DefaultParagraphFont"/>
    <w:uiPriority w:val="99"/>
    <w:semiHidden/>
    <w:unhideWhenUsed/>
    <w:rsid w:val="00446E6E"/>
    <w:rPr>
      <w:sz w:val="16"/>
      <w:szCs w:val="16"/>
    </w:rPr>
  </w:style>
  <w:style w:type="paragraph" w:styleId="CommentText">
    <w:name w:val="annotation text"/>
    <w:basedOn w:val="Normal"/>
    <w:link w:val="CommentTextChar"/>
    <w:uiPriority w:val="99"/>
    <w:semiHidden/>
    <w:unhideWhenUsed/>
    <w:rsid w:val="00446E6E"/>
    <w:pPr>
      <w:spacing w:line="240" w:lineRule="auto"/>
    </w:pPr>
    <w:rPr>
      <w:sz w:val="20"/>
      <w:szCs w:val="20"/>
    </w:rPr>
  </w:style>
  <w:style w:type="character" w:customStyle="1" w:styleId="CommentTextChar">
    <w:name w:val="Comment Text Char"/>
    <w:basedOn w:val="DefaultParagraphFont"/>
    <w:link w:val="CommentText"/>
    <w:uiPriority w:val="99"/>
    <w:semiHidden/>
    <w:rsid w:val="00446E6E"/>
    <w:rPr>
      <w:sz w:val="20"/>
      <w:szCs w:val="20"/>
    </w:rPr>
  </w:style>
  <w:style w:type="paragraph" w:styleId="CommentSubject">
    <w:name w:val="annotation subject"/>
    <w:basedOn w:val="CommentText"/>
    <w:next w:val="CommentText"/>
    <w:link w:val="CommentSubjectChar"/>
    <w:uiPriority w:val="99"/>
    <w:semiHidden/>
    <w:unhideWhenUsed/>
    <w:rsid w:val="00446E6E"/>
    <w:rPr>
      <w:b/>
      <w:bCs/>
    </w:rPr>
  </w:style>
  <w:style w:type="character" w:customStyle="1" w:styleId="CommentSubjectChar">
    <w:name w:val="Comment Subject Char"/>
    <w:basedOn w:val="CommentTextChar"/>
    <w:link w:val="CommentSubject"/>
    <w:uiPriority w:val="99"/>
    <w:semiHidden/>
    <w:rsid w:val="00446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2019-10-29T11:02:00Z</dcterms:created>
  <dcterms:modified xsi:type="dcterms:W3CDTF">2019-10-29T11:02:00Z</dcterms:modified>
</cp:coreProperties>
</file>