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43A1D" w14:textId="77777777" w:rsidR="006404F8" w:rsidRDefault="00B766A8" w:rsidP="00C068AF">
      <w:pPr>
        <w:bidi w:val="0"/>
        <w:spacing w:line="360" w:lineRule="auto"/>
        <w:jc w:val="right"/>
      </w:pPr>
      <w:r>
        <w:t>Bs’d</w:t>
      </w:r>
    </w:p>
    <w:p w14:paraId="68A63F21" w14:textId="77777777" w:rsidR="00B766A8" w:rsidRPr="003A42C8" w:rsidRDefault="00B766A8" w:rsidP="00C068AF">
      <w:pPr>
        <w:bidi w:val="0"/>
        <w:spacing w:line="360" w:lineRule="auto"/>
        <w:jc w:val="center"/>
        <w:rPr>
          <w:b/>
          <w:bCs/>
        </w:rPr>
      </w:pPr>
      <w:r w:rsidRPr="003A42C8">
        <w:rPr>
          <w:b/>
          <w:bCs/>
        </w:rPr>
        <w:t>Dating the Destruction</w:t>
      </w:r>
      <w:r w:rsidR="006B16C2" w:rsidRPr="003A42C8">
        <w:rPr>
          <w:b/>
          <w:bCs/>
        </w:rPr>
        <w:t xml:space="preserve"> of the First Temple</w:t>
      </w:r>
      <w:r w:rsidRPr="003A42C8">
        <w:rPr>
          <w:b/>
          <w:bCs/>
        </w:rPr>
        <w:t>: Tradition and Interpretation in Josephus</w:t>
      </w:r>
    </w:p>
    <w:p w14:paraId="4CD0B199" w14:textId="77777777" w:rsidR="00B766A8" w:rsidRDefault="00B766A8" w:rsidP="00C068AF">
      <w:pPr>
        <w:bidi w:val="0"/>
        <w:spacing w:line="360" w:lineRule="auto"/>
      </w:pPr>
    </w:p>
    <w:p w14:paraId="7D3A27E6" w14:textId="42432D01" w:rsidR="00B766A8" w:rsidRDefault="00B766A8" w:rsidP="00C068AF">
      <w:pPr>
        <w:bidi w:val="0"/>
        <w:spacing w:line="360" w:lineRule="auto"/>
      </w:pPr>
      <w:r>
        <w:t>One of the le</w:t>
      </w:r>
      <w:r w:rsidR="00D06B07">
        <w:t>ast</w:t>
      </w:r>
      <w:r w:rsidR="00AA386C">
        <w:t xml:space="preserve"> thrilling</w:t>
      </w:r>
      <w:r w:rsidR="00D06B07">
        <w:t xml:space="preserve"> </w:t>
      </w:r>
      <w:r>
        <w:t>aspects of the historian’s work is chronologizing—</w:t>
      </w:r>
      <w:r w:rsidR="003A42C8">
        <w:t xml:space="preserve">partitioning </w:t>
      </w:r>
      <w:r>
        <w:t>time</w:t>
      </w:r>
      <w:r w:rsidR="003A42C8">
        <w:t xml:space="preserve"> within a historical narrative as precisely as </w:t>
      </w:r>
      <w:r>
        <w:t xml:space="preserve">possible. </w:t>
      </w:r>
      <w:r w:rsidR="003A42C8">
        <w:t xml:space="preserve">Chronology </w:t>
      </w:r>
      <w:r>
        <w:t xml:space="preserve">is also a field in which </w:t>
      </w:r>
      <w:r w:rsidR="003A42C8">
        <w:t>mis</w:t>
      </w:r>
      <w:r>
        <w:t xml:space="preserve">calculation, </w:t>
      </w:r>
      <w:r w:rsidR="003A42C8">
        <w:t xml:space="preserve">faulty </w:t>
      </w:r>
      <w:r>
        <w:t xml:space="preserve">copying, and printing </w:t>
      </w:r>
      <w:r w:rsidR="00CB3026">
        <w:t xml:space="preserve">errors </w:t>
      </w:r>
      <w:r>
        <w:t xml:space="preserve">are so common that </w:t>
      </w:r>
      <w:r w:rsidR="003A42C8">
        <w:t xml:space="preserve">they </w:t>
      </w:r>
      <w:r>
        <w:t xml:space="preserve">hardly </w:t>
      </w:r>
      <w:r w:rsidR="003A42C8">
        <w:t xml:space="preserve">deserve </w:t>
      </w:r>
      <w:r>
        <w:t xml:space="preserve">comment. Nevertheless, </w:t>
      </w:r>
      <w:r w:rsidR="00F27915">
        <w:t xml:space="preserve">one occasionally encounters a </w:t>
      </w:r>
      <w:r>
        <w:t xml:space="preserve">real </w:t>
      </w:r>
      <w:r w:rsidR="00373A68">
        <w:t xml:space="preserve">puzzlement </w:t>
      </w:r>
      <w:r w:rsidR="00F27915">
        <w:t xml:space="preserve">that makes it </w:t>
      </w:r>
      <w:r w:rsidR="00373A68">
        <w:t>truly necessary to determine the chronology of a given event</w:t>
      </w:r>
      <w:r>
        <w:t xml:space="preserve">. </w:t>
      </w:r>
      <w:r w:rsidR="003A42C8">
        <w:t>Josephus</w:t>
      </w:r>
      <w:r>
        <w:t xml:space="preserve">, perhaps </w:t>
      </w:r>
      <w:r w:rsidR="00373A68">
        <w:t xml:space="preserve">unlike </w:t>
      </w:r>
      <w:r>
        <w:t xml:space="preserve">some historians, displays no </w:t>
      </w:r>
      <w:r w:rsidR="0062261F">
        <w:t xml:space="preserve">hostility to </w:t>
      </w:r>
      <w:proofErr w:type="spellStart"/>
      <w:r>
        <w:t>chronologiz</w:t>
      </w:r>
      <w:r w:rsidR="000724F5">
        <w:t>ing</w:t>
      </w:r>
      <w:proofErr w:type="spellEnd"/>
      <w:r>
        <w:t>.</w:t>
      </w:r>
      <w:r w:rsidR="00313E69">
        <w:t xml:space="preserve"> </w:t>
      </w:r>
      <w:r w:rsidR="000E6C67">
        <w:t>On the contrary,</w:t>
      </w:r>
      <w:r>
        <w:t xml:space="preserve"> in his </w:t>
      </w:r>
      <w:r w:rsidR="00C93CA9">
        <w:rPr>
          <w:i/>
          <w:iCs/>
        </w:rPr>
        <w:t>Jewish A</w:t>
      </w:r>
      <w:r>
        <w:rPr>
          <w:i/>
          <w:iCs/>
        </w:rPr>
        <w:t>ntiquities</w:t>
      </w:r>
      <w:r w:rsidR="00373A68">
        <w:rPr>
          <w:i/>
          <w:iCs/>
        </w:rPr>
        <w:t>,</w:t>
      </w:r>
      <w:r>
        <w:rPr>
          <w:i/>
          <w:iCs/>
        </w:rPr>
        <w:t xml:space="preserve"> </w:t>
      </w:r>
      <w:r>
        <w:t>he tends to draw up occ</w:t>
      </w:r>
      <w:r w:rsidR="000E6C67">
        <w:t>asional chronological summaries</w:t>
      </w:r>
      <w:r>
        <w:t xml:space="preserve"> of important events. For</w:t>
      </w:r>
      <w:r w:rsidR="00313E69">
        <w:t xml:space="preserve"> </w:t>
      </w:r>
      <w:r>
        <w:t xml:space="preserve">example, he numbers the years to the beginning of construction of the </w:t>
      </w:r>
      <w:r w:rsidR="000724F5">
        <w:t>First Temple</w:t>
      </w:r>
      <w:r>
        <w:t xml:space="preserve"> </w:t>
      </w:r>
      <w:r w:rsidR="00F27915">
        <w:t xml:space="preserve">under </w:t>
      </w:r>
      <w:r>
        <w:t>Solomon</w:t>
      </w:r>
      <w:r w:rsidR="00F27915">
        <w:t xml:space="preserve"> </w:t>
      </w:r>
      <w:r>
        <w:t>relative to seven events: Solomon’s reign, the Exodu</w:t>
      </w:r>
      <w:r w:rsidR="00C11884">
        <w:t>s</w:t>
      </w:r>
      <w:r>
        <w:t>, Abraham’s arrival in the Land of Canaan, the Flood, the cr</w:t>
      </w:r>
      <w:r w:rsidR="004D5290">
        <w:t>e</w:t>
      </w:r>
      <w:r>
        <w:t xml:space="preserve">ation </w:t>
      </w:r>
      <w:r w:rsidR="00075950">
        <w:t>of man</w:t>
      </w:r>
      <w:r>
        <w:t xml:space="preserve">, Hiram’s </w:t>
      </w:r>
      <w:r w:rsidR="00C11884">
        <w:t>reign</w:t>
      </w:r>
      <w:r>
        <w:t>, and the establishment of Tyre (</w:t>
      </w:r>
      <w:r w:rsidRPr="004D5290">
        <w:rPr>
          <w:i/>
          <w:iCs/>
        </w:rPr>
        <w:t>Ant.</w:t>
      </w:r>
      <w:r>
        <w:t xml:space="preserve"> 8</w:t>
      </w:r>
      <w:r w:rsidR="004D5290">
        <w:t>:</w:t>
      </w:r>
      <w:r>
        <w:t xml:space="preserve">62). </w:t>
      </w:r>
      <w:r w:rsidR="004B7227">
        <w:t>He counts t</w:t>
      </w:r>
      <w:r>
        <w:t xml:space="preserve">he destruction of Samaria </w:t>
      </w:r>
      <w:r w:rsidR="00F27915">
        <w:t xml:space="preserve">from </w:t>
      </w:r>
      <w:r>
        <w:t xml:space="preserve">three events: </w:t>
      </w:r>
      <w:proofErr w:type="gramStart"/>
      <w:r>
        <w:t>the</w:t>
      </w:r>
      <w:proofErr w:type="gramEnd"/>
      <w:r>
        <w:t xml:space="preserve"> Exodus, the conquest of the Land</w:t>
      </w:r>
      <w:r w:rsidR="000E6C67">
        <w:t xml:space="preserve"> of Israel</w:t>
      </w:r>
      <w:r>
        <w:t xml:space="preserve">, and the partitioning of the </w:t>
      </w:r>
      <w:r w:rsidR="004B7227">
        <w:t>Davidic k</w:t>
      </w:r>
      <w:r>
        <w:t>ingdom (</w:t>
      </w:r>
      <w:r w:rsidRPr="004B7227">
        <w:rPr>
          <w:i/>
          <w:iCs/>
        </w:rPr>
        <w:t>Ant.</w:t>
      </w:r>
      <w:r>
        <w:t xml:space="preserve"> 9 280). He marks the destruction of the First Temple in the following way:</w:t>
      </w:r>
    </w:p>
    <w:p w14:paraId="3B19A348" w14:textId="77777777" w:rsidR="00B766A8" w:rsidRPr="00B766A8" w:rsidRDefault="00B766A8" w:rsidP="00C068AF">
      <w:pPr>
        <w:pStyle w:val="IQ"/>
        <w:bidi/>
        <w:spacing w:line="360" w:lineRule="auto"/>
        <w:rPr>
          <w:szCs w:val="24"/>
        </w:rPr>
      </w:pPr>
      <w:r>
        <w:rPr>
          <w:highlight w:val="yellow"/>
          <w:rtl/>
          <w:lang w:bidi="he-IL"/>
        </w:rPr>
        <w:t>ו</w:t>
      </w:r>
      <w:r w:rsidRPr="00B766A8">
        <w:rPr>
          <w:szCs w:val="24"/>
          <w:highlight w:val="yellow"/>
          <w:rtl/>
          <w:lang w:bidi="he-IL"/>
        </w:rPr>
        <w:t>בית המקדש נשרף כעבור ארבע מאות ושבעים שנה וששה חודשים ועשרה ימים מאז הבנותו</w:t>
      </w:r>
      <w:r w:rsidRPr="00B766A8">
        <w:rPr>
          <w:szCs w:val="24"/>
          <w:highlight w:val="yellow"/>
          <w:rtl/>
        </w:rPr>
        <w:t xml:space="preserve">; </w:t>
      </w:r>
      <w:r w:rsidRPr="00B766A8">
        <w:rPr>
          <w:szCs w:val="24"/>
          <w:highlight w:val="yellow"/>
          <w:rtl/>
          <w:lang w:bidi="he-IL"/>
        </w:rPr>
        <w:t>ומאז צאת העם ממצרים עברו אלף ששים ושתים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ומאז המבול ועד חורבן בית המקדש עבר בסך הכל זמן אלף תשע מאות חמשים ושבע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ומאז נברא אדם הראשון עד המאורעות האלה שארעו לבית המקדש עברו ארבעת אלפים וחמש מאות ושלוש עשרה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זה היה מספר השנים</w:t>
      </w:r>
      <w:r w:rsidRPr="00B766A8">
        <w:rPr>
          <w:szCs w:val="24"/>
          <w:highlight w:val="yellow"/>
          <w:rtl/>
        </w:rPr>
        <w:t>. (</w:t>
      </w:r>
      <w:r w:rsidRPr="00B766A8">
        <w:rPr>
          <w:szCs w:val="24"/>
          <w:highlight w:val="yellow"/>
          <w:rtl/>
          <w:lang w:bidi="he-IL"/>
        </w:rPr>
        <w:t>קדמ</w:t>
      </w:r>
      <w:r w:rsidRPr="00B766A8">
        <w:rPr>
          <w:szCs w:val="24"/>
          <w:highlight w:val="yellow"/>
          <w:rtl/>
        </w:rPr>
        <w:t xml:space="preserve">' </w:t>
      </w:r>
      <w:r w:rsidRPr="00B766A8">
        <w:rPr>
          <w:szCs w:val="24"/>
          <w:highlight w:val="yellow"/>
          <w:rtl/>
          <w:lang w:bidi="he-IL"/>
        </w:rPr>
        <w:t xml:space="preserve">י </w:t>
      </w:r>
      <w:r w:rsidRPr="00B766A8">
        <w:rPr>
          <w:szCs w:val="24"/>
          <w:highlight w:val="yellow"/>
          <w:rtl/>
        </w:rPr>
        <w:t>149-147)</w:t>
      </w:r>
    </w:p>
    <w:p w14:paraId="6199DD64" w14:textId="77777777" w:rsidR="00B766A8" w:rsidRDefault="00B766A8" w:rsidP="00C068AF">
      <w:pPr>
        <w:pStyle w:val="IQ"/>
        <w:spacing w:line="360" w:lineRule="auto"/>
      </w:pPr>
      <w:r w:rsidRPr="00B766A8">
        <w:t>(</w:t>
      </w:r>
      <w:r w:rsidRPr="00145C11">
        <w:rPr>
          <w:i/>
          <w:iCs/>
        </w:rPr>
        <w:t>Ant.</w:t>
      </w:r>
      <w:r w:rsidR="00313E69">
        <w:t xml:space="preserve"> </w:t>
      </w:r>
      <w:r w:rsidRPr="00B766A8">
        <w:t>10</w:t>
      </w:r>
      <w:r w:rsidR="00145C11">
        <w:t>:</w:t>
      </w:r>
      <w:r w:rsidRPr="00B766A8">
        <w:t>147–149)</w:t>
      </w:r>
    </w:p>
    <w:p w14:paraId="66CF362B" w14:textId="77777777" w:rsidR="00B766A8" w:rsidRDefault="00A81945" w:rsidP="00C068AF">
      <w:pPr>
        <w:pStyle w:val="PS"/>
        <w:spacing w:line="360" w:lineRule="auto"/>
      </w:pPr>
      <w:r>
        <w:t xml:space="preserve">Unlike </w:t>
      </w:r>
      <w:r w:rsidR="003A42C8">
        <w:t>Joseph</w:t>
      </w:r>
      <w:r w:rsidR="0031012B">
        <w:t>us’</w:t>
      </w:r>
      <w:r>
        <w:t xml:space="preserve"> aforementioned enumerations, in which </w:t>
      </w:r>
      <w:r w:rsidR="00A04DBE">
        <w:t>only y</w:t>
      </w:r>
      <w:r w:rsidR="00A70EB3">
        <w:t>e</w:t>
      </w:r>
      <w:r w:rsidR="00A04DBE">
        <w:t xml:space="preserve">ars are counted, here </w:t>
      </w:r>
      <w:r w:rsidR="00A70EB3">
        <w:t xml:space="preserve">he </w:t>
      </w:r>
      <w:r w:rsidR="00A04DBE">
        <w:t xml:space="preserve">also repeatedly </w:t>
      </w:r>
      <w:r w:rsidR="00F27915">
        <w:t xml:space="preserve">gives </w:t>
      </w:r>
      <w:r w:rsidR="00A04DBE">
        <w:t>the number of months and days.</w:t>
      </w:r>
      <w:r w:rsidR="00A04DBE">
        <w:rPr>
          <w:rStyle w:val="FootnoteReference"/>
        </w:rPr>
        <w:footnoteReference w:id="1"/>
      </w:r>
      <w:r w:rsidR="003A69F3">
        <w:t xml:space="preserve"> </w:t>
      </w:r>
      <w:r w:rsidR="00F27915">
        <w:t>N</w:t>
      </w:r>
      <w:r w:rsidR="00A70EB3">
        <w:t xml:space="preserve">ot only here, however, </w:t>
      </w:r>
      <w:r w:rsidR="00F27915">
        <w:t xml:space="preserve">does </w:t>
      </w:r>
      <w:r w:rsidR="003A42C8">
        <w:t>Josephus</w:t>
      </w:r>
      <w:r w:rsidR="003A69F3">
        <w:t xml:space="preserve"> </w:t>
      </w:r>
      <w:r w:rsidR="00D12DB9">
        <w:t xml:space="preserve">cite a </w:t>
      </w:r>
      <w:r w:rsidR="003A69F3">
        <w:t>tradition of months and days. Se</w:t>
      </w:r>
      <w:r w:rsidR="00A70EB3">
        <w:t>v</w:t>
      </w:r>
      <w:r w:rsidR="003A69F3">
        <w:t xml:space="preserve">eral sentences before, he writes that the Davidic kingdom lasted </w:t>
      </w:r>
      <w:r w:rsidR="003A69F3">
        <w:lastRenderedPageBreak/>
        <w:t>514 years, si</w:t>
      </w:r>
      <w:r w:rsidR="000724F5">
        <w:t>x months, and ten days (</w:t>
      </w:r>
      <w:r w:rsidR="000724F5" w:rsidRPr="000724F5">
        <w:rPr>
          <w:i/>
          <w:iCs/>
        </w:rPr>
        <w:t>Ant.</w:t>
      </w:r>
      <w:r w:rsidR="000724F5">
        <w:t xml:space="preserve"> 10:</w:t>
      </w:r>
      <w:r w:rsidR="003A69F3">
        <w:t xml:space="preserve">143). </w:t>
      </w:r>
      <w:r w:rsidR="00A70EB3">
        <w:t>Accordingly, t</w:t>
      </w:r>
      <w:r w:rsidR="003A69F3">
        <w:t>he day of the destruction is also the day when th</w:t>
      </w:r>
      <w:r w:rsidR="00F27915">
        <w:t>e</w:t>
      </w:r>
      <w:r w:rsidR="003A69F3">
        <w:t xml:space="preserve"> kingdom </w:t>
      </w:r>
      <w:r w:rsidR="0021354E">
        <w:t>met its demise</w:t>
      </w:r>
      <w:r w:rsidR="003A69F3">
        <w:t>.</w:t>
      </w:r>
      <w:r w:rsidR="003A69F3">
        <w:rPr>
          <w:rStyle w:val="FootnoteReference"/>
        </w:rPr>
        <w:footnoteReference w:id="2"/>
      </w:r>
      <w:r w:rsidR="003A69F3">
        <w:t xml:space="preserve"> At the end of </w:t>
      </w:r>
      <w:r w:rsidR="003A69F3">
        <w:rPr>
          <w:i/>
          <w:iCs/>
        </w:rPr>
        <w:t>Antiquities,</w:t>
      </w:r>
      <w:r w:rsidR="003A69F3" w:rsidRPr="003A69F3">
        <w:t xml:space="preserve"> </w:t>
      </w:r>
      <w:r w:rsidR="003A42C8">
        <w:t>Josephus</w:t>
      </w:r>
      <w:r w:rsidR="003A69F3" w:rsidRPr="003A69F3">
        <w:t xml:space="preserve"> </w:t>
      </w:r>
      <w:r w:rsidR="008F4E7A">
        <w:t xml:space="preserve">produces </w:t>
      </w:r>
      <w:r w:rsidR="003A69F3" w:rsidRPr="003A69F3">
        <w:t>a chronology of the First and Second</w:t>
      </w:r>
      <w:r w:rsidR="003A69F3">
        <w:t xml:space="preserve"> Temples, </w:t>
      </w:r>
      <w:r w:rsidR="00813A4E">
        <w:t xml:space="preserve">now </w:t>
      </w:r>
      <w:r w:rsidR="003A69F3">
        <w:t>using the priestly count of</w:t>
      </w:r>
      <w:r w:rsidR="00313E69">
        <w:t xml:space="preserve"> </w:t>
      </w:r>
      <w:r w:rsidR="003A69F3">
        <w:t xml:space="preserve">years. Referencing the destruction of the First Temple, he writes that the High Priesthood in that edifice lasted </w:t>
      </w:r>
      <w:r w:rsidR="003A69F3" w:rsidRPr="00C84A3C">
        <w:t>466 years, six months, and ten days</w:t>
      </w:r>
      <w:r w:rsidR="003A69F3">
        <w:t xml:space="preserve"> (</w:t>
      </w:r>
      <w:r w:rsidR="003A69F3" w:rsidRPr="0007728F">
        <w:rPr>
          <w:i/>
          <w:iCs/>
        </w:rPr>
        <w:t>Ant.</w:t>
      </w:r>
      <w:r w:rsidR="003A69F3">
        <w:t xml:space="preserve"> 20</w:t>
      </w:r>
      <w:r w:rsidR="0007728F">
        <w:t>:</w:t>
      </w:r>
      <w:r w:rsidR="003A69F3">
        <w:t xml:space="preserve">232). </w:t>
      </w:r>
      <w:r w:rsidR="00D12DB9">
        <w:t xml:space="preserve">Josephus’ </w:t>
      </w:r>
      <w:r w:rsidR="00B91E72">
        <w:t xml:space="preserve">modern interpreters have often </w:t>
      </w:r>
      <w:r w:rsidR="00B91E72" w:rsidRPr="00B91E72">
        <w:t>examined and discussed</w:t>
      </w:r>
      <w:r w:rsidR="00B91E72">
        <w:t xml:space="preserve"> his </w:t>
      </w:r>
      <w:r w:rsidR="00D12DB9">
        <w:t xml:space="preserve">tallies </w:t>
      </w:r>
      <w:r w:rsidR="003A69F3">
        <w:t>of years.</w:t>
      </w:r>
      <w:r w:rsidR="003A69F3">
        <w:rPr>
          <w:rStyle w:val="FootnoteReference"/>
        </w:rPr>
        <w:footnoteReference w:id="3"/>
      </w:r>
      <w:r w:rsidR="00905D3F">
        <w:t xml:space="preserve"> </w:t>
      </w:r>
      <w:r w:rsidR="000963AE">
        <w:t>The system of months and days</w:t>
      </w:r>
      <w:r w:rsidR="00D12DB9">
        <w:t xml:space="preserve"> </w:t>
      </w:r>
      <w:r w:rsidR="00C84A3C">
        <w:t xml:space="preserve">that he uses </w:t>
      </w:r>
      <w:r w:rsidR="000963AE">
        <w:t xml:space="preserve">only in reference to the destruction, </w:t>
      </w:r>
      <w:r w:rsidR="00D12DB9">
        <w:t xml:space="preserve">however, </w:t>
      </w:r>
      <w:r w:rsidR="000963AE">
        <w:t xml:space="preserve">has not yet been privileged with real </w:t>
      </w:r>
      <w:r w:rsidR="00D12DB9">
        <w:t>debate</w:t>
      </w:r>
      <w:r w:rsidR="000963AE">
        <w:t>.</w:t>
      </w:r>
    </w:p>
    <w:p w14:paraId="365DFE97" w14:textId="264D5A68" w:rsidR="000963AE" w:rsidRDefault="00B91E72" w:rsidP="00C068AF">
      <w:pPr>
        <w:pStyle w:val="PS"/>
        <w:spacing w:line="360" w:lineRule="auto"/>
      </w:pPr>
      <w:r>
        <w:t>A</w:t>
      </w:r>
      <w:r w:rsidR="000963AE">
        <w:t xml:space="preserve">ny discussion of the </w:t>
      </w:r>
      <w:r w:rsidR="00C84A3C">
        <w:t xml:space="preserve">count of </w:t>
      </w:r>
      <w:r w:rsidR="000963AE">
        <w:t>months and days should</w:t>
      </w:r>
      <w:r>
        <w:t>, of course,</w:t>
      </w:r>
      <w:r w:rsidR="000963AE">
        <w:t xml:space="preserve"> take place in connection with data </w:t>
      </w:r>
      <w:r w:rsidR="00C84A3C">
        <w:t xml:space="preserve">on </w:t>
      </w:r>
      <w:r w:rsidR="000963AE">
        <w:t xml:space="preserve">the </w:t>
      </w:r>
      <w:r w:rsidR="00C84A3C">
        <w:t>d</w:t>
      </w:r>
      <w:r w:rsidR="000963AE">
        <w:t>estruction as reported</w:t>
      </w:r>
      <w:r w:rsidR="00C84A3C">
        <w:t xml:space="preserve"> </w:t>
      </w:r>
      <w:r w:rsidR="000963AE">
        <w:t xml:space="preserve">in </w:t>
      </w:r>
      <w:r w:rsidR="00C84A3C">
        <w:t xml:space="preserve">the Bible </w:t>
      </w:r>
      <w:r w:rsidR="000963AE">
        <w:t xml:space="preserve">and </w:t>
      </w:r>
      <w:r w:rsidR="000E6C67">
        <w:t>other</w:t>
      </w:r>
      <w:r w:rsidR="000963AE">
        <w:t xml:space="preserve"> traditions. </w:t>
      </w:r>
      <w:r w:rsidR="00C84A3C">
        <w:t xml:space="preserve">Indeed, </w:t>
      </w:r>
      <w:r w:rsidR="000963AE">
        <w:t xml:space="preserve">the date of the </w:t>
      </w:r>
      <w:r w:rsidR="00C84A3C">
        <w:t xml:space="preserve">destruction </w:t>
      </w:r>
      <w:r w:rsidR="000963AE">
        <w:t>is contested</w:t>
      </w:r>
      <w:r w:rsidR="00C84A3C" w:rsidRPr="00C84A3C">
        <w:t xml:space="preserve"> </w:t>
      </w:r>
      <w:r w:rsidR="000E6C67">
        <w:t>already</w:t>
      </w:r>
      <w:r w:rsidR="00C84A3C">
        <w:t xml:space="preserve"> in Scripture</w:t>
      </w:r>
      <w:r w:rsidR="000963AE">
        <w:t>. The last chapter of Kings gives a detailed account of the siege of Jerusalem, the breaching of the city walls, and, finally, the torching of the Temple:</w:t>
      </w:r>
    </w:p>
    <w:p w14:paraId="4EFCC112" w14:textId="77777777" w:rsidR="000963AE" w:rsidRDefault="000963AE" w:rsidP="00C068AF">
      <w:pPr>
        <w:pStyle w:val="IQ"/>
        <w:bidi/>
        <w:spacing w:line="360" w:lineRule="auto"/>
      </w:pPr>
      <w:r>
        <w:rPr>
          <w:rFonts w:ascii="David" w:hAnsi="David" w:cs="David"/>
          <w:szCs w:val="24"/>
          <w:highlight w:val="yellow"/>
          <w:rtl/>
        </w:rPr>
        <w:t>(</w:t>
      </w:r>
      <w:r>
        <w:rPr>
          <w:rFonts w:ascii="David" w:hAnsi="David" w:cs="David"/>
          <w:szCs w:val="24"/>
          <w:highlight w:val="yellow"/>
          <w:rtl/>
          <w:lang w:bidi="he-IL"/>
        </w:rPr>
        <w:t>ח</w:t>
      </w:r>
      <w:r>
        <w:rPr>
          <w:rFonts w:ascii="David" w:hAnsi="David" w:cs="David"/>
          <w:szCs w:val="24"/>
          <w:highlight w:val="yellow"/>
          <w:rtl/>
        </w:rPr>
        <w:t xml:space="preserve">) </w:t>
      </w:r>
      <w:r>
        <w:rPr>
          <w:rFonts w:ascii="David" w:hAnsi="David" w:cs="David"/>
          <w:szCs w:val="24"/>
          <w:highlight w:val="yellow"/>
          <w:rtl/>
          <w:lang w:bidi="he-IL"/>
        </w:rPr>
        <w:t>וּבַחֹדֶשׁ הַחֲמִישִׁי בְּשִׁבְעָה לַחֹדֶשׁ הִיא שְׁנַת תְּשַׁע עֶשְׂרֵה שָׁנָה לַמֶּלֶךְ נְבֻכַדְנֶאצַּר מֶלֶךְ בָּבֶל בָּא נְבוּזַרְאֲדָן רַב טַבָּחִים עֶבֶד מֶלֶךְ בָּבֶל יְרוּשָׁלִָם</w:t>
      </w:r>
      <w:r>
        <w:rPr>
          <w:rFonts w:ascii="David" w:hAnsi="David" w:cs="David"/>
          <w:szCs w:val="24"/>
          <w:highlight w:val="yellow"/>
          <w:rtl/>
        </w:rPr>
        <w:t>: (</w:t>
      </w:r>
      <w:r>
        <w:rPr>
          <w:rFonts w:ascii="David" w:hAnsi="David" w:cs="David"/>
          <w:szCs w:val="24"/>
          <w:highlight w:val="yellow"/>
          <w:rtl/>
          <w:lang w:bidi="he-IL"/>
        </w:rPr>
        <w:t>ט</w:t>
      </w:r>
      <w:r>
        <w:rPr>
          <w:rFonts w:ascii="David" w:hAnsi="David" w:cs="David"/>
          <w:szCs w:val="24"/>
          <w:highlight w:val="yellow"/>
          <w:rtl/>
        </w:rPr>
        <w:t xml:space="preserve">) </w:t>
      </w:r>
      <w:r>
        <w:rPr>
          <w:rFonts w:ascii="David" w:hAnsi="David" w:cs="David"/>
          <w:szCs w:val="24"/>
          <w:highlight w:val="yellow"/>
          <w:rtl/>
          <w:lang w:bidi="he-IL"/>
        </w:rPr>
        <w:t>וַיִּשְׂרֹף אֶת בֵּית ה</w:t>
      </w:r>
      <w:r>
        <w:rPr>
          <w:rFonts w:ascii="David" w:hAnsi="David" w:cs="David"/>
          <w:szCs w:val="24"/>
          <w:highlight w:val="yellow"/>
          <w:rtl/>
        </w:rPr>
        <w:t xml:space="preserve">' </w:t>
      </w:r>
      <w:r>
        <w:rPr>
          <w:rFonts w:ascii="David" w:hAnsi="David" w:cs="David"/>
          <w:szCs w:val="24"/>
          <w:highlight w:val="yellow"/>
          <w:rtl/>
          <w:lang w:bidi="he-IL"/>
        </w:rPr>
        <w:t>וְאֶת בֵּית הַמֶּלֶךְ וְאֵת כָּל בָּתֵי יְרוּשָׁלִַם וְאֶת כָּל בֵּית גָּדוֹל שָׂרַף בָּאֵשׁ</w:t>
      </w:r>
      <w:r>
        <w:rPr>
          <w:rFonts w:ascii="David" w:hAnsi="David" w:cs="David"/>
          <w:szCs w:val="24"/>
          <w:highlight w:val="yellow"/>
          <w:rtl/>
        </w:rPr>
        <w:t>. (</w:t>
      </w:r>
      <w:r>
        <w:rPr>
          <w:rFonts w:ascii="David" w:hAnsi="David" w:cs="David"/>
          <w:szCs w:val="24"/>
          <w:highlight w:val="yellow"/>
          <w:rtl/>
          <w:lang w:bidi="he-IL"/>
        </w:rPr>
        <w:t>מלכים ב כה</w:t>
      </w:r>
      <w:r>
        <w:rPr>
          <w:rFonts w:ascii="David" w:hAnsi="David" w:cs="David"/>
          <w:szCs w:val="24"/>
          <w:highlight w:val="yellow"/>
          <w:rtl/>
        </w:rPr>
        <w:t xml:space="preserve">, </w:t>
      </w:r>
      <w:r>
        <w:rPr>
          <w:rFonts w:ascii="David" w:hAnsi="David" w:cs="David"/>
          <w:szCs w:val="24"/>
          <w:highlight w:val="yellow"/>
          <w:rtl/>
          <w:lang w:bidi="he-IL"/>
        </w:rPr>
        <w:t>ח</w:t>
      </w:r>
      <w:r>
        <w:rPr>
          <w:rFonts w:ascii="David" w:hAnsi="David" w:cs="David"/>
          <w:szCs w:val="24"/>
          <w:highlight w:val="yellow"/>
          <w:rtl/>
        </w:rPr>
        <w:t>-</w:t>
      </w:r>
      <w:r>
        <w:rPr>
          <w:rFonts w:ascii="David" w:hAnsi="David" w:cs="David"/>
          <w:szCs w:val="24"/>
          <w:highlight w:val="yellow"/>
          <w:rtl/>
          <w:lang w:bidi="he-IL"/>
        </w:rPr>
        <w:t>ט</w:t>
      </w:r>
      <w:r>
        <w:rPr>
          <w:rFonts w:ascii="David" w:hAnsi="David" w:cs="David"/>
          <w:szCs w:val="24"/>
          <w:highlight w:val="yellow"/>
          <w:rtl/>
        </w:rPr>
        <w:t>)</w:t>
      </w:r>
    </w:p>
    <w:p w14:paraId="51879DB0" w14:textId="77777777" w:rsidR="00B93ABD" w:rsidRDefault="00B93ABD" w:rsidP="00C068AF">
      <w:pPr>
        <w:pStyle w:val="IQ"/>
        <w:spacing w:line="360" w:lineRule="auto"/>
      </w:pPr>
      <w:r>
        <w:t>(2 Kings 25:8–9)</w:t>
      </w:r>
    </w:p>
    <w:p w14:paraId="5AB95415" w14:textId="77777777" w:rsidR="000963AE" w:rsidRDefault="000963AE" w:rsidP="00C068AF">
      <w:pPr>
        <w:pStyle w:val="PS"/>
        <w:spacing w:line="360" w:lineRule="auto"/>
      </w:pPr>
      <w:r>
        <w:t xml:space="preserve">Thus, the First Temple was destroyed on </w:t>
      </w:r>
      <w:r w:rsidR="00C84A3C">
        <w:t>Av 7</w:t>
      </w:r>
      <w:r>
        <w:t xml:space="preserve">. Now, in the last chapter of Jeremiah, </w:t>
      </w:r>
      <w:r w:rsidR="00C84A3C">
        <w:t xml:space="preserve">which </w:t>
      </w:r>
      <w:r>
        <w:t>parallel</w:t>
      </w:r>
      <w:r w:rsidR="00C84A3C">
        <w:t>s</w:t>
      </w:r>
      <w:r>
        <w:t xml:space="preserve"> the concluding chapter </w:t>
      </w:r>
      <w:r w:rsidR="00C84A3C">
        <w:t xml:space="preserve">of </w:t>
      </w:r>
      <w:r>
        <w:t>Kings</w:t>
      </w:r>
      <w:r w:rsidR="00C84A3C">
        <w:t xml:space="preserve"> in a manner of speaking</w:t>
      </w:r>
      <w:r>
        <w:t>, we read:</w:t>
      </w:r>
    </w:p>
    <w:p w14:paraId="12DBA018" w14:textId="77777777" w:rsidR="000963AE" w:rsidRDefault="00960868" w:rsidP="00C068AF">
      <w:pPr>
        <w:pStyle w:val="IQ"/>
        <w:bidi/>
        <w:spacing w:line="360" w:lineRule="auto"/>
        <w:rPr>
          <w:lang w:bidi="he-IL"/>
        </w:rPr>
      </w:pPr>
      <w:r>
        <w:rPr>
          <w:rFonts w:ascii="David" w:hAnsi="David" w:cs="David" w:hint="cs"/>
          <w:szCs w:val="24"/>
          <w:highlight w:val="yellow"/>
          <w:rtl/>
        </w:rPr>
        <w:lastRenderedPageBreak/>
        <w:t>'(</w:t>
      </w:r>
      <w:r>
        <w:rPr>
          <w:rFonts w:ascii="David" w:hAnsi="David" w:cs="David" w:hint="cs"/>
          <w:szCs w:val="24"/>
          <w:highlight w:val="yellow"/>
          <w:rtl/>
          <w:lang w:bidi="he-IL"/>
        </w:rPr>
        <w:t>יב</w:t>
      </w:r>
      <w:r>
        <w:rPr>
          <w:rFonts w:ascii="David" w:hAnsi="David" w:cs="David" w:hint="cs"/>
          <w:szCs w:val="24"/>
          <w:highlight w:val="yellow"/>
          <w:rtl/>
        </w:rPr>
        <w:t xml:space="preserve">) </w:t>
      </w:r>
      <w:r>
        <w:rPr>
          <w:rFonts w:ascii="David" w:hAnsi="David" w:cs="David" w:hint="cs"/>
          <w:szCs w:val="24"/>
          <w:highlight w:val="yellow"/>
          <w:rtl/>
          <w:lang w:bidi="he-IL"/>
        </w:rPr>
        <w:t>וּבַחֹדֶשׁ הַחֲמִישִׁי בֶּעָשׂוֹר לַחֹדֶשׁ הִיא שְׁנַת תְּשַׁע עֶשְׂרֵה שָׁנָה לַמֶּלֶךְ נְבוּכַדְרֶאצַּר מֶלֶךְ בָּבֶל בָּא נְבוּזַרְאֲדָן רַב טַבָּחִים עָמַד לִפְנֵי מֶלֶךְ בָּבֶל בִּירוּשָׁלִָם</w:t>
      </w:r>
      <w:r>
        <w:rPr>
          <w:rFonts w:ascii="David" w:hAnsi="David" w:cs="David" w:hint="cs"/>
          <w:szCs w:val="24"/>
          <w:highlight w:val="yellow"/>
          <w:rtl/>
        </w:rPr>
        <w:t>: (</w:t>
      </w:r>
      <w:r>
        <w:rPr>
          <w:rFonts w:ascii="David" w:hAnsi="David" w:cs="David" w:hint="cs"/>
          <w:szCs w:val="24"/>
          <w:highlight w:val="yellow"/>
          <w:rtl/>
          <w:lang w:bidi="he-IL"/>
        </w:rPr>
        <w:t>יג</w:t>
      </w:r>
      <w:r>
        <w:rPr>
          <w:rFonts w:ascii="David" w:hAnsi="David" w:cs="David" w:hint="cs"/>
          <w:szCs w:val="24"/>
          <w:highlight w:val="yellow"/>
          <w:rtl/>
        </w:rPr>
        <w:t xml:space="preserve">) </w:t>
      </w:r>
      <w:r>
        <w:rPr>
          <w:rFonts w:ascii="David" w:hAnsi="David" w:cs="David" w:hint="cs"/>
          <w:szCs w:val="24"/>
          <w:highlight w:val="yellow"/>
          <w:rtl/>
          <w:lang w:bidi="he-IL"/>
        </w:rPr>
        <w:t>וַיִּשְׂרֹף אֶת בֵּית ה</w:t>
      </w:r>
      <w:r>
        <w:rPr>
          <w:rFonts w:ascii="David" w:hAnsi="David" w:cs="David" w:hint="cs"/>
          <w:szCs w:val="24"/>
          <w:highlight w:val="yellow"/>
          <w:rtl/>
        </w:rPr>
        <w:t xml:space="preserve">' </w:t>
      </w:r>
      <w:r>
        <w:rPr>
          <w:rFonts w:ascii="David" w:hAnsi="David" w:cs="David" w:hint="cs"/>
          <w:szCs w:val="24"/>
          <w:highlight w:val="yellow"/>
          <w:rtl/>
          <w:lang w:bidi="he-IL"/>
        </w:rPr>
        <w:t>וְאֶת בֵּית הַמֶּלֶךְ וְאֵת כָּל בָּתֵּי יְרוּשָׁלִַם וְאֶת כָּל בֵּית הַגָּדוֹל שָׂרַף בָּאֵשׁ</w:t>
      </w:r>
      <w:r>
        <w:rPr>
          <w:rFonts w:ascii="David" w:hAnsi="David" w:cs="David" w:hint="cs"/>
          <w:szCs w:val="24"/>
          <w:highlight w:val="yellow"/>
          <w:rtl/>
        </w:rPr>
        <w:t>' (</w:t>
      </w:r>
      <w:r>
        <w:rPr>
          <w:rFonts w:ascii="David" w:hAnsi="David" w:cs="David" w:hint="cs"/>
          <w:szCs w:val="24"/>
          <w:highlight w:val="yellow"/>
          <w:rtl/>
          <w:lang w:bidi="he-IL"/>
        </w:rPr>
        <w:t>ירמיהו פרק נב</w:t>
      </w:r>
      <w:r>
        <w:rPr>
          <w:rFonts w:ascii="David" w:hAnsi="David" w:cs="David" w:hint="cs"/>
          <w:szCs w:val="24"/>
          <w:highlight w:val="yellow"/>
          <w:rtl/>
        </w:rPr>
        <w:t xml:space="preserve">, </w:t>
      </w:r>
      <w:r>
        <w:rPr>
          <w:rFonts w:ascii="David" w:hAnsi="David" w:cs="David" w:hint="cs"/>
          <w:szCs w:val="24"/>
          <w:highlight w:val="yellow"/>
          <w:rtl/>
          <w:lang w:bidi="he-IL"/>
        </w:rPr>
        <w:t>יב</w:t>
      </w:r>
      <w:r>
        <w:rPr>
          <w:rFonts w:ascii="David" w:hAnsi="David" w:cs="David" w:hint="cs"/>
          <w:szCs w:val="24"/>
          <w:highlight w:val="yellow"/>
          <w:rtl/>
        </w:rPr>
        <w:t>-</w:t>
      </w:r>
      <w:r>
        <w:rPr>
          <w:rFonts w:ascii="David" w:hAnsi="David" w:cs="David" w:hint="cs"/>
          <w:szCs w:val="24"/>
          <w:highlight w:val="yellow"/>
          <w:rtl/>
          <w:lang w:bidi="he-IL"/>
        </w:rPr>
        <w:t>יג</w:t>
      </w:r>
      <w:r>
        <w:rPr>
          <w:rFonts w:ascii="David" w:hAnsi="David" w:cs="David" w:hint="cs"/>
          <w:szCs w:val="24"/>
          <w:highlight w:val="yellow"/>
          <w:rtl/>
        </w:rPr>
        <w:t>).</w:t>
      </w:r>
    </w:p>
    <w:p w14:paraId="0E9972DE" w14:textId="77777777" w:rsidR="00B93ABD" w:rsidRDefault="00B93ABD" w:rsidP="00C068AF">
      <w:pPr>
        <w:pStyle w:val="IQ"/>
        <w:spacing w:line="360" w:lineRule="auto"/>
      </w:pPr>
      <w:r>
        <w:t>(Jer. 52:12–13)</w:t>
      </w:r>
    </w:p>
    <w:p w14:paraId="2FD86054" w14:textId="191DA46E" w:rsidR="000963AE" w:rsidRDefault="00C84A3C" w:rsidP="00C068AF">
      <w:pPr>
        <w:pStyle w:val="PS"/>
        <w:spacing w:line="360" w:lineRule="auto"/>
        <w:rPr>
          <w:lang w:bidi="he-IL"/>
        </w:rPr>
      </w:pPr>
      <w:r>
        <w:t>Even though the descriptions are similar</w:t>
      </w:r>
      <w:r w:rsidR="00960868">
        <w:t xml:space="preserve"> </w:t>
      </w:r>
      <w:r>
        <w:t>i</w:t>
      </w:r>
      <w:r w:rsidR="00960868">
        <w:t xml:space="preserve">f not </w:t>
      </w:r>
      <w:r>
        <w:t>identical</w:t>
      </w:r>
      <w:r w:rsidR="00960868">
        <w:t xml:space="preserve">, the date Jeremiah specifies is </w:t>
      </w:r>
      <w:r>
        <w:t>Av 10</w:t>
      </w:r>
      <w:r w:rsidR="00960868">
        <w:t>.</w:t>
      </w:r>
      <w:r w:rsidR="00960868">
        <w:rPr>
          <w:rStyle w:val="FootnoteReference"/>
        </w:rPr>
        <w:footnoteReference w:id="4"/>
      </w:r>
      <w:r w:rsidR="00313E69">
        <w:rPr>
          <w:rFonts w:hint="cs"/>
          <w:lang w:bidi="he-IL"/>
        </w:rPr>
        <w:t xml:space="preserve"> </w:t>
      </w:r>
      <w:r w:rsidR="00EA368C">
        <w:rPr>
          <w:lang w:bidi="he-IL"/>
        </w:rPr>
        <w:t xml:space="preserve">The contradiction is acknowledged and discussed </w:t>
      </w:r>
      <w:r>
        <w:rPr>
          <w:lang w:bidi="he-IL"/>
        </w:rPr>
        <w:t xml:space="preserve">by the </w:t>
      </w:r>
      <w:r w:rsidR="00C068AF">
        <w:rPr>
          <w:lang w:bidi="he-IL"/>
        </w:rPr>
        <w:t>Rabbis</w:t>
      </w:r>
      <w:r>
        <w:rPr>
          <w:lang w:bidi="he-IL"/>
        </w:rPr>
        <w:t xml:space="preserve">, </w:t>
      </w:r>
      <w:r w:rsidR="00C068AF">
        <w:rPr>
          <w:lang w:bidi="he-IL"/>
        </w:rPr>
        <w:t xml:space="preserve">traditional </w:t>
      </w:r>
      <w:r w:rsidR="00EA368C">
        <w:rPr>
          <w:lang w:bidi="he-IL"/>
        </w:rPr>
        <w:t>Biblical commentators, and, of course, modern research.</w:t>
      </w:r>
      <w:r w:rsidR="00EA368C">
        <w:rPr>
          <w:rStyle w:val="FootnoteReference"/>
          <w:lang w:bidi="he-IL"/>
        </w:rPr>
        <w:footnoteReference w:id="5"/>
      </w:r>
      <w:r w:rsidR="00887041">
        <w:rPr>
          <w:lang w:bidi="he-IL"/>
        </w:rPr>
        <w:t xml:space="preserve"> For our purpose</w:t>
      </w:r>
      <w:r>
        <w:rPr>
          <w:lang w:bidi="he-IL"/>
        </w:rPr>
        <w:t>s</w:t>
      </w:r>
      <w:r w:rsidR="00887041">
        <w:rPr>
          <w:lang w:bidi="he-IL"/>
        </w:rPr>
        <w:t xml:space="preserve">, it is important to dwell on the way </w:t>
      </w:r>
      <w:r w:rsidR="003A42C8">
        <w:rPr>
          <w:lang w:bidi="he-IL"/>
        </w:rPr>
        <w:t>Josephus</w:t>
      </w:r>
      <w:r w:rsidR="00887041">
        <w:rPr>
          <w:lang w:bidi="he-IL"/>
        </w:rPr>
        <w:t xml:space="preserve"> treats the Biblical tradition. I begin with </w:t>
      </w:r>
      <w:r w:rsidR="003A42C8">
        <w:rPr>
          <w:lang w:bidi="he-IL"/>
        </w:rPr>
        <w:t>Joseph</w:t>
      </w:r>
      <w:r w:rsidR="0031012B">
        <w:rPr>
          <w:lang w:bidi="he-IL"/>
        </w:rPr>
        <w:t>us’</w:t>
      </w:r>
      <w:r w:rsidR="00887041">
        <w:rPr>
          <w:lang w:bidi="he-IL"/>
        </w:rPr>
        <w:t xml:space="preserve"> earlier work, </w:t>
      </w:r>
      <w:r w:rsidR="00887041">
        <w:rPr>
          <w:i/>
          <w:iCs/>
          <w:lang w:bidi="he-IL"/>
        </w:rPr>
        <w:t>The Jewish Wars</w:t>
      </w:r>
      <w:r w:rsidR="00887041">
        <w:rPr>
          <w:lang w:bidi="he-IL"/>
        </w:rPr>
        <w:t>.</w:t>
      </w:r>
    </w:p>
    <w:p w14:paraId="1AF43A67" w14:textId="6606BA9A" w:rsidR="00887041" w:rsidRDefault="00D67A70" w:rsidP="00C068AF">
      <w:pPr>
        <w:pStyle w:val="PS"/>
        <w:spacing w:line="360" w:lineRule="auto"/>
        <w:rPr>
          <w:lang w:bidi="he-IL"/>
        </w:rPr>
      </w:pPr>
      <w:r>
        <w:rPr>
          <w:i/>
          <w:iCs/>
          <w:lang w:bidi="he-IL"/>
        </w:rPr>
        <w:t>Wars</w:t>
      </w:r>
      <w:r>
        <w:rPr>
          <w:lang w:bidi="he-IL"/>
        </w:rPr>
        <w:t xml:space="preserve"> deals with the last 200 years of the Second Temple, from the founding of the Hasmonaean kingdom to the destruct</w:t>
      </w:r>
      <w:r w:rsidR="00477B05">
        <w:rPr>
          <w:lang w:bidi="he-IL"/>
        </w:rPr>
        <w:t>i</w:t>
      </w:r>
      <w:r>
        <w:rPr>
          <w:lang w:bidi="he-IL"/>
        </w:rPr>
        <w:t xml:space="preserve">on of the </w:t>
      </w:r>
      <w:r w:rsidR="00C068AF">
        <w:rPr>
          <w:lang w:bidi="he-IL"/>
        </w:rPr>
        <w:t xml:space="preserve">Second </w:t>
      </w:r>
      <w:r>
        <w:rPr>
          <w:lang w:bidi="he-IL"/>
        </w:rPr>
        <w:t xml:space="preserve">Temple and Jerusalem. When </w:t>
      </w:r>
      <w:r w:rsidR="003A42C8">
        <w:rPr>
          <w:lang w:bidi="he-IL"/>
        </w:rPr>
        <w:t>Josephus</w:t>
      </w:r>
      <w:r>
        <w:rPr>
          <w:lang w:bidi="he-IL"/>
        </w:rPr>
        <w:t xml:space="preserve"> describes the </w:t>
      </w:r>
      <w:r w:rsidR="00477B05">
        <w:rPr>
          <w:lang w:bidi="he-IL"/>
        </w:rPr>
        <w:t>S</w:t>
      </w:r>
      <w:r>
        <w:rPr>
          <w:lang w:bidi="he-IL"/>
        </w:rPr>
        <w:t xml:space="preserve">econd </w:t>
      </w:r>
      <w:r w:rsidR="00477B05">
        <w:rPr>
          <w:lang w:bidi="he-IL"/>
        </w:rPr>
        <w:t>Temple</w:t>
      </w:r>
      <w:r w:rsidR="000E6C67">
        <w:rPr>
          <w:lang w:bidi="he-IL"/>
        </w:rPr>
        <w:t>’s</w:t>
      </w:r>
      <w:r w:rsidR="00477B05">
        <w:rPr>
          <w:lang w:bidi="he-IL"/>
        </w:rPr>
        <w:t xml:space="preserve"> </w:t>
      </w:r>
      <w:r>
        <w:rPr>
          <w:lang w:bidi="he-IL"/>
        </w:rPr>
        <w:t>destruction, however, he evokes the memory of the first:</w:t>
      </w:r>
    </w:p>
    <w:p w14:paraId="26714AA0" w14:textId="77777777" w:rsidR="00D67A70" w:rsidRDefault="00D67A70" w:rsidP="00C068AF">
      <w:pPr>
        <w:pStyle w:val="IQ"/>
        <w:bidi/>
        <w:spacing w:line="360" w:lineRule="auto"/>
        <w:rPr>
          <w:rFonts w:ascii="David" w:hAnsi="David" w:cs="David"/>
          <w:szCs w:val="24"/>
        </w:rPr>
      </w:pPr>
      <w:r>
        <w:rPr>
          <w:rFonts w:ascii="David" w:hAnsi="David" w:cs="David"/>
          <w:szCs w:val="24"/>
          <w:highlight w:val="yellow"/>
          <w:rtl/>
          <w:lang w:bidi="he-IL"/>
        </w:rPr>
        <w:t xml:space="preserve">זה כבר גזר האלוהים </w:t>
      </w:r>
      <w:r>
        <w:rPr>
          <w:rFonts w:ascii="David" w:hAnsi="David" w:cs="David"/>
          <w:szCs w:val="24"/>
          <w:highlight w:val="yellow"/>
          <w:rtl/>
        </w:rPr>
        <w:t>[</w:t>
      </w:r>
      <w:r>
        <w:rPr>
          <w:rFonts w:ascii="David" w:hAnsi="David" w:cs="David"/>
          <w:szCs w:val="24"/>
          <w:highlight w:val="yellow"/>
          <w:rtl/>
          <w:lang w:bidi="he-IL"/>
        </w:rPr>
        <w:t>שהמקדש</w:t>
      </w:r>
      <w:r>
        <w:rPr>
          <w:rFonts w:ascii="David" w:hAnsi="David" w:cs="David"/>
          <w:szCs w:val="24"/>
          <w:highlight w:val="yellow"/>
          <w:rtl/>
        </w:rPr>
        <w:t xml:space="preserve">] </w:t>
      </w:r>
      <w:r>
        <w:rPr>
          <w:rFonts w:ascii="David" w:hAnsi="David" w:cs="David"/>
          <w:szCs w:val="24"/>
          <w:highlight w:val="yellow"/>
          <w:rtl/>
          <w:lang w:bidi="he-IL"/>
        </w:rPr>
        <w:t>יעלה באש</w:t>
      </w:r>
      <w:r>
        <w:rPr>
          <w:rFonts w:ascii="David" w:hAnsi="David" w:cs="David"/>
          <w:szCs w:val="24"/>
          <w:highlight w:val="yellow"/>
          <w:rtl/>
        </w:rPr>
        <w:t xml:space="preserve">, </w:t>
      </w:r>
      <w:r>
        <w:rPr>
          <w:rFonts w:ascii="David" w:hAnsi="David" w:cs="David"/>
          <w:szCs w:val="24"/>
          <w:highlight w:val="yellow"/>
          <w:rtl/>
          <w:lang w:bidi="he-IL"/>
        </w:rPr>
        <w:t xml:space="preserve">ובמחזוריות העתים הגיע מועד הגזירה </w:t>
      </w:r>
      <w:r>
        <w:rPr>
          <w:rFonts w:ascii="David" w:hAnsi="David" w:cs="David"/>
          <w:szCs w:val="24"/>
          <w:highlight w:val="yellow"/>
          <w:rtl/>
        </w:rPr>
        <w:t>[</w:t>
      </w:r>
      <w:r>
        <w:rPr>
          <w:rFonts w:ascii="David" w:hAnsi="David" w:cs="David"/>
          <w:szCs w:val="24"/>
          <w:highlight w:val="yellow"/>
          <w:rtl/>
          <w:lang w:bidi="he-IL"/>
        </w:rPr>
        <w:t>באותו יום</w:t>
      </w:r>
      <w:r>
        <w:rPr>
          <w:rFonts w:ascii="David" w:hAnsi="David" w:cs="David"/>
          <w:szCs w:val="24"/>
          <w:highlight w:val="yellow"/>
          <w:rtl/>
        </w:rPr>
        <w:t xml:space="preserve">], </w:t>
      </w:r>
      <w:r>
        <w:rPr>
          <w:rFonts w:ascii="David" w:hAnsi="David" w:cs="David"/>
          <w:szCs w:val="24"/>
          <w:highlight w:val="yellow"/>
          <w:rtl/>
          <w:lang w:bidi="he-IL"/>
        </w:rPr>
        <w:t xml:space="preserve">עשרה בחודש לואוס </w:t>
      </w:r>
      <w:r>
        <w:rPr>
          <w:rFonts w:ascii="David" w:hAnsi="David" w:cs="David"/>
          <w:szCs w:val="24"/>
          <w:highlight w:val="yellow"/>
          <w:rtl/>
        </w:rPr>
        <w:t xml:space="preserve">– </w:t>
      </w:r>
      <w:r>
        <w:rPr>
          <w:rFonts w:ascii="David" w:hAnsi="David" w:cs="David"/>
          <w:szCs w:val="24"/>
          <w:highlight w:val="yellow"/>
          <w:rtl/>
          <w:lang w:bidi="he-IL"/>
        </w:rPr>
        <w:t xml:space="preserve">אותו יום שבו שרף מלך בבל את </w:t>
      </w:r>
      <w:r>
        <w:rPr>
          <w:rFonts w:ascii="David" w:hAnsi="David" w:cs="David"/>
          <w:szCs w:val="24"/>
          <w:highlight w:val="yellow"/>
          <w:rtl/>
        </w:rPr>
        <w:t>[</w:t>
      </w:r>
      <w:r>
        <w:rPr>
          <w:rFonts w:ascii="David" w:hAnsi="David" w:cs="David"/>
          <w:szCs w:val="24"/>
          <w:highlight w:val="yellow"/>
          <w:rtl/>
          <w:lang w:bidi="he-IL"/>
        </w:rPr>
        <w:t>בית המקדש</w:t>
      </w:r>
      <w:r>
        <w:rPr>
          <w:rFonts w:ascii="David" w:hAnsi="David" w:cs="David"/>
          <w:szCs w:val="24"/>
          <w:highlight w:val="yellow"/>
          <w:rtl/>
        </w:rPr>
        <w:t xml:space="preserve">] </w:t>
      </w:r>
      <w:r>
        <w:rPr>
          <w:rFonts w:ascii="David" w:hAnsi="David" w:cs="David"/>
          <w:szCs w:val="24"/>
          <w:highlight w:val="yellow"/>
          <w:rtl/>
          <w:lang w:bidi="he-IL"/>
        </w:rPr>
        <w:t>הראשון</w:t>
      </w:r>
      <w:r>
        <w:rPr>
          <w:rFonts w:ascii="David" w:hAnsi="David" w:cs="David"/>
          <w:szCs w:val="24"/>
          <w:highlight w:val="yellow"/>
          <w:rtl/>
        </w:rPr>
        <w:t>. (</w:t>
      </w:r>
      <w:r>
        <w:rPr>
          <w:rFonts w:ascii="David" w:hAnsi="David" w:cs="David"/>
          <w:szCs w:val="24"/>
          <w:highlight w:val="yellow"/>
          <w:rtl/>
          <w:lang w:bidi="he-IL"/>
        </w:rPr>
        <w:t>מלח</w:t>
      </w:r>
      <w:r>
        <w:rPr>
          <w:rFonts w:ascii="David" w:hAnsi="David" w:cs="David"/>
          <w:szCs w:val="24"/>
          <w:highlight w:val="yellow"/>
          <w:rtl/>
        </w:rPr>
        <w:t xml:space="preserve">' </w:t>
      </w:r>
      <w:r>
        <w:rPr>
          <w:rFonts w:ascii="David" w:hAnsi="David" w:cs="David"/>
          <w:szCs w:val="24"/>
          <w:highlight w:val="yellow"/>
          <w:rtl/>
          <w:lang w:bidi="he-IL"/>
        </w:rPr>
        <w:t>ו</w:t>
      </w:r>
      <w:r>
        <w:rPr>
          <w:rFonts w:ascii="David" w:hAnsi="David" w:cs="David"/>
          <w:szCs w:val="24"/>
          <w:highlight w:val="yellow"/>
          <w:rtl/>
        </w:rPr>
        <w:t>, 250)</w:t>
      </w:r>
    </w:p>
    <w:p w14:paraId="6348A15B" w14:textId="77777777" w:rsidR="000F4C54" w:rsidRDefault="000F4C54" w:rsidP="00C068AF">
      <w:pPr>
        <w:pStyle w:val="IQ"/>
        <w:bidi/>
        <w:spacing w:line="360" w:lineRule="auto"/>
        <w:rPr>
          <w:rFonts w:ascii="David" w:hAnsi="David" w:cs="David"/>
          <w:szCs w:val="24"/>
        </w:rPr>
      </w:pPr>
      <w:r>
        <w:rPr>
          <w:rFonts w:ascii="David" w:hAnsi="David" w:cs="David"/>
          <w:szCs w:val="24"/>
        </w:rPr>
        <w:t>(</w:t>
      </w:r>
      <w:r w:rsidRPr="000F4C54">
        <w:rPr>
          <w:rFonts w:ascii="David" w:hAnsi="David" w:cs="David"/>
          <w:i/>
          <w:iCs/>
          <w:szCs w:val="24"/>
        </w:rPr>
        <w:t>Wars</w:t>
      </w:r>
      <w:r>
        <w:rPr>
          <w:rFonts w:ascii="David" w:hAnsi="David" w:cs="David"/>
          <w:szCs w:val="24"/>
        </w:rPr>
        <w:t xml:space="preserve"> 6:250)</w:t>
      </w:r>
    </w:p>
    <w:p w14:paraId="746319F7" w14:textId="7A29A1D9" w:rsidR="00350E40" w:rsidRDefault="009E5613" w:rsidP="00C068AF">
      <w:pPr>
        <w:pStyle w:val="PS"/>
        <w:spacing w:line="360" w:lineRule="auto"/>
      </w:pPr>
      <w:r>
        <w:t xml:space="preserve">According to </w:t>
      </w:r>
      <w:r w:rsidR="003A42C8">
        <w:t>Josephus</w:t>
      </w:r>
      <w:r>
        <w:t xml:space="preserve">, both temples were </w:t>
      </w:r>
      <w:r w:rsidR="00542217">
        <w:t xml:space="preserve">demolished </w:t>
      </w:r>
      <w:r>
        <w:t xml:space="preserve">on the same date: the tenth </w:t>
      </w:r>
      <w:r w:rsidR="00542217">
        <w:t xml:space="preserve">day </w:t>
      </w:r>
      <w:r>
        <w:t xml:space="preserve">of the month of Av. </w:t>
      </w:r>
      <w:r w:rsidR="00542217">
        <w:t xml:space="preserve">Therefore, he </w:t>
      </w:r>
      <w:r>
        <w:t xml:space="preserve">resolves </w:t>
      </w:r>
      <w:r w:rsidR="00542217">
        <w:t xml:space="preserve">the matter </w:t>
      </w:r>
      <w:r>
        <w:t>as does Jer</w:t>
      </w:r>
      <w:r w:rsidR="004D0A11">
        <w:t>e</w:t>
      </w:r>
      <w:r>
        <w:t xml:space="preserve">miah. He repeats this determination </w:t>
      </w:r>
      <w:r>
        <w:lastRenderedPageBreak/>
        <w:t xml:space="preserve">with </w:t>
      </w:r>
      <w:r w:rsidR="000E6C67">
        <w:t>greater</w:t>
      </w:r>
      <w:r>
        <w:t xml:space="preserve"> emphasis several sentences later: </w:t>
      </w:r>
      <w:r w:rsidR="00843EB9">
        <w:t xml:space="preserve">“And who should not be amazed by the exactitude of his cyclicality for, as I said, he indeed waited until the same month and the very same day on which the First Temple was destroyed by the Babylonians” </w:t>
      </w:r>
      <w:r w:rsidR="004F1540">
        <w:t>(ibid., 26</w:t>
      </w:r>
      <w:r w:rsidR="00843EB9">
        <w:t>8</w:t>
      </w:r>
      <w:r w:rsidR="004F1540">
        <w:t xml:space="preserve">). However, when </w:t>
      </w:r>
      <w:r w:rsidR="003A42C8">
        <w:t>Josephus</w:t>
      </w:r>
      <w:r w:rsidR="004F1540">
        <w:t xml:space="preserve"> describes the destruction of the </w:t>
      </w:r>
      <w:r w:rsidR="000724F5">
        <w:t>First Temple</w:t>
      </w:r>
      <w:r w:rsidR="004F1540">
        <w:t xml:space="preserve"> in a book meant to recount Jewish history from Creation onward, </w:t>
      </w:r>
      <w:r w:rsidR="004F1540">
        <w:rPr>
          <w:i/>
          <w:iCs/>
        </w:rPr>
        <w:t>Antiquities,</w:t>
      </w:r>
      <w:r w:rsidR="004F1540" w:rsidRPr="004F1540">
        <w:t xml:space="preserve"> he writes</w:t>
      </w:r>
      <w:r w:rsidR="004F1540">
        <w:t xml:space="preserve">: </w:t>
      </w:r>
    </w:p>
    <w:p w14:paraId="18E806E1" w14:textId="77777777" w:rsidR="00350E40" w:rsidRDefault="00350E40" w:rsidP="00C068AF">
      <w:pPr>
        <w:pStyle w:val="IQ"/>
        <w:spacing w:line="360" w:lineRule="auto"/>
      </w:pPr>
      <w:r>
        <w:t>[Nebuzaradan] came to Jerusalem in the eleventh year of king Zedekiah, and pillaged the temple, and carried out the vessels of God [...]</w:t>
      </w:r>
      <w:r w:rsidR="00A02E8D">
        <w:t xml:space="preserve"> </w:t>
      </w:r>
      <w:r>
        <w:t xml:space="preserve">and when he had carried these off, he set fire to the temple in the fifth month, the first day of the month, in the eleventh year of the reign of Zedekiah </w:t>
      </w:r>
      <w:r w:rsidR="004F1540">
        <w:t>(</w:t>
      </w:r>
      <w:r w:rsidR="004F1540" w:rsidRPr="00A02E8D">
        <w:rPr>
          <w:i/>
          <w:iCs/>
        </w:rPr>
        <w:t>Ant.</w:t>
      </w:r>
      <w:r w:rsidR="004F1540">
        <w:t xml:space="preserve"> 10</w:t>
      </w:r>
      <w:r w:rsidR="00A02E8D">
        <w:t>:</w:t>
      </w:r>
      <w:r w:rsidR="004F1540">
        <w:t xml:space="preserve">146). </w:t>
      </w:r>
    </w:p>
    <w:p w14:paraId="185C99D1" w14:textId="02A27C6E" w:rsidR="00AA1672" w:rsidRDefault="00350E40" w:rsidP="00C068AF">
      <w:pPr>
        <w:pStyle w:val="PS"/>
        <w:spacing w:line="360" w:lineRule="auto"/>
      </w:pPr>
      <w:r>
        <w:t xml:space="preserve">Josephus’ </w:t>
      </w:r>
      <w:r w:rsidR="004F1540">
        <w:t xml:space="preserve">dating </w:t>
      </w:r>
      <w:r>
        <w:t xml:space="preserve">here </w:t>
      </w:r>
      <w:r w:rsidR="004F1540">
        <w:t>clashes</w:t>
      </w:r>
      <w:r w:rsidR="002637E9">
        <w:t xml:space="preserve"> </w:t>
      </w:r>
      <w:r w:rsidR="000E6C67">
        <w:t xml:space="preserve">head on </w:t>
      </w:r>
      <w:r w:rsidR="004F1540">
        <w:t xml:space="preserve">with the one he proposes in </w:t>
      </w:r>
      <w:r w:rsidR="004F1540">
        <w:rPr>
          <w:i/>
          <w:iCs/>
        </w:rPr>
        <w:t>Wars.</w:t>
      </w:r>
      <w:r w:rsidR="004F1540">
        <w:t xml:space="preserve"> I begin by elucidating this contradiction and then </w:t>
      </w:r>
      <w:r w:rsidR="00AA1672">
        <w:t>in</w:t>
      </w:r>
      <w:r>
        <w:t>v</w:t>
      </w:r>
      <w:r w:rsidR="00AA1672">
        <w:t xml:space="preserve">estigate the meaning of </w:t>
      </w:r>
      <w:r>
        <w:t xml:space="preserve">his </w:t>
      </w:r>
      <w:r w:rsidR="00AA1672">
        <w:t xml:space="preserve">statement that </w:t>
      </w:r>
      <w:r>
        <w:t xml:space="preserve">the Temple was destroyed </w:t>
      </w:r>
      <w:r w:rsidR="00AA1672">
        <w:t>“X years, six months, and ten days”</w:t>
      </w:r>
      <w:r w:rsidR="00313E69">
        <w:t xml:space="preserve"> </w:t>
      </w:r>
      <w:r w:rsidR="00AA1672">
        <w:t xml:space="preserve">after the creation </w:t>
      </w:r>
      <w:r w:rsidR="00075950">
        <w:t>of man</w:t>
      </w:r>
      <w:r w:rsidR="00AA1672">
        <w:t>, the flood, the Exodus, the c</w:t>
      </w:r>
      <w:r>
        <w:t xml:space="preserve">oronation </w:t>
      </w:r>
      <w:r w:rsidR="00AA1672">
        <w:t>of David, and the construction of the Temple.</w:t>
      </w:r>
    </w:p>
    <w:p w14:paraId="3385A39E" w14:textId="7A1BAC2C" w:rsidR="00AA1672" w:rsidRPr="00AA1672" w:rsidRDefault="00AA1672" w:rsidP="00C068AF">
      <w:pPr>
        <w:pStyle w:val="PC"/>
        <w:keepNext/>
        <w:spacing w:line="360" w:lineRule="auto"/>
        <w:jc w:val="center"/>
        <w:rPr>
          <w:b/>
          <w:bCs/>
        </w:rPr>
      </w:pPr>
      <w:r>
        <w:rPr>
          <w:b/>
          <w:bCs/>
        </w:rPr>
        <w:br/>
      </w:r>
      <w:r w:rsidRPr="00AA1672">
        <w:rPr>
          <w:b/>
          <w:bCs/>
        </w:rPr>
        <w:t xml:space="preserve">a. </w:t>
      </w:r>
      <w:r w:rsidR="00350E40">
        <w:rPr>
          <w:b/>
          <w:bCs/>
        </w:rPr>
        <w:t>“</w:t>
      </w:r>
      <w:r w:rsidRPr="00AA1672">
        <w:rPr>
          <w:b/>
          <w:bCs/>
        </w:rPr>
        <w:t xml:space="preserve">I </w:t>
      </w:r>
      <w:r w:rsidR="005E19DB">
        <w:rPr>
          <w:b/>
          <w:bCs/>
        </w:rPr>
        <w:t>S</w:t>
      </w:r>
      <w:r w:rsidRPr="00AA1672">
        <w:rPr>
          <w:b/>
          <w:bCs/>
        </w:rPr>
        <w:t>ee</w:t>
      </w:r>
      <w:r w:rsidR="00350E40">
        <w:rPr>
          <w:b/>
          <w:bCs/>
        </w:rPr>
        <w:t xml:space="preserve"> the </w:t>
      </w:r>
      <w:r w:rsidR="005E19DB">
        <w:rPr>
          <w:b/>
          <w:bCs/>
        </w:rPr>
        <w:t>R</w:t>
      </w:r>
      <w:r w:rsidR="00350E40">
        <w:rPr>
          <w:b/>
          <w:bCs/>
        </w:rPr>
        <w:t xml:space="preserve">od of an </w:t>
      </w:r>
      <w:r w:rsidR="005E19DB">
        <w:rPr>
          <w:b/>
          <w:bCs/>
        </w:rPr>
        <w:t>Almond Tree</w:t>
      </w:r>
      <w:r w:rsidR="00350E40">
        <w:rPr>
          <w:b/>
          <w:bCs/>
        </w:rPr>
        <w:t>”</w:t>
      </w:r>
      <w:r w:rsidR="000E6C67">
        <w:rPr>
          <w:b/>
          <w:bCs/>
        </w:rPr>
        <w:t>: T</w:t>
      </w:r>
      <w:r w:rsidRPr="00AA1672">
        <w:rPr>
          <w:b/>
          <w:bCs/>
        </w:rPr>
        <w:t xml:space="preserve">he </w:t>
      </w:r>
      <w:r w:rsidR="005E19DB">
        <w:rPr>
          <w:b/>
          <w:bCs/>
        </w:rPr>
        <w:t>D</w:t>
      </w:r>
      <w:r w:rsidR="005E19DB" w:rsidRPr="00AA1672">
        <w:rPr>
          <w:b/>
          <w:bCs/>
        </w:rPr>
        <w:t>est</w:t>
      </w:r>
      <w:r w:rsidR="005E19DB">
        <w:rPr>
          <w:b/>
          <w:bCs/>
        </w:rPr>
        <w:t>r</w:t>
      </w:r>
      <w:r w:rsidR="005E19DB" w:rsidRPr="00AA1672">
        <w:rPr>
          <w:b/>
          <w:bCs/>
        </w:rPr>
        <w:t xml:space="preserve">uction </w:t>
      </w:r>
      <w:r w:rsidRPr="00AA1672">
        <w:rPr>
          <w:b/>
          <w:bCs/>
        </w:rPr>
        <w:t xml:space="preserve">on </w:t>
      </w:r>
      <w:r w:rsidR="00350E40">
        <w:rPr>
          <w:b/>
          <w:bCs/>
        </w:rPr>
        <w:t xml:space="preserve">Av 1 </w:t>
      </w:r>
      <w:r w:rsidR="00501E7E">
        <w:rPr>
          <w:b/>
          <w:bCs/>
        </w:rPr>
        <w:br/>
      </w:r>
    </w:p>
    <w:p w14:paraId="28E2C32F" w14:textId="77777777" w:rsidR="00D4363B" w:rsidRDefault="00AA1672" w:rsidP="00C068AF">
      <w:pPr>
        <w:pStyle w:val="PS"/>
        <w:spacing w:line="360" w:lineRule="auto"/>
      </w:pPr>
      <w:r>
        <w:t xml:space="preserve">How did </w:t>
      </w:r>
      <w:r w:rsidR="003A42C8">
        <w:t>Josephus</w:t>
      </w:r>
      <w:r>
        <w:t xml:space="preserve"> set the date of the destruction at Av</w:t>
      </w:r>
      <w:r w:rsidR="00350E40">
        <w:t xml:space="preserve"> 1</w:t>
      </w:r>
      <w:r>
        <w:t>, a date not mentioned anywhere in Scripture? As we recall, the Bible specifies the seventh of Av (</w:t>
      </w:r>
      <w:r w:rsidR="005C75BF">
        <w:t>2 Kings</w:t>
      </w:r>
      <w:r>
        <w:t xml:space="preserve"> 25:8) and the tenth (Jer. 52:12). Michael Avioz suggests that the date </w:t>
      </w:r>
      <w:r w:rsidR="00C00D40">
        <w:t>originates in Ezekiel:</w:t>
      </w:r>
    </w:p>
    <w:p w14:paraId="1E66B34D" w14:textId="77777777" w:rsidR="00D4363B" w:rsidRDefault="00D4363B" w:rsidP="00C068AF">
      <w:pPr>
        <w:pStyle w:val="IQ"/>
        <w:spacing w:line="360" w:lineRule="auto"/>
      </w:pPr>
      <w:r>
        <w:rPr>
          <w:shd w:val="clear" w:color="auto" w:fill="FFFFFF"/>
        </w:rPr>
        <w:t xml:space="preserve">And it came to pass in the eleventh year, in the first day of the month, that the word of the Lord came unto me, saying “Son of man, because that Tyre hath said against Jerusalem: aha, she is broken that was the gate of the peoples; she is turned unto me; I shall be filled with her that is laid waste” </w:t>
      </w:r>
      <w:r>
        <w:t>(Ez. 26:1–2).</w:t>
      </w:r>
    </w:p>
    <w:p w14:paraId="64F9408D" w14:textId="08B85BA1" w:rsidR="00EF3287" w:rsidRDefault="00DC57D6" w:rsidP="00C068AF">
      <w:pPr>
        <w:pStyle w:val="PS"/>
        <w:spacing w:line="360" w:lineRule="auto"/>
        <w:rPr>
          <w:lang w:bidi="he-IL"/>
        </w:rPr>
      </w:pPr>
      <w:r>
        <w:t>In the title of the chapter, the year and the da</w:t>
      </w:r>
      <w:r w:rsidR="00D4363B">
        <w:t>te</w:t>
      </w:r>
      <w:r>
        <w:t xml:space="preserve"> </w:t>
      </w:r>
      <w:r w:rsidR="00D4363B">
        <w:t xml:space="preserve">of month </w:t>
      </w:r>
      <w:r>
        <w:t>are cited but the month in which the prophecy is given</w:t>
      </w:r>
      <w:r w:rsidR="00D4363B">
        <w:t xml:space="preserve"> is not identified</w:t>
      </w:r>
      <w:r>
        <w:t xml:space="preserve">. </w:t>
      </w:r>
      <w:r w:rsidR="00D4363B">
        <w:t xml:space="preserve">Verse 2 </w:t>
      </w:r>
      <w:r>
        <w:t xml:space="preserve">gives the historical context of the prophecy: </w:t>
      </w:r>
      <w:r w:rsidR="00D4363B">
        <w:t>“</w:t>
      </w:r>
      <w:r w:rsidR="00D4363B">
        <w:rPr>
          <w:shd w:val="clear" w:color="auto" w:fill="FFFFFF"/>
        </w:rPr>
        <w:t>because that Tyre hath said against Jerusalem</w:t>
      </w:r>
      <w:r w:rsidR="009045C4">
        <w:t xml:space="preserve">.” Tyre </w:t>
      </w:r>
      <w:r w:rsidR="00C7168F">
        <w:t xml:space="preserve">takes pleasure in </w:t>
      </w:r>
      <w:r w:rsidR="009045C4">
        <w:t>the destruction of Jerusalem and</w:t>
      </w:r>
      <w:r w:rsidR="00C7168F">
        <w:t>,</w:t>
      </w:r>
      <w:r w:rsidR="009045C4">
        <w:t xml:space="preserve"> by inference</w:t>
      </w:r>
      <w:r w:rsidR="00C7168F">
        <w:t>,</w:t>
      </w:r>
      <w:r w:rsidR="009045C4">
        <w:t xml:space="preserve"> the prophecy was given in </w:t>
      </w:r>
      <w:r w:rsidR="002E27C3">
        <w:t>connection</w:t>
      </w:r>
      <w:r w:rsidR="009045C4">
        <w:t xml:space="preserve"> with the devastation</w:t>
      </w:r>
      <w:r w:rsidR="00C7168F">
        <w:t xml:space="preserve"> of the city</w:t>
      </w:r>
      <w:r w:rsidR="009045C4">
        <w:t xml:space="preserve">. The </w:t>
      </w:r>
      <w:r w:rsidR="00C7168F">
        <w:t xml:space="preserve">omission of </w:t>
      </w:r>
      <w:r w:rsidR="009045C4">
        <w:t xml:space="preserve">the month </w:t>
      </w:r>
      <w:r w:rsidR="00B606F4">
        <w:t xml:space="preserve">allows </w:t>
      </w:r>
      <w:r w:rsidR="009045C4">
        <w:t>various possibilities</w:t>
      </w:r>
      <w:r w:rsidR="00B606F4">
        <w:t xml:space="preserve"> to emerge</w:t>
      </w:r>
      <w:r w:rsidR="009045C4">
        <w:t xml:space="preserve">. Avioz claims that </w:t>
      </w:r>
      <w:r w:rsidR="003A42C8">
        <w:t>Josephus</w:t>
      </w:r>
      <w:r w:rsidR="009045C4">
        <w:t xml:space="preserve"> interprets Ezekiel</w:t>
      </w:r>
      <w:r w:rsidR="00C7168F">
        <w:t>’</w:t>
      </w:r>
      <w:r w:rsidR="009045C4">
        <w:t xml:space="preserve">s remarks as relating to </w:t>
      </w:r>
      <w:r w:rsidR="00C7168F">
        <w:t>Av 1</w:t>
      </w:r>
      <w:r w:rsidR="009045C4">
        <w:t>.</w:t>
      </w:r>
      <w:r w:rsidR="009045C4">
        <w:rPr>
          <w:rStyle w:val="FootnoteReference"/>
        </w:rPr>
        <w:footnoteReference w:id="6"/>
      </w:r>
      <w:r w:rsidR="00D10756">
        <w:rPr>
          <w:rFonts w:hint="cs"/>
          <w:rtl/>
          <w:lang w:bidi="he-IL"/>
        </w:rPr>
        <w:t xml:space="preserve"> </w:t>
      </w:r>
      <w:r w:rsidR="00193885">
        <w:rPr>
          <w:lang w:bidi="he-IL"/>
        </w:rPr>
        <w:t xml:space="preserve">Even if we assume, however, </w:t>
      </w:r>
      <w:r w:rsidR="00C13766">
        <w:rPr>
          <w:lang w:bidi="he-IL"/>
        </w:rPr>
        <w:t xml:space="preserve">that </w:t>
      </w:r>
      <w:r w:rsidR="003A42C8">
        <w:rPr>
          <w:lang w:bidi="he-IL"/>
        </w:rPr>
        <w:t>Joseph</w:t>
      </w:r>
      <w:r w:rsidR="0031012B">
        <w:rPr>
          <w:lang w:bidi="he-IL"/>
        </w:rPr>
        <w:t>us</w:t>
      </w:r>
      <w:r w:rsidR="00C13766">
        <w:rPr>
          <w:lang w:bidi="he-IL"/>
        </w:rPr>
        <w:t xml:space="preserve"> </w:t>
      </w:r>
      <w:r w:rsidR="000E6C67">
        <w:rPr>
          <w:lang w:bidi="he-IL"/>
        </w:rPr>
        <w:t>traces</w:t>
      </w:r>
      <w:r w:rsidR="00C13766">
        <w:rPr>
          <w:lang w:bidi="he-IL"/>
        </w:rPr>
        <w:t xml:space="preserve"> the opaque date </w:t>
      </w:r>
      <w:r w:rsidR="000E6C67">
        <w:rPr>
          <w:lang w:bidi="he-IL"/>
        </w:rPr>
        <w:lastRenderedPageBreak/>
        <w:t xml:space="preserve">back </w:t>
      </w:r>
      <w:r w:rsidR="00C7168F">
        <w:rPr>
          <w:lang w:bidi="he-IL"/>
        </w:rPr>
        <w:t xml:space="preserve">to </w:t>
      </w:r>
      <w:r w:rsidR="00C13766">
        <w:rPr>
          <w:lang w:bidi="he-IL"/>
        </w:rPr>
        <w:t xml:space="preserve">Ezekiel, we still need to ask </w:t>
      </w:r>
      <w:r w:rsidR="00C7168F">
        <w:rPr>
          <w:lang w:bidi="he-IL"/>
        </w:rPr>
        <w:t xml:space="preserve">why </w:t>
      </w:r>
      <w:r w:rsidR="00C13766">
        <w:rPr>
          <w:lang w:bidi="he-IL"/>
        </w:rPr>
        <w:t xml:space="preserve">he overlooks the explicit date in Kings and Jeremiah in favor of the obscure one. </w:t>
      </w:r>
      <w:r w:rsidR="00EE053E">
        <w:rPr>
          <w:lang w:bidi="he-IL"/>
        </w:rPr>
        <w:t xml:space="preserve">Two complementary possibilities suggest themselves. The contradiction between </w:t>
      </w:r>
      <w:r w:rsidR="005C75BF">
        <w:rPr>
          <w:lang w:bidi="he-IL"/>
        </w:rPr>
        <w:t>2 Kings</w:t>
      </w:r>
      <w:r w:rsidR="00EE053E">
        <w:rPr>
          <w:lang w:bidi="he-IL"/>
        </w:rPr>
        <w:t xml:space="preserve"> 25, </w:t>
      </w:r>
      <w:r w:rsidR="00503DAC">
        <w:rPr>
          <w:lang w:bidi="he-IL"/>
        </w:rPr>
        <w:t xml:space="preserve">which </w:t>
      </w:r>
      <w:r w:rsidR="00EE053E">
        <w:rPr>
          <w:lang w:bidi="he-IL"/>
        </w:rPr>
        <w:t>d</w:t>
      </w:r>
      <w:r w:rsidR="00C7168F">
        <w:rPr>
          <w:lang w:bidi="he-IL"/>
        </w:rPr>
        <w:t>a</w:t>
      </w:r>
      <w:r w:rsidR="00EE053E">
        <w:rPr>
          <w:lang w:bidi="he-IL"/>
        </w:rPr>
        <w:t xml:space="preserve">tes the destruction </w:t>
      </w:r>
      <w:r w:rsidR="00C7168F">
        <w:rPr>
          <w:lang w:bidi="he-IL"/>
        </w:rPr>
        <w:t>to Av 7</w:t>
      </w:r>
      <w:r w:rsidR="00EE053E">
        <w:rPr>
          <w:lang w:bidi="he-IL"/>
        </w:rPr>
        <w:t xml:space="preserve">, and Jeremiah 52, which places it </w:t>
      </w:r>
      <w:r w:rsidR="00B606F4">
        <w:rPr>
          <w:lang w:bidi="he-IL"/>
        </w:rPr>
        <w:t xml:space="preserve">at </w:t>
      </w:r>
      <w:r w:rsidR="00C7168F">
        <w:rPr>
          <w:lang w:bidi="he-IL"/>
        </w:rPr>
        <w:t>Av 10</w:t>
      </w:r>
      <w:r w:rsidR="00EE053E">
        <w:rPr>
          <w:lang w:bidi="he-IL"/>
        </w:rPr>
        <w:t xml:space="preserve">, is irreconcilable. </w:t>
      </w:r>
      <w:r w:rsidR="00503DAC">
        <w:rPr>
          <w:lang w:bidi="he-IL"/>
        </w:rPr>
        <w:t xml:space="preserve">Consequently, a third verse is needed to resolve the matter. This interpretive approach is well known in </w:t>
      </w:r>
      <w:r w:rsidR="000E6C67">
        <w:rPr>
          <w:lang w:bidi="he-IL"/>
        </w:rPr>
        <w:t>rabbinic</w:t>
      </w:r>
      <w:r w:rsidR="00503DAC">
        <w:rPr>
          <w:lang w:bidi="he-IL"/>
        </w:rPr>
        <w:t xml:space="preserve"> literature: “Two verses contradict each other until </w:t>
      </w:r>
      <w:r w:rsidR="005411D2">
        <w:rPr>
          <w:lang w:bidi="he-IL"/>
        </w:rPr>
        <w:t xml:space="preserve">a </w:t>
      </w:r>
      <w:r w:rsidR="00503DAC">
        <w:rPr>
          <w:lang w:bidi="he-IL"/>
        </w:rPr>
        <w:t xml:space="preserve">third verse comes and </w:t>
      </w:r>
      <w:r w:rsidR="005411D2">
        <w:rPr>
          <w:lang w:bidi="he-IL"/>
        </w:rPr>
        <w:t>resolves the contradiction</w:t>
      </w:r>
      <w:r w:rsidR="00C7168F">
        <w:rPr>
          <w:lang w:bidi="he-IL"/>
        </w:rPr>
        <w:t>”</w:t>
      </w:r>
      <w:r w:rsidR="005411D2">
        <w:rPr>
          <w:lang w:bidi="he-IL"/>
        </w:rPr>
        <w:t xml:space="preserve"> </w:t>
      </w:r>
      <w:r w:rsidR="00503DAC">
        <w:rPr>
          <w:lang w:bidi="he-IL"/>
        </w:rPr>
        <w:t>(Sifra 1:1).</w:t>
      </w:r>
      <w:r w:rsidR="00503DAC">
        <w:rPr>
          <w:rStyle w:val="FootnoteReference"/>
          <w:lang w:bidi="he-IL"/>
        </w:rPr>
        <w:footnoteReference w:id="7"/>
      </w:r>
      <w:r w:rsidR="00313E69">
        <w:rPr>
          <w:rFonts w:hint="cs"/>
          <w:lang w:bidi="he-IL"/>
        </w:rPr>
        <w:t xml:space="preserve"> </w:t>
      </w:r>
      <w:r w:rsidR="005411D2">
        <w:rPr>
          <w:lang w:bidi="he-IL"/>
        </w:rPr>
        <w:t>This rule</w:t>
      </w:r>
      <w:r w:rsidR="00DA3439">
        <w:rPr>
          <w:lang w:bidi="he-IL"/>
        </w:rPr>
        <w:t xml:space="preserve"> is valid </w:t>
      </w:r>
      <w:r w:rsidR="005411D2">
        <w:rPr>
          <w:lang w:bidi="he-IL"/>
        </w:rPr>
        <w:t xml:space="preserve">for </w:t>
      </w:r>
      <w:r w:rsidR="00DA3439">
        <w:rPr>
          <w:lang w:bidi="he-IL"/>
        </w:rPr>
        <w:t xml:space="preserve">the </w:t>
      </w:r>
      <w:r w:rsidR="005411D2">
        <w:rPr>
          <w:lang w:bidi="he-IL"/>
        </w:rPr>
        <w:t xml:space="preserve">interpretation of </w:t>
      </w:r>
      <w:r w:rsidR="00DA3439">
        <w:rPr>
          <w:lang w:bidi="he-IL"/>
        </w:rPr>
        <w:t xml:space="preserve">any </w:t>
      </w:r>
      <w:r w:rsidR="005411D2">
        <w:rPr>
          <w:lang w:bidi="he-IL"/>
        </w:rPr>
        <w:t xml:space="preserve">text and </w:t>
      </w:r>
      <w:r w:rsidR="008C4EC9">
        <w:rPr>
          <w:lang w:bidi="he-IL"/>
        </w:rPr>
        <w:t>served ancient exegetes from the Gr</w:t>
      </w:r>
      <w:r w:rsidR="000C7ED8">
        <w:rPr>
          <w:lang w:bidi="he-IL"/>
        </w:rPr>
        <w:t>a</w:t>
      </w:r>
      <w:r w:rsidR="008C4EC9">
        <w:rPr>
          <w:lang w:bidi="he-IL"/>
        </w:rPr>
        <w:t>eco-Roman world and the Jewish world as well.</w:t>
      </w:r>
      <w:r w:rsidR="008C4EC9">
        <w:rPr>
          <w:rStyle w:val="FootnoteReference"/>
          <w:lang w:bidi="he-IL"/>
        </w:rPr>
        <w:footnoteReference w:id="8"/>
      </w:r>
      <w:r w:rsidR="002F744E">
        <w:rPr>
          <w:lang w:bidi="he-IL"/>
        </w:rPr>
        <w:t xml:space="preserve"> Thus </w:t>
      </w:r>
      <w:r w:rsidR="003A42C8">
        <w:rPr>
          <w:lang w:bidi="he-IL"/>
        </w:rPr>
        <w:t>Josephus</w:t>
      </w:r>
      <w:r w:rsidR="002F744E">
        <w:rPr>
          <w:lang w:bidi="he-IL"/>
        </w:rPr>
        <w:t xml:space="preserve">, aware of the contradiction between Jeremiah and </w:t>
      </w:r>
      <w:r w:rsidR="005C75BF">
        <w:rPr>
          <w:lang w:bidi="he-IL"/>
        </w:rPr>
        <w:t>2 Kings</w:t>
      </w:r>
      <w:r w:rsidR="002F744E">
        <w:rPr>
          <w:lang w:bidi="he-IL"/>
        </w:rPr>
        <w:t>, nullifie</w:t>
      </w:r>
      <w:r w:rsidR="00DA3439">
        <w:rPr>
          <w:lang w:bidi="he-IL"/>
        </w:rPr>
        <w:t>s their conflicting testimonies</w:t>
      </w:r>
      <w:r w:rsidR="002F744E">
        <w:rPr>
          <w:lang w:bidi="he-IL"/>
        </w:rPr>
        <w:t xml:space="preserve"> about the day in the month </w:t>
      </w:r>
      <w:r w:rsidR="00DA3439">
        <w:rPr>
          <w:lang w:bidi="he-IL"/>
        </w:rPr>
        <w:t xml:space="preserve">in favor of </w:t>
      </w:r>
      <w:r w:rsidR="002F744E">
        <w:rPr>
          <w:lang w:bidi="he-IL"/>
        </w:rPr>
        <w:t>Ezekiel</w:t>
      </w:r>
      <w:r w:rsidR="00DA3439">
        <w:rPr>
          <w:lang w:bidi="he-IL"/>
        </w:rPr>
        <w:t>’s reportage, which sets it at Av 1</w:t>
      </w:r>
      <w:r w:rsidR="002F744E">
        <w:rPr>
          <w:lang w:bidi="he-IL"/>
        </w:rPr>
        <w:t xml:space="preserve">. </w:t>
      </w:r>
      <w:r w:rsidR="00DA3439">
        <w:rPr>
          <w:lang w:bidi="he-IL"/>
        </w:rPr>
        <w:t xml:space="preserve">Josephus fills in the </w:t>
      </w:r>
      <w:r w:rsidR="002F744E">
        <w:rPr>
          <w:lang w:bidi="he-IL"/>
        </w:rPr>
        <w:t xml:space="preserve">missing </w:t>
      </w:r>
      <w:r w:rsidR="00DA3439">
        <w:rPr>
          <w:lang w:bidi="he-IL"/>
        </w:rPr>
        <w:t xml:space="preserve">information </w:t>
      </w:r>
      <w:r w:rsidR="002F744E">
        <w:rPr>
          <w:lang w:bidi="he-IL"/>
        </w:rPr>
        <w:t xml:space="preserve">in Ezekiel, the </w:t>
      </w:r>
      <w:r w:rsidR="00DA3439">
        <w:rPr>
          <w:lang w:bidi="he-IL"/>
        </w:rPr>
        <w:t xml:space="preserve">identity of the </w:t>
      </w:r>
      <w:r w:rsidR="002F744E">
        <w:rPr>
          <w:lang w:bidi="he-IL"/>
        </w:rPr>
        <w:t xml:space="preserve">month, from Jeremiah and Kings, which agree that </w:t>
      </w:r>
      <w:r w:rsidR="00DA3439">
        <w:rPr>
          <w:lang w:bidi="he-IL"/>
        </w:rPr>
        <w:t xml:space="preserve">the fifth </w:t>
      </w:r>
      <w:r w:rsidR="002F744E">
        <w:rPr>
          <w:lang w:bidi="he-IL"/>
        </w:rPr>
        <w:t>month</w:t>
      </w:r>
      <w:r w:rsidR="00CE5A5E">
        <w:rPr>
          <w:lang w:bidi="he-IL"/>
        </w:rPr>
        <w:t xml:space="preserve"> is the one at issue</w:t>
      </w:r>
      <w:r w:rsidR="002F744E">
        <w:rPr>
          <w:lang w:bidi="he-IL"/>
        </w:rPr>
        <w:t>.</w:t>
      </w:r>
      <w:r w:rsidR="002F744E">
        <w:rPr>
          <w:rStyle w:val="FootnoteReference"/>
          <w:lang w:bidi="he-IL"/>
        </w:rPr>
        <w:footnoteReference w:id="9"/>
      </w:r>
      <w:r w:rsidR="00313E69">
        <w:rPr>
          <w:rFonts w:hint="cs"/>
          <w:lang w:bidi="he-IL"/>
        </w:rPr>
        <w:t xml:space="preserve"> </w:t>
      </w:r>
      <w:r w:rsidR="00526B53">
        <w:rPr>
          <w:lang w:bidi="he-IL"/>
        </w:rPr>
        <w:t>Another possib</w:t>
      </w:r>
      <w:r w:rsidR="00D95246">
        <w:rPr>
          <w:lang w:bidi="he-IL"/>
        </w:rPr>
        <w:t>i</w:t>
      </w:r>
      <w:r w:rsidR="00526B53">
        <w:rPr>
          <w:lang w:bidi="he-IL"/>
        </w:rPr>
        <w:t xml:space="preserve">lity is that </w:t>
      </w:r>
      <w:r w:rsidR="003A42C8">
        <w:rPr>
          <w:lang w:bidi="he-IL"/>
        </w:rPr>
        <w:t>Josephus</w:t>
      </w:r>
      <w:r w:rsidR="00526B53">
        <w:rPr>
          <w:lang w:bidi="he-IL"/>
        </w:rPr>
        <w:t xml:space="preserve"> indeed relies </w:t>
      </w:r>
      <w:r w:rsidR="00CF073E">
        <w:rPr>
          <w:lang w:bidi="he-IL"/>
        </w:rPr>
        <w:t xml:space="preserve">on </w:t>
      </w:r>
      <w:r w:rsidR="00EF3287">
        <w:rPr>
          <w:lang w:bidi="he-IL"/>
        </w:rPr>
        <w:t xml:space="preserve">Ezekiel but does so not only due to the contradiction between </w:t>
      </w:r>
      <w:r w:rsidR="005C75BF">
        <w:rPr>
          <w:lang w:bidi="he-IL"/>
        </w:rPr>
        <w:t>2 Kings</w:t>
      </w:r>
      <w:r w:rsidR="00EF3287">
        <w:rPr>
          <w:lang w:bidi="he-IL"/>
        </w:rPr>
        <w:t xml:space="preserve"> and</w:t>
      </w:r>
      <w:r w:rsidR="00313E69">
        <w:rPr>
          <w:lang w:bidi="he-IL"/>
        </w:rPr>
        <w:t xml:space="preserve"> </w:t>
      </w:r>
      <w:r w:rsidR="00EF3287">
        <w:rPr>
          <w:lang w:bidi="he-IL"/>
        </w:rPr>
        <w:lastRenderedPageBreak/>
        <w:t xml:space="preserve">Jeremiah but also, and rather, because the date of the destruction </w:t>
      </w:r>
      <w:r w:rsidR="00DA3439">
        <w:rPr>
          <w:lang w:bidi="he-IL"/>
        </w:rPr>
        <w:t xml:space="preserve">in </w:t>
      </w:r>
      <w:r w:rsidR="00EF3287">
        <w:rPr>
          <w:lang w:bidi="he-IL"/>
        </w:rPr>
        <w:t xml:space="preserve">Ezekiel is </w:t>
      </w:r>
      <w:r w:rsidR="00C11884">
        <w:rPr>
          <w:lang w:bidi="he-IL"/>
        </w:rPr>
        <w:t>rein</w:t>
      </w:r>
      <w:r w:rsidR="00EF3287">
        <w:rPr>
          <w:lang w:bidi="he-IL"/>
        </w:rPr>
        <w:t>forced by an ancient tradition.</w:t>
      </w:r>
    </w:p>
    <w:p w14:paraId="492E482D" w14:textId="750114C0" w:rsidR="00AA1672" w:rsidRDefault="00EF3287" w:rsidP="00C068AF">
      <w:pPr>
        <w:pStyle w:val="PS"/>
        <w:spacing w:line="360" w:lineRule="auto"/>
        <w:rPr>
          <w:lang w:bidi="he-IL"/>
        </w:rPr>
      </w:pPr>
      <w:r>
        <w:rPr>
          <w:lang w:bidi="he-IL"/>
        </w:rPr>
        <w:t xml:space="preserve">Indeed, such a tradition arises from </w:t>
      </w:r>
      <w:r w:rsidR="006646A7">
        <w:rPr>
          <w:lang w:bidi="he-IL"/>
        </w:rPr>
        <w:t xml:space="preserve">a discussion </w:t>
      </w:r>
      <w:r>
        <w:rPr>
          <w:lang w:bidi="he-IL"/>
        </w:rPr>
        <w:t xml:space="preserve">in the </w:t>
      </w:r>
      <w:r w:rsidR="000C7ED8">
        <w:rPr>
          <w:lang w:bidi="he-IL"/>
        </w:rPr>
        <w:t xml:space="preserve">Palestinian </w:t>
      </w:r>
      <w:r>
        <w:rPr>
          <w:lang w:bidi="he-IL"/>
        </w:rPr>
        <w:t xml:space="preserve">Talmud </w:t>
      </w:r>
      <w:r w:rsidR="00115496">
        <w:rPr>
          <w:lang w:bidi="he-IL"/>
        </w:rPr>
        <w:t>(</w:t>
      </w:r>
      <w:r w:rsidR="000C7ED8">
        <w:rPr>
          <w:lang w:bidi="he-IL"/>
        </w:rPr>
        <w:t>PT</w:t>
      </w:r>
      <w:r w:rsidR="00115496">
        <w:rPr>
          <w:lang w:bidi="he-IL"/>
        </w:rPr>
        <w:t xml:space="preserve">) </w:t>
      </w:r>
      <w:r>
        <w:rPr>
          <w:lang w:bidi="he-IL"/>
        </w:rPr>
        <w:t>concern</w:t>
      </w:r>
      <w:r w:rsidR="006646A7">
        <w:rPr>
          <w:lang w:bidi="he-IL"/>
        </w:rPr>
        <w:t>ing</w:t>
      </w:r>
      <w:r>
        <w:rPr>
          <w:lang w:bidi="he-IL"/>
        </w:rPr>
        <w:t xml:space="preserve"> the date of the destruction. The Mishna, Tractate Ta’anit, </w:t>
      </w:r>
      <w:r w:rsidR="00115496">
        <w:rPr>
          <w:lang w:bidi="he-IL"/>
        </w:rPr>
        <w:t xml:space="preserve">lists </w:t>
      </w:r>
      <w:r w:rsidR="0072549D">
        <w:rPr>
          <w:lang w:bidi="he-IL"/>
        </w:rPr>
        <w:t xml:space="preserve">calamities </w:t>
      </w:r>
      <w:r w:rsidR="00115496">
        <w:rPr>
          <w:lang w:bidi="he-IL"/>
        </w:rPr>
        <w:t xml:space="preserve">that occurred on Tammuz </w:t>
      </w:r>
      <w:r w:rsidR="006646A7">
        <w:rPr>
          <w:lang w:bidi="he-IL"/>
        </w:rPr>
        <w:t xml:space="preserve">17 </w:t>
      </w:r>
      <w:r w:rsidR="00115496">
        <w:rPr>
          <w:lang w:bidi="he-IL"/>
        </w:rPr>
        <w:t>and Av</w:t>
      </w:r>
      <w:r w:rsidR="006646A7">
        <w:rPr>
          <w:lang w:bidi="he-IL"/>
        </w:rPr>
        <w:t xml:space="preserve"> 9</w:t>
      </w:r>
      <w:r w:rsidR="00115496">
        <w:rPr>
          <w:lang w:bidi="he-IL"/>
        </w:rPr>
        <w:t xml:space="preserve">. Among those </w:t>
      </w:r>
      <w:r w:rsidR="006646A7">
        <w:rPr>
          <w:lang w:bidi="he-IL"/>
        </w:rPr>
        <w:t xml:space="preserve">that fell </w:t>
      </w:r>
      <w:r w:rsidR="00115496">
        <w:rPr>
          <w:lang w:bidi="he-IL"/>
        </w:rPr>
        <w:t xml:space="preserve">on the former date, </w:t>
      </w:r>
      <w:r w:rsidR="006646A7">
        <w:rPr>
          <w:lang w:bidi="he-IL"/>
        </w:rPr>
        <w:t xml:space="preserve">it </w:t>
      </w:r>
      <w:r w:rsidR="00115496">
        <w:rPr>
          <w:lang w:bidi="he-IL"/>
        </w:rPr>
        <w:t xml:space="preserve">includes “The city was breached” (Mishna, Ta’anit 4:6). </w:t>
      </w:r>
      <w:r w:rsidR="000C7ED8">
        <w:rPr>
          <w:lang w:bidi="he-IL"/>
        </w:rPr>
        <w:t>P</w:t>
      </w:r>
      <w:r w:rsidR="00115496">
        <w:rPr>
          <w:lang w:bidi="he-IL"/>
        </w:rPr>
        <w:t>T takes issue with this Mishnaic passage:</w:t>
      </w:r>
      <w:r w:rsidR="00B1140B">
        <w:rPr>
          <w:lang w:bidi="he-IL"/>
        </w:rPr>
        <w:t xml:space="preserve"> </w:t>
      </w:r>
      <w:r w:rsidR="00D973A8">
        <w:rPr>
          <w:rFonts w:ascii="David" w:hAnsi="David" w:cs="David"/>
          <w:szCs w:val="24"/>
          <w:highlight w:val="yellow"/>
          <w:rtl/>
        </w:rPr>
        <w:t>'</w:t>
      </w:r>
      <w:r w:rsidR="00D973A8">
        <w:rPr>
          <w:rFonts w:ascii="David" w:hAnsi="David" w:cs="David"/>
          <w:szCs w:val="24"/>
          <w:highlight w:val="yellow"/>
          <w:rtl/>
          <w:lang w:bidi="he-IL"/>
        </w:rPr>
        <w:t>כת</w:t>
      </w:r>
      <w:r w:rsidR="00D973A8">
        <w:rPr>
          <w:rFonts w:ascii="David" w:hAnsi="David" w:cs="David"/>
          <w:szCs w:val="24"/>
          <w:highlight w:val="yellow"/>
          <w:rtl/>
        </w:rPr>
        <w:t>[</w:t>
      </w:r>
      <w:r w:rsidR="00D973A8">
        <w:rPr>
          <w:rFonts w:ascii="David" w:hAnsi="David" w:cs="David"/>
          <w:szCs w:val="24"/>
          <w:highlight w:val="yellow"/>
          <w:rtl/>
          <w:lang w:bidi="he-IL"/>
        </w:rPr>
        <w:t>יב</w:t>
      </w:r>
      <w:r w:rsidR="00D973A8">
        <w:rPr>
          <w:rFonts w:ascii="David" w:hAnsi="David" w:cs="David"/>
          <w:szCs w:val="24"/>
          <w:highlight w:val="yellow"/>
          <w:rtl/>
        </w:rPr>
        <w:t>] "</w:t>
      </w:r>
      <w:r w:rsidR="00D973A8">
        <w:rPr>
          <w:rFonts w:ascii="David" w:hAnsi="David" w:cs="David"/>
          <w:szCs w:val="24"/>
          <w:highlight w:val="yellow"/>
          <w:rtl/>
          <w:lang w:bidi="he-IL"/>
        </w:rPr>
        <w:t>בתשעה לחודש הובקעה העיר</w:t>
      </w:r>
      <w:r w:rsidR="00D973A8">
        <w:rPr>
          <w:rFonts w:ascii="David" w:hAnsi="David" w:cs="David"/>
          <w:szCs w:val="24"/>
          <w:highlight w:val="yellow"/>
          <w:rtl/>
        </w:rPr>
        <w:t>" (</w:t>
      </w:r>
      <w:r w:rsidR="00D973A8">
        <w:rPr>
          <w:rFonts w:ascii="David" w:hAnsi="David" w:cs="David"/>
          <w:szCs w:val="24"/>
          <w:highlight w:val="yellow"/>
          <w:rtl/>
          <w:lang w:bidi="he-IL"/>
        </w:rPr>
        <w:t>ירמיהו לט</w:t>
      </w:r>
      <w:r w:rsidR="00D973A8">
        <w:rPr>
          <w:rFonts w:ascii="David" w:hAnsi="David" w:cs="David"/>
          <w:szCs w:val="24"/>
          <w:highlight w:val="yellow"/>
          <w:rtl/>
        </w:rPr>
        <w:t xml:space="preserve">, </w:t>
      </w:r>
      <w:r w:rsidR="00D973A8">
        <w:rPr>
          <w:rFonts w:ascii="David" w:hAnsi="David" w:cs="David"/>
          <w:szCs w:val="24"/>
          <w:highlight w:val="yellow"/>
          <w:rtl/>
          <w:lang w:bidi="he-IL"/>
        </w:rPr>
        <w:t>ב</w:t>
      </w:r>
      <w:r w:rsidR="00D973A8">
        <w:rPr>
          <w:rFonts w:ascii="David" w:hAnsi="David" w:cs="David"/>
          <w:szCs w:val="24"/>
          <w:highlight w:val="yellow"/>
          <w:rtl/>
        </w:rPr>
        <w:t xml:space="preserve">) </w:t>
      </w:r>
      <w:r w:rsidR="00D973A8">
        <w:rPr>
          <w:rFonts w:ascii="David" w:hAnsi="David" w:cs="David"/>
          <w:szCs w:val="24"/>
          <w:highlight w:val="yellow"/>
          <w:rtl/>
          <w:lang w:bidi="he-IL"/>
        </w:rPr>
        <w:t>ואת אמר הכין</w:t>
      </w:r>
      <w:r w:rsidR="00D973A8">
        <w:rPr>
          <w:rFonts w:ascii="David" w:hAnsi="David" w:cs="David"/>
          <w:szCs w:val="24"/>
          <w:highlight w:val="yellow"/>
          <w:rtl/>
        </w:rPr>
        <w:t>?!' (</w:t>
      </w:r>
      <w:r w:rsidR="00D973A8">
        <w:rPr>
          <w:rFonts w:ascii="David" w:hAnsi="David" w:cs="David"/>
          <w:szCs w:val="24"/>
          <w:highlight w:val="yellow"/>
          <w:rtl/>
          <w:lang w:bidi="he-IL"/>
        </w:rPr>
        <w:t>ירושלמי</w:t>
      </w:r>
      <w:r w:rsidR="00D973A8">
        <w:rPr>
          <w:rFonts w:ascii="David" w:hAnsi="David" w:cs="David"/>
          <w:szCs w:val="24"/>
          <w:highlight w:val="yellow"/>
          <w:rtl/>
        </w:rPr>
        <w:t xml:space="preserve">, </w:t>
      </w:r>
      <w:r w:rsidR="00D973A8">
        <w:rPr>
          <w:rFonts w:ascii="David" w:hAnsi="David" w:cs="David"/>
          <w:szCs w:val="24"/>
          <w:highlight w:val="yellow"/>
          <w:rtl/>
          <w:lang w:bidi="he-IL"/>
        </w:rPr>
        <w:t>תענית ד</w:t>
      </w:r>
      <w:r w:rsidR="00D973A8">
        <w:rPr>
          <w:rFonts w:ascii="David" w:hAnsi="David" w:cs="David"/>
          <w:szCs w:val="24"/>
          <w:highlight w:val="yellow"/>
          <w:rtl/>
        </w:rPr>
        <w:t xml:space="preserve">, </w:t>
      </w:r>
      <w:r w:rsidR="00D973A8">
        <w:rPr>
          <w:rFonts w:ascii="David" w:hAnsi="David" w:cs="David"/>
          <w:szCs w:val="24"/>
          <w:highlight w:val="yellow"/>
          <w:rtl/>
          <w:lang w:bidi="he-IL"/>
        </w:rPr>
        <w:t>ו</w:t>
      </w:r>
      <w:r w:rsidR="00D973A8">
        <w:rPr>
          <w:rFonts w:ascii="David" w:hAnsi="David" w:cs="David"/>
          <w:szCs w:val="24"/>
          <w:highlight w:val="yellow"/>
          <w:rtl/>
        </w:rPr>
        <w:t xml:space="preserve">, </w:t>
      </w:r>
      <w:r w:rsidR="00D973A8">
        <w:rPr>
          <w:rFonts w:ascii="David" w:hAnsi="David" w:cs="David"/>
          <w:szCs w:val="24"/>
          <w:highlight w:val="yellow"/>
          <w:rtl/>
          <w:lang w:bidi="he-IL"/>
        </w:rPr>
        <w:t>סח ע</w:t>
      </w:r>
      <w:r w:rsidR="00D973A8">
        <w:rPr>
          <w:rFonts w:ascii="David" w:hAnsi="David" w:cs="David"/>
          <w:szCs w:val="24"/>
          <w:highlight w:val="yellow"/>
          <w:rtl/>
        </w:rPr>
        <w:t>"</w:t>
      </w:r>
      <w:r w:rsidR="00D973A8">
        <w:rPr>
          <w:rFonts w:ascii="David" w:hAnsi="David" w:cs="David"/>
          <w:szCs w:val="24"/>
          <w:highlight w:val="yellow"/>
          <w:rtl/>
          <w:lang w:bidi="he-IL"/>
        </w:rPr>
        <w:t>ג</w:t>
      </w:r>
      <w:r w:rsidR="00D973A8">
        <w:rPr>
          <w:rFonts w:ascii="David" w:hAnsi="David" w:cs="David"/>
          <w:szCs w:val="24"/>
          <w:highlight w:val="yellow"/>
          <w:rtl/>
        </w:rPr>
        <w:t xml:space="preserve">, </w:t>
      </w:r>
      <w:r w:rsidR="00D973A8">
        <w:rPr>
          <w:rFonts w:ascii="David" w:hAnsi="David" w:cs="David"/>
          <w:szCs w:val="24"/>
          <w:highlight w:val="yellow"/>
          <w:rtl/>
          <w:lang w:bidi="he-IL"/>
        </w:rPr>
        <w:t>עמ</w:t>
      </w:r>
      <w:r w:rsidR="00D973A8">
        <w:rPr>
          <w:rFonts w:ascii="David" w:hAnsi="David" w:cs="David"/>
          <w:szCs w:val="24"/>
          <w:highlight w:val="yellow"/>
          <w:rtl/>
        </w:rPr>
        <w:t>' 731).</w:t>
      </w:r>
      <w:r w:rsidR="00115496">
        <w:rPr>
          <w:lang w:bidi="he-IL"/>
        </w:rPr>
        <w:t>. Whereas</w:t>
      </w:r>
      <w:r w:rsidR="00C22A35">
        <w:rPr>
          <w:lang w:bidi="he-IL"/>
        </w:rPr>
        <w:t xml:space="preserve"> the Mishna dates the breaching of Jerusalem’s defenses to Tammuz</w:t>
      </w:r>
      <w:r w:rsidR="005372BA">
        <w:rPr>
          <w:lang w:bidi="he-IL"/>
        </w:rPr>
        <w:t xml:space="preserve"> 17</w:t>
      </w:r>
      <w:r w:rsidR="00C22A35">
        <w:rPr>
          <w:lang w:bidi="he-IL"/>
        </w:rPr>
        <w:t>, the</w:t>
      </w:r>
      <w:r w:rsidR="0072549D">
        <w:rPr>
          <w:lang w:bidi="he-IL"/>
        </w:rPr>
        <w:t xml:space="preserve"> T</w:t>
      </w:r>
      <w:r w:rsidR="00C22A35">
        <w:rPr>
          <w:lang w:bidi="he-IL"/>
        </w:rPr>
        <w:t>almud notes that</w:t>
      </w:r>
      <w:r w:rsidR="0072549D">
        <w:rPr>
          <w:lang w:bidi="he-IL"/>
        </w:rPr>
        <w:t>,</w:t>
      </w:r>
      <w:r w:rsidR="00C22A35">
        <w:rPr>
          <w:lang w:bidi="he-IL"/>
        </w:rPr>
        <w:t xml:space="preserve"> according to the Bible</w:t>
      </w:r>
      <w:r w:rsidR="0072549D">
        <w:rPr>
          <w:lang w:bidi="he-IL"/>
        </w:rPr>
        <w:t>,</w:t>
      </w:r>
      <w:r w:rsidR="00C22A35">
        <w:rPr>
          <w:lang w:bidi="he-IL"/>
        </w:rPr>
        <w:t xml:space="preserve"> this happened on the ninth of that month.</w:t>
      </w:r>
      <w:r w:rsidR="00C22A35">
        <w:rPr>
          <w:rStyle w:val="FootnoteReference"/>
          <w:lang w:bidi="he-IL"/>
        </w:rPr>
        <w:footnoteReference w:id="10"/>
      </w:r>
      <w:r w:rsidR="00C22A35">
        <w:rPr>
          <w:lang w:bidi="he-IL"/>
        </w:rPr>
        <w:t xml:space="preserve"> In response, R. Tanhum b. </w:t>
      </w:r>
      <w:proofErr w:type="spellStart"/>
      <w:r w:rsidR="00C22A35">
        <w:rPr>
          <w:lang w:bidi="he-IL"/>
        </w:rPr>
        <w:t>Hanilai</w:t>
      </w:r>
      <w:proofErr w:type="spellEnd"/>
      <w:r w:rsidR="00C22A35">
        <w:rPr>
          <w:lang w:bidi="he-IL"/>
        </w:rPr>
        <w:t xml:space="preserve">, a second-generation </w:t>
      </w:r>
      <w:r w:rsidR="00D60179">
        <w:rPr>
          <w:lang w:bidi="he-IL"/>
        </w:rPr>
        <w:t xml:space="preserve">Palestinian </w:t>
      </w:r>
      <w:r w:rsidR="00C22A35">
        <w:rPr>
          <w:lang w:bidi="he-IL"/>
        </w:rPr>
        <w:t>Amora from is quoted</w:t>
      </w:r>
      <w:r w:rsidR="000E6C67">
        <w:rPr>
          <w:lang w:bidi="he-IL"/>
        </w:rPr>
        <w:t xml:space="preserve"> as saying</w:t>
      </w:r>
      <w:r w:rsidR="00C22A35">
        <w:rPr>
          <w:lang w:bidi="he-IL"/>
        </w:rPr>
        <w:t>:</w:t>
      </w:r>
    </w:p>
    <w:p w14:paraId="0F93AFDB" w14:textId="77777777" w:rsidR="00C22A35" w:rsidRDefault="00C22A35" w:rsidP="00C068AF">
      <w:pPr>
        <w:pStyle w:val="IQ"/>
        <w:bidi/>
        <w:spacing w:line="360" w:lineRule="auto"/>
        <w:rPr>
          <w:rFonts w:ascii="David" w:hAnsi="David" w:cs="David"/>
          <w:szCs w:val="24"/>
        </w:rPr>
      </w:pPr>
      <w:r>
        <w:rPr>
          <w:rFonts w:ascii="David" w:hAnsi="David" w:cs="David"/>
          <w:szCs w:val="24"/>
          <w:highlight w:val="yellow"/>
          <w:rtl/>
          <w:lang w:bidi="he-IL"/>
        </w:rPr>
        <w:t>אמר ר</w:t>
      </w:r>
      <w:r>
        <w:rPr>
          <w:rFonts w:ascii="David" w:hAnsi="David" w:cs="David"/>
          <w:szCs w:val="24"/>
          <w:highlight w:val="yellow"/>
          <w:rtl/>
        </w:rPr>
        <w:t xml:space="preserve">' </w:t>
      </w:r>
      <w:r>
        <w:rPr>
          <w:rFonts w:ascii="David" w:hAnsi="David" w:cs="David"/>
          <w:szCs w:val="24"/>
          <w:highlight w:val="yellow"/>
          <w:rtl/>
          <w:lang w:bidi="he-IL"/>
        </w:rPr>
        <w:t>תנחום בר חנילאי קילקול חשבונות יש כאן</w:t>
      </w:r>
      <w:r>
        <w:rPr>
          <w:rFonts w:ascii="David" w:hAnsi="David" w:cs="David"/>
          <w:szCs w:val="24"/>
          <w:highlight w:val="yellow"/>
          <w:rtl/>
        </w:rPr>
        <w:t xml:space="preserve">, </w:t>
      </w:r>
      <w:r>
        <w:rPr>
          <w:rFonts w:ascii="David" w:hAnsi="David" w:cs="David"/>
          <w:szCs w:val="24"/>
          <w:highlight w:val="yellow"/>
          <w:rtl/>
          <w:lang w:bidi="he-IL"/>
        </w:rPr>
        <w:t>הדא היא דכת</w:t>
      </w:r>
      <w:r>
        <w:rPr>
          <w:rFonts w:ascii="David" w:hAnsi="David" w:cs="David"/>
          <w:szCs w:val="24"/>
          <w:highlight w:val="yellow"/>
          <w:rtl/>
        </w:rPr>
        <w:t>' '</w:t>
      </w:r>
      <w:r>
        <w:rPr>
          <w:rFonts w:ascii="David" w:hAnsi="David" w:cs="David"/>
          <w:szCs w:val="24"/>
          <w:highlight w:val="yellow"/>
          <w:rtl/>
          <w:lang w:bidi="he-IL"/>
        </w:rPr>
        <w:t>ויהי בעשתי עשרה שנה באחד לחדש היה דבר ה</w:t>
      </w:r>
      <w:r>
        <w:rPr>
          <w:rFonts w:ascii="David" w:hAnsi="David" w:cs="David"/>
          <w:szCs w:val="24"/>
          <w:highlight w:val="yellow"/>
          <w:rtl/>
        </w:rPr>
        <w:t xml:space="preserve">' </w:t>
      </w:r>
      <w:r>
        <w:rPr>
          <w:rFonts w:ascii="David" w:hAnsi="David" w:cs="David"/>
          <w:szCs w:val="24"/>
          <w:highlight w:val="yellow"/>
          <w:rtl/>
          <w:lang w:bidi="he-IL"/>
        </w:rPr>
        <w:t>אלי לאמר בן אדם יען אשר אמרה צור על ירושלים האח</w:t>
      </w:r>
      <w:r>
        <w:rPr>
          <w:rFonts w:ascii="David" w:hAnsi="David" w:cs="David"/>
          <w:szCs w:val="24"/>
          <w:highlight w:val="yellow"/>
          <w:rtl/>
        </w:rPr>
        <w:t>' (</w:t>
      </w:r>
      <w:r>
        <w:rPr>
          <w:rFonts w:ascii="David" w:hAnsi="David" w:cs="David"/>
          <w:szCs w:val="24"/>
          <w:highlight w:val="yellow"/>
          <w:rtl/>
          <w:lang w:bidi="he-IL"/>
        </w:rPr>
        <w:t>יחזקאל כו</w:t>
      </w:r>
      <w:r>
        <w:rPr>
          <w:rFonts w:ascii="David" w:hAnsi="David" w:cs="David"/>
          <w:szCs w:val="24"/>
          <w:highlight w:val="yellow"/>
          <w:rtl/>
        </w:rPr>
        <w:t xml:space="preserve">, </w:t>
      </w:r>
      <w:r>
        <w:rPr>
          <w:rFonts w:ascii="David" w:hAnsi="David" w:cs="David"/>
          <w:szCs w:val="24"/>
          <w:highlight w:val="yellow"/>
          <w:rtl/>
          <w:lang w:bidi="he-IL"/>
        </w:rPr>
        <w:t>א</w:t>
      </w:r>
      <w:r>
        <w:rPr>
          <w:rFonts w:ascii="David" w:hAnsi="David" w:cs="David"/>
          <w:szCs w:val="24"/>
          <w:highlight w:val="yellow"/>
          <w:rtl/>
        </w:rPr>
        <w:t>-</w:t>
      </w:r>
      <w:r>
        <w:rPr>
          <w:rFonts w:ascii="David" w:hAnsi="David" w:cs="David"/>
          <w:szCs w:val="24"/>
          <w:highlight w:val="yellow"/>
          <w:rtl/>
          <w:lang w:bidi="he-IL"/>
        </w:rPr>
        <w:t>ב</w:t>
      </w:r>
      <w:r>
        <w:rPr>
          <w:rFonts w:ascii="David" w:hAnsi="David" w:cs="David"/>
          <w:szCs w:val="24"/>
          <w:highlight w:val="yellow"/>
          <w:rtl/>
        </w:rPr>
        <w:t xml:space="preserve">) – </w:t>
      </w:r>
      <w:r>
        <w:rPr>
          <w:rFonts w:ascii="David" w:hAnsi="David" w:cs="David"/>
          <w:szCs w:val="24"/>
          <w:highlight w:val="yellow"/>
          <w:rtl/>
          <w:lang w:bidi="he-IL"/>
        </w:rPr>
        <w:t>מהו האח</w:t>
      </w:r>
      <w:r>
        <w:rPr>
          <w:rFonts w:ascii="David" w:hAnsi="David" w:cs="David"/>
          <w:szCs w:val="24"/>
          <w:highlight w:val="yellow"/>
          <w:rtl/>
        </w:rPr>
        <w:t xml:space="preserve">? </w:t>
      </w:r>
      <w:r>
        <w:rPr>
          <w:rFonts w:ascii="David" w:hAnsi="David" w:cs="David"/>
          <w:szCs w:val="24"/>
          <w:highlight w:val="yellow"/>
          <w:rtl/>
          <w:lang w:bidi="he-IL"/>
        </w:rPr>
        <w:t>אין תימר באחד באב</w:t>
      </w:r>
      <w:r>
        <w:rPr>
          <w:rFonts w:ascii="David" w:hAnsi="David" w:cs="David"/>
          <w:szCs w:val="24"/>
          <w:highlight w:val="yellow"/>
          <w:rtl/>
        </w:rPr>
        <w:t xml:space="preserve">, </w:t>
      </w:r>
      <w:r>
        <w:rPr>
          <w:rFonts w:ascii="David" w:hAnsi="David" w:cs="David"/>
          <w:szCs w:val="24"/>
          <w:highlight w:val="yellow"/>
          <w:rtl/>
          <w:lang w:bidi="he-IL"/>
        </w:rPr>
        <w:t>עדיין לא נשרף</w:t>
      </w:r>
      <w:r>
        <w:rPr>
          <w:rFonts w:ascii="David" w:hAnsi="David" w:cs="David"/>
          <w:szCs w:val="24"/>
          <w:highlight w:val="yellow"/>
          <w:rtl/>
        </w:rPr>
        <w:t xml:space="preserve">; </w:t>
      </w:r>
      <w:r>
        <w:rPr>
          <w:rFonts w:ascii="David" w:hAnsi="David" w:cs="David"/>
          <w:szCs w:val="24"/>
          <w:highlight w:val="yellow"/>
          <w:rtl/>
          <w:lang w:bidi="he-IL"/>
        </w:rPr>
        <w:t>אין תימר באחד באלול</w:t>
      </w:r>
      <w:r>
        <w:rPr>
          <w:rFonts w:ascii="David" w:hAnsi="David" w:cs="David"/>
          <w:szCs w:val="24"/>
          <w:highlight w:val="yellow"/>
          <w:rtl/>
        </w:rPr>
        <w:t xml:space="preserve">, </w:t>
      </w:r>
      <w:r>
        <w:rPr>
          <w:rFonts w:ascii="David" w:hAnsi="David" w:cs="David"/>
          <w:szCs w:val="24"/>
          <w:highlight w:val="yellow"/>
          <w:rtl/>
          <w:lang w:bidi="he-IL"/>
        </w:rPr>
        <w:t>ביום ולילה נפק בלדרה מן ירושלם ואתי לצור</w:t>
      </w:r>
      <w:r>
        <w:rPr>
          <w:rFonts w:ascii="David" w:hAnsi="David" w:cs="David"/>
          <w:szCs w:val="24"/>
          <w:highlight w:val="yellow"/>
          <w:rtl/>
        </w:rPr>
        <w:t xml:space="preserve">, </w:t>
      </w:r>
      <w:r>
        <w:rPr>
          <w:rFonts w:ascii="David" w:hAnsi="David" w:cs="David"/>
          <w:szCs w:val="24"/>
          <w:highlight w:val="yellow"/>
          <w:rtl/>
          <w:lang w:bidi="he-IL"/>
        </w:rPr>
        <w:t>אלא קילקול חשבונות יש כאן</w:t>
      </w:r>
      <w:r>
        <w:rPr>
          <w:rFonts w:ascii="David" w:hAnsi="David" w:cs="David"/>
          <w:szCs w:val="24"/>
          <w:highlight w:val="yellow"/>
          <w:rtl/>
        </w:rPr>
        <w:t>. (</w:t>
      </w:r>
      <w:r>
        <w:rPr>
          <w:rFonts w:ascii="David" w:hAnsi="David" w:cs="David"/>
          <w:szCs w:val="24"/>
          <w:highlight w:val="yellow"/>
          <w:rtl/>
          <w:lang w:bidi="he-IL"/>
        </w:rPr>
        <w:t>ירושלמי</w:t>
      </w:r>
      <w:r>
        <w:rPr>
          <w:rFonts w:ascii="David" w:hAnsi="David" w:cs="David"/>
          <w:szCs w:val="24"/>
          <w:highlight w:val="yellow"/>
          <w:rtl/>
        </w:rPr>
        <w:t xml:space="preserve">, </w:t>
      </w:r>
      <w:r>
        <w:rPr>
          <w:rFonts w:ascii="David" w:hAnsi="David" w:cs="David"/>
          <w:szCs w:val="24"/>
          <w:highlight w:val="yellow"/>
          <w:rtl/>
          <w:lang w:bidi="he-IL"/>
        </w:rPr>
        <w:t>תענית ד</w:t>
      </w:r>
      <w:r>
        <w:rPr>
          <w:rFonts w:ascii="David" w:hAnsi="David" w:cs="David"/>
          <w:szCs w:val="24"/>
          <w:highlight w:val="yellow"/>
          <w:rtl/>
        </w:rPr>
        <w:t xml:space="preserve">, </w:t>
      </w:r>
      <w:r>
        <w:rPr>
          <w:rFonts w:ascii="David" w:hAnsi="David" w:cs="David"/>
          <w:szCs w:val="24"/>
          <w:highlight w:val="yellow"/>
          <w:rtl/>
          <w:lang w:bidi="he-IL"/>
        </w:rPr>
        <w:t>ו</w:t>
      </w:r>
      <w:r>
        <w:rPr>
          <w:rFonts w:ascii="David" w:hAnsi="David" w:cs="David"/>
          <w:szCs w:val="24"/>
          <w:highlight w:val="yellow"/>
          <w:rtl/>
        </w:rPr>
        <w:t xml:space="preserve">, </w:t>
      </w:r>
      <w:r>
        <w:rPr>
          <w:rFonts w:ascii="David" w:hAnsi="David" w:cs="David"/>
          <w:szCs w:val="24"/>
          <w:highlight w:val="yellow"/>
          <w:rtl/>
          <w:lang w:bidi="he-IL"/>
        </w:rPr>
        <w:t>סח ע</w:t>
      </w:r>
      <w:r>
        <w:rPr>
          <w:rFonts w:ascii="David" w:hAnsi="David" w:cs="David"/>
          <w:szCs w:val="24"/>
          <w:highlight w:val="yellow"/>
          <w:rtl/>
        </w:rPr>
        <w:t>"</w:t>
      </w:r>
      <w:r>
        <w:rPr>
          <w:rFonts w:ascii="David" w:hAnsi="David" w:cs="David"/>
          <w:szCs w:val="24"/>
          <w:highlight w:val="yellow"/>
          <w:rtl/>
          <w:lang w:bidi="he-IL"/>
        </w:rPr>
        <w:t>ג</w:t>
      </w:r>
      <w:r>
        <w:rPr>
          <w:rFonts w:ascii="David" w:hAnsi="David" w:cs="David"/>
          <w:szCs w:val="24"/>
          <w:highlight w:val="yellow"/>
          <w:rtl/>
        </w:rPr>
        <w:t xml:space="preserve">, </w:t>
      </w:r>
      <w:r>
        <w:rPr>
          <w:rFonts w:ascii="David" w:hAnsi="David" w:cs="David"/>
          <w:szCs w:val="24"/>
          <w:highlight w:val="yellow"/>
          <w:rtl/>
          <w:lang w:bidi="he-IL"/>
        </w:rPr>
        <w:t>עמ</w:t>
      </w:r>
      <w:r>
        <w:rPr>
          <w:rFonts w:ascii="David" w:hAnsi="David" w:cs="David"/>
          <w:szCs w:val="24"/>
          <w:highlight w:val="yellow"/>
          <w:rtl/>
        </w:rPr>
        <w:t>' 732-731)</w:t>
      </w:r>
      <w:r>
        <w:rPr>
          <w:rFonts w:ascii="David" w:hAnsi="David" w:cs="David"/>
          <w:szCs w:val="24"/>
        </w:rPr>
        <w:t xml:space="preserve">. </w:t>
      </w:r>
    </w:p>
    <w:p w14:paraId="2FCE1F4E" w14:textId="4A3AA2E8" w:rsidR="00C22A35" w:rsidRDefault="00C22A35" w:rsidP="00C068AF">
      <w:pPr>
        <w:pStyle w:val="PS"/>
        <w:spacing w:line="360" w:lineRule="auto"/>
        <w:rPr>
          <w:rtl/>
          <w:lang w:bidi="he-IL"/>
        </w:rPr>
      </w:pPr>
      <w:r>
        <w:rPr>
          <w:lang w:bidi="he-IL"/>
        </w:rPr>
        <w:t>R. Tanhum b. Hanilai</w:t>
      </w:r>
      <w:r w:rsidR="00313E69">
        <w:rPr>
          <w:rFonts w:hint="cs"/>
          <w:lang w:bidi="he-IL"/>
        </w:rPr>
        <w:t xml:space="preserve"> </w:t>
      </w:r>
      <w:r>
        <w:rPr>
          <w:lang w:bidi="he-IL"/>
        </w:rPr>
        <w:t>explains that, yes, Jerusalem w</w:t>
      </w:r>
      <w:r w:rsidR="0072549D">
        <w:rPr>
          <w:lang w:bidi="he-IL"/>
        </w:rPr>
        <w:t>a</w:t>
      </w:r>
      <w:r>
        <w:rPr>
          <w:lang w:bidi="he-IL"/>
        </w:rPr>
        <w:t xml:space="preserve">s </w:t>
      </w:r>
      <w:r w:rsidR="000E6C67">
        <w:rPr>
          <w:lang w:bidi="he-IL"/>
        </w:rPr>
        <w:t>breached</w:t>
      </w:r>
      <w:r>
        <w:rPr>
          <w:lang w:bidi="he-IL"/>
        </w:rPr>
        <w:t xml:space="preserve"> on Tammuz</w:t>
      </w:r>
      <w:r w:rsidR="0072549D">
        <w:rPr>
          <w:lang w:bidi="he-IL"/>
        </w:rPr>
        <w:t xml:space="preserve"> 17</w:t>
      </w:r>
      <w:r>
        <w:rPr>
          <w:lang w:bidi="he-IL"/>
        </w:rPr>
        <w:t xml:space="preserve">, as the Mishna says, but due to the </w:t>
      </w:r>
      <w:r w:rsidR="0072549D">
        <w:rPr>
          <w:lang w:bidi="he-IL"/>
        </w:rPr>
        <w:t>v</w:t>
      </w:r>
      <w:r>
        <w:rPr>
          <w:lang w:bidi="he-IL"/>
        </w:rPr>
        <w:t xml:space="preserve">icissitudes the date </w:t>
      </w:r>
      <w:r w:rsidR="0072549D">
        <w:rPr>
          <w:lang w:bidi="he-IL"/>
        </w:rPr>
        <w:t xml:space="preserve">was miscalculated and set </w:t>
      </w:r>
      <w:r>
        <w:rPr>
          <w:lang w:bidi="he-IL"/>
        </w:rPr>
        <w:t xml:space="preserve">at the ninth of the month instead of the seventeenth. Proof </w:t>
      </w:r>
      <w:r w:rsidR="007D2FF7">
        <w:rPr>
          <w:lang w:bidi="he-IL"/>
        </w:rPr>
        <w:t xml:space="preserve">that </w:t>
      </w:r>
      <w:r>
        <w:rPr>
          <w:lang w:bidi="he-IL"/>
        </w:rPr>
        <w:t xml:space="preserve">an error found its way into the Bible emerges from </w:t>
      </w:r>
      <w:r w:rsidR="000E6C67">
        <w:rPr>
          <w:lang w:bidi="he-IL"/>
        </w:rPr>
        <w:t xml:space="preserve">a </w:t>
      </w:r>
      <w:r>
        <w:rPr>
          <w:lang w:bidi="he-IL"/>
        </w:rPr>
        <w:lastRenderedPageBreak/>
        <w:t xml:space="preserve">discussion of the writings of Ezekiel. The Talmud </w:t>
      </w:r>
      <w:r w:rsidR="007D2FF7">
        <w:rPr>
          <w:lang w:bidi="he-IL"/>
        </w:rPr>
        <w:t xml:space="preserve">realizes </w:t>
      </w:r>
      <w:r>
        <w:rPr>
          <w:lang w:bidi="he-IL"/>
        </w:rPr>
        <w:t xml:space="preserve">that Ezekiel dates the destruction </w:t>
      </w:r>
      <w:r w:rsidR="005B5B95">
        <w:rPr>
          <w:lang w:bidi="he-IL"/>
        </w:rPr>
        <w:t xml:space="preserve">to </w:t>
      </w:r>
      <w:r w:rsidR="000D2A31">
        <w:rPr>
          <w:lang w:bidi="he-IL"/>
        </w:rPr>
        <w:t xml:space="preserve">Av 1 </w:t>
      </w:r>
      <w:r>
        <w:rPr>
          <w:lang w:bidi="he-IL"/>
        </w:rPr>
        <w:t xml:space="preserve">and protests that this cannot be since, after all, the Temple </w:t>
      </w:r>
      <w:r w:rsidR="007D2FF7">
        <w:rPr>
          <w:lang w:bidi="he-IL"/>
        </w:rPr>
        <w:t xml:space="preserve">was still </w:t>
      </w:r>
      <w:r>
        <w:rPr>
          <w:lang w:bidi="he-IL"/>
        </w:rPr>
        <w:t xml:space="preserve">intact </w:t>
      </w:r>
      <w:r w:rsidR="007D2FF7">
        <w:rPr>
          <w:lang w:bidi="he-IL"/>
        </w:rPr>
        <w:t xml:space="preserve">on the first of the month, </w:t>
      </w:r>
      <w:r>
        <w:rPr>
          <w:lang w:bidi="he-IL"/>
        </w:rPr>
        <w:t xml:space="preserve">and had </w:t>
      </w:r>
      <w:r w:rsidR="005B5B95">
        <w:rPr>
          <w:lang w:bidi="he-IL"/>
        </w:rPr>
        <w:t xml:space="preserve">it fallen on </w:t>
      </w:r>
      <w:r w:rsidR="007D2FF7">
        <w:rPr>
          <w:lang w:bidi="he-IL"/>
        </w:rPr>
        <w:t xml:space="preserve">first </w:t>
      </w:r>
      <w:r w:rsidR="005B5B95">
        <w:rPr>
          <w:lang w:bidi="he-IL"/>
        </w:rPr>
        <w:t xml:space="preserve">of </w:t>
      </w:r>
      <w:r w:rsidR="007D2FF7">
        <w:rPr>
          <w:lang w:bidi="he-IL"/>
        </w:rPr>
        <w:t xml:space="preserve">the next month, </w:t>
      </w:r>
      <w:r>
        <w:rPr>
          <w:lang w:bidi="he-IL"/>
        </w:rPr>
        <w:t xml:space="preserve">Elul, much time </w:t>
      </w:r>
      <w:r w:rsidR="007D2FF7">
        <w:rPr>
          <w:lang w:bidi="he-IL"/>
        </w:rPr>
        <w:t xml:space="preserve">would have </w:t>
      </w:r>
      <w:r>
        <w:rPr>
          <w:lang w:bidi="he-IL"/>
        </w:rPr>
        <w:t xml:space="preserve">passed from the destruction </w:t>
      </w:r>
      <w:r w:rsidR="007D2FF7">
        <w:rPr>
          <w:lang w:bidi="he-IL"/>
        </w:rPr>
        <w:t xml:space="preserve">to </w:t>
      </w:r>
      <w:r>
        <w:rPr>
          <w:lang w:bidi="he-IL"/>
        </w:rPr>
        <w:t>the festivities in Tyre</w:t>
      </w:r>
      <w:r w:rsidR="007D2FF7">
        <w:rPr>
          <w:lang w:bidi="he-IL"/>
        </w:rPr>
        <w:t>, which were</w:t>
      </w:r>
      <w:r>
        <w:rPr>
          <w:lang w:bidi="he-IL"/>
        </w:rPr>
        <w:t xml:space="preserve"> unlikely to hav</w:t>
      </w:r>
      <w:r w:rsidR="007D2FF7">
        <w:rPr>
          <w:lang w:bidi="he-IL"/>
        </w:rPr>
        <w:t>e</w:t>
      </w:r>
      <w:r>
        <w:rPr>
          <w:lang w:bidi="he-IL"/>
        </w:rPr>
        <w:t xml:space="preserve"> dithered for three weeks. Thus the Talmud infers that the date of the destruction </w:t>
      </w:r>
      <w:r w:rsidR="001E1737">
        <w:rPr>
          <w:lang w:bidi="he-IL"/>
        </w:rPr>
        <w:t xml:space="preserve">as reported by </w:t>
      </w:r>
      <w:r>
        <w:rPr>
          <w:lang w:bidi="he-IL"/>
        </w:rPr>
        <w:t xml:space="preserve">Ezekiel, </w:t>
      </w:r>
      <w:r w:rsidR="001E1737">
        <w:rPr>
          <w:lang w:bidi="he-IL"/>
        </w:rPr>
        <w:t>Av 1</w:t>
      </w:r>
      <w:r>
        <w:rPr>
          <w:lang w:bidi="he-IL"/>
        </w:rPr>
        <w:t xml:space="preserve">, </w:t>
      </w:r>
      <w:r w:rsidR="001E1737">
        <w:rPr>
          <w:lang w:bidi="he-IL"/>
        </w:rPr>
        <w:t xml:space="preserve">is the </w:t>
      </w:r>
      <w:r w:rsidR="002E27C3">
        <w:rPr>
          <w:lang w:bidi="he-IL"/>
        </w:rPr>
        <w:t>result</w:t>
      </w:r>
      <w:r w:rsidR="001E1737">
        <w:rPr>
          <w:lang w:bidi="he-IL"/>
        </w:rPr>
        <w:t xml:space="preserve"> of </w:t>
      </w:r>
      <w:r>
        <w:rPr>
          <w:lang w:bidi="he-IL"/>
        </w:rPr>
        <w:t>“miscalculation.”</w:t>
      </w:r>
      <w:r>
        <w:rPr>
          <w:rStyle w:val="FootnoteReference"/>
          <w:lang w:bidi="he-IL"/>
        </w:rPr>
        <w:footnoteReference w:id="11"/>
      </w:r>
    </w:p>
    <w:p w14:paraId="1193B666" w14:textId="77777777" w:rsidR="00C22A35" w:rsidRDefault="001B0B12" w:rsidP="00C068AF">
      <w:pPr>
        <w:pStyle w:val="PS"/>
        <w:spacing w:line="360" w:lineRule="auto"/>
        <w:rPr>
          <w:lang w:bidi="he-IL"/>
        </w:rPr>
      </w:pPr>
      <w:r>
        <w:rPr>
          <w:lang w:bidi="he-IL"/>
        </w:rPr>
        <w:t xml:space="preserve">R. </w:t>
      </w:r>
      <w:r w:rsidR="002E27C3">
        <w:rPr>
          <w:lang w:bidi="he-IL"/>
        </w:rPr>
        <w:t>Manna</w:t>
      </w:r>
      <w:r w:rsidR="001E1737">
        <w:rPr>
          <w:lang w:bidi="he-IL"/>
        </w:rPr>
        <w:t>,</w:t>
      </w:r>
      <w:r w:rsidR="001E1737" w:rsidRPr="001E1737">
        <w:rPr>
          <w:lang w:bidi="he-IL"/>
        </w:rPr>
        <w:t xml:space="preserve"> </w:t>
      </w:r>
      <w:r w:rsidR="001E1737">
        <w:rPr>
          <w:lang w:bidi="he-IL"/>
        </w:rPr>
        <w:t xml:space="preserve">however, </w:t>
      </w:r>
      <w:r>
        <w:rPr>
          <w:lang w:bidi="he-IL"/>
        </w:rPr>
        <w:t>r</w:t>
      </w:r>
      <w:r w:rsidR="00313E69">
        <w:rPr>
          <w:lang w:bidi="he-IL"/>
        </w:rPr>
        <w:t>e</w:t>
      </w:r>
      <w:r>
        <w:rPr>
          <w:lang w:bidi="he-IL"/>
        </w:rPr>
        <w:t xml:space="preserve">jects the possibility of </w:t>
      </w:r>
      <w:r w:rsidR="001E1737">
        <w:rPr>
          <w:lang w:bidi="he-IL"/>
        </w:rPr>
        <w:t xml:space="preserve">a </w:t>
      </w:r>
      <w:r>
        <w:rPr>
          <w:lang w:bidi="he-IL"/>
        </w:rPr>
        <w:t>misdating in Ezekiel:</w:t>
      </w:r>
      <w:r w:rsidR="001E1737">
        <w:rPr>
          <w:lang w:bidi="he-IL"/>
        </w:rPr>
        <w:t xml:space="preserve"> “R. Mana asks: </w:t>
      </w:r>
      <w:r w:rsidR="008B5EA5">
        <w:rPr>
          <w:lang w:bidi="he-IL"/>
        </w:rPr>
        <w:t>Miscalculated retrospectively, very well. But prospectively?</w:t>
      </w:r>
      <w:r w:rsidR="005B5B95">
        <w:rPr>
          <w:lang w:bidi="he-IL"/>
        </w:rPr>
        <w:t>”</w:t>
      </w:r>
      <w:r w:rsidR="008B5EA5">
        <w:rPr>
          <w:lang w:bidi="he-IL"/>
        </w:rPr>
        <w:t xml:space="preserve"> </w:t>
      </w:r>
      <w:r>
        <w:rPr>
          <w:lang w:bidi="he-IL"/>
        </w:rPr>
        <w:t xml:space="preserve">(ibid.). Since Ezekiel prophesied before the Temple fell, future woes could not have influenced the prophecy at the time it was given. In other words, the date </w:t>
      </w:r>
      <w:r w:rsidR="00141A5A">
        <w:rPr>
          <w:lang w:bidi="he-IL"/>
        </w:rPr>
        <w:t xml:space="preserve">of the destruction as specified </w:t>
      </w:r>
      <w:r>
        <w:rPr>
          <w:lang w:bidi="he-IL"/>
        </w:rPr>
        <w:t xml:space="preserve">in Ezekiel, </w:t>
      </w:r>
      <w:r w:rsidR="00141A5A">
        <w:rPr>
          <w:lang w:bidi="he-IL"/>
        </w:rPr>
        <w:t>the first of Av, is immutable. By implication, there</w:t>
      </w:r>
      <w:r w:rsidR="00313E69">
        <w:rPr>
          <w:lang w:bidi="he-IL"/>
        </w:rPr>
        <w:t xml:space="preserve"> </w:t>
      </w:r>
      <w:r w:rsidR="00141A5A">
        <w:rPr>
          <w:lang w:bidi="he-IL"/>
        </w:rPr>
        <w:t>are two traditions about the date of the destruction and, in turn, two different traditions about when the city defenses were breached, as the Talmud concludes:</w:t>
      </w:r>
    </w:p>
    <w:p w14:paraId="6AC93055" w14:textId="77777777" w:rsidR="00864776" w:rsidRDefault="00864776" w:rsidP="00C068AF">
      <w:pPr>
        <w:spacing w:line="360" w:lineRule="auto"/>
        <w:ind w:left="284" w:right="284"/>
        <w:rPr>
          <w:rFonts w:ascii="David" w:hAnsi="David" w:cs="David"/>
        </w:rPr>
      </w:pPr>
      <w:r>
        <w:rPr>
          <w:rFonts w:ascii="David" w:hAnsi="David" w:cs="David"/>
          <w:highlight w:val="yellow"/>
          <w:rtl/>
        </w:rPr>
        <w:t>אמ' רבי אבונה סימנא 'מקל שקד אני רואה' (ירמיהו א, יא) – מה הלוז הזה משהוא מוציא את ניצו ועד שהוא גומר את פירותיו עשרים ואחד יום, כך מיום שהובקעה העיר ועד יום שחרב הבית עשרים ואחד יום. מאן דאמ' בתשעה לחדש, באחד באב חרב הבית; מאן דאמר בשבעה עשר, בתשעה באב חרב הבית. (שם, שם)</w:t>
      </w:r>
    </w:p>
    <w:p w14:paraId="43501F72" w14:textId="2E903780" w:rsidR="00141A5A" w:rsidRDefault="00D60179" w:rsidP="00C068AF">
      <w:pPr>
        <w:pStyle w:val="IQ"/>
        <w:spacing w:before="0" w:after="0" w:line="360" w:lineRule="auto"/>
        <w:ind w:left="0" w:right="0" w:firstLine="432"/>
      </w:pPr>
      <w:r>
        <w:t>P</w:t>
      </w:r>
      <w:r w:rsidR="004714B0">
        <w:t xml:space="preserve">T cites a tradition based on Jeremiah, </w:t>
      </w:r>
      <w:r w:rsidR="00404F7E">
        <w:t xml:space="preserve">according to </w:t>
      </w:r>
      <w:r w:rsidR="004714B0">
        <w:t>which twenty-one days pass</w:t>
      </w:r>
      <w:r w:rsidR="00DE29A4">
        <w:t>e</w:t>
      </w:r>
      <w:r w:rsidR="004714B0">
        <w:t>d between the breaching of the walls and the destruction of the Temple. Importantly, this is an independent tradition not based on Biblical dates.</w:t>
      </w:r>
      <w:r w:rsidR="004714B0">
        <w:rPr>
          <w:rStyle w:val="FootnoteReference"/>
        </w:rPr>
        <w:footnoteReference w:id="12"/>
      </w:r>
      <w:r w:rsidR="004714B0">
        <w:t xml:space="preserve"> </w:t>
      </w:r>
      <w:r w:rsidR="00DE29A4">
        <w:t>Continuing,</w:t>
      </w:r>
      <w:r w:rsidR="00150448">
        <w:t xml:space="preserve"> </w:t>
      </w:r>
      <w:r>
        <w:t>P</w:t>
      </w:r>
      <w:r w:rsidR="00276F31">
        <w:t xml:space="preserve">T proposes two </w:t>
      </w:r>
      <w:r w:rsidR="00DE29A4">
        <w:t xml:space="preserve">equally meretricious </w:t>
      </w:r>
      <w:r w:rsidR="00276F31">
        <w:lastRenderedPageBreak/>
        <w:t>possibilities. One is that the defenses fell on Tammuz</w:t>
      </w:r>
      <w:r w:rsidR="00DE29A4">
        <w:t xml:space="preserve"> 9</w:t>
      </w:r>
      <w:r w:rsidR="00276F31">
        <w:t>, meaning tha</w:t>
      </w:r>
      <w:r w:rsidR="00DE29A4">
        <w:t xml:space="preserve">t </w:t>
      </w:r>
      <w:r w:rsidR="00276F31">
        <w:t xml:space="preserve">the Temple </w:t>
      </w:r>
      <w:r w:rsidR="00DE29A4">
        <w:t xml:space="preserve">was destroyed </w:t>
      </w:r>
      <w:r w:rsidR="00276F31">
        <w:t>on</w:t>
      </w:r>
      <w:r w:rsidR="00DE29A4">
        <w:t xml:space="preserve"> </w:t>
      </w:r>
      <w:r w:rsidR="00276F31">
        <w:t>Av</w:t>
      </w:r>
      <w:r w:rsidR="00DE29A4">
        <w:t xml:space="preserve"> 1; </w:t>
      </w:r>
      <w:r w:rsidR="00276F31">
        <w:t xml:space="preserve">the other </w:t>
      </w:r>
      <w:r w:rsidR="00DE29A4">
        <w:t xml:space="preserve">sets the </w:t>
      </w:r>
      <w:r w:rsidR="00276F31">
        <w:t xml:space="preserve">respective dates </w:t>
      </w:r>
      <w:r w:rsidR="00DE29A4">
        <w:t xml:space="preserve">at </w:t>
      </w:r>
      <w:r w:rsidR="00276F31">
        <w:t xml:space="preserve">Tammuz </w:t>
      </w:r>
      <w:r w:rsidR="00DE29A4">
        <w:t xml:space="preserve">17 </w:t>
      </w:r>
      <w:r w:rsidR="00276F31">
        <w:t>and Av</w:t>
      </w:r>
      <w:r w:rsidR="00DE29A4">
        <w:t xml:space="preserve"> 9</w:t>
      </w:r>
      <w:r w:rsidR="00276F31">
        <w:t>.</w:t>
      </w:r>
    </w:p>
    <w:p w14:paraId="73D327E9" w14:textId="496CACCB" w:rsidR="00276F31" w:rsidRDefault="00276F31" w:rsidP="00C068AF">
      <w:pPr>
        <w:pStyle w:val="IQ"/>
        <w:spacing w:before="0" w:after="0" w:line="360" w:lineRule="auto"/>
        <w:ind w:left="0" w:right="0" w:firstLine="432"/>
      </w:pPr>
      <w:r>
        <w:t xml:space="preserve">What may </w:t>
      </w:r>
      <w:r w:rsidR="00C15261">
        <w:t xml:space="preserve">be inferred </w:t>
      </w:r>
      <w:r>
        <w:t>from</w:t>
      </w:r>
      <w:r w:rsidR="002F0987">
        <w:t xml:space="preserve"> </w:t>
      </w:r>
      <w:r w:rsidR="00D60179">
        <w:t>P</w:t>
      </w:r>
      <w:r>
        <w:t xml:space="preserve">T’s </w:t>
      </w:r>
      <w:r w:rsidR="00C12AFA">
        <w:t xml:space="preserve">comments on </w:t>
      </w:r>
      <w:r>
        <w:t xml:space="preserve">the date that </w:t>
      </w:r>
      <w:r w:rsidR="003A42C8">
        <w:t>Josephus</w:t>
      </w:r>
      <w:r>
        <w:t xml:space="preserve"> proposes? First, </w:t>
      </w:r>
      <w:r w:rsidR="00D73298">
        <w:t xml:space="preserve">it should be noted that </w:t>
      </w:r>
      <w:r w:rsidR="00DE29A4">
        <w:t xml:space="preserve">entire </w:t>
      </w:r>
      <w:r w:rsidR="00D73298">
        <w:t>discussion in</w:t>
      </w:r>
      <w:r w:rsidR="002F0987">
        <w:t xml:space="preserve"> </w:t>
      </w:r>
      <w:r w:rsidR="00D60179">
        <w:t>P</w:t>
      </w:r>
      <w:r w:rsidR="00D73298">
        <w:t>T was conducted by the Amor</w:t>
      </w:r>
      <w:r w:rsidR="00FA7ACD">
        <w:t>a</w:t>
      </w:r>
      <w:r w:rsidR="00D73298">
        <w:t xml:space="preserve">im and the Talmud as </w:t>
      </w:r>
      <w:r w:rsidR="00DE29A4">
        <w:t xml:space="preserve">a </w:t>
      </w:r>
      <w:r w:rsidR="00D73298">
        <w:t xml:space="preserve">“narrator.” The </w:t>
      </w:r>
      <w:r w:rsidR="006A35AD">
        <w:t xml:space="preserve">debate </w:t>
      </w:r>
      <w:r w:rsidR="00D73298" w:rsidRPr="00300496">
        <w:rPr>
          <w:i/>
          <w:iCs/>
        </w:rPr>
        <w:t>ad loc</w:t>
      </w:r>
      <w:r w:rsidR="00D73298">
        <w:t xml:space="preserve"> </w:t>
      </w:r>
      <w:r w:rsidR="00C15261">
        <w:t xml:space="preserve">makes no reference to </w:t>
      </w:r>
      <w:r w:rsidR="00D73298">
        <w:t xml:space="preserve">the presence of any ancient tradition stating explicitly that the Temple was destroyed on the first of Av. </w:t>
      </w:r>
      <w:r w:rsidR="00C15261">
        <w:t>However,</w:t>
      </w:r>
      <w:r w:rsidR="00D73298">
        <w:t xml:space="preserve"> the very existence of this possibility and, particular</w:t>
      </w:r>
      <w:r w:rsidR="001211B8">
        <w:t>l</w:t>
      </w:r>
      <w:r w:rsidR="00D73298">
        <w:t>y, the way the histor</w:t>
      </w:r>
      <w:r w:rsidR="00461385">
        <w:t>io</w:t>
      </w:r>
      <w:r w:rsidR="00D73298">
        <w:t xml:space="preserve">graphic debate developed in </w:t>
      </w:r>
      <w:r w:rsidR="00D60179">
        <w:t>P</w:t>
      </w:r>
      <w:r w:rsidR="00D73298">
        <w:t xml:space="preserve">T </w:t>
      </w:r>
      <w:r w:rsidR="00A933B2">
        <w:t>can</w:t>
      </w:r>
      <w:r w:rsidR="00D73298">
        <w:t xml:space="preserve"> also teach us a great deal about </w:t>
      </w:r>
      <w:r w:rsidR="003A42C8">
        <w:t>Joseph</w:t>
      </w:r>
      <w:r w:rsidR="0031012B">
        <w:t>us’</w:t>
      </w:r>
      <w:r w:rsidR="00D73298">
        <w:t xml:space="preserve"> way of thinking. </w:t>
      </w:r>
      <w:r w:rsidR="00D60179">
        <w:t>P</w:t>
      </w:r>
      <w:r w:rsidR="00D73298">
        <w:t xml:space="preserve">T opens </w:t>
      </w:r>
      <w:r w:rsidR="00C15261">
        <w:t xml:space="preserve">by confronting </w:t>
      </w:r>
      <w:r w:rsidR="00D73298">
        <w:t xml:space="preserve">the Mishnaic tradition of the city </w:t>
      </w:r>
      <w:r w:rsidR="00C15261">
        <w:t xml:space="preserve">having been </w:t>
      </w:r>
      <w:r w:rsidR="00D73298">
        <w:t xml:space="preserve">breached on Tammuz 17 </w:t>
      </w:r>
      <w:r w:rsidR="00C15261">
        <w:t xml:space="preserve">with </w:t>
      </w:r>
      <w:r w:rsidR="00D73298">
        <w:t xml:space="preserve">the </w:t>
      </w:r>
      <w:r w:rsidR="00C15261">
        <w:t>B</w:t>
      </w:r>
      <w:r w:rsidR="00D73298">
        <w:t xml:space="preserve">iblical </w:t>
      </w:r>
      <w:r w:rsidR="00C15261">
        <w:t xml:space="preserve">dating of this event </w:t>
      </w:r>
      <w:r w:rsidR="001211B8">
        <w:t xml:space="preserve">to </w:t>
      </w:r>
      <w:r w:rsidR="00EF709E">
        <w:t>Tammuz 9</w:t>
      </w:r>
      <w:r w:rsidR="00D73298">
        <w:t xml:space="preserve">. </w:t>
      </w:r>
      <w:r w:rsidR="00C15261">
        <w:t>The point of departure of t</w:t>
      </w:r>
      <w:r w:rsidR="00D73298">
        <w:t>he debate in</w:t>
      </w:r>
      <w:r w:rsidR="002F0987">
        <w:t xml:space="preserve"> </w:t>
      </w:r>
      <w:r w:rsidR="00D60179">
        <w:t>P</w:t>
      </w:r>
      <w:r w:rsidR="00D73298">
        <w:t xml:space="preserve">T </w:t>
      </w:r>
      <w:r w:rsidR="00C15261">
        <w:t xml:space="preserve">is </w:t>
      </w:r>
      <w:r w:rsidR="00D73298">
        <w:t xml:space="preserve">that the chronological “truth” belongs to </w:t>
      </w:r>
      <w:r w:rsidR="00473511">
        <w:t xml:space="preserve">the tradition whereas the </w:t>
      </w:r>
      <w:r w:rsidR="00C15261">
        <w:t>B</w:t>
      </w:r>
      <w:r w:rsidR="00473511">
        <w:t>iblical dating is flaw</w:t>
      </w:r>
      <w:r w:rsidR="00C15261">
        <w:t>ed</w:t>
      </w:r>
      <w:r w:rsidR="00473511">
        <w:t xml:space="preserve"> by “miscalculation.” At the end of the discussion, however, </w:t>
      </w:r>
      <w:r w:rsidR="00D60179">
        <w:t>P</w:t>
      </w:r>
      <w:r w:rsidR="00473511">
        <w:t xml:space="preserve">T </w:t>
      </w:r>
      <w:r w:rsidR="005632FC">
        <w:t xml:space="preserve">acknowledges the existence of two equally valid possible dates of the </w:t>
      </w:r>
      <w:r w:rsidR="00C15261">
        <w:t>breaching of the city’s defenses and the destruction of the Temple</w:t>
      </w:r>
      <w:r w:rsidR="005632FC">
        <w:t xml:space="preserve">. </w:t>
      </w:r>
      <w:r w:rsidR="00C15261">
        <w:t xml:space="preserve">Accordingly, </w:t>
      </w:r>
      <w:r w:rsidR="00D60179">
        <w:t>P</w:t>
      </w:r>
      <w:r w:rsidR="003236AE">
        <w:t xml:space="preserve">T does not feel </w:t>
      </w:r>
      <w:r w:rsidR="00A933B2">
        <w:t>beholden</w:t>
      </w:r>
      <w:r w:rsidR="003236AE">
        <w:t xml:space="preserve"> to </w:t>
      </w:r>
      <w:r w:rsidR="005632FC">
        <w:t>the Biblical chronology and</w:t>
      </w:r>
      <w:r w:rsidR="003236AE">
        <w:t xml:space="preserve"> may </w:t>
      </w:r>
      <w:r w:rsidR="005632FC">
        <w:t>instead</w:t>
      </w:r>
      <w:r w:rsidR="003236AE">
        <w:t xml:space="preserve"> </w:t>
      </w:r>
      <w:r w:rsidR="005632FC">
        <w:t xml:space="preserve">prefer tradition over Scripture. </w:t>
      </w:r>
      <w:r w:rsidR="00226A54">
        <w:t>Another conclusion is that</w:t>
      </w:r>
      <w:r w:rsidR="002F0987">
        <w:t xml:space="preserve"> </w:t>
      </w:r>
      <w:r w:rsidR="00D60179">
        <w:t>P</w:t>
      </w:r>
      <w:r w:rsidR="00226A54">
        <w:t>T does not fli</w:t>
      </w:r>
      <w:r w:rsidR="002B61A6">
        <w:t>n</w:t>
      </w:r>
      <w:r w:rsidR="00226A54">
        <w:t xml:space="preserve">ch from </w:t>
      </w:r>
      <w:r w:rsidR="004E4FC6">
        <w:t xml:space="preserve">summoning </w:t>
      </w:r>
      <w:r w:rsidR="00640346">
        <w:t>opaque vers</w:t>
      </w:r>
      <w:r w:rsidR="00C15261">
        <w:t>e</w:t>
      </w:r>
      <w:r w:rsidR="00640346">
        <w:t>s, such as that in Ezekiel, to promote a chronolo</w:t>
      </w:r>
      <w:r w:rsidR="00C15261">
        <w:t xml:space="preserve">gical </w:t>
      </w:r>
      <w:r w:rsidR="00640346">
        <w:t xml:space="preserve">approach. Similar considerations may have prompted </w:t>
      </w:r>
      <w:r w:rsidR="003A42C8">
        <w:t>Josephus</w:t>
      </w:r>
      <w:r w:rsidR="00640346">
        <w:t xml:space="preserve"> to date the destruction of the First Temple </w:t>
      </w:r>
      <w:r w:rsidR="00C15261">
        <w:t xml:space="preserve">to </w:t>
      </w:r>
      <w:r w:rsidR="00640346">
        <w:t xml:space="preserve">Av 1. </w:t>
      </w:r>
      <w:r w:rsidR="00183CC8">
        <w:t xml:space="preserve">The Biblical verses that </w:t>
      </w:r>
      <w:r w:rsidR="00C15261">
        <w:t xml:space="preserve">establish this </w:t>
      </w:r>
      <w:r w:rsidR="00183CC8">
        <w:t xml:space="preserve">date, as stated, clash with each other, </w:t>
      </w:r>
      <w:r w:rsidR="00C15261">
        <w:t xml:space="preserve">leaving </w:t>
      </w:r>
      <w:r w:rsidR="00183CC8">
        <w:t xml:space="preserve">room for chronological </w:t>
      </w:r>
      <w:r w:rsidR="00C15261">
        <w:t>investigation</w:t>
      </w:r>
      <w:r w:rsidR="00183CC8">
        <w:t xml:space="preserve">. </w:t>
      </w:r>
      <w:r w:rsidR="00C15261">
        <w:t xml:space="preserve">Once </w:t>
      </w:r>
      <w:r w:rsidR="00183CC8">
        <w:t xml:space="preserve">the chronological system in </w:t>
      </w:r>
      <w:r w:rsidR="005C75BF">
        <w:t>2 Kings</w:t>
      </w:r>
      <w:r w:rsidR="00183CC8">
        <w:t xml:space="preserve"> and Jeremiah </w:t>
      </w:r>
      <w:r w:rsidR="00C15261">
        <w:t xml:space="preserve">is dispensed with, more obscure </w:t>
      </w:r>
      <w:r w:rsidR="00183CC8">
        <w:t>chronological proposals such as that in Ezekiel</w:t>
      </w:r>
      <w:r w:rsidR="00C15261" w:rsidRPr="00C15261">
        <w:t xml:space="preserve"> </w:t>
      </w:r>
      <w:r w:rsidR="00C15261">
        <w:t>may be permissible</w:t>
      </w:r>
      <w:r w:rsidR="00334637">
        <w:t>,</w:t>
      </w:r>
      <w:r w:rsidR="00C15261">
        <w:t xml:space="preserve"> if not necessary. </w:t>
      </w:r>
    </w:p>
    <w:p w14:paraId="06AF0B23" w14:textId="06E2E138" w:rsidR="00501E7E" w:rsidRPr="00AA1672" w:rsidRDefault="00501E7E" w:rsidP="00C068AF">
      <w:pPr>
        <w:pStyle w:val="PC"/>
        <w:keepNext/>
        <w:spacing w:line="360" w:lineRule="auto"/>
        <w:jc w:val="center"/>
        <w:rPr>
          <w:b/>
          <w:bCs/>
        </w:rPr>
      </w:pPr>
      <w:r>
        <w:rPr>
          <w:b/>
          <w:bCs/>
        </w:rPr>
        <w:br/>
        <w:t>b</w:t>
      </w:r>
      <w:r w:rsidRPr="00AA1672">
        <w:rPr>
          <w:b/>
          <w:bCs/>
        </w:rPr>
        <w:t xml:space="preserve">. </w:t>
      </w:r>
      <w:r>
        <w:rPr>
          <w:b/>
          <w:bCs/>
        </w:rPr>
        <w:t xml:space="preserve">Six Months and Ten Days: </w:t>
      </w:r>
      <w:r w:rsidR="00A933B2">
        <w:rPr>
          <w:b/>
          <w:bCs/>
        </w:rPr>
        <w:t>B</w:t>
      </w:r>
      <w:r w:rsidR="000E166C">
        <w:rPr>
          <w:b/>
          <w:bCs/>
        </w:rPr>
        <w:t xml:space="preserve">y </w:t>
      </w:r>
      <w:r>
        <w:rPr>
          <w:b/>
          <w:bCs/>
        </w:rPr>
        <w:t xml:space="preserve">Count or </w:t>
      </w:r>
      <w:r w:rsidR="000E166C">
        <w:rPr>
          <w:b/>
          <w:bCs/>
        </w:rPr>
        <w:t xml:space="preserve">by </w:t>
      </w:r>
      <w:r>
        <w:rPr>
          <w:b/>
          <w:bCs/>
        </w:rPr>
        <w:t>Calendar?</w:t>
      </w:r>
      <w:r>
        <w:rPr>
          <w:b/>
          <w:bCs/>
        </w:rPr>
        <w:br/>
      </w:r>
    </w:p>
    <w:p w14:paraId="044AEA00" w14:textId="7E212C09" w:rsidR="00501E7E" w:rsidRDefault="00356062" w:rsidP="00C068AF">
      <w:pPr>
        <w:pStyle w:val="IQ"/>
        <w:spacing w:before="0" w:after="0" w:line="360" w:lineRule="auto"/>
        <w:ind w:left="0" w:right="0" w:firstLine="432"/>
        <w:rPr>
          <w:lang w:bidi="he-IL"/>
        </w:rPr>
      </w:pPr>
      <w:r>
        <w:rPr>
          <w:lang w:bidi="he-IL"/>
        </w:rPr>
        <w:t xml:space="preserve">In </w:t>
      </w:r>
      <w:r>
        <w:rPr>
          <w:i/>
          <w:iCs/>
          <w:lang w:bidi="he-IL"/>
        </w:rPr>
        <w:t xml:space="preserve">Antiquities, </w:t>
      </w:r>
      <w:r w:rsidR="003A42C8">
        <w:rPr>
          <w:lang w:bidi="he-IL"/>
        </w:rPr>
        <w:t>Josephus</w:t>
      </w:r>
      <w:r w:rsidR="00501E7E">
        <w:rPr>
          <w:lang w:bidi="he-IL"/>
        </w:rPr>
        <w:t xml:space="preserve"> </w:t>
      </w:r>
      <w:r>
        <w:rPr>
          <w:lang w:bidi="he-IL"/>
        </w:rPr>
        <w:t xml:space="preserve">cites six separate events </w:t>
      </w:r>
      <w:r w:rsidR="006178F6">
        <w:rPr>
          <w:lang w:bidi="he-IL"/>
        </w:rPr>
        <w:t xml:space="preserve">from </w:t>
      </w:r>
      <w:r>
        <w:rPr>
          <w:lang w:bidi="he-IL"/>
        </w:rPr>
        <w:t xml:space="preserve">which he </w:t>
      </w:r>
      <w:r w:rsidR="00953124">
        <w:rPr>
          <w:lang w:bidi="he-IL"/>
        </w:rPr>
        <w:t xml:space="preserve">dates </w:t>
      </w:r>
      <w:r>
        <w:rPr>
          <w:lang w:bidi="he-IL"/>
        </w:rPr>
        <w:t>the first destruction using the formula “X years, six months, and ten days.” The first p</w:t>
      </w:r>
      <w:r w:rsidR="00CA2C73">
        <w:rPr>
          <w:lang w:bidi="he-IL"/>
        </w:rPr>
        <w:t xml:space="preserve">oint </w:t>
      </w:r>
      <w:r>
        <w:rPr>
          <w:lang w:bidi="he-IL"/>
        </w:rPr>
        <w:t>in need o</w:t>
      </w:r>
      <w:r w:rsidR="00CA2C73">
        <w:rPr>
          <w:lang w:bidi="he-IL"/>
        </w:rPr>
        <w:t>f</w:t>
      </w:r>
      <w:r>
        <w:rPr>
          <w:lang w:bidi="he-IL"/>
        </w:rPr>
        <w:t xml:space="preserve"> elucidation in regard to the counting of months and days is </w:t>
      </w:r>
      <w:r w:rsidR="00CA2C73">
        <w:rPr>
          <w:lang w:bidi="he-IL"/>
        </w:rPr>
        <w:t xml:space="preserve">the </w:t>
      </w:r>
      <w:r>
        <w:rPr>
          <w:lang w:bidi="he-IL"/>
        </w:rPr>
        <w:t xml:space="preserve">nature of this count. Namely, is it aimed at a </w:t>
      </w:r>
      <w:r w:rsidR="00CA2C73">
        <w:rPr>
          <w:lang w:bidi="he-IL"/>
        </w:rPr>
        <w:t xml:space="preserve">specific </w:t>
      </w:r>
      <w:r>
        <w:rPr>
          <w:lang w:bidi="he-IL"/>
        </w:rPr>
        <w:t xml:space="preserve">date on the calendar or is it the </w:t>
      </w:r>
      <w:r w:rsidR="00CA2C73">
        <w:rPr>
          <w:lang w:bidi="he-IL"/>
        </w:rPr>
        <w:t xml:space="preserve">literal </w:t>
      </w:r>
      <w:r>
        <w:rPr>
          <w:lang w:bidi="he-IL"/>
        </w:rPr>
        <w:t>number of months and days that passed between a ce</w:t>
      </w:r>
      <w:r w:rsidR="00A933B2">
        <w:rPr>
          <w:lang w:bidi="he-IL"/>
        </w:rPr>
        <w:t>rtain event and the destruction?</w:t>
      </w:r>
      <w:r>
        <w:rPr>
          <w:lang w:bidi="he-IL"/>
        </w:rPr>
        <w:t xml:space="preserve"> The latter possibility is undoubtedly </w:t>
      </w:r>
      <w:r w:rsidR="00A34035">
        <w:rPr>
          <w:lang w:bidi="he-IL"/>
        </w:rPr>
        <w:t xml:space="preserve">altogether </w:t>
      </w:r>
      <w:r>
        <w:rPr>
          <w:lang w:bidi="he-IL"/>
        </w:rPr>
        <w:t xml:space="preserve">untenable. </w:t>
      </w:r>
      <w:r w:rsidR="00634CC1">
        <w:rPr>
          <w:lang w:bidi="he-IL"/>
        </w:rPr>
        <w:t>Josephus invokes t</w:t>
      </w:r>
      <w:r>
        <w:rPr>
          <w:lang w:bidi="he-IL"/>
        </w:rPr>
        <w:t xml:space="preserve">he “six months and ten days” </w:t>
      </w:r>
      <w:r w:rsidR="00634CC1">
        <w:rPr>
          <w:lang w:bidi="he-IL"/>
        </w:rPr>
        <w:t xml:space="preserve">notation </w:t>
      </w:r>
      <w:r>
        <w:rPr>
          <w:lang w:bidi="he-IL"/>
        </w:rPr>
        <w:t>in regard t</w:t>
      </w:r>
      <w:r w:rsidR="000D7E15">
        <w:rPr>
          <w:lang w:bidi="he-IL"/>
        </w:rPr>
        <w:t>o</w:t>
      </w:r>
      <w:r>
        <w:rPr>
          <w:lang w:bidi="he-IL"/>
        </w:rPr>
        <w:t xml:space="preserve"> var</w:t>
      </w:r>
      <w:r w:rsidR="000D7E15">
        <w:rPr>
          <w:lang w:bidi="he-IL"/>
        </w:rPr>
        <w:t>i</w:t>
      </w:r>
      <w:r>
        <w:rPr>
          <w:lang w:bidi="he-IL"/>
        </w:rPr>
        <w:t xml:space="preserve">ous events that took place in different months and on different days, both </w:t>
      </w:r>
      <w:r w:rsidR="006178F6">
        <w:rPr>
          <w:lang w:bidi="he-IL"/>
        </w:rPr>
        <w:t xml:space="preserve">of which are </w:t>
      </w:r>
      <w:r>
        <w:rPr>
          <w:lang w:bidi="he-IL"/>
        </w:rPr>
        <w:t>well document</w:t>
      </w:r>
      <w:r w:rsidR="00634CC1">
        <w:rPr>
          <w:lang w:bidi="he-IL"/>
        </w:rPr>
        <w:t>ed</w:t>
      </w:r>
      <w:r>
        <w:rPr>
          <w:lang w:bidi="he-IL"/>
        </w:rPr>
        <w:t xml:space="preserve">. </w:t>
      </w:r>
      <w:r w:rsidR="00E9740D">
        <w:rPr>
          <w:lang w:bidi="he-IL"/>
        </w:rPr>
        <w:t xml:space="preserve">He </w:t>
      </w:r>
      <w:r>
        <w:rPr>
          <w:lang w:bidi="he-IL"/>
        </w:rPr>
        <w:t>counts 470 years, six months, and ten days fr</w:t>
      </w:r>
      <w:r w:rsidR="000D7E15">
        <w:rPr>
          <w:lang w:bidi="he-IL"/>
        </w:rPr>
        <w:t>o</w:t>
      </w:r>
      <w:r>
        <w:rPr>
          <w:lang w:bidi="he-IL"/>
        </w:rPr>
        <w:t xml:space="preserve">m the construction of </w:t>
      </w:r>
      <w:r w:rsidR="000D7E15">
        <w:rPr>
          <w:lang w:bidi="he-IL"/>
        </w:rPr>
        <w:t>the T</w:t>
      </w:r>
      <w:r w:rsidR="000942DC">
        <w:rPr>
          <w:lang w:bidi="he-IL"/>
        </w:rPr>
        <w:t>e</w:t>
      </w:r>
      <w:r w:rsidR="000D7E15">
        <w:rPr>
          <w:lang w:bidi="he-IL"/>
        </w:rPr>
        <w:t xml:space="preserve">mple. According to the Bible and </w:t>
      </w:r>
      <w:r w:rsidR="003A42C8">
        <w:rPr>
          <w:lang w:bidi="he-IL"/>
        </w:rPr>
        <w:t>Josephus</w:t>
      </w:r>
      <w:r w:rsidR="000D7E15">
        <w:rPr>
          <w:lang w:bidi="he-IL"/>
        </w:rPr>
        <w:t xml:space="preserve">, </w:t>
      </w:r>
      <w:r w:rsidR="00A933B2">
        <w:rPr>
          <w:lang w:bidi="he-IL"/>
        </w:rPr>
        <w:t xml:space="preserve">the </w:t>
      </w:r>
      <w:r w:rsidR="000D7E15">
        <w:rPr>
          <w:lang w:bidi="he-IL"/>
        </w:rPr>
        <w:t xml:space="preserve">construction of the Temple began </w:t>
      </w:r>
      <w:r w:rsidR="001C0480">
        <w:rPr>
          <w:lang w:bidi="he-IL"/>
        </w:rPr>
        <w:t>in the month of Iyar (</w:t>
      </w:r>
      <w:r w:rsidR="005C75BF">
        <w:rPr>
          <w:lang w:bidi="he-IL"/>
        </w:rPr>
        <w:t>1 Kings</w:t>
      </w:r>
      <w:r w:rsidR="001C0480">
        <w:rPr>
          <w:lang w:bidi="he-IL"/>
        </w:rPr>
        <w:t xml:space="preserve"> 6:1, </w:t>
      </w:r>
      <w:r w:rsidR="001C0480">
        <w:rPr>
          <w:i/>
          <w:iCs/>
          <w:lang w:bidi="he-IL"/>
        </w:rPr>
        <w:t>Ant.</w:t>
      </w:r>
      <w:r w:rsidR="001C0480">
        <w:rPr>
          <w:lang w:bidi="he-IL"/>
        </w:rPr>
        <w:t xml:space="preserve"> 8</w:t>
      </w:r>
      <w:r w:rsidR="000942DC">
        <w:rPr>
          <w:lang w:bidi="he-IL"/>
        </w:rPr>
        <w:t>:</w:t>
      </w:r>
      <w:r w:rsidR="001C0480">
        <w:rPr>
          <w:lang w:bidi="he-IL"/>
        </w:rPr>
        <w:t xml:space="preserve">61). As previously noted, </w:t>
      </w:r>
      <w:r w:rsidR="003A42C8">
        <w:rPr>
          <w:lang w:bidi="he-IL"/>
        </w:rPr>
        <w:t>Josephus</w:t>
      </w:r>
      <w:r w:rsidR="001C0480">
        <w:rPr>
          <w:lang w:bidi="he-IL"/>
        </w:rPr>
        <w:t xml:space="preserve"> also counts “six months and ten days” </w:t>
      </w:r>
      <w:r w:rsidR="000942DC">
        <w:rPr>
          <w:lang w:bidi="he-IL"/>
        </w:rPr>
        <w:t xml:space="preserve">from </w:t>
      </w:r>
      <w:r w:rsidR="001C0480">
        <w:rPr>
          <w:lang w:bidi="he-IL"/>
        </w:rPr>
        <w:t xml:space="preserve">the Exodus, which, according to both the Bible’s retelling and </w:t>
      </w:r>
      <w:r w:rsidR="003A42C8">
        <w:rPr>
          <w:lang w:bidi="he-IL"/>
        </w:rPr>
        <w:t>Josephus</w:t>
      </w:r>
      <w:r w:rsidR="001C0480">
        <w:rPr>
          <w:lang w:bidi="he-IL"/>
        </w:rPr>
        <w:t>’, occurred on Nisan 15, the fifteenth day of the first mon</w:t>
      </w:r>
      <w:r w:rsidR="00AC605A">
        <w:rPr>
          <w:lang w:bidi="he-IL"/>
        </w:rPr>
        <w:t xml:space="preserve">th (Ex. </w:t>
      </w:r>
      <w:r w:rsidR="00AC605A">
        <w:rPr>
          <w:lang w:bidi="he-IL"/>
        </w:rPr>
        <w:lastRenderedPageBreak/>
        <w:t xml:space="preserve">12:17–18, </w:t>
      </w:r>
      <w:r w:rsidR="00AC605A" w:rsidRPr="000942DC">
        <w:rPr>
          <w:i/>
          <w:iCs/>
          <w:lang w:bidi="he-IL"/>
        </w:rPr>
        <w:t>Ant.</w:t>
      </w:r>
      <w:r w:rsidR="00AC605A">
        <w:rPr>
          <w:lang w:bidi="he-IL"/>
        </w:rPr>
        <w:t xml:space="preserve"> 2</w:t>
      </w:r>
      <w:r w:rsidR="000942DC">
        <w:rPr>
          <w:lang w:bidi="he-IL"/>
        </w:rPr>
        <w:t>:</w:t>
      </w:r>
      <w:r w:rsidR="00AC605A">
        <w:rPr>
          <w:lang w:bidi="he-IL"/>
        </w:rPr>
        <w:t xml:space="preserve"> 318). The Flood, in contrast, is dated on the seventeenth day of the second month in the </w:t>
      </w:r>
      <w:r w:rsidR="000942DC">
        <w:rPr>
          <w:lang w:bidi="he-IL"/>
        </w:rPr>
        <w:t>B</w:t>
      </w:r>
      <w:r w:rsidR="00AC605A">
        <w:rPr>
          <w:lang w:bidi="he-IL"/>
        </w:rPr>
        <w:t xml:space="preserve">ible (Gen. 6:11). </w:t>
      </w:r>
      <w:r w:rsidR="000942DC">
        <w:rPr>
          <w:lang w:bidi="he-IL"/>
        </w:rPr>
        <w:t>I</w:t>
      </w:r>
      <w:r w:rsidR="00AC605A">
        <w:rPr>
          <w:lang w:bidi="he-IL"/>
        </w:rPr>
        <w:t xml:space="preserve">n this case, </w:t>
      </w:r>
      <w:r w:rsidR="000942DC">
        <w:rPr>
          <w:lang w:bidi="he-IL"/>
        </w:rPr>
        <w:t xml:space="preserve">Josephus explains, </w:t>
      </w:r>
      <w:r w:rsidR="00AC605A">
        <w:rPr>
          <w:lang w:bidi="he-IL"/>
        </w:rPr>
        <w:t>the second month is Marheshvan, the month of D</w:t>
      </w:r>
      <w:r w:rsidR="00F64F36">
        <w:rPr>
          <w:lang w:bidi="he-IL"/>
        </w:rPr>
        <w:t>i</w:t>
      </w:r>
      <w:r w:rsidR="00AC605A">
        <w:rPr>
          <w:lang w:bidi="he-IL"/>
        </w:rPr>
        <w:t>us (</w:t>
      </w:r>
      <w:r w:rsidR="00AC605A" w:rsidRPr="00877FE4">
        <w:rPr>
          <w:i/>
          <w:iCs/>
          <w:lang w:bidi="he-IL"/>
        </w:rPr>
        <w:t>Ant.</w:t>
      </w:r>
      <w:r w:rsidR="00AC605A">
        <w:rPr>
          <w:lang w:bidi="he-IL"/>
        </w:rPr>
        <w:t xml:space="preserve"> 1</w:t>
      </w:r>
      <w:r w:rsidR="00877FE4">
        <w:rPr>
          <w:lang w:bidi="he-IL"/>
        </w:rPr>
        <w:t>:</w:t>
      </w:r>
      <w:r w:rsidR="00AC605A">
        <w:rPr>
          <w:lang w:bidi="he-IL"/>
        </w:rPr>
        <w:t>80).</w:t>
      </w:r>
      <w:r w:rsidR="00AC605A">
        <w:rPr>
          <w:rStyle w:val="FootnoteReference"/>
          <w:lang w:bidi="he-IL"/>
        </w:rPr>
        <w:footnoteReference w:id="13"/>
      </w:r>
      <w:r w:rsidR="003859B2">
        <w:rPr>
          <w:rFonts w:hint="cs"/>
          <w:lang w:bidi="he-IL"/>
        </w:rPr>
        <w:t xml:space="preserve"> </w:t>
      </w:r>
      <w:r w:rsidR="00BE235B">
        <w:rPr>
          <w:lang w:bidi="he-IL"/>
        </w:rPr>
        <w:t xml:space="preserve">Thus, it is impossible to state that </w:t>
      </w:r>
      <w:r w:rsidR="00F64F36">
        <w:rPr>
          <w:lang w:bidi="he-IL"/>
        </w:rPr>
        <w:t xml:space="preserve">X years and an additional six months and ten days passed from </w:t>
      </w:r>
      <w:r w:rsidR="00BE235B">
        <w:rPr>
          <w:lang w:bidi="he-IL"/>
        </w:rPr>
        <w:t xml:space="preserve">each event </w:t>
      </w:r>
      <w:r w:rsidR="00F64F36">
        <w:rPr>
          <w:lang w:bidi="he-IL"/>
        </w:rPr>
        <w:t xml:space="preserve">to </w:t>
      </w:r>
      <w:r w:rsidR="00BE235B">
        <w:rPr>
          <w:lang w:bidi="he-IL"/>
        </w:rPr>
        <w:t xml:space="preserve">the destruction </w:t>
      </w:r>
      <w:r w:rsidR="00F64F36">
        <w:rPr>
          <w:lang w:bidi="he-IL"/>
        </w:rPr>
        <w:t>of the Temple</w:t>
      </w:r>
      <w:r w:rsidR="00BE235B">
        <w:rPr>
          <w:lang w:bidi="he-IL"/>
        </w:rPr>
        <w:t xml:space="preserve">. The regular count of months and days should be positioned </w:t>
      </w:r>
      <w:r w:rsidR="00F64F36">
        <w:rPr>
          <w:lang w:bidi="he-IL"/>
        </w:rPr>
        <w:t xml:space="preserve">relative to </w:t>
      </w:r>
      <w:r w:rsidR="00BE235B">
        <w:rPr>
          <w:lang w:bidi="he-IL"/>
        </w:rPr>
        <w:t>a fixed calendar da</w:t>
      </w:r>
      <w:r w:rsidR="003C6D3D">
        <w:rPr>
          <w:lang w:bidi="he-IL"/>
        </w:rPr>
        <w:t>t</w:t>
      </w:r>
      <w:r w:rsidR="00BE235B">
        <w:rPr>
          <w:lang w:bidi="he-IL"/>
        </w:rPr>
        <w:t>e, most likely Nisan 1, the day on which the count</w:t>
      </w:r>
      <w:r w:rsidR="00F64F36">
        <w:rPr>
          <w:lang w:bidi="he-IL"/>
        </w:rPr>
        <w:t>ing</w:t>
      </w:r>
      <w:r w:rsidR="00BE235B">
        <w:rPr>
          <w:lang w:bidi="he-IL"/>
        </w:rPr>
        <w:t xml:space="preserve"> of months begins</w:t>
      </w:r>
      <w:r w:rsidR="003C6D3D">
        <w:rPr>
          <w:lang w:bidi="he-IL"/>
        </w:rPr>
        <w:t xml:space="preserve">, as </w:t>
      </w:r>
      <w:r w:rsidR="003A42C8">
        <w:rPr>
          <w:lang w:bidi="he-IL"/>
        </w:rPr>
        <w:t>Josephus</w:t>
      </w:r>
      <w:r w:rsidR="003C6D3D">
        <w:rPr>
          <w:lang w:bidi="he-IL"/>
        </w:rPr>
        <w:t xml:space="preserve"> himself notes (ibid., 81).</w:t>
      </w:r>
      <w:r w:rsidR="003C6D3D">
        <w:rPr>
          <w:rStyle w:val="FootnoteReference"/>
          <w:lang w:bidi="he-IL"/>
        </w:rPr>
        <w:footnoteReference w:id="14"/>
      </w:r>
      <w:r w:rsidR="003C6D3D">
        <w:rPr>
          <w:lang w:bidi="he-IL"/>
        </w:rPr>
        <w:t xml:space="preserve"> Now, if we count six months and ten days </w:t>
      </w:r>
      <w:r w:rsidR="0043138F">
        <w:rPr>
          <w:lang w:bidi="he-IL"/>
        </w:rPr>
        <w:t xml:space="preserve">from </w:t>
      </w:r>
      <w:r w:rsidR="003C6D3D">
        <w:rPr>
          <w:lang w:bidi="he-IL"/>
        </w:rPr>
        <w:t xml:space="preserve">Nisan 1, we arrive at </w:t>
      </w:r>
      <w:proofErr w:type="spellStart"/>
      <w:r w:rsidR="003C6D3D">
        <w:rPr>
          <w:lang w:bidi="he-IL"/>
        </w:rPr>
        <w:t>Tishre</w:t>
      </w:r>
      <w:proofErr w:type="spellEnd"/>
      <w:r w:rsidR="003C6D3D">
        <w:rPr>
          <w:lang w:bidi="he-IL"/>
        </w:rPr>
        <w:t xml:space="preserve"> 10—Yom Kippur</w:t>
      </w:r>
      <w:r w:rsidR="00D60179">
        <w:rPr>
          <w:lang w:bidi="he-IL"/>
        </w:rPr>
        <w:t xml:space="preserve">, the Day of </w:t>
      </w:r>
      <w:proofErr w:type="spellStart"/>
      <w:r w:rsidR="00D60179">
        <w:rPr>
          <w:lang w:bidi="he-IL"/>
        </w:rPr>
        <w:t>Attonment</w:t>
      </w:r>
      <w:proofErr w:type="spellEnd"/>
      <w:r w:rsidR="003C6D3D">
        <w:rPr>
          <w:lang w:bidi="he-IL"/>
        </w:rPr>
        <w:t>.</w:t>
      </w:r>
    </w:p>
    <w:p w14:paraId="48FFC2E3" w14:textId="293FAA87" w:rsidR="003C6D3D" w:rsidRDefault="003C6D3D" w:rsidP="00C068AF">
      <w:pPr>
        <w:pStyle w:val="IQ"/>
        <w:spacing w:before="0" w:after="0" w:line="360" w:lineRule="auto"/>
        <w:ind w:left="0" w:right="0" w:firstLine="432"/>
        <w:rPr>
          <w:lang w:bidi="he-IL"/>
        </w:rPr>
      </w:pPr>
      <w:r>
        <w:rPr>
          <w:lang w:bidi="he-IL"/>
        </w:rPr>
        <w:t>Dating the destruction to Yom Kippur carries powerful theological-</w:t>
      </w:r>
      <w:proofErr w:type="spellStart"/>
      <w:r>
        <w:rPr>
          <w:lang w:bidi="he-IL"/>
        </w:rPr>
        <w:t>historios</w:t>
      </w:r>
      <w:r w:rsidR="00461385">
        <w:rPr>
          <w:lang w:bidi="he-IL"/>
        </w:rPr>
        <w:t>o</w:t>
      </w:r>
      <w:r>
        <w:rPr>
          <w:lang w:bidi="he-IL"/>
        </w:rPr>
        <w:t>phic</w:t>
      </w:r>
      <w:proofErr w:type="spellEnd"/>
      <w:r>
        <w:rPr>
          <w:lang w:bidi="he-IL"/>
        </w:rPr>
        <w:t xml:space="preserve"> </w:t>
      </w:r>
      <w:r w:rsidR="00A933B2">
        <w:rPr>
          <w:lang w:bidi="he-IL"/>
        </w:rPr>
        <w:t>weight</w:t>
      </w:r>
      <w:r w:rsidR="0043138F">
        <w:rPr>
          <w:lang w:bidi="he-IL"/>
        </w:rPr>
        <w:t>. B</w:t>
      </w:r>
      <w:r>
        <w:rPr>
          <w:lang w:bidi="he-IL"/>
        </w:rPr>
        <w:t xml:space="preserve">efore we continue to ponder it and its origins, we </w:t>
      </w:r>
      <w:r w:rsidR="0043138F">
        <w:rPr>
          <w:lang w:bidi="he-IL"/>
        </w:rPr>
        <w:t xml:space="preserve">need to ask </w:t>
      </w:r>
      <w:r>
        <w:rPr>
          <w:lang w:bidi="he-IL"/>
        </w:rPr>
        <w:t xml:space="preserve">whether </w:t>
      </w:r>
      <w:r w:rsidR="003A42C8">
        <w:rPr>
          <w:lang w:bidi="he-IL"/>
        </w:rPr>
        <w:t>Josephus</w:t>
      </w:r>
      <w:r>
        <w:rPr>
          <w:lang w:bidi="he-IL"/>
        </w:rPr>
        <w:t xml:space="preserve"> </w:t>
      </w:r>
      <w:r w:rsidR="0043138F">
        <w:rPr>
          <w:lang w:bidi="he-IL"/>
        </w:rPr>
        <w:t xml:space="preserve">had no such thing </w:t>
      </w:r>
      <w:r>
        <w:rPr>
          <w:lang w:bidi="he-IL"/>
        </w:rPr>
        <w:t xml:space="preserve">in mind. </w:t>
      </w:r>
      <w:r w:rsidR="0043138F">
        <w:rPr>
          <w:lang w:bidi="he-IL"/>
        </w:rPr>
        <w:t>A</w:t>
      </w:r>
      <w:r w:rsidR="00511CA7">
        <w:rPr>
          <w:lang w:bidi="he-IL"/>
        </w:rPr>
        <w:t xml:space="preserve"> different </w:t>
      </w:r>
      <w:r>
        <w:rPr>
          <w:lang w:bidi="he-IL"/>
        </w:rPr>
        <w:t xml:space="preserve">possibility of the formation of the “six months and ten days” formula </w:t>
      </w:r>
      <w:r w:rsidR="0043138F">
        <w:rPr>
          <w:lang w:bidi="he-IL"/>
        </w:rPr>
        <w:t xml:space="preserve">seems to arise from a </w:t>
      </w:r>
      <w:r>
        <w:rPr>
          <w:lang w:bidi="he-IL"/>
        </w:rPr>
        <w:t xml:space="preserve">comparison of </w:t>
      </w:r>
      <w:r w:rsidR="003A42C8">
        <w:rPr>
          <w:lang w:bidi="he-IL"/>
        </w:rPr>
        <w:t>Joseph</w:t>
      </w:r>
      <w:r w:rsidR="0031012B">
        <w:rPr>
          <w:lang w:bidi="he-IL"/>
        </w:rPr>
        <w:t>us’</w:t>
      </w:r>
      <w:r>
        <w:rPr>
          <w:lang w:bidi="he-IL"/>
        </w:rPr>
        <w:t xml:space="preserve"> remarks about the destruction of the Northern Kingdom:</w:t>
      </w:r>
    </w:p>
    <w:p w14:paraId="16E463D8" w14:textId="77777777" w:rsidR="003C6D3D" w:rsidRPr="003C6D3D" w:rsidRDefault="003C6D3D" w:rsidP="00C068AF">
      <w:pPr>
        <w:pStyle w:val="IQ"/>
        <w:bidi/>
        <w:spacing w:line="360" w:lineRule="auto"/>
      </w:pPr>
      <w:r w:rsidRPr="005D2078">
        <w:rPr>
          <w:rFonts w:ascii="David" w:hAnsi="David" w:cs="David"/>
          <w:szCs w:val="24"/>
          <w:highlight w:val="yellow"/>
          <w:rtl/>
          <w:lang w:bidi="he-IL"/>
        </w:rPr>
        <w:t>וכך גלו עשרת שבטי ישראל מארץ יהודה אחרי תשע מאות ארבעים ושבע שנים מזמן צאת אבותיהם ממצרים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ואילו מאז כבשו את הארץ הזאת בהנהגת יהושע עבר זמן של שמונה מאות שנה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ומאז פשעו ברחבעם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נכדו של דוד</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ומסרו את המלוכה לירבעם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כפי שסיפרתי לעיל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עברו מאתיים וארבעים שנה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שבעה חודשים ושבעה ימים</w:t>
      </w:r>
      <w:r w:rsidRPr="005D2078">
        <w:rPr>
          <w:rFonts w:ascii="David" w:hAnsi="David" w:cs="David" w:hint="cs"/>
          <w:szCs w:val="24"/>
          <w:highlight w:val="yellow"/>
          <w:rtl/>
        </w:rPr>
        <w:t>. (</w:t>
      </w:r>
      <w:r w:rsidRPr="005D2078">
        <w:rPr>
          <w:rFonts w:ascii="David" w:hAnsi="David" w:cs="David" w:hint="cs"/>
          <w:szCs w:val="24"/>
          <w:highlight w:val="yellow"/>
          <w:rtl/>
          <w:lang w:bidi="he-IL"/>
        </w:rPr>
        <w:t>קדמ</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 xml:space="preserve">ט </w:t>
      </w:r>
      <w:r w:rsidRPr="005D2078">
        <w:rPr>
          <w:rFonts w:ascii="David" w:hAnsi="David" w:cs="David" w:hint="cs"/>
          <w:szCs w:val="24"/>
          <w:highlight w:val="yellow"/>
          <w:rtl/>
        </w:rPr>
        <w:t>280).</w:t>
      </w:r>
    </w:p>
    <w:p w14:paraId="52D72617" w14:textId="7A4632CF" w:rsidR="00760B8F" w:rsidRPr="00040E77" w:rsidRDefault="00D7092B" w:rsidP="00C068AF">
      <w:pPr>
        <w:pStyle w:val="PS"/>
        <w:spacing w:line="360" w:lineRule="auto"/>
        <w:rPr>
          <w:lang w:bidi="he-IL"/>
        </w:rPr>
      </w:pPr>
      <w:r>
        <w:rPr>
          <w:lang w:bidi="he-IL"/>
        </w:rPr>
        <w:t xml:space="preserve">The count of the kings of Israel is a perfect </w:t>
      </w:r>
      <w:r w:rsidR="0043138F">
        <w:rPr>
          <w:lang w:bidi="he-IL"/>
        </w:rPr>
        <w:t xml:space="preserve">fit </w:t>
      </w:r>
      <w:r>
        <w:rPr>
          <w:lang w:bidi="he-IL"/>
        </w:rPr>
        <w:t xml:space="preserve">for the formula discussed here: X years, Y months, and Z days. It is the sum of </w:t>
      </w:r>
      <w:r w:rsidR="00496401">
        <w:rPr>
          <w:lang w:bidi="he-IL"/>
        </w:rPr>
        <w:t xml:space="preserve">the </w:t>
      </w:r>
      <w:r>
        <w:rPr>
          <w:lang w:bidi="he-IL"/>
        </w:rPr>
        <w:t xml:space="preserve">reigns of </w:t>
      </w:r>
      <w:r w:rsidR="00496401">
        <w:rPr>
          <w:lang w:bidi="he-IL"/>
        </w:rPr>
        <w:t xml:space="preserve">all </w:t>
      </w:r>
      <w:r>
        <w:rPr>
          <w:lang w:bidi="he-IL"/>
        </w:rPr>
        <w:t xml:space="preserve">these </w:t>
      </w:r>
      <w:r w:rsidR="00850A7E">
        <w:rPr>
          <w:lang w:bidi="he-IL"/>
        </w:rPr>
        <w:t xml:space="preserve">kings </w:t>
      </w:r>
      <w:r>
        <w:rPr>
          <w:lang w:bidi="he-IL"/>
        </w:rPr>
        <w:t xml:space="preserve">as </w:t>
      </w:r>
      <w:r w:rsidR="00850A7E">
        <w:rPr>
          <w:lang w:bidi="he-IL"/>
        </w:rPr>
        <w:t xml:space="preserve">presented by Josephus himself in </w:t>
      </w:r>
      <w:r>
        <w:rPr>
          <w:i/>
          <w:iCs/>
          <w:lang w:bidi="he-IL"/>
        </w:rPr>
        <w:t>Antiquities.</w:t>
      </w:r>
      <w:r>
        <w:rPr>
          <w:lang w:bidi="he-IL"/>
        </w:rPr>
        <w:t xml:space="preserve"> </w:t>
      </w:r>
      <w:r w:rsidR="00496401">
        <w:rPr>
          <w:lang w:bidi="he-IL"/>
        </w:rPr>
        <w:t>Thus</w:t>
      </w:r>
      <w:r>
        <w:rPr>
          <w:lang w:bidi="he-IL"/>
        </w:rPr>
        <w:t>, it is not an ancient tradition but a</w:t>
      </w:r>
      <w:r w:rsidR="00F75FCA">
        <w:rPr>
          <w:lang w:bidi="he-IL"/>
        </w:rPr>
        <w:t xml:space="preserve"> precise </w:t>
      </w:r>
      <w:r>
        <w:rPr>
          <w:lang w:bidi="he-IL"/>
        </w:rPr>
        <w:t>chronological tally</w:t>
      </w:r>
      <w:r w:rsidR="00496401">
        <w:rPr>
          <w:lang w:bidi="he-IL"/>
        </w:rPr>
        <w:t xml:space="preserve">—one </w:t>
      </w:r>
      <w:r w:rsidR="00F31A8F">
        <w:rPr>
          <w:lang w:bidi="he-IL"/>
        </w:rPr>
        <w:t xml:space="preserve">that squares rather well with the Biblical account. Seven months </w:t>
      </w:r>
      <w:r w:rsidR="002E34BC">
        <w:rPr>
          <w:lang w:bidi="he-IL"/>
        </w:rPr>
        <w:t>is the sum o</w:t>
      </w:r>
      <w:r w:rsidR="00F31A8F">
        <w:rPr>
          <w:lang w:bidi="he-IL"/>
        </w:rPr>
        <w:t xml:space="preserve">f the six-month </w:t>
      </w:r>
      <w:r w:rsidR="00C11884">
        <w:rPr>
          <w:lang w:bidi="he-IL"/>
        </w:rPr>
        <w:t>reign</w:t>
      </w:r>
      <w:r w:rsidR="00F31A8F">
        <w:rPr>
          <w:lang w:bidi="he-IL"/>
        </w:rPr>
        <w:t xml:space="preserve"> of Zecharia</w:t>
      </w:r>
      <w:r w:rsidR="005C75BF">
        <w:rPr>
          <w:lang w:bidi="he-IL"/>
        </w:rPr>
        <w:t>h the</w:t>
      </w:r>
      <w:r w:rsidR="00F31A8F">
        <w:rPr>
          <w:lang w:bidi="he-IL"/>
        </w:rPr>
        <w:t xml:space="preserve"> son of Jereboam (</w:t>
      </w:r>
      <w:r w:rsidR="005C75BF">
        <w:rPr>
          <w:lang w:bidi="he-IL"/>
        </w:rPr>
        <w:t>2 Kings</w:t>
      </w:r>
      <w:r w:rsidR="00F31A8F">
        <w:rPr>
          <w:lang w:bidi="he-IL"/>
        </w:rPr>
        <w:t xml:space="preserve"> 15:8</w:t>
      </w:r>
      <w:r w:rsidR="005C75BF">
        <w:rPr>
          <w:lang w:bidi="he-IL"/>
        </w:rPr>
        <w:t>;</w:t>
      </w:r>
      <w:r w:rsidR="00F31A8F">
        <w:rPr>
          <w:lang w:bidi="he-IL"/>
        </w:rPr>
        <w:t xml:space="preserve"> </w:t>
      </w:r>
      <w:r w:rsidR="00F31A8F" w:rsidRPr="005C75BF">
        <w:rPr>
          <w:i/>
          <w:iCs/>
          <w:lang w:bidi="he-IL"/>
        </w:rPr>
        <w:t>Ant.</w:t>
      </w:r>
      <w:r w:rsidR="005C75BF">
        <w:rPr>
          <w:lang w:bidi="he-IL"/>
        </w:rPr>
        <w:t xml:space="preserve"> 9:</w:t>
      </w:r>
      <w:r w:rsidR="00F31A8F">
        <w:rPr>
          <w:lang w:bidi="he-IL"/>
        </w:rPr>
        <w:t xml:space="preserve">228) and the month-long reign of </w:t>
      </w:r>
      <w:r w:rsidR="005C75BF" w:rsidRPr="005C75BF">
        <w:t>Shallum the son of Jabesh</w:t>
      </w:r>
      <w:r w:rsidR="00F31A8F" w:rsidRPr="005C75BF">
        <w:t>,</w:t>
      </w:r>
      <w:r w:rsidR="00F31A8F">
        <w:rPr>
          <w:lang w:bidi="he-IL"/>
        </w:rPr>
        <w:t xml:space="preserve"> Zecharia</w:t>
      </w:r>
      <w:r w:rsidR="005C75BF">
        <w:rPr>
          <w:lang w:bidi="he-IL"/>
        </w:rPr>
        <w:t>h</w:t>
      </w:r>
      <w:r w:rsidR="00F31A8F">
        <w:rPr>
          <w:lang w:bidi="he-IL"/>
        </w:rPr>
        <w:t>’s assassin (</w:t>
      </w:r>
      <w:r w:rsidR="005C75BF">
        <w:rPr>
          <w:lang w:bidi="he-IL"/>
        </w:rPr>
        <w:t>2 Kings</w:t>
      </w:r>
      <w:r w:rsidR="00F31A8F">
        <w:rPr>
          <w:lang w:bidi="he-IL"/>
        </w:rPr>
        <w:t xml:space="preserve"> </w:t>
      </w:r>
      <w:r w:rsidR="005C75BF">
        <w:rPr>
          <w:lang w:bidi="he-IL"/>
        </w:rPr>
        <w:t>15:13;</w:t>
      </w:r>
      <w:r w:rsidR="00F31A8F">
        <w:rPr>
          <w:lang w:bidi="he-IL"/>
        </w:rPr>
        <w:t xml:space="preserve"> </w:t>
      </w:r>
      <w:r w:rsidR="00F31A8F" w:rsidRPr="005C75BF">
        <w:rPr>
          <w:i/>
          <w:iCs/>
          <w:lang w:bidi="he-IL"/>
        </w:rPr>
        <w:t>Ant.</w:t>
      </w:r>
      <w:r w:rsidR="005C75BF">
        <w:rPr>
          <w:lang w:bidi="he-IL"/>
        </w:rPr>
        <w:t xml:space="preserve"> 9:</w:t>
      </w:r>
      <w:r w:rsidR="00F31A8F">
        <w:rPr>
          <w:lang w:bidi="he-IL"/>
        </w:rPr>
        <w:t xml:space="preserve">228). The </w:t>
      </w:r>
      <w:r w:rsidR="005C75BF">
        <w:rPr>
          <w:lang w:bidi="he-IL"/>
        </w:rPr>
        <w:t>expression “</w:t>
      </w:r>
      <w:r w:rsidR="00F31A8F">
        <w:rPr>
          <w:lang w:bidi="he-IL"/>
        </w:rPr>
        <w:t>seven days,</w:t>
      </w:r>
      <w:r w:rsidR="005C75BF">
        <w:rPr>
          <w:lang w:bidi="he-IL"/>
        </w:rPr>
        <w:t>”</w:t>
      </w:r>
      <w:r w:rsidR="00F31A8F">
        <w:rPr>
          <w:lang w:bidi="he-IL"/>
        </w:rPr>
        <w:t xml:space="preserve"> o</w:t>
      </w:r>
      <w:r w:rsidR="005C75BF">
        <w:rPr>
          <w:lang w:bidi="he-IL"/>
        </w:rPr>
        <w:t>f course</w:t>
      </w:r>
      <w:r w:rsidR="00F31A8F">
        <w:rPr>
          <w:lang w:bidi="he-IL"/>
        </w:rPr>
        <w:t>, correspond</w:t>
      </w:r>
      <w:r w:rsidR="005C75BF">
        <w:rPr>
          <w:lang w:bidi="he-IL"/>
        </w:rPr>
        <w:t>s</w:t>
      </w:r>
      <w:r w:rsidR="00F31A8F">
        <w:rPr>
          <w:lang w:bidi="he-IL"/>
        </w:rPr>
        <w:t xml:space="preserve"> to the </w:t>
      </w:r>
      <w:r w:rsidR="00C11884">
        <w:rPr>
          <w:lang w:bidi="he-IL"/>
        </w:rPr>
        <w:t>reign</w:t>
      </w:r>
      <w:r w:rsidR="00F31A8F">
        <w:rPr>
          <w:lang w:bidi="he-IL"/>
        </w:rPr>
        <w:t xml:space="preserve"> of Zimri (</w:t>
      </w:r>
      <w:r w:rsidR="005C75BF">
        <w:rPr>
          <w:lang w:bidi="he-IL"/>
        </w:rPr>
        <w:t>1 Kings16</w:t>
      </w:r>
      <w:r w:rsidR="00C843E9">
        <w:rPr>
          <w:lang w:bidi="he-IL"/>
        </w:rPr>
        <w:t>:</w:t>
      </w:r>
      <w:r w:rsidR="005C75BF">
        <w:rPr>
          <w:lang w:bidi="he-IL"/>
        </w:rPr>
        <w:t xml:space="preserve">15; </w:t>
      </w:r>
      <w:r w:rsidR="005C75BF" w:rsidRPr="005C75BF">
        <w:rPr>
          <w:i/>
          <w:iCs/>
          <w:lang w:bidi="he-IL"/>
        </w:rPr>
        <w:t>Ant.</w:t>
      </w:r>
      <w:r w:rsidR="005C75BF">
        <w:rPr>
          <w:lang w:bidi="he-IL"/>
        </w:rPr>
        <w:t xml:space="preserve"> 8:</w:t>
      </w:r>
      <w:r w:rsidR="00F31A8F">
        <w:rPr>
          <w:lang w:bidi="he-IL"/>
        </w:rPr>
        <w:t xml:space="preserve">311). </w:t>
      </w:r>
      <w:r w:rsidR="00C843E9">
        <w:rPr>
          <w:lang w:bidi="he-IL"/>
        </w:rPr>
        <w:t xml:space="preserve">Much as he reports about </w:t>
      </w:r>
      <w:r w:rsidR="00F31A8F">
        <w:rPr>
          <w:lang w:bidi="he-IL"/>
        </w:rPr>
        <w:t xml:space="preserve">the Israelite kings, </w:t>
      </w:r>
      <w:r w:rsidR="003A42C8">
        <w:rPr>
          <w:lang w:bidi="he-IL"/>
        </w:rPr>
        <w:t>Josephus</w:t>
      </w:r>
      <w:r w:rsidR="00F31A8F">
        <w:rPr>
          <w:lang w:bidi="he-IL"/>
        </w:rPr>
        <w:t xml:space="preserve"> adds up the </w:t>
      </w:r>
      <w:r w:rsidR="005248F9">
        <w:rPr>
          <w:lang w:bidi="he-IL"/>
        </w:rPr>
        <w:t xml:space="preserve">terms in office </w:t>
      </w:r>
      <w:r w:rsidR="00F31A8F">
        <w:rPr>
          <w:lang w:bidi="he-IL"/>
        </w:rPr>
        <w:t xml:space="preserve">of the Judean kings: </w:t>
      </w:r>
      <w:r w:rsidR="005248F9">
        <w:rPr>
          <w:lang w:bidi="he-IL"/>
        </w:rPr>
        <w:t xml:space="preserve">“Together they reigned </w:t>
      </w:r>
      <w:r w:rsidR="000C7191">
        <w:rPr>
          <w:lang w:bidi="he-IL"/>
        </w:rPr>
        <w:t xml:space="preserve">five </w:t>
      </w:r>
      <w:r w:rsidR="000C7191">
        <w:rPr>
          <w:lang w:bidi="he-IL"/>
        </w:rPr>
        <w:lastRenderedPageBreak/>
        <w:t xml:space="preserve">hundred and fourteen </w:t>
      </w:r>
      <w:r w:rsidR="005248F9">
        <w:rPr>
          <w:lang w:bidi="he-IL"/>
        </w:rPr>
        <w:t xml:space="preserve">years, six months, and ten days” </w:t>
      </w:r>
      <w:r w:rsidR="00F31A8F">
        <w:rPr>
          <w:lang w:bidi="he-IL"/>
        </w:rPr>
        <w:t>(</w:t>
      </w:r>
      <w:r w:rsidR="00F31A8F" w:rsidRPr="000C7191">
        <w:rPr>
          <w:i/>
          <w:iCs/>
          <w:lang w:bidi="he-IL"/>
        </w:rPr>
        <w:t>Ant.</w:t>
      </w:r>
      <w:r w:rsidR="000C7191">
        <w:rPr>
          <w:lang w:bidi="he-IL"/>
        </w:rPr>
        <w:t xml:space="preserve"> 10:</w:t>
      </w:r>
      <w:r w:rsidR="00F31A8F">
        <w:rPr>
          <w:lang w:bidi="he-IL"/>
        </w:rPr>
        <w:t xml:space="preserve">143). What is his source for </w:t>
      </w:r>
      <w:r w:rsidR="000C7191">
        <w:rPr>
          <w:lang w:bidi="he-IL"/>
        </w:rPr>
        <w:t xml:space="preserve">the count of </w:t>
      </w:r>
      <w:r w:rsidR="00F31A8F">
        <w:rPr>
          <w:lang w:bidi="he-IL"/>
        </w:rPr>
        <w:t xml:space="preserve">months and days? At first glance, he </w:t>
      </w:r>
      <w:r w:rsidR="00DF6D62">
        <w:rPr>
          <w:lang w:bidi="he-IL"/>
        </w:rPr>
        <w:t xml:space="preserve">obtains </w:t>
      </w:r>
      <w:r w:rsidR="00E76851">
        <w:rPr>
          <w:lang w:bidi="he-IL"/>
        </w:rPr>
        <w:t xml:space="preserve">it by </w:t>
      </w:r>
      <w:r w:rsidR="00F31A8F">
        <w:rPr>
          <w:lang w:bidi="he-IL"/>
        </w:rPr>
        <w:t xml:space="preserve">adding </w:t>
      </w:r>
      <w:r w:rsidR="00E76851">
        <w:rPr>
          <w:lang w:bidi="he-IL"/>
        </w:rPr>
        <w:t>J</w:t>
      </w:r>
      <w:r w:rsidR="00F31A8F">
        <w:rPr>
          <w:lang w:bidi="he-IL"/>
        </w:rPr>
        <w:t>eho</w:t>
      </w:r>
      <w:r w:rsidR="00E76851">
        <w:rPr>
          <w:lang w:bidi="he-IL"/>
        </w:rPr>
        <w:t>a</w:t>
      </w:r>
      <w:r w:rsidR="00F31A8F">
        <w:rPr>
          <w:lang w:bidi="he-IL"/>
        </w:rPr>
        <w:t>haz’ three months on the throne (</w:t>
      </w:r>
      <w:r w:rsidR="005C75BF">
        <w:rPr>
          <w:lang w:bidi="he-IL"/>
        </w:rPr>
        <w:t>2 Kings</w:t>
      </w:r>
      <w:r w:rsidR="00E76851">
        <w:rPr>
          <w:lang w:bidi="he-IL"/>
        </w:rPr>
        <w:t xml:space="preserve"> </w:t>
      </w:r>
      <w:r w:rsidR="00F31A8F">
        <w:rPr>
          <w:lang w:bidi="he-IL"/>
        </w:rPr>
        <w:t>23</w:t>
      </w:r>
      <w:r w:rsidR="00E76851">
        <w:rPr>
          <w:lang w:bidi="he-IL"/>
        </w:rPr>
        <w:t>:</w:t>
      </w:r>
      <w:r w:rsidR="00F31A8F">
        <w:rPr>
          <w:lang w:bidi="he-IL"/>
        </w:rPr>
        <w:t xml:space="preserve">31; </w:t>
      </w:r>
      <w:r w:rsidR="00F31A8F" w:rsidRPr="00E76851">
        <w:rPr>
          <w:i/>
          <w:iCs/>
          <w:lang w:bidi="he-IL"/>
        </w:rPr>
        <w:t>Ant.</w:t>
      </w:r>
      <w:r w:rsidR="00F31A8F">
        <w:rPr>
          <w:lang w:bidi="he-IL"/>
        </w:rPr>
        <w:t xml:space="preserve"> 10</w:t>
      </w:r>
      <w:r w:rsidR="00E76851">
        <w:rPr>
          <w:lang w:bidi="he-IL"/>
        </w:rPr>
        <w:t>:</w:t>
      </w:r>
      <w:r w:rsidR="00F31A8F">
        <w:rPr>
          <w:lang w:bidi="he-IL"/>
        </w:rPr>
        <w:t>83</w:t>
      </w:r>
      <w:r w:rsidR="00F31A8F">
        <w:rPr>
          <w:rStyle w:val="FootnoteReference"/>
          <w:lang w:bidi="he-IL"/>
        </w:rPr>
        <w:footnoteReference w:id="15"/>
      </w:r>
      <w:r w:rsidR="00F31A8F">
        <w:rPr>
          <w:lang w:bidi="he-IL"/>
        </w:rPr>
        <w:t>)</w:t>
      </w:r>
      <w:r w:rsidR="003859B2">
        <w:rPr>
          <w:rFonts w:hint="cs"/>
          <w:lang w:bidi="he-IL"/>
        </w:rPr>
        <w:t xml:space="preserve"> </w:t>
      </w:r>
      <w:r w:rsidR="00E76851">
        <w:rPr>
          <w:lang w:bidi="he-IL"/>
        </w:rPr>
        <w:t xml:space="preserve">to </w:t>
      </w:r>
      <w:r w:rsidR="00DF6D62" w:rsidRPr="00E76851">
        <w:t>Jehoiachin</w:t>
      </w:r>
      <w:r w:rsidR="00DF6D62">
        <w:t>’s</w:t>
      </w:r>
      <w:r w:rsidR="00DF6D62">
        <w:rPr>
          <w:lang w:bidi="he-IL"/>
        </w:rPr>
        <w:t xml:space="preserve"> </w:t>
      </w:r>
      <w:r w:rsidR="00AC21B5">
        <w:rPr>
          <w:lang w:bidi="he-IL"/>
        </w:rPr>
        <w:t>three months and ten days (</w:t>
      </w:r>
      <w:r w:rsidR="00E76851">
        <w:rPr>
          <w:lang w:bidi="he-IL"/>
        </w:rPr>
        <w:t>2 Chron</w:t>
      </w:r>
      <w:r w:rsidR="00AC21B5">
        <w:rPr>
          <w:lang w:bidi="he-IL"/>
        </w:rPr>
        <w:t xml:space="preserve">. 36:9; </w:t>
      </w:r>
      <w:r w:rsidR="00AC21B5" w:rsidRPr="00E76851">
        <w:rPr>
          <w:i/>
          <w:iCs/>
          <w:lang w:bidi="he-IL"/>
        </w:rPr>
        <w:t>Ant.</w:t>
      </w:r>
      <w:r w:rsidR="00AC21B5">
        <w:rPr>
          <w:lang w:bidi="he-IL"/>
        </w:rPr>
        <w:t xml:space="preserve"> 10</w:t>
      </w:r>
      <w:r w:rsidR="00E76851">
        <w:rPr>
          <w:lang w:bidi="he-IL"/>
        </w:rPr>
        <w:t>:</w:t>
      </w:r>
      <w:r w:rsidR="00AC21B5">
        <w:rPr>
          <w:lang w:bidi="he-IL"/>
        </w:rPr>
        <w:t xml:space="preserve"> 98).</w:t>
      </w:r>
      <w:r w:rsidR="00AC21B5">
        <w:rPr>
          <w:rStyle w:val="FootnoteReference"/>
          <w:lang w:bidi="he-IL"/>
        </w:rPr>
        <w:footnoteReference w:id="16"/>
      </w:r>
      <w:r w:rsidR="00AC21B5">
        <w:rPr>
          <w:lang w:bidi="he-IL"/>
        </w:rPr>
        <w:t xml:space="preserve"> </w:t>
      </w:r>
      <w:r w:rsidR="00E76851">
        <w:rPr>
          <w:lang w:bidi="he-IL"/>
        </w:rPr>
        <w:t xml:space="preserve">One need only check this count to refute </w:t>
      </w:r>
      <w:r w:rsidR="003A42C8">
        <w:rPr>
          <w:lang w:bidi="he-IL"/>
        </w:rPr>
        <w:t>Joseph</w:t>
      </w:r>
      <w:r w:rsidR="0031012B">
        <w:rPr>
          <w:lang w:bidi="he-IL"/>
        </w:rPr>
        <w:t>us’</w:t>
      </w:r>
      <w:r w:rsidR="00AC21B5">
        <w:rPr>
          <w:lang w:bidi="he-IL"/>
        </w:rPr>
        <w:t xml:space="preserve"> testimony. The tally of the Judean kings according to </w:t>
      </w:r>
      <w:r w:rsidR="003A42C8">
        <w:rPr>
          <w:lang w:bidi="he-IL"/>
        </w:rPr>
        <w:t>Josephus</w:t>
      </w:r>
      <w:r w:rsidR="00AC21B5">
        <w:rPr>
          <w:lang w:bidi="he-IL"/>
        </w:rPr>
        <w:t xml:space="preserve"> is 507 years and not 514, as is written here. Consequently, the stance of A</w:t>
      </w:r>
      <w:r w:rsidR="005013C9">
        <w:rPr>
          <w:lang w:bidi="he-IL"/>
        </w:rPr>
        <w:t>b</w:t>
      </w:r>
      <w:r w:rsidR="00AC21B5">
        <w:rPr>
          <w:lang w:bidi="he-IL"/>
        </w:rPr>
        <w:t>raham S</w:t>
      </w:r>
      <w:r w:rsidR="005013C9">
        <w:rPr>
          <w:lang w:bidi="he-IL"/>
        </w:rPr>
        <w:t>c</w:t>
      </w:r>
      <w:r w:rsidR="00AC21B5">
        <w:rPr>
          <w:lang w:bidi="he-IL"/>
        </w:rPr>
        <w:t xml:space="preserve">halit, </w:t>
      </w:r>
      <w:r w:rsidR="00E76851">
        <w:rPr>
          <w:lang w:bidi="he-IL"/>
        </w:rPr>
        <w:t xml:space="preserve">who traces </w:t>
      </w:r>
      <w:r w:rsidR="003A42C8">
        <w:rPr>
          <w:lang w:bidi="he-IL"/>
        </w:rPr>
        <w:t>Joseph</w:t>
      </w:r>
      <w:r w:rsidR="0031012B">
        <w:rPr>
          <w:lang w:bidi="he-IL"/>
        </w:rPr>
        <w:t>us’</w:t>
      </w:r>
      <w:r w:rsidR="0073560C">
        <w:rPr>
          <w:lang w:bidi="he-IL"/>
        </w:rPr>
        <w:t xml:space="preserve"> </w:t>
      </w:r>
      <w:r w:rsidR="00AC21B5">
        <w:rPr>
          <w:lang w:bidi="he-IL"/>
        </w:rPr>
        <w:t>count of the kings</w:t>
      </w:r>
      <w:r w:rsidR="00E76851">
        <w:rPr>
          <w:lang w:bidi="he-IL"/>
        </w:rPr>
        <w:t>’ reign</w:t>
      </w:r>
      <w:r w:rsidR="00AC21B5">
        <w:rPr>
          <w:lang w:bidi="he-IL"/>
        </w:rPr>
        <w:t xml:space="preserve"> </w:t>
      </w:r>
      <w:r w:rsidR="0073560C">
        <w:rPr>
          <w:lang w:bidi="he-IL"/>
        </w:rPr>
        <w:t xml:space="preserve">not </w:t>
      </w:r>
      <w:r w:rsidR="00E76851">
        <w:rPr>
          <w:lang w:bidi="he-IL"/>
        </w:rPr>
        <w:t xml:space="preserve">to </w:t>
      </w:r>
      <w:r w:rsidR="0073560C">
        <w:rPr>
          <w:lang w:bidi="he-IL"/>
        </w:rPr>
        <w:t xml:space="preserve">the </w:t>
      </w:r>
      <w:r w:rsidR="00E76851">
        <w:rPr>
          <w:lang w:bidi="he-IL"/>
        </w:rPr>
        <w:t xml:space="preserve">information that Josephus </w:t>
      </w:r>
      <w:r w:rsidR="0073560C">
        <w:rPr>
          <w:lang w:bidi="he-IL"/>
        </w:rPr>
        <w:t xml:space="preserve">presents but </w:t>
      </w:r>
      <w:r w:rsidR="00E76851">
        <w:rPr>
          <w:lang w:bidi="he-IL"/>
        </w:rPr>
        <w:t xml:space="preserve">to </w:t>
      </w:r>
      <w:r w:rsidR="0073560C">
        <w:rPr>
          <w:lang w:bidi="he-IL"/>
        </w:rPr>
        <w:t>an independent tradition</w:t>
      </w:r>
      <w:r w:rsidR="00682B4A">
        <w:rPr>
          <w:lang w:bidi="he-IL"/>
        </w:rPr>
        <w:t>, makes sense</w:t>
      </w:r>
      <w:r w:rsidR="0073560C">
        <w:rPr>
          <w:lang w:bidi="he-IL"/>
        </w:rPr>
        <w:t>.</w:t>
      </w:r>
      <w:r w:rsidR="0073560C">
        <w:rPr>
          <w:rStyle w:val="FootnoteReference"/>
          <w:lang w:bidi="he-IL"/>
        </w:rPr>
        <w:footnoteReference w:id="17"/>
      </w:r>
      <w:r w:rsidR="005013C9">
        <w:rPr>
          <w:lang w:bidi="he-IL"/>
        </w:rPr>
        <w:t xml:space="preserve"> One may still assume, of course, that the tradition </w:t>
      </w:r>
      <w:r w:rsidR="003A42C8">
        <w:rPr>
          <w:lang w:bidi="he-IL"/>
        </w:rPr>
        <w:t>Josephus</w:t>
      </w:r>
      <w:r w:rsidR="005013C9">
        <w:rPr>
          <w:lang w:bidi="he-IL"/>
        </w:rPr>
        <w:t xml:space="preserve"> quotes is based on the tally of </w:t>
      </w:r>
      <w:proofErr w:type="spellStart"/>
      <w:r w:rsidR="00811B8E">
        <w:rPr>
          <w:lang w:bidi="he-IL"/>
        </w:rPr>
        <w:t>Jehoahaz</w:t>
      </w:r>
      <w:proofErr w:type="spellEnd"/>
      <w:r w:rsidR="00811B8E">
        <w:rPr>
          <w:lang w:bidi="he-IL"/>
        </w:rPr>
        <w:t xml:space="preserve">’ and </w:t>
      </w:r>
      <w:proofErr w:type="spellStart"/>
      <w:r w:rsidR="00811B8E" w:rsidRPr="00E76851">
        <w:t>Jehoiachin</w:t>
      </w:r>
      <w:r w:rsidR="00811B8E">
        <w:t>’s</w:t>
      </w:r>
      <w:proofErr w:type="spellEnd"/>
      <w:r w:rsidR="00811B8E">
        <w:rPr>
          <w:lang w:bidi="he-IL"/>
        </w:rPr>
        <w:t xml:space="preserve"> </w:t>
      </w:r>
      <w:r w:rsidR="005013C9">
        <w:rPr>
          <w:lang w:bidi="he-IL"/>
        </w:rPr>
        <w:t xml:space="preserve">months and days </w:t>
      </w:r>
      <w:r w:rsidR="00811B8E">
        <w:rPr>
          <w:lang w:bidi="he-IL"/>
        </w:rPr>
        <w:t>on the throne</w:t>
      </w:r>
      <w:r w:rsidR="005013C9">
        <w:rPr>
          <w:lang w:bidi="he-IL"/>
        </w:rPr>
        <w:t xml:space="preserve">. </w:t>
      </w:r>
      <w:r w:rsidR="00E823F0">
        <w:rPr>
          <w:lang w:bidi="he-IL"/>
        </w:rPr>
        <w:t xml:space="preserve">On this basis </w:t>
      </w:r>
      <w:r w:rsidR="005013C9">
        <w:rPr>
          <w:lang w:bidi="he-IL"/>
        </w:rPr>
        <w:t xml:space="preserve">one </w:t>
      </w:r>
      <w:r w:rsidR="00A933B2">
        <w:rPr>
          <w:lang w:bidi="he-IL"/>
        </w:rPr>
        <w:t>could</w:t>
      </w:r>
      <w:r w:rsidR="005013C9">
        <w:rPr>
          <w:lang w:bidi="he-IL"/>
        </w:rPr>
        <w:t xml:space="preserve"> hypothesize that</w:t>
      </w:r>
      <w:r w:rsidR="00A933B2">
        <w:rPr>
          <w:lang w:bidi="he-IL"/>
        </w:rPr>
        <w:t>,</w:t>
      </w:r>
      <w:r w:rsidR="005013C9">
        <w:rPr>
          <w:lang w:bidi="he-IL"/>
        </w:rPr>
        <w:t xml:space="preserve"> when </w:t>
      </w:r>
      <w:r w:rsidR="003A42C8">
        <w:rPr>
          <w:lang w:bidi="he-IL"/>
        </w:rPr>
        <w:t>Josephus</w:t>
      </w:r>
      <w:r w:rsidR="005013C9">
        <w:rPr>
          <w:lang w:bidi="he-IL"/>
        </w:rPr>
        <w:t xml:space="preserve"> counted the years to the destruction </w:t>
      </w:r>
      <w:r w:rsidR="00B949B6">
        <w:rPr>
          <w:lang w:bidi="he-IL"/>
        </w:rPr>
        <w:t xml:space="preserve">from </w:t>
      </w:r>
      <w:r w:rsidR="005013C9">
        <w:rPr>
          <w:lang w:bidi="he-IL"/>
        </w:rPr>
        <w:t>other events</w:t>
      </w:r>
      <w:r w:rsidR="00A933B2">
        <w:rPr>
          <w:lang w:bidi="he-IL"/>
        </w:rPr>
        <w:t>,</w:t>
      </w:r>
      <w:r w:rsidR="005013C9">
        <w:rPr>
          <w:lang w:bidi="he-IL"/>
        </w:rPr>
        <w:t xml:space="preserve"> including the Exodus, the Flood, and so on, he added the months and days, </w:t>
      </w:r>
      <w:r w:rsidR="00B949B6">
        <w:rPr>
          <w:lang w:bidi="he-IL"/>
        </w:rPr>
        <w:t>which originated</w:t>
      </w:r>
      <w:r w:rsidR="005013C9">
        <w:rPr>
          <w:lang w:bidi="he-IL"/>
        </w:rPr>
        <w:t xml:space="preserve"> in the count of the </w:t>
      </w:r>
      <w:r w:rsidR="00C11884">
        <w:rPr>
          <w:lang w:bidi="he-IL"/>
        </w:rPr>
        <w:t>reign</w:t>
      </w:r>
      <w:r w:rsidR="005013C9">
        <w:rPr>
          <w:lang w:bidi="he-IL"/>
        </w:rPr>
        <w:t xml:space="preserve">s of the </w:t>
      </w:r>
      <w:r w:rsidR="00E823F0">
        <w:rPr>
          <w:lang w:bidi="he-IL"/>
        </w:rPr>
        <w:t xml:space="preserve">Judean </w:t>
      </w:r>
      <w:r w:rsidR="005013C9">
        <w:rPr>
          <w:lang w:bidi="he-IL"/>
        </w:rPr>
        <w:t xml:space="preserve">kings, to </w:t>
      </w:r>
      <w:r w:rsidR="00B949B6">
        <w:rPr>
          <w:lang w:bidi="he-IL"/>
        </w:rPr>
        <w:t>the</w:t>
      </w:r>
      <w:r w:rsidR="00161393">
        <w:rPr>
          <w:lang w:bidi="he-IL"/>
        </w:rPr>
        <w:t xml:space="preserve"> tradition </w:t>
      </w:r>
      <w:r w:rsidR="00B949B6">
        <w:rPr>
          <w:lang w:bidi="he-IL"/>
        </w:rPr>
        <w:t xml:space="preserve">of </w:t>
      </w:r>
      <w:r w:rsidR="00161393">
        <w:rPr>
          <w:lang w:bidi="he-IL"/>
        </w:rPr>
        <w:t>count</w:t>
      </w:r>
      <w:r w:rsidR="00B949B6">
        <w:rPr>
          <w:lang w:bidi="he-IL"/>
        </w:rPr>
        <w:t>ing</w:t>
      </w:r>
      <w:r w:rsidR="00161393">
        <w:rPr>
          <w:lang w:bidi="he-IL"/>
        </w:rPr>
        <w:t xml:space="preserve"> </w:t>
      </w:r>
      <w:r w:rsidR="00AD1DDD">
        <w:rPr>
          <w:lang w:bidi="he-IL"/>
        </w:rPr>
        <w:t xml:space="preserve">the </w:t>
      </w:r>
      <w:r w:rsidR="00161393">
        <w:rPr>
          <w:lang w:bidi="he-IL"/>
        </w:rPr>
        <w:t xml:space="preserve">years </w:t>
      </w:r>
      <w:r w:rsidR="00B949B6">
        <w:rPr>
          <w:lang w:bidi="he-IL"/>
        </w:rPr>
        <w:t xml:space="preserve">from </w:t>
      </w:r>
      <w:r w:rsidR="00AD1DDD">
        <w:rPr>
          <w:lang w:bidi="he-IL"/>
        </w:rPr>
        <w:t xml:space="preserve">the </w:t>
      </w:r>
      <w:r w:rsidR="00E823F0">
        <w:rPr>
          <w:lang w:bidi="he-IL"/>
        </w:rPr>
        <w:t xml:space="preserve">various </w:t>
      </w:r>
      <w:r w:rsidR="00161393">
        <w:rPr>
          <w:lang w:bidi="he-IL"/>
        </w:rPr>
        <w:t xml:space="preserve">events. Of course, one cannot rule out the possibility that </w:t>
      </w:r>
      <w:r w:rsidR="003A42C8">
        <w:rPr>
          <w:lang w:bidi="he-IL"/>
        </w:rPr>
        <w:t>Josephus</w:t>
      </w:r>
      <w:r w:rsidR="00161393">
        <w:rPr>
          <w:lang w:bidi="he-IL"/>
        </w:rPr>
        <w:t xml:space="preserve"> </w:t>
      </w:r>
      <w:r w:rsidR="00040E77">
        <w:rPr>
          <w:lang w:bidi="he-IL"/>
        </w:rPr>
        <w:t xml:space="preserve">tampered </w:t>
      </w:r>
      <w:r w:rsidR="00161393">
        <w:rPr>
          <w:lang w:bidi="he-IL"/>
        </w:rPr>
        <w:t xml:space="preserve">with the chronological </w:t>
      </w:r>
      <w:r w:rsidR="00040E77">
        <w:rPr>
          <w:lang w:bidi="he-IL"/>
        </w:rPr>
        <w:t>trad</w:t>
      </w:r>
      <w:r w:rsidR="00E823F0">
        <w:rPr>
          <w:lang w:bidi="he-IL"/>
        </w:rPr>
        <w:t>i</w:t>
      </w:r>
      <w:r w:rsidR="00040E77">
        <w:rPr>
          <w:lang w:bidi="he-IL"/>
        </w:rPr>
        <w:t xml:space="preserve">tions </w:t>
      </w:r>
      <w:r w:rsidR="00E823F0">
        <w:rPr>
          <w:lang w:bidi="he-IL"/>
        </w:rPr>
        <w:t xml:space="preserve">instead of </w:t>
      </w:r>
      <w:r w:rsidR="00A933B2">
        <w:rPr>
          <w:lang w:bidi="he-IL"/>
        </w:rPr>
        <w:t>relaying</w:t>
      </w:r>
      <w:r w:rsidR="00AD1DDD">
        <w:rPr>
          <w:lang w:bidi="he-IL"/>
        </w:rPr>
        <w:t xml:space="preserve"> </w:t>
      </w:r>
      <w:r w:rsidR="00040E77">
        <w:rPr>
          <w:lang w:bidi="he-IL"/>
        </w:rPr>
        <w:t>them accurately. The count</w:t>
      </w:r>
      <w:r w:rsidR="00E823F0">
        <w:rPr>
          <w:lang w:bidi="he-IL"/>
        </w:rPr>
        <w:t>ing</w:t>
      </w:r>
      <w:r w:rsidR="00040E77">
        <w:rPr>
          <w:lang w:bidi="he-IL"/>
        </w:rPr>
        <w:t xml:space="preserve"> of months and days recurs elsewhere and </w:t>
      </w:r>
      <w:r w:rsidR="00E823F0">
        <w:rPr>
          <w:lang w:bidi="he-IL"/>
        </w:rPr>
        <w:t>in more distant contexts</w:t>
      </w:r>
      <w:r w:rsidR="00040E77">
        <w:rPr>
          <w:lang w:bidi="he-IL"/>
        </w:rPr>
        <w:t xml:space="preserve">. At the end of </w:t>
      </w:r>
      <w:r w:rsidR="00040E77">
        <w:rPr>
          <w:i/>
          <w:iCs/>
          <w:lang w:bidi="he-IL"/>
        </w:rPr>
        <w:t xml:space="preserve">Antiquities, </w:t>
      </w:r>
      <w:r w:rsidR="003A42C8">
        <w:rPr>
          <w:lang w:bidi="he-IL"/>
        </w:rPr>
        <w:t>Josephus</w:t>
      </w:r>
      <w:r w:rsidR="00040E77">
        <w:rPr>
          <w:lang w:bidi="he-IL"/>
        </w:rPr>
        <w:t xml:space="preserve"> </w:t>
      </w:r>
      <w:r w:rsidR="0082309B">
        <w:rPr>
          <w:lang w:bidi="he-IL"/>
        </w:rPr>
        <w:t xml:space="preserve">specifies </w:t>
      </w:r>
      <w:r w:rsidR="00040E77">
        <w:rPr>
          <w:lang w:bidi="he-IL"/>
        </w:rPr>
        <w:t xml:space="preserve">the </w:t>
      </w:r>
      <w:r w:rsidR="0082309B">
        <w:rPr>
          <w:lang w:bidi="he-IL"/>
        </w:rPr>
        <w:t xml:space="preserve">duration of the high priests’ </w:t>
      </w:r>
      <w:r w:rsidR="00040E77">
        <w:rPr>
          <w:lang w:bidi="he-IL"/>
        </w:rPr>
        <w:t>activity in the First Temple:</w:t>
      </w:r>
      <w:r w:rsidR="0046794E">
        <w:rPr>
          <w:lang w:bidi="he-IL"/>
        </w:rPr>
        <w:t xml:space="preserve"> “The term of service [of the priests who served from the time the Temple was built] is </w:t>
      </w:r>
      <w:r w:rsidR="001F1074">
        <w:rPr>
          <w:lang w:bidi="he-IL"/>
        </w:rPr>
        <w:t xml:space="preserve">four hundred sixty-six </w:t>
      </w:r>
      <w:r w:rsidR="0046794E">
        <w:rPr>
          <w:lang w:bidi="he-IL"/>
        </w:rPr>
        <w:t>years, six months, and ten days” (</w:t>
      </w:r>
      <w:r w:rsidR="00040E77" w:rsidRPr="00E823F0">
        <w:rPr>
          <w:i/>
          <w:iCs/>
          <w:lang w:bidi="he-IL"/>
        </w:rPr>
        <w:t>Ant.</w:t>
      </w:r>
      <w:r w:rsidR="00040E77">
        <w:rPr>
          <w:lang w:bidi="he-IL"/>
        </w:rPr>
        <w:t xml:space="preserve"> 20</w:t>
      </w:r>
      <w:r w:rsidR="00E823F0">
        <w:rPr>
          <w:lang w:bidi="he-IL"/>
        </w:rPr>
        <w:t>:</w:t>
      </w:r>
      <w:r w:rsidR="00040E77">
        <w:rPr>
          <w:lang w:bidi="he-IL"/>
        </w:rPr>
        <w:t xml:space="preserve">232). This count concerns the </w:t>
      </w:r>
      <w:r w:rsidR="00BE36F9">
        <w:rPr>
          <w:lang w:bidi="he-IL"/>
        </w:rPr>
        <w:t xml:space="preserve">service </w:t>
      </w:r>
      <w:r w:rsidR="00040E77">
        <w:rPr>
          <w:lang w:bidi="he-IL"/>
        </w:rPr>
        <w:t>of priests</w:t>
      </w:r>
      <w:r w:rsidR="00BE36F9">
        <w:rPr>
          <w:lang w:bidi="he-IL"/>
        </w:rPr>
        <w:t xml:space="preserve"> and </w:t>
      </w:r>
      <w:r w:rsidR="00040E77">
        <w:rPr>
          <w:lang w:bidi="he-IL"/>
        </w:rPr>
        <w:t xml:space="preserve">not kings. </w:t>
      </w:r>
      <w:r w:rsidR="00BE36F9">
        <w:rPr>
          <w:lang w:bidi="he-IL"/>
        </w:rPr>
        <w:t>Even so</w:t>
      </w:r>
      <w:r w:rsidR="00040E77">
        <w:rPr>
          <w:lang w:bidi="he-IL"/>
        </w:rPr>
        <w:t>, it does not square with the 470 years in which the Tem</w:t>
      </w:r>
      <w:r w:rsidR="00BE36F9">
        <w:rPr>
          <w:lang w:bidi="he-IL"/>
        </w:rPr>
        <w:t>p</w:t>
      </w:r>
      <w:r w:rsidR="00040E77">
        <w:rPr>
          <w:lang w:bidi="he-IL"/>
        </w:rPr>
        <w:t xml:space="preserve">le stood according to </w:t>
      </w:r>
      <w:r w:rsidR="00040E77" w:rsidRPr="00BE36F9">
        <w:rPr>
          <w:i/>
          <w:iCs/>
          <w:lang w:bidi="he-IL"/>
        </w:rPr>
        <w:t>Ant.</w:t>
      </w:r>
      <w:r w:rsidR="00040E77">
        <w:rPr>
          <w:lang w:bidi="he-IL"/>
        </w:rPr>
        <w:t xml:space="preserve"> 10</w:t>
      </w:r>
      <w:r w:rsidR="00BE36F9">
        <w:rPr>
          <w:lang w:bidi="he-IL"/>
        </w:rPr>
        <w:t>:</w:t>
      </w:r>
      <w:r w:rsidR="00040E77">
        <w:rPr>
          <w:lang w:bidi="he-IL"/>
        </w:rPr>
        <w:t>147. Thus again, the tally of high priesthood years appears to be based on an independent tradition.</w:t>
      </w:r>
      <w:r w:rsidR="00040E77">
        <w:rPr>
          <w:rStyle w:val="FootnoteReference"/>
          <w:lang w:bidi="he-IL"/>
        </w:rPr>
        <w:footnoteReference w:id="18"/>
      </w:r>
      <w:r w:rsidR="0011239A">
        <w:rPr>
          <w:rFonts w:hint="cs"/>
          <w:rtl/>
          <w:lang w:bidi="he-IL"/>
        </w:rPr>
        <w:t xml:space="preserve"> </w:t>
      </w:r>
    </w:p>
    <w:p w14:paraId="22DD2B48" w14:textId="3C283A8D" w:rsidR="002D4B08" w:rsidRDefault="00BE36F9" w:rsidP="00C068AF">
      <w:pPr>
        <w:pStyle w:val="PS"/>
        <w:spacing w:line="360" w:lineRule="auto"/>
        <w:rPr>
          <w:lang w:bidi="he-IL"/>
        </w:rPr>
      </w:pPr>
      <w:r>
        <w:rPr>
          <w:lang w:bidi="he-IL"/>
        </w:rPr>
        <w:lastRenderedPageBreak/>
        <w:t>T</w:t>
      </w:r>
      <w:r w:rsidR="0011239A">
        <w:rPr>
          <w:lang w:bidi="he-IL"/>
        </w:rPr>
        <w:t>he count</w:t>
      </w:r>
      <w:r>
        <w:rPr>
          <w:lang w:bidi="he-IL"/>
        </w:rPr>
        <w:t>ing</w:t>
      </w:r>
      <w:r w:rsidR="0011239A">
        <w:rPr>
          <w:lang w:bidi="he-IL"/>
        </w:rPr>
        <w:t xml:space="preserve"> of months and days in </w:t>
      </w:r>
      <w:r>
        <w:rPr>
          <w:lang w:bidi="he-IL"/>
        </w:rPr>
        <w:t xml:space="preserve">accordance with </w:t>
      </w:r>
      <w:r w:rsidR="0011239A">
        <w:rPr>
          <w:lang w:bidi="he-IL"/>
        </w:rPr>
        <w:t>different chronological traditions</w:t>
      </w:r>
      <w:r>
        <w:rPr>
          <w:lang w:bidi="he-IL"/>
        </w:rPr>
        <w:t xml:space="preserve"> can be explained in two ways</w:t>
      </w:r>
      <w:r w:rsidR="0011239A">
        <w:rPr>
          <w:lang w:bidi="he-IL"/>
        </w:rPr>
        <w:t xml:space="preserve">. One is that </w:t>
      </w:r>
      <w:r w:rsidR="003A42C8">
        <w:rPr>
          <w:lang w:bidi="he-IL"/>
        </w:rPr>
        <w:t>Josephus</w:t>
      </w:r>
      <w:r w:rsidR="00B004E6">
        <w:rPr>
          <w:lang w:bidi="he-IL"/>
        </w:rPr>
        <w:t xml:space="preserve"> created </w:t>
      </w:r>
      <w:r w:rsidR="0011239A">
        <w:rPr>
          <w:lang w:bidi="he-IL"/>
        </w:rPr>
        <w:t xml:space="preserve">the count </w:t>
      </w:r>
      <w:r w:rsidR="00B004E6">
        <w:rPr>
          <w:lang w:bidi="he-IL"/>
        </w:rPr>
        <w:t xml:space="preserve">by adding </w:t>
      </w:r>
      <w:r w:rsidR="0011239A">
        <w:rPr>
          <w:lang w:bidi="he-IL"/>
        </w:rPr>
        <w:t xml:space="preserve">up the years of rule of the Judean kings, as </w:t>
      </w:r>
      <w:r w:rsidR="00A933B2">
        <w:rPr>
          <w:lang w:bidi="he-IL"/>
        </w:rPr>
        <w:t>mentioned above</w:t>
      </w:r>
      <w:r w:rsidR="0011239A">
        <w:rPr>
          <w:lang w:bidi="he-IL"/>
        </w:rPr>
        <w:t xml:space="preserve">. </w:t>
      </w:r>
      <w:r>
        <w:rPr>
          <w:lang w:bidi="he-IL"/>
        </w:rPr>
        <w:t>In c</w:t>
      </w:r>
      <w:r w:rsidR="0011239A">
        <w:rPr>
          <w:lang w:bidi="he-IL"/>
        </w:rPr>
        <w:t xml:space="preserve">hronological traditions </w:t>
      </w:r>
      <w:r>
        <w:rPr>
          <w:lang w:bidi="he-IL"/>
        </w:rPr>
        <w:t xml:space="preserve">concerning the timing </w:t>
      </w:r>
      <w:r w:rsidR="0011239A">
        <w:rPr>
          <w:lang w:bidi="he-IL"/>
        </w:rPr>
        <w:t>of various events relative to the destruction of the Temple</w:t>
      </w:r>
      <w:r>
        <w:rPr>
          <w:lang w:bidi="he-IL"/>
        </w:rPr>
        <w:t>,</w:t>
      </w:r>
      <w:r w:rsidR="0011239A">
        <w:rPr>
          <w:lang w:bidi="he-IL"/>
        </w:rPr>
        <w:t xml:space="preserve"> </w:t>
      </w:r>
      <w:r>
        <w:rPr>
          <w:lang w:bidi="he-IL"/>
        </w:rPr>
        <w:t xml:space="preserve">only </w:t>
      </w:r>
      <w:r w:rsidR="0011239A">
        <w:rPr>
          <w:lang w:bidi="he-IL"/>
        </w:rPr>
        <w:t xml:space="preserve">years </w:t>
      </w:r>
      <w:r>
        <w:rPr>
          <w:lang w:bidi="he-IL"/>
        </w:rPr>
        <w:t>are</w:t>
      </w:r>
      <w:r w:rsidRPr="00BE36F9">
        <w:rPr>
          <w:lang w:bidi="he-IL"/>
        </w:rPr>
        <w:t xml:space="preserve"> </w:t>
      </w:r>
      <w:r>
        <w:rPr>
          <w:lang w:bidi="he-IL"/>
        </w:rPr>
        <w:t xml:space="preserve">counted; </w:t>
      </w:r>
      <w:r w:rsidR="0011239A">
        <w:rPr>
          <w:lang w:bidi="he-IL"/>
        </w:rPr>
        <w:t xml:space="preserve">it was </w:t>
      </w:r>
      <w:r w:rsidR="003A42C8">
        <w:rPr>
          <w:lang w:bidi="he-IL"/>
        </w:rPr>
        <w:t>Josephus</w:t>
      </w:r>
      <w:r w:rsidR="0011239A">
        <w:rPr>
          <w:lang w:bidi="he-IL"/>
        </w:rPr>
        <w:t xml:space="preserve"> who </w:t>
      </w:r>
      <w:r w:rsidR="001161DC">
        <w:rPr>
          <w:lang w:bidi="he-IL"/>
        </w:rPr>
        <w:t xml:space="preserve">added the </w:t>
      </w:r>
      <w:r w:rsidR="0011239A">
        <w:rPr>
          <w:lang w:bidi="he-IL"/>
        </w:rPr>
        <w:t xml:space="preserve">months and </w:t>
      </w:r>
      <w:r w:rsidR="001161DC">
        <w:rPr>
          <w:lang w:bidi="he-IL"/>
        </w:rPr>
        <w:t xml:space="preserve">the </w:t>
      </w:r>
      <w:r w:rsidR="0011239A">
        <w:rPr>
          <w:lang w:bidi="he-IL"/>
        </w:rPr>
        <w:t>d</w:t>
      </w:r>
      <w:r w:rsidR="00D41603">
        <w:rPr>
          <w:lang w:bidi="he-IL"/>
        </w:rPr>
        <w:t>a</w:t>
      </w:r>
      <w:r w:rsidR="0011239A">
        <w:rPr>
          <w:lang w:bidi="he-IL"/>
        </w:rPr>
        <w:t>ys. The other possib</w:t>
      </w:r>
      <w:r>
        <w:rPr>
          <w:lang w:bidi="he-IL"/>
        </w:rPr>
        <w:t>i</w:t>
      </w:r>
      <w:r w:rsidR="0011239A">
        <w:rPr>
          <w:lang w:bidi="he-IL"/>
        </w:rPr>
        <w:t xml:space="preserve">lity is that </w:t>
      </w:r>
      <w:r w:rsidR="003A42C8">
        <w:rPr>
          <w:lang w:bidi="he-IL"/>
        </w:rPr>
        <w:t>Joseph</w:t>
      </w:r>
      <w:r w:rsidR="0031012B">
        <w:rPr>
          <w:lang w:bidi="he-IL"/>
        </w:rPr>
        <w:t>us’</w:t>
      </w:r>
      <w:r w:rsidR="0011239A">
        <w:rPr>
          <w:lang w:bidi="he-IL"/>
        </w:rPr>
        <w:t xml:space="preserve"> chronological traditions </w:t>
      </w:r>
      <w:r w:rsidR="002540BE">
        <w:rPr>
          <w:lang w:bidi="he-IL"/>
        </w:rPr>
        <w:t xml:space="preserve">included the tri-temporal count </w:t>
      </w:r>
      <w:r w:rsidR="002540BE" w:rsidRPr="0052666F">
        <w:rPr>
          <w:i/>
          <w:iCs/>
          <w:lang w:bidi="he-IL"/>
        </w:rPr>
        <w:t>ab initio</w:t>
      </w:r>
      <w:r w:rsidR="002540BE">
        <w:rPr>
          <w:lang w:bidi="he-IL"/>
        </w:rPr>
        <w:t xml:space="preserve">. </w:t>
      </w:r>
      <w:r w:rsidR="00DA4F0C">
        <w:rPr>
          <w:lang w:bidi="he-IL"/>
        </w:rPr>
        <w:t xml:space="preserve">Some support for </w:t>
      </w:r>
      <w:r>
        <w:rPr>
          <w:lang w:bidi="he-IL"/>
        </w:rPr>
        <w:t xml:space="preserve">the latter </w:t>
      </w:r>
      <w:r w:rsidR="00DA4F0C">
        <w:rPr>
          <w:lang w:bidi="he-IL"/>
        </w:rPr>
        <w:t xml:space="preserve">originates in a tradition </w:t>
      </w:r>
      <w:r>
        <w:rPr>
          <w:lang w:bidi="he-IL"/>
        </w:rPr>
        <w:t xml:space="preserve">that appears </w:t>
      </w:r>
      <w:r w:rsidR="00DA4F0C">
        <w:rPr>
          <w:lang w:bidi="he-IL"/>
        </w:rPr>
        <w:t xml:space="preserve">in the chronological records at the end of Book 6 of </w:t>
      </w:r>
      <w:r w:rsidR="00DA4F0C">
        <w:rPr>
          <w:i/>
          <w:iCs/>
          <w:lang w:bidi="he-IL"/>
        </w:rPr>
        <w:t>Wars</w:t>
      </w:r>
      <w:r w:rsidR="00DA4F0C">
        <w:rPr>
          <w:lang w:bidi="he-IL"/>
        </w:rPr>
        <w:t>:</w:t>
      </w:r>
    </w:p>
    <w:p w14:paraId="19D2245A" w14:textId="77777777" w:rsidR="00DA4F0C" w:rsidRDefault="00DA4F0C" w:rsidP="00C068AF">
      <w:pPr>
        <w:pStyle w:val="IQ"/>
        <w:bidi/>
        <w:spacing w:line="360" w:lineRule="auto"/>
        <w:rPr>
          <w:rFonts w:ascii="David" w:hAnsi="David" w:cs="David"/>
          <w:color w:val="FF0000"/>
          <w:szCs w:val="24"/>
        </w:rPr>
      </w:pP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עוד לפני אלה הכניעה מלך בבל והחריבה</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אלף ארבע מאות שישים ושמונה שנה וששה חודשים</w:t>
      </w:r>
      <w:r w:rsidRPr="00B474D0">
        <w:rPr>
          <w:rStyle w:val="FootnoteReference"/>
          <w:rFonts w:ascii="David" w:hAnsi="David" w:cs="David"/>
          <w:color w:val="FF0000"/>
          <w:szCs w:val="24"/>
          <w:highlight w:val="yellow"/>
          <w:rtl/>
        </w:rPr>
        <w:footnoteReference w:id="19"/>
      </w:r>
      <w:r w:rsidRPr="00B474D0">
        <w:rPr>
          <w:rFonts w:ascii="David" w:hAnsi="David" w:cs="David" w:hint="cs"/>
          <w:color w:val="FF0000"/>
          <w:szCs w:val="24"/>
          <w:highlight w:val="yellow"/>
          <w:rtl/>
          <w:lang w:bidi="he-IL"/>
        </w:rPr>
        <w:t xml:space="preserve"> אחרי היווסדה</w:t>
      </w:r>
      <w:r w:rsidRPr="00B474D0">
        <w:rPr>
          <w:rFonts w:ascii="David" w:hAnsi="David" w:cs="David" w:hint="cs"/>
          <w:color w:val="FF0000"/>
          <w:szCs w:val="24"/>
          <w:highlight w:val="yellow"/>
          <w:rtl/>
        </w:rPr>
        <w:t xml:space="preserve">. 438) </w:t>
      </w:r>
      <w:r w:rsidRPr="00B474D0">
        <w:rPr>
          <w:rFonts w:ascii="David" w:hAnsi="David" w:cs="David" w:hint="cs"/>
          <w:color w:val="FF0000"/>
          <w:szCs w:val="24"/>
          <w:highlight w:val="yellow"/>
          <w:rtl/>
          <w:lang w:bidi="he-IL"/>
        </w:rPr>
        <w:t xml:space="preserve">מייסד העיר היה שליט הכנענים הנקרא בלשון אבותינו </w:t>
      </w:r>
      <w:r w:rsidRPr="00B474D0">
        <w:rPr>
          <w:rFonts w:ascii="David" w:hAnsi="David" w:cs="David" w:hint="cs"/>
          <w:color w:val="FF0000"/>
          <w:szCs w:val="24"/>
          <w:highlight w:val="yellow"/>
          <w:rtl/>
        </w:rPr>
        <w:t>'</w:t>
      </w:r>
      <w:r w:rsidRPr="00B474D0">
        <w:rPr>
          <w:rFonts w:ascii="David" w:hAnsi="David" w:cs="David" w:hint="cs"/>
          <w:color w:val="FF0000"/>
          <w:szCs w:val="24"/>
          <w:highlight w:val="yellow"/>
          <w:rtl/>
          <w:lang w:bidi="he-IL"/>
        </w:rPr>
        <w:t>מלך צדק</w:t>
      </w:r>
      <w:r w:rsidRPr="00B474D0">
        <w:rPr>
          <w:rFonts w:ascii="David" w:hAnsi="David" w:cs="David" w:hint="cs"/>
          <w:color w:val="FF0000"/>
          <w:szCs w:val="24"/>
          <w:highlight w:val="yellow"/>
          <w:rtl/>
        </w:rPr>
        <w:t xml:space="preserve">' ... 439) </w:t>
      </w:r>
      <w:r w:rsidRPr="00B474D0">
        <w:rPr>
          <w:rFonts w:ascii="David" w:hAnsi="David" w:cs="David" w:hint="cs"/>
          <w:color w:val="FF0000"/>
          <w:szCs w:val="24"/>
          <w:highlight w:val="yellow"/>
          <w:rtl/>
          <w:lang w:bidi="he-IL"/>
        </w:rPr>
        <w:t>דוד מלך היהודים גירש את בני כנען והושיב בה את בני עמו</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ארבע מאות ושבעים ושבע שנה ושישה חודשים אחריו נחרבה העיר בידי בני בבל</w:t>
      </w:r>
      <w:r w:rsidRPr="00B474D0">
        <w:rPr>
          <w:rFonts w:ascii="David" w:hAnsi="David" w:cs="David" w:hint="cs"/>
          <w:color w:val="FF0000"/>
          <w:szCs w:val="24"/>
          <w:highlight w:val="yellow"/>
          <w:rtl/>
        </w:rPr>
        <w:t xml:space="preserve">. 440) </w:t>
      </w:r>
      <w:r w:rsidRPr="00B474D0">
        <w:rPr>
          <w:rFonts w:ascii="David" w:hAnsi="David" w:cs="David" w:hint="cs"/>
          <w:color w:val="FF0000"/>
          <w:szCs w:val="24"/>
          <w:highlight w:val="yellow"/>
          <w:rtl/>
          <w:lang w:bidi="he-IL"/>
        </w:rPr>
        <w:t>מימי דוד המלך</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שהיה היהודי הראשון אשר מלך בה</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ועד לחורבן העיר בידי טיטוס עברו אלף מאה שבעים ותשע שנה</w:t>
      </w:r>
      <w:r w:rsidRPr="00B474D0">
        <w:rPr>
          <w:rFonts w:ascii="David" w:hAnsi="David" w:cs="David" w:hint="cs"/>
          <w:color w:val="FF0000"/>
          <w:szCs w:val="24"/>
          <w:highlight w:val="yellow"/>
          <w:rtl/>
        </w:rPr>
        <w:t xml:space="preserve">. 441) </w:t>
      </w:r>
      <w:r w:rsidRPr="00B474D0">
        <w:rPr>
          <w:rFonts w:ascii="David" w:hAnsi="David" w:cs="David" w:hint="cs"/>
          <w:color w:val="FF0000"/>
          <w:szCs w:val="24"/>
          <w:highlight w:val="yellow"/>
          <w:rtl/>
          <w:lang w:bidi="he-IL"/>
        </w:rPr>
        <w:t>ומראשית היווסדה עד חורבנה האחרון אלפיים מאה שבעים ושבע שנה</w:t>
      </w:r>
      <w:r w:rsidRPr="00B474D0">
        <w:rPr>
          <w:rFonts w:ascii="David" w:hAnsi="David" w:cs="David" w:hint="cs"/>
          <w:color w:val="FF0000"/>
          <w:szCs w:val="24"/>
          <w:highlight w:val="yellow"/>
          <w:rtl/>
        </w:rPr>
        <w:t>. (</w:t>
      </w:r>
      <w:r w:rsidRPr="00B474D0">
        <w:rPr>
          <w:rFonts w:ascii="David" w:hAnsi="David" w:cs="David" w:hint="cs"/>
          <w:color w:val="FF0000"/>
          <w:szCs w:val="24"/>
          <w:highlight w:val="yellow"/>
          <w:rtl/>
          <w:lang w:bidi="he-IL"/>
        </w:rPr>
        <w:t>מלח</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 xml:space="preserve">ו </w:t>
      </w:r>
      <w:r w:rsidRPr="00B474D0">
        <w:rPr>
          <w:rFonts w:ascii="David" w:hAnsi="David" w:cs="David" w:hint="cs"/>
          <w:color w:val="FF0000"/>
          <w:szCs w:val="24"/>
          <w:highlight w:val="yellow"/>
          <w:rtl/>
        </w:rPr>
        <w:t>441-437</w:t>
      </w:r>
    </w:p>
    <w:p w14:paraId="2DC95734" w14:textId="77777777" w:rsidR="0052666F" w:rsidRPr="0052666F" w:rsidRDefault="0052666F" w:rsidP="00C068AF">
      <w:pPr>
        <w:pStyle w:val="IQ"/>
        <w:bidi/>
        <w:spacing w:line="360" w:lineRule="auto"/>
      </w:pPr>
      <w:r w:rsidRPr="0052666F">
        <w:t>(</w:t>
      </w:r>
      <w:r w:rsidRPr="0052666F">
        <w:rPr>
          <w:i/>
          <w:iCs/>
        </w:rPr>
        <w:t>Wars</w:t>
      </w:r>
      <w:r w:rsidRPr="0052666F">
        <w:t xml:space="preserve"> 6:437–441)</w:t>
      </w:r>
    </w:p>
    <w:p w14:paraId="20233CCF" w14:textId="77777777" w:rsidR="002D4B08" w:rsidRDefault="00C55E55" w:rsidP="00C068AF">
      <w:pPr>
        <w:pStyle w:val="PS"/>
        <w:spacing w:line="360" w:lineRule="auto"/>
        <w:rPr>
          <w:lang w:bidi="he-IL"/>
        </w:rPr>
      </w:pPr>
      <w:r>
        <w:t>In this list</w:t>
      </w:r>
      <w:r w:rsidR="00B9651A">
        <w:t>,</w:t>
      </w:r>
      <w:r>
        <w:t xml:space="preserve"> the chronolog</w:t>
      </w:r>
      <w:r w:rsidR="0052666F">
        <w:t>ies</w:t>
      </w:r>
      <w:r>
        <w:t xml:space="preserve"> of the </w:t>
      </w:r>
      <w:r w:rsidR="00B9651A">
        <w:t xml:space="preserve">first </w:t>
      </w:r>
      <w:r>
        <w:t xml:space="preserve">destruction and the </w:t>
      </w:r>
      <w:r w:rsidR="00B9651A">
        <w:t>s</w:t>
      </w:r>
      <w:r>
        <w:t>econd</w:t>
      </w:r>
      <w:r w:rsidR="00B9651A">
        <w:t xml:space="preserve"> are clearly differentiated</w:t>
      </w:r>
      <w:r>
        <w:t>. Both events are counted relative to the tw</w:t>
      </w:r>
      <w:r w:rsidR="00B9651A">
        <w:t>o</w:t>
      </w:r>
      <w:r>
        <w:t xml:space="preserve"> foundatio</w:t>
      </w:r>
      <w:r w:rsidR="00B2006D">
        <w:t>n</w:t>
      </w:r>
      <w:r>
        <w:t xml:space="preserve">al events of </w:t>
      </w:r>
      <w:r w:rsidR="00B9651A">
        <w:t>Jerusalem</w:t>
      </w:r>
      <w:r>
        <w:t xml:space="preserve">, the first under </w:t>
      </w:r>
      <w:r w:rsidR="00B9651A">
        <w:t>Melchizedek</w:t>
      </w:r>
      <w:r>
        <w:t xml:space="preserve"> and the second by David. </w:t>
      </w:r>
      <w:r w:rsidR="00E47183">
        <w:t xml:space="preserve">For </w:t>
      </w:r>
      <w:r>
        <w:t>the first destruction</w:t>
      </w:r>
      <w:r w:rsidR="00E47183">
        <w:t>,</w:t>
      </w:r>
      <w:r>
        <w:t xml:space="preserve"> the number of months is given in addition to that of years; for the second, only years are given. </w:t>
      </w:r>
      <w:r w:rsidR="00B9651A">
        <w:t xml:space="preserve">Evidently, </w:t>
      </w:r>
      <w:r w:rsidR="0070643C">
        <w:t xml:space="preserve">the two chronological systems are unrelated </w:t>
      </w:r>
      <w:r w:rsidR="00B9651A">
        <w:t xml:space="preserve">to each other </w:t>
      </w:r>
      <w:r w:rsidR="0070643C">
        <w:t>and spring from different sources.</w:t>
      </w:r>
      <w:r w:rsidR="0070643C">
        <w:rPr>
          <w:rStyle w:val="FootnoteReference"/>
        </w:rPr>
        <w:footnoteReference w:id="20"/>
      </w:r>
      <w:r w:rsidR="00716C53">
        <w:t xml:space="preserve"> The chronology of the first destruction somewhat resembles the one developed in </w:t>
      </w:r>
      <w:r w:rsidR="00716C53" w:rsidRPr="009E6B41">
        <w:rPr>
          <w:i/>
          <w:iCs/>
        </w:rPr>
        <w:t>Antiquities.</w:t>
      </w:r>
      <w:r w:rsidR="00716C53">
        <w:t xml:space="preserve"> As we recall, all chronological </w:t>
      </w:r>
      <w:r w:rsidR="00716C53">
        <w:lastRenderedPageBreak/>
        <w:t>mentions of the fi</w:t>
      </w:r>
      <w:r w:rsidR="00B9651A">
        <w:t>r</w:t>
      </w:r>
      <w:r w:rsidR="00716C53">
        <w:t>s</w:t>
      </w:r>
      <w:r w:rsidR="00B9651A">
        <w:t>t</w:t>
      </w:r>
      <w:r w:rsidR="00716C53">
        <w:t xml:space="preserve"> destruction in </w:t>
      </w:r>
      <w:r w:rsidR="00716C53">
        <w:rPr>
          <w:i/>
          <w:iCs/>
        </w:rPr>
        <w:t>Antiquities</w:t>
      </w:r>
      <w:r w:rsidR="00716C53">
        <w:t xml:space="preserve"> specify “six months and ten days.” In the chronology discussed here, </w:t>
      </w:r>
      <w:r w:rsidR="002D6076">
        <w:t xml:space="preserve">the expression </w:t>
      </w:r>
      <w:r w:rsidR="00716C53">
        <w:t xml:space="preserve">“six months” </w:t>
      </w:r>
      <w:r w:rsidR="002D6076">
        <w:t>occurs</w:t>
      </w:r>
      <w:r w:rsidR="00716C53">
        <w:t xml:space="preserve">. </w:t>
      </w:r>
      <w:r w:rsidR="002D6076">
        <w:t>T</w:t>
      </w:r>
      <w:r w:rsidR="00716C53">
        <w:t>here is no ignoring the difference b</w:t>
      </w:r>
      <w:r w:rsidR="002D6076">
        <w:t>e</w:t>
      </w:r>
      <w:r w:rsidR="00716C53">
        <w:t xml:space="preserve">tween these traditions. First, in </w:t>
      </w:r>
      <w:r w:rsidR="00716C53" w:rsidRPr="00716C53">
        <w:rPr>
          <w:i/>
          <w:iCs/>
        </w:rPr>
        <w:t>Antiquities</w:t>
      </w:r>
      <w:r w:rsidR="00716C53">
        <w:t xml:space="preserve">, </w:t>
      </w:r>
      <w:r w:rsidR="006820D7">
        <w:t>an additional “ten days” are appended to the count of months and years. Second, ther</w:t>
      </w:r>
      <w:r w:rsidR="00373542">
        <w:t>e</w:t>
      </w:r>
      <w:r w:rsidR="006820D7">
        <w:t xml:space="preserve"> is a blatant contradiction in the number of y</w:t>
      </w:r>
      <w:r w:rsidR="005C1DA5">
        <w:t>e</w:t>
      </w:r>
      <w:r w:rsidR="006820D7">
        <w:t xml:space="preserve">ars. </w:t>
      </w:r>
      <w:r w:rsidR="005C1DA5">
        <w:t>T</w:t>
      </w:r>
      <w:r w:rsidR="006820D7">
        <w:t xml:space="preserve">he tradition in </w:t>
      </w:r>
      <w:r w:rsidR="006820D7">
        <w:rPr>
          <w:i/>
          <w:iCs/>
        </w:rPr>
        <w:t>Wars</w:t>
      </w:r>
      <w:r w:rsidR="005C1DA5">
        <w:t xml:space="preserve"> counts </w:t>
      </w:r>
      <w:r w:rsidR="006820D7">
        <w:t xml:space="preserve">477 years from David to the first destruction. This number is not obtained in any form from the tradition in </w:t>
      </w:r>
      <w:r w:rsidR="006820D7">
        <w:rPr>
          <w:i/>
          <w:iCs/>
        </w:rPr>
        <w:t xml:space="preserve">Antiquities </w:t>
      </w:r>
      <w:r w:rsidR="003A4942" w:rsidRPr="003A4942">
        <w:t>relating</w:t>
      </w:r>
      <w:r w:rsidR="003A4942">
        <w:rPr>
          <w:i/>
          <w:iCs/>
        </w:rPr>
        <w:t xml:space="preserve"> </w:t>
      </w:r>
      <w:r w:rsidR="003A4942">
        <w:t xml:space="preserve">to </w:t>
      </w:r>
      <w:r w:rsidR="005C1DA5">
        <w:t xml:space="preserve">the </w:t>
      </w:r>
      <w:r w:rsidR="00C11884">
        <w:t>reign</w:t>
      </w:r>
      <w:r w:rsidR="005C1DA5">
        <w:t xml:space="preserve">s of the Davidic kings (514 years) or the </w:t>
      </w:r>
      <w:r w:rsidR="0068175B">
        <w:t xml:space="preserve">duration </w:t>
      </w:r>
      <w:r w:rsidR="002E010B">
        <w:t xml:space="preserve">of </w:t>
      </w:r>
      <w:r w:rsidR="005C1DA5">
        <w:t xml:space="preserve">the First Temple </w:t>
      </w:r>
      <w:r w:rsidR="0068175B">
        <w:t xml:space="preserve">era </w:t>
      </w:r>
      <w:r w:rsidR="005C1DA5">
        <w:t>(470 years).</w:t>
      </w:r>
      <w:r w:rsidR="005C1DA5">
        <w:rPr>
          <w:rStyle w:val="FootnoteReference"/>
        </w:rPr>
        <w:footnoteReference w:id="21"/>
      </w:r>
      <w:r w:rsidR="003859B2">
        <w:rPr>
          <w:rFonts w:hint="cs"/>
          <w:lang w:bidi="he-IL"/>
        </w:rPr>
        <w:t xml:space="preserve"> </w:t>
      </w:r>
      <w:r w:rsidR="002E010B">
        <w:rPr>
          <w:lang w:bidi="he-IL"/>
        </w:rPr>
        <w:t xml:space="preserve">It is likely, then, that there were several chronological traditions about the destruction of the First Temple that </w:t>
      </w:r>
      <w:r w:rsidR="00373542">
        <w:rPr>
          <w:lang w:bidi="he-IL"/>
        </w:rPr>
        <w:t xml:space="preserve">measured </w:t>
      </w:r>
      <w:r w:rsidR="002E010B">
        <w:rPr>
          <w:lang w:bidi="he-IL"/>
        </w:rPr>
        <w:t xml:space="preserve">the years </w:t>
      </w:r>
      <w:r w:rsidR="00052368">
        <w:rPr>
          <w:lang w:bidi="he-IL"/>
        </w:rPr>
        <w:t xml:space="preserve">from various </w:t>
      </w:r>
      <w:r w:rsidR="002E010B">
        <w:rPr>
          <w:lang w:bidi="he-IL"/>
        </w:rPr>
        <w:t>events</w:t>
      </w:r>
      <w:r w:rsidR="00052368">
        <w:rPr>
          <w:lang w:bidi="he-IL"/>
        </w:rPr>
        <w:t xml:space="preserve"> to this calamity</w:t>
      </w:r>
      <w:r w:rsidR="002E010B">
        <w:rPr>
          <w:lang w:bidi="he-IL"/>
        </w:rPr>
        <w:t xml:space="preserve">. These traditions, it seems to me, </w:t>
      </w:r>
      <w:r w:rsidR="005C1C7E">
        <w:rPr>
          <w:lang w:bidi="he-IL"/>
        </w:rPr>
        <w:t xml:space="preserve">report </w:t>
      </w:r>
      <w:r w:rsidR="0068175B">
        <w:rPr>
          <w:lang w:bidi="he-IL"/>
        </w:rPr>
        <w:t xml:space="preserve">an exact </w:t>
      </w:r>
      <w:r w:rsidR="005C1C7E">
        <w:rPr>
          <w:lang w:bidi="he-IL"/>
        </w:rPr>
        <w:t xml:space="preserve">chronology including </w:t>
      </w:r>
      <w:r w:rsidR="0068175B">
        <w:rPr>
          <w:lang w:bidi="he-IL"/>
        </w:rPr>
        <w:t>years, months, and days. The connection of the tra</w:t>
      </w:r>
      <w:r w:rsidR="00C60302">
        <w:rPr>
          <w:lang w:bidi="he-IL"/>
        </w:rPr>
        <w:t>d</w:t>
      </w:r>
      <w:r w:rsidR="0068175B">
        <w:rPr>
          <w:lang w:bidi="he-IL"/>
        </w:rPr>
        <w:t xml:space="preserve">ition in </w:t>
      </w:r>
      <w:r w:rsidR="0068175B">
        <w:rPr>
          <w:i/>
          <w:iCs/>
          <w:lang w:bidi="he-IL"/>
        </w:rPr>
        <w:t>Wars</w:t>
      </w:r>
      <w:r w:rsidR="0068175B">
        <w:rPr>
          <w:lang w:bidi="he-IL"/>
        </w:rPr>
        <w:t xml:space="preserve"> with that in </w:t>
      </w:r>
      <w:r w:rsidR="0068175B">
        <w:rPr>
          <w:i/>
          <w:iCs/>
          <w:lang w:bidi="he-IL"/>
        </w:rPr>
        <w:t>Antiquities</w:t>
      </w:r>
      <w:r w:rsidR="0068175B">
        <w:rPr>
          <w:lang w:bidi="he-IL"/>
        </w:rPr>
        <w:t xml:space="preserve"> emerge</w:t>
      </w:r>
      <w:r w:rsidR="00C60302">
        <w:rPr>
          <w:lang w:bidi="he-IL"/>
        </w:rPr>
        <w:t>s, of course, from the identicality of</w:t>
      </w:r>
      <w:r w:rsidR="0068175B">
        <w:rPr>
          <w:lang w:bidi="he-IL"/>
        </w:rPr>
        <w:t xml:space="preserve"> the count of months—</w:t>
      </w:r>
      <w:r w:rsidR="00C60302">
        <w:rPr>
          <w:lang w:bidi="he-IL"/>
        </w:rPr>
        <w:t>the addition of</w:t>
      </w:r>
      <w:r w:rsidR="0068175B">
        <w:rPr>
          <w:lang w:bidi="he-IL"/>
        </w:rPr>
        <w:t xml:space="preserve"> six months. The omission of the number of days evidently traces to erosion and abbreviation of the original tradition, either by </w:t>
      </w:r>
      <w:r w:rsidR="003A42C8">
        <w:rPr>
          <w:lang w:bidi="he-IL"/>
        </w:rPr>
        <w:t>Josephus</w:t>
      </w:r>
      <w:r w:rsidR="0068175B">
        <w:rPr>
          <w:lang w:bidi="he-IL"/>
        </w:rPr>
        <w:t xml:space="preserve"> himself (less likely) or </w:t>
      </w:r>
      <w:r w:rsidR="00C60302">
        <w:rPr>
          <w:lang w:bidi="he-IL"/>
        </w:rPr>
        <w:t xml:space="preserve">by </w:t>
      </w:r>
      <w:r w:rsidR="0068175B">
        <w:rPr>
          <w:lang w:bidi="he-IL"/>
        </w:rPr>
        <w:t xml:space="preserve">his source. </w:t>
      </w:r>
      <w:r w:rsidR="00B2023B">
        <w:rPr>
          <w:lang w:bidi="he-IL"/>
        </w:rPr>
        <w:t xml:space="preserve">The presence of this tradition in </w:t>
      </w:r>
      <w:r w:rsidR="00B2023B">
        <w:rPr>
          <w:i/>
          <w:iCs/>
          <w:lang w:bidi="he-IL"/>
        </w:rPr>
        <w:t>Wars</w:t>
      </w:r>
      <w:r w:rsidR="00B2023B">
        <w:rPr>
          <w:lang w:bidi="he-IL"/>
        </w:rPr>
        <w:t xml:space="preserve">, of course, clashes with </w:t>
      </w:r>
      <w:r w:rsidR="003A42C8">
        <w:rPr>
          <w:lang w:bidi="he-IL"/>
        </w:rPr>
        <w:t>Joseph</w:t>
      </w:r>
      <w:r w:rsidR="0031012B">
        <w:rPr>
          <w:lang w:bidi="he-IL"/>
        </w:rPr>
        <w:t>us’</w:t>
      </w:r>
      <w:r w:rsidR="00B2023B">
        <w:rPr>
          <w:lang w:bidi="he-IL"/>
        </w:rPr>
        <w:t xml:space="preserve"> own </w:t>
      </w:r>
      <w:r w:rsidR="00C60302">
        <w:rPr>
          <w:lang w:bidi="he-IL"/>
        </w:rPr>
        <w:t>previous report</w:t>
      </w:r>
      <w:r w:rsidR="00B2023B">
        <w:rPr>
          <w:lang w:bidi="he-IL"/>
        </w:rPr>
        <w:t xml:space="preserve"> that the Temple fe</w:t>
      </w:r>
      <w:r w:rsidR="00E57788">
        <w:rPr>
          <w:lang w:bidi="he-IL"/>
        </w:rPr>
        <w:t>l</w:t>
      </w:r>
      <w:r w:rsidR="00B2023B">
        <w:rPr>
          <w:lang w:bidi="he-IL"/>
        </w:rPr>
        <w:t>l</w:t>
      </w:r>
      <w:r w:rsidR="00E57788">
        <w:rPr>
          <w:lang w:bidi="he-IL"/>
        </w:rPr>
        <w:t xml:space="preserve"> </w:t>
      </w:r>
      <w:r w:rsidR="00B2023B">
        <w:rPr>
          <w:lang w:bidi="he-IL"/>
        </w:rPr>
        <w:t xml:space="preserve">on Av 10, four months and ten days after the beginning of the </w:t>
      </w:r>
      <w:r w:rsidR="00022F96">
        <w:rPr>
          <w:lang w:bidi="he-IL"/>
        </w:rPr>
        <w:t xml:space="preserve">calendar </w:t>
      </w:r>
      <w:r w:rsidR="00B2023B">
        <w:rPr>
          <w:lang w:bidi="he-IL"/>
        </w:rPr>
        <w:t>year.</w:t>
      </w:r>
    </w:p>
    <w:p w14:paraId="02E09FA7" w14:textId="612F3F04" w:rsidR="00B2023B" w:rsidRDefault="00B2023B" w:rsidP="00C068AF">
      <w:pPr>
        <w:pStyle w:val="PS"/>
        <w:spacing w:line="360" w:lineRule="auto"/>
        <w:rPr>
          <w:lang w:bidi="he-IL"/>
        </w:rPr>
      </w:pPr>
      <w:r>
        <w:rPr>
          <w:lang w:bidi="he-IL"/>
        </w:rPr>
        <w:t xml:space="preserve">As stated, </w:t>
      </w:r>
      <w:r w:rsidR="001004A8">
        <w:rPr>
          <w:lang w:bidi="he-IL"/>
        </w:rPr>
        <w:t xml:space="preserve">one cannot totally rule out </w:t>
      </w:r>
      <w:r w:rsidR="00531022">
        <w:rPr>
          <w:lang w:bidi="he-IL"/>
        </w:rPr>
        <w:t xml:space="preserve">the possibility </w:t>
      </w:r>
      <w:r w:rsidR="001004A8">
        <w:rPr>
          <w:lang w:bidi="he-IL"/>
        </w:rPr>
        <w:t xml:space="preserve">that </w:t>
      </w:r>
      <w:r w:rsidR="003A42C8">
        <w:rPr>
          <w:lang w:bidi="he-IL"/>
        </w:rPr>
        <w:t>Josephus</w:t>
      </w:r>
      <w:r w:rsidR="001004A8">
        <w:rPr>
          <w:lang w:bidi="he-IL"/>
        </w:rPr>
        <w:t xml:space="preserve"> </w:t>
      </w:r>
      <w:r w:rsidR="00531022">
        <w:rPr>
          <w:lang w:bidi="he-IL"/>
        </w:rPr>
        <w:t xml:space="preserve">himself </w:t>
      </w:r>
      <w:r w:rsidR="001004A8">
        <w:rPr>
          <w:lang w:bidi="he-IL"/>
        </w:rPr>
        <w:t xml:space="preserve">drew </w:t>
      </w:r>
      <w:r w:rsidR="00531022">
        <w:rPr>
          <w:lang w:bidi="he-IL"/>
        </w:rPr>
        <w:t>the</w:t>
      </w:r>
      <w:r w:rsidR="001004A8">
        <w:rPr>
          <w:lang w:bidi="he-IL"/>
        </w:rPr>
        <w:t xml:space="preserve"> connection between the count of months and days of the Judean kings (</w:t>
      </w:r>
      <w:r w:rsidR="001004A8">
        <w:rPr>
          <w:i/>
          <w:iCs/>
          <w:lang w:bidi="he-IL"/>
        </w:rPr>
        <w:t xml:space="preserve">Ant. </w:t>
      </w:r>
      <w:r w:rsidR="001004A8">
        <w:rPr>
          <w:lang w:bidi="he-IL"/>
        </w:rPr>
        <w:t>10</w:t>
      </w:r>
      <w:r w:rsidR="004008E3">
        <w:rPr>
          <w:lang w:bidi="he-IL"/>
        </w:rPr>
        <w:t>:</w:t>
      </w:r>
      <w:r w:rsidR="001004A8">
        <w:rPr>
          <w:lang w:bidi="he-IL"/>
        </w:rPr>
        <w:t xml:space="preserve">143) and the other chronological traditions that reckoned the years </w:t>
      </w:r>
      <w:r w:rsidR="00531022">
        <w:rPr>
          <w:lang w:bidi="he-IL"/>
        </w:rPr>
        <w:t xml:space="preserve">from </w:t>
      </w:r>
      <w:r w:rsidR="001004A8">
        <w:rPr>
          <w:lang w:bidi="he-IL"/>
        </w:rPr>
        <w:t xml:space="preserve">different events </w:t>
      </w:r>
      <w:r w:rsidR="00531022">
        <w:rPr>
          <w:lang w:bidi="he-IL"/>
        </w:rPr>
        <w:t xml:space="preserve">to </w:t>
      </w:r>
      <w:r w:rsidR="001004A8">
        <w:rPr>
          <w:lang w:bidi="he-IL"/>
        </w:rPr>
        <w:t xml:space="preserve">the </w:t>
      </w:r>
      <w:r w:rsidR="00DD7911">
        <w:rPr>
          <w:lang w:bidi="he-IL"/>
        </w:rPr>
        <w:t xml:space="preserve">destruction of the </w:t>
      </w:r>
      <w:r w:rsidR="001004A8">
        <w:rPr>
          <w:lang w:bidi="he-IL"/>
        </w:rPr>
        <w:t xml:space="preserve">First </w:t>
      </w:r>
      <w:r w:rsidR="005A5AFE">
        <w:rPr>
          <w:lang w:bidi="he-IL"/>
        </w:rPr>
        <w:t>T</w:t>
      </w:r>
      <w:r w:rsidR="001004A8">
        <w:rPr>
          <w:lang w:bidi="he-IL"/>
        </w:rPr>
        <w:t xml:space="preserve">emple. If this is the case, however, </w:t>
      </w:r>
      <w:r w:rsidR="00531022">
        <w:rPr>
          <w:lang w:bidi="he-IL"/>
        </w:rPr>
        <w:t xml:space="preserve">Josephus must have been aware of the far-reaching significance of the </w:t>
      </w:r>
      <w:r w:rsidR="005A5AFE">
        <w:rPr>
          <w:lang w:bidi="he-IL"/>
        </w:rPr>
        <w:t xml:space="preserve">linkage </w:t>
      </w:r>
      <w:r w:rsidR="00531022">
        <w:rPr>
          <w:lang w:bidi="he-IL"/>
        </w:rPr>
        <w:t xml:space="preserve">that he </w:t>
      </w:r>
      <w:r w:rsidR="00646EE2">
        <w:rPr>
          <w:lang w:bidi="he-IL"/>
        </w:rPr>
        <w:t xml:space="preserve">had </w:t>
      </w:r>
      <w:r w:rsidR="00531022">
        <w:rPr>
          <w:lang w:bidi="he-IL"/>
        </w:rPr>
        <w:t>created</w:t>
      </w:r>
      <w:r w:rsidR="005A5AFE">
        <w:rPr>
          <w:lang w:bidi="he-IL"/>
        </w:rPr>
        <w:t xml:space="preserve">. As stated above, </w:t>
      </w:r>
      <w:r w:rsidR="00155726">
        <w:rPr>
          <w:lang w:bidi="he-IL"/>
        </w:rPr>
        <w:t>since each of the events—the construction of the Temple, the coronation of the Judean kings, the Exodus, the Flood, and the cr</w:t>
      </w:r>
      <w:r w:rsidR="00531022">
        <w:rPr>
          <w:lang w:bidi="he-IL"/>
        </w:rPr>
        <w:t>e</w:t>
      </w:r>
      <w:r w:rsidR="00155726">
        <w:rPr>
          <w:lang w:bidi="he-IL"/>
        </w:rPr>
        <w:t xml:space="preserve">ation </w:t>
      </w:r>
      <w:r w:rsidR="00075950">
        <w:rPr>
          <w:lang w:bidi="he-IL"/>
        </w:rPr>
        <w:t>of man</w:t>
      </w:r>
      <w:r w:rsidR="00155726">
        <w:rPr>
          <w:lang w:bidi="he-IL"/>
        </w:rPr>
        <w:t xml:space="preserve">—took place </w:t>
      </w:r>
      <w:r w:rsidR="00312B4C">
        <w:rPr>
          <w:lang w:bidi="he-IL"/>
        </w:rPr>
        <w:t>on different dates, then the expression “six months and ten days” in reference to each means that the reckoning begins at the start</w:t>
      </w:r>
      <w:r w:rsidR="00531022">
        <w:rPr>
          <w:lang w:bidi="he-IL"/>
        </w:rPr>
        <w:t xml:space="preserve"> </w:t>
      </w:r>
      <w:r w:rsidR="00312B4C">
        <w:rPr>
          <w:lang w:bidi="he-IL"/>
        </w:rPr>
        <w:t xml:space="preserve">of the year, i.e., on Nisan 1. Thus, the destruction occurred on Tishre 10, Yom Kippur. </w:t>
      </w:r>
      <w:r w:rsidR="00531022">
        <w:rPr>
          <w:lang w:bidi="he-IL"/>
        </w:rPr>
        <w:t xml:space="preserve">In other words, irrespective of </w:t>
      </w:r>
      <w:r w:rsidR="00312B4C">
        <w:rPr>
          <w:lang w:bidi="he-IL"/>
        </w:rPr>
        <w:t xml:space="preserve">the origin of the tradition of months and days, </w:t>
      </w:r>
      <w:r w:rsidR="003A42C8">
        <w:rPr>
          <w:lang w:bidi="he-IL"/>
        </w:rPr>
        <w:t>Josephus</w:t>
      </w:r>
      <w:r w:rsidR="00312B4C">
        <w:rPr>
          <w:lang w:bidi="he-IL"/>
        </w:rPr>
        <w:t xml:space="preserve">, </w:t>
      </w:r>
      <w:r w:rsidR="00DD7911">
        <w:rPr>
          <w:lang w:bidi="he-IL"/>
        </w:rPr>
        <w:t xml:space="preserve">by adding </w:t>
      </w:r>
      <w:r w:rsidR="00312B4C">
        <w:rPr>
          <w:lang w:bidi="he-IL"/>
        </w:rPr>
        <w:t>the co</w:t>
      </w:r>
      <w:r w:rsidR="006717E9">
        <w:rPr>
          <w:lang w:bidi="he-IL"/>
        </w:rPr>
        <w:t>unt of months and days</w:t>
      </w:r>
      <w:r w:rsidR="00312B4C">
        <w:rPr>
          <w:lang w:bidi="he-IL"/>
        </w:rPr>
        <w:t xml:space="preserve"> to each of the events relative to which the destruction of the First Tem</w:t>
      </w:r>
      <w:r w:rsidR="00DD7911">
        <w:rPr>
          <w:lang w:bidi="he-IL"/>
        </w:rPr>
        <w:t>p</w:t>
      </w:r>
      <w:r w:rsidR="00312B4C">
        <w:rPr>
          <w:lang w:bidi="he-IL"/>
        </w:rPr>
        <w:t>le is dated</w:t>
      </w:r>
      <w:r w:rsidR="00DD7911">
        <w:rPr>
          <w:lang w:bidi="he-IL"/>
        </w:rPr>
        <w:t xml:space="preserve">—whether of his own invention or on the basis of other traditions—indicated </w:t>
      </w:r>
      <w:r w:rsidR="00312B4C">
        <w:rPr>
          <w:lang w:bidi="he-IL"/>
        </w:rPr>
        <w:t>that the destruction should be seen as having occurred on Yom Kippur.</w:t>
      </w:r>
      <w:r w:rsidR="00312B4C">
        <w:rPr>
          <w:rStyle w:val="FootnoteReference"/>
          <w:lang w:bidi="he-IL"/>
        </w:rPr>
        <w:footnoteReference w:id="22"/>
      </w:r>
      <w:r w:rsidR="000E166C">
        <w:rPr>
          <w:lang w:bidi="he-IL"/>
        </w:rPr>
        <w:t xml:space="preserve"> </w:t>
      </w:r>
    </w:p>
    <w:p w14:paraId="7E5983F5" w14:textId="77777777" w:rsidR="000F0AC8" w:rsidRPr="00AA1672" w:rsidRDefault="000F0AC8" w:rsidP="00C068AF">
      <w:pPr>
        <w:pStyle w:val="PC"/>
        <w:keepNext/>
        <w:spacing w:line="360" w:lineRule="auto"/>
        <w:jc w:val="center"/>
        <w:rPr>
          <w:b/>
          <w:bCs/>
        </w:rPr>
      </w:pPr>
      <w:r>
        <w:rPr>
          <w:b/>
          <w:bCs/>
        </w:rPr>
        <w:lastRenderedPageBreak/>
        <w:br/>
        <w:t>c</w:t>
      </w:r>
      <w:r w:rsidRPr="00AA1672">
        <w:rPr>
          <w:b/>
          <w:bCs/>
        </w:rPr>
        <w:t xml:space="preserve">. </w:t>
      </w:r>
      <w:r w:rsidR="0043138F">
        <w:rPr>
          <w:b/>
          <w:bCs/>
        </w:rPr>
        <w:t>Yom Kippur</w:t>
      </w:r>
      <w:r>
        <w:rPr>
          <w:b/>
          <w:bCs/>
        </w:rPr>
        <w:t>—the Interpretive Option</w:t>
      </w:r>
      <w:r>
        <w:rPr>
          <w:b/>
          <w:bCs/>
        </w:rPr>
        <w:br/>
      </w:r>
    </w:p>
    <w:p w14:paraId="4B285A59" w14:textId="77777777" w:rsidR="00727CE4" w:rsidRDefault="004B0948" w:rsidP="00C068AF">
      <w:pPr>
        <w:pStyle w:val="PS"/>
        <w:spacing w:line="360" w:lineRule="auto"/>
        <w:rPr>
          <w:rFonts w:ascii="David" w:hAnsi="David" w:cs="David"/>
          <w:szCs w:val="24"/>
        </w:rPr>
      </w:pPr>
      <w:r>
        <w:rPr>
          <w:lang w:bidi="he-IL"/>
        </w:rPr>
        <w:t>There are, of course, no grounds in explicit Biblical verses (2 Kings 25, Jer. 52) for d</w:t>
      </w:r>
      <w:r w:rsidR="00270A88">
        <w:rPr>
          <w:lang w:bidi="he-IL"/>
        </w:rPr>
        <w:t xml:space="preserve">ating the </w:t>
      </w:r>
      <w:r w:rsidR="00DD7911">
        <w:rPr>
          <w:lang w:bidi="he-IL"/>
        </w:rPr>
        <w:t>destruction</w:t>
      </w:r>
      <w:r w:rsidR="00270A88">
        <w:rPr>
          <w:lang w:bidi="he-IL"/>
        </w:rPr>
        <w:t xml:space="preserve"> </w:t>
      </w:r>
      <w:r>
        <w:rPr>
          <w:lang w:bidi="he-IL"/>
        </w:rPr>
        <w:t xml:space="preserve">of the First Temple </w:t>
      </w:r>
      <w:r w:rsidR="00270A88">
        <w:rPr>
          <w:lang w:bidi="he-IL"/>
        </w:rPr>
        <w:t xml:space="preserve">to </w:t>
      </w:r>
      <w:r w:rsidR="0043138F">
        <w:rPr>
          <w:lang w:bidi="he-IL"/>
        </w:rPr>
        <w:t>Yom Kippur</w:t>
      </w:r>
      <w:r w:rsidR="00270A88">
        <w:rPr>
          <w:lang w:bidi="he-IL"/>
        </w:rPr>
        <w:t xml:space="preserve">. Somewhat surprisingly, however, </w:t>
      </w:r>
      <w:r w:rsidR="00E60129">
        <w:rPr>
          <w:lang w:bidi="he-IL"/>
        </w:rPr>
        <w:t xml:space="preserve">this date is chronologically linked to the destruction in Ezekiel. In </w:t>
      </w:r>
      <w:r>
        <w:rPr>
          <w:lang w:bidi="he-IL"/>
        </w:rPr>
        <w:t>C</w:t>
      </w:r>
      <w:r w:rsidR="00E60129">
        <w:rPr>
          <w:lang w:bidi="he-IL"/>
        </w:rPr>
        <w:t xml:space="preserve">hapters 40–48, Ezekiel presents his vision of the future </w:t>
      </w:r>
      <w:r w:rsidR="00EA7FD3">
        <w:rPr>
          <w:lang w:bidi="he-IL"/>
        </w:rPr>
        <w:t>T</w:t>
      </w:r>
      <w:r w:rsidR="00E60129">
        <w:rPr>
          <w:lang w:bidi="he-IL"/>
        </w:rPr>
        <w:t>emple</w:t>
      </w:r>
      <w:r>
        <w:rPr>
          <w:lang w:bidi="he-IL"/>
        </w:rPr>
        <w:t xml:space="preserve">, beginning </w:t>
      </w:r>
      <w:r w:rsidR="00E60129">
        <w:rPr>
          <w:lang w:bidi="he-IL"/>
        </w:rPr>
        <w:t xml:space="preserve">with rather </w:t>
      </w:r>
      <w:r>
        <w:rPr>
          <w:lang w:bidi="he-IL"/>
        </w:rPr>
        <w:t xml:space="preserve">a detailed chronology </w:t>
      </w:r>
      <w:r w:rsidR="00E60129">
        <w:rPr>
          <w:lang w:bidi="he-IL"/>
        </w:rPr>
        <w:t xml:space="preserve">that associates the future </w:t>
      </w:r>
      <w:r w:rsidR="00DD52C4">
        <w:rPr>
          <w:lang w:bidi="he-IL"/>
        </w:rPr>
        <w:t xml:space="preserve">shrine </w:t>
      </w:r>
      <w:r w:rsidR="00E60129">
        <w:rPr>
          <w:lang w:bidi="he-IL"/>
        </w:rPr>
        <w:t>wit</w:t>
      </w:r>
      <w:r>
        <w:rPr>
          <w:lang w:bidi="he-IL"/>
        </w:rPr>
        <w:t>h</w:t>
      </w:r>
      <w:r w:rsidR="00E60129">
        <w:rPr>
          <w:lang w:bidi="he-IL"/>
        </w:rPr>
        <w:t xml:space="preserve"> the one destroyed: </w:t>
      </w:r>
    </w:p>
    <w:p w14:paraId="661EDAFA" w14:textId="77777777" w:rsidR="00727CE4" w:rsidRPr="00727CE4" w:rsidRDefault="00727CE4" w:rsidP="00C068AF">
      <w:pPr>
        <w:pStyle w:val="IQ"/>
        <w:spacing w:line="360" w:lineRule="auto"/>
      </w:pPr>
      <w:r w:rsidRPr="00727CE4">
        <w:t xml:space="preserve">In the five and twentieth year of our captivity, in the beginning of the year, in the tenth day of the month, in the fourteenth year after that the city was smitten, in the selfsame day, the hand of the </w:t>
      </w:r>
      <w:r>
        <w:t xml:space="preserve">Lord </w:t>
      </w:r>
      <w:r w:rsidRPr="00727CE4">
        <w:t>was upon me, and He brought me thither</w:t>
      </w:r>
      <w:r>
        <w:t xml:space="preserve"> (Ezek</w:t>
      </w:r>
      <w:r w:rsidRPr="00727CE4">
        <w:t>.</w:t>
      </w:r>
      <w:r>
        <w:t xml:space="preserve"> 40:1).</w:t>
      </w:r>
    </w:p>
    <w:p w14:paraId="48C39012" w14:textId="585DCDF7" w:rsidR="00E60129" w:rsidRDefault="00A41B32" w:rsidP="00C068AF">
      <w:pPr>
        <w:pStyle w:val="PS"/>
        <w:spacing w:line="360" w:lineRule="auto"/>
      </w:pPr>
      <w:r>
        <w:rPr>
          <w:lang w:bidi="he-IL"/>
        </w:rPr>
        <w:t xml:space="preserve">Research is not of one mind about the chronology of this verse and, particularly, about </w:t>
      </w:r>
      <w:r w:rsidR="00641405">
        <w:rPr>
          <w:lang w:bidi="he-IL"/>
        </w:rPr>
        <w:t xml:space="preserve">the meaning of the term </w:t>
      </w:r>
      <w:r>
        <w:rPr>
          <w:i/>
          <w:iCs/>
          <w:lang w:bidi="he-IL"/>
        </w:rPr>
        <w:t>rosh hashana</w:t>
      </w:r>
      <w:r w:rsidR="00727CE4">
        <w:rPr>
          <w:i/>
          <w:iCs/>
          <w:lang w:bidi="he-IL"/>
        </w:rPr>
        <w:t>,</w:t>
      </w:r>
      <w:r w:rsidR="00727CE4">
        <w:rPr>
          <w:lang w:bidi="he-IL"/>
        </w:rPr>
        <w:t xml:space="preserve"> “the beginning of the year.”</w:t>
      </w:r>
      <w:r>
        <w:rPr>
          <w:b/>
          <w:bCs/>
          <w:i/>
          <w:iCs/>
          <w:lang w:bidi="he-IL"/>
        </w:rPr>
        <w:t xml:space="preserve"> </w:t>
      </w:r>
      <w:r w:rsidRPr="00A41B32">
        <w:t xml:space="preserve">Is this the Rosh Hashana </w:t>
      </w:r>
      <w:r>
        <w:t xml:space="preserve">celebrated </w:t>
      </w:r>
      <w:r>
        <w:lastRenderedPageBreak/>
        <w:t xml:space="preserve">today </w:t>
      </w:r>
      <w:r w:rsidR="00DD52C4">
        <w:t xml:space="preserve">in </w:t>
      </w:r>
      <w:r>
        <w:t>the m</w:t>
      </w:r>
      <w:r w:rsidR="00DD52C4">
        <w:t>o</w:t>
      </w:r>
      <w:r>
        <w:t xml:space="preserve">nth of Tishre, or </w:t>
      </w:r>
      <w:r w:rsidR="00727CE4">
        <w:t xml:space="preserve">is </w:t>
      </w:r>
      <w:r>
        <w:t>Ezekiel refer</w:t>
      </w:r>
      <w:r w:rsidR="00A336AC">
        <w:t>ring</w:t>
      </w:r>
      <w:r>
        <w:t xml:space="preserve"> to Nisan, following the Babylonian calendar?</w:t>
      </w:r>
      <w:r>
        <w:rPr>
          <w:rStyle w:val="FootnoteReference"/>
        </w:rPr>
        <w:footnoteReference w:id="23"/>
      </w:r>
      <w:r w:rsidR="006701D3">
        <w:t xml:space="preserve"> </w:t>
      </w:r>
      <w:r w:rsidR="00A336AC">
        <w:t>The a</w:t>
      </w:r>
      <w:r w:rsidR="006701D3">
        <w:t xml:space="preserve">ncient interpretations </w:t>
      </w:r>
      <w:r w:rsidR="0001128D">
        <w:t>clash</w:t>
      </w:r>
      <w:r w:rsidR="006701D3">
        <w:t xml:space="preserve">. The Septuagint says </w:t>
      </w:r>
      <w:r w:rsidR="006701D3" w:rsidRPr="00A96DB6">
        <w:rPr>
          <w:rFonts w:asciiTheme="majorBidi" w:hAnsiTheme="majorBidi" w:cstheme="majorBidi"/>
          <w:szCs w:val="24"/>
        </w:rPr>
        <w:t>“ἐν τῷ πρώτῳ μηνί, δεκάτῃ τοῦ μηνός”</w:t>
      </w:r>
      <w:r w:rsidR="006701D3">
        <w:t>—</w:t>
      </w:r>
      <w:r w:rsidR="00727CE4">
        <w:t>“in the first month.” B</w:t>
      </w:r>
      <w:r w:rsidR="006701D3">
        <w:t xml:space="preserve">y the accepted </w:t>
      </w:r>
      <w:r w:rsidR="0044613D">
        <w:t xml:space="preserve">Biblical </w:t>
      </w:r>
      <w:r w:rsidR="00A336AC">
        <w:t>reckoning</w:t>
      </w:r>
      <w:r w:rsidR="006701D3">
        <w:t xml:space="preserve">, </w:t>
      </w:r>
      <w:r w:rsidR="00A336AC">
        <w:t xml:space="preserve">this </w:t>
      </w:r>
      <w:r w:rsidR="006701D3">
        <w:t xml:space="preserve">would be </w:t>
      </w:r>
      <w:r w:rsidR="00A336AC">
        <w:t>Nisan</w:t>
      </w:r>
      <w:r w:rsidR="006701D3">
        <w:t xml:space="preserve">. Contrastingly, </w:t>
      </w:r>
      <w:r w:rsidR="004F53FA">
        <w:t xml:space="preserve">in </w:t>
      </w:r>
      <w:r w:rsidR="006C360D">
        <w:t>r</w:t>
      </w:r>
      <w:r w:rsidR="00D75CE3">
        <w:t>abbinic</w:t>
      </w:r>
      <w:r w:rsidR="006701D3">
        <w:t xml:space="preserve"> literature it is agreed that the verse relates to Tishre (see below). Assuming for a moment that it is indeed Tishre, then the “tenth of the month” falls on Tishre 10. </w:t>
      </w:r>
      <w:r w:rsidR="006D68CD">
        <w:t>According to t</w:t>
      </w:r>
      <w:r w:rsidR="006701D3">
        <w:t>he verse</w:t>
      </w:r>
      <w:r w:rsidR="006D68CD">
        <w:t xml:space="preserve">, the prophecy was given on </w:t>
      </w:r>
      <w:r w:rsidR="00727CE4">
        <w:t>“</w:t>
      </w:r>
      <w:r w:rsidR="00727CE4" w:rsidRPr="00727CE4">
        <w:t>the fourteenth year after that the city was smitten</w:t>
      </w:r>
      <w:r w:rsidR="00727CE4">
        <w:t xml:space="preserve">.” </w:t>
      </w:r>
      <w:r w:rsidR="006D68CD">
        <w:t xml:space="preserve">The </w:t>
      </w:r>
      <w:r w:rsidR="002F48C2">
        <w:t xml:space="preserve">phrase </w:t>
      </w:r>
      <w:r w:rsidR="006D68CD">
        <w:t>“</w:t>
      </w:r>
      <w:r w:rsidR="00727CE4">
        <w:t xml:space="preserve">in the selfsame </w:t>
      </w:r>
      <w:r w:rsidR="006D68CD">
        <w:t xml:space="preserve">day” may </w:t>
      </w:r>
      <w:r w:rsidR="007F42E7">
        <w:t xml:space="preserve">refer to </w:t>
      </w:r>
      <w:r w:rsidR="006D68CD">
        <w:t xml:space="preserve">the </w:t>
      </w:r>
      <w:r w:rsidR="00727CE4">
        <w:t xml:space="preserve">day of the </w:t>
      </w:r>
      <w:r w:rsidR="006D68CD">
        <w:t xml:space="preserve">destruction of the city, </w:t>
      </w:r>
      <w:r w:rsidR="00727CE4">
        <w:t xml:space="preserve">of </w:t>
      </w:r>
      <w:r w:rsidR="006D68CD">
        <w:t xml:space="preserve">the prophetic vision, or both. </w:t>
      </w:r>
      <w:r w:rsidR="00727CE4">
        <w:t>A</w:t>
      </w:r>
      <w:r w:rsidR="006D68CD">
        <w:t>ll com</w:t>
      </w:r>
      <w:r w:rsidR="007F42E7">
        <w:t>m</w:t>
      </w:r>
      <w:r w:rsidR="006D68CD">
        <w:t xml:space="preserve">entators and researchers explain that “this </w:t>
      </w:r>
      <w:r w:rsidR="00727CE4">
        <w:t xml:space="preserve">selfsame </w:t>
      </w:r>
      <w:r w:rsidR="006D68CD">
        <w:t xml:space="preserve">day” </w:t>
      </w:r>
      <w:r w:rsidR="00727CE4">
        <w:t>denote</w:t>
      </w:r>
      <w:r w:rsidR="00CD025E">
        <w:t>s</w:t>
      </w:r>
      <w:r w:rsidR="00727CE4">
        <w:t xml:space="preserve"> </w:t>
      </w:r>
      <w:r w:rsidR="00C4308F">
        <w:t xml:space="preserve">only the day on which the prophecy was given. If, however, we adopt a contrarian reading of the verse, then the prophecy and the destruction took place on the same day. </w:t>
      </w:r>
      <w:r w:rsidR="00727CE4">
        <w:t>In such a case</w:t>
      </w:r>
      <w:r w:rsidR="00C4308F">
        <w:t xml:space="preserve">, the </w:t>
      </w:r>
      <w:r w:rsidR="00C4308F" w:rsidRPr="00C4308F">
        <w:rPr>
          <w:i/>
          <w:iCs/>
        </w:rPr>
        <w:t>rosh hashana</w:t>
      </w:r>
      <w:r w:rsidR="00C4308F">
        <w:t xml:space="preserve"> on which the Temple was destroyed fell on Tishre 10</w:t>
      </w:r>
      <w:r w:rsidR="00727CE4">
        <w:t xml:space="preserve"> and on </w:t>
      </w:r>
      <w:r w:rsidR="00C4308F">
        <w:t xml:space="preserve">that very day fourteen years later, God showed Ezekiel the form of the Temple to be built. Theologically, </w:t>
      </w:r>
      <w:r w:rsidR="00727CE4">
        <w:t xml:space="preserve">no topic </w:t>
      </w:r>
      <w:r w:rsidR="0001128D">
        <w:t xml:space="preserve">is </w:t>
      </w:r>
      <w:r w:rsidR="00727CE4">
        <w:t xml:space="preserve">better suited on the anniversary of the </w:t>
      </w:r>
      <w:r w:rsidR="0001128D">
        <w:t xml:space="preserve">destruction </w:t>
      </w:r>
      <w:r w:rsidR="00727CE4">
        <w:t xml:space="preserve">of the erstwhile Temple </w:t>
      </w:r>
      <w:r w:rsidR="0001128D">
        <w:t xml:space="preserve">than </w:t>
      </w:r>
      <w:r w:rsidR="00727CE4">
        <w:t>a description of</w:t>
      </w:r>
      <w:r w:rsidR="0001128D">
        <w:t xml:space="preserve"> the future </w:t>
      </w:r>
      <w:r w:rsidR="00CD025E">
        <w:t>one</w:t>
      </w:r>
      <w:r w:rsidR="0001128D">
        <w:t>. Is there, however, any express</w:t>
      </w:r>
      <w:r w:rsidR="007B69FB">
        <w:t>i</w:t>
      </w:r>
      <w:r w:rsidR="0001128D">
        <w:t xml:space="preserve">on of such an interpretation, and might </w:t>
      </w:r>
      <w:r w:rsidR="003A42C8">
        <w:t>Josephus</w:t>
      </w:r>
      <w:r w:rsidR="0001128D">
        <w:t xml:space="preserve"> have adopted it?</w:t>
      </w:r>
    </w:p>
    <w:p w14:paraId="117AE7EC" w14:textId="77777777" w:rsidR="0001128D" w:rsidRDefault="0001128D" w:rsidP="00C068AF">
      <w:pPr>
        <w:pStyle w:val="PS"/>
        <w:spacing w:line="360" w:lineRule="auto"/>
        <w:rPr>
          <w:lang w:bidi="he-IL"/>
        </w:rPr>
      </w:pPr>
      <w:r>
        <w:t xml:space="preserve">When </w:t>
      </w:r>
      <w:r w:rsidR="003A42C8">
        <w:t>Josephus</w:t>
      </w:r>
      <w:r>
        <w:t xml:space="preserve"> surveys the Jewish festivals in </w:t>
      </w:r>
      <w:r>
        <w:rPr>
          <w:i/>
          <w:iCs/>
        </w:rPr>
        <w:t>Antiquities,</w:t>
      </w:r>
      <w:r>
        <w:t xml:space="preserve"> he </w:t>
      </w:r>
      <w:r w:rsidR="007B69FB">
        <w:t xml:space="preserve">changes </w:t>
      </w:r>
      <w:r>
        <w:t xml:space="preserve">the Biblical order. </w:t>
      </w:r>
      <w:r w:rsidR="00246207">
        <w:t xml:space="preserve">After describing the Sabbath and </w:t>
      </w:r>
      <w:r w:rsidR="00727CE4">
        <w:t xml:space="preserve">new month </w:t>
      </w:r>
      <w:r w:rsidR="00246207">
        <w:t xml:space="preserve">sacrifices, he </w:t>
      </w:r>
      <w:r w:rsidR="00F0245F">
        <w:t xml:space="preserve">begins the </w:t>
      </w:r>
      <w:r w:rsidR="007B69FB">
        <w:t xml:space="preserve">festival </w:t>
      </w:r>
      <w:r w:rsidR="00F0245F">
        <w:t xml:space="preserve">cycle on </w:t>
      </w:r>
      <w:r w:rsidR="00246207">
        <w:t xml:space="preserve">the first day of the seventh month, on which </w:t>
      </w:r>
      <w:r w:rsidR="00F015D5">
        <w:t xml:space="preserve">“are added to </w:t>
      </w:r>
      <w:r w:rsidR="00B341F1">
        <w:t>these</w:t>
      </w:r>
      <w:r w:rsidR="00F015D5">
        <w:t xml:space="preserve"> sacrifices a </w:t>
      </w:r>
      <w:r w:rsidR="00A461B6">
        <w:t xml:space="preserve">bull, a ram, and </w:t>
      </w:r>
      <w:r w:rsidR="00F015D5">
        <w:t>seven sheep</w:t>
      </w:r>
      <w:r w:rsidR="00A461B6">
        <w:t>,</w:t>
      </w:r>
      <w:r w:rsidR="00F015D5">
        <w:t xml:space="preserve"> </w:t>
      </w:r>
      <w:r w:rsidR="00A461B6">
        <w:t xml:space="preserve">as well as a male goat </w:t>
      </w:r>
      <w:r w:rsidR="00F015D5">
        <w:t>for the sin-offering</w:t>
      </w:r>
      <w:r w:rsidR="007B69FB">
        <w:t>”</w:t>
      </w:r>
      <w:r w:rsidR="00F015D5">
        <w:t xml:space="preserve"> </w:t>
      </w:r>
      <w:r w:rsidR="00722D44">
        <w:t>(</w:t>
      </w:r>
      <w:r w:rsidR="00722D44">
        <w:rPr>
          <w:i/>
          <w:iCs/>
        </w:rPr>
        <w:t>Ant.</w:t>
      </w:r>
      <w:r w:rsidR="002F48C2">
        <w:t xml:space="preserve"> 3:</w:t>
      </w:r>
      <w:r w:rsidR="00722D44">
        <w:t>239). In the Bible, in contrast, the festival sequence begins with Passover (Lev. 23:5; Num. 28:16)</w:t>
      </w:r>
      <w:r w:rsidR="00E7668C">
        <w:t xml:space="preserve"> and follows with the other festivals </w:t>
      </w:r>
      <w:r w:rsidR="007B69FB">
        <w:t xml:space="preserve">around </w:t>
      </w:r>
      <w:r w:rsidR="00E7668C">
        <w:t xml:space="preserve">the yearly cycle. </w:t>
      </w:r>
      <w:r w:rsidR="00E7668C">
        <w:lastRenderedPageBreak/>
        <w:t xml:space="preserve">Some scholars </w:t>
      </w:r>
      <w:r w:rsidR="00EA4843">
        <w:t xml:space="preserve">regard </w:t>
      </w:r>
      <w:r w:rsidR="003A42C8">
        <w:t>Joseph</w:t>
      </w:r>
      <w:r w:rsidR="0031012B">
        <w:t>us’</w:t>
      </w:r>
      <w:r w:rsidR="00E7668C">
        <w:t xml:space="preserve"> departure from this order </w:t>
      </w:r>
      <w:r w:rsidR="00EA4843">
        <w:t xml:space="preserve">as </w:t>
      </w:r>
      <w:r w:rsidR="00E7668C">
        <w:t xml:space="preserve">evidence that he </w:t>
      </w:r>
      <w:r w:rsidR="00AF7622">
        <w:t xml:space="preserve">acknowledges </w:t>
      </w:r>
      <w:r w:rsidR="00EA4843">
        <w:t xml:space="preserve">Tishre 1, Rosh Hashana, as the beginning of the </w:t>
      </w:r>
      <w:r w:rsidR="00AF7622">
        <w:t>year.</w:t>
      </w:r>
      <w:r w:rsidR="00AF7622">
        <w:rPr>
          <w:rStyle w:val="FootnoteReference"/>
        </w:rPr>
        <w:footnoteReference w:id="24"/>
      </w:r>
      <w:r w:rsidR="00B1140B">
        <w:rPr>
          <w:rFonts w:hint="cs"/>
          <w:lang w:bidi="he-IL"/>
        </w:rPr>
        <w:t xml:space="preserve"> </w:t>
      </w:r>
      <w:r w:rsidR="00687984">
        <w:rPr>
          <w:lang w:bidi="he-IL"/>
        </w:rPr>
        <w:t xml:space="preserve">In the continuation of </w:t>
      </w:r>
      <w:r w:rsidR="00312E13">
        <w:rPr>
          <w:lang w:bidi="he-IL"/>
        </w:rPr>
        <w:t xml:space="preserve">his account of the festivals, however, Josephus </w:t>
      </w:r>
      <w:r w:rsidR="00687984">
        <w:rPr>
          <w:lang w:bidi="he-IL"/>
        </w:rPr>
        <w:t>sets “Xanthikus, known among us as Nisan, as rosh hashana [</w:t>
      </w:r>
      <w:r w:rsidR="00687984" w:rsidRPr="006355A3">
        <w:rPr>
          <w:rFonts w:ascii="Calibri" w:hAnsi="Calibri" w:cs="Calibri"/>
          <w:szCs w:val="24"/>
        </w:rPr>
        <w:t>το</w:t>
      </w:r>
      <w:r w:rsidR="00687984" w:rsidRPr="006355A3">
        <w:rPr>
          <w:rFonts w:ascii="Arial" w:hAnsi="Arial" w:cs="Arial"/>
          <w:szCs w:val="24"/>
        </w:rPr>
        <w:t>ῦ</w:t>
      </w:r>
      <w:r w:rsidR="00687984" w:rsidRPr="006355A3">
        <w:rPr>
          <w:rFonts w:ascii="David" w:hAnsi="David" w:cs="David"/>
          <w:szCs w:val="24"/>
        </w:rPr>
        <w:t xml:space="preserve"> </w:t>
      </w:r>
      <w:r w:rsidR="00687984" w:rsidRPr="006355A3">
        <w:rPr>
          <w:rFonts w:ascii="Arial" w:hAnsi="Arial" w:cs="Arial"/>
          <w:szCs w:val="24"/>
        </w:rPr>
        <w:t>ἔ</w:t>
      </w:r>
      <w:r w:rsidR="00687984" w:rsidRPr="006355A3">
        <w:rPr>
          <w:rFonts w:ascii="Calibri" w:hAnsi="Calibri" w:cs="Calibri"/>
          <w:szCs w:val="24"/>
        </w:rPr>
        <w:t>τους</w:t>
      </w:r>
      <w:r w:rsidR="00687984" w:rsidRPr="006355A3">
        <w:rPr>
          <w:rFonts w:ascii="David" w:hAnsi="David" w:cs="David"/>
          <w:szCs w:val="24"/>
        </w:rPr>
        <w:t xml:space="preserve"> </w:t>
      </w:r>
      <w:r w:rsidR="00687984" w:rsidRPr="006355A3">
        <w:rPr>
          <w:rFonts w:ascii="Arial" w:hAnsi="Arial" w:cs="Arial"/>
          <w:szCs w:val="24"/>
        </w:rPr>
        <w:t>ἐ</w:t>
      </w:r>
      <w:r w:rsidR="00687984" w:rsidRPr="006355A3">
        <w:rPr>
          <w:rFonts w:ascii="Calibri" w:hAnsi="Calibri" w:cs="Calibri"/>
          <w:szCs w:val="24"/>
        </w:rPr>
        <w:t>στ</w:t>
      </w:r>
      <w:r w:rsidR="00687984" w:rsidRPr="006355A3">
        <w:rPr>
          <w:rFonts w:ascii="Arial" w:hAnsi="Arial" w:cs="Arial"/>
          <w:szCs w:val="24"/>
        </w:rPr>
        <w:t>ὶ</w:t>
      </w:r>
      <w:r w:rsidR="00687984" w:rsidRPr="006355A3">
        <w:rPr>
          <w:rFonts w:ascii="Calibri" w:hAnsi="Calibri" w:cs="Calibri"/>
          <w:szCs w:val="24"/>
        </w:rPr>
        <w:t>ν</w:t>
      </w:r>
      <w:r w:rsidR="00687984" w:rsidRPr="006355A3">
        <w:rPr>
          <w:rFonts w:ascii="David" w:hAnsi="David" w:cs="David"/>
          <w:szCs w:val="24"/>
        </w:rPr>
        <w:t xml:space="preserve"> </w:t>
      </w:r>
      <w:r w:rsidR="00687984" w:rsidRPr="006355A3">
        <w:rPr>
          <w:rFonts w:ascii="Arial" w:hAnsi="Arial" w:cs="Arial"/>
          <w:szCs w:val="24"/>
        </w:rPr>
        <w:t>ἀ</w:t>
      </w:r>
      <w:r w:rsidR="00687984" w:rsidRPr="006355A3">
        <w:rPr>
          <w:rFonts w:ascii="Calibri" w:hAnsi="Calibri" w:cs="Calibri"/>
          <w:szCs w:val="24"/>
        </w:rPr>
        <w:t>ρχ</w:t>
      </w:r>
      <w:r w:rsidR="00687984" w:rsidRPr="006355A3">
        <w:rPr>
          <w:rFonts w:ascii="Arial" w:hAnsi="Arial" w:cs="Arial"/>
          <w:szCs w:val="24"/>
        </w:rPr>
        <w:t>ή</w:t>
      </w:r>
      <w:r w:rsidR="00687984">
        <w:rPr>
          <w:lang w:bidi="he-IL"/>
        </w:rPr>
        <w:t xml:space="preserve">]” </w:t>
      </w:r>
      <w:r w:rsidR="00312E13">
        <w:rPr>
          <w:lang w:bidi="he-IL"/>
        </w:rPr>
        <w:t>(</w:t>
      </w:r>
      <w:r w:rsidR="00312E13">
        <w:rPr>
          <w:i/>
          <w:iCs/>
          <w:lang w:bidi="he-IL"/>
        </w:rPr>
        <w:t>Ant.</w:t>
      </w:r>
      <w:r w:rsidR="002F48C2">
        <w:rPr>
          <w:lang w:bidi="he-IL"/>
        </w:rPr>
        <w:t xml:space="preserve"> 3:</w:t>
      </w:r>
      <w:r w:rsidR="00312E13">
        <w:rPr>
          <w:lang w:bidi="he-IL"/>
        </w:rPr>
        <w:t xml:space="preserve">248). </w:t>
      </w:r>
      <w:r w:rsidR="00687984">
        <w:rPr>
          <w:lang w:bidi="he-IL"/>
        </w:rPr>
        <w:t xml:space="preserve">In view of </w:t>
      </w:r>
      <w:r w:rsidR="00312E13">
        <w:rPr>
          <w:lang w:bidi="he-IL"/>
        </w:rPr>
        <w:t xml:space="preserve">this straightforward </w:t>
      </w:r>
      <w:r w:rsidR="00687984">
        <w:rPr>
          <w:lang w:bidi="he-IL"/>
        </w:rPr>
        <w:t xml:space="preserve">pronouncement </w:t>
      </w:r>
      <w:r w:rsidR="00312E13">
        <w:rPr>
          <w:lang w:bidi="he-IL"/>
        </w:rPr>
        <w:t xml:space="preserve">and his explicit remarks about Moses’ having established </w:t>
      </w:r>
      <w:r w:rsidR="00A336AC">
        <w:rPr>
          <w:lang w:bidi="he-IL"/>
        </w:rPr>
        <w:t>Nisan</w:t>
      </w:r>
      <w:r w:rsidR="00312E13">
        <w:rPr>
          <w:lang w:bidi="he-IL"/>
        </w:rPr>
        <w:t xml:space="preserve"> as the first month of the year (</w:t>
      </w:r>
      <w:r w:rsidR="00312E13">
        <w:rPr>
          <w:i/>
          <w:iCs/>
          <w:lang w:bidi="he-IL"/>
        </w:rPr>
        <w:t>Ant.</w:t>
      </w:r>
      <w:r w:rsidR="00312E13">
        <w:rPr>
          <w:lang w:bidi="he-IL"/>
        </w:rPr>
        <w:t xml:space="preserve"> 1</w:t>
      </w:r>
      <w:r w:rsidR="00687984">
        <w:rPr>
          <w:lang w:bidi="he-IL"/>
        </w:rPr>
        <w:t>:</w:t>
      </w:r>
      <w:r w:rsidR="00312E13">
        <w:rPr>
          <w:lang w:bidi="he-IL"/>
        </w:rPr>
        <w:t xml:space="preserve">81), it is hard to hypothesize that </w:t>
      </w:r>
      <w:r w:rsidR="003A42C8">
        <w:rPr>
          <w:lang w:bidi="he-IL"/>
        </w:rPr>
        <w:t>Josephus</w:t>
      </w:r>
      <w:r w:rsidR="00312E13">
        <w:rPr>
          <w:lang w:bidi="he-IL"/>
        </w:rPr>
        <w:t xml:space="preserve"> would have construed </w:t>
      </w:r>
      <w:r w:rsidR="00312E13">
        <w:rPr>
          <w:i/>
          <w:iCs/>
          <w:lang w:bidi="he-IL"/>
        </w:rPr>
        <w:t>rosh hashana</w:t>
      </w:r>
      <w:r w:rsidR="00312E13">
        <w:rPr>
          <w:lang w:bidi="he-IL"/>
        </w:rPr>
        <w:t xml:space="preserve"> in Ezekiel as falling in Tishre.</w:t>
      </w:r>
      <w:r w:rsidR="00AA4EA3">
        <w:rPr>
          <w:rStyle w:val="FootnoteReference"/>
          <w:lang w:bidi="he-IL"/>
        </w:rPr>
        <w:footnoteReference w:id="25"/>
      </w:r>
      <w:r w:rsidR="00556AE3">
        <w:rPr>
          <w:lang w:bidi="he-IL"/>
        </w:rPr>
        <w:t xml:space="preserve"> It </w:t>
      </w:r>
      <w:r w:rsidR="00687984">
        <w:rPr>
          <w:lang w:bidi="he-IL"/>
        </w:rPr>
        <w:t xml:space="preserve">is more likely </w:t>
      </w:r>
      <w:r w:rsidR="00556AE3">
        <w:rPr>
          <w:lang w:bidi="he-IL"/>
        </w:rPr>
        <w:t xml:space="preserve">that he would have interpreted </w:t>
      </w:r>
      <w:r w:rsidR="00687984">
        <w:rPr>
          <w:lang w:bidi="he-IL"/>
        </w:rPr>
        <w:t>E</w:t>
      </w:r>
      <w:r w:rsidR="00556AE3">
        <w:rPr>
          <w:lang w:bidi="he-IL"/>
        </w:rPr>
        <w:t>zek</w:t>
      </w:r>
      <w:r w:rsidR="007B69FB">
        <w:rPr>
          <w:lang w:bidi="he-IL"/>
        </w:rPr>
        <w:t>i</w:t>
      </w:r>
      <w:r w:rsidR="00556AE3">
        <w:rPr>
          <w:lang w:bidi="he-IL"/>
        </w:rPr>
        <w:t xml:space="preserve">el as referring to </w:t>
      </w:r>
      <w:r w:rsidR="00A336AC">
        <w:rPr>
          <w:lang w:bidi="he-IL"/>
        </w:rPr>
        <w:t>Nisan</w:t>
      </w:r>
      <w:r w:rsidR="00556AE3">
        <w:rPr>
          <w:lang w:bidi="he-IL"/>
        </w:rPr>
        <w:t xml:space="preserve">. If so, the question recurs: On what could </w:t>
      </w:r>
      <w:r w:rsidR="003A42C8">
        <w:rPr>
          <w:lang w:bidi="he-IL"/>
        </w:rPr>
        <w:t>Josephus</w:t>
      </w:r>
      <w:r w:rsidR="00556AE3">
        <w:rPr>
          <w:lang w:bidi="he-IL"/>
        </w:rPr>
        <w:t xml:space="preserve"> have based the chronology that sets the destruction at Tishre 10, </w:t>
      </w:r>
      <w:r w:rsidR="0043138F">
        <w:rPr>
          <w:lang w:bidi="he-IL"/>
        </w:rPr>
        <w:t>Yom Kippur</w:t>
      </w:r>
      <w:r w:rsidR="00556AE3">
        <w:rPr>
          <w:lang w:bidi="he-IL"/>
        </w:rPr>
        <w:t>?</w:t>
      </w:r>
    </w:p>
    <w:p w14:paraId="331FF2FF" w14:textId="77777777" w:rsidR="007B75E2" w:rsidRPr="00AA1672" w:rsidRDefault="007B75E2" w:rsidP="00C068AF">
      <w:pPr>
        <w:pStyle w:val="PC"/>
        <w:keepNext/>
        <w:spacing w:line="360" w:lineRule="auto"/>
        <w:jc w:val="center"/>
        <w:rPr>
          <w:b/>
          <w:bCs/>
        </w:rPr>
      </w:pPr>
      <w:r>
        <w:rPr>
          <w:b/>
          <w:bCs/>
        </w:rPr>
        <w:br/>
        <w:t>d</w:t>
      </w:r>
      <w:r w:rsidRPr="00AA1672">
        <w:rPr>
          <w:b/>
          <w:bCs/>
        </w:rPr>
        <w:t xml:space="preserve">. </w:t>
      </w:r>
      <w:r>
        <w:rPr>
          <w:b/>
          <w:bCs/>
        </w:rPr>
        <w:t xml:space="preserve">Tradition and Interpretation </w:t>
      </w:r>
      <w:r>
        <w:rPr>
          <w:b/>
          <w:bCs/>
        </w:rPr>
        <w:br/>
      </w:r>
    </w:p>
    <w:p w14:paraId="6BB9E532" w14:textId="5397A9F8" w:rsidR="007B75E2" w:rsidRDefault="007B75E2" w:rsidP="00C068AF">
      <w:pPr>
        <w:pStyle w:val="PS"/>
        <w:spacing w:line="360" w:lineRule="auto"/>
        <w:rPr>
          <w:lang w:bidi="he-IL"/>
        </w:rPr>
      </w:pPr>
      <w:r>
        <w:rPr>
          <w:lang w:bidi="he-IL"/>
        </w:rPr>
        <w:t xml:space="preserve">It is more </w:t>
      </w:r>
      <w:r w:rsidR="00687984">
        <w:rPr>
          <w:lang w:bidi="he-IL"/>
        </w:rPr>
        <w:t xml:space="preserve">probable </w:t>
      </w:r>
      <w:r>
        <w:rPr>
          <w:lang w:bidi="he-IL"/>
        </w:rPr>
        <w:t xml:space="preserve">that </w:t>
      </w:r>
      <w:r w:rsidR="00687984">
        <w:rPr>
          <w:lang w:bidi="he-IL"/>
        </w:rPr>
        <w:t xml:space="preserve">Josephus’ </w:t>
      </w:r>
      <w:r w:rsidR="000150F6">
        <w:rPr>
          <w:lang w:bidi="he-IL"/>
        </w:rPr>
        <w:t xml:space="preserve">chronology </w:t>
      </w:r>
      <w:r w:rsidR="0026082B">
        <w:rPr>
          <w:lang w:bidi="he-IL"/>
        </w:rPr>
        <w:t xml:space="preserve">rests </w:t>
      </w:r>
      <w:r w:rsidR="00A55908">
        <w:rPr>
          <w:lang w:bidi="he-IL"/>
        </w:rPr>
        <w:t xml:space="preserve">not </w:t>
      </w:r>
      <w:r w:rsidR="000150F6">
        <w:rPr>
          <w:lang w:bidi="he-IL"/>
        </w:rPr>
        <w:t>on</w:t>
      </w:r>
      <w:r w:rsidR="00A55908">
        <w:rPr>
          <w:lang w:bidi="he-IL"/>
        </w:rPr>
        <w:t xml:space="preserve"> his </w:t>
      </w:r>
      <w:proofErr w:type="spellStart"/>
      <w:r w:rsidR="00A55908">
        <w:rPr>
          <w:lang w:bidi="he-IL"/>
        </w:rPr>
        <w:t>intereprative</w:t>
      </w:r>
      <w:proofErr w:type="spellEnd"/>
      <w:r w:rsidR="00A55908">
        <w:rPr>
          <w:lang w:bidi="he-IL"/>
        </w:rPr>
        <w:t xml:space="preserve"> skill but on</w:t>
      </w:r>
      <w:r w:rsidR="000150F6">
        <w:rPr>
          <w:lang w:bidi="he-IL"/>
        </w:rPr>
        <w:t xml:space="preserve"> some tradition. Study of </w:t>
      </w:r>
      <w:r w:rsidR="00687984">
        <w:rPr>
          <w:lang w:bidi="he-IL"/>
        </w:rPr>
        <w:t xml:space="preserve">his </w:t>
      </w:r>
      <w:r w:rsidR="000150F6">
        <w:rPr>
          <w:lang w:bidi="he-IL"/>
        </w:rPr>
        <w:t>traditions</w:t>
      </w:r>
      <w:r w:rsidR="00687984">
        <w:rPr>
          <w:lang w:bidi="he-IL"/>
        </w:rPr>
        <w:t xml:space="preserve"> and</w:t>
      </w:r>
      <w:r w:rsidR="000150F6">
        <w:rPr>
          <w:lang w:bidi="he-IL"/>
        </w:rPr>
        <w:t>, particularly</w:t>
      </w:r>
      <w:r w:rsidR="00687984">
        <w:rPr>
          <w:lang w:bidi="he-IL"/>
        </w:rPr>
        <w:t>,</w:t>
      </w:r>
      <w:r w:rsidR="000150F6">
        <w:rPr>
          <w:lang w:bidi="he-IL"/>
        </w:rPr>
        <w:t xml:space="preserve"> </w:t>
      </w:r>
      <w:r w:rsidR="00DD43EB">
        <w:rPr>
          <w:lang w:bidi="he-IL"/>
        </w:rPr>
        <w:t xml:space="preserve">of his </w:t>
      </w:r>
      <w:r w:rsidR="000150F6">
        <w:rPr>
          <w:lang w:bidi="he-IL"/>
        </w:rPr>
        <w:t xml:space="preserve">sources in writing </w:t>
      </w:r>
      <w:r w:rsidR="00687984">
        <w:rPr>
          <w:i/>
          <w:iCs/>
          <w:lang w:bidi="he-IL"/>
        </w:rPr>
        <w:t>An</w:t>
      </w:r>
      <w:r w:rsidR="000150F6">
        <w:rPr>
          <w:i/>
          <w:iCs/>
          <w:lang w:bidi="he-IL"/>
        </w:rPr>
        <w:t>tiquities,</w:t>
      </w:r>
      <w:r w:rsidR="000150F6">
        <w:rPr>
          <w:lang w:bidi="he-IL"/>
        </w:rPr>
        <w:t xml:space="preserve"> is </w:t>
      </w:r>
      <w:r w:rsidR="00D75CE3">
        <w:rPr>
          <w:lang w:bidi="he-IL"/>
        </w:rPr>
        <w:t>a central scholarly concern</w:t>
      </w:r>
      <w:r w:rsidR="00687984">
        <w:rPr>
          <w:lang w:bidi="he-IL"/>
        </w:rPr>
        <w:t xml:space="preserve"> and evokes a wealth of discussion</w:t>
      </w:r>
      <w:r w:rsidR="000150F6">
        <w:rPr>
          <w:lang w:bidi="he-IL"/>
        </w:rPr>
        <w:t xml:space="preserve">. Often one </w:t>
      </w:r>
      <w:r w:rsidR="00DD43EB">
        <w:rPr>
          <w:lang w:bidi="he-IL"/>
        </w:rPr>
        <w:t xml:space="preserve">can </w:t>
      </w:r>
      <w:r w:rsidR="000150F6">
        <w:rPr>
          <w:lang w:bidi="he-IL"/>
        </w:rPr>
        <w:t xml:space="preserve">easily </w:t>
      </w:r>
      <w:r w:rsidR="00687984">
        <w:rPr>
          <w:lang w:bidi="he-IL"/>
        </w:rPr>
        <w:t xml:space="preserve">trace Josephus’ remarks to </w:t>
      </w:r>
      <w:r w:rsidR="000150F6">
        <w:rPr>
          <w:lang w:bidi="he-IL"/>
        </w:rPr>
        <w:t xml:space="preserve">a given source or tradition </w:t>
      </w:r>
      <w:r w:rsidR="00687984">
        <w:rPr>
          <w:lang w:bidi="he-IL"/>
        </w:rPr>
        <w:t xml:space="preserve">due to his </w:t>
      </w:r>
      <w:r w:rsidR="000150F6">
        <w:rPr>
          <w:lang w:bidi="he-IL"/>
        </w:rPr>
        <w:t>use of specific terms.</w:t>
      </w:r>
      <w:r w:rsidR="00DF79A1">
        <w:rPr>
          <w:rStyle w:val="FootnoteReference"/>
          <w:lang w:bidi="he-IL"/>
        </w:rPr>
        <w:footnoteReference w:id="26"/>
      </w:r>
      <w:r w:rsidR="0010647C">
        <w:rPr>
          <w:rFonts w:hint="cs"/>
          <w:rtl/>
          <w:lang w:bidi="he-IL"/>
        </w:rPr>
        <w:t xml:space="preserve"> </w:t>
      </w:r>
      <w:r w:rsidR="0010647C">
        <w:rPr>
          <w:lang w:bidi="he-IL"/>
        </w:rPr>
        <w:t>In his account of the destruction of Jerus</w:t>
      </w:r>
      <w:r w:rsidR="00687984">
        <w:rPr>
          <w:lang w:bidi="he-IL"/>
        </w:rPr>
        <w:t>a</w:t>
      </w:r>
      <w:r w:rsidR="0010647C">
        <w:rPr>
          <w:lang w:bidi="he-IL"/>
        </w:rPr>
        <w:t xml:space="preserve">lem in </w:t>
      </w:r>
      <w:r w:rsidR="0010647C">
        <w:rPr>
          <w:i/>
          <w:iCs/>
          <w:lang w:bidi="he-IL"/>
        </w:rPr>
        <w:t xml:space="preserve">Antiquities, </w:t>
      </w:r>
      <w:r w:rsidR="001C079F">
        <w:rPr>
          <w:lang w:bidi="he-IL"/>
        </w:rPr>
        <w:t xml:space="preserve">the narrative account </w:t>
      </w:r>
      <w:r w:rsidR="00A02E8D">
        <w:rPr>
          <w:lang w:bidi="he-IL"/>
        </w:rPr>
        <w:t xml:space="preserve">is plainly differentiated from </w:t>
      </w:r>
      <w:r w:rsidR="001C079F">
        <w:rPr>
          <w:lang w:bidi="he-IL"/>
        </w:rPr>
        <w:t xml:space="preserve">the chronological tally. </w:t>
      </w:r>
      <w:r w:rsidR="001C079F">
        <w:rPr>
          <w:lang w:bidi="he-IL"/>
        </w:rPr>
        <w:lastRenderedPageBreak/>
        <w:t xml:space="preserve">In the narrative account, </w:t>
      </w:r>
      <w:r w:rsidR="003A42C8">
        <w:rPr>
          <w:lang w:bidi="he-IL"/>
        </w:rPr>
        <w:t>Josephus</w:t>
      </w:r>
      <w:r w:rsidR="001C079F">
        <w:rPr>
          <w:lang w:bidi="he-IL"/>
        </w:rPr>
        <w:t xml:space="preserve"> writes that </w:t>
      </w:r>
      <w:proofErr w:type="spellStart"/>
      <w:r w:rsidR="00A02E8D">
        <w:t>Nebuzaradan</w:t>
      </w:r>
      <w:proofErr w:type="spellEnd"/>
      <w:r w:rsidR="00A02E8D">
        <w:rPr>
          <w:lang w:bidi="he-IL"/>
        </w:rPr>
        <w:t xml:space="preserve"> “</w:t>
      </w:r>
      <w:r w:rsidR="00A02E8D">
        <w:t>set fire to the temple in the fifth month, the first day of the mon</w:t>
      </w:r>
      <w:r w:rsidR="00A02E8D" w:rsidRPr="00A02E8D">
        <w:t>th, in the eleventh year of the reign of Zedekiah and in the eighteenth year of Nebuchadnezzar”</w:t>
      </w:r>
      <w:r w:rsidR="00D75CE3">
        <w:t xml:space="preserve"> </w:t>
      </w:r>
      <w:r w:rsidR="001C079F">
        <w:rPr>
          <w:lang w:bidi="he-IL"/>
        </w:rPr>
        <w:t>(</w:t>
      </w:r>
      <w:r w:rsidR="001C079F">
        <w:rPr>
          <w:i/>
          <w:iCs/>
          <w:lang w:bidi="he-IL"/>
        </w:rPr>
        <w:t>Ant.</w:t>
      </w:r>
      <w:r w:rsidR="00DD43EB">
        <w:rPr>
          <w:lang w:bidi="he-IL"/>
        </w:rPr>
        <w:t xml:space="preserve"> 10:</w:t>
      </w:r>
      <w:r w:rsidR="001C079F">
        <w:rPr>
          <w:lang w:bidi="he-IL"/>
        </w:rPr>
        <w:t xml:space="preserve">146). </w:t>
      </w:r>
      <w:r w:rsidR="00A02E8D">
        <w:rPr>
          <w:lang w:bidi="he-IL"/>
        </w:rPr>
        <w:t xml:space="preserve">Then </w:t>
      </w:r>
      <w:r w:rsidR="00DD43EB">
        <w:rPr>
          <w:lang w:bidi="he-IL"/>
        </w:rPr>
        <w:t xml:space="preserve">he </w:t>
      </w:r>
      <w:r w:rsidR="001318EB">
        <w:rPr>
          <w:lang w:bidi="he-IL"/>
        </w:rPr>
        <w:t xml:space="preserve">reports the </w:t>
      </w:r>
      <w:r w:rsidR="00D75CE3">
        <w:rPr>
          <w:lang w:bidi="he-IL"/>
        </w:rPr>
        <w:t>burning</w:t>
      </w:r>
      <w:r w:rsidR="001318EB">
        <w:rPr>
          <w:lang w:bidi="he-IL"/>
        </w:rPr>
        <w:t xml:space="preserve"> of the royal palace and the destructio</w:t>
      </w:r>
      <w:r w:rsidR="00A02E8D">
        <w:rPr>
          <w:lang w:bidi="he-IL"/>
        </w:rPr>
        <w:t xml:space="preserve">n </w:t>
      </w:r>
      <w:r w:rsidR="001318EB">
        <w:rPr>
          <w:lang w:bidi="he-IL"/>
        </w:rPr>
        <w:t xml:space="preserve">of the city. </w:t>
      </w:r>
      <w:r w:rsidR="003859B2">
        <w:rPr>
          <w:lang w:bidi="he-IL"/>
        </w:rPr>
        <w:t>In the next sentence, he reverts to the burning of the Temple:</w:t>
      </w:r>
      <w:r w:rsidR="00A02E8D">
        <w:rPr>
          <w:lang w:bidi="he-IL"/>
        </w:rPr>
        <w:t xml:space="preserve"> </w:t>
      </w:r>
      <w:r w:rsidR="003B7B79">
        <w:rPr>
          <w:lang w:bidi="he-IL"/>
        </w:rPr>
        <w:t>“</w:t>
      </w:r>
      <w:r w:rsidR="00055527">
        <w:rPr>
          <w:lang w:bidi="he-IL"/>
        </w:rPr>
        <w:t xml:space="preserve">Now </w:t>
      </w:r>
      <w:r w:rsidR="003B7B79">
        <w:rPr>
          <w:lang w:bidi="he-IL"/>
        </w:rPr>
        <w:t>the temple was burn</w:t>
      </w:r>
      <w:r w:rsidR="00055527">
        <w:rPr>
          <w:lang w:bidi="he-IL"/>
        </w:rPr>
        <w:t>t</w:t>
      </w:r>
      <w:r w:rsidR="003B7B79">
        <w:rPr>
          <w:lang w:bidi="he-IL"/>
        </w:rPr>
        <w:t xml:space="preserve"> four hundred and seventy years</w:t>
      </w:r>
      <w:r w:rsidR="00055527">
        <w:rPr>
          <w:lang w:bidi="he-IL"/>
        </w:rPr>
        <w:t>,</w:t>
      </w:r>
      <w:r w:rsidR="003B7B79">
        <w:rPr>
          <w:lang w:bidi="he-IL"/>
        </w:rPr>
        <w:t xml:space="preserve"> six months</w:t>
      </w:r>
      <w:r w:rsidR="00055527">
        <w:rPr>
          <w:lang w:bidi="he-IL"/>
        </w:rPr>
        <w:t>,</w:t>
      </w:r>
      <w:r w:rsidR="003B7B79">
        <w:rPr>
          <w:lang w:bidi="he-IL"/>
        </w:rPr>
        <w:t xml:space="preserve"> and ten days after it was built”</w:t>
      </w:r>
      <w:r w:rsidR="003859B2">
        <w:rPr>
          <w:lang w:bidi="he-IL"/>
        </w:rPr>
        <w:t xml:space="preserve"> (ibid., 147)</w:t>
      </w:r>
      <w:r w:rsidR="003B7B79">
        <w:rPr>
          <w:lang w:bidi="he-IL"/>
        </w:rPr>
        <w:t xml:space="preserve">. Then comes </w:t>
      </w:r>
      <w:r w:rsidR="000470B7">
        <w:rPr>
          <w:lang w:bidi="he-IL"/>
        </w:rPr>
        <w:t>another series of events from which the years to the destruction of the Temple are counted.</w:t>
      </w:r>
      <w:r w:rsidR="000470B7">
        <w:rPr>
          <w:rStyle w:val="FootnoteReference"/>
          <w:lang w:bidi="he-IL"/>
        </w:rPr>
        <w:footnoteReference w:id="27"/>
      </w:r>
      <w:r w:rsidR="008A1CE4">
        <w:rPr>
          <w:lang w:bidi="he-IL"/>
        </w:rPr>
        <w:t xml:space="preserve"> </w:t>
      </w:r>
      <w:r w:rsidR="003A42C8">
        <w:rPr>
          <w:lang w:bidi="he-IL"/>
        </w:rPr>
        <w:t>Josephus</w:t>
      </w:r>
      <w:r w:rsidR="008A1CE4">
        <w:rPr>
          <w:lang w:bidi="he-IL"/>
        </w:rPr>
        <w:t xml:space="preserve"> concludes the </w:t>
      </w:r>
      <w:r w:rsidR="003B7B79">
        <w:rPr>
          <w:lang w:bidi="he-IL"/>
        </w:rPr>
        <w:t xml:space="preserve">chronology </w:t>
      </w:r>
      <w:r w:rsidR="008A1CE4">
        <w:rPr>
          <w:lang w:bidi="he-IL"/>
        </w:rPr>
        <w:t xml:space="preserve">as follows: </w:t>
      </w:r>
      <w:r w:rsidR="005E55FD">
        <w:rPr>
          <w:lang w:bidi="he-IL"/>
        </w:rPr>
        <w:t>“</w:t>
      </w:r>
      <w:r w:rsidR="00055527">
        <w:rPr>
          <w:lang w:bidi="he-IL"/>
        </w:rPr>
        <w:t xml:space="preserve">Thus </w:t>
      </w:r>
      <w:r w:rsidR="004A6635">
        <w:rPr>
          <w:lang w:bidi="he-IL"/>
        </w:rPr>
        <w:t xml:space="preserve">was the number of years, and as for the events, </w:t>
      </w:r>
      <w:r w:rsidR="00055527">
        <w:rPr>
          <w:lang w:bidi="he-IL"/>
        </w:rPr>
        <w:t xml:space="preserve">now </w:t>
      </w:r>
      <w:r w:rsidR="004A6635">
        <w:rPr>
          <w:lang w:bidi="he-IL"/>
        </w:rPr>
        <w:t>we have counted each and every event in its place</w:t>
      </w:r>
      <w:r w:rsidR="005E55FD">
        <w:rPr>
          <w:lang w:bidi="he-IL"/>
        </w:rPr>
        <w:t>”</w:t>
      </w:r>
      <w:r w:rsidR="004A6635">
        <w:rPr>
          <w:lang w:bidi="he-IL"/>
        </w:rPr>
        <w:t xml:space="preserve"> </w:t>
      </w:r>
      <w:r w:rsidR="008A1CE4">
        <w:rPr>
          <w:lang w:bidi="he-IL"/>
        </w:rPr>
        <w:t xml:space="preserve">(ibid., 148). </w:t>
      </w:r>
      <w:r w:rsidR="003A42C8">
        <w:rPr>
          <w:lang w:bidi="he-IL"/>
        </w:rPr>
        <w:t>Josephus</w:t>
      </w:r>
      <w:r w:rsidR="00E92484">
        <w:rPr>
          <w:lang w:bidi="he-IL"/>
        </w:rPr>
        <w:t xml:space="preserve"> </w:t>
      </w:r>
      <w:r w:rsidR="00055527">
        <w:rPr>
          <w:lang w:bidi="he-IL"/>
        </w:rPr>
        <w:t xml:space="preserve">firmly </w:t>
      </w:r>
      <w:r w:rsidR="00E92484">
        <w:rPr>
          <w:lang w:bidi="he-IL"/>
        </w:rPr>
        <w:t>differentiates between “events” and “number of years,” i.e., between historiography and chronography.</w:t>
      </w:r>
      <w:r w:rsidR="00265C04">
        <w:rPr>
          <w:lang w:bidi="he-IL"/>
        </w:rPr>
        <w:t xml:space="preserve"> Evidently, then, </w:t>
      </w:r>
      <w:r w:rsidR="00055527">
        <w:rPr>
          <w:lang w:bidi="he-IL"/>
        </w:rPr>
        <w:t xml:space="preserve">his </w:t>
      </w:r>
      <w:r w:rsidR="00E92484">
        <w:rPr>
          <w:lang w:bidi="he-IL"/>
        </w:rPr>
        <w:t xml:space="preserve">counts of years </w:t>
      </w:r>
      <w:r w:rsidR="005E55FD">
        <w:rPr>
          <w:lang w:bidi="he-IL"/>
        </w:rPr>
        <w:t xml:space="preserve">from </w:t>
      </w:r>
      <w:r w:rsidR="005A2981">
        <w:rPr>
          <w:lang w:bidi="he-IL"/>
        </w:rPr>
        <w:t xml:space="preserve">the event </w:t>
      </w:r>
      <w:r w:rsidR="005E55FD">
        <w:rPr>
          <w:lang w:bidi="he-IL"/>
        </w:rPr>
        <w:t xml:space="preserve">to </w:t>
      </w:r>
      <w:r w:rsidR="005A2981">
        <w:rPr>
          <w:lang w:bidi="he-IL"/>
        </w:rPr>
        <w:t xml:space="preserve">the destruction flow not from his own calculations but from a chronological tradition. </w:t>
      </w:r>
      <w:r w:rsidR="00265C04">
        <w:rPr>
          <w:lang w:bidi="he-IL"/>
        </w:rPr>
        <w:t xml:space="preserve">Further evidence </w:t>
      </w:r>
      <w:r w:rsidR="00055527">
        <w:rPr>
          <w:lang w:bidi="he-IL"/>
        </w:rPr>
        <w:t xml:space="preserve">for </w:t>
      </w:r>
      <w:r w:rsidR="00265C04">
        <w:rPr>
          <w:lang w:bidi="he-IL"/>
        </w:rPr>
        <w:t xml:space="preserve">this </w:t>
      </w:r>
      <w:r w:rsidR="005E55FD">
        <w:rPr>
          <w:lang w:bidi="he-IL"/>
        </w:rPr>
        <w:t xml:space="preserve">inference </w:t>
      </w:r>
      <w:r w:rsidR="00265C04">
        <w:rPr>
          <w:lang w:bidi="he-IL"/>
        </w:rPr>
        <w:t xml:space="preserve">is obtained by examining additional chronological data in </w:t>
      </w:r>
      <w:r w:rsidR="003A42C8">
        <w:rPr>
          <w:lang w:bidi="he-IL"/>
        </w:rPr>
        <w:t>Josephus</w:t>
      </w:r>
      <w:r w:rsidR="00265C04">
        <w:rPr>
          <w:lang w:bidi="he-IL"/>
        </w:rPr>
        <w:t xml:space="preserve"> and comparing them with those pertaining to the destruction.</w:t>
      </w:r>
    </w:p>
    <w:p w14:paraId="559A90B8" w14:textId="77777777" w:rsidR="00265C04" w:rsidRDefault="00055527" w:rsidP="00C068AF">
      <w:pPr>
        <w:pStyle w:val="PS"/>
        <w:spacing w:line="360" w:lineRule="auto"/>
        <w:rPr>
          <w:lang w:bidi="he-IL"/>
        </w:rPr>
      </w:pPr>
      <w:r>
        <w:rPr>
          <w:lang w:bidi="he-IL"/>
        </w:rPr>
        <w:t xml:space="preserve">According to </w:t>
      </w:r>
      <w:r w:rsidR="003A42C8">
        <w:rPr>
          <w:lang w:bidi="he-IL"/>
        </w:rPr>
        <w:t>Josephus</w:t>
      </w:r>
      <w:r>
        <w:rPr>
          <w:lang w:bidi="he-IL"/>
        </w:rPr>
        <w:t>,</w:t>
      </w:r>
      <w:r w:rsidR="000A7FCE">
        <w:rPr>
          <w:lang w:bidi="he-IL"/>
        </w:rPr>
        <w:t xml:space="preserve"> </w:t>
      </w:r>
      <w:r w:rsidR="00265C04">
        <w:rPr>
          <w:lang w:bidi="he-IL"/>
        </w:rPr>
        <w:t xml:space="preserve">the Temple </w:t>
      </w:r>
      <w:r>
        <w:rPr>
          <w:lang w:bidi="he-IL"/>
        </w:rPr>
        <w:t xml:space="preserve">was built </w:t>
      </w:r>
      <w:r w:rsidR="00265C04">
        <w:rPr>
          <w:lang w:bidi="he-IL"/>
        </w:rPr>
        <w:t>592 years after the Exodus and 1440 years after the Flood (</w:t>
      </w:r>
      <w:r w:rsidR="00265C04">
        <w:rPr>
          <w:i/>
          <w:iCs/>
          <w:lang w:bidi="he-IL"/>
        </w:rPr>
        <w:t>Ant.</w:t>
      </w:r>
      <w:r w:rsidR="00423BE2">
        <w:rPr>
          <w:lang w:bidi="he-IL"/>
        </w:rPr>
        <w:t xml:space="preserve"> 8:</w:t>
      </w:r>
      <w:r w:rsidR="00265C04">
        <w:rPr>
          <w:lang w:bidi="he-IL"/>
        </w:rPr>
        <w:t>61)</w:t>
      </w:r>
      <w:r>
        <w:rPr>
          <w:lang w:bidi="he-IL"/>
        </w:rPr>
        <w:t>,</w:t>
      </w:r>
      <w:r w:rsidR="000A7FCE">
        <w:rPr>
          <w:lang w:bidi="he-IL"/>
        </w:rPr>
        <w:t xml:space="preserve"> and </w:t>
      </w:r>
      <w:r>
        <w:rPr>
          <w:lang w:bidi="he-IL"/>
        </w:rPr>
        <w:t xml:space="preserve">it </w:t>
      </w:r>
      <w:r w:rsidR="000A7FCE">
        <w:rPr>
          <w:lang w:bidi="he-IL"/>
        </w:rPr>
        <w:t xml:space="preserve">fell </w:t>
      </w:r>
      <w:r w:rsidR="00265C04">
        <w:rPr>
          <w:lang w:bidi="he-IL"/>
        </w:rPr>
        <w:t>470 y</w:t>
      </w:r>
      <w:r w:rsidR="000A7FCE">
        <w:rPr>
          <w:lang w:bidi="he-IL"/>
        </w:rPr>
        <w:t>e</w:t>
      </w:r>
      <w:r w:rsidR="00265C04">
        <w:rPr>
          <w:lang w:bidi="he-IL"/>
        </w:rPr>
        <w:t xml:space="preserve">ars after </w:t>
      </w:r>
      <w:r>
        <w:rPr>
          <w:lang w:bidi="he-IL"/>
        </w:rPr>
        <w:t xml:space="preserve">it </w:t>
      </w:r>
      <w:r w:rsidR="00265C04">
        <w:rPr>
          <w:lang w:bidi="he-IL"/>
        </w:rPr>
        <w:t xml:space="preserve">was built and 1062 years after the Exodus. In this case, </w:t>
      </w:r>
      <w:r w:rsidR="00D94EB4">
        <w:rPr>
          <w:lang w:bidi="he-IL"/>
        </w:rPr>
        <w:t xml:space="preserve">the chronology of the construction </w:t>
      </w:r>
      <w:r>
        <w:rPr>
          <w:lang w:bidi="he-IL"/>
        </w:rPr>
        <w:t xml:space="preserve">and destruction </w:t>
      </w:r>
      <w:r w:rsidR="00D94EB4">
        <w:rPr>
          <w:lang w:bidi="he-IL"/>
        </w:rPr>
        <w:t>of the Temple “works”: 592</w:t>
      </w:r>
      <w:r w:rsidR="0050260F">
        <w:rPr>
          <w:lang w:bidi="he-IL"/>
        </w:rPr>
        <w:t>+</w:t>
      </w:r>
      <w:r w:rsidR="00D94EB4">
        <w:rPr>
          <w:lang w:bidi="he-IL"/>
        </w:rPr>
        <w:t>47</w:t>
      </w:r>
      <w:r w:rsidR="0050260F">
        <w:rPr>
          <w:lang w:bidi="he-IL"/>
        </w:rPr>
        <w:t>0=</w:t>
      </w:r>
      <w:r w:rsidR="00D94EB4">
        <w:rPr>
          <w:lang w:bidi="he-IL"/>
        </w:rPr>
        <w:t xml:space="preserve">1062. </w:t>
      </w:r>
      <w:r w:rsidR="00194991">
        <w:rPr>
          <w:lang w:bidi="he-IL"/>
        </w:rPr>
        <w:t>Such is not the case i</w:t>
      </w:r>
      <w:r w:rsidR="00D94EB4">
        <w:rPr>
          <w:lang w:bidi="he-IL"/>
        </w:rPr>
        <w:t xml:space="preserve">n relation to the Flood. According to the Temple construction chronology, the destruction occurred 470+1440=1910 years after the Flood, but </w:t>
      </w:r>
      <w:r w:rsidR="003A42C8">
        <w:rPr>
          <w:lang w:bidi="he-IL"/>
        </w:rPr>
        <w:t>Josephus</w:t>
      </w:r>
      <w:r w:rsidR="00D94EB4">
        <w:rPr>
          <w:lang w:bidi="he-IL"/>
        </w:rPr>
        <w:t xml:space="preserve"> </w:t>
      </w:r>
      <w:r w:rsidR="00751319">
        <w:rPr>
          <w:lang w:bidi="he-IL"/>
        </w:rPr>
        <w:t xml:space="preserve">counts </w:t>
      </w:r>
      <w:r w:rsidR="00D94EB4">
        <w:rPr>
          <w:lang w:bidi="he-IL"/>
        </w:rPr>
        <w:t>1957 years (</w:t>
      </w:r>
      <w:r w:rsidR="00D94EB4">
        <w:rPr>
          <w:i/>
          <w:iCs/>
          <w:lang w:bidi="he-IL"/>
        </w:rPr>
        <w:t>Ant.</w:t>
      </w:r>
      <w:r w:rsidR="00075950">
        <w:rPr>
          <w:lang w:bidi="he-IL"/>
        </w:rPr>
        <w:t xml:space="preserve"> 10:</w:t>
      </w:r>
      <w:r w:rsidR="00D94EB4">
        <w:rPr>
          <w:lang w:bidi="he-IL"/>
        </w:rPr>
        <w:t xml:space="preserve">147). An even starker contradiction emerges relative to </w:t>
      </w:r>
      <w:r w:rsidR="00194991">
        <w:rPr>
          <w:lang w:bidi="he-IL"/>
        </w:rPr>
        <w:t>the c</w:t>
      </w:r>
      <w:r w:rsidR="00D94EB4">
        <w:rPr>
          <w:lang w:bidi="he-IL"/>
        </w:rPr>
        <w:t>reation</w:t>
      </w:r>
      <w:r w:rsidR="00194991">
        <w:rPr>
          <w:lang w:bidi="he-IL"/>
        </w:rPr>
        <w:t xml:space="preserve"> of man</w:t>
      </w:r>
      <w:r w:rsidR="00D94EB4">
        <w:rPr>
          <w:lang w:bidi="he-IL"/>
        </w:rPr>
        <w:t xml:space="preserve">. According to </w:t>
      </w:r>
      <w:r w:rsidR="003A42C8">
        <w:rPr>
          <w:lang w:bidi="he-IL"/>
        </w:rPr>
        <w:t>Josephus</w:t>
      </w:r>
      <w:r w:rsidR="003037FE">
        <w:rPr>
          <w:lang w:bidi="he-IL"/>
        </w:rPr>
        <w:t xml:space="preserve">, </w:t>
      </w:r>
      <w:r w:rsidR="00075950">
        <w:rPr>
          <w:lang w:bidi="he-IL"/>
        </w:rPr>
        <w:t>the Temple was built 3102 years after th</w:t>
      </w:r>
      <w:r w:rsidR="00AC1BE4">
        <w:rPr>
          <w:lang w:bidi="he-IL"/>
        </w:rPr>
        <w:t xml:space="preserve">at event </w:t>
      </w:r>
      <w:r w:rsidR="00075950">
        <w:rPr>
          <w:lang w:bidi="he-IL"/>
        </w:rPr>
        <w:t>(</w:t>
      </w:r>
      <w:r w:rsidR="00075950">
        <w:rPr>
          <w:i/>
          <w:iCs/>
          <w:lang w:bidi="he-IL"/>
        </w:rPr>
        <w:t>Ant.</w:t>
      </w:r>
      <w:r w:rsidR="00075950">
        <w:rPr>
          <w:lang w:bidi="he-IL"/>
        </w:rPr>
        <w:t xml:space="preserve"> 8:62); accordingly, it was destroyed 4513 years </w:t>
      </w:r>
      <w:r w:rsidR="00D21B5E">
        <w:rPr>
          <w:lang w:bidi="he-IL"/>
        </w:rPr>
        <w:t xml:space="preserve">later </w:t>
      </w:r>
      <w:r w:rsidR="00075950">
        <w:rPr>
          <w:lang w:bidi="he-IL"/>
        </w:rPr>
        <w:t>(</w:t>
      </w:r>
      <w:r w:rsidR="00075950">
        <w:rPr>
          <w:i/>
          <w:iCs/>
          <w:lang w:bidi="he-IL"/>
        </w:rPr>
        <w:t>Ant.</w:t>
      </w:r>
      <w:r w:rsidR="00075950">
        <w:rPr>
          <w:lang w:bidi="he-IL"/>
        </w:rPr>
        <w:t xml:space="preserve"> 10:148)—a</w:t>
      </w:r>
      <w:r w:rsidR="004D4005">
        <w:rPr>
          <w:lang w:bidi="he-IL"/>
        </w:rPr>
        <w:t>lmost a millennium off</w:t>
      </w:r>
      <w:r w:rsidR="00075950">
        <w:rPr>
          <w:lang w:bidi="he-IL"/>
        </w:rPr>
        <w:t xml:space="preserve">! Plainly, then, the chronological tradition cited for the destruction of the Temple </w:t>
      </w:r>
      <w:r w:rsidR="00AA291D">
        <w:rPr>
          <w:lang w:bidi="he-IL"/>
        </w:rPr>
        <w:t xml:space="preserve">is independent and </w:t>
      </w:r>
      <w:r w:rsidR="001265A2">
        <w:rPr>
          <w:lang w:bidi="he-IL"/>
        </w:rPr>
        <w:t>not based on ca</w:t>
      </w:r>
      <w:r w:rsidR="00AA291D">
        <w:rPr>
          <w:lang w:bidi="he-IL"/>
        </w:rPr>
        <w:t>l</w:t>
      </w:r>
      <w:r w:rsidR="001265A2">
        <w:rPr>
          <w:lang w:bidi="he-IL"/>
        </w:rPr>
        <w:t xml:space="preserve">culations </w:t>
      </w:r>
      <w:r w:rsidR="00AA291D">
        <w:rPr>
          <w:lang w:bidi="he-IL"/>
        </w:rPr>
        <w:t xml:space="preserve">that Josephus made </w:t>
      </w:r>
      <w:r w:rsidR="001265A2">
        <w:rPr>
          <w:lang w:bidi="he-IL"/>
        </w:rPr>
        <w:t>in view of his previous remarks. Thus</w:t>
      </w:r>
      <w:r w:rsidR="004D4005">
        <w:rPr>
          <w:lang w:bidi="he-IL"/>
        </w:rPr>
        <w:t>,</w:t>
      </w:r>
      <w:r w:rsidR="001265A2">
        <w:rPr>
          <w:lang w:bidi="he-IL"/>
        </w:rPr>
        <w:t xml:space="preserve"> as the count of years originates in an independent tradition, so</w:t>
      </w:r>
      <w:r w:rsidR="004D4005">
        <w:rPr>
          <w:lang w:bidi="he-IL"/>
        </w:rPr>
        <w:t xml:space="preserve"> </w:t>
      </w:r>
      <w:r w:rsidR="001265A2">
        <w:rPr>
          <w:lang w:bidi="he-IL"/>
        </w:rPr>
        <w:t xml:space="preserve">the count of months and days to the destruction </w:t>
      </w:r>
      <w:r w:rsidR="004D4005">
        <w:rPr>
          <w:lang w:bidi="he-IL"/>
        </w:rPr>
        <w:t xml:space="preserve">seems to belong to </w:t>
      </w:r>
      <w:r w:rsidR="001265A2">
        <w:rPr>
          <w:lang w:bidi="he-IL"/>
        </w:rPr>
        <w:t xml:space="preserve">the same tradition. </w:t>
      </w:r>
      <w:r w:rsidR="003A42C8">
        <w:rPr>
          <w:lang w:bidi="he-IL"/>
        </w:rPr>
        <w:t>Josephus</w:t>
      </w:r>
      <w:r w:rsidR="001265A2">
        <w:rPr>
          <w:lang w:bidi="he-IL"/>
        </w:rPr>
        <w:t xml:space="preserve"> settles for citing the tradition verbatim without examining </w:t>
      </w:r>
      <w:r w:rsidR="004D4005">
        <w:rPr>
          <w:lang w:bidi="he-IL"/>
        </w:rPr>
        <w:t xml:space="preserve">it and reconciling </w:t>
      </w:r>
      <w:r w:rsidR="001265A2">
        <w:rPr>
          <w:lang w:bidi="he-IL"/>
        </w:rPr>
        <w:t xml:space="preserve">it with other data in his book. This </w:t>
      </w:r>
      <w:r w:rsidR="004D4005">
        <w:rPr>
          <w:lang w:bidi="he-IL"/>
        </w:rPr>
        <w:t xml:space="preserve">raises </w:t>
      </w:r>
      <w:r w:rsidR="001265A2">
        <w:rPr>
          <w:lang w:bidi="he-IL"/>
        </w:rPr>
        <w:t>two questions: (1) Can the origin of the tradition be traced? and (2) </w:t>
      </w:r>
      <w:r w:rsidR="00847728">
        <w:rPr>
          <w:lang w:bidi="he-IL"/>
        </w:rPr>
        <w:t xml:space="preserve">What prompted </w:t>
      </w:r>
      <w:r w:rsidR="003A42C8">
        <w:rPr>
          <w:lang w:bidi="he-IL"/>
        </w:rPr>
        <w:t>Josephus</w:t>
      </w:r>
      <w:r w:rsidR="00847728">
        <w:rPr>
          <w:lang w:bidi="he-IL"/>
        </w:rPr>
        <w:t xml:space="preserve"> to cite thi</w:t>
      </w:r>
      <w:r w:rsidR="004D4005">
        <w:rPr>
          <w:lang w:bidi="he-IL"/>
        </w:rPr>
        <w:t>s</w:t>
      </w:r>
      <w:r w:rsidR="00847728">
        <w:rPr>
          <w:lang w:bidi="he-IL"/>
        </w:rPr>
        <w:t xml:space="preserve"> tradition verbatim even though it clashes with the Biblical sou</w:t>
      </w:r>
      <w:r w:rsidR="004D4005">
        <w:rPr>
          <w:lang w:bidi="he-IL"/>
        </w:rPr>
        <w:t>r</w:t>
      </w:r>
      <w:r w:rsidR="00847728">
        <w:rPr>
          <w:lang w:bidi="he-IL"/>
        </w:rPr>
        <w:t>ces and with his own remarks in both of his books?</w:t>
      </w:r>
    </w:p>
    <w:p w14:paraId="25AECFDE" w14:textId="77777777" w:rsidR="005A056C" w:rsidRPr="00AA1672" w:rsidRDefault="005A056C" w:rsidP="00C068AF">
      <w:pPr>
        <w:pStyle w:val="PC"/>
        <w:keepNext/>
        <w:spacing w:line="360" w:lineRule="auto"/>
        <w:jc w:val="center"/>
        <w:rPr>
          <w:b/>
          <w:bCs/>
        </w:rPr>
      </w:pPr>
      <w:r>
        <w:rPr>
          <w:b/>
          <w:bCs/>
        </w:rPr>
        <w:lastRenderedPageBreak/>
        <w:br/>
        <w:t>e</w:t>
      </w:r>
      <w:r w:rsidRPr="00AA1672">
        <w:rPr>
          <w:b/>
          <w:bCs/>
        </w:rPr>
        <w:t xml:space="preserve">. </w:t>
      </w:r>
      <w:r>
        <w:rPr>
          <w:b/>
          <w:bCs/>
        </w:rPr>
        <w:t xml:space="preserve">The Post-Sabbatical Year, the Jubilee, and </w:t>
      </w:r>
      <w:r w:rsidR="004D4005">
        <w:rPr>
          <w:b/>
          <w:bCs/>
        </w:rPr>
        <w:t>Rosh Hashana</w:t>
      </w:r>
      <w:r>
        <w:rPr>
          <w:b/>
          <w:bCs/>
        </w:rPr>
        <w:t xml:space="preserve"> </w:t>
      </w:r>
      <w:r>
        <w:rPr>
          <w:b/>
          <w:bCs/>
        </w:rPr>
        <w:br/>
      </w:r>
    </w:p>
    <w:p w14:paraId="3E693624" w14:textId="5C3D06E8" w:rsidR="005A056C" w:rsidRDefault="000E18AD" w:rsidP="00C068AF">
      <w:pPr>
        <w:pStyle w:val="PS"/>
        <w:spacing w:line="360" w:lineRule="auto"/>
        <w:rPr>
          <w:lang w:bidi="he-IL"/>
        </w:rPr>
      </w:pPr>
      <w:r>
        <w:rPr>
          <w:lang w:bidi="he-IL"/>
        </w:rPr>
        <w:t xml:space="preserve">As we know, </w:t>
      </w:r>
      <w:r w:rsidR="003A42C8">
        <w:rPr>
          <w:lang w:bidi="he-IL"/>
        </w:rPr>
        <w:t>Josephus</w:t>
      </w:r>
      <w:r>
        <w:rPr>
          <w:lang w:bidi="he-IL"/>
        </w:rPr>
        <w:t xml:space="preserve"> rarely</w:t>
      </w:r>
      <w:r w:rsidR="00604971">
        <w:rPr>
          <w:lang w:bidi="he-IL"/>
        </w:rPr>
        <w:t xml:space="preserve"> </w:t>
      </w:r>
      <w:r>
        <w:rPr>
          <w:lang w:bidi="he-IL"/>
        </w:rPr>
        <w:t>cited his sources</w:t>
      </w:r>
      <w:r w:rsidR="00604971">
        <w:rPr>
          <w:lang w:bidi="he-IL"/>
        </w:rPr>
        <w:t>;</w:t>
      </w:r>
      <w:r>
        <w:rPr>
          <w:lang w:bidi="he-IL"/>
        </w:rPr>
        <w:t xml:space="preserve"> to identify them, one has to examine additional sources that at first glance may not be related. Thorough and </w:t>
      </w:r>
      <w:r w:rsidR="00D75CE3">
        <w:rPr>
          <w:lang w:bidi="he-IL"/>
        </w:rPr>
        <w:t>critical study of the rabbinic</w:t>
      </w:r>
      <w:r>
        <w:rPr>
          <w:lang w:bidi="he-IL"/>
        </w:rPr>
        <w:t xml:space="preserve"> tradition about the date of the first destruction may help </w:t>
      </w:r>
      <w:r w:rsidR="00604971">
        <w:rPr>
          <w:lang w:bidi="he-IL"/>
        </w:rPr>
        <w:t xml:space="preserve">us trace </w:t>
      </w:r>
      <w:r>
        <w:rPr>
          <w:lang w:bidi="he-IL"/>
        </w:rPr>
        <w:t xml:space="preserve">the tradition </w:t>
      </w:r>
      <w:r w:rsidR="00604971">
        <w:rPr>
          <w:lang w:bidi="he-IL"/>
        </w:rPr>
        <w:t>of Tishre 10 as the date on which this event occurred</w:t>
      </w:r>
      <w:r>
        <w:rPr>
          <w:lang w:bidi="he-IL"/>
        </w:rPr>
        <w:t xml:space="preserve">. A rather familiar tradition </w:t>
      </w:r>
      <w:r w:rsidR="006D1F62">
        <w:rPr>
          <w:lang w:bidi="he-IL"/>
        </w:rPr>
        <w:t xml:space="preserve">links </w:t>
      </w:r>
      <w:r>
        <w:rPr>
          <w:lang w:bidi="he-IL"/>
        </w:rPr>
        <w:t xml:space="preserve">the destruction </w:t>
      </w:r>
      <w:r w:rsidR="006D1F62">
        <w:rPr>
          <w:lang w:bidi="he-IL"/>
        </w:rPr>
        <w:t xml:space="preserve">to </w:t>
      </w:r>
      <w:r>
        <w:rPr>
          <w:lang w:bidi="he-IL"/>
        </w:rPr>
        <w:t xml:space="preserve">several </w:t>
      </w:r>
      <w:r w:rsidR="006D1F62">
        <w:rPr>
          <w:lang w:bidi="he-IL"/>
        </w:rPr>
        <w:t>chronologies</w:t>
      </w:r>
      <w:r>
        <w:rPr>
          <w:lang w:bidi="he-IL"/>
        </w:rPr>
        <w:t>:</w:t>
      </w:r>
    </w:p>
    <w:p w14:paraId="654EC949" w14:textId="77777777" w:rsidR="000E18AD" w:rsidRDefault="000E18AD" w:rsidP="00C068AF">
      <w:pPr>
        <w:pStyle w:val="IQ"/>
        <w:bidi/>
        <w:spacing w:line="360" w:lineRule="auto"/>
      </w:pPr>
      <w:r w:rsidRPr="005D2078">
        <w:rPr>
          <w:rFonts w:ascii="David" w:hAnsi="David" w:cs="David"/>
          <w:szCs w:val="24"/>
          <w:highlight w:val="yellow"/>
          <w:rtl/>
          <w:lang w:bidi="he-IL"/>
        </w:rPr>
        <w:t>היה ר</w:t>
      </w:r>
      <w:r w:rsidRPr="005D2078">
        <w:rPr>
          <w:rFonts w:ascii="David" w:hAnsi="David" w:cs="David"/>
          <w:szCs w:val="24"/>
          <w:highlight w:val="yellow"/>
          <w:rtl/>
        </w:rPr>
        <w:t xml:space="preserve">' </w:t>
      </w:r>
      <w:r w:rsidRPr="005D2078">
        <w:rPr>
          <w:rFonts w:ascii="David" w:hAnsi="David" w:cs="David"/>
          <w:szCs w:val="24"/>
          <w:highlight w:val="yellow"/>
          <w:rtl/>
          <w:lang w:bidi="he-IL"/>
        </w:rPr>
        <w:t>יוסי או</w:t>
      </w:r>
      <w:r w:rsidRPr="005D2078">
        <w:rPr>
          <w:rFonts w:ascii="David" w:hAnsi="David" w:cs="David"/>
          <w:szCs w:val="24"/>
          <w:highlight w:val="yellow"/>
          <w:rtl/>
        </w:rPr>
        <w:t xml:space="preserve">' </w:t>
      </w:r>
      <w:r w:rsidRPr="005D2078">
        <w:rPr>
          <w:rFonts w:ascii="David" w:hAnsi="David" w:cs="David"/>
          <w:szCs w:val="24"/>
          <w:highlight w:val="yellow"/>
          <w:rtl/>
          <w:lang w:bidi="he-IL"/>
        </w:rPr>
        <w:t>מגלגלין זכות ליום זכות וחובה ליום חובה</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כשחרב</w:t>
      </w:r>
      <w:r w:rsidR="00454DCE">
        <w:rPr>
          <w:rFonts w:ascii="David" w:hAnsi="David"/>
          <w:szCs w:val="24"/>
          <w:highlight w:val="yellow"/>
          <w:rtl/>
        </w:rPr>
        <w:t xml:space="preserve"> </w:t>
      </w:r>
      <w:r w:rsidRPr="005D2078">
        <w:rPr>
          <w:rFonts w:ascii="David" w:hAnsi="David" w:cs="David"/>
          <w:szCs w:val="24"/>
          <w:highlight w:val="yellow"/>
          <w:rtl/>
          <w:lang w:bidi="he-IL"/>
        </w:rPr>
        <w:t>הבית בראשונה אותו היום מוצאי שבת היה ומוצאי שביעי</w:t>
      </w:r>
      <w:r w:rsidRPr="005D2078">
        <w:rPr>
          <w:rFonts w:ascii="David" w:hAnsi="David" w:cs="David"/>
          <w:szCs w:val="24"/>
          <w:highlight w:val="yellow"/>
          <w:rtl/>
        </w:rPr>
        <w:t>[</w:t>
      </w:r>
      <w:r w:rsidRPr="005D2078">
        <w:rPr>
          <w:rFonts w:ascii="David" w:hAnsi="David" w:cs="David"/>
          <w:szCs w:val="24"/>
          <w:highlight w:val="yellow"/>
          <w:rtl/>
          <w:lang w:bidi="he-IL"/>
        </w:rPr>
        <w:t>ת</w:t>
      </w:r>
      <w:r w:rsidRPr="005D2078">
        <w:rPr>
          <w:rFonts w:ascii="David" w:hAnsi="David" w:cs="David"/>
          <w:szCs w:val="24"/>
          <w:highlight w:val="yellow"/>
          <w:rtl/>
        </w:rPr>
        <w:t xml:space="preserve">] </w:t>
      </w:r>
      <w:r w:rsidRPr="005D2078">
        <w:rPr>
          <w:rFonts w:ascii="David" w:hAnsi="David" w:cs="David"/>
          <w:szCs w:val="24"/>
          <w:highlight w:val="yellow"/>
          <w:rtl/>
          <w:lang w:bidi="he-IL"/>
        </w:rPr>
        <w:t>היתה ומשמרתו של יהויריב היתה ותשעה באב היה וכן בשנייה</w:t>
      </w:r>
      <w:r w:rsidRPr="005D2078">
        <w:rPr>
          <w:rFonts w:ascii="David" w:hAnsi="David" w:cs="David"/>
          <w:szCs w:val="24"/>
          <w:highlight w:val="yellow"/>
          <w:rtl/>
        </w:rPr>
        <w:t>.</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סדר עולם 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מהדורת מיליקובסקי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עמ</w:t>
      </w:r>
      <w:r w:rsidRPr="005D2078">
        <w:rPr>
          <w:rFonts w:ascii="David" w:hAnsi="David" w:cs="David" w:hint="cs"/>
          <w:szCs w:val="24"/>
          <w:highlight w:val="yellow"/>
          <w:rtl/>
        </w:rPr>
        <w:t>' 324)</w:t>
      </w:r>
    </w:p>
    <w:p w14:paraId="1A8CD6EE" w14:textId="02ECB320" w:rsidR="000E18AD" w:rsidRDefault="0030303A" w:rsidP="00C068AF">
      <w:pPr>
        <w:pStyle w:val="PS"/>
        <w:spacing w:line="360" w:lineRule="auto"/>
        <w:rPr>
          <w:lang w:bidi="he-IL"/>
        </w:rPr>
      </w:pPr>
      <w:r>
        <w:rPr>
          <w:lang w:bidi="he-IL"/>
        </w:rPr>
        <w:t xml:space="preserve">As in </w:t>
      </w:r>
      <w:r w:rsidR="003A42C8">
        <w:rPr>
          <w:lang w:bidi="he-IL"/>
        </w:rPr>
        <w:t>Joseph</w:t>
      </w:r>
      <w:r w:rsidR="0031012B">
        <w:rPr>
          <w:lang w:bidi="he-IL"/>
        </w:rPr>
        <w:t>us’</w:t>
      </w:r>
      <w:r w:rsidR="00CE67A6">
        <w:rPr>
          <w:lang w:bidi="he-IL"/>
        </w:rPr>
        <w:t xml:space="preserve"> wri</w:t>
      </w:r>
      <w:r>
        <w:rPr>
          <w:lang w:bidi="he-IL"/>
        </w:rPr>
        <w:t>t</w:t>
      </w:r>
      <w:r w:rsidR="00CE67A6">
        <w:rPr>
          <w:lang w:bidi="he-IL"/>
        </w:rPr>
        <w:t xml:space="preserve">ings with which </w:t>
      </w:r>
      <w:r w:rsidR="004E3129">
        <w:rPr>
          <w:lang w:bidi="he-IL"/>
        </w:rPr>
        <w:t xml:space="preserve">I </w:t>
      </w:r>
      <w:r>
        <w:rPr>
          <w:lang w:bidi="he-IL"/>
        </w:rPr>
        <w:t>began this discussion</w:t>
      </w:r>
      <w:r w:rsidR="00CE67A6">
        <w:rPr>
          <w:lang w:bidi="he-IL"/>
        </w:rPr>
        <w:t>, R. Yose’s dictum stresses the calendric proximity of the dates of both destructions. He mentions four similarities between the</w:t>
      </w:r>
      <w:r>
        <w:rPr>
          <w:lang w:bidi="he-IL"/>
        </w:rPr>
        <w:t xml:space="preserve"> events</w:t>
      </w:r>
      <w:r w:rsidR="00CE67A6">
        <w:rPr>
          <w:lang w:bidi="he-IL"/>
        </w:rPr>
        <w:t xml:space="preserve">: (1) the day of the week (the exit </w:t>
      </w:r>
      <w:r w:rsidR="004E3129">
        <w:rPr>
          <w:lang w:bidi="he-IL"/>
        </w:rPr>
        <w:t xml:space="preserve">from </w:t>
      </w:r>
      <w:r w:rsidR="00CE67A6">
        <w:rPr>
          <w:lang w:bidi="he-IL"/>
        </w:rPr>
        <w:t>the Sabbath); (2) the year in the sabbatical cycle—the exit from the sabbatical</w:t>
      </w:r>
      <w:r>
        <w:rPr>
          <w:lang w:bidi="he-IL"/>
        </w:rPr>
        <w:t xml:space="preserve"> year</w:t>
      </w:r>
      <w:r w:rsidR="00CE67A6">
        <w:rPr>
          <w:lang w:bidi="he-IL"/>
        </w:rPr>
        <w:t xml:space="preserve">; (3) the cycle of the priestly watch—that of Yehoyariv; </w:t>
      </w:r>
      <w:r>
        <w:rPr>
          <w:lang w:bidi="he-IL"/>
        </w:rPr>
        <w:t xml:space="preserve">and </w:t>
      </w:r>
      <w:r w:rsidR="00CE67A6">
        <w:rPr>
          <w:lang w:bidi="he-IL"/>
        </w:rPr>
        <w:t>(4) the da</w:t>
      </w:r>
      <w:r>
        <w:rPr>
          <w:lang w:bidi="he-IL"/>
        </w:rPr>
        <w:t>te</w:t>
      </w:r>
      <w:r w:rsidR="00CE67A6">
        <w:rPr>
          <w:lang w:bidi="he-IL"/>
        </w:rPr>
        <w:t xml:space="preserve"> in the month: Av 9. Elsewhere, I showed that the last-mentioned point</w:t>
      </w:r>
      <w:r w:rsidR="008D43E9">
        <w:rPr>
          <w:lang w:bidi="he-IL"/>
        </w:rPr>
        <w:t xml:space="preserve"> </w:t>
      </w:r>
      <w:r>
        <w:rPr>
          <w:lang w:bidi="he-IL"/>
        </w:rPr>
        <w:t xml:space="preserve">does not trace to </w:t>
      </w:r>
      <w:r w:rsidR="008D43E9">
        <w:rPr>
          <w:lang w:bidi="he-IL"/>
        </w:rPr>
        <w:t>R. Yose’s main remarks</w:t>
      </w:r>
      <w:r>
        <w:rPr>
          <w:lang w:bidi="he-IL"/>
        </w:rPr>
        <w:t xml:space="preserve">; this leave us </w:t>
      </w:r>
      <w:r w:rsidR="008D43E9">
        <w:rPr>
          <w:lang w:bidi="he-IL"/>
        </w:rPr>
        <w:t xml:space="preserve">with three </w:t>
      </w:r>
      <w:r>
        <w:rPr>
          <w:lang w:bidi="he-IL"/>
        </w:rPr>
        <w:t xml:space="preserve">temporal </w:t>
      </w:r>
      <w:r w:rsidR="008D43E9">
        <w:rPr>
          <w:lang w:bidi="he-IL"/>
        </w:rPr>
        <w:t>specifications</w:t>
      </w:r>
      <w:r>
        <w:rPr>
          <w:lang w:bidi="he-IL"/>
        </w:rPr>
        <w:t>, each distinct</w:t>
      </w:r>
      <w:r w:rsidR="008D43E9">
        <w:rPr>
          <w:lang w:bidi="he-IL"/>
        </w:rPr>
        <w:t>: days of the week, the sabbatic</w:t>
      </w:r>
      <w:r>
        <w:rPr>
          <w:lang w:bidi="he-IL"/>
        </w:rPr>
        <w:t>a</w:t>
      </w:r>
      <w:r w:rsidR="008D43E9">
        <w:rPr>
          <w:lang w:bidi="he-IL"/>
        </w:rPr>
        <w:t>l cycle, and liturgical time.</w:t>
      </w:r>
      <w:r w:rsidR="009334F7">
        <w:rPr>
          <w:rStyle w:val="FootnoteReference"/>
          <w:lang w:bidi="he-IL"/>
        </w:rPr>
        <w:footnoteReference w:id="28"/>
      </w:r>
      <w:r w:rsidR="00050446">
        <w:rPr>
          <w:rFonts w:hint="cs"/>
          <w:rtl/>
          <w:lang w:bidi="he-IL"/>
        </w:rPr>
        <w:t xml:space="preserve"> </w:t>
      </w:r>
      <w:r w:rsidR="00050446">
        <w:rPr>
          <w:lang w:bidi="he-IL"/>
        </w:rPr>
        <w:t xml:space="preserve">As </w:t>
      </w:r>
      <w:r w:rsidR="006F5915" w:rsidRPr="006F5915">
        <w:t>Chaim</w:t>
      </w:r>
      <w:r w:rsidR="006F5915">
        <w:t xml:space="preserve"> </w:t>
      </w:r>
      <w:r w:rsidR="006F5915" w:rsidRPr="006F5915">
        <w:t>Milikowsky</w:t>
      </w:r>
      <w:r w:rsidR="006F5915">
        <w:rPr>
          <w:lang w:bidi="he-IL"/>
        </w:rPr>
        <w:t xml:space="preserve"> </w:t>
      </w:r>
      <w:r w:rsidR="00050446">
        <w:rPr>
          <w:lang w:bidi="he-IL"/>
        </w:rPr>
        <w:t xml:space="preserve">has </w:t>
      </w:r>
      <w:r w:rsidR="006F5915">
        <w:rPr>
          <w:lang w:bidi="he-IL"/>
        </w:rPr>
        <w:t>pointed out</w:t>
      </w:r>
      <w:r w:rsidR="00050446">
        <w:rPr>
          <w:lang w:bidi="he-IL"/>
        </w:rPr>
        <w:t>,</w:t>
      </w:r>
      <w:r w:rsidR="00CB4354">
        <w:rPr>
          <w:lang w:bidi="he-IL"/>
        </w:rPr>
        <w:t xml:space="preserve"> these three </w:t>
      </w:r>
      <w:r w:rsidR="004E3129">
        <w:rPr>
          <w:lang w:bidi="he-IL"/>
        </w:rPr>
        <w:t xml:space="preserve">chronologies </w:t>
      </w:r>
      <w:r w:rsidR="00CB4354">
        <w:rPr>
          <w:lang w:bidi="he-IL"/>
        </w:rPr>
        <w:t>carry a theological message.</w:t>
      </w:r>
      <w:r w:rsidR="00CB4354">
        <w:rPr>
          <w:rStyle w:val="FootnoteReference"/>
          <w:lang w:bidi="he-IL"/>
        </w:rPr>
        <w:footnoteReference w:id="29"/>
      </w:r>
      <w:r w:rsidR="00CB4354">
        <w:rPr>
          <w:rFonts w:hint="cs"/>
          <w:rtl/>
          <w:lang w:bidi="he-IL"/>
        </w:rPr>
        <w:t xml:space="preserve"> </w:t>
      </w:r>
      <w:r w:rsidR="00CB4354">
        <w:rPr>
          <w:lang w:bidi="he-IL"/>
        </w:rPr>
        <w:t>The moment of the destruction marks the end of one cycle and</w:t>
      </w:r>
      <w:r w:rsidR="00F15A35">
        <w:rPr>
          <w:lang w:bidi="he-IL"/>
        </w:rPr>
        <w:t xml:space="preserve"> </w:t>
      </w:r>
      <w:r w:rsidR="00CB4354">
        <w:rPr>
          <w:lang w:bidi="he-IL"/>
        </w:rPr>
        <w:t xml:space="preserve">the beginning of another. Without </w:t>
      </w:r>
      <w:r w:rsidR="00D75CE3">
        <w:rPr>
          <w:lang w:bidi="he-IL"/>
        </w:rPr>
        <w:t>taking away</w:t>
      </w:r>
      <w:r w:rsidR="009D4AA1">
        <w:rPr>
          <w:lang w:bidi="he-IL"/>
        </w:rPr>
        <w:t xml:space="preserve"> from </w:t>
      </w:r>
      <w:r w:rsidR="00CB4354">
        <w:rPr>
          <w:lang w:bidi="he-IL"/>
        </w:rPr>
        <w:t xml:space="preserve">the importance of the theological aspect, however, </w:t>
      </w:r>
      <w:r w:rsidR="00A56667">
        <w:rPr>
          <w:lang w:bidi="he-IL"/>
        </w:rPr>
        <w:t xml:space="preserve">one should </w:t>
      </w:r>
      <w:r w:rsidR="00CB4354">
        <w:rPr>
          <w:lang w:bidi="he-IL"/>
        </w:rPr>
        <w:t>examine the chronological argument</w:t>
      </w:r>
      <w:r w:rsidR="00967D8F">
        <w:rPr>
          <w:lang w:bidi="he-IL"/>
        </w:rPr>
        <w:t xml:space="preserve"> as well</w:t>
      </w:r>
      <w:r w:rsidR="00CB4354">
        <w:rPr>
          <w:lang w:bidi="he-IL"/>
        </w:rPr>
        <w:t xml:space="preserve">. Indeed, referencing the statement that </w:t>
      </w:r>
      <w:r w:rsidR="0060043E">
        <w:rPr>
          <w:lang w:bidi="he-IL"/>
        </w:rPr>
        <w:t>the Tem</w:t>
      </w:r>
      <w:r w:rsidR="00F15A35">
        <w:rPr>
          <w:lang w:bidi="he-IL"/>
        </w:rPr>
        <w:t>p</w:t>
      </w:r>
      <w:r w:rsidR="0060043E">
        <w:rPr>
          <w:lang w:bidi="he-IL"/>
        </w:rPr>
        <w:t>le fell the year after the sabbatical</w:t>
      </w:r>
      <w:r w:rsidR="00F15A35">
        <w:rPr>
          <w:lang w:bidi="he-IL"/>
        </w:rPr>
        <w:t xml:space="preserve"> year</w:t>
      </w:r>
      <w:r w:rsidR="0060043E">
        <w:rPr>
          <w:lang w:bidi="he-IL"/>
        </w:rPr>
        <w:t xml:space="preserve">, i.e., </w:t>
      </w:r>
      <w:r w:rsidR="00F15A35">
        <w:rPr>
          <w:lang w:bidi="he-IL"/>
        </w:rPr>
        <w:t xml:space="preserve">in </w:t>
      </w:r>
      <w:r w:rsidR="0060043E">
        <w:rPr>
          <w:lang w:bidi="he-IL"/>
        </w:rPr>
        <w:t>the first year of the sabbatical cycle, the Babylonian Talmud (BT) asks:</w:t>
      </w:r>
    </w:p>
    <w:p w14:paraId="281E2109" w14:textId="77777777" w:rsidR="0060043E" w:rsidRDefault="00DE05F2" w:rsidP="00C068AF">
      <w:pPr>
        <w:pStyle w:val="IQ"/>
        <w:bidi/>
        <w:spacing w:line="360" w:lineRule="auto"/>
      </w:pPr>
      <w:r w:rsidRPr="005D2078">
        <w:rPr>
          <w:rFonts w:ascii="David" w:hAnsi="David" w:cs="David"/>
          <w:szCs w:val="24"/>
          <w:highlight w:val="yellow"/>
          <w:rtl/>
          <w:lang w:bidi="he-IL"/>
        </w:rPr>
        <w:t>בראשונה במוצאי שביעית מי משכחת לה</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 xml:space="preserve">והכתיב </w:t>
      </w:r>
      <w:r w:rsidRPr="005D2078">
        <w:rPr>
          <w:rFonts w:ascii="David" w:hAnsi="David" w:cs="David" w:hint="cs"/>
          <w:szCs w:val="24"/>
          <w:highlight w:val="yellow"/>
          <w:rtl/>
        </w:rPr>
        <w:t>'</w:t>
      </w:r>
      <w:r w:rsidRPr="005D2078">
        <w:rPr>
          <w:rFonts w:ascii="David" w:hAnsi="David" w:cs="David"/>
          <w:szCs w:val="24"/>
          <w:highlight w:val="yellow"/>
          <w:rtl/>
          <w:lang w:bidi="he-IL"/>
        </w:rPr>
        <w:t>בעשרים וחמש שנה לגלותנו בראש השנה בעשור לחדש בארבע עשרה שנה אחר אשר הוכתה העיר</w:t>
      </w:r>
      <w:r w:rsidRPr="005D2078">
        <w:rPr>
          <w:rFonts w:ascii="David" w:hAnsi="David" w:cs="David" w:hint="cs"/>
          <w:szCs w:val="24"/>
          <w:highlight w:val="yellow"/>
          <w:rtl/>
        </w:rPr>
        <w:t>' (</w:t>
      </w:r>
      <w:r w:rsidRPr="005D2078">
        <w:rPr>
          <w:rFonts w:ascii="David" w:hAnsi="David" w:cs="David" w:hint="cs"/>
          <w:szCs w:val="24"/>
          <w:highlight w:val="yellow"/>
          <w:rtl/>
          <w:lang w:bidi="he-IL"/>
        </w:rPr>
        <w:t>יחזקאל מ</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א</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איזו היא שנה שראש השנה בעשור לחדש הוי אומר זה יובל</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ואי ס</w:t>
      </w:r>
      <w:r w:rsidRPr="005D2078">
        <w:rPr>
          <w:rFonts w:ascii="David" w:hAnsi="David" w:cs="David"/>
          <w:szCs w:val="24"/>
          <w:highlight w:val="yellow"/>
          <w:rtl/>
        </w:rPr>
        <w:t>"</w:t>
      </w:r>
      <w:r w:rsidRPr="005D2078">
        <w:rPr>
          <w:rFonts w:ascii="David" w:hAnsi="David" w:cs="David"/>
          <w:szCs w:val="24"/>
          <w:highlight w:val="yellow"/>
          <w:rtl/>
          <w:lang w:bidi="he-IL"/>
        </w:rPr>
        <w:t>ד בחד בשבוע חרוב מחד בשבוע לחד בשבוע תמני</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לחד בשבוע אחרינא חמש עשרה הוויין</w:t>
      </w:r>
      <w:r w:rsidRPr="005D2078">
        <w:rPr>
          <w:rFonts w:ascii="David" w:hAnsi="David" w:cs="David" w:hint="cs"/>
          <w:szCs w:val="24"/>
          <w:highlight w:val="yellow"/>
          <w:rtl/>
        </w:rPr>
        <w:t>?! (</w:t>
      </w:r>
      <w:r w:rsidRPr="005D2078">
        <w:rPr>
          <w:rFonts w:ascii="David" w:hAnsi="David" w:cs="David" w:hint="cs"/>
          <w:szCs w:val="24"/>
          <w:highlight w:val="yellow"/>
          <w:rtl/>
          <w:lang w:bidi="he-IL"/>
        </w:rPr>
        <w:t>בבלי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ערכין יב ע</w:t>
      </w:r>
      <w:r w:rsidRPr="005D2078">
        <w:rPr>
          <w:rFonts w:ascii="David" w:hAnsi="David" w:cs="David" w:hint="cs"/>
          <w:szCs w:val="24"/>
          <w:highlight w:val="yellow"/>
          <w:rtl/>
        </w:rPr>
        <w:t>"</w:t>
      </w:r>
      <w:r w:rsidRPr="005D2078">
        <w:rPr>
          <w:rFonts w:ascii="David" w:hAnsi="David" w:cs="David" w:hint="cs"/>
          <w:szCs w:val="24"/>
          <w:highlight w:val="yellow"/>
          <w:rtl/>
          <w:lang w:bidi="he-IL"/>
        </w:rPr>
        <w:t>א</w:t>
      </w:r>
      <w:r w:rsidRPr="005D2078">
        <w:rPr>
          <w:rFonts w:ascii="David" w:hAnsi="David" w:cs="David" w:hint="cs"/>
          <w:szCs w:val="24"/>
          <w:highlight w:val="yellow"/>
          <w:rtl/>
        </w:rPr>
        <w:t>)</w:t>
      </w:r>
    </w:p>
    <w:p w14:paraId="26E60F11" w14:textId="77777777" w:rsidR="0060043E" w:rsidRDefault="00574BEF" w:rsidP="00C068AF">
      <w:pPr>
        <w:pStyle w:val="PS"/>
        <w:spacing w:line="360" w:lineRule="auto"/>
        <w:rPr>
          <w:lang w:bidi="he-IL"/>
        </w:rPr>
      </w:pPr>
      <w:r>
        <w:rPr>
          <w:lang w:bidi="he-IL"/>
        </w:rPr>
        <w:t>BT confronts R. Yose’s dating of the destruction of the Temple on the eight</w:t>
      </w:r>
      <w:r w:rsidR="000C7D00">
        <w:rPr>
          <w:lang w:bidi="he-IL"/>
        </w:rPr>
        <w:t>h</w:t>
      </w:r>
      <w:r>
        <w:rPr>
          <w:lang w:bidi="he-IL"/>
        </w:rPr>
        <w:t xml:space="preserve"> year with the date of that event as suggested in Ezekiel. According to BT, the prophecy was given in the jubilee </w:t>
      </w:r>
      <w:r>
        <w:rPr>
          <w:lang w:bidi="he-IL"/>
        </w:rPr>
        <w:lastRenderedPageBreak/>
        <w:t xml:space="preserve">year, </w:t>
      </w:r>
      <w:r w:rsidR="000C7D00">
        <w:rPr>
          <w:lang w:bidi="he-IL"/>
        </w:rPr>
        <w:t xml:space="preserve">the </w:t>
      </w:r>
      <w:r>
        <w:rPr>
          <w:lang w:bidi="he-IL"/>
        </w:rPr>
        <w:t xml:space="preserve">reasoning </w:t>
      </w:r>
      <w:r w:rsidR="000C7D00">
        <w:rPr>
          <w:lang w:bidi="he-IL"/>
        </w:rPr>
        <w:t xml:space="preserve">being </w:t>
      </w:r>
      <w:r>
        <w:rPr>
          <w:lang w:bidi="he-IL"/>
        </w:rPr>
        <w:t xml:space="preserve">that the verse specifies the </w:t>
      </w:r>
      <w:r w:rsidR="000C7D00">
        <w:rPr>
          <w:lang w:bidi="he-IL"/>
        </w:rPr>
        <w:t>“r</w:t>
      </w:r>
      <w:r w:rsidR="00765344">
        <w:rPr>
          <w:lang w:bidi="he-IL"/>
        </w:rPr>
        <w:t xml:space="preserve">osh </w:t>
      </w:r>
      <w:r w:rsidR="000C7D00">
        <w:rPr>
          <w:lang w:bidi="he-IL"/>
        </w:rPr>
        <w:t>h</w:t>
      </w:r>
      <w:r w:rsidR="00765344">
        <w:rPr>
          <w:lang w:bidi="he-IL"/>
        </w:rPr>
        <w:t>ashana</w:t>
      </w:r>
      <w:r w:rsidR="000C7D00">
        <w:rPr>
          <w:lang w:bidi="he-IL"/>
        </w:rPr>
        <w:t>”</w:t>
      </w:r>
      <w:r w:rsidR="00765344">
        <w:rPr>
          <w:lang w:bidi="he-IL"/>
        </w:rPr>
        <w:t xml:space="preserve"> </w:t>
      </w:r>
      <w:r>
        <w:rPr>
          <w:lang w:bidi="he-IL"/>
        </w:rPr>
        <w:t xml:space="preserve">that occurred on the tenth of the month as the date of the prophecy. The unique situation </w:t>
      </w:r>
      <w:r w:rsidR="000C7D00">
        <w:rPr>
          <w:lang w:bidi="he-IL"/>
        </w:rPr>
        <w:t xml:space="preserve">of </w:t>
      </w:r>
      <w:r w:rsidR="00765344">
        <w:rPr>
          <w:lang w:bidi="he-IL"/>
        </w:rPr>
        <w:t xml:space="preserve">Rosh Hashana </w:t>
      </w:r>
      <w:r w:rsidR="000C7D00">
        <w:rPr>
          <w:lang w:bidi="he-IL"/>
        </w:rPr>
        <w:t>falling</w:t>
      </w:r>
      <w:r w:rsidR="002309A1">
        <w:rPr>
          <w:lang w:bidi="he-IL"/>
        </w:rPr>
        <w:t xml:space="preserve"> on Tishre 10 occurs only </w:t>
      </w:r>
      <w:r w:rsidR="001C54D9">
        <w:rPr>
          <w:lang w:bidi="he-IL"/>
        </w:rPr>
        <w:t>i</w:t>
      </w:r>
      <w:r w:rsidR="002309A1">
        <w:rPr>
          <w:lang w:bidi="he-IL"/>
        </w:rPr>
        <w:t xml:space="preserve">n the jubilee year, as the Torah states: </w:t>
      </w:r>
    </w:p>
    <w:p w14:paraId="62DCCCE0" w14:textId="77777777" w:rsidR="002309A1" w:rsidRDefault="00C35BC8" w:rsidP="00C068AF">
      <w:pPr>
        <w:pStyle w:val="IQ"/>
        <w:bidi/>
        <w:spacing w:line="360" w:lineRule="auto"/>
      </w:pPr>
      <w:r w:rsidRPr="005D2078">
        <w:rPr>
          <w:rFonts w:ascii="David" w:hAnsi="David" w:cs="David" w:hint="cs"/>
          <w:szCs w:val="24"/>
          <w:highlight w:val="yellow"/>
          <w:rtl/>
        </w:rPr>
        <w:t>'</w:t>
      </w:r>
      <w:r w:rsidRPr="005D2078">
        <w:rPr>
          <w:rFonts w:ascii="David" w:hAnsi="David" w:cs="David"/>
          <w:szCs w:val="24"/>
          <w:highlight w:val="yellow"/>
          <w:rtl/>
        </w:rPr>
        <w:t>(</w:t>
      </w:r>
      <w:r w:rsidRPr="005D2078">
        <w:rPr>
          <w:rFonts w:ascii="David" w:hAnsi="David" w:cs="David"/>
          <w:szCs w:val="24"/>
          <w:highlight w:val="yellow"/>
          <w:rtl/>
          <w:lang w:bidi="he-IL"/>
        </w:rPr>
        <w:t>ט</w:t>
      </w:r>
      <w:r w:rsidRPr="005D2078">
        <w:rPr>
          <w:rFonts w:ascii="David" w:hAnsi="David" w:cs="David"/>
          <w:szCs w:val="24"/>
          <w:highlight w:val="yellow"/>
          <w:rtl/>
        </w:rPr>
        <w:t xml:space="preserve">) </w:t>
      </w:r>
      <w:r w:rsidRPr="005D2078">
        <w:rPr>
          <w:rFonts w:ascii="David" w:hAnsi="David" w:cs="David"/>
          <w:szCs w:val="24"/>
          <w:highlight w:val="yellow"/>
          <w:rtl/>
          <w:lang w:bidi="he-IL"/>
        </w:rPr>
        <w:t>וְהַעֲבַרְתָּ שׁוֹפַר תְּרוּעָה בַּחֹדֶשׁ הַשְּׁבִעִי בֶּעָשׂוֹר לַחֹדֶשׁ בְּיוֹם הַכִּפֻּרִים תַּעֲבִירוּ שׁוֹפָר בְּכָל</w:t>
      </w:r>
      <w:r w:rsidR="00454DCE">
        <w:rPr>
          <w:rFonts w:ascii="David" w:hAnsi="David"/>
          <w:szCs w:val="24"/>
          <w:highlight w:val="yellow"/>
          <w:rtl/>
        </w:rPr>
        <w:t xml:space="preserve"> </w:t>
      </w:r>
      <w:r w:rsidRPr="005D2078">
        <w:rPr>
          <w:rFonts w:ascii="David" w:hAnsi="David" w:cs="David"/>
          <w:szCs w:val="24"/>
          <w:highlight w:val="yellow"/>
          <w:rtl/>
          <w:lang w:bidi="he-IL"/>
        </w:rPr>
        <w:t>אַרְצְכֶם</w:t>
      </w:r>
      <w:r w:rsidRPr="005D2078">
        <w:rPr>
          <w:rFonts w:ascii="David" w:hAnsi="David" w:cs="David"/>
          <w:szCs w:val="24"/>
          <w:highlight w:val="yellow"/>
          <w:rtl/>
        </w:rPr>
        <w:t>: (</w:t>
      </w:r>
      <w:r w:rsidRPr="005D2078">
        <w:rPr>
          <w:rFonts w:ascii="David" w:hAnsi="David" w:cs="David"/>
          <w:szCs w:val="24"/>
          <w:highlight w:val="yellow"/>
          <w:rtl/>
          <w:lang w:bidi="he-IL"/>
        </w:rPr>
        <w:t>י</w:t>
      </w:r>
      <w:r w:rsidRPr="005D2078">
        <w:rPr>
          <w:rFonts w:ascii="David" w:hAnsi="David" w:cs="David"/>
          <w:szCs w:val="24"/>
          <w:highlight w:val="yellow"/>
          <w:rtl/>
        </w:rPr>
        <w:t xml:space="preserve">) </w:t>
      </w:r>
      <w:r w:rsidRPr="005D2078">
        <w:rPr>
          <w:rFonts w:ascii="David" w:hAnsi="David" w:cs="David"/>
          <w:szCs w:val="24"/>
          <w:highlight w:val="yellow"/>
          <w:rtl/>
          <w:lang w:bidi="he-IL"/>
        </w:rPr>
        <w:t>וְקִדַּשְׁתֶּם אֵת שְׁנַת הַחֲמִשִּׁים שָׁנָה וּקְרָאתֶם דְּרוֹר בָּאָרֶץ לְכָל יֹשְׁבֶיהָ יוֹבֵל הִוא תִּהְיֶה לָכֶם וְשַׁבְתֶּם אִישׁ אֶל אֲחֻזָּתוֹ וְאִישׁ אֶל מִשְׁפַּחְתּוֹ תָּשֻׁבוּ</w:t>
      </w:r>
      <w:r w:rsidRPr="005D2078">
        <w:rPr>
          <w:rFonts w:ascii="David" w:hAnsi="David" w:cs="David" w:hint="cs"/>
          <w:szCs w:val="24"/>
          <w:highlight w:val="yellow"/>
          <w:rtl/>
        </w:rPr>
        <w:t>' (</w:t>
      </w:r>
      <w:r w:rsidRPr="005D2078">
        <w:rPr>
          <w:rFonts w:ascii="David" w:hAnsi="David" w:cs="David" w:hint="cs"/>
          <w:szCs w:val="24"/>
          <w:highlight w:val="yellow"/>
          <w:rtl/>
          <w:lang w:bidi="he-IL"/>
        </w:rPr>
        <w:t>ויקרא כה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ט</w:t>
      </w:r>
      <w:r w:rsidRPr="005D2078">
        <w:rPr>
          <w:rFonts w:ascii="David" w:hAnsi="David" w:cs="David" w:hint="cs"/>
          <w:szCs w:val="24"/>
          <w:highlight w:val="yellow"/>
          <w:rtl/>
        </w:rPr>
        <w:t>-</w:t>
      </w:r>
      <w:r w:rsidRPr="005D2078">
        <w:rPr>
          <w:rFonts w:ascii="David" w:hAnsi="David" w:cs="David" w:hint="cs"/>
          <w:szCs w:val="24"/>
          <w:highlight w:val="yellow"/>
          <w:rtl/>
          <w:lang w:bidi="he-IL"/>
        </w:rPr>
        <w:t>י</w:t>
      </w:r>
      <w:r w:rsidRPr="005D2078">
        <w:rPr>
          <w:rFonts w:ascii="David" w:hAnsi="David" w:cs="David" w:hint="cs"/>
          <w:szCs w:val="24"/>
          <w:highlight w:val="yellow"/>
          <w:rtl/>
        </w:rPr>
        <w:t>).</w:t>
      </w:r>
    </w:p>
    <w:p w14:paraId="4BAC9513" w14:textId="5BF41410" w:rsidR="002309A1" w:rsidRDefault="000A1EB8" w:rsidP="00C068AF">
      <w:pPr>
        <w:pStyle w:val="PS"/>
        <w:spacing w:line="360" w:lineRule="auto"/>
        <w:rPr>
          <w:lang w:bidi="he-IL"/>
        </w:rPr>
      </w:pPr>
      <w:r>
        <w:rPr>
          <w:lang w:bidi="he-IL"/>
        </w:rPr>
        <w:t>The jubilee year is sanctified, i.e., begins, with the blast of the ram’s horn on the tenth day of the seventh month, i.e., Tishre 10.</w:t>
      </w:r>
      <w:r>
        <w:rPr>
          <w:rStyle w:val="FootnoteReference"/>
          <w:lang w:bidi="he-IL"/>
        </w:rPr>
        <w:footnoteReference w:id="30"/>
      </w:r>
      <w:r w:rsidR="007F3C6C">
        <w:rPr>
          <w:lang w:bidi="he-IL"/>
        </w:rPr>
        <w:t xml:space="preserve"> BT argues, howev</w:t>
      </w:r>
      <w:r w:rsidR="000C7D00">
        <w:rPr>
          <w:lang w:bidi="he-IL"/>
        </w:rPr>
        <w:t>e</w:t>
      </w:r>
      <w:r w:rsidR="007F3C6C">
        <w:rPr>
          <w:lang w:bidi="he-IL"/>
        </w:rPr>
        <w:t xml:space="preserve">r, that if the prophecy was given in the jubilee year, the Temple could not have been destroyed </w:t>
      </w:r>
      <w:r w:rsidR="00E17574">
        <w:rPr>
          <w:lang w:bidi="he-IL"/>
        </w:rPr>
        <w:t>i</w:t>
      </w:r>
      <w:r w:rsidR="007F3C6C">
        <w:rPr>
          <w:lang w:bidi="he-IL"/>
        </w:rPr>
        <w:t xml:space="preserve">n the post-sabbatical year. According to Ezekiel, the prophecy was given fourteen years after the destruction. </w:t>
      </w:r>
      <w:r w:rsidR="00E17574">
        <w:rPr>
          <w:lang w:bidi="he-IL"/>
        </w:rPr>
        <w:t>But i</w:t>
      </w:r>
      <w:r w:rsidR="007F3C6C">
        <w:rPr>
          <w:lang w:bidi="he-IL"/>
        </w:rPr>
        <w:t>f</w:t>
      </w:r>
      <w:r w:rsidR="00E17574">
        <w:rPr>
          <w:lang w:bidi="he-IL"/>
        </w:rPr>
        <w:t xml:space="preserve"> </w:t>
      </w:r>
      <w:r w:rsidR="007F3C6C">
        <w:rPr>
          <w:lang w:bidi="he-IL"/>
        </w:rPr>
        <w:t xml:space="preserve">the destruction took place </w:t>
      </w:r>
      <w:r w:rsidR="00E17574">
        <w:rPr>
          <w:lang w:bidi="he-IL"/>
        </w:rPr>
        <w:t>i</w:t>
      </w:r>
      <w:r w:rsidR="007F3C6C">
        <w:rPr>
          <w:lang w:bidi="he-IL"/>
        </w:rPr>
        <w:t xml:space="preserve">n the eighth year, i.e., the first year of the next </w:t>
      </w:r>
      <w:r w:rsidR="00E17574">
        <w:rPr>
          <w:lang w:bidi="he-IL"/>
        </w:rPr>
        <w:t>s</w:t>
      </w:r>
      <w:r w:rsidR="007F3C6C">
        <w:rPr>
          <w:lang w:bidi="he-IL"/>
        </w:rPr>
        <w:t>abbatical cycl</w:t>
      </w:r>
      <w:r w:rsidR="00452ED4">
        <w:rPr>
          <w:lang w:bidi="he-IL"/>
        </w:rPr>
        <w:t>e</w:t>
      </w:r>
      <w:r w:rsidR="007F3C6C">
        <w:rPr>
          <w:lang w:bidi="he-IL"/>
        </w:rPr>
        <w:t xml:space="preserve">, </w:t>
      </w:r>
      <w:r w:rsidR="00553B44">
        <w:rPr>
          <w:lang w:bidi="he-IL"/>
        </w:rPr>
        <w:t xml:space="preserve">then </w:t>
      </w:r>
      <w:r w:rsidR="00452ED4">
        <w:rPr>
          <w:lang w:bidi="he-IL"/>
        </w:rPr>
        <w:t xml:space="preserve">the jubilee was </w:t>
      </w:r>
      <w:r w:rsidR="00553B44">
        <w:rPr>
          <w:lang w:bidi="he-IL"/>
        </w:rPr>
        <w:t>fifteen y</w:t>
      </w:r>
      <w:r w:rsidR="00452ED4">
        <w:rPr>
          <w:lang w:bidi="he-IL"/>
        </w:rPr>
        <w:t>e</w:t>
      </w:r>
      <w:r w:rsidR="00553B44">
        <w:rPr>
          <w:lang w:bidi="he-IL"/>
        </w:rPr>
        <w:t xml:space="preserve">ars </w:t>
      </w:r>
      <w:r w:rsidR="00452ED4">
        <w:rPr>
          <w:lang w:bidi="he-IL"/>
        </w:rPr>
        <w:t xml:space="preserve">away </w:t>
      </w:r>
      <w:r w:rsidR="00553B44">
        <w:rPr>
          <w:lang w:bidi="he-IL"/>
        </w:rPr>
        <w:t xml:space="preserve">and not fourteen as </w:t>
      </w:r>
      <w:r w:rsidR="00F7543F">
        <w:rPr>
          <w:lang w:bidi="he-IL"/>
        </w:rPr>
        <w:t>Ezekiel</w:t>
      </w:r>
      <w:r w:rsidR="00811724">
        <w:rPr>
          <w:lang w:bidi="he-IL"/>
        </w:rPr>
        <w:t>’s</w:t>
      </w:r>
      <w:r w:rsidR="00F7543F">
        <w:rPr>
          <w:lang w:bidi="he-IL"/>
        </w:rPr>
        <w:t xml:space="preserve"> </w:t>
      </w:r>
      <w:r w:rsidR="00185C38">
        <w:rPr>
          <w:lang w:bidi="he-IL"/>
        </w:rPr>
        <w:t>account asserts</w:t>
      </w:r>
      <w:r w:rsidR="00553B44">
        <w:rPr>
          <w:lang w:bidi="he-IL"/>
        </w:rPr>
        <w:t>.</w:t>
      </w:r>
      <w:r w:rsidR="00553B44">
        <w:rPr>
          <w:rStyle w:val="FootnoteReference"/>
          <w:lang w:bidi="he-IL"/>
        </w:rPr>
        <w:footnoteReference w:id="31"/>
      </w:r>
      <w:r w:rsidR="007F3C6C">
        <w:rPr>
          <w:lang w:bidi="he-IL"/>
        </w:rPr>
        <w:t xml:space="preserve"> </w:t>
      </w:r>
      <w:r w:rsidR="00185C38">
        <w:rPr>
          <w:lang w:bidi="he-IL"/>
        </w:rPr>
        <w:t xml:space="preserve">The chronological debate in BT </w:t>
      </w:r>
      <w:r w:rsidR="00B512DC">
        <w:rPr>
          <w:lang w:bidi="he-IL"/>
        </w:rPr>
        <w:t xml:space="preserve">concerns </w:t>
      </w:r>
      <w:r w:rsidR="00185C38">
        <w:rPr>
          <w:lang w:bidi="he-IL"/>
        </w:rPr>
        <w:t>the count of years only and not the calendar date of the destruction.</w:t>
      </w:r>
      <w:r w:rsidR="00F42C65">
        <w:rPr>
          <w:lang w:bidi="he-IL"/>
        </w:rPr>
        <w:t xml:space="preserve"> </w:t>
      </w:r>
      <w:r w:rsidR="00B512DC">
        <w:rPr>
          <w:lang w:bidi="he-IL"/>
        </w:rPr>
        <w:t xml:space="preserve">Even so, it </w:t>
      </w:r>
      <w:r w:rsidR="00846A27">
        <w:rPr>
          <w:lang w:bidi="he-IL"/>
        </w:rPr>
        <w:t xml:space="preserve">brings </w:t>
      </w:r>
      <w:r w:rsidR="00185C38">
        <w:rPr>
          <w:lang w:bidi="he-IL"/>
        </w:rPr>
        <w:t>us one st</w:t>
      </w:r>
      <w:r w:rsidR="00B512DC">
        <w:rPr>
          <w:lang w:bidi="he-IL"/>
        </w:rPr>
        <w:t>e</w:t>
      </w:r>
      <w:r w:rsidR="00185C38">
        <w:rPr>
          <w:lang w:bidi="he-IL"/>
        </w:rPr>
        <w:t xml:space="preserve">p </w:t>
      </w:r>
      <w:r w:rsidR="00B512DC">
        <w:rPr>
          <w:lang w:bidi="he-IL"/>
        </w:rPr>
        <w:t xml:space="preserve">closer to </w:t>
      </w:r>
      <w:r w:rsidR="00185C38">
        <w:rPr>
          <w:lang w:bidi="he-IL"/>
        </w:rPr>
        <w:t xml:space="preserve">understanding </w:t>
      </w:r>
      <w:r w:rsidR="003A42C8">
        <w:rPr>
          <w:lang w:bidi="he-IL"/>
        </w:rPr>
        <w:t>Joseph</w:t>
      </w:r>
      <w:r w:rsidR="0031012B">
        <w:rPr>
          <w:lang w:bidi="he-IL"/>
        </w:rPr>
        <w:t>us’</w:t>
      </w:r>
      <w:r w:rsidR="00185C38">
        <w:rPr>
          <w:lang w:bidi="he-IL"/>
        </w:rPr>
        <w:t xml:space="preserve"> chronology. The </w:t>
      </w:r>
      <w:r w:rsidR="00846A27">
        <w:rPr>
          <w:lang w:bidi="he-IL"/>
        </w:rPr>
        <w:t xml:space="preserve">Talmudic debate </w:t>
      </w:r>
      <w:r w:rsidR="00185C38">
        <w:rPr>
          <w:lang w:bidi="he-IL"/>
        </w:rPr>
        <w:t xml:space="preserve">links the destruction </w:t>
      </w:r>
      <w:r w:rsidR="00846A27">
        <w:rPr>
          <w:lang w:bidi="he-IL"/>
        </w:rPr>
        <w:t xml:space="preserve">of the Temple </w:t>
      </w:r>
      <w:r w:rsidR="00185C38">
        <w:rPr>
          <w:lang w:bidi="he-IL"/>
        </w:rPr>
        <w:t xml:space="preserve">to </w:t>
      </w:r>
      <w:r w:rsidR="00846A27">
        <w:rPr>
          <w:lang w:bidi="he-IL"/>
        </w:rPr>
        <w:t xml:space="preserve">the </w:t>
      </w:r>
      <w:r w:rsidR="004D4005">
        <w:rPr>
          <w:lang w:bidi="he-IL"/>
        </w:rPr>
        <w:t>Rosh Hashana</w:t>
      </w:r>
      <w:r w:rsidR="00185C38">
        <w:rPr>
          <w:lang w:bidi="he-IL"/>
        </w:rPr>
        <w:t xml:space="preserve"> of the jubilee year, which falls on Tish</w:t>
      </w:r>
      <w:r w:rsidR="00846A27">
        <w:rPr>
          <w:lang w:bidi="he-IL"/>
        </w:rPr>
        <w:t>re</w:t>
      </w:r>
      <w:r w:rsidR="00185C38">
        <w:rPr>
          <w:lang w:bidi="he-IL"/>
        </w:rPr>
        <w:t xml:space="preserve"> 10. As the Talmudic thrust and parry continues, another source that strengthens the connection between the destruction and the jubilee year is cited:</w:t>
      </w:r>
    </w:p>
    <w:p w14:paraId="36DFE2BA" w14:textId="77777777" w:rsidR="00705D86" w:rsidRDefault="00705D86" w:rsidP="00C068AF">
      <w:pPr>
        <w:spacing w:line="360" w:lineRule="auto"/>
        <w:rPr>
          <w:rFonts w:ascii="David" w:hAnsi="David" w:cs="David"/>
          <w:rtl/>
        </w:rPr>
      </w:pPr>
    </w:p>
    <w:p w14:paraId="4609D7D4" w14:textId="77777777" w:rsidR="00185C38" w:rsidRDefault="00705D86" w:rsidP="00C068AF">
      <w:pPr>
        <w:pStyle w:val="IQ"/>
        <w:bidi/>
        <w:spacing w:line="360" w:lineRule="auto"/>
        <w:rPr>
          <w:rtl/>
        </w:rPr>
      </w:pPr>
      <w:proofErr w:type="spellStart"/>
      <w:r w:rsidRPr="005D2078">
        <w:rPr>
          <w:rFonts w:ascii="David" w:hAnsi="David" w:cs="David"/>
          <w:szCs w:val="24"/>
          <w:highlight w:val="yellow"/>
          <w:rtl/>
          <w:lang w:bidi="he-IL"/>
        </w:rPr>
        <w:t>דתניא</w:t>
      </w:r>
      <w:proofErr w:type="spellEnd"/>
      <w:r w:rsidRPr="005D2078">
        <w:rPr>
          <w:rFonts w:ascii="David" w:hAnsi="David" w:cs="David"/>
          <w:szCs w:val="24"/>
          <w:highlight w:val="yellow"/>
          <w:rtl/>
          <w:lang w:bidi="he-IL"/>
        </w:rPr>
        <w:t xml:space="preserve"> שבעה עשר יובלות מנו ישראל משנכנסו לארץ ועד שיצאו</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ואי אתה יכול לומר משעה שנכנסו מנו</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שאם אתה אומר כן נמצא בית חרב בתחילת יובל</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ואי אתה מוצא בארבע עשרה שנה אחר אשר הוכתה העיר</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אלא צא מהם שבע שכיבשו ושבע שחילקו ואתה מוצא בארבע עשרה שנה אחר אשר הוכתה העיר</w:t>
      </w:r>
      <w:r w:rsidRPr="005D2078">
        <w:rPr>
          <w:rFonts w:ascii="David" w:hAnsi="David" w:cs="David" w:hint="cs"/>
          <w:szCs w:val="24"/>
          <w:highlight w:val="yellow"/>
          <w:rtl/>
        </w:rPr>
        <w:t>. (</w:t>
      </w:r>
      <w:r w:rsidRPr="005D2078">
        <w:rPr>
          <w:rFonts w:ascii="David" w:hAnsi="David" w:cs="David" w:hint="cs"/>
          <w:szCs w:val="24"/>
          <w:highlight w:val="yellow"/>
          <w:rtl/>
          <w:lang w:bidi="he-IL"/>
        </w:rPr>
        <w:t>בבלי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ערכין יב ע</w:t>
      </w:r>
      <w:r w:rsidRPr="005D2078">
        <w:rPr>
          <w:rFonts w:ascii="David" w:hAnsi="David" w:cs="David" w:hint="cs"/>
          <w:szCs w:val="24"/>
          <w:highlight w:val="yellow"/>
          <w:rtl/>
        </w:rPr>
        <w:t>"</w:t>
      </w:r>
      <w:r w:rsidRPr="005D2078">
        <w:rPr>
          <w:rFonts w:ascii="David" w:hAnsi="David" w:cs="David" w:hint="cs"/>
          <w:szCs w:val="24"/>
          <w:highlight w:val="yellow"/>
          <w:rtl/>
          <w:lang w:bidi="he-IL"/>
        </w:rPr>
        <w:t>ב</w:t>
      </w:r>
      <w:r w:rsidRPr="005D2078">
        <w:rPr>
          <w:rFonts w:ascii="David" w:hAnsi="David" w:cs="David" w:hint="cs"/>
          <w:szCs w:val="24"/>
          <w:highlight w:val="yellow"/>
          <w:rtl/>
        </w:rPr>
        <w:t>)</w:t>
      </w:r>
    </w:p>
    <w:p w14:paraId="02A9CD31" w14:textId="08603A49" w:rsidR="00847728" w:rsidRDefault="00705D86" w:rsidP="00C068AF">
      <w:pPr>
        <w:pStyle w:val="PS"/>
        <w:spacing w:line="360" w:lineRule="auto"/>
        <w:rPr>
          <w:lang w:bidi="he-IL"/>
        </w:rPr>
      </w:pPr>
      <w:r>
        <w:rPr>
          <w:lang w:bidi="he-IL"/>
        </w:rPr>
        <w:lastRenderedPageBreak/>
        <w:t xml:space="preserve">BT begins </w:t>
      </w:r>
      <w:r w:rsidR="0025300B">
        <w:rPr>
          <w:lang w:bidi="he-IL"/>
        </w:rPr>
        <w:t xml:space="preserve">its discussion </w:t>
      </w:r>
      <w:r>
        <w:rPr>
          <w:lang w:bidi="he-IL"/>
        </w:rPr>
        <w:t xml:space="preserve">with </w:t>
      </w:r>
      <w:r w:rsidR="007974B0">
        <w:rPr>
          <w:lang w:bidi="he-IL"/>
        </w:rPr>
        <w:t xml:space="preserve">the word </w:t>
      </w:r>
      <w:r>
        <w:rPr>
          <w:i/>
          <w:iCs/>
          <w:lang w:bidi="he-IL"/>
        </w:rPr>
        <w:t>Tanya</w:t>
      </w:r>
      <w:r w:rsidR="0025300B">
        <w:rPr>
          <w:i/>
          <w:iCs/>
          <w:lang w:bidi="he-IL"/>
        </w:rPr>
        <w:t>,</w:t>
      </w:r>
      <w:r w:rsidR="0025300B">
        <w:rPr>
          <w:lang w:bidi="he-IL"/>
        </w:rPr>
        <w:t xml:space="preserve"> meaning </w:t>
      </w:r>
      <w:r w:rsidR="0025300B" w:rsidRPr="0025300B">
        <w:t>that</w:t>
      </w:r>
      <w:r w:rsidR="0025300B">
        <w:rPr>
          <w:i/>
          <w:iCs/>
          <w:lang w:bidi="he-IL"/>
        </w:rPr>
        <w:t xml:space="preserve"> </w:t>
      </w:r>
      <w:r w:rsidR="007974B0">
        <w:rPr>
          <w:lang w:bidi="he-IL"/>
        </w:rPr>
        <w:t xml:space="preserve">it is </w:t>
      </w:r>
      <w:r>
        <w:rPr>
          <w:lang w:bidi="he-IL"/>
        </w:rPr>
        <w:t>evidently a Tannai</w:t>
      </w:r>
      <w:r w:rsidR="00F7543F">
        <w:rPr>
          <w:lang w:bidi="he-IL"/>
        </w:rPr>
        <w:t>ti</w:t>
      </w:r>
      <w:r>
        <w:rPr>
          <w:lang w:bidi="he-IL"/>
        </w:rPr>
        <w:t xml:space="preserve">c source </w:t>
      </w:r>
      <w:r w:rsidR="00AC6102">
        <w:rPr>
          <w:lang w:bidi="he-IL"/>
        </w:rPr>
        <w:t xml:space="preserve">that </w:t>
      </w:r>
      <w:r w:rsidR="007974B0">
        <w:rPr>
          <w:lang w:bidi="he-IL"/>
        </w:rPr>
        <w:t xml:space="preserve">measures </w:t>
      </w:r>
      <w:r w:rsidR="00AC6102">
        <w:rPr>
          <w:lang w:bidi="he-IL"/>
        </w:rPr>
        <w:t>the Israelites’ stay</w:t>
      </w:r>
      <w:r>
        <w:rPr>
          <w:lang w:bidi="he-IL"/>
        </w:rPr>
        <w:t xml:space="preserve"> in </w:t>
      </w:r>
      <w:r w:rsidR="00D75CE3">
        <w:rPr>
          <w:lang w:bidi="he-IL"/>
        </w:rPr>
        <w:t xml:space="preserve">the Land of Israel </w:t>
      </w:r>
      <w:r w:rsidR="00AC6102">
        <w:rPr>
          <w:lang w:bidi="he-IL"/>
        </w:rPr>
        <w:t xml:space="preserve">as </w:t>
      </w:r>
      <w:r>
        <w:rPr>
          <w:lang w:bidi="he-IL"/>
        </w:rPr>
        <w:t>seventeen jubilees</w:t>
      </w:r>
      <w:r w:rsidR="00AC6102">
        <w:rPr>
          <w:lang w:bidi="he-IL"/>
        </w:rPr>
        <w:t xml:space="preserve"> long</w:t>
      </w:r>
      <w:r w:rsidR="0025300B">
        <w:rPr>
          <w:lang w:bidi="he-IL"/>
        </w:rPr>
        <w:t xml:space="preserve">. This would make </w:t>
      </w:r>
      <w:r w:rsidR="00F42C65">
        <w:rPr>
          <w:lang w:bidi="he-IL"/>
        </w:rPr>
        <w:t xml:space="preserve">the </w:t>
      </w:r>
      <w:r>
        <w:rPr>
          <w:lang w:bidi="he-IL"/>
        </w:rPr>
        <w:t xml:space="preserve">year of the destruction a jubilee year! BT immediately rejects this possibility because it clashes with the date of the destruction in Ezekiel, fourteen years before the jubilee. To reconcile this </w:t>
      </w:r>
      <w:r w:rsidR="007974B0">
        <w:rPr>
          <w:lang w:bidi="he-IL"/>
        </w:rPr>
        <w:t xml:space="preserve">reasoning </w:t>
      </w:r>
      <w:r>
        <w:rPr>
          <w:lang w:bidi="he-IL"/>
        </w:rPr>
        <w:t xml:space="preserve">with the </w:t>
      </w:r>
      <w:r w:rsidRPr="007974B0">
        <w:rPr>
          <w:i/>
          <w:iCs/>
          <w:lang w:bidi="he-IL"/>
        </w:rPr>
        <w:t>baraita</w:t>
      </w:r>
      <w:r>
        <w:rPr>
          <w:lang w:bidi="he-IL"/>
        </w:rPr>
        <w:t xml:space="preserve"> by which the Israelites spent seventeen jubilees in Eretz Israel, BT explains</w:t>
      </w:r>
      <w:r w:rsidR="007974B0">
        <w:rPr>
          <w:lang w:bidi="he-IL"/>
        </w:rPr>
        <w:t xml:space="preserve"> that, </w:t>
      </w:r>
      <w:r>
        <w:rPr>
          <w:lang w:bidi="he-IL"/>
        </w:rPr>
        <w:t>yes, their stay was seventeen jubilees long</w:t>
      </w:r>
      <w:r w:rsidR="00905AAF">
        <w:rPr>
          <w:lang w:bidi="he-IL"/>
        </w:rPr>
        <w:t>—</w:t>
      </w:r>
      <w:r>
        <w:rPr>
          <w:lang w:bidi="he-IL"/>
        </w:rPr>
        <w:t>850 years</w:t>
      </w:r>
      <w:r w:rsidR="00905AAF">
        <w:rPr>
          <w:lang w:bidi="he-IL"/>
        </w:rPr>
        <w:t>—</w:t>
      </w:r>
      <w:r>
        <w:rPr>
          <w:lang w:bidi="he-IL"/>
        </w:rPr>
        <w:t xml:space="preserve">but </w:t>
      </w:r>
      <w:r w:rsidR="0025300B">
        <w:rPr>
          <w:lang w:bidi="he-IL"/>
        </w:rPr>
        <w:t>the count and sanctification of</w:t>
      </w:r>
      <w:r w:rsidR="004E3502">
        <w:rPr>
          <w:lang w:bidi="he-IL"/>
        </w:rPr>
        <w:t xml:space="preserve"> jubilee years </w:t>
      </w:r>
      <w:r w:rsidR="0025300B">
        <w:rPr>
          <w:lang w:bidi="he-IL"/>
        </w:rPr>
        <w:t xml:space="preserve">began </w:t>
      </w:r>
      <w:r w:rsidR="004E3502">
        <w:rPr>
          <w:lang w:bidi="he-IL"/>
        </w:rPr>
        <w:t>only after the fourteen years of conquest and apportionment</w:t>
      </w:r>
      <w:r w:rsidR="0025300B">
        <w:rPr>
          <w:lang w:bidi="he-IL"/>
        </w:rPr>
        <w:t xml:space="preserve"> of the Land</w:t>
      </w:r>
      <w:r w:rsidR="004E3502">
        <w:rPr>
          <w:lang w:bidi="he-IL"/>
        </w:rPr>
        <w:t>.</w:t>
      </w:r>
      <w:r w:rsidR="004E3502">
        <w:rPr>
          <w:rStyle w:val="FootnoteReference"/>
          <w:lang w:bidi="he-IL"/>
        </w:rPr>
        <w:footnoteReference w:id="32"/>
      </w:r>
      <w:r w:rsidR="007879FC">
        <w:rPr>
          <w:lang w:bidi="he-IL"/>
        </w:rPr>
        <w:t xml:space="preserve"> If we accept the Tannai</w:t>
      </w:r>
      <w:r w:rsidR="00F7543F">
        <w:rPr>
          <w:lang w:bidi="he-IL"/>
        </w:rPr>
        <w:t>ti</w:t>
      </w:r>
      <w:r w:rsidR="007879FC">
        <w:rPr>
          <w:lang w:bidi="he-IL"/>
        </w:rPr>
        <w:t xml:space="preserve">c tradition verbatim, however, </w:t>
      </w:r>
      <w:r w:rsidR="002C4438">
        <w:rPr>
          <w:lang w:bidi="he-IL"/>
        </w:rPr>
        <w:t>the destruction indeed occurred in a jubilee year.</w:t>
      </w:r>
      <w:r w:rsidR="00635869">
        <w:rPr>
          <w:lang w:bidi="he-IL"/>
        </w:rPr>
        <w:t xml:space="preserve"> </w:t>
      </w:r>
    </w:p>
    <w:p w14:paraId="473176DD" w14:textId="232E74FD" w:rsidR="00635869" w:rsidRPr="00705D86" w:rsidRDefault="0025300B" w:rsidP="00C068AF">
      <w:pPr>
        <w:pStyle w:val="PS"/>
        <w:spacing w:line="360" w:lineRule="auto"/>
        <w:rPr>
          <w:lang w:bidi="he-IL"/>
        </w:rPr>
      </w:pPr>
      <w:r>
        <w:rPr>
          <w:lang w:bidi="he-IL"/>
        </w:rPr>
        <w:t>A</w:t>
      </w:r>
      <w:r w:rsidR="00635869">
        <w:rPr>
          <w:lang w:bidi="he-IL"/>
        </w:rPr>
        <w:t xml:space="preserve">ccording to this tradition, too, one need not necessarily assume that the </w:t>
      </w:r>
      <w:r w:rsidR="00B341F1">
        <w:rPr>
          <w:lang w:bidi="he-IL"/>
        </w:rPr>
        <w:t>destruction</w:t>
      </w:r>
      <w:r w:rsidR="00635869">
        <w:rPr>
          <w:lang w:bidi="he-IL"/>
        </w:rPr>
        <w:t xml:space="preserve"> occurred specifically on Rosh Hashana of the jubilee year, Tishre 10. One may definitely </w:t>
      </w:r>
      <w:r w:rsidR="00113E70">
        <w:rPr>
          <w:lang w:bidi="he-IL"/>
        </w:rPr>
        <w:t xml:space="preserve">sustain </w:t>
      </w:r>
      <w:r w:rsidR="00635869">
        <w:rPr>
          <w:lang w:bidi="he-IL"/>
        </w:rPr>
        <w:t xml:space="preserve">the Biblical </w:t>
      </w:r>
      <w:r>
        <w:rPr>
          <w:lang w:bidi="he-IL"/>
        </w:rPr>
        <w:t xml:space="preserve">chronology </w:t>
      </w:r>
      <w:r w:rsidR="00635869">
        <w:rPr>
          <w:lang w:bidi="he-IL"/>
        </w:rPr>
        <w:t xml:space="preserve">by dating the destruction </w:t>
      </w:r>
      <w:r>
        <w:rPr>
          <w:lang w:bidi="he-IL"/>
        </w:rPr>
        <w:t xml:space="preserve">to </w:t>
      </w:r>
      <w:r w:rsidR="00635869">
        <w:rPr>
          <w:lang w:bidi="he-IL"/>
        </w:rPr>
        <w:t xml:space="preserve">Av of the jubilee year. However, the connection that comes </w:t>
      </w:r>
      <w:r w:rsidR="00635869">
        <w:rPr>
          <w:lang w:bidi="he-IL"/>
        </w:rPr>
        <w:lastRenderedPageBreak/>
        <w:t>about between the destruction and the jubilee may well lead to a contrarian interpretation</w:t>
      </w:r>
      <w:r>
        <w:rPr>
          <w:lang w:bidi="he-IL"/>
        </w:rPr>
        <w:t xml:space="preserve">: that </w:t>
      </w:r>
      <w:r w:rsidR="00635869">
        <w:rPr>
          <w:lang w:bidi="he-IL"/>
        </w:rPr>
        <w:t xml:space="preserve">the Israelites’ stay in </w:t>
      </w:r>
      <w:r w:rsidR="00D75CE3">
        <w:rPr>
          <w:lang w:bidi="he-IL"/>
        </w:rPr>
        <w:t>the Land of</w:t>
      </w:r>
      <w:r w:rsidR="00635869">
        <w:rPr>
          <w:lang w:bidi="he-IL"/>
        </w:rPr>
        <w:t xml:space="preserve"> Israel </w:t>
      </w:r>
      <w:r w:rsidR="00B341F1">
        <w:rPr>
          <w:lang w:bidi="he-IL"/>
        </w:rPr>
        <w:t>was</w:t>
      </w:r>
      <w:r w:rsidR="00635869">
        <w:rPr>
          <w:lang w:bidi="he-IL"/>
        </w:rPr>
        <w:t xml:space="preserve"> exa</w:t>
      </w:r>
      <w:r w:rsidR="0093445F">
        <w:rPr>
          <w:lang w:bidi="he-IL"/>
        </w:rPr>
        <w:t>ctly seventeen jubilees long and, by extension,</w:t>
      </w:r>
      <w:r w:rsidR="00635869">
        <w:rPr>
          <w:lang w:bidi="he-IL"/>
        </w:rPr>
        <w:t xml:space="preserve"> the Temple fell at the very start of the seventeenth jubilee, i.e., on Rosh Hashana of the jubilee year, Tishre 10.</w:t>
      </w:r>
    </w:p>
    <w:p w14:paraId="4FA9E09E" w14:textId="77777777" w:rsidR="00DE25FF" w:rsidRPr="00AA1672" w:rsidRDefault="00DE25FF" w:rsidP="00C068AF">
      <w:pPr>
        <w:pStyle w:val="PC"/>
        <w:keepNext/>
        <w:spacing w:line="360" w:lineRule="auto"/>
        <w:jc w:val="center"/>
        <w:rPr>
          <w:b/>
          <w:bCs/>
        </w:rPr>
      </w:pPr>
      <w:r>
        <w:rPr>
          <w:b/>
          <w:bCs/>
        </w:rPr>
        <w:br/>
        <w:t>f</w:t>
      </w:r>
      <w:r w:rsidRPr="00AA1672">
        <w:rPr>
          <w:b/>
          <w:bCs/>
        </w:rPr>
        <w:t xml:space="preserve">. </w:t>
      </w:r>
      <w:r w:rsidR="00C52FE4">
        <w:rPr>
          <w:b/>
          <w:bCs/>
        </w:rPr>
        <w:t xml:space="preserve">The </w:t>
      </w:r>
      <w:r>
        <w:rPr>
          <w:b/>
          <w:bCs/>
        </w:rPr>
        <w:t xml:space="preserve">Jubilee Chronology and the Destruction of the Temple </w:t>
      </w:r>
      <w:r>
        <w:rPr>
          <w:b/>
          <w:bCs/>
        </w:rPr>
        <w:br/>
      </w:r>
    </w:p>
    <w:p w14:paraId="431AE032" w14:textId="2F761A16" w:rsidR="007B75E2" w:rsidRDefault="00512D4B" w:rsidP="00C068AF">
      <w:pPr>
        <w:pStyle w:val="PS"/>
        <w:spacing w:line="360" w:lineRule="auto"/>
        <w:rPr>
          <w:lang w:bidi="he-IL"/>
        </w:rPr>
      </w:pPr>
      <w:r>
        <w:rPr>
          <w:lang w:bidi="he-IL"/>
        </w:rPr>
        <w:t xml:space="preserve">I now broaden </w:t>
      </w:r>
      <w:r w:rsidR="0001786C">
        <w:rPr>
          <w:lang w:bidi="he-IL"/>
        </w:rPr>
        <w:t xml:space="preserve">the </w:t>
      </w:r>
      <w:r w:rsidR="00942B8D">
        <w:rPr>
          <w:lang w:bidi="he-IL"/>
        </w:rPr>
        <w:t xml:space="preserve">investigation to </w:t>
      </w:r>
      <w:r w:rsidR="0001786C">
        <w:rPr>
          <w:lang w:bidi="he-IL"/>
        </w:rPr>
        <w:t xml:space="preserve">beyond </w:t>
      </w:r>
      <w:r w:rsidR="00D75CE3">
        <w:rPr>
          <w:lang w:bidi="he-IL"/>
        </w:rPr>
        <w:t>rabbinic</w:t>
      </w:r>
      <w:r w:rsidR="0001786C">
        <w:rPr>
          <w:lang w:bidi="he-IL"/>
        </w:rPr>
        <w:t xml:space="preserve"> literature</w:t>
      </w:r>
      <w:r>
        <w:rPr>
          <w:lang w:bidi="he-IL"/>
        </w:rPr>
        <w:t xml:space="preserve"> in order to investigate </w:t>
      </w:r>
      <w:r w:rsidR="0001786C">
        <w:rPr>
          <w:lang w:bidi="he-IL"/>
        </w:rPr>
        <w:t>additional chronological outlooks that were prevalent in the Second Temple period</w:t>
      </w:r>
      <w:r>
        <w:rPr>
          <w:lang w:bidi="he-IL"/>
        </w:rPr>
        <w:t xml:space="preserve">. Here </w:t>
      </w:r>
      <w:r w:rsidR="0001786C">
        <w:rPr>
          <w:lang w:bidi="he-IL"/>
        </w:rPr>
        <w:t xml:space="preserve">the claim that the First Temple foundered in close connection with the conclusion of one jubilee cycle and the onset of another is </w:t>
      </w:r>
      <w:r w:rsidR="00942B8D">
        <w:rPr>
          <w:lang w:bidi="he-IL"/>
        </w:rPr>
        <w:t xml:space="preserve">even more strongly </w:t>
      </w:r>
      <w:r w:rsidR="0001786C">
        <w:rPr>
          <w:lang w:bidi="he-IL"/>
        </w:rPr>
        <w:t>validated</w:t>
      </w:r>
      <w:r w:rsidR="00942B8D">
        <w:rPr>
          <w:lang w:bidi="he-IL"/>
        </w:rPr>
        <w:t>—</w:t>
      </w:r>
      <w:r w:rsidR="0001786C">
        <w:rPr>
          <w:lang w:bidi="he-IL"/>
        </w:rPr>
        <w:t>although</w:t>
      </w:r>
      <w:r w:rsidR="00942B8D">
        <w:rPr>
          <w:lang w:bidi="he-IL"/>
        </w:rPr>
        <w:t>,</w:t>
      </w:r>
      <w:r w:rsidR="0001786C">
        <w:rPr>
          <w:lang w:bidi="he-IL"/>
        </w:rPr>
        <w:t xml:space="preserve"> admittedly</w:t>
      </w:r>
      <w:r w:rsidR="00942B8D">
        <w:rPr>
          <w:lang w:bidi="he-IL"/>
        </w:rPr>
        <w:t>,</w:t>
      </w:r>
      <w:r w:rsidR="0001786C">
        <w:rPr>
          <w:lang w:bidi="he-IL"/>
        </w:rPr>
        <w:t xml:space="preserve"> the evidence </w:t>
      </w:r>
      <w:r w:rsidR="00942B8D">
        <w:rPr>
          <w:lang w:bidi="he-IL"/>
        </w:rPr>
        <w:t xml:space="preserve">for this </w:t>
      </w:r>
      <w:r w:rsidR="0001786C">
        <w:rPr>
          <w:lang w:bidi="he-IL"/>
        </w:rPr>
        <w:t xml:space="preserve">is not totally explicit. The Book of Jubilees organizes the chronology of the world from Creation </w:t>
      </w:r>
      <w:r w:rsidR="00942B8D">
        <w:rPr>
          <w:lang w:bidi="he-IL"/>
        </w:rPr>
        <w:t xml:space="preserve">onward </w:t>
      </w:r>
      <w:r w:rsidR="0001786C">
        <w:rPr>
          <w:lang w:bidi="he-IL"/>
        </w:rPr>
        <w:t xml:space="preserve">in accordance with the jubilee cycle. Most of </w:t>
      </w:r>
      <w:r w:rsidR="00942B8D">
        <w:rPr>
          <w:lang w:bidi="he-IL"/>
        </w:rPr>
        <w:t xml:space="preserve">this </w:t>
      </w:r>
      <w:r w:rsidR="00A52CB1">
        <w:rPr>
          <w:lang w:bidi="he-IL"/>
        </w:rPr>
        <w:t>book</w:t>
      </w:r>
      <w:r w:rsidR="00942B8D">
        <w:rPr>
          <w:lang w:bidi="he-IL"/>
        </w:rPr>
        <w:t xml:space="preserve"> describes </w:t>
      </w:r>
      <w:r w:rsidR="0001786C">
        <w:rPr>
          <w:lang w:bidi="he-IL"/>
        </w:rPr>
        <w:t xml:space="preserve">events </w:t>
      </w:r>
      <w:r w:rsidR="00942B8D">
        <w:rPr>
          <w:lang w:bidi="he-IL"/>
        </w:rPr>
        <w:t xml:space="preserve">from Creation </w:t>
      </w:r>
      <w:r w:rsidR="0001786C">
        <w:rPr>
          <w:lang w:bidi="he-IL"/>
        </w:rPr>
        <w:t xml:space="preserve">to </w:t>
      </w:r>
      <w:r>
        <w:rPr>
          <w:lang w:bidi="he-IL"/>
        </w:rPr>
        <w:t xml:space="preserve">its </w:t>
      </w:r>
      <w:r w:rsidR="00A52CB1">
        <w:rPr>
          <w:lang w:bidi="he-IL"/>
        </w:rPr>
        <w:t xml:space="preserve">narrative </w:t>
      </w:r>
      <w:r w:rsidR="0001786C">
        <w:rPr>
          <w:lang w:bidi="he-IL"/>
        </w:rPr>
        <w:t xml:space="preserve">present, the Revelation at Sinai. </w:t>
      </w:r>
      <w:r w:rsidR="00BB7145">
        <w:rPr>
          <w:lang w:bidi="he-IL"/>
        </w:rPr>
        <w:t xml:space="preserve">Near </w:t>
      </w:r>
      <w:r w:rsidR="0001786C">
        <w:rPr>
          <w:lang w:bidi="he-IL"/>
        </w:rPr>
        <w:t>the end</w:t>
      </w:r>
      <w:r w:rsidR="00BB7145">
        <w:rPr>
          <w:lang w:bidi="he-IL"/>
        </w:rPr>
        <w:t xml:space="preserve"> of the book</w:t>
      </w:r>
      <w:r w:rsidR="0001786C">
        <w:rPr>
          <w:lang w:bidi="he-IL"/>
        </w:rPr>
        <w:t>, an intriguing reference to the future appears:</w:t>
      </w:r>
    </w:p>
    <w:p w14:paraId="7917ACFC" w14:textId="77777777" w:rsidR="0001786C" w:rsidRDefault="00DF2491" w:rsidP="00C068AF">
      <w:pPr>
        <w:pStyle w:val="IQ"/>
        <w:bidi/>
        <w:spacing w:line="360" w:lineRule="auto"/>
        <w:rPr>
          <w:rFonts w:ascii="David" w:hAnsi="David" w:cs="David"/>
          <w:szCs w:val="24"/>
        </w:rPr>
      </w:pPr>
      <w:r w:rsidRPr="005D2078">
        <w:rPr>
          <w:rFonts w:ascii="David" w:hAnsi="David" w:cs="David" w:hint="cs"/>
          <w:szCs w:val="24"/>
          <w:highlight w:val="yellow"/>
          <w:rtl/>
          <w:lang w:bidi="he-IL"/>
        </w:rPr>
        <w:t>ואת שבתות הארץ הגדתיך בהר סיני ואת שנות היובל בין שבתות השנים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וגם את שנתו עד אשר תבואו אל הארץ אשר תירשו הגדנוך</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ושבתה הארץ את שבתותיה בשבתם עליה וידעו את שנת היובל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על כן סרכתי לך את שבועי השנים ואת היובלים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ארבעים ותשעה יובלים מימי אדם עד היום הזה ושבוע אחד ושתי שנים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ועוד ארבעים שנה רחק</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להודיע מצוותו</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עד אשר יעביר אותם אלוקים אל עבר ארץ כנען בעוברם למערב הירדן</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ויובלים יחלפו עד אשר יטהר ישראל מכול חטא זנות וטמאה ואשמה ותעות וישב לבטח בכול הארץ וכול משטים וכול רע לא יהיו עוד וטהרה הארץ מאז ועד כול הימים</w:t>
      </w:r>
      <w:r w:rsidRPr="005D2078">
        <w:rPr>
          <w:rFonts w:ascii="David" w:hAnsi="David" w:cs="David" w:hint="cs"/>
          <w:szCs w:val="24"/>
          <w:highlight w:val="yellow"/>
          <w:rtl/>
        </w:rPr>
        <w:t>. (</w:t>
      </w:r>
      <w:r w:rsidRPr="005D2078">
        <w:rPr>
          <w:rFonts w:ascii="David" w:hAnsi="David" w:cs="David" w:hint="cs"/>
          <w:szCs w:val="24"/>
          <w:highlight w:val="yellow"/>
          <w:rtl/>
          <w:lang w:bidi="he-IL"/>
        </w:rPr>
        <w:t>יובלים נ</w:t>
      </w:r>
      <w:r w:rsidRPr="005D2078">
        <w:rPr>
          <w:rFonts w:ascii="David" w:hAnsi="David" w:cs="David" w:hint="cs"/>
          <w:szCs w:val="24"/>
          <w:highlight w:val="yellow"/>
          <w:rtl/>
        </w:rPr>
        <w:t>, 5-2)</w:t>
      </w:r>
    </w:p>
    <w:p w14:paraId="1C54430C" w14:textId="77777777" w:rsidR="00F00CF2" w:rsidRDefault="00F00CF2" w:rsidP="00C068AF">
      <w:pPr>
        <w:pStyle w:val="IQ"/>
        <w:bidi/>
        <w:spacing w:line="360" w:lineRule="auto"/>
        <w:rPr>
          <w:rtl/>
          <w:lang w:bidi="he-IL"/>
        </w:rPr>
      </w:pPr>
      <w:r>
        <w:rPr>
          <w:rFonts w:ascii="David" w:hAnsi="David" w:cs="David"/>
          <w:szCs w:val="24"/>
        </w:rPr>
        <w:t>(Jub. 50:2–5)</w:t>
      </w:r>
    </w:p>
    <w:p w14:paraId="679CF4CE" w14:textId="580B993C" w:rsidR="007B75E2" w:rsidRDefault="00F55DE1" w:rsidP="00C068AF">
      <w:pPr>
        <w:pStyle w:val="PS"/>
        <w:spacing w:line="360" w:lineRule="auto"/>
      </w:pPr>
      <w:r w:rsidRPr="00EF1BEB">
        <w:t xml:space="preserve">This passage </w:t>
      </w:r>
      <w:r w:rsidR="00C64571">
        <w:t xml:space="preserve">connects with </w:t>
      </w:r>
      <w:r w:rsidR="00CF1AA5">
        <w:t xml:space="preserve">both </w:t>
      </w:r>
      <w:r w:rsidR="00EF1BEB" w:rsidRPr="00EF1BEB">
        <w:t xml:space="preserve">extremes of the Israelites’ </w:t>
      </w:r>
      <w:r w:rsidR="00EF1BEB">
        <w:t xml:space="preserve">stay in </w:t>
      </w:r>
      <w:r w:rsidR="001B4741">
        <w:t>the Land of</w:t>
      </w:r>
      <w:r w:rsidR="00EF1BEB">
        <w:t xml:space="preserve"> Israel: entering </w:t>
      </w:r>
      <w:r w:rsidR="00CF1AA5">
        <w:t xml:space="preserve">the Land </w:t>
      </w:r>
      <w:r w:rsidR="00EF1BEB">
        <w:t xml:space="preserve">and the exile that ensued with the destruction of the First Temple. As for </w:t>
      </w:r>
      <w:r w:rsidR="001B4741">
        <w:t xml:space="preserve">their </w:t>
      </w:r>
      <w:proofErr w:type="spellStart"/>
      <w:r w:rsidR="001B4741">
        <w:t>entery</w:t>
      </w:r>
      <w:proofErr w:type="spellEnd"/>
      <w:r w:rsidR="00EF1BEB">
        <w:t>, Jubilee</w:t>
      </w:r>
      <w:r w:rsidR="001B4741">
        <w:t>s</w:t>
      </w:r>
      <w:r w:rsidR="00EF1BEB">
        <w:t xml:space="preserve"> does </w:t>
      </w:r>
      <w:r w:rsidR="00985F4E">
        <w:t xml:space="preserve">conclude with </w:t>
      </w:r>
      <w:r w:rsidR="00EF1BEB">
        <w:t xml:space="preserve">the Revelation at Sinai but </w:t>
      </w:r>
      <w:r w:rsidR="006B5A3C">
        <w:t xml:space="preserve">creates a </w:t>
      </w:r>
      <w:r w:rsidR="00EF1BEB">
        <w:t xml:space="preserve">chronological and halakhic nexus </w:t>
      </w:r>
      <w:r w:rsidR="006B5A3C" w:rsidRPr="00D46A3D">
        <w:t xml:space="preserve">between that event and </w:t>
      </w:r>
      <w:r w:rsidR="00EF1BEB" w:rsidRPr="00D46A3D">
        <w:t xml:space="preserve">entering </w:t>
      </w:r>
      <w:r w:rsidR="006B5A3C" w:rsidRPr="00D46A3D">
        <w:t>the Land</w:t>
      </w:r>
      <w:r w:rsidR="00EF1BEB" w:rsidRPr="00D46A3D">
        <w:t xml:space="preserve">. The Revelation occurred in the forty-ninth jubilee, in the first </w:t>
      </w:r>
      <w:r w:rsidR="006B5A3C" w:rsidRPr="00D46A3D">
        <w:t>s</w:t>
      </w:r>
      <w:r w:rsidR="00EF1BEB" w:rsidRPr="00D46A3D">
        <w:t xml:space="preserve">abbatical </w:t>
      </w:r>
      <w:r w:rsidR="005F1F95" w:rsidRPr="00D46A3D">
        <w:t xml:space="preserve">cycle plus </w:t>
      </w:r>
      <w:r w:rsidR="00EF1BEB" w:rsidRPr="00D46A3D">
        <w:t>two</w:t>
      </w:r>
      <w:r w:rsidR="00EF1BEB">
        <w:t xml:space="preserve"> years</w:t>
      </w:r>
      <w:r w:rsidR="001E495B">
        <w:t xml:space="preserve">, </w:t>
      </w:r>
      <w:r w:rsidR="00A13E9C">
        <w:t xml:space="preserve">and as </w:t>
      </w:r>
      <w:r w:rsidR="005F1F95">
        <w:t xml:space="preserve">the Book of </w:t>
      </w:r>
      <w:r w:rsidR="00A13E9C">
        <w:t xml:space="preserve">Jubilees explains at once, another </w:t>
      </w:r>
      <w:r w:rsidR="005F1F95">
        <w:t xml:space="preserve">forty </w:t>
      </w:r>
      <w:r w:rsidR="00A13E9C">
        <w:t>years remained until the next jubilee</w:t>
      </w:r>
      <w:r w:rsidR="00E01B66">
        <w:t xml:space="preserve"> year</w:t>
      </w:r>
      <w:r w:rsidR="00A13E9C">
        <w:t xml:space="preserve">. These are the forty years that the </w:t>
      </w:r>
      <w:r w:rsidR="00B341F1">
        <w:t>Israelites</w:t>
      </w:r>
      <w:r w:rsidR="00A13E9C">
        <w:t xml:space="preserve"> spent in the desert until they entered Canaan. Thus the author of Jubilees dates entering the </w:t>
      </w:r>
      <w:r w:rsidR="00E01B66">
        <w:t>L</w:t>
      </w:r>
      <w:r w:rsidR="00A13E9C">
        <w:t xml:space="preserve">and to the </w:t>
      </w:r>
      <w:r w:rsidR="007D7791">
        <w:t xml:space="preserve">first year of the </w:t>
      </w:r>
      <w:r w:rsidR="00A13E9C">
        <w:t>fift</w:t>
      </w:r>
      <w:r w:rsidR="008E4D37">
        <w:t>i</w:t>
      </w:r>
      <w:r w:rsidR="00A13E9C">
        <w:t>eth jubi</w:t>
      </w:r>
      <w:r w:rsidR="00122219">
        <w:t>l</w:t>
      </w:r>
      <w:r w:rsidR="00A13E9C">
        <w:t xml:space="preserve">ee </w:t>
      </w:r>
      <w:r w:rsidR="007D7791">
        <w:t>cycle! This</w:t>
      </w:r>
      <w:r w:rsidR="00A13E9C">
        <w:t xml:space="preserve"> chronological statement is </w:t>
      </w:r>
      <w:r w:rsidR="00122219">
        <w:t xml:space="preserve">surely understandable </w:t>
      </w:r>
      <w:r w:rsidR="00A13E9C">
        <w:t xml:space="preserve">in view of </w:t>
      </w:r>
      <w:r w:rsidR="00A13E9C">
        <w:lastRenderedPageBreak/>
        <w:t>the importance of entering Canaan.</w:t>
      </w:r>
      <w:r w:rsidR="00A13E9C">
        <w:rPr>
          <w:rStyle w:val="FootnoteReference"/>
        </w:rPr>
        <w:footnoteReference w:id="33"/>
      </w:r>
      <w:r w:rsidR="00A13E9C">
        <w:t xml:space="preserve"> </w:t>
      </w:r>
      <w:r w:rsidR="00EB7BEE">
        <w:t xml:space="preserve">Although it clashes with the rabbinical </w:t>
      </w:r>
      <w:r w:rsidR="007D7791">
        <w:t xml:space="preserve">view, i.e., </w:t>
      </w:r>
      <w:r w:rsidR="00EB7BEE">
        <w:t xml:space="preserve">that the counting of jubilees began only fourteen years after the Israelites’ arrival in Canaan, </w:t>
      </w:r>
      <w:r w:rsidR="001E495B">
        <w:t xml:space="preserve">it </w:t>
      </w:r>
      <w:r w:rsidR="007D7791">
        <w:t xml:space="preserve">corresponds to </w:t>
      </w:r>
      <w:r w:rsidR="001E495B">
        <w:t xml:space="preserve">the </w:t>
      </w:r>
      <w:r w:rsidR="001E495B" w:rsidRPr="007E72F7">
        <w:t>baraita</w:t>
      </w:r>
      <w:r w:rsidR="001E495B">
        <w:t xml:space="preserve"> in BT</w:t>
      </w:r>
      <w:r w:rsidR="007D7791">
        <w:t xml:space="preserve">, which </w:t>
      </w:r>
      <w:r w:rsidR="00E53143">
        <w:t xml:space="preserve">counts </w:t>
      </w:r>
      <w:r w:rsidR="001E495B">
        <w:t xml:space="preserve">the seventeen jubilees from the time Israel “entered the </w:t>
      </w:r>
      <w:r w:rsidR="007D7791">
        <w:t>L</w:t>
      </w:r>
      <w:r w:rsidR="001E495B">
        <w:t>and.”</w:t>
      </w:r>
    </w:p>
    <w:p w14:paraId="0B686DB0" w14:textId="6F286ECB" w:rsidR="001E495B" w:rsidRDefault="001E495B" w:rsidP="00C068AF">
      <w:pPr>
        <w:pStyle w:val="PS"/>
        <w:spacing w:line="360" w:lineRule="auto"/>
      </w:pPr>
      <w:r>
        <w:t>The chronolog</w:t>
      </w:r>
      <w:r w:rsidR="00A13E9C">
        <w:t xml:space="preserve">y set forth in </w:t>
      </w:r>
      <w:r>
        <w:t xml:space="preserve">Jubilees </w:t>
      </w:r>
      <w:r w:rsidR="00CA38C6">
        <w:t xml:space="preserve">recurs </w:t>
      </w:r>
      <w:r w:rsidR="00726872">
        <w:t xml:space="preserve">in additional works </w:t>
      </w:r>
      <w:r w:rsidR="007D7791">
        <w:t xml:space="preserve">from </w:t>
      </w:r>
      <w:r w:rsidR="00726872">
        <w:t>the Secon</w:t>
      </w:r>
      <w:r w:rsidR="00CA38C6">
        <w:t>d</w:t>
      </w:r>
      <w:r w:rsidR="00726872">
        <w:t xml:space="preserve"> Temple era. In </w:t>
      </w:r>
      <w:r w:rsidR="006F23A9">
        <w:t xml:space="preserve">the </w:t>
      </w:r>
      <w:proofErr w:type="spellStart"/>
      <w:r w:rsidR="00CF0808" w:rsidRPr="00A13E9C">
        <w:t>Apocryphon</w:t>
      </w:r>
      <w:proofErr w:type="spellEnd"/>
      <w:r w:rsidR="00CF0808" w:rsidRPr="00A13E9C">
        <w:t xml:space="preserve"> of Joshua</w:t>
      </w:r>
      <w:r w:rsidR="00A13E9C">
        <w:t xml:space="preserve"> </w:t>
      </w:r>
      <w:r w:rsidR="00726872" w:rsidRPr="00A13E9C">
        <w:t>found</w:t>
      </w:r>
      <w:r w:rsidR="00726872">
        <w:t xml:space="preserve"> in Qumran, one reads: “</w:t>
      </w:r>
      <w:r w:rsidR="00223A5A">
        <w:t xml:space="preserve">Israel </w:t>
      </w:r>
      <w:r w:rsidR="00726872">
        <w:t>crossed on dry land in the first month of the forty-first year of their exodus from Egypt</w:t>
      </w:r>
      <w:r w:rsidR="002B280A">
        <w:t>, that is</w:t>
      </w:r>
      <w:r w:rsidR="007D7791">
        <w:t>,</w:t>
      </w:r>
      <w:r w:rsidR="002B280A">
        <w:t xml:space="preserve"> </w:t>
      </w:r>
      <w:r w:rsidR="00185652">
        <w:t xml:space="preserve">to </w:t>
      </w:r>
      <w:r w:rsidR="002B280A">
        <w:t xml:space="preserve">the year of the jubilees to the beginning of their </w:t>
      </w:r>
      <w:r w:rsidR="00534BB2">
        <w:t xml:space="preserve">entering </w:t>
      </w:r>
      <w:r w:rsidR="002B280A">
        <w:t>the land of Canaan</w:t>
      </w:r>
      <w:r w:rsidR="00185652">
        <w:t>”</w:t>
      </w:r>
      <w:r w:rsidR="002B280A">
        <w:t xml:space="preserve"> (4Q379, Passage 12, </w:t>
      </w:r>
      <w:proofErr w:type="spellStart"/>
      <w:r w:rsidR="002B280A">
        <w:t>Kimron</w:t>
      </w:r>
      <w:proofErr w:type="spellEnd"/>
      <w:r w:rsidR="002B280A">
        <w:t xml:space="preserve"> Edition</w:t>
      </w:r>
      <w:r w:rsidR="001A7971">
        <w:t>,</w:t>
      </w:r>
      <w:r w:rsidR="002B280A">
        <w:t xml:space="preserve"> </w:t>
      </w:r>
      <w:r w:rsidR="006F23A9">
        <w:t>vol. II</w:t>
      </w:r>
      <w:r w:rsidR="002B280A">
        <w:t xml:space="preserve">, p. 70). The passage describes the crossing of the Jordan River under Joshua. The next sentence links the jubilees to the </w:t>
      </w:r>
      <w:r w:rsidR="00D50920">
        <w:t xml:space="preserve">Israelites’ </w:t>
      </w:r>
      <w:r w:rsidR="002B280A">
        <w:t xml:space="preserve">arrival in Canaan. </w:t>
      </w:r>
      <w:r w:rsidR="00E2282D">
        <w:t xml:space="preserve">This </w:t>
      </w:r>
      <w:r w:rsidR="002B280A">
        <w:t xml:space="preserve">probably </w:t>
      </w:r>
      <w:r w:rsidR="00E2282D">
        <w:t xml:space="preserve">indicates </w:t>
      </w:r>
      <w:r w:rsidR="002B280A">
        <w:t xml:space="preserve">that </w:t>
      </w:r>
      <w:r w:rsidR="00E2282D">
        <w:t xml:space="preserve">the Israelites’ </w:t>
      </w:r>
      <w:r w:rsidR="00A13E9C">
        <w:t>re</w:t>
      </w:r>
      <w:r w:rsidR="00E2282D">
        <w:t>a</w:t>
      </w:r>
      <w:r w:rsidR="00A13E9C">
        <w:t>ching the L</w:t>
      </w:r>
      <w:r w:rsidR="00E2282D">
        <w:t>a</w:t>
      </w:r>
      <w:r w:rsidR="00A13E9C">
        <w:t>nd took place in connection with the count of jubilees, i.e., at the beginning of the j</w:t>
      </w:r>
      <w:r w:rsidR="00E2282D">
        <w:t>ubilee cycle. This chronology</w:t>
      </w:r>
      <w:r w:rsidR="00A13E9C">
        <w:t xml:space="preserve"> is consistent with the method in Jubilees.</w:t>
      </w:r>
      <w:r w:rsidR="00A13E9C">
        <w:rPr>
          <w:rStyle w:val="FootnoteReference"/>
        </w:rPr>
        <w:footnoteReference w:id="34"/>
      </w:r>
      <w:r w:rsidR="00454DCE">
        <w:rPr>
          <w:rFonts w:hint="cs"/>
          <w:lang w:bidi="he-IL"/>
        </w:rPr>
        <w:t xml:space="preserve"> </w:t>
      </w:r>
      <w:r w:rsidR="00DA32B0">
        <w:rPr>
          <w:lang w:bidi="he-IL"/>
        </w:rPr>
        <w:t xml:space="preserve">The </w:t>
      </w:r>
      <w:r w:rsidR="00185652">
        <w:rPr>
          <w:lang w:bidi="he-IL"/>
        </w:rPr>
        <w:t xml:space="preserve">opaque </w:t>
      </w:r>
      <w:r w:rsidR="00DA32B0">
        <w:rPr>
          <w:lang w:bidi="he-IL"/>
        </w:rPr>
        <w:t>expression “</w:t>
      </w:r>
      <w:r w:rsidR="00185652">
        <w:t xml:space="preserve">the year of the jubilees to the beginning of their </w:t>
      </w:r>
      <w:r w:rsidR="00E2282D">
        <w:t xml:space="preserve">entering </w:t>
      </w:r>
      <w:r w:rsidR="00185652">
        <w:t xml:space="preserve">the land of Canaan” may also </w:t>
      </w:r>
      <w:r w:rsidR="00661627">
        <w:t xml:space="preserve">be of </w:t>
      </w:r>
      <w:r w:rsidR="00185652">
        <w:t xml:space="preserve">halakhic importance because it </w:t>
      </w:r>
      <w:r w:rsidR="00A56DFC">
        <w:t xml:space="preserve">starts </w:t>
      </w:r>
      <w:r w:rsidR="00661627">
        <w:t xml:space="preserve">the </w:t>
      </w:r>
      <w:r w:rsidR="00185652">
        <w:t xml:space="preserve">counting </w:t>
      </w:r>
      <w:r w:rsidR="00661627">
        <w:t xml:space="preserve">of </w:t>
      </w:r>
      <w:r w:rsidR="00185652">
        <w:t xml:space="preserve">years by jubilees at the </w:t>
      </w:r>
      <w:r w:rsidR="00A56DFC">
        <w:t>tim</w:t>
      </w:r>
      <w:r w:rsidR="00ED0385">
        <w:t>e</w:t>
      </w:r>
      <w:r w:rsidR="00A56DFC">
        <w:t xml:space="preserve"> of entering </w:t>
      </w:r>
      <w:r w:rsidR="00185652">
        <w:t xml:space="preserve">the </w:t>
      </w:r>
      <w:r w:rsidR="00661627">
        <w:t>L</w:t>
      </w:r>
      <w:r w:rsidR="00185652">
        <w:t xml:space="preserve">and. This approach, of course, does not contradict Jubilees since </w:t>
      </w:r>
      <w:r w:rsidR="00ED0385">
        <w:t>this book</w:t>
      </w:r>
      <w:r w:rsidR="00185652">
        <w:t xml:space="preserve">, too, </w:t>
      </w:r>
      <w:r w:rsidR="00661627">
        <w:t xml:space="preserve">counts the </w:t>
      </w:r>
      <w:r w:rsidR="00185652">
        <w:t xml:space="preserve">observance of the jubilee commandment </w:t>
      </w:r>
      <w:r w:rsidR="00427AE2">
        <w:t xml:space="preserve">only from the time </w:t>
      </w:r>
      <w:r w:rsidR="00661627">
        <w:t>Israel established its</w:t>
      </w:r>
      <w:r w:rsidR="00427AE2">
        <w:t xml:space="preserve"> presence in its land. The </w:t>
      </w:r>
      <w:r w:rsidR="00D35B49">
        <w:t xml:space="preserve">finding in </w:t>
      </w:r>
      <w:r w:rsidR="00427AE2">
        <w:t xml:space="preserve">Jubilees and the </w:t>
      </w:r>
      <w:r w:rsidR="00427AE2" w:rsidRPr="00A13E9C">
        <w:t>Apocryphon of Joshua</w:t>
      </w:r>
      <w:r w:rsidR="001323A1">
        <w:t xml:space="preserve"> that the </w:t>
      </w:r>
      <w:r w:rsidR="00BE6914">
        <w:t xml:space="preserve">Israelites entered Canaan in the </w:t>
      </w:r>
      <w:r w:rsidR="001323A1">
        <w:t>first year of the jub</w:t>
      </w:r>
      <w:r w:rsidR="001B4741">
        <w:t>ilee clashes with the rabbinic</w:t>
      </w:r>
      <w:r w:rsidR="001323A1">
        <w:t xml:space="preserve"> chronology presented above</w:t>
      </w:r>
      <w:r w:rsidR="00BE6914">
        <w:t xml:space="preserve">. </w:t>
      </w:r>
      <w:r w:rsidR="00D35B49">
        <w:t>If so</w:t>
      </w:r>
      <w:r w:rsidR="00BE6914">
        <w:t>, the somewhat polemic tenor in BT</w:t>
      </w:r>
      <w:r w:rsidR="00D35B49">
        <w:t>—“Y</w:t>
      </w:r>
      <w:r w:rsidR="00BE6914">
        <w:t>ou cannot say they counted from the time they entered” (BT Arakhin 12b)</w:t>
      </w:r>
      <w:r w:rsidR="00D35B49">
        <w:t>—becomes clear</w:t>
      </w:r>
      <w:r w:rsidR="00BE6914">
        <w:t xml:space="preserve">. </w:t>
      </w:r>
      <w:r w:rsidR="00852083">
        <w:t>T</w:t>
      </w:r>
      <w:r w:rsidR="00F271DD">
        <w:t xml:space="preserve">he </w:t>
      </w:r>
      <w:r w:rsidR="00D35B49">
        <w:t xml:space="preserve">most </w:t>
      </w:r>
      <w:r w:rsidR="00F271DD">
        <w:t xml:space="preserve">reasonable interpretation of the </w:t>
      </w:r>
      <w:r w:rsidR="00F271DD" w:rsidRPr="007E72F7">
        <w:t>baraita</w:t>
      </w:r>
      <w:r w:rsidR="00D35B49" w:rsidRPr="007E72F7">
        <w:rPr>
          <w:i/>
          <w:iCs/>
        </w:rPr>
        <w:t>,</w:t>
      </w:r>
      <w:r w:rsidR="00D35B49">
        <w:t xml:space="preserve"> </w:t>
      </w:r>
      <w:r w:rsidR="00F271DD">
        <w:t xml:space="preserve">that seventeen jubilees passed from entering the </w:t>
      </w:r>
      <w:r w:rsidR="00D35B49">
        <w:t>L</w:t>
      </w:r>
      <w:r w:rsidR="00F271DD">
        <w:t>and to the destruction</w:t>
      </w:r>
      <w:r w:rsidR="00866F9C">
        <w:t xml:space="preserve"> of the Temple</w:t>
      </w:r>
      <w:r w:rsidR="00852083">
        <w:t>,</w:t>
      </w:r>
      <w:r w:rsidR="00852083" w:rsidRPr="00852083">
        <w:t xml:space="preserve"> </w:t>
      </w:r>
      <w:r w:rsidR="00A32F54">
        <w:t>is</w:t>
      </w:r>
      <w:r w:rsidR="00D35B49">
        <w:t>,</w:t>
      </w:r>
      <w:r w:rsidR="00D35B49" w:rsidRPr="00D35B49">
        <w:t xml:space="preserve"> </w:t>
      </w:r>
      <w:r w:rsidR="00060302">
        <w:t xml:space="preserve">as </w:t>
      </w:r>
      <w:r w:rsidR="00D35B49">
        <w:t xml:space="preserve">the Talmud knows, that </w:t>
      </w:r>
      <w:r w:rsidR="00A32F54">
        <w:t>“</w:t>
      </w:r>
      <w:r w:rsidR="00852083">
        <w:t xml:space="preserve">They counted </w:t>
      </w:r>
      <w:r w:rsidR="00A32F54">
        <w:t>from the time the entered</w:t>
      </w:r>
      <w:r w:rsidR="00852083">
        <w:t>.</w:t>
      </w:r>
      <w:r w:rsidR="00A32F54">
        <w:t xml:space="preserve">” </w:t>
      </w:r>
      <w:r w:rsidR="00852083">
        <w:t>T</w:t>
      </w:r>
      <w:r w:rsidR="00A32F54">
        <w:t>herefore</w:t>
      </w:r>
      <w:r w:rsidR="00852083">
        <w:t xml:space="preserve">, </w:t>
      </w:r>
      <w:r w:rsidR="00D35B49">
        <w:t xml:space="preserve">BT </w:t>
      </w:r>
      <w:r w:rsidR="00852083">
        <w:t>rejects</w:t>
      </w:r>
      <w:r w:rsidR="00A32F54">
        <w:t xml:space="preserve"> this possibility out of hand: “You cannot say [it].”</w:t>
      </w:r>
    </w:p>
    <w:p w14:paraId="4044AD2A" w14:textId="77777777" w:rsidR="001E2816" w:rsidRDefault="00866F9C" w:rsidP="00C068AF">
      <w:pPr>
        <w:pStyle w:val="PS"/>
        <w:spacing w:line="360" w:lineRule="auto"/>
      </w:pPr>
      <w:r>
        <w:t>When it is stated that the Israelites entered</w:t>
      </w:r>
      <w:r w:rsidR="001E2816">
        <w:t xml:space="preserve"> the </w:t>
      </w:r>
      <w:r>
        <w:t>L</w:t>
      </w:r>
      <w:r w:rsidR="001E2816">
        <w:t xml:space="preserve">and </w:t>
      </w:r>
      <w:r>
        <w:t xml:space="preserve">in a </w:t>
      </w:r>
      <w:r w:rsidR="001E2816">
        <w:t>jubilee year</w:t>
      </w:r>
      <w:r>
        <w:t xml:space="preserve">, does this mean </w:t>
      </w:r>
      <w:r w:rsidR="001E2816">
        <w:t xml:space="preserve">the Temple was destroyed in a jubilee year as well? </w:t>
      </w:r>
      <w:r w:rsidR="00F1502E">
        <w:t xml:space="preserve">Given </w:t>
      </w:r>
      <w:r w:rsidR="001E2816">
        <w:t>the perceptible effort in Ju</w:t>
      </w:r>
      <w:r>
        <w:t>b</w:t>
      </w:r>
      <w:r w:rsidR="001E2816">
        <w:t xml:space="preserve">ilees and other works to </w:t>
      </w:r>
      <w:r w:rsidR="00F1502E">
        <w:t xml:space="preserve">present </w:t>
      </w:r>
      <w:r w:rsidR="001E2816">
        <w:t xml:space="preserve">the jubilee framework as both chronological and theological, there is definitely </w:t>
      </w:r>
      <w:r w:rsidR="001E2816">
        <w:lastRenderedPageBreak/>
        <w:t>reason to expect the first destruction to be connected to the jubilee chronology.</w:t>
      </w:r>
      <w:r w:rsidR="00454DCE">
        <w:t xml:space="preserve"> </w:t>
      </w:r>
      <w:r w:rsidR="001E2816">
        <w:t xml:space="preserve">Indeed, </w:t>
      </w:r>
      <w:r>
        <w:t xml:space="preserve">although </w:t>
      </w:r>
      <w:r w:rsidR="001E2816">
        <w:t xml:space="preserve">the Jubilees </w:t>
      </w:r>
      <w:r w:rsidR="00012FBC">
        <w:t>does not relate t</w:t>
      </w:r>
      <w:r w:rsidR="008B2004">
        <w:t>o</w:t>
      </w:r>
      <w:r w:rsidR="00012FBC">
        <w:t xml:space="preserve"> the chronology of the event after Israel entered Canaan</w:t>
      </w:r>
      <w:r>
        <w:t>,</w:t>
      </w:r>
      <w:r w:rsidR="00012FBC">
        <w:t xml:space="preserve"> it does sketch a clear time frame: </w:t>
      </w:r>
      <w:r w:rsidR="00012FBC" w:rsidRPr="00E01B78">
        <w:t>“</w:t>
      </w:r>
      <w:r w:rsidR="00E01B78" w:rsidRPr="00E01B78">
        <w:rPr>
          <w:lang w:eastAsia="he-IL" w:bidi="he-IL"/>
        </w:rPr>
        <w:t>The jubilees will pass by until Israel is</w:t>
      </w:r>
      <w:r w:rsidR="00E01B78">
        <w:rPr>
          <w:lang w:eastAsia="he-IL" w:bidi="he-IL"/>
        </w:rPr>
        <w:t xml:space="preserve"> </w:t>
      </w:r>
      <w:r w:rsidR="00E01B78" w:rsidRPr="00E01B78">
        <w:rPr>
          <w:lang w:eastAsia="he-IL" w:bidi="he-IL"/>
        </w:rPr>
        <w:t>pure</w:t>
      </w:r>
      <w:r w:rsidR="00E01B78">
        <w:rPr>
          <w:lang w:eastAsia="he-IL" w:bidi="he-IL"/>
        </w:rPr>
        <w:t xml:space="preserve"> […]</w:t>
      </w:r>
      <w:r w:rsidR="001457AF" w:rsidRPr="00E01B78">
        <w:t>” (Jub. 50:5).</w:t>
      </w:r>
      <w:r w:rsidR="00045B3B">
        <w:t xml:space="preserve"> </w:t>
      </w:r>
      <w:r w:rsidR="00AB06A5">
        <w:t xml:space="preserve">Chronological use of the </w:t>
      </w:r>
      <w:r w:rsidR="00045B3B">
        <w:t xml:space="preserve">jubilee system </w:t>
      </w:r>
      <w:r w:rsidR="00AB06A5">
        <w:t xml:space="preserve">persists in describing the </w:t>
      </w:r>
      <w:r w:rsidR="00045B3B">
        <w:t xml:space="preserve">post-conquest era. </w:t>
      </w:r>
      <w:r w:rsidR="00AB06A5">
        <w:t>This</w:t>
      </w:r>
      <w:r w:rsidR="0008347F">
        <w:t>, of course,</w:t>
      </w:r>
      <w:r w:rsidR="00AB06A5">
        <w:t xml:space="preserve"> </w:t>
      </w:r>
      <w:r w:rsidR="00ED21F1">
        <w:t>is not meant</w:t>
      </w:r>
      <w:r w:rsidR="00045B3B">
        <w:t xml:space="preserve"> </w:t>
      </w:r>
      <w:r w:rsidR="0008347F">
        <w:t xml:space="preserve">to imply </w:t>
      </w:r>
      <w:r w:rsidR="00045B3B">
        <w:t xml:space="preserve">that the Temple </w:t>
      </w:r>
      <w:r w:rsidR="00454DCE">
        <w:t xml:space="preserve">will </w:t>
      </w:r>
      <w:r w:rsidR="00045B3B">
        <w:t xml:space="preserve">be destroyed in a jubilee year and none other, but </w:t>
      </w:r>
      <w:r w:rsidR="0086391F">
        <w:t xml:space="preserve">since </w:t>
      </w:r>
      <w:r w:rsidR="00AB06A5">
        <w:t xml:space="preserve">the Book of </w:t>
      </w:r>
      <w:r w:rsidR="00045B3B">
        <w:t xml:space="preserve">Jubilees explicitly establishes the jubilee </w:t>
      </w:r>
      <w:r w:rsidR="002909E4">
        <w:t xml:space="preserve">as the year </w:t>
      </w:r>
      <w:r w:rsidR="00454DCE">
        <w:t xml:space="preserve">in which </w:t>
      </w:r>
      <w:r w:rsidR="002909E4">
        <w:t>Canaan</w:t>
      </w:r>
      <w:r w:rsidR="00454DCE">
        <w:t xml:space="preserve"> was entered</w:t>
      </w:r>
      <w:r w:rsidR="002909E4">
        <w:t xml:space="preserve">, it </w:t>
      </w:r>
      <w:r w:rsidR="00454DCE">
        <w:t xml:space="preserve">only stands to reason that </w:t>
      </w:r>
      <w:r w:rsidR="002909E4">
        <w:t xml:space="preserve">other meaningful events would take place in association with </w:t>
      </w:r>
      <w:r w:rsidR="00AB06A5">
        <w:t xml:space="preserve">the </w:t>
      </w:r>
      <w:r w:rsidR="002909E4">
        <w:t>jubilee cycle.</w:t>
      </w:r>
    </w:p>
    <w:p w14:paraId="25B3EEE3" w14:textId="7D2F6445" w:rsidR="002909E4" w:rsidRDefault="00E228CC" w:rsidP="00C068AF">
      <w:pPr>
        <w:pStyle w:val="PS"/>
        <w:spacing w:line="360" w:lineRule="auto"/>
      </w:pPr>
      <w:r>
        <w:t xml:space="preserve">The nexus </w:t>
      </w:r>
      <w:r w:rsidRPr="00D46A3D">
        <w:t xml:space="preserve">that the </w:t>
      </w:r>
      <w:r w:rsidR="006F23A9" w:rsidRPr="00D46A3D">
        <w:t xml:space="preserve">Book of Jubilees </w:t>
      </w:r>
      <w:r w:rsidRPr="00D46A3D">
        <w:t>create</w:t>
      </w:r>
      <w:r w:rsidR="00811724" w:rsidRPr="00D46A3D">
        <w:t>s</w:t>
      </w:r>
      <w:r>
        <w:t xml:space="preserve"> between chronology and halakha may allude </w:t>
      </w:r>
      <w:r w:rsidR="002909E4">
        <w:t>to the future chronology</w:t>
      </w:r>
      <w:r w:rsidR="0091574B">
        <w:t xml:space="preserve">. Verse 3 interrupts the chronological </w:t>
      </w:r>
      <w:r>
        <w:t xml:space="preserve">reading </w:t>
      </w:r>
      <w:r w:rsidR="0091574B">
        <w:t>that dates the Revelation at Sinai and the onset of the Israelite conquest</w:t>
      </w:r>
      <w:r>
        <w:t xml:space="preserve">; it </w:t>
      </w:r>
      <w:r w:rsidR="0091574B">
        <w:t>concerns itself with the obligation of observing the sabbatical year in accordance with the</w:t>
      </w:r>
      <w:r w:rsidR="00454DCE">
        <w:t xml:space="preserve"> </w:t>
      </w:r>
      <w:r w:rsidR="0091574B">
        <w:t>jubilee calendar. The emphasis on jubilees is not about the individual’s sabbatical but about that of the land</w:t>
      </w:r>
      <w:r>
        <w:t xml:space="preserve">. Thus </w:t>
      </w:r>
      <w:r w:rsidR="0091574B">
        <w:t>it is strongly reminiscent of the account in Leviticus 26:34</w:t>
      </w:r>
      <w:proofErr w:type="gramStart"/>
      <w:r w:rsidR="0091574B">
        <w:t xml:space="preserve">: </w:t>
      </w:r>
      <w:r w:rsidR="0091574B">
        <w:rPr>
          <w:rFonts w:ascii="David" w:hAnsi="David" w:cs="David" w:hint="cs"/>
          <w:szCs w:val="24"/>
          <w:rtl/>
        </w:rPr>
        <w:t>:</w:t>
      </w:r>
      <w:proofErr w:type="gramEnd"/>
      <w:r w:rsidR="0091574B">
        <w:rPr>
          <w:rFonts w:ascii="David" w:hAnsi="David" w:cs="David" w:hint="cs"/>
          <w:szCs w:val="24"/>
          <w:rtl/>
        </w:rPr>
        <w:t xml:space="preserve"> </w:t>
      </w:r>
      <w:r w:rsidR="0091574B" w:rsidRPr="005D2078">
        <w:rPr>
          <w:rFonts w:ascii="David" w:hAnsi="David" w:cs="David" w:hint="cs"/>
          <w:szCs w:val="24"/>
          <w:highlight w:val="yellow"/>
          <w:rtl/>
        </w:rPr>
        <w:t>'</w:t>
      </w:r>
      <w:r w:rsidR="0091574B" w:rsidRPr="005D2078">
        <w:rPr>
          <w:rFonts w:ascii="David" w:hAnsi="David" w:cs="David"/>
          <w:szCs w:val="24"/>
          <w:highlight w:val="yellow"/>
          <w:rtl/>
          <w:lang w:bidi="he-IL"/>
        </w:rPr>
        <w:t>אָז תִּרְצֶה הָאָרֶץ אֶת שַׁבְּתֹתֶיהָ כֹּל יְמֵי הֳשַׁמָּה וְאַתֶּם בְּאֶרֶץ אֹיְבֵיכֶם אָז תִּשְׁבַּת הָאָרֶץ וְהִרְצָת אֶת שַׁבְּתֹתֶיהָ</w:t>
      </w:r>
      <w:r w:rsidR="0091574B" w:rsidRPr="005D2078">
        <w:rPr>
          <w:rFonts w:ascii="David" w:hAnsi="David" w:cs="David" w:hint="cs"/>
          <w:szCs w:val="24"/>
          <w:highlight w:val="yellow"/>
          <w:rtl/>
        </w:rPr>
        <w:t>'</w:t>
      </w:r>
      <w:r w:rsidR="0091574B">
        <w:t xml:space="preserve"> .</w:t>
      </w:r>
      <w:r w:rsidR="00855490">
        <w:t>This verse bundles chronology and hala</w:t>
      </w:r>
      <w:r>
        <w:t>k</w:t>
      </w:r>
      <w:r w:rsidR="00855490">
        <w:t xml:space="preserve">ha much as </w:t>
      </w:r>
      <w:r>
        <w:t>does the Book of J</w:t>
      </w:r>
      <w:r w:rsidR="00855490">
        <w:t>ubilees. The years of destruction and desolation wil</w:t>
      </w:r>
      <w:r w:rsidR="00CC41F5">
        <w:t>l</w:t>
      </w:r>
      <w:r w:rsidR="00855490">
        <w:t xml:space="preserve"> be determin</w:t>
      </w:r>
      <w:r w:rsidR="00210C40">
        <w:t>e</w:t>
      </w:r>
      <w:r w:rsidR="00855490">
        <w:t xml:space="preserve">d by the number of sabbatical years that Israel will have failed to observe. </w:t>
      </w:r>
      <w:r w:rsidR="00BB4698">
        <w:t>This perception, of course, underlies the chronological account of the period of desolation and devastation at the end of Chronicles:</w:t>
      </w:r>
      <w:r w:rsidR="00B1140B">
        <w:t xml:space="preserve"> </w:t>
      </w:r>
      <w:r w:rsidR="00FF009F" w:rsidRPr="005D2078">
        <w:rPr>
          <w:rFonts w:ascii="David" w:hAnsi="David" w:cs="David" w:hint="cs"/>
          <w:szCs w:val="24"/>
          <w:highlight w:val="yellow"/>
          <w:rtl/>
        </w:rPr>
        <w:t>'</w:t>
      </w:r>
      <w:r w:rsidR="00FF009F" w:rsidRPr="005D2078">
        <w:rPr>
          <w:rFonts w:ascii="David" w:hAnsi="David" w:cs="David"/>
          <w:szCs w:val="24"/>
          <w:highlight w:val="yellow"/>
          <w:rtl/>
          <w:lang w:bidi="he-IL"/>
        </w:rPr>
        <w:t>לְמַלֹּאות דְּבַר ה</w:t>
      </w:r>
      <w:r w:rsidR="00FF009F" w:rsidRPr="005D2078">
        <w:rPr>
          <w:rFonts w:ascii="David" w:hAnsi="David" w:cs="David"/>
          <w:szCs w:val="24"/>
          <w:highlight w:val="yellow"/>
          <w:rtl/>
        </w:rPr>
        <w:t xml:space="preserve">' </w:t>
      </w:r>
      <w:r w:rsidR="00FF009F" w:rsidRPr="005D2078">
        <w:rPr>
          <w:rFonts w:ascii="David" w:hAnsi="David" w:cs="David"/>
          <w:szCs w:val="24"/>
          <w:highlight w:val="yellow"/>
          <w:rtl/>
          <w:lang w:bidi="he-IL"/>
        </w:rPr>
        <w:t>בְּפִי יִרְמְיָהוּ עַד רָצְתָה הָאָרֶץ אֶת שַׁבְּתוֹתֶיהָ כָּל יְמֵי הָשַּׁמָּה שָׁבָתָה לְמַלֹּאות שִׁבְעִים שָׁנָה</w:t>
      </w:r>
      <w:r w:rsidR="00FF009F" w:rsidRPr="005D2078">
        <w:rPr>
          <w:rFonts w:ascii="David" w:hAnsi="David" w:cs="David" w:hint="cs"/>
          <w:szCs w:val="24"/>
          <w:highlight w:val="yellow"/>
          <w:rtl/>
        </w:rPr>
        <w:t>' (</w:t>
      </w:r>
      <w:r w:rsidR="00FF009F" w:rsidRPr="005D2078">
        <w:rPr>
          <w:rFonts w:ascii="David" w:hAnsi="David" w:cs="David" w:hint="cs"/>
          <w:szCs w:val="24"/>
          <w:highlight w:val="yellow"/>
          <w:rtl/>
          <w:lang w:bidi="he-IL"/>
        </w:rPr>
        <w:t>דברי הימים ב לו</w:t>
      </w:r>
      <w:r w:rsidR="00FF009F" w:rsidRPr="005D2078">
        <w:rPr>
          <w:rFonts w:ascii="David" w:hAnsi="David" w:cs="David" w:hint="cs"/>
          <w:szCs w:val="24"/>
          <w:highlight w:val="yellow"/>
          <w:rtl/>
        </w:rPr>
        <w:t xml:space="preserve">, </w:t>
      </w:r>
      <w:r w:rsidR="00FF009F" w:rsidRPr="005D2078">
        <w:rPr>
          <w:rFonts w:ascii="David" w:hAnsi="David" w:cs="David" w:hint="cs"/>
          <w:szCs w:val="24"/>
          <w:highlight w:val="yellow"/>
          <w:rtl/>
          <w:lang w:bidi="he-IL"/>
        </w:rPr>
        <w:t>כא</w:t>
      </w:r>
      <w:r w:rsidR="00FF009F" w:rsidRPr="005D2078">
        <w:rPr>
          <w:rFonts w:ascii="David" w:hAnsi="David" w:cs="David" w:hint="cs"/>
          <w:szCs w:val="24"/>
          <w:highlight w:val="yellow"/>
          <w:rtl/>
        </w:rPr>
        <w:t>).</w:t>
      </w:r>
      <w:r w:rsidR="00454DCE">
        <w:rPr>
          <w:rFonts w:ascii="David" w:hAnsi="David" w:cs="David" w:hint="cs"/>
          <w:szCs w:val="24"/>
        </w:rPr>
        <w:t xml:space="preserve"> </w:t>
      </w:r>
      <w:r w:rsidR="00BB4698">
        <w:t>(</w:t>
      </w:r>
      <w:r w:rsidR="00E76851">
        <w:t>2 Chron</w:t>
      </w:r>
      <w:r w:rsidR="00BB4698">
        <w:t>. 36:21).</w:t>
      </w:r>
      <w:r w:rsidR="00454DCE">
        <w:t xml:space="preserve"> Chronicles, written after the Return to Zion, links the sabbatical law and the exile in Leviticus to Jeremiah’s prophecy of redemption at the end of seventy y</w:t>
      </w:r>
      <w:r w:rsidR="00A84A58">
        <w:t>e</w:t>
      </w:r>
      <w:r w:rsidR="00454DCE">
        <w:t xml:space="preserve">ars (Jer. 25:11–12, 29:10). </w:t>
      </w:r>
      <w:r w:rsidR="00CC41F5">
        <w:t xml:space="preserve">If seventy years of exile </w:t>
      </w:r>
      <w:r w:rsidR="00A84A58">
        <w:t>indeed represent seventy ye</w:t>
      </w:r>
      <w:r w:rsidR="00061D40">
        <w:t>a</w:t>
      </w:r>
      <w:r w:rsidR="00A84A58">
        <w:t>r</w:t>
      </w:r>
      <w:r w:rsidR="00061D40">
        <w:t>s</w:t>
      </w:r>
      <w:r w:rsidR="00A84A58">
        <w:t xml:space="preserve"> of </w:t>
      </w:r>
      <w:r w:rsidR="00061D40">
        <w:t>un</w:t>
      </w:r>
      <w:r w:rsidR="00A84A58">
        <w:t>observed sabbaticals, it means that 490 years, exactly ten jubilees, passed</w:t>
      </w:r>
      <w:r w:rsidR="00A84A58" w:rsidRPr="00A84A58">
        <w:t xml:space="preserve"> </w:t>
      </w:r>
      <w:r w:rsidR="00A84A58">
        <w:t>since Israel entered Canaan.</w:t>
      </w:r>
      <w:r w:rsidR="00A84A58">
        <w:rPr>
          <w:rStyle w:val="FootnoteReference"/>
        </w:rPr>
        <w:footnoteReference w:id="35"/>
      </w:r>
    </w:p>
    <w:p w14:paraId="02E05103" w14:textId="101BD7DD" w:rsidR="00A32F54" w:rsidRDefault="00B24CC0" w:rsidP="00C068AF">
      <w:pPr>
        <w:pStyle w:val="PS"/>
        <w:spacing w:line="360" w:lineRule="auto"/>
        <w:rPr>
          <w:lang w:bidi="he-IL"/>
        </w:rPr>
      </w:pPr>
      <w:r>
        <w:t>The chronological link between the count</w:t>
      </w:r>
      <w:r w:rsidR="00754F0F">
        <w:t>ing</w:t>
      </w:r>
      <w:r>
        <w:t xml:space="preserve"> of jubilees to the destruction </w:t>
      </w:r>
      <w:r w:rsidR="00754F0F">
        <w:t xml:space="preserve">of the First Temple </w:t>
      </w:r>
      <w:r>
        <w:t xml:space="preserve">recurs in several additional works. In the so-called </w:t>
      </w:r>
      <w:r w:rsidRPr="00A13E9C">
        <w:t xml:space="preserve">Apocryphon of </w:t>
      </w:r>
      <w:r>
        <w:t xml:space="preserve">Jeremiah (4Q385a–389), the time frame is </w:t>
      </w:r>
      <w:r w:rsidR="00754F0F">
        <w:t xml:space="preserve">composed of </w:t>
      </w:r>
      <w:r>
        <w:t>jubilees.</w:t>
      </w:r>
      <w:r>
        <w:rPr>
          <w:rStyle w:val="FootnoteReference"/>
        </w:rPr>
        <w:footnoteReference w:id="36"/>
      </w:r>
      <w:r w:rsidR="00F347E7">
        <w:t xml:space="preserve"> The </w:t>
      </w:r>
      <w:r w:rsidR="00495493" w:rsidRPr="00A13E9C">
        <w:t xml:space="preserve">Apocryphon </w:t>
      </w:r>
      <w:r w:rsidR="00F347E7">
        <w:t xml:space="preserve">acknowledges the return to Zion after the </w:t>
      </w:r>
      <w:r w:rsidR="00F347E7">
        <w:lastRenderedPageBreak/>
        <w:t xml:space="preserve">destruction of the First Temple but anticipates </w:t>
      </w:r>
      <w:r w:rsidR="00A30C91">
        <w:t xml:space="preserve">further </w:t>
      </w:r>
      <w:r w:rsidR="00F347E7">
        <w:t>destruction and exile: “</w:t>
      </w:r>
      <w:r w:rsidR="00F347E7" w:rsidRPr="005D2078">
        <w:rPr>
          <w:rFonts w:ascii="David" w:hAnsi="David" w:cs="David" w:hint="cs"/>
          <w:szCs w:val="24"/>
          <w:highlight w:val="yellow"/>
          <w:rtl/>
        </w:rPr>
        <w:t>'</w:t>
      </w:r>
      <w:r w:rsidR="00F347E7" w:rsidRPr="005D2078">
        <w:rPr>
          <w:rFonts w:ascii="David" w:hAnsi="David" w:cs="David" w:hint="cs"/>
          <w:szCs w:val="24"/>
          <w:highlight w:val="yellow"/>
          <w:rtl/>
          <w:lang w:bidi="he-IL"/>
        </w:rPr>
        <w:t>ולא אדרש להם בעבור מעלם אשר מעלו בי עד שלמות עשרה יבלי שנים</w:t>
      </w:r>
      <w:r w:rsidR="00F347E7" w:rsidRPr="005D2078">
        <w:rPr>
          <w:rFonts w:ascii="David" w:hAnsi="David" w:cs="David" w:hint="cs"/>
          <w:szCs w:val="24"/>
          <w:highlight w:val="yellow"/>
          <w:rtl/>
        </w:rPr>
        <w:t>'</w:t>
      </w:r>
      <w:r w:rsidR="00F347E7">
        <w:t xml:space="preserve">” (4Q387, Kimron Edition, B, p. 97). </w:t>
      </w:r>
      <w:r w:rsidR="00442C6B">
        <w:t xml:space="preserve">As </w:t>
      </w:r>
      <w:r w:rsidR="009A6BFB">
        <w:t>C</w:t>
      </w:r>
      <w:r w:rsidR="00442C6B">
        <w:t>ana W</w:t>
      </w:r>
      <w:r w:rsidR="009A6BFB">
        <w:t>e</w:t>
      </w:r>
      <w:r w:rsidR="00442C6B">
        <w:t xml:space="preserve">rman notes, </w:t>
      </w:r>
      <w:r w:rsidR="00A30C91">
        <w:t>the work draws a paralle</w:t>
      </w:r>
      <w:r w:rsidR="00495493">
        <w:t>l</w:t>
      </w:r>
      <w:r w:rsidR="00A30C91">
        <w:t xml:space="preserve"> between the nation’s sins during the First Temple era and those in the </w:t>
      </w:r>
      <w:r w:rsidR="006806BA">
        <w:t>period</w:t>
      </w:r>
      <w:r w:rsidR="00A30C91">
        <w:t xml:space="preserve"> of the Secon</w:t>
      </w:r>
      <w:r w:rsidR="00495493">
        <w:t>d</w:t>
      </w:r>
      <w:r w:rsidR="00A30C91">
        <w:t xml:space="preserve"> Temple.</w:t>
      </w:r>
      <w:r w:rsidR="00A30C91">
        <w:rPr>
          <w:rStyle w:val="FootnoteReference"/>
        </w:rPr>
        <w:footnoteReference w:id="37"/>
      </w:r>
      <w:r w:rsidR="00C52DAE">
        <w:t xml:space="preserve"> </w:t>
      </w:r>
      <w:r w:rsidR="003356DA">
        <w:t>In view of this, one may surmise that the chro</w:t>
      </w:r>
      <w:r w:rsidR="00495493">
        <w:t>n</w:t>
      </w:r>
      <w:r w:rsidR="003356DA">
        <w:t>ological framework recurs</w:t>
      </w:r>
      <w:r w:rsidR="00495493">
        <w:t xml:space="preserve"> as well</w:t>
      </w:r>
      <w:r w:rsidR="003356DA">
        <w:t xml:space="preserve">, and since the </w:t>
      </w:r>
      <w:r w:rsidR="003356DA" w:rsidRPr="00A13E9C">
        <w:t>Apocryphon</w:t>
      </w:r>
      <w:r w:rsidR="003356DA">
        <w:t xml:space="preserve"> counts 490 years (ten jubilees) to the destruction of the Temple and the </w:t>
      </w:r>
      <w:r w:rsidR="00495493">
        <w:t>L</w:t>
      </w:r>
      <w:r w:rsidR="003356DA">
        <w:t xml:space="preserve">and the second time </w:t>
      </w:r>
      <w:r w:rsidR="008F2A62">
        <w:t xml:space="preserve">around, </w:t>
      </w:r>
      <w:r w:rsidR="003356DA">
        <w:t xml:space="preserve">presumably this is </w:t>
      </w:r>
      <w:r w:rsidR="008F2A62">
        <w:t xml:space="preserve">its chronology of </w:t>
      </w:r>
      <w:r w:rsidR="003356DA">
        <w:t xml:space="preserve">the destruction </w:t>
      </w:r>
      <w:r w:rsidR="008F2A62">
        <w:t xml:space="preserve">of the First Temple </w:t>
      </w:r>
      <w:r w:rsidR="003356DA">
        <w:t>as well.</w:t>
      </w:r>
      <w:r w:rsidR="003356DA">
        <w:rPr>
          <w:rStyle w:val="FootnoteReference"/>
        </w:rPr>
        <w:footnoteReference w:id="38"/>
      </w:r>
      <w:r w:rsidR="0034406A">
        <w:rPr>
          <w:lang w:bidi="he-IL"/>
        </w:rPr>
        <w:t xml:space="preserve"> The jubilee framework </w:t>
      </w:r>
      <w:r w:rsidR="008F2A62">
        <w:rPr>
          <w:lang w:bidi="he-IL"/>
        </w:rPr>
        <w:t xml:space="preserve">is invoked again </w:t>
      </w:r>
      <w:r w:rsidR="0034406A">
        <w:rPr>
          <w:lang w:bidi="he-IL"/>
        </w:rPr>
        <w:t xml:space="preserve">in </w:t>
      </w:r>
      <w:r w:rsidR="006806BA">
        <w:rPr>
          <w:lang w:bidi="he-IL"/>
        </w:rPr>
        <w:t xml:space="preserve">the </w:t>
      </w:r>
      <w:r w:rsidR="0034406A">
        <w:rPr>
          <w:i/>
          <w:iCs/>
          <w:lang w:bidi="he-IL"/>
        </w:rPr>
        <w:t>T</w:t>
      </w:r>
      <w:r w:rsidR="0034406A" w:rsidRPr="0034406A">
        <w:rPr>
          <w:i/>
          <w:iCs/>
          <w:lang w:bidi="he-IL"/>
        </w:rPr>
        <w:t>estament of Levi</w:t>
      </w:r>
      <w:r w:rsidR="0034406A">
        <w:rPr>
          <w:lang w:bidi="he-IL"/>
        </w:rPr>
        <w:t xml:space="preserve">. </w:t>
      </w:r>
      <w:r w:rsidR="008F2A62">
        <w:rPr>
          <w:lang w:bidi="he-IL"/>
        </w:rPr>
        <w:t xml:space="preserve">Here </w:t>
      </w:r>
      <w:r w:rsidR="00176AEE">
        <w:rPr>
          <w:lang w:bidi="he-IL"/>
        </w:rPr>
        <w:t>the status of the priesthood in each and every jubilee</w:t>
      </w:r>
      <w:r w:rsidR="008F2A62">
        <w:rPr>
          <w:lang w:bidi="he-IL"/>
        </w:rPr>
        <w:t xml:space="preserve"> is examined</w:t>
      </w:r>
      <w:r w:rsidR="00176AEE">
        <w:rPr>
          <w:lang w:bidi="he-IL"/>
        </w:rPr>
        <w:t xml:space="preserve">: </w:t>
      </w:r>
      <w:r w:rsidR="00176AEE" w:rsidRPr="00176AEE">
        <w:t>“</w:t>
      </w:r>
      <w:r w:rsidR="00176AEE" w:rsidRPr="00176AEE">
        <w:rPr>
          <w:lang w:eastAsia="he-IL" w:bidi="he-IL"/>
        </w:rPr>
        <w:t>In each jubilee there shall be a</w:t>
      </w:r>
      <w:r w:rsidR="00176AEE">
        <w:rPr>
          <w:lang w:eastAsia="he-IL" w:bidi="he-IL"/>
        </w:rPr>
        <w:t xml:space="preserve"> </w:t>
      </w:r>
      <w:r w:rsidR="00176AEE" w:rsidRPr="00176AEE">
        <w:rPr>
          <w:lang w:eastAsia="he-IL" w:bidi="he-IL"/>
        </w:rPr>
        <w:t>priesthood</w:t>
      </w:r>
      <w:r w:rsidR="00176AEE" w:rsidRPr="00176AEE">
        <w:t>”</w:t>
      </w:r>
      <w:r w:rsidR="00176AEE">
        <w:rPr>
          <w:lang w:bidi="he-IL"/>
        </w:rPr>
        <w:t xml:space="preserve"> </w:t>
      </w:r>
      <w:r w:rsidR="00E225A7">
        <w:rPr>
          <w:lang w:bidi="he-IL"/>
        </w:rPr>
        <w:t>(</w:t>
      </w:r>
      <w:r w:rsidR="00176AEE">
        <w:rPr>
          <w:i/>
          <w:iCs/>
          <w:lang w:bidi="he-IL"/>
        </w:rPr>
        <w:t>T</w:t>
      </w:r>
      <w:r w:rsidR="00176AEE" w:rsidRPr="0034406A">
        <w:rPr>
          <w:i/>
          <w:iCs/>
          <w:lang w:bidi="he-IL"/>
        </w:rPr>
        <w:t>estament of Levi</w:t>
      </w:r>
      <w:r w:rsidR="00176AEE">
        <w:rPr>
          <w:i/>
          <w:iCs/>
          <w:lang w:bidi="he-IL"/>
        </w:rPr>
        <w:t>,</w:t>
      </w:r>
      <w:r w:rsidR="00176AEE">
        <w:rPr>
          <w:lang w:bidi="he-IL"/>
        </w:rPr>
        <w:t xml:space="preserve"> 17:2)</w:t>
      </w:r>
      <w:r w:rsidR="00E225A7">
        <w:rPr>
          <w:lang w:bidi="he-IL"/>
        </w:rPr>
        <w:t>. Relating t</w:t>
      </w:r>
      <w:r w:rsidR="008F2A62">
        <w:rPr>
          <w:lang w:bidi="he-IL"/>
        </w:rPr>
        <w:t>o</w:t>
      </w:r>
      <w:r w:rsidR="00E225A7">
        <w:rPr>
          <w:lang w:bidi="he-IL"/>
        </w:rPr>
        <w:t xml:space="preserve"> the seventh jubilee, the </w:t>
      </w:r>
      <w:r w:rsidR="00E225A7">
        <w:rPr>
          <w:i/>
          <w:iCs/>
          <w:lang w:bidi="he-IL"/>
        </w:rPr>
        <w:t>Testament</w:t>
      </w:r>
      <w:r w:rsidR="00E225A7">
        <w:rPr>
          <w:lang w:bidi="he-IL"/>
        </w:rPr>
        <w:t xml:space="preserve"> states: </w:t>
      </w:r>
      <w:r w:rsidR="00E225A7" w:rsidRPr="005D2078">
        <w:rPr>
          <w:rFonts w:ascii="David" w:hAnsi="David" w:cs="David" w:hint="cs"/>
          <w:szCs w:val="24"/>
          <w:highlight w:val="yellow"/>
          <w:rtl/>
        </w:rPr>
        <w:t>'</w:t>
      </w:r>
      <w:r w:rsidR="00E225A7" w:rsidRPr="005D2078">
        <w:rPr>
          <w:rFonts w:ascii="David" w:hAnsi="David" w:cs="David" w:hint="cs"/>
          <w:szCs w:val="24"/>
          <w:highlight w:val="yellow"/>
          <w:rtl/>
          <w:lang w:bidi="he-IL"/>
        </w:rPr>
        <w:t>ובשביעי תהיה טומאה אשר לא אוכל להגיד בפני איש</w:t>
      </w:r>
      <w:r w:rsidR="00E225A7" w:rsidRPr="005D2078">
        <w:rPr>
          <w:rFonts w:ascii="David" w:hAnsi="David" w:cs="David" w:hint="cs"/>
          <w:szCs w:val="24"/>
          <w:highlight w:val="yellow"/>
          <w:rtl/>
        </w:rPr>
        <w:t xml:space="preserve">... </w:t>
      </w:r>
      <w:r w:rsidR="00E225A7" w:rsidRPr="005D2078">
        <w:rPr>
          <w:rFonts w:ascii="David" w:hAnsi="David" w:cs="David" w:hint="cs"/>
          <w:szCs w:val="24"/>
          <w:highlight w:val="yellow"/>
          <w:rtl/>
          <w:lang w:bidi="he-IL"/>
        </w:rPr>
        <w:t>ועל כן לשבי ולביזה יהיו וארצם וכל יקומם יכחדו</w:t>
      </w:r>
      <w:r w:rsidR="00E225A7" w:rsidRPr="005D2078">
        <w:rPr>
          <w:rFonts w:ascii="David" w:hAnsi="David" w:cs="David" w:hint="cs"/>
          <w:szCs w:val="24"/>
          <w:highlight w:val="yellow"/>
          <w:rtl/>
        </w:rPr>
        <w:t>'</w:t>
      </w:r>
      <w:r w:rsidR="00E225A7">
        <w:rPr>
          <w:lang w:bidi="he-IL"/>
        </w:rPr>
        <w:t xml:space="preserve"> (ibid., 8–9).</w:t>
      </w:r>
      <w:r w:rsidR="00665B3D">
        <w:rPr>
          <w:lang w:bidi="he-IL"/>
        </w:rPr>
        <w:t xml:space="preserve"> Hence, the </w:t>
      </w:r>
      <w:r w:rsidR="008F2A62">
        <w:rPr>
          <w:lang w:bidi="he-IL"/>
        </w:rPr>
        <w:t>destruction of the First Temple</w:t>
      </w:r>
      <w:r w:rsidR="00665B3D">
        <w:rPr>
          <w:lang w:bidi="he-IL"/>
        </w:rPr>
        <w:t xml:space="preserve"> wil</w:t>
      </w:r>
      <w:r w:rsidR="008F2A62">
        <w:rPr>
          <w:lang w:bidi="he-IL"/>
        </w:rPr>
        <w:t>l</w:t>
      </w:r>
      <w:r w:rsidR="00665B3D">
        <w:rPr>
          <w:lang w:bidi="he-IL"/>
        </w:rPr>
        <w:t xml:space="preserve"> occur at the end of the seventh jubilee, i.e., 350 (or 343) years after the Temple was built, and not 490 years</w:t>
      </w:r>
      <w:r w:rsidR="008F2A62">
        <w:rPr>
          <w:lang w:bidi="he-IL"/>
        </w:rPr>
        <w:t xml:space="preserve"> after</w:t>
      </w:r>
      <w:r w:rsidR="00665B3D">
        <w:rPr>
          <w:lang w:bidi="he-IL"/>
        </w:rPr>
        <w:t xml:space="preserve">, as the </w:t>
      </w:r>
      <w:r w:rsidR="00A13645">
        <w:rPr>
          <w:lang w:bidi="he-IL"/>
        </w:rPr>
        <w:t>Qumran</w:t>
      </w:r>
      <w:r w:rsidR="00665B3D">
        <w:rPr>
          <w:lang w:bidi="he-IL"/>
        </w:rPr>
        <w:t xml:space="preserve"> </w:t>
      </w:r>
      <w:r w:rsidR="008F2A62">
        <w:rPr>
          <w:lang w:bidi="he-IL"/>
        </w:rPr>
        <w:t xml:space="preserve">texts </w:t>
      </w:r>
      <w:r w:rsidR="00665B3D">
        <w:rPr>
          <w:lang w:bidi="he-IL"/>
        </w:rPr>
        <w:t>indicate</w:t>
      </w:r>
      <w:r w:rsidR="008F2A62">
        <w:rPr>
          <w:lang w:bidi="he-IL"/>
        </w:rPr>
        <w:t>. W</w:t>
      </w:r>
      <w:r w:rsidR="00665B3D">
        <w:rPr>
          <w:lang w:bidi="he-IL"/>
        </w:rPr>
        <w:t>hat matters for our purposes</w:t>
      </w:r>
      <w:r w:rsidR="008F2A62">
        <w:rPr>
          <w:lang w:bidi="he-IL"/>
        </w:rPr>
        <w:t>, however,</w:t>
      </w:r>
      <w:r w:rsidR="00665B3D">
        <w:rPr>
          <w:lang w:bidi="he-IL"/>
        </w:rPr>
        <w:t xml:space="preserve"> is that here, too, the destruction is dated in association with the jubilee and not </w:t>
      </w:r>
      <w:r w:rsidR="008F2A62">
        <w:rPr>
          <w:lang w:bidi="he-IL"/>
        </w:rPr>
        <w:t xml:space="preserve">with </w:t>
      </w:r>
      <w:r w:rsidR="00665B3D">
        <w:rPr>
          <w:lang w:bidi="he-IL"/>
        </w:rPr>
        <w:t>some other reckoning.</w:t>
      </w:r>
    </w:p>
    <w:p w14:paraId="72908BB2" w14:textId="36F3E828" w:rsidR="00665B3D" w:rsidRDefault="00665B3D" w:rsidP="00C068AF">
      <w:pPr>
        <w:pStyle w:val="PS"/>
        <w:spacing w:line="360" w:lineRule="auto"/>
        <w:rPr>
          <w:lang w:bidi="he-IL"/>
        </w:rPr>
      </w:pPr>
      <w:r>
        <w:rPr>
          <w:lang w:bidi="he-IL"/>
        </w:rPr>
        <w:t xml:space="preserve">In the </w:t>
      </w:r>
      <w:r w:rsidR="00984C12" w:rsidRPr="00D46A3D">
        <w:rPr>
          <w:i/>
          <w:iCs/>
          <w:lang w:bidi="he-IL"/>
        </w:rPr>
        <w:t>A</w:t>
      </w:r>
      <w:r w:rsidRPr="00D46A3D">
        <w:rPr>
          <w:i/>
          <w:iCs/>
          <w:lang w:bidi="he-IL"/>
        </w:rPr>
        <w:t>cts</w:t>
      </w:r>
      <w:r w:rsidR="005575BC" w:rsidRPr="00D46A3D">
        <w:rPr>
          <w:i/>
          <w:iCs/>
          <w:lang w:bidi="he-IL"/>
        </w:rPr>
        <w:t xml:space="preserve"> </w:t>
      </w:r>
      <w:r w:rsidRPr="00D46A3D">
        <w:rPr>
          <w:i/>
          <w:iCs/>
          <w:lang w:bidi="he-IL"/>
        </w:rPr>
        <w:t xml:space="preserve">of </w:t>
      </w:r>
      <w:r w:rsidR="00B9651A" w:rsidRPr="00D46A3D">
        <w:rPr>
          <w:i/>
          <w:iCs/>
          <w:lang w:bidi="he-IL"/>
        </w:rPr>
        <w:t>Melchizedek</w:t>
      </w:r>
      <w:r>
        <w:rPr>
          <w:lang w:bidi="he-IL"/>
        </w:rPr>
        <w:t xml:space="preserve">, another step is taken that brings </w:t>
      </w:r>
      <w:r w:rsidR="003A42C8">
        <w:rPr>
          <w:lang w:bidi="he-IL"/>
        </w:rPr>
        <w:t>Joseph</w:t>
      </w:r>
      <w:r w:rsidR="0031012B">
        <w:rPr>
          <w:lang w:bidi="he-IL"/>
        </w:rPr>
        <w:t>us’</w:t>
      </w:r>
      <w:r>
        <w:rPr>
          <w:lang w:bidi="he-IL"/>
        </w:rPr>
        <w:t xml:space="preserve"> tradition </w:t>
      </w:r>
      <w:r w:rsidR="00C67C81">
        <w:rPr>
          <w:lang w:bidi="he-IL"/>
        </w:rPr>
        <w:t xml:space="preserve">closer to </w:t>
      </w:r>
      <w:r w:rsidR="00057910">
        <w:rPr>
          <w:lang w:bidi="he-IL"/>
        </w:rPr>
        <w:t>the Jewish apocalyptic world. As we recall</w:t>
      </w:r>
      <w:r w:rsidR="005D2BA0">
        <w:rPr>
          <w:lang w:bidi="he-IL"/>
        </w:rPr>
        <w:t>,</w:t>
      </w:r>
      <w:r w:rsidR="00057910">
        <w:rPr>
          <w:lang w:bidi="he-IL"/>
        </w:rPr>
        <w:t xml:space="preserve"> </w:t>
      </w:r>
      <w:r w:rsidR="003A42C8">
        <w:rPr>
          <w:lang w:bidi="he-IL"/>
        </w:rPr>
        <w:t>Josephus</w:t>
      </w:r>
      <w:r w:rsidR="007E66BC">
        <w:rPr>
          <w:lang w:bidi="he-IL"/>
        </w:rPr>
        <w:t xml:space="preserve">’ chronology dates the destruction to </w:t>
      </w:r>
      <w:r w:rsidR="0043138F">
        <w:rPr>
          <w:lang w:bidi="he-IL"/>
        </w:rPr>
        <w:t>Yom Kippur</w:t>
      </w:r>
      <w:r w:rsidR="00057910">
        <w:rPr>
          <w:lang w:bidi="he-IL"/>
        </w:rPr>
        <w:t xml:space="preserve"> and</w:t>
      </w:r>
      <w:r w:rsidR="007E66BC">
        <w:rPr>
          <w:lang w:bidi="he-IL"/>
        </w:rPr>
        <w:t>,</w:t>
      </w:r>
      <w:r w:rsidR="00057910">
        <w:rPr>
          <w:lang w:bidi="he-IL"/>
        </w:rPr>
        <w:t xml:space="preserve"> after a complex interpretive demarche</w:t>
      </w:r>
      <w:r w:rsidR="007E66BC">
        <w:rPr>
          <w:lang w:bidi="he-IL"/>
        </w:rPr>
        <w:t>,</w:t>
      </w:r>
      <w:r w:rsidR="00057910">
        <w:rPr>
          <w:lang w:bidi="he-IL"/>
        </w:rPr>
        <w:t xml:space="preserve"> we identified </w:t>
      </w:r>
      <w:r w:rsidR="0043138F">
        <w:rPr>
          <w:lang w:bidi="he-IL"/>
        </w:rPr>
        <w:t>Yom Kippur</w:t>
      </w:r>
      <w:r w:rsidR="00057910">
        <w:rPr>
          <w:lang w:bidi="he-IL"/>
        </w:rPr>
        <w:t xml:space="preserve"> </w:t>
      </w:r>
      <w:r w:rsidR="005D2BA0">
        <w:rPr>
          <w:lang w:bidi="he-IL"/>
        </w:rPr>
        <w:t xml:space="preserve">with </w:t>
      </w:r>
      <w:r w:rsidR="007E66BC">
        <w:rPr>
          <w:lang w:bidi="he-IL"/>
        </w:rPr>
        <w:t xml:space="preserve">the </w:t>
      </w:r>
      <w:r w:rsidR="004D4005">
        <w:rPr>
          <w:lang w:bidi="he-IL"/>
        </w:rPr>
        <w:t>Rosh Hashana</w:t>
      </w:r>
      <w:r w:rsidR="00057910">
        <w:rPr>
          <w:lang w:bidi="he-IL"/>
        </w:rPr>
        <w:t xml:space="preserve"> of the</w:t>
      </w:r>
      <w:r w:rsidR="005D2BA0">
        <w:rPr>
          <w:lang w:bidi="he-IL"/>
        </w:rPr>
        <w:t xml:space="preserve"> </w:t>
      </w:r>
      <w:r w:rsidR="00057910">
        <w:rPr>
          <w:lang w:bidi="he-IL"/>
        </w:rPr>
        <w:t xml:space="preserve">jubilee year. In </w:t>
      </w:r>
      <w:r w:rsidR="002145EB">
        <w:rPr>
          <w:lang w:bidi="he-IL"/>
        </w:rPr>
        <w:t xml:space="preserve">construing </w:t>
      </w:r>
      <w:r w:rsidR="00B9651A">
        <w:rPr>
          <w:lang w:bidi="he-IL"/>
        </w:rPr>
        <w:t>Melchizedek</w:t>
      </w:r>
      <w:r w:rsidR="00057910">
        <w:rPr>
          <w:lang w:bidi="he-IL"/>
        </w:rPr>
        <w:t xml:space="preserve">’s actions, </w:t>
      </w:r>
      <w:r w:rsidR="002145EB">
        <w:rPr>
          <w:lang w:bidi="he-IL"/>
        </w:rPr>
        <w:t xml:space="preserve">matters </w:t>
      </w:r>
      <w:r w:rsidR="00057910">
        <w:rPr>
          <w:lang w:bidi="he-IL"/>
        </w:rPr>
        <w:t xml:space="preserve">are stated explicitly. The </w:t>
      </w:r>
      <w:r w:rsidR="00071A18">
        <w:rPr>
          <w:lang w:bidi="he-IL"/>
        </w:rPr>
        <w:t>extant text</w:t>
      </w:r>
      <w:r w:rsidR="00057910">
        <w:rPr>
          <w:lang w:bidi="he-IL"/>
        </w:rPr>
        <w:t xml:space="preserve"> begins by quoting the laws of the jubilee from Lev. 25:13 and </w:t>
      </w:r>
      <w:r w:rsidR="002145EB">
        <w:rPr>
          <w:lang w:bidi="he-IL"/>
        </w:rPr>
        <w:t>continues by interpreting</w:t>
      </w:r>
      <w:r w:rsidR="00057910">
        <w:rPr>
          <w:lang w:bidi="he-IL"/>
        </w:rPr>
        <w:t xml:space="preserve"> them:</w:t>
      </w:r>
    </w:p>
    <w:p w14:paraId="2E4C20EE" w14:textId="77777777" w:rsidR="00057910" w:rsidRDefault="001D1139" w:rsidP="00C068AF">
      <w:pPr>
        <w:pStyle w:val="IQ"/>
        <w:bidi/>
        <w:spacing w:line="360" w:lineRule="auto"/>
        <w:rPr>
          <w:rFonts w:ascii="David" w:hAnsi="David" w:cs="David"/>
          <w:szCs w:val="24"/>
          <w:rtl/>
          <w:lang w:bidi="he-IL"/>
        </w:rPr>
      </w:pPr>
      <w:r w:rsidRPr="005D2078">
        <w:rPr>
          <w:rFonts w:ascii="David" w:hAnsi="David" w:cs="David" w:hint="cs"/>
          <w:szCs w:val="24"/>
          <w:highlight w:val="yellow"/>
          <w:rtl/>
        </w:rPr>
        <w:t>'</w:t>
      </w:r>
      <w:r w:rsidRPr="005D2078">
        <w:rPr>
          <w:rFonts w:ascii="David" w:hAnsi="David" w:cs="David" w:hint="cs"/>
          <w:szCs w:val="24"/>
          <w:highlight w:val="yellow"/>
          <w:rtl/>
          <w:lang w:bidi="he-IL"/>
        </w:rPr>
        <w:t>ובשביעי תהיה טומאה אשר לא אוכל להגיד בפני איש</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ועל כן לשבי ולביזה יהיו וארצם וכל יקומם יכחדו</w:t>
      </w:r>
      <w:r w:rsidRPr="005D2078">
        <w:rPr>
          <w:rFonts w:ascii="David" w:hAnsi="David" w:cs="David" w:hint="cs"/>
          <w:szCs w:val="24"/>
          <w:highlight w:val="yellow"/>
          <w:rtl/>
        </w:rPr>
        <w:t>'</w:t>
      </w:r>
      <w:r>
        <w:rPr>
          <w:rFonts w:ascii="David" w:hAnsi="David" w:cs="David"/>
          <w:szCs w:val="24"/>
        </w:rPr>
        <w:br/>
        <w:t>11Q13, Passage 1b, 4–7, Kimron Edition, B, p. 279</w:t>
      </w:r>
    </w:p>
    <w:p w14:paraId="39981F35" w14:textId="4B258BC2" w:rsidR="002D4B08" w:rsidRDefault="00C9467E" w:rsidP="00C068AF">
      <w:pPr>
        <w:pStyle w:val="PS"/>
        <w:spacing w:line="360" w:lineRule="auto"/>
      </w:pPr>
      <w:r>
        <w:t xml:space="preserve">This passage relates not to the destruction that </w:t>
      </w:r>
      <w:r w:rsidR="00EC16D3">
        <w:t xml:space="preserve">occurred </w:t>
      </w:r>
      <w:r>
        <w:t xml:space="preserve">but to the future redemption. </w:t>
      </w:r>
      <w:r w:rsidR="00EC16D3">
        <w:t xml:space="preserve">Either way, </w:t>
      </w:r>
      <w:r w:rsidR="00F26978">
        <w:t xml:space="preserve">plainly </w:t>
      </w:r>
      <w:r w:rsidR="00EC16D3">
        <w:t xml:space="preserve">here, too, the framework for </w:t>
      </w:r>
      <w:r w:rsidR="00F26978">
        <w:t xml:space="preserve">the </w:t>
      </w:r>
      <w:r w:rsidR="00EC16D3">
        <w:t>fulfillment of the divin</w:t>
      </w:r>
      <w:r w:rsidR="00F26978">
        <w:t>e</w:t>
      </w:r>
      <w:r w:rsidR="00EC16D3">
        <w:t xml:space="preserve"> plan for hist</w:t>
      </w:r>
      <w:r w:rsidR="00F26978">
        <w:t>o</w:t>
      </w:r>
      <w:r w:rsidR="00EC16D3">
        <w:t xml:space="preserve">ry is the jubilee. </w:t>
      </w:r>
      <w:r w:rsidR="00F26978">
        <w:t xml:space="preserve">As in </w:t>
      </w:r>
      <w:r w:rsidR="00EC16D3">
        <w:t xml:space="preserve">additional apocalyptic works, here the redemption </w:t>
      </w:r>
      <w:r w:rsidR="00F26978">
        <w:t xml:space="preserve">will take place </w:t>
      </w:r>
      <w:r w:rsidR="00EC16D3">
        <w:t xml:space="preserve">in the tenth jubilee, i.e., in accordance with the frame </w:t>
      </w:r>
      <w:r w:rsidR="00F26978">
        <w:t xml:space="preserve">set forth in </w:t>
      </w:r>
      <w:r w:rsidR="00EC16D3">
        <w:t>Daniel: 7*70=490</w:t>
      </w:r>
      <w:r w:rsidR="00D46A3D">
        <w:t>.</w:t>
      </w:r>
      <w:bookmarkStart w:id="0" w:name="_GoBack"/>
      <w:bookmarkEnd w:id="0"/>
      <w:r w:rsidR="00EC16D3">
        <w:t xml:space="preserve"> </w:t>
      </w:r>
      <w:r w:rsidR="00F0348E">
        <w:t xml:space="preserve">The </w:t>
      </w:r>
      <w:r w:rsidR="00F0348E">
        <w:rPr>
          <w:i/>
          <w:iCs/>
          <w:lang w:bidi="he-IL"/>
        </w:rPr>
        <w:t>T</w:t>
      </w:r>
      <w:r w:rsidR="00F0348E" w:rsidRPr="0034406A">
        <w:rPr>
          <w:i/>
          <w:iCs/>
          <w:lang w:bidi="he-IL"/>
        </w:rPr>
        <w:t>estament of Levi</w:t>
      </w:r>
      <w:r w:rsidR="00EC16D3">
        <w:t>, however, also presents the exact date of the redemption and atonement in the jubilee year</w:t>
      </w:r>
      <w:r w:rsidR="00F26978">
        <w:t>:</w:t>
      </w:r>
      <w:r w:rsidR="00EC16D3">
        <w:t xml:space="preserve"> </w:t>
      </w:r>
      <w:r w:rsidR="0043138F">
        <w:t>Yom Kippur</w:t>
      </w:r>
      <w:r w:rsidR="00EC16D3">
        <w:t xml:space="preserve">. Admittedly, one cannot prove </w:t>
      </w:r>
      <w:r w:rsidR="00F26978">
        <w:t xml:space="preserve">upon </w:t>
      </w:r>
      <w:r w:rsidR="00EC16D3">
        <w:t>which jubilee</w:t>
      </w:r>
      <w:r w:rsidR="00F26978">
        <w:t>,</w:t>
      </w:r>
      <w:r w:rsidR="00EC16D3">
        <w:t xml:space="preserve"> and </w:t>
      </w:r>
      <w:r w:rsidR="00F26978">
        <w:t xml:space="preserve">in </w:t>
      </w:r>
      <w:r w:rsidR="00EC16D3">
        <w:t>which year in the jubilee period</w:t>
      </w:r>
      <w:r w:rsidR="00F26978">
        <w:t>,</w:t>
      </w:r>
      <w:r w:rsidR="00EC16D3">
        <w:t xml:space="preserve"> the </w:t>
      </w:r>
      <w:r w:rsidR="008F2A62">
        <w:lastRenderedPageBreak/>
        <w:t>destruction of the First Temple</w:t>
      </w:r>
      <w:r w:rsidR="00EC16D3">
        <w:t xml:space="preserve"> occurred according to the </w:t>
      </w:r>
      <w:r w:rsidR="00F0348E" w:rsidRPr="008A5A16">
        <w:rPr>
          <w:i/>
          <w:iCs/>
        </w:rPr>
        <w:t>Testament</w:t>
      </w:r>
      <w:r w:rsidR="00984C12">
        <w:t xml:space="preserve"> </w:t>
      </w:r>
      <w:r w:rsidR="00984C12" w:rsidRPr="00D46A3D">
        <w:rPr>
          <w:i/>
          <w:iCs/>
        </w:rPr>
        <w:t>of Levi</w:t>
      </w:r>
      <w:r w:rsidR="00984C12">
        <w:t xml:space="preserve"> and</w:t>
      </w:r>
      <w:r w:rsidR="00811724">
        <w:t xml:space="preserve"> the</w:t>
      </w:r>
      <w:r w:rsidR="00F0348E">
        <w:t xml:space="preserve"> </w:t>
      </w:r>
      <w:r w:rsidR="00EC16D3">
        <w:t xml:space="preserve">interpretation of the </w:t>
      </w:r>
      <w:r w:rsidR="00984C12" w:rsidRPr="00D46A3D">
        <w:rPr>
          <w:i/>
          <w:iCs/>
        </w:rPr>
        <w:t>A</w:t>
      </w:r>
      <w:r w:rsidR="00EC16D3" w:rsidRPr="00D46A3D">
        <w:rPr>
          <w:i/>
          <w:iCs/>
        </w:rPr>
        <w:t xml:space="preserve">cts of </w:t>
      </w:r>
      <w:r w:rsidR="00B9651A" w:rsidRPr="00D46A3D">
        <w:rPr>
          <w:i/>
          <w:iCs/>
        </w:rPr>
        <w:t>Melchizedek</w:t>
      </w:r>
      <w:r w:rsidR="00EC16D3">
        <w:t xml:space="preserve">, but the </w:t>
      </w:r>
      <w:r w:rsidR="00F0348E">
        <w:t xml:space="preserve">intersection stands </w:t>
      </w:r>
      <w:r w:rsidR="00EC16D3">
        <w:t xml:space="preserve">both </w:t>
      </w:r>
      <w:r w:rsidR="00F0348E">
        <w:t xml:space="preserve">in connection </w:t>
      </w:r>
      <w:r w:rsidR="00EC16D3">
        <w:t xml:space="preserve">with its content and with other apocalyptic works that </w:t>
      </w:r>
      <w:r w:rsidR="00F0348E">
        <w:t xml:space="preserve">invoke </w:t>
      </w:r>
      <w:r w:rsidR="00EC16D3">
        <w:t>the jubilee chronology.</w:t>
      </w:r>
      <w:r w:rsidR="001A2134">
        <w:rPr>
          <w:rStyle w:val="FootnoteReference"/>
        </w:rPr>
        <w:footnoteReference w:id="39"/>
      </w:r>
      <w:r w:rsidR="00DF127E">
        <w:t xml:space="preserve"> In this light, one may presume that according </w:t>
      </w:r>
      <w:r w:rsidR="00F0348E">
        <w:t xml:space="preserve">to the </w:t>
      </w:r>
      <w:r w:rsidR="00F0348E">
        <w:rPr>
          <w:i/>
          <w:iCs/>
          <w:lang w:bidi="he-IL"/>
        </w:rPr>
        <w:t>T</w:t>
      </w:r>
      <w:r w:rsidR="00F0348E" w:rsidRPr="0034406A">
        <w:rPr>
          <w:i/>
          <w:iCs/>
          <w:lang w:bidi="he-IL"/>
        </w:rPr>
        <w:t>estament of Levi</w:t>
      </w:r>
      <w:r w:rsidR="00DF127E">
        <w:t xml:space="preserve">, too, the destruction occurs at the end of one jubilee cycle and at the beginning of the next one, on </w:t>
      </w:r>
      <w:r w:rsidR="0043138F">
        <w:t>Yom Kippur</w:t>
      </w:r>
      <w:r w:rsidR="00DF127E">
        <w:t xml:space="preserve">. Thus, </w:t>
      </w:r>
      <w:r w:rsidR="009045EE">
        <w:t xml:space="preserve">Yom Kippur as the Rosh Hashana of the jubilee year and as an era of </w:t>
      </w:r>
      <w:r w:rsidR="00DF127E">
        <w:t xml:space="preserve">historical changes </w:t>
      </w:r>
      <w:r w:rsidR="009045EE">
        <w:t xml:space="preserve">is </w:t>
      </w:r>
      <w:r w:rsidR="00DF127E">
        <w:t xml:space="preserve">firmly anchored in the apocalyptic literature of the Second Temple era. </w:t>
      </w:r>
      <w:r w:rsidR="009045EE">
        <w:t>It must be a</w:t>
      </w:r>
      <w:r w:rsidR="00DF127E">
        <w:t>dmitted</w:t>
      </w:r>
      <w:r w:rsidR="009045EE">
        <w:t xml:space="preserve"> that </w:t>
      </w:r>
      <w:r w:rsidR="003A42C8">
        <w:t>Joseph</w:t>
      </w:r>
      <w:r w:rsidR="0031012B">
        <w:t>us’</w:t>
      </w:r>
      <w:r w:rsidR="00DF127E">
        <w:t xml:space="preserve"> tallies of years do not seem </w:t>
      </w:r>
      <w:r w:rsidR="009045EE">
        <w:t xml:space="preserve">to </w:t>
      </w:r>
      <w:r w:rsidR="00DB26EA">
        <w:t xml:space="preserve">coincide </w:t>
      </w:r>
      <w:r w:rsidR="00DF127E">
        <w:t xml:space="preserve">with the </w:t>
      </w:r>
      <w:r w:rsidR="009045EE">
        <w:t xml:space="preserve">jubilee </w:t>
      </w:r>
      <w:r w:rsidR="00DF127E">
        <w:t xml:space="preserve">chronology; some are consistent with chronological information that </w:t>
      </w:r>
      <w:r w:rsidR="003A42C8">
        <w:t>Josephus</w:t>
      </w:r>
      <w:r w:rsidR="00DF127E">
        <w:t xml:space="preserve"> presents in other contexts. Still, the </w:t>
      </w:r>
      <w:r w:rsidR="000C3FB2">
        <w:t>apocalyptic aspect may have survived</w:t>
      </w:r>
      <w:r w:rsidR="00CC67CA">
        <w:t xml:space="preserve"> </w:t>
      </w:r>
      <w:r w:rsidR="000C3FB2">
        <w:t xml:space="preserve">in </w:t>
      </w:r>
      <w:r w:rsidR="003A42C8">
        <w:t>Josephus</w:t>
      </w:r>
      <w:r w:rsidR="000C3FB2">
        <w:t xml:space="preserve"> </w:t>
      </w:r>
      <w:r w:rsidR="005C38F4">
        <w:t xml:space="preserve">through </w:t>
      </w:r>
      <w:r w:rsidR="000C3FB2">
        <w:t xml:space="preserve">his </w:t>
      </w:r>
      <w:r w:rsidR="005C38F4">
        <w:t xml:space="preserve">mention of </w:t>
      </w:r>
      <w:r w:rsidR="000C3FB2">
        <w:t>the calendar date of the destruction</w:t>
      </w:r>
      <w:r w:rsidR="005C38F4">
        <w:t xml:space="preserve"> of the Temple</w:t>
      </w:r>
      <w:r w:rsidR="000C3FB2">
        <w:t>.</w:t>
      </w:r>
    </w:p>
    <w:p w14:paraId="1BF1F871" w14:textId="77777777" w:rsidR="00350FEF" w:rsidRPr="00AA1672" w:rsidRDefault="00350FEF" w:rsidP="00C068AF">
      <w:pPr>
        <w:pStyle w:val="PC"/>
        <w:keepNext/>
        <w:spacing w:line="360" w:lineRule="auto"/>
        <w:jc w:val="center"/>
        <w:rPr>
          <w:b/>
          <w:bCs/>
        </w:rPr>
      </w:pPr>
      <w:r>
        <w:rPr>
          <w:b/>
          <w:bCs/>
        </w:rPr>
        <w:br/>
        <w:t>g</w:t>
      </w:r>
      <w:r w:rsidRPr="00AA1672">
        <w:rPr>
          <w:b/>
          <w:bCs/>
        </w:rPr>
        <w:t xml:space="preserve">. </w:t>
      </w:r>
      <w:r>
        <w:rPr>
          <w:b/>
          <w:bCs/>
        </w:rPr>
        <w:t xml:space="preserve">Discussion and </w:t>
      </w:r>
      <w:r w:rsidR="00A13645">
        <w:rPr>
          <w:b/>
          <w:bCs/>
        </w:rPr>
        <w:t>Conclusion</w:t>
      </w:r>
      <w:r>
        <w:rPr>
          <w:b/>
          <w:bCs/>
        </w:rPr>
        <w:t xml:space="preserve">: </w:t>
      </w:r>
      <w:r w:rsidR="003A42C8">
        <w:rPr>
          <w:b/>
          <w:bCs/>
        </w:rPr>
        <w:t>Josephus</w:t>
      </w:r>
      <w:r>
        <w:rPr>
          <w:b/>
          <w:bCs/>
        </w:rPr>
        <w:t xml:space="preserve">—Between Scripture and Tradition </w:t>
      </w:r>
      <w:r>
        <w:rPr>
          <w:b/>
          <w:bCs/>
        </w:rPr>
        <w:br/>
      </w:r>
    </w:p>
    <w:p w14:paraId="2CD4C5C4" w14:textId="32BAAA67" w:rsidR="00350FEF" w:rsidRDefault="003A42C8" w:rsidP="00C068AF">
      <w:pPr>
        <w:pStyle w:val="PS"/>
        <w:spacing w:line="360" w:lineRule="auto"/>
      </w:pPr>
      <w:r>
        <w:t>Joseph</w:t>
      </w:r>
      <w:r w:rsidR="0031012B">
        <w:t>us’</w:t>
      </w:r>
      <w:r w:rsidR="00350FEF">
        <w:t xml:space="preserve"> summation of the events surrounding the destruction of the First Temple </w:t>
      </w:r>
      <w:r w:rsidR="00161C7D">
        <w:t xml:space="preserve">contains </w:t>
      </w:r>
      <w:r w:rsidR="00350FEF">
        <w:t>two salient contradi</w:t>
      </w:r>
      <w:r w:rsidR="00CF2AD6">
        <w:t>c</w:t>
      </w:r>
      <w:r w:rsidR="00350FEF">
        <w:t xml:space="preserve">tions relative to </w:t>
      </w:r>
      <w:r w:rsidR="00CF2AD6">
        <w:t xml:space="preserve">what we know, and </w:t>
      </w:r>
      <w:r w:rsidR="0002652B">
        <w:t xml:space="preserve">to </w:t>
      </w:r>
      <w:r w:rsidR="00897300">
        <w:t xml:space="preserve">what </w:t>
      </w:r>
      <w:r w:rsidR="00CF2AD6">
        <w:t>he knew, about the chronology</w:t>
      </w:r>
      <w:r w:rsidR="00350FEF">
        <w:t xml:space="preserve">. First, he explicitly dates the </w:t>
      </w:r>
      <w:r w:rsidR="008F2A62">
        <w:t>destruction of the First Temple</w:t>
      </w:r>
      <w:r w:rsidR="00350FEF">
        <w:t xml:space="preserve"> </w:t>
      </w:r>
      <w:r w:rsidR="00CF2AD6">
        <w:t xml:space="preserve">to </w:t>
      </w:r>
      <w:r w:rsidR="00350FEF">
        <w:t xml:space="preserve">Av 1. Second, in proximity to </w:t>
      </w:r>
      <w:r w:rsidR="0057412A">
        <w:t xml:space="preserve">this </w:t>
      </w:r>
      <w:r w:rsidR="00CF2AD6">
        <w:t>determination</w:t>
      </w:r>
      <w:r w:rsidR="00F80A8F">
        <w:t>,</w:t>
      </w:r>
      <w:r w:rsidR="00CF2AD6">
        <w:t xml:space="preserve"> </w:t>
      </w:r>
      <w:r w:rsidR="00350FEF">
        <w:t xml:space="preserve">he writes that the destruction </w:t>
      </w:r>
      <w:r w:rsidR="00AF4E72">
        <w:t>took place X number of years plus six months and ten da</w:t>
      </w:r>
      <w:r w:rsidR="00CF2AD6">
        <w:t xml:space="preserve">ys after </w:t>
      </w:r>
      <w:r w:rsidR="00AF4E72">
        <w:t xml:space="preserve">other events. </w:t>
      </w:r>
      <w:r w:rsidR="0057412A">
        <w:t xml:space="preserve">His </w:t>
      </w:r>
      <w:r w:rsidR="00AF4E72">
        <w:t xml:space="preserve">count of months and days </w:t>
      </w:r>
      <w:r w:rsidR="0057412A">
        <w:t xml:space="preserve">comes out on </w:t>
      </w:r>
      <w:r w:rsidR="0043138F">
        <w:t>Yom Kippur</w:t>
      </w:r>
      <w:r w:rsidR="00AF4E72">
        <w:t>. This date</w:t>
      </w:r>
      <w:r w:rsidR="00350FEF">
        <w:t xml:space="preserve"> </w:t>
      </w:r>
      <w:r w:rsidR="00AF4E72">
        <w:t xml:space="preserve">not only clashes with </w:t>
      </w:r>
      <w:r w:rsidR="0057412A">
        <w:t xml:space="preserve">his previous reporting of </w:t>
      </w:r>
      <w:r w:rsidR="00AF4E72">
        <w:t xml:space="preserve">Av 1 but also appears nowhere, in any manner, in Scripture. In the course of this article, </w:t>
      </w:r>
      <w:r w:rsidR="0057412A">
        <w:t xml:space="preserve">I showed </w:t>
      </w:r>
      <w:r w:rsidR="00AF4E72">
        <w:t xml:space="preserve">that both of these dates are anchored in ancient interpretative outlooks and traditions. </w:t>
      </w:r>
      <w:r w:rsidR="0093123D">
        <w:t xml:space="preserve">The </w:t>
      </w:r>
      <w:r w:rsidR="00AF4E72">
        <w:t xml:space="preserve">Av 1 </w:t>
      </w:r>
      <w:r w:rsidR="0093123D">
        <w:t xml:space="preserve">dating </w:t>
      </w:r>
      <w:r w:rsidR="00AF4E72">
        <w:t xml:space="preserve">evidently originates in a verse in the Book of Ezekiel; </w:t>
      </w:r>
      <w:r w:rsidR="0043138F">
        <w:t>Yom Kippur</w:t>
      </w:r>
      <w:r w:rsidR="00AF4E72">
        <w:t xml:space="preserve"> is linked both to the interpretation of another verse in Ezekiel and </w:t>
      </w:r>
      <w:r w:rsidR="0057412A">
        <w:t xml:space="preserve">to </w:t>
      </w:r>
      <w:r w:rsidR="00AF4E72">
        <w:t xml:space="preserve">chronological traditions in the apocalyptic </w:t>
      </w:r>
      <w:r w:rsidR="002A4388">
        <w:t xml:space="preserve">literature. </w:t>
      </w:r>
      <w:r w:rsidR="00865DF8">
        <w:t xml:space="preserve">What needs to be elucidated now is what </w:t>
      </w:r>
      <w:r w:rsidR="00865DF8">
        <w:lastRenderedPageBreak/>
        <w:t xml:space="preserve">prompted </w:t>
      </w:r>
      <w:r>
        <w:t>Josephus</w:t>
      </w:r>
      <w:r w:rsidR="00865DF8">
        <w:t xml:space="preserve"> to overlook </w:t>
      </w:r>
      <w:r w:rsidR="0057412A">
        <w:t xml:space="preserve">obvious Biblical </w:t>
      </w:r>
      <w:r w:rsidR="00865DF8">
        <w:t>writin</w:t>
      </w:r>
      <w:r w:rsidR="0057412A">
        <w:t>g</w:t>
      </w:r>
      <w:r w:rsidR="00865DF8">
        <w:t>s</w:t>
      </w:r>
      <w:r w:rsidR="0057412A">
        <w:t xml:space="preserve"> that </w:t>
      </w:r>
      <w:r w:rsidR="00865DF8">
        <w:t xml:space="preserve">date the destruction </w:t>
      </w:r>
      <w:r w:rsidR="0057412A">
        <w:t xml:space="preserve">to </w:t>
      </w:r>
      <w:r w:rsidR="00865DF8">
        <w:t>Av 7 (</w:t>
      </w:r>
      <w:r w:rsidR="005C75BF">
        <w:t>2 Kings</w:t>
      </w:r>
      <w:r w:rsidR="00865DF8">
        <w:t>) or Av 10 (Jeremiah).</w:t>
      </w:r>
    </w:p>
    <w:p w14:paraId="79B3CB50" w14:textId="49326E18" w:rsidR="00D640EA" w:rsidRPr="00A40216" w:rsidRDefault="0057412A" w:rsidP="00C068AF">
      <w:pPr>
        <w:pStyle w:val="PS"/>
        <w:spacing w:line="360" w:lineRule="auto"/>
      </w:pPr>
      <w:r>
        <w:t xml:space="preserve">In reference to the </w:t>
      </w:r>
      <w:r w:rsidR="00D640EA">
        <w:t>Av 1</w:t>
      </w:r>
      <w:r>
        <w:t xml:space="preserve"> chronology</w:t>
      </w:r>
      <w:r w:rsidR="00D640EA">
        <w:t xml:space="preserve">, </w:t>
      </w:r>
      <w:r>
        <w:t xml:space="preserve">above </w:t>
      </w:r>
      <w:r w:rsidR="00D640EA">
        <w:t>I noted the near</w:t>
      </w:r>
      <w:r w:rsidR="0093123D">
        <w:t xml:space="preserve"> </w:t>
      </w:r>
      <w:r w:rsidR="00D640EA">
        <w:t>certain</w:t>
      </w:r>
      <w:r>
        <w:t>t</w:t>
      </w:r>
      <w:r w:rsidR="00D640EA">
        <w:t xml:space="preserve">y that </w:t>
      </w:r>
      <w:r>
        <w:t xml:space="preserve">the matter </w:t>
      </w:r>
      <w:r w:rsidR="00D640EA">
        <w:t xml:space="preserve">at </w:t>
      </w:r>
      <w:r>
        <w:t xml:space="preserve">issue is not </w:t>
      </w:r>
      <w:r w:rsidR="00D640EA">
        <w:t xml:space="preserve">an ancient tradition but Biblical interpretation. Since </w:t>
      </w:r>
      <w:r w:rsidR="005C75BF">
        <w:t>2 Kings</w:t>
      </w:r>
      <w:r w:rsidR="00D640EA">
        <w:t xml:space="preserve"> and Jeremiah </w:t>
      </w:r>
      <w:r>
        <w:t xml:space="preserve">contradict each other </w:t>
      </w:r>
      <w:r w:rsidR="00D640EA">
        <w:t xml:space="preserve">as to the day in the month when the Temple fell, the testimony of neither should be accepted. The testimony in Ezekiel </w:t>
      </w:r>
      <w:r>
        <w:t xml:space="preserve">is </w:t>
      </w:r>
      <w:r w:rsidR="00D640EA">
        <w:t xml:space="preserve">perceived as </w:t>
      </w:r>
      <w:r>
        <w:t>the</w:t>
      </w:r>
      <w:r w:rsidR="00D640EA">
        <w:t xml:space="preserve"> “</w:t>
      </w:r>
      <w:r w:rsidR="00D640EA">
        <w:rPr>
          <w:lang w:bidi="he-IL"/>
        </w:rPr>
        <w:t>third verse”</w:t>
      </w:r>
      <w:r w:rsidR="00A40216">
        <w:rPr>
          <w:lang w:bidi="he-IL"/>
        </w:rPr>
        <w:t xml:space="preserve"> that resolves the </w:t>
      </w:r>
      <w:r>
        <w:rPr>
          <w:lang w:bidi="he-IL"/>
        </w:rPr>
        <w:t xml:space="preserve">discordance between </w:t>
      </w:r>
      <w:r w:rsidR="00A40216">
        <w:rPr>
          <w:lang w:bidi="he-IL"/>
        </w:rPr>
        <w:t xml:space="preserve">the other verses. </w:t>
      </w:r>
      <w:r>
        <w:rPr>
          <w:lang w:bidi="he-IL"/>
        </w:rPr>
        <w:t xml:space="preserve">I demonstrated the emergence of </w:t>
      </w:r>
      <w:r w:rsidR="00A40216">
        <w:rPr>
          <w:lang w:bidi="he-IL"/>
        </w:rPr>
        <w:t>similar interpretative conside</w:t>
      </w:r>
      <w:r w:rsidR="00ED539C">
        <w:rPr>
          <w:lang w:bidi="he-IL"/>
        </w:rPr>
        <w:t>r</w:t>
      </w:r>
      <w:r w:rsidR="00A40216">
        <w:rPr>
          <w:lang w:bidi="he-IL"/>
        </w:rPr>
        <w:t xml:space="preserve">ations in </w:t>
      </w:r>
      <w:r w:rsidR="00984C12">
        <w:rPr>
          <w:lang w:bidi="he-IL"/>
        </w:rPr>
        <w:t>P</w:t>
      </w:r>
      <w:r w:rsidR="00A40216">
        <w:rPr>
          <w:lang w:bidi="he-IL"/>
        </w:rPr>
        <w:t>T. However, wher</w:t>
      </w:r>
      <w:r w:rsidR="00ED539C">
        <w:rPr>
          <w:lang w:bidi="he-IL"/>
        </w:rPr>
        <w:t>ea</w:t>
      </w:r>
      <w:r w:rsidR="00A40216">
        <w:rPr>
          <w:lang w:bidi="he-IL"/>
        </w:rPr>
        <w:t xml:space="preserve">s the interpretive difficulty and its implications are firmly understood, </w:t>
      </w:r>
      <w:r w:rsidR="00082EF0">
        <w:rPr>
          <w:lang w:bidi="he-IL"/>
        </w:rPr>
        <w:t xml:space="preserve">questions should be asked </w:t>
      </w:r>
      <w:r w:rsidR="00A40216">
        <w:rPr>
          <w:lang w:bidi="he-IL"/>
        </w:rPr>
        <w:t xml:space="preserve">about </w:t>
      </w:r>
      <w:r w:rsidR="00082EF0">
        <w:rPr>
          <w:lang w:bidi="he-IL"/>
        </w:rPr>
        <w:t xml:space="preserve">tracing </w:t>
      </w:r>
      <w:r w:rsidR="00A40216">
        <w:rPr>
          <w:lang w:bidi="he-IL"/>
        </w:rPr>
        <w:t xml:space="preserve">the destruction to Tishre 10 </w:t>
      </w:r>
      <w:r w:rsidR="00082EF0">
        <w:rPr>
          <w:lang w:bidi="he-IL"/>
        </w:rPr>
        <w:t xml:space="preserve">and </w:t>
      </w:r>
      <w:r w:rsidR="00A40216">
        <w:rPr>
          <w:lang w:bidi="he-IL"/>
        </w:rPr>
        <w:t xml:space="preserve">why </w:t>
      </w:r>
      <w:r w:rsidR="003A42C8">
        <w:rPr>
          <w:lang w:bidi="he-IL"/>
        </w:rPr>
        <w:t>Josephus</w:t>
      </w:r>
      <w:r w:rsidR="00A40216">
        <w:rPr>
          <w:lang w:bidi="he-IL"/>
        </w:rPr>
        <w:t xml:space="preserve"> adopt</w:t>
      </w:r>
      <w:r w:rsidR="00ED539C">
        <w:rPr>
          <w:lang w:bidi="he-IL"/>
        </w:rPr>
        <w:t>ed</w:t>
      </w:r>
      <w:r w:rsidR="00A40216">
        <w:rPr>
          <w:lang w:bidi="he-IL"/>
        </w:rPr>
        <w:t xml:space="preserve"> a tradition, however ancient, and prefer</w:t>
      </w:r>
      <w:r w:rsidR="00ED539C">
        <w:rPr>
          <w:lang w:bidi="he-IL"/>
        </w:rPr>
        <w:t>red</w:t>
      </w:r>
      <w:r w:rsidR="00082EF0">
        <w:rPr>
          <w:lang w:bidi="he-IL"/>
        </w:rPr>
        <w:t xml:space="preserve"> </w:t>
      </w:r>
      <w:r w:rsidR="00A40216">
        <w:rPr>
          <w:lang w:bidi="he-IL"/>
        </w:rPr>
        <w:t xml:space="preserve">it to the Biblical </w:t>
      </w:r>
      <w:r w:rsidR="00ED539C">
        <w:rPr>
          <w:lang w:bidi="he-IL"/>
        </w:rPr>
        <w:t>chronology</w:t>
      </w:r>
      <w:r w:rsidR="00082EF0">
        <w:rPr>
          <w:lang w:bidi="he-IL"/>
        </w:rPr>
        <w:t xml:space="preserve">—particularly since </w:t>
      </w:r>
      <w:r w:rsidR="00A40216">
        <w:rPr>
          <w:lang w:bidi="he-IL"/>
        </w:rPr>
        <w:t xml:space="preserve">several years earlier </w:t>
      </w:r>
      <w:r w:rsidR="003A42C8">
        <w:rPr>
          <w:lang w:bidi="he-IL"/>
        </w:rPr>
        <w:t>Josephus</w:t>
      </w:r>
      <w:r w:rsidR="00A40216">
        <w:rPr>
          <w:lang w:bidi="he-IL"/>
        </w:rPr>
        <w:t xml:space="preserve"> himself, in </w:t>
      </w:r>
      <w:r w:rsidR="00A40216">
        <w:rPr>
          <w:i/>
          <w:iCs/>
          <w:lang w:bidi="he-IL"/>
        </w:rPr>
        <w:t>The Jewish Wars,</w:t>
      </w:r>
      <w:r w:rsidR="00A40216">
        <w:rPr>
          <w:lang w:bidi="he-IL"/>
        </w:rPr>
        <w:t xml:space="preserve"> </w:t>
      </w:r>
      <w:r w:rsidR="00ED539C">
        <w:rPr>
          <w:lang w:bidi="he-IL"/>
        </w:rPr>
        <w:t xml:space="preserve">put forward </w:t>
      </w:r>
      <w:r w:rsidR="00A40216">
        <w:rPr>
          <w:lang w:bidi="he-IL"/>
        </w:rPr>
        <w:t xml:space="preserve">the </w:t>
      </w:r>
      <w:r w:rsidR="0039498F">
        <w:rPr>
          <w:lang w:bidi="he-IL"/>
        </w:rPr>
        <w:t>B</w:t>
      </w:r>
      <w:r w:rsidR="00A40216">
        <w:rPr>
          <w:lang w:bidi="he-IL"/>
        </w:rPr>
        <w:t xml:space="preserve">iblical date as </w:t>
      </w:r>
      <w:r w:rsidR="0039498F">
        <w:rPr>
          <w:lang w:bidi="he-IL"/>
        </w:rPr>
        <w:t xml:space="preserve">that </w:t>
      </w:r>
      <w:r w:rsidR="00A40216">
        <w:rPr>
          <w:lang w:bidi="he-IL"/>
        </w:rPr>
        <w:t xml:space="preserve">on which both </w:t>
      </w:r>
      <w:r w:rsidR="00DB71AE">
        <w:rPr>
          <w:lang w:bidi="he-IL"/>
        </w:rPr>
        <w:t>t</w:t>
      </w:r>
      <w:r w:rsidR="00A40216">
        <w:rPr>
          <w:lang w:bidi="he-IL"/>
        </w:rPr>
        <w:t>emples were destr</w:t>
      </w:r>
      <w:r w:rsidR="007220BB">
        <w:rPr>
          <w:lang w:bidi="he-IL"/>
        </w:rPr>
        <w:t>o</w:t>
      </w:r>
      <w:r w:rsidR="00A40216">
        <w:rPr>
          <w:lang w:bidi="he-IL"/>
        </w:rPr>
        <w:t>ye</w:t>
      </w:r>
      <w:r w:rsidR="007220BB">
        <w:rPr>
          <w:lang w:bidi="he-IL"/>
        </w:rPr>
        <w:t>d</w:t>
      </w:r>
      <w:r w:rsidR="00A40216">
        <w:rPr>
          <w:lang w:bidi="he-IL"/>
        </w:rPr>
        <w:t>.</w:t>
      </w:r>
    </w:p>
    <w:p w14:paraId="018BB779" w14:textId="228870AA" w:rsidR="00EC16D3" w:rsidRDefault="00C64F16" w:rsidP="00C068AF">
      <w:pPr>
        <w:pStyle w:val="PS"/>
        <w:spacing w:line="360" w:lineRule="auto"/>
      </w:pPr>
      <w:r>
        <w:t xml:space="preserve">Understanding </w:t>
      </w:r>
      <w:r w:rsidR="003A42C8">
        <w:t>Joseph</w:t>
      </w:r>
      <w:r w:rsidR="0031012B">
        <w:t>us’</w:t>
      </w:r>
      <w:r>
        <w:t xml:space="preserve"> interpretive and historiographic considerations in choosing </w:t>
      </w:r>
      <w:r w:rsidR="00972ED6">
        <w:t xml:space="preserve">these </w:t>
      </w:r>
      <w:r>
        <w:t>dates is li</w:t>
      </w:r>
      <w:r w:rsidR="00972ED6">
        <w:t>n</w:t>
      </w:r>
      <w:r>
        <w:t xml:space="preserve">ked to </w:t>
      </w:r>
      <w:r w:rsidR="003A42C8">
        <w:t>Josephus</w:t>
      </w:r>
      <w:r w:rsidR="00635F7A">
        <w:t>’ perception of</w:t>
      </w:r>
      <w:r>
        <w:t xml:space="preserve"> his role as </w:t>
      </w:r>
      <w:r w:rsidR="00972ED6">
        <w:t xml:space="preserve">a </w:t>
      </w:r>
      <w:r>
        <w:t>historian and the extent of his commitment to the facts. Elsewhere</w:t>
      </w:r>
      <w:r w:rsidR="00C33BA1">
        <w:t>,</w:t>
      </w:r>
      <w:r>
        <w:t xml:space="preserve"> I </w:t>
      </w:r>
      <w:r w:rsidR="00972ED6">
        <w:t xml:space="preserve">have </w:t>
      </w:r>
      <w:r>
        <w:t xml:space="preserve">showed that </w:t>
      </w:r>
      <w:r w:rsidR="003A42C8">
        <w:t>Joseph</w:t>
      </w:r>
      <w:r w:rsidR="0031012B">
        <w:t>us’</w:t>
      </w:r>
      <w:r>
        <w:t xml:space="preserve"> adherence to the Biblical date </w:t>
      </w:r>
      <w:r w:rsidR="000B7CC5">
        <w:t>came at the expense of precise adherence</w:t>
      </w:r>
      <w:r>
        <w:t xml:space="preserve"> to the chronological facts. Jewish tradition </w:t>
      </w:r>
      <w:r w:rsidR="000B7CC5">
        <w:t xml:space="preserve">specifies the ninth of Av as </w:t>
      </w:r>
      <w:r w:rsidR="001A3E6D">
        <w:t xml:space="preserve">the date </w:t>
      </w:r>
      <w:r w:rsidR="00B90BF5">
        <w:t>o</w:t>
      </w:r>
      <w:r w:rsidR="001A3E6D">
        <w:t xml:space="preserve">f the fast in remembrance of the destruction </w:t>
      </w:r>
      <w:r w:rsidR="000B7CC5">
        <w:t xml:space="preserve">of the Temple </w:t>
      </w:r>
      <w:r w:rsidR="001A3E6D">
        <w:t xml:space="preserve">because </w:t>
      </w:r>
      <w:r w:rsidR="000B7CC5">
        <w:t xml:space="preserve">it </w:t>
      </w:r>
      <w:r w:rsidR="001A3E6D">
        <w:t xml:space="preserve">is </w:t>
      </w:r>
      <w:r w:rsidR="000B7CC5">
        <w:t xml:space="preserve">the anniversary of the destruction of </w:t>
      </w:r>
      <w:r w:rsidR="001A3E6D">
        <w:t>the Second Temple. This chronological fact, I claimed</w:t>
      </w:r>
      <w:r w:rsidR="00B90BF5">
        <w:t>,</w:t>
      </w:r>
      <w:r w:rsidR="001A3E6D">
        <w:t xml:space="preserve"> </w:t>
      </w:r>
      <w:r w:rsidR="0031012B">
        <w:t xml:space="preserve">may </w:t>
      </w:r>
      <w:r w:rsidR="001A3E6D">
        <w:t xml:space="preserve">be proved from </w:t>
      </w:r>
      <w:r w:rsidR="003A42C8">
        <w:t>Josephus</w:t>
      </w:r>
      <w:r w:rsidR="001A3E6D">
        <w:t xml:space="preserve">’ own remarks in </w:t>
      </w:r>
      <w:r w:rsidR="00984C12">
        <w:rPr>
          <w:lang w:bidi="he-IL"/>
        </w:rPr>
        <w:t xml:space="preserve">his </w:t>
      </w:r>
      <w:r w:rsidR="001A3E6D">
        <w:rPr>
          <w:i/>
          <w:iCs/>
          <w:lang w:bidi="he-IL"/>
        </w:rPr>
        <w:t>Jewish Wars.</w:t>
      </w:r>
      <w:r w:rsidR="001A3E6D">
        <w:rPr>
          <w:lang w:bidi="he-IL"/>
        </w:rPr>
        <w:t xml:space="preserve"> </w:t>
      </w:r>
      <w:r w:rsidR="0031012B">
        <w:t>Josephus</w:t>
      </w:r>
      <w:r w:rsidR="0031012B">
        <w:rPr>
          <w:lang w:bidi="he-IL"/>
        </w:rPr>
        <w:t xml:space="preserve"> </w:t>
      </w:r>
      <w:r w:rsidR="00B90BF5">
        <w:rPr>
          <w:lang w:bidi="he-IL"/>
        </w:rPr>
        <w:t xml:space="preserve">was interested in drawing a line from the </w:t>
      </w:r>
      <w:r w:rsidR="008F2A62">
        <w:rPr>
          <w:lang w:bidi="he-IL"/>
        </w:rPr>
        <w:t>destruction of the First Temple</w:t>
      </w:r>
      <w:r w:rsidR="00B90BF5">
        <w:rPr>
          <w:lang w:bidi="he-IL"/>
        </w:rPr>
        <w:t xml:space="preserve"> to that of the </w:t>
      </w:r>
      <w:r w:rsidR="0031012B">
        <w:rPr>
          <w:lang w:bidi="he-IL"/>
        </w:rPr>
        <w:t>S</w:t>
      </w:r>
      <w:r w:rsidR="00B90BF5">
        <w:rPr>
          <w:lang w:bidi="he-IL"/>
        </w:rPr>
        <w:t>econ</w:t>
      </w:r>
      <w:r w:rsidR="00EA2C55">
        <w:rPr>
          <w:lang w:bidi="he-IL"/>
        </w:rPr>
        <w:t>d</w:t>
      </w:r>
      <w:r w:rsidR="004C27BD">
        <w:rPr>
          <w:lang w:bidi="he-IL"/>
        </w:rPr>
        <w:t xml:space="preserve"> </w:t>
      </w:r>
      <w:r w:rsidR="00B90BF5">
        <w:rPr>
          <w:lang w:bidi="he-IL"/>
        </w:rPr>
        <w:t xml:space="preserve">in order to liken the misdeeds of the rebels in the second destruction to those of Israel that </w:t>
      </w:r>
      <w:r w:rsidR="004C27BD">
        <w:rPr>
          <w:lang w:bidi="he-IL"/>
        </w:rPr>
        <w:t xml:space="preserve">occasioned </w:t>
      </w:r>
      <w:r w:rsidR="00B90BF5">
        <w:rPr>
          <w:lang w:bidi="he-IL"/>
        </w:rPr>
        <w:t xml:space="preserve">the </w:t>
      </w:r>
      <w:r w:rsidR="004C27BD">
        <w:rPr>
          <w:lang w:bidi="he-IL"/>
        </w:rPr>
        <w:t>f</w:t>
      </w:r>
      <w:r w:rsidR="00B90BF5">
        <w:rPr>
          <w:lang w:bidi="he-IL"/>
        </w:rPr>
        <w:t xml:space="preserve">irst </w:t>
      </w:r>
      <w:r w:rsidR="004C27BD">
        <w:rPr>
          <w:lang w:bidi="he-IL"/>
        </w:rPr>
        <w:t xml:space="preserve">destruction. To accomplish this, he </w:t>
      </w:r>
      <w:r w:rsidR="00B90BF5">
        <w:rPr>
          <w:lang w:bidi="he-IL"/>
        </w:rPr>
        <w:t>“bent” the historical date to the Biblical one</w:t>
      </w:r>
      <w:r w:rsidR="009D02F9">
        <w:rPr>
          <w:lang w:bidi="he-IL"/>
        </w:rPr>
        <w:t>.</w:t>
      </w:r>
      <w:r w:rsidR="009D02F9">
        <w:rPr>
          <w:rStyle w:val="FootnoteReference"/>
          <w:lang w:bidi="he-IL"/>
        </w:rPr>
        <w:footnoteReference w:id="40"/>
      </w:r>
      <w:r w:rsidR="00EA2C55">
        <w:rPr>
          <w:lang w:bidi="he-IL"/>
        </w:rPr>
        <w:t xml:space="preserve"> The tendency to</w:t>
      </w:r>
      <w:r w:rsidR="00C33BA1">
        <w:rPr>
          <w:lang w:bidi="he-IL"/>
        </w:rPr>
        <w:t>ward</w:t>
      </w:r>
      <w:r w:rsidR="00EA2C55">
        <w:rPr>
          <w:lang w:bidi="he-IL"/>
        </w:rPr>
        <w:t xml:space="preserve"> chronological synchroni</w:t>
      </w:r>
      <w:r w:rsidR="004C27BD">
        <w:rPr>
          <w:lang w:bidi="he-IL"/>
        </w:rPr>
        <w:t>zation</w:t>
      </w:r>
      <w:r w:rsidR="00EA2C55">
        <w:rPr>
          <w:lang w:bidi="he-IL"/>
        </w:rPr>
        <w:t xml:space="preserve">, of course, was not exclusive to </w:t>
      </w:r>
      <w:r w:rsidR="003A42C8">
        <w:rPr>
          <w:lang w:bidi="he-IL"/>
        </w:rPr>
        <w:t>Josephus</w:t>
      </w:r>
      <w:r w:rsidR="00EA2C55">
        <w:rPr>
          <w:lang w:bidi="he-IL"/>
        </w:rPr>
        <w:t xml:space="preserve">. R. Yose’s dictum, cited above, </w:t>
      </w:r>
      <w:r w:rsidR="0088372A">
        <w:rPr>
          <w:lang w:bidi="he-IL"/>
        </w:rPr>
        <w:t xml:space="preserve">reflects </w:t>
      </w:r>
      <w:r w:rsidR="00EA2C55">
        <w:rPr>
          <w:lang w:bidi="he-IL"/>
        </w:rPr>
        <w:t>this principle well: “Merit is metamorphosed to a merit</w:t>
      </w:r>
      <w:r w:rsidR="00A13645">
        <w:rPr>
          <w:lang w:bidi="he-IL"/>
        </w:rPr>
        <w:t xml:space="preserve">orious </w:t>
      </w:r>
      <w:r w:rsidR="00EA2C55">
        <w:rPr>
          <w:lang w:bidi="he-IL"/>
        </w:rPr>
        <w:t xml:space="preserve">day and demerit </w:t>
      </w:r>
      <w:r w:rsidR="0088372A">
        <w:rPr>
          <w:lang w:bidi="he-IL"/>
        </w:rPr>
        <w:t xml:space="preserve">is metamorphosed to </w:t>
      </w:r>
      <w:r w:rsidR="00EA2C55">
        <w:rPr>
          <w:lang w:bidi="he-IL"/>
        </w:rPr>
        <w:t>a demerit</w:t>
      </w:r>
      <w:r w:rsidR="00A13645">
        <w:rPr>
          <w:lang w:bidi="he-IL"/>
        </w:rPr>
        <w:t xml:space="preserve">orious </w:t>
      </w:r>
      <w:r w:rsidR="00EA2C55">
        <w:rPr>
          <w:lang w:bidi="he-IL"/>
        </w:rPr>
        <w:t>day.” This is also the basis for the accru</w:t>
      </w:r>
      <w:r w:rsidR="00FD7B5C">
        <w:rPr>
          <w:lang w:bidi="he-IL"/>
        </w:rPr>
        <w:t xml:space="preserve">al </w:t>
      </w:r>
      <w:r w:rsidR="00EA2C55">
        <w:rPr>
          <w:lang w:bidi="he-IL"/>
        </w:rPr>
        <w:t xml:space="preserve">of </w:t>
      </w:r>
      <w:r w:rsidR="00FD7B5C">
        <w:rPr>
          <w:lang w:bidi="he-IL"/>
        </w:rPr>
        <w:t xml:space="preserve">calamities </w:t>
      </w:r>
      <w:r w:rsidR="00EA2C55">
        <w:rPr>
          <w:lang w:bidi="he-IL"/>
        </w:rPr>
        <w:t xml:space="preserve">that befell Israel </w:t>
      </w:r>
      <w:r w:rsidR="00FD7B5C">
        <w:rPr>
          <w:lang w:bidi="he-IL"/>
        </w:rPr>
        <w:t xml:space="preserve">on </w:t>
      </w:r>
      <w:r w:rsidR="00EA2C55">
        <w:rPr>
          <w:lang w:bidi="he-IL"/>
        </w:rPr>
        <w:t>Tammuz 17 and Av 9. The tendency to</w:t>
      </w:r>
      <w:r w:rsidR="00C33BA1">
        <w:rPr>
          <w:lang w:bidi="he-IL"/>
        </w:rPr>
        <w:t>ward</w:t>
      </w:r>
      <w:r w:rsidR="00EA2C55">
        <w:rPr>
          <w:lang w:bidi="he-IL"/>
        </w:rPr>
        <w:t xml:space="preserve"> </w:t>
      </w:r>
      <w:r w:rsidR="00790D9C">
        <w:rPr>
          <w:lang w:bidi="he-IL"/>
        </w:rPr>
        <w:t xml:space="preserve">chronological </w:t>
      </w:r>
      <w:r w:rsidR="00FD7B5C">
        <w:rPr>
          <w:lang w:bidi="he-IL"/>
        </w:rPr>
        <w:t xml:space="preserve">synchronization was </w:t>
      </w:r>
      <w:r w:rsidR="009229DA">
        <w:rPr>
          <w:lang w:bidi="he-IL"/>
        </w:rPr>
        <w:t>also manifest</w:t>
      </w:r>
      <w:r w:rsidR="00FD7B5C">
        <w:rPr>
          <w:lang w:bidi="he-IL"/>
        </w:rPr>
        <w:t>ed</w:t>
      </w:r>
      <w:r w:rsidR="009229DA">
        <w:rPr>
          <w:lang w:bidi="he-IL"/>
        </w:rPr>
        <w:t xml:space="preserve"> in the Gr</w:t>
      </w:r>
      <w:r w:rsidR="00D70AD9">
        <w:rPr>
          <w:lang w:bidi="he-IL"/>
        </w:rPr>
        <w:t>a</w:t>
      </w:r>
      <w:r w:rsidR="009229DA">
        <w:rPr>
          <w:lang w:bidi="he-IL"/>
        </w:rPr>
        <w:t xml:space="preserve">eco-Roman world. For example, on the </w:t>
      </w:r>
      <w:r w:rsidR="009229DA">
        <w:rPr>
          <w:i/>
          <w:lang w:bidi="he-IL"/>
        </w:rPr>
        <w:t>dies Alliensis</w:t>
      </w:r>
      <w:r w:rsidR="009229DA" w:rsidRPr="00C57F31">
        <w:t xml:space="preserve">, according to Roman tradition, the </w:t>
      </w:r>
      <w:r w:rsidR="00FD7B5C">
        <w:t>R</w:t>
      </w:r>
      <w:r w:rsidR="009229DA" w:rsidRPr="00C57F31">
        <w:t>omans sustained defeat at the hands of the</w:t>
      </w:r>
      <w:r w:rsidR="009229DA">
        <w:rPr>
          <w:b/>
          <w:bCs/>
          <w:i/>
          <w:lang w:bidi="he-IL"/>
        </w:rPr>
        <w:t xml:space="preserve"> </w:t>
      </w:r>
      <w:r w:rsidR="00C57F31" w:rsidRPr="00C57F31">
        <w:t>Etruscan</w:t>
      </w:r>
      <w:r w:rsidR="00C57F31">
        <w:t xml:space="preserve">s near the Cremera </w:t>
      </w:r>
      <w:r w:rsidR="00FD7B5C">
        <w:t xml:space="preserve">on July 18, 478 BCE, </w:t>
      </w:r>
      <w:r w:rsidR="00B33065">
        <w:t xml:space="preserve">and </w:t>
      </w:r>
      <w:r w:rsidR="00FD7B5C">
        <w:t xml:space="preserve">the Gauls destroyed the Roman army </w:t>
      </w:r>
      <w:r w:rsidR="00B33065">
        <w:t xml:space="preserve">on the same day </w:t>
      </w:r>
      <w:r w:rsidR="00FD7B5C">
        <w:t>in 390</w:t>
      </w:r>
      <w:r w:rsidR="00B33065">
        <w:t xml:space="preserve">. Therefore, this day </w:t>
      </w:r>
      <w:r w:rsidR="00FD7B5C">
        <w:t xml:space="preserve">and </w:t>
      </w:r>
      <w:r w:rsidR="00B33065">
        <w:t xml:space="preserve">the middle days of each month were called </w:t>
      </w:r>
      <w:r w:rsidR="00B33065">
        <w:rPr>
          <w:i/>
          <w:iCs/>
        </w:rPr>
        <w:t xml:space="preserve">dies atri </w:t>
      </w:r>
      <w:r w:rsidR="00B33065">
        <w:t xml:space="preserve">(dark days) and </w:t>
      </w:r>
      <w:r w:rsidR="00FD7B5C">
        <w:t xml:space="preserve">were </w:t>
      </w:r>
      <w:r w:rsidR="00B33065">
        <w:t>considered unlucky.</w:t>
      </w:r>
      <w:r w:rsidR="00FD7B5C">
        <w:t xml:space="preserve"> P</w:t>
      </w:r>
      <w:r w:rsidR="00B33065">
        <w:t xml:space="preserve">ublic rituals </w:t>
      </w:r>
      <w:r w:rsidR="00FD7B5C">
        <w:t xml:space="preserve">in temples </w:t>
      </w:r>
      <w:r w:rsidR="00B33065">
        <w:lastRenderedPageBreak/>
        <w:t xml:space="preserve">were not observed and private individuals </w:t>
      </w:r>
      <w:r w:rsidR="00AE7002">
        <w:t xml:space="preserve">avoided </w:t>
      </w:r>
      <w:r w:rsidR="00173CFA">
        <w:t>n</w:t>
      </w:r>
      <w:r w:rsidR="00B33065">
        <w:t>ew undertakings.</w:t>
      </w:r>
      <w:r w:rsidR="00B33065">
        <w:rPr>
          <w:rStyle w:val="FootnoteReference"/>
        </w:rPr>
        <w:footnoteReference w:id="41"/>
      </w:r>
      <w:r w:rsidR="00B33065">
        <w:t xml:space="preserve"> </w:t>
      </w:r>
      <w:r w:rsidR="00DF624C">
        <w:t>Plutarch</w:t>
      </w:r>
      <w:r w:rsidR="00EE0116">
        <w:t xml:space="preserve">, in </w:t>
      </w:r>
      <w:r w:rsidR="00DF624C">
        <w:t xml:space="preserve">a special composition titled </w:t>
      </w:r>
      <w:r w:rsidR="00DF624C" w:rsidRPr="00CB450F">
        <w:rPr>
          <w:rFonts w:ascii="Calibri" w:hAnsi="Calibri" w:cs="Calibri"/>
          <w:i/>
          <w:iCs/>
          <w:szCs w:val="24"/>
        </w:rPr>
        <w:t>Περ</w:t>
      </w:r>
      <w:r w:rsidR="00DF624C" w:rsidRPr="00CB450F">
        <w:rPr>
          <w:rFonts w:ascii="Arial" w:hAnsi="Arial" w:cs="Arial"/>
          <w:i/>
          <w:iCs/>
          <w:szCs w:val="24"/>
        </w:rPr>
        <w:t>ὶ</w:t>
      </w:r>
      <w:r w:rsidR="00DF624C" w:rsidRPr="00CB450F">
        <w:rPr>
          <w:rFonts w:ascii="David" w:hAnsi="David" w:cs="David"/>
          <w:i/>
          <w:iCs/>
          <w:szCs w:val="24"/>
        </w:rPr>
        <w:t xml:space="preserve"> </w:t>
      </w:r>
      <w:r w:rsidR="00DF624C" w:rsidRPr="00CB450F">
        <w:rPr>
          <w:rFonts w:ascii="Arial" w:hAnsi="Arial" w:cs="Arial"/>
          <w:i/>
          <w:iCs/>
          <w:szCs w:val="24"/>
        </w:rPr>
        <w:t>ἡ</w:t>
      </w:r>
      <w:r w:rsidR="00DF624C" w:rsidRPr="00CB450F">
        <w:rPr>
          <w:rFonts w:ascii="Calibri" w:hAnsi="Calibri" w:cs="Calibri"/>
          <w:i/>
          <w:iCs/>
          <w:szCs w:val="24"/>
        </w:rPr>
        <w:t>μερ</w:t>
      </w:r>
      <w:r w:rsidR="00DF624C" w:rsidRPr="00CB450F">
        <w:rPr>
          <w:rFonts w:ascii="Arial" w:hAnsi="Arial" w:cs="Arial"/>
          <w:i/>
          <w:iCs/>
          <w:szCs w:val="24"/>
        </w:rPr>
        <w:t>ῶ</w:t>
      </w:r>
      <w:r w:rsidR="00DF624C" w:rsidRPr="00CB450F">
        <w:rPr>
          <w:rFonts w:ascii="Calibri" w:hAnsi="Calibri" w:cs="Calibri"/>
          <w:i/>
          <w:iCs/>
          <w:szCs w:val="24"/>
        </w:rPr>
        <w:t>ν</w:t>
      </w:r>
      <w:r w:rsidR="00EE0116">
        <w:rPr>
          <w:rFonts w:ascii="Calibri" w:hAnsi="Calibri" w:cs="Calibri"/>
          <w:szCs w:val="24"/>
        </w:rPr>
        <w:t xml:space="preserve">, </w:t>
      </w:r>
      <w:r w:rsidR="00EE0116" w:rsidRPr="00EE0116">
        <w:t xml:space="preserve">remarked </w:t>
      </w:r>
      <w:r w:rsidR="00EE0116">
        <w:t xml:space="preserve">about </w:t>
      </w:r>
      <w:r w:rsidR="00DF624C">
        <w:t xml:space="preserve">dates on the calendar </w:t>
      </w:r>
      <w:r w:rsidR="00EE0116">
        <w:t xml:space="preserve">that saw various </w:t>
      </w:r>
      <w:r w:rsidR="00304559">
        <w:t>dis</w:t>
      </w:r>
      <w:r w:rsidR="00963E91">
        <w:t>a</w:t>
      </w:r>
      <w:r w:rsidR="00304559">
        <w:t xml:space="preserve">sters in </w:t>
      </w:r>
      <w:r w:rsidR="00963E91">
        <w:t>different ye</w:t>
      </w:r>
      <w:r w:rsidR="00304559">
        <w:t>ars.</w:t>
      </w:r>
      <w:r w:rsidR="00304559">
        <w:rPr>
          <w:rStyle w:val="FootnoteReference"/>
        </w:rPr>
        <w:footnoteReference w:id="42"/>
      </w:r>
      <w:r w:rsidR="002F3440">
        <w:t xml:space="preserve"> Thus, the very existence of chronological contradictions such as these and others</w:t>
      </w:r>
      <w:r w:rsidR="00EE0116">
        <w:t xml:space="preserve"> should come as no surprise</w:t>
      </w:r>
      <w:r w:rsidR="004F7993">
        <w:t>,</w:t>
      </w:r>
      <w:r w:rsidR="00EE0116">
        <w:t xml:space="preserve"> and it is certainly no wonder </w:t>
      </w:r>
      <w:r w:rsidR="002F3440">
        <w:t xml:space="preserve">that </w:t>
      </w:r>
      <w:r w:rsidR="003A42C8">
        <w:t>Josephus</w:t>
      </w:r>
      <w:r w:rsidR="002F3440">
        <w:t xml:space="preserve">, or any other ancient author, deviated from “real” chronology in favor of an ideological one. </w:t>
      </w:r>
      <w:r w:rsidR="001C21B4">
        <w:t>Attention should focus i</w:t>
      </w:r>
      <w:r w:rsidR="006E4DE9">
        <w:t>nstead</w:t>
      </w:r>
      <w:r w:rsidR="001C21B4">
        <w:t xml:space="preserve"> </w:t>
      </w:r>
      <w:r w:rsidR="006E4DE9">
        <w:t xml:space="preserve">on the reasons for and </w:t>
      </w:r>
      <w:r w:rsidR="001C21B4">
        <w:t xml:space="preserve">the </w:t>
      </w:r>
      <w:r w:rsidR="006E4DE9">
        <w:t xml:space="preserve">meaning of </w:t>
      </w:r>
      <w:r w:rsidR="003A42C8">
        <w:t>Joseph</w:t>
      </w:r>
      <w:r w:rsidR="0031012B">
        <w:t>us’</w:t>
      </w:r>
      <w:r w:rsidR="006E4DE9">
        <w:t xml:space="preserve"> interpretive choices.</w:t>
      </w:r>
    </w:p>
    <w:p w14:paraId="680A56BA" w14:textId="14F61EDF" w:rsidR="006E4DE9" w:rsidRDefault="00FC6051" w:rsidP="00C068AF">
      <w:pPr>
        <w:pStyle w:val="PS"/>
        <w:spacing w:line="360" w:lineRule="auto"/>
      </w:pPr>
      <w:r>
        <w:t xml:space="preserve">In regard to the </w:t>
      </w:r>
      <w:r w:rsidR="006E4DE9">
        <w:t>Av 1</w:t>
      </w:r>
      <w:r>
        <w:t xml:space="preserve"> chronology</w:t>
      </w:r>
      <w:r w:rsidR="006E4DE9">
        <w:t xml:space="preserve">, as stated, one may justify </w:t>
      </w:r>
      <w:r>
        <w:t xml:space="preserve">it </w:t>
      </w:r>
      <w:r w:rsidR="00861401">
        <w:t xml:space="preserve">as a constraint originating in </w:t>
      </w:r>
      <w:r>
        <w:t xml:space="preserve">the </w:t>
      </w:r>
      <w:r w:rsidR="00861401">
        <w:t>interpretation of ve</w:t>
      </w:r>
      <w:r>
        <w:t>r</w:t>
      </w:r>
      <w:r w:rsidR="00861401">
        <w:t xml:space="preserve">ses. This </w:t>
      </w:r>
      <w:r>
        <w:t xml:space="preserve">in </w:t>
      </w:r>
      <w:r w:rsidR="00861401">
        <w:t xml:space="preserve">itself, however, </w:t>
      </w:r>
      <w:r>
        <w:t xml:space="preserve">tells us </w:t>
      </w:r>
      <w:r w:rsidR="00861401">
        <w:t xml:space="preserve">something </w:t>
      </w:r>
      <w:r>
        <w:t xml:space="preserve">about </w:t>
      </w:r>
      <w:r w:rsidR="003A42C8">
        <w:t>Joseph</w:t>
      </w:r>
      <w:r w:rsidR="0031012B">
        <w:t>us’</w:t>
      </w:r>
      <w:r w:rsidR="00861401">
        <w:t xml:space="preserve"> self-perception. His willingness to reso</w:t>
      </w:r>
      <w:r w:rsidR="00417C26">
        <w:t>l</w:t>
      </w:r>
      <w:r w:rsidR="00861401">
        <w:t xml:space="preserve">ve chronological contradictions by interpretive </w:t>
      </w:r>
      <w:r w:rsidR="00417C26">
        <w:t xml:space="preserve">means </w:t>
      </w:r>
      <w:r w:rsidR="00861401">
        <w:t>indicat</w:t>
      </w:r>
      <w:r w:rsidR="00417C26">
        <w:t>e</w:t>
      </w:r>
      <w:r w:rsidR="00861401">
        <w:t xml:space="preserve">s that he internalized and applied one of the basic tenets of Pharisaic Judaism, </w:t>
      </w:r>
      <w:r w:rsidR="00214489">
        <w:t xml:space="preserve">by which the literal </w:t>
      </w:r>
      <w:r>
        <w:t>B</w:t>
      </w:r>
      <w:r w:rsidR="00214489">
        <w:t>iblical text is always subordinate to</w:t>
      </w:r>
      <w:r w:rsidR="004F7993">
        <w:t xml:space="preserve"> rabbinic</w:t>
      </w:r>
      <w:r w:rsidR="00214489">
        <w:t xml:space="preserve"> interpretive methods. One may defend </w:t>
      </w:r>
      <w:r w:rsidR="008F584C">
        <w:t xml:space="preserve">the legitimacy of </w:t>
      </w:r>
      <w:r w:rsidR="003A42C8">
        <w:t>Joseph</w:t>
      </w:r>
      <w:r w:rsidR="0031012B">
        <w:t>us’</w:t>
      </w:r>
      <w:r w:rsidR="00214489">
        <w:t xml:space="preserve"> interpretation </w:t>
      </w:r>
      <w:r w:rsidR="008F584C">
        <w:t xml:space="preserve">by noting </w:t>
      </w:r>
      <w:r w:rsidR="00214489">
        <w:t xml:space="preserve">the clashing </w:t>
      </w:r>
      <w:r w:rsidR="00310958">
        <w:t xml:space="preserve">nature of the </w:t>
      </w:r>
      <w:r w:rsidR="00214489">
        <w:t>Biblical passages. However, by setting the date of the destruct</w:t>
      </w:r>
      <w:r w:rsidR="00703B88">
        <w:t>i</w:t>
      </w:r>
      <w:r w:rsidR="00214489">
        <w:t xml:space="preserve">on at Tishre 10, </w:t>
      </w:r>
      <w:r w:rsidR="003A42C8">
        <w:t>Josephus</w:t>
      </w:r>
      <w:r w:rsidR="00214489">
        <w:t xml:space="preserve"> clearly </w:t>
      </w:r>
      <w:r w:rsidR="00015E4C">
        <w:t>reveals his principled stance. This statement is only we</w:t>
      </w:r>
      <w:r>
        <w:t>a</w:t>
      </w:r>
      <w:r w:rsidR="00015E4C">
        <w:t xml:space="preserve">kly related to the Bible; in the main, it is founded on the apocalyptic tradition that thrust history into the frame of jubilees. According to this perception, meaningful events such as entering the </w:t>
      </w:r>
      <w:r>
        <w:t>L</w:t>
      </w:r>
      <w:r w:rsidR="00015E4C">
        <w:t xml:space="preserve">and, the destruction of the Temple, and the redemption occur at the end and </w:t>
      </w:r>
      <w:r w:rsidR="001117C4">
        <w:t xml:space="preserve">at </w:t>
      </w:r>
      <w:r w:rsidR="00015E4C">
        <w:t xml:space="preserve">the beginning of jubilee cycles. </w:t>
      </w:r>
      <w:r>
        <w:t>This</w:t>
      </w:r>
      <w:r w:rsidR="00785EC8">
        <w:t xml:space="preserve"> chronological frame </w:t>
      </w:r>
      <w:r w:rsidR="00B54367">
        <w:t xml:space="preserve">rested </w:t>
      </w:r>
      <w:r w:rsidR="00785EC8">
        <w:t xml:space="preserve">largely </w:t>
      </w:r>
      <w:r w:rsidR="00B54367">
        <w:t>o</w:t>
      </w:r>
      <w:r w:rsidR="00785EC8">
        <w:t xml:space="preserve">n Daniel’s interpretation of </w:t>
      </w:r>
      <w:r w:rsidR="00785EC8">
        <w:lastRenderedPageBreak/>
        <w:t>Jeremiah’s seventy-year prophecy</w:t>
      </w:r>
      <w:r>
        <w:t xml:space="preserve">, according to which </w:t>
      </w:r>
      <w:r w:rsidR="00B54367">
        <w:t xml:space="preserve">seventy </w:t>
      </w:r>
      <w:r w:rsidR="00D85300" w:rsidRPr="004F7993">
        <w:t>sabbatical cycles</w:t>
      </w:r>
      <w:r w:rsidR="00B54367" w:rsidRPr="004F7993">
        <w:t>, i.e., 490 years</w:t>
      </w:r>
      <w:r w:rsidR="00D85300">
        <w:t xml:space="preserve"> or </w:t>
      </w:r>
      <w:r w:rsidR="00B54367">
        <w:t>ten jubilee</w:t>
      </w:r>
      <w:r w:rsidR="00D168BA">
        <w:t>s</w:t>
      </w:r>
      <w:r w:rsidR="00B54367">
        <w:t xml:space="preserve">, </w:t>
      </w:r>
      <w:r>
        <w:t xml:space="preserve">set the temporal boundaries of </w:t>
      </w:r>
      <w:r w:rsidR="00B54367">
        <w:t>exile and redemption.</w:t>
      </w:r>
    </w:p>
    <w:p w14:paraId="6FADF922" w14:textId="6756F283" w:rsidR="00B54367" w:rsidRDefault="00FC6051" w:rsidP="00C068AF">
      <w:pPr>
        <w:pStyle w:val="PS"/>
        <w:spacing w:line="360" w:lineRule="auto"/>
        <w:rPr>
          <w:lang w:bidi="he-IL"/>
        </w:rPr>
      </w:pPr>
      <w:r>
        <w:t xml:space="preserve">The adoption of an </w:t>
      </w:r>
      <w:r w:rsidR="00B54367">
        <w:t xml:space="preserve">interpretation in </w:t>
      </w:r>
      <w:r w:rsidR="0093532B" w:rsidRPr="0093532B">
        <w:rPr>
          <w:i/>
          <w:iCs/>
        </w:rPr>
        <w:t>à la</w:t>
      </w:r>
      <w:r w:rsidR="0093532B">
        <w:t xml:space="preserve"> Daniel </w:t>
      </w:r>
      <w:r w:rsidR="00B54367">
        <w:t xml:space="preserve">is not </w:t>
      </w:r>
      <w:r w:rsidR="00B07B89">
        <w:t xml:space="preserve">foreign to </w:t>
      </w:r>
      <w:r w:rsidR="003A42C8">
        <w:t>Josephus</w:t>
      </w:r>
      <w:r w:rsidR="00B07B89">
        <w:t xml:space="preserve">. </w:t>
      </w:r>
      <w:r w:rsidR="00236A59">
        <w:t xml:space="preserve">Evidently </w:t>
      </w:r>
      <w:r w:rsidR="003A42C8">
        <w:t>Josephus</w:t>
      </w:r>
      <w:r w:rsidR="00236A59">
        <w:t xml:space="preserve">, like the apocalyptic circles </w:t>
      </w:r>
      <w:r>
        <w:t xml:space="preserve">that existed </w:t>
      </w:r>
      <w:r w:rsidR="00236A59">
        <w:t xml:space="preserve">in and after the Second Temple period, </w:t>
      </w:r>
      <w:r w:rsidR="0093532B">
        <w:t xml:space="preserve">attributed much importance to this book. </w:t>
      </w:r>
      <w:r w:rsidR="00550527">
        <w:t xml:space="preserve">As early as his </w:t>
      </w:r>
      <w:r w:rsidR="00550527">
        <w:rPr>
          <w:i/>
          <w:iCs/>
          <w:lang w:bidi="he-IL"/>
        </w:rPr>
        <w:t>Jewish Wars,</w:t>
      </w:r>
      <w:r w:rsidR="00550527">
        <w:rPr>
          <w:lang w:bidi="he-IL"/>
        </w:rPr>
        <w:t xml:space="preserve"> he alludes to </w:t>
      </w:r>
      <w:r w:rsidR="00A70D40">
        <w:rPr>
          <w:lang w:bidi="he-IL"/>
        </w:rPr>
        <w:t xml:space="preserve">Daniel’s perception </w:t>
      </w:r>
      <w:r w:rsidR="00550527">
        <w:rPr>
          <w:lang w:bidi="he-IL"/>
        </w:rPr>
        <w:t>of the four kingdoms (</w:t>
      </w:r>
      <w:r w:rsidR="00550527" w:rsidRPr="00A70D40">
        <w:rPr>
          <w:i/>
          <w:iCs/>
          <w:lang w:bidi="he-IL"/>
        </w:rPr>
        <w:t>Wars</w:t>
      </w:r>
      <w:r w:rsidR="00550527">
        <w:rPr>
          <w:lang w:bidi="he-IL"/>
        </w:rPr>
        <w:t xml:space="preserve"> 5</w:t>
      </w:r>
      <w:r w:rsidR="00A70D40">
        <w:rPr>
          <w:lang w:bidi="he-IL"/>
        </w:rPr>
        <w:t>:3</w:t>
      </w:r>
      <w:r w:rsidR="00550527">
        <w:rPr>
          <w:lang w:bidi="he-IL"/>
        </w:rPr>
        <w:t xml:space="preserve">67). </w:t>
      </w:r>
      <w:r w:rsidR="003A42C8">
        <w:rPr>
          <w:lang w:bidi="he-IL"/>
        </w:rPr>
        <w:t>Josephus</w:t>
      </w:r>
      <w:r w:rsidR="00550527">
        <w:rPr>
          <w:lang w:bidi="he-IL"/>
        </w:rPr>
        <w:t xml:space="preserve"> </w:t>
      </w:r>
      <w:r w:rsidR="003F6E36">
        <w:rPr>
          <w:lang w:bidi="he-IL"/>
        </w:rPr>
        <w:t xml:space="preserve">devotes </w:t>
      </w:r>
      <w:r w:rsidR="006A1C30">
        <w:rPr>
          <w:lang w:bidi="he-IL"/>
        </w:rPr>
        <w:t>much</w:t>
      </w:r>
      <w:r w:rsidR="00550527">
        <w:rPr>
          <w:lang w:bidi="he-IL"/>
        </w:rPr>
        <w:t xml:space="preserve"> of Book 10 of </w:t>
      </w:r>
      <w:r w:rsidR="00550527">
        <w:rPr>
          <w:i/>
          <w:iCs/>
          <w:lang w:bidi="he-IL"/>
        </w:rPr>
        <w:t>Antiquities</w:t>
      </w:r>
      <w:r w:rsidR="00550527">
        <w:rPr>
          <w:lang w:bidi="he-IL"/>
        </w:rPr>
        <w:t xml:space="preserve"> </w:t>
      </w:r>
      <w:r>
        <w:rPr>
          <w:lang w:bidi="he-IL"/>
        </w:rPr>
        <w:t xml:space="preserve">to the description of </w:t>
      </w:r>
      <w:r w:rsidR="00550527">
        <w:rPr>
          <w:lang w:bidi="he-IL"/>
        </w:rPr>
        <w:t>Daniel and his visions (</w:t>
      </w:r>
      <w:r w:rsidR="00550527">
        <w:rPr>
          <w:i/>
          <w:iCs/>
          <w:lang w:bidi="he-IL"/>
        </w:rPr>
        <w:t>Ant.</w:t>
      </w:r>
      <w:r w:rsidR="00550527">
        <w:rPr>
          <w:lang w:bidi="he-IL"/>
        </w:rPr>
        <w:t xml:space="preserve"> 10:190–281</w:t>
      </w:r>
      <w:r w:rsidR="00D85300">
        <w:rPr>
          <w:lang w:bidi="he-IL"/>
        </w:rPr>
        <w:t>)</w:t>
      </w:r>
      <w:r w:rsidR="00550527">
        <w:rPr>
          <w:lang w:bidi="he-IL"/>
        </w:rPr>
        <w:t>.</w:t>
      </w:r>
      <w:r w:rsidR="00704580">
        <w:rPr>
          <w:lang w:bidi="he-IL"/>
        </w:rPr>
        <w:t xml:space="preserve"> At the end of the book, </w:t>
      </w:r>
      <w:r w:rsidR="003F6E36">
        <w:rPr>
          <w:lang w:bidi="he-IL"/>
        </w:rPr>
        <w:t xml:space="preserve">he </w:t>
      </w:r>
      <w:r w:rsidR="00704580">
        <w:rPr>
          <w:lang w:bidi="he-IL"/>
        </w:rPr>
        <w:t xml:space="preserve">writes that Daniel’s visions are steadily coming to pass and </w:t>
      </w:r>
      <w:r>
        <w:rPr>
          <w:lang w:bidi="he-IL"/>
        </w:rPr>
        <w:t xml:space="preserve">that this is </w:t>
      </w:r>
      <w:r w:rsidR="00704580">
        <w:rPr>
          <w:lang w:bidi="he-IL"/>
        </w:rPr>
        <w:t xml:space="preserve">perfect proof of divine providence </w:t>
      </w:r>
      <w:r w:rsidR="0000687D">
        <w:rPr>
          <w:lang w:bidi="he-IL"/>
        </w:rPr>
        <w:t xml:space="preserve">and </w:t>
      </w:r>
      <w:r>
        <w:rPr>
          <w:lang w:bidi="he-IL"/>
        </w:rPr>
        <w:t xml:space="preserve">control </w:t>
      </w:r>
      <w:r w:rsidR="0000687D">
        <w:rPr>
          <w:lang w:bidi="he-IL"/>
        </w:rPr>
        <w:t>of reality (ibid., 279–280).</w:t>
      </w:r>
      <w:r w:rsidR="0000687D">
        <w:rPr>
          <w:rStyle w:val="FootnoteReference"/>
          <w:lang w:bidi="he-IL"/>
        </w:rPr>
        <w:footnoteReference w:id="43"/>
      </w:r>
      <w:r w:rsidR="00F02F87">
        <w:rPr>
          <w:lang w:bidi="he-IL"/>
        </w:rPr>
        <w:t xml:space="preserve"> By setting the destruction at Tishre 10, the first day of the jubilee, </w:t>
      </w:r>
      <w:r w:rsidR="003A42C8">
        <w:rPr>
          <w:lang w:bidi="he-IL"/>
        </w:rPr>
        <w:t>Josephus</w:t>
      </w:r>
      <w:r w:rsidR="00F02F87">
        <w:rPr>
          <w:lang w:bidi="he-IL"/>
        </w:rPr>
        <w:t xml:space="preserve"> </w:t>
      </w:r>
      <w:r w:rsidR="001015BC">
        <w:rPr>
          <w:lang w:bidi="he-IL"/>
        </w:rPr>
        <w:t xml:space="preserve">can allude to the importance of the event in association with the apocalyptic tradition. </w:t>
      </w:r>
      <w:r w:rsidR="0091470E">
        <w:rPr>
          <w:lang w:bidi="he-IL"/>
        </w:rPr>
        <w:t>Althoug</w:t>
      </w:r>
      <w:r w:rsidR="00E774EF">
        <w:rPr>
          <w:lang w:bidi="he-IL"/>
        </w:rPr>
        <w:t>h</w:t>
      </w:r>
      <w:r w:rsidR="0091470E">
        <w:rPr>
          <w:lang w:bidi="he-IL"/>
        </w:rPr>
        <w:t xml:space="preserve"> </w:t>
      </w:r>
      <w:r w:rsidR="003F6E36">
        <w:rPr>
          <w:lang w:bidi="he-IL"/>
        </w:rPr>
        <w:t xml:space="preserve">he </w:t>
      </w:r>
      <w:r w:rsidR="0091470E">
        <w:rPr>
          <w:lang w:bidi="he-IL"/>
        </w:rPr>
        <w:t>does not link t</w:t>
      </w:r>
      <w:r w:rsidR="001015BC">
        <w:rPr>
          <w:lang w:bidi="he-IL"/>
        </w:rPr>
        <w:t xml:space="preserve">he </w:t>
      </w:r>
      <w:r w:rsidR="008F2A62">
        <w:rPr>
          <w:lang w:bidi="he-IL"/>
        </w:rPr>
        <w:t>destruction of the First Temple</w:t>
      </w:r>
      <w:r w:rsidR="0091470E">
        <w:rPr>
          <w:lang w:bidi="he-IL"/>
        </w:rPr>
        <w:t xml:space="preserve"> to </w:t>
      </w:r>
      <w:r w:rsidR="001015BC">
        <w:rPr>
          <w:lang w:bidi="he-IL"/>
        </w:rPr>
        <w:t>the end or the beginning of the jubilee</w:t>
      </w:r>
      <w:r w:rsidR="0091470E">
        <w:rPr>
          <w:lang w:bidi="he-IL"/>
        </w:rPr>
        <w:t xml:space="preserve">, he </w:t>
      </w:r>
      <w:r>
        <w:rPr>
          <w:lang w:bidi="he-IL"/>
        </w:rPr>
        <w:t xml:space="preserve">connects the </w:t>
      </w:r>
      <w:r w:rsidR="00E774EF">
        <w:rPr>
          <w:lang w:bidi="he-IL"/>
        </w:rPr>
        <w:t xml:space="preserve">date </w:t>
      </w:r>
      <w:r>
        <w:rPr>
          <w:lang w:bidi="he-IL"/>
        </w:rPr>
        <w:t xml:space="preserve">of this event with the anniversary </w:t>
      </w:r>
      <w:r w:rsidR="00E774EF">
        <w:rPr>
          <w:lang w:bidi="he-IL"/>
        </w:rPr>
        <w:t xml:space="preserve">of </w:t>
      </w:r>
      <w:r w:rsidR="001015BC">
        <w:rPr>
          <w:lang w:bidi="he-IL"/>
        </w:rPr>
        <w:t xml:space="preserve">the </w:t>
      </w:r>
      <w:r w:rsidR="00092CB3">
        <w:rPr>
          <w:lang w:bidi="he-IL"/>
        </w:rPr>
        <w:t xml:space="preserve">most </w:t>
      </w:r>
      <w:r w:rsidR="003F6E36">
        <w:rPr>
          <w:lang w:bidi="he-IL"/>
        </w:rPr>
        <w:t xml:space="preserve">important </w:t>
      </w:r>
      <w:r w:rsidR="001015BC">
        <w:rPr>
          <w:lang w:bidi="he-IL"/>
        </w:rPr>
        <w:t xml:space="preserve">historical </w:t>
      </w:r>
      <w:r w:rsidR="003F6E36">
        <w:rPr>
          <w:lang w:bidi="he-IL"/>
        </w:rPr>
        <w:t>occurrences of all</w:t>
      </w:r>
      <w:r w:rsidR="001015BC">
        <w:rPr>
          <w:lang w:bidi="he-IL"/>
        </w:rPr>
        <w:t>: the cr</w:t>
      </w:r>
      <w:r w:rsidR="00092CB3">
        <w:rPr>
          <w:lang w:bidi="he-IL"/>
        </w:rPr>
        <w:t>e</w:t>
      </w:r>
      <w:r w:rsidR="001015BC">
        <w:rPr>
          <w:lang w:bidi="he-IL"/>
        </w:rPr>
        <w:t>ation of man, the F</w:t>
      </w:r>
      <w:r w:rsidR="00092CB3">
        <w:rPr>
          <w:lang w:bidi="he-IL"/>
        </w:rPr>
        <w:t>l</w:t>
      </w:r>
      <w:r w:rsidR="001015BC">
        <w:rPr>
          <w:lang w:bidi="he-IL"/>
        </w:rPr>
        <w:t xml:space="preserve">ood, the Israelites entering the land of Canaan, </w:t>
      </w:r>
      <w:r w:rsidR="00092CB3">
        <w:rPr>
          <w:lang w:bidi="he-IL"/>
        </w:rPr>
        <w:t xml:space="preserve">and, of course, the construction of the Temple itself. This method of dating is, of course, indicative of </w:t>
      </w:r>
      <w:r w:rsidR="00280779">
        <w:rPr>
          <w:lang w:bidi="he-IL"/>
        </w:rPr>
        <w:t xml:space="preserve">the importance of the event. The </w:t>
      </w:r>
      <w:r w:rsidR="002B69AC">
        <w:rPr>
          <w:lang w:bidi="he-IL"/>
        </w:rPr>
        <w:t>calendric</w:t>
      </w:r>
      <w:r w:rsidR="00280779">
        <w:rPr>
          <w:lang w:bidi="he-IL"/>
        </w:rPr>
        <w:t xml:space="preserve"> </w:t>
      </w:r>
      <w:r>
        <w:rPr>
          <w:lang w:bidi="he-IL"/>
        </w:rPr>
        <w:t xml:space="preserve">placement of </w:t>
      </w:r>
      <w:r w:rsidR="00280779">
        <w:rPr>
          <w:lang w:bidi="he-IL"/>
        </w:rPr>
        <w:t>the destruction on Tishre 10 defines the nature of the event as part of the sacred history that the apocalyptic tradition reveal</w:t>
      </w:r>
      <w:r>
        <w:rPr>
          <w:lang w:bidi="he-IL"/>
        </w:rPr>
        <w:t>s</w:t>
      </w:r>
      <w:r w:rsidR="00280779">
        <w:rPr>
          <w:lang w:bidi="he-IL"/>
        </w:rPr>
        <w:t>.</w:t>
      </w:r>
    </w:p>
    <w:p w14:paraId="003B714F" w14:textId="29423003" w:rsidR="00280779" w:rsidRPr="00FD495A" w:rsidRDefault="003A42C8" w:rsidP="00C068AF">
      <w:pPr>
        <w:pStyle w:val="PS"/>
        <w:spacing w:line="360" w:lineRule="auto"/>
        <w:rPr>
          <w:lang w:bidi="he-IL"/>
        </w:rPr>
      </w:pPr>
      <w:r>
        <w:rPr>
          <w:lang w:bidi="he-IL"/>
        </w:rPr>
        <w:t>Joseph</w:t>
      </w:r>
      <w:r w:rsidR="0031012B">
        <w:rPr>
          <w:lang w:bidi="he-IL"/>
        </w:rPr>
        <w:t>us’</w:t>
      </w:r>
      <w:r w:rsidR="00280779">
        <w:rPr>
          <w:lang w:bidi="he-IL"/>
        </w:rPr>
        <w:t xml:space="preserve"> chronological determination </w:t>
      </w:r>
      <w:r w:rsidR="00FC6051">
        <w:rPr>
          <w:lang w:bidi="he-IL"/>
        </w:rPr>
        <w:t xml:space="preserve">certainly sheds light on the </w:t>
      </w:r>
      <w:r w:rsidR="00280779">
        <w:rPr>
          <w:lang w:bidi="he-IL"/>
        </w:rPr>
        <w:t>s</w:t>
      </w:r>
      <w:r w:rsidR="00FC6051">
        <w:rPr>
          <w:lang w:bidi="he-IL"/>
        </w:rPr>
        <w:t>o</w:t>
      </w:r>
      <w:r w:rsidR="00280779">
        <w:rPr>
          <w:lang w:bidi="he-IL"/>
        </w:rPr>
        <w:t xml:space="preserve">urces </w:t>
      </w:r>
      <w:r w:rsidR="00FC6051">
        <w:rPr>
          <w:lang w:bidi="he-IL"/>
        </w:rPr>
        <w:t>that he used</w:t>
      </w:r>
      <w:r w:rsidR="00280779">
        <w:rPr>
          <w:lang w:bidi="he-IL"/>
        </w:rPr>
        <w:t xml:space="preserve">, but </w:t>
      </w:r>
      <w:r w:rsidR="00FC6051">
        <w:rPr>
          <w:lang w:bidi="he-IL"/>
        </w:rPr>
        <w:t xml:space="preserve">his </w:t>
      </w:r>
      <w:r w:rsidR="00280779">
        <w:rPr>
          <w:lang w:bidi="he-IL"/>
        </w:rPr>
        <w:t xml:space="preserve">very willingness to disregard the Biblical date in favor of </w:t>
      </w:r>
      <w:r w:rsidR="00C21981">
        <w:rPr>
          <w:lang w:bidi="he-IL"/>
        </w:rPr>
        <w:t>another tradition ties into another facet of his persona. In his autobiography</w:t>
      </w:r>
      <w:r w:rsidR="00FC6051">
        <w:rPr>
          <w:lang w:bidi="he-IL"/>
        </w:rPr>
        <w:t>,</w:t>
      </w:r>
      <w:r w:rsidR="00C21981">
        <w:rPr>
          <w:lang w:bidi="he-IL"/>
        </w:rPr>
        <w:t xml:space="preserve"> </w:t>
      </w:r>
      <w:r>
        <w:rPr>
          <w:lang w:bidi="he-IL"/>
        </w:rPr>
        <w:t>Josephus</w:t>
      </w:r>
      <w:r w:rsidR="00C21981">
        <w:rPr>
          <w:lang w:bidi="he-IL"/>
        </w:rPr>
        <w:t xml:space="preserve"> </w:t>
      </w:r>
      <w:r w:rsidR="00E42FB4">
        <w:rPr>
          <w:lang w:bidi="he-IL"/>
        </w:rPr>
        <w:t xml:space="preserve">reports having chosen the Pharisaic way </w:t>
      </w:r>
      <w:r w:rsidR="00EE3841">
        <w:rPr>
          <w:lang w:bidi="he-IL"/>
        </w:rPr>
        <w:t xml:space="preserve">after searching for and studying the various </w:t>
      </w:r>
      <w:r w:rsidR="004C31D4">
        <w:rPr>
          <w:lang w:bidi="he-IL"/>
        </w:rPr>
        <w:t xml:space="preserve">Jewish </w:t>
      </w:r>
      <w:r w:rsidR="00EE3841">
        <w:rPr>
          <w:lang w:bidi="he-IL"/>
        </w:rPr>
        <w:t>sects (</w:t>
      </w:r>
      <w:r w:rsidR="00E42FB4" w:rsidRPr="00E42FB4">
        <w:rPr>
          <w:i/>
          <w:iCs/>
          <w:lang w:bidi="he-IL"/>
        </w:rPr>
        <w:t>Vita</w:t>
      </w:r>
      <w:r w:rsidR="00EE3841">
        <w:rPr>
          <w:i/>
          <w:iCs/>
          <w:lang w:bidi="he-IL"/>
        </w:rPr>
        <w:t>,</w:t>
      </w:r>
      <w:r w:rsidR="00EE3841">
        <w:rPr>
          <w:lang w:bidi="he-IL"/>
        </w:rPr>
        <w:t xml:space="preserve"> 12)</w:t>
      </w:r>
      <w:r w:rsidR="004C31D4">
        <w:rPr>
          <w:lang w:bidi="he-IL"/>
        </w:rPr>
        <w:t xml:space="preserve">. </w:t>
      </w:r>
      <w:r w:rsidR="00E42FB4">
        <w:rPr>
          <w:lang w:bidi="he-IL"/>
        </w:rPr>
        <w:t xml:space="preserve">This he states toward the end of </w:t>
      </w:r>
      <w:r w:rsidR="004C31D4">
        <w:rPr>
          <w:lang w:bidi="he-IL"/>
        </w:rPr>
        <w:t xml:space="preserve">his life. There is no telling how strongly </w:t>
      </w:r>
      <w:r w:rsidR="00E42FB4">
        <w:rPr>
          <w:lang w:bidi="he-IL"/>
        </w:rPr>
        <w:t xml:space="preserve">this remark </w:t>
      </w:r>
      <w:r w:rsidR="004C31D4">
        <w:rPr>
          <w:lang w:bidi="he-IL"/>
        </w:rPr>
        <w:t>reflect</w:t>
      </w:r>
      <w:r w:rsidR="00E42FB4">
        <w:rPr>
          <w:lang w:bidi="he-IL"/>
        </w:rPr>
        <w:t>s</w:t>
      </w:r>
      <w:r w:rsidR="004C31D4">
        <w:rPr>
          <w:lang w:bidi="he-IL"/>
        </w:rPr>
        <w:t xml:space="preserve"> the image and doings of the priest Yosef</w:t>
      </w:r>
      <w:r w:rsidR="008F4907">
        <w:rPr>
          <w:lang w:bidi="he-IL"/>
        </w:rPr>
        <w:t xml:space="preserve"> son of </w:t>
      </w:r>
      <w:r w:rsidR="004C31D4">
        <w:rPr>
          <w:lang w:bidi="he-IL"/>
        </w:rPr>
        <w:t xml:space="preserve">Matityahu, but </w:t>
      </w:r>
      <w:r w:rsidR="00E42FB4">
        <w:rPr>
          <w:lang w:bidi="he-IL"/>
        </w:rPr>
        <w:t xml:space="preserve">it </w:t>
      </w:r>
      <w:r w:rsidR="004C31D4">
        <w:rPr>
          <w:lang w:bidi="he-IL"/>
        </w:rPr>
        <w:t>certainly befit</w:t>
      </w:r>
      <w:r w:rsidR="00E42FB4">
        <w:rPr>
          <w:lang w:bidi="he-IL"/>
        </w:rPr>
        <w:t>s</w:t>
      </w:r>
      <w:r w:rsidR="00AF34D6">
        <w:rPr>
          <w:lang w:bidi="he-IL"/>
        </w:rPr>
        <w:t xml:space="preserve"> </w:t>
      </w:r>
      <w:r w:rsidR="004C31D4">
        <w:rPr>
          <w:lang w:bidi="he-IL"/>
        </w:rPr>
        <w:t xml:space="preserve">the aging historian Flavius </w:t>
      </w:r>
      <w:r>
        <w:rPr>
          <w:lang w:bidi="he-IL"/>
        </w:rPr>
        <w:t>Josephus</w:t>
      </w:r>
      <w:r w:rsidR="004C31D4">
        <w:rPr>
          <w:lang w:bidi="he-IL"/>
        </w:rPr>
        <w:t xml:space="preserve"> in Rome. As many have shown</w:t>
      </w:r>
      <w:r w:rsidR="00AF34D6">
        <w:rPr>
          <w:lang w:bidi="he-IL"/>
        </w:rPr>
        <w:t xml:space="preserve">, </w:t>
      </w:r>
      <w:r>
        <w:t>Joseph</w:t>
      </w:r>
      <w:r w:rsidR="0031012B">
        <w:t>us’</w:t>
      </w:r>
      <w:r w:rsidR="00AF34D6">
        <w:t xml:space="preserve"> Pharisaic leanings are manifested profusely</w:t>
      </w:r>
      <w:r w:rsidR="00D923CA">
        <w:t xml:space="preserve"> </w:t>
      </w:r>
      <w:r w:rsidR="00D923CA">
        <w:rPr>
          <w:lang w:bidi="he-IL"/>
        </w:rPr>
        <w:t xml:space="preserve">in </w:t>
      </w:r>
      <w:r w:rsidR="00D923CA">
        <w:rPr>
          <w:i/>
          <w:iCs/>
        </w:rPr>
        <w:t>Jewish Antiquities</w:t>
      </w:r>
      <w:r w:rsidR="00AF34D6">
        <w:t>.</w:t>
      </w:r>
      <w:r w:rsidR="00AF34D6">
        <w:rPr>
          <w:rStyle w:val="FootnoteReference"/>
        </w:rPr>
        <w:footnoteReference w:id="44"/>
      </w:r>
      <w:r w:rsidR="00D923CA">
        <w:t xml:space="preserve"> </w:t>
      </w:r>
      <w:r w:rsidR="00E42FB4">
        <w:t xml:space="preserve">What matters </w:t>
      </w:r>
      <w:r w:rsidR="00D923CA">
        <w:t xml:space="preserve">for our purposes, of course, is its historiographic manifestation. In </w:t>
      </w:r>
      <w:r w:rsidR="00D923CA">
        <w:rPr>
          <w:i/>
          <w:iCs/>
        </w:rPr>
        <w:t>Antiquities,</w:t>
      </w:r>
      <w:r w:rsidR="00D923CA">
        <w:t xml:space="preserve"> it is evident that </w:t>
      </w:r>
      <w:r>
        <w:t>Josephus</w:t>
      </w:r>
      <w:r w:rsidR="00D923CA">
        <w:t xml:space="preserve"> labored to integrate into his account ancient traditions </w:t>
      </w:r>
      <w:r w:rsidR="007E0A0E">
        <w:t xml:space="preserve">of </w:t>
      </w:r>
      <w:r w:rsidR="00D923CA">
        <w:t>Jewish provenance</w:t>
      </w:r>
      <w:r w:rsidR="007E0A0E">
        <w:t xml:space="preserve">, which </w:t>
      </w:r>
      <w:r w:rsidR="00D923CA">
        <w:t xml:space="preserve">the </w:t>
      </w:r>
      <w:r w:rsidR="004C599B">
        <w:lastRenderedPageBreak/>
        <w:t>Rabbis</w:t>
      </w:r>
      <w:r w:rsidR="00D923CA">
        <w:t>, too, put to considerable use.</w:t>
      </w:r>
      <w:r w:rsidR="00D923CA">
        <w:rPr>
          <w:rStyle w:val="FootnoteReference"/>
        </w:rPr>
        <w:footnoteReference w:id="45"/>
      </w:r>
      <w:r w:rsidR="005E66B7">
        <w:t xml:space="preserve"> </w:t>
      </w:r>
      <w:r w:rsidR="005E66B7">
        <w:rPr>
          <w:lang w:bidi="he-IL"/>
        </w:rPr>
        <w:t>Although not all of these Jewish tradit</w:t>
      </w:r>
      <w:r w:rsidR="002F35CD">
        <w:rPr>
          <w:lang w:bidi="he-IL"/>
        </w:rPr>
        <w:t>i</w:t>
      </w:r>
      <w:r w:rsidR="005E66B7">
        <w:rPr>
          <w:lang w:bidi="he-IL"/>
        </w:rPr>
        <w:t xml:space="preserve">ons are Pharisaic, </w:t>
      </w:r>
      <w:r>
        <w:rPr>
          <w:lang w:bidi="he-IL"/>
        </w:rPr>
        <w:t>Joseph</w:t>
      </w:r>
      <w:r w:rsidR="0031012B">
        <w:rPr>
          <w:lang w:bidi="he-IL"/>
        </w:rPr>
        <w:t>us’</w:t>
      </w:r>
      <w:r w:rsidR="005E66B7">
        <w:rPr>
          <w:lang w:bidi="he-IL"/>
        </w:rPr>
        <w:t xml:space="preserve"> affection for </w:t>
      </w:r>
      <w:r w:rsidR="002F35CD">
        <w:rPr>
          <w:lang w:bidi="he-IL"/>
        </w:rPr>
        <w:t xml:space="preserve">his forebears’ </w:t>
      </w:r>
      <w:r w:rsidR="005E66B7">
        <w:rPr>
          <w:lang w:bidi="he-IL"/>
        </w:rPr>
        <w:t xml:space="preserve">tradition is quite evident. </w:t>
      </w:r>
      <w:r w:rsidR="007E0A0E">
        <w:rPr>
          <w:lang w:bidi="he-IL"/>
        </w:rPr>
        <w:t>D</w:t>
      </w:r>
      <w:r w:rsidR="005E66B7">
        <w:rPr>
          <w:lang w:bidi="he-IL"/>
        </w:rPr>
        <w:t xml:space="preserve">escribing the miracle of rainfall as the Temple was being built, </w:t>
      </w:r>
      <w:r w:rsidR="007E0A0E">
        <w:rPr>
          <w:lang w:bidi="he-IL"/>
        </w:rPr>
        <w:t xml:space="preserve">for example, </w:t>
      </w:r>
      <w:r>
        <w:rPr>
          <w:lang w:bidi="he-IL"/>
        </w:rPr>
        <w:t>Josephus</w:t>
      </w:r>
      <w:r w:rsidR="005E66B7">
        <w:rPr>
          <w:lang w:bidi="he-IL"/>
        </w:rPr>
        <w:t xml:space="preserve"> notes, </w:t>
      </w:r>
      <w:r w:rsidR="00A0136A" w:rsidRPr="005D2078">
        <w:rPr>
          <w:rFonts w:ascii="David" w:hAnsi="David" w:cs="David" w:hint="cs"/>
          <w:szCs w:val="24"/>
          <w:highlight w:val="yellow"/>
          <w:rtl/>
        </w:rPr>
        <w:t>'</w:t>
      </w:r>
      <w:r w:rsidR="00A0136A" w:rsidRPr="005D2078">
        <w:rPr>
          <w:rFonts w:ascii="David" w:hAnsi="David" w:cs="David" w:hint="cs"/>
          <w:szCs w:val="24"/>
          <w:highlight w:val="yellow"/>
          <w:rtl/>
          <w:lang w:bidi="he-IL"/>
        </w:rPr>
        <w:t>את הסיפור הזה סיפרו לנו אבותינו ואין הוא בלתי נאמן עלינו</w:t>
      </w:r>
      <w:r w:rsidR="00A0136A" w:rsidRPr="005D2078">
        <w:rPr>
          <w:rFonts w:ascii="David" w:hAnsi="David" w:cs="David" w:hint="cs"/>
          <w:szCs w:val="24"/>
          <w:highlight w:val="yellow"/>
          <w:rtl/>
        </w:rPr>
        <w:t>'</w:t>
      </w:r>
      <w:r w:rsidR="005E66B7">
        <w:rPr>
          <w:lang w:bidi="he-IL"/>
        </w:rPr>
        <w:t xml:space="preserve"> (</w:t>
      </w:r>
      <w:r w:rsidR="005E66B7" w:rsidRPr="007E0A0E">
        <w:rPr>
          <w:i/>
          <w:iCs/>
          <w:lang w:bidi="he-IL"/>
        </w:rPr>
        <w:t>Ant.</w:t>
      </w:r>
      <w:r w:rsidR="005E66B7">
        <w:rPr>
          <w:lang w:bidi="he-IL"/>
        </w:rPr>
        <w:t xml:space="preserve"> 15:425).</w:t>
      </w:r>
      <w:r w:rsidR="002F35CD">
        <w:rPr>
          <w:lang w:bidi="he-IL"/>
        </w:rPr>
        <w:t xml:space="preserve"> The </w:t>
      </w:r>
      <w:r w:rsidR="004C599B">
        <w:rPr>
          <w:lang w:bidi="he-IL"/>
        </w:rPr>
        <w:t xml:space="preserve">Rabbis </w:t>
      </w:r>
      <w:r w:rsidR="002F35CD">
        <w:rPr>
          <w:lang w:bidi="he-IL"/>
        </w:rPr>
        <w:t>invoke much the same tradition.</w:t>
      </w:r>
      <w:r w:rsidR="002F35CD">
        <w:rPr>
          <w:rStyle w:val="FootnoteReference"/>
          <w:lang w:bidi="he-IL"/>
        </w:rPr>
        <w:footnoteReference w:id="46"/>
      </w:r>
      <w:r w:rsidR="002F35CD">
        <w:rPr>
          <w:lang w:bidi="he-IL"/>
        </w:rPr>
        <w:t xml:space="preserve"> </w:t>
      </w:r>
      <w:r w:rsidR="001E2F0B">
        <w:rPr>
          <w:lang w:bidi="he-IL"/>
        </w:rPr>
        <w:t xml:space="preserve">More important, the very willingness to consider ancient Jewish tradition a </w:t>
      </w:r>
      <w:r w:rsidR="00FD495A">
        <w:rPr>
          <w:lang w:bidi="he-IL"/>
        </w:rPr>
        <w:t xml:space="preserve">preferred </w:t>
      </w:r>
      <w:r w:rsidR="001E2F0B">
        <w:rPr>
          <w:lang w:bidi="he-IL"/>
        </w:rPr>
        <w:t xml:space="preserve">source </w:t>
      </w:r>
      <w:r w:rsidR="00FD495A">
        <w:rPr>
          <w:lang w:bidi="he-IL"/>
        </w:rPr>
        <w:t xml:space="preserve">is </w:t>
      </w:r>
      <w:r w:rsidR="007E0A0E">
        <w:rPr>
          <w:lang w:bidi="he-IL"/>
        </w:rPr>
        <w:t xml:space="preserve">a hallmark </w:t>
      </w:r>
      <w:r w:rsidR="00FD495A">
        <w:rPr>
          <w:lang w:bidi="he-IL"/>
        </w:rPr>
        <w:t xml:space="preserve">of the Pharisees, as </w:t>
      </w:r>
      <w:r>
        <w:rPr>
          <w:lang w:bidi="he-IL"/>
        </w:rPr>
        <w:t>Josephus</w:t>
      </w:r>
      <w:r w:rsidR="00FD495A">
        <w:rPr>
          <w:lang w:bidi="he-IL"/>
        </w:rPr>
        <w:t xml:space="preserve"> himself </w:t>
      </w:r>
      <w:r w:rsidR="007E0A0E">
        <w:rPr>
          <w:lang w:bidi="he-IL"/>
        </w:rPr>
        <w:t>writes</w:t>
      </w:r>
      <w:r w:rsidR="00FD495A">
        <w:rPr>
          <w:lang w:bidi="he-IL"/>
        </w:rPr>
        <w:t>:</w:t>
      </w:r>
      <w:r w:rsidR="008351C9">
        <w:rPr>
          <w:lang w:bidi="he-IL"/>
        </w:rPr>
        <w:t xml:space="preserve"> </w:t>
      </w:r>
      <w:r w:rsidR="008351C9" w:rsidRPr="005D2078">
        <w:rPr>
          <w:rFonts w:ascii="David" w:hAnsi="David" w:cs="David" w:hint="cs"/>
          <w:szCs w:val="24"/>
          <w:highlight w:val="yellow"/>
          <w:rtl/>
        </w:rPr>
        <w:t>'</w:t>
      </w:r>
      <w:r w:rsidR="008351C9" w:rsidRPr="005D2078">
        <w:rPr>
          <w:rFonts w:ascii="David" w:hAnsi="David" w:cs="David"/>
          <w:szCs w:val="24"/>
          <w:highlight w:val="yellow"/>
          <w:rtl/>
          <w:lang w:bidi="he-IL"/>
        </w:rPr>
        <w:t>הפרושים מסרו לעם כמה הלכות ממסורת אבות שלא נכתבו בתורת משה</w:t>
      </w:r>
      <w:r w:rsidR="008351C9" w:rsidRPr="005D2078">
        <w:rPr>
          <w:rFonts w:ascii="David" w:hAnsi="David" w:cs="David"/>
          <w:szCs w:val="24"/>
          <w:highlight w:val="yellow"/>
          <w:rtl/>
        </w:rPr>
        <w:t xml:space="preserve">, </w:t>
      </w:r>
      <w:r w:rsidR="008351C9" w:rsidRPr="005D2078">
        <w:rPr>
          <w:rFonts w:ascii="David" w:hAnsi="David" w:cs="David"/>
          <w:szCs w:val="24"/>
          <w:highlight w:val="yellow"/>
          <w:rtl/>
          <w:lang w:bidi="he-IL"/>
        </w:rPr>
        <w:t>ומשום כך דוחה אותם כת הצדוקים</w:t>
      </w:r>
      <w:r w:rsidR="008351C9" w:rsidRPr="005D2078">
        <w:rPr>
          <w:rFonts w:ascii="David" w:hAnsi="David" w:cs="David" w:hint="cs"/>
          <w:szCs w:val="24"/>
          <w:highlight w:val="yellow"/>
          <w:rtl/>
        </w:rPr>
        <w:t>'</w:t>
      </w:r>
      <w:r w:rsidR="00FD495A">
        <w:rPr>
          <w:lang w:bidi="he-IL"/>
        </w:rPr>
        <w:t xml:space="preserve"> (</w:t>
      </w:r>
      <w:r w:rsidR="00FD495A">
        <w:rPr>
          <w:i/>
          <w:iCs/>
          <w:lang w:bidi="he-IL"/>
        </w:rPr>
        <w:t>Ant.</w:t>
      </w:r>
      <w:r w:rsidR="00FD495A">
        <w:rPr>
          <w:lang w:bidi="he-IL"/>
        </w:rPr>
        <w:t xml:space="preserve"> 13:297).</w:t>
      </w:r>
      <w:r w:rsidR="00432357">
        <w:rPr>
          <w:lang w:bidi="he-IL"/>
        </w:rPr>
        <w:t xml:space="preserve"> </w:t>
      </w:r>
      <w:r w:rsidR="007E0A0E">
        <w:rPr>
          <w:lang w:bidi="he-IL"/>
        </w:rPr>
        <w:t xml:space="preserve">Dating </w:t>
      </w:r>
      <w:r w:rsidR="00432357">
        <w:rPr>
          <w:lang w:bidi="he-IL"/>
        </w:rPr>
        <w:t xml:space="preserve">the </w:t>
      </w:r>
      <w:r w:rsidR="008F2A62">
        <w:rPr>
          <w:lang w:bidi="he-IL"/>
        </w:rPr>
        <w:t>destruction of the First Temple</w:t>
      </w:r>
      <w:r w:rsidR="00432357">
        <w:rPr>
          <w:lang w:bidi="he-IL"/>
        </w:rPr>
        <w:t xml:space="preserve"> </w:t>
      </w:r>
      <w:r w:rsidR="007E0A0E">
        <w:rPr>
          <w:lang w:bidi="he-IL"/>
        </w:rPr>
        <w:t xml:space="preserve">to </w:t>
      </w:r>
      <w:r w:rsidR="00432357">
        <w:rPr>
          <w:lang w:bidi="he-IL"/>
        </w:rPr>
        <w:t>Tishre 10 may reflect</w:t>
      </w:r>
      <w:r w:rsidR="007E0A0E">
        <w:rPr>
          <w:lang w:bidi="he-IL"/>
        </w:rPr>
        <w:t xml:space="preserve"> </w:t>
      </w:r>
      <w:r>
        <w:rPr>
          <w:lang w:bidi="he-IL"/>
        </w:rPr>
        <w:t>Joseph</w:t>
      </w:r>
      <w:r w:rsidR="0031012B">
        <w:rPr>
          <w:lang w:bidi="he-IL"/>
        </w:rPr>
        <w:t>us’</w:t>
      </w:r>
      <w:r w:rsidR="00432357">
        <w:rPr>
          <w:lang w:bidi="he-IL"/>
        </w:rPr>
        <w:t xml:space="preserve"> willingness to rely on an old Jewish tradition</w:t>
      </w:r>
      <w:r w:rsidR="007E0A0E">
        <w:rPr>
          <w:lang w:bidi="he-IL"/>
        </w:rPr>
        <w:t xml:space="preserve">, on the one hand, </w:t>
      </w:r>
      <w:r w:rsidR="008F4907">
        <w:rPr>
          <w:lang w:bidi="he-IL"/>
        </w:rPr>
        <w:t xml:space="preserve">and, on the other, </w:t>
      </w:r>
      <w:r w:rsidR="007E0A0E">
        <w:rPr>
          <w:lang w:bidi="he-IL"/>
        </w:rPr>
        <w:t xml:space="preserve">his </w:t>
      </w:r>
      <w:r w:rsidR="008F4907">
        <w:rPr>
          <w:lang w:bidi="he-IL"/>
        </w:rPr>
        <w:t xml:space="preserve">forgoing </w:t>
      </w:r>
      <w:r w:rsidR="00432357">
        <w:rPr>
          <w:lang w:bidi="he-IL"/>
        </w:rPr>
        <w:t xml:space="preserve">the jubilee chronology </w:t>
      </w:r>
      <w:r w:rsidR="007E0A0E">
        <w:rPr>
          <w:lang w:bidi="he-IL"/>
        </w:rPr>
        <w:t xml:space="preserve">in order </w:t>
      </w:r>
      <w:r w:rsidR="00432357">
        <w:rPr>
          <w:lang w:bidi="he-IL"/>
        </w:rPr>
        <w:t>to distance himself from the apocalyptic outlook, which had almost total</w:t>
      </w:r>
      <w:r w:rsidR="007E0A0E">
        <w:rPr>
          <w:lang w:bidi="he-IL"/>
        </w:rPr>
        <w:t>ly</w:t>
      </w:r>
      <w:r w:rsidR="00432357">
        <w:rPr>
          <w:lang w:bidi="he-IL"/>
        </w:rPr>
        <w:t xml:space="preserve"> disappeared from the Pharisee</w:t>
      </w:r>
      <w:r w:rsidR="007E0A0E">
        <w:rPr>
          <w:lang w:bidi="he-IL"/>
        </w:rPr>
        <w:t>/</w:t>
      </w:r>
      <w:r w:rsidR="00432357">
        <w:rPr>
          <w:lang w:bidi="he-IL"/>
        </w:rPr>
        <w:t>rabbinic world.</w:t>
      </w:r>
      <w:r w:rsidR="00432357">
        <w:rPr>
          <w:rStyle w:val="FootnoteReference"/>
          <w:lang w:bidi="he-IL"/>
        </w:rPr>
        <w:footnoteReference w:id="47"/>
      </w:r>
    </w:p>
    <w:p w14:paraId="0376A32B" w14:textId="77777777" w:rsidR="001D1139" w:rsidRPr="00AD41B7" w:rsidRDefault="001D1139" w:rsidP="00C068AF">
      <w:pPr>
        <w:pStyle w:val="PS"/>
        <w:spacing w:line="360" w:lineRule="auto"/>
      </w:pPr>
    </w:p>
    <w:sectPr w:rsidR="001D1139" w:rsidRPr="00AD41B7" w:rsidSect="009E59F7">
      <w:headerReference w:type="default" r:id="rId8"/>
      <w:footerReference w:type="even" r:id="rId9"/>
      <w:footerReference w:type="default" r:id="rId10"/>
      <w:pgSz w:w="11909" w:h="16834" w:code="9"/>
      <w:pgMar w:top="1440" w:right="1154" w:bottom="1440" w:left="1153"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A9D64" w16cid:durableId="2188D9BD"/>
  <w16cid:commentId w16cid:paraId="539E8F83" w16cid:durableId="21891598"/>
  <w16cid:commentId w16cid:paraId="0FF29D33" w16cid:durableId="21891867"/>
  <w16cid:commentId w16cid:paraId="500264FE" w16cid:durableId="2188D8E9"/>
  <w16cid:commentId w16cid:paraId="3DB282FA" w16cid:durableId="218918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76DE" w14:textId="77777777" w:rsidR="00782240" w:rsidRDefault="00782240">
      <w:r>
        <w:separator/>
      </w:r>
    </w:p>
  </w:endnote>
  <w:endnote w:type="continuationSeparator" w:id="0">
    <w:p w14:paraId="33F6890C" w14:textId="77777777" w:rsidR="00782240" w:rsidRDefault="0078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5D1E" w14:textId="77777777" w:rsidR="00A02E8D" w:rsidRDefault="00A02E8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3392FCE0" w14:textId="77777777" w:rsidR="00A02E8D" w:rsidRDefault="00A02E8D">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2110F" w14:textId="77777777" w:rsidR="00A02E8D" w:rsidRDefault="00A02E8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46A3D">
      <w:rPr>
        <w:rStyle w:val="PageNumber"/>
        <w:noProof/>
      </w:rPr>
      <w:t>28</w:t>
    </w:r>
    <w:r>
      <w:rPr>
        <w:rStyle w:val="PageNumber"/>
      </w:rPr>
      <w:fldChar w:fldCharType="end"/>
    </w:r>
  </w:p>
  <w:p w14:paraId="1E856888" w14:textId="77777777" w:rsidR="00A02E8D" w:rsidRPr="00C447EE" w:rsidRDefault="00A02E8D"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AD7E" w14:textId="77777777" w:rsidR="00782240" w:rsidRDefault="00782240">
      <w:r>
        <w:separator/>
      </w:r>
    </w:p>
  </w:footnote>
  <w:footnote w:type="continuationSeparator" w:id="0">
    <w:p w14:paraId="494ED1FD" w14:textId="77777777" w:rsidR="00782240" w:rsidRDefault="00782240">
      <w:r>
        <w:continuationSeparator/>
      </w:r>
    </w:p>
  </w:footnote>
  <w:footnote w:id="1">
    <w:p w14:paraId="57EA97DC" w14:textId="77777777" w:rsidR="00A02E8D" w:rsidRDefault="00A02E8D" w:rsidP="00A04DBE">
      <w:pPr>
        <w:pStyle w:val="FootnoteText"/>
        <w:bidi/>
        <w:rPr>
          <w:rtl/>
          <w:lang w:bidi="he-IL"/>
        </w:rPr>
      </w:pPr>
      <w:r>
        <w:rPr>
          <w:rStyle w:val="FootnoteReference"/>
        </w:rPr>
        <w:footnoteRef/>
      </w:r>
      <w:r>
        <w:rPr>
          <w:rtl/>
        </w:rPr>
        <w:t xml:space="preserve"> </w:t>
      </w:r>
      <w:r>
        <w:rPr>
          <w:rFonts w:ascii="David" w:hAnsi="David" w:cs="David"/>
          <w:sz w:val="24"/>
          <w:szCs w:val="24"/>
          <w:rtl/>
          <w:lang w:bidi="he-IL"/>
        </w:rPr>
        <w:t>אכן</w:t>
      </w:r>
      <w:r>
        <w:rPr>
          <w:rFonts w:ascii="David" w:hAnsi="David" w:cs="David"/>
          <w:sz w:val="24"/>
          <w:szCs w:val="24"/>
          <w:rtl/>
        </w:rPr>
        <w:t xml:space="preserve">, </w:t>
      </w:r>
      <w:r>
        <w:rPr>
          <w:rFonts w:ascii="David" w:hAnsi="David" w:cs="David"/>
          <w:sz w:val="24"/>
          <w:szCs w:val="24"/>
          <w:rtl/>
          <w:lang w:bidi="he-IL"/>
        </w:rPr>
        <w:t xml:space="preserve">כאשר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מציין את חורבן שומרון כלפי פילוג הממלכה והכתרת ירבעם הוא מציין גם כן את מספר החודשים והימים </w:t>
      </w:r>
      <w:r>
        <w:rPr>
          <w:rFonts w:ascii="David" w:hAnsi="David" w:cs="David"/>
          <w:sz w:val="24"/>
          <w:szCs w:val="24"/>
          <w:rtl/>
        </w:rPr>
        <w:t>'</w:t>
      </w:r>
      <w:r>
        <w:rPr>
          <w:rFonts w:ascii="David" w:hAnsi="David" w:cs="David"/>
          <w:sz w:val="24"/>
          <w:szCs w:val="24"/>
          <w:rtl/>
          <w:lang w:bidi="he-IL"/>
        </w:rPr>
        <w:t>שבעה חודשים ושבעה ימים</w:t>
      </w:r>
      <w:r>
        <w:rPr>
          <w:rFonts w:ascii="David" w:hAnsi="David" w:cs="David"/>
          <w:sz w:val="24"/>
          <w:szCs w:val="24"/>
          <w:rtl/>
        </w:rPr>
        <w:t>' (</w:t>
      </w:r>
      <w:r>
        <w:rPr>
          <w:rFonts w:ascii="David" w:hAnsi="David" w:cs="David"/>
          <w:sz w:val="24"/>
          <w:szCs w:val="24"/>
          <w:rtl/>
          <w:lang w:bidi="he-IL"/>
        </w:rPr>
        <w:t>קדמ</w:t>
      </w:r>
      <w:r>
        <w:rPr>
          <w:rFonts w:ascii="David" w:hAnsi="David" w:cs="David"/>
          <w:sz w:val="24"/>
          <w:szCs w:val="24"/>
          <w:rtl/>
        </w:rPr>
        <w:t xml:space="preserve">' </w:t>
      </w:r>
      <w:r>
        <w:rPr>
          <w:rFonts w:ascii="David" w:hAnsi="David" w:cs="David"/>
          <w:sz w:val="24"/>
          <w:szCs w:val="24"/>
          <w:rtl/>
          <w:lang w:bidi="he-IL"/>
        </w:rPr>
        <w:t xml:space="preserve">ט </w:t>
      </w:r>
      <w:r>
        <w:rPr>
          <w:rFonts w:ascii="David" w:hAnsi="David" w:cs="David"/>
          <w:sz w:val="24"/>
          <w:szCs w:val="24"/>
          <w:rtl/>
        </w:rPr>
        <w:t xml:space="preserve">280). </w:t>
      </w:r>
      <w:r>
        <w:rPr>
          <w:rFonts w:ascii="David" w:hAnsi="David" w:cs="David"/>
          <w:sz w:val="24"/>
          <w:szCs w:val="24"/>
          <w:rtl/>
          <w:lang w:bidi="he-IL"/>
        </w:rPr>
        <w:t xml:space="preserve">אולם מניין זה מבוסס על סיכום תקופת מלכותם של מלכי ישראל השונים ובכלל זה גם זמרי שמלך שבעה ימים בלבד </w:t>
      </w:r>
      <w:r>
        <w:rPr>
          <w:rFonts w:ascii="David" w:hAnsi="David" w:cs="David"/>
          <w:sz w:val="24"/>
          <w:szCs w:val="24"/>
          <w:rtl/>
        </w:rPr>
        <w:t>(</w:t>
      </w:r>
      <w:r>
        <w:rPr>
          <w:rFonts w:ascii="David" w:hAnsi="David" w:cs="David"/>
          <w:sz w:val="24"/>
          <w:szCs w:val="24"/>
          <w:rtl/>
          <w:lang w:bidi="he-IL"/>
        </w:rPr>
        <w:t xml:space="preserve">מלכים א </w:t>
      </w:r>
      <w:proofErr w:type="spellStart"/>
      <w:r>
        <w:rPr>
          <w:rFonts w:ascii="David" w:hAnsi="David" w:cs="David"/>
          <w:sz w:val="24"/>
          <w:szCs w:val="24"/>
          <w:rtl/>
          <w:lang w:bidi="he-IL"/>
        </w:rPr>
        <w:t>טז</w:t>
      </w:r>
      <w:proofErr w:type="spellEnd"/>
      <w:r>
        <w:rPr>
          <w:rFonts w:ascii="David" w:hAnsi="David" w:cs="David"/>
          <w:sz w:val="24"/>
          <w:szCs w:val="24"/>
          <w:rtl/>
        </w:rPr>
        <w:t xml:space="preserve">, </w:t>
      </w:r>
      <w:r>
        <w:rPr>
          <w:rFonts w:ascii="David" w:hAnsi="David" w:cs="David"/>
          <w:sz w:val="24"/>
          <w:szCs w:val="24"/>
          <w:rtl/>
          <w:lang w:bidi="he-IL"/>
        </w:rPr>
        <w:t>טו</w:t>
      </w:r>
      <w:r>
        <w:rPr>
          <w:rFonts w:ascii="David" w:hAnsi="David" w:cs="David"/>
          <w:sz w:val="24"/>
          <w:szCs w:val="24"/>
          <w:rtl/>
        </w:rPr>
        <w:t xml:space="preserve">; </w:t>
      </w:r>
      <w:proofErr w:type="spellStart"/>
      <w:r>
        <w:rPr>
          <w:rFonts w:ascii="David" w:hAnsi="David" w:cs="David"/>
          <w:sz w:val="24"/>
          <w:szCs w:val="24"/>
          <w:rtl/>
          <w:lang w:bidi="he-IL"/>
        </w:rPr>
        <w:t>קדמ</w:t>
      </w:r>
      <w:proofErr w:type="spellEnd"/>
      <w:r>
        <w:rPr>
          <w:rFonts w:ascii="David" w:hAnsi="David" w:cs="David"/>
          <w:sz w:val="24"/>
          <w:szCs w:val="24"/>
          <w:rtl/>
        </w:rPr>
        <w:t xml:space="preserve">' </w:t>
      </w:r>
      <w:r>
        <w:rPr>
          <w:rFonts w:ascii="David" w:hAnsi="David" w:cs="David"/>
          <w:sz w:val="24"/>
          <w:szCs w:val="24"/>
          <w:rtl/>
          <w:lang w:bidi="he-IL"/>
        </w:rPr>
        <w:t xml:space="preserve">ח </w:t>
      </w:r>
      <w:r>
        <w:rPr>
          <w:rFonts w:ascii="David" w:hAnsi="David" w:cs="David"/>
          <w:sz w:val="24"/>
          <w:szCs w:val="24"/>
          <w:rtl/>
        </w:rPr>
        <w:t xml:space="preserve">311), </w:t>
      </w:r>
      <w:r>
        <w:rPr>
          <w:rFonts w:ascii="David" w:hAnsi="David" w:cs="David"/>
          <w:sz w:val="24"/>
          <w:szCs w:val="24"/>
          <w:rtl/>
          <w:lang w:bidi="he-IL"/>
        </w:rPr>
        <w:t xml:space="preserve">וראו </w:t>
      </w:r>
      <w:r>
        <w:rPr>
          <w:rFonts w:ascii="David" w:hAnsi="David" w:cs="David"/>
          <w:sz w:val="24"/>
          <w:szCs w:val="24"/>
        </w:rPr>
        <w:t xml:space="preserve">Ralph Marcus, </w:t>
      </w:r>
      <w:r>
        <w:rPr>
          <w:rFonts w:ascii="David" w:hAnsi="David" w:cs="David"/>
          <w:i/>
          <w:iCs/>
          <w:sz w:val="24"/>
          <w:szCs w:val="24"/>
        </w:rPr>
        <w:t xml:space="preserve">Josephus, </w:t>
      </w:r>
      <w:r>
        <w:rPr>
          <w:rFonts w:ascii="David" w:hAnsi="David" w:cs="David"/>
          <w:sz w:val="24"/>
          <w:szCs w:val="24"/>
        </w:rPr>
        <w:t>vol. VI</w:t>
      </w:r>
      <w:r>
        <w:rPr>
          <w:rFonts w:ascii="David" w:hAnsi="David" w:cs="David"/>
          <w:i/>
          <w:iCs/>
          <w:sz w:val="24"/>
          <w:szCs w:val="24"/>
        </w:rPr>
        <w:t>: Jewish Antiquities, Books IX-XI</w:t>
      </w:r>
      <w:r>
        <w:rPr>
          <w:rFonts w:ascii="David" w:hAnsi="David" w:cs="David"/>
          <w:sz w:val="24"/>
          <w:szCs w:val="24"/>
        </w:rPr>
        <w:t>, (LCL 326) Cambridge MA and London 1937, p. 149, n. c</w:t>
      </w:r>
    </w:p>
  </w:footnote>
  <w:footnote w:id="2">
    <w:p w14:paraId="5DD0AE8F" w14:textId="77777777" w:rsidR="00A02E8D" w:rsidRDefault="00A02E8D" w:rsidP="003A69F3">
      <w:pPr>
        <w:pStyle w:val="FootnoteText"/>
        <w:bidi/>
        <w:rPr>
          <w:rtl/>
          <w:lang w:bidi="he-IL"/>
        </w:rPr>
      </w:pPr>
      <w:r>
        <w:rPr>
          <w:rStyle w:val="FootnoteReference"/>
        </w:rPr>
        <w:footnoteRef/>
      </w:r>
      <w:r>
        <w:rPr>
          <w:rtl/>
        </w:rPr>
        <w:t xml:space="preserve"> </w:t>
      </w:r>
      <w:r>
        <w:rPr>
          <w:rFonts w:ascii="David" w:hAnsi="David" w:cs="David"/>
          <w:sz w:val="24"/>
          <w:szCs w:val="24"/>
          <w:rtl/>
          <w:lang w:bidi="he-IL"/>
        </w:rPr>
        <w:t xml:space="preserve">מניין דומה ישנו גם </w:t>
      </w:r>
      <w:proofErr w:type="spellStart"/>
      <w:r>
        <w:rPr>
          <w:rFonts w:ascii="David" w:hAnsi="David" w:cs="David"/>
          <w:sz w:val="24"/>
          <w:szCs w:val="24"/>
          <w:rtl/>
          <w:lang w:bidi="he-IL"/>
        </w:rPr>
        <w:t>בקדמ</w:t>
      </w:r>
      <w:proofErr w:type="spellEnd"/>
      <w:r>
        <w:rPr>
          <w:rFonts w:ascii="David" w:hAnsi="David" w:cs="David"/>
          <w:sz w:val="24"/>
          <w:szCs w:val="24"/>
          <w:rtl/>
        </w:rPr>
        <w:t xml:space="preserve">' </w:t>
      </w:r>
      <w:r>
        <w:rPr>
          <w:rFonts w:ascii="David" w:hAnsi="David" w:cs="David"/>
          <w:sz w:val="24"/>
          <w:szCs w:val="24"/>
          <w:rtl/>
          <w:lang w:bidi="he-IL"/>
        </w:rPr>
        <w:t xml:space="preserve">יא </w:t>
      </w:r>
      <w:r>
        <w:rPr>
          <w:rFonts w:ascii="David" w:hAnsi="David" w:cs="David"/>
          <w:sz w:val="24"/>
          <w:szCs w:val="24"/>
          <w:rtl/>
        </w:rPr>
        <w:t xml:space="preserve">112, </w:t>
      </w:r>
      <w:r>
        <w:rPr>
          <w:rFonts w:ascii="David" w:hAnsi="David" w:cs="David"/>
          <w:sz w:val="24"/>
          <w:szCs w:val="24"/>
          <w:rtl/>
          <w:lang w:bidi="he-IL"/>
        </w:rPr>
        <w:t xml:space="preserve">אלא ששם נמנים </w:t>
      </w:r>
      <w:r>
        <w:rPr>
          <w:rFonts w:ascii="David" w:hAnsi="David" w:cs="David"/>
          <w:sz w:val="24"/>
          <w:szCs w:val="24"/>
          <w:rtl/>
        </w:rPr>
        <w:t xml:space="preserve">532 </w:t>
      </w:r>
      <w:r>
        <w:rPr>
          <w:rFonts w:ascii="David" w:hAnsi="David" w:cs="David"/>
          <w:sz w:val="24"/>
          <w:szCs w:val="24"/>
          <w:rtl/>
          <w:lang w:bidi="he-IL"/>
        </w:rPr>
        <w:t>שנים</w:t>
      </w:r>
      <w:r>
        <w:rPr>
          <w:rFonts w:ascii="David" w:hAnsi="David" w:cs="David"/>
          <w:sz w:val="24"/>
          <w:szCs w:val="24"/>
          <w:rtl/>
        </w:rPr>
        <w:t xml:space="preserve">, </w:t>
      </w:r>
      <w:r>
        <w:rPr>
          <w:rFonts w:ascii="David" w:hAnsi="David" w:cs="David"/>
          <w:sz w:val="24"/>
          <w:szCs w:val="24"/>
          <w:rtl/>
          <w:lang w:bidi="he-IL"/>
        </w:rPr>
        <w:t>הצעתו של מרקוס</w:t>
      </w:r>
      <w:r>
        <w:rPr>
          <w:rFonts w:ascii="David" w:hAnsi="David" w:cs="David"/>
          <w:sz w:val="24"/>
          <w:szCs w:val="24"/>
          <w:rtl/>
        </w:rPr>
        <w:t xml:space="preserve">, </w:t>
      </w:r>
      <w:r>
        <w:rPr>
          <w:rFonts w:ascii="David" w:hAnsi="David" w:cs="David"/>
          <w:sz w:val="24"/>
          <w:szCs w:val="24"/>
          <w:rtl/>
          <w:lang w:bidi="he-IL"/>
        </w:rPr>
        <w:t>שם</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368, </w:t>
      </w:r>
      <w:r>
        <w:rPr>
          <w:rFonts w:ascii="David" w:hAnsi="David" w:cs="David"/>
          <w:sz w:val="24"/>
          <w:szCs w:val="24"/>
          <w:rtl/>
          <w:lang w:bidi="he-IL"/>
        </w:rPr>
        <w:t xml:space="preserve">הערה </w:t>
      </w:r>
      <w:r>
        <w:rPr>
          <w:rFonts w:ascii="David" w:hAnsi="David" w:cs="David"/>
          <w:sz w:val="24"/>
          <w:szCs w:val="24"/>
        </w:rPr>
        <w:t>b</w:t>
      </w:r>
      <w:r>
        <w:rPr>
          <w:rFonts w:ascii="David" w:hAnsi="David" w:cs="David" w:hint="cs"/>
          <w:sz w:val="24"/>
          <w:szCs w:val="24"/>
          <w:rtl/>
        </w:rPr>
        <w:t xml:space="preserve">, </w:t>
      </w:r>
      <w:r>
        <w:rPr>
          <w:rFonts w:ascii="David" w:hAnsi="David" w:cs="David" w:hint="cs"/>
          <w:sz w:val="24"/>
          <w:szCs w:val="24"/>
          <w:rtl/>
          <w:lang w:bidi="he-IL"/>
        </w:rPr>
        <w:t>נראית סבירה אבל איננה פותרת את הבעיה במלואה</w:t>
      </w:r>
      <w:r>
        <w:rPr>
          <w:rFonts w:ascii="David" w:hAnsi="David" w:cs="David" w:hint="cs"/>
          <w:sz w:val="24"/>
          <w:szCs w:val="24"/>
          <w:rtl/>
        </w:rPr>
        <w:t>.</w:t>
      </w:r>
    </w:p>
  </w:footnote>
  <w:footnote w:id="3">
    <w:p w14:paraId="29C58369" w14:textId="77777777" w:rsidR="00A02E8D" w:rsidRDefault="00A02E8D" w:rsidP="003A69F3">
      <w:pPr>
        <w:pStyle w:val="FootnoteText"/>
        <w:bidi/>
        <w:rPr>
          <w:rtl/>
          <w:lang w:bidi="he-IL"/>
        </w:rPr>
      </w:pPr>
      <w:r>
        <w:rPr>
          <w:rStyle w:val="FootnoteReference"/>
        </w:rPr>
        <w:footnoteRef/>
      </w:r>
      <w:r>
        <w:rPr>
          <w:rtl/>
        </w:rPr>
        <w:t xml:space="preserve"> </w:t>
      </w:r>
      <w:r>
        <w:rPr>
          <w:rFonts w:ascii="David" w:hAnsi="David" w:cs="David"/>
          <w:sz w:val="24"/>
          <w:szCs w:val="24"/>
          <w:rtl/>
          <w:lang w:bidi="he-IL"/>
        </w:rPr>
        <w:t>על הכרונולוגיה במקורות שהוזכרו ראו במיוחד הערותיו של מרקוס</w:t>
      </w:r>
      <w:r>
        <w:rPr>
          <w:rFonts w:ascii="David" w:hAnsi="David" w:cs="David"/>
          <w:sz w:val="24"/>
          <w:szCs w:val="24"/>
          <w:rtl/>
        </w:rPr>
        <w:t xml:space="preserve">, </w:t>
      </w:r>
      <w:r>
        <w:rPr>
          <w:rFonts w:ascii="David" w:hAnsi="David" w:cs="David"/>
          <w:sz w:val="24"/>
          <w:szCs w:val="24"/>
          <w:rtl/>
          <w:lang w:bidi="he-IL"/>
        </w:rPr>
        <w:t>שם</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148, </w:t>
      </w:r>
      <w:r>
        <w:rPr>
          <w:rFonts w:ascii="David" w:hAnsi="David" w:cs="David"/>
          <w:sz w:val="24"/>
          <w:szCs w:val="24"/>
          <w:rtl/>
          <w:lang w:bidi="he-IL"/>
        </w:rPr>
        <w:t xml:space="preserve">הערה </w:t>
      </w:r>
      <w:r>
        <w:rPr>
          <w:rFonts w:ascii="David" w:hAnsi="David" w:cs="David"/>
          <w:sz w:val="24"/>
          <w:szCs w:val="24"/>
        </w:rPr>
        <w:t>a</w:t>
      </w:r>
      <w:r>
        <w:rPr>
          <w:rFonts w:ascii="David" w:hAnsi="David" w:cs="David" w:hint="cs"/>
          <w:sz w:val="24"/>
          <w:szCs w:val="24"/>
          <w:rtl/>
        </w:rPr>
        <w:t xml:space="preserve">, </w:t>
      </w:r>
      <w:r>
        <w:rPr>
          <w:rFonts w:ascii="David" w:hAnsi="David" w:cs="David" w:hint="cs"/>
          <w:sz w:val="24"/>
          <w:szCs w:val="24"/>
          <w:rtl/>
          <w:lang w:bidi="he-IL"/>
        </w:rPr>
        <w:t>עמ</w:t>
      </w:r>
      <w:r>
        <w:rPr>
          <w:rFonts w:ascii="David" w:hAnsi="David" w:cs="David" w:hint="cs"/>
          <w:sz w:val="24"/>
          <w:szCs w:val="24"/>
          <w:rtl/>
        </w:rPr>
        <w:t xml:space="preserve">' 149, </w:t>
      </w:r>
      <w:r>
        <w:rPr>
          <w:rFonts w:ascii="David" w:hAnsi="David" w:cs="David" w:hint="cs"/>
          <w:sz w:val="24"/>
          <w:szCs w:val="24"/>
          <w:rtl/>
          <w:lang w:bidi="he-IL"/>
        </w:rPr>
        <w:t xml:space="preserve">הערה </w:t>
      </w:r>
      <w:r>
        <w:rPr>
          <w:rFonts w:ascii="David" w:hAnsi="David" w:cs="David"/>
          <w:sz w:val="24"/>
          <w:szCs w:val="24"/>
        </w:rPr>
        <w:t>c</w:t>
      </w:r>
      <w:r>
        <w:rPr>
          <w:rFonts w:ascii="David" w:hAnsi="David" w:cs="David" w:hint="cs"/>
          <w:sz w:val="24"/>
          <w:szCs w:val="24"/>
          <w:rtl/>
        </w:rPr>
        <w:t xml:space="preserve">. </w:t>
      </w:r>
      <w:r>
        <w:rPr>
          <w:rFonts w:ascii="David" w:hAnsi="David" w:cs="David" w:hint="cs"/>
          <w:sz w:val="24"/>
          <w:szCs w:val="24"/>
          <w:rtl/>
          <w:lang w:bidi="he-IL"/>
        </w:rPr>
        <w:t xml:space="preserve">ראו גם אברהם שליט </w:t>
      </w:r>
      <w:r>
        <w:rPr>
          <w:rFonts w:ascii="David" w:hAnsi="David" w:cs="David" w:hint="cs"/>
          <w:sz w:val="24"/>
          <w:szCs w:val="24"/>
          <w:rtl/>
        </w:rPr>
        <w:t>(</w:t>
      </w:r>
      <w:r>
        <w:rPr>
          <w:rFonts w:ascii="David" w:hAnsi="David" w:cs="David" w:hint="cs"/>
          <w:sz w:val="24"/>
          <w:szCs w:val="24"/>
          <w:rtl/>
          <w:lang w:bidi="he-IL"/>
        </w:rPr>
        <w:t>מתרגם ומהדיר</w:t>
      </w:r>
      <w:r>
        <w:rPr>
          <w:rFonts w:ascii="David" w:hAnsi="David" w:cs="David" w:hint="cs"/>
          <w:sz w:val="24"/>
          <w:szCs w:val="24"/>
          <w:rtl/>
        </w:rPr>
        <w:t xml:space="preserve">), </w:t>
      </w:r>
      <w:r>
        <w:rPr>
          <w:rFonts w:ascii="David" w:hAnsi="David" w:cs="David" w:hint="cs"/>
          <w:sz w:val="24"/>
          <w:szCs w:val="24"/>
          <w:rtl/>
          <w:lang w:bidi="he-IL"/>
        </w:rPr>
        <w:t xml:space="preserve">יוסף בן מתתיהו </w:t>
      </w:r>
      <w:r>
        <w:rPr>
          <w:rFonts w:ascii="David" w:hAnsi="David" w:cs="David" w:hint="cs"/>
          <w:sz w:val="24"/>
          <w:szCs w:val="24"/>
          <w:rtl/>
        </w:rPr>
        <w:t>[</w:t>
      </w:r>
      <w:proofErr w:type="spellStart"/>
      <w:r>
        <w:rPr>
          <w:rFonts w:ascii="David" w:hAnsi="David" w:cs="David" w:hint="cs"/>
          <w:sz w:val="24"/>
          <w:szCs w:val="24"/>
          <w:rtl/>
          <w:lang w:bidi="he-IL"/>
        </w:rPr>
        <w:t>פלביוס</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יוספוס</w:t>
      </w:r>
      <w:proofErr w:type="spellEnd"/>
      <w:r>
        <w:rPr>
          <w:rFonts w:ascii="David" w:hAnsi="David" w:cs="David" w:hint="cs"/>
          <w:sz w:val="24"/>
          <w:szCs w:val="24"/>
          <w:rtl/>
        </w:rPr>
        <w:t xml:space="preserve">], </w:t>
      </w:r>
      <w:r>
        <w:rPr>
          <w:rFonts w:ascii="David" w:hAnsi="David" w:cs="David" w:hint="cs"/>
          <w:sz w:val="24"/>
          <w:szCs w:val="24"/>
          <w:rtl/>
          <w:lang w:bidi="he-IL"/>
        </w:rPr>
        <w:t>קדמוניות היהודים</w:t>
      </w:r>
      <w:r>
        <w:rPr>
          <w:rFonts w:ascii="David" w:hAnsi="David" w:cs="David" w:hint="cs"/>
          <w:sz w:val="24"/>
          <w:szCs w:val="24"/>
          <w:rtl/>
        </w:rPr>
        <w:t xml:space="preserve">, </w:t>
      </w:r>
      <w:r>
        <w:rPr>
          <w:rFonts w:ascii="David" w:hAnsi="David" w:cs="David" w:hint="cs"/>
          <w:sz w:val="24"/>
          <w:szCs w:val="24"/>
          <w:rtl/>
          <w:lang w:bidi="he-IL"/>
        </w:rPr>
        <w:t>ב</w:t>
      </w:r>
      <w:r>
        <w:rPr>
          <w:rFonts w:ascii="David" w:hAnsi="David" w:cs="David" w:hint="cs"/>
          <w:sz w:val="24"/>
          <w:szCs w:val="24"/>
          <w:rtl/>
        </w:rPr>
        <w:t xml:space="preserve">, </w:t>
      </w:r>
      <w:r>
        <w:rPr>
          <w:rFonts w:ascii="David" w:hAnsi="David" w:cs="David" w:hint="cs"/>
          <w:sz w:val="24"/>
          <w:szCs w:val="24"/>
          <w:rtl/>
          <w:lang w:bidi="he-IL"/>
        </w:rPr>
        <w:t xml:space="preserve">ירושלים ותל אביב </w:t>
      </w:r>
      <w:proofErr w:type="spellStart"/>
      <w:r>
        <w:rPr>
          <w:rFonts w:ascii="David" w:hAnsi="David" w:cs="David" w:hint="cs"/>
          <w:sz w:val="24"/>
          <w:szCs w:val="24"/>
          <w:rtl/>
          <w:lang w:bidi="he-IL"/>
        </w:rPr>
        <w:t>תשכ</w:t>
      </w:r>
      <w:proofErr w:type="spellEnd"/>
      <w:r>
        <w:rPr>
          <w:rFonts w:ascii="David" w:hAnsi="David" w:cs="David" w:hint="cs"/>
          <w:sz w:val="24"/>
          <w:szCs w:val="24"/>
          <w:rtl/>
        </w:rPr>
        <w:t>"</w:t>
      </w:r>
      <w:r>
        <w:rPr>
          <w:rFonts w:ascii="David" w:hAnsi="David" w:cs="David" w:hint="cs"/>
          <w:sz w:val="24"/>
          <w:szCs w:val="24"/>
          <w:rtl/>
          <w:lang w:bidi="he-IL"/>
        </w:rPr>
        <w:t>ג</w:t>
      </w:r>
      <w:r>
        <w:rPr>
          <w:rFonts w:ascii="David" w:hAnsi="David" w:cs="David" w:hint="cs"/>
          <w:sz w:val="24"/>
          <w:szCs w:val="24"/>
          <w:rtl/>
        </w:rPr>
        <w:t xml:space="preserve">, </w:t>
      </w:r>
      <w:proofErr w:type="spellStart"/>
      <w:r>
        <w:rPr>
          <w:rFonts w:ascii="David" w:hAnsi="David" w:cs="David" w:hint="cs"/>
          <w:sz w:val="24"/>
          <w:szCs w:val="24"/>
          <w:rtl/>
          <w:lang w:bidi="he-IL"/>
        </w:rPr>
        <w:t>עמ</w:t>
      </w:r>
      <w:proofErr w:type="spellEnd"/>
      <w:r>
        <w:rPr>
          <w:rFonts w:ascii="David" w:hAnsi="David" w:cs="David" w:hint="cs"/>
          <w:sz w:val="24"/>
          <w:szCs w:val="24"/>
          <w:rtl/>
        </w:rPr>
        <w:t xml:space="preserve">' </w:t>
      </w:r>
      <w:r>
        <w:rPr>
          <w:rFonts w:ascii="David" w:hAnsi="David" w:cs="David" w:hint="cs"/>
          <w:sz w:val="24"/>
          <w:szCs w:val="24"/>
          <w:rtl/>
          <w:lang w:bidi="he-IL"/>
        </w:rPr>
        <w:t>קנט</w:t>
      </w:r>
      <w:r>
        <w:rPr>
          <w:rFonts w:ascii="David" w:hAnsi="David" w:cs="David" w:hint="cs"/>
          <w:sz w:val="24"/>
          <w:szCs w:val="24"/>
          <w:rtl/>
        </w:rPr>
        <w:t>-</w:t>
      </w:r>
      <w:proofErr w:type="spellStart"/>
      <w:r>
        <w:rPr>
          <w:rFonts w:ascii="David" w:hAnsi="David" w:cs="David" w:hint="cs"/>
          <w:sz w:val="24"/>
          <w:szCs w:val="24"/>
          <w:rtl/>
          <w:lang w:bidi="he-IL"/>
        </w:rPr>
        <w:t>קס</w:t>
      </w:r>
      <w:proofErr w:type="spellEnd"/>
      <w:r>
        <w:rPr>
          <w:rFonts w:ascii="David" w:hAnsi="David" w:cs="David" w:hint="cs"/>
          <w:sz w:val="24"/>
          <w:szCs w:val="24"/>
          <w:rtl/>
        </w:rPr>
        <w:t xml:space="preserve">, </w:t>
      </w:r>
      <w:r>
        <w:rPr>
          <w:rFonts w:ascii="David" w:hAnsi="David" w:cs="David" w:hint="cs"/>
          <w:sz w:val="24"/>
          <w:szCs w:val="24"/>
          <w:rtl/>
          <w:lang w:bidi="he-IL"/>
        </w:rPr>
        <w:t xml:space="preserve">הערות </w:t>
      </w:r>
      <w:r>
        <w:rPr>
          <w:rFonts w:ascii="David" w:hAnsi="David" w:cs="David" w:hint="cs"/>
          <w:sz w:val="24"/>
          <w:szCs w:val="24"/>
          <w:rtl/>
        </w:rPr>
        <w:t xml:space="preserve">229-219, </w:t>
      </w:r>
      <w:r>
        <w:rPr>
          <w:rFonts w:ascii="David" w:hAnsi="David" w:cs="David" w:hint="cs"/>
          <w:sz w:val="24"/>
          <w:szCs w:val="24"/>
          <w:rtl/>
          <w:lang w:bidi="he-IL"/>
        </w:rPr>
        <w:t xml:space="preserve">וכעת אצל </w:t>
      </w:r>
      <w:r>
        <w:rPr>
          <w:rFonts w:ascii="David" w:hAnsi="David" w:cs="David"/>
          <w:sz w:val="24"/>
          <w:szCs w:val="24"/>
        </w:rPr>
        <w:t xml:space="preserve">Christopher </w:t>
      </w:r>
      <w:proofErr w:type="spellStart"/>
      <w:r>
        <w:rPr>
          <w:rFonts w:ascii="David" w:hAnsi="David" w:cs="David"/>
          <w:sz w:val="24"/>
          <w:szCs w:val="24"/>
        </w:rPr>
        <w:t>Begg</w:t>
      </w:r>
      <w:proofErr w:type="spellEnd"/>
      <w:r>
        <w:rPr>
          <w:rFonts w:ascii="David" w:hAnsi="David" w:cs="David"/>
          <w:sz w:val="24"/>
          <w:szCs w:val="24"/>
        </w:rPr>
        <w:t xml:space="preserve"> and Paul </w:t>
      </w:r>
      <w:proofErr w:type="spellStart"/>
      <w:r>
        <w:rPr>
          <w:rFonts w:ascii="David" w:hAnsi="David" w:cs="David"/>
          <w:sz w:val="24"/>
          <w:szCs w:val="24"/>
        </w:rPr>
        <w:t>Spilsbury</w:t>
      </w:r>
      <w:proofErr w:type="spellEnd"/>
      <w:r>
        <w:rPr>
          <w:rFonts w:ascii="David" w:hAnsi="David" w:cs="David"/>
          <w:sz w:val="24"/>
          <w:szCs w:val="24"/>
        </w:rPr>
        <w:t xml:space="preserve"> (trans. And comm.), </w:t>
      </w:r>
      <w:r>
        <w:rPr>
          <w:rFonts w:ascii="David" w:hAnsi="David" w:cs="David"/>
          <w:i/>
          <w:iCs/>
          <w:sz w:val="24"/>
          <w:szCs w:val="24"/>
        </w:rPr>
        <w:t>Flavius Josephus: Translation and Commentary (ed. Steve Mason), Volume 5: Judean Antiquities Books 8-10</w:t>
      </w:r>
      <w:r>
        <w:rPr>
          <w:rFonts w:ascii="David" w:hAnsi="David" w:cs="David"/>
          <w:sz w:val="24"/>
          <w:szCs w:val="24"/>
        </w:rPr>
        <w:t>, Leiden 2005, p. 596-598</w:t>
      </w:r>
      <w:r>
        <w:rPr>
          <w:rFonts w:ascii="David" w:hAnsi="David" w:cs="David" w:hint="cs"/>
          <w:sz w:val="24"/>
          <w:szCs w:val="24"/>
          <w:rtl/>
        </w:rPr>
        <w:t>.</w:t>
      </w:r>
      <w:r>
        <w:rPr>
          <w:rFonts w:ascii="David" w:hAnsi="David" w:cs="David" w:hint="cs"/>
          <w:sz w:val="24"/>
          <w:szCs w:val="24"/>
          <w:rtl/>
          <w:lang w:bidi="he-IL"/>
        </w:rPr>
        <w:t xml:space="preserve">על הכרונולוגיה אצל </w:t>
      </w:r>
      <w:proofErr w:type="spellStart"/>
      <w:r>
        <w:rPr>
          <w:rFonts w:ascii="David" w:hAnsi="David" w:cs="David" w:hint="cs"/>
          <w:sz w:val="24"/>
          <w:szCs w:val="24"/>
          <w:rtl/>
          <w:lang w:bidi="he-IL"/>
        </w:rPr>
        <w:t>יוספוס</w:t>
      </w:r>
      <w:proofErr w:type="spellEnd"/>
      <w:r>
        <w:rPr>
          <w:rFonts w:ascii="David" w:hAnsi="David" w:cs="David" w:hint="cs"/>
          <w:sz w:val="24"/>
          <w:szCs w:val="24"/>
          <w:rtl/>
          <w:lang w:bidi="he-IL"/>
        </w:rPr>
        <w:t xml:space="preserve"> ראו הספרות העשירה שמביא חיים מיליקובסקי</w:t>
      </w:r>
      <w:r>
        <w:rPr>
          <w:rFonts w:ascii="David" w:hAnsi="David" w:cs="David" w:hint="cs"/>
          <w:sz w:val="24"/>
          <w:szCs w:val="24"/>
          <w:rtl/>
        </w:rPr>
        <w:t xml:space="preserve">, </w:t>
      </w:r>
      <w:r>
        <w:rPr>
          <w:rFonts w:ascii="David" w:hAnsi="David" w:cs="David" w:hint="cs"/>
          <w:sz w:val="24"/>
          <w:szCs w:val="24"/>
          <w:rtl/>
          <w:lang w:bidi="he-IL"/>
        </w:rPr>
        <w:t>סדר עולם</w:t>
      </w:r>
      <w:r>
        <w:rPr>
          <w:rFonts w:ascii="David" w:hAnsi="David" w:cs="David" w:hint="cs"/>
          <w:sz w:val="24"/>
          <w:szCs w:val="24"/>
          <w:rtl/>
        </w:rPr>
        <w:t xml:space="preserve">: </w:t>
      </w:r>
      <w:r>
        <w:rPr>
          <w:rFonts w:ascii="David" w:hAnsi="David" w:cs="David" w:hint="cs"/>
          <w:sz w:val="24"/>
          <w:szCs w:val="24"/>
          <w:rtl/>
          <w:lang w:bidi="he-IL"/>
        </w:rPr>
        <w:t>מהדורה מדעית</w:t>
      </w:r>
      <w:r>
        <w:rPr>
          <w:rFonts w:ascii="David" w:hAnsi="David" w:cs="David" w:hint="cs"/>
          <w:sz w:val="24"/>
          <w:szCs w:val="24"/>
          <w:rtl/>
        </w:rPr>
        <w:t xml:space="preserve">, </w:t>
      </w:r>
      <w:r>
        <w:rPr>
          <w:rFonts w:ascii="David" w:hAnsi="David" w:cs="David" w:hint="cs"/>
          <w:sz w:val="24"/>
          <w:szCs w:val="24"/>
          <w:rtl/>
          <w:lang w:bidi="he-IL"/>
        </w:rPr>
        <w:t>פירוש ומבוא</w:t>
      </w:r>
      <w:r>
        <w:rPr>
          <w:rFonts w:ascii="David" w:hAnsi="David" w:cs="David" w:hint="cs"/>
          <w:sz w:val="24"/>
          <w:szCs w:val="24"/>
          <w:rtl/>
        </w:rPr>
        <w:t xml:space="preserve">, </w:t>
      </w:r>
      <w:r>
        <w:rPr>
          <w:rFonts w:ascii="David" w:hAnsi="David" w:cs="David" w:hint="cs"/>
          <w:sz w:val="24"/>
          <w:szCs w:val="24"/>
          <w:rtl/>
          <w:lang w:bidi="he-IL"/>
        </w:rPr>
        <w:t>א</w:t>
      </w:r>
      <w:r>
        <w:rPr>
          <w:rFonts w:ascii="David" w:hAnsi="David" w:cs="David" w:hint="cs"/>
          <w:sz w:val="24"/>
          <w:szCs w:val="24"/>
          <w:rtl/>
        </w:rPr>
        <w:t xml:space="preserve">, </w:t>
      </w:r>
      <w:r>
        <w:rPr>
          <w:rFonts w:ascii="David" w:hAnsi="David" w:cs="David" w:hint="cs"/>
          <w:sz w:val="24"/>
          <w:szCs w:val="24"/>
          <w:rtl/>
          <w:lang w:bidi="he-IL"/>
        </w:rPr>
        <w:t>ירושלים תשע</w:t>
      </w:r>
      <w:r>
        <w:rPr>
          <w:rFonts w:ascii="David" w:hAnsi="David" w:cs="David" w:hint="cs"/>
          <w:sz w:val="24"/>
          <w:szCs w:val="24"/>
          <w:rtl/>
        </w:rPr>
        <w:t>"</w:t>
      </w:r>
      <w:r>
        <w:rPr>
          <w:rFonts w:ascii="David" w:hAnsi="David" w:cs="David" w:hint="cs"/>
          <w:sz w:val="24"/>
          <w:szCs w:val="24"/>
          <w:rtl/>
          <w:lang w:bidi="he-IL"/>
        </w:rPr>
        <w:t>ג</w:t>
      </w:r>
      <w:r>
        <w:rPr>
          <w:rFonts w:ascii="David" w:hAnsi="David" w:cs="David" w:hint="cs"/>
          <w:sz w:val="24"/>
          <w:szCs w:val="24"/>
          <w:rtl/>
        </w:rPr>
        <w:t xml:space="preserve">, </w:t>
      </w:r>
      <w:r>
        <w:rPr>
          <w:rFonts w:ascii="David" w:hAnsi="David" w:cs="David" w:hint="cs"/>
          <w:sz w:val="24"/>
          <w:szCs w:val="24"/>
          <w:rtl/>
          <w:lang w:bidi="he-IL"/>
        </w:rPr>
        <w:t>עמ</w:t>
      </w:r>
      <w:r>
        <w:rPr>
          <w:rFonts w:ascii="David" w:hAnsi="David" w:cs="David" w:hint="cs"/>
          <w:sz w:val="24"/>
          <w:szCs w:val="24"/>
          <w:rtl/>
        </w:rPr>
        <w:t xml:space="preserve">' 40-39, </w:t>
      </w:r>
      <w:r>
        <w:rPr>
          <w:rFonts w:ascii="David" w:hAnsi="David" w:cs="David" w:hint="cs"/>
          <w:sz w:val="24"/>
          <w:szCs w:val="24"/>
          <w:rtl/>
          <w:lang w:bidi="he-IL"/>
        </w:rPr>
        <w:t xml:space="preserve">הערה </w:t>
      </w:r>
      <w:r>
        <w:rPr>
          <w:rFonts w:ascii="David" w:hAnsi="David" w:cs="David" w:hint="cs"/>
          <w:sz w:val="24"/>
          <w:szCs w:val="24"/>
          <w:rtl/>
        </w:rPr>
        <w:t>102.</w:t>
      </w:r>
    </w:p>
  </w:footnote>
  <w:footnote w:id="4">
    <w:p w14:paraId="194F165C" w14:textId="77777777" w:rsidR="00A02E8D" w:rsidRDefault="00A02E8D" w:rsidP="00960868">
      <w:pPr>
        <w:pStyle w:val="FootnoteText"/>
        <w:bidi/>
        <w:rPr>
          <w:rtl/>
          <w:lang w:bidi="he-IL"/>
        </w:rPr>
      </w:pPr>
      <w:r>
        <w:rPr>
          <w:rStyle w:val="FootnoteReference"/>
        </w:rPr>
        <w:footnoteRef/>
      </w:r>
      <w:r>
        <w:t xml:space="preserve"> </w:t>
      </w:r>
      <w:r>
        <w:rPr>
          <w:rStyle w:val="FootnoteReference"/>
          <w:rFonts w:ascii="David" w:hAnsi="David" w:cs="David"/>
          <w:sz w:val="24"/>
          <w:szCs w:val="24"/>
        </w:rPr>
        <w:footnoteRef/>
      </w:r>
      <w:r>
        <w:rPr>
          <w:rFonts w:ascii="David" w:hAnsi="David" w:cs="David"/>
          <w:sz w:val="24"/>
          <w:szCs w:val="24"/>
          <w:rtl/>
          <w:lang w:bidi="he-IL"/>
        </w:rPr>
        <w:t xml:space="preserve"> הגישה הרווחת גורסת שירמיהו נב</w:t>
      </w:r>
      <w:r>
        <w:rPr>
          <w:rFonts w:ascii="David" w:hAnsi="David" w:cs="David"/>
          <w:sz w:val="24"/>
          <w:szCs w:val="24"/>
          <w:rtl/>
        </w:rPr>
        <w:t xml:space="preserve">, </w:t>
      </w:r>
      <w:r>
        <w:rPr>
          <w:rFonts w:ascii="David" w:hAnsi="David" w:cs="David"/>
          <w:sz w:val="24"/>
          <w:szCs w:val="24"/>
          <w:rtl/>
          <w:lang w:bidi="he-IL"/>
        </w:rPr>
        <w:t>תלוי במלכים ב</w:t>
      </w:r>
      <w:r>
        <w:rPr>
          <w:rFonts w:ascii="David" w:hAnsi="David" w:cs="David"/>
          <w:sz w:val="24"/>
          <w:szCs w:val="24"/>
          <w:rtl/>
        </w:rPr>
        <w:t xml:space="preserve">, </w:t>
      </w:r>
      <w:r>
        <w:rPr>
          <w:rFonts w:ascii="David" w:hAnsi="David" w:cs="David"/>
          <w:sz w:val="24"/>
          <w:szCs w:val="24"/>
          <w:rtl/>
          <w:lang w:bidi="he-IL"/>
        </w:rPr>
        <w:t>כה</w:t>
      </w:r>
      <w:r>
        <w:rPr>
          <w:rFonts w:ascii="David" w:hAnsi="David" w:cs="David"/>
          <w:sz w:val="24"/>
          <w:szCs w:val="24"/>
          <w:rtl/>
        </w:rPr>
        <w:t xml:space="preserve">, </w:t>
      </w:r>
      <w:r>
        <w:rPr>
          <w:rFonts w:ascii="David" w:hAnsi="David" w:cs="David"/>
          <w:sz w:val="24"/>
          <w:szCs w:val="24"/>
          <w:rtl/>
          <w:lang w:bidi="he-IL"/>
        </w:rPr>
        <w:t xml:space="preserve">לדיון ומסקנות ראו </w:t>
      </w:r>
      <w:proofErr w:type="spellStart"/>
      <w:r>
        <w:rPr>
          <w:rFonts w:ascii="David" w:hAnsi="David" w:cs="David"/>
          <w:sz w:val="24"/>
          <w:szCs w:val="24"/>
        </w:rPr>
        <w:t>Oded</w:t>
      </w:r>
      <w:proofErr w:type="spellEnd"/>
      <w:r>
        <w:rPr>
          <w:rFonts w:ascii="David" w:hAnsi="David" w:cs="David"/>
          <w:sz w:val="24"/>
          <w:szCs w:val="24"/>
        </w:rPr>
        <w:t xml:space="preserve"> </w:t>
      </w:r>
      <w:proofErr w:type="spellStart"/>
      <w:r>
        <w:rPr>
          <w:rFonts w:ascii="David" w:hAnsi="David" w:cs="David"/>
          <w:sz w:val="24"/>
          <w:szCs w:val="24"/>
        </w:rPr>
        <w:t>Lipschits</w:t>
      </w:r>
      <w:proofErr w:type="spellEnd"/>
      <w:r>
        <w:rPr>
          <w:rFonts w:ascii="David" w:hAnsi="David" w:cs="David"/>
          <w:sz w:val="24"/>
          <w:szCs w:val="24"/>
        </w:rPr>
        <w:t xml:space="preserve">, </w:t>
      </w:r>
      <w:r>
        <w:rPr>
          <w:rFonts w:ascii="David" w:hAnsi="David" w:cs="David"/>
          <w:i/>
          <w:iCs/>
          <w:sz w:val="24"/>
          <w:szCs w:val="24"/>
        </w:rPr>
        <w:t>The Fall and Rise of Jerusalem: Judah under Babylonian Rule</w:t>
      </w:r>
      <w:r>
        <w:rPr>
          <w:rFonts w:ascii="David" w:hAnsi="David" w:cs="David"/>
          <w:sz w:val="24"/>
          <w:szCs w:val="24"/>
        </w:rPr>
        <w:t xml:space="preserve">, Winona Lake: </w:t>
      </w:r>
      <w:proofErr w:type="spellStart"/>
      <w:r>
        <w:rPr>
          <w:rFonts w:ascii="David" w:hAnsi="David" w:cs="David"/>
          <w:sz w:val="24"/>
          <w:szCs w:val="24"/>
        </w:rPr>
        <w:t>Eisenbrauns</w:t>
      </w:r>
      <w:proofErr w:type="spellEnd"/>
      <w:r>
        <w:rPr>
          <w:rFonts w:ascii="David" w:hAnsi="David" w:cs="David"/>
          <w:sz w:val="24"/>
          <w:szCs w:val="24"/>
        </w:rPr>
        <w:t>, 2005, pp. 336-338</w:t>
      </w:r>
      <w:r>
        <w:rPr>
          <w:rFonts w:ascii="David" w:hAnsi="David" w:cs="David" w:hint="cs"/>
          <w:sz w:val="24"/>
          <w:szCs w:val="24"/>
          <w:rtl/>
        </w:rPr>
        <w:t xml:space="preserve">, </w:t>
      </w:r>
      <w:r>
        <w:rPr>
          <w:rFonts w:ascii="David" w:hAnsi="David" w:cs="David" w:hint="cs"/>
          <w:sz w:val="24"/>
          <w:szCs w:val="24"/>
          <w:rtl/>
          <w:lang w:bidi="he-IL"/>
        </w:rPr>
        <w:t xml:space="preserve">ובמיוחד הספרות הרשומה </w:t>
      </w:r>
      <w:proofErr w:type="spellStart"/>
      <w:r>
        <w:rPr>
          <w:rFonts w:ascii="David" w:hAnsi="David" w:cs="David" w:hint="cs"/>
          <w:sz w:val="24"/>
          <w:szCs w:val="24"/>
          <w:rtl/>
          <w:lang w:bidi="he-IL"/>
        </w:rPr>
        <w:t>בעמ</w:t>
      </w:r>
      <w:proofErr w:type="spellEnd"/>
      <w:r>
        <w:rPr>
          <w:rFonts w:ascii="David" w:hAnsi="David" w:cs="David" w:hint="cs"/>
          <w:sz w:val="24"/>
          <w:szCs w:val="24"/>
          <w:rtl/>
        </w:rPr>
        <w:t xml:space="preserve">' 337-336, </w:t>
      </w:r>
      <w:r>
        <w:rPr>
          <w:rFonts w:ascii="David" w:hAnsi="David" w:cs="David" w:hint="cs"/>
          <w:sz w:val="24"/>
          <w:szCs w:val="24"/>
          <w:rtl/>
          <w:lang w:bidi="he-IL"/>
        </w:rPr>
        <w:t xml:space="preserve">הערה </w:t>
      </w:r>
      <w:r>
        <w:rPr>
          <w:rFonts w:ascii="David" w:hAnsi="David" w:cs="David" w:hint="cs"/>
          <w:sz w:val="24"/>
          <w:szCs w:val="24"/>
          <w:rtl/>
        </w:rPr>
        <w:t>248.</w:t>
      </w:r>
    </w:p>
  </w:footnote>
  <w:footnote w:id="5">
    <w:p w14:paraId="0A197847" w14:textId="77777777" w:rsidR="00A02E8D" w:rsidRDefault="00A02E8D" w:rsidP="00EA368C">
      <w:pPr>
        <w:pStyle w:val="FootnoteText"/>
        <w:bidi/>
        <w:rPr>
          <w:rtl/>
          <w:lang w:bidi="he-IL"/>
        </w:rPr>
      </w:pPr>
      <w:r>
        <w:rPr>
          <w:rStyle w:val="FootnoteReference"/>
        </w:rPr>
        <w:footnoteRef/>
      </w:r>
      <w:r>
        <w:rPr>
          <w:rtl/>
        </w:rPr>
        <w:t xml:space="preserve"> </w:t>
      </w:r>
      <w:r>
        <w:rPr>
          <w:rFonts w:ascii="David" w:hAnsi="David" w:cs="David"/>
          <w:sz w:val="24"/>
          <w:szCs w:val="24"/>
          <w:rtl/>
          <w:lang w:bidi="he-IL"/>
        </w:rPr>
        <w:t xml:space="preserve">על הסתירה בספרות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 ראו סדר עולם ל</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324 </w:t>
      </w:r>
      <w:r>
        <w:rPr>
          <w:rFonts w:ascii="David" w:hAnsi="David" w:cs="David"/>
          <w:sz w:val="24"/>
          <w:szCs w:val="24"/>
          <w:rtl/>
          <w:lang w:bidi="he-IL"/>
        </w:rPr>
        <w:t xml:space="preserve">ודיונו של </w:t>
      </w:r>
      <w:proofErr w:type="spellStart"/>
      <w:r>
        <w:rPr>
          <w:rFonts w:ascii="David" w:hAnsi="David" w:cs="David"/>
          <w:sz w:val="24"/>
          <w:szCs w:val="24"/>
          <w:rtl/>
          <w:lang w:bidi="he-IL"/>
        </w:rPr>
        <w:t>מיליקובסקי</w:t>
      </w:r>
      <w:proofErr w:type="spellEnd"/>
      <w:r>
        <w:rPr>
          <w:rFonts w:ascii="David" w:hAnsi="David" w:cs="David"/>
          <w:sz w:val="24"/>
          <w:szCs w:val="24"/>
          <w:rtl/>
        </w:rPr>
        <w:t xml:space="preserve">, </w:t>
      </w:r>
      <w:r>
        <w:rPr>
          <w:rFonts w:ascii="David" w:hAnsi="David" w:cs="David"/>
          <w:sz w:val="24"/>
          <w:szCs w:val="24"/>
          <w:rtl/>
          <w:lang w:bidi="he-IL"/>
        </w:rPr>
        <w:t>סדר עולם</w:t>
      </w:r>
      <w:r>
        <w:rPr>
          <w:rFonts w:ascii="David" w:hAnsi="David" w:cs="David"/>
          <w:sz w:val="24"/>
          <w:szCs w:val="24"/>
          <w:rtl/>
        </w:rPr>
        <w:t xml:space="preserve">, </w:t>
      </w:r>
      <w:r>
        <w:rPr>
          <w:rFonts w:ascii="David" w:hAnsi="David" w:cs="David"/>
          <w:sz w:val="24"/>
          <w:szCs w:val="24"/>
          <w:rtl/>
          <w:lang w:bidi="he-IL"/>
        </w:rPr>
        <w:t xml:space="preserve">ב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REF</w:instrText>
      </w:r>
      <w:r>
        <w:rPr>
          <w:rFonts w:ascii="David" w:hAnsi="David" w:cs="David" w:hint="cs"/>
          <w:sz w:val="24"/>
          <w:szCs w:val="24"/>
          <w:rtl/>
        </w:rPr>
        <w:instrText xml:space="preserve"> _</w:instrText>
      </w:r>
      <w:r>
        <w:rPr>
          <w:rFonts w:ascii="David" w:hAnsi="David" w:cs="David"/>
          <w:sz w:val="24"/>
          <w:szCs w:val="24"/>
        </w:rPr>
        <w:instrText>Ref18418785 \r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b/>
          <w:bCs/>
          <w:sz w:val="24"/>
          <w:szCs w:val="24"/>
        </w:rPr>
        <w:t>Error! Reference source not found.</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445-435,</w:t>
      </w:r>
      <w:r>
        <w:rPr>
          <w:rFonts w:ascii="David" w:hAnsi="David"/>
          <w:sz w:val="24"/>
          <w:szCs w:val="24"/>
          <w:rtl/>
        </w:rPr>
        <w:t xml:space="preserve"> </w:t>
      </w:r>
      <w:r>
        <w:rPr>
          <w:rFonts w:ascii="David" w:hAnsi="David" w:cs="David"/>
          <w:sz w:val="24"/>
          <w:szCs w:val="24"/>
          <w:rtl/>
          <w:lang w:bidi="he-IL"/>
        </w:rPr>
        <w:t>במסורת זו ומקבילותיה</w:t>
      </w:r>
      <w:r>
        <w:rPr>
          <w:rFonts w:ascii="David" w:hAnsi="David" w:cs="David"/>
          <w:sz w:val="24"/>
          <w:szCs w:val="24"/>
          <w:rtl/>
        </w:rPr>
        <w:t xml:space="preserve">, </w:t>
      </w:r>
      <w:r>
        <w:rPr>
          <w:rFonts w:ascii="David" w:hAnsi="David" w:cs="David"/>
          <w:sz w:val="24"/>
          <w:szCs w:val="24"/>
          <w:rtl/>
          <w:lang w:bidi="he-IL"/>
        </w:rPr>
        <w:t xml:space="preserve">וראו גם </w:t>
      </w:r>
      <w:proofErr w:type="spellStart"/>
      <w:r>
        <w:rPr>
          <w:rFonts w:ascii="David" w:hAnsi="David" w:cs="David"/>
          <w:sz w:val="24"/>
          <w:szCs w:val="24"/>
        </w:rPr>
        <w:t>MichaelAvioz</w:t>
      </w:r>
      <w:proofErr w:type="spellEnd"/>
      <w:r>
        <w:rPr>
          <w:rFonts w:ascii="David" w:hAnsi="David" w:cs="David"/>
          <w:sz w:val="24"/>
          <w:szCs w:val="24"/>
        </w:rPr>
        <w:t xml:space="preserve">, 'The Date of the Destruction of the First Temple in Ancient Versions and in Early Biblical Interpretation', </w:t>
      </w:r>
      <w:proofErr w:type="spellStart"/>
      <w:r>
        <w:rPr>
          <w:rFonts w:ascii="David" w:hAnsi="David" w:cs="David"/>
          <w:i/>
          <w:iCs/>
          <w:sz w:val="24"/>
          <w:szCs w:val="24"/>
        </w:rPr>
        <w:t>Textus</w:t>
      </w:r>
      <w:proofErr w:type="spellEnd"/>
      <w:r>
        <w:rPr>
          <w:rFonts w:ascii="David" w:hAnsi="David" w:cs="David"/>
          <w:sz w:val="24"/>
          <w:szCs w:val="24"/>
        </w:rPr>
        <w:t xml:space="preserve"> 22 (2005), pp. 87-94</w:t>
      </w:r>
      <w:r>
        <w:rPr>
          <w:rFonts w:ascii="David" w:hAnsi="David" w:cs="David" w:hint="cs"/>
          <w:sz w:val="24"/>
          <w:szCs w:val="24"/>
          <w:rtl/>
        </w:rPr>
        <w:t xml:space="preserve">. </w:t>
      </w:r>
      <w:r>
        <w:rPr>
          <w:rFonts w:ascii="David" w:hAnsi="David" w:cs="David" w:hint="cs"/>
          <w:sz w:val="24"/>
          <w:szCs w:val="24"/>
          <w:rtl/>
          <w:lang w:bidi="he-IL"/>
        </w:rPr>
        <w:t xml:space="preserve">לגבי המחקר המודרני ראו </w:t>
      </w:r>
      <w:r>
        <w:rPr>
          <w:rFonts w:ascii="David" w:hAnsi="David" w:cs="David"/>
          <w:sz w:val="24"/>
          <w:szCs w:val="24"/>
        </w:rPr>
        <w:t xml:space="preserve">Michael Avioz, ‘When Was the First Temple Destroyed According to the Bible?’, </w:t>
      </w:r>
      <w:proofErr w:type="spellStart"/>
      <w:r>
        <w:rPr>
          <w:rFonts w:ascii="David" w:hAnsi="David" w:cs="David"/>
          <w:i/>
          <w:iCs/>
          <w:sz w:val="24"/>
          <w:szCs w:val="24"/>
        </w:rPr>
        <w:t>Biblica</w:t>
      </w:r>
      <w:proofErr w:type="spellEnd"/>
      <w:r>
        <w:rPr>
          <w:rFonts w:ascii="David" w:hAnsi="David" w:cs="David"/>
          <w:sz w:val="24"/>
          <w:szCs w:val="24"/>
        </w:rPr>
        <w:t xml:space="preserve"> 84 (2003), pp. 562–565</w:t>
      </w:r>
      <w:r>
        <w:rPr>
          <w:rFonts w:ascii="David" w:hAnsi="David" w:cs="David" w:hint="cs"/>
          <w:sz w:val="24"/>
          <w:szCs w:val="24"/>
          <w:rtl/>
        </w:rPr>
        <w:t xml:space="preserve">; </w:t>
      </w:r>
      <w:r>
        <w:rPr>
          <w:rFonts w:ascii="David" w:hAnsi="David" w:cs="David"/>
          <w:sz w:val="24"/>
          <w:szCs w:val="24"/>
        </w:rPr>
        <w:t xml:space="preserve">Arthur J. Nevins, ‘When was Solomon’s Temple Burned Down? Reassessing the Evidence’, </w:t>
      </w:r>
      <w:r>
        <w:rPr>
          <w:rFonts w:ascii="David" w:hAnsi="David" w:cs="David"/>
          <w:i/>
          <w:iCs/>
          <w:sz w:val="24"/>
          <w:szCs w:val="24"/>
        </w:rPr>
        <w:t>Journal for the Study of the Old Testament</w:t>
      </w:r>
      <w:r>
        <w:rPr>
          <w:rFonts w:ascii="David" w:hAnsi="David" w:cs="David"/>
          <w:sz w:val="24"/>
          <w:szCs w:val="24"/>
        </w:rPr>
        <w:t>, 31 (2006), pp. 3-25</w:t>
      </w:r>
      <w:r>
        <w:rPr>
          <w:rFonts w:ascii="David" w:hAnsi="David" w:cs="David" w:hint="cs"/>
          <w:sz w:val="24"/>
          <w:szCs w:val="24"/>
          <w:rtl/>
          <w:lang w:bidi="he-IL"/>
        </w:rPr>
        <w:t>.</w:t>
      </w:r>
    </w:p>
  </w:footnote>
  <w:footnote w:id="6">
    <w:p w14:paraId="0E27FFC2" w14:textId="77777777" w:rsidR="00A02E8D" w:rsidRDefault="00A02E8D" w:rsidP="009045C4">
      <w:pPr>
        <w:pStyle w:val="FootnoteText"/>
        <w:bidi/>
        <w:spacing w:line="276" w:lineRule="auto"/>
        <w:rPr>
          <w:rFonts w:ascii="David" w:hAnsi="David" w:cs="David"/>
          <w:sz w:val="24"/>
          <w:szCs w:val="24"/>
        </w:rPr>
      </w:pPr>
      <w:r>
        <w:rPr>
          <w:rStyle w:val="FootnoteReference"/>
        </w:rPr>
        <w:footnoteRef/>
      </w:r>
      <w:r>
        <w:t xml:space="preserve"> </w:t>
      </w:r>
      <w:proofErr w:type="spellStart"/>
      <w:r>
        <w:rPr>
          <w:rFonts w:ascii="David" w:hAnsi="David" w:cs="David"/>
          <w:sz w:val="24"/>
          <w:szCs w:val="24"/>
          <w:rtl/>
          <w:lang w:bidi="he-IL"/>
        </w:rPr>
        <w:t>אביעוז</w:t>
      </w:r>
      <w:proofErr w:type="spellEnd"/>
      <w:r>
        <w:rPr>
          <w:rFonts w:ascii="David" w:hAnsi="David" w:cs="David"/>
          <w:sz w:val="24"/>
          <w:szCs w:val="24"/>
          <w:rtl/>
        </w:rPr>
        <w:t xml:space="preserve">, </w:t>
      </w:r>
      <w:r>
        <w:rPr>
          <w:rFonts w:ascii="David" w:hAnsi="David" w:cs="David"/>
          <w:sz w:val="24"/>
          <w:szCs w:val="24"/>
          <w:rtl/>
          <w:lang w:bidi="he-IL"/>
        </w:rPr>
        <w:t xml:space="preserve">תאריך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sz w:val="24"/>
          <w:szCs w:val="24"/>
          <w:rtl/>
        </w:rPr>
        <w:instrText xml:space="preserve"> _</w:instrText>
      </w:r>
      <w:r>
        <w:rPr>
          <w:rFonts w:ascii="David" w:hAnsi="David" w:cs="David"/>
          <w:sz w:val="24"/>
          <w:szCs w:val="24"/>
        </w:rPr>
        <w:instrText>Ref18421439 \h</w:instrText>
      </w:r>
      <w:r>
        <w:rPr>
          <w:rFonts w:ascii="David" w:hAnsi="David" w:cs="David"/>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5</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92-91. </w:t>
      </w:r>
      <w:r>
        <w:rPr>
          <w:rFonts w:ascii="David" w:hAnsi="David" w:cs="David"/>
          <w:sz w:val="24"/>
          <w:szCs w:val="24"/>
          <w:rtl/>
          <w:lang w:bidi="he-IL"/>
        </w:rPr>
        <w:t>חוקרי המקרא מציעים תאריכים שונים ובהם החודש הראשון או החודש האחד עשר</w:t>
      </w:r>
      <w:r>
        <w:rPr>
          <w:rFonts w:ascii="David" w:hAnsi="David" w:cs="David"/>
          <w:sz w:val="24"/>
          <w:szCs w:val="24"/>
          <w:rtl/>
        </w:rPr>
        <w:t xml:space="preserve">, </w:t>
      </w:r>
      <w:r>
        <w:rPr>
          <w:rFonts w:ascii="David" w:hAnsi="David" w:cs="David"/>
          <w:sz w:val="24"/>
          <w:szCs w:val="24"/>
          <w:rtl/>
          <w:lang w:bidi="he-IL"/>
        </w:rPr>
        <w:t>ראו</w:t>
      </w:r>
      <w:r>
        <w:rPr>
          <w:rFonts w:ascii="David" w:hAnsi="David" w:cs="David"/>
          <w:sz w:val="24"/>
          <w:szCs w:val="24"/>
          <w:rtl/>
        </w:rPr>
        <w:t xml:space="preserve"> </w:t>
      </w:r>
      <w:r>
        <w:rPr>
          <w:rFonts w:ascii="David" w:hAnsi="David" w:cs="David"/>
          <w:sz w:val="24"/>
          <w:szCs w:val="24"/>
        </w:rPr>
        <w:t xml:space="preserve">Moshe Greenberg, </w:t>
      </w:r>
      <w:r>
        <w:rPr>
          <w:rFonts w:ascii="David" w:hAnsi="David" w:cs="David"/>
          <w:i/>
          <w:iCs/>
          <w:sz w:val="24"/>
          <w:szCs w:val="24"/>
        </w:rPr>
        <w:t>Ezekiel 21-37: A New Translation with Introduction and Commentary</w:t>
      </w:r>
      <w:r>
        <w:rPr>
          <w:rFonts w:ascii="David" w:hAnsi="David" w:cs="David"/>
          <w:sz w:val="24"/>
          <w:szCs w:val="24"/>
        </w:rPr>
        <w:t xml:space="preserve"> (AB 22A), New York 1997, pp. 529-530;</w:t>
      </w:r>
      <w:r>
        <w:rPr>
          <w:rFonts w:ascii="David" w:hAnsi="David" w:cs="David"/>
          <w:sz w:val="24"/>
          <w:szCs w:val="24"/>
          <w:rtl/>
        </w:rPr>
        <w:t xml:space="preserve"> </w:t>
      </w:r>
    </w:p>
    <w:p w14:paraId="2F8B5F4A" w14:textId="77777777" w:rsidR="00A02E8D" w:rsidRDefault="00A02E8D" w:rsidP="009045C4">
      <w:pPr>
        <w:pStyle w:val="FootnoteText"/>
        <w:bidi/>
        <w:rPr>
          <w:rtl/>
          <w:lang w:bidi="he-IL"/>
        </w:rPr>
      </w:pPr>
      <w:r>
        <w:rPr>
          <w:rFonts w:ascii="David" w:hAnsi="David" w:cs="David"/>
          <w:sz w:val="24"/>
          <w:szCs w:val="24"/>
        </w:rPr>
        <w:t xml:space="preserve">Walther </w:t>
      </w:r>
      <w:proofErr w:type="spellStart"/>
      <w:r>
        <w:rPr>
          <w:rFonts w:ascii="David" w:hAnsi="David" w:cs="David"/>
          <w:sz w:val="24"/>
          <w:szCs w:val="24"/>
        </w:rPr>
        <w:t>Zimmerli</w:t>
      </w:r>
      <w:proofErr w:type="spellEnd"/>
      <w:r>
        <w:rPr>
          <w:rFonts w:ascii="David" w:hAnsi="David" w:cs="David"/>
          <w:sz w:val="24"/>
          <w:szCs w:val="24"/>
        </w:rPr>
        <w:t xml:space="preserve">, </w:t>
      </w:r>
      <w:r>
        <w:rPr>
          <w:rFonts w:ascii="David" w:hAnsi="David" w:cs="David"/>
          <w:i/>
          <w:iCs/>
          <w:sz w:val="24"/>
          <w:szCs w:val="24"/>
        </w:rPr>
        <w:t>Ezekiel: A Commentary on the Book of the Prophet Ezekiel, vol. 2: Chapters 25-48</w:t>
      </w:r>
      <w:r>
        <w:rPr>
          <w:rFonts w:ascii="David" w:hAnsi="David" w:cs="David"/>
          <w:sz w:val="24"/>
          <w:szCs w:val="24"/>
        </w:rPr>
        <w:t>, Philadelphia 1983, pp. 33-34</w:t>
      </w:r>
    </w:p>
  </w:footnote>
  <w:footnote w:id="7">
    <w:p w14:paraId="10D35B00" w14:textId="77777777" w:rsidR="00A02E8D" w:rsidRDefault="00A02E8D" w:rsidP="00503DAC">
      <w:pPr>
        <w:pStyle w:val="FootnoteText"/>
        <w:bidi/>
        <w:rPr>
          <w:rtl/>
          <w:lang w:bidi="he-IL"/>
        </w:rPr>
      </w:pPr>
      <w:r>
        <w:rPr>
          <w:rStyle w:val="FootnoteReference"/>
        </w:rPr>
        <w:footnoteRef/>
      </w:r>
      <w:r>
        <w:rPr>
          <w:rFonts w:ascii="David" w:hAnsi="David" w:cs="David" w:hint="cs"/>
          <w:sz w:val="24"/>
          <w:szCs w:val="24"/>
          <w:rtl/>
          <w:lang w:bidi="he-IL"/>
        </w:rPr>
        <w:t xml:space="preserve"> </w:t>
      </w:r>
      <w:r>
        <w:rPr>
          <w:rFonts w:ascii="David" w:hAnsi="David" w:cs="David"/>
          <w:sz w:val="24"/>
          <w:szCs w:val="24"/>
          <w:rtl/>
          <w:lang w:bidi="he-IL"/>
        </w:rPr>
        <w:t>כלל זה מופיע בניסוחים דומים גם במכילתא דר</w:t>
      </w:r>
      <w:r>
        <w:rPr>
          <w:rFonts w:ascii="David" w:hAnsi="David" w:cs="David"/>
          <w:sz w:val="24"/>
          <w:szCs w:val="24"/>
          <w:rtl/>
        </w:rPr>
        <w:t xml:space="preserve">' </w:t>
      </w:r>
      <w:r>
        <w:rPr>
          <w:rFonts w:ascii="David" w:hAnsi="David" w:cs="David"/>
          <w:sz w:val="24"/>
          <w:szCs w:val="24"/>
          <w:rtl/>
          <w:lang w:bidi="he-IL"/>
        </w:rPr>
        <w:t>ישמעאל פסחא</w:t>
      </w:r>
      <w:r>
        <w:rPr>
          <w:rFonts w:ascii="David" w:hAnsi="David" w:cs="David"/>
          <w:sz w:val="24"/>
          <w:szCs w:val="24"/>
          <w:rtl/>
        </w:rPr>
        <w:t xml:space="preserve">, </w:t>
      </w:r>
      <w:r>
        <w:rPr>
          <w:rFonts w:ascii="David" w:hAnsi="David" w:cs="David"/>
          <w:sz w:val="24"/>
          <w:szCs w:val="24"/>
          <w:rtl/>
          <w:lang w:bidi="he-IL"/>
        </w:rPr>
        <w:t>ד</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13; </w:t>
      </w:r>
      <w:r>
        <w:rPr>
          <w:rFonts w:ascii="David" w:hAnsi="David" w:cs="David"/>
          <w:sz w:val="24"/>
          <w:szCs w:val="24"/>
          <w:rtl/>
          <w:lang w:bidi="he-IL"/>
        </w:rPr>
        <w:t>בחדש</w:t>
      </w:r>
      <w:r>
        <w:rPr>
          <w:rFonts w:ascii="David" w:hAnsi="David" w:cs="David"/>
          <w:sz w:val="24"/>
          <w:szCs w:val="24"/>
          <w:rtl/>
        </w:rPr>
        <w:t xml:space="preserve">, </w:t>
      </w:r>
      <w:r>
        <w:rPr>
          <w:rFonts w:ascii="David" w:hAnsi="David" w:cs="David"/>
          <w:sz w:val="24"/>
          <w:szCs w:val="24"/>
          <w:rtl/>
          <w:lang w:bidi="he-IL"/>
        </w:rPr>
        <w:t>ט</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238; </w:t>
      </w:r>
      <w:r>
        <w:rPr>
          <w:rFonts w:ascii="David" w:hAnsi="David" w:cs="David"/>
          <w:sz w:val="24"/>
          <w:szCs w:val="24"/>
          <w:rtl/>
          <w:lang w:bidi="he-IL"/>
        </w:rPr>
        <w:t>ספרי במדבר</w:t>
      </w:r>
      <w:r>
        <w:rPr>
          <w:rFonts w:ascii="David" w:hAnsi="David" w:cs="David"/>
          <w:sz w:val="24"/>
          <w:szCs w:val="24"/>
          <w:rtl/>
        </w:rPr>
        <w:t xml:space="preserve">, </w:t>
      </w:r>
      <w:r>
        <w:rPr>
          <w:rFonts w:ascii="David" w:hAnsi="David" w:cs="David"/>
          <w:sz w:val="24"/>
          <w:szCs w:val="24"/>
          <w:rtl/>
          <w:lang w:bidi="he-IL"/>
        </w:rPr>
        <w:t>נח</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146.</w:t>
      </w:r>
    </w:p>
  </w:footnote>
  <w:footnote w:id="8">
    <w:p w14:paraId="1756BC8F" w14:textId="77777777" w:rsidR="00A02E8D" w:rsidRDefault="00A02E8D" w:rsidP="008C4EC9">
      <w:pPr>
        <w:pStyle w:val="FootnoteText"/>
        <w:bidi/>
        <w:rPr>
          <w:rtl/>
          <w:lang w:bidi="he-IL"/>
        </w:rPr>
      </w:pPr>
      <w:r>
        <w:rPr>
          <w:rStyle w:val="FootnoteReference"/>
        </w:rPr>
        <w:footnoteRef/>
      </w:r>
      <w:r>
        <w:rPr>
          <w:rtl/>
        </w:rPr>
        <w:t xml:space="preserve"> </w:t>
      </w:r>
      <w:r>
        <w:rPr>
          <w:rFonts w:ascii="David" w:hAnsi="David" w:cs="David"/>
          <w:sz w:val="24"/>
          <w:szCs w:val="24"/>
          <w:rtl/>
          <w:lang w:bidi="he-IL"/>
        </w:rPr>
        <w:t>חשיפתן של סתירות ויישובן היו חלק משמעותי מהפרשנות הקלאסית להומרוס</w:t>
      </w:r>
      <w:r>
        <w:rPr>
          <w:rFonts w:ascii="David" w:hAnsi="David" w:cs="David"/>
          <w:sz w:val="24"/>
          <w:szCs w:val="24"/>
          <w:rtl/>
        </w:rPr>
        <w:t xml:space="preserve">. </w:t>
      </w:r>
      <w:r>
        <w:rPr>
          <w:rFonts w:ascii="David" w:hAnsi="David" w:cs="David"/>
          <w:sz w:val="24"/>
          <w:szCs w:val="24"/>
          <w:rtl/>
          <w:lang w:bidi="he-IL"/>
        </w:rPr>
        <w:t>יקיר פז</w:t>
      </w:r>
      <w:r>
        <w:rPr>
          <w:rFonts w:ascii="David" w:hAnsi="David" w:cs="David"/>
          <w:sz w:val="24"/>
          <w:szCs w:val="24"/>
          <w:rtl/>
        </w:rPr>
        <w:t xml:space="preserve">, </w:t>
      </w:r>
      <w:r>
        <w:rPr>
          <w:rFonts w:ascii="David" w:hAnsi="David" w:cs="David"/>
          <w:sz w:val="24"/>
          <w:szCs w:val="24"/>
          <w:rtl/>
          <w:lang w:bidi="he-IL"/>
        </w:rPr>
        <w:t>מסופרים למלומדים</w:t>
      </w:r>
      <w:r>
        <w:rPr>
          <w:rFonts w:ascii="David" w:hAnsi="David" w:cs="David"/>
          <w:sz w:val="24"/>
          <w:szCs w:val="24"/>
          <w:rtl/>
        </w:rPr>
        <w:t xml:space="preserve">: </w:t>
      </w:r>
      <w:r>
        <w:rPr>
          <w:rFonts w:ascii="David" w:hAnsi="David" w:cs="David"/>
          <w:sz w:val="24"/>
          <w:szCs w:val="24"/>
          <w:rtl/>
          <w:lang w:bidi="he-IL"/>
        </w:rPr>
        <w:t xml:space="preserve">פרשנות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 xml:space="preserve">ל למקרא לאור הפרשנות </w:t>
      </w:r>
      <w:proofErr w:type="spellStart"/>
      <w:r>
        <w:rPr>
          <w:rFonts w:ascii="David" w:hAnsi="David" w:cs="David"/>
          <w:sz w:val="24"/>
          <w:szCs w:val="24"/>
          <w:rtl/>
          <w:lang w:bidi="he-IL"/>
        </w:rPr>
        <w:t>ההומרית</w:t>
      </w:r>
      <w:proofErr w:type="spellEnd"/>
      <w:r>
        <w:rPr>
          <w:rFonts w:ascii="David" w:hAnsi="David" w:cs="David"/>
          <w:sz w:val="24"/>
          <w:szCs w:val="24"/>
          <w:rtl/>
        </w:rPr>
        <w:t xml:space="preserve">, </w:t>
      </w:r>
      <w:r>
        <w:rPr>
          <w:rFonts w:ascii="David" w:hAnsi="David" w:cs="David"/>
          <w:sz w:val="24"/>
          <w:szCs w:val="24"/>
          <w:rtl/>
          <w:lang w:bidi="he-IL"/>
        </w:rPr>
        <w:t>עבודת דוקטור</w:t>
      </w:r>
      <w:r>
        <w:rPr>
          <w:rFonts w:ascii="David" w:hAnsi="David" w:cs="David"/>
          <w:sz w:val="24"/>
          <w:szCs w:val="24"/>
          <w:rtl/>
        </w:rPr>
        <w:t xml:space="preserve">, </w:t>
      </w:r>
      <w:r>
        <w:rPr>
          <w:rFonts w:ascii="David" w:hAnsi="David" w:cs="David"/>
          <w:sz w:val="24"/>
          <w:szCs w:val="24"/>
          <w:rtl/>
          <w:lang w:bidi="he-IL"/>
        </w:rPr>
        <w:t>האוניברסיטה העברית בירושלים תשע</w:t>
      </w:r>
      <w:r>
        <w:rPr>
          <w:rFonts w:ascii="David" w:hAnsi="David" w:cs="David"/>
          <w:sz w:val="24"/>
          <w:szCs w:val="24"/>
          <w:rtl/>
        </w:rPr>
        <w:t>"</w:t>
      </w:r>
      <w:r>
        <w:rPr>
          <w:rFonts w:ascii="David" w:hAnsi="David" w:cs="David"/>
          <w:sz w:val="24"/>
          <w:szCs w:val="24"/>
          <w:rtl/>
          <w:lang w:bidi="he-IL"/>
        </w:rPr>
        <w:t>ה</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198-190, </w:t>
      </w:r>
      <w:r>
        <w:rPr>
          <w:rFonts w:ascii="David" w:hAnsi="David" w:cs="David"/>
          <w:sz w:val="24"/>
          <w:szCs w:val="24"/>
          <w:rtl/>
          <w:lang w:bidi="he-IL"/>
        </w:rPr>
        <w:t xml:space="preserve">טוען שהפרשנות </w:t>
      </w:r>
      <w:proofErr w:type="spellStart"/>
      <w:r>
        <w:rPr>
          <w:rFonts w:ascii="David" w:hAnsi="David" w:cs="David"/>
          <w:sz w:val="24"/>
          <w:szCs w:val="24"/>
          <w:rtl/>
          <w:lang w:bidi="he-IL"/>
        </w:rPr>
        <w:t>ההומרית</w:t>
      </w:r>
      <w:proofErr w:type="spellEnd"/>
      <w:r>
        <w:rPr>
          <w:rFonts w:ascii="David" w:hAnsi="David" w:cs="David"/>
          <w:sz w:val="24"/>
          <w:szCs w:val="24"/>
          <w:rtl/>
          <w:lang w:bidi="he-IL"/>
        </w:rPr>
        <w:t xml:space="preserve"> לא השתמשה ב</w:t>
      </w:r>
      <w:r>
        <w:rPr>
          <w:rFonts w:ascii="David" w:hAnsi="David" w:cs="David"/>
          <w:sz w:val="24"/>
          <w:szCs w:val="24"/>
          <w:rtl/>
        </w:rPr>
        <w:t>'</w:t>
      </w:r>
      <w:r>
        <w:rPr>
          <w:rFonts w:ascii="David" w:hAnsi="David" w:cs="David"/>
          <w:sz w:val="24"/>
          <w:szCs w:val="24"/>
          <w:rtl/>
          <w:lang w:bidi="he-IL"/>
        </w:rPr>
        <w:t>כתוב שלישי</w:t>
      </w:r>
      <w:r>
        <w:rPr>
          <w:rFonts w:ascii="David" w:hAnsi="David" w:cs="David"/>
          <w:sz w:val="24"/>
          <w:szCs w:val="24"/>
          <w:rtl/>
        </w:rPr>
        <w:t xml:space="preserve">' </w:t>
      </w:r>
      <w:r>
        <w:rPr>
          <w:rFonts w:ascii="David" w:hAnsi="David" w:cs="David"/>
          <w:sz w:val="24"/>
          <w:szCs w:val="24"/>
          <w:rtl/>
          <w:lang w:bidi="he-IL"/>
        </w:rPr>
        <w:t>אלא ניסתה ליישב את הסתירה בדרכים אחרות</w:t>
      </w:r>
      <w:r>
        <w:rPr>
          <w:rFonts w:ascii="David" w:hAnsi="David" w:cs="David"/>
          <w:sz w:val="24"/>
          <w:szCs w:val="24"/>
          <w:rtl/>
        </w:rPr>
        <w:t xml:space="preserve">. </w:t>
      </w:r>
      <w:r>
        <w:rPr>
          <w:rFonts w:ascii="David" w:hAnsi="David" w:cs="David"/>
          <w:sz w:val="24"/>
          <w:szCs w:val="24"/>
          <w:rtl/>
          <w:lang w:bidi="he-IL"/>
        </w:rPr>
        <w:t>לדבריו</w:t>
      </w:r>
      <w:r>
        <w:rPr>
          <w:rFonts w:ascii="David" w:hAnsi="David" w:cs="David"/>
          <w:sz w:val="24"/>
          <w:szCs w:val="24"/>
          <w:rtl/>
        </w:rPr>
        <w:t xml:space="preserve">, </w:t>
      </w:r>
      <w:r>
        <w:rPr>
          <w:rFonts w:ascii="David" w:hAnsi="David" w:cs="David"/>
          <w:sz w:val="24"/>
          <w:szCs w:val="24"/>
          <w:rtl/>
          <w:lang w:bidi="he-IL"/>
        </w:rPr>
        <w:t>גם פרשנות חכמים לא נטתה לעשות שימוש ב</w:t>
      </w:r>
      <w:r>
        <w:rPr>
          <w:rFonts w:ascii="David" w:hAnsi="David" w:cs="David"/>
          <w:sz w:val="24"/>
          <w:szCs w:val="24"/>
          <w:rtl/>
        </w:rPr>
        <w:t>'</w:t>
      </w:r>
      <w:r>
        <w:rPr>
          <w:rFonts w:ascii="David" w:hAnsi="David" w:cs="David"/>
          <w:sz w:val="24"/>
          <w:szCs w:val="24"/>
          <w:rtl/>
          <w:lang w:bidi="he-IL"/>
        </w:rPr>
        <w:t>כתוב שלישי</w:t>
      </w:r>
      <w:r>
        <w:rPr>
          <w:rFonts w:ascii="David" w:hAnsi="David" w:cs="David"/>
          <w:sz w:val="24"/>
          <w:szCs w:val="24"/>
          <w:rtl/>
        </w:rPr>
        <w:t xml:space="preserve">' </w:t>
      </w:r>
      <w:r>
        <w:rPr>
          <w:rFonts w:ascii="David" w:hAnsi="David" w:cs="David"/>
          <w:sz w:val="24"/>
          <w:szCs w:val="24"/>
          <w:rtl/>
          <w:lang w:bidi="he-IL"/>
        </w:rPr>
        <w:t>לצורך יישוב הסתירה</w:t>
      </w:r>
      <w:r>
        <w:rPr>
          <w:rFonts w:ascii="David" w:hAnsi="David" w:cs="David"/>
          <w:sz w:val="24"/>
          <w:szCs w:val="24"/>
          <w:rtl/>
        </w:rPr>
        <w:t xml:space="preserve">, </w:t>
      </w:r>
      <w:r>
        <w:rPr>
          <w:rFonts w:ascii="David" w:hAnsi="David" w:cs="David"/>
          <w:sz w:val="24"/>
          <w:szCs w:val="24"/>
          <w:rtl/>
          <w:lang w:bidi="he-IL"/>
        </w:rPr>
        <w:t>ראו במיוחד שם</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199, </w:t>
      </w:r>
      <w:r>
        <w:rPr>
          <w:rFonts w:ascii="David" w:hAnsi="David" w:cs="David"/>
          <w:sz w:val="24"/>
          <w:szCs w:val="24"/>
          <w:rtl/>
          <w:lang w:bidi="he-IL"/>
        </w:rPr>
        <w:t xml:space="preserve">והערה </w:t>
      </w:r>
      <w:r>
        <w:rPr>
          <w:rFonts w:ascii="David" w:hAnsi="David" w:cs="David"/>
          <w:sz w:val="24"/>
          <w:szCs w:val="24"/>
          <w:rtl/>
        </w:rPr>
        <w:t>128.</w:t>
      </w:r>
    </w:p>
  </w:footnote>
  <w:footnote w:id="9">
    <w:p w14:paraId="758C7E35" w14:textId="77777777" w:rsidR="00A02E8D" w:rsidRDefault="00A02E8D" w:rsidP="002F744E">
      <w:pPr>
        <w:pStyle w:val="FootnoteText"/>
        <w:bidi/>
        <w:rPr>
          <w:rtl/>
          <w:lang w:bidi="he-IL"/>
        </w:rPr>
      </w:pPr>
      <w:r>
        <w:rPr>
          <w:rStyle w:val="FootnoteReference"/>
        </w:rPr>
        <w:footnoteRef/>
      </w:r>
      <w:r>
        <w:rPr>
          <w:rtl/>
        </w:rPr>
        <w:t xml:space="preserve"> </w:t>
      </w:r>
      <w:r>
        <w:rPr>
          <w:rFonts w:ascii="David" w:hAnsi="David" w:cs="David"/>
          <w:sz w:val="24"/>
          <w:szCs w:val="24"/>
          <w:rtl/>
          <w:lang w:bidi="he-IL"/>
        </w:rPr>
        <w:t xml:space="preserve">כלומר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לא סבר שהכתוב השלישי צריך לתמוך באחד משני הכתובים הסותרים</w:t>
      </w:r>
      <w:r>
        <w:rPr>
          <w:rFonts w:ascii="David" w:hAnsi="David" w:cs="David"/>
          <w:sz w:val="24"/>
          <w:szCs w:val="24"/>
          <w:rtl/>
        </w:rPr>
        <w:t xml:space="preserve">, </w:t>
      </w:r>
      <w:r>
        <w:rPr>
          <w:rFonts w:ascii="David" w:hAnsi="David" w:cs="David"/>
          <w:sz w:val="24"/>
          <w:szCs w:val="24"/>
          <w:rtl/>
          <w:lang w:bidi="he-IL"/>
        </w:rPr>
        <w:t>אלא תפקידו לפתור את הסתירה בדרך ביניים כלשהיא</w:t>
      </w:r>
      <w:r>
        <w:rPr>
          <w:rFonts w:ascii="David" w:hAnsi="David" w:cs="David"/>
          <w:sz w:val="24"/>
          <w:szCs w:val="24"/>
          <w:rtl/>
        </w:rPr>
        <w:t xml:space="preserve">. </w:t>
      </w:r>
      <w:r>
        <w:rPr>
          <w:rFonts w:ascii="David" w:hAnsi="David" w:cs="David"/>
          <w:sz w:val="24"/>
          <w:szCs w:val="24"/>
          <w:rtl/>
          <w:lang w:bidi="he-IL"/>
        </w:rPr>
        <w:t>אם אכן</w:t>
      </w:r>
      <w:r>
        <w:rPr>
          <w:rFonts w:ascii="David" w:hAnsi="David" w:cs="David"/>
          <w:sz w:val="24"/>
          <w:szCs w:val="24"/>
          <w:rtl/>
        </w:rPr>
        <w:t xml:space="preserve">, </w:t>
      </w:r>
      <w:r>
        <w:rPr>
          <w:rFonts w:ascii="David" w:hAnsi="David" w:cs="David"/>
          <w:sz w:val="24"/>
          <w:szCs w:val="24"/>
          <w:rtl/>
          <w:lang w:bidi="he-IL"/>
        </w:rPr>
        <w:t xml:space="preserve">ניתן להסיק מכך משהו על דרכו הפרשנית של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הרי שהיא קרובה למדי לשיטת דבי ר</w:t>
      </w:r>
      <w:r>
        <w:rPr>
          <w:rFonts w:ascii="David" w:hAnsi="David" w:cs="David"/>
          <w:sz w:val="24"/>
          <w:szCs w:val="24"/>
          <w:rtl/>
        </w:rPr>
        <w:t xml:space="preserve">' </w:t>
      </w:r>
      <w:r>
        <w:rPr>
          <w:rFonts w:ascii="David" w:hAnsi="David" w:cs="David"/>
          <w:sz w:val="24"/>
          <w:szCs w:val="24"/>
          <w:rtl/>
          <w:lang w:bidi="he-IL"/>
        </w:rPr>
        <w:t xml:space="preserve">ישמעאל במידת </w:t>
      </w:r>
      <w:r>
        <w:rPr>
          <w:rFonts w:ascii="David" w:hAnsi="David" w:cs="David"/>
          <w:sz w:val="24"/>
          <w:szCs w:val="24"/>
          <w:rtl/>
        </w:rPr>
        <w:t>'</w:t>
      </w:r>
      <w:r>
        <w:rPr>
          <w:rFonts w:ascii="David" w:hAnsi="David" w:cs="David"/>
          <w:sz w:val="24"/>
          <w:szCs w:val="24"/>
          <w:rtl/>
          <w:lang w:bidi="he-IL"/>
        </w:rPr>
        <w:t xml:space="preserve">שני </w:t>
      </w:r>
      <w:proofErr w:type="spellStart"/>
      <w:r>
        <w:rPr>
          <w:rFonts w:ascii="David" w:hAnsi="David" w:cs="David"/>
          <w:sz w:val="24"/>
          <w:szCs w:val="24"/>
          <w:rtl/>
          <w:lang w:bidi="he-IL"/>
        </w:rPr>
        <w:t>כתובין</w:t>
      </w:r>
      <w:proofErr w:type="spellEnd"/>
      <w:r>
        <w:rPr>
          <w:rFonts w:ascii="David" w:hAnsi="David" w:cs="David"/>
          <w:sz w:val="24"/>
          <w:szCs w:val="24"/>
          <w:rtl/>
        </w:rPr>
        <w:t xml:space="preserve">', </w:t>
      </w:r>
      <w:r>
        <w:rPr>
          <w:rFonts w:ascii="David" w:hAnsi="David" w:cs="David"/>
          <w:sz w:val="24"/>
          <w:szCs w:val="24"/>
          <w:rtl/>
          <w:lang w:bidi="he-IL"/>
        </w:rPr>
        <w:t xml:space="preserve">ראו דוד </w:t>
      </w:r>
      <w:proofErr w:type="spellStart"/>
      <w:r>
        <w:rPr>
          <w:rFonts w:ascii="David" w:hAnsi="David" w:cs="David"/>
          <w:sz w:val="24"/>
          <w:szCs w:val="24"/>
          <w:rtl/>
          <w:lang w:bidi="he-IL"/>
        </w:rPr>
        <w:t>הנשקה</w:t>
      </w:r>
      <w:proofErr w:type="spellEnd"/>
      <w:r>
        <w:rPr>
          <w:rFonts w:ascii="David" w:hAnsi="David" w:cs="David"/>
          <w:sz w:val="24"/>
          <w:szCs w:val="24"/>
          <w:rtl/>
        </w:rPr>
        <w:t>, '</w:t>
      </w:r>
      <w:r>
        <w:rPr>
          <w:rFonts w:ascii="David" w:hAnsi="David" w:cs="David"/>
          <w:sz w:val="24"/>
          <w:szCs w:val="24"/>
          <w:rtl/>
          <w:lang w:bidi="he-IL"/>
        </w:rPr>
        <w:t xml:space="preserve">על גישת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 לסתירות במקרא</w:t>
      </w:r>
      <w:r>
        <w:rPr>
          <w:rFonts w:ascii="David" w:hAnsi="David" w:cs="David"/>
          <w:sz w:val="24"/>
          <w:szCs w:val="24"/>
          <w:rtl/>
        </w:rPr>
        <w:t xml:space="preserve">', </w:t>
      </w:r>
      <w:proofErr w:type="spellStart"/>
      <w:r>
        <w:rPr>
          <w:rFonts w:ascii="David" w:hAnsi="David" w:cs="David"/>
          <w:sz w:val="24"/>
          <w:szCs w:val="24"/>
          <w:rtl/>
          <w:lang w:bidi="he-IL"/>
        </w:rPr>
        <w:t>סידרא</w:t>
      </w:r>
      <w:proofErr w:type="spellEnd"/>
      <w:r>
        <w:rPr>
          <w:rFonts w:ascii="David" w:hAnsi="David" w:cs="David"/>
          <w:sz w:val="24"/>
          <w:szCs w:val="24"/>
          <w:rtl/>
          <w:lang w:bidi="he-IL"/>
        </w:rPr>
        <w:t xml:space="preserve"> י </w:t>
      </w:r>
      <w:r>
        <w:rPr>
          <w:rFonts w:ascii="David" w:hAnsi="David" w:cs="David"/>
          <w:sz w:val="24"/>
          <w:szCs w:val="24"/>
          <w:rtl/>
        </w:rPr>
        <w:t>(</w:t>
      </w:r>
      <w:proofErr w:type="spellStart"/>
      <w:r>
        <w:rPr>
          <w:rFonts w:ascii="David" w:hAnsi="David" w:cs="David"/>
          <w:sz w:val="24"/>
          <w:szCs w:val="24"/>
          <w:rtl/>
          <w:lang w:bidi="he-IL"/>
        </w:rPr>
        <w:t>תשנ</w:t>
      </w:r>
      <w:proofErr w:type="spellEnd"/>
      <w:r>
        <w:rPr>
          <w:rFonts w:ascii="David" w:hAnsi="David" w:cs="David"/>
          <w:sz w:val="24"/>
          <w:szCs w:val="24"/>
          <w:rtl/>
        </w:rPr>
        <w:t>"</w:t>
      </w:r>
      <w:r>
        <w:rPr>
          <w:rFonts w:ascii="David" w:hAnsi="David" w:cs="David"/>
          <w:sz w:val="24"/>
          <w:szCs w:val="24"/>
          <w:rtl/>
          <w:lang w:bidi="he-IL"/>
        </w:rPr>
        <w:t>ד</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59-39, </w:t>
      </w:r>
      <w:r>
        <w:rPr>
          <w:rFonts w:ascii="David" w:hAnsi="David" w:cs="David"/>
          <w:sz w:val="24"/>
          <w:szCs w:val="24"/>
          <w:rtl/>
          <w:lang w:bidi="he-IL"/>
        </w:rPr>
        <w:t xml:space="preserve">ובמיוחד </w:t>
      </w:r>
      <w:proofErr w:type="spellStart"/>
      <w:r>
        <w:rPr>
          <w:rFonts w:ascii="David" w:hAnsi="David" w:cs="David"/>
          <w:sz w:val="24"/>
          <w:szCs w:val="24"/>
          <w:rtl/>
          <w:lang w:bidi="he-IL"/>
        </w:rPr>
        <w:t>עמ</w:t>
      </w:r>
      <w:proofErr w:type="spellEnd"/>
      <w:r>
        <w:rPr>
          <w:rFonts w:ascii="David" w:hAnsi="David" w:cs="David"/>
          <w:sz w:val="24"/>
          <w:szCs w:val="24"/>
          <w:rtl/>
        </w:rPr>
        <w:t xml:space="preserve">' 44. </w:t>
      </w:r>
      <w:r>
        <w:rPr>
          <w:rFonts w:ascii="David" w:hAnsi="David" w:cs="David"/>
          <w:sz w:val="24"/>
          <w:szCs w:val="24"/>
          <w:rtl/>
          <w:lang w:bidi="he-IL"/>
        </w:rPr>
        <w:t>על האפשרויות השונות להבנת מידה זו</w:t>
      </w:r>
      <w:r>
        <w:rPr>
          <w:rFonts w:ascii="David" w:hAnsi="David" w:cs="David"/>
          <w:sz w:val="24"/>
          <w:szCs w:val="24"/>
          <w:rtl/>
        </w:rPr>
        <w:t xml:space="preserve">, </w:t>
      </w:r>
      <w:r>
        <w:rPr>
          <w:rFonts w:ascii="David" w:hAnsi="David" w:cs="David"/>
          <w:sz w:val="24"/>
          <w:szCs w:val="24"/>
          <w:rtl/>
          <w:lang w:bidi="he-IL"/>
        </w:rPr>
        <w:t>ראו הספרות הרשומה אצל פז</w:t>
      </w:r>
      <w:r>
        <w:rPr>
          <w:rFonts w:ascii="David" w:hAnsi="David" w:cs="David"/>
          <w:sz w:val="24"/>
          <w:szCs w:val="24"/>
          <w:rtl/>
        </w:rPr>
        <w:t xml:space="preserve">, </w:t>
      </w:r>
      <w:r>
        <w:rPr>
          <w:rFonts w:ascii="David" w:hAnsi="David" w:cs="David"/>
          <w:sz w:val="24"/>
          <w:szCs w:val="24"/>
          <w:rtl/>
          <w:lang w:bidi="he-IL"/>
        </w:rPr>
        <w:t xml:space="preserve">מסופרים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hint="cs"/>
          <w:sz w:val="24"/>
          <w:szCs w:val="24"/>
          <w:rtl/>
        </w:rPr>
        <w:instrText xml:space="preserve"> _</w:instrText>
      </w:r>
      <w:r>
        <w:rPr>
          <w:rFonts w:ascii="David" w:hAnsi="David" w:cs="David"/>
          <w:sz w:val="24"/>
          <w:szCs w:val="24"/>
        </w:rPr>
        <w:instrText>Ref18587099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8</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199, </w:t>
      </w:r>
      <w:r>
        <w:rPr>
          <w:rFonts w:ascii="David" w:hAnsi="David" w:cs="David"/>
          <w:sz w:val="24"/>
          <w:szCs w:val="24"/>
          <w:rtl/>
          <w:lang w:bidi="he-IL"/>
        </w:rPr>
        <w:t xml:space="preserve">הערה </w:t>
      </w:r>
      <w:r>
        <w:rPr>
          <w:rFonts w:ascii="David" w:hAnsi="David" w:cs="David"/>
          <w:sz w:val="24"/>
          <w:szCs w:val="24"/>
          <w:rtl/>
        </w:rPr>
        <w:t>129.</w:t>
      </w:r>
    </w:p>
  </w:footnote>
  <w:footnote w:id="10">
    <w:p w14:paraId="29D2A34D" w14:textId="77777777" w:rsidR="00A02E8D" w:rsidRDefault="00A02E8D" w:rsidP="00C22A35">
      <w:pPr>
        <w:pStyle w:val="FootnoteText"/>
        <w:bidi/>
        <w:rPr>
          <w:rtl/>
          <w:lang w:bidi="he-IL"/>
        </w:rPr>
      </w:pPr>
      <w:r>
        <w:rPr>
          <w:rStyle w:val="FootnoteReference"/>
        </w:rPr>
        <w:footnoteRef/>
      </w:r>
      <w:r>
        <w:rPr>
          <w:rtl/>
        </w:rPr>
        <w:t xml:space="preserve"> </w:t>
      </w:r>
      <w:r>
        <w:rPr>
          <w:rFonts w:ascii="David" w:hAnsi="David" w:cs="David"/>
          <w:sz w:val="24"/>
          <w:szCs w:val="24"/>
          <w:rtl/>
          <w:lang w:bidi="he-IL"/>
        </w:rPr>
        <w:t>אין ספק שמקור הסתירה הוא בכך שהיסוד לתאריך י</w:t>
      </w:r>
      <w:r>
        <w:rPr>
          <w:rFonts w:ascii="David" w:hAnsi="David" w:cs="David"/>
          <w:sz w:val="24"/>
          <w:szCs w:val="24"/>
          <w:rtl/>
        </w:rPr>
        <w:t>"</w:t>
      </w:r>
      <w:r>
        <w:rPr>
          <w:rFonts w:ascii="David" w:hAnsi="David" w:cs="David"/>
          <w:sz w:val="24"/>
          <w:szCs w:val="24"/>
          <w:rtl/>
          <w:lang w:bidi="he-IL"/>
        </w:rPr>
        <w:t>ז בתמוז הוא הפסקת קרבן התמיד במהלך החורבן השני בי</w:t>
      </w:r>
      <w:r>
        <w:rPr>
          <w:rFonts w:ascii="David" w:hAnsi="David" w:cs="David"/>
          <w:sz w:val="24"/>
          <w:szCs w:val="24"/>
          <w:rtl/>
        </w:rPr>
        <w:t>"</w:t>
      </w:r>
      <w:r>
        <w:rPr>
          <w:rFonts w:ascii="David" w:hAnsi="David" w:cs="David"/>
          <w:sz w:val="24"/>
          <w:szCs w:val="24"/>
          <w:rtl/>
          <w:lang w:bidi="he-IL"/>
        </w:rPr>
        <w:t xml:space="preserve">ז בתמוז </w:t>
      </w:r>
      <w:r>
        <w:rPr>
          <w:rFonts w:ascii="David" w:hAnsi="David" w:cs="David"/>
          <w:sz w:val="24"/>
          <w:szCs w:val="24"/>
          <w:rtl/>
        </w:rPr>
        <w:t>(</w:t>
      </w:r>
      <w:proofErr w:type="spellStart"/>
      <w:r>
        <w:rPr>
          <w:rFonts w:ascii="David" w:hAnsi="David" w:cs="David"/>
          <w:sz w:val="24"/>
          <w:szCs w:val="24"/>
          <w:rtl/>
          <w:lang w:bidi="he-IL"/>
        </w:rPr>
        <w:t>יוספוס</w:t>
      </w:r>
      <w:proofErr w:type="spellEnd"/>
      <w:r>
        <w:rPr>
          <w:rFonts w:ascii="David" w:hAnsi="David" w:cs="David"/>
          <w:sz w:val="24"/>
          <w:szCs w:val="24"/>
          <w:rtl/>
        </w:rPr>
        <w:t xml:space="preserve">, </w:t>
      </w:r>
      <w:r>
        <w:rPr>
          <w:rFonts w:ascii="David" w:hAnsi="David" w:cs="David"/>
          <w:sz w:val="24"/>
          <w:szCs w:val="24"/>
          <w:rtl/>
          <w:lang w:bidi="he-IL"/>
        </w:rPr>
        <w:t>מלח</w:t>
      </w:r>
      <w:r>
        <w:rPr>
          <w:rFonts w:ascii="David" w:hAnsi="David" w:cs="David"/>
          <w:sz w:val="24"/>
          <w:szCs w:val="24"/>
          <w:rtl/>
        </w:rPr>
        <w:t xml:space="preserve">' </w:t>
      </w:r>
      <w:r>
        <w:rPr>
          <w:rFonts w:ascii="David" w:hAnsi="David" w:cs="David"/>
          <w:sz w:val="24"/>
          <w:szCs w:val="24"/>
          <w:rtl/>
          <w:lang w:bidi="he-IL"/>
        </w:rPr>
        <w:t xml:space="preserve">ו </w:t>
      </w:r>
      <w:r>
        <w:rPr>
          <w:rFonts w:ascii="David" w:hAnsi="David" w:cs="David"/>
          <w:sz w:val="24"/>
          <w:szCs w:val="24"/>
          <w:rtl/>
        </w:rPr>
        <w:t xml:space="preserve">94). </w:t>
      </w:r>
      <w:r>
        <w:rPr>
          <w:rFonts w:ascii="David" w:hAnsi="David" w:cs="David"/>
          <w:sz w:val="24"/>
          <w:szCs w:val="24"/>
          <w:rtl/>
          <w:lang w:bidi="he-IL"/>
        </w:rPr>
        <w:t>הסתירה בין המקרא לבין המסורת על י</w:t>
      </w:r>
      <w:r>
        <w:rPr>
          <w:rFonts w:ascii="David" w:hAnsi="David" w:cs="David"/>
          <w:sz w:val="24"/>
          <w:szCs w:val="24"/>
          <w:rtl/>
        </w:rPr>
        <w:t>"</w:t>
      </w:r>
      <w:r>
        <w:rPr>
          <w:rFonts w:ascii="David" w:hAnsi="David" w:cs="David"/>
          <w:sz w:val="24"/>
          <w:szCs w:val="24"/>
          <w:rtl/>
          <w:lang w:bidi="he-IL"/>
        </w:rPr>
        <w:t>ז בתמוז כבר נידונה בסדר עולם ונפתרה כך</w:t>
      </w:r>
      <w:r>
        <w:rPr>
          <w:rFonts w:ascii="David" w:hAnsi="David" w:cs="David"/>
          <w:sz w:val="24"/>
          <w:szCs w:val="24"/>
          <w:rtl/>
        </w:rPr>
        <w:t>: '</w:t>
      </w:r>
      <w:r>
        <w:rPr>
          <w:rFonts w:ascii="David" w:hAnsi="David" w:cs="David"/>
          <w:sz w:val="24"/>
          <w:szCs w:val="24"/>
          <w:rtl/>
          <w:lang w:bidi="he-IL"/>
        </w:rPr>
        <w:t>בתשעה לחדש הובקעה העיר בראשונה</w:t>
      </w:r>
      <w:r>
        <w:rPr>
          <w:rFonts w:ascii="David" w:hAnsi="David" w:cs="David"/>
          <w:sz w:val="24"/>
          <w:szCs w:val="24"/>
          <w:rtl/>
        </w:rPr>
        <w:t xml:space="preserve">, </w:t>
      </w:r>
      <w:r>
        <w:rPr>
          <w:rFonts w:ascii="David" w:hAnsi="David" w:cs="David"/>
          <w:sz w:val="24"/>
          <w:szCs w:val="24"/>
          <w:rtl/>
          <w:lang w:bidi="he-IL"/>
        </w:rPr>
        <w:t>ובשנייה בשבעה עשר בו</w:t>
      </w:r>
      <w:r>
        <w:rPr>
          <w:rFonts w:ascii="David" w:hAnsi="David" w:cs="David"/>
          <w:sz w:val="24"/>
          <w:szCs w:val="24"/>
          <w:rtl/>
        </w:rPr>
        <w:t>' (</w:t>
      </w:r>
      <w:r>
        <w:rPr>
          <w:rFonts w:ascii="David" w:hAnsi="David" w:cs="David"/>
          <w:sz w:val="24"/>
          <w:szCs w:val="24"/>
          <w:rtl/>
          <w:lang w:bidi="he-IL"/>
        </w:rPr>
        <w:t>סדר עולם ל</w:t>
      </w:r>
      <w:r>
        <w:rPr>
          <w:rFonts w:ascii="David" w:hAnsi="David" w:cs="David"/>
          <w:sz w:val="24"/>
          <w:szCs w:val="24"/>
          <w:rtl/>
        </w:rPr>
        <w:t xml:space="preserve">, </w:t>
      </w:r>
      <w:r>
        <w:rPr>
          <w:rFonts w:ascii="David" w:hAnsi="David" w:cs="David"/>
          <w:sz w:val="24"/>
          <w:szCs w:val="24"/>
          <w:rtl/>
          <w:lang w:bidi="he-IL"/>
        </w:rPr>
        <w:t>מהדורת מיליקובסקי</w:t>
      </w:r>
      <w:r>
        <w:rPr>
          <w:rFonts w:ascii="David" w:hAnsi="David" w:cs="David"/>
          <w:sz w:val="24"/>
          <w:szCs w:val="24"/>
          <w:rtl/>
        </w:rPr>
        <w:t xml:space="preserve">, </w:t>
      </w:r>
      <w:r>
        <w:rPr>
          <w:rFonts w:ascii="David" w:hAnsi="David" w:cs="David"/>
          <w:sz w:val="24"/>
          <w:szCs w:val="24"/>
          <w:rtl/>
          <w:lang w:bidi="he-IL"/>
        </w:rPr>
        <w:t>א</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324). </w:t>
      </w:r>
      <w:r>
        <w:rPr>
          <w:rFonts w:ascii="David" w:hAnsi="David" w:cs="David"/>
          <w:sz w:val="24"/>
          <w:szCs w:val="24"/>
          <w:rtl/>
          <w:lang w:bidi="he-IL"/>
        </w:rPr>
        <w:t>אמנם סדר עולם טוען שבי</w:t>
      </w:r>
      <w:r>
        <w:rPr>
          <w:rFonts w:ascii="David" w:hAnsi="David" w:cs="David"/>
          <w:sz w:val="24"/>
          <w:szCs w:val="24"/>
          <w:rtl/>
        </w:rPr>
        <w:t>"</w:t>
      </w:r>
      <w:r>
        <w:rPr>
          <w:rFonts w:ascii="David" w:hAnsi="David" w:cs="David"/>
          <w:sz w:val="24"/>
          <w:szCs w:val="24"/>
          <w:rtl/>
          <w:lang w:bidi="he-IL"/>
        </w:rPr>
        <w:t>ז בתמוז הבקעה העיר</w:t>
      </w:r>
      <w:r>
        <w:rPr>
          <w:rFonts w:ascii="David" w:hAnsi="David" w:cs="David"/>
          <w:sz w:val="24"/>
          <w:szCs w:val="24"/>
          <w:rtl/>
        </w:rPr>
        <w:t xml:space="preserve">, </w:t>
      </w:r>
      <w:r>
        <w:rPr>
          <w:rFonts w:ascii="David" w:hAnsi="David" w:cs="David"/>
          <w:sz w:val="24"/>
          <w:szCs w:val="24"/>
          <w:rtl/>
          <w:lang w:bidi="he-IL"/>
        </w:rPr>
        <w:t xml:space="preserve">בעוד שלפי </w:t>
      </w:r>
      <w:proofErr w:type="spellStart"/>
      <w:r>
        <w:rPr>
          <w:rFonts w:ascii="David" w:hAnsi="David" w:cs="David"/>
          <w:sz w:val="24"/>
          <w:szCs w:val="24"/>
          <w:rtl/>
          <w:lang w:bidi="he-IL"/>
        </w:rPr>
        <w:t>יוספוס</w:t>
      </w:r>
      <w:proofErr w:type="spellEnd"/>
      <w:r>
        <w:rPr>
          <w:rFonts w:ascii="David" w:hAnsi="David" w:cs="David"/>
          <w:sz w:val="24"/>
          <w:szCs w:val="24"/>
          <w:rtl/>
        </w:rPr>
        <w:t xml:space="preserve">, </w:t>
      </w:r>
      <w:r>
        <w:rPr>
          <w:rFonts w:ascii="David" w:hAnsi="David" w:cs="David"/>
          <w:sz w:val="24"/>
          <w:szCs w:val="24"/>
          <w:rtl/>
          <w:lang w:bidi="he-IL"/>
        </w:rPr>
        <w:t>בטל התמיד</w:t>
      </w:r>
      <w:r>
        <w:rPr>
          <w:rFonts w:ascii="David" w:hAnsi="David" w:cs="David"/>
          <w:sz w:val="24"/>
          <w:szCs w:val="24"/>
          <w:rtl/>
        </w:rPr>
        <w:t xml:space="preserve">, </w:t>
      </w:r>
      <w:r>
        <w:rPr>
          <w:rFonts w:ascii="David" w:hAnsi="David" w:cs="David"/>
          <w:sz w:val="24"/>
          <w:szCs w:val="24"/>
          <w:rtl/>
          <w:lang w:bidi="he-IL"/>
        </w:rPr>
        <w:t>אבל הדבר החשוב לענייננו הוא שסדר עולם משייך את תאריך י</w:t>
      </w:r>
      <w:r>
        <w:rPr>
          <w:rFonts w:ascii="David" w:hAnsi="David" w:cs="David"/>
          <w:sz w:val="24"/>
          <w:szCs w:val="24"/>
          <w:rtl/>
        </w:rPr>
        <w:t>"</w:t>
      </w:r>
      <w:r>
        <w:rPr>
          <w:rFonts w:ascii="David" w:hAnsi="David" w:cs="David"/>
          <w:sz w:val="24"/>
          <w:szCs w:val="24"/>
          <w:rtl/>
          <w:lang w:bidi="he-IL"/>
        </w:rPr>
        <w:t>ז בתמוז לאירועי החורבן השני</w:t>
      </w:r>
      <w:r>
        <w:rPr>
          <w:rFonts w:ascii="David" w:hAnsi="David" w:cs="David"/>
          <w:sz w:val="24"/>
          <w:szCs w:val="24"/>
          <w:rtl/>
        </w:rPr>
        <w:t xml:space="preserve">, </w:t>
      </w:r>
      <w:r>
        <w:rPr>
          <w:rFonts w:ascii="David" w:hAnsi="David" w:cs="David"/>
          <w:sz w:val="24"/>
          <w:szCs w:val="24"/>
          <w:rtl/>
          <w:lang w:bidi="he-IL"/>
        </w:rPr>
        <w:t>ואת התאריך המקראי ט</w:t>
      </w:r>
      <w:r>
        <w:rPr>
          <w:rFonts w:ascii="David" w:hAnsi="David" w:cs="David"/>
          <w:sz w:val="24"/>
          <w:szCs w:val="24"/>
          <w:rtl/>
        </w:rPr>
        <w:t xml:space="preserve">' </w:t>
      </w:r>
      <w:r>
        <w:rPr>
          <w:rFonts w:ascii="David" w:hAnsi="David" w:cs="David"/>
          <w:sz w:val="24"/>
          <w:szCs w:val="24"/>
          <w:rtl/>
          <w:lang w:bidi="he-IL"/>
        </w:rPr>
        <w:t>באב לאירועי החורבן הראשון</w:t>
      </w:r>
      <w:r>
        <w:rPr>
          <w:rFonts w:ascii="David" w:hAnsi="David" w:cs="David"/>
          <w:sz w:val="24"/>
          <w:szCs w:val="24"/>
          <w:rtl/>
        </w:rPr>
        <w:t xml:space="preserve">. </w:t>
      </w:r>
      <w:r>
        <w:rPr>
          <w:rFonts w:ascii="David" w:hAnsi="David" w:cs="David"/>
          <w:sz w:val="24"/>
          <w:szCs w:val="24"/>
          <w:rtl/>
          <w:lang w:bidi="he-IL"/>
        </w:rPr>
        <w:t>ראו לעת עתה</w:t>
      </w:r>
      <w:r>
        <w:rPr>
          <w:rFonts w:ascii="David" w:hAnsi="David" w:cs="David"/>
          <w:sz w:val="24"/>
          <w:szCs w:val="24"/>
          <w:rtl/>
        </w:rPr>
        <w:t xml:space="preserve">, </w:t>
      </w:r>
      <w:r>
        <w:rPr>
          <w:rFonts w:ascii="David" w:hAnsi="David" w:cs="David"/>
          <w:sz w:val="24"/>
          <w:szCs w:val="24"/>
          <w:rtl/>
          <w:lang w:bidi="he-IL"/>
        </w:rPr>
        <w:t>יובל שחר</w:t>
      </w:r>
      <w:r>
        <w:rPr>
          <w:rFonts w:ascii="David" w:hAnsi="David" w:cs="David"/>
          <w:sz w:val="24"/>
          <w:szCs w:val="24"/>
          <w:rtl/>
        </w:rPr>
        <w:t>, "</w:t>
      </w:r>
      <w:r>
        <w:rPr>
          <w:rFonts w:ascii="David" w:hAnsi="David" w:cs="David"/>
          <w:sz w:val="24"/>
          <w:szCs w:val="24"/>
          <w:rtl/>
          <w:lang w:bidi="he-IL"/>
        </w:rPr>
        <w:t>חורבן הבית בתפיסתו של רבי עקיבה ועיצוב תעניות החורבן</w:t>
      </w:r>
      <w:r>
        <w:rPr>
          <w:rFonts w:ascii="David" w:hAnsi="David" w:cs="David"/>
          <w:sz w:val="24"/>
          <w:szCs w:val="24"/>
          <w:rtl/>
        </w:rPr>
        <w:t xml:space="preserve">", </w:t>
      </w:r>
      <w:r>
        <w:rPr>
          <w:rFonts w:ascii="David" w:hAnsi="David" w:cs="David"/>
          <w:sz w:val="24"/>
          <w:szCs w:val="24"/>
          <w:rtl/>
          <w:lang w:bidi="he-IL"/>
        </w:rPr>
        <w:t xml:space="preserve">ציון סח </w:t>
      </w:r>
      <w:r>
        <w:rPr>
          <w:rFonts w:ascii="David" w:hAnsi="David" w:cs="David"/>
          <w:sz w:val="24"/>
          <w:szCs w:val="24"/>
          <w:rtl/>
        </w:rPr>
        <w:t>(</w:t>
      </w:r>
      <w:proofErr w:type="spellStart"/>
      <w:r>
        <w:rPr>
          <w:rFonts w:ascii="David" w:hAnsi="David" w:cs="David"/>
          <w:sz w:val="24"/>
          <w:szCs w:val="24"/>
          <w:rtl/>
          <w:lang w:bidi="he-IL"/>
        </w:rPr>
        <w:t>תשס</w:t>
      </w:r>
      <w:proofErr w:type="spellEnd"/>
      <w:r>
        <w:rPr>
          <w:rFonts w:ascii="David" w:hAnsi="David" w:cs="David"/>
          <w:sz w:val="24"/>
          <w:szCs w:val="24"/>
          <w:rtl/>
        </w:rPr>
        <w:t>"</w:t>
      </w:r>
      <w:r>
        <w:rPr>
          <w:rFonts w:ascii="David" w:hAnsi="David" w:cs="David"/>
          <w:sz w:val="24"/>
          <w:szCs w:val="24"/>
          <w:rtl/>
          <w:lang w:bidi="he-IL"/>
        </w:rPr>
        <w:t>ג</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160-159; </w:t>
      </w:r>
      <w:r>
        <w:rPr>
          <w:rFonts w:ascii="David" w:hAnsi="David" w:cs="David"/>
          <w:sz w:val="24"/>
          <w:szCs w:val="24"/>
          <w:rtl/>
          <w:lang w:bidi="he-IL"/>
        </w:rPr>
        <w:t>מאיר בן שחר</w:t>
      </w:r>
      <w:r>
        <w:rPr>
          <w:rFonts w:ascii="David" w:hAnsi="David" w:cs="David"/>
          <w:sz w:val="24"/>
          <w:szCs w:val="24"/>
          <w:rtl/>
        </w:rPr>
        <w:t>, "</w:t>
      </w:r>
      <w:r>
        <w:rPr>
          <w:rFonts w:ascii="David" w:hAnsi="David" w:cs="David"/>
          <w:sz w:val="24"/>
          <w:szCs w:val="24"/>
          <w:rtl/>
          <w:lang w:bidi="he-IL"/>
        </w:rPr>
        <w:t>תשעה באב</w:t>
      </w:r>
      <w:r>
        <w:rPr>
          <w:rFonts w:ascii="David" w:hAnsi="David" w:cs="David"/>
          <w:sz w:val="24"/>
          <w:szCs w:val="24"/>
          <w:rtl/>
        </w:rPr>
        <w:t xml:space="preserve">: </w:t>
      </w:r>
      <w:r>
        <w:rPr>
          <w:rFonts w:ascii="David" w:hAnsi="David" w:cs="David"/>
          <w:sz w:val="24"/>
          <w:szCs w:val="24"/>
          <w:rtl/>
          <w:lang w:bidi="he-IL"/>
        </w:rPr>
        <w:t xml:space="preserve">כרונולוגיה ואידיאולוגיה בקביעת תאריכי החורבן הראשון והשני בספרות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w:t>
      </w:r>
      <w:r>
        <w:rPr>
          <w:rFonts w:ascii="David" w:hAnsi="David" w:cs="David"/>
          <w:sz w:val="24"/>
          <w:szCs w:val="24"/>
          <w:rtl/>
        </w:rPr>
        <w:t xml:space="preserve">', </w:t>
      </w:r>
      <w:r>
        <w:rPr>
          <w:rFonts w:ascii="David" w:hAnsi="David" w:cs="David"/>
          <w:sz w:val="24"/>
          <w:szCs w:val="24"/>
          <w:rtl/>
          <w:lang w:bidi="he-IL"/>
        </w:rPr>
        <w:t xml:space="preserve">ציון פא </w:t>
      </w:r>
      <w:r>
        <w:rPr>
          <w:rFonts w:ascii="David" w:hAnsi="David" w:cs="David"/>
          <w:sz w:val="24"/>
          <w:szCs w:val="24"/>
          <w:rtl/>
        </w:rPr>
        <w:t>(</w:t>
      </w:r>
      <w:r>
        <w:rPr>
          <w:rFonts w:ascii="David" w:hAnsi="David" w:cs="David"/>
          <w:sz w:val="24"/>
          <w:szCs w:val="24"/>
          <w:rtl/>
          <w:lang w:bidi="he-IL"/>
        </w:rPr>
        <w:t>תשע</w:t>
      </w:r>
      <w:r>
        <w:rPr>
          <w:rFonts w:ascii="David" w:hAnsi="David" w:cs="David"/>
          <w:sz w:val="24"/>
          <w:szCs w:val="24"/>
          <w:rtl/>
        </w:rPr>
        <w:t>"</w:t>
      </w:r>
      <w:r>
        <w:rPr>
          <w:rFonts w:ascii="David" w:hAnsi="David" w:cs="David"/>
          <w:sz w:val="24"/>
          <w:szCs w:val="24"/>
          <w:rtl/>
          <w:lang w:bidi="he-IL"/>
        </w:rPr>
        <w:t>ו</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17-15. </w:t>
      </w:r>
      <w:r>
        <w:rPr>
          <w:rFonts w:ascii="David" w:hAnsi="David" w:cs="David"/>
          <w:sz w:val="24"/>
          <w:szCs w:val="24"/>
          <w:rtl/>
          <w:lang w:bidi="he-IL"/>
        </w:rPr>
        <w:t>מנגד</w:t>
      </w:r>
      <w:r>
        <w:rPr>
          <w:rFonts w:ascii="David" w:hAnsi="David" w:cs="David"/>
          <w:sz w:val="24"/>
          <w:szCs w:val="24"/>
          <w:rtl/>
        </w:rPr>
        <w:t xml:space="preserve">, </w:t>
      </w:r>
      <w:r>
        <w:rPr>
          <w:rFonts w:ascii="David" w:hAnsi="David" w:cs="David"/>
          <w:sz w:val="24"/>
          <w:szCs w:val="24"/>
          <w:rtl/>
          <w:lang w:bidi="he-IL"/>
        </w:rPr>
        <w:t xml:space="preserve">ראו את הצעתו המעניינת של אשר </w:t>
      </w:r>
      <w:proofErr w:type="spellStart"/>
      <w:r>
        <w:rPr>
          <w:rFonts w:ascii="David" w:hAnsi="David" w:cs="David"/>
          <w:sz w:val="24"/>
          <w:szCs w:val="24"/>
          <w:rtl/>
          <w:lang w:bidi="he-IL"/>
        </w:rPr>
        <w:t>וייזר</w:t>
      </w:r>
      <w:proofErr w:type="spellEnd"/>
      <w:r>
        <w:rPr>
          <w:rFonts w:ascii="David" w:hAnsi="David" w:cs="David"/>
          <w:sz w:val="24"/>
          <w:szCs w:val="24"/>
          <w:rtl/>
        </w:rPr>
        <w:t xml:space="preserve">, </w:t>
      </w:r>
      <w:r>
        <w:rPr>
          <w:rFonts w:ascii="David" w:hAnsi="David" w:cs="David"/>
          <w:sz w:val="24"/>
          <w:szCs w:val="24"/>
          <w:rtl/>
          <w:lang w:bidi="he-IL"/>
        </w:rPr>
        <w:t>מקרא ולשון</w:t>
      </w:r>
      <w:r>
        <w:rPr>
          <w:rFonts w:ascii="David" w:hAnsi="David" w:cs="David"/>
          <w:sz w:val="24"/>
          <w:szCs w:val="24"/>
          <w:rtl/>
        </w:rPr>
        <w:t xml:space="preserve">: </w:t>
      </w:r>
      <w:r>
        <w:rPr>
          <w:rFonts w:ascii="David" w:hAnsi="David" w:cs="David"/>
          <w:sz w:val="24"/>
          <w:szCs w:val="24"/>
          <w:rtl/>
          <w:lang w:bidi="he-IL"/>
        </w:rPr>
        <w:t>אסופת מאמרים בחקר המקרא והלשון</w:t>
      </w:r>
      <w:r>
        <w:rPr>
          <w:rFonts w:ascii="David" w:hAnsi="David" w:cs="David"/>
          <w:sz w:val="24"/>
          <w:szCs w:val="24"/>
          <w:rtl/>
        </w:rPr>
        <w:t xml:space="preserve">, </w:t>
      </w:r>
      <w:r>
        <w:rPr>
          <w:rFonts w:ascii="David" w:hAnsi="David" w:cs="David"/>
          <w:sz w:val="24"/>
          <w:szCs w:val="24"/>
          <w:rtl/>
          <w:lang w:bidi="he-IL"/>
        </w:rPr>
        <w:t xml:space="preserve">תל אביב </w:t>
      </w:r>
      <w:proofErr w:type="spellStart"/>
      <w:r>
        <w:rPr>
          <w:rFonts w:ascii="David" w:hAnsi="David" w:cs="David"/>
          <w:sz w:val="24"/>
          <w:szCs w:val="24"/>
          <w:rtl/>
          <w:lang w:bidi="he-IL"/>
        </w:rPr>
        <w:t>תשכ</w:t>
      </w:r>
      <w:proofErr w:type="spellEnd"/>
      <w:r>
        <w:rPr>
          <w:rFonts w:ascii="David" w:hAnsi="David" w:cs="David"/>
          <w:sz w:val="24"/>
          <w:szCs w:val="24"/>
          <w:rtl/>
        </w:rPr>
        <w:t>"</w:t>
      </w:r>
      <w:r>
        <w:rPr>
          <w:rFonts w:ascii="David" w:hAnsi="David" w:cs="David"/>
          <w:sz w:val="24"/>
          <w:szCs w:val="24"/>
          <w:rtl/>
          <w:lang w:bidi="he-IL"/>
        </w:rPr>
        <w:t>ה</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77-76, </w:t>
      </w:r>
      <w:r>
        <w:rPr>
          <w:rFonts w:ascii="David" w:hAnsi="David" w:cs="David"/>
          <w:sz w:val="24"/>
          <w:szCs w:val="24"/>
          <w:rtl/>
          <w:lang w:bidi="he-IL"/>
        </w:rPr>
        <w:t>שמנסה להצדיק את חשיבותם של שני התאריכים</w:t>
      </w:r>
      <w:r>
        <w:rPr>
          <w:rFonts w:ascii="David" w:hAnsi="David" w:cs="David"/>
          <w:sz w:val="24"/>
          <w:szCs w:val="24"/>
          <w:rtl/>
        </w:rPr>
        <w:t xml:space="preserve">, </w:t>
      </w:r>
      <w:r>
        <w:rPr>
          <w:rFonts w:ascii="David" w:hAnsi="David" w:cs="David"/>
          <w:sz w:val="24"/>
          <w:szCs w:val="24"/>
          <w:rtl/>
          <w:lang w:bidi="he-IL"/>
        </w:rPr>
        <w:t>ט</w:t>
      </w:r>
      <w:r>
        <w:rPr>
          <w:rFonts w:ascii="David" w:hAnsi="David" w:cs="David"/>
          <w:sz w:val="24"/>
          <w:szCs w:val="24"/>
          <w:rtl/>
        </w:rPr>
        <w:t xml:space="preserve">' </w:t>
      </w:r>
      <w:r>
        <w:rPr>
          <w:rFonts w:ascii="David" w:hAnsi="David" w:cs="David"/>
          <w:sz w:val="24"/>
          <w:szCs w:val="24"/>
          <w:rtl/>
          <w:lang w:bidi="he-IL"/>
        </w:rPr>
        <w:t>בתמוז וי</w:t>
      </w:r>
      <w:r>
        <w:rPr>
          <w:rFonts w:ascii="David" w:hAnsi="David" w:cs="David"/>
          <w:sz w:val="24"/>
          <w:szCs w:val="24"/>
          <w:rtl/>
        </w:rPr>
        <w:t>"</w:t>
      </w:r>
      <w:r>
        <w:rPr>
          <w:rFonts w:ascii="David" w:hAnsi="David" w:cs="David"/>
          <w:sz w:val="24"/>
          <w:szCs w:val="24"/>
          <w:rtl/>
          <w:lang w:bidi="he-IL"/>
        </w:rPr>
        <w:t>ז בתמוז</w:t>
      </w:r>
      <w:r>
        <w:rPr>
          <w:rFonts w:ascii="David" w:hAnsi="David" w:cs="David"/>
          <w:sz w:val="24"/>
          <w:szCs w:val="24"/>
          <w:rtl/>
        </w:rPr>
        <w:t xml:space="preserve">, </w:t>
      </w:r>
      <w:r>
        <w:rPr>
          <w:rFonts w:ascii="David" w:hAnsi="David" w:cs="David"/>
          <w:sz w:val="24"/>
          <w:szCs w:val="24"/>
          <w:rtl/>
          <w:lang w:bidi="he-IL"/>
        </w:rPr>
        <w:t>ביחס לחורבן הראשון</w:t>
      </w:r>
      <w:r>
        <w:rPr>
          <w:rFonts w:ascii="David" w:hAnsi="David" w:cs="David"/>
          <w:sz w:val="24"/>
          <w:szCs w:val="24"/>
          <w:rtl/>
        </w:rPr>
        <w:t>.</w:t>
      </w:r>
    </w:p>
  </w:footnote>
  <w:footnote w:id="11">
    <w:p w14:paraId="10CF981E" w14:textId="77777777" w:rsidR="00A02E8D" w:rsidRDefault="00A02E8D" w:rsidP="00C22A35">
      <w:pPr>
        <w:pStyle w:val="FootnoteText"/>
        <w:bidi/>
        <w:rPr>
          <w:rtl/>
          <w:lang w:bidi="he-IL"/>
        </w:rPr>
      </w:pPr>
      <w:r>
        <w:rPr>
          <w:rStyle w:val="FootnoteReference"/>
        </w:rPr>
        <w:footnoteRef/>
      </w:r>
      <w:r>
        <w:t xml:space="preserve"> </w:t>
      </w:r>
      <w:r>
        <w:rPr>
          <w:rStyle w:val="FootnoteReference"/>
          <w:rFonts w:ascii="David" w:hAnsi="David" w:cs="David"/>
          <w:sz w:val="24"/>
          <w:szCs w:val="24"/>
        </w:rPr>
        <w:footnoteRef/>
      </w:r>
      <w:r>
        <w:rPr>
          <w:rFonts w:ascii="David" w:hAnsi="David" w:cs="David"/>
          <w:sz w:val="24"/>
          <w:szCs w:val="24"/>
          <w:rtl/>
          <w:lang w:bidi="he-IL"/>
        </w:rPr>
        <w:t xml:space="preserve"> בשולי הדברים כדאי לעיין בפרשני הירושלמי למונח </w:t>
      </w:r>
      <w:r>
        <w:rPr>
          <w:rFonts w:ascii="David" w:hAnsi="David" w:cs="David"/>
          <w:sz w:val="24"/>
          <w:szCs w:val="24"/>
          <w:rtl/>
        </w:rPr>
        <w:t>'</w:t>
      </w:r>
      <w:r>
        <w:rPr>
          <w:rFonts w:ascii="David" w:hAnsi="David" w:cs="David"/>
          <w:sz w:val="24"/>
          <w:szCs w:val="24"/>
          <w:rtl/>
          <w:lang w:bidi="he-IL"/>
        </w:rPr>
        <w:t>נתקלקלו החשבונות</w:t>
      </w:r>
      <w:r>
        <w:rPr>
          <w:rFonts w:ascii="David" w:hAnsi="David" w:cs="David"/>
          <w:sz w:val="24"/>
          <w:szCs w:val="24"/>
          <w:rtl/>
        </w:rPr>
        <w:t xml:space="preserve">'. </w:t>
      </w:r>
      <w:r>
        <w:rPr>
          <w:rFonts w:ascii="David" w:hAnsi="David" w:cs="David"/>
          <w:sz w:val="24"/>
          <w:szCs w:val="24"/>
          <w:rtl/>
          <w:lang w:bidi="he-IL"/>
        </w:rPr>
        <w:t xml:space="preserve">על פניו מטענה זו משתמע שהמקרא איננו </w:t>
      </w:r>
      <w:proofErr w:type="spellStart"/>
      <w:r>
        <w:rPr>
          <w:rFonts w:ascii="David" w:hAnsi="David" w:cs="David"/>
          <w:sz w:val="24"/>
          <w:szCs w:val="24"/>
          <w:rtl/>
          <w:lang w:bidi="he-IL"/>
        </w:rPr>
        <w:t>מדוייק</w:t>
      </w:r>
      <w:proofErr w:type="spellEnd"/>
      <w:r>
        <w:rPr>
          <w:rFonts w:ascii="David" w:hAnsi="David" w:cs="David"/>
          <w:sz w:val="24"/>
          <w:szCs w:val="24"/>
          <w:rtl/>
        </w:rPr>
        <w:t xml:space="preserve">. </w:t>
      </w:r>
      <w:r>
        <w:rPr>
          <w:rFonts w:ascii="David" w:hAnsi="David" w:cs="David"/>
          <w:sz w:val="24"/>
          <w:szCs w:val="24"/>
          <w:rtl/>
          <w:lang w:bidi="he-IL"/>
        </w:rPr>
        <w:t xml:space="preserve">כדאי לעיין בפירוש קרבן העדה </w:t>
      </w:r>
      <w:proofErr w:type="spellStart"/>
      <w:r>
        <w:rPr>
          <w:rFonts w:ascii="David" w:hAnsi="David" w:cs="David"/>
          <w:sz w:val="24"/>
          <w:szCs w:val="24"/>
          <w:rtl/>
          <w:lang w:bidi="he-IL"/>
        </w:rPr>
        <w:t>לר</w:t>
      </w:r>
      <w:proofErr w:type="spellEnd"/>
      <w:r>
        <w:rPr>
          <w:rFonts w:ascii="David" w:hAnsi="David" w:cs="David"/>
          <w:sz w:val="24"/>
          <w:szCs w:val="24"/>
          <w:rtl/>
        </w:rPr>
        <w:t xml:space="preserve">' </w:t>
      </w:r>
      <w:r>
        <w:rPr>
          <w:rFonts w:ascii="David" w:hAnsi="David" w:cs="David"/>
          <w:sz w:val="24"/>
          <w:szCs w:val="24"/>
          <w:rtl/>
          <w:lang w:bidi="he-IL"/>
        </w:rPr>
        <w:t>דוד פרנקל על אתר</w:t>
      </w:r>
      <w:r>
        <w:rPr>
          <w:rFonts w:ascii="David" w:hAnsi="David" w:cs="David"/>
          <w:sz w:val="24"/>
          <w:szCs w:val="24"/>
          <w:rtl/>
        </w:rPr>
        <w:t xml:space="preserve">, </w:t>
      </w:r>
      <w:r>
        <w:rPr>
          <w:rFonts w:ascii="David" w:hAnsi="David" w:cs="David"/>
          <w:sz w:val="24"/>
          <w:szCs w:val="24"/>
          <w:rtl/>
          <w:lang w:bidi="he-IL"/>
        </w:rPr>
        <w:t>המסביר שמקור הטעות נמצא אצל הציבור הרחב באותם הימים</w:t>
      </w:r>
      <w:r>
        <w:rPr>
          <w:rFonts w:ascii="David" w:hAnsi="David" w:cs="David"/>
          <w:sz w:val="24"/>
          <w:szCs w:val="24"/>
          <w:rtl/>
        </w:rPr>
        <w:t xml:space="preserve">, </w:t>
      </w:r>
      <w:r>
        <w:rPr>
          <w:rFonts w:ascii="David" w:hAnsi="David" w:cs="David"/>
          <w:sz w:val="24"/>
          <w:szCs w:val="24"/>
          <w:rtl/>
          <w:lang w:bidi="he-IL"/>
        </w:rPr>
        <w:t xml:space="preserve">שגרס משום מה שהעיר הבקעה </w:t>
      </w:r>
      <w:proofErr w:type="spellStart"/>
      <w:r>
        <w:rPr>
          <w:rFonts w:ascii="David" w:hAnsi="David" w:cs="David"/>
          <w:sz w:val="24"/>
          <w:szCs w:val="24"/>
          <w:rtl/>
          <w:lang w:bidi="he-IL"/>
        </w:rPr>
        <w:t>בט</w:t>
      </w:r>
      <w:proofErr w:type="spellEnd"/>
      <w:r>
        <w:rPr>
          <w:rFonts w:ascii="David" w:hAnsi="David" w:cs="David"/>
          <w:sz w:val="24"/>
          <w:szCs w:val="24"/>
          <w:rtl/>
        </w:rPr>
        <w:t xml:space="preserve">' </w:t>
      </w:r>
      <w:r>
        <w:rPr>
          <w:rFonts w:ascii="David" w:hAnsi="David" w:cs="David"/>
          <w:sz w:val="24"/>
          <w:szCs w:val="24"/>
          <w:rtl/>
          <w:lang w:bidi="he-IL"/>
        </w:rPr>
        <w:t>בתמוז</w:t>
      </w:r>
      <w:r>
        <w:rPr>
          <w:rFonts w:ascii="David" w:hAnsi="David" w:cs="David"/>
          <w:sz w:val="24"/>
          <w:szCs w:val="24"/>
          <w:rtl/>
        </w:rPr>
        <w:t xml:space="preserve">, </w:t>
      </w:r>
      <w:r>
        <w:rPr>
          <w:rFonts w:ascii="David" w:hAnsi="David" w:cs="David"/>
          <w:sz w:val="24"/>
          <w:szCs w:val="24"/>
          <w:rtl/>
          <w:lang w:bidi="he-IL"/>
        </w:rPr>
        <w:t>ולא בי</w:t>
      </w:r>
      <w:r>
        <w:rPr>
          <w:rFonts w:ascii="David" w:hAnsi="David" w:cs="David"/>
          <w:sz w:val="24"/>
          <w:szCs w:val="24"/>
          <w:rtl/>
        </w:rPr>
        <w:t>"</w:t>
      </w:r>
      <w:r>
        <w:rPr>
          <w:rFonts w:ascii="David" w:hAnsi="David" w:cs="David"/>
          <w:sz w:val="24"/>
          <w:szCs w:val="24"/>
          <w:rtl/>
          <w:lang w:bidi="he-IL"/>
        </w:rPr>
        <w:t>ז בתמוז</w:t>
      </w:r>
      <w:r>
        <w:rPr>
          <w:rFonts w:ascii="David" w:hAnsi="David" w:cs="David"/>
          <w:sz w:val="24"/>
          <w:szCs w:val="24"/>
          <w:rtl/>
        </w:rPr>
        <w:t xml:space="preserve">. </w:t>
      </w:r>
      <w:r>
        <w:rPr>
          <w:rFonts w:ascii="David" w:hAnsi="David" w:cs="David"/>
          <w:sz w:val="24"/>
          <w:szCs w:val="24"/>
          <w:rtl/>
          <w:lang w:bidi="he-IL"/>
        </w:rPr>
        <w:t>מי שכתב את המקרא</w:t>
      </w:r>
      <w:r>
        <w:rPr>
          <w:rFonts w:ascii="David" w:hAnsi="David" w:cs="David"/>
          <w:sz w:val="24"/>
          <w:szCs w:val="24"/>
          <w:rtl/>
        </w:rPr>
        <w:t xml:space="preserve">, </w:t>
      </w:r>
      <w:r>
        <w:rPr>
          <w:rFonts w:ascii="David" w:hAnsi="David" w:cs="David"/>
          <w:sz w:val="24"/>
          <w:szCs w:val="24"/>
          <w:rtl/>
          <w:lang w:bidi="he-IL"/>
        </w:rPr>
        <w:t xml:space="preserve">ידע אמנם את התאריך </w:t>
      </w:r>
      <w:proofErr w:type="spellStart"/>
      <w:r>
        <w:rPr>
          <w:rFonts w:ascii="David" w:hAnsi="David" w:cs="David"/>
          <w:sz w:val="24"/>
          <w:szCs w:val="24"/>
          <w:rtl/>
          <w:lang w:bidi="he-IL"/>
        </w:rPr>
        <w:t>האמיתי</w:t>
      </w:r>
      <w:proofErr w:type="spellEnd"/>
      <w:r>
        <w:rPr>
          <w:rFonts w:ascii="David" w:hAnsi="David" w:cs="David"/>
          <w:sz w:val="24"/>
          <w:szCs w:val="24"/>
          <w:rtl/>
        </w:rPr>
        <w:t xml:space="preserve">, </w:t>
      </w:r>
      <w:r>
        <w:rPr>
          <w:rFonts w:ascii="David" w:hAnsi="David" w:cs="David"/>
          <w:sz w:val="24"/>
          <w:szCs w:val="24"/>
          <w:rtl/>
          <w:lang w:bidi="he-IL"/>
        </w:rPr>
        <w:t>אבל מחמת חיבתו ליהודים שחיו באותו הדור</w:t>
      </w:r>
      <w:r>
        <w:rPr>
          <w:rFonts w:ascii="David" w:hAnsi="David" w:cs="David"/>
          <w:sz w:val="24"/>
          <w:szCs w:val="24"/>
          <w:rtl/>
        </w:rPr>
        <w:t xml:space="preserve">, </w:t>
      </w:r>
      <w:r>
        <w:rPr>
          <w:rFonts w:ascii="David" w:hAnsi="David" w:cs="David"/>
          <w:sz w:val="24"/>
          <w:szCs w:val="24"/>
          <w:rtl/>
          <w:lang w:bidi="he-IL"/>
        </w:rPr>
        <w:t>הוא לא שינה ממסורתם</w:t>
      </w:r>
      <w:r>
        <w:rPr>
          <w:rFonts w:ascii="David" w:hAnsi="David" w:cs="David"/>
          <w:sz w:val="24"/>
          <w:szCs w:val="24"/>
          <w:rtl/>
        </w:rPr>
        <w:t xml:space="preserve">, </w:t>
      </w:r>
      <w:r>
        <w:rPr>
          <w:rFonts w:ascii="David" w:hAnsi="David" w:cs="David"/>
          <w:sz w:val="24"/>
          <w:szCs w:val="24"/>
          <w:rtl/>
          <w:lang w:bidi="he-IL"/>
        </w:rPr>
        <w:t>על אף שזו מוטעית</w:t>
      </w:r>
      <w:r>
        <w:rPr>
          <w:rFonts w:ascii="David" w:hAnsi="David" w:cs="David"/>
          <w:sz w:val="24"/>
          <w:szCs w:val="24"/>
          <w:rtl/>
        </w:rPr>
        <w:t xml:space="preserve">. </w:t>
      </w:r>
      <w:r>
        <w:rPr>
          <w:rFonts w:ascii="David" w:hAnsi="David" w:cs="David"/>
          <w:sz w:val="24"/>
          <w:szCs w:val="24"/>
          <w:rtl/>
          <w:lang w:bidi="he-IL"/>
        </w:rPr>
        <w:t>ראו גם את דברי החת</w:t>
      </w:r>
      <w:r>
        <w:rPr>
          <w:rFonts w:ascii="David" w:hAnsi="David" w:cs="David"/>
          <w:sz w:val="24"/>
          <w:szCs w:val="24"/>
          <w:rtl/>
        </w:rPr>
        <w:t>"</w:t>
      </w:r>
      <w:r>
        <w:rPr>
          <w:rFonts w:ascii="David" w:hAnsi="David" w:cs="David"/>
          <w:sz w:val="24"/>
          <w:szCs w:val="24"/>
          <w:rtl/>
          <w:lang w:bidi="he-IL"/>
        </w:rPr>
        <w:t>ם סופר על אתר</w:t>
      </w:r>
      <w:r>
        <w:rPr>
          <w:rFonts w:ascii="David" w:hAnsi="David" w:cs="David"/>
          <w:sz w:val="24"/>
          <w:szCs w:val="24"/>
          <w:rtl/>
        </w:rPr>
        <w:t xml:space="preserve">. </w:t>
      </w:r>
      <w:r>
        <w:rPr>
          <w:rFonts w:ascii="David" w:hAnsi="David" w:cs="David"/>
          <w:sz w:val="24"/>
          <w:szCs w:val="24"/>
          <w:rtl/>
          <w:lang w:bidi="he-IL"/>
        </w:rPr>
        <w:t>באותו הכיוון נוקט גם ר</w:t>
      </w:r>
      <w:r>
        <w:rPr>
          <w:rFonts w:ascii="David" w:hAnsi="David" w:cs="David"/>
          <w:sz w:val="24"/>
          <w:szCs w:val="24"/>
          <w:rtl/>
        </w:rPr>
        <w:t xml:space="preserve">' </w:t>
      </w:r>
      <w:proofErr w:type="spellStart"/>
      <w:r>
        <w:rPr>
          <w:rFonts w:ascii="David" w:hAnsi="David" w:cs="David"/>
          <w:sz w:val="24"/>
          <w:szCs w:val="24"/>
          <w:rtl/>
          <w:lang w:bidi="he-IL"/>
        </w:rPr>
        <w:t>ישכר</w:t>
      </w:r>
      <w:proofErr w:type="spellEnd"/>
      <w:r>
        <w:rPr>
          <w:rFonts w:ascii="David" w:hAnsi="David" w:cs="David"/>
          <w:sz w:val="24"/>
          <w:szCs w:val="24"/>
          <w:rtl/>
          <w:lang w:bidi="he-IL"/>
        </w:rPr>
        <w:t xml:space="preserve"> תמר</w:t>
      </w:r>
      <w:r>
        <w:rPr>
          <w:rFonts w:ascii="David" w:hAnsi="David" w:cs="David"/>
          <w:sz w:val="24"/>
          <w:szCs w:val="24"/>
          <w:rtl/>
        </w:rPr>
        <w:t xml:space="preserve">, </w:t>
      </w:r>
      <w:r>
        <w:rPr>
          <w:rFonts w:ascii="David" w:hAnsi="David" w:cs="David"/>
          <w:sz w:val="24"/>
          <w:szCs w:val="24"/>
          <w:rtl/>
          <w:lang w:bidi="he-IL"/>
        </w:rPr>
        <w:t>ספר עלי תמר</w:t>
      </w:r>
      <w:r>
        <w:rPr>
          <w:rFonts w:ascii="David" w:hAnsi="David" w:cs="David"/>
          <w:sz w:val="24"/>
          <w:szCs w:val="24"/>
          <w:rtl/>
        </w:rPr>
        <w:t xml:space="preserve">: </w:t>
      </w:r>
      <w:r>
        <w:rPr>
          <w:rFonts w:ascii="David" w:hAnsi="David" w:cs="David"/>
          <w:sz w:val="24"/>
          <w:szCs w:val="24"/>
          <w:rtl/>
          <w:lang w:bidi="he-IL"/>
        </w:rPr>
        <w:t>כולל ביאורים</w:t>
      </w:r>
      <w:r>
        <w:rPr>
          <w:rFonts w:ascii="David" w:hAnsi="David" w:cs="David"/>
          <w:sz w:val="24"/>
          <w:szCs w:val="24"/>
          <w:rtl/>
        </w:rPr>
        <w:t xml:space="preserve">, </w:t>
      </w:r>
      <w:r>
        <w:rPr>
          <w:rFonts w:ascii="David" w:hAnsi="David" w:cs="David"/>
          <w:sz w:val="24"/>
          <w:szCs w:val="24"/>
          <w:rtl/>
          <w:lang w:bidi="he-IL"/>
        </w:rPr>
        <w:t>הארות והערות בתלמוד ירושלמי</w:t>
      </w:r>
      <w:r>
        <w:rPr>
          <w:rFonts w:ascii="David" w:hAnsi="David" w:cs="David"/>
          <w:sz w:val="24"/>
          <w:szCs w:val="24"/>
          <w:rtl/>
        </w:rPr>
        <w:t xml:space="preserve">, </w:t>
      </w:r>
      <w:r>
        <w:rPr>
          <w:rFonts w:ascii="David" w:hAnsi="David" w:cs="David"/>
          <w:sz w:val="24"/>
          <w:szCs w:val="24"/>
          <w:rtl/>
          <w:lang w:bidi="he-IL"/>
        </w:rPr>
        <w:t>מועד</w:t>
      </w:r>
      <w:r>
        <w:rPr>
          <w:rFonts w:ascii="David" w:hAnsi="David" w:cs="David"/>
          <w:sz w:val="24"/>
          <w:szCs w:val="24"/>
          <w:rtl/>
        </w:rPr>
        <w:t xml:space="preserve">, </w:t>
      </w:r>
      <w:r>
        <w:rPr>
          <w:rFonts w:ascii="David" w:hAnsi="David" w:cs="David"/>
          <w:sz w:val="24"/>
          <w:szCs w:val="24"/>
          <w:rtl/>
          <w:lang w:bidi="he-IL"/>
        </w:rPr>
        <w:t>חלק ב</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w:t>
      </w:r>
      <w:r>
        <w:rPr>
          <w:rFonts w:ascii="David" w:hAnsi="David" w:cs="David"/>
          <w:sz w:val="24"/>
          <w:szCs w:val="24"/>
          <w:rtl/>
          <w:lang w:bidi="he-IL"/>
        </w:rPr>
        <w:t>שפג</w:t>
      </w:r>
      <w:r>
        <w:rPr>
          <w:rFonts w:ascii="David" w:hAnsi="David" w:cs="David"/>
          <w:sz w:val="24"/>
          <w:szCs w:val="24"/>
          <w:rtl/>
        </w:rPr>
        <w:t>.</w:t>
      </w:r>
    </w:p>
  </w:footnote>
  <w:footnote w:id="12">
    <w:p w14:paraId="070B73E5" w14:textId="77777777" w:rsidR="00A02E8D" w:rsidRDefault="00A02E8D" w:rsidP="004714B0">
      <w:pPr>
        <w:pStyle w:val="FootnoteText"/>
        <w:bidi/>
        <w:rPr>
          <w:rtl/>
          <w:lang w:bidi="he-IL"/>
        </w:rPr>
      </w:pPr>
      <w:r>
        <w:rPr>
          <w:rStyle w:val="FootnoteReference"/>
        </w:rPr>
        <w:footnoteRef/>
      </w:r>
      <w:r>
        <w:rPr>
          <w:rtl/>
        </w:rPr>
        <w:t xml:space="preserve"> </w:t>
      </w:r>
      <w:r>
        <w:rPr>
          <w:rFonts w:ascii="David" w:hAnsi="David" w:cs="David"/>
          <w:sz w:val="24"/>
          <w:szCs w:val="24"/>
          <w:rtl/>
          <w:lang w:bidi="he-IL"/>
        </w:rPr>
        <w:t xml:space="preserve">ואמנם </w:t>
      </w:r>
      <w:proofErr w:type="spellStart"/>
      <w:r>
        <w:rPr>
          <w:rFonts w:ascii="David" w:hAnsi="David" w:cs="David"/>
          <w:sz w:val="24"/>
          <w:szCs w:val="24"/>
          <w:rtl/>
          <w:lang w:bidi="he-IL"/>
        </w:rPr>
        <w:t>באיכ</w:t>
      </w:r>
      <w:proofErr w:type="spellEnd"/>
      <w:r>
        <w:rPr>
          <w:rFonts w:ascii="David" w:hAnsi="David" w:cs="David"/>
          <w:sz w:val="24"/>
          <w:szCs w:val="24"/>
          <w:rtl/>
        </w:rPr>
        <w:t>"</w:t>
      </w:r>
      <w:r>
        <w:rPr>
          <w:rFonts w:ascii="David" w:hAnsi="David" w:cs="David"/>
          <w:sz w:val="24"/>
          <w:szCs w:val="24"/>
          <w:rtl/>
          <w:lang w:bidi="he-IL"/>
        </w:rPr>
        <w:t>ר</w:t>
      </w:r>
      <w:r>
        <w:rPr>
          <w:rFonts w:ascii="David" w:hAnsi="David" w:cs="David"/>
          <w:sz w:val="24"/>
          <w:szCs w:val="24"/>
          <w:rtl/>
        </w:rPr>
        <w:t xml:space="preserve">, </w:t>
      </w:r>
      <w:proofErr w:type="spellStart"/>
      <w:r>
        <w:rPr>
          <w:rFonts w:ascii="David" w:hAnsi="David" w:cs="David"/>
          <w:sz w:val="24"/>
          <w:szCs w:val="24"/>
          <w:rtl/>
          <w:lang w:bidi="he-IL"/>
        </w:rPr>
        <w:t>פתיחתא</w:t>
      </w:r>
      <w:proofErr w:type="spellEnd"/>
      <w:r>
        <w:rPr>
          <w:rFonts w:ascii="David" w:hAnsi="David" w:cs="David"/>
          <w:sz w:val="24"/>
          <w:szCs w:val="24"/>
          <w:rtl/>
          <w:lang w:bidi="he-IL"/>
        </w:rPr>
        <w:t xml:space="preserve"> </w:t>
      </w:r>
      <w:proofErr w:type="spellStart"/>
      <w:r>
        <w:rPr>
          <w:rFonts w:ascii="David" w:hAnsi="David" w:cs="David"/>
          <w:sz w:val="24"/>
          <w:szCs w:val="24"/>
          <w:rtl/>
          <w:lang w:bidi="he-IL"/>
        </w:rPr>
        <w:t>כג</w:t>
      </w:r>
      <w:proofErr w:type="spellEnd"/>
      <w:r>
        <w:rPr>
          <w:rFonts w:ascii="David" w:hAnsi="David" w:cs="David"/>
          <w:sz w:val="24"/>
          <w:szCs w:val="24"/>
          <w:rtl/>
          <w:lang w:bidi="he-IL"/>
        </w:rPr>
        <w:t xml:space="preserve"> </w:t>
      </w:r>
      <w:r>
        <w:rPr>
          <w:rFonts w:ascii="David" w:hAnsi="David" w:cs="David"/>
          <w:sz w:val="24"/>
          <w:szCs w:val="24"/>
          <w:rtl/>
        </w:rPr>
        <w:t>(</w:t>
      </w:r>
      <w:r>
        <w:rPr>
          <w:rFonts w:ascii="David" w:hAnsi="David" w:cs="David"/>
          <w:sz w:val="24"/>
          <w:szCs w:val="24"/>
          <w:rtl/>
          <w:lang w:bidi="he-IL"/>
        </w:rPr>
        <w:t>מהדורת בובר</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22), </w:t>
      </w:r>
      <w:r>
        <w:rPr>
          <w:rFonts w:ascii="David" w:hAnsi="David" w:cs="David"/>
          <w:sz w:val="24"/>
          <w:szCs w:val="24"/>
          <w:rtl/>
          <w:lang w:bidi="he-IL"/>
        </w:rPr>
        <w:t>מסורת זו מופיעה באופן עצמאי משמו של ר</w:t>
      </w:r>
      <w:r>
        <w:rPr>
          <w:rFonts w:ascii="David" w:hAnsi="David" w:cs="David"/>
          <w:sz w:val="24"/>
          <w:szCs w:val="24"/>
          <w:rtl/>
        </w:rPr>
        <w:t xml:space="preserve">' </w:t>
      </w:r>
      <w:r>
        <w:rPr>
          <w:rFonts w:ascii="David" w:hAnsi="David" w:cs="David"/>
          <w:sz w:val="24"/>
          <w:szCs w:val="24"/>
          <w:rtl/>
          <w:lang w:bidi="he-IL"/>
        </w:rPr>
        <w:t>אלעזר</w:t>
      </w:r>
      <w:r>
        <w:rPr>
          <w:rFonts w:ascii="David" w:hAnsi="David" w:cs="David"/>
          <w:sz w:val="24"/>
          <w:szCs w:val="24"/>
          <w:rtl/>
        </w:rPr>
        <w:t xml:space="preserve">. </w:t>
      </w:r>
      <w:r>
        <w:rPr>
          <w:rFonts w:ascii="David" w:hAnsi="David" w:cs="David"/>
          <w:sz w:val="24"/>
          <w:szCs w:val="24"/>
          <w:rtl/>
          <w:lang w:bidi="he-IL"/>
        </w:rPr>
        <w:t xml:space="preserve">גם </w:t>
      </w:r>
      <w:proofErr w:type="spellStart"/>
      <w:r>
        <w:rPr>
          <w:rFonts w:ascii="David" w:hAnsi="David" w:cs="David"/>
          <w:sz w:val="24"/>
          <w:szCs w:val="24"/>
          <w:rtl/>
          <w:lang w:bidi="he-IL"/>
        </w:rPr>
        <w:t>וייזר</w:t>
      </w:r>
      <w:proofErr w:type="spellEnd"/>
      <w:r>
        <w:rPr>
          <w:rFonts w:ascii="David" w:hAnsi="David" w:cs="David"/>
          <w:sz w:val="24"/>
          <w:szCs w:val="24"/>
          <w:rtl/>
        </w:rPr>
        <w:t xml:space="preserve">, </w:t>
      </w:r>
      <w:r>
        <w:rPr>
          <w:rFonts w:ascii="David" w:hAnsi="David" w:cs="David"/>
          <w:sz w:val="24"/>
          <w:szCs w:val="24"/>
          <w:rtl/>
          <w:lang w:bidi="he-IL"/>
        </w:rPr>
        <w:t xml:space="preserve">מקרא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hint="cs"/>
          <w:sz w:val="24"/>
          <w:szCs w:val="24"/>
          <w:rtl/>
        </w:rPr>
        <w:instrText xml:space="preserve"> _</w:instrText>
      </w:r>
      <w:r>
        <w:rPr>
          <w:rFonts w:ascii="David" w:hAnsi="David" w:cs="David"/>
          <w:sz w:val="24"/>
          <w:szCs w:val="24"/>
        </w:rPr>
        <w:instrText>Ref23423776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10</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75, </w:t>
      </w:r>
      <w:r>
        <w:rPr>
          <w:rFonts w:ascii="David" w:hAnsi="David" w:cs="David"/>
          <w:sz w:val="24"/>
          <w:szCs w:val="24"/>
          <w:rtl/>
          <w:lang w:bidi="he-IL"/>
        </w:rPr>
        <w:t>מניח שמסורת זו עומדת בפני עצמה</w:t>
      </w:r>
      <w:r>
        <w:rPr>
          <w:rFonts w:ascii="David" w:hAnsi="David" w:cs="David"/>
          <w:sz w:val="24"/>
          <w:szCs w:val="24"/>
          <w:rtl/>
        </w:rPr>
        <w:t xml:space="preserve">, </w:t>
      </w:r>
      <w:r>
        <w:rPr>
          <w:rFonts w:ascii="David" w:hAnsi="David" w:cs="David"/>
          <w:sz w:val="24"/>
          <w:szCs w:val="24"/>
          <w:rtl/>
          <w:lang w:bidi="he-IL"/>
        </w:rPr>
        <w:t>ואיננה קשורה לתאריכי ההבקעה והחורבן</w:t>
      </w:r>
      <w:r>
        <w:rPr>
          <w:rFonts w:ascii="David" w:hAnsi="David" w:cs="David"/>
          <w:sz w:val="24"/>
          <w:szCs w:val="24"/>
          <w:rtl/>
        </w:rPr>
        <w:t xml:space="preserve">. </w:t>
      </w:r>
      <w:r>
        <w:rPr>
          <w:rFonts w:ascii="David" w:hAnsi="David" w:cs="David"/>
          <w:sz w:val="24"/>
          <w:szCs w:val="24"/>
          <w:rtl/>
          <w:lang w:bidi="he-IL"/>
        </w:rPr>
        <w:t>אכן</w:t>
      </w:r>
      <w:r>
        <w:rPr>
          <w:rFonts w:ascii="David" w:hAnsi="David" w:cs="David"/>
          <w:sz w:val="24"/>
          <w:szCs w:val="24"/>
          <w:rtl/>
        </w:rPr>
        <w:t xml:space="preserve">, </w:t>
      </w:r>
      <w:proofErr w:type="spellStart"/>
      <w:r>
        <w:rPr>
          <w:rFonts w:ascii="David" w:hAnsi="David" w:cs="David"/>
          <w:sz w:val="24"/>
          <w:szCs w:val="24"/>
          <w:rtl/>
          <w:lang w:bidi="he-IL"/>
        </w:rPr>
        <w:t>איכ</w:t>
      </w:r>
      <w:proofErr w:type="spellEnd"/>
      <w:r>
        <w:rPr>
          <w:rFonts w:ascii="David" w:hAnsi="David" w:cs="David"/>
          <w:sz w:val="24"/>
          <w:szCs w:val="24"/>
          <w:rtl/>
        </w:rPr>
        <w:t>"</w:t>
      </w:r>
      <w:r>
        <w:rPr>
          <w:rFonts w:ascii="David" w:hAnsi="David" w:cs="David"/>
          <w:sz w:val="24"/>
          <w:szCs w:val="24"/>
          <w:rtl/>
          <w:lang w:bidi="he-IL"/>
        </w:rPr>
        <w:t>ר מיישם את המסורת הזו וממקם אותה בזיקה לתאריכים י</w:t>
      </w:r>
      <w:r>
        <w:rPr>
          <w:rFonts w:ascii="David" w:hAnsi="David" w:cs="David"/>
          <w:sz w:val="24"/>
          <w:szCs w:val="24"/>
          <w:rtl/>
        </w:rPr>
        <w:t>"</w:t>
      </w:r>
      <w:r>
        <w:rPr>
          <w:rFonts w:ascii="David" w:hAnsi="David" w:cs="David"/>
          <w:sz w:val="24"/>
          <w:szCs w:val="24"/>
          <w:rtl/>
          <w:lang w:bidi="he-IL"/>
        </w:rPr>
        <w:t>ז בתמוז עד ט</w:t>
      </w:r>
      <w:r>
        <w:rPr>
          <w:rFonts w:ascii="David" w:hAnsi="David" w:cs="David"/>
          <w:sz w:val="24"/>
          <w:szCs w:val="24"/>
          <w:rtl/>
        </w:rPr>
        <w:t xml:space="preserve">' </w:t>
      </w:r>
      <w:r>
        <w:rPr>
          <w:rFonts w:ascii="David" w:hAnsi="David" w:cs="David"/>
          <w:sz w:val="24"/>
          <w:szCs w:val="24"/>
          <w:rtl/>
          <w:lang w:bidi="he-IL"/>
        </w:rPr>
        <w:t>באב</w:t>
      </w:r>
      <w:r>
        <w:rPr>
          <w:rFonts w:ascii="David" w:hAnsi="David" w:cs="David"/>
          <w:sz w:val="24"/>
          <w:szCs w:val="24"/>
          <w:rtl/>
        </w:rPr>
        <w:t>.</w:t>
      </w:r>
    </w:p>
  </w:footnote>
  <w:footnote w:id="13">
    <w:p w14:paraId="5D69C61F" w14:textId="77777777" w:rsidR="00A02E8D" w:rsidRDefault="00A02E8D" w:rsidP="00AC605A">
      <w:pPr>
        <w:pStyle w:val="FootnoteText"/>
        <w:bidi/>
        <w:rPr>
          <w:rtl/>
          <w:lang w:bidi="he-IL"/>
        </w:rPr>
      </w:pPr>
      <w:r>
        <w:rPr>
          <w:rStyle w:val="FootnoteReference"/>
        </w:rPr>
        <w:footnoteRef/>
      </w:r>
      <w:r>
        <w:t xml:space="preserve"> </w:t>
      </w:r>
      <w:r w:rsidRPr="00B007B0">
        <w:rPr>
          <w:rFonts w:ascii="David" w:hAnsi="David" w:cs="David"/>
          <w:sz w:val="24"/>
          <w:szCs w:val="24"/>
          <w:rtl/>
          <w:lang w:bidi="he-IL"/>
        </w:rPr>
        <w:t xml:space="preserve">זהותו של </w:t>
      </w:r>
      <w:r w:rsidRPr="00B007B0">
        <w:rPr>
          <w:rFonts w:ascii="David" w:hAnsi="David" w:cs="David"/>
          <w:sz w:val="24"/>
          <w:szCs w:val="24"/>
          <w:rtl/>
        </w:rPr>
        <w:t>'</w:t>
      </w:r>
      <w:r w:rsidRPr="00B007B0">
        <w:rPr>
          <w:rFonts w:ascii="David" w:hAnsi="David" w:cs="David"/>
          <w:sz w:val="24"/>
          <w:szCs w:val="24"/>
          <w:rtl/>
          <w:lang w:bidi="he-IL"/>
        </w:rPr>
        <w:t>החודש השני</w:t>
      </w:r>
      <w:r w:rsidRPr="00B007B0">
        <w:rPr>
          <w:rFonts w:ascii="David" w:hAnsi="David" w:cs="David"/>
          <w:sz w:val="24"/>
          <w:szCs w:val="24"/>
          <w:rtl/>
        </w:rPr>
        <w:t xml:space="preserve">' </w:t>
      </w:r>
      <w:r w:rsidRPr="00B007B0">
        <w:rPr>
          <w:rFonts w:ascii="David" w:hAnsi="David" w:cs="David"/>
          <w:sz w:val="24"/>
          <w:szCs w:val="24"/>
          <w:rtl/>
          <w:lang w:bidi="he-IL"/>
        </w:rPr>
        <w:t xml:space="preserve">שבו חל המבול נמצאת במחלוקת במסורת היהודית האם זהו אייר או </w:t>
      </w:r>
      <w:proofErr w:type="spellStart"/>
      <w:r w:rsidRPr="00B007B0">
        <w:rPr>
          <w:rFonts w:ascii="David" w:hAnsi="David" w:cs="David"/>
          <w:sz w:val="24"/>
          <w:szCs w:val="24"/>
          <w:rtl/>
          <w:lang w:bidi="he-IL"/>
        </w:rPr>
        <w:t>מרחשון</w:t>
      </w:r>
      <w:proofErr w:type="spellEnd"/>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נוקט כשיטת ר</w:t>
      </w:r>
      <w:r w:rsidRPr="00B007B0">
        <w:rPr>
          <w:rFonts w:ascii="David" w:hAnsi="David" w:cs="David"/>
          <w:sz w:val="24"/>
          <w:szCs w:val="24"/>
          <w:rtl/>
        </w:rPr>
        <w:t xml:space="preserve">' </w:t>
      </w:r>
      <w:r w:rsidRPr="00B007B0">
        <w:rPr>
          <w:rFonts w:ascii="David" w:hAnsi="David" w:cs="David"/>
          <w:sz w:val="24"/>
          <w:szCs w:val="24"/>
          <w:rtl/>
          <w:lang w:bidi="he-IL"/>
        </w:rPr>
        <w:t xml:space="preserve">אליעזר שזהו חודש </w:t>
      </w:r>
      <w:proofErr w:type="spellStart"/>
      <w:r w:rsidRPr="00B007B0">
        <w:rPr>
          <w:rFonts w:ascii="David" w:hAnsi="David" w:cs="David"/>
          <w:sz w:val="24"/>
          <w:szCs w:val="24"/>
          <w:rtl/>
          <w:lang w:bidi="he-IL"/>
        </w:rPr>
        <w:t>מרחשון</w:t>
      </w:r>
      <w:proofErr w:type="spellEnd"/>
      <w:r w:rsidRPr="00B007B0">
        <w:rPr>
          <w:rFonts w:ascii="David" w:hAnsi="David" w:cs="David"/>
          <w:sz w:val="24"/>
          <w:szCs w:val="24"/>
          <w:rtl/>
          <w:lang w:bidi="he-IL"/>
        </w:rPr>
        <w:t xml:space="preserve"> הואיל ומניין החודשים מניסן החל רק ביציאת מצרים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א </w:t>
      </w:r>
      <w:r w:rsidRPr="00B007B0">
        <w:rPr>
          <w:rFonts w:ascii="David" w:hAnsi="David" w:cs="David"/>
          <w:sz w:val="24"/>
          <w:szCs w:val="24"/>
          <w:rtl/>
        </w:rPr>
        <w:t xml:space="preserve">81). </w:t>
      </w:r>
      <w:r w:rsidRPr="00B007B0">
        <w:rPr>
          <w:rFonts w:ascii="David" w:hAnsi="David" w:cs="David"/>
          <w:sz w:val="24"/>
          <w:szCs w:val="24"/>
          <w:rtl/>
          <w:lang w:bidi="he-IL"/>
        </w:rPr>
        <w:t>על המסורת היהודית ראו מיליקובסקי</w:t>
      </w:r>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84-83.</w:t>
      </w:r>
    </w:p>
  </w:footnote>
  <w:footnote w:id="14">
    <w:p w14:paraId="3DE27A5D" w14:textId="77777777" w:rsidR="00A02E8D" w:rsidRDefault="00A02E8D" w:rsidP="003C6D3D">
      <w:pPr>
        <w:pStyle w:val="FootnoteText"/>
        <w:bidi/>
        <w:rPr>
          <w:rtl/>
          <w:lang w:bidi="he-IL"/>
        </w:rPr>
      </w:pPr>
      <w:r>
        <w:rPr>
          <w:rStyle w:val="FootnoteReference"/>
        </w:rPr>
        <w:footnoteRef/>
      </w:r>
      <w: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מבחין בין מניין חודשים לצרכים דתיים</w:t>
      </w:r>
      <w:r w:rsidRPr="00B007B0">
        <w:rPr>
          <w:rFonts w:ascii="David" w:hAnsi="David" w:cs="David"/>
          <w:sz w:val="24"/>
          <w:szCs w:val="24"/>
          <w:rtl/>
        </w:rPr>
        <w:t xml:space="preserve">, </w:t>
      </w:r>
      <w:r w:rsidRPr="00B007B0">
        <w:rPr>
          <w:rFonts w:ascii="David" w:hAnsi="David" w:cs="David"/>
          <w:sz w:val="24"/>
          <w:szCs w:val="24"/>
          <w:rtl/>
          <w:lang w:bidi="he-IL"/>
        </w:rPr>
        <w:t>שמתחיל מניסן</w:t>
      </w:r>
      <w:r w:rsidRPr="00B007B0">
        <w:rPr>
          <w:rFonts w:ascii="David" w:hAnsi="David" w:cs="David"/>
          <w:sz w:val="24"/>
          <w:szCs w:val="24"/>
          <w:rtl/>
        </w:rPr>
        <w:t xml:space="preserve">, </w:t>
      </w:r>
      <w:r w:rsidRPr="00B007B0">
        <w:rPr>
          <w:rFonts w:ascii="David" w:hAnsi="David" w:cs="David"/>
          <w:sz w:val="24"/>
          <w:szCs w:val="24"/>
          <w:rtl/>
          <w:lang w:bidi="he-IL"/>
        </w:rPr>
        <w:t>לעומת המניין לענייני חולין</w:t>
      </w:r>
      <w:r w:rsidRPr="00B007B0">
        <w:rPr>
          <w:rFonts w:ascii="David" w:hAnsi="David" w:cs="David"/>
          <w:sz w:val="24"/>
          <w:szCs w:val="24"/>
          <w:rtl/>
        </w:rPr>
        <w:t xml:space="preserve">, </w:t>
      </w:r>
      <w:r w:rsidRPr="00B007B0">
        <w:rPr>
          <w:rFonts w:ascii="David" w:hAnsi="David" w:cs="David"/>
          <w:sz w:val="24"/>
          <w:szCs w:val="24"/>
          <w:rtl/>
          <w:lang w:bidi="he-IL"/>
        </w:rPr>
        <w:t>שמתחיל בחודש תשרי</w:t>
      </w:r>
      <w:r w:rsidRPr="00B007B0">
        <w:rPr>
          <w:rFonts w:ascii="David" w:hAnsi="David" w:cs="David"/>
          <w:sz w:val="24"/>
          <w:szCs w:val="24"/>
          <w:rtl/>
        </w:rPr>
        <w:t xml:space="preserve">. </w:t>
      </w:r>
      <w:r w:rsidRPr="00B007B0">
        <w:rPr>
          <w:rFonts w:ascii="David" w:hAnsi="David" w:cs="David"/>
          <w:sz w:val="24"/>
          <w:szCs w:val="24"/>
          <w:rtl/>
          <w:lang w:bidi="he-IL"/>
        </w:rPr>
        <w:t xml:space="preserve">בהמשך הספר נראה שהשנה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אכן מתחילה בחודש ניסן</w:t>
      </w:r>
      <w:r w:rsidRPr="00B007B0">
        <w:rPr>
          <w:rFonts w:ascii="David" w:hAnsi="David" w:cs="David"/>
          <w:sz w:val="24"/>
          <w:szCs w:val="24"/>
          <w:rtl/>
        </w:rPr>
        <w:t xml:space="preserve">, </w:t>
      </w:r>
      <w:r w:rsidRPr="00B007B0">
        <w:rPr>
          <w:rFonts w:ascii="David" w:hAnsi="David" w:cs="David"/>
          <w:sz w:val="24"/>
          <w:szCs w:val="24"/>
          <w:rtl/>
          <w:lang w:bidi="he-IL"/>
        </w:rPr>
        <w:t xml:space="preserve">כפי שעולה מדרך המניין שלו לגבי מות משה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ד </w:t>
      </w:r>
      <w:r w:rsidRPr="00B007B0">
        <w:rPr>
          <w:rFonts w:ascii="David" w:hAnsi="David" w:cs="David"/>
          <w:sz w:val="24"/>
          <w:szCs w:val="24"/>
          <w:rtl/>
        </w:rPr>
        <w:t xml:space="preserve">327), </w:t>
      </w:r>
      <w:r w:rsidRPr="00B007B0">
        <w:rPr>
          <w:rFonts w:ascii="David" w:hAnsi="David" w:cs="David"/>
          <w:sz w:val="24"/>
          <w:szCs w:val="24"/>
          <w:rtl/>
          <w:lang w:bidi="he-IL"/>
        </w:rPr>
        <w:t xml:space="preserve">וביחס לבניין המקדש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ח </w:t>
      </w:r>
      <w:r w:rsidRPr="00B007B0">
        <w:rPr>
          <w:rFonts w:ascii="David" w:hAnsi="David" w:cs="David"/>
          <w:sz w:val="24"/>
          <w:szCs w:val="24"/>
          <w:rtl/>
        </w:rPr>
        <w:t>100).</w:t>
      </w:r>
    </w:p>
  </w:footnote>
  <w:footnote w:id="15">
    <w:p w14:paraId="347D193A" w14:textId="77777777" w:rsidR="00A02E8D" w:rsidRDefault="00A02E8D" w:rsidP="00F61338">
      <w:pPr>
        <w:pStyle w:val="FootnoteText"/>
        <w:bidi/>
        <w:rPr>
          <w:rtl/>
          <w:lang w:bidi="he-IL"/>
        </w:rPr>
      </w:pPr>
      <w:r>
        <w:rPr>
          <w:rStyle w:val="FootnoteReference"/>
        </w:rPr>
        <w:footnoteRef/>
      </w:r>
      <w:r>
        <w:t xml:space="preserve"> </w:t>
      </w:r>
      <w:r w:rsidRPr="00B007B0">
        <w:rPr>
          <w:rFonts w:ascii="David" w:hAnsi="David" w:cs="David"/>
          <w:sz w:val="24"/>
          <w:szCs w:val="24"/>
          <w:rtl/>
          <w:lang w:bidi="he-IL"/>
        </w:rPr>
        <w:t xml:space="preserve">אמנם אצל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מופיע </w:t>
      </w:r>
      <w:r w:rsidRPr="00B007B0">
        <w:rPr>
          <w:rFonts w:ascii="David" w:hAnsi="David" w:cs="David"/>
          <w:sz w:val="24"/>
          <w:szCs w:val="24"/>
          <w:rtl/>
        </w:rPr>
        <w:t xml:space="preserve">3 </w:t>
      </w:r>
      <w:r w:rsidRPr="00B007B0">
        <w:rPr>
          <w:rFonts w:ascii="David" w:hAnsi="David" w:cs="David"/>
          <w:sz w:val="24"/>
          <w:szCs w:val="24"/>
          <w:rtl/>
          <w:lang w:bidi="he-IL"/>
        </w:rPr>
        <w:t>חודשים ועשרה ימים</w:t>
      </w:r>
      <w:r w:rsidRPr="00B007B0">
        <w:rPr>
          <w:rFonts w:ascii="David" w:hAnsi="David" w:cs="David"/>
          <w:sz w:val="24"/>
          <w:szCs w:val="24"/>
          <w:rtl/>
        </w:rPr>
        <w:t xml:space="preserve">. </w:t>
      </w:r>
      <w:r w:rsidRPr="00B007B0">
        <w:rPr>
          <w:rFonts w:ascii="David" w:hAnsi="David" w:cs="David"/>
          <w:sz w:val="24"/>
          <w:szCs w:val="24"/>
          <w:rtl/>
          <w:lang w:bidi="he-IL"/>
        </w:rPr>
        <w:t>מרכוס</w:t>
      </w:r>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237-236, </w:t>
      </w:r>
      <w:r w:rsidRPr="00B007B0">
        <w:rPr>
          <w:rFonts w:ascii="David" w:hAnsi="David" w:cs="David"/>
          <w:sz w:val="24"/>
          <w:szCs w:val="24"/>
          <w:rtl/>
          <w:lang w:bidi="he-IL"/>
        </w:rPr>
        <w:t xml:space="preserve">הערה </w:t>
      </w:r>
      <w:r w:rsidRPr="00B007B0">
        <w:rPr>
          <w:rFonts w:ascii="David" w:hAnsi="David" w:cs="David"/>
          <w:sz w:val="24"/>
          <w:szCs w:val="24"/>
        </w:rPr>
        <w:t>b</w:t>
      </w:r>
      <w:r w:rsidRPr="00B007B0">
        <w:rPr>
          <w:rFonts w:ascii="David" w:hAnsi="David" w:cs="David"/>
          <w:sz w:val="24"/>
          <w:szCs w:val="24"/>
          <w:rtl/>
        </w:rPr>
        <w:t xml:space="preserve">, </w:t>
      </w:r>
      <w:r w:rsidRPr="00B007B0">
        <w:rPr>
          <w:rFonts w:ascii="David" w:hAnsi="David" w:cs="David"/>
          <w:sz w:val="24"/>
          <w:szCs w:val="24"/>
          <w:rtl/>
          <w:lang w:bidi="he-IL"/>
        </w:rPr>
        <w:t>קיבל זאת</w:t>
      </w:r>
      <w:r w:rsidRPr="00B007B0">
        <w:rPr>
          <w:rFonts w:ascii="David" w:hAnsi="David" w:cs="David"/>
          <w:sz w:val="24"/>
          <w:szCs w:val="24"/>
          <w:rtl/>
        </w:rPr>
        <w:t xml:space="preserve">, </w:t>
      </w:r>
      <w:r w:rsidRPr="00B007B0">
        <w:rPr>
          <w:rFonts w:ascii="David" w:hAnsi="David" w:cs="David"/>
          <w:sz w:val="24"/>
          <w:szCs w:val="24"/>
          <w:rtl/>
          <w:lang w:bidi="he-IL"/>
        </w:rPr>
        <w:t>ואולם שליט</w:t>
      </w:r>
      <w:r w:rsidRPr="00B007B0">
        <w:rPr>
          <w:rFonts w:ascii="David" w:hAnsi="David" w:cs="David"/>
          <w:sz w:val="24"/>
          <w:szCs w:val="24"/>
          <w:rtl/>
        </w:rPr>
        <w:t xml:space="preserve">, </w:t>
      </w:r>
      <w:r w:rsidRPr="00B007B0">
        <w:rPr>
          <w:rFonts w:ascii="David" w:hAnsi="David" w:cs="David"/>
          <w:sz w:val="24"/>
          <w:szCs w:val="24"/>
          <w:rtl/>
          <w:lang w:bidi="he-IL"/>
        </w:rPr>
        <w:t xml:space="preserve">קדמוניות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מעיר בצדק שזו אשגרה משנותיו של יהויכין</w:t>
      </w:r>
      <w:r w:rsidRPr="00B007B0">
        <w:rPr>
          <w:rFonts w:ascii="David" w:hAnsi="David" w:cs="David"/>
          <w:sz w:val="24"/>
          <w:szCs w:val="24"/>
          <w:rtl/>
        </w:rPr>
        <w:t>.</w:t>
      </w:r>
    </w:p>
  </w:footnote>
  <w:footnote w:id="16">
    <w:p w14:paraId="3E3D9EF0" w14:textId="77777777" w:rsidR="00A02E8D" w:rsidRDefault="00A02E8D" w:rsidP="00AC21B5">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אמנם לפי מלכים ב כד</w:t>
      </w:r>
      <w:r w:rsidRPr="00B007B0">
        <w:rPr>
          <w:rFonts w:ascii="David" w:hAnsi="David" w:cs="David"/>
          <w:sz w:val="24"/>
          <w:szCs w:val="24"/>
          <w:rtl/>
        </w:rPr>
        <w:t xml:space="preserve">, </w:t>
      </w:r>
      <w:r w:rsidRPr="00B007B0">
        <w:rPr>
          <w:rFonts w:ascii="David" w:hAnsi="David" w:cs="David"/>
          <w:sz w:val="24"/>
          <w:szCs w:val="24"/>
          <w:rtl/>
          <w:lang w:bidi="he-IL"/>
        </w:rPr>
        <w:t>ח</w:t>
      </w:r>
      <w:r w:rsidRPr="00B007B0">
        <w:rPr>
          <w:rFonts w:ascii="David" w:hAnsi="David" w:cs="David"/>
          <w:sz w:val="24"/>
          <w:szCs w:val="24"/>
          <w:rtl/>
        </w:rPr>
        <w:t xml:space="preserve">, </w:t>
      </w:r>
      <w:r w:rsidRPr="00B007B0">
        <w:rPr>
          <w:rFonts w:ascii="David" w:hAnsi="David" w:cs="David"/>
          <w:sz w:val="24"/>
          <w:szCs w:val="24"/>
          <w:rtl/>
          <w:lang w:bidi="he-IL"/>
        </w:rPr>
        <w:t>יהויכין מלך רק שלשה חודשים</w:t>
      </w:r>
      <w:r w:rsidRPr="00B007B0">
        <w:rPr>
          <w:rFonts w:ascii="David" w:hAnsi="David" w:cs="David"/>
          <w:sz w:val="24"/>
          <w:szCs w:val="24"/>
          <w:rtl/>
        </w:rPr>
        <w:t>.</w:t>
      </w:r>
    </w:p>
  </w:footnote>
  <w:footnote w:id="17">
    <w:p w14:paraId="5D0720FF" w14:textId="77777777" w:rsidR="00A02E8D" w:rsidRDefault="00A02E8D" w:rsidP="0073560C">
      <w:pPr>
        <w:pStyle w:val="FootnoteText"/>
        <w:bidi/>
        <w:rPr>
          <w:rtl/>
          <w:lang w:bidi="he-IL"/>
        </w:rPr>
      </w:pPr>
      <w:r>
        <w:rPr>
          <w:rStyle w:val="FootnoteReference"/>
        </w:rPr>
        <w:footnoteRef/>
      </w:r>
      <w:r>
        <w:t xml:space="preserve"> </w:t>
      </w:r>
      <w:r w:rsidRPr="00B007B0">
        <w:rPr>
          <w:rFonts w:ascii="David" w:hAnsi="David" w:cs="David"/>
          <w:sz w:val="24"/>
          <w:szCs w:val="24"/>
          <w:rtl/>
          <w:lang w:bidi="he-IL"/>
        </w:rPr>
        <w:t>שליט</w:t>
      </w:r>
      <w:r w:rsidRPr="00B007B0">
        <w:rPr>
          <w:rFonts w:ascii="David" w:hAnsi="David" w:cs="David"/>
          <w:sz w:val="24"/>
          <w:szCs w:val="24"/>
          <w:rtl/>
        </w:rPr>
        <w:t xml:space="preserve">, </w:t>
      </w:r>
      <w:r w:rsidRPr="00B007B0">
        <w:rPr>
          <w:rFonts w:ascii="David" w:hAnsi="David" w:cs="David"/>
          <w:sz w:val="24"/>
          <w:szCs w:val="24"/>
          <w:rtl/>
          <w:lang w:bidi="he-IL"/>
        </w:rPr>
        <w:t xml:space="preserve">קדמוניות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 xml:space="preserve">ראו גם </w:t>
      </w:r>
      <w:proofErr w:type="spellStart"/>
      <w:r w:rsidRPr="00B007B0">
        <w:rPr>
          <w:rFonts w:ascii="David" w:hAnsi="David" w:cs="David"/>
          <w:sz w:val="24"/>
          <w:szCs w:val="24"/>
          <w:rtl/>
          <w:lang w:bidi="he-IL"/>
        </w:rPr>
        <w:t>קדמ</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יא </w:t>
      </w:r>
      <w:r w:rsidRPr="00B007B0">
        <w:rPr>
          <w:rFonts w:ascii="David" w:hAnsi="David" w:cs="David"/>
          <w:sz w:val="24"/>
          <w:szCs w:val="24"/>
          <w:rtl/>
        </w:rPr>
        <w:t xml:space="preserve">112, </w:t>
      </w:r>
      <w:r w:rsidRPr="00B007B0">
        <w:rPr>
          <w:rFonts w:ascii="David" w:hAnsi="David" w:cs="David"/>
          <w:sz w:val="24"/>
          <w:szCs w:val="24"/>
          <w:rtl/>
          <w:lang w:bidi="he-IL"/>
        </w:rPr>
        <w:t>ולעיל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Ref23429224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w:t>
      </w:r>
      <w:r w:rsidRPr="00B007B0">
        <w:rPr>
          <w:rFonts w:ascii="David" w:hAnsi="David" w:cs="David"/>
          <w:sz w:val="24"/>
          <w:szCs w:val="24"/>
          <w:rtl/>
        </w:rPr>
        <w:fldChar w:fldCharType="end"/>
      </w:r>
      <w:r w:rsidRPr="00B007B0">
        <w:rPr>
          <w:rFonts w:ascii="David" w:hAnsi="David" w:cs="David"/>
          <w:sz w:val="24"/>
          <w:szCs w:val="24"/>
          <w:rtl/>
        </w:rPr>
        <w:t>.</w:t>
      </w:r>
    </w:p>
  </w:footnote>
  <w:footnote w:id="18">
    <w:p w14:paraId="7589BF3C" w14:textId="77777777" w:rsidR="00A02E8D" w:rsidRDefault="00A02E8D" w:rsidP="00040E77">
      <w:pPr>
        <w:pStyle w:val="FootnoteText"/>
        <w:bidi/>
        <w:rPr>
          <w:rtl/>
          <w:lang w:bidi="he-IL"/>
        </w:rPr>
      </w:pPr>
      <w:r>
        <w:rPr>
          <w:rStyle w:val="FootnoteReference"/>
        </w:rPr>
        <w:footnoteRef/>
      </w:r>
      <w:r>
        <w:t xml:space="preserve"> </w:t>
      </w:r>
      <w:r w:rsidRPr="00B007B0">
        <w:rPr>
          <w:rStyle w:val="FootnoteReference"/>
          <w:rFonts w:ascii="David" w:hAnsi="David" w:cs="David"/>
          <w:sz w:val="24"/>
          <w:szCs w:val="24"/>
        </w:rPr>
        <w:footnoteRef/>
      </w:r>
      <w:r w:rsidRPr="00B007B0">
        <w:rPr>
          <w:rFonts w:ascii="David" w:hAnsi="David" w:cs="David"/>
          <w:sz w:val="24"/>
          <w:szCs w:val="24"/>
          <w:rtl/>
          <w:lang w:bidi="he-IL"/>
        </w:rPr>
        <w:t xml:space="preserve"> פלדמן</w:t>
      </w:r>
      <w:r w:rsidRPr="00B007B0">
        <w:rPr>
          <w:rFonts w:ascii="David" w:hAnsi="David" w:cs="David"/>
          <w:sz w:val="24"/>
          <w:szCs w:val="24"/>
          <w:rtl/>
        </w:rPr>
        <w:t xml:space="preserve">, </w:t>
      </w:r>
      <w:r w:rsidRPr="00B007B0">
        <w:rPr>
          <w:rFonts w:ascii="David" w:hAnsi="David" w:cs="David"/>
          <w:sz w:val="24"/>
          <w:szCs w:val="24"/>
          <w:rtl/>
          <w:lang w:bidi="he-IL"/>
        </w:rPr>
        <w:t>קדמוניות כ</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511, </w:t>
      </w:r>
      <w:r w:rsidRPr="00B007B0">
        <w:rPr>
          <w:rFonts w:ascii="David" w:hAnsi="David" w:cs="David"/>
          <w:sz w:val="24"/>
          <w:szCs w:val="24"/>
          <w:rtl/>
          <w:lang w:bidi="he-IL"/>
        </w:rPr>
        <w:t xml:space="preserve">הערה </w:t>
      </w:r>
      <w:r w:rsidRPr="00B007B0">
        <w:rPr>
          <w:rFonts w:ascii="David" w:hAnsi="David" w:cs="David"/>
          <w:sz w:val="24"/>
          <w:szCs w:val="24"/>
        </w:rPr>
        <w:t>d</w:t>
      </w:r>
      <w:r w:rsidRPr="00B007B0">
        <w:rPr>
          <w:rFonts w:ascii="David" w:hAnsi="David" w:cs="David"/>
          <w:sz w:val="24"/>
          <w:szCs w:val="24"/>
          <w:rtl/>
        </w:rPr>
        <w:t xml:space="preserve">, </w:t>
      </w:r>
      <w:r w:rsidRPr="00B007B0">
        <w:rPr>
          <w:rFonts w:ascii="David" w:hAnsi="David" w:cs="David"/>
          <w:sz w:val="24"/>
          <w:szCs w:val="24"/>
          <w:rtl/>
          <w:lang w:bidi="he-IL"/>
        </w:rPr>
        <w:t xml:space="preserve">מציע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החסיר מ</w:t>
      </w:r>
      <w:r w:rsidRPr="00B007B0">
        <w:rPr>
          <w:rFonts w:ascii="David" w:hAnsi="David" w:cs="David"/>
          <w:sz w:val="24"/>
          <w:szCs w:val="24"/>
          <w:rtl/>
        </w:rPr>
        <w:t xml:space="preserve">-470 </w:t>
      </w:r>
      <w:r w:rsidRPr="00B007B0">
        <w:rPr>
          <w:rFonts w:ascii="David" w:hAnsi="David" w:cs="David"/>
          <w:sz w:val="24"/>
          <w:szCs w:val="24"/>
          <w:rtl/>
          <w:lang w:bidi="he-IL"/>
        </w:rPr>
        <w:t>שנות הבית את ארבעת השנים הראשונות של מלכות שלמה</w:t>
      </w:r>
      <w:r w:rsidRPr="00B007B0">
        <w:rPr>
          <w:rFonts w:ascii="David" w:hAnsi="David" w:cs="David"/>
          <w:sz w:val="24"/>
          <w:szCs w:val="24"/>
          <w:rtl/>
        </w:rPr>
        <w:t xml:space="preserve">, </w:t>
      </w:r>
      <w:r w:rsidRPr="00B007B0">
        <w:rPr>
          <w:rFonts w:ascii="David" w:hAnsi="David" w:cs="David"/>
          <w:sz w:val="24"/>
          <w:szCs w:val="24"/>
          <w:rtl/>
          <w:lang w:bidi="he-IL"/>
        </w:rPr>
        <w:t>שקדמו לבניין הבית</w:t>
      </w:r>
      <w:r w:rsidRPr="00B007B0">
        <w:rPr>
          <w:rFonts w:ascii="David" w:hAnsi="David" w:cs="David"/>
          <w:sz w:val="24"/>
          <w:szCs w:val="24"/>
          <w:rtl/>
        </w:rPr>
        <w:t xml:space="preserve">, </w:t>
      </w:r>
      <w:r w:rsidRPr="00B007B0">
        <w:rPr>
          <w:rFonts w:ascii="David" w:hAnsi="David" w:cs="David"/>
          <w:sz w:val="24"/>
          <w:szCs w:val="24"/>
          <w:rtl/>
          <w:lang w:bidi="he-IL"/>
        </w:rPr>
        <w:t>במקום להוסיף אותן</w:t>
      </w:r>
      <w:r w:rsidRPr="00B007B0">
        <w:rPr>
          <w:rFonts w:ascii="David" w:hAnsi="David" w:cs="David"/>
          <w:sz w:val="24"/>
          <w:szCs w:val="24"/>
          <w:rtl/>
        </w:rPr>
        <w:t xml:space="preserve">. </w:t>
      </w:r>
      <w:r w:rsidRPr="00B007B0">
        <w:rPr>
          <w:rFonts w:ascii="David" w:hAnsi="David" w:cs="David"/>
          <w:sz w:val="24"/>
          <w:szCs w:val="24"/>
          <w:rtl/>
          <w:lang w:bidi="he-IL"/>
        </w:rPr>
        <w:t>השנים הרי אינן כוללות את ארבע השנים הראשונות של מלכות שלמה</w:t>
      </w:r>
      <w:r w:rsidRPr="00B007B0">
        <w:rPr>
          <w:rFonts w:ascii="David" w:hAnsi="David" w:cs="David"/>
          <w:sz w:val="24"/>
          <w:szCs w:val="24"/>
          <w:rtl/>
        </w:rPr>
        <w:t xml:space="preserve">, </w:t>
      </w:r>
      <w:r w:rsidRPr="00B007B0">
        <w:rPr>
          <w:rFonts w:ascii="David" w:hAnsi="David" w:cs="David"/>
          <w:sz w:val="24"/>
          <w:szCs w:val="24"/>
          <w:rtl/>
          <w:lang w:bidi="he-IL"/>
        </w:rPr>
        <w:t>כפי שעולה מחישוב השנים של מלכי בית דוד</w:t>
      </w:r>
      <w:r w:rsidRPr="00B007B0">
        <w:rPr>
          <w:rFonts w:ascii="David" w:hAnsi="David" w:cs="David"/>
          <w:sz w:val="24"/>
          <w:szCs w:val="24"/>
          <w:rtl/>
        </w:rPr>
        <w:t xml:space="preserve">, </w:t>
      </w:r>
      <w:r w:rsidRPr="00B007B0">
        <w:rPr>
          <w:rFonts w:ascii="David" w:hAnsi="David" w:cs="David"/>
          <w:sz w:val="24"/>
          <w:szCs w:val="24"/>
          <w:rtl/>
          <w:lang w:bidi="he-IL"/>
        </w:rPr>
        <w:t xml:space="preserve">ראו שליט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 xml:space="preserve">מסתבר יותר שגם כאן נסמך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על מסורת נפרדת</w:t>
      </w:r>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אכן הכיר מסורות כרונולוגיות של הכוהנים הגדולים</w:t>
      </w:r>
      <w:r w:rsidRPr="00B007B0">
        <w:rPr>
          <w:rFonts w:ascii="David" w:hAnsi="David" w:cs="David"/>
          <w:sz w:val="24"/>
          <w:szCs w:val="24"/>
          <w:rtl/>
        </w:rPr>
        <w:t xml:space="preserve">, </w:t>
      </w:r>
      <w:r w:rsidRPr="00B007B0">
        <w:rPr>
          <w:rFonts w:ascii="David" w:hAnsi="David" w:cs="David"/>
          <w:sz w:val="24"/>
          <w:szCs w:val="24"/>
          <w:rtl/>
          <w:lang w:bidi="he-IL"/>
        </w:rPr>
        <w:t xml:space="preserve">כפי שהוא מציין בנגד אפיון א </w:t>
      </w:r>
      <w:r w:rsidRPr="00B007B0">
        <w:rPr>
          <w:rFonts w:ascii="David" w:hAnsi="David" w:cs="David"/>
          <w:sz w:val="24"/>
          <w:szCs w:val="24"/>
          <w:rtl/>
        </w:rPr>
        <w:t xml:space="preserve">36. </w:t>
      </w:r>
      <w:r w:rsidRPr="00B007B0">
        <w:rPr>
          <w:rFonts w:ascii="David" w:hAnsi="David" w:cs="David"/>
          <w:sz w:val="24"/>
          <w:szCs w:val="24"/>
          <w:rtl/>
          <w:lang w:bidi="he-IL"/>
        </w:rPr>
        <w:t xml:space="preserve">ייתכן ורשימה שכזו עומדת באופן כלשהו ביסודן של רשימות הכוהנים הגדולים מימי הביניים ראו דוד </w:t>
      </w:r>
      <w:proofErr w:type="spellStart"/>
      <w:r w:rsidRPr="00B007B0">
        <w:rPr>
          <w:rFonts w:ascii="David" w:hAnsi="David" w:cs="David"/>
          <w:sz w:val="24"/>
          <w:szCs w:val="24"/>
          <w:rtl/>
          <w:lang w:bidi="he-IL"/>
        </w:rPr>
        <w:t>פלוסר</w:t>
      </w:r>
      <w:proofErr w:type="spellEnd"/>
      <w:r w:rsidRPr="00B007B0">
        <w:rPr>
          <w:rFonts w:ascii="David" w:hAnsi="David" w:cs="David"/>
          <w:sz w:val="24"/>
          <w:szCs w:val="24"/>
          <w:rtl/>
        </w:rPr>
        <w:t>, "</w:t>
      </w:r>
      <w:r w:rsidRPr="00B007B0">
        <w:rPr>
          <w:rFonts w:ascii="David" w:hAnsi="David" w:cs="David"/>
          <w:sz w:val="24"/>
          <w:szCs w:val="24"/>
          <w:rtl/>
          <w:lang w:bidi="he-IL"/>
        </w:rPr>
        <w:t>רשימה עברית קדומה של הכוהנים הגדולים בבית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סה </w:t>
      </w:r>
      <w:r w:rsidRPr="00B007B0">
        <w:rPr>
          <w:rFonts w:ascii="David" w:hAnsi="David" w:cs="David"/>
          <w:sz w:val="24"/>
          <w:szCs w:val="24"/>
          <w:rtl/>
        </w:rPr>
        <w:t>(</w:t>
      </w:r>
      <w:proofErr w:type="spellStart"/>
      <w:r w:rsidRPr="00B007B0">
        <w:rPr>
          <w:rFonts w:ascii="David" w:hAnsi="David" w:cs="David"/>
          <w:sz w:val="24"/>
          <w:szCs w:val="24"/>
          <w:rtl/>
          <w:lang w:bidi="he-IL"/>
        </w:rPr>
        <w:t>תשנ</w:t>
      </w:r>
      <w:proofErr w:type="spellEnd"/>
      <w:r w:rsidRPr="00B007B0">
        <w:rPr>
          <w:rFonts w:ascii="David" w:hAnsi="David" w:cs="David"/>
          <w:sz w:val="24"/>
          <w:szCs w:val="24"/>
          <w:rtl/>
        </w:rPr>
        <w:t>"</w:t>
      </w:r>
      <w:r w:rsidRPr="00B007B0">
        <w:rPr>
          <w:rFonts w:ascii="David" w:hAnsi="David" w:cs="David"/>
          <w:sz w:val="24"/>
          <w:szCs w:val="24"/>
          <w:rtl/>
          <w:lang w:bidi="he-IL"/>
        </w:rPr>
        <w:t>ו</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716-711.</w:t>
      </w:r>
    </w:p>
  </w:footnote>
  <w:footnote w:id="19">
    <w:p w14:paraId="407A5084" w14:textId="77777777" w:rsidR="00A02E8D" w:rsidRPr="00B007B0" w:rsidRDefault="00A02E8D" w:rsidP="0070643C">
      <w:pPr>
        <w:pStyle w:val="FootnoteText"/>
        <w:bidi/>
        <w:spacing w:line="276" w:lineRule="auto"/>
        <w:rPr>
          <w:rFonts w:ascii="David" w:hAnsi="David" w:cs="David"/>
          <w:sz w:val="24"/>
          <w:szCs w:val="24"/>
          <w:rtl/>
        </w:rPr>
      </w:pPr>
      <w:r w:rsidRPr="00B007B0">
        <w:rPr>
          <w:rStyle w:val="FootnoteReference"/>
          <w:rFonts w:ascii="David" w:hAnsi="David" w:cs="David"/>
          <w:sz w:val="24"/>
          <w:szCs w:val="24"/>
        </w:rPr>
        <w:footnoteRef/>
      </w:r>
      <w:r w:rsidRPr="00B007B0">
        <w:rPr>
          <w:rFonts w:ascii="David" w:hAnsi="David" w:cs="David"/>
          <w:sz w:val="24"/>
          <w:szCs w:val="24"/>
          <w:rtl/>
          <w:lang w:bidi="he-IL"/>
        </w:rPr>
        <w:t xml:space="preserve"> התרגום הלטיני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גורס</w:t>
      </w:r>
      <w:r w:rsidRPr="00B007B0">
        <w:rPr>
          <w:rFonts w:ascii="David" w:hAnsi="David" w:cs="David"/>
          <w:sz w:val="24"/>
          <w:szCs w:val="24"/>
          <w:rtl/>
        </w:rPr>
        <w:t xml:space="preserve">: </w:t>
      </w:r>
      <w:r w:rsidRPr="00B007B0">
        <w:rPr>
          <w:rFonts w:ascii="David" w:hAnsi="David" w:cs="David"/>
          <w:sz w:val="24"/>
          <w:szCs w:val="24"/>
        </w:rPr>
        <w:t xml:space="preserve">mille </w:t>
      </w:r>
      <w:proofErr w:type="spellStart"/>
      <w:r w:rsidRPr="00B007B0">
        <w:rPr>
          <w:rFonts w:ascii="David" w:hAnsi="David" w:cs="David"/>
          <w:sz w:val="24"/>
          <w:szCs w:val="24"/>
        </w:rPr>
        <w:t>trecentos</w:t>
      </w:r>
      <w:proofErr w:type="spellEnd"/>
      <w:r w:rsidRPr="00B007B0">
        <w:rPr>
          <w:rFonts w:ascii="David" w:hAnsi="David" w:cs="David"/>
          <w:sz w:val="24"/>
          <w:szCs w:val="24"/>
        </w:rPr>
        <w:t xml:space="preserve"> </w:t>
      </w:r>
      <w:proofErr w:type="spellStart"/>
      <w:r w:rsidRPr="00B007B0">
        <w:rPr>
          <w:rFonts w:ascii="David" w:hAnsi="David" w:cs="David"/>
          <w:sz w:val="24"/>
          <w:szCs w:val="24"/>
        </w:rPr>
        <w:t>sexaginta</w:t>
      </w:r>
      <w:proofErr w:type="spellEnd"/>
      <w:r w:rsidRPr="00B007B0">
        <w:rPr>
          <w:rFonts w:ascii="David" w:hAnsi="David" w:cs="David"/>
          <w:sz w:val="24"/>
          <w:szCs w:val="24"/>
        </w:rPr>
        <w:t>, et menses octo, et dies sex</w:t>
      </w:r>
      <w:r w:rsidRPr="00B007B0">
        <w:rPr>
          <w:rFonts w:ascii="David" w:hAnsi="David" w:cs="David"/>
          <w:sz w:val="24"/>
          <w:szCs w:val="24"/>
          <w:rtl/>
        </w:rPr>
        <w:t xml:space="preserve"> – 1360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שמונה חודשים וששה ימים</w:t>
      </w:r>
      <w:r w:rsidRPr="00B007B0">
        <w:rPr>
          <w:rFonts w:ascii="David" w:hAnsi="David" w:cs="David"/>
          <w:sz w:val="24"/>
          <w:szCs w:val="24"/>
          <w:rtl/>
        </w:rPr>
        <w:t xml:space="preserve">. </w:t>
      </w:r>
      <w:r w:rsidRPr="00B007B0">
        <w:rPr>
          <w:rFonts w:ascii="David" w:hAnsi="David" w:cs="David"/>
          <w:sz w:val="24"/>
          <w:szCs w:val="24"/>
          <w:rtl/>
          <w:lang w:bidi="he-IL"/>
        </w:rPr>
        <w:t>למרות העניין הרב שבגרסה זו</w:t>
      </w:r>
      <w:r w:rsidRPr="00B007B0">
        <w:rPr>
          <w:rFonts w:ascii="David" w:hAnsi="David" w:cs="David"/>
          <w:sz w:val="24"/>
          <w:szCs w:val="24"/>
          <w:rtl/>
        </w:rPr>
        <w:t xml:space="preserve">, </w:t>
      </w:r>
      <w:r w:rsidRPr="00B007B0">
        <w:rPr>
          <w:rFonts w:ascii="David" w:hAnsi="David" w:cs="David"/>
          <w:sz w:val="24"/>
          <w:szCs w:val="24"/>
          <w:rtl/>
          <w:lang w:bidi="he-IL"/>
        </w:rPr>
        <w:t>נראה שמקורה בטעות</w:t>
      </w:r>
      <w:r w:rsidRPr="00B007B0">
        <w:rPr>
          <w:rFonts w:ascii="David" w:hAnsi="David" w:cs="David"/>
          <w:sz w:val="24"/>
          <w:szCs w:val="24"/>
          <w:rtl/>
        </w:rPr>
        <w:t xml:space="preserve">, </w:t>
      </w:r>
      <w:r w:rsidRPr="00B007B0">
        <w:rPr>
          <w:rFonts w:ascii="David" w:hAnsi="David" w:cs="David"/>
          <w:sz w:val="24"/>
          <w:szCs w:val="24"/>
          <w:rtl/>
          <w:lang w:bidi="he-IL"/>
        </w:rPr>
        <w:t xml:space="preserve">ולפיה ספרת האחדות של השנים </w:t>
      </w:r>
      <w:r w:rsidRPr="00B007B0">
        <w:rPr>
          <w:rFonts w:ascii="David" w:hAnsi="David" w:cs="David"/>
          <w:sz w:val="24"/>
          <w:szCs w:val="24"/>
          <w:rtl/>
        </w:rPr>
        <w:t xml:space="preserve">(8), </w:t>
      </w:r>
      <w:r w:rsidRPr="00B007B0">
        <w:rPr>
          <w:rFonts w:ascii="David" w:hAnsi="David" w:cs="David"/>
          <w:sz w:val="24"/>
          <w:szCs w:val="24"/>
          <w:rtl/>
          <w:lang w:bidi="he-IL"/>
        </w:rPr>
        <w:t>נעשתה למניין החודשים</w:t>
      </w:r>
      <w:r w:rsidRPr="00B007B0">
        <w:rPr>
          <w:rFonts w:ascii="David" w:hAnsi="David" w:cs="David"/>
          <w:sz w:val="24"/>
          <w:szCs w:val="24"/>
          <w:rtl/>
        </w:rPr>
        <w:t xml:space="preserve">, </w:t>
      </w:r>
      <w:r w:rsidRPr="00B007B0">
        <w:rPr>
          <w:rFonts w:ascii="David" w:hAnsi="David" w:cs="David"/>
          <w:sz w:val="24"/>
          <w:szCs w:val="24"/>
          <w:rtl/>
          <w:lang w:bidi="he-IL"/>
        </w:rPr>
        <w:t xml:space="preserve">ומספר החודשים </w:t>
      </w:r>
      <w:r w:rsidRPr="00B007B0">
        <w:rPr>
          <w:rFonts w:ascii="David" w:hAnsi="David" w:cs="David"/>
          <w:sz w:val="24"/>
          <w:szCs w:val="24"/>
          <w:rtl/>
        </w:rPr>
        <w:t xml:space="preserve">(6), </w:t>
      </w:r>
      <w:r w:rsidRPr="00B007B0">
        <w:rPr>
          <w:rFonts w:ascii="David" w:hAnsi="David" w:cs="David"/>
          <w:sz w:val="24"/>
          <w:szCs w:val="24"/>
          <w:rtl/>
          <w:lang w:bidi="he-IL"/>
        </w:rPr>
        <w:t>נעשה למספר הימים</w:t>
      </w:r>
      <w:r w:rsidRPr="00B007B0">
        <w:rPr>
          <w:rFonts w:ascii="David" w:hAnsi="David" w:cs="David"/>
          <w:sz w:val="24"/>
          <w:szCs w:val="24"/>
          <w:rtl/>
        </w:rPr>
        <w:t>.</w:t>
      </w:r>
    </w:p>
  </w:footnote>
  <w:footnote w:id="20">
    <w:p w14:paraId="2F6FAB33" w14:textId="77777777" w:rsidR="00A02E8D" w:rsidRDefault="00A02E8D" w:rsidP="0070643C">
      <w:pPr>
        <w:pStyle w:val="FootnoteText"/>
        <w:bidi/>
        <w:spacing w:line="276" w:lineRule="auto"/>
        <w:rPr>
          <w:lang w:bidi="he-IL"/>
        </w:rPr>
      </w:pPr>
      <w:r>
        <w:rPr>
          <w:rStyle w:val="FootnoteReference"/>
        </w:rPr>
        <w:footnoteRef/>
      </w:r>
      <w:r>
        <w:t xml:space="preserve"> </w:t>
      </w:r>
      <w:r w:rsidRPr="00B007B0">
        <w:rPr>
          <w:rFonts w:ascii="David" w:hAnsi="David" w:cs="David"/>
          <w:sz w:val="24"/>
          <w:szCs w:val="24"/>
          <w:rtl/>
          <w:lang w:bidi="he-IL"/>
        </w:rPr>
        <w:t xml:space="preserve">אני נוטה להניח שמדובר בשתי מסורות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משלב בדבריו</w:t>
      </w:r>
      <w:r w:rsidRPr="00B007B0">
        <w:rPr>
          <w:rFonts w:ascii="David" w:hAnsi="David" w:cs="David"/>
          <w:sz w:val="24"/>
          <w:szCs w:val="24"/>
          <w:rtl/>
        </w:rPr>
        <w:t xml:space="preserve">. </w:t>
      </w:r>
      <w:r w:rsidRPr="00B007B0">
        <w:rPr>
          <w:rFonts w:ascii="David" w:hAnsi="David" w:cs="David"/>
          <w:sz w:val="24"/>
          <w:szCs w:val="24"/>
          <w:rtl/>
          <w:lang w:bidi="he-IL"/>
        </w:rPr>
        <w:t xml:space="preserve">אם נניח </w:t>
      </w:r>
      <w:proofErr w:type="spellStart"/>
      <w:r w:rsidRPr="00B007B0">
        <w:rPr>
          <w:rFonts w:ascii="David" w:hAnsi="David" w:cs="David"/>
          <w:sz w:val="24"/>
          <w:szCs w:val="24"/>
          <w:rtl/>
          <w:lang w:bidi="he-IL"/>
        </w:rPr>
        <w:t>שליוספוס</w:t>
      </w:r>
      <w:proofErr w:type="spellEnd"/>
      <w:r w:rsidRPr="00B007B0">
        <w:rPr>
          <w:rFonts w:ascii="David" w:hAnsi="David" w:cs="David"/>
          <w:sz w:val="24"/>
          <w:szCs w:val="24"/>
          <w:rtl/>
          <w:lang w:bidi="he-IL"/>
        </w:rPr>
        <w:t xml:space="preserve"> </w:t>
      </w:r>
      <w:proofErr w:type="spellStart"/>
      <w:r w:rsidRPr="00B007B0">
        <w:rPr>
          <w:rFonts w:ascii="David" w:hAnsi="David" w:cs="David"/>
          <w:sz w:val="24"/>
          <w:szCs w:val="24"/>
          <w:rtl/>
          <w:lang w:bidi="he-IL"/>
        </w:rPr>
        <w:t>היתה</w:t>
      </w:r>
      <w:proofErr w:type="spellEnd"/>
      <w:r w:rsidRPr="00B007B0">
        <w:rPr>
          <w:rFonts w:ascii="David" w:hAnsi="David" w:cs="David"/>
          <w:sz w:val="24"/>
          <w:szCs w:val="24"/>
          <w:rtl/>
          <w:lang w:bidi="he-IL"/>
        </w:rPr>
        <w:t xml:space="preserve"> רק מערכת כרונולוגית אחת</w:t>
      </w:r>
      <w:r w:rsidRPr="00B007B0">
        <w:rPr>
          <w:rFonts w:ascii="David" w:hAnsi="David" w:cs="David"/>
          <w:sz w:val="24"/>
          <w:szCs w:val="24"/>
          <w:rtl/>
        </w:rPr>
        <w:t xml:space="preserve">, </w:t>
      </w:r>
      <w:r w:rsidRPr="00B007B0">
        <w:rPr>
          <w:rFonts w:ascii="David" w:hAnsi="David" w:cs="David"/>
          <w:sz w:val="24"/>
          <w:szCs w:val="24"/>
          <w:rtl/>
          <w:lang w:bidi="he-IL"/>
        </w:rPr>
        <w:t>ואת המערכת האחרת הוא ביסס על סמך המסורת שבידו בשילוב מסורת נוספת יש להניח ששתי המערכות הכרונולוגיות הללו היו מונות הן את החודשים והן את השנים</w:t>
      </w:r>
      <w:r w:rsidRPr="00B007B0">
        <w:rPr>
          <w:rFonts w:ascii="David" w:hAnsi="David" w:cs="David"/>
          <w:sz w:val="24"/>
          <w:szCs w:val="24"/>
          <w:rtl/>
        </w:rPr>
        <w:t xml:space="preserve">. </w:t>
      </w:r>
      <w:r w:rsidRPr="00B007B0">
        <w:rPr>
          <w:rFonts w:ascii="David" w:hAnsi="David" w:cs="David"/>
          <w:sz w:val="24"/>
          <w:szCs w:val="24"/>
          <w:rtl/>
          <w:lang w:bidi="he-IL"/>
        </w:rPr>
        <w:t>חשוב מכך</w:t>
      </w:r>
      <w:r w:rsidRPr="00B007B0">
        <w:rPr>
          <w:rFonts w:ascii="David" w:hAnsi="David" w:cs="David"/>
          <w:sz w:val="24"/>
          <w:szCs w:val="24"/>
          <w:rtl/>
        </w:rPr>
        <w:t xml:space="preserve">, </w:t>
      </w:r>
      <w:r w:rsidRPr="00B007B0">
        <w:rPr>
          <w:rFonts w:ascii="David" w:hAnsi="David" w:cs="David"/>
          <w:sz w:val="24"/>
          <w:szCs w:val="24"/>
          <w:rtl/>
          <w:lang w:bidi="he-IL"/>
        </w:rPr>
        <w:t xml:space="preserve">הנתונים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מביא מאפשרים לחשב את השנים שחלפו בין החורבן הראשון לחורבן השני</w:t>
      </w:r>
      <w:r w:rsidRPr="00B007B0">
        <w:rPr>
          <w:rFonts w:ascii="David" w:hAnsi="David" w:cs="David"/>
          <w:sz w:val="24"/>
          <w:szCs w:val="24"/>
          <w:rtl/>
        </w:rPr>
        <w:t xml:space="preserve">. </w:t>
      </w:r>
      <w:r w:rsidRPr="00B007B0">
        <w:rPr>
          <w:rFonts w:ascii="David" w:hAnsi="David" w:cs="David"/>
          <w:sz w:val="24"/>
          <w:szCs w:val="24"/>
          <w:rtl/>
          <w:lang w:bidi="he-IL"/>
        </w:rPr>
        <w:t xml:space="preserve">והנה כאשר החישוב נעשה לפי ייסוד העיר בידי מלכיצדק עולה שחלפו </w:t>
      </w:r>
      <w:r w:rsidRPr="00B007B0">
        <w:rPr>
          <w:rFonts w:ascii="David" w:hAnsi="David" w:cs="David"/>
          <w:sz w:val="24"/>
          <w:szCs w:val="24"/>
          <w:rtl/>
        </w:rPr>
        <w:t xml:space="preserve">709 </w:t>
      </w:r>
      <w:r w:rsidRPr="00B007B0">
        <w:rPr>
          <w:rFonts w:ascii="David" w:hAnsi="David" w:cs="David"/>
          <w:sz w:val="24"/>
          <w:szCs w:val="24"/>
          <w:rtl/>
          <w:lang w:bidi="he-IL"/>
        </w:rPr>
        <w:t xml:space="preserve">שנים </w:t>
      </w:r>
      <w:r w:rsidRPr="00B007B0">
        <w:rPr>
          <w:rFonts w:ascii="David" w:hAnsi="David" w:cs="David"/>
          <w:sz w:val="24"/>
          <w:szCs w:val="24"/>
          <w:rtl/>
        </w:rPr>
        <w:t xml:space="preserve">(2177-1468). </w:t>
      </w:r>
      <w:r w:rsidRPr="00B007B0">
        <w:rPr>
          <w:rFonts w:ascii="David" w:hAnsi="David" w:cs="David"/>
          <w:sz w:val="24"/>
          <w:szCs w:val="24"/>
          <w:rtl/>
          <w:lang w:bidi="he-IL"/>
        </w:rPr>
        <w:t xml:space="preserve">לעומת זאת כאשר נקודת המוצא לחישוב היא ממלכות דוד התוצאה היא שחלפו רק </w:t>
      </w:r>
      <w:r w:rsidRPr="00B007B0">
        <w:rPr>
          <w:rFonts w:ascii="David" w:hAnsi="David" w:cs="David"/>
          <w:sz w:val="24"/>
          <w:szCs w:val="24"/>
          <w:rtl/>
        </w:rPr>
        <w:t xml:space="preserve">702 </w:t>
      </w:r>
      <w:r w:rsidRPr="00B007B0">
        <w:rPr>
          <w:rFonts w:ascii="David" w:hAnsi="David" w:cs="David"/>
          <w:sz w:val="24"/>
          <w:szCs w:val="24"/>
          <w:rtl/>
          <w:lang w:bidi="he-IL"/>
        </w:rPr>
        <w:t xml:space="preserve">שנים </w:t>
      </w:r>
      <w:r w:rsidRPr="00B007B0">
        <w:rPr>
          <w:rFonts w:ascii="David" w:hAnsi="David" w:cs="David"/>
          <w:sz w:val="24"/>
          <w:szCs w:val="24"/>
          <w:rtl/>
        </w:rPr>
        <w:t xml:space="preserve">(1179-477). </w:t>
      </w:r>
      <w:r w:rsidRPr="00B007B0">
        <w:rPr>
          <w:rFonts w:ascii="David" w:hAnsi="David" w:cs="David"/>
          <w:sz w:val="24"/>
          <w:szCs w:val="24"/>
          <w:rtl/>
          <w:lang w:bidi="he-IL"/>
        </w:rPr>
        <w:t xml:space="preserve">הצעתו של </w:t>
      </w:r>
      <w:r w:rsidRPr="00B007B0">
        <w:rPr>
          <w:rFonts w:ascii="David" w:hAnsi="David" w:cs="David"/>
          <w:sz w:val="24"/>
          <w:szCs w:val="24"/>
        </w:rPr>
        <w:t xml:space="preserve">Antti </w:t>
      </w:r>
      <w:proofErr w:type="spellStart"/>
      <w:r w:rsidRPr="00B007B0">
        <w:rPr>
          <w:rFonts w:ascii="David" w:hAnsi="David" w:cs="David"/>
          <w:sz w:val="24"/>
          <w:szCs w:val="24"/>
        </w:rPr>
        <w:t>Laato</w:t>
      </w:r>
      <w:proofErr w:type="spellEnd"/>
      <w:r w:rsidRPr="00B007B0">
        <w:rPr>
          <w:rFonts w:ascii="David" w:hAnsi="David" w:cs="David"/>
          <w:sz w:val="24"/>
          <w:szCs w:val="24"/>
        </w:rPr>
        <w:t xml:space="preserve">, </w:t>
      </w:r>
      <w:r w:rsidRPr="00B007B0">
        <w:rPr>
          <w:rFonts w:ascii="David" w:hAnsi="David" w:cs="David"/>
          <w:i/>
          <w:iCs/>
          <w:sz w:val="24"/>
          <w:szCs w:val="24"/>
        </w:rPr>
        <w:t>Guide to Biblical Chronology</w:t>
      </w:r>
      <w:r w:rsidRPr="00B007B0">
        <w:rPr>
          <w:rFonts w:ascii="David" w:hAnsi="David" w:cs="David"/>
          <w:sz w:val="24"/>
          <w:szCs w:val="24"/>
        </w:rPr>
        <w:t>, Sheffield 2015, p. 81</w:t>
      </w:r>
      <w:r w:rsidRPr="00B007B0">
        <w:rPr>
          <w:rFonts w:ascii="David" w:hAnsi="David" w:cs="David"/>
          <w:sz w:val="24"/>
          <w:szCs w:val="24"/>
          <w:rtl/>
        </w:rPr>
        <w:t xml:space="preserve">, </w:t>
      </w:r>
      <w:r w:rsidRPr="00B007B0">
        <w:rPr>
          <w:rFonts w:ascii="David" w:hAnsi="David" w:cs="David"/>
          <w:sz w:val="24"/>
          <w:szCs w:val="24"/>
          <w:rtl/>
          <w:lang w:bidi="he-IL"/>
        </w:rPr>
        <w:t>נראית מאולצת</w:t>
      </w:r>
      <w:r w:rsidRPr="00B007B0">
        <w:rPr>
          <w:rFonts w:ascii="David" w:hAnsi="David" w:cs="David"/>
          <w:sz w:val="24"/>
          <w:szCs w:val="24"/>
          <w:rtl/>
        </w:rPr>
        <w:t>.</w:t>
      </w:r>
    </w:p>
  </w:footnote>
  <w:footnote w:id="21">
    <w:p w14:paraId="6A0795CC" w14:textId="77777777" w:rsidR="00A02E8D" w:rsidRDefault="00A02E8D" w:rsidP="005C1DA5">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כך העיר גם </w:t>
      </w:r>
      <w:proofErr w:type="spellStart"/>
      <w:r w:rsidRPr="00B007B0">
        <w:rPr>
          <w:rFonts w:ascii="David" w:hAnsi="David" w:cs="David"/>
          <w:sz w:val="24"/>
          <w:szCs w:val="24"/>
          <w:rtl/>
          <w:lang w:bidi="he-IL"/>
        </w:rPr>
        <w:t>מיליקובסקי</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סדר עולם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42, </w:t>
      </w:r>
      <w:r w:rsidRPr="00B007B0">
        <w:rPr>
          <w:rFonts w:ascii="David" w:hAnsi="David" w:cs="David"/>
          <w:sz w:val="24"/>
          <w:szCs w:val="24"/>
          <w:rtl/>
          <w:lang w:bidi="he-IL"/>
        </w:rPr>
        <w:t xml:space="preserve">הערה </w:t>
      </w:r>
      <w:r w:rsidRPr="00B007B0">
        <w:rPr>
          <w:rFonts w:ascii="David" w:hAnsi="David" w:cs="David"/>
          <w:sz w:val="24"/>
          <w:szCs w:val="24"/>
          <w:rtl/>
        </w:rPr>
        <w:t>118.</w:t>
      </w:r>
    </w:p>
  </w:footnote>
  <w:footnote w:id="22">
    <w:p w14:paraId="400A9DE2" w14:textId="77777777" w:rsidR="00A02E8D" w:rsidRDefault="00A02E8D" w:rsidP="00936112">
      <w:pPr>
        <w:pStyle w:val="FootnoteText"/>
        <w:bidi/>
      </w:pPr>
      <w:r>
        <w:rPr>
          <w:rStyle w:val="FootnoteReference"/>
        </w:rPr>
        <w:footnoteRef/>
      </w:r>
      <w:r>
        <w:t xml:space="preserve"> </w:t>
      </w:r>
      <w:r w:rsidRPr="00B007B0">
        <w:rPr>
          <w:rFonts w:ascii="David" w:hAnsi="David" w:cs="David"/>
          <w:sz w:val="24"/>
          <w:szCs w:val="24"/>
          <w:rtl/>
          <w:lang w:bidi="he-IL"/>
        </w:rPr>
        <w:t>אין</w:t>
      </w:r>
      <w:r>
        <w:rPr>
          <w:rFonts w:ascii="David" w:hAnsi="David" w:cs="David"/>
          <w:sz w:val="24"/>
          <w:szCs w:val="24"/>
          <w:rtl/>
          <w:lang w:bidi="he-IL"/>
        </w:rPr>
        <w:t xml:space="preserve"> </w:t>
      </w:r>
      <w:r w:rsidRPr="00B007B0">
        <w:rPr>
          <w:rFonts w:ascii="David" w:hAnsi="David" w:cs="David"/>
          <w:sz w:val="24"/>
          <w:szCs w:val="24"/>
          <w:rtl/>
          <w:lang w:bidi="he-IL"/>
        </w:rPr>
        <w:t xml:space="preserve">ספק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כהיסטוריון בעל מודעות כרונולוגית היה מודע היטב למשמעות זו</w:t>
      </w:r>
      <w:r w:rsidRPr="00B007B0">
        <w:rPr>
          <w:rFonts w:ascii="David" w:hAnsi="David" w:cs="David"/>
          <w:sz w:val="24"/>
          <w:szCs w:val="24"/>
          <w:rtl/>
        </w:rPr>
        <w:t xml:space="preserve">. </w:t>
      </w:r>
      <w:r w:rsidRPr="00B007B0">
        <w:rPr>
          <w:rFonts w:ascii="David" w:hAnsi="David" w:cs="David"/>
          <w:sz w:val="24"/>
          <w:szCs w:val="24"/>
          <w:rtl/>
          <w:lang w:bidi="he-IL"/>
        </w:rPr>
        <w:t xml:space="preserve">ראיה </w:t>
      </w:r>
      <w:proofErr w:type="spellStart"/>
      <w:r w:rsidRPr="00B007B0">
        <w:rPr>
          <w:rFonts w:ascii="David" w:hAnsi="David" w:cs="David"/>
          <w:sz w:val="24"/>
          <w:szCs w:val="24"/>
          <w:rtl/>
          <w:lang w:bidi="he-IL"/>
        </w:rPr>
        <w:t>מסויימת</w:t>
      </w:r>
      <w:proofErr w:type="spellEnd"/>
      <w:r w:rsidRPr="00B007B0">
        <w:rPr>
          <w:rFonts w:ascii="David" w:hAnsi="David" w:cs="David"/>
          <w:sz w:val="24"/>
          <w:szCs w:val="24"/>
          <w:rtl/>
          <w:lang w:bidi="he-IL"/>
        </w:rPr>
        <w:t xml:space="preserve"> לכך ניתן למצוא באופן שבו הוא מונה את השנים</w:t>
      </w:r>
      <w:r w:rsidRPr="00B007B0">
        <w:rPr>
          <w:rFonts w:ascii="David" w:hAnsi="David" w:cs="David"/>
          <w:sz w:val="24"/>
          <w:szCs w:val="24"/>
          <w:rtl/>
        </w:rPr>
        <w:t xml:space="preserve">, </w:t>
      </w:r>
      <w:r w:rsidRPr="00B007B0">
        <w:rPr>
          <w:rFonts w:ascii="David" w:hAnsi="David" w:cs="David"/>
          <w:sz w:val="24"/>
          <w:szCs w:val="24"/>
          <w:rtl/>
          <w:lang w:bidi="he-IL"/>
        </w:rPr>
        <w:t>החודשים והימים לחורבן השני</w:t>
      </w:r>
      <w:r w:rsidRPr="00B007B0">
        <w:rPr>
          <w:rFonts w:ascii="David" w:hAnsi="David" w:cs="David"/>
          <w:sz w:val="24"/>
          <w:szCs w:val="24"/>
          <w:rtl/>
        </w:rPr>
        <w:t xml:space="preserve">. </w:t>
      </w:r>
      <w:r w:rsidRPr="00B007B0">
        <w:rPr>
          <w:rFonts w:ascii="David" w:hAnsi="David" w:cs="David"/>
          <w:sz w:val="24"/>
          <w:szCs w:val="24"/>
          <w:rtl/>
          <w:lang w:bidi="he-IL"/>
        </w:rPr>
        <w:t xml:space="preserve">לאחר תיאור החורבן השני הוא מונה </w:t>
      </w:r>
      <w:r w:rsidRPr="00B007B0">
        <w:rPr>
          <w:rFonts w:ascii="David" w:hAnsi="David" w:cs="David"/>
          <w:sz w:val="24"/>
          <w:szCs w:val="24"/>
          <w:rtl/>
        </w:rPr>
        <w:t xml:space="preserve">1130 </w:t>
      </w:r>
      <w:r w:rsidRPr="00B007B0">
        <w:rPr>
          <w:rFonts w:ascii="David" w:hAnsi="David" w:cs="David"/>
          <w:sz w:val="24"/>
          <w:szCs w:val="24"/>
          <w:rtl/>
          <w:lang w:bidi="he-IL"/>
        </w:rPr>
        <w:t xml:space="preserve">שנים ועוד שבעה חודשים וחמשה עשר ימים מייסוד בית ראשון ועד לחורבן השני </w:t>
      </w:r>
      <w:r w:rsidRPr="00B007B0">
        <w:rPr>
          <w:rFonts w:ascii="David" w:hAnsi="David" w:cs="David"/>
          <w:sz w:val="24"/>
          <w:szCs w:val="24"/>
          <w:rtl/>
        </w:rPr>
        <w:t>(</w:t>
      </w:r>
      <w:r w:rsidRPr="00B007B0">
        <w:rPr>
          <w:rFonts w:ascii="David" w:hAnsi="David" w:cs="David"/>
          <w:sz w:val="24"/>
          <w:szCs w:val="24"/>
          <w:rtl/>
          <w:lang w:bidi="he-IL"/>
        </w:rPr>
        <w:t>מלח</w:t>
      </w:r>
      <w:r w:rsidRPr="00B007B0">
        <w:rPr>
          <w:rFonts w:ascii="David" w:hAnsi="David" w:cs="David"/>
          <w:sz w:val="24"/>
          <w:szCs w:val="24"/>
          <w:rtl/>
        </w:rPr>
        <w:t xml:space="preserve">' </w:t>
      </w:r>
      <w:r w:rsidRPr="00B007B0">
        <w:rPr>
          <w:rFonts w:ascii="David" w:hAnsi="David" w:cs="David"/>
          <w:sz w:val="24"/>
          <w:szCs w:val="24"/>
          <w:rtl/>
          <w:lang w:bidi="he-IL"/>
        </w:rPr>
        <w:t xml:space="preserve">ו </w:t>
      </w:r>
      <w:r w:rsidRPr="00B007B0">
        <w:rPr>
          <w:rFonts w:ascii="David" w:hAnsi="David" w:cs="David"/>
          <w:sz w:val="24"/>
          <w:szCs w:val="24"/>
          <w:rtl/>
        </w:rPr>
        <w:t xml:space="preserve">269), </w:t>
      </w:r>
      <w:r w:rsidRPr="00B007B0">
        <w:rPr>
          <w:rFonts w:ascii="David" w:hAnsi="David" w:cs="David"/>
          <w:sz w:val="24"/>
          <w:szCs w:val="24"/>
          <w:rtl/>
          <w:lang w:bidi="he-IL"/>
        </w:rPr>
        <w:t>ו</w:t>
      </w:r>
      <w:r w:rsidRPr="00B007B0">
        <w:rPr>
          <w:rFonts w:ascii="David" w:hAnsi="David" w:cs="David"/>
          <w:sz w:val="24"/>
          <w:szCs w:val="24"/>
          <w:rtl/>
        </w:rPr>
        <w:t xml:space="preserve">-639 </w:t>
      </w:r>
      <w:r w:rsidRPr="00B007B0">
        <w:rPr>
          <w:rFonts w:ascii="David" w:hAnsi="David" w:cs="David"/>
          <w:sz w:val="24"/>
          <w:szCs w:val="24"/>
          <w:rtl/>
          <w:lang w:bidi="he-IL"/>
        </w:rPr>
        <w:t xml:space="preserve">שנים וארבעים וחמשה ימים מייסוד הבית השני בידי חגי ועד לחורבן השני </w:t>
      </w:r>
      <w:r w:rsidRPr="00B007B0">
        <w:rPr>
          <w:rFonts w:ascii="David" w:hAnsi="David" w:cs="David"/>
          <w:sz w:val="24"/>
          <w:szCs w:val="24"/>
          <w:rtl/>
        </w:rPr>
        <w:t>(</w:t>
      </w:r>
      <w:r w:rsidRPr="00B007B0">
        <w:rPr>
          <w:rFonts w:ascii="David" w:hAnsi="David" w:cs="David"/>
          <w:sz w:val="24"/>
          <w:szCs w:val="24"/>
          <w:rtl/>
          <w:lang w:bidi="he-IL"/>
        </w:rPr>
        <w:t xml:space="preserve">שם </w:t>
      </w:r>
      <w:r w:rsidRPr="00B007B0">
        <w:rPr>
          <w:rFonts w:ascii="David" w:hAnsi="David" w:cs="David"/>
          <w:sz w:val="24"/>
          <w:szCs w:val="24"/>
          <w:rtl/>
        </w:rPr>
        <w:t xml:space="preserve">270). </w:t>
      </w:r>
      <w:r w:rsidRPr="00B007B0">
        <w:rPr>
          <w:rFonts w:ascii="David" w:hAnsi="David" w:cs="David"/>
          <w:sz w:val="24"/>
          <w:szCs w:val="24"/>
          <w:rtl/>
          <w:lang w:bidi="he-IL"/>
        </w:rPr>
        <w:t>המספר השונה של חודשים וימים בכל אחד מהמניינים נובע כמובן מכך שייסוד המקדש הראשון וייסוד המקדש השני התרחשו בתאריכים שונים</w:t>
      </w:r>
      <w:r w:rsidRPr="00B007B0">
        <w:rPr>
          <w:rFonts w:ascii="David" w:hAnsi="David" w:cs="David"/>
          <w:sz w:val="24"/>
          <w:szCs w:val="24"/>
          <w:rtl/>
        </w:rPr>
        <w:t xml:space="preserve">. </w:t>
      </w:r>
      <w:r w:rsidRPr="00B007B0">
        <w:rPr>
          <w:rFonts w:ascii="David" w:hAnsi="David" w:cs="David"/>
          <w:sz w:val="24"/>
          <w:szCs w:val="24"/>
          <w:rtl/>
          <w:lang w:bidi="he-IL"/>
        </w:rPr>
        <w:t>חוקרים קודמים עסקו בהיבטים שונים של מנייני השנים</w:t>
      </w:r>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 xml:space="preserve">Michael First, </w:t>
      </w:r>
      <w:r w:rsidRPr="00B007B0">
        <w:rPr>
          <w:rFonts w:ascii="David" w:hAnsi="David" w:cs="David"/>
          <w:i/>
          <w:iCs/>
          <w:sz w:val="24"/>
          <w:szCs w:val="24"/>
        </w:rPr>
        <w:t>Jewish History in Conflict</w:t>
      </w:r>
      <w:r w:rsidRPr="00B007B0">
        <w:rPr>
          <w:rFonts w:ascii="David" w:hAnsi="David" w:cs="David"/>
          <w:sz w:val="24"/>
          <w:szCs w:val="24"/>
        </w:rPr>
        <w:t xml:space="preserve">, New Jersey 1997, pp. 119-120, n. 15; </w:t>
      </w:r>
      <w:proofErr w:type="spellStart"/>
      <w:r w:rsidRPr="00B007B0">
        <w:rPr>
          <w:rFonts w:ascii="David" w:hAnsi="David" w:cs="David"/>
          <w:sz w:val="24"/>
          <w:szCs w:val="24"/>
        </w:rPr>
        <w:t>Laato</w:t>
      </w:r>
      <w:proofErr w:type="spellEnd"/>
      <w:r w:rsidRPr="00B007B0">
        <w:rPr>
          <w:rFonts w:ascii="David" w:hAnsi="David" w:cs="David"/>
          <w:sz w:val="24"/>
          <w:szCs w:val="24"/>
        </w:rPr>
        <w:t xml:space="preserve">, </w:t>
      </w:r>
      <w:r w:rsidRPr="00B007B0">
        <w:rPr>
          <w:rFonts w:ascii="David" w:hAnsi="David" w:cs="David"/>
          <w:i/>
          <w:iCs/>
          <w:sz w:val="24"/>
          <w:szCs w:val="24"/>
        </w:rPr>
        <w:t>Chronology</w:t>
      </w:r>
      <w:r w:rsidRPr="00B007B0">
        <w:rPr>
          <w:rFonts w:ascii="David" w:hAnsi="David" w:cs="David"/>
          <w:sz w:val="24"/>
          <w:szCs w:val="24"/>
        </w:rPr>
        <w:t xml:space="preserve"> (above, n. </w:t>
      </w:r>
      <w:r w:rsidRPr="00B007B0">
        <w:rPr>
          <w:rFonts w:ascii="David" w:hAnsi="David" w:cs="David"/>
          <w:sz w:val="24"/>
          <w:szCs w:val="24"/>
        </w:rPr>
        <w:fldChar w:fldCharType="begin"/>
      </w:r>
      <w:r w:rsidRPr="00B007B0">
        <w:rPr>
          <w:rFonts w:ascii="David" w:hAnsi="David" w:cs="David"/>
          <w:sz w:val="24"/>
          <w:szCs w:val="24"/>
        </w:rPr>
        <w:instrText xml:space="preserve"> NOTEREF _Ref23774599 \h  \* MERGEFORMAT </w:instrText>
      </w:r>
      <w:r w:rsidRPr="00B007B0">
        <w:rPr>
          <w:rFonts w:ascii="David" w:hAnsi="David" w:cs="David"/>
          <w:sz w:val="24"/>
          <w:szCs w:val="24"/>
        </w:rPr>
      </w:r>
      <w:r w:rsidRPr="00B007B0">
        <w:rPr>
          <w:rFonts w:ascii="David" w:hAnsi="David" w:cs="David"/>
          <w:sz w:val="24"/>
          <w:szCs w:val="24"/>
        </w:rPr>
        <w:fldChar w:fldCharType="separate"/>
      </w:r>
      <w:r w:rsidRPr="00B007B0">
        <w:rPr>
          <w:rFonts w:ascii="David" w:hAnsi="David" w:cs="David"/>
          <w:sz w:val="24"/>
          <w:szCs w:val="24"/>
        </w:rPr>
        <w:t>20</w:t>
      </w:r>
      <w:r w:rsidRPr="00B007B0">
        <w:rPr>
          <w:rFonts w:ascii="David" w:hAnsi="David" w:cs="David"/>
          <w:sz w:val="24"/>
          <w:szCs w:val="24"/>
        </w:rPr>
        <w:fldChar w:fldCharType="end"/>
      </w:r>
      <w:r w:rsidRPr="00B007B0">
        <w:rPr>
          <w:rFonts w:ascii="David" w:hAnsi="David" w:cs="David"/>
          <w:sz w:val="24"/>
          <w:szCs w:val="24"/>
        </w:rPr>
        <w:t>), pp. 80-81</w:t>
      </w:r>
      <w:r w:rsidRPr="00B007B0">
        <w:rPr>
          <w:rFonts w:ascii="David" w:hAnsi="David" w:cs="David"/>
          <w:sz w:val="24"/>
          <w:szCs w:val="24"/>
          <w:rtl/>
        </w:rPr>
        <w:t xml:space="preserve">. </w:t>
      </w:r>
      <w:r w:rsidRPr="00B007B0">
        <w:rPr>
          <w:rFonts w:ascii="David" w:hAnsi="David" w:cs="David"/>
          <w:sz w:val="24"/>
          <w:szCs w:val="24"/>
          <w:rtl/>
          <w:lang w:bidi="he-IL"/>
        </w:rPr>
        <w:t>מניין החודשים והימים גם כן אינו ברור</w:t>
      </w:r>
      <w:r w:rsidRPr="00B007B0">
        <w:rPr>
          <w:rFonts w:ascii="David" w:hAnsi="David" w:cs="David"/>
          <w:sz w:val="24"/>
          <w:szCs w:val="24"/>
          <w:rtl/>
        </w:rPr>
        <w:t xml:space="preserve">. </w:t>
      </w:r>
      <w:r w:rsidRPr="00B007B0">
        <w:rPr>
          <w:rFonts w:ascii="David" w:hAnsi="David" w:cs="David"/>
          <w:sz w:val="24"/>
          <w:szCs w:val="24"/>
          <w:rtl/>
          <w:lang w:bidi="he-IL"/>
        </w:rPr>
        <w:t xml:space="preserve">ייתכן שדברי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ביחס לייסוד הבית השני מפנים לנבואת חגי</w:t>
      </w:r>
      <w:r w:rsidRPr="00B007B0">
        <w:rPr>
          <w:rFonts w:ascii="David" w:hAnsi="David" w:cs="David"/>
          <w:sz w:val="24"/>
          <w:szCs w:val="24"/>
          <w:rtl/>
        </w:rPr>
        <w:t>: '</w:t>
      </w:r>
      <w:r w:rsidRPr="00B007B0">
        <w:rPr>
          <w:rFonts w:ascii="David" w:hAnsi="David" w:cs="David"/>
          <w:sz w:val="24"/>
          <w:szCs w:val="24"/>
          <w:rtl/>
          <w:lang w:bidi="he-IL"/>
        </w:rPr>
        <w:t xml:space="preserve">בְּעֶשְׂרִים וְאַרְבָּעָה לַתְּשִׁיעִי בִּשְׁנַת שְׁתַּיִם </w:t>
      </w:r>
      <w:proofErr w:type="spellStart"/>
      <w:r w:rsidRPr="00B007B0">
        <w:rPr>
          <w:rFonts w:ascii="David" w:hAnsi="David" w:cs="David"/>
          <w:sz w:val="24"/>
          <w:szCs w:val="24"/>
          <w:rtl/>
          <w:lang w:bidi="he-IL"/>
        </w:rPr>
        <w:t>לְדָרְיָוֶש</w:t>
      </w:r>
      <w:proofErr w:type="spellEnd"/>
      <w:r w:rsidRPr="00B007B0">
        <w:rPr>
          <w:rFonts w:ascii="David" w:hAnsi="David" w:cs="David"/>
          <w:sz w:val="24"/>
          <w:szCs w:val="24"/>
          <w:rtl/>
          <w:lang w:bidi="he-IL"/>
        </w:rPr>
        <w:t>ׁ הָיָה דְּבַר ה</w:t>
      </w:r>
      <w:r w:rsidRPr="00B007B0">
        <w:rPr>
          <w:rFonts w:ascii="David" w:hAnsi="David" w:cs="David"/>
          <w:sz w:val="24"/>
          <w:szCs w:val="24"/>
          <w:rtl/>
        </w:rPr>
        <w:t xml:space="preserve">' </w:t>
      </w:r>
      <w:r w:rsidRPr="00B007B0">
        <w:rPr>
          <w:rFonts w:ascii="David" w:hAnsi="David" w:cs="David"/>
          <w:sz w:val="24"/>
          <w:szCs w:val="24"/>
          <w:rtl/>
          <w:lang w:bidi="he-IL"/>
        </w:rPr>
        <w:t>אֶל חַגַּי הַנָּבִיא לֵאמֹר</w:t>
      </w:r>
      <w:r w:rsidRPr="00B007B0">
        <w:rPr>
          <w:rFonts w:ascii="David" w:hAnsi="David" w:cs="David"/>
          <w:sz w:val="24"/>
          <w:szCs w:val="24"/>
          <w:rtl/>
        </w:rPr>
        <w:t>' (</w:t>
      </w:r>
      <w:r w:rsidRPr="00B007B0">
        <w:rPr>
          <w:rFonts w:ascii="David" w:hAnsi="David" w:cs="David"/>
          <w:sz w:val="24"/>
          <w:szCs w:val="24"/>
          <w:rtl/>
          <w:lang w:bidi="he-IL"/>
        </w:rPr>
        <w:t>חגי ב</w:t>
      </w:r>
      <w:r w:rsidRPr="00B007B0">
        <w:rPr>
          <w:rFonts w:ascii="David" w:hAnsi="David" w:cs="David"/>
          <w:sz w:val="24"/>
          <w:szCs w:val="24"/>
          <w:rtl/>
        </w:rPr>
        <w:t xml:space="preserve">, </w:t>
      </w:r>
      <w:r w:rsidRPr="00B007B0">
        <w:rPr>
          <w:rFonts w:ascii="David" w:hAnsi="David" w:cs="David"/>
          <w:sz w:val="24"/>
          <w:szCs w:val="24"/>
          <w:rtl/>
          <w:lang w:bidi="he-IL"/>
        </w:rPr>
        <w:t>י</w:t>
      </w:r>
      <w:r w:rsidRPr="00B007B0">
        <w:rPr>
          <w:rFonts w:ascii="David" w:hAnsi="David" w:cs="David"/>
          <w:sz w:val="24"/>
          <w:szCs w:val="24"/>
          <w:rtl/>
        </w:rPr>
        <w:t xml:space="preserve">). </w:t>
      </w:r>
      <w:r w:rsidRPr="00B007B0">
        <w:rPr>
          <w:rFonts w:ascii="David" w:hAnsi="David" w:cs="David"/>
          <w:sz w:val="24"/>
          <w:szCs w:val="24"/>
          <w:rtl/>
          <w:lang w:bidi="he-IL"/>
        </w:rPr>
        <w:t>אמנם הנבואה אינה מתייחסת לייסוד המקדש</w:t>
      </w:r>
      <w:r w:rsidRPr="00B007B0">
        <w:rPr>
          <w:rFonts w:ascii="David" w:hAnsi="David" w:cs="David"/>
          <w:sz w:val="24"/>
          <w:szCs w:val="24"/>
          <w:rtl/>
        </w:rPr>
        <w:t xml:space="preserve">, </w:t>
      </w:r>
      <w:r w:rsidRPr="00B007B0">
        <w:rPr>
          <w:rFonts w:ascii="David" w:hAnsi="David" w:cs="David"/>
          <w:sz w:val="24"/>
          <w:szCs w:val="24"/>
          <w:rtl/>
          <w:lang w:bidi="he-IL"/>
        </w:rPr>
        <w:t>אך זו הנבואה הראשונה שממנה עולה שהמקדש כבר עומד על תילו</w:t>
      </w:r>
      <w:r w:rsidRPr="00B007B0">
        <w:rPr>
          <w:rFonts w:ascii="David" w:hAnsi="David" w:cs="David"/>
          <w:sz w:val="24"/>
          <w:szCs w:val="24"/>
          <w:rtl/>
        </w:rPr>
        <w:t xml:space="preserve">. </w:t>
      </w:r>
      <w:r w:rsidRPr="00B007B0">
        <w:rPr>
          <w:rFonts w:ascii="David" w:hAnsi="David" w:cs="David"/>
          <w:sz w:val="24"/>
          <w:szCs w:val="24"/>
          <w:rtl/>
          <w:lang w:bidi="he-IL"/>
        </w:rPr>
        <w:t xml:space="preserve">על מנת לקשור בין תאריך זה לתאריך החורבן יש לומר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סבר שהחודש התשיעי איננו חודש כסלו</w:t>
      </w:r>
      <w:r w:rsidRPr="00B007B0">
        <w:rPr>
          <w:rFonts w:ascii="David" w:hAnsi="David" w:cs="David"/>
          <w:sz w:val="24"/>
          <w:szCs w:val="24"/>
          <w:rtl/>
        </w:rPr>
        <w:t xml:space="preserve">, </w:t>
      </w:r>
      <w:r w:rsidRPr="00B007B0">
        <w:rPr>
          <w:rFonts w:ascii="David" w:hAnsi="David" w:cs="David"/>
          <w:sz w:val="24"/>
          <w:szCs w:val="24"/>
          <w:rtl/>
          <w:lang w:bidi="he-IL"/>
        </w:rPr>
        <w:t>כפי שמקובל להסביר</w:t>
      </w:r>
      <w:r w:rsidRPr="00B007B0">
        <w:rPr>
          <w:rFonts w:ascii="David" w:hAnsi="David" w:cs="David"/>
          <w:sz w:val="24"/>
          <w:szCs w:val="24"/>
          <w:rtl/>
        </w:rPr>
        <w:t xml:space="preserve">, </w:t>
      </w:r>
      <w:r w:rsidRPr="00B007B0">
        <w:rPr>
          <w:rFonts w:ascii="David" w:hAnsi="David" w:cs="David"/>
          <w:sz w:val="24"/>
          <w:szCs w:val="24"/>
          <w:rtl/>
          <w:lang w:bidi="he-IL"/>
        </w:rPr>
        <w:t>אלא חודש סיון</w:t>
      </w:r>
      <w:r w:rsidRPr="00B007B0">
        <w:rPr>
          <w:rFonts w:ascii="David" w:hAnsi="David" w:cs="David"/>
          <w:sz w:val="24"/>
          <w:szCs w:val="24"/>
          <w:rtl/>
        </w:rPr>
        <w:t xml:space="preserve">, </w:t>
      </w:r>
      <w:r w:rsidRPr="00B007B0">
        <w:rPr>
          <w:rFonts w:ascii="David" w:hAnsi="David" w:cs="David"/>
          <w:sz w:val="24"/>
          <w:szCs w:val="24"/>
          <w:rtl/>
          <w:lang w:bidi="he-IL"/>
        </w:rPr>
        <w:t>שהינו החודש התשיעי אם השנה מתחילה מתשרי</w:t>
      </w:r>
      <w:r w:rsidRPr="00B007B0">
        <w:rPr>
          <w:rFonts w:ascii="David" w:hAnsi="David" w:cs="David"/>
          <w:sz w:val="24"/>
          <w:szCs w:val="24"/>
          <w:rtl/>
        </w:rPr>
        <w:t xml:space="preserve">. </w:t>
      </w:r>
      <w:r w:rsidRPr="00B007B0">
        <w:rPr>
          <w:rFonts w:ascii="David" w:hAnsi="David" w:cs="David"/>
          <w:sz w:val="24"/>
          <w:szCs w:val="24"/>
          <w:rtl/>
          <w:lang w:bidi="he-IL"/>
        </w:rPr>
        <w:t xml:space="preserve">כאשר מונים ארבעים וחמשה ימים </w:t>
      </w:r>
      <w:proofErr w:type="spellStart"/>
      <w:r w:rsidRPr="00B007B0">
        <w:rPr>
          <w:rFonts w:ascii="David" w:hAnsi="David" w:cs="David"/>
          <w:sz w:val="24"/>
          <w:szCs w:val="24"/>
          <w:rtl/>
          <w:lang w:bidi="he-IL"/>
        </w:rPr>
        <w:t>מכ</w:t>
      </w:r>
      <w:proofErr w:type="spellEnd"/>
      <w:r w:rsidRPr="00B007B0">
        <w:rPr>
          <w:rFonts w:ascii="David" w:hAnsi="David" w:cs="David"/>
          <w:sz w:val="24"/>
          <w:szCs w:val="24"/>
          <w:rtl/>
        </w:rPr>
        <w:t>"</w:t>
      </w:r>
      <w:r w:rsidRPr="00B007B0">
        <w:rPr>
          <w:rFonts w:ascii="David" w:hAnsi="David" w:cs="David"/>
          <w:sz w:val="24"/>
          <w:szCs w:val="24"/>
          <w:rtl/>
          <w:lang w:bidi="he-IL"/>
        </w:rPr>
        <w:t>ד בסיון</w:t>
      </w:r>
      <w:r w:rsidRPr="00B007B0">
        <w:rPr>
          <w:rFonts w:ascii="David" w:hAnsi="David" w:cs="David"/>
          <w:sz w:val="24"/>
          <w:szCs w:val="24"/>
          <w:rtl/>
        </w:rPr>
        <w:t xml:space="preserve">, </w:t>
      </w:r>
      <w:r w:rsidRPr="00B007B0">
        <w:rPr>
          <w:rFonts w:ascii="David" w:hAnsi="David" w:cs="David"/>
          <w:sz w:val="24"/>
          <w:szCs w:val="24"/>
          <w:rtl/>
          <w:lang w:bidi="he-IL"/>
        </w:rPr>
        <w:t>אזי ניתן להגיע לט</w:t>
      </w:r>
      <w:r w:rsidRPr="00B007B0">
        <w:rPr>
          <w:rFonts w:ascii="David" w:hAnsi="David" w:cs="David"/>
          <w:sz w:val="24"/>
          <w:szCs w:val="24"/>
          <w:rtl/>
        </w:rPr>
        <w:t xml:space="preserve">' </w:t>
      </w:r>
      <w:r w:rsidRPr="00B007B0">
        <w:rPr>
          <w:rFonts w:ascii="David" w:hAnsi="David" w:cs="David"/>
          <w:sz w:val="24"/>
          <w:szCs w:val="24"/>
          <w:rtl/>
          <w:lang w:bidi="he-IL"/>
        </w:rPr>
        <w:t>או י</w:t>
      </w:r>
      <w:r w:rsidRPr="00B007B0">
        <w:rPr>
          <w:rFonts w:ascii="David" w:hAnsi="David" w:cs="David"/>
          <w:sz w:val="24"/>
          <w:szCs w:val="24"/>
          <w:rtl/>
        </w:rPr>
        <w:t xml:space="preserve">' </w:t>
      </w:r>
      <w:r w:rsidRPr="00B007B0">
        <w:rPr>
          <w:rFonts w:ascii="David" w:hAnsi="David" w:cs="David"/>
          <w:sz w:val="24"/>
          <w:szCs w:val="24"/>
          <w:rtl/>
          <w:lang w:bidi="he-IL"/>
        </w:rPr>
        <w:t>באב</w:t>
      </w:r>
      <w:r w:rsidRPr="00B007B0">
        <w:rPr>
          <w:rFonts w:ascii="David" w:hAnsi="David" w:cs="David"/>
          <w:sz w:val="24"/>
          <w:szCs w:val="24"/>
          <w:rtl/>
        </w:rPr>
        <w:t xml:space="preserve">. </w:t>
      </w:r>
      <w:r w:rsidRPr="00B007B0">
        <w:rPr>
          <w:rFonts w:ascii="David" w:hAnsi="David" w:cs="David"/>
          <w:sz w:val="24"/>
          <w:szCs w:val="24"/>
          <w:rtl/>
          <w:lang w:bidi="he-IL"/>
        </w:rPr>
        <w:t>חוששני שמהלך פרשני זה סבוך מדי</w:t>
      </w:r>
      <w:r w:rsidRPr="00B007B0">
        <w:rPr>
          <w:rFonts w:ascii="David" w:hAnsi="David" w:cs="David"/>
          <w:sz w:val="24"/>
          <w:szCs w:val="24"/>
          <w:rtl/>
        </w:rPr>
        <w:t xml:space="preserve">. </w:t>
      </w:r>
      <w:r w:rsidRPr="00B007B0">
        <w:rPr>
          <w:rFonts w:ascii="David" w:hAnsi="David" w:cs="David"/>
          <w:sz w:val="24"/>
          <w:szCs w:val="24"/>
          <w:rtl/>
          <w:lang w:bidi="he-IL"/>
        </w:rPr>
        <w:t>לגבי תאריך ייסוד מקדש שלמה לא עלה בידי הסבר כלשהו</w:t>
      </w:r>
      <w:r w:rsidRPr="00B007B0">
        <w:rPr>
          <w:rFonts w:ascii="David" w:hAnsi="David" w:cs="David"/>
          <w:sz w:val="24"/>
          <w:szCs w:val="24"/>
          <w:rtl/>
        </w:rPr>
        <w:t xml:space="preserve">, </w:t>
      </w:r>
      <w:r w:rsidRPr="00B007B0">
        <w:rPr>
          <w:rFonts w:ascii="David" w:hAnsi="David" w:cs="David"/>
          <w:sz w:val="24"/>
          <w:szCs w:val="24"/>
          <w:rtl/>
          <w:lang w:bidi="he-IL"/>
        </w:rPr>
        <w:t>ועדיין הדברים צריכים למודעי</w:t>
      </w:r>
      <w:r w:rsidRPr="00B007B0">
        <w:rPr>
          <w:rFonts w:ascii="David" w:hAnsi="David" w:cs="David"/>
          <w:sz w:val="24"/>
          <w:szCs w:val="24"/>
          <w:rtl/>
        </w:rPr>
        <w:t>.</w:t>
      </w:r>
    </w:p>
  </w:footnote>
  <w:footnote w:id="23">
    <w:p w14:paraId="7257BAB8" w14:textId="77777777" w:rsidR="00A02E8D" w:rsidRDefault="00A02E8D" w:rsidP="00A41B32">
      <w:pPr>
        <w:pStyle w:val="FootnoteText"/>
        <w:bidi/>
        <w:rPr>
          <w:lang w:bidi="he-IL"/>
        </w:rPr>
      </w:pPr>
      <w:r>
        <w:rPr>
          <w:rStyle w:val="FootnoteReference"/>
        </w:rPr>
        <w:footnoteRef/>
      </w:r>
      <w:r>
        <w:rPr>
          <w:rtl/>
        </w:rPr>
        <w:t xml:space="preserve"> </w:t>
      </w:r>
      <w:r w:rsidRPr="00B007B0">
        <w:rPr>
          <w:rFonts w:ascii="David" w:hAnsi="David" w:cs="David"/>
          <w:sz w:val="24"/>
          <w:szCs w:val="24"/>
          <w:rtl/>
          <w:lang w:bidi="he-IL"/>
        </w:rPr>
        <w:t>יש מהפרשנים המודרניים סבורים שמדובר בחודש ניסן</w:t>
      </w:r>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 xml:space="preserve">Stephen L. Cook, </w:t>
      </w:r>
      <w:r w:rsidRPr="00B007B0">
        <w:rPr>
          <w:rFonts w:ascii="David" w:hAnsi="David" w:cs="David"/>
          <w:i/>
          <w:iCs/>
          <w:sz w:val="24"/>
          <w:szCs w:val="24"/>
        </w:rPr>
        <w:t>Ezekiel 38-48: A New Translation with Introduction and Commentary</w:t>
      </w:r>
      <w:r w:rsidRPr="00B007B0">
        <w:rPr>
          <w:rFonts w:ascii="David" w:hAnsi="David" w:cs="David"/>
          <w:sz w:val="24"/>
          <w:szCs w:val="24"/>
        </w:rPr>
        <w:t xml:space="preserve"> (AB), New Haven 2018, p. 112; Daniel I. Block, </w:t>
      </w:r>
      <w:r w:rsidRPr="00B007B0">
        <w:rPr>
          <w:rFonts w:ascii="David" w:hAnsi="David" w:cs="David"/>
          <w:i/>
          <w:iCs/>
          <w:sz w:val="24"/>
          <w:szCs w:val="24"/>
        </w:rPr>
        <w:t>The Book of Ezekiel: Chapters 25-48</w:t>
      </w:r>
      <w:r w:rsidRPr="00B007B0">
        <w:rPr>
          <w:rFonts w:ascii="David" w:hAnsi="David" w:cs="David"/>
          <w:sz w:val="24"/>
          <w:szCs w:val="24"/>
        </w:rPr>
        <w:t>, Grand Rapids, MI 1998, p. 513</w:t>
      </w:r>
      <w:r w:rsidRPr="00B007B0">
        <w:rPr>
          <w:rFonts w:ascii="David" w:hAnsi="David" w:cs="David"/>
          <w:sz w:val="24"/>
          <w:szCs w:val="24"/>
          <w:rtl/>
        </w:rPr>
        <w:t xml:space="preserve">. </w:t>
      </w:r>
      <w:r w:rsidRPr="00B007B0">
        <w:rPr>
          <w:rFonts w:ascii="David" w:hAnsi="David" w:cs="David"/>
          <w:sz w:val="24"/>
          <w:szCs w:val="24"/>
          <w:rtl/>
          <w:lang w:bidi="he-IL"/>
        </w:rPr>
        <w:t xml:space="preserve">ואולם ראו דיונו המפורט של </w:t>
      </w:r>
      <w:r w:rsidRPr="00B007B0">
        <w:rPr>
          <w:rFonts w:ascii="David" w:hAnsi="David" w:cs="David"/>
          <w:sz w:val="24"/>
          <w:szCs w:val="24"/>
        </w:rPr>
        <w:t xml:space="preserve">Rodger C. Young, "Ezekiel 40:1 as a Corrective for Seven Wrong Ideas in Biblical Interpretation”, </w:t>
      </w:r>
      <w:r w:rsidRPr="00B007B0">
        <w:rPr>
          <w:rFonts w:ascii="David" w:hAnsi="David" w:cs="David"/>
          <w:i/>
          <w:iCs/>
          <w:sz w:val="24"/>
          <w:szCs w:val="24"/>
        </w:rPr>
        <w:t>Andrews University Seminary Studies</w:t>
      </w:r>
      <w:r w:rsidRPr="00B007B0">
        <w:rPr>
          <w:rFonts w:ascii="David" w:hAnsi="David" w:cs="David"/>
          <w:sz w:val="24"/>
          <w:szCs w:val="24"/>
        </w:rPr>
        <w:t xml:space="preserve"> 44 (2006), pp. 268-270</w:t>
      </w:r>
      <w:r w:rsidRPr="00B007B0">
        <w:rPr>
          <w:rFonts w:ascii="David" w:hAnsi="David" w:cs="David"/>
          <w:sz w:val="24"/>
          <w:szCs w:val="24"/>
          <w:rtl/>
        </w:rPr>
        <w:t xml:space="preserve">. </w:t>
      </w:r>
      <w:r w:rsidRPr="00B007B0">
        <w:rPr>
          <w:rFonts w:ascii="David" w:hAnsi="David" w:cs="David"/>
          <w:sz w:val="24"/>
          <w:szCs w:val="24"/>
          <w:rtl/>
          <w:lang w:bidi="he-IL"/>
        </w:rPr>
        <w:t xml:space="preserve">לעמדה זו שותפים עוד מספר חוקרים רבים ראו </w:t>
      </w:r>
      <w:proofErr w:type="spellStart"/>
      <w:r w:rsidRPr="00B007B0">
        <w:rPr>
          <w:rFonts w:ascii="David" w:hAnsi="David" w:cs="David"/>
          <w:sz w:val="24"/>
          <w:szCs w:val="24"/>
          <w:rtl/>
          <w:lang w:bidi="he-IL"/>
        </w:rPr>
        <w:t>צימרלי</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יחזקאל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Ref23764188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6</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346-345; </w:t>
      </w:r>
      <w:r w:rsidRPr="00B007B0">
        <w:rPr>
          <w:rFonts w:ascii="David" w:hAnsi="David" w:cs="David"/>
          <w:sz w:val="24"/>
          <w:szCs w:val="24"/>
        </w:rPr>
        <w:t xml:space="preserve">Jacob </w:t>
      </w:r>
      <w:proofErr w:type="spellStart"/>
      <w:r w:rsidRPr="00B007B0">
        <w:rPr>
          <w:rFonts w:ascii="David" w:hAnsi="David" w:cs="David"/>
          <w:sz w:val="24"/>
          <w:szCs w:val="24"/>
        </w:rPr>
        <w:t>Milgrom</w:t>
      </w:r>
      <w:proofErr w:type="spellEnd"/>
      <w:r w:rsidRPr="00B007B0">
        <w:rPr>
          <w:rFonts w:ascii="David" w:hAnsi="David" w:cs="David"/>
          <w:sz w:val="24"/>
          <w:szCs w:val="24"/>
        </w:rPr>
        <w:t xml:space="preserve">, </w:t>
      </w:r>
      <w:r w:rsidRPr="00B007B0">
        <w:rPr>
          <w:rFonts w:ascii="David" w:hAnsi="David" w:cs="David"/>
          <w:i/>
          <w:iCs/>
          <w:sz w:val="24"/>
          <w:szCs w:val="24"/>
        </w:rPr>
        <w:t>Leviticus 23-27: A New Translation with Introduction and Commentary</w:t>
      </w:r>
      <w:r w:rsidRPr="00B007B0">
        <w:rPr>
          <w:rFonts w:ascii="David" w:hAnsi="David" w:cs="David"/>
          <w:sz w:val="24"/>
          <w:szCs w:val="24"/>
        </w:rPr>
        <w:t xml:space="preserve"> (AB), New York 2001, pp. 2164-2165; John S. Bergsma, </w:t>
      </w:r>
      <w:r w:rsidRPr="00B007B0">
        <w:rPr>
          <w:rFonts w:ascii="David" w:hAnsi="David" w:cs="David"/>
          <w:i/>
          <w:iCs/>
          <w:sz w:val="24"/>
          <w:szCs w:val="24"/>
        </w:rPr>
        <w:t>The Jubilee from Leviticus to Qumran: A History of Interpretation</w:t>
      </w:r>
      <w:r w:rsidRPr="00B007B0">
        <w:rPr>
          <w:rFonts w:ascii="David" w:hAnsi="David" w:cs="David"/>
          <w:sz w:val="24"/>
          <w:szCs w:val="24"/>
        </w:rPr>
        <w:t>, Leiden 2007, pp.</w:t>
      </w:r>
      <w:r w:rsidRPr="00B007B0">
        <w:rPr>
          <w:rFonts w:ascii="David" w:hAnsi="David" w:cs="David"/>
          <w:sz w:val="24"/>
          <w:szCs w:val="24"/>
          <w:rtl/>
        </w:rPr>
        <w:t xml:space="preserve"> </w:t>
      </w:r>
      <w:r w:rsidRPr="00B007B0">
        <w:rPr>
          <w:rFonts w:ascii="David" w:hAnsi="David" w:cs="David"/>
          <w:sz w:val="24"/>
          <w:szCs w:val="24"/>
        </w:rPr>
        <w:t>188-187</w:t>
      </w:r>
      <w:r w:rsidRPr="00B007B0">
        <w:rPr>
          <w:rFonts w:ascii="David" w:hAnsi="David" w:cs="David"/>
          <w:sz w:val="24"/>
          <w:szCs w:val="24"/>
          <w:rtl/>
        </w:rPr>
        <w:t xml:space="preserve">; </w:t>
      </w:r>
      <w:r w:rsidRPr="00B007B0">
        <w:rPr>
          <w:rFonts w:ascii="David" w:hAnsi="David" w:cs="David"/>
          <w:sz w:val="24"/>
          <w:szCs w:val="24"/>
          <w:rtl/>
          <w:lang w:bidi="he-IL"/>
        </w:rPr>
        <w:t>לאטו</w:t>
      </w:r>
      <w:r w:rsidRPr="00B007B0">
        <w:rPr>
          <w:rFonts w:ascii="David" w:hAnsi="David" w:cs="David"/>
          <w:sz w:val="24"/>
          <w:szCs w:val="24"/>
          <w:rtl/>
        </w:rPr>
        <w:t xml:space="preserve">, </w:t>
      </w:r>
      <w:r w:rsidRPr="00B007B0">
        <w:rPr>
          <w:rFonts w:ascii="David" w:hAnsi="David" w:cs="David"/>
          <w:sz w:val="24"/>
          <w:szCs w:val="24"/>
          <w:rtl/>
          <w:lang w:bidi="he-IL"/>
        </w:rPr>
        <w:t xml:space="preserve">כרונולוגיה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Ref23763926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19</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59-58.</w:t>
      </w:r>
    </w:p>
  </w:footnote>
  <w:footnote w:id="24">
    <w:p w14:paraId="2AA319F5" w14:textId="77777777" w:rsidR="00A02E8D" w:rsidRDefault="00A02E8D" w:rsidP="00AF7622">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כך עולה מהדיון של </w:t>
      </w:r>
      <w:r w:rsidRPr="00B007B0">
        <w:rPr>
          <w:rFonts w:ascii="David" w:hAnsi="David" w:cs="David"/>
          <w:sz w:val="24"/>
          <w:szCs w:val="24"/>
        </w:rPr>
        <w:t xml:space="preserve">Louis H. Feldman, </w:t>
      </w:r>
      <w:r w:rsidRPr="00B007B0">
        <w:rPr>
          <w:rFonts w:ascii="David" w:hAnsi="David" w:cs="David"/>
          <w:i/>
          <w:iCs/>
          <w:sz w:val="24"/>
          <w:szCs w:val="24"/>
        </w:rPr>
        <w:t>Flavius Josephus: Translation and Commentary, Volume 3: Judean Antiquities, Books 1-4</w:t>
      </w:r>
      <w:r w:rsidRPr="00B007B0">
        <w:rPr>
          <w:rFonts w:ascii="David" w:hAnsi="David" w:cs="David"/>
          <w:sz w:val="24"/>
          <w:szCs w:val="24"/>
        </w:rPr>
        <w:t>, Leiden 2000, p. @, n. 663</w:t>
      </w:r>
    </w:p>
  </w:footnote>
  <w:footnote w:id="25">
    <w:p w14:paraId="4E27A23F" w14:textId="77777777" w:rsidR="00A02E8D" w:rsidRDefault="00A02E8D" w:rsidP="00AA4EA3">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lang w:bidi="he-IL"/>
        </w:rPr>
        <w:t xml:space="preserve"> ואהרן שמש</w:t>
      </w:r>
      <w:r w:rsidRPr="00B007B0">
        <w:rPr>
          <w:rFonts w:ascii="David" w:hAnsi="David" w:cs="David"/>
          <w:sz w:val="24"/>
          <w:szCs w:val="24"/>
          <w:rtl/>
        </w:rPr>
        <w:t xml:space="preserve">, </w:t>
      </w:r>
      <w:r w:rsidRPr="00B007B0">
        <w:rPr>
          <w:rFonts w:ascii="David" w:hAnsi="David" w:cs="David"/>
          <w:sz w:val="24"/>
          <w:szCs w:val="24"/>
          <w:rtl/>
          <w:lang w:bidi="he-IL"/>
        </w:rPr>
        <w:t>לגלות נסתרות</w:t>
      </w:r>
      <w:r w:rsidRPr="00B007B0">
        <w:rPr>
          <w:rFonts w:ascii="David" w:hAnsi="David" w:cs="David"/>
          <w:sz w:val="24"/>
          <w:szCs w:val="24"/>
          <w:rtl/>
        </w:rPr>
        <w:t xml:space="preserve">: </w:t>
      </w:r>
      <w:r w:rsidRPr="00B007B0">
        <w:rPr>
          <w:rFonts w:ascii="David" w:hAnsi="David" w:cs="David"/>
          <w:sz w:val="24"/>
          <w:szCs w:val="24"/>
          <w:rtl/>
          <w:lang w:bidi="he-IL"/>
        </w:rPr>
        <w:t>פרשנות והלכה במגילות קומראן</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276, </w:t>
      </w:r>
      <w:r w:rsidRPr="00B007B0">
        <w:rPr>
          <w:rFonts w:ascii="David" w:hAnsi="David" w:cs="David"/>
          <w:sz w:val="24"/>
          <w:szCs w:val="24"/>
          <w:rtl/>
          <w:lang w:bidi="he-IL"/>
        </w:rPr>
        <w:t xml:space="preserve">הערה </w:t>
      </w:r>
      <w:r w:rsidRPr="00B007B0">
        <w:rPr>
          <w:rFonts w:ascii="David" w:hAnsi="David" w:cs="David"/>
          <w:sz w:val="24"/>
          <w:szCs w:val="24"/>
          <w:rtl/>
        </w:rPr>
        <w:t xml:space="preserve">4. </w:t>
      </w:r>
      <w:r w:rsidRPr="00B007B0">
        <w:rPr>
          <w:rFonts w:ascii="David" w:hAnsi="David" w:cs="David"/>
          <w:sz w:val="24"/>
          <w:szCs w:val="24"/>
          <w:rtl/>
          <w:lang w:bidi="he-IL"/>
        </w:rPr>
        <w:t xml:space="preserve">ראו הערכה </w:t>
      </w:r>
      <w:proofErr w:type="spellStart"/>
      <w:r w:rsidRPr="00B007B0">
        <w:rPr>
          <w:rFonts w:ascii="David" w:hAnsi="David" w:cs="David"/>
          <w:sz w:val="24"/>
          <w:szCs w:val="24"/>
          <w:rtl/>
          <w:lang w:bidi="he-IL"/>
        </w:rPr>
        <w:t>מסוייגת</w:t>
      </w:r>
      <w:proofErr w:type="spellEnd"/>
      <w:r w:rsidRPr="00B007B0">
        <w:rPr>
          <w:rFonts w:ascii="David" w:hAnsi="David" w:cs="David"/>
          <w:sz w:val="24"/>
          <w:szCs w:val="24"/>
          <w:rtl/>
          <w:lang w:bidi="he-IL"/>
        </w:rPr>
        <w:t xml:space="preserve"> יותר של דוד נחמן</w:t>
      </w:r>
      <w:r w:rsidRPr="00B007B0">
        <w:rPr>
          <w:rFonts w:ascii="David" w:hAnsi="David" w:cs="David"/>
          <w:sz w:val="24"/>
          <w:szCs w:val="24"/>
          <w:rtl/>
        </w:rPr>
        <w:t xml:space="preserve">, </w:t>
      </w:r>
      <w:r w:rsidRPr="00B007B0">
        <w:rPr>
          <w:rFonts w:ascii="David" w:hAnsi="David" w:cs="David"/>
          <w:sz w:val="24"/>
          <w:szCs w:val="24"/>
          <w:rtl/>
          <w:lang w:bidi="he-IL"/>
        </w:rPr>
        <w:t xml:space="preserve">ההלכה בכתבי יוסף בן מתתיהו </w:t>
      </w:r>
      <w:r w:rsidRPr="00B007B0">
        <w:rPr>
          <w:rFonts w:ascii="David" w:hAnsi="David" w:cs="David"/>
          <w:sz w:val="24"/>
          <w:szCs w:val="24"/>
          <w:rtl/>
        </w:rPr>
        <w:t>(</w:t>
      </w:r>
      <w:r w:rsidRPr="00B007B0">
        <w:rPr>
          <w:rFonts w:ascii="David" w:hAnsi="David" w:cs="David"/>
          <w:sz w:val="24"/>
          <w:szCs w:val="24"/>
          <w:rtl/>
          <w:lang w:bidi="he-IL"/>
        </w:rPr>
        <w:t>עבודת דוקטורט</w:t>
      </w:r>
      <w:r w:rsidRPr="00B007B0">
        <w:rPr>
          <w:rFonts w:ascii="David" w:hAnsi="David" w:cs="David"/>
          <w:sz w:val="24"/>
          <w:szCs w:val="24"/>
          <w:rtl/>
        </w:rPr>
        <w:t xml:space="preserve">), </w:t>
      </w:r>
      <w:r w:rsidRPr="00B007B0">
        <w:rPr>
          <w:rFonts w:ascii="David" w:hAnsi="David" w:cs="David"/>
          <w:sz w:val="24"/>
          <w:szCs w:val="24"/>
          <w:rtl/>
          <w:lang w:bidi="he-IL"/>
        </w:rPr>
        <w:t xml:space="preserve">רמת גן </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ד</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304-302.</w:t>
      </w:r>
    </w:p>
  </w:footnote>
  <w:footnote w:id="26">
    <w:p w14:paraId="61882759" w14:textId="77777777" w:rsidR="00A02E8D" w:rsidRDefault="00A02E8D" w:rsidP="00DF79A1">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מוכר ביותר השימוש במונח </w:t>
      </w:r>
      <w:r w:rsidRPr="00B007B0">
        <w:rPr>
          <w:rFonts w:ascii="Calibri" w:hAnsi="Calibri" w:cs="Calibri"/>
          <w:sz w:val="24"/>
          <w:szCs w:val="24"/>
        </w:rPr>
        <w:t>Κα</w:t>
      </w:r>
      <w:proofErr w:type="spellStart"/>
      <w:r w:rsidRPr="00B007B0">
        <w:rPr>
          <w:rFonts w:ascii="Calibri" w:hAnsi="Calibri" w:cs="Calibri"/>
          <w:sz w:val="24"/>
          <w:szCs w:val="24"/>
        </w:rPr>
        <w:t>τ</w:t>
      </w:r>
      <w:r w:rsidRPr="00B007B0">
        <w:rPr>
          <w:rFonts w:ascii="Arial" w:hAnsi="Arial" w:cs="Arial"/>
          <w:sz w:val="24"/>
          <w:szCs w:val="24"/>
        </w:rPr>
        <w:t>ὰ</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το</w:t>
      </w:r>
      <w:r w:rsidRPr="00B007B0">
        <w:rPr>
          <w:rFonts w:ascii="Arial" w:hAnsi="Arial" w:cs="Arial"/>
          <w:sz w:val="24"/>
          <w:szCs w:val="24"/>
        </w:rPr>
        <w:t>ῦ</w:t>
      </w:r>
      <w:r w:rsidRPr="00B007B0">
        <w:rPr>
          <w:rFonts w:ascii="Calibri" w:hAnsi="Calibri" w:cs="Calibri"/>
          <w:sz w:val="24"/>
          <w:szCs w:val="24"/>
        </w:rPr>
        <w:t>τον</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w:t>
      </w:r>
      <w:r w:rsidRPr="00B007B0">
        <w:rPr>
          <w:rFonts w:ascii="Arial" w:hAnsi="Arial" w:cs="Arial"/>
          <w:sz w:val="24"/>
          <w:szCs w:val="24"/>
        </w:rPr>
        <w:t>ὸ</w:t>
      </w:r>
      <w:r w:rsidRPr="00B007B0">
        <w:rPr>
          <w:rFonts w:ascii="Calibri" w:hAnsi="Calibri" w:cs="Calibri"/>
          <w:sz w:val="24"/>
          <w:szCs w:val="24"/>
        </w:rPr>
        <w:t>ν</w:t>
      </w:r>
      <w:proofErr w:type="spellEnd"/>
      <w:r w:rsidRPr="00B007B0">
        <w:rPr>
          <w:rFonts w:ascii="David" w:hAnsi="David" w:cs="David"/>
          <w:sz w:val="24"/>
          <w:szCs w:val="24"/>
        </w:rPr>
        <w:t xml:space="preserve"> </w:t>
      </w:r>
      <w:r w:rsidRPr="00B007B0">
        <w:rPr>
          <w:rFonts w:ascii="Calibri" w:hAnsi="Calibri" w:cs="Calibri"/>
          <w:sz w:val="24"/>
          <w:szCs w:val="24"/>
        </w:rPr>
        <w:t>κα</w:t>
      </w:r>
      <w:proofErr w:type="spellStart"/>
      <w:r w:rsidRPr="00B007B0">
        <w:rPr>
          <w:rFonts w:ascii="Calibri" w:hAnsi="Calibri" w:cs="Calibri"/>
          <w:sz w:val="24"/>
          <w:szCs w:val="24"/>
        </w:rPr>
        <w:t>ιρόν</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לציון הפסקה בהרצאת הדברים על ידי שימוש במקור אחר או תחיבה של דברי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Daniel R. Schwartz, ‘</w:t>
      </w:r>
      <w:r w:rsidRPr="00B007B0">
        <w:rPr>
          <w:rFonts w:ascii="Calibri" w:hAnsi="Calibri" w:cs="Calibri"/>
          <w:sz w:val="24"/>
          <w:szCs w:val="24"/>
        </w:rPr>
        <w:t>Κα</w:t>
      </w:r>
      <w:proofErr w:type="spellStart"/>
      <w:r w:rsidRPr="00B007B0">
        <w:rPr>
          <w:rFonts w:ascii="Calibri" w:hAnsi="Calibri" w:cs="Calibri"/>
          <w:sz w:val="24"/>
          <w:szCs w:val="24"/>
        </w:rPr>
        <w:t>τ</w:t>
      </w:r>
      <w:r w:rsidRPr="00B007B0">
        <w:rPr>
          <w:rFonts w:ascii="Arial" w:hAnsi="Arial" w:cs="Arial"/>
          <w:sz w:val="24"/>
          <w:szCs w:val="24"/>
        </w:rPr>
        <w:t>ὰ</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το</w:t>
      </w:r>
      <w:r w:rsidRPr="00B007B0">
        <w:rPr>
          <w:rFonts w:ascii="Arial" w:hAnsi="Arial" w:cs="Arial"/>
          <w:sz w:val="24"/>
          <w:szCs w:val="24"/>
        </w:rPr>
        <w:t>ῦ</w:t>
      </w:r>
      <w:r w:rsidRPr="00B007B0">
        <w:rPr>
          <w:rFonts w:ascii="Calibri" w:hAnsi="Calibri" w:cs="Calibri"/>
          <w:sz w:val="24"/>
          <w:szCs w:val="24"/>
        </w:rPr>
        <w:t>τον</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w:t>
      </w:r>
      <w:r w:rsidRPr="00B007B0">
        <w:rPr>
          <w:rFonts w:ascii="Arial" w:hAnsi="Arial" w:cs="Arial"/>
          <w:sz w:val="24"/>
          <w:szCs w:val="24"/>
        </w:rPr>
        <w:t>ὸ</w:t>
      </w:r>
      <w:r w:rsidRPr="00B007B0">
        <w:rPr>
          <w:rFonts w:ascii="Calibri" w:hAnsi="Calibri" w:cs="Calibri"/>
          <w:sz w:val="24"/>
          <w:szCs w:val="24"/>
        </w:rPr>
        <w:t>ν</w:t>
      </w:r>
      <w:proofErr w:type="spellEnd"/>
      <w:r w:rsidRPr="00B007B0">
        <w:rPr>
          <w:rFonts w:ascii="David" w:hAnsi="David" w:cs="David"/>
          <w:sz w:val="24"/>
          <w:szCs w:val="24"/>
        </w:rPr>
        <w:t xml:space="preserve"> </w:t>
      </w:r>
      <w:r w:rsidRPr="00B007B0">
        <w:rPr>
          <w:rFonts w:ascii="Calibri" w:hAnsi="Calibri" w:cs="Calibri"/>
          <w:sz w:val="24"/>
          <w:szCs w:val="24"/>
        </w:rPr>
        <w:t>κα</w:t>
      </w:r>
      <w:proofErr w:type="spellStart"/>
      <w:r w:rsidRPr="00B007B0">
        <w:rPr>
          <w:rFonts w:ascii="Calibri" w:hAnsi="Calibri" w:cs="Calibri"/>
          <w:sz w:val="24"/>
          <w:szCs w:val="24"/>
        </w:rPr>
        <w:t>ιρόν</w:t>
      </w:r>
      <w:proofErr w:type="spellEnd"/>
      <w:r w:rsidRPr="00B007B0">
        <w:rPr>
          <w:rFonts w:ascii="David" w:hAnsi="David" w:cs="David"/>
          <w:sz w:val="24"/>
          <w:szCs w:val="24"/>
        </w:rPr>
        <w:t xml:space="preserve">: Josephus Source on Agrippa II’, </w:t>
      </w:r>
      <w:r w:rsidRPr="00B007B0">
        <w:rPr>
          <w:rFonts w:ascii="David" w:hAnsi="David" w:cs="David"/>
          <w:i/>
          <w:iCs/>
          <w:sz w:val="24"/>
          <w:szCs w:val="24"/>
        </w:rPr>
        <w:t>JQR</w:t>
      </w:r>
      <w:r w:rsidRPr="00B007B0">
        <w:rPr>
          <w:rFonts w:ascii="David" w:hAnsi="David" w:cs="David"/>
          <w:sz w:val="24"/>
          <w:szCs w:val="24"/>
        </w:rPr>
        <w:t xml:space="preserve"> 72 (1982), pp. 241-268</w:t>
      </w:r>
      <w:r w:rsidRPr="00B007B0">
        <w:rPr>
          <w:rFonts w:ascii="David" w:hAnsi="David" w:cs="David"/>
          <w:sz w:val="24"/>
          <w:szCs w:val="24"/>
          <w:rtl/>
        </w:rPr>
        <w:t xml:space="preserve">, </w:t>
      </w:r>
      <w:r w:rsidRPr="00B007B0">
        <w:rPr>
          <w:rFonts w:ascii="David" w:hAnsi="David" w:cs="David"/>
          <w:sz w:val="24"/>
          <w:szCs w:val="24"/>
          <w:rtl/>
          <w:lang w:bidi="he-IL"/>
        </w:rPr>
        <w:t>לסקירה של מונחים נוספים ראו טל אילן</w:t>
      </w:r>
      <w:r w:rsidRPr="00B007B0">
        <w:rPr>
          <w:rFonts w:ascii="David" w:hAnsi="David" w:cs="David"/>
          <w:sz w:val="24"/>
          <w:szCs w:val="24"/>
          <w:rtl/>
        </w:rPr>
        <w:t>, '</w:t>
      </w:r>
      <w:r w:rsidRPr="00B007B0">
        <w:rPr>
          <w:rFonts w:ascii="David" w:hAnsi="David" w:cs="David"/>
          <w:sz w:val="24"/>
          <w:szCs w:val="24"/>
          <w:rtl/>
          <w:lang w:bidi="he-IL"/>
        </w:rPr>
        <w:t xml:space="preserve">מקורותיו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rPr>
        <w:t xml:space="preserve">: </w:t>
      </w:r>
      <w:r w:rsidRPr="00B007B0">
        <w:rPr>
          <w:rFonts w:ascii="David" w:hAnsi="David" w:cs="David"/>
          <w:sz w:val="24"/>
          <w:szCs w:val="24"/>
          <w:rtl/>
          <w:lang w:bidi="he-IL"/>
        </w:rPr>
        <w:t>הנחות יסוד</w:t>
      </w:r>
      <w:r w:rsidRPr="00B007B0">
        <w:rPr>
          <w:rFonts w:ascii="David" w:hAnsi="David" w:cs="David"/>
          <w:sz w:val="24"/>
          <w:szCs w:val="24"/>
          <w:rtl/>
        </w:rPr>
        <w:t xml:space="preserve">', </w:t>
      </w:r>
      <w:r w:rsidRPr="00B007B0">
        <w:rPr>
          <w:rFonts w:ascii="David" w:hAnsi="David" w:cs="David"/>
          <w:sz w:val="24"/>
          <w:szCs w:val="24"/>
          <w:rtl/>
          <w:lang w:bidi="he-IL"/>
        </w:rPr>
        <w:t>טל אילן וורד נעם</w:t>
      </w:r>
      <w:r w:rsidRPr="00B007B0">
        <w:rPr>
          <w:rFonts w:ascii="David" w:hAnsi="David" w:cs="David"/>
          <w:sz w:val="24"/>
          <w:szCs w:val="24"/>
          <w:rtl/>
        </w:rPr>
        <w:t xml:space="preserve">, </w:t>
      </w:r>
      <w:r w:rsidRPr="00B007B0">
        <w:rPr>
          <w:rFonts w:ascii="David" w:hAnsi="David" w:cs="David"/>
          <w:sz w:val="24"/>
          <w:szCs w:val="24"/>
          <w:rtl/>
          <w:lang w:bidi="he-IL"/>
        </w:rPr>
        <w:t>בשיתוף עם מאיר בן שחר</w:t>
      </w:r>
      <w:r w:rsidRPr="00B007B0">
        <w:rPr>
          <w:rFonts w:ascii="David" w:hAnsi="David" w:cs="David"/>
          <w:sz w:val="24"/>
          <w:szCs w:val="24"/>
          <w:rtl/>
        </w:rPr>
        <w:t xml:space="preserve">, </w:t>
      </w:r>
      <w:r w:rsidRPr="00B007B0">
        <w:rPr>
          <w:rFonts w:ascii="David" w:hAnsi="David" w:cs="David"/>
          <w:sz w:val="24"/>
          <w:szCs w:val="24"/>
          <w:rtl/>
          <w:lang w:bidi="he-IL"/>
        </w:rPr>
        <w:t>דפנה ברץ ויעל פיש</w:t>
      </w:r>
      <w:r w:rsidRPr="00B007B0">
        <w:rPr>
          <w:rFonts w:ascii="David" w:hAnsi="David" w:cs="David"/>
          <w:sz w:val="24"/>
          <w:szCs w:val="24"/>
          <w:rtl/>
        </w:rPr>
        <w:t xml:space="preserve">, </w:t>
      </w:r>
      <w:r w:rsidRPr="00B007B0">
        <w:rPr>
          <w:rFonts w:ascii="David" w:hAnsi="David" w:cs="David"/>
          <w:sz w:val="24"/>
          <w:szCs w:val="24"/>
          <w:rtl/>
          <w:lang w:bidi="he-IL"/>
        </w:rPr>
        <w:t xml:space="preserve">בין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w:t>
      </w:r>
      <w:proofErr w:type="spellStart"/>
      <w:r w:rsidRPr="00B007B0">
        <w:rPr>
          <w:rFonts w:ascii="David" w:hAnsi="David" w:cs="David"/>
          <w:sz w:val="24"/>
          <w:szCs w:val="24"/>
          <w:rtl/>
          <w:lang w:bidi="he-IL"/>
        </w:rPr>
        <w:t>לחז</w:t>
      </w:r>
      <w:proofErr w:type="spellEnd"/>
      <w:r w:rsidRPr="00B007B0">
        <w:rPr>
          <w:rFonts w:ascii="David" w:hAnsi="David" w:cs="David"/>
          <w:sz w:val="24"/>
          <w:szCs w:val="24"/>
          <w:rtl/>
        </w:rPr>
        <w:t>"</w:t>
      </w:r>
      <w:r w:rsidRPr="00B007B0">
        <w:rPr>
          <w:rFonts w:ascii="David" w:hAnsi="David" w:cs="David"/>
          <w:sz w:val="24"/>
          <w:szCs w:val="24"/>
          <w:rtl/>
          <w:lang w:bidi="he-IL"/>
        </w:rPr>
        <w:t>ל</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ז</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24-21. </w:t>
      </w:r>
      <w:r w:rsidRPr="00B007B0">
        <w:rPr>
          <w:rFonts w:ascii="David" w:hAnsi="David" w:cs="David"/>
          <w:sz w:val="24"/>
          <w:szCs w:val="24"/>
          <w:rtl/>
          <w:lang w:bidi="he-IL"/>
        </w:rPr>
        <w:t xml:space="preserve">עוד לנושא זה ראו </w:t>
      </w:r>
      <w:r w:rsidRPr="00B007B0">
        <w:rPr>
          <w:rFonts w:ascii="David" w:hAnsi="David" w:cs="David"/>
          <w:sz w:val="24"/>
          <w:szCs w:val="24"/>
        </w:rPr>
        <w:t xml:space="preserve">Daniel R. Schwartz, ‘Composition and Sources in Antiquities 18: The Case of Pontius Pilate’, Zuleika Rodgers (ed.), </w:t>
      </w:r>
      <w:r w:rsidRPr="00B007B0">
        <w:rPr>
          <w:rFonts w:ascii="David" w:hAnsi="David" w:cs="David"/>
          <w:i/>
          <w:iCs/>
          <w:sz w:val="24"/>
          <w:szCs w:val="24"/>
        </w:rPr>
        <w:t>Making History: Josephus and Historical Method</w:t>
      </w:r>
      <w:r w:rsidRPr="00B007B0">
        <w:rPr>
          <w:rFonts w:ascii="David" w:hAnsi="David" w:cs="David"/>
          <w:sz w:val="24"/>
          <w:szCs w:val="24"/>
        </w:rPr>
        <w:t>, Leiden 2007, pp. 125-146</w:t>
      </w:r>
    </w:p>
  </w:footnote>
  <w:footnote w:id="27">
    <w:p w14:paraId="3F5A60B7" w14:textId="77777777" w:rsidR="00A02E8D" w:rsidRDefault="00A02E8D" w:rsidP="000470B7">
      <w:pPr>
        <w:pStyle w:val="FootnoteText"/>
        <w:bidi/>
      </w:pPr>
      <w:r>
        <w:rPr>
          <w:rStyle w:val="FootnoteReference"/>
        </w:rPr>
        <w:footnoteRef/>
      </w:r>
      <w:r>
        <w:rPr>
          <w:rtl/>
        </w:rPr>
        <w:t xml:space="preserve"> </w:t>
      </w:r>
      <w:r w:rsidRPr="00B007B0">
        <w:rPr>
          <w:rFonts w:ascii="David" w:hAnsi="David" w:cs="David"/>
          <w:sz w:val="24"/>
          <w:szCs w:val="24"/>
          <w:rtl/>
          <w:lang w:bidi="he-IL"/>
        </w:rPr>
        <w:t xml:space="preserve">זוהי דוגמא נאה לתופעת </w:t>
      </w:r>
      <w:r w:rsidRPr="00B007B0">
        <w:rPr>
          <w:rFonts w:ascii="David" w:hAnsi="David" w:cs="David"/>
          <w:sz w:val="24"/>
          <w:szCs w:val="24"/>
          <w:rtl/>
        </w:rPr>
        <w:t>'</w:t>
      </w:r>
      <w:r w:rsidRPr="00B007B0">
        <w:rPr>
          <w:rFonts w:ascii="David" w:hAnsi="David" w:cs="David"/>
          <w:sz w:val="24"/>
          <w:szCs w:val="24"/>
          <w:rtl/>
          <w:lang w:bidi="he-IL"/>
        </w:rPr>
        <w:t>החזרה המקשרת</w:t>
      </w:r>
      <w:r w:rsidRPr="00B007B0">
        <w:rPr>
          <w:rFonts w:ascii="David" w:hAnsi="David" w:cs="David"/>
          <w:sz w:val="24"/>
          <w:szCs w:val="24"/>
          <w:rtl/>
        </w:rPr>
        <w:t xml:space="preserve">' </w:t>
      </w:r>
      <w:r w:rsidRPr="00B007B0">
        <w:rPr>
          <w:rFonts w:ascii="David" w:hAnsi="David" w:cs="David"/>
          <w:sz w:val="24"/>
          <w:szCs w:val="24"/>
          <w:rtl/>
          <w:lang w:bidi="he-IL"/>
        </w:rPr>
        <w:t>המוכרת מחקר מקורות המקרא</w:t>
      </w:r>
      <w:r w:rsidRPr="00B007B0">
        <w:rPr>
          <w:rFonts w:ascii="David" w:hAnsi="David" w:cs="David"/>
          <w:sz w:val="24"/>
          <w:szCs w:val="24"/>
          <w:rtl/>
        </w:rPr>
        <w:t xml:space="preserve">. </w:t>
      </w:r>
      <w:r w:rsidRPr="00B007B0">
        <w:rPr>
          <w:rFonts w:ascii="David" w:hAnsi="David" w:cs="David"/>
          <w:sz w:val="24"/>
          <w:szCs w:val="24"/>
          <w:rtl/>
          <w:lang w:bidi="he-IL"/>
        </w:rPr>
        <w:t xml:space="preserve">על קיומה של תופעה זו אצל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עמדה דפנה ברץ</w:t>
      </w:r>
      <w:r w:rsidRPr="00B007B0">
        <w:rPr>
          <w:rFonts w:ascii="David" w:hAnsi="David" w:cs="David"/>
          <w:sz w:val="24"/>
          <w:szCs w:val="24"/>
          <w:rtl/>
        </w:rPr>
        <w:t xml:space="preserve">, </w:t>
      </w:r>
      <w:r w:rsidRPr="00B007B0">
        <w:rPr>
          <w:rFonts w:ascii="David" w:hAnsi="David" w:cs="David"/>
          <w:sz w:val="24"/>
          <w:szCs w:val="24"/>
          <w:rtl/>
          <w:lang w:bidi="he-IL"/>
        </w:rPr>
        <w:t>ראו אילן</w:t>
      </w:r>
      <w:r w:rsidRPr="00B007B0">
        <w:rPr>
          <w:rFonts w:ascii="David" w:hAnsi="David" w:cs="David"/>
          <w:sz w:val="24"/>
          <w:szCs w:val="24"/>
          <w:rtl/>
        </w:rPr>
        <w:t xml:space="preserve">, </w:t>
      </w:r>
      <w:r w:rsidRPr="00B007B0">
        <w:rPr>
          <w:rFonts w:ascii="David" w:hAnsi="David" w:cs="David"/>
          <w:sz w:val="24"/>
          <w:szCs w:val="24"/>
          <w:rtl/>
          <w:lang w:bidi="he-IL"/>
        </w:rPr>
        <w:t xml:space="preserve">מקורות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Ref23506865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23, </w:t>
      </w:r>
      <w:r w:rsidRPr="00B007B0">
        <w:rPr>
          <w:rFonts w:ascii="David" w:hAnsi="David" w:cs="David"/>
          <w:sz w:val="24"/>
          <w:szCs w:val="24"/>
          <w:rtl/>
          <w:lang w:bidi="he-IL"/>
        </w:rPr>
        <w:t xml:space="preserve">והערה </w:t>
      </w:r>
      <w:r w:rsidRPr="00B007B0">
        <w:rPr>
          <w:rFonts w:ascii="David" w:hAnsi="David" w:cs="David"/>
          <w:sz w:val="24"/>
          <w:szCs w:val="24"/>
          <w:rtl/>
        </w:rPr>
        <w:t>101.</w:t>
      </w:r>
    </w:p>
  </w:footnote>
  <w:footnote w:id="28">
    <w:p w14:paraId="093D2F17" w14:textId="77777777" w:rsidR="00A02E8D" w:rsidRDefault="00A02E8D" w:rsidP="009334F7">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בן שחר</w:t>
      </w:r>
      <w:r w:rsidRPr="00B007B0">
        <w:rPr>
          <w:rFonts w:ascii="David" w:hAnsi="David" w:cs="David"/>
          <w:sz w:val="24"/>
          <w:szCs w:val="24"/>
          <w:rtl/>
        </w:rPr>
        <w:t xml:space="preserve">, </w:t>
      </w:r>
      <w:r w:rsidRPr="00B007B0">
        <w:rPr>
          <w:rFonts w:ascii="David" w:hAnsi="David" w:cs="David"/>
          <w:sz w:val="24"/>
          <w:szCs w:val="24"/>
          <w:rtl/>
          <w:lang w:bidi="he-IL"/>
        </w:rPr>
        <w:t xml:space="preserve">תשעה באב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Ref23423776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10</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24-19.</w:t>
      </w:r>
    </w:p>
  </w:footnote>
  <w:footnote w:id="29">
    <w:p w14:paraId="0B443A55" w14:textId="77777777" w:rsidR="00A02E8D" w:rsidRDefault="00A02E8D" w:rsidP="00CB4354">
      <w:pPr>
        <w:pStyle w:val="FootnoteText"/>
        <w:bidi/>
        <w:rPr>
          <w:rtl/>
          <w:lang w:bidi="he-IL"/>
        </w:rPr>
      </w:pPr>
      <w:r>
        <w:rPr>
          <w:rStyle w:val="FootnoteReference"/>
        </w:rPr>
        <w:footnoteRef/>
      </w:r>
      <w:r>
        <w:rPr>
          <w:rtl/>
        </w:rPr>
        <w:t xml:space="preserve"> </w:t>
      </w:r>
      <w:proofErr w:type="spellStart"/>
      <w:r w:rsidRPr="00B007B0">
        <w:rPr>
          <w:rFonts w:ascii="David" w:hAnsi="David" w:cs="David"/>
          <w:sz w:val="24"/>
          <w:szCs w:val="24"/>
          <w:rtl/>
          <w:lang w:bidi="he-IL"/>
        </w:rPr>
        <w:t>מיליקובסקי</w:t>
      </w:r>
      <w:proofErr w:type="spellEnd"/>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 xml:space="preserve">ב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REF</w:instrText>
      </w:r>
      <w:r w:rsidRPr="00B007B0">
        <w:rPr>
          <w:rFonts w:ascii="David" w:hAnsi="David" w:cs="David"/>
          <w:sz w:val="24"/>
          <w:szCs w:val="24"/>
          <w:rtl/>
        </w:rPr>
        <w:instrText xml:space="preserve"> _</w:instrText>
      </w:r>
      <w:r w:rsidRPr="00B007B0">
        <w:rPr>
          <w:rFonts w:ascii="David" w:hAnsi="David" w:cs="David"/>
          <w:sz w:val="24"/>
          <w:szCs w:val="24"/>
        </w:rPr>
        <w:instrText>Ref18418785 \r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cs/>
        </w:rPr>
        <w:t>‎</w:t>
      </w:r>
      <w:r w:rsidRPr="00B007B0">
        <w:rPr>
          <w:rFonts w:ascii="David" w:hAnsi="David" w:cs="David"/>
          <w:sz w:val="24"/>
          <w:szCs w:val="24"/>
        </w:rPr>
        <w:t>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556.</w:t>
      </w:r>
    </w:p>
  </w:footnote>
  <w:footnote w:id="30">
    <w:p w14:paraId="537E9277" w14:textId="77777777" w:rsidR="00A02E8D" w:rsidRDefault="00A02E8D" w:rsidP="00B069B6">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פרשנות זו גם מקובלת על חוקרי המקרא</w:t>
      </w:r>
      <w:r w:rsidRPr="00B007B0">
        <w:rPr>
          <w:rFonts w:ascii="David" w:hAnsi="David" w:cs="David"/>
          <w:sz w:val="24"/>
          <w:szCs w:val="24"/>
          <w:rtl/>
        </w:rPr>
        <w:t xml:space="preserve">, </w:t>
      </w:r>
      <w:r w:rsidRPr="00B007B0">
        <w:rPr>
          <w:rFonts w:ascii="David" w:hAnsi="David" w:cs="David"/>
          <w:sz w:val="24"/>
          <w:szCs w:val="24"/>
          <w:rtl/>
          <w:lang w:bidi="he-IL"/>
        </w:rPr>
        <w:t xml:space="preserve">ראו בין היתר </w:t>
      </w:r>
      <w:r w:rsidRPr="00B007B0">
        <w:rPr>
          <w:rFonts w:ascii="David" w:hAnsi="David" w:cs="David"/>
          <w:sz w:val="24"/>
          <w:szCs w:val="24"/>
        </w:rPr>
        <w:t xml:space="preserve">Julius Wellhausen, </w:t>
      </w:r>
      <w:r w:rsidRPr="00B007B0">
        <w:rPr>
          <w:rFonts w:ascii="David" w:hAnsi="David" w:cs="David"/>
          <w:i/>
          <w:iCs/>
          <w:sz w:val="24"/>
          <w:szCs w:val="24"/>
        </w:rPr>
        <w:t>Prolegomena to the History of Israel</w:t>
      </w:r>
      <w:r w:rsidRPr="00B007B0">
        <w:rPr>
          <w:rFonts w:ascii="David" w:hAnsi="David" w:cs="David"/>
          <w:sz w:val="24"/>
          <w:szCs w:val="24"/>
        </w:rPr>
        <w:t xml:space="preserve"> (trans. John Sutherland Black, Allan Menzies), Edinburgh 1885, p. 110</w:t>
      </w:r>
      <w:r w:rsidRPr="00B007B0">
        <w:rPr>
          <w:rFonts w:ascii="David" w:hAnsi="David" w:cs="David"/>
          <w:sz w:val="24"/>
          <w:szCs w:val="24"/>
          <w:rtl/>
          <w:lang w:bidi="he-IL"/>
        </w:rPr>
        <w:t xml:space="preserve"> וכן </w:t>
      </w:r>
      <w:proofErr w:type="spellStart"/>
      <w:r w:rsidRPr="00B007B0">
        <w:rPr>
          <w:rFonts w:ascii="David" w:hAnsi="David" w:cs="David"/>
          <w:sz w:val="24"/>
          <w:szCs w:val="24"/>
          <w:rtl/>
          <w:lang w:bidi="he-IL"/>
        </w:rPr>
        <w:t>מילגרום</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ויקרא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Ref23839561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Pr>
        <w:t>(</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2165-2164.</w:t>
      </w:r>
    </w:p>
  </w:footnote>
  <w:footnote w:id="31">
    <w:p w14:paraId="39C5B2ED" w14:textId="77777777" w:rsidR="00A02E8D" w:rsidRDefault="00A02E8D" w:rsidP="00553B44">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מניין השנים בתלמוד הבבלי הוא בשיטת </w:t>
      </w:r>
      <w:r w:rsidRPr="00B007B0">
        <w:rPr>
          <w:rFonts w:ascii="David" w:hAnsi="David" w:cs="David"/>
          <w:sz w:val="24"/>
          <w:szCs w:val="24"/>
          <w:rtl/>
        </w:rPr>
        <w:t>'</w:t>
      </w:r>
      <w:r w:rsidRPr="00B007B0">
        <w:rPr>
          <w:rFonts w:ascii="David" w:hAnsi="David" w:cs="David"/>
          <w:sz w:val="24"/>
          <w:szCs w:val="24"/>
          <w:rtl/>
          <w:lang w:bidi="he-IL"/>
        </w:rPr>
        <w:t>עד ועד בכלל</w:t>
      </w:r>
      <w:r w:rsidRPr="00B007B0">
        <w:rPr>
          <w:rFonts w:ascii="David" w:hAnsi="David" w:cs="David"/>
          <w:sz w:val="24"/>
          <w:szCs w:val="24"/>
          <w:rtl/>
        </w:rPr>
        <w:t xml:space="preserve">', </w:t>
      </w:r>
      <w:r w:rsidRPr="00B007B0">
        <w:rPr>
          <w:rFonts w:ascii="David" w:hAnsi="David" w:cs="David"/>
          <w:sz w:val="24"/>
          <w:szCs w:val="24"/>
          <w:rtl/>
          <w:lang w:bidi="he-IL"/>
        </w:rPr>
        <w:t>ועל כן הן שנת החורבן והן השנה שבה ניתנה הנבואה נמנות כשנים נפרדות</w:t>
      </w:r>
      <w:r w:rsidRPr="00B007B0">
        <w:rPr>
          <w:rFonts w:ascii="David" w:hAnsi="David" w:cs="David"/>
          <w:sz w:val="24"/>
          <w:szCs w:val="24"/>
          <w:rtl/>
        </w:rPr>
        <w:t xml:space="preserve">, </w:t>
      </w:r>
      <w:r w:rsidRPr="00B007B0">
        <w:rPr>
          <w:rFonts w:ascii="David" w:hAnsi="David" w:cs="David"/>
          <w:sz w:val="24"/>
          <w:szCs w:val="24"/>
          <w:rtl/>
          <w:lang w:bidi="he-IL"/>
        </w:rPr>
        <w:t>ולכן כפי שמציין התלמוד</w:t>
      </w:r>
      <w:r w:rsidRPr="00B007B0">
        <w:rPr>
          <w:rFonts w:ascii="David" w:hAnsi="David" w:cs="David"/>
          <w:sz w:val="24"/>
          <w:szCs w:val="24"/>
          <w:rtl/>
        </w:rPr>
        <w:t xml:space="preserve">, </w:t>
      </w:r>
      <w:r w:rsidRPr="00B007B0">
        <w:rPr>
          <w:rFonts w:ascii="David" w:hAnsi="David" w:cs="David"/>
          <w:sz w:val="24"/>
          <w:szCs w:val="24"/>
          <w:rtl/>
          <w:lang w:bidi="he-IL"/>
        </w:rPr>
        <w:t>מהשנה הראשונה למחזור השמיטה ועד השנה הראשונה למחזור השמיטה הבא</w:t>
      </w:r>
      <w:r w:rsidRPr="00B007B0">
        <w:rPr>
          <w:rFonts w:ascii="David" w:hAnsi="David" w:cs="David"/>
          <w:sz w:val="24"/>
          <w:szCs w:val="24"/>
          <w:rtl/>
        </w:rPr>
        <w:t xml:space="preserve">, </w:t>
      </w:r>
      <w:r w:rsidRPr="00B007B0">
        <w:rPr>
          <w:rFonts w:ascii="David" w:hAnsi="David" w:cs="David"/>
          <w:sz w:val="24"/>
          <w:szCs w:val="24"/>
          <w:rtl/>
          <w:lang w:bidi="he-IL"/>
        </w:rPr>
        <w:t xml:space="preserve">יש למנות </w:t>
      </w:r>
      <w:r w:rsidRPr="00B007B0">
        <w:rPr>
          <w:rFonts w:ascii="David" w:hAnsi="David" w:cs="David"/>
          <w:sz w:val="24"/>
          <w:szCs w:val="24"/>
          <w:rtl/>
        </w:rPr>
        <w:t xml:space="preserve">8 </w:t>
      </w:r>
      <w:r w:rsidRPr="00B007B0">
        <w:rPr>
          <w:rFonts w:ascii="David" w:hAnsi="David" w:cs="David"/>
          <w:sz w:val="24"/>
          <w:szCs w:val="24"/>
          <w:rtl/>
          <w:lang w:bidi="he-IL"/>
        </w:rPr>
        <w:t>שנים</w:t>
      </w:r>
      <w:r w:rsidRPr="00B007B0">
        <w:rPr>
          <w:rFonts w:ascii="David" w:hAnsi="David" w:cs="David"/>
          <w:sz w:val="24"/>
          <w:szCs w:val="24"/>
          <w:rtl/>
        </w:rPr>
        <w:t xml:space="preserve">, </w:t>
      </w:r>
      <w:r w:rsidRPr="00B007B0">
        <w:rPr>
          <w:rFonts w:ascii="David" w:hAnsi="David" w:cs="David"/>
          <w:sz w:val="24"/>
          <w:szCs w:val="24"/>
          <w:rtl/>
          <w:lang w:bidi="he-IL"/>
        </w:rPr>
        <w:t>ועל כן שני מחזורי שמיטה</w:t>
      </w:r>
      <w:r w:rsidRPr="00B007B0">
        <w:rPr>
          <w:rFonts w:ascii="David" w:hAnsi="David" w:cs="David"/>
          <w:sz w:val="24"/>
          <w:szCs w:val="24"/>
          <w:rtl/>
        </w:rPr>
        <w:t xml:space="preserve">, </w:t>
      </w:r>
      <w:r w:rsidRPr="00B007B0">
        <w:rPr>
          <w:rFonts w:ascii="David" w:hAnsi="David" w:cs="David"/>
          <w:sz w:val="24"/>
          <w:szCs w:val="24"/>
          <w:rtl/>
          <w:lang w:bidi="he-IL"/>
        </w:rPr>
        <w:t xml:space="preserve">משמעם בעצם </w:t>
      </w:r>
      <w:r w:rsidRPr="00B007B0">
        <w:rPr>
          <w:rFonts w:ascii="David" w:hAnsi="David" w:cs="David"/>
          <w:sz w:val="24"/>
          <w:szCs w:val="24"/>
          <w:rtl/>
        </w:rPr>
        <w:t xml:space="preserve">15 </w:t>
      </w:r>
      <w:r w:rsidRPr="00B007B0">
        <w:rPr>
          <w:rFonts w:ascii="David" w:hAnsi="David" w:cs="David"/>
          <w:sz w:val="24"/>
          <w:szCs w:val="24"/>
          <w:rtl/>
          <w:lang w:bidi="he-IL"/>
        </w:rPr>
        <w:t>שנים</w:t>
      </w:r>
      <w:r w:rsidRPr="00B007B0">
        <w:rPr>
          <w:rFonts w:ascii="David" w:hAnsi="David" w:cs="David"/>
          <w:sz w:val="24"/>
          <w:szCs w:val="24"/>
          <w:rtl/>
        </w:rPr>
        <w:t>.</w:t>
      </w:r>
    </w:p>
  </w:footnote>
  <w:footnote w:id="32">
    <w:p w14:paraId="706E03D0" w14:textId="77777777" w:rsidR="00A02E8D" w:rsidRDefault="00A02E8D" w:rsidP="004E3502">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למקור זה וכן לדברי הגמרא ישנה מקבילה מעניינת במדרש סדר עולם</w:t>
      </w:r>
      <w:r w:rsidRPr="00B007B0">
        <w:rPr>
          <w:rFonts w:ascii="David" w:hAnsi="David" w:cs="David"/>
          <w:sz w:val="24"/>
          <w:szCs w:val="24"/>
          <w:rtl/>
        </w:rPr>
        <w:t>: '</w:t>
      </w:r>
      <w:r w:rsidRPr="00B007B0">
        <w:rPr>
          <w:rFonts w:ascii="David" w:hAnsi="David" w:cs="David"/>
          <w:sz w:val="24"/>
          <w:szCs w:val="24"/>
          <w:rtl/>
          <w:lang w:bidi="he-IL"/>
        </w:rPr>
        <w:t xml:space="preserve">ומנין ששבע שנים היו </w:t>
      </w:r>
      <w:proofErr w:type="spellStart"/>
      <w:r w:rsidRPr="00B007B0">
        <w:rPr>
          <w:rFonts w:ascii="David" w:hAnsi="David" w:cs="David"/>
          <w:sz w:val="24"/>
          <w:szCs w:val="24"/>
          <w:rtl/>
          <w:lang w:bidi="he-IL"/>
        </w:rPr>
        <w:t>מחלקין</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עד שלא התחילו </w:t>
      </w:r>
      <w:proofErr w:type="spellStart"/>
      <w:r w:rsidRPr="00B007B0">
        <w:rPr>
          <w:rFonts w:ascii="David" w:hAnsi="David" w:cs="David"/>
          <w:sz w:val="24"/>
          <w:szCs w:val="24"/>
          <w:rtl/>
          <w:lang w:bidi="he-IL"/>
        </w:rPr>
        <w:t>לימנות</w:t>
      </w:r>
      <w:proofErr w:type="spellEnd"/>
      <w:r w:rsidRPr="00B007B0">
        <w:rPr>
          <w:rFonts w:ascii="David" w:hAnsi="David" w:cs="David"/>
          <w:sz w:val="24"/>
          <w:szCs w:val="24"/>
          <w:rtl/>
          <w:lang w:bidi="he-IL"/>
        </w:rPr>
        <w:t xml:space="preserve"> למעשרות ולשמיטים וליובלות</w:t>
      </w:r>
      <w:r w:rsidRPr="00B007B0">
        <w:rPr>
          <w:rFonts w:ascii="David" w:hAnsi="David" w:cs="David"/>
          <w:sz w:val="24"/>
          <w:szCs w:val="24"/>
          <w:rtl/>
        </w:rPr>
        <w:t xml:space="preserve">? </w:t>
      </w:r>
      <w:r w:rsidRPr="00B007B0">
        <w:rPr>
          <w:rFonts w:ascii="David" w:hAnsi="David" w:cs="David"/>
          <w:sz w:val="24"/>
          <w:szCs w:val="24"/>
          <w:rtl/>
          <w:lang w:bidi="he-IL"/>
        </w:rPr>
        <w:t>ושמנה מאות וחמשים שנה עשו ישראל על הארץ משנכנסו לה ועד שיצאו</w:t>
      </w:r>
      <w:r w:rsidRPr="00B007B0">
        <w:rPr>
          <w:rFonts w:ascii="David" w:hAnsi="David" w:cs="David"/>
          <w:sz w:val="24"/>
          <w:szCs w:val="24"/>
          <w:rtl/>
        </w:rPr>
        <w:t xml:space="preserve">, </w:t>
      </w:r>
      <w:r w:rsidRPr="00B007B0">
        <w:rPr>
          <w:rFonts w:ascii="David" w:hAnsi="David" w:cs="David"/>
          <w:sz w:val="24"/>
          <w:szCs w:val="24"/>
          <w:rtl/>
          <w:lang w:bidi="he-IL"/>
        </w:rPr>
        <w:t xml:space="preserve">שהן שבעה עשר </w:t>
      </w:r>
      <w:proofErr w:type="spellStart"/>
      <w:r w:rsidRPr="00B007B0">
        <w:rPr>
          <w:rFonts w:ascii="David" w:hAnsi="David" w:cs="David"/>
          <w:sz w:val="24"/>
          <w:szCs w:val="24"/>
          <w:rtl/>
          <w:lang w:bidi="he-IL"/>
        </w:rPr>
        <w:t>יובילין</w:t>
      </w:r>
      <w:proofErr w:type="spellEnd"/>
      <w:r w:rsidRPr="00B007B0">
        <w:rPr>
          <w:rFonts w:ascii="David" w:hAnsi="David" w:cs="David"/>
          <w:sz w:val="24"/>
          <w:szCs w:val="24"/>
          <w:rtl/>
          <w:lang w:bidi="he-IL"/>
        </w:rPr>
        <w:t xml:space="preserve"> שלימין</w:t>
      </w:r>
      <w:r w:rsidRPr="00B007B0">
        <w:rPr>
          <w:rFonts w:ascii="David" w:hAnsi="David" w:cs="David"/>
          <w:sz w:val="24"/>
          <w:szCs w:val="24"/>
          <w:rtl/>
        </w:rPr>
        <w:t xml:space="preserve">, </w:t>
      </w:r>
      <w:r w:rsidRPr="00B007B0">
        <w:rPr>
          <w:rFonts w:ascii="David" w:hAnsi="David" w:cs="David"/>
          <w:sz w:val="24"/>
          <w:szCs w:val="24"/>
          <w:rtl/>
          <w:lang w:bidi="he-IL"/>
        </w:rPr>
        <w:t>ואו</w:t>
      </w:r>
      <w:r w:rsidRPr="00B007B0">
        <w:rPr>
          <w:rFonts w:ascii="David" w:hAnsi="David" w:cs="David"/>
          <w:sz w:val="24"/>
          <w:szCs w:val="24"/>
          <w:rtl/>
        </w:rPr>
        <w:t>' "</w:t>
      </w:r>
      <w:r w:rsidRPr="00B007B0">
        <w:rPr>
          <w:rFonts w:ascii="David" w:hAnsi="David" w:cs="David"/>
          <w:sz w:val="24"/>
          <w:szCs w:val="24"/>
          <w:rtl/>
          <w:lang w:bidi="he-IL"/>
        </w:rPr>
        <w:t>בעשרים וחמש שנה לגלותנו בראש השנה</w:t>
      </w:r>
      <w:r w:rsidRPr="00B007B0">
        <w:rPr>
          <w:rFonts w:ascii="David" w:hAnsi="David" w:cs="David"/>
          <w:sz w:val="24"/>
          <w:szCs w:val="24"/>
          <w:rtl/>
        </w:rPr>
        <w:t>"(</w:t>
      </w:r>
      <w:r w:rsidRPr="00B007B0">
        <w:rPr>
          <w:rFonts w:ascii="David" w:hAnsi="David" w:cs="David"/>
          <w:sz w:val="24"/>
          <w:szCs w:val="24"/>
          <w:rtl/>
          <w:lang w:bidi="he-IL"/>
        </w:rPr>
        <w:t>יחזקאל מ</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אימתי נאמר לו</w:t>
      </w:r>
      <w:r w:rsidRPr="00B007B0">
        <w:rPr>
          <w:rFonts w:ascii="David" w:hAnsi="David" w:cs="David"/>
          <w:sz w:val="24"/>
          <w:szCs w:val="24"/>
          <w:rtl/>
        </w:rPr>
        <w:t xml:space="preserve">, </w:t>
      </w:r>
      <w:r w:rsidRPr="00B007B0">
        <w:rPr>
          <w:rFonts w:ascii="David" w:hAnsi="David" w:cs="David"/>
          <w:sz w:val="24"/>
          <w:szCs w:val="24"/>
          <w:rtl/>
          <w:lang w:bidi="he-IL"/>
        </w:rPr>
        <w:t>בתחילת היובל</w:t>
      </w:r>
      <w:r w:rsidRPr="00B007B0">
        <w:rPr>
          <w:rFonts w:ascii="David" w:hAnsi="David" w:cs="David"/>
          <w:sz w:val="24"/>
          <w:szCs w:val="24"/>
          <w:rtl/>
        </w:rPr>
        <w:t xml:space="preserve">; </w:t>
      </w:r>
      <w:r w:rsidRPr="00B007B0">
        <w:rPr>
          <w:rFonts w:ascii="David" w:hAnsi="David" w:cs="David"/>
          <w:sz w:val="24"/>
          <w:szCs w:val="24"/>
          <w:rtl/>
          <w:lang w:bidi="he-IL"/>
        </w:rPr>
        <w:t xml:space="preserve">ואם שבעה עשר </w:t>
      </w:r>
      <w:proofErr w:type="spellStart"/>
      <w:r w:rsidRPr="00B007B0">
        <w:rPr>
          <w:rFonts w:ascii="David" w:hAnsi="David" w:cs="David"/>
          <w:sz w:val="24"/>
          <w:szCs w:val="24"/>
          <w:rtl/>
          <w:lang w:bidi="he-IL"/>
        </w:rPr>
        <w:t>יובילין</w:t>
      </w:r>
      <w:proofErr w:type="spellEnd"/>
      <w:r w:rsidRPr="00B007B0">
        <w:rPr>
          <w:rFonts w:ascii="David" w:hAnsi="David" w:cs="David"/>
          <w:sz w:val="24"/>
          <w:szCs w:val="24"/>
          <w:rtl/>
          <w:lang w:bidi="he-IL"/>
        </w:rPr>
        <w:t xml:space="preserve"> שלימים הן</w:t>
      </w:r>
      <w:r w:rsidRPr="00B007B0">
        <w:rPr>
          <w:rFonts w:ascii="David" w:hAnsi="David" w:cs="David"/>
          <w:sz w:val="24"/>
          <w:szCs w:val="24"/>
          <w:rtl/>
        </w:rPr>
        <w:t xml:space="preserve">, </w:t>
      </w:r>
      <w:r w:rsidRPr="00B007B0">
        <w:rPr>
          <w:rFonts w:ascii="David" w:hAnsi="David" w:cs="David"/>
          <w:sz w:val="24"/>
          <w:szCs w:val="24"/>
          <w:rtl/>
          <w:lang w:bidi="he-IL"/>
        </w:rPr>
        <w:t>היאך חסרין ארבע עשרה שנה</w:t>
      </w:r>
      <w:r w:rsidRPr="00B007B0">
        <w:rPr>
          <w:rFonts w:ascii="David" w:hAnsi="David" w:cs="David"/>
          <w:sz w:val="24"/>
          <w:szCs w:val="24"/>
          <w:rtl/>
        </w:rPr>
        <w:t xml:space="preserve">? </w:t>
      </w:r>
      <w:r w:rsidRPr="00B007B0">
        <w:rPr>
          <w:rFonts w:ascii="David" w:hAnsi="David" w:cs="David"/>
          <w:sz w:val="24"/>
          <w:szCs w:val="24"/>
          <w:rtl/>
          <w:lang w:bidi="he-IL"/>
        </w:rPr>
        <w:t xml:space="preserve">אמור מעתה שבע שנים היו </w:t>
      </w:r>
      <w:proofErr w:type="spellStart"/>
      <w:r w:rsidRPr="00B007B0">
        <w:rPr>
          <w:rFonts w:ascii="David" w:hAnsi="David" w:cs="David"/>
          <w:sz w:val="24"/>
          <w:szCs w:val="24"/>
          <w:rtl/>
          <w:lang w:bidi="he-IL"/>
        </w:rPr>
        <w:t>מכבשין</w:t>
      </w:r>
      <w:proofErr w:type="spellEnd"/>
      <w:r w:rsidRPr="00B007B0">
        <w:rPr>
          <w:rFonts w:ascii="David" w:hAnsi="David" w:cs="David"/>
          <w:sz w:val="24"/>
          <w:szCs w:val="24"/>
          <w:rtl/>
          <w:lang w:bidi="he-IL"/>
        </w:rPr>
        <w:t xml:space="preserve"> ושבע שנים היו </w:t>
      </w:r>
      <w:proofErr w:type="spellStart"/>
      <w:r w:rsidRPr="00B007B0">
        <w:rPr>
          <w:rFonts w:ascii="David" w:hAnsi="David" w:cs="David"/>
          <w:sz w:val="24"/>
          <w:szCs w:val="24"/>
          <w:rtl/>
          <w:lang w:bidi="he-IL"/>
        </w:rPr>
        <w:t>מחלקין</w:t>
      </w:r>
      <w:proofErr w:type="spellEnd"/>
      <w:r w:rsidRPr="00B007B0">
        <w:rPr>
          <w:rFonts w:ascii="David" w:hAnsi="David" w:cs="David"/>
          <w:sz w:val="24"/>
          <w:szCs w:val="24"/>
          <w:rtl/>
        </w:rPr>
        <w:t>' (</w:t>
      </w:r>
      <w:r w:rsidRPr="00B007B0">
        <w:rPr>
          <w:rFonts w:ascii="David" w:hAnsi="David" w:cs="David"/>
          <w:sz w:val="24"/>
          <w:szCs w:val="24"/>
          <w:rtl/>
          <w:lang w:bidi="he-IL"/>
        </w:rPr>
        <w:t>סדר עולם יא</w:t>
      </w:r>
      <w:r w:rsidRPr="00B007B0">
        <w:rPr>
          <w:rFonts w:ascii="David" w:hAnsi="David" w:cs="David"/>
          <w:sz w:val="24"/>
          <w:szCs w:val="24"/>
          <w:rtl/>
        </w:rPr>
        <w:t xml:space="preserve">, </w:t>
      </w:r>
      <w:r w:rsidRPr="00B007B0">
        <w:rPr>
          <w:rFonts w:ascii="David" w:hAnsi="David" w:cs="David"/>
          <w:sz w:val="24"/>
          <w:szCs w:val="24"/>
          <w:rtl/>
          <w:lang w:bidi="he-IL"/>
        </w:rPr>
        <w:t xml:space="preserve">מהדורת </w:t>
      </w:r>
      <w:proofErr w:type="spellStart"/>
      <w:r w:rsidRPr="00B007B0">
        <w:rPr>
          <w:rFonts w:ascii="David" w:hAnsi="David" w:cs="David"/>
          <w:sz w:val="24"/>
          <w:szCs w:val="24"/>
          <w:rtl/>
          <w:lang w:bidi="he-IL"/>
        </w:rPr>
        <w:t>מיליקובסקי</w:t>
      </w:r>
      <w:proofErr w:type="spellEnd"/>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255-254). </w:t>
      </w:r>
      <w:r w:rsidRPr="00B007B0">
        <w:rPr>
          <w:rFonts w:ascii="David" w:hAnsi="David" w:cs="David"/>
          <w:sz w:val="24"/>
          <w:szCs w:val="24"/>
          <w:rtl/>
          <w:lang w:bidi="he-IL"/>
        </w:rPr>
        <w:t>המדרש מעמת שני נתונים</w:t>
      </w:r>
      <w:r w:rsidRPr="00B007B0">
        <w:rPr>
          <w:rFonts w:ascii="David" w:hAnsi="David" w:cs="David"/>
          <w:sz w:val="24"/>
          <w:szCs w:val="24"/>
          <w:rtl/>
        </w:rPr>
        <w:t xml:space="preserve">, </w:t>
      </w:r>
      <w:r w:rsidRPr="00B007B0">
        <w:rPr>
          <w:rFonts w:ascii="David" w:hAnsi="David" w:cs="David"/>
          <w:sz w:val="24"/>
          <w:szCs w:val="24"/>
          <w:rtl/>
          <w:lang w:bidi="he-IL"/>
        </w:rPr>
        <w:t xml:space="preserve">הראשון הוא שבני ישראל ישבו בארץ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 xml:space="preserve">והאחר הוא הפסוק מספר יחזקאל שלפיו רק </w:t>
      </w:r>
      <w:r w:rsidRPr="00B007B0">
        <w:rPr>
          <w:rFonts w:ascii="David" w:hAnsi="David" w:cs="David"/>
          <w:sz w:val="24"/>
          <w:szCs w:val="24"/>
          <w:rtl/>
        </w:rPr>
        <w:t xml:space="preserve">14 </w:t>
      </w:r>
      <w:r w:rsidRPr="00B007B0">
        <w:rPr>
          <w:rFonts w:ascii="David" w:hAnsi="David" w:cs="David"/>
          <w:sz w:val="24"/>
          <w:szCs w:val="24"/>
          <w:rtl/>
          <w:lang w:bidi="he-IL"/>
        </w:rPr>
        <w:t>שנים לאחר החורבן היתה שנת יובל</w:t>
      </w:r>
      <w:r w:rsidRPr="00B007B0">
        <w:rPr>
          <w:rFonts w:ascii="David" w:hAnsi="David" w:cs="David"/>
          <w:sz w:val="24"/>
          <w:szCs w:val="24"/>
          <w:rtl/>
        </w:rPr>
        <w:t xml:space="preserve">. </w:t>
      </w:r>
      <w:r w:rsidRPr="00B007B0">
        <w:rPr>
          <w:rFonts w:ascii="David" w:hAnsi="David" w:cs="David"/>
          <w:sz w:val="24"/>
          <w:szCs w:val="24"/>
          <w:rtl/>
          <w:lang w:bidi="he-IL"/>
        </w:rPr>
        <w:t>לכאורה</w:t>
      </w:r>
      <w:r w:rsidRPr="00B007B0">
        <w:rPr>
          <w:rFonts w:ascii="David" w:hAnsi="David" w:cs="David"/>
          <w:sz w:val="24"/>
          <w:szCs w:val="24"/>
          <w:rtl/>
        </w:rPr>
        <w:t xml:space="preserve">, </w:t>
      </w:r>
      <w:r w:rsidRPr="00B007B0">
        <w:rPr>
          <w:rFonts w:ascii="David" w:hAnsi="David" w:cs="David"/>
          <w:sz w:val="24"/>
          <w:szCs w:val="24"/>
          <w:rtl/>
          <w:lang w:bidi="he-IL"/>
        </w:rPr>
        <w:t>העימות בין שני הנתונים מבוסס על כך ש</w:t>
      </w:r>
      <w:r w:rsidRPr="00B007B0">
        <w:rPr>
          <w:rFonts w:ascii="David" w:hAnsi="David" w:cs="David"/>
          <w:sz w:val="24"/>
          <w:szCs w:val="24"/>
          <w:rtl/>
        </w:rPr>
        <w:t xml:space="preserve">-850 </w:t>
      </w:r>
      <w:r w:rsidRPr="00B007B0">
        <w:rPr>
          <w:rFonts w:ascii="David" w:hAnsi="David" w:cs="David"/>
          <w:sz w:val="24"/>
          <w:szCs w:val="24"/>
          <w:rtl/>
          <w:lang w:bidi="he-IL"/>
        </w:rPr>
        <w:t xml:space="preserve">הינם </w:t>
      </w:r>
      <w:r w:rsidRPr="00B007B0">
        <w:rPr>
          <w:rFonts w:ascii="David" w:hAnsi="David" w:cs="David"/>
          <w:sz w:val="24"/>
          <w:szCs w:val="24"/>
          <w:rtl/>
        </w:rPr>
        <w:t xml:space="preserve">17 </w:t>
      </w:r>
      <w:r w:rsidRPr="00B007B0">
        <w:rPr>
          <w:rFonts w:ascii="David" w:hAnsi="David" w:cs="David"/>
          <w:sz w:val="24"/>
          <w:szCs w:val="24"/>
          <w:rtl/>
          <w:lang w:bidi="he-IL"/>
        </w:rPr>
        <w:t>יובלות שלמים</w:t>
      </w:r>
      <w:r w:rsidRPr="00B007B0">
        <w:rPr>
          <w:rFonts w:ascii="David" w:hAnsi="David" w:cs="David"/>
          <w:sz w:val="24"/>
          <w:szCs w:val="24"/>
          <w:rtl/>
        </w:rPr>
        <w:t xml:space="preserve">. </w:t>
      </w:r>
      <w:r w:rsidRPr="00B007B0">
        <w:rPr>
          <w:rFonts w:ascii="David" w:hAnsi="David" w:cs="David"/>
          <w:sz w:val="24"/>
          <w:szCs w:val="24"/>
          <w:rtl/>
          <w:lang w:bidi="he-IL"/>
        </w:rPr>
        <w:t>לשון אחר</w:t>
      </w:r>
      <w:r w:rsidRPr="00B007B0">
        <w:rPr>
          <w:rFonts w:ascii="David" w:hAnsi="David" w:cs="David"/>
          <w:sz w:val="24"/>
          <w:szCs w:val="24"/>
          <w:rtl/>
        </w:rPr>
        <w:t xml:space="preserve">, </w:t>
      </w:r>
      <w:r w:rsidRPr="00B007B0">
        <w:rPr>
          <w:rFonts w:ascii="David" w:hAnsi="David" w:cs="David"/>
          <w:sz w:val="24"/>
          <w:szCs w:val="24"/>
          <w:rtl/>
          <w:lang w:bidi="he-IL"/>
        </w:rPr>
        <w:t xml:space="preserve">המסורת הכרונולוגית גרסה רק שבני ישראל שהו בארץ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ואילו הקביעה שמדובר ב</w:t>
      </w:r>
      <w:r w:rsidRPr="00B007B0">
        <w:rPr>
          <w:rFonts w:ascii="David" w:hAnsi="David" w:cs="David"/>
          <w:sz w:val="24"/>
          <w:szCs w:val="24"/>
          <w:rtl/>
        </w:rPr>
        <w:t xml:space="preserve">-17 </w:t>
      </w:r>
      <w:r w:rsidRPr="00B007B0">
        <w:rPr>
          <w:rFonts w:ascii="David" w:hAnsi="David" w:cs="David"/>
          <w:sz w:val="24"/>
          <w:szCs w:val="24"/>
          <w:rtl/>
          <w:lang w:bidi="he-IL"/>
        </w:rPr>
        <w:t>יובלות</w:t>
      </w:r>
      <w:r w:rsidRPr="00B007B0">
        <w:rPr>
          <w:rFonts w:ascii="David" w:hAnsi="David" w:cs="David"/>
          <w:sz w:val="24"/>
          <w:szCs w:val="24"/>
          <w:rtl/>
        </w:rPr>
        <w:t xml:space="preserve">, </w:t>
      </w:r>
      <w:r w:rsidRPr="00B007B0">
        <w:rPr>
          <w:rFonts w:ascii="David" w:hAnsi="David" w:cs="David"/>
          <w:sz w:val="24"/>
          <w:szCs w:val="24"/>
          <w:rtl/>
          <w:lang w:bidi="he-IL"/>
        </w:rPr>
        <w:t>היא קביעה של המדרש כדי ליצור סתירה מדומה בין מסורת זו לדברי יחזקאל</w:t>
      </w:r>
      <w:r w:rsidRPr="00B007B0">
        <w:rPr>
          <w:rFonts w:ascii="David" w:hAnsi="David" w:cs="David"/>
          <w:sz w:val="24"/>
          <w:szCs w:val="24"/>
          <w:rtl/>
        </w:rPr>
        <w:t xml:space="preserve">. </w:t>
      </w:r>
      <w:r w:rsidRPr="00B007B0">
        <w:rPr>
          <w:rFonts w:ascii="David" w:hAnsi="David" w:cs="David"/>
          <w:sz w:val="24"/>
          <w:szCs w:val="24"/>
          <w:rtl/>
          <w:lang w:bidi="he-IL"/>
        </w:rPr>
        <w:t>השאלה היא כמובן מה היה הדגש בכרונולוגיה הקדומה</w:t>
      </w:r>
      <w:r w:rsidRPr="00B007B0">
        <w:rPr>
          <w:rFonts w:ascii="David" w:hAnsi="David" w:cs="David"/>
          <w:sz w:val="24"/>
          <w:szCs w:val="24"/>
          <w:rtl/>
        </w:rPr>
        <w:t xml:space="preserve">. </w:t>
      </w:r>
      <w:r w:rsidRPr="00B007B0">
        <w:rPr>
          <w:rFonts w:ascii="David" w:hAnsi="David" w:cs="David"/>
          <w:sz w:val="24"/>
          <w:szCs w:val="24"/>
          <w:rtl/>
          <w:lang w:bidi="he-IL"/>
        </w:rPr>
        <w:t xml:space="preserve">האם כל עניינה היה לציין שבני ישראל ישבו בארץ </w:t>
      </w:r>
      <w:r w:rsidRPr="00B007B0">
        <w:rPr>
          <w:rFonts w:ascii="David" w:hAnsi="David" w:cs="David"/>
          <w:sz w:val="24"/>
          <w:szCs w:val="24"/>
          <w:rtl/>
        </w:rPr>
        <w:t xml:space="preserve">850 </w:t>
      </w:r>
      <w:r w:rsidRPr="00B007B0">
        <w:rPr>
          <w:rFonts w:ascii="David" w:hAnsi="David" w:cs="David"/>
          <w:sz w:val="24"/>
          <w:szCs w:val="24"/>
          <w:rtl/>
          <w:lang w:bidi="he-IL"/>
        </w:rPr>
        <w:t>שנה ותו לא</w:t>
      </w:r>
      <w:r w:rsidRPr="00B007B0">
        <w:rPr>
          <w:rFonts w:ascii="David" w:hAnsi="David" w:cs="David"/>
          <w:sz w:val="24"/>
          <w:szCs w:val="24"/>
          <w:rtl/>
        </w:rPr>
        <w:t xml:space="preserve">, </w:t>
      </w:r>
      <w:r w:rsidRPr="00B007B0">
        <w:rPr>
          <w:rFonts w:ascii="David" w:hAnsi="David" w:cs="David"/>
          <w:sz w:val="24"/>
          <w:szCs w:val="24"/>
          <w:rtl/>
          <w:lang w:bidi="he-IL"/>
        </w:rPr>
        <w:t>ורק חכמים מאוחרים עמדו על חשיבותה של קביעה זו למניין היובלות</w:t>
      </w:r>
      <w:r w:rsidRPr="00B007B0">
        <w:rPr>
          <w:rFonts w:ascii="David" w:hAnsi="David" w:cs="David"/>
          <w:sz w:val="24"/>
          <w:szCs w:val="24"/>
          <w:rtl/>
        </w:rPr>
        <w:t xml:space="preserve">. </w:t>
      </w:r>
      <w:r w:rsidRPr="00B007B0">
        <w:rPr>
          <w:rFonts w:ascii="David" w:hAnsi="David" w:cs="David"/>
          <w:sz w:val="24"/>
          <w:szCs w:val="24"/>
          <w:rtl/>
          <w:lang w:bidi="he-IL"/>
        </w:rPr>
        <w:t xml:space="preserve">או שמא הכרונולוגיה הדגישה את הזיקה בין מניין היובלות העגול </w:t>
      </w:r>
      <w:r w:rsidRPr="00B007B0">
        <w:rPr>
          <w:rFonts w:ascii="David" w:hAnsi="David" w:cs="David"/>
          <w:sz w:val="24"/>
          <w:szCs w:val="24"/>
          <w:rtl/>
        </w:rPr>
        <w:t xml:space="preserve">– 17 </w:t>
      </w:r>
      <w:r w:rsidRPr="00B007B0">
        <w:rPr>
          <w:rFonts w:ascii="David" w:hAnsi="David" w:cs="David"/>
          <w:sz w:val="24"/>
          <w:szCs w:val="24"/>
          <w:rtl/>
          <w:lang w:bidi="he-IL"/>
        </w:rPr>
        <w:t xml:space="preserve">יובלות </w:t>
      </w:r>
      <w:proofErr w:type="spellStart"/>
      <w:r w:rsidRPr="00B007B0">
        <w:rPr>
          <w:rFonts w:ascii="David" w:hAnsi="David" w:cs="David"/>
          <w:sz w:val="24"/>
          <w:szCs w:val="24"/>
          <w:rtl/>
          <w:lang w:bidi="he-IL"/>
        </w:rPr>
        <w:t>במדוייק</w:t>
      </w:r>
      <w:proofErr w:type="spellEnd"/>
      <w:r w:rsidRPr="00B007B0">
        <w:rPr>
          <w:rFonts w:ascii="David" w:hAnsi="David" w:cs="David"/>
          <w:sz w:val="24"/>
          <w:szCs w:val="24"/>
          <w:rtl/>
          <w:lang w:bidi="he-IL"/>
        </w:rPr>
        <w:t xml:space="preserve"> </w:t>
      </w:r>
      <w:r w:rsidRPr="00B007B0">
        <w:rPr>
          <w:rFonts w:ascii="David" w:hAnsi="David" w:cs="David"/>
          <w:sz w:val="24"/>
          <w:szCs w:val="24"/>
          <w:rtl/>
        </w:rPr>
        <w:t xml:space="preserve">– </w:t>
      </w:r>
      <w:r w:rsidRPr="00B007B0">
        <w:rPr>
          <w:rFonts w:ascii="David" w:hAnsi="David" w:cs="David"/>
          <w:sz w:val="24"/>
          <w:szCs w:val="24"/>
          <w:rtl/>
          <w:lang w:bidi="he-IL"/>
        </w:rPr>
        <w:t>לבין הזמן שישראל ישבו בארץ</w:t>
      </w:r>
      <w:r w:rsidRPr="00B007B0">
        <w:rPr>
          <w:rFonts w:ascii="David" w:hAnsi="David" w:cs="David"/>
          <w:sz w:val="24"/>
          <w:szCs w:val="24"/>
          <w:rtl/>
        </w:rPr>
        <w:t xml:space="preserve">. </w:t>
      </w:r>
      <w:r w:rsidRPr="00B007B0">
        <w:rPr>
          <w:rFonts w:ascii="David" w:hAnsi="David" w:cs="David"/>
          <w:sz w:val="24"/>
          <w:szCs w:val="24"/>
          <w:rtl/>
          <w:lang w:bidi="he-IL"/>
        </w:rPr>
        <w:t>הסברו של מיליקובסקי</w:t>
      </w:r>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205-203, </w:t>
      </w:r>
      <w:r w:rsidRPr="00B007B0">
        <w:rPr>
          <w:rFonts w:ascii="David" w:hAnsi="David" w:cs="David"/>
          <w:sz w:val="24"/>
          <w:szCs w:val="24"/>
          <w:rtl/>
          <w:lang w:bidi="he-IL"/>
        </w:rPr>
        <w:t>מתקרב לגישה הראשונה</w:t>
      </w:r>
      <w:r w:rsidRPr="00B007B0">
        <w:rPr>
          <w:rFonts w:ascii="David" w:hAnsi="David" w:cs="David"/>
          <w:sz w:val="24"/>
          <w:szCs w:val="24"/>
          <w:rtl/>
        </w:rPr>
        <w:t xml:space="preserve">. </w:t>
      </w:r>
      <w:r w:rsidRPr="00B007B0">
        <w:rPr>
          <w:rFonts w:ascii="David" w:hAnsi="David" w:cs="David"/>
          <w:sz w:val="24"/>
          <w:szCs w:val="24"/>
          <w:rtl/>
          <w:lang w:bidi="he-IL"/>
        </w:rPr>
        <w:t>ואולם כפי שנראה להלן</w:t>
      </w:r>
      <w:r w:rsidRPr="00B007B0">
        <w:rPr>
          <w:rFonts w:ascii="David" w:hAnsi="David" w:cs="David"/>
          <w:sz w:val="24"/>
          <w:szCs w:val="24"/>
          <w:rtl/>
        </w:rPr>
        <w:t xml:space="preserve">, </w:t>
      </w:r>
      <w:r w:rsidRPr="00B007B0">
        <w:rPr>
          <w:rFonts w:ascii="David" w:hAnsi="David" w:cs="David"/>
          <w:sz w:val="24"/>
          <w:szCs w:val="24"/>
          <w:rtl/>
          <w:lang w:bidi="he-IL"/>
        </w:rPr>
        <w:t>במסורות רבות למדי מתקופת בית שני</w:t>
      </w:r>
      <w:r w:rsidRPr="00B007B0">
        <w:rPr>
          <w:rFonts w:ascii="David" w:hAnsi="David" w:cs="David"/>
          <w:sz w:val="24"/>
          <w:szCs w:val="24"/>
          <w:rtl/>
        </w:rPr>
        <w:t xml:space="preserve">, </w:t>
      </w:r>
      <w:r w:rsidRPr="00B007B0">
        <w:rPr>
          <w:rFonts w:ascii="David" w:hAnsi="David" w:cs="David"/>
          <w:sz w:val="24"/>
          <w:szCs w:val="24"/>
          <w:rtl/>
          <w:lang w:bidi="he-IL"/>
        </w:rPr>
        <w:t>יש למניין היובלות תפקיד משמעותי</w:t>
      </w:r>
      <w:r w:rsidRPr="00B007B0">
        <w:rPr>
          <w:rFonts w:ascii="David" w:hAnsi="David" w:cs="David"/>
          <w:sz w:val="24"/>
          <w:szCs w:val="24"/>
          <w:rtl/>
        </w:rPr>
        <w:t xml:space="preserve">, </w:t>
      </w:r>
      <w:r w:rsidRPr="00B007B0">
        <w:rPr>
          <w:rFonts w:ascii="David" w:hAnsi="David" w:cs="David"/>
          <w:sz w:val="24"/>
          <w:szCs w:val="24"/>
          <w:rtl/>
          <w:lang w:bidi="he-IL"/>
        </w:rPr>
        <w:t xml:space="preserve">ולכן סביר להניח שגם כאן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אינם תוצאה אקראית</w:t>
      </w:r>
      <w:r w:rsidRPr="00B007B0">
        <w:rPr>
          <w:rFonts w:ascii="David" w:hAnsi="David" w:cs="David"/>
          <w:sz w:val="24"/>
          <w:szCs w:val="24"/>
          <w:rtl/>
        </w:rPr>
        <w:t xml:space="preserve">, </w:t>
      </w:r>
      <w:r w:rsidRPr="00B007B0">
        <w:rPr>
          <w:rFonts w:ascii="David" w:hAnsi="David" w:cs="David"/>
          <w:sz w:val="24"/>
          <w:szCs w:val="24"/>
          <w:rtl/>
          <w:lang w:bidi="he-IL"/>
        </w:rPr>
        <w:t>אלא שהם אכן נוצרו בזיקה לכרונולוגיה המבוססת על מניין היובלות</w:t>
      </w:r>
      <w:r w:rsidRPr="00B007B0">
        <w:rPr>
          <w:rFonts w:ascii="David" w:hAnsi="David" w:cs="David"/>
          <w:sz w:val="24"/>
          <w:szCs w:val="24"/>
          <w:rtl/>
        </w:rPr>
        <w:t>.</w:t>
      </w:r>
    </w:p>
  </w:footnote>
  <w:footnote w:id="33">
    <w:p w14:paraId="47953AF9" w14:textId="77777777" w:rsidR="00A02E8D" w:rsidRDefault="00A02E8D" w:rsidP="00A13E9C">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xml:space="preserve">, </w:t>
      </w:r>
      <w:r w:rsidRPr="00B007B0">
        <w:rPr>
          <w:rFonts w:ascii="David" w:hAnsi="David" w:cs="David"/>
          <w:sz w:val="24"/>
          <w:szCs w:val="24"/>
          <w:rtl/>
          <w:lang w:bidi="he-IL"/>
        </w:rPr>
        <w:t>ספר היובלים</w:t>
      </w:r>
      <w:r w:rsidRPr="00B007B0">
        <w:rPr>
          <w:rFonts w:ascii="David" w:hAnsi="David" w:cs="David"/>
          <w:sz w:val="24"/>
          <w:szCs w:val="24"/>
          <w:rtl/>
        </w:rPr>
        <w:t xml:space="preserve">: </w:t>
      </w:r>
      <w:r w:rsidRPr="00B007B0">
        <w:rPr>
          <w:rFonts w:ascii="David" w:hAnsi="David" w:cs="David"/>
          <w:sz w:val="24"/>
          <w:szCs w:val="24"/>
          <w:rtl/>
          <w:lang w:bidi="he-IL"/>
        </w:rPr>
        <w:t>מבוא</w:t>
      </w:r>
      <w:r w:rsidRPr="00B007B0">
        <w:rPr>
          <w:rFonts w:ascii="David" w:hAnsi="David" w:cs="David"/>
          <w:sz w:val="24"/>
          <w:szCs w:val="24"/>
          <w:rtl/>
        </w:rPr>
        <w:t xml:space="preserve">, </w:t>
      </w:r>
      <w:r w:rsidRPr="00B007B0">
        <w:rPr>
          <w:rFonts w:ascii="David" w:hAnsi="David" w:cs="David"/>
          <w:sz w:val="24"/>
          <w:szCs w:val="24"/>
          <w:rtl/>
          <w:lang w:bidi="he-IL"/>
        </w:rPr>
        <w:t>תרגום ופירוש</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ה</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553; </w:t>
      </w:r>
      <w:r w:rsidRPr="00B007B0">
        <w:rPr>
          <w:rFonts w:ascii="David" w:hAnsi="David" w:cs="David"/>
          <w:sz w:val="24"/>
          <w:szCs w:val="24"/>
        </w:rPr>
        <w:t xml:space="preserve">James M. Scott, </w:t>
      </w:r>
      <w:r w:rsidRPr="00B007B0">
        <w:rPr>
          <w:rFonts w:ascii="David" w:hAnsi="David" w:cs="David"/>
          <w:i/>
          <w:iCs/>
          <w:sz w:val="24"/>
          <w:szCs w:val="24"/>
        </w:rPr>
        <w:t>On Earth as in Heaven: The Restoration of Sacred Time and Sacred Space in the Book of Jubilees</w:t>
      </w:r>
      <w:r w:rsidRPr="00B007B0">
        <w:rPr>
          <w:rFonts w:ascii="David" w:hAnsi="David" w:cs="David"/>
          <w:sz w:val="24"/>
          <w:szCs w:val="24"/>
        </w:rPr>
        <w:t>, Leiden 2005, pp. 85-87</w:t>
      </w:r>
    </w:p>
  </w:footnote>
  <w:footnote w:id="34">
    <w:p w14:paraId="43043866" w14:textId="77777777" w:rsidR="00A02E8D" w:rsidRDefault="00A02E8D" w:rsidP="00A13E9C">
      <w:pPr>
        <w:pStyle w:val="FootnoteText"/>
        <w:bidi/>
        <w:rPr>
          <w:rtl/>
          <w:lang w:bidi="he-IL"/>
        </w:rPr>
      </w:pPr>
      <w:r>
        <w:rPr>
          <w:rStyle w:val="FootnoteReference"/>
        </w:rPr>
        <w:footnoteRef/>
      </w:r>
      <w:r>
        <w:t xml:space="preserve"> </w:t>
      </w:r>
      <w:r w:rsidRPr="00B007B0">
        <w:rPr>
          <w:rFonts w:ascii="David" w:hAnsi="David" w:cs="David"/>
          <w:sz w:val="24"/>
          <w:szCs w:val="24"/>
        </w:rPr>
        <w:t>Carol A. Newsom, “4Q378 and 4Q379: An Apocryphon of Joshua”, Heinz-Josef Fabry, Armin Lange and Hermann Lichtenberger (eds.),</w:t>
      </w:r>
      <w:r w:rsidRPr="00B007B0">
        <w:rPr>
          <w:rFonts w:ascii="David" w:hAnsi="David" w:cs="David"/>
          <w:i/>
          <w:iCs/>
          <w:sz w:val="24"/>
          <w:szCs w:val="24"/>
        </w:rPr>
        <w:t xml:space="preserve"> </w:t>
      </w:r>
      <w:proofErr w:type="spellStart"/>
      <w:r w:rsidRPr="00B007B0">
        <w:rPr>
          <w:rFonts w:ascii="David" w:hAnsi="David" w:cs="David"/>
          <w:i/>
          <w:iCs/>
          <w:sz w:val="24"/>
          <w:szCs w:val="24"/>
        </w:rPr>
        <w:t>Qumranstudien</w:t>
      </w:r>
      <w:proofErr w:type="spellEnd"/>
      <w:r w:rsidRPr="00B007B0">
        <w:rPr>
          <w:rFonts w:ascii="David" w:hAnsi="David" w:cs="David"/>
          <w:sz w:val="24"/>
          <w:szCs w:val="24"/>
        </w:rPr>
        <w:t xml:space="preserve">, </w:t>
      </w:r>
      <w:proofErr w:type="spellStart"/>
      <w:r w:rsidRPr="00B007B0">
        <w:rPr>
          <w:rFonts w:ascii="David" w:hAnsi="David" w:cs="David"/>
          <w:sz w:val="24"/>
          <w:szCs w:val="24"/>
        </w:rPr>
        <w:t>Göttingen</w:t>
      </w:r>
      <w:proofErr w:type="spellEnd"/>
      <w:r w:rsidRPr="00B007B0">
        <w:rPr>
          <w:rFonts w:ascii="David" w:hAnsi="David" w:cs="David"/>
          <w:sz w:val="24"/>
          <w:szCs w:val="24"/>
        </w:rPr>
        <w:t xml:space="preserve"> 1996, p. 65</w:t>
      </w:r>
      <w:r w:rsidRPr="00B007B0">
        <w:rPr>
          <w:rFonts w:ascii="David" w:hAnsi="David" w:cs="David"/>
          <w:sz w:val="24"/>
          <w:szCs w:val="24"/>
          <w:rtl/>
        </w:rPr>
        <w:t>;</w:t>
      </w:r>
      <w:r>
        <w:rPr>
          <w:rFonts w:ascii="David" w:hAnsi="David"/>
          <w:sz w:val="24"/>
          <w:szCs w:val="24"/>
          <w:rtl/>
        </w:rPr>
        <w:t xml:space="preserve"> </w:t>
      </w:r>
      <w:proofErr w:type="spellStart"/>
      <w:r w:rsidRPr="00B007B0">
        <w:rPr>
          <w:rFonts w:ascii="David" w:hAnsi="David" w:cs="David"/>
          <w:sz w:val="24"/>
          <w:szCs w:val="24"/>
          <w:rtl/>
          <w:lang w:bidi="he-IL"/>
        </w:rPr>
        <w:t>ברגסמה</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יובלים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Ref23839561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253-252</w:t>
      </w:r>
    </w:p>
  </w:footnote>
  <w:footnote w:id="35">
    <w:p w14:paraId="13F48802" w14:textId="77777777" w:rsidR="00A02E8D" w:rsidRDefault="00A02E8D" w:rsidP="00A84A58">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סקוט</w:t>
      </w:r>
      <w:r w:rsidRPr="00B007B0">
        <w:rPr>
          <w:rFonts w:ascii="David" w:hAnsi="David" w:cs="David"/>
          <w:sz w:val="24"/>
          <w:szCs w:val="24"/>
          <w:rtl/>
        </w:rPr>
        <w:t xml:space="preserve">, </w:t>
      </w:r>
      <w:r w:rsidRPr="00B007B0">
        <w:rPr>
          <w:rFonts w:ascii="David" w:hAnsi="David" w:cs="David"/>
          <w:sz w:val="24"/>
          <w:szCs w:val="24"/>
          <w:rtl/>
          <w:lang w:bidi="he-IL"/>
        </w:rPr>
        <w:t xml:space="preserve">ארץ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102-88, </w:t>
      </w:r>
      <w:r w:rsidRPr="00B007B0">
        <w:rPr>
          <w:rFonts w:ascii="David" w:hAnsi="David" w:cs="David"/>
          <w:sz w:val="24"/>
          <w:szCs w:val="24"/>
          <w:rtl/>
          <w:lang w:bidi="he-IL"/>
        </w:rPr>
        <w:t>מביא נימוקים אלו באופן מפורט ומשכנע</w:t>
      </w:r>
      <w:r w:rsidRPr="00B007B0">
        <w:rPr>
          <w:rFonts w:ascii="David" w:hAnsi="David" w:cs="David"/>
          <w:sz w:val="24"/>
          <w:szCs w:val="24"/>
          <w:rtl/>
        </w:rPr>
        <w:t>.</w:t>
      </w:r>
    </w:p>
  </w:footnote>
  <w:footnote w:id="36">
    <w:p w14:paraId="27127E3C" w14:textId="77777777" w:rsidR="00A02E8D" w:rsidRDefault="00A02E8D" w:rsidP="005035FC">
      <w:pPr>
        <w:pStyle w:val="FootnoteText"/>
        <w:bidi/>
        <w:rPr>
          <w:lang w:bidi="he-IL"/>
        </w:rPr>
      </w:pPr>
      <w:r>
        <w:rPr>
          <w:rStyle w:val="FootnoteReference"/>
        </w:rPr>
        <w:footnoteRef/>
      </w:r>
      <w:r w:rsidR="00B1140B">
        <w:t xml:space="preserve"> </w:t>
      </w:r>
      <w:proofErr w:type="spellStart"/>
      <w:r w:rsidRPr="00B007B0">
        <w:rPr>
          <w:rFonts w:ascii="David" w:hAnsi="David" w:cs="David"/>
          <w:sz w:val="24"/>
          <w:szCs w:val="24"/>
        </w:rPr>
        <w:t>Devorah</w:t>
      </w:r>
      <w:proofErr w:type="spellEnd"/>
      <w:r w:rsidRPr="00B007B0">
        <w:rPr>
          <w:rFonts w:ascii="David" w:hAnsi="David" w:cs="David"/>
          <w:sz w:val="24"/>
          <w:szCs w:val="24"/>
        </w:rPr>
        <w:t xml:space="preserve"> </w:t>
      </w:r>
      <w:proofErr w:type="spellStart"/>
      <w:r w:rsidRPr="00B007B0">
        <w:rPr>
          <w:rFonts w:ascii="David" w:hAnsi="David" w:cs="David"/>
          <w:sz w:val="24"/>
          <w:szCs w:val="24"/>
        </w:rPr>
        <w:t>Dimant</w:t>
      </w:r>
      <w:proofErr w:type="spellEnd"/>
      <w:r w:rsidRPr="00B007B0">
        <w:rPr>
          <w:rFonts w:ascii="David" w:hAnsi="David" w:cs="David"/>
          <w:sz w:val="24"/>
          <w:szCs w:val="24"/>
        </w:rPr>
        <w:t xml:space="preserve"> (ed.), ‘4QApocryphon of Jeremiah’, </w:t>
      </w:r>
      <w:r w:rsidRPr="00B007B0">
        <w:rPr>
          <w:rFonts w:ascii="David" w:hAnsi="David" w:cs="David"/>
          <w:i/>
          <w:iCs/>
          <w:sz w:val="24"/>
          <w:szCs w:val="24"/>
        </w:rPr>
        <w:t xml:space="preserve">Qumran Cave 4, </w:t>
      </w:r>
      <w:proofErr w:type="gramStart"/>
      <w:r w:rsidRPr="00B007B0">
        <w:rPr>
          <w:rFonts w:ascii="David" w:hAnsi="David" w:cs="David"/>
          <w:i/>
          <w:iCs/>
          <w:sz w:val="24"/>
          <w:szCs w:val="24"/>
        </w:rPr>
        <w:t>XXI</w:t>
      </w:r>
      <w:r w:rsidRPr="00B007B0">
        <w:rPr>
          <w:rFonts w:ascii="David" w:hAnsi="David" w:cs="David"/>
          <w:i/>
          <w:iCs/>
          <w:sz w:val="24"/>
          <w:szCs w:val="24"/>
          <w:rtl/>
        </w:rPr>
        <w:t>:</w:t>
      </w:r>
      <w:proofErr w:type="spellStart"/>
      <w:r w:rsidRPr="00B007B0">
        <w:rPr>
          <w:rFonts w:ascii="David" w:hAnsi="David" w:cs="David"/>
          <w:i/>
          <w:iCs/>
          <w:sz w:val="24"/>
          <w:szCs w:val="24"/>
        </w:rPr>
        <w:t>Parabiblical</w:t>
      </w:r>
      <w:proofErr w:type="spellEnd"/>
      <w:proofErr w:type="gramEnd"/>
      <w:r w:rsidRPr="00B007B0">
        <w:rPr>
          <w:rFonts w:ascii="David" w:hAnsi="David" w:cs="David"/>
          <w:i/>
          <w:iCs/>
          <w:sz w:val="24"/>
          <w:szCs w:val="24"/>
        </w:rPr>
        <w:t xml:space="preserve"> Texts, Part 4: Pseudo-Prophetic Texts</w:t>
      </w:r>
      <w:r w:rsidRPr="00B007B0">
        <w:rPr>
          <w:rFonts w:ascii="David" w:hAnsi="David" w:cs="David"/>
          <w:sz w:val="24"/>
          <w:szCs w:val="24"/>
        </w:rPr>
        <w:t xml:space="preserve"> (DJD 30), Oxford 2001, pp. 113-115. </w:t>
      </w:r>
      <w:r w:rsidRPr="00B007B0">
        <w:rPr>
          <w:rFonts w:ascii="David" w:hAnsi="David" w:cs="David"/>
          <w:sz w:val="24"/>
          <w:szCs w:val="24"/>
          <w:rtl/>
          <w:lang w:bidi="he-IL"/>
        </w:rPr>
        <w:t xml:space="preserve">לגבי היקפו של </w:t>
      </w:r>
      <w:proofErr w:type="spellStart"/>
      <w:r w:rsidRPr="00B007B0">
        <w:rPr>
          <w:rFonts w:ascii="David" w:hAnsi="David" w:cs="David"/>
          <w:sz w:val="24"/>
          <w:szCs w:val="24"/>
          <w:rtl/>
          <w:lang w:bidi="he-IL"/>
        </w:rPr>
        <w:t>האפוקריפון</w:t>
      </w:r>
      <w:proofErr w:type="spellEnd"/>
      <w:r w:rsidRPr="00B007B0">
        <w:rPr>
          <w:rFonts w:ascii="David" w:hAnsi="David" w:cs="David"/>
          <w:sz w:val="24"/>
          <w:szCs w:val="24"/>
          <w:rtl/>
          <w:lang w:bidi="he-IL"/>
        </w:rPr>
        <w:t xml:space="preserve"> של ירמיהו הלכתי בעקבות 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w:t>
      </w:r>
      <w:r w:rsidRPr="00B007B0">
        <w:rPr>
          <w:rFonts w:ascii="David" w:hAnsi="David" w:cs="David"/>
          <w:sz w:val="24"/>
          <w:szCs w:val="24"/>
          <w:rtl/>
          <w:lang w:bidi="he-IL"/>
        </w:rPr>
        <w:t>קצים וקץ בספרות 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עב </w:t>
      </w:r>
      <w:r w:rsidRPr="00B007B0">
        <w:rPr>
          <w:rFonts w:ascii="David" w:hAnsi="David" w:cs="David"/>
          <w:sz w:val="24"/>
          <w:szCs w:val="24"/>
          <w:rtl/>
        </w:rPr>
        <w:t>(</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52-37. </w:t>
      </w:r>
      <w:r w:rsidRPr="00B007B0">
        <w:rPr>
          <w:rFonts w:ascii="David" w:hAnsi="David" w:cs="David"/>
          <w:sz w:val="24"/>
          <w:szCs w:val="24"/>
          <w:rtl/>
          <w:lang w:bidi="he-IL"/>
        </w:rPr>
        <w:t>עמדתה נתקבלה גם על ידי אלישע קימרון</w:t>
      </w:r>
      <w:r w:rsidRPr="00B007B0">
        <w:rPr>
          <w:rFonts w:ascii="David" w:hAnsi="David" w:cs="David"/>
          <w:sz w:val="24"/>
          <w:szCs w:val="24"/>
          <w:rtl/>
        </w:rPr>
        <w:t xml:space="preserve">, </w:t>
      </w:r>
      <w:r w:rsidRPr="00B007B0">
        <w:rPr>
          <w:rFonts w:ascii="David" w:hAnsi="David" w:cs="David"/>
          <w:sz w:val="24"/>
          <w:szCs w:val="24"/>
          <w:rtl/>
          <w:lang w:bidi="he-IL"/>
        </w:rPr>
        <w:t>מגילות מדבר יהודה</w:t>
      </w:r>
      <w:r w:rsidRPr="00B007B0">
        <w:rPr>
          <w:rFonts w:ascii="David" w:hAnsi="David" w:cs="David"/>
          <w:sz w:val="24"/>
          <w:szCs w:val="24"/>
          <w:rtl/>
        </w:rPr>
        <w:t xml:space="preserve">: </w:t>
      </w:r>
      <w:r w:rsidRPr="00B007B0">
        <w:rPr>
          <w:rFonts w:ascii="David" w:hAnsi="David" w:cs="David"/>
          <w:sz w:val="24"/>
          <w:szCs w:val="24"/>
          <w:rtl/>
          <w:lang w:bidi="he-IL"/>
        </w:rPr>
        <w:t>החיבורים העבריים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94.</w:t>
      </w:r>
    </w:p>
  </w:footnote>
  <w:footnote w:id="37">
    <w:p w14:paraId="0B817E8B" w14:textId="77777777" w:rsidR="00A02E8D" w:rsidRDefault="00A02E8D" w:rsidP="00A30C91">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w:t>
      </w:r>
      <w:r w:rsidRPr="00B007B0">
        <w:rPr>
          <w:rFonts w:ascii="David" w:hAnsi="David" w:cs="David"/>
          <w:sz w:val="24"/>
          <w:szCs w:val="24"/>
          <w:rtl/>
          <w:lang w:bidi="he-IL"/>
        </w:rPr>
        <w:t>קצים וקץ בספרות 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עב </w:t>
      </w:r>
      <w:r w:rsidRPr="00B007B0">
        <w:rPr>
          <w:rFonts w:ascii="David" w:hAnsi="David" w:cs="David"/>
          <w:sz w:val="24"/>
          <w:szCs w:val="24"/>
          <w:rtl/>
        </w:rPr>
        <w:t>(</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43-42.</w:t>
      </w:r>
    </w:p>
  </w:footnote>
  <w:footnote w:id="38">
    <w:p w14:paraId="01E05D90" w14:textId="77777777" w:rsidR="00A02E8D" w:rsidRDefault="00A02E8D" w:rsidP="003356DA">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סקוט</w:t>
      </w:r>
      <w:r w:rsidRPr="00B007B0">
        <w:rPr>
          <w:rFonts w:ascii="David" w:hAnsi="David" w:cs="David"/>
          <w:sz w:val="24"/>
          <w:szCs w:val="24"/>
          <w:rtl/>
        </w:rPr>
        <w:t xml:space="preserve">, </w:t>
      </w:r>
      <w:r w:rsidRPr="00B007B0">
        <w:rPr>
          <w:rFonts w:ascii="David" w:hAnsi="David" w:cs="David"/>
          <w:sz w:val="24"/>
          <w:szCs w:val="24"/>
          <w:rtl/>
          <w:lang w:bidi="he-IL"/>
        </w:rPr>
        <w:t xml:space="preserve">ארץ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99-98.</w:t>
      </w:r>
    </w:p>
  </w:footnote>
  <w:footnote w:id="39">
    <w:p w14:paraId="1772003B" w14:textId="77777777" w:rsidR="00A02E8D" w:rsidRDefault="00A02E8D" w:rsidP="001A2134">
      <w:pPr>
        <w:pStyle w:val="FootnoteText"/>
        <w:bidi/>
        <w:rPr>
          <w:rtl/>
          <w:lang w:bidi="he-IL"/>
        </w:rPr>
      </w:pPr>
      <w:r>
        <w:rPr>
          <w:rStyle w:val="FootnoteReference"/>
        </w:rPr>
        <w:footnoteRef/>
      </w:r>
      <w:r>
        <w:rPr>
          <w:rtl/>
        </w:rPr>
        <w:t xml:space="preserve"> </w:t>
      </w:r>
      <w:r w:rsidRPr="00B007B0">
        <w:rPr>
          <w:rFonts w:ascii="David" w:hAnsi="David" w:cs="David"/>
          <w:sz w:val="24"/>
          <w:szCs w:val="24"/>
          <w:rtl/>
          <w:lang w:bidi="he-IL"/>
        </w:rPr>
        <w:t>שם</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96, </w:t>
      </w:r>
      <w:r w:rsidRPr="00B007B0">
        <w:rPr>
          <w:rFonts w:ascii="David" w:hAnsi="David" w:cs="David"/>
          <w:sz w:val="24"/>
          <w:szCs w:val="24"/>
          <w:rtl/>
          <w:lang w:bidi="he-IL"/>
        </w:rPr>
        <w:t xml:space="preserve">וראו בפירוט אצל </w:t>
      </w:r>
      <w:r w:rsidRPr="00B007B0">
        <w:rPr>
          <w:rFonts w:ascii="David" w:hAnsi="David" w:cs="David"/>
          <w:sz w:val="24"/>
          <w:szCs w:val="24"/>
        </w:rPr>
        <w:t xml:space="preserve">, James C. </w:t>
      </w:r>
      <w:proofErr w:type="spellStart"/>
      <w:r w:rsidRPr="00B007B0">
        <w:rPr>
          <w:rFonts w:ascii="David" w:hAnsi="David" w:cs="David"/>
          <w:sz w:val="24"/>
          <w:szCs w:val="24"/>
        </w:rPr>
        <w:t>VanderKam</w:t>
      </w:r>
      <w:proofErr w:type="spellEnd"/>
      <w:r w:rsidRPr="00B007B0">
        <w:rPr>
          <w:rFonts w:ascii="David" w:hAnsi="David" w:cs="David"/>
          <w:sz w:val="24"/>
          <w:szCs w:val="24"/>
        </w:rPr>
        <w:t xml:space="preserve">, “Sabbatical Chronologies in the Dead Sea Scrolls and Related Literature”, Timothy H. Lim, Larry W. Hurtado, A. Graeme Auld, and Alison Jack (eds.), </w:t>
      </w:r>
      <w:r w:rsidRPr="00B007B0">
        <w:rPr>
          <w:rFonts w:ascii="David" w:hAnsi="David" w:cs="David"/>
          <w:i/>
          <w:iCs/>
          <w:sz w:val="24"/>
          <w:szCs w:val="24"/>
        </w:rPr>
        <w:t>The Dead Sea Scrolls in Their Historical Context</w:t>
      </w:r>
      <w:r w:rsidRPr="00B007B0">
        <w:rPr>
          <w:rFonts w:ascii="David" w:hAnsi="David" w:cs="David"/>
          <w:sz w:val="24"/>
          <w:szCs w:val="24"/>
        </w:rPr>
        <w:t>, Edinburgh: T&amp;T Clark, 2000, pp. 169-176</w:t>
      </w:r>
      <w:r w:rsidRPr="00B007B0">
        <w:rPr>
          <w:rFonts w:ascii="David" w:hAnsi="David" w:cs="David"/>
          <w:sz w:val="24"/>
          <w:szCs w:val="24"/>
          <w:rtl/>
        </w:rPr>
        <w:t xml:space="preserve">. </w:t>
      </w:r>
      <w:r w:rsidRPr="00B007B0">
        <w:rPr>
          <w:rFonts w:ascii="David" w:hAnsi="David" w:cs="David"/>
          <w:sz w:val="24"/>
          <w:szCs w:val="24"/>
          <w:rtl/>
          <w:lang w:bidi="he-IL"/>
        </w:rPr>
        <w:t xml:space="preserve">לחיבורים שהוזכרו כאן יש לצרף ככל הנראה גם את </w:t>
      </w:r>
      <w:r w:rsidRPr="00B007B0">
        <w:rPr>
          <w:rFonts w:ascii="David" w:hAnsi="David" w:cs="David"/>
          <w:sz w:val="24"/>
          <w:szCs w:val="24"/>
        </w:rPr>
        <w:t>4Q463</w:t>
      </w:r>
      <w:r w:rsidRPr="00B007B0">
        <w:rPr>
          <w:rFonts w:ascii="David" w:hAnsi="David" w:cs="David"/>
          <w:sz w:val="24"/>
          <w:szCs w:val="24"/>
          <w:rtl/>
        </w:rPr>
        <w:t xml:space="preserve">, </w:t>
      </w:r>
      <w:r w:rsidRPr="00B007B0">
        <w:rPr>
          <w:rFonts w:ascii="David" w:hAnsi="David" w:cs="David"/>
          <w:sz w:val="24"/>
          <w:szCs w:val="24"/>
          <w:rtl/>
          <w:lang w:bidi="he-IL"/>
        </w:rPr>
        <w:t>שעוסק בקץ הרשעה</w:t>
      </w:r>
      <w:r w:rsidRPr="00B007B0">
        <w:rPr>
          <w:rFonts w:ascii="David" w:hAnsi="David" w:cs="David"/>
          <w:sz w:val="24"/>
          <w:szCs w:val="24"/>
          <w:rtl/>
        </w:rPr>
        <w:t xml:space="preserve">. </w:t>
      </w:r>
      <w:r w:rsidRPr="00B007B0">
        <w:rPr>
          <w:rFonts w:ascii="David" w:hAnsi="David" w:cs="David"/>
          <w:sz w:val="24"/>
          <w:szCs w:val="24"/>
          <w:rtl/>
          <w:lang w:bidi="he-IL"/>
        </w:rPr>
        <w:t>החיבור מזכיר ככל הנראה את שבעים השבועות של חזון דניאל</w:t>
      </w:r>
      <w:r w:rsidRPr="00B007B0">
        <w:rPr>
          <w:rFonts w:ascii="David" w:hAnsi="David" w:cs="David"/>
          <w:sz w:val="24"/>
          <w:szCs w:val="24"/>
          <w:rtl/>
        </w:rPr>
        <w:t xml:space="preserve">, </w:t>
      </w:r>
      <w:r w:rsidRPr="00B007B0">
        <w:rPr>
          <w:rFonts w:ascii="David" w:hAnsi="David" w:cs="David"/>
          <w:sz w:val="24"/>
          <w:szCs w:val="24"/>
          <w:rtl/>
          <w:lang w:bidi="he-IL"/>
        </w:rPr>
        <w:t>והללו קשורים כנראה ל</w:t>
      </w:r>
      <w:r w:rsidRPr="00B007B0">
        <w:rPr>
          <w:rFonts w:ascii="David" w:hAnsi="David" w:cs="David"/>
          <w:sz w:val="24"/>
          <w:szCs w:val="24"/>
          <w:rtl/>
        </w:rPr>
        <w:t>'</w:t>
      </w:r>
      <w:r w:rsidRPr="00B007B0">
        <w:rPr>
          <w:rFonts w:ascii="David" w:hAnsi="David" w:cs="David"/>
          <w:sz w:val="24"/>
          <w:szCs w:val="24"/>
          <w:rtl/>
          <w:lang w:bidi="he-IL"/>
        </w:rPr>
        <w:t>תום היובל</w:t>
      </w:r>
      <w:r w:rsidRPr="00B007B0">
        <w:rPr>
          <w:rFonts w:ascii="David" w:hAnsi="David" w:cs="David"/>
          <w:sz w:val="24"/>
          <w:szCs w:val="24"/>
          <w:rtl/>
        </w:rPr>
        <w:t xml:space="preserve">'. </w:t>
      </w:r>
      <w:r w:rsidRPr="00B007B0">
        <w:rPr>
          <w:rFonts w:ascii="David" w:hAnsi="David" w:cs="David"/>
          <w:sz w:val="24"/>
          <w:szCs w:val="24"/>
          <w:rtl/>
          <w:lang w:bidi="he-IL"/>
        </w:rPr>
        <w:t>החיבור מקוטע מאד ולא ניתן לדעת מה היתה המסגרת הכרונולוגית שנידונה בו</w:t>
      </w:r>
      <w:r w:rsidRPr="00B007B0">
        <w:rPr>
          <w:rFonts w:ascii="David" w:hAnsi="David" w:cs="David"/>
          <w:sz w:val="24"/>
          <w:szCs w:val="24"/>
          <w:rtl/>
        </w:rPr>
        <w:t>.</w:t>
      </w:r>
      <w:r>
        <w:rPr>
          <w:rFonts w:ascii="David" w:hAnsi="David" w:cs="David" w:hint="cs"/>
          <w:sz w:val="24"/>
          <w:szCs w:val="24"/>
          <w:rtl/>
          <w:lang w:bidi="he-IL"/>
        </w:rPr>
        <w:t>כ</w:t>
      </w:r>
    </w:p>
  </w:footnote>
  <w:footnote w:id="40">
    <w:p w14:paraId="0B7FA3A4" w14:textId="77777777" w:rsidR="00A02E8D" w:rsidRDefault="00A02E8D" w:rsidP="009D02F9">
      <w:pPr>
        <w:pStyle w:val="FootnoteText"/>
        <w:rPr>
          <w:rtl/>
          <w:lang w:bidi="he-IL"/>
        </w:rPr>
      </w:pPr>
      <w:r>
        <w:rPr>
          <w:rStyle w:val="FootnoteReference"/>
        </w:rPr>
        <w:footnoteRef/>
      </w:r>
      <w:r>
        <w:t xml:space="preserve"> </w:t>
      </w:r>
      <w:r w:rsidRPr="00B007B0">
        <w:rPr>
          <w:rFonts w:ascii="David" w:hAnsi="David" w:cs="David"/>
          <w:sz w:val="24"/>
          <w:szCs w:val="24"/>
        </w:rPr>
        <w:t xml:space="preserve">Meir Ben Shahar, "When was the Second Temple Destroyed? Chronology and Ideology in Josephus", </w:t>
      </w:r>
      <w:r w:rsidRPr="00B007B0">
        <w:rPr>
          <w:rFonts w:ascii="David" w:hAnsi="David" w:cs="David"/>
          <w:i/>
          <w:iCs/>
          <w:sz w:val="24"/>
          <w:szCs w:val="24"/>
        </w:rPr>
        <w:t>JSJ</w:t>
      </w:r>
      <w:r w:rsidRPr="00B007B0">
        <w:rPr>
          <w:rFonts w:ascii="David" w:hAnsi="David" w:cs="David"/>
          <w:sz w:val="24"/>
          <w:szCs w:val="24"/>
        </w:rPr>
        <w:t xml:space="preserve"> 46 (2015), pp. 547-573</w:t>
      </w:r>
      <w:r>
        <w:rPr>
          <w:rFonts w:ascii="David" w:hAnsi="David" w:cs="David"/>
          <w:sz w:val="24"/>
          <w:szCs w:val="24"/>
        </w:rPr>
        <w:t>.</w:t>
      </w:r>
    </w:p>
  </w:footnote>
  <w:footnote w:id="41">
    <w:p w14:paraId="3AB58AA4" w14:textId="77777777" w:rsidR="00A02E8D" w:rsidRDefault="00A02E8D" w:rsidP="00B33065">
      <w:pPr>
        <w:pStyle w:val="FootnoteText"/>
        <w:bidi/>
      </w:pPr>
      <w:r>
        <w:rPr>
          <w:rStyle w:val="FootnoteReference"/>
        </w:rPr>
        <w:footnoteRef/>
      </w:r>
      <w:r>
        <w:t xml:space="preserve"> </w:t>
      </w:r>
      <w:r w:rsidRPr="00B007B0">
        <w:rPr>
          <w:rStyle w:val="FootnoteReference"/>
          <w:rFonts w:ascii="David" w:hAnsi="David" w:cs="David"/>
          <w:sz w:val="24"/>
          <w:szCs w:val="24"/>
        </w:rPr>
        <w:footnoteRef/>
      </w:r>
      <w:r>
        <w:rPr>
          <w:rFonts w:ascii="David" w:hAnsi="David"/>
          <w:sz w:val="24"/>
          <w:szCs w:val="24"/>
          <w:rtl/>
        </w:rPr>
        <w:t xml:space="preserve"> </w:t>
      </w:r>
      <w:r w:rsidRPr="00B007B0">
        <w:rPr>
          <w:rFonts w:ascii="David" w:hAnsi="David" w:cs="David"/>
          <w:sz w:val="24"/>
          <w:szCs w:val="24"/>
          <w:rtl/>
          <w:lang w:bidi="he-IL"/>
        </w:rPr>
        <w:t xml:space="preserve">המסורת על הזיקה בין שני האירועים </w:t>
      </w:r>
      <w:proofErr w:type="spellStart"/>
      <w:r w:rsidRPr="00B007B0">
        <w:rPr>
          <w:rFonts w:ascii="David" w:hAnsi="David" w:cs="David"/>
          <w:sz w:val="24"/>
          <w:szCs w:val="24"/>
          <w:rtl/>
          <w:lang w:bidi="he-IL"/>
        </w:rPr>
        <w:t>היתה</w:t>
      </w:r>
      <w:proofErr w:type="spellEnd"/>
      <w:r w:rsidRPr="00B007B0">
        <w:rPr>
          <w:rFonts w:ascii="David" w:hAnsi="David" w:cs="David"/>
          <w:sz w:val="24"/>
          <w:szCs w:val="24"/>
          <w:rtl/>
          <w:lang w:bidi="he-IL"/>
        </w:rPr>
        <w:t xml:space="preserve"> רווחת למדי ומובאת אצל</w:t>
      </w:r>
      <w:r w:rsidRPr="00B007B0">
        <w:rPr>
          <w:rFonts w:ascii="David" w:hAnsi="David" w:cs="David"/>
          <w:sz w:val="24"/>
          <w:szCs w:val="24"/>
        </w:rPr>
        <w:t xml:space="preserve">Tacitus, </w:t>
      </w:r>
      <w:r w:rsidRPr="00B007B0">
        <w:rPr>
          <w:rFonts w:ascii="David" w:hAnsi="David" w:cs="David"/>
          <w:i/>
          <w:iCs/>
          <w:sz w:val="24"/>
          <w:szCs w:val="24"/>
        </w:rPr>
        <w:t>History</w:t>
      </w:r>
      <w:r w:rsidRPr="00B007B0">
        <w:rPr>
          <w:rFonts w:ascii="David" w:hAnsi="David" w:cs="David"/>
          <w:sz w:val="24"/>
          <w:szCs w:val="24"/>
        </w:rPr>
        <w:t>, 2.91.1</w:t>
      </w:r>
      <w:r w:rsidRPr="00B007B0">
        <w:rPr>
          <w:rFonts w:ascii="David" w:hAnsi="David" w:cs="David"/>
          <w:sz w:val="24"/>
          <w:szCs w:val="24"/>
          <w:rtl/>
        </w:rPr>
        <w:t xml:space="preserve"> </w:t>
      </w:r>
      <w:r w:rsidRPr="00B007B0">
        <w:rPr>
          <w:rFonts w:ascii="David" w:hAnsi="David" w:cs="David"/>
          <w:sz w:val="24"/>
          <w:szCs w:val="24"/>
        </w:rPr>
        <w:t>Livy, 6.1.11,</w:t>
      </w:r>
      <w:r>
        <w:rPr>
          <w:rFonts w:ascii="David" w:hAnsi="David" w:cs="David"/>
          <w:sz w:val="24"/>
          <w:szCs w:val="24"/>
        </w:rPr>
        <w:t xml:space="preserve"> </w:t>
      </w:r>
      <w:proofErr w:type="spellStart"/>
      <w:r w:rsidRPr="00B007B0">
        <w:rPr>
          <w:rFonts w:ascii="David" w:hAnsi="David" w:cs="David"/>
          <w:sz w:val="24"/>
          <w:szCs w:val="24"/>
        </w:rPr>
        <w:t>Plut</w:t>
      </w:r>
      <w:proofErr w:type="spellEnd"/>
      <w:r w:rsidRPr="00B007B0">
        <w:rPr>
          <w:rFonts w:ascii="David" w:hAnsi="David" w:cs="David"/>
          <w:sz w:val="24"/>
          <w:szCs w:val="24"/>
        </w:rPr>
        <w:t xml:space="preserve">. </w:t>
      </w:r>
      <w:r w:rsidRPr="00B007B0">
        <w:rPr>
          <w:rFonts w:ascii="David" w:hAnsi="David" w:cs="David"/>
          <w:i/>
          <w:iCs/>
          <w:sz w:val="24"/>
          <w:szCs w:val="24"/>
        </w:rPr>
        <w:t>Camillus</w:t>
      </w:r>
      <w:r w:rsidRPr="00B007B0">
        <w:rPr>
          <w:rFonts w:ascii="David" w:hAnsi="David" w:cs="David"/>
          <w:sz w:val="24"/>
          <w:szCs w:val="24"/>
        </w:rPr>
        <w:t>, 19.1</w:t>
      </w:r>
      <w:r w:rsidRPr="00B007B0">
        <w:rPr>
          <w:rFonts w:ascii="David" w:hAnsi="David" w:cs="David"/>
          <w:sz w:val="24"/>
          <w:szCs w:val="24"/>
          <w:rtl/>
        </w:rPr>
        <w:t xml:space="preserve">. </w:t>
      </w:r>
      <w:r w:rsidRPr="00B007B0">
        <w:rPr>
          <w:rFonts w:ascii="David" w:hAnsi="David" w:cs="David"/>
          <w:sz w:val="24"/>
          <w:szCs w:val="24"/>
          <w:rtl/>
          <w:lang w:bidi="he-IL"/>
        </w:rPr>
        <w:t xml:space="preserve">על השאלות הכרונולוגיות ועל משמעותו הדתית ראו </w:t>
      </w:r>
      <w:r w:rsidRPr="00B007B0">
        <w:rPr>
          <w:rFonts w:ascii="David" w:hAnsi="David" w:cs="David"/>
          <w:sz w:val="24"/>
          <w:szCs w:val="24"/>
        </w:rPr>
        <w:t xml:space="preserve">Gary Forsythe, </w:t>
      </w:r>
      <w:r w:rsidRPr="00B007B0">
        <w:rPr>
          <w:rFonts w:ascii="David" w:hAnsi="David" w:cs="David"/>
          <w:i/>
          <w:iCs/>
          <w:sz w:val="24"/>
          <w:szCs w:val="24"/>
        </w:rPr>
        <w:t>Time in Roman Religion: One Thousand Years of Religious History</w:t>
      </w:r>
      <w:r w:rsidRPr="00B007B0">
        <w:rPr>
          <w:rFonts w:ascii="David" w:hAnsi="David" w:cs="David"/>
          <w:sz w:val="24"/>
          <w:szCs w:val="24"/>
        </w:rPr>
        <w:t>, New York 2012, pp. 24-34</w:t>
      </w:r>
      <w:r w:rsidRPr="00B007B0">
        <w:rPr>
          <w:rFonts w:ascii="David" w:hAnsi="David" w:cs="David"/>
          <w:sz w:val="24"/>
          <w:szCs w:val="24"/>
          <w:rtl/>
        </w:rPr>
        <w:t xml:space="preserve">. </w:t>
      </w:r>
      <w:r w:rsidRPr="00B007B0">
        <w:rPr>
          <w:rFonts w:ascii="David" w:hAnsi="David" w:cs="David"/>
          <w:sz w:val="24"/>
          <w:szCs w:val="24"/>
          <w:rtl/>
          <w:lang w:bidi="he-IL"/>
        </w:rPr>
        <w:t xml:space="preserve">ראו גם את דבריו של דוד אשרי על </w:t>
      </w:r>
      <w:proofErr w:type="spellStart"/>
      <w:r w:rsidRPr="00B007B0">
        <w:rPr>
          <w:rFonts w:ascii="David" w:hAnsi="David" w:cs="David"/>
          <w:sz w:val="24"/>
          <w:szCs w:val="24"/>
          <w:rtl/>
          <w:lang w:bidi="he-IL"/>
        </w:rPr>
        <w:t>סינכרוניזמים</w:t>
      </w:r>
      <w:proofErr w:type="spellEnd"/>
      <w:r w:rsidRPr="00B007B0">
        <w:rPr>
          <w:rFonts w:ascii="David" w:hAnsi="David" w:cs="David"/>
          <w:sz w:val="24"/>
          <w:szCs w:val="24"/>
          <w:rtl/>
          <w:lang w:bidi="he-IL"/>
        </w:rPr>
        <w:t xml:space="preserve"> מעין אלו בעולם היווני</w:t>
      </w:r>
      <w:r w:rsidRPr="00B007B0">
        <w:rPr>
          <w:rFonts w:ascii="David" w:hAnsi="David" w:cs="David"/>
          <w:sz w:val="24"/>
          <w:szCs w:val="24"/>
          <w:rtl/>
        </w:rPr>
        <w:t>-</w:t>
      </w:r>
      <w:r w:rsidRPr="00B007B0">
        <w:rPr>
          <w:rFonts w:ascii="David" w:hAnsi="David" w:cs="David"/>
          <w:sz w:val="24"/>
          <w:szCs w:val="24"/>
          <w:rtl/>
          <w:lang w:bidi="he-IL"/>
        </w:rPr>
        <w:t>רומי והוא אף מציין לדברי ר</w:t>
      </w:r>
      <w:r w:rsidRPr="00B007B0">
        <w:rPr>
          <w:rFonts w:ascii="David" w:hAnsi="David" w:cs="David"/>
          <w:sz w:val="24"/>
          <w:szCs w:val="24"/>
          <w:rtl/>
        </w:rPr>
        <w:t xml:space="preserve">' </w:t>
      </w:r>
      <w:r w:rsidRPr="00B007B0">
        <w:rPr>
          <w:rFonts w:ascii="David" w:hAnsi="David" w:cs="David"/>
          <w:sz w:val="24"/>
          <w:szCs w:val="24"/>
          <w:rtl/>
          <w:lang w:bidi="he-IL"/>
        </w:rPr>
        <w:t xml:space="preserve">יוסי והמשנה </w:t>
      </w:r>
      <w:r w:rsidRPr="00B007B0">
        <w:rPr>
          <w:rFonts w:ascii="David" w:hAnsi="David" w:cs="David"/>
          <w:sz w:val="24"/>
          <w:szCs w:val="24"/>
          <w:rtl/>
        </w:rPr>
        <w:t>(</w:t>
      </w:r>
      <w:r w:rsidRPr="00B007B0">
        <w:rPr>
          <w:rFonts w:ascii="David" w:hAnsi="David" w:cs="David"/>
          <w:sz w:val="24"/>
          <w:szCs w:val="24"/>
          <w:rtl/>
          <w:lang w:bidi="he-IL"/>
        </w:rPr>
        <w:t>תענית ד</w:t>
      </w:r>
      <w:r w:rsidRPr="00B007B0">
        <w:rPr>
          <w:rFonts w:ascii="David" w:hAnsi="David" w:cs="David"/>
          <w:sz w:val="24"/>
          <w:szCs w:val="24"/>
          <w:rtl/>
        </w:rPr>
        <w:t xml:space="preserve">, </w:t>
      </w:r>
      <w:r w:rsidRPr="00B007B0">
        <w:rPr>
          <w:rFonts w:ascii="David" w:hAnsi="David" w:cs="David"/>
          <w:sz w:val="24"/>
          <w:szCs w:val="24"/>
          <w:rtl/>
          <w:lang w:bidi="he-IL"/>
        </w:rPr>
        <w:t>ו</w:t>
      </w:r>
      <w:r w:rsidRPr="00B007B0">
        <w:rPr>
          <w:rFonts w:ascii="David" w:hAnsi="David" w:cs="David"/>
          <w:sz w:val="24"/>
          <w:szCs w:val="24"/>
          <w:rtl/>
        </w:rPr>
        <w:t>) (</w:t>
      </w:r>
      <w:r w:rsidRPr="00B007B0">
        <w:rPr>
          <w:rFonts w:ascii="David" w:hAnsi="David" w:cs="David"/>
          <w:sz w:val="24"/>
          <w:szCs w:val="24"/>
          <w:rtl/>
          <w:lang w:bidi="he-IL"/>
        </w:rPr>
        <w:t>דוד אשרי</w:t>
      </w:r>
      <w:r w:rsidRPr="00B007B0">
        <w:rPr>
          <w:rFonts w:ascii="David" w:hAnsi="David" w:cs="David"/>
          <w:sz w:val="24"/>
          <w:szCs w:val="24"/>
          <w:rtl/>
        </w:rPr>
        <w:t>, '</w:t>
      </w:r>
      <w:r w:rsidRPr="00B007B0">
        <w:rPr>
          <w:rFonts w:ascii="David" w:hAnsi="David" w:cs="David"/>
          <w:sz w:val="24"/>
          <w:szCs w:val="24"/>
          <w:rtl/>
          <w:lang w:bidi="he-IL"/>
        </w:rPr>
        <w:t xml:space="preserve">על </w:t>
      </w:r>
      <w:proofErr w:type="spellStart"/>
      <w:r w:rsidRPr="00B007B0">
        <w:rPr>
          <w:rFonts w:ascii="David" w:hAnsi="David" w:cs="David"/>
          <w:sz w:val="24"/>
          <w:szCs w:val="24"/>
          <w:rtl/>
          <w:lang w:bidi="he-IL"/>
        </w:rPr>
        <w:t>הסינכרוניזמים</w:t>
      </w:r>
      <w:proofErr w:type="spellEnd"/>
      <w:r w:rsidRPr="00B007B0">
        <w:rPr>
          <w:rFonts w:ascii="David" w:hAnsi="David" w:cs="David"/>
          <w:sz w:val="24"/>
          <w:szCs w:val="24"/>
          <w:rtl/>
          <w:lang w:bidi="he-IL"/>
        </w:rPr>
        <w:t xml:space="preserve"> בהיסטוריוגרפיה היוונית ומשמעותם</w:t>
      </w:r>
      <w:r w:rsidRPr="00B007B0">
        <w:rPr>
          <w:rFonts w:ascii="David" w:hAnsi="David" w:cs="David"/>
          <w:sz w:val="24"/>
          <w:szCs w:val="24"/>
          <w:rtl/>
        </w:rPr>
        <w:t xml:space="preserve">: </w:t>
      </w:r>
      <w:r w:rsidRPr="00B007B0">
        <w:rPr>
          <w:rFonts w:ascii="David" w:hAnsi="David" w:cs="David"/>
          <w:sz w:val="24"/>
          <w:szCs w:val="24"/>
          <w:rtl/>
          <w:lang w:bidi="he-IL"/>
        </w:rPr>
        <w:t xml:space="preserve">דוגמת </w:t>
      </w:r>
      <w:proofErr w:type="spellStart"/>
      <w:r w:rsidRPr="00B007B0">
        <w:rPr>
          <w:rFonts w:ascii="David" w:hAnsi="David" w:cs="David"/>
          <w:sz w:val="24"/>
          <w:szCs w:val="24"/>
          <w:rtl/>
          <w:lang w:bidi="he-IL"/>
        </w:rPr>
        <w:t>טימיוס</w:t>
      </w:r>
      <w:proofErr w:type="spellEnd"/>
      <w:r w:rsidRPr="00B007B0">
        <w:rPr>
          <w:rFonts w:ascii="David" w:hAnsi="David" w:cs="David"/>
          <w:sz w:val="24"/>
          <w:szCs w:val="24"/>
          <w:rtl/>
          <w:lang w:bidi="he-IL"/>
        </w:rPr>
        <w:t xml:space="preserve"> איש </w:t>
      </w:r>
      <w:proofErr w:type="spellStart"/>
      <w:r w:rsidRPr="00B007B0">
        <w:rPr>
          <w:rFonts w:ascii="David" w:hAnsi="David" w:cs="David"/>
          <w:sz w:val="24"/>
          <w:szCs w:val="24"/>
          <w:rtl/>
          <w:lang w:bidi="he-IL"/>
        </w:rPr>
        <w:t>טאורומניום</w:t>
      </w:r>
      <w:proofErr w:type="spellEnd"/>
      <w:r w:rsidRPr="00B007B0">
        <w:rPr>
          <w:rFonts w:ascii="David" w:hAnsi="David" w:cs="David"/>
          <w:sz w:val="24"/>
          <w:szCs w:val="24"/>
          <w:rtl/>
        </w:rPr>
        <w:t xml:space="preserve">', </w:t>
      </w:r>
      <w:r w:rsidRPr="00B007B0">
        <w:rPr>
          <w:rFonts w:ascii="David" w:hAnsi="David" w:cs="David"/>
          <w:sz w:val="24"/>
          <w:szCs w:val="24"/>
          <w:rtl/>
          <w:lang w:bidi="he-IL"/>
        </w:rPr>
        <w:t>לא לשם שעשוע בלבד</w:t>
      </w:r>
      <w:r w:rsidRPr="00B007B0">
        <w:rPr>
          <w:rFonts w:ascii="David" w:hAnsi="David" w:cs="David"/>
          <w:sz w:val="24"/>
          <w:szCs w:val="24"/>
          <w:rtl/>
        </w:rPr>
        <w:t xml:space="preserve">: </w:t>
      </w:r>
      <w:r w:rsidRPr="00B007B0">
        <w:rPr>
          <w:rFonts w:ascii="David" w:hAnsi="David" w:cs="David"/>
          <w:sz w:val="24"/>
          <w:szCs w:val="24"/>
          <w:rtl/>
          <w:lang w:bidi="he-IL"/>
        </w:rPr>
        <w:t>היסטוריוגרפיה יוונית</w:t>
      </w:r>
      <w:r w:rsidRPr="00B007B0">
        <w:rPr>
          <w:rFonts w:ascii="David" w:hAnsi="David" w:cs="David"/>
          <w:sz w:val="24"/>
          <w:szCs w:val="24"/>
          <w:rtl/>
        </w:rPr>
        <w:t xml:space="preserve">, </w:t>
      </w:r>
      <w:r w:rsidRPr="00B007B0">
        <w:rPr>
          <w:rFonts w:ascii="David" w:hAnsi="David" w:cs="David"/>
          <w:sz w:val="24"/>
          <w:szCs w:val="24"/>
          <w:rtl/>
          <w:lang w:bidi="he-IL"/>
        </w:rPr>
        <w:t xml:space="preserve">בעריכת דוד אשרי ודבורה </w:t>
      </w:r>
      <w:proofErr w:type="spellStart"/>
      <w:r w:rsidRPr="00B007B0">
        <w:rPr>
          <w:rFonts w:ascii="David" w:hAnsi="David" w:cs="David"/>
          <w:sz w:val="24"/>
          <w:szCs w:val="24"/>
          <w:rtl/>
          <w:lang w:bidi="he-IL"/>
        </w:rPr>
        <w:t>גילולה</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ירושלים </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ו</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167-166).</w:t>
      </w:r>
    </w:p>
  </w:footnote>
  <w:footnote w:id="42">
    <w:p w14:paraId="61949B08" w14:textId="77777777" w:rsidR="00A02E8D" w:rsidRDefault="00A02E8D" w:rsidP="00304559">
      <w:pPr>
        <w:pStyle w:val="FootnoteText"/>
        <w:bidi/>
        <w:rPr>
          <w:rtl/>
          <w:lang w:bidi="he-IL"/>
        </w:rPr>
      </w:pPr>
      <w:r>
        <w:rPr>
          <w:rStyle w:val="FootnoteReference"/>
        </w:rPr>
        <w:footnoteRef/>
      </w:r>
      <w:r>
        <w:t xml:space="preserve"> </w:t>
      </w:r>
      <w:r w:rsidRPr="00B007B0">
        <w:rPr>
          <w:rStyle w:val="FootnoteReference"/>
          <w:rFonts w:ascii="David" w:hAnsi="David" w:cs="David"/>
          <w:sz w:val="24"/>
          <w:szCs w:val="24"/>
        </w:rPr>
        <w:footnoteRef/>
      </w:r>
      <w:r>
        <w:rPr>
          <w:rFonts w:ascii="David" w:hAnsi="David"/>
          <w:sz w:val="24"/>
          <w:szCs w:val="24"/>
          <w:rtl/>
        </w:rPr>
        <w:t xml:space="preserve"> </w:t>
      </w:r>
      <w:r w:rsidRPr="00B007B0">
        <w:rPr>
          <w:rFonts w:ascii="David" w:hAnsi="David" w:cs="David"/>
          <w:sz w:val="24"/>
          <w:szCs w:val="24"/>
          <w:rtl/>
          <w:lang w:bidi="he-IL"/>
        </w:rPr>
        <w:t>החיבור אבד</w:t>
      </w:r>
      <w:r w:rsidRPr="00B007B0">
        <w:rPr>
          <w:rFonts w:ascii="David" w:hAnsi="David" w:cs="David"/>
          <w:sz w:val="24"/>
          <w:szCs w:val="24"/>
          <w:rtl/>
        </w:rPr>
        <w:t xml:space="preserve">, </w:t>
      </w:r>
      <w:r w:rsidRPr="00B007B0">
        <w:rPr>
          <w:rFonts w:ascii="David" w:hAnsi="David" w:cs="David"/>
          <w:sz w:val="24"/>
          <w:szCs w:val="24"/>
          <w:rtl/>
          <w:lang w:bidi="he-IL"/>
        </w:rPr>
        <w:t xml:space="preserve">אך חלקים ממנו מובאים על ידו במקום אחר </w:t>
      </w:r>
      <w:r w:rsidRPr="00B007B0">
        <w:rPr>
          <w:rFonts w:ascii="David" w:hAnsi="David" w:cs="David"/>
          <w:sz w:val="24"/>
          <w:szCs w:val="24"/>
        </w:rPr>
        <w:t xml:space="preserve">(Plutarch, </w:t>
      </w:r>
      <w:r w:rsidRPr="00B007B0">
        <w:rPr>
          <w:rFonts w:ascii="David" w:hAnsi="David" w:cs="David"/>
          <w:i/>
          <w:iCs/>
          <w:sz w:val="24"/>
          <w:szCs w:val="24"/>
        </w:rPr>
        <w:t>Camillus</w:t>
      </w:r>
      <w:r w:rsidRPr="00B007B0">
        <w:rPr>
          <w:rFonts w:ascii="David" w:hAnsi="David" w:cs="David"/>
          <w:sz w:val="24"/>
          <w:szCs w:val="24"/>
        </w:rPr>
        <w:t>, 19)</w:t>
      </w:r>
      <w:r w:rsidRPr="00B007B0">
        <w:rPr>
          <w:rFonts w:ascii="David" w:hAnsi="David" w:cs="David"/>
          <w:sz w:val="24"/>
          <w:szCs w:val="24"/>
          <w:rtl/>
        </w:rPr>
        <w:t xml:space="preserve">. </w:t>
      </w:r>
      <w:r w:rsidRPr="00B007B0">
        <w:rPr>
          <w:rFonts w:ascii="David" w:hAnsi="David" w:cs="David"/>
          <w:sz w:val="24"/>
          <w:szCs w:val="24"/>
          <w:rtl/>
          <w:lang w:bidi="he-IL"/>
        </w:rPr>
        <w:t>על החיבור ראו</w:t>
      </w:r>
      <w:r w:rsidRPr="00B007B0">
        <w:rPr>
          <w:rFonts w:ascii="David" w:hAnsi="David" w:cs="David"/>
          <w:sz w:val="24"/>
          <w:szCs w:val="24"/>
          <w:rtl/>
        </w:rPr>
        <w:t xml:space="preserve">: </w:t>
      </w:r>
      <w:r w:rsidRPr="00B007B0">
        <w:rPr>
          <w:rFonts w:ascii="David" w:hAnsi="David" w:cs="David"/>
          <w:sz w:val="24"/>
          <w:szCs w:val="24"/>
        </w:rPr>
        <w:t xml:space="preserve">Anthony T. Grafton and Noel M. </w:t>
      </w:r>
      <w:proofErr w:type="spellStart"/>
      <w:r w:rsidRPr="00B007B0">
        <w:rPr>
          <w:rFonts w:ascii="David" w:hAnsi="David" w:cs="David"/>
          <w:sz w:val="24"/>
          <w:szCs w:val="24"/>
        </w:rPr>
        <w:t>Swerdlow</w:t>
      </w:r>
      <w:proofErr w:type="spellEnd"/>
      <w:r w:rsidRPr="00B007B0">
        <w:rPr>
          <w:rFonts w:ascii="David" w:hAnsi="David" w:cs="David"/>
          <w:sz w:val="24"/>
          <w:szCs w:val="24"/>
        </w:rPr>
        <w:t xml:space="preserve">, ‘Calendar Dates and Ominous Days in Ancient Historiography’, </w:t>
      </w:r>
      <w:r w:rsidRPr="00B007B0">
        <w:rPr>
          <w:rFonts w:ascii="David" w:hAnsi="David" w:cs="David"/>
          <w:i/>
          <w:iCs/>
          <w:sz w:val="24"/>
          <w:szCs w:val="24"/>
        </w:rPr>
        <w:t xml:space="preserve">Journal of the Warburg and </w:t>
      </w:r>
      <w:proofErr w:type="spellStart"/>
      <w:r w:rsidRPr="00B007B0">
        <w:rPr>
          <w:rFonts w:ascii="David" w:hAnsi="David" w:cs="David"/>
          <w:i/>
          <w:iCs/>
          <w:sz w:val="24"/>
          <w:szCs w:val="24"/>
        </w:rPr>
        <w:t>Courtauld</w:t>
      </w:r>
      <w:proofErr w:type="spellEnd"/>
      <w:r w:rsidRPr="00B007B0">
        <w:rPr>
          <w:rFonts w:ascii="David" w:hAnsi="David" w:cs="David"/>
          <w:i/>
          <w:iCs/>
          <w:sz w:val="24"/>
          <w:szCs w:val="24"/>
        </w:rPr>
        <w:t xml:space="preserve"> Institutes</w:t>
      </w:r>
      <w:r w:rsidRPr="00B007B0">
        <w:rPr>
          <w:rFonts w:ascii="David" w:hAnsi="David" w:cs="David"/>
          <w:sz w:val="24"/>
          <w:szCs w:val="24"/>
        </w:rPr>
        <w:t>, 51 (1988), pp.17-28</w:t>
      </w:r>
    </w:p>
  </w:footnote>
  <w:footnote w:id="43">
    <w:p w14:paraId="1D0C5980" w14:textId="77777777" w:rsidR="00A02E8D" w:rsidRPr="0000687D" w:rsidRDefault="00A02E8D" w:rsidP="0000687D">
      <w:pPr>
        <w:pStyle w:val="FootnoteText"/>
        <w:bidi/>
        <w:rPr>
          <w:rtl/>
          <w:lang w:bidi="he-IL"/>
        </w:rPr>
      </w:pPr>
      <w:r>
        <w:rPr>
          <w:rStyle w:val="FootnoteReference"/>
        </w:rPr>
        <w:footnoteRef/>
      </w:r>
      <w:r>
        <w:t xml:space="preserve"> </w:t>
      </w:r>
      <w:r w:rsidRPr="00B007B0">
        <w:rPr>
          <w:rFonts w:ascii="David" w:hAnsi="David" w:cs="David"/>
          <w:sz w:val="24"/>
          <w:szCs w:val="24"/>
          <w:rtl/>
          <w:lang w:bidi="he-IL"/>
        </w:rPr>
        <w:t xml:space="preserve">על חיוניותו של ספר דניאל בעיני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ראו </w:t>
      </w:r>
      <w:r w:rsidRPr="00B007B0">
        <w:rPr>
          <w:rFonts w:ascii="David" w:hAnsi="David" w:cs="David"/>
          <w:sz w:val="24"/>
          <w:szCs w:val="24"/>
        </w:rPr>
        <w:t xml:space="preserve">Steve Mason, ‘Josephus, Daniel and the Flavian House’, Fausto </w:t>
      </w:r>
      <w:proofErr w:type="spellStart"/>
      <w:r w:rsidRPr="00B007B0">
        <w:rPr>
          <w:rFonts w:ascii="David" w:hAnsi="David" w:cs="David"/>
          <w:sz w:val="24"/>
          <w:szCs w:val="24"/>
        </w:rPr>
        <w:t>Parente</w:t>
      </w:r>
      <w:proofErr w:type="spellEnd"/>
      <w:r w:rsidRPr="00B007B0">
        <w:rPr>
          <w:rFonts w:ascii="David" w:hAnsi="David" w:cs="David"/>
          <w:sz w:val="24"/>
          <w:szCs w:val="24"/>
        </w:rPr>
        <w:t xml:space="preserve"> and Joseph </w:t>
      </w:r>
      <w:proofErr w:type="spellStart"/>
      <w:r w:rsidRPr="00B007B0">
        <w:rPr>
          <w:rFonts w:ascii="David" w:hAnsi="David" w:cs="David"/>
          <w:sz w:val="24"/>
          <w:szCs w:val="24"/>
        </w:rPr>
        <w:t>Sievers</w:t>
      </w:r>
      <w:proofErr w:type="spellEnd"/>
      <w:r w:rsidRPr="00B007B0">
        <w:rPr>
          <w:rFonts w:ascii="David" w:hAnsi="David" w:cs="David"/>
          <w:sz w:val="24"/>
          <w:szCs w:val="24"/>
        </w:rPr>
        <w:t xml:space="preserve"> (eds.), </w:t>
      </w:r>
      <w:r w:rsidRPr="00B007B0">
        <w:rPr>
          <w:rFonts w:ascii="David" w:hAnsi="David" w:cs="David"/>
          <w:i/>
          <w:iCs/>
          <w:sz w:val="24"/>
          <w:szCs w:val="24"/>
        </w:rPr>
        <w:t>Josephus and the History of the Greco-Roman Period: Essays in Memory of Morton Smith</w:t>
      </w:r>
      <w:r w:rsidRPr="00B007B0">
        <w:rPr>
          <w:rFonts w:ascii="David" w:hAnsi="David" w:cs="David"/>
          <w:sz w:val="24"/>
          <w:szCs w:val="24"/>
        </w:rPr>
        <w:t>, Leiden 1994, pp. 161-191</w:t>
      </w:r>
    </w:p>
  </w:footnote>
  <w:footnote w:id="44">
    <w:p w14:paraId="7DD243EF" w14:textId="77777777" w:rsidR="00A02E8D" w:rsidRDefault="00A02E8D" w:rsidP="00AF34D6">
      <w:pPr>
        <w:pStyle w:val="FootnoteText"/>
        <w:rPr>
          <w:lang w:bidi="he-IL"/>
        </w:rPr>
      </w:pPr>
      <w:r>
        <w:rPr>
          <w:rStyle w:val="FootnoteReference"/>
        </w:rPr>
        <w:footnoteRef/>
      </w:r>
      <w:r w:rsidR="00B1140B">
        <w:t xml:space="preserve"> </w:t>
      </w:r>
      <w:r w:rsidRPr="00B007B0">
        <w:rPr>
          <w:rFonts w:ascii="David" w:hAnsi="David" w:cs="David"/>
          <w:sz w:val="24"/>
          <w:szCs w:val="24"/>
        </w:rPr>
        <w:t xml:space="preserve">Daniel R. Schwartz, </w:t>
      </w:r>
      <w:r w:rsidRPr="00B007B0">
        <w:rPr>
          <w:rFonts w:ascii="David" w:hAnsi="David" w:cs="David"/>
          <w:i/>
          <w:iCs/>
          <w:sz w:val="24"/>
          <w:szCs w:val="24"/>
        </w:rPr>
        <w:t>Judeans and Jews: Four Faces of Dichotomy in Ancient Jewish History</w:t>
      </w:r>
      <w:r w:rsidRPr="00B007B0">
        <w:rPr>
          <w:rFonts w:ascii="David" w:hAnsi="David" w:cs="David"/>
          <w:sz w:val="24"/>
          <w:szCs w:val="24"/>
        </w:rPr>
        <w:t>, Toronto 2014, pp. 48-61</w:t>
      </w:r>
      <w:r>
        <w:rPr>
          <w:rFonts w:ascii="David" w:hAnsi="David" w:cs="David"/>
          <w:sz w:val="24"/>
          <w:szCs w:val="24"/>
        </w:rPr>
        <w:t>.</w:t>
      </w:r>
    </w:p>
  </w:footnote>
  <w:footnote w:id="45">
    <w:p w14:paraId="0685301F" w14:textId="77777777" w:rsidR="00A02E8D" w:rsidRDefault="00A02E8D" w:rsidP="00D923CA">
      <w:pPr>
        <w:pStyle w:val="FootnoteText"/>
        <w:bidi/>
        <w:rPr>
          <w:lang w:bidi="he-IL"/>
        </w:rPr>
      </w:pPr>
      <w:r>
        <w:rPr>
          <w:rStyle w:val="FootnoteReference"/>
        </w:rPr>
        <w:footnoteRef/>
      </w:r>
      <w:r w:rsidR="00B1140B">
        <w:rPr>
          <w:rtl/>
        </w:rPr>
        <w:t xml:space="preserve"> </w:t>
      </w:r>
      <w:r w:rsidRPr="00B007B0">
        <w:rPr>
          <w:rFonts w:ascii="David" w:hAnsi="David" w:cs="David"/>
          <w:sz w:val="24"/>
          <w:szCs w:val="24"/>
          <w:rtl/>
          <w:lang w:bidi="he-IL"/>
        </w:rPr>
        <w:t xml:space="preserve">קביעה זו נידונה והודגמה אצל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w:t>
      </w:r>
      <w:proofErr w:type="spellStart"/>
      <w:r w:rsidRPr="00B007B0">
        <w:rPr>
          <w:rFonts w:ascii="David" w:hAnsi="David" w:cs="David"/>
          <w:sz w:val="24"/>
          <w:szCs w:val="24"/>
        </w:rPr>
        <w:t>Shahar</w:t>
      </w:r>
      <w:proofErr w:type="spellEnd"/>
      <w:r w:rsidRPr="00B007B0">
        <w:rPr>
          <w:rFonts w:ascii="David" w:hAnsi="David" w:cs="David"/>
          <w:sz w:val="24"/>
          <w:szCs w:val="24"/>
        </w:rPr>
        <w:t xml:space="preserve">,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w:t>
      </w:r>
      <w:proofErr w:type="spellStart"/>
      <w:r w:rsidRPr="00B007B0">
        <w:rPr>
          <w:rFonts w:ascii="David" w:hAnsi="David" w:cs="David"/>
          <w:sz w:val="24"/>
          <w:szCs w:val="24"/>
        </w:rPr>
        <w:t>Fisch</w:t>
      </w:r>
      <w:proofErr w:type="spellEnd"/>
      <w:r w:rsidRPr="00B007B0">
        <w:rPr>
          <w:rFonts w:ascii="David" w:hAnsi="David" w:cs="David"/>
          <w:sz w:val="24"/>
          <w:szCs w:val="24"/>
        </w:rPr>
        <w:t xml:space="preserve">,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 2017 </w:t>
      </w:r>
      <w:r w:rsidRPr="00B007B0">
        <w:rPr>
          <w:rFonts w:ascii="David" w:hAnsi="David" w:cs="David"/>
          <w:sz w:val="24"/>
          <w:szCs w:val="24"/>
          <w:rtl/>
        </w:rPr>
        <w:t xml:space="preserve">, </w:t>
      </w:r>
      <w:r w:rsidRPr="00B007B0">
        <w:rPr>
          <w:rFonts w:ascii="David" w:hAnsi="David" w:cs="David"/>
          <w:sz w:val="24"/>
          <w:szCs w:val="24"/>
          <w:rtl/>
          <w:lang w:bidi="he-IL"/>
        </w:rPr>
        <w:t>ראו במיוחד בהקדמתה של ורד נעם</w:t>
      </w:r>
      <w:r w:rsidRPr="00B007B0">
        <w:rPr>
          <w:rFonts w:ascii="David" w:hAnsi="David" w:cs="David"/>
          <w:sz w:val="24"/>
          <w:szCs w:val="24"/>
          <w:rtl/>
        </w:rPr>
        <w:t xml:space="preserve">, </w:t>
      </w:r>
      <w:r w:rsidRPr="00B007B0">
        <w:rPr>
          <w:rFonts w:ascii="David" w:hAnsi="David" w:cs="David"/>
          <w:sz w:val="24"/>
          <w:szCs w:val="24"/>
          <w:rtl/>
          <w:lang w:bidi="he-IL"/>
        </w:rPr>
        <w:t>שם</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40-38.</w:t>
      </w:r>
    </w:p>
  </w:footnote>
  <w:footnote w:id="46">
    <w:p w14:paraId="3E93D853" w14:textId="77777777" w:rsidR="00A02E8D" w:rsidRDefault="00A02E8D" w:rsidP="002F35CD">
      <w:pPr>
        <w:pStyle w:val="FootnoteText"/>
        <w:bidi/>
      </w:pPr>
      <w:r>
        <w:rPr>
          <w:rStyle w:val="FootnoteReference"/>
        </w:rPr>
        <w:footnoteRef/>
      </w:r>
      <w:r>
        <w:t xml:space="preserve"> </w:t>
      </w:r>
      <w:r w:rsidRPr="00B007B0">
        <w:rPr>
          <w:rFonts w:ascii="David" w:hAnsi="David" w:cs="David"/>
          <w:sz w:val="24"/>
          <w:szCs w:val="24"/>
          <w:rtl/>
          <w:lang w:bidi="he-IL"/>
        </w:rPr>
        <w:t>ספרא</w:t>
      </w:r>
      <w:r w:rsidRPr="00B007B0">
        <w:rPr>
          <w:rFonts w:ascii="David" w:hAnsi="David" w:cs="David"/>
          <w:sz w:val="24"/>
          <w:szCs w:val="24"/>
          <w:rtl/>
        </w:rPr>
        <w:t xml:space="preserve">, </w:t>
      </w:r>
      <w:proofErr w:type="spellStart"/>
      <w:r w:rsidRPr="00B007B0">
        <w:rPr>
          <w:rFonts w:ascii="David" w:hAnsi="David" w:cs="David"/>
          <w:sz w:val="24"/>
          <w:szCs w:val="24"/>
          <w:rtl/>
          <w:lang w:bidi="he-IL"/>
        </w:rPr>
        <w:t>בחוקותי</w:t>
      </w:r>
      <w:proofErr w:type="spellEnd"/>
      <w:r w:rsidRPr="00B007B0">
        <w:rPr>
          <w:rFonts w:ascii="David" w:hAnsi="David" w:cs="David"/>
          <w:sz w:val="24"/>
          <w:szCs w:val="24"/>
          <w:rtl/>
          <w:lang w:bidi="he-IL"/>
        </w:rPr>
        <w:t xml:space="preserve"> א</w:t>
      </w:r>
      <w:r w:rsidRPr="00B007B0">
        <w:rPr>
          <w:rFonts w:ascii="David" w:hAnsi="David" w:cs="David"/>
          <w:sz w:val="24"/>
          <w:szCs w:val="24"/>
          <w:rtl/>
        </w:rPr>
        <w:t xml:space="preserve">, </w:t>
      </w:r>
      <w:proofErr w:type="spellStart"/>
      <w:r w:rsidRPr="00B007B0">
        <w:rPr>
          <w:rFonts w:ascii="David" w:hAnsi="David" w:cs="David"/>
          <w:sz w:val="24"/>
          <w:szCs w:val="24"/>
          <w:rtl/>
          <w:lang w:bidi="he-IL"/>
        </w:rPr>
        <w:t>א</w:t>
      </w:r>
      <w:proofErr w:type="spellEnd"/>
      <w:r w:rsidRPr="00B007B0">
        <w:rPr>
          <w:rFonts w:ascii="David" w:hAnsi="David" w:cs="David"/>
          <w:sz w:val="24"/>
          <w:szCs w:val="24"/>
          <w:rtl/>
        </w:rPr>
        <w:t xml:space="preserve">, </w:t>
      </w:r>
      <w:r w:rsidRPr="00B007B0">
        <w:rPr>
          <w:rFonts w:ascii="David" w:hAnsi="David" w:cs="David"/>
          <w:sz w:val="24"/>
          <w:szCs w:val="24"/>
          <w:rtl/>
          <w:lang w:bidi="he-IL"/>
        </w:rPr>
        <w:t>ק</w:t>
      </w:r>
      <w:r w:rsidRPr="00B007B0">
        <w:rPr>
          <w:rFonts w:ascii="David" w:hAnsi="David" w:cs="David"/>
          <w:sz w:val="24"/>
          <w:szCs w:val="24"/>
          <w:rtl/>
        </w:rPr>
        <w:t>"</w:t>
      </w:r>
      <w:r w:rsidRPr="00B007B0">
        <w:rPr>
          <w:rFonts w:ascii="David" w:hAnsi="David" w:cs="David"/>
          <w:sz w:val="24"/>
          <w:szCs w:val="24"/>
          <w:rtl/>
          <w:lang w:bidi="he-IL"/>
        </w:rPr>
        <w:t>י ע</w:t>
      </w:r>
      <w:r w:rsidRPr="00B007B0">
        <w:rPr>
          <w:rFonts w:ascii="David" w:hAnsi="David" w:cs="David"/>
          <w:sz w:val="24"/>
          <w:szCs w:val="24"/>
          <w:rtl/>
        </w:rPr>
        <w:t>"</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בבלי</w:t>
      </w:r>
      <w:r w:rsidRPr="00B007B0">
        <w:rPr>
          <w:rFonts w:ascii="David" w:hAnsi="David" w:cs="David"/>
          <w:sz w:val="24"/>
          <w:szCs w:val="24"/>
          <w:rtl/>
        </w:rPr>
        <w:t xml:space="preserve">, </w:t>
      </w:r>
      <w:r w:rsidRPr="00B007B0">
        <w:rPr>
          <w:rFonts w:ascii="David" w:hAnsi="David" w:cs="David"/>
          <w:sz w:val="24"/>
          <w:szCs w:val="24"/>
          <w:rtl/>
          <w:lang w:bidi="he-IL"/>
        </w:rPr>
        <w:t xml:space="preserve">תענית </w:t>
      </w:r>
      <w:proofErr w:type="spellStart"/>
      <w:r w:rsidRPr="00B007B0">
        <w:rPr>
          <w:rFonts w:ascii="David" w:hAnsi="David" w:cs="David"/>
          <w:sz w:val="24"/>
          <w:szCs w:val="24"/>
          <w:rtl/>
          <w:lang w:bidi="he-IL"/>
        </w:rPr>
        <w:t>כב</w:t>
      </w:r>
      <w:proofErr w:type="spellEnd"/>
      <w:r w:rsidRPr="00B007B0">
        <w:rPr>
          <w:rFonts w:ascii="David" w:hAnsi="David" w:cs="David"/>
          <w:sz w:val="24"/>
          <w:szCs w:val="24"/>
          <w:rtl/>
          <w:lang w:bidi="he-IL"/>
        </w:rPr>
        <w:t xml:space="preserve"> ע</w:t>
      </w:r>
      <w:r w:rsidRPr="00B007B0">
        <w:rPr>
          <w:rFonts w:ascii="David" w:hAnsi="David" w:cs="David"/>
          <w:sz w:val="24"/>
          <w:szCs w:val="24"/>
          <w:rtl/>
        </w:rPr>
        <w:t>"</w:t>
      </w:r>
      <w:r w:rsidRPr="00B007B0">
        <w:rPr>
          <w:rFonts w:ascii="David" w:hAnsi="David" w:cs="David"/>
          <w:sz w:val="24"/>
          <w:szCs w:val="24"/>
          <w:rtl/>
          <w:lang w:bidi="he-IL"/>
        </w:rPr>
        <w:t>ב</w:t>
      </w:r>
      <w:r w:rsidRPr="00B007B0">
        <w:rPr>
          <w:rFonts w:ascii="David" w:hAnsi="David" w:cs="David"/>
          <w:sz w:val="24"/>
          <w:szCs w:val="24"/>
          <w:rtl/>
        </w:rPr>
        <w:t>-</w:t>
      </w:r>
      <w:proofErr w:type="spellStart"/>
      <w:r w:rsidRPr="00B007B0">
        <w:rPr>
          <w:rFonts w:ascii="David" w:hAnsi="David" w:cs="David"/>
          <w:sz w:val="24"/>
          <w:szCs w:val="24"/>
          <w:rtl/>
          <w:lang w:bidi="he-IL"/>
        </w:rPr>
        <w:t>כג</w:t>
      </w:r>
      <w:proofErr w:type="spellEnd"/>
      <w:r w:rsidRPr="00B007B0">
        <w:rPr>
          <w:rFonts w:ascii="David" w:hAnsi="David" w:cs="David"/>
          <w:sz w:val="24"/>
          <w:szCs w:val="24"/>
          <w:rtl/>
          <w:lang w:bidi="he-IL"/>
        </w:rPr>
        <w:t xml:space="preserve"> ע</w:t>
      </w:r>
      <w:r w:rsidRPr="00B007B0">
        <w:rPr>
          <w:rFonts w:ascii="David" w:hAnsi="David" w:cs="David"/>
          <w:sz w:val="24"/>
          <w:szCs w:val="24"/>
          <w:rtl/>
        </w:rPr>
        <w:t>"</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 xml:space="preserve">לדיון בסיפור זה ראו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“The Miracle of the Rainfall in Herod’s Day”, 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w:t>
      </w:r>
      <w:proofErr w:type="spellStart"/>
      <w:r w:rsidRPr="00B007B0">
        <w:rPr>
          <w:rFonts w:ascii="David" w:hAnsi="David" w:cs="David"/>
          <w:sz w:val="24"/>
          <w:szCs w:val="24"/>
        </w:rPr>
        <w:t>Shahar</w:t>
      </w:r>
      <w:proofErr w:type="spellEnd"/>
      <w:r w:rsidRPr="00B007B0">
        <w:rPr>
          <w:rFonts w:ascii="David" w:hAnsi="David" w:cs="David"/>
          <w:sz w:val="24"/>
          <w:szCs w:val="24"/>
        </w:rPr>
        <w:t xml:space="preserve">,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w:t>
      </w:r>
      <w:proofErr w:type="spellStart"/>
      <w:r w:rsidRPr="00B007B0">
        <w:rPr>
          <w:rFonts w:ascii="David" w:hAnsi="David" w:cs="David"/>
          <w:sz w:val="24"/>
          <w:szCs w:val="24"/>
        </w:rPr>
        <w:t>Fisch</w:t>
      </w:r>
      <w:proofErr w:type="spellEnd"/>
      <w:r w:rsidRPr="00B007B0">
        <w:rPr>
          <w:rFonts w:ascii="David" w:hAnsi="David" w:cs="David"/>
          <w:sz w:val="24"/>
          <w:szCs w:val="24"/>
        </w:rPr>
        <w:t xml:space="preserve">,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 2017, pp. 411-416</w:t>
      </w:r>
    </w:p>
  </w:footnote>
  <w:footnote w:id="47">
    <w:p w14:paraId="48DEB16F" w14:textId="77777777" w:rsidR="00A02E8D" w:rsidRDefault="00A02E8D" w:rsidP="00432357">
      <w:pPr>
        <w:pStyle w:val="FootnoteText"/>
        <w:bidi/>
        <w:rPr>
          <w:rtl/>
          <w:lang w:bidi="he-IL"/>
        </w:rPr>
      </w:pPr>
      <w:r>
        <w:rPr>
          <w:rStyle w:val="FootnoteReference"/>
        </w:rPr>
        <w:footnoteRef/>
      </w:r>
      <w:r w:rsidR="00B1140B">
        <w:rPr>
          <w:rtl/>
        </w:rPr>
        <w:t xml:space="preserve"> </w:t>
      </w:r>
      <w:r w:rsidRPr="00B007B0">
        <w:rPr>
          <w:rFonts w:ascii="David" w:hAnsi="David" w:cs="David"/>
          <w:sz w:val="24"/>
          <w:szCs w:val="24"/>
          <w:rtl/>
          <w:lang w:bidi="he-IL"/>
        </w:rPr>
        <w:t xml:space="preserve">על הנתק וככל הנראה גם הביקורת החריפה שהפגינו הפרושים וגם החכמים כלפי המסורת האפוקליפטית ראו </w:t>
      </w:r>
      <w:r w:rsidRPr="00B007B0">
        <w:rPr>
          <w:rFonts w:ascii="David" w:hAnsi="David" w:cs="David"/>
          <w:sz w:val="24"/>
          <w:szCs w:val="24"/>
        </w:rPr>
        <w:t xml:space="preserve">Anthony J. </w:t>
      </w:r>
      <w:proofErr w:type="spellStart"/>
      <w:r w:rsidRPr="00B007B0">
        <w:rPr>
          <w:rFonts w:ascii="David" w:hAnsi="David" w:cs="David"/>
          <w:sz w:val="24"/>
          <w:szCs w:val="24"/>
        </w:rPr>
        <w:t>Saldarini</w:t>
      </w:r>
      <w:proofErr w:type="spellEnd"/>
      <w:r w:rsidRPr="00B007B0">
        <w:rPr>
          <w:rFonts w:ascii="David" w:hAnsi="David" w:cs="David"/>
          <w:sz w:val="24"/>
          <w:szCs w:val="24"/>
        </w:rPr>
        <w:t xml:space="preserve">, “Apocalyptic and Rabbinic Literature”, </w:t>
      </w:r>
      <w:r w:rsidRPr="00B007B0">
        <w:rPr>
          <w:rFonts w:ascii="David" w:hAnsi="David" w:cs="David"/>
          <w:i/>
          <w:iCs/>
          <w:sz w:val="24"/>
          <w:szCs w:val="24"/>
        </w:rPr>
        <w:t>CBQ</w:t>
      </w:r>
      <w:r w:rsidRPr="00B007B0">
        <w:rPr>
          <w:rFonts w:ascii="David" w:hAnsi="David" w:cs="David"/>
          <w:sz w:val="24"/>
          <w:szCs w:val="24"/>
        </w:rPr>
        <w:t xml:space="preserve"> 31 (1975), pp. 348-358;</w:t>
      </w:r>
      <w:r w:rsidRPr="00B007B0">
        <w:rPr>
          <w:rFonts w:ascii="David" w:hAnsi="David" w:cs="David"/>
          <w:sz w:val="24"/>
          <w:szCs w:val="24"/>
          <w:rtl/>
          <w:lang w:bidi="he-IL"/>
        </w:rPr>
        <w:t xml:space="preserve"> מיכאל פ</w:t>
      </w:r>
      <w:r w:rsidRPr="00B007B0">
        <w:rPr>
          <w:rFonts w:ascii="David" w:hAnsi="David" w:cs="David"/>
          <w:sz w:val="24"/>
          <w:szCs w:val="24"/>
          <w:rtl/>
        </w:rPr>
        <w:t xml:space="preserve">' </w:t>
      </w:r>
      <w:r w:rsidRPr="00B007B0">
        <w:rPr>
          <w:rFonts w:ascii="David" w:hAnsi="David" w:cs="David"/>
          <w:sz w:val="24"/>
          <w:szCs w:val="24"/>
          <w:rtl/>
          <w:lang w:bidi="he-IL"/>
        </w:rPr>
        <w:t>מאך</w:t>
      </w:r>
      <w:r w:rsidRPr="00B007B0">
        <w:rPr>
          <w:rFonts w:ascii="David" w:hAnsi="David" w:cs="David"/>
          <w:sz w:val="24"/>
          <w:szCs w:val="24"/>
          <w:rtl/>
        </w:rPr>
        <w:t>, '</w:t>
      </w:r>
      <w:r w:rsidRPr="00B007B0">
        <w:rPr>
          <w:rFonts w:ascii="David" w:hAnsi="David" w:cs="David"/>
          <w:sz w:val="24"/>
          <w:szCs w:val="24"/>
          <w:rtl/>
          <w:lang w:bidi="he-IL"/>
        </w:rPr>
        <w:t>משקיעה לזריחה</w:t>
      </w:r>
      <w:r w:rsidRPr="00B007B0">
        <w:rPr>
          <w:rFonts w:ascii="David" w:hAnsi="David" w:cs="David"/>
          <w:sz w:val="24"/>
          <w:szCs w:val="24"/>
          <w:rtl/>
        </w:rPr>
        <w:t xml:space="preserve">: </w:t>
      </w:r>
      <w:r w:rsidRPr="00B007B0">
        <w:rPr>
          <w:rFonts w:ascii="David" w:hAnsi="David" w:cs="David"/>
          <w:sz w:val="24"/>
          <w:szCs w:val="24"/>
          <w:rtl/>
          <w:lang w:bidi="he-IL"/>
        </w:rPr>
        <w:t>לשינויי תפיסת המשיחיות היהודית בעת העתיקה</w:t>
      </w:r>
      <w:r w:rsidRPr="00B007B0">
        <w:rPr>
          <w:rFonts w:ascii="David" w:hAnsi="David" w:cs="David"/>
          <w:sz w:val="24"/>
          <w:szCs w:val="24"/>
          <w:rtl/>
        </w:rPr>
        <w:t xml:space="preserve">', </w:t>
      </w:r>
      <w:r w:rsidRPr="00B007B0">
        <w:rPr>
          <w:rFonts w:ascii="David" w:hAnsi="David" w:cs="David"/>
          <w:sz w:val="24"/>
          <w:szCs w:val="24"/>
          <w:rtl/>
          <w:lang w:bidi="he-IL"/>
        </w:rPr>
        <w:t xml:space="preserve">תעודה כו </w:t>
      </w:r>
      <w:r w:rsidRPr="00B007B0">
        <w:rPr>
          <w:rFonts w:ascii="David" w:hAnsi="David" w:cs="David"/>
          <w:sz w:val="24"/>
          <w:szCs w:val="24"/>
          <w:rtl/>
        </w:rPr>
        <w:t>(</w:t>
      </w:r>
      <w:r w:rsidRPr="00B007B0">
        <w:rPr>
          <w:rFonts w:ascii="David" w:hAnsi="David" w:cs="David"/>
          <w:sz w:val="24"/>
          <w:szCs w:val="24"/>
          <w:rtl/>
          <w:lang w:bidi="he-IL"/>
        </w:rPr>
        <w:t>תשע</w:t>
      </w:r>
      <w:r w:rsidRPr="00B007B0">
        <w:rPr>
          <w:rFonts w:ascii="David" w:hAnsi="David" w:cs="David"/>
          <w:sz w:val="24"/>
          <w:szCs w:val="24"/>
          <w:rtl/>
        </w:rPr>
        <w:t>"</w:t>
      </w:r>
      <w:r w:rsidRPr="00B007B0">
        <w:rPr>
          <w:rFonts w:ascii="David" w:hAnsi="David" w:cs="David"/>
          <w:sz w:val="24"/>
          <w:szCs w:val="24"/>
          <w:rtl/>
          <w:lang w:bidi="he-IL"/>
        </w:rPr>
        <w:t>ד</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359-307.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5CA8" w14:textId="77777777" w:rsidR="00A02E8D" w:rsidRDefault="00A02E8D" w:rsidP="001718D2">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2"/>
  </w:num>
  <w:num w:numId="3">
    <w:abstractNumId w:val="4"/>
  </w:num>
  <w:num w:numId="4">
    <w:abstractNumId w:val="26"/>
  </w:num>
  <w:num w:numId="5">
    <w:abstractNumId w:val="25"/>
  </w:num>
  <w:num w:numId="6">
    <w:abstractNumId w:val="19"/>
  </w:num>
  <w:num w:numId="7">
    <w:abstractNumId w:val="28"/>
  </w:num>
  <w:num w:numId="8">
    <w:abstractNumId w:val="37"/>
  </w:num>
  <w:num w:numId="9">
    <w:abstractNumId w:val="29"/>
  </w:num>
  <w:num w:numId="10">
    <w:abstractNumId w:val="10"/>
  </w:num>
  <w:num w:numId="11">
    <w:abstractNumId w:val="9"/>
  </w:num>
  <w:num w:numId="12">
    <w:abstractNumId w:val="42"/>
  </w:num>
  <w:num w:numId="13">
    <w:abstractNumId w:val="38"/>
  </w:num>
  <w:num w:numId="14">
    <w:abstractNumId w:val="39"/>
  </w:num>
  <w:num w:numId="15">
    <w:abstractNumId w:val="6"/>
  </w:num>
  <w:num w:numId="16">
    <w:abstractNumId w:val="13"/>
  </w:num>
  <w:num w:numId="17">
    <w:abstractNumId w:val="35"/>
  </w:num>
  <w:num w:numId="18">
    <w:abstractNumId w:val="43"/>
  </w:num>
  <w:num w:numId="19">
    <w:abstractNumId w:val="40"/>
  </w:num>
  <w:num w:numId="20">
    <w:abstractNumId w:val="18"/>
  </w:num>
  <w:num w:numId="21">
    <w:abstractNumId w:val="45"/>
  </w:num>
  <w:num w:numId="22">
    <w:abstractNumId w:val="1"/>
  </w:num>
  <w:num w:numId="23">
    <w:abstractNumId w:val="14"/>
  </w:num>
  <w:num w:numId="24">
    <w:abstractNumId w:val="23"/>
  </w:num>
  <w:num w:numId="25">
    <w:abstractNumId w:val="0"/>
  </w:num>
  <w:num w:numId="26">
    <w:abstractNumId w:val="33"/>
  </w:num>
  <w:num w:numId="27">
    <w:abstractNumId w:val="34"/>
  </w:num>
  <w:num w:numId="28">
    <w:abstractNumId w:val="36"/>
  </w:num>
  <w:num w:numId="29">
    <w:abstractNumId w:val="15"/>
  </w:num>
  <w:num w:numId="30">
    <w:abstractNumId w:val="20"/>
  </w:num>
  <w:num w:numId="31">
    <w:abstractNumId w:val="22"/>
  </w:num>
  <w:num w:numId="32">
    <w:abstractNumId w:val="21"/>
  </w:num>
  <w:num w:numId="33">
    <w:abstractNumId w:val="2"/>
  </w:num>
  <w:num w:numId="34">
    <w:abstractNumId w:val="44"/>
  </w:num>
  <w:num w:numId="35">
    <w:abstractNumId w:val="16"/>
  </w:num>
  <w:num w:numId="36">
    <w:abstractNumId w:val="17"/>
  </w:num>
  <w:num w:numId="37">
    <w:abstractNumId w:val="30"/>
  </w:num>
  <w:num w:numId="38">
    <w:abstractNumId w:val="8"/>
  </w:num>
  <w:num w:numId="39">
    <w:abstractNumId w:val="7"/>
  </w:num>
  <w:num w:numId="40">
    <w:abstractNumId w:val="27"/>
  </w:num>
  <w:num w:numId="41">
    <w:abstractNumId w:val="12"/>
  </w:num>
  <w:num w:numId="42">
    <w:abstractNumId w:val="41"/>
  </w:num>
  <w:num w:numId="43">
    <w:abstractNumId w:val="31"/>
  </w:num>
  <w:num w:numId="44">
    <w:abstractNumId w:val="11"/>
  </w:num>
  <w:num w:numId="45">
    <w:abstractNumId w:val="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87D"/>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3F"/>
    <w:rsid w:val="00007BB0"/>
    <w:rsid w:val="0001049A"/>
    <w:rsid w:val="000104C5"/>
    <w:rsid w:val="00010672"/>
    <w:rsid w:val="0001078E"/>
    <w:rsid w:val="00010960"/>
    <w:rsid w:val="00010B23"/>
    <w:rsid w:val="00010B32"/>
    <w:rsid w:val="0001128D"/>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2FBC"/>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0F6"/>
    <w:rsid w:val="0001554C"/>
    <w:rsid w:val="00015809"/>
    <w:rsid w:val="00015CF1"/>
    <w:rsid w:val="00015E4C"/>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86C"/>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A53"/>
    <w:rsid w:val="00021E88"/>
    <w:rsid w:val="00022209"/>
    <w:rsid w:val="0002245E"/>
    <w:rsid w:val="00022508"/>
    <w:rsid w:val="000226AB"/>
    <w:rsid w:val="00022A94"/>
    <w:rsid w:val="00022B7F"/>
    <w:rsid w:val="00022E5B"/>
    <w:rsid w:val="00022F96"/>
    <w:rsid w:val="000230F0"/>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52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6D32"/>
    <w:rsid w:val="000373AA"/>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77"/>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3B"/>
    <w:rsid w:val="00045BA7"/>
    <w:rsid w:val="00045CF6"/>
    <w:rsid w:val="00045D6E"/>
    <w:rsid w:val="00045F8F"/>
    <w:rsid w:val="0004604C"/>
    <w:rsid w:val="000461E7"/>
    <w:rsid w:val="00046261"/>
    <w:rsid w:val="00046302"/>
    <w:rsid w:val="00046588"/>
    <w:rsid w:val="0004694F"/>
    <w:rsid w:val="00046AFB"/>
    <w:rsid w:val="00046BD6"/>
    <w:rsid w:val="00046F84"/>
    <w:rsid w:val="000470B7"/>
    <w:rsid w:val="000475B5"/>
    <w:rsid w:val="000475C7"/>
    <w:rsid w:val="00047844"/>
    <w:rsid w:val="00047982"/>
    <w:rsid w:val="00047A64"/>
    <w:rsid w:val="00047AB1"/>
    <w:rsid w:val="00047BD4"/>
    <w:rsid w:val="00047E82"/>
    <w:rsid w:val="0005016E"/>
    <w:rsid w:val="00050296"/>
    <w:rsid w:val="00050309"/>
    <w:rsid w:val="00050331"/>
    <w:rsid w:val="00050446"/>
    <w:rsid w:val="000504A6"/>
    <w:rsid w:val="00050B15"/>
    <w:rsid w:val="00050D29"/>
    <w:rsid w:val="00050DEF"/>
    <w:rsid w:val="00050EB7"/>
    <w:rsid w:val="000512AE"/>
    <w:rsid w:val="00051937"/>
    <w:rsid w:val="00051CDE"/>
    <w:rsid w:val="00051DF6"/>
    <w:rsid w:val="0005217E"/>
    <w:rsid w:val="000521DC"/>
    <w:rsid w:val="00052293"/>
    <w:rsid w:val="00052368"/>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3F41"/>
    <w:rsid w:val="0005404C"/>
    <w:rsid w:val="0005411F"/>
    <w:rsid w:val="000542BE"/>
    <w:rsid w:val="0005445E"/>
    <w:rsid w:val="00054538"/>
    <w:rsid w:val="000545FA"/>
    <w:rsid w:val="0005467E"/>
    <w:rsid w:val="00054A92"/>
    <w:rsid w:val="0005507D"/>
    <w:rsid w:val="0005543A"/>
    <w:rsid w:val="00055527"/>
    <w:rsid w:val="000557DA"/>
    <w:rsid w:val="00055C8C"/>
    <w:rsid w:val="00055EBC"/>
    <w:rsid w:val="00056634"/>
    <w:rsid w:val="000566F6"/>
    <w:rsid w:val="00056B4B"/>
    <w:rsid w:val="00056EDD"/>
    <w:rsid w:val="00057093"/>
    <w:rsid w:val="00057450"/>
    <w:rsid w:val="00057457"/>
    <w:rsid w:val="00057559"/>
    <w:rsid w:val="00057704"/>
    <w:rsid w:val="000578C0"/>
    <w:rsid w:val="00057910"/>
    <w:rsid w:val="0005799A"/>
    <w:rsid w:val="00057B19"/>
    <w:rsid w:val="00057B34"/>
    <w:rsid w:val="00057E2B"/>
    <w:rsid w:val="00057FAF"/>
    <w:rsid w:val="00060302"/>
    <w:rsid w:val="000603F4"/>
    <w:rsid w:val="00060451"/>
    <w:rsid w:val="0006062E"/>
    <w:rsid w:val="000607D8"/>
    <w:rsid w:val="00060C8B"/>
    <w:rsid w:val="00060DCC"/>
    <w:rsid w:val="00060FEA"/>
    <w:rsid w:val="000611A4"/>
    <w:rsid w:val="00061351"/>
    <w:rsid w:val="0006179F"/>
    <w:rsid w:val="000619EA"/>
    <w:rsid w:val="00061C20"/>
    <w:rsid w:val="00061D4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A18"/>
    <w:rsid w:val="00071C94"/>
    <w:rsid w:val="00071D66"/>
    <w:rsid w:val="00071E88"/>
    <w:rsid w:val="0007206C"/>
    <w:rsid w:val="000721AA"/>
    <w:rsid w:val="00072240"/>
    <w:rsid w:val="0007249D"/>
    <w:rsid w:val="000724DC"/>
    <w:rsid w:val="000724F5"/>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950"/>
    <w:rsid w:val="00075C49"/>
    <w:rsid w:val="00075D6F"/>
    <w:rsid w:val="000760B8"/>
    <w:rsid w:val="00076264"/>
    <w:rsid w:val="000765A5"/>
    <w:rsid w:val="000765C5"/>
    <w:rsid w:val="000766A8"/>
    <w:rsid w:val="0007685D"/>
    <w:rsid w:val="0007697F"/>
    <w:rsid w:val="00077005"/>
    <w:rsid w:val="00077156"/>
    <w:rsid w:val="0007728F"/>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EF0"/>
    <w:rsid w:val="00082F1A"/>
    <w:rsid w:val="00083014"/>
    <w:rsid w:val="000830CF"/>
    <w:rsid w:val="00083296"/>
    <w:rsid w:val="0008331F"/>
    <w:rsid w:val="0008347F"/>
    <w:rsid w:val="000836B0"/>
    <w:rsid w:val="000838C1"/>
    <w:rsid w:val="000839B0"/>
    <w:rsid w:val="00083BFE"/>
    <w:rsid w:val="00084156"/>
    <w:rsid w:val="00084253"/>
    <w:rsid w:val="000842D1"/>
    <w:rsid w:val="00084367"/>
    <w:rsid w:val="0008485A"/>
    <w:rsid w:val="000848FA"/>
    <w:rsid w:val="00084D06"/>
    <w:rsid w:val="00085180"/>
    <w:rsid w:val="0008535D"/>
    <w:rsid w:val="000853E2"/>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CB3"/>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DC"/>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3AE"/>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1EB8"/>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A7FCE"/>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CC5"/>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3FB2"/>
    <w:rsid w:val="000C448C"/>
    <w:rsid w:val="000C4568"/>
    <w:rsid w:val="000C4DDE"/>
    <w:rsid w:val="000C4E7D"/>
    <w:rsid w:val="000C4F6B"/>
    <w:rsid w:val="000C4FC0"/>
    <w:rsid w:val="000C5366"/>
    <w:rsid w:val="000C550A"/>
    <w:rsid w:val="000C5764"/>
    <w:rsid w:val="000C5961"/>
    <w:rsid w:val="000C5D44"/>
    <w:rsid w:val="000C5DB4"/>
    <w:rsid w:val="000C5F05"/>
    <w:rsid w:val="000C61FD"/>
    <w:rsid w:val="000C621E"/>
    <w:rsid w:val="000C684A"/>
    <w:rsid w:val="000C69D9"/>
    <w:rsid w:val="000C6C8A"/>
    <w:rsid w:val="000C6DC1"/>
    <w:rsid w:val="000C6FA3"/>
    <w:rsid w:val="000C7107"/>
    <w:rsid w:val="000C7191"/>
    <w:rsid w:val="000C71D7"/>
    <w:rsid w:val="000C7275"/>
    <w:rsid w:val="000C73FF"/>
    <w:rsid w:val="000C7969"/>
    <w:rsid w:val="000C7A5A"/>
    <w:rsid w:val="000C7BAD"/>
    <w:rsid w:val="000C7BCF"/>
    <w:rsid w:val="000C7CC7"/>
    <w:rsid w:val="000C7CDF"/>
    <w:rsid w:val="000C7D00"/>
    <w:rsid w:val="000C7D03"/>
    <w:rsid w:val="000C7ED8"/>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31"/>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15"/>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66C"/>
    <w:rsid w:val="000E18AD"/>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9E8"/>
    <w:rsid w:val="000E6C67"/>
    <w:rsid w:val="000E6D12"/>
    <w:rsid w:val="000E6D35"/>
    <w:rsid w:val="000E6ED5"/>
    <w:rsid w:val="000E6EE8"/>
    <w:rsid w:val="000E6F38"/>
    <w:rsid w:val="000E70B3"/>
    <w:rsid w:val="000E70FF"/>
    <w:rsid w:val="000E71A8"/>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AC8"/>
    <w:rsid w:val="000F0CA5"/>
    <w:rsid w:val="000F1347"/>
    <w:rsid w:val="000F13BD"/>
    <w:rsid w:val="000F15B8"/>
    <w:rsid w:val="000F1657"/>
    <w:rsid w:val="000F180E"/>
    <w:rsid w:val="000F1821"/>
    <w:rsid w:val="000F183F"/>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4C5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8D3"/>
    <w:rsid w:val="000F79C5"/>
    <w:rsid w:val="000F7A59"/>
    <w:rsid w:val="000F7B3D"/>
    <w:rsid w:val="000F7FF1"/>
    <w:rsid w:val="0010005F"/>
    <w:rsid w:val="0010018C"/>
    <w:rsid w:val="0010022C"/>
    <w:rsid w:val="0010049C"/>
    <w:rsid w:val="001004A8"/>
    <w:rsid w:val="001005A2"/>
    <w:rsid w:val="001009E2"/>
    <w:rsid w:val="00100A76"/>
    <w:rsid w:val="00100B3D"/>
    <w:rsid w:val="00100C90"/>
    <w:rsid w:val="00100CE8"/>
    <w:rsid w:val="00100D31"/>
    <w:rsid w:val="00100FB9"/>
    <w:rsid w:val="00101224"/>
    <w:rsid w:val="001012F2"/>
    <w:rsid w:val="0010153E"/>
    <w:rsid w:val="001015BC"/>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521"/>
    <w:rsid w:val="0010472E"/>
    <w:rsid w:val="001047D4"/>
    <w:rsid w:val="00104B64"/>
    <w:rsid w:val="00104D70"/>
    <w:rsid w:val="001050C7"/>
    <w:rsid w:val="001051E8"/>
    <w:rsid w:val="00105B5F"/>
    <w:rsid w:val="00105CF7"/>
    <w:rsid w:val="00105EB4"/>
    <w:rsid w:val="001060C2"/>
    <w:rsid w:val="001062AC"/>
    <w:rsid w:val="0010647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7C4"/>
    <w:rsid w:val="0011188D"/>
    <w:rsid w:val="00111AE1"/>
    <w:rsid w:val="00111C78"/>
    <w:rsid w:val="00111E43"/>
    <w:rsid w:val="00111F0C"/>
    <w:rsid w:val="00111FF0"/>
    <w:rsid w:val="00112036"/>
    <w:rsid w:val="00112174"/>
    <w:rsid w:val="00112200"/>
    <w:rsid w:val="0011239A"/>
    <w:rsid w:val="001123A5"/>
    <w:rsid w:val="001127DF"/>
    <w:rsid w:val="00112846"/>
    <w:rsid w:val="00112A63"/>
    <w:rsid w:val="00112D86"/>
    <w:rsid w:val="001132C9"/>
    <w:rsid w:val="001133BF"/>
    <w:rsid w:val="001133C0"/>
    <w:rsid w:val="0011382C"/>
    <w:rsid w:val="001138ED"/>
    <w:rsid w:val="00113E70"/>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496"/>
    <w:rsid w:val="001159E8"/>
    <w:rsid w:val="00115A82"/>
    <w:rsid w:val="00115FD6"/>
    <w:rsid w:val="001160A7"/>
    <w:rsid w:val="001161DC"/>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1B8"/>
    <w:rsid w:val="0012123B"/>
    <w:rsid w:val="00121610"/>
    <w:rsid w:val="00121EE6"/>
    <w:rsid w:val="001220E5"/>
    <w:rsid w:val="00122219"/>
    <w:rsid w:val="0012223F"/>
    <w:rsid w:val="00122357"/>
    <w:rsid w:val="001223A4"/>
    <w:rsid w:val="001226CB"/>
    <w:rsid w:val="001226EF"/>
    <w:rsid w:val="001227B9"/>
    <w:rsid w:val="00122A48"/>
    <w:rsid w:val="00122E79"/>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5A2"/>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8EB"/>
    <w:rsid w:val="001319F9"/>
    <w:rsid w:val="00131C41"/>
    <w:rsid w:val="00131D25"/>
    <w:rsid w:val="00131F0A"/>
    <w:rsid w:val="0013218B"/>
    <w:rsid w:val="001323A1"/>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5A"/>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7AF"/>
    <w:rsid w:val="00145C11"/>
    <w:rsid w:val="00145D1F"/>
    <w:rsid w:val="001462A9"/>
    <w:rsid w:val="001468B9"/>
    <w:rsid w:val="00146A8B"/>
    <w:rsid w:val="00146D6C"/>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448"/>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726"/>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393"/>
    <w:rsid w:val="00161622"/>
    <w:rsid w:val="00161826"/>
    <w:rsid w:val="001618DC"/>
    <w:rsid w:val="00161B01"/>
    <w:rsid w:val="00161C7D"/>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6A0"/>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8D2"/>
    <w:rsid w:val="00171A45"/>
    <w:rsid w:val="00171E87"/>
    <w:rsid w:val="00172021"/>
    <w:rsid w:val="00172119"/>
    <w:rsid w:val="00172BB0"/>
    <w:rsid w:val="00172C36"/>
    <w:rsid w:val="0017315D"/>
    <w:rsid w:val="001732C7"/>
    <w:rsid w:val="001733B1"/>
    <w:rsid w:val="0017378F"/>
    <w:rsid w:val="00173BD2"/>
    <w:rsid w:val="00173CC2"/>
    <w:rsid w:val="00173CFA"/>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AEE"/>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85A"/>
    <w:rsid w:val="00182B39"/>
    <w:rsid w:val="00182C3D"/>
    <w:rsid w:val="00182C48"/>
    <w:rsid w:val="00182F4E"/>
    <w:rsid w:val="001830D0"/>
    <w:rsid w:val="00183171"/>
    <w:rsid w:val="001832BA"/>
    <w:rsid w:val="001832FD"/>
    <w:rsid w:val="001833EA"/>
    <w:rsid w:val="001834CC"/>
    <w:rsid w:val="0018361F"/>
    <w:rsid w:val="00183736"/>
    <w:rsid w:val="001837AE"/>
    <w:rsid w:val="0018397E"/>
    <w:rsid w:val="00183CC8"/>
    <w:rsid w:val="00183E51"/>
    <w:rsid w:val="0018403D"/>
    <w:rsid w:val="001847F1"/>
    <w:rsid w:val="00184A33"/>
    <w:rsid w:val="00184B24"/>
    <w:rsid w:val="00184E73"/>
    <w:rsid w:val="00184EA4"/>
    <w:rsid w:val="00184F93"/>
    <w:rsid w:val="001851A4"/>
    <w:rsid w:val="0018559E"/>
    <w:rsid w:val="001855DD"/>
    <w:rsid w:val="00185652"/>
    <w:rsid w:val="001859AD"/>
    <w:rsid w:val="00185C38"/>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885"/>
    <w:rsid w:val="0019397C"/>
    <w:rsid w:val="00193BC0"/>
    <w:rsid w:val="00193E16"/>
    <w:rsid w:val="00193EDC"/>
    <w:rsid w:val="00194180"/>
    <w:rsid w:val="0019425C"/>
    <w:rsid w:val="00194539"/>
    <w:rsid w:val="0019456F"/>
    <w:rsid w:val="00194706"/>
    <w:rsid w:val="00194762"/>
    <w:rsid w:val="00194809"/>
    <w:rsid w:val="00194991"/>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291"/>
    <w:rsid w:val="001A1445"/>
    <w:rsid w:val="001A186A"/>
    <w:rsid w:val="001A1DE5"/>
    <w:rsid w:val="001A1E17"/>
    <w:rsid w:val="001A203C"/>
    <w:rsid w:val="001A2134"/>
    <w:rsid w:val="001A226B"/>
    <w:rsid w:val="001A271B"/>
    <w:rsid w:val="001A273D"/>
    <w:rsid w:val="001A2BC9"/>
    <w:rsid w:val="001A2C17"/>
    <w:rsid w:val="001A2EB7"/>
    <w:rsid w:val="001A2F2C"/>
    <w:rsid w:val="001A302D"/>
    <w:rsid w:val="001A3493"/>
    <w:rsid w:val="001A3767"/>
    <w:rsid w:val="001A38DE"/>
    <w:rsid w:val="001A3A6D"/>
    <w:rsid w:val="001A3B12"/>
    <w:rsid w:val="001A3C1C"/>
    <w:rsid w:val="001A3E6D"/>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971"/>
    <w:rsid w:val="001B003F"/>
    <w:rsid w:val="001B00A5"/>
    <w:rsid w:val="001B012F"/>
    <w:rsid w:val="001B04E2"/>
    <w:rsid w:val="001B06DA"/>
    <w:rsid w:val="001B073E"/>
    <w:rsid w:val="001B0790"/>
    <w:rsid w:val="001B07DF"/>
    <w:rsid w:val="001B08E0"/>
    <w:rsid w:val="001B08F3"/>
    <w:rsid w:val="001B0B12"/>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741"/>
    <w:rsid w:val="001B4998"/>
    <w:rsid w:val="001B4B15"/>
    <w:rsid w:val="001B4DA0"/>
    <w:rsid w:val="001B4F20"/>
    <w:rsid w:val="001B5424"/>
    <w:rsid w:val="001B5CD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480"/>
    <w:rsid w:val="001C059F"/>
    <w:rsid w:val="001C079F"/>
    <w:rsid w:val="001C0A35"/>
    <w:rsid w:val="001C0A3B"/>
    <w:rsid w:val="001C0C8F"/>
    <w:rsid w:val="001C0D37"/>
    <w:rsid w:val="001C0D8D"/>
    <w:rsid w:val="001C0FD8"/>
    <w:rsid w:val="001C128B"/>
    <w:rsid w:val="001C14A3"/>
    <w:rsid w:val="001C1519"/>
    <w:rsid w:val="001C1E8B"/>
    <w:rsid w:val="001C1EDA"/>
    <w:rsid w:val="001C1FEE"/>
    <w:rsid w:val="001C2179"/>
    <w:rsid w:val="001C21B4"/>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4D9"/>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139"/>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D46"/>
    <w:rsid w:val="001D4F25"/>
    <w:rsid w:val="001D509F"/>
    <w:rsid w:val="001D5202"/>
    <w:rsid w:val="001D52C2"/>
    <w:rsid w:val="001D53F1"/>
    <w:rsid w:val="001D53F6"/>
    <w:rsid w:val="001D53FE"/>
    <w:rsid w:val="001D5411"/>
    <w:rsid w:val="001D54A9"/>
    <w:rsid w:val="001D550C"/>
    <w:rsid w:val="001D555D"/>
    <w:rsid w:val="001D556A"/>
    <w:rsid w:val="001D5586"/>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737"/>
    <w:rsid w:val="001E1923"/>
    <w:rsid w:val="001E19D1"/>
    <w:rsid w:val="001E1C86"/>
    <w:rsid w:val="001E20B4"/>
    <w:rsid w:val="001E220B"/>
    <w:rsid w:val="001E2367"/>
    <w:rsid w:val="001E2411"/>
    <w:rsid w:val="001E24A4"/>
    <w:rsid w:val="001E255D"/>
    <w:rsid w:val="001E2816"/>
    <w:rsid w:val="001E28F9"/>
    <w:rsid w:val="001E2C9B"/>
    <w:rsid w:val="001E2CBA"/>
    <w:rsid w:val="001E2CCA"/>
    <w:rsid w:val="001E2F0B"/>
    <w:rsid w:val="001E3363"/>
    <w:rsid w:val="001E3755"/>
    <w:rsid w:val="001E37EF"/>
    <w:rsid w:val="001E3A24"/>
    <w:rsid w:val="001E3A9E"/>
    <w:rsid w:val="001E3E28"/>
    <w:rsid w:val="001E3E80"/>
    <w:rsid w:val="001E3F8E"/>
    <w:rsid w:val="001E417E"/>
    <w:rsid w:val="001E454C"/>
    <w:rsid w:val="001E455A"/>
    <w:rsid w:val="001E495B"/>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074"/>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B26"/>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C40"/>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4E"/>
    <w:rsid w:val="00213559"/>
    <w:rsid w:val="00213780"/>
    <w:rsid w:val="00213858"/>
    <w:rsid w:val="00213FBF"/>
    <w:rsid w:val="00214186"/>
    <w:rsid w:val="002141E8"/>
    <w:rsid w:val="00214392"/>
    <w:rsid w:val="00214489"/>
    <w:rsid w:val="002145DA"/>
    <w:rsid w:val="002145E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781"/>
    <w:rsid w:val="00221DCC"/>
    <w:rsid w:val="002222B1"/>
    <w:rsid w:val="00222B3F"/>
    <w:rsid w:val="00222B4B"/>
    <w:rsid w:val="00222C18"/>
    <w:rsid w:val="00222C5A"/>
    <w:rsid w:val="00223153"/>
    <w:rsid w:val="0022320B"/>
    <w:rsid w:val="002232D8"/>
    <w:rsid w:val="00223359"/>
    <w:rsid w:val="002235E8"/>
    <w:rsid w:val="00223A5A"/>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A54"/>
    <w:rsid w:val="00226FAF"/>
    <w:rsid w:val="00227303"/>
    <w:rsid w:val="0022762A"/>
    <w:rsid w:val="0022771D"/>
    <w:rsid w:val="002279B1"/>
    <w:rsid w:val="00227B04"/>
    <w:rsid w:val="00227CEC"/>
    <w:rsid w:val="00227D1A"/>
    <w:rsid w:val="00227D84"/>
    <w:rsid w:val="0023028E"/>
    <w:rsid w:val="0023048C"/>
    <w:rsid w:val="002307B6"/>
    <w:rsid w:val="0023093D"/>
    <w:rsid w:val="002309A1"/>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43"/>
    <w:rsid w:val="0023646E"/>
    <w:rsid w:val="0023655E"/>
    <w:rsid w:val="002366D3"/>
    <w:rsid w:val="002368DB"/>
    <w:rsid w:val="00236A59"/>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07"/>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00B"/>
    <w:rsid w:val="002537AB"/>
    <w:rsid w:val="00253982"/>
    <w:rsid w:val="00253B6A"/>
    <w:rsid w:val="00253BDD"/>
    <w:rsid w:val="00253C91"/>
    <w:rsid w:val="00253D46"/>
    <w:rsid w:val="00253D6E"/>
    <w:rsid w:val="00253DCB"/>
    <w:rsid w:val="00253F52"/>
    <w:rsid w:val="00253FC0"/>
    <w:rsid w:val="002540BE"/>
    <w:rsid w:val="00254132"/>
    <w:rsid w:val="00254470"/>
    <w:rsid w:val="00254492"/>
    <w:rsid w:val="00254692"/>
    <w:rsid w:val="00254B8A"/>
    <w:rsid w:val="00254D6C"/>
    <w:rsid w:val="00254DCB"/>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82B"/>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7E9"/>
    <w:rsid w:val="0026383B"/>
    <w:rsid w:val="0026384A"/>
    <w:rsid w:val="00263B9C"/>
    <w:rsid w:val="002640FC"/>
    <w:rsid w:val="002643C7"/>
    <w:rsid w:val="0026440E"/>
    <w:rsid w:val="00264603"/>
    <w:rsid w:val="00264988"/>
    <w:rsid w:val="00264ADB"/>
    <w:rsid w:val="00264C90"/>
    <w:rsid w:val="00264EC6"/>
    <w:rsid w:val="00265260"/>
    <w:rsid w:val="0026574D"/>
    <w:rsid w:val="00265C04"/>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A88"/>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D7D"/>
    <w:rsid w:val="00275F47"/>
    <w:rsid w:val="00275FBD"/>
    <w:rsid w:val="00276025"/>
    <w:rsid w:val="00276353"/>
    <w:rsid w:val="00276425"/>
    <w:rsid w:val="00276482"/>
    <w:rsid w:val="00276485"/>
    <w:rsid w:val="00276CA6"/>
    <w:rsid w:val="00276F31"/>
    <w:rsid w:val="0027722A"/>
    <w:rsid w:val="002772A2"/>
    <w:rsid w:val="002774F8"/>
    <w:rsid w:val="00277516"/>
    <w:rsid w:val="00277569"/>
    <w:rsid w:val="00277A08"/>
    <w:rsid w:val="00277AA9"/>
    <w:rsid w:val="00277B68"/>
    <w:rsid w:val="00277CBC"/>
    <w:rsid w:val="00277D62"/>
    <w:rsid w:val="00277DA7"/>
    <w:rsid w:val="002804F1"/>
    <w:rsid w:val="00280779"/>
    <w:rsid w:val="00280828"/>
    <w:rsid w:val="002808EC"/>
    <w:rsid w:val="002808F9"/>
    <w:rsid w:val="00280BD2"/>
    <w:rsid w:val="00280C26"/>
    <w:rsid w:val="00280D3B"/>
    <w:rsid w:val="00280FE9"/>
    <w:rsid w:val="00281253"/>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9E4"/>
    <w:rsid w:val="00290BDF"/>
    <w:rsid w:val="00290D56"/>
    <w:rsid w:val="002912C1"/>
    <w:rsid w:val="00291524"/>
    <w:rsid w:val="0029172B"/>
    <w:rsid w:val="00291843"/>
    <w:rsid w:val="00291D1C"/>
    <w:rsid w:val="00291FA8"/>
    <w:rsid w:val="00291FB1"/>
    <w:rsid w:val="00292409"/>
    <w:rsid w:val="002924F5"/>
    <w:rsid w:val="002927E3"/>
    <w:rsid w:val="0029299F"/>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55B"/>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388"/>
    <w:rsid w:val="002A4560"/>
    <w:rsid w:val="002A45F1"/>
    <w:rsid w:val="002A4656"/>
    <w:rsid w:val="002A482B"/>
    <w:rsid w:val="002A4931"/>
    <w:rsid w:val="002A4970"/>
    <w:rsid w:val="002A4ADB"/>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80A"/>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C87"/>
    <w:rsid w:val="002B4D45"/>
    <w:rsid w:val="002B4E51"/>
    <w:rsid w:val="002B54AC"/>
    <w:rsid w:val="002B551D"/>
    <w:rsid w:val="002B5745"/>
    <w:rsid w:val="002B5C78"/>
    <w:rsid w:val="002B5C92"/>
    <w:rsid w:val="002B5DE3"/>
    <w:rsid w:val="002B6072"/>
    <w:rsid w:val="002B61A6"/>
    <w:rsid w:val="002B61D7"/>
    <w:rsid w:val="002B6200"/>
    <w:rsid w:val="002B6556"/>
    <w:rsid w:val="002B68DF"/>
    <w:rsid w:val="002B68E6"/>
    <w:rsid w:val="002B69AC"/>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9F6"/>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0E"/>
    <w:rsid w:val="002C3AE4"/>
    <w:rsid w:val="002C3BB0"/>
    <w:rsid w:val="002C3C71"/>
    <w:rsid w:val="002C3CBE"/>
    <w:rsid w:val="002C4190"/>
    <w:rsid w:val="002C42DA"/>
    <w:rsid w:val="002C4413"/>
    <w:rsid w:val="002C4438"/>
    <w:rsid w:val="002C452F"/>
    <w:rsid w:val="002C4BFE"/>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347"/>
    <w:rsid w:val="002D34E5"/>
    <w:rsid w:val="002D3AD4"/>
    <w:rsid w:val="002D3B5F"/>
    <w:rsid w:val="002D3C1A"/>
    <w:rsid w:val="002D3D7C"/>
    <w:rsid w:val="002D3E4E"/>
    <w:rsid w:val="002D3E69"/>
    <w:rsid w:val="002D40AE"/>
    <w:rsid w:val="002D488A"/>
    <w:rsid w:val="002D4993"/>
    <w:rsid w:val="002D4ABC"/>
    <w:rsid w:val="002D4B08"/>
    <w:rsid w:val="002D4BF1"/>
    <w:rsid w:val="002D50D3"/>
    <w:rsid w:val="002D53AD"/>
    <w:rsid w:val="002D5468"/>
    <w:rsid w:val="002D551F"/>
    <w:rsid w:val="002D59E6"/>
    <w:rsid w:val="002D5D33"/>
    <w:rsid w:val="002D6076"/>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10B"/>
    <w:rsid w:val="002E085B"/>
    <w:rsid w:val="002E0964"/>
    <w:rsid w:val="002E0BAE"/>
    <w:rsid w:val="002E0C3F"/>
    <w:rsid w:val="002E1054"/>
    <w:rsid w:val="002E1091"/>
    <w:rsid w:val="002E1356"/>
    <w:rsid w:val="002E142E"/>
    <w:rsid w:val="002E14FB"/>
    <w:rsid w:val="002E1A7C"/>
    <w:rsid w:val="002E1AA4"/>
    <w:rsid w:val="002E1CFE"/>
    <w:rsid w:val="002E1E24"/>
    <w:rsid w:val="002E1F10"/>
    <w:rsid w:val="002E2012"/>
    <w:rsid w:val="002E2075"/>
    <w:rsid w:val="002E2330"/>
    <w:rsid w:val="002E24EC"/>
    <w:rsid w:val="002E27A2"/>
    <w:rsid w:val="002E27C3"/>
    <w:rsid w:val="002E28B6"/>
    <w:rsid w:val="002E2D6F"/>
    <w:rsid w:val="002E2F32"/>
    <w:rsid w:val="002E3430"/>
    <w:rsid w:val="002E34BC"/>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87"/>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440"/>
    <w:rsid w:val="002F3594"/>
    <w:rsid w:val="002F35CD"/>
    <w:rsid w:val="002F3AC8"/>
    <w:rsid w:val="002F3DE5"/>
    <w:rsid w:val="002F3F9F"/>
    <w:rsid w:val="002F417D"/>
    <w:rsid w:val="002F43B3"/>
    <w:rsid w:val="002F44B3"/>
    <w:rsid w:val="002F4777"/>
    <w:rsid w:val="002F48C2"/>
    <w:rsid w:val="002F4A5E"/>
    <w:rsid w:val="002F4C07"/>
    <w:rsid w:val="002F50F7"/>
    <w:rsid w:val="002F52DF"/>
    <w:rsid w:val="002F54CB"/>
    <w:rsid w:val="002F58ED"/>
    <w:rsid w:val="002F5B9F"/>
    <w:rsid w:val="002F5EDB"/>
    <w:rsid w:val="002F6492"/>
    <w:rsid w:val="002F66DB"/>
    <w:rsid w:val="002F6D14"/>
    <w:rsid w:val="002F744E"/>
    <w:rsid w:val="002F749D"/>
    <w:rsid w:val="002F79E4"/>
    <w:rsid w:val="002F7C8C"/>
    <w:rsid w:val="002F7E71"/>
    <w:rsid w:val="002F7F1B"/>
    <w:rsid w:val="002F7FA0"/>
    <w:rsid w:val="00300496"/>
    <w:rsid w:val="0030049D"/>
    <w:rsid w:val="00300607"/>
    <w:rsid w:val="003007B9"/>
    <w:rsid w:val="00300815"/>
    <w:rsid w:val="00300A40"/>
    <w:rsid w:val="00300AED"/>
    <w:rsid w:val="00300D2D"/>
    <w:rsid w:val="00300EBE"/>
    <w:rsid w:val="003010B7"/>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3A"/>
    <w:rsid w:val="003030EA"/>
    <w:rsid w:val="00303163"/>
    <w:rsid w:val="00303556"/>
    <w:rsid w:val="003035D9"/>
    <w:rsid w:val="0030361D"/>
    <w:rsid w:val="003037BF"/>
    <w:rsid w:val="003037FE"/>
    <w:rsid w:val="00303865"/>
    <w:rsid w:val="003038B2"/>
    <w:rsid w:val="00303E99"/>
    <w:rsid w:val="00304106"/>
    <w:rsid w:val="00304282"/>
    <w:rsid w:val="0030428C"/>
    <w:rsid w:val="00304559"/>
    <w:rsid w:val="003045D6"/>
    <w:rsid w:val="00304653"/>
    <w:rsid w:val="003046D7"/>
    <w:rsid w:val="00304791"/>
    <w:rsid w:val="00304AF2"/>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12B"/>
    <w:rsid w:val="0031027D"/>
    <w:rsid w:val="0031028C"/>
    <w:rsid w:val="003103D4"/>
    <w:rsid w:val="0031054B"/>
    <w:rsid w:val="00310612"/>
    <w:rsid w:val="00310958"/>
    <w:rsid w:val="00310AB9"/>
    <w:rsid w:val="00310B9C"/>
    <w:rsid w:val="00310E27"/>
    <w:rsid w:val="00310F85"/>
    <w:rsid w:val="00311137"/>
    <w:rsid w:val="00311BB8"/>
    <w:rsid w:val="00311E71"/>
    <w:rsid w:val="00311F95"/>
    <w:rsid w:val="00312159"/>
    <w:rsid w:val="003121A8"/>
    <w:rsid w:val="003125EF"/>
    <w:rsid w:val="00312921"/>
    <w:rsid w:val="00312B4C"/>
    <w:rsid w:val="00312B9E"/>
    <w:rsid w:val="00312C2F"/>
    <w:rsid w:val="00312E13"/>
    <w:rsid w:val="00313162"/>
    <w:rsid w:val="00313197"/>
    <w:rsid w:val="003131E9"/>
    <w:rsid w:val="00313246"/>
    <w:rsid w:val="003134ED"/>
    <w:rsid w:val="0031378D"/>
    <w:rsid w:val="00313BB3"/>
    <w:rsid w:val="00313D12"/>
    <w:rsid w:val="00313D16"/>
    <w:rsid w:val="00313E69"/>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6AE"/>
    <w:rsid w:val="0032373B"/>
    <w:rsid w:val="00323835"/>
    <w:rsid w:val="00323941"/>
    <w:rsid w:val="00323A78"/>
    <w:rsid w:val="00323AE4"/>
    <w:rsid w:val="00323BAB"/>
    <w:rsid w:val="00323DEB"/>
    <w:rsid w:val="00324036"/>
    <w:rsid w:val="00324094"/>
    <w:rsid w:val="0032475D"/>
    <w:rsid w:val="0032488F"/>
    <w:rsid w:val="0032498F"/>
    <w:rsid w:val="00324A2C"/>
    <w:rsid w:val="00324AE4"/>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2EC"/>
    <w:rsid w:val="00332638"/>
    <w:rsid w:val="003328D4"/>
    <w:rsid w:val="00332BEF"/>
    <w:rsid w:val="00332C66"/>
    <w:rsid w:val="00332FA2"/>
    <w:rsid w:val="00333074"/>
    <w:rsid w:val="00333647"/>
    <w:rsid w:val="00333AFB"/>
    <w:rsid w:val="00334166"/>
    <w:rsid w:val="00334237"/>
    <w:rsid w:val="0033429F"/>
    <w:rsid w:val="003342A3"/>
    <w:rsid w:val="003344E8"/>
    <w:rsid w:val="00334637"/>
    <w:rsid w:val="00334844"/>
    <w:rsid w:val="00334971"/>
    <w:rsid w:val="00334B0F"/>
    <w:rsid w:val="00334B29"/>
    <w:rsid w:val="00334DBC"/>
    <w:rsid w:val="00334EFF"/>
    <w:rsid w:val="00335084"/>
    <w:rsid w:val="003352E1"/>
    <w:rsid w:val="00335387"/>
    <w:rsid w:val="00335449"/>
    <w:rsid w:val="0033552A"/>
    <w:rsid w:val="003356DA"/>
    <w:rsid w:val="0033581D"/>
    <w:rsid w:val="00335878"/>
    <w:rsid w:val="003359D6"/>
    <w:rsid w:val="00335C9B"/>
    <w:rsid w:val="00335D2F"/>
    <w:rsid w:val="00335D84"/>
    <w:rsid w:val="00335F16"/>
    <w:rsid w:val="00336158"/>
    <w:rsid w:val="00336275"/>
    <w:rsid w:val="0033643B"/>
    <w:rsid w:val="0033694B"/>
    <w:rsid w:val="00336B98"/>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A6"/>
    <w:rsid w:val="003417FE"/>
    <w:rsid w:val="00341890"/>
    <w:rsid w:val="00341DB7"/>
    <w:rsid w:val="0034201A"/>
    <w:rsid w:val="00342119"/>
    <w:rsid w:val="00342172"/>
    <w:rsid w:val="003421B4"/>
    <w:rsid w:val="00342310"/>
    <w:rsid w:val="00342403"/>
    <w:rsid w:val="00342509"/>
    <w:rsid w:val="0034294E"/>
    <w:rsid w:val="00342C4C"/>
    <w:rsid w:val="00342ED5"/>
    <w:rsid w:val="003431EE"/>
    <w:rsid w:val="00343309"/>
    <w:rsid w:val="003436EC"/>
    <w:rsid w:val="00343A31"/>
    <w:rsid w:val="00343AD6"/>
    <w:rsid w:val="00343BF6"/>
    <w:rsid w:val="0034400A"/>
    <w:rsid w:val="0034406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40"/>
    <w:rsid w:val="00350EB5"/>
    <w:rsid w:val="00350FEF"/>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62"/>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8E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65D"/>
    <w:rsid w:val="00372954"/>
    <w:rsid w:val="00372A37"/>
    <w:rsid w:val="00372A76"/>
    <w:rsid w:val="00372F86"/>
    <w:rsid w:val="003730D8"/>
    <w:rsid w:val="0037319E"/>
    <w:rsid w:val="0037339D"/>
    <w:rsid w:val="00373542"/>
    <w:rsid w:val="003737CF"/>
    <w:rsid w:val="00373A68"/>
    <w:rsid w:val="00373B3E"/>
    <w:rsid w:val="00373BC8"/>
    <w:rsid w:val="0037410A"/>
    <w:rsid w:val="00374252"/>
    <w:rsid w:val="00374286"/>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883"/>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B2"/>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98F"/>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296"/>
    <w:rsid w:val="003A42C3"/>
    <w:rsid w:val="003A42C8"/>
    <w:rsid w:val="003A480C"/>
    <w:rsid w:val="003A4942"/>
    <w:rsid w:val="003A53F2"/>
    <w:rsid w:val="003A54CC"/>
    <w:rsid w:val="003A5753"/>
    <w:rsid w:val="003A59DE"/>
    <w:rsid w:val="003A5C0F"/>
    <w:rsid w:val="003A5C1D"/>
    <w:rsid w:val="003A5F4E"/>
    <w:rsid w:val="003A614C"/>
    <w:rsid w:val="003A6339"/>
    <w:rsid w:val="003A63B6"/>
    <w:rsid w:val="003A67CF"/>
    <w:rsid w:val="003A69F3"/>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7B"/>
    <w:rsid w:val="003B4099"/>
    <w:rsid w:val="003B42B6"/>
    <w:rsid w:val="003B4656"/>
    <w:rsid w:val="003B4A65"/>
    <w:rsid w:val="003B4B72"/>
    <w:rsid w:val="003B4C65"/>
    <w:rsid w:val="003B5128"/>
    <w:rsid w:val="003B5163"/>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B79"/>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092"/>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3D"/>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BD"/>
    <w:rsid w:val="003F54F3"/>
    <w:rsid w:val="003F5542"/>
    <w:rsid w:val="003F55EF"/>
    <w:rsid w:val="003F57CA"/>
    <w:rsid w:val="003F57CB"/>
    <w:rsid w:val="003F5A07"/>
    <w:rsid w:val="003F5B29"/>
    <w:rsid w:val="003F5DBB"/>
    <w:rsid w:val="003F6998"/>
    <w:rsid w:val="003F6A5F"/>
    <w:rsid w:val="003F6DC2"/>
    <w:rsid w:val="003F6E36"/>
    <w:rsid w:val="003F7480"/>
    <w:rsid w:val="003F75C5"/>
    <w:rsid w:val="003F77D3"/>
    <w:rsid w:val="003F7865"/>
    <w:rsid w:val="00400300"/>
    <w:rsid w:val="00400596"/>
    <w:rsid w:val="004005A7"/>
    <w:rsid w:val="00400883"/>
    <w:rsid w:val="004008E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4F7E"/>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C26"/>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BE2"/>
    <w:rsid w:val="00423C05"/>
    <w:rsid w:val="00423E38"/>
    <w:rsid w:val="00423FC5"/>
    <w:rsid w:val="0042422A"/>
    <w:rsid w:val="004243A6"/>
    <w:rsid w:val="00424713"/>
    <w:rsid w:val="0042479A"/>
    <w:rsid w:val="00424C90"/>
    <w:rsid w:val="0042510F"/>
    <w:rsid w:val="0042518D"/>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E2"/>
    <w:rsid w:val="00427AF2"/>
    <w:rsid w:val="00427CF3"/>
    <w:rsid w:val="00427EAF"/>
    <w:rsid w:val="00430215"/>
    <w:rsid w:val="00430652"/>
    <w:rsid w:val="00430960"/>
    <w:rsid w:val="00430963"/>
    <w:rsid w:val="00430C5E"/>
    <w:rsid w:val="00430D02"/>
    <w:rsid w:val="00430E0C"/>
    <w:rsid w:val="00431041"/>
    <w:rsid w:val="00431190"/>
    <w:rsid w:val="0043138F"/>
    <w:rsid w:val="00431586"/>
    <w:rsid w:val="00431CD5"/>
    <w:rsid w:val="00432261"/>
    <w:rsid w:val="00432357"/>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0C5"/>
    <w:rsid w:val="00436116"/>
    <w:rsid w:val="00436675"/>
    <w:rsid w:val="00436805"/>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C6B"/>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3F0D"/>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13D"/>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2ED4"/>
    <w:rsid w:val="0045305A"/>
    <w:rsid w:val="004531A4"/>
    <w:rsid w:val="00453824"/>
    <w:rsid w:val="00453858"/>
    <w:rsid w:val="0045393C"/>
    <w:rsid w:val="00453C10"/>
    <w:rsid w:val="0045410E"/>
    <w:rsid w:val="004543B6"/>
    <w:rsid w:val="00454551"/>
    <w:rsid w:val="00454A44"/>
    <w:rsid w:val="00454BB1"/>
    <w:rsid w:val="00454DCE"/>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385"/>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7DA"/>
    <w:rsid w:val="00467808"/>
    <w:rsid w:val="004678CA"/>
    <w:rsid w:val="0046794E"/>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4B0"/>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511"/>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B05"/>
    <w:rsid w:val="00477E2E"/>
    <w:rsid w:val="00477FD2"/>
    <w:rsid w:val="00480218"/>
    <w:rsid w:val="00480763"/>
    <w:rsid w:val="00480775"/>
    <w:rsid w:val="004807AF"/>
    <w:rsid w:val="004809FB"/>
    <w:rsid w:val="00480A51"/>
    <w:rsid w:val="00480B33"/>
    <w:rsid w:val="00480D19"/>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933"/>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AF4"/>
    <w:rsid w:val="00490BA1"/>
    <w:rsid w:val="00490C36"/>
    <w:rsid w:val="00490C9D"/>
    <w:rsid w:val="00490CB1"/>
    <w:rsid w:val="00490FCC"/>
    <w:rsid w:val="004912CF"/>
    <w:rsid w:val="00491353"/>
    <w:rsid w:val="004913B7"/>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493"/>
    <w:rsid w:val="0049556E"/>
    <w:rsid w:val="004955C6"/>
    <w:rsid w:val="0049587F"/>
    <w:rsid w:val="004959C4"/>
    <w:rsid w:val="00495DD7"/>
    <w:rsid w:val="00495E14"/>
    <w:rsid w:val="004961F5"/>
    <w:rsid w:val="004961F8"/>
    <w:rsid w:val="0049624D"/>
    <w:rsid w:val="00496401"/>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635"/>
    <w:rsid w:val="004A6A50"/>
    <w:rsid w:val="004A6EF4"/>
    <w:rsid w:val="004A72D5"/>
    <w:rsid w:val="004A7371"/>
    <w:rsid w:val="004A7810"/>
    <w:rsid w:val="004A7A47"/>
    <w:rsid w:val="004A7DB9"/>
    <w:rsid w:val="004A7F74"/>
    <w:rsid w:val="004B0046"/>
    <w:rsid w:val="004B00CE"/>
    <w:rsid w:val="004B0948"/>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B2"/>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22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7BD"/>
    <w:rsid w:val="004C2A91"/>
    <w:rsid w:val="004C2CE4"/>
    <w:rsid w:val="004C311E"/>
    <w:rsid w:val="004C31D4"/>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99B"/>
    <w:rsid w:val="004C5B8A"/>
    <w:rsid w:val="004C60A9"/>
    <w:rsid w:val="004C6114"/>
    <w:rsid w:val="004C618D"/>
    <w:rsid w:val="004C6195"/>
    <w:rsid w:val="004C63F6"/>
    <w:rsid w:val="004C6F53"/>
    <w:rsid w:val="004C7042"/>
    <w:rsid w:val="004C770C"/>
    <w:rsid w:val="004C7716"/>
    <w:rsid w:val="004C77EC"/>
    <w:rsid w:val="004C783A"/>
    <w:rsid w:val="004C7E70"/>
    <w:rsid w:val="004C7F40"/>
    <w:rsid w:val="004C7F41"/>
    <w:rsid w:val="004D01B3"/>
    <w:rsid w:val="004D0498"/>
    <w:rsid w:val="004D0668"/>
    <w:rsid w:val="004D093A"/>
    <w:rsid w:val="004D0A11"/>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005"/>
    <w:rsid w:val="004D443F"/>
    <w:rsid w:val="004D4714"/>
    <w:rsid w:val="004D485A"/>
    <w:rsid w:val="004D48E9"/>
    <w:rsid w:val="004D4A8B"/>
    <w:rsid w:val="004D4AFA"/>
    <w:rsid w:val="004D4B49"/>
    <w:rsid w:val="004D4CCD"/>
    <w:rsid w:val="004D4CEB"/>
    <w:rsid w:val="004D4D5F"/>
    <w:rsid w:val="004D4DA1"/>
    <w:rsid w:val="004D5290"/>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29"/>
    <w:rsid w:val="004E31A4"/>
    <w:rsid w:val="004E31C9"/>
    <w:rsid w:val="004E32CF"/>
    <w:rsid w:val="004E343C"/>
    <w:rsid w:val="004E3502"/>
    <w:rsid w:val="004E36E1"/>
    <w:rsid w:val="004E39B9"/>
    <w:rsid w:val="004E3A84"/>
    <w:rsid w:val="004E3AA3"/>
    <w:rsid w:val="004E3E9D"/>
    <w:rsid w:val="004E3F31"/>
    <w:rsid w:val="004E4399"/>
    <w:rsid w:val="004E4644"/>
    <w:rsid w:val="004E47DD"/>
    <w:rsid w:val="004E4C8D"/>
    <w:rsid w:val="004E4EA7"/>
    <w:rsid w:val="004E4FC6"/>
    <w:rsid w:val="004E53D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D4D"/>
    <w:rsid w:val="004E7F2A"/>
    <w:rsid w:val="004E7FC6"/>
    <w:rsid w:val="004F00AF"/>
    <w:rsid w:val="004F02C4"/>
    <w:rsid w:val="004F0749"/>
    <w:rsid w:val="004F099B"/>
    <w:rsid w:val="004F0AA6"/>
    <w:rsid w:val="004F0BB2"/>
    <w:rsid w:val="004F0CF9"/>
    <w:rsid w:val="004F0E85"/>
    <w:rsid w:val="004F0EB4"/>
    <w:rsid w:val="004F145B"/>
    <w:rsid w:val="004F1540"/>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3F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993"/>
    <w:rsid w:val="004F7B06"/>
    <w:rsid w:val="004F7BA6"/>
    <w:rsid w:val="004F7CC3"/>
    <w:rsid w:val="004F7ED3"/>
    <w:rsid w:val="0050007D"/>
    <w:rsid w:val="005007CA"/>
    <w:rsid w:val="00500A8F"/>
    <w:rsid w:val="00500B2B"/>
    <w:rsid w:val="00500D71"/>
    <w:rsid w:val="00500DD8"/>
    <w:rsid w:val="00500E83"/>
    <w:rsid w:val="005013B7"/>
    <w:rsid w:val="005013C9"/>
    <w:rsid w:val="0050180D"/>
    <w:rsid w:val="00501849"/>
    <w:rsid w:val="0050198E"/>
    <w:rsid w:val="00501E7E"/>
    <w:rsid w:val="00501FF2"/>
    <w:rsid w:val="00502167"/>
    <w:rsid w:val="00502206"/>
    <w:rsid w:val="00502326"/>
    <w:rsid w:val="00502379"/>
    <w:rsid w:val="0050257F"/>
    <w:rsid w:val="005025A1"/>
    <w:rsid w:val="0050260F"/>
    <w:rsid w:val="005026A2"/>
    <w:rsid w:val="00502784"/>
    <w:rsid w:val="005028AF"/>
    <w:rsid w:val="00502954"/>
    <w:rsid w:val="00502C05"/>
    <w:rsid w:val="00502D81"/>
    <w:rsid w:val="00502FBE"/>
    <w:rsid w:val="00503107"/>
    <w:rsid w:val="005033D0"/>
    <w:rsid w:val="0050354A"/>
    <w:rsid w:val="00503571"/>
    <w:rsid w:val="005035FC"/>
    <w:rsid w:val="0050389F"/>
    <w:rsid w:val="005039B5"/>
    <w:rsid w:val="00503AAC"/>
    <w:rsid w:val="00503B71"/>
    <w:rsid w:val="00503D73"/>
    <w:rsid w:val="00503DAC"/>
    <w:rsid w:val="00503EB7"/>
    <w:rsid w:val="00504255"/>
    <w:rsid w:val="0050460D"/>
    <w:rsid w:val="00504BCF"/>
    <w:rsid w:val="00504DE4"/>
    <w:rsid w:val="00505281"/>
    <w:rsid w:val="0050553A"/>
    <w:rsid w:val="0050560E"/>
    <w:rsid w:val="00505647"/>
    <w:rsid w:val="005056FE"/>
    <w:rsid w:val="005057B6"/>
    <w:rsid w:val="00505849"/>
    <w:rsid w:val="005058FB"/>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07AA7"/>
    <w:rsid w:val="0051011B"/>
    <w:rsid w:val="00510654"/>
    <w:rsid w:val="00510A94"/>
    <w:rsid w:val="00510FC9"/>
    <w:rsid w:val="00510FCD"/>
    <w:rsid w:val="0051129F"/>
    <w:rsid w:val="00511520"/>
    <w:rsid w:val="00511878"/>
    <w:rsid w:val="00511A01"/>
    <w:rsid w:val="00511CA6"/>
    <w:rsid w:val="00511CA7"/>
    <w:rsid w:val="00511F72"/>
    <w:rsid w:val="00512606"/>
    <w:rsid w:val="005127E6"/>
    <w:rsid w:val="00512885"/>
    <w:rsid w:val="00512CF3"/>
    <w:rsid w:val="00512D4B"/>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0A5"/>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8F9"/>
    <w:rsid w:val="00524AF2"/>
    <w:rsid w:val="00524DFB"/>
    <w:rsid w:val="00524E4C"/>
    <w:rsid w:val="00524E68"/>
    <w:rsid w:val="00525576"/>
    <w:rsid w:val="00525959"/>
    <w:rsid w:val="00525D07"/>
    <w:rsid w:val="00525F35"/>
    <w:rsid w:val="0052611C"/>
    <w:rsid w:val="00526181"/>
    <w:rsid w:val="00526405"/>
    <w:rsid w:val="0052663F"/>
    <w:rsid w:val="0052666F"/>
    <w:rsid w:val="005266C6"/>
    <w:rsid w:val="00526996"/>
    <w:rsid w:val="005269F8"/>
    <w:rsid w:val="00526B53"/>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022"/>
    <w:rsid w:val="00531428"/>
    <w:rsid w:val="00531659"/>
    <w:rsid w:val="00531787"/>
    <w:rsid w:val="00531873"/>
    <w:rsid w:val="005318CC"/>
    <w:rsid w:val="005319EB"/>
    <w:rsid w:val="00531A0D"/>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BB2"/>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2BA"/>
    <w:rsid w:val="0053786B"/>
    <w:rsid w:val="00537AEE"/>
    <w:rsid w:val="00537D6D"/>
    <w:rsid w:val="005400BB"/>
    <w:rsid w:val="005402D1"/>
    <w:rsid w:val="00540344"/>
    <w:rsid w:val="00540556"/>
    <w:rsid w:val="005407C9"/>
    <w:rsid w:val="005409E8"/>
    <w:rsid w:val="00540B42"/>
    <w:rsid w:val="00540DC3"/>
    <w:rsid w:val="00540F2C"/>
    <w:rsid w:val="005411D2"/>
    <w:rsid w:val="005414EF"/>
    <w:rsid w:val="005416A4"/>
    <w:rsid w:val="005416B3"/>
    <w:rsid w:val="005418C8"/>
    <w:rsid w:val="00541B9E"/>
    <w:rsid w:val="00541BE6"/>
    <w:rsid w:val="00541CF8"/>
    <w:rsid w:val="00541E2A"/>
    <w:rsid w:val="00541E41"/>
    <w:rsid w:val="00542217"/>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1A"/>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527"/>
    <w:rsid w:val="005508F1"/>
    <w:rsid w:val="00550B2F"/>
    <w:rsid w:val="00550C6C"/>
    <w:rsid w:val="00550E49"/>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B44"/>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AE3"/>
    <w:rsid w:val="00556DAC"/>
    <w:rsid w:val="00556DBB"/>
    <w:rsid w:val="00556E3C"/>
    <w:rsid w:val="005570D0"/>
    <w:rsid w:val="005571B1"/>
    <w:rsid w:val="00557346"/>
    <w:rsid w:val="0055736F"/>
    <w:rsid w:val="00557456"/>
    <w:rsid w:val="005575BC"/>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2F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EF"/>
    <w:rsid w:val="0057396A"/>
    <w:rsid w:val="00573B30"/>
    <w:rsid w:val="00573D6F"/>
    <w:rsid w:val="0057412A"/>
    <w:rsid w:val="00574169"/>
    <w:rsid w:val="005741B9"/>
    <w:rsid w:val="005741DF"/>
    <w:rsid w:val="00574238"/>
    <w:rsid w:val="00574428"/>
    <w:rsid w:val="005746EE"/>
    <w:rsid w:val="005747BC"/>
    <w:rsid w:val="0057483B"/>
    <w:rsid w:val="00574AFD"/>
    <w:rsid w:val="00574BEF"/>
    <w:rsid w:val="00575176"/>
    <w:rsid w:val="00575660"/>
    <w:rsid w:val="00575666"/>
    <w:rsid w:val="00575881"/>
    <w:rsid w:val="0057597B"/>
    <w:rsid w:val="00575A06"/>
    <w:rsid w:val="00575DFD"/>
    <w:rsid w:val="00575F82"/>
    <w:rsid w:val="005760CA"/>
    <w:rsid w:val="005762B5"/>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9C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56C"/>
    <w:rsid w:val="005A07E8"/>
    <w:rsid w:val="005A1081"/>
    <w:rsid w:val="005A10B5"/>
    <w:rsid w:val="005A1189"/>
    <w:rsid w:val="005A14E7"/>
    <w:rsid w:val="005A14EE"/>
    <w:rsid w:val="005A1730"/>
    <w:rsid w:val="005A1C01"/>
    <w:rsid w:val="005A1C67"/>
    <w:rsid w:val="005A1F0F"/>
    <w:rsid w:val="005A241B"/>
    <w:rsid w:val="005A2522"/>
    <w:rsid w:val="005A2782"/>
    <w:rsid w:val="005A2981"/>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AFE"/>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B95"/>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C7E"/>
    <w:rsid w:val="005C1DA5"/>
    <w:rsid w:val="005C1F10"/>
    <w:rsid w:val="005C1F68"/>
    <w:rsid w:val="005C2387"/>
    <w:rsid w:val="005C26A5"/>
    <w:rsid w:val="005C2C81"/>
    <w:rsid w:val="005C2C93"/>
    <w:rsid w:val="005C2DE7"/>
    <w:rsid w:val="005C37AC"/>
    <w:rsid w:val="005C38F4"/>
    <w:rsid w:val="005C3B1C"/>
    <w:rsid w:val="005C3B53"/>
    <w:rsid w:val="005C3B87"/>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5BF"/>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BA0"/>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9DB"/>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FD"/>
    <w:rsid w:val="005E5895"/>
    <w:rsid w:val="005E58F7"/>
    <w:rsid w:val="005E59A7"/>
    <w:rsid w:val="005E5FA1"/>
    <w:rsid w:val="005E609F"/>
    <w:rsid w:val="005E6161"/>
    <w:rsid w:val="005E6240"/>
    <w:rsid w:val="005E62FB"/>
    <w:rsid w:val="005E66B7"/>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1F95"/>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3E"/>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971"/>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6C"/>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9B2"/>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E2D"/>
    <w:rsid w:val="006171FA"/>
    <w:rsid w:val="0061760B"/>
    <w:rsid w:val="006178F6"/>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1F"/>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850"/>
    <w:rsid w:val="00633D6A"/>
    <w:rsid w:val="00633E42"/>
    <w:rsid w:val="00634020"/>
    <w:rsid w:val="0063409B"/>
    <w:rsid w:val="006340B3"/>
    <w:rsid w:val="00634138"/>
    <w:rsid w:val="006341FE"/>
    <w:rsid w:val="0063427B"/>
    <w:rsid w:val="0063463F"/>
    <w:rsid w:val="00634914"/>
    <w:rsid w:val="00634B8B"/>
    <w:rsid w:val="00634CB8"/>
    <w:rsid w:val="00634CC1"/>
    <w:rsid w:val="00634FF1"/>
    <w:rsid w:val="006350E7"/>
    <w:rsid w:val="006354F8"/>
    <w:rsid w:val="00635869"/>
    <w:rsid w:val="0063593A"/>
    <w:rsid w:val="00635A12"/>
    <w:rsid w:val="00635A4E"/>
    <w:rsid w:val="00635B02"/>
    <w:rsid w:val="00635F7A"/>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346"/>
    <w:rsid w:val="00640428"/>
    <w:rsid w:val="006404F8"/>
    <w:rsid w:val="006404FE"/>
    <w:rsid w:val="00640585"/>
    <w:rsid w:val="006405A8"/>
    <w:rsid w:val="006408E5"/>
    <w:rsid w:val="0064096A"/>
    <w:rsid w:val="00640E1D"/>
    <w:rsid w:val="0064137F"/>
    <w:rsid w:val="0064139C"/>
    <w:rsid w:val="006413B9"/>
    <w:rsid w:val="00641405"/>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EE2"/>
    <w:rsid w:val="00646F4F"/>
    <w:rsid w:val="00646F89"/>
    <w:rsid w:val="006473BD"/>
    <w:rsid w:val="006473F9"/>
    <w:rsid w:val="00647504"/>
    <w:rsid w:val="00647658"/>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627"/>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6A7"/>
    <w:rsid w:val="00664725"/>
    <w:rsid w:val="00664756"/>
    <w:rsid w:val="00664A9F"/>
    <w:rsid w:val="00664B75"/>
    <w:rsid w:val="00664EB6"/>
    <w:rsid w:val="006650E4"/>
    <w:rsid w:val="00665288"/>
    <w:rsid w:val="0066550E"/>
    <w:rsid w:val="0066590C"/>
    <w:rsid w:val="0066596B"/>
    <w:rsid w:val="006659DB"/>
    <w:rsid w:val="00665B3D"/>
    <w:rsid w:val="00665B44"/>
    <w:rsid w:val="00666198"/>
    <w:rsid w:val="00666941"/>
    <w:rsid w:val="0066738A"/>
    <w:rsid w:val="00667A6A"/>
    <w:rsid w:val="00667B9D"/>
    <w:rsid w:val="00667D9A"/>
    <w:rsid w:val="006700CC"/>
    <w:rsid w:val="006701D3"/>
    <w:rsid w:val="006701D4"/>
    <w:rsid w:val="00670332"/>
    <w:rsid w:val="0067055C"/>
    <w:rsid w:val="00670C42"/>
    <w:rsid w:val="00671587"/>
    <w:rsid w:val="00671787"/>
    <w:rsid w:val="006717E9"/>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222"/>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6BA"/>
    <w:rsid w:val="00680DCF"/>
    <w:rsid w:val="00680FFD"/>
    <w:rsid w:val="0068110C"/>
    <w:rsid w:val="0068168B"/>
    <w:rsid w:val="0068175B"/>
    <w:rsid w:val="0068195C"/>
    <w:rsid w:val="00681997"/>
    <w:rsid w:val="00681F32"/>
    <w:rsid w:val="006820D7"/>
    <w:rsid w:val="00682397"/>
    <w:rsid w:val="006824A6"/>
    <w:rsid w:val="0068261B"/>
    <w:rsid w:val="0068270C"/>
    <w:rsid w:val="006829C6"/>
    <w:rsid w:val="00682B4A"/>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87984"/>
    <w:rsid w:val="006900A9"/>
    <w:rsid w:val="006900E0"/>
    <w:rsid w:val="006904B0"/>
    <w:rsid w:val="00690521"/>
    <w:rsid w:val="00690635"/>
    <w:rsid w:val="006907DE"/>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049"/>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998"/>
    <w:rsid w:val="00695B89"/>
    <w:rsid w:val="00695CC1"/>
    <w:rsid w:val="00695E31"/>
    <w:rsid w:val="00695FC9"/>
    <w:rsid w:val="00696474"/>
    <w:rsid w:val="00696496"/>
    <w:rsid w:val="0069679C"/>
    <w:rsid w:val="006967F9"/>
    <w:rsid w:val="00696FCF"/>
    <w:rsid w:val="00696FFA"/>
    <w:rsid w:val="00697068"/>
    <w:rsid w:val="0069709B"/>
    <w:rsid w:val="00697100"/>
    <w:rsid w:val="006972E4"/>
    <w:rsid w:val="00697705"/>
    <w:rsid w:val="006977A2"/>
    <w:rsid w:val="0069798C"/>
    <w:rsid w:val="00697BBD"/>
    <w:rsid w:val="00697D71"/>
    <w:rsid w:val="00697F3E"/>
    <w:rsid w:val="006A0032"/>
    <w:rsid w:val="006A0604"/>
    <w:rsid w:val="006A077A"/>
    <w:rsid w:val="006A07CB"/>
    <w:rsid w:val="006A0C88"/>
    <w:rsid w:val="006A0DB9"/>
    <w:rsid w:val="006A0F8A"/>
    <w:rsid w:val="006A0FE1"/>
    <w:rsid w:val="006A1022"/>
    <w:rsid w:val="006A12E7"/>
    <w:rsid w:val="006A16AA"/>
    <w:rsid w:val="006A182A"/>
    <w:rsid w:val="006A19CB"/>
    <w:rsid w:val="006A1C30"/>
    <w:rsid w:val="006A1E98"/>
    <w:rsid w:val="006A1FAB"/>
    <w:rsid w:val="006A29A8"/>
    <w:rsid w:val="006A2A31"/>
    <w:rsid w:val="006A2DE2"/>
    <w:rsid w:val="006A2EF4"/>
    <w:rsid w:val="006A2F10"/>
    <w:rsid w:val="006A2FE9"/>
    <w:rsid w:val="006A31F3"/>
    <w:rsid w:val="006A3201"/>
    <w:rsid w:val="006A32F2"/>
    <w:rsid w:val="006A3470"/>
    <w:rsid w:val="006A35AD"/>
    <w:rsid w:val="006A383A"/>
    <w:rsid w:val="006A39E3"/>
    <w:rsid w:val="006A3B61"/>
    <w:rsid w:val="006A4081"/>
    <w:rsid w:val="006A4100"/>
    <w:rsid w:val="006A41F3"/>
    <w:rsid w:val="006A42A1"/>
    <w:rsid w:val="006A43D3"/>
    <w:rsid w:val="006A441F"/>
    <w:rsid w:val="006A44E6"/>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6C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86C"/>
    <w:rsid w:val="006B4917"/>
    <w:rsid w:val="006B4A14"/>
    <w:rsid w:val="006B4A4F"/>
    <w:rsid w:val="006B4A65"/>
    <w:rsid w:val="006B4B65"/>
    <w:rsid w:val="006B4D73"/>
    <w:rsid w:val="006B4E29"/>
    <w:rsid w:val="006B5388"/>
    <w:rsid w:val="006B53C4"/>
    <w:rsid w:val="006B557A"/>
    <w:rsid w:val="006B5670"/>
    <w:rsid w:val="006B5805"/>
    <w:rsid w:val="006B58DE"/>
    <w:rsid w:val="006B5A3C"/>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9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60D"/>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1F62"/>
    <w:rsid w:val="006D25A2"/>
    <w:rsid w:val="006D25D7"/>
    <w:rsid w:val="006D2E1C"/>
    <w:rsid w:val="006D2F2C"/>
    <w:rsid w:val="006D309C"/>
    <w:rsid w:val="006D32A4"/>
    <w:rsid w:val="006D3414"/>
    <w:rsid w:val="006D344A"/>
    <w:rsid w:val="006D3556"/>
    <w:rsid w:val="006D3666"/>
    <w:rsid w:val="006D36E0"/>
    <w:rsid w:val="006D375A"/>
    <w:rsid w:val="006D3B1C"/>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8C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DE9"/>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A9"/>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15"/>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B88"/>
    <w:rsid w:val="00703CBA"/>
    <w:rsid w:val="00703E4C"/>
    <w:rsid w:val="00703F7C"/>
    <w:rsid w:val="00704121"/>
    <w:rsid w:val="007042F8"/>
    <w:rsid w:val="007043DA"/>
    <w:rsid w:val="007044E5"/>
    <w:rsid w:val="00704580"/>
    <w:rsid w:val="00704713"/>
    <w:rsid w:val="007048E7"/>
    <w:rsid w:val="00704A0A"/>
    <w:rsid w:val="00704AAC"/>
    <w:rsid w:val="00704AB3"/>
    <w:rsid w:val="00704B20"/>
    <w:rsid w:val="00704F4D"/>
    <w:rsid w:val="007051C3"/>
    <w:rsid w:val="00705423"/>
    <w:rsid w:val="0070575B"/>
    <w:rsid w:val="0070582E"/>
    <w:rsid w:val="00705A07"/>
    <w:rsid w:val="00705D86"/>
    <w:rsid w:val="00705F4F"/>
    <w:rsid w:val="007063E8"/>
    <w:rsid w:val="0070643C"/>
    <w:rsid w:val="007065C5"/>
    <w:rsid w:val="007067FC"/>
    <w:rsid w:val="00706891"/>
    <w:rsid w:val="00706926"/>
    <w:rsid w:val="00706B63"/>
    <w:rsid w:val="00706F72"/>
    <w:rsid w:val="00706FA0"/>
    <w:rsid w:val="00707154"/>
    <w:rsid w:val="00707161"/>
    <w:rsid w:val="0070747A"/>
    <w:rsid w:val="007074E6"/>
    <w:rsid w:val="0070763D"/>
    <w:rsid w:val="00707776"/>
    <w:rsid w:val="00707AFB"/>
    <w:rsid w:val="00710169"/>
    <w:rsid w:val="00710274"/>
    <w:rsid w:val="0071036B"/>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4F2"/>
    <w:rsid w:val="00715854"/>
    <w:rsid w:val="007158EA"/>
    <w:rsid w:val="007158F2"/>
    <w:rsid w:val="007159DF"/>
    <w:rsid w:val="007159FF"/>
    <w:rsid w:val="00715C57"/>
    <w:rsid w:val="00715E25"/>
    <w:rsid w:val="00715E7E"/>
    <w:rsid w:val="00715F0F"/>
    <w:rsid w:val="00716084"/>
    <w:rsid w:val="007161FC"/>
    <w:rsid w:val="007163BE"/>
    <w:rsid w:val="00716682"/>
    <w:rsid w:val="007166BD"/>
    <w:rsid w:val="00716813"/>
    <w:rsid w:val="00716C5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0BB"/>
    <w:rsid w:val="007221E7"/>
    <w:rsid w:val="00722341"/>
    <w:rsid w:val="00722349"/>
    <w:rsid w:val="0072237D"/>
    <w:rsid w:val="007225A9"/>
    <w:rsid w:val="00722662"/>
    <w:rsid w:val="00722781"/>
    <w:rsid w:val="00722862"/>
    <w:rsid w:val="00722B18"/>
    <w:rsid w:val="00722CC6"/>
    <w:rsid w:val="00722D44"/>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49D"/>
    <w:rsid w:val="00725549"/>
    <w:rsid w:val="00725569"/>
    <w:rsid w:val="007256BA"/>
    <w:rsid w:val="007256FE"/>
    <w:rsid w:val="00725996"/>
    <w:rsid w:val="00725A4B"/>
    <w:rsid w:val="00725EBF"/>
    <w:rsid w:val="0072609D"/>
    <w:rsid w:val="007260D6"/>
    <w:rsid w:val="007261FB"/>
    <w:rsid w:val="0072633A"/>
    <w:rsid w:val="007265BD"/>
    <w:rsid w:val="007266BB"/>
    <w:rsid w:val="00726872"/>
    <w:rsid w:val="00726A19"/>
    <w:rsid w:val="00726D5E"/>
    <w:rsid w:val="00726F23"/>
    <w:rsid w:val="00727021"/>
    <w:rsid w:val="0072707B"/>
    <w:rsid w:val="00727357"/>
    <w:rsid w:val="007274C8"/>
    <w:rsid w:val="00727587"/>
    <w:rsid w:val="0072770A"/>
    <w:rsid w:val="00727763"/>
    <w:rsid w:val="00727818"/>
    <w:rsid w:val="00727ABB"/>
    <w:rsid w:val="00727B88"/>
    <w:rsid w:val="00727CE4"/>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38A"/>
    <w:rsid w:val="0073544D"/>
    <w:rsid w:val="0073560C"/>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971"/>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A58"/>
    <w:rsid w:val="00744B3C"/>
    <w:rsid w:val="00744B4F"/>
    <w:rsid w:val="00744CC0"/>
    <w:rsid w:val="00744F63"/>
    <w:rsid w:val="007453BB"/>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3EE"/>
    <w:rsid w:val="0075067F"/>
    <w:rsid w:val="007506C3"/>
    <w:rsid w:val="00750775"/>
    <w:rsid w:val="00750851"/>
    <w:rsid w:val="00750F59"/>
    <w:rsid w:val="00750FD4"/>
    <w:rsid w:val="0075114A"/>
    <w:rsid w:val="007511A2"/>
    <w:rsid w:val="0075123A"/>
    <w:rsid w:val="00751319"/>
    <w:rsid w:val="007513D2"/>
    <w:rsid w:val="00751435"/>
    <w:rsid w:val="0075157B"/>
    <w:rsid w:val="0075170C"/>
    <w:rsid w:val="00751A5A"/>
    <w:rsid w:val="00751B81"/>
    <w:rsid w:val="00751D41"/>
    <w:rsid w:val="00751DDF"/>
    <w:rsid w:val="00751E61"/>
    <w:rsid w:val="00751E64"/>
    <w:rsid w:val="00751F0F"/>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4F0F"/>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8F"/>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44"/>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67F46"/>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D3"/>
    <w:rsid w:val="00782039"/>
    <w:rsid w:val="00782238"/>
    <w:rsid w:val="00782240"/>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5EC8"/>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9FC"/>
    <w:rsid w:val="00787A88"/>
    <w:rsid w:val="00787ADC"/>
    <w:rsid w:val="00787C6E"/>
    <w:rsid w:val="00787C94"/>
    <w:rsid w:val="007900E5"/>
    <w:rsid w:val="0079057B"/>
    <w:rsid w:val="007905EE"/>
    <w:rsid w:val="0079064C"/>
    <w:rsid w:val="00790D9C"/>
    <w:rsid w:val="00791054"/>
    <w:rsid w:val="007910FF"/>
    <w:rsid w:val="00791153"/>
    <w:rsid w:val="00791534"/>
    <w:rsid w:val="007916AD"/>
    <w:rsid w:val="0079171A"/>
    <w:rsid w:val="00791837"/>
    <w:rsid w:val="00791D94"/>
    <w:rsid w:val="00791DD6"/>
    <w:rsid w:val="00791E21"/>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4B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9FB"/>
    <w:rsid w:val="007B6C22"/>
    <w:rsid w:val="007B6D9F"/>
    <w:rsid w:val="007B6F0B"/>
    <w:rsid w:val="007B75E2"/>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92D"/>
    <w:rsid w:val="007C0A79"/>
    <w:rsid w:val="007C0DD7"/>
    <w:rsid w:val="007C0E21"/>
    <w:rsid w:val="007C1178"/>
    <w:rsid w:val="007C124F"/>
    <w:rsid w:val="007C12BD"/>
    <w:rsid w:val="007C15A5"/>
    <w:rsid w:val="007C1CB6"/>
    <w:rsid w:val="007C1EF9"/>
    <w:rsid w:val="007C2200"/>
    <w:rsid w:val="007C245C"/>
    <w:rsid w:val="007C2836"/>
    <w:rsid w:val="007C285B"/>
    <w:rsid w:val="007C2C44"/>
    <w:rsid w:val="007C2E52"/>
    <w:rsid w:val="007C2ECB"/>
    <w:rsid w:val="007C2EEC"/>
    <w:rsid w:val="007C30CD"/>
    <w:rsid w:val="007C31DA"/>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2FF7"/>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791"/>
    <w:rsid w:val="007D7BB9"/>
    <w:rsid w:val="007D7E91"/>
    <w:rsid w:val="007D7FD9"/>
    <w:rsid w:val="007E009C"/>
    <w:rsid w:val="007E02BD"/>
    <w:rsid w:val="007E0A0E"/>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6BC"/>
    <w:rsid w:val="007E672F"/>
    <w:rsid w:val="007E6A09"/>
    <w:rsid w:val="007E6B56"/>
    <w:rsid w:val="007E6E5D"/>
    <w:rsid w:val="007E6F2E"/>
    <w:rsid w:val="007E6FA1"/>
    <w:rsid w:val="007E711F"/>
    <w:rsid w:val="007E721E"/>
    <w:rsid w:val="007E72F7"/>
    <w:rsid w:val="007E73C1"/>
    <w:rsid w:val="007E7497"/>
    <w:rsid w:val="007E75BD"/>
    <w:rsid w:val="007E7BB0"/>
    <w:rsid w:val="007F01DD"/>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88B"/>
    <w:rsid w:val="007F397E"/>
    <w:rsid w:val="007F3C6C"/>
    <w:rsid w:val="007F4174"/>
    <w:rsid w:val="007F42E7"/>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68"/>
    <w:rsid w:val="0081159D"/>
    <w:rsid w:val="00811724"/>
    <w:rsid w:val="00811917"/>
    <w:rsid w:val="00811A8C"/>
    <w:rsid w:val="00811B31"/>
    <w:rsid w:val="00811B8E"/>
    <w:rsid w:val="00811BC8"/>
    <w:rsid w:val="00811C62"/>
    <w:rsid w:val="00811DF6"/>
    <w:rsid w:val="00811E48"/>
    <w:rsid w:val="00812289"/>
    <w:rsid w:val="008123DB"/>
    <w:rsid w:val="00812476"/>
    <w:rsid w:val="00812581"/>
    <w:rsid w:val="00812664"/>
    <w:rsid w:val="0081274C"/>
    <w:rsid w:val="008127A9"/>
    <w:rsid w:val="0081291C"/>
    <w:rsid w:val="008136F1"/>
    <w:rsid w:val="00813A4E"/>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09B"/>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1C9"/>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E7C"/>
    <w:rsid w:val="00841FDB"/>
    <w:rsid w:val="008421A8"/>
    <w:rsid w:val="008424B9"/>
    <w:rsid w:val="0084265E"/>
    <w:rsid w:val="00842C0B"/>
    <w:rsid w:val="00842C5A"/>
    <w:rsid w:val="00842E22"/>
    <w:rsid w:val="00842E82"/>
    <w:rsid w:val="00843193"/>
    <w:rsid w:val="00843215"/>
    <w:rsid w:val="00843A02"/>
    <w:rsid w:val="00843A29"/>
    <w:rsid w:val="00843A4C"/>
    <w:rsid w:val="00843EB9"/>
    <w:rsid w:val="00843EE5"/>
    <w:rsid w:val="00844178"/>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A27"/>
    <w:rsid w:val="00846B0F"/>
    <w:rsid w:val="00846B5F"/>
    <w:rsid w:val="00846B8B"/>
    <w:rsid w:val="00846E4D"/>
    <w:rsid w:val="008470CB"/>
    <w:rsid w:val="00847504"/>
    <w:rsid w:val="00847728"/>
    <w:rsid w:val="00847799"/>
    <w:rsid w:val="00847B03"/>
    <w:rsid w:val="00847B6C"/>
    <w:rsid w:val="00847BDF"/>
    <w:rsid w:val="00847D89"/>
    <w:rsid w:val="00850059"/>
    <w:rsid w:val="008500BB"/>
    <w:rsid w:val="008500D1"/>
    <w:rsid w:val="008501FB"/>
    <w:rsid w:val="008503AF"/>
    <w:rsid w:val="008503C5"/>
    <w:rsid w:val="008508CF"/>
    <w:rsid w:val="00850A7E"/>
    <w:rsid w:val="00850AFF"/>
    <w:rsid w:val="00850DE8"/>
    <w:rsid w:val="00851498"/>
    <w:rsid w:val="00851572"/>
    <w:rsid w:val="008516DD"/>
    <w:rsid w:val="008516F9"/>
    <w:rsid w:val="00851739"/>
    <w:rsid w:val="00851B90"/>
    <w:rsid w:val="00851BA5"/>
    <w:rsid w:val="00851DFF"/>
    <w:rsid w:val="00851E33"/>
    <w:rsid w:val="00851F0C"/>
    <w:rsid w:val="00852083"/>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90"/>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401"/>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91F"/>
    <w:rsid w:val="00863A88"/>
    <w:rsid w:val="00863B44"/>
    <w:rsid w:val="00863F52"/>
    <w:rsid w:val="00863FC6"/>
    <w:rsid w:val="00864184"/>
    <w:rsid w:val="008641DD"/>
    <w:rsid w:val="00864341"/>
    <w:rsid w:val="008646ED"/>
    <w:rsid w:val="00864776"/>
    <w:rsid w:val="00864AD8"/>
    <w:rsid w:val="00864AFD"/>
    <w:rsid w:val="00864B1D"/>
    <w:rsid w:val="00864C08"/>
    <w:rsid w:val="00864D04"/>
    <w:rsid w:val="00865080"/>
    <w:rsid w:val="0086526D"/>
    <w:rsid w:val="0086577D"/>
    <w:rsid w:val="00865B82"/>
    <w:rsid w:val="00865DF8"/>
    <w:rsid w:val="00865ED0"/>
    <w:rsid w:val="00865F25"/>
    <w:rsid w:val="00866698"/>
    <w:rsid w:val="0086674C"/>
    <w:rsid w:val="00866AA1"/>
    <w:rsid w:val="00866E23"/>
    <w:rsid w:val="00866F9C"/>
    <w:rsid w:val="00867051"/>
    <w:rsid w:val="0086721B"/>
    <w:rsid w:val="008673CA"/>
    <w:rsid w:val="008674AC"/>
    <w:rsid w:val="008674BF"/>
    <w:rsid w:val="008676B6"/>
    <w:rsid w:val="00867745"/>
    <w:rsid w:val="00867959"/>
    <w:rsid w:val="00867A07"/>
    <w:rsid w:val="00867CFF"/>
    <w:rsid w:val="00867DF9"/>
    <w:rsid w:val="00867F7E"/>
    <w:rsid w:val="008702A7"/>
    <w:rsid w:val="00870355"/>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0FB"/>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E4"/>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72A"/>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7E7"/>
    <w:rsid w:val="008869EB"/>
    <w:rsid w:val="00886B32"/>
    <w:rsid w:val="00886B74"/>
    <w:rsid w:val="00886C53"/>
    <w:rsid w:val="00886EB1"/>
    <w:rsid w:val="00887041"/>
    <w:rsid w:val="00887246"/>
    <w:rsid w:val="0088736C"/>
    <w:rsid w:val="00887392"/>
    <w:rsid w:val="00887412"/>
    <w:rsid w:val="008874A1"/>
    <w:rsid w:val="00887842"/>
    <w:rsid w:val="00887968"/>
    <w:rsid w:val="00887B53"/>
    <w:rsid w:val="00887BBC"/>
    <w:rsid w:val="0089003B"/>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138"/>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817"/>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30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4"/>
    <w:rsid w:val="008A1CEB"/>
    <w:rsid w:val="008A1D0E"/>
    <w:rsid w:val="008A1EA2"/>
    <w:rsid w:val="008A2198"/>
    <w:rsid w:val="008A261E"/>
    <w:rsid w:val="008A2768"/>
    <w:rsid w:val="008A29A0"/>
    <w:rsid w:val="008A2B35"/>
    <w:rsid w:val="008A2CCC"/>
    <w:rsid w:val="008A2FE0"/>
    <w:rsid w:val="008A30A7"/>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A16"/>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04"/>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5EA5"/>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4EC9"/>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471"/>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3E9"/>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E65"/>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18"/>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7"/>
    <w:rsid w:val="008E4D3B"/>
    <w:rsid w:val="008E4E92"/>
    <w:rsid w:val="008E4EB8"/>
    <w:rsid w:val="008E5031"/>
    <w:rsid w:val="008E5057"/>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A62"/>
    <w:rsid w:val="008F2EF8"/>
    <w:rsid w:val="008F2F26"/>
    <w:rsid w:val="008F2F5D"/>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4907"/>
    <w:rsid w:val="008F4E7A"/>
    <w:rsid w:val="008F5018"/>
    <w:rsid w:val="008F50CC"/>
    <w:rsid w:val="008F5306"/>
    <w:rsid w:val="008F546A"/>
    <w:rsid w:val="008F584C"/>
    <w:rsid w:val="008F5A27"/>
    <w:rsid w:val="008F5FB5"/>
    <w:rsid w:val="008F6187"/>
    <w:rsid w:val="008F6369"/>
    <w:rsid w:val="008F649F"/>
    <w:rsid w:val="008F651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5C4"/>
    <w:rsid w:val="009045EE"/>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AF"/>
    <w:rsid w:val="00905AC8"/>
    <w:rsid w:val="00905BFB"/>
    <w:rsid w:val="00905D3F"/>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70E"/>
    <w:rsid w:val="00914DA8"/>
    <w:rsid w:val="00914E3F"/>
    <w:rsid w:val="00914FF2"/>
    <w:rsid w:val="00915143"/>
    <w:rsid w:val="009151F4"/>
    <w:rsid w:val="0091532C"/>
    <w:rsid w:val="0091533D"/>
    <w:rsid w:val="00915484"/>
    <w:rsid w:val="009154DE"/>
    <w:rsid w:val="00915542"/>
    <w:rsid w:val="00915590"/>
    <w:rsid w:val="0091574B"/>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7B1"/>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29DA"/>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3D"/>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4F7"/>
    <w:rsid w:val="009336E1"/>
    <w:rsid w:val="0093371C"/>
    <w:rsid w:val="009339BB"/>
    <w:rsid w:val="00933AB5"/>
    <w:rsid w:val="00933B85"/>
    <w:rsid w:val="00933EE0"/>
    <w:rsid w:val="009341F1"/>
    <w:rsid w:val="00934435"/>
    <w:rsid w:val="0093445F"/>
    <w:rsid w:val="00934546"/>
    <w:rsid w:val="009346BB"/>
    <w:rsid w:val="009346FC"/>
    <w:rsid w:val="009347F1"/>
    <w:rsid w:val="0093484E"/>
    <w:rsid w:val="0093486F"/>
    <w:rsid w:val="009348BE"/>
    <w:rsid w:val="00934B00"/>
    <w:rsid w:val="00934E7C"/>
    <w:rsid w:val="00934ECF"/>
    <w:rsid w:val="00934F7B"/>
    <w:rsid w:val="0093532B"/>
    <w:rsid w:val="009353D7"/>
    <w:rsid w:val="00935435"/>
    <w:rsid w:val="0093586D"/>
    <w:rsid w:val="009358D5"/>
    <w:rsid w:val="00935909"/>
    <w:rsid w:val="00935BBC"/>
    <w:rsid w:val="00935C4C"/>
    <w:rsid w:val="00935CCB"/>
    <w:rsid w:val="00935DFE"/>
    <w:rsid w:val="00936045"/>
    <w:rsid w:val="00936069"/>
    <w:rsid w:val="00936112"/>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2B8D"/>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AD6"/>
    <w:rsid w:val="00947BAD"/>
    <w:rsid w:val="00947D43"/>
    <w:rsid w:val="00947FDB"/>
    <w:rsid w:val="0095036A"/>
    <w:rsid w:val="00950370"/>
    <w:rsid w:val="009506B8"/>
    <w:rsid w:val="00950763"/>
    <w:rsid w:val="009508E6"/>
    <w:rsid w:val="00950A4D"/>
    <w:rsid w:val="00950A59"/>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2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AD0"/>
    <w:rsid w:val="00955FB8"/>
    <w:rsid w:val="00955FBB"/>
    <w:rsid w:val="00955FE1"/>
    <w:rsid w:val="0095608F"/>
    <w:rsid w:val="00956126"/>
    <w:rsid w:val="00956D19"/>
    <w:rsid w:val="00956ECF"/>
    <w:rsid w:val="00957112"/>
    <w:rsid w:val="00957141"/>
    <w:rsid w:val="00957387"/>
    <w:rsid w:val="00957960"/>
    <w:rsid w:val="009579FC"/>
    <w:rsid w:val="00957B4F"/>
    <w:rsid w:val="00957D13"/>
    <w:rsid w:val="00960055"/>
    <w:rsid w:val="009600B5"/>
    <w:rsid w:val="009601B5"/>
    <w:rsid w:val="00960341"/>
    <w:rsid w:val="0096044A"/>
    <w:rsid w:val="00960648"/>
    <w:rsid w:val="009606E7"/>
    <w:rsid w:val="009607A6"/>
    <w:rsid w:val="00960868"/>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3E91"/>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D8F"/>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2ED6"/>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C12"/>
    <w:rsid w:val="00984DED"/>
    <w:rsid w:val="0098511E"/>
    <w:rsid w:val="0098514C"/>
    <w:rsid w:val="009851AE"/>
    <w:rsid w:val="00985668"/>
    <w:rsid w:val="009857A7"/>
    <w:rsid w:val="00985E0D"/>
    <w:rsid w:val="00985F4E"/>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7A1"/>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AB1"/>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BFB"/>
    <w:rsid w:val="009A6C89"/>
    <w:rsid w:val="009A6D73"/>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5C3"/>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1C"/>
    <w:rsid w:val="009B4E3E"/>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17"/>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0FA"/>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AD0"/>
    <w:rsid w:val="009C7BAD"/>
    <w:rsid w:val="009C7CBE"/>
    <w:rsid w:val="009C7E41"/>
    <w:rsid w:val="009C7E82"/>
    <w:rsid w:val="009C7F42"/>
    <w:rsid w:val="009D01A1"/>
    <w:rsid w:val="009D02F9"/>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3AA"/>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AA1"/>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613"/>
    <w:rsid w:val="009E5740"/>
    <w:rsid w:val="009E5836"/>
    <w:rsid w:val="009E5981"/>
    <w:rsid w:val="009E59F7"/>
    <w:rsid w:val="009E6187"/>
    <w:rsid w:val="009E6239"/>
    <w:rsid w:val="009E64E8"/>
    <w:rsid w:val="009E65E7"/>
    <w:rsid w:val="009E691C"/>
    <w:rsid w:val="009E69A3"/>
    <w:rsid w:val="009E6B41"/>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36A"/>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E8D"/>
    <w:rsid w:val="00A02F2C"/>
    <w:rsid w:val="00A030FB"/>
    <w:rsid w:val="00A0383B"/>
    <w:rsid w:val="00A0384C"/>
    <w:rsid w:val="00A03B35"/>
    <w:rsid w:val="00A03BD1"/>
    <w:rsid w:val="00A03C3C"/>
    <w:rsid w:val="00A03D4C"/>
    <w:rsid w:val="00A042D1"/>
    <w:rsid w:val="00A043A5"/>
    <w:rsid w:val="00A044C3"/>
    <w:rsid w:val="00A045D8"/>
    <w:rsid w:val="00A0477A"/>
    <w:rsid w:val="00A04DBE"/>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40"/>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4"/>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645"/>
    <w:rsid w:val="00A138C7"/>
    <w:rsid w:val="00A13CCC"/>
    <w:rsid w:val="00A13D36"/>
    <w:rsid w:val="00A13E9C"/>
    <w:rsid w:val="00A13F5D"/>
    <w:rsid w:val="00A140B3"/>
    <w:rsid w:val="00A14309"/>
    <w:rsid w:val="00A1430D"/>
    <w:rsid w:val="00A1433D"/>
    <w:rsid w:val="00A144D9"/>
    <w:rsid w:val="00A14523"/>
    <w:rsid w:val="00A14531"/>
    <w:rsid w:val="00A145C4"/>
    <w:rsid w:val="00A1489A"/>
    <w:rsid w:val="00A14B5B"/>
    <w:rsid w:val="00A14CC6"/>
    <w:rsid w:val="00A1539B"/>
    <w:rsid w:val="00A1550A"/>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1"/>
    <w:rsid w:val="00A1798C"/>
    <w:rsid w:val="00A17C6E"/>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91"/>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2F54"/>
    <w:rsid w:val="00A3309E"/>
    <w:rsid w:val="00A332F2"/>
    <w:rsid w:val="00A33351"/>
    <w:rsid w:val="00A336AC"/>
    <w:rsid w:val="00A33AD2"/>
    <w:rsid w:val="00A33B6F"/>
    <w:rsid w:val="00A33CA1"/>
    <w:rsid w:val="00A33CFA"/>
    <w:rsid w:val="00A33E9E"/>
    <w:rsid w:val="00A33EA3"/>
    <w:rsid w:val="00A34035"/>
    <w:rsid w:val="00A3424F"/>
    <w:rsid w:val="00A34323"/>
    <w:rsid w:val="00A3442B"/>
    <w:rsid w:val="00A344AC"/>
    <w:rsid w:val="00A348AA"/>
    <w:rsid w:val="00A34947"/>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216"/>
    <w:rsid w:val="00A404C3"/>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B32"/>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18D"/>
    <w:rsid w:val="00A43340"/>
    <w:rsid w:val="00A43898"/>
    <w:rsid w:val="00A43B39"/>
    <w:rsid w:val="00A43D8A"/>
    <w:rsid w:val="00A43EC8"/>
    <w:rsid w:val="00A43F5E"/>
    <w:rsid w:val="00A4438B"/>
    <w:rsid w:val="00A445F1"/>
    <w:rsid w:val="00A44A88"/>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1B6"/>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2CB1"/>
    <w:rsid w:val="00A5331F"/>
    <w:rsid w:val="00A53401"/>
    <w:rsid w:val="00A53459"/>
    <w:rsid w:val="00A5347D"/>
    <w:rsid w:val="00A535F7"/>
    <w:rsid w:val="00A53866"/>
    <w:rsid w:val="00A53E7F"/>
    <w:rsid w:val="00A53F0C"/>
    <w:rsid w:val="00A53FA4"/>
    <w:rsid w:val="00A54336"/>
    <w:rsid w:val="00A54489"/>
    <w:rsid w:val="00A545CE"/>
    <w:rsid w:val="00A54618"/>
    <w:rsid w:val="00A54746"/>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908"/>
    <w:rsid w:val="00A55A14"/>
    <w:rsid w:val="00A55B57"/>
    <w:rsid w:val="00A55C9E"/>
    <w:rsid w:val="00A5613E"/>
    <w:rsid w:val="00A562DE"/>
    <w:rsid w:val="00A5634A"/>
    <w:rsid w:val="00A564C7"/>
    <w:rsid w:val="00A56571"/>
    <w:rsid w:val="00A56667"/>
    <w:rsid w:val="00A56A68"/>
    <w:rsid w:val="00A56A6F"/>
    <w:rsid w:val="00A56DFC"/>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520"/>
    <w:rsid w:val="00A61A7E"/>
    <w:rsid w:val="00A61B79"/>
    <w:rsid w:val="00A61BE4"/>
    <w:rsid w:val="00A61CA6"/>
    <w:rsid w:val="00A61CBD"/>
    <w:rsid w:val="00A61D86"/>
    <w:rsid w:val="00A62145"/>
    <w:rsid w:val="00A62191"/>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0"/>
    <w:rsid w:val="00A70D45"/>
    <w:rsid w:val="00A70DDA"/>
    <w:rsid w:val="00A70EB3"/>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B28"/>
    <w:rsid w:val="00A73CDB"/>
    <w:rsid w:val="00A73F3C"/>
    <w:rsid w:val="00A7445B"/>
    <w:rsid w:val="00A74623"/>
    <w:rsid w:val="00A746AE"/>
    <w:rsid w:val="00A7482E"/>
    <w:rsid w:val="00A7484F"/>
    <w:rsid w:val="00A74B7E"/>
    <w:rsid w:val="00A74E38"/>
    <w:rsid w:val="00A74FC2"/>
    <w:rsid w:val="00A7543B"/>
    <w:rsid w:val="00A75555"/>
    <w:rsid w:val="00A75679"/>
    <w:rsid w:val="00A75853"/>
    <w:rsid w:val="00A758EF"/>
    <w:rsid w:val="00A75B65"/>
    <w:rsid w:val="00A75C6A"/>
    <w:rsid w:val="00A75E3A"/>
    <w:rsid w:val="00A75F83"/>
    <w:rsid w:val="00A7602C"/>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50"/>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A0"/>
    <w:rsid w:val="00A8184B"/>
    <w:rsid w:val="00A81880"/>
    <w:rsid w:val="00A81945"/>
    <w:rsid w:val="00A81A0B"/>
    <w:rsid w:val="00A81D1D"/>
    <w:rsid w:val="00A81EAD"/>
    <w:rsid w:val="00A82025"/>
    <w:rsid w:val="00A82914"/>
    <w:rsid w:val="00A82964"/>
    <w:rsid w:val="00A82A4B"/>
    <w:rsid w:val="00A82C07"/>
    <w:rsid w:val="00A82E15"/>
    <w:rsid w:val="00A82FF4"/>
    <w:rsid w:val="00A83366"/>
    <w:rsid w:val="00A8338A"/>
    <w:rsid w:val="00A833A0"/>
    <w:rsid w:val="00A836BE"/>
    <w:rsid w:val="00A83C17"/>
    <w:rsid w:val="00A83C3C"/>
    <w:rsid w:val="00A83EDF"/>
    <w:rsid w:val="00A842D6"/>
    <w:rsid w:val="00A84557"/>
    <w:rsid w:val="00A8459B"/>
    <w:rsid w:val="00A845A0"/>
    <w:rsid w:val="00A84A58"/>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3B2"/>
    <w:rsid w:val="00A93575"/>
    <w:rsid w:val="00A93645"/>
    <w:rsid w:val="00A93959"/>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8F"/>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72"/>
    <w:rsid w:val="00AA16D2"/>
    <w:rsid w:val="00AA178B"/>
    <w:rsid w:val="00AA19CA"/>
    <w:rsid w:val="00AA1A4C"/>
    <w:rsid w:val="00AA291D"/>
    <w:rsid w:val="00AA2EB0"/>
    <w:rsid w:val="00AA317A"/>
    <w:rsid w:val="00AA3235"/>
    <w:rsid w:val="00AA34B3"/>
    <w:rsid w:val="00AA35A6"/>
    <w:rsid w:val="00AA36D3"/>
    <w:rsid w:val="00AA37AE"/>
    <w:rsid w:val="00AA386C"/>
    <w:rsid w:val="00AA39AB"/>
    <w:rsid w:val="00AA3A29"/>
    <w:rsid w:val="00AA3F60"/>
    <w:rsid w:val="00AA4254"/>
    <w:rsid w:val="00AA433E"/>
    <w:rsid w:val="00AA44AC"/>
    <w:rsid w:val="00AA470A"/>
    <w:rsid w:val="00AA4C1E"/>
    <w:rsid w:val="00AA4EA3"/>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6A5"/>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C5D"/>
    <w:rsid w:val="00AC0D14"/>
    <w:rsid w:val="00AC0E0E"/>
    <w:rsid w:val="00AC0F3E"/>
    <w:rsid w:val="00AC1174"/>
    <w:rsid w:val="00AC124F"/>
    <w:rsid w:val="00AC12DF"/>
    <w:rsid w:val="00AC1324"/>
    <w:rsid w:val="00AC13B7"/>
    <w:rsid w:val="00AC14C9"/>
    <w:rsid w:val="00AC1573"/>
    <w:rsid w:val="00AC1622"/>
    <w:rsid w:val="00AC17EF"/>
    <w:rsid w:val="00AC1BE4"/>
    <w:rsid w:val="00AC1D33"/>
    <w:rsid w:val="00AC1DF9"/>
    <w:rsid w:val="00AC1F24"/>
    <w:rsid w:val="00AC1F40"/>
    <w:rsid w:val="00AC21B5"/>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05A"/>
    <w:rsid w:val="00AC6102"/>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DD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1B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9A6"/>
    <w:rsid w:val="00AE5D84"/>
    <w:rsid w:val="00AE5E42"/>
    <w:rsid w:val="00AE5EB5"/>
    <w:rsid w:val="00AE5F9F"/>
    <w:rsid w:val="00AE6154"/>
    <w:rsid w:val="00AE62A7"/>
    <w:rsid w:val="00AE633E"/>
    <w:rsid w:val="00AE6C08"/>
    <w:rsid w:val="00AE6C2E"/>
    <w:rsid w:val="00AE7002"/>
    <w:rsid w:val="00AE700C"/>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D6"/>
    <w:rsid w:val="00AF34E5"/>
    <w:rsid w:val="00AF356A"/>
    <w:rsid w:val="00AF3941"/>
    <w:rsid w:val="00AF3C92"/>
    <w:rsid w:val="00AF3D86"/>
    <w:rsid w:val="00AF3DE7"/>
    <w:rsid w:val="00AF3F9A"/>
    <w:rsid w:val="00AF4024"/>
    <w:rsid w:val="00AF423B"/>
    <w:rsid w:val="00AF48BE"/>
    <w:rsid w:val="00AF4C59"/>
    <w:rsid w:val="00AF4DE3"/>
    <w:rsid w:val="00AF4E61"/>
    <w:rsid w:val="00AF4E72"/>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22"/>
    <w:rsid w:val="00AF76CF"/>
    <w:rsid w:val="00B00411"/>
    <w:rsid w:val="00B004E6"/>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9B6"/>
    <w:rsid w:val="00B06A9B"/>
    <w:rsid w:val="00B06D5D"/>
    <w:rsid w:val="00B06FA8"/>
    <w:rsid w:val="00B07100"/>
    <w:rsid w:val="00B071A4"/>
    <w:rsid w:val="00B07B89"/>
    <w:rsid w:val="00B07D10"/>
    <w:rsid w:val="00B101C0"/>
    <w:rsid w:val="00B1048F"/>
    <w:rsid w:val="00B10601"/>
    <w:rsid w:val="00B107E8"/>
    <w:rsid w:val="00B10BE2"/>
    <w:rsid w:val="00B10C70"/>
    <w:rsid w:val="00B10CE0"/>
    <w:rsid w:val="00B10D0F"/>
    <w:rsid w:val="00B10E98"/>
    <w:rsid w:val="00B111BC"/>
    <w:rsid w:val="00B1140B"/>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EA9"/>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99C"/>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D"/>
    <w:rsid w:val="00B2006F"/>
    <w:rsid w:val="00B201FE"/>
    <w:rsid w:val="00B2023B"/>
    <w:rsid w:val="00B20320"/>
    <w:rsid w:val="00B2033C"/>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874"/>
    <w:rsid w:val="00B24CC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65"/>
    <w:rsid w:val="00B330C9"/>
    <w:rsid w:val="00B33191"/>
    <w:rsid w:val="00B333EF"/>
    <w:rsid w:val="00B336C2"/>
    <w:rsid w:val="00B338C0"/>
    <w:rsid w:val="00B3393B"/>
    <w:rsid w:val="00B33A55"/>
    <w:rsid w:val="00B33B71"/>
    <w:rsid w:val="00B33DE4"/>
    <w:rsid w:val="00B341F1"/>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10"/>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DC6"/>
    <w:rsid w:val="00B50EE1"/>
    <w:rsid w:val="00B50EFD"/>
    <w:rsid w:val="00B512DA"/>
    <w:rsid w:val="00B512DC"/>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67"/>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6F4"/>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6A8"/>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BF5"/>
    <w:rsid w:val="00B90E08"/>
    <w:rsid w:val="00B90F58"/>
    <w:rsid w:val="00B912A9"/>
    <w:rsid w:val="00B91482"/>
    <w:rsid w:val="00B91676"/>
    <w:rsid w:val="00B91694"/>
    <w:rsid w:val="00B91744"/>
    <w:rsid w:val="00B917F7"/>
    <w:rsid w:val="00B918B6"/>
    <w:rsid w:val="00B918FC"/>
    <w:rsid w:val="00B91E72"/>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ABD"/>
    <w:rsid w:val="00B93E0F"/>
    <w:rsid w:val="00B93E7D"/>
    <w:rsid w:val="00B941C5"/>
    <w:rsid w:val="00B94464"/>
    <w:rsid w:val="00B9450D"/>
    <w:rsid w:val="00B9452F"/>
    <w:rsid w:val="00B94540"/>
    <w:rsid w:val="00B947C8"/>
    <w:rsid w:val="00B94982"/>
    <w:rsid w:val="00B949B6"/>
    <w:rsid w:val="00B94C78"/>
    <w:rsid w:val="00B95118"/>
    <w:rsid w:val="00B951C7"/>
    <w:rsid w:val="00B953A5"/>
    <w:rsid w:val="00B95548"/>
    <w:rsid w:val="00B9585A"/>
    <w:rsid w:val="00B959ED"/>
    <w:rsid w:val="00B95BCE"/>
    <w:rsid w:val="00B96235"/>
    <w:rsid w:val="00B9651A"/>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2E2"/>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698"/>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45"/>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3EC8"/>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35B"/>
    <w:rsid w:val="00BE2517"/>
    <w:rsid w:val="00BE2DDE"/>
    <w:rsid w:val="00BE2EA2"/>
    <w:rsid w:val="00BE2F93"/>
    <w:rsid w:val="00BE36F9"/>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4"/>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D40"/>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21F"/>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E6"/>
    <w:rsid w:val="00C0635C"/>
    <w:rsid w:val="00C063CE"/>
    <w:rsid w:val="00C06818"/>
    <w:rsid w:val="00C0687B"/>
    <w:rsid w:val="00C068AF"/>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7F8"/>
    <w:rsid w:val="00C1091C"/>
    <w:rsid w:val="00C10924"/>
    <w:rsid w:val="00C10BB4"/>
    <w:rsid w:val="00C10EFB"/>
    <w:rsid w:val="00C110A0"/>
    <w:rsid w:val="00C1166A"/>
    <w:rsid w:val="00C117DB"/>
    <w:rsid w:val="00C11884"/>
    <w:rsid w:val="00C1193B"/>
    <w:rsid w:val="00C11A2B"/>
    <w:rsid w:val="00C11C23"/>
    <w:rsid w:val="00C11DC1"/>
    <w:rsid w:val="00C12135"/>
    <w:rsid w:val="00C12588"/>
    <w:rsid w:val="00C125E9"/>
    <w:rsid w:val="00C1269A"/>
    <w:rsid w:val="00C12899"/>
    <w:rsid w:val="00C1296E"/>
    <w:rsid w:val="00C12A00"/>
    <w:rsid w:val="00C12AFA"/>
    <w:rsid w:val="00C12C8D"/>
    <w:rsid w:val="00C12E25"/>
    <w:rsid w:val="00C133B0"/>
    <w:rsid w:val="00C13404"/>
    <w:rsid w:val="00C13491"/>
    <w:rsid w:val="00C135A9"/>
    <w:rsid w:val="00C13749"/>
    <w:rsid w:val="00C13766"/>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61"/>
    <w:rsid w:val="00C15294"/>
    <w:rsid w:val="00C152D9"/>
    <w:rsid w:val="00C1537E"/>
    <w:rsid w:val="00C15ACA"/>
    <w:rsid w:val="00C15C1F"/>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2E"/>
    <w:rsid w:val="00C20C49"/>
    <w:rsid w:val="00C20DD7"/>
    <w:rsid w:val="00C21335"/>
    <w:rsid w:val="00C21504"/>
    <w:rsid w:val="00C215E8"/>
    <w:rsid w:val="00C2168B"/>
    <w:rsid w:val="00C21795"/>
    <w:rsid w:val="00C2188F"/>
    <w:rsid w:val="00C21911"/>
    <w:rsid w:val="00C21981"/>
    <w:rsid w:val="00C21C8D"/>
    <w:rsid w:val="00C21E2D"/>
    <w:rsid w:val="00C21E8F"/>
    <w:rsid w:val="00C22234"/>
    <w:rsid w:val="00C22430"/>
    <w:rsid w:val="00C226B5"/>
    <w:rsid w:val="00C22A3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4BA"/>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5"/>
    <w:rsid w:val="00C32C79"/>
    <w:rsid w:val="00C32D2E"/>
    <w:rsid w:val="00C32EFA"/>
    <w:rsid w:val="00C331BA"/>
    <w:rsid w:val="00C33470"/>
    <w:rsid w:val="00C33900"/>
    <w:rsid w:val="00C33AA2"/>
    <w:rsid w:val="00C33B5E"/>
    <w:rsid w:val="00C33BA1"/>
    <w:rsid w:val="00C33CB5"/>
    <w:rsid w:val="00C33F1C"/>
    <w:rsid w:val="00C33F84"/>
    <w:rsid w:val="00C34078"/>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BC8"/>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8F"/>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62"/>
    <w:rsid w:val="00C523B7"/>
    <w:rsid w:val="00C52537"/>
    <w:rsid w:val="00C52639"/>
    <w:rsid w:val="00C52AE0"/>
    <w:rsid w:val="00C52D74"/>
    <w:rsid w:val="00C52DAE"/>
    <w:rsid w:val="00C52E90"/>
    <w:rsid w:val="00C52E97"/>
    <w:rsid w:val="00C52F91"/>
    <w:rsid w:val="00C52FE4"/>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5E55"/>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57F31"/>
    <w:rsid w:val="00C6027B"/>
    <w:rsid w:val="00C60302"/>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71"/>
    <w:rsid w:val="00C64591"/>
    <w:rsid w:val="00C6464B"/>
    <w:rsid w:val="00C648F0"/>
    <w:rsid w:val="00C64CC4"/>
    <w:rsid w:val="00C64F16"/>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1"/>
    <w:rsid w:val="00C67C88"/>
    <w:rsid w:val="00C67E99"/>
    <w:rsid w:val="00C703D0"/>
    <w:rsid w:val="00C704B9"/>
    <w:rsid w:val="00C706A4"/>
    <w:rsid w:val="00C706C7"/>
    <w:rsid w:val="00C709C5"/>
    <w:rsid w:val="00C70A0B"/>
    <w:rsid w:val="00C70C2A"/>
    <w:rsid w:val="00C70D59"/>
    <w:rsid w:val="00C70DFF"/>
    <w:rsid w:val="00C70E60"/>
    <w:rsid w:val="00C70F70"/>
    <w:rsid w:val="00C7168F"/>
    <w:rsid w:val="00C71804"/>
    <w:rsid w:val="00C71852"/>
    <w:rsid w:val="00C71A29"/>
    <w:rsid w:val="00C71CD6"/>
    <w:rsid w:val="00C71D24"/>
    <w:rsid w:val="00C71E75"/>
    <w:rsid w:val="00C71E89"/>
    <w:rsid w:val="00C71EA2"/>
    <w:rsid w:val="00C71F51"/>
    <w:rsid w:val="00C71F9C"/>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4BB"/>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185"/>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72E"/>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3E9"/>
    <w:rsid w:val="00C845C7"/>
    <w:rsid w:val="00C845D2"/>
    <w:rsid w:val="00C8498A"/>
    <w:rsid w:val="00C849CA"/>
    <w:rsid w:val="00C84A3C"/>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A7D"/>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A9"/>
    <w:rsid w:val="00C93CF0"/>
    <w:rsid w:val="00C94099"/>
    <w:rsid w:val="00C9428B"/>
    <w:rsid w:val="00C9456F"/>
    <w:rsid w:val="00C9467E"/>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2C73"/>
    <w:rsid w:val="00CA307D"/>
    <w:rsid w:val="00CA3128"/>
    <w:rsid w:val="00CA31E5"/>
    <w:rsid w:val="00CA330D"/>
    <w:rsid w:val="00CA3744"/>
    <w:rsid w:val="00CA38C6"/>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26"/>
    <w:rsid w:val="00CB30A2"/>
    <w:rsid w:val="00CB33B8"/>
    <w:rsid w:val="00CB3569"/>
    <w:rsid w:val="00CB3616"/>
    <w:rsid w:val="00CB37F6"/>
    <w:rsid w:val="00CB3B6F"/>
    <w:rsid w:val="00CB3D7C"/>
    <w:rsid w:val="00CB416D"/>
    <w:rsid w:val="00CB4354"/>
    <w:rsid w:val="00CB450F"/>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1F5"/>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7CA"/>
    <w:rsid w:val="00CC7481"/>
    <w:rsid w:val="00CC7987"/>
    <w:rsid w:val="00CC7A90"/>
    <w:rsid w:val="00CC7B78"/>
    <w:rsid w:val="00CC7CF0"/>
    <w:rsid w:val="00CC7D5D"/>
    <w:rsid w:val="00CC7E87"/>
    <w:rsid w:val="00CC7FC9"/>
    <w:rsid w:val="00CD0069"/>
    <w:rsid w:val="00CD0083"/>
    <w:rsid w:val="00CD01FD"/>
    <w:rsid w:val="00CD025E"/>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9A9"/>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1A2"/>
    <w:rsid w:val="00CE537F"/>
    <w:rsid w:val="00CE57FE"/>
    <w:rsid w:val="00CE5A4D"/>
    <w:rsid w:val="00CE5A5E"/>
    <w:rsid w:val="00CE5AED"/>
    <w:rsid w:val="00CE5B04"/>
    <w:rsid w:val="00CE5E80"/>
    <w:rsid w:val="00CE6084"/>
    <w:rsid w:val="00CE61D3"/>
    <w:rsid w:val="00CE62C9"/>
    <w:rsid w:val="00CE63FA"/>
    <w:rsid w:val="00CE67A6"/>
    <w:rsid w:val="00CE69F3"/>
    <w:rsid w:val="00CE6C73"/>
    <w:rsid w:val="00CE6F56"/>
    <w:rsid w:val="00CE70AB"/>
    <w:rsid w:val="00CE715F"/>
    <w:rsid w:val="00CE71ED"/>
    <w:rsid w:val="00CE74D4"/>
    <w:rsid w:val="00CE7B78"/>
    <w:rsid w:val="00CE7E40"/>
    <w:rsid w:val="00CF0574"/>
    <w:rsid w:val="00CF073E"/>
    <w:rsid w:val="00CF078A"/>
    <w:rsid w:val="00CF0808"/>
    <w:rsid w:val="00CF0BAC"/>
    <w:rsid w:val="00CF0DF6"/>
    <w:rsid w:val="00CF0F50"/>
    <w:rsid w:val="00CF13C6"/>
    <w:rsid w:val="00CF157C"/>
    <w:rsid w:val="00CF1669"/>
    <w:rsid w:val="00CF187D"/>
    <w:rsid w:val="00CF18A3"/>
    <w:rsid w:val="00CF1AA5"/>
    <w:rsid w:val="00CF1CBF"/>
    <w:rsid w:val="00CF1DCA"/>
    <w:rsid w:val="00CF1E1F"/>
    <w:rsid w:val="00CF2359"/>
    <w:rsid w:val="00CF2366"/>
    <w:rsid w:val="00CF23CC"/>
    <w:rsid w:val="00CF24A5"/>
    <w:rsid w:val="00CF24F6"/>
    <w:rsid w:val="00CF25D6"/>
    <w:rsid w:val="00CF2671"/>
    <w:rsid w:val="00CF27FB"/>
    <w:rsid w:val="00CF2A04"/>
    <w:rsid w:val="00CF2AD6"/>
    <w:rsid w:val="00CF34B5"/>
    <w:rsid w:val="00CF34B9"/>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0FE"/>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B73"/>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6B07"/>
    <w:rsid w:val="00D07016"/>
    <w:rsid w:val="00D070D3"/>
    <w:rsid w:val="00D076AD"/>
    <w:rsid w:val="00D076F8"/>
    <w:rsid w:val="00D0782B"/>
    <w:rsid w:val="00D07941"/>
    <w:rsid w:val="00D0798D"/>
    <w:rsid w:val="00D07B08"/>
    <w:rsid w:val="00D07F90"/>
    <w:rsid w:val="00D1013F"/>
    <w:rsid w:val="00D102DC"/>
    <w:rsid w:val="00D10652"/>
    <w:rsid w:val="00D10667"/>
    <w:rsid w:val="00D10756"/>
    <w:rsid w:val="00D1075E"/>
    <w:rsid w:val="00D107A5"/>
    <w:rsid w:val="00D11200"/>
    <w:rsid w:val="00D11396"/>
    <w:rsid w:val="00D11E85"/>
    <w:rsid w:val="00D11FAA"/>
    <w:rsid w:val="00D1230F"/>
    <w:rsid w:val="00D12458"/>
    <w:rsid w:val="00D12DB9"/>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AAE"/>
    <w:rsid w:val="00D15B08"/>
    <w:rsid w:val="00D15F84"/>
    <w:rsid w:val="00D160D3"/>
    <w:rsid w:val="00D16198"/>
    <w:rsid w:val="00D1687F"/>
    <w:rsid w:val="00D168BA"/>
    <w:rsid w:val="00D170B9"/>
    <w:rsid w:val="00D1722A"/>
    <w:rsid w:val="00D172F8"/>
    <w:rsid w:val="00D173FF"/>
    <w:rsid w:val="00D17D7C"/>
    <w:rsid w:val="00D203A5"/>
    <w:rsid w:val="00D203D3"/>
    <w:rsid w:val="00D20689"/>
    <w:rsid w:val="00D207E6"/>
    <w:rsid w:val="00D20D58"/>
    <w:rsid w:val="00D2105C"/>
    <w:rsid w:val="00D21311"/>
    <w:rsid w:val="00D2148E"/>
    <w:rsid w:val="00D215BA"/>
    <w:rsid w:val="00D21766"/>
    <w:rsid w:val="00D21953"/>
    <w:rsid w:val="00D21A7D"/>
    <w:rsid w:val="00D21B5E"/>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07"/>
    <w:rsid w:val="00D24274"/>
    <w:rsid w:val="00D2432D"/>
    <w:rsid w:val="00D244B0"/>
    <w:rsid w:val="00D245B5"/>
    <w:rsid w:val="00D247CF"/>
    <w:rsid w:val="00D247D1"/>
    <w:rsid w:val="00D24896"/>
    <w:rsid w:val="00D24B10"/>
    <w:rsid w:val="00D2509B"/>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56"/>
    <w:rsid w:val="00D305CA"/>
    <w:rsid w:val="00D30D74"/>
    <w:rsid w:val="00D30D86"/>
    <w:rsid w:val="00D31168"/>
    <w:rsid w:val="00D311DE"/>
    <w:rsid w:val="00D312E5"/>
    <w:rsid w:val="00D31335"/>
    <w:rsid w:val="00D31861"/>
    <w:rsid w:val="00D31C25"/>
    <w:rsid w:val="00D31D98"/>
    <w:rsid w:val="00D31E3A"/>
    <w:rsid w:val="00D31FA9"/>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664"/>
    <w:rsid w:val="00D346DC"/>
    <w:rsid w:val="00D34B22"/>
    <w:rsid w:val="00D34CED"/>
    <w:rsid w:val="00D350E5"/>
    <w:rsid w:val="00D3545A"/>
    <w:rsid w:val="00D35522"/>
    <w:rsid w:val="00D356A1"/>
    <w:rsid w:val="00D357DF"/>
    <w:rsid w:val="00D35933"/>
    <w:rsid w:val="00D35B49"/>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603"/>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3B"/>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3D"/>
    <w:rsid w:val="00D46AEE"/>
    <w:rsid w:val="00D46BB5"/>
    <w:rsid w:val="00D46BE0"/>
    <w:rsid w:val="00D46FCB"/>
    <w:rsid w:val="00D47044"/>
    <w:rsid w:val="00D47049"/>
    <w:rsid w:val="00D47146"/>
    <w:rsid w:val="00D47287"/>
    <w:rsid w:val="00D47698"/>
    <w:rsid w:val="00D4795E"/>
    <w:rsid w:val="00D47B0A"/>
    <w:rsid w:val="00D47B89"/>
    <w:rsid w:val="00D47F9B"/>
    <w:rsid w:val="00D50920"/>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179"/>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0EA"/>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A70"/>
    <w:rsid w:val="00D67FB6"/>
    <w:rsid w:val="00D700C9"/>
    <w:rsid w:val="00D706F5"/>
    <w:rsid w:val="00D7092B"/>
    <w:rsid w:val="00D70AD9"/>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0C"/>
    <w:rsid w:val="00D72120"/>
    <w:rsid w:val="00D7215E"/>
    <w:rsid w:val="00D722AD"/>
    <w:rsid w:val="00D723EF"/>
    <w:rsid w:val="00D72455"/>
    <w:rsid w:val="00D726CA"/>
    <w:rsid w:val="00D7296D"/>
    <w:rsid w:val="00D729B4"/>
    <w:rsid w:val="00D729F8"/>
    <w:rsid w:val="00D72B81"/>
    <w:rsid w:val="00D72DF2"/>
    <w:rsid w:val="00D73218"/>
    <w:rsid w:val="00D7329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CE3"/>
    <w:rsid w:val="00D75DBE"/>
    <w:rsid w:val="00D75E6C"/>
    <w:rsid w:val="00D75EE7"/>
    <w:rsid w:val="00D760A7"/>
    <w:rsid w:val="00D76845"/>
    <w:rsid w:val="00D76C3A"/>
    <w:rsid w:val="00D76D51"/>
    <w:rsid w:val="00D76E58"/>
    <w:rsid w:val="00D76E72"/>
    <w:rsid w:val="00D76FA3"/>
    <w:rsid w:val="00D76FB2"/>
    <w:rsid w:val="00D77211"/>
    <w:rsid w:val="00D77213"/>
    <w:rsid w:val="00D77688"/>
    <w:rsid w:val="00D77813"/>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2FC0"/>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300"/>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CD8"/>
    <w:rsid w:val="00D92163"/>
    <w:rsid w:val="00D92206"/>
    <w:rsid w:val="00D923CA"/>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B2A"/>
    <w:rsid w:val="00D94CE9"/>
    <w:rsid w:val="00D94E11"/>
    <w:rsid w:val="00D94EB4"/>
    <w:rsid w:val="00D95246"/>
    <w:rsid w:val="00D95296"/>
    <w:rsid w:val="00D956E8"/>
    <w:rsid w:val="00D958CC"/>
    <w:rsid w:val="00D95970"/>
    <w:rsid w:val="00D95C16"/>
    <w:rsid w:val="00D95D74"/>
    <w:rsid w:val="00D95EA3"/>
    <w:rsid w:val="00D95F68"/>
    <w:rsid w:val="00D96502"/>
    <w:rsid w:val="00D96C51"/>
    <w:rsid w:val="00D96CF2"/>
    <w:rsid w:val="00D96DE7"/>
    <w:rsid w:val="00D9706F"/>
    <w:rsid w:val="00D973A8"/>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2B0"/>
    <w:rsid w:val="00DA3439"/>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0C"/>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A7D26"/>
    <w:rsid w:val="00DB0037"/>
    <w:rsid w:val="00DB0317"/>
    <w:rsid w:val="00DB038D"/>
    <w:rsid w:val="00DB03B8"/>
    <w:rsid w:val="00DB05F7"/>
    <w:rsid w:val="00DB0A12"/>
    <w:rsid w:val="00DB0BBE"/>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6EA"/>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AE"/>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CC6"/>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6"/>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3EB"/>
    <w:rsid w:val="00DD4456"/>
    <w:rsid w:val="00DD49C4"/>
    <w:rsid w:val="00DD4A32"/>
    <w:rsid w:val="00DD4CE4"/>
    <w:rsid w:val="00DD4DAB"/>
    <w:rsid w:val="00DD4FD5"/>
    <w:rsid w:val="00DD507C"/>
    <w:rsid w:val="00DD5097"/>
    <w:rsid w:val="00DD510B"/>
    <w:rsid w:val="00DD52C4"/>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97C"/>
    <w:rsid w:val="00DD7211"/>
    <w:rsid w:val="00DD74AD"/>
    <w:rsid w:val="00DD76DA"/>
    <w:rsid w:val="00DD7911"/>
    <w:rsid w:val="00DD7BF5"/>
    <w:rsid w:val="00DE00E4"/>
    <w:rsid w:val="00DE05F2"/>
    <w:rsid w:val="00DE072B"/>
    <w:rsid w:val="00DE0752"/>
    <w:rsid w:val="00DE083A"/>
    <w:rsid w:val="00DE0A77"/>
    <w:rsid w:val="00DE0EBA"/>
    <w:rsid w:val="00DE0EF9"/>
    <w:rsid w:val="00DE0FEC"/>
    <w:rsid w:val="00DE1231"/>
    <w:rsid w:val="00DE130D"/>
    <w:rsid w:val="00DE1BA7"/>
    <w:rsid w:val="00DE1C61"/>
    <w:rsid w:val="00DE1E85"/>
    <w:rsid w:val="00DE25FF"/>
    <w:rsid w:val="00DE264A"/>
    <w:rsid w:val="00DE27FF"/>
    <w:rsid w:val="00DE2820"/>
    <w:rsid w:val="00DE29A4"/>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27E"/>
    <w:rsid w:val="00DF1306"/>
    <w:rsid w:val="00DF13F5"/>
    <w:rsid w:val="00DF14CF"/>
    <w:rsid w:val="00DF1512"/>
    <w:rsid w:val="00DF168C"/>
    <w:rsid w:val="00DF1783"/>
    <w:rsid w:val="00DF17C7"/>
    <w:rsid w:val="00DF17EB"/>
    <w:rsid w:val="00DF1959"/>
    <w:rsid w:val="00DF1CF7"/>
    <w:rsid w:val="00DF1DC1"/>
    <w:rsid w:val="00DF1F1A"/>
    <w:rsid w:val="00DF222B"/>
    <w:rsid w:val="00DF2491"/>
    <w:rsid w:val="00DF24B5"/>
    <w:rsid w:val="00DF24C9"/>
    <w:rsid w:val="00DF2823"/>
    <w:rsid w:val="00DF3064"/>
    <w:rsid w:val="00DF308D"/>
    <w:rsid w:val="00DF3188"/>
    <w:rsid w:val="00DF31FB"/>
    <w:rsid w:val="00DF3272"/>
    <w:rsid w:val="00DF359F"/>
    <w:rsid w:val="00DF37D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24C"/>
    <w:rsid w:val="00DF660C"/>
    <w:rsid w:val="00DF667A"/>
    <w:rsid w:val="00DF66E0"/>
    <w:rsid w:val="00DF6855"/>
    <w:rsid w:val="00DF69E5"/>
    <w:rsid w:val="00DF6D62"/>
    <w:rsid w:val="00DF6E20"/>
    <w:rsid w:val="00DF6E90"/>
    <w:rsid w:val="00DF73DF"/>
    <w:rsid w:val="00DF73ED"/>
    <w:rsid w:val="00DF7477"/>
    <w:rsid w:val="00DF7480"/>
    <w:rsid w:val="00DF74FF"/>
    <w:rsid w:val="00DF784B"/>
    <w:rsid w:val="00DF78D2"/>
    <w:rsid w:val="00DF79A1"/>
    <w:rsid w:val="00DF7B68"/>
    <w:rsid w:val="00DF7CB3"/>
    <w:rsid w:val="00DF7FFD"/>
    <w:rsid w:val="00E00036"/>
    <w:rsid w:val="00E001D7"/>
    <w:rsid w:val="00E005DC"/>
    <w:rsid w:val="00E006D4"/>
    <w:rsid w:val="00E00B72"/>
    <w:rsid w:val="00E00DCC"/>
    <w:rsid w:val="00E01018"/>
    <w:rsid w:val="00E0109B"/>
    <w:rsid w:val="00E012AA"/>
    <w:rsid w:val="00E0168E"/>
    <w:rsid w:val="00E018CD"/>
    <w:rsid w:val="00E01B66"/>
    <w:rsid w:val="00E01B78"/>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AE0"/>
    <w:rsid w:val="00E16B50"/>
    <w:rsid w:val="00E16BE6"/>
    <w:rsid w:val="00E16C20"/>
    <w:rsid w:val="00E16D2E"/>
    <w:rsid w:val="00E16D35"/>
    <w:rsid w:val="00E16F2C"/>
    <w:rsid w:val="00E1726D"/>
    <w:rsid w:val="00E17574"/>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43"/>
    <w:rsid w:val="00E225A7"/>
    <w:rsid w:val="00E22661"/>
    <w:rsid w:val="00E22774"/>
    <w:rsid w:val="00E2282D"/>
    <w:rsid w:val="00E228CC"/>
    <w:rsid w:val="00E228DE"/>
    <w:rsid w:val="00E22A4F"/>
    <w:rsid w:val="00E22C6D"/>
    <w:rsid w:val="00E22C8E"/>
    <w:rsid w:val="00E22C9A"/>
    <w:rsid w:val="00E22ED3"/>
    <w:rsid w:val="00E22F94"/>
    <w:rsid w:val="00E23268"/>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884"/>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2FB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183"/>
    <w:rsid w:val="00E47423"/>
    <w:rsid w:val="00E474EF"/>
    <w:rsid w:val="00E47616"/>
    <w:rsid w:val="00E478C9"/>
    <w:rsid w:val="00E4794A"/>
    <w:rsid w:val="00E4798B"/>
    <w:rsid w:val="00E47B6E"/>
    <w:rsid w:val="00E47EC0"/>
    <w:rsid w:val="00E47FFD"/>
    <w:rsid w:val="00E5044A"/>
    <w:rsid w:val="00E5045E"/>
    <w:rsid w:val="00E50631"/>
    <w:rsid w:val="00E506D0"/>
    <w:rsid w:val="00E50A10"/>
    <w:rsid w:val="00E50A4C"/>
    <w:rsid w:val="00E50B44"/>
    <w:rsid w:val="00E50BF4"/>
    <w:rsid w:val="00E50CB2"/>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143"/>
    <w:rsid w:val="00E53313"/>
    <w:rsid w:val="00E535E6"/>
    <w:rsid w:val="00E535EA"/>
    <w:rsid w:val="00E53656"/>
    <w:rsid w:val="00E5370A"/>
    <w:rsid w:val="00E5371C"/>
    <w:rsid w:val="00E538DE"/>
    <w:rsid w:val="00E53A1F"/>
    <w:rsid w:val="00E53C84"/>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88"/>
    <w:rsid w:val="00E577D8"/>
    <w:rsid w:val="00E57A16"/>
    <w:rsid w:val="00E57C59"/>
    <w:rsid w:val="00E57D38"/>
    <w:rsid w:val="00E57DCE"/>
    <w:rsid w:val="00E57EB6"/>
    <w:rsid w:val="00E600C0"/>
    <w:rsid w:val="00E60129"/>
    <w:rsid w:val="00E6013F"/>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3F04"/>
    <w:rsid w:val="00E644DB"/>
    <w:rsid w:val="00E64E68"/>
    <w:rsid w:val="00E65102"/>
    <w:rsid w:val="00E65260"/>
    <w:rsid w:val="00E6550F"/>
    <w:rsid w:val="00E655C9"/>
    <w:rsid w:val="00E655E5"/>
    <w:rsid w:val="00E6578E"/>
    <w:rsid w:val="00E6587A"/>
    <w:rsid w:val="00E65A93"/>
    <w:rsid w:val="00E65E60"/>
    <w:rsid w:val="00E660CA"/>
    <w:rsid w:val="00E66276"/>
    <w:rsid w:val="00E66501"/>
    <w:rsid w:val="00E667E0"/>
    <w:rsid w:val="00E66853"/>
    <w:rsid w:val="00E6693C"/>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68C"/>
    <w:rsid w:val="00E76851"/>
    <w:rsid w:val="00E76927"/>
    <w:rsid w:val="00E76AE3"/>
    <w:rsid w:val="00E770EC"/>
    <w:rsid w:val="00E771EE"/>
    <w:rsid w:val="00E774EF"/>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3F0"/>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7F"/>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484"/>
    <w:rsid w:val="00E92530"/>
    <w:rsid w:val="00E925AC"/>
    <w:rsid w:val="00E9262C"/>
    <w:rsid w:val="00E92735"/>
    <w:rsid w:val="00E927A3"/>
    <w:rsid w:val="00E927B8"/>
    <w:rsid w:val="00E92B9A"/>
    <w:rsid w:val="00E92BC4"/>
    <w:rsid w:val="00E92CFF"/>
    <w:rsid w:val="00E92E09"/>
    <w:rsid w:val="00E92E23"/>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40D"/>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C55"/>
    <w:rsid w:val="00EA2CBB"/>
    <w:rsid w:val="00EA2DCE"/>
    <w:rsid w:val="00EA2E11"/>
    <w:rsid w:val="00EA307D"/>
    <w:rsid w:val="00EA30CF"/>
    <w:rsid w:val="00EA335E"/>
    <w:rsid w:val="00EA3384"/>
    <w:rsid w:val="00EA3503"/>
    <w:rsid w:val="00EA368C"/>
    <w:rsid w:val="00EA38DB"/>
    <w:rsid w:val="00EA3AED"/>
    <w:rsid w:val="00EA3B83"/>
    <w:rsid w:val="00EA3EA9"/>
    <w:rsid w:val="00EA3F5D"/>
    <w:rsid w:val="00EA3F91"/>
    <w:rsid w:val="00EA4000"/>
    <w:rsid w:val="00EA40CE"/>
    <w:rsid w:val="00EA4224"/>
    <w:rsid w:val="00EA4275"/>
    <w:rsid w:val="00EA433E"/>
    <w:rsid w:val="00EA447A"/>
    <w:rsid w:val="00EA4840"/>
    <w:rsid w:val="00EA4843"/>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1E5"/>
    <w:rsid w:val="00EA74E0"/>
    <w:rsid w:val="00EA7520"/>
    <w:rsid w:val="00EA7521"/>
    <w:rsid w:val="00EA766B"/>
    <w:rsid w:val="00EA7727"/>
    <w:rsid w:val="00EA7A38"/>
    <w:rsid w:val="00EA7E99"/>
    <w:rsid w:val="00EA7F84"/>
    <w:rsid w:val="00EA7FA7"/>
    <w:rsid w:val="00EA7FD3"/>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55D"/>
    <w:rsid w:val="00EB2723"/>
    <w:rsid w:val="00EB2CAB"/>
    <w:rsid w:val="00EB2F98"/>
    <w:rsid w:val="00EB2FC6"/>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7B1"/>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BEE"/>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6D3"/>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385"/>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1F1"/>
    <w:rsid w:val="00ED22A5"/>
    <w:rsid w:val="00ED2436"/>
    <w:rsid w:val="00ED24EB"/>
    <w:rsid w:val="00ED27A4"/>
    <w:rsid w:val="00ED290E"/>
    <w:rsid w:val="00ED297E"/>
    <w:rsid w:val="00ED2AA8"/>
    <w:rsid w:val="00ED2BCA"/>
    <w:rsid w:val="00ED2C71"/>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39C"/>
    <w:rsid w:val="00ED5733"/>
    <w:rsid w:val="00ED584B"/>
    <w:rsid w:val="00ED5B07"/>
    <w:rsid w:val="00ED62C4"/>
    <w:rsid w:val="00ED634B"/>
    <w:rsid w:val="00ED6462"/>
    <w:rsid w:val="00ED6527"/>
    <w:rsid w:val="00ED6848"/>
    <w:rsid w:val="00ED6B30"/>
    <w:rsid w:val="00ED6B58"/>
    <w:rsid w:val="00ED6F05"/>
    <w:rsid w:val="00ED7192"/>
    <w:rsid w:val="00ED7A61"/>
    <w:rsid w:val="00ED7DA8"/>
    <w:rsid w:val="00EE003F"/>
    <w:rsid w:val="00EE0116"/>
    <w:rsid w:val="00EE0215"/>
    <w:rsid w:val="00EE0292"/>
    <w:rsid w:val="00EE034D"/>
    <w:rsid w:val="00EE052D"/>
    <w:rsid w:val="00EE053E"/>
    <w:rsid w:val="00EE0685"/>
    <w:rsid w:val="00EE087E"/>
    <w:rsid w:val="00EE09B4"/>
    <w:rsid w:val="00EE0ADC"/>
    <w:rsid w:val="00EE0DF7"/>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41"/>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BEB"/>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87"/>
    <w:rsid w:val="00EF32C8"/>
    <w:rsid w:val="00EF367C"/>
    <w:rsid w:val="00EF37C8"/>
    <w:rsid w:val="00EF395E"/>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9E"/>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CF2"/>
    <w:rsid w:val="00F00D59"/>
    <w:rsid w:val="00F00F44"/>
    <w:rsid w:val="00F012A5"/>
    <w:rsid w:val="00F0154B"/>
    <w:rsid w:val="00F015D5"/>
    <w:rsid w:val="00F015DF"/>
    <w:rsid w:val="00F015FA"/>
    <w:rsid w:val="00F01773"/>
    <w:rsid w:val="00F0198F"/>
    <w:rsid w:val="00F01ACE"/>
    <w:rsid w:val="00F01C3E"/>
    <w:rsid w:val="00F0245F"/>
    <w:rsid w:val="00F0254B"/>
    <w:rsid w:val="00F0266A"/>
    <w:rsid w:val="00F026D3"/>
    <w:rsid w:val="00F026EC"/>
    <w:rsid w:val="00F027AF"/>
    <w:rsid w:val="00F02890"/>
    <w:rsid w:val="00F02B88"/>
    <w:rsid w:val="00F02BED"/>
    <w:rsid w:val="00F02D35"/>
    <w:rsid w:val="00F02F87"/>
    <w:rsid w:val="00F03018"/>
    <w:rsid w:val="00F0328E"/>
    <w:rsid w:val="00F034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D10"/>
    <w:rsid w:val="00F07FBD"/>
    <w:rsid w:val="00F101F8"/>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DD1"/>
    <w:rsid w:val="00F13E74"/>
    <w:rsid w:val="00F1404A"/>
    <w:rsid w:val="00F14085"/>
    <w:rsid w:val="00F1408B"/>
    <w:rsid w:val="00F147F6"/>
    <w:rsid w:val="00F1502E"/>
    <w:rsid w:val="00F150EA"/>
    <w:rsid w:val="00F15102"/>
    <w:rsid w:val="00F15296"/>
    <w:rsid w:val="00F15308"/>
    <w:rsid w:val="00F15403"/>
    <w:rsid w:val="00F15416"/>
    <w:rsid w:val="00F15458"/>
    <w:rsid w:val="00F15523"/>
    <w:rsid w:val="00F15724"/>
    <w:rsid w:val="00F157B4"/>
    <w:rsid w:val="00F15A35"/>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06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78"/>
    <w:rsid w:val="00F269A5"/>
    <w:rsid w:val="00F26FDC"/>
    <w:rsid w:val="00F271DD"/>
    <w:rsid w:val="00F2722E"/>
    <w:rsid w:val="00F2745B"/>
    <w:rsid w:val="00F274E1"/>
    <w:rsid w:val="00F27915"/>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A8F"/>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7E7"/>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A2B"/>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8FD"/>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2C65"/>
    <w:rsid w:val="00F432DA"/>
    <w:rsid w:val="00F437F3"/>
    <w:rsid w:val="00F43960"/>
    <w:rsid w:val="00F43B0C"/>
    <w:rsid w:val="00F43BAB"/>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DE1"/>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338"/>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4F36"/>
    <w:rsid w:val="00F65029"/>
    <w:rsid w:val="00F6521D"/>
    <w:rsid w:val="00F65619"/>
    <w:rsid w:val="00F6586F"/>
    <w:rsid w:val="00F65A3F"/>
    <w:rsid w:val="00F65AD7"/>
    <w:rsid w:val="00F65B77"/>
    <w:rsid w:val="00F65D48"/>
    <w:rsid w:val="00F65E85"/>
    <w:rsid w:val="00F6607A"/>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0F5"/>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43F"/>
    <w:rsid w:val="00F75526"/>
    <w:rsid w:val="00F755B1"/>
    <w:rsid w:val="00F755BD"/>
    <w:rsid w:val="00F75755"/>
    <w:rsid w:val="00F75895"/>
    <w:rsid w:val="00F75CAB"/>
    <w:rsid w:val="00F75DAC"/>
    <w:rsid w:val="00F75F8D"/>
    <w:rsid w:val="00F75FBD"/>
    <w:rsid w:val="00F75FC8"/>
    <w:rsid w:val="00F75FCA"/>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A8F"/>
    <w:rsid w:val="00F80ED5"/>
    <w:rsid w:val="00F80F17"/>
    <w:rsid w:val="00F80F90"/>
    <w:rsid w:val="00F81073"/>
    <w:rsid w:val="00F81250"/>
    <w:rsid w:val="00F815E3"/>
    <w:rsid w:val="00F81922"/>
    <w:rsid w:val="00F819FE"/>
    <w:rsid w:val="00F81D58"/>
    <w:rsid w:val="00F81E78"/>
    <w:rsid w:val="00F81ED1"/>
    <w:rsid w:val="00F823F0"/>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1C7"/>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4F90"/>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ACD"/>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67"/>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CE8"/>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8A"/>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1"/>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A2C"/>
    <w:rsid w:val="00FD2B2A"/>
    <w:rsid w:val="00FD2C64"/>
    <w:rsid w:val="00FD2C93"/>
    <w:rsid w:val="00FD2FD9"/>
    <w:rsid w:val="00FD307E"/>
    <w:rsid w:val="00FD30DC"/>
    <w:rsid w:val="00FD32B3"/>
    <w:rsid w:val="00FD32DE"/>
    <w:rsid w:val="00FD3443"/>
    <w:rsid w:val="00FD34A3"/>
    <w:rsid w:val="00FD35F8"/>
    <w:rsid w:val="00FD3BC4"/>
    <w:rsid w:val="00FD40DC"/>
    <w:rsid w:val="00FD473E"/>
    <w:rsid w:val="00FD4948"/>
    <w:rsid w:val="00FD495A"/>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B5C"/>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07"/>
    <w:rsid w:val="00FE7CF5"/>
    <w:rsid w:val="00FE7FFA"/>
    <w:rsid w:val="00FF009F"/>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2E"/>
    <w:rsid w:val="00FF5A3D"/>
    <w:rsid w:val="00FF5BDD"/>
    <w:rsid w:val="00FF5C19"/>
    <w:rsid w:val="00FF5DF1"/>
    <w:rsid w:val="00FF5FC3"/>
    <w:rsid w:val="00FF6288"/>
    <w:rsid w:val="00FF657A"/>
    <w:rsid w:val="00FF66DB"/>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38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dib-ns">
    <w:name w:val="dib-ns"/>
    <w:basedOn w:val="DefaultParagraphFont"/>
    <w:rsid w:val="007C31DA"/>
  </w:style>
  <w:style w:type="paragraph" w:customStyle="1" w:styleId="mt-sm">
    <w:name w:val="mt-sm"/>
    <w:basedOn w:val="Normal"/>
    <w:rsid w:val="007C31DA"/>
    <w:pPr>
      <w:bidi w:val="0"/>
      <w:spacing w:before="100" w:beforeAutospacing="1" w:after="100" w:afterAutospacing="1"/>
    </w:pPr>
    <w:rPr>
      <w:lang w:eastAsia="en-US"/>
    </w:rPr>
  </w:style>
  <w:style w:type="character" w:customStyle="1" w:styleId="flex-grow-1">
    <w:name w:val="flex-grow-1"/>
    <w:basedOn w:val="DefaultParagraphFont"/>
    <w:rsid w:val="007C31DA"/>
  </w:style>
  <w:style w:type="character" w:customStyle="1" w:styleId="bold">
    <w:name w:val="bold"/>
    <w:basedOn w:val="DefaultParagraphFont"/>
    <w:rsid w:val="007C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128328806">
          <w:marLeft w:val="-30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60"/>
              <w:marTop w:val="0"/>
              <w:marBottom w:val="0"/>
              <w:divBdr>
                <w:top w:val="none" w:sz="0" w:space="0" w:color="auto"/>
                <w:left w:val="none" w:sz="0" w:space="0" w:color="auto"/>
                <w:bottom w:val="none" w:sz="0" w:space="0" w:color="auto"/>
                <w:right w:val="none" w:sz="0" w:space="0" w:color="auto"/>
              </w:divBdr>
              <w:divsChild>
                <w:div w:id="84881057">
                  <w:marLeft w:val="-300"/>
                  <w:marRight w:val="0"/>
                  <w:marTop w:val="0"/>
                  <w:marBottom w:val="0"/>
                  <w:divBdr>
                    <w:top w:val="none" w:sz="0" w:space="0" w:color="auto"/>
                    <w:left w:val="none" w:sz="0" w:space="0" w:color="auto"/>
                    <w:bottom w:val="none" w:sz="0" w:space="0" w:color="auto"/>
                    <w:right w:val="none" w:sz="0" w:space="0" w:color="auto"/>
                  </w:divBdr>
                  <w:divsChild>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71642282">
                      <w:marLeft w:val="0"/>
                      <w:marRight w:val="-60"/>
                      <w:marTop w:val="0"/>
                      <w:marBottom w:val="0"/>
                      <w:divBdr>
                        <w:top w:val="none" w:sz="0" w:space="0" w:color="auto"/>
                        <w:left w:val="none" w:sz="0" w:space="0" w:color="auto"/>
                        <w:bottom w:val="none" w:sz="0" w:space="0" w:color="auto"/>
                        <w:right w:val="none" w:sz="0" w:space="0" w:color="auto"/>
                      </w:divBdr>
                      <w:divsChild>
                        <w:div w:id="1023632127">
                          <w:marLeft w:val="0"/>
                          <w:marRight w:val="0"/>
                          <w:marTop w:val="0"/>
                          <w:marBottom w:val="975"/>
                          <w:divBdr>
                            <w:top w:val="single" w:sz="12" w:space="6" w:color="000000"/>
                            <w:left w:val="none" w:sz="0" w:space="0" w:color="auto"/>
                            <w:bottom w:val="none" w:sz="0" w:space="0" w:color="auto"/>
                            <w:right w:val="none" w:sz="0" w:space="0" w:color="auto"/>
                          </w:divBdr>
                        </w:div>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4745">
                  <w:marLeft w:val="0"/>
                  <w:marRight w:val="0"/>
                  <w:marTop w:val="0"/>
                  <w:marBottom w:val="615"/>
                  <w:divBdr>
                    <w:top w:val="single" w:sz="12" w:space="0" w:color="000000"/>
                    <w:left w:val="none" w:sz="0" w:space="0" w:color="auto"/>
                    <w:bottom w:val="none" w:sz="0" w:space="0" w:color="auto"/>
                    <w:right w:val="none" w:sz="0" w:space="0" w:color="auto"/>
                  </w:divBdr>
                </w:div>
              </w:divsChild>
            </w:div>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404380043">
                      <w:marLeft w:val="0"/>
                      <w:marRight w:val="-60"/>
                      <w:marTop w:val="0"/>
                      <w:marBottom w:val="0"/>
                      <w:divBdr>
                        <w:top w:val="none" w:sz="0" w:space="0" w:color="auto"/>
                        <w:left w:val="none" w:sz="0" w:space="0" w:color="auto"/>
                        <w:bottom w:val="none" w:sz="0" w:space="0" w:color="auto"/>
                        <w:right w:val="none" w:sz="0" w:space="0" w:color="auto"/>
                      </w:divBdr>
                    </w:div>
                    <w:div w:id="18173371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654590">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131749933">
                          <w:marLeft w:val="960"/>
                          <w:marRight w:val="960"/>
                          <w:marTop w:val="0"/>
                          <w:marBottom w:val="0"/>
                          <w:divBdr>
                            <w:top w:val="none" w:sz="0" w:space="0" w:color="auto"/>
                            <w:left w:val="none" w:sz="0" w:space="0" w:color="auto"/>
                            <w:bottom w:val="none" w:sz="0" w:space="0" w:color="auto"/>
                            <w:right w:val="none" w:sz="0" w:space="0" w:color="auto"/>
                          </w:divBdr>
                        </w:div>
                        <w:div w:id="626467212">
                          <w:marLeft w:val="0"/>
                          <w:marRight w:val="120"/>
                          <w:marTop w:val="0"/>
                          <w:marBottom w:val="0"/>
                          <w:divBdr>
                            <w:top w:val="none" w:sz="0" w:space="0" w:color="auto"/>
                            <w:left w:val="none" w:sz="0" w:space="0" w:color="auto"/>
                            <w:bottom w:val="none" w:sz="0" w:space="0" w:color="auto"/>
                            <w:right w:val="none" w:sz="0" w:space="0" w:color="auto"/>
                          </w:divBdr>
                        </w:div>
                      </w:divsChild>
                    </w:div>
                    <w:div w:id="274144915">
                      <w:marLeft w:val="0"/>
                      <w:marRight w:val="0"/>
                      <w:marTop w:val="0"/>
                      <w:marBottom w:val="0"/>
                      <w:divBdr>
                        <w:top w:val="none" w:sz="0" w:space="0" w:color="auto"/>
                        <w:left w:val="none" w:sz="0" w:space="0" w:color="auto"/>
                        <w:bottom w:val="none" w:sz="0" w:space="0" w:color="auto"/>
                        <w:right w:val="none" w:sz="0" w:space="0" w:color="auto"/>
                      </w:divBdr>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8132003">
                      <w:marLeft w:val="0"/>
                      <w:marRight w:val="0"/>
                      <w:marTop w:val="0"/>
                      <w:marBottom w:val="0"/>
                      <w:divBdr>
                        <w:top w:val="none" w:sz="0" w:space="0" w:color="auto"/>
                        <w:left w:val="none" w:sz="0" w:space="0" w:color="auto"/>
                        <w:bottom w:val="none" w:sz="0" w:space="0" w:color="auto"/>
                        <w:right w:val="none" w:sz="0" w:space="0" w:color="auto"/>
                      </w:divBdr>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430705719">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1311864907">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508520063">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17926753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590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944">
      <w:bodyDiv w:val="1"/>
      <w:marLeft w:val="0"/>
      <w:marRight w:val="0"/>
      <w:marTop w:val="0"/>
      <w:marBottom w:val="0"/>
      <w:divBdr>
        <w:top w:val="none" w:sz="0" w:space="0" w:color="auto"/>
        <w:left w:val="none" w:sz="0" w:space="0" w:color="auto"/>
        <w:bottom w:val="none" w:sz="0" w:space="0" w:color="auto"/>
        <w:right w:val="none" w:sz="0" w:space="0" w:color="auto"/>
      </w:divBdr>
      <w:divsChild>
        <w:div w:id="1161392129">
          <w:marLeft w:val="0"/>
          <w:marRight w:val="0"/>
          <w:marTop w:val="0"/>
          <w:marBottom w:val="0"/>
          <w:divBdr>
            <w:top w:val="none" w:sz="0" w:space="0" w:color="auto"/>
            <w:left w:val="none" w:sz="0" w:space="0" w:color="auto"/>
            <w:bottom w:val="none" w:sz="0" w:space="0" w:color="auto"/>
            <w:right w:val="none" w:sz="0" w:space="0" w:color="auto"/>
          </w:divBdr>
          <w:divsChild>
            <w:div w:id="781345067">
              <w:marLeft w:val="0"/>
              <w:marRight w:val="0"/>
              <w:marTop w:val="0"/>
              <w:marBottom w:val="0"/>
              <w:divBdr>
                <w:top w:val="none" w:sz="0" w:space="0" w:color="auto"/>
                <w:left w:val="none" w:sz="0" w:space="0" w:color="auto"/>
                <w:bottom w:val="none" w:sz="0" w:space="0" w:color="auto"/>
                <w:right w:val="none" w:sz="0" w:space="0" w:color="auto"/>
              </w:divBdr>
              <w:divsChild>
                <w:div w:id="1574461765">
                  <w:marLeft w:val="0"/>
                  <w:marRight w:val="0"/>
                  <w:marTop w:val="0"/>
                  <w:marBottom w:val="0"/>
                  <w:divBdr>
                    <w:top w:val="none" w:sz="0" w:space="0" w:color="auto"/>
                    <w:left w:val="none" w:sz="0" w:space="0" w:color="auto"/>
                    <w:bottom w:val="none" w:sz="0" w:space="0" w:color="auto"/>
                    <w:right w:val="none" w:sz="0" w:space="0" w:color="auto"/>
                  </w:divBdr>
                  <w:divsChild>
                    <w:div w:id="940332988">
                      <w:marLeft w:val="1525"/>
                      <w:marRight w:val="0"/>
                      <w:marTop w:val="0"/>
                      <w:marBottom w:val="0"/>
                      <w:divBdr>
                        <w:top w:val="none" w:sz="0" w:space="0" w:color="auto"/>
                        <w:left w:val="none" w:sz="0" w:space="0" w:color="auto"/>
                        <w:bottom w:val="none" w:sz="0" w:space="0" w:color="auto"/>
                        <w:right w:val="none" w:sz="0" w:space="0" w:color="auto"/>
                      </w:divBdr>
                      <w:divsChild>
                        <w:div w:id="1293098037">
                          <w:marLeft w:val="-300"/>
                          <w:marRight w:val="-300"/>
                          <w:marTop w:val="0"/>
                          <w:marBottom w:val="0"/>
                          <w:divBdr>
                            <w:top w:val="none" w:sz="0" w:space="0" w:color="auto"/>
                            <w:left w:val="none" w:sz="0" w:space="0" w:color="auto"/>
                            <w:bottom w:val="none" w:sz="0" w:space="0" w:color="auto"/>
                            <w:right w:val="none" w:sz="0" w:space="0" w:color="auto"/>
                          </w:divBdr>
                          <w:divsChild>
                            <w:div w:id="1040714552">
                              <w:marLeft w:val="0"/>
                              <w:marRight w:val="0"/>
                              <w:marTop w:val="0"/>
                              <w:marBottom w:val="600"/>
                              <w:divBdr>
                                <w:top w:val="none" w:sz="0" w:space="0" w:color="auto"/>
                                <w:left w:val="none" w:sz="0" w:space="0" w:color="auto"/>
                                <w:bottom w:val="none" w:sz="0" w:space="0" w:color="auto"/>
                                <w:right w:val="none" w:sz="0" w:space="0" w:color="auto"/>
                              </w:divBdr>
                            </w:div>
                            <w:div w:id="1869293980">
                              <w:marLeft w:val="0"/>
                              <w:marRight w:val="0"/>
                              <w:marTop w:val="0"/>
                              <w:marBottom w:val="600"/>
                              <w:divBdr>
                                <w:top w:val="none" w:sz="0" w:space="0" w:color="auto"/>
                                <w:left w:val="none" w:sz="0" w:space="0" w:color="auto"/>
                                <w:bottom w:val="none" w:sz="0" w:space="0" w:color="auto"/>
                                <w:right w:val="none" w:sz="0" w:space="0" w:color="auto"/>
                              </w:divBdr>
                            </w:div>
                          </w:divsChild>
                        </w:div>
                        <w:div w:id="2097509223">
                          <w:marLeft w:val="-300"/>
                          <w:marRight w:val="-300"/>
                          <w:marTop w:val="0"/>
                          <w:marBottom w:val="0"/>
                          <w:divBdr>
                            <w:top w:val="none" w:sz="0" w:space="0" w:color="auto"/>
                            <w:left w:val="none" w:sz="0" w:space="0" w:color="auto"/>
                            <w:bottom w:val="none" w:sz="0" w:space="0" w:color="auto"/>
                            <w:right w:val="none" w:sz="0" w:space="0" w:color="auto"/>
                          </w:divBdr>
                          <w:divsChild>
                            <w:div w:id="130445209">
                              <w:marLeft w:val="0"/>
                              <w:marRight w:val="0"/>
                              <w:marTop w:val="0"/>
                              <w:marBottom w:val="600"/>
                              <w:divBdr>
                                <w:top w:val="none" w:sz="0" w:space="0" w:color="auto"/>
                                <w:left w:val="none" w:sz="0" w:space="0" w:color="auto"/>
                                <w:bottom w:val="none" w:sz="0" w:space="0" w:color="auto"/>
                                <w:right w:val="none" w:sz="0" w:space="0" w:color="auto"/>
                              </w:divBdr>
                            </w:div>
                            <w:div w:id="2041784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09040706">
                      <w:marLeft w:val="0"/>
                      <w:marRight w:val="0"/>
                      <w:marTop w:val="0"/>
                      <w:marBottom w:val="0"/>
                      <w:divBdr>
                        <w:top w:val="none" w:sz="0" w:space="0" w:color="auto"/>
                        <w:left w:val="none" w:sz="0" w:space="0" w:color="auto"/>
                        <w:bottom w:val="none" w:sz="0" w:space="0" w:color="auto"/>
                        <w:right w:val="none" w:sz="0" w:space="0" w:color="auto"/>
                      </w:divBdr>
                      <w:divsChild>
                        <w:div w:id="103350584">
                          <w:marLeft w:val="-300"/>
                          <w:marRight w:val="-300"/>
                          <w:marTop w:val="0"/>
                          <w:marBottom w:val="0"/>
                          <w:divBdr>
                            <w:top w:val="none" w:sz="0" w:space="0" w:color="auto"/>
                            <w:left w:val="none" w:sz="0" w:space="0" w:color="auto"/>
                            <w:bottom w:val="none" w:sz="0" w:space="0" w:color="auto"/>
                            <w:right w:val="none" w:sz="0" w:space="0" w:color="auto"/>
                          </w:divBdr>
                          <w:divsChild>
                            <w:div w:id="1607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592">
                      <w:marLeft w:val="0"/>
                      <w:marRight w:val="0"/>
                      <w:marTop w:val="0"/>
                      <w:marBottom w:val="0"/>
                      <w:divBdr>
                        <w:top w:val="none" w:sz="0" w:space="0" w:color="auto"/>
                        <w:left w:val="none" w:sz="0" w:space="0" w:color="auto"/>
                        <w:bottom w:val="none" w:sz="0" w:space="0" w:color="auto"/>
                        <w:right w:val="none" w:sz="0" w:space="0" w:color="auto"/>
                      </w:divBdr>
                      <w:divsChild>
                        <w:div w:id="2086757352">
                          <w:marLeft w:val="-300"/>
                          <w:marRight w:val="-300"/>
                          <w:marTop w:val="0"/>
                          <w:marBottom w:val="0"/>
                          <w:divBdr>
                            <w:top w:val="none" w:sz="0" w:space="0" w:color="auto"/>
                            <w:left w:val="none" w:sz="0" w:space="0" w:color="auto"/>
                            <w:bottom w:val="none" w:sz="0" w:space="0" w:color="auto"/>
                            <w:right w:val="none" w:sz="0" w:space="0" w:color="auto"/>
                          </w:divBdr>
                          <w:divsChild>
                            <w:div w:id="1361512885">
                              <w:marLeft w:val="0"/>
                              <w:marRight w:val="0"/>
                              <w:marTop w:val="0"/>
                              <w:marBottom w:val="0"/>
                              <w:divBdr>
                                <w:top w:val="none" w:sz="0" w:space="0" w:color="auto"/>
                                <w:left w:val="none" w:sz="0" w:space="0" w:color="auto"/>
                                <w:bottom w:val="none" w:sz="0" w:space="0" w:color="auto"/>
                                <w:right w:val="none" w:sz="0" w:space="0" w:color="auto"/>
                              </w:divBdr>
                              <w:divsChild>
                                <w:div w:id="1898514121">
                                  <w:marLeft w:val="0"/>
                                  <w:marRight w:val="0"/>
                                  <w:marTop w:val="0"/>
                                  <w:marBottom w:val="0"/>
                                  <w:divBdr>
                                    <w:top w:val="none" w:sz="0" w:space="0" w:color="auto"/>
                                    <w:left w:val="none" w:sz="0" w:space="0" w:color="auto"/>
                                    <w:bottom w:val="none" w:sz="0" w:space="0" w:color="auto"/>
                                    <w:right w:val="none" w:sz="0" w:space="0" w:color="auto"/>
                                  </w:divBdr>
                                  <w:divsChild>
                                    <w:div w:id="2039773652">
                                      <w:marLeft w:val="0"/>
                                      <w:marRight w:val="0"/>
                                      <w:marTop w:val="0"/>
                                      <w:marBottom w:val="300"/>
                                      <w:divBdr>
                                        <w:top w:val="none" w:sz="0" w:space="0" w:color="auto"/>
                                        <w:left w:val="none" w:sz="0" w:space="0" w:color="auto"/>
                                        <w:bottom w:val="none" w:sz="0" w:space="0" w:color="auto"/>
                                        <w:right w:val="none" w:sz="0" w:space="0" w:color="auto"/>
                                      </w:divBdr>
                                    </w:div>
                                  </w:divsChild>
                                </w:div>
                                <w:div w:id="1915506436">
                                  <w:marLeft w:val="0"/>
                                  <w:marRight w:val="0"/>
                                  <w:marTop w:val="0"/>
                                  <w:marBottom w:val="300"/>
                                  <w:divBdr>
                                    <w:top w:val="none" w:sz="0" w:space="0" w:color="auto"/>
                                    <w:left w:val="none" w:sz="0" w:space="0" w:color="auto"/>
                                    <w:bottom w:val="none" w:sz="0" w:space="0" w:color="auto"/>
                                    <w:right w:val="none" w:sz="0" w:space="0" w:color="auto"/>
                                  </w:divBdr>
                                </w:div>
                                <w:div w:id="2093308143">
                                  <w:marLeft w:val="0"/>
                                  <w:marRight w:val="0"/>
                                  <w:marTop w:val="0"/>
                                  <w:marBottom w:val="225"/>
                                  <w:divBdr>
                                    <w:top w:val="none" w:sz="0" w:space="0" w:color="auto"/>
                                    <w:left w:val="none" w:sz="0" w:space="0" w:color="auto"/>
                                    <w:bottom w:val="single" w:sz="6" w:space="0" w:color="333333"/>
                                    <w:right w:val="none" w:sz="0" w:space="0" w:color="auto"/>
                                  </w:divBdr>
                                </w:div>
                              </w:divsChild>
                            </w:div>
                            <w:div w:id="1837264076">
                              <w:marLeft w:val="0"/>
                              <w:marRight w:val="0"/>
                              <w:marTop w:val="0"/>
                              <w:marBottom w:val="0"/>
                              <w:divBdr>
                                <w:top w:val="none" w:sz="0" w:space="0" w:color="auto"/>
                                <w:left w:val="none" w:sz="0" w:space="0" w:color="auto"/>
                                <w:bottom w:val="none" w:sz="0" w:space="0" w:color="auto"/>
                                <w:right w:val="none" w:sz="0" w:space="0" w:color="auto"/>
                              </w:divBdr>
                              <w:divsChild>
                                <w:div w:id="140924126">
                                  <w:marLeft w:val="0"/>
                                  <w:marRight w:val="0"/>
                                  <w:marTop w:val="0"/>
                                  <w:marBottom w:val="0"/>
                                  <w:divBdr>
                                    <w:top w:val="none" w:sz="0" w:space="0" w:color="auto"/>
                                    <w:left w:val="none" w:sz="0" w:space="0" w:color="auto"/>
                                    <w:bottom w:val="none" w:sz="0" w:space="0" w:color="auto"/>
                                    <w:right w:val="none" w:sz="0" w:space="0" w:color="auto"/>
                                  </w:divBdr>
                                  <w:divsChild>
                                    <w:div w:id="258418426">
                                      <w:marLeft w:val="0"/>
                                      <w:marRight w:val="0"/>
                                      <w:marTop w:val="0"/>
                                      <w:marBottom w:val="0"/>
                                      <w:divBdr>
                                        <w:top w:val="none" w:sz="0" w:space="0" w:color="auto"/>
                                        <w:left w:val="none" w:sz="0" w:space="0" w:color="auto"/>
                                        <w:bottom w:val="none" w:sz="0" w:space="0" w:color="auto"/>
                                        <w:right w:val="none" w:sz="0" w:space="0" w:color="auto"/>
                                      </w:divBdr>
                                    </w:div>
                                    <w:div w:id="275260358">
                                      <w:marLeft w:val="0"/>
                                      <w:marRight w:val="0"/>
                                      <w:marTop w:val="0"/>
                                      <w:marBottom w:val="0"/>
                                      <w:divBdr>
                                        <w:top w:val="none" w:sz="0" w:space="0" w:color="auto"/>
                                        <w:left w:val="none" w:sz="0" w:space="0" w:color="auto"/>
                                        <w:bottom w:val="none" w:sz="0" w:space="0" w:color="auto"/>
                                        <w:right w:val="none" w:sz="0" w:space="0" w:color="auto"/>
                                      </w:divBdr>
                                    </w:div>
                                    <w:div w:id="332924467">
                                      <w:marLeft w:val="0"/>
                                      <w:marRight w:val="0"/>
                                      <w:marTop w:val="0"/>
                                      <w:marBottom w:val="0"/>
                                      <w:divBdr>
                                        <w:top w:val="none" w:sz="0" w:space="0" w:color="auto"/>
                                        <w:left w:val="none" w:sz="0" w:space="0" w:color="auto"/>
                                        <w:bottom w:val="none" w:sz="0" w:space="0" w:color="auto"/>
                                        <w:right w:val="none" w:sz="0" w:space="0" w:color="auto"/>
                                      </w:divBdr>
                                    </w:div>
                                    <w:div w:id="367876627">
                                      <w:marLeft w:val="0"/>
                                      <w:marRight w:val="0"/>
                                      <w:marTop w:val="0"/>
                                      <w:marBottom w:val="0"/>
                                      <w:divBdr>
                                        <w:top w:val="none" w:sz="0" w:space="0" w:color="auto"/>
                                        <w:left w:val="none" w:sz="0" w:space="0" w:color="auto"/>
                                        <w:bottom w:val="none" w:sz="0" w:space="0" w:color="auto"/>
                                        <w:right w:val="none" w:sz="0" w:space="0" w:color="auto"/>
                                      </w:divBdr>
                                    </w:div>
                                    <w:div w:id="391587388">
                                      <w:marLeft w:val="0"/>
                                      <w:marRight w:val="0"/>
                                      <w:marTop w:val="0"/>
                                      <w:marBottom w:val="0"/>
                                      <w:divBdr>
                                        <w:top w:val="none" w:sz="0" w:space="0" w:color="auto"/>
                                        <w:left w:val="none" w:sz="0" w:space="0" w:color="auto"/>
                                        <w:bottom w:val="none" w:sz="0" w:space="0" w:color="auto"/>
                                        <w:right w:val="none" w:sz="0" w:space="0" w:color="auto"/>
                                      </w:divBdr>
                                    </w:div>
                                    <w:div w:id="833641025">
                                      <w:marLeft w:val="0"/>
                                      <w:marRight w:val="0"/>
                                      <w:marTop w:val="0"/>
                                      <w:marBottom w:val="0"/>
                                      <w:divBdr>
                                        <w:top w:val="none" w:sz="0" w:space="0" w:color="auto"/>
                                        <w:left w:val="none" w:sz="0" w:space="0" w:color="auto"/>
                                        <w:bottom w:val="none" w:sz="0" w:space="0" w:color="auto"/>
                                        <w:right w:val="none" w:sz="0" w:space="0" w:color="auto"/>
                                      </w:divBdr>
                                    </w:div>
                                    <w:div w:id="890725870">
                                      <w:marLeft w:val="0"/>
                                      <w:marRight w:val="0"/>
                                      <w:marTop w:val="0"/>
                                      <w:marBottom w:val="0"/>
                                      <w:divBdr>
                                        <w:top w:val="none" w:sz="0" w:space="0" w:color="auto"/>
                                        <w:left w:val="none" w:sz="0" w:space="0" w:color="auto"/>
                                        <w:bottom w:val="none" w:sz="0" w:space="0" w:color="auto"/>
                                        <w:right w:val="none" w:sz="0" w:space="0" w:color="auto"/>
                                      </w:divBdr>
                                    </w:div>
                                    <w:div w:id="978412579">
                                      <w:marLeft w:val="0"/>
                                      <w:marRight w:val="0"/>
                                      <w:marTop w:val="0"/>
                                      <w:marBottom w:val="0"/>
                                      <w:divBdr>
                                        <w:top w:val="none" w:sz="0" w:space="0" w:color="auto"/>
                                        <w:left w:val="none" w:sz="0" w:space="0" w:color="auto"/>
                                        <w:bottom w:val="none" w:sz="0" w:space="0" w:color="auto"/>
                                        <w:right w:val="none" w:sz="0" w:space="0" w:color="auto"/>
                                      </w:divBdr>
                                    </w:div>
                                    <w:div w:id="1046493759">
                                      <w:marLeft w:val="0"/>
                                      <w:marRight w:val="0"/>
                                      <w:marTop w:val="0"/>
                                      <w:marBottom w:val="0"/>
                                      <w:divBdr>
                                        <w:top w:val="none" w:sz="0" w:space="0" w:color="auto"/>
                                        <w:left w:val="none" w:sz="0" w:space="0" w:color="auto"/>
                                        <w:bottom w:val="none" w:sz="0" w:space="0" w:color="auto"/>
                                        <w:right w:val="none" w:sz="0" w:space="0" w:color="auto"/>
                                      </w:divBdr>
                                    </w:div>
                                    <w:div w:id="1141310271">
                                      <w:marLeft w:val="0"/>
                                      <w:marRight w:val="0"/>
                                      <w:marTop w:val="0"/>
                                      <w:marBottom w:val="0"/>
                                      <w:divBdr>
                                        <w:top w:val="none" w:sz="0" w:space="0" w:color="auto"/>
                                        <w:left w:val="none" w:sz="0" w:space="0" w:color="auto"/>
                                        <w:bottom w:val="none" w:sz="0" w:space="0" w:color="auto"/>
                                        <w:right w:val="none" w:sz="0" w:space="0" w:color="auto"/>
                                      </w:divBdr>
                                    </w:div>
                                    <w:div w:id="1420179990">
                                      <w:marLeft w:val="0"/>
                                      <w:marRight w:val="0"/>
                                      <w:marTop w:val="0"/>
                                      <w:marBottom w:val="0"/>
                                      <w:divBdr>
                                        <w:top w:val="none" w:sz="0" w:space="0" w:color="auto"/>
                                        <w:left w:val="none" w:sz="0" w:space="0" w:color="auto"/>
                                        <w:bottom w:val="none" w:sz="0" w:space="0" w:color="auto"/>
                                        <w:right w:val="none" w:sz="0" w:space="0" w:color="auto"/>
                                      </w:divBdr>
                                    </w:div>
                                    <w:div w:id="1761291376">
                                      <w:marLeft w:val="0"/>
                                      <w:marRight w:val="0"/>
                                      <w:marTop w:val="0"/>
                                      <w:marBottom w:val="0"/>
                                      <w:divBdr>
                                        <w:top w:val="none" w:sz="0" w:space="0" w:color="auto"/>
                                        <w:left w:val="none" w:sz="0" w:space="0" w:color="auto"/>
                                        <w:bottom w:val="none" w:sz="0" w:space="0" w:color="auto"/>
                                        <w:right w:val="none" w:sz="0" w:space="0" w:color="auto"/>
                                      </w:divBdr>
                                    </w:div>
                                    <w:div w:id="1990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623">
                      <w:marLeft w:val="0"/>
                      <w:marRight w:val="0"/>
                      <w:marTop w:val="0"/>
                      <w:marBottom w:val="0"/>
                      <w:divBdr>
                        <w:top w:val="none" w:sz="0" w:space="0" w:color="auto"/>
                        <w:left w:val="none" w:sz="0" w:space="0" w:color="auto"/>
                        <w:bottom w:val="none" w:sz="0" w:space="0" w:color="auto"/>
                        <w:right w:val="none" w:sz="0" w:space="0" w:color="auto"/>
                      </w:divBdr>
                      <w:divsChild>
                        <w:div w:id="625620255">
                          <w:marLeft w:val="0"/>
                          <w:marRight w:val="0"/>
                          <w:marTop w:val="0"/>
                          <w:marBottom w:val="0"/>
                          <w:divBdr>
                            <w:top w:val="none" w:sz="0" w:space="0" w:color="auto"/>
                            <w:left w:val="none" w:sz="0" w:space="0" w:color="auto"/>
                            <w:bottom w:val="none" w:sz="0" w:space="0" w:color="auto"/>
                            <w:right w:val="none" w:sz="0" w:space="0" w:color="auto"/>
                          </w:divBdr>
                          <w:divsChild>
                            <w:div w:id="286199149">
                              <w:marLeft w:val="0"/>
                              <w:marRight w:val="0"/>
                              <w:marTop w:val="0"/>
                              <w:marBottom w:val="0"/>
                              <w:divBdr>
                                <w:top w:val="none" w:sz="0" w:space="0" w:color="auto"/>
                                <w:left w:val="none" w:sz="0" w:space="0" w:color="auto"/>
                                <w:bottom w:val="none" w:sz="0" w:space="0" w:color="auto"/>
                                <w:right w:val="none" w:sz="0" w:space="0" w:color="auto"/>
                              </w:divBdr>
                            </w:div>
                            <w:div w:id="1583181390">
                              <w:marLeft w:val="0"/>
                              <w:marRight w:val="0"/>
                              <w:marTop w:val="0"/>
                              <w:marBottom w:val="0"/>
                              <w:divBdr>
                                <w:top w:val="none" w:sz="0" w:space="0" w:color="auto"/>
                                <w:left w:val="none" w:sz="0" w:space="0" w:color="auto"/>
                                <w:bottom w:val="none" w:sz="0" w:space="0" w:color="auto"/>
                                <w:right w:val="none" w:sz="0" w:space="0" w:color="auto"/>
                              </w:divBdr>
                              <w:divsChild>
                                <w:div w:id="228999752">
                                  <w:marLeft w:val="0"/>
                                  <w:marRight w:val="0"/>
                                  <w:marTop w:val="0"/>
                                  <w:marBottom w:val="0"/>
                                  <w:divBdr>
                                    <w:top w:val="none" w:sz="0" w:space="0" w:color="auto"/>
                                    <w:left w:val="none" w:sz="0" w:space="0" w:color="auto"/>
                                    <w:bottom w:val="none" w:sz="0" w:space="0" w:color="auto"/>
                                    <w:right w:val="none" w:sz="0" w:space="0" w:color="auto"/>
                                  </w:divBdr>
                                  <w:divsChild>
                                    <w:div w:id="990519825">
                                      <w:marLeft w:val="150"/>
                                      <w:marRight w:val="0"/>
                                      <w:marTop w:val="30"/>
                                      <w:marBottom w:val="0"/>
                                      <w:divBdr>
                                        <w:top w:val="none" w:sz="0" w:space="0" w:color="auto"/>
                                        <w:left w:val="none" w:sz="0" w:space="0" w:color="auto"/>
                                        <w:bottom w:val="none" w:sz="0" w:space="0" w:color="auto"/>
                                        <w:right w:val="none" w:sz="0" w:space="0" w:color="auto"/>
                                      </w:divBdr>
                                      <w:divsChild>
                                        <w:div w:id="437912271">
                                          <w:marLeft w:val="0"/>
                                          <w:marRight w:val="0"/>
                                          <w:marTop w:val="0"/>
                                          <w:marBottom w:val="0"/>
                                          <w:divBdr>
                                            <w:top w:val="none" w:sz="0" w:space="0" w:color="auto"/>
                                            <w:left w:val="none" w:sz="0" w:space="0" w:color="auto"/>
                                            <w:bottom w:val="none" w:sz="0" w:space="0" w:color="auto"/>
                                            <w:right w:val="none" w:sz="0" w:space="0" w:color="auto"/>
                                          </w:divBdr>
                                          <w:divsChild>
                                            <w:div w:id="1327636666">
                                              <w:marLeft w:val="0"/>
                                              <w:marRight w:val="0"/>
                                              <w:marTop w:val="0"/>
                                              <w:marBottom w:val="0"/>
                                              <w:divBdr>
                                                <w:top w:val="none" w:sz="0" w:space="0" w:color="auto"/>
                                                <w:left w:val="none" w:sz="0" w:space="0" w:color="auto"/>
                                                <w:bottom w:val="none" w:sz="0" w:space="0" w:color="auto"/>
                                                <w:right w:val="none" w:sz="0" w:space="0" w:color="auto"/>
                                              </w:divBdr>
                                              <w:divsChild>
                                                <w:div w:id="1950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014">
                                      <w:marLeft w:val="0"/>
                                      <w:marRight w:val="345"/>
                                      <w:marTop w:val="360"/>
                                      <w:marBottom w:val="0"/>
                                      <w:divBdr>
                                        <w:top w:val="none" w:sz="0" w:space="0" w:color="auto"/>
                                        <w:left w:val="none" w:sz="0" w:space="0" w:color="auto"/>
                                        <w:bottom w:val="none" w:sz="0" w:space="0" w:color="auto"/>
                                        <w:right w:val="none" w:sz="0" w:space="0" w:color="auto"/>
                                      </w:divBdr>
                                      <w:divsChild>
                                        <w:div w:id="1770468172">
                                          <w:marLeft w:val="0"/>
                                          <w:marRight w:val="0"/>
                                          <w:marTop w:val="0"/>
                                          <w:marBottom w:val="0"/>
                                          <w:divBdr>
                                            <w:top w:val="none" w:sz="0" w:space="0" w:color="auto"/>
                                            <w:left w:val="none" w:sz="0" w:space="0" w:color="auto"/>
                                            <w:bottom w:val="none" w:sz="0" w:space="0" w:color="auto"/>
                                            <w:right w:val="none" w:sz="0" w:space="0" w:color="auto"/>
                                          </w:divBdr>
                                          <w:divsChild>
                                            <w:div w:id="696851172">
                                              <w:marLeft w:val="0"/>
                                              <w:marRight w:val="225"/>
                                              <w:marTop w:val="0"/>
                                              <w:marBottom w:val="0"/>
                                              <w:divBdr>
                                                <w:top w:val="none" w:sz="0" w:space="0" w:color="auto"/>
                                                <w:left w:val="none" w:sz="0" w:space="0" w:color="auto"/>
                                                <w:bottom w:val="none" w:sz="0" w:space="0" w:color="auto"/>
                                                <w:right w:val="none" w:sz="0" w:space="0" w:color="auto"/>
                                              </w:divBdr>
                                              <w:divsChild>
                                                <w:div w:id="198681590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8287125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55065">
                      <w:marLeft w:val="-300"/>
                      <w:marRight w:val="-300"/>
                      <w:marTop w:val="0"/>
                      <w:marBottom w:val="0"/>
                      <w:divBdr>
                        <w:top w:val="none" w:sz="0" w:space="0" w:color="auto"/>
                        <w:left w:val="none" w:sz="0" w:space="0" w:color="auto"/>
                        <w:bottom w:val="none" w:sz="0" w:space="0" w:color="auto"/>
                        <w:right w:val="none" w:sz="0" w:space="0" w:color="auto"/>
                      </w:divBdr>
                      <w:divsChild>
                        <w:div w:id="393545651">
                          <w:marLeft w:val="0"/>
                          <w:marRight w:val="0"/>
                          <w:marTop w:val="0"/>
                          <w:marBottom w:val="0"/>
                          <w:divBdr>
                            <w:top w:val="none" w:sz="0" w:space="0" w:color="auto"/>
                            <w:left w:val="none" w:sz="0" w:space="0" w:color="auto"/>
                            <w:bottom w:val="none" w:sz="0" w:space="0" w:color="auto"/>
                            <w:right w:val="none" w:sz="0" w:space="0" w:color="auto"/>
                          </w:divBdr>
                        </w:div>
                        <w:div w:id="568001685">
                          <w:marLeft w:val="0"/>
                          <w:marRight w:val="0"/>
                          <w:marTop w:val="0"/>
                          <w:marBottom w:val="0"/>
                          <w:divBdr>
                            <w:top w:val="none" w:sz="0" w:space="0" w:color="auto"/>
                            <w:left w:val="none" w:sz="0" w:space="0" w:color="auto"/>
                            <w:bottom w:val="none" w:sz="0" w:space="0" w:color="auto"/>
                            <w:right w:val="none" w:sz="0" w:space="0" w:color="auto"/>
                          </w:divBdr>
                          <w:divsChild>
                            <w:div w:id="1359165081">
                              <w:marLeft w:val="0"/>
                              <w:marRight w:val="0"/>
                              <w:marTop w:val="0"/>
                              <w:marBottom w:val="0"/>
                              <w:divBdr>
                                <w:top w:val="none" w:sz="0" w:space="0" w:color="auto"/>
                                <w:left w:val="none" w:sz="0" w:space="0" w:color="auto"/>
                                <w:bottom w:val="none" w:sz="0" w:space="0" w:color="auto"/>
                                <w:right w:val="none" w:sz="0" w:space="0" w:color="auto"/>
                              </w:divBdr>
                              <w:divsChild>
                                <w:div w:id="471101657">
                                  <w:marLeft w:val="0"/>
                                  <w:marRight w:val="0"/>
                                  <w:marTop w:val="0"/>
                                  <w:marBottom w:val="600"/>
                                  <w:divBdr>
                                    <w:top w:val="none" w:sz="0" w:space="0" w:color="auto"/>
                                    <w:left w:val="none" w:sz="0" w:space="0" w:color="auto"/>
                                    <w:bottom w:val="none" w:sz="0" w:space="0" w:color="auto"/>
                                    <w:right w:val="none" w:sz="0" w:space="0" w:color="auto"/>
                                  </w:divBdr>
                                  <w:divsChild>
                                    <w:div w:id="2136874614">
                                      <w:marLeft w:val="0"/>
                                      <w:marRight w:val="0"/>
                                      <w:marTop w:val="0"/>
                                      <w:marBottom w:val="0"/>
                                      <w:divBdr>
                                        <w:top w:val="none" w:sz="0" w:space="0" w:color="auto"/>
                                        <w:left w:val="none" w:sz="0" w:space="0" w:color="auto"/>
                                        <w:bottom w:val="none" w:sz="0" w:space="0" w:color="auto"/>
                                        <w:right w:val="none" w:sz="0" w:space="0" w:color="auto"/>
                                      </w:divBdr>
                                      <w:divsChild>
                                        <w:div w:id="34550991">
                                          <w:marLeft w:val="0"/>
                                          <w:marRight w:val="0"/>
                                          <w:marTop w:val="0"/>
                                          <w:marBottom w:val="0"/>
                                          <w:divBdr>
                                            <w:top w:val="none" w:sz="0" w:space="0" w:color="auto"/>
                                            <w:left w:val="none" w:sz="0" w:space="0" w:color="auto"/>
                                            <w:bottom w:val="none" w:sz="0" w:space="0" w:color="auto"/>
                                            <w:right w:val="none" w:sz="0" w:space="0" w:color="auto"/>
                                          </w:divBdr>
                                          <w:divsChild>
                                            <w:div w:id="1027439394">
                                              <w:marLeft w:val="0"/>
                                              <w:marRight w:val="300"/>
                                              <w:marTop w:val="0"/>
                                              <w:marBottom w:val="0"/>
                                              <w:divBdr>
                                                <w:top w:val="none" w:sz="0" w:space="0" w:color="auto"/>
                                                <w:left w:val="none" w:sz="0" w:space="0" w:color="auto"/>
                                                <w:bottom w:val="none" w:sz="0" w:space="0" w:color="auto"/>
                                                <w:right w:val="none" w:sz="0" w:space="0" w:color="auto"/>
                                              </w:divBdr>
                                            </w:div>
                                          </w:divsChild>
                                        </w:div>
                                        <w:div w:id="451753180">
                                          <w:marLeft w:val="0"/>
                                          <w:marRight w:val="0"/>
                                          <w:marTop w:val="0"/>
                                          <w:marBottom w:val="0"/>
                                          <w:divBdr>
                                            <w:top w:val="none" w:sz="0" w:space="0" w:color="auto"/>
                                            <w:left w:val="none" w:sz="0" w:space="0" w:color="auto"/>
                                            <w:bottom w:val="none" w:sz="0" w:space="0" w:color="auto"/>
                                            <w:right w:val="none" w:sz="0" w:space="0" w:color="auto"/>
                                          </w:divBdr>
                                          <w:divsChild>
                                            <w:div w:id="1281110974">
                                              <w:marLeft w:val="0"/>
                                              <w:marRight w:val="300"/>
                                              <w:marTop w:val="0"/>
                                              <w:marBottom w:val="0"/>
                                              <w:divBdr>
                                                <w:top w:val="none" w:sz="0" w:space="0" w:color="auto"/>
                                                <w:left w:val="none" w:sz="0" w:space="0" w:color="auto"/>
                                                <w:bottom w:val="none" w:sz="0" w:space="0" w:color="auto"/>
                                                <w:right w:val="none" w:sz="0" w:space="0" w:color="auto"/>
                                              </w:divBdr>
                                            </w:div>
                                          </w:divsChild>
                                        </w:div>
                                        <w:div w:id="741831118">
                                          <w:marLeft w:val="0"/>
                                          <w:marRight w:val="0"/>
                                          <w:marTop w:val="0"/>
                                          <w:marBottom w:val="0"/>
                                          <w:divBdr>
                                            <w:top w:val="none" w:sz="0" w:space="0" w:color="auto"/>
                                            <w:left w:val="none" w:sz="0" w:space="0" w:color="auto"/>
                                            <w:bottom w:val="none" w:sz="0" w:space="0" w:color="auto"/>
                                            <w:right w:val="none" w:sz="0" w:space="0" w:color="auto"/>
                                          </w:divBdr>
                                          <w:divsChild>
                                            <w:div w:id="866334575">
                                              <w:marLeft w:val="0"/>
                                              <w:marRight w:val="300"/>
                                              <w:marTop w:val="0"/>
                                              <w:marBottom w:val="0"/>
                                              <w:divBdr>
                                                <w:top w:val="none" w:sz="0" w:space="0" w:color="auto"/>
                                                <w:left w:val="none" w:sz="0" w:space="0" w:color="auto"/>
                                                <w:bottom w:val="none" w:sz="0" w:space="0" w:color="auto"/>
                                                <w:right w:val="none" w:sz="0" w:space="0" w:color="auto"/>
                                              </w:divBdr>
                                            </w:div>
                                          </w:divsChild>
                                        </w:div>
                                        <w:div w:id="1554347943">
                                          <w:marLeft w:val="0"/>
                                          <w:marRight w:val="0"/>
                                          <w:marTop w:val="0"/>
                                          <w:marBottom w:val="0"/>
                                          <w:divBdr>
                                            <w:top w:val="none" w:sz="0" w:space="0" w:color="auto"/>
                                            <w:left w:val="none" w:sz="0" w:space="0" w:color="auto"/>
                                            <w:bottom w:val="none" w:sz="0" w:space="0" w:color="auto"/>
                                            <w:right w:val="none" w:sz="0" w:space="0" w:color="auto"/>
                                          </w:divBdr>
                                          <w:divsChild>
                                            <w:div w:id="1183982690">
                                              <w:marLeft w:val="0"/>
                                              <w:marRight w:val="300"/>
                                              <w:marTop w:val="0"/>
                                              <w:marBottom w:val="0"/>
                                              <w:divBdr>
                                                <w:top w:val="none" w:sz="0" w:space="0" w:color="auto"/>
                                                <w:left w:val="none" w:sz="0" w:space="0" w:color="auto"/>
                                                <w:bottom w:val="none" w:sz="0" w:space="0" w:color="auto"/>
                                                <w:right w:val="none" w:sz="0" w:space="0" w:color="auto"/>
                                              </w:divBdr>
                                            </w:div>
                                          </w:divsChild>
                                        </w:div>
                                        <w:div w:id="1612780011">
                                          <w:marLeft w:val="0"/>
                                          <w:marRight w:val="0"/>
                                          <w:marTop w:val="0"/>
                                          <w:marBottom w:val="0"/>
                                          <w:divBdr>
                                            <w:top w:val="none" w:sz="0" w:space="0" w:color="auto"/>
                                            <w:left w:val="none" w:sz="0" w:space="0" w:color="auto"/>
                                            <w:bottom w:val="none" w:sz="0" w:space="0" w:color="auto"/>
                                            <w:right w:val="none" w:sz="0" w:space="0" w:color="auto"/>
                                          </w:divBdr>
                                          <w:divsChild>
                                            <w:div w:id="708144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2832">
                          <w:marLeft w:val="0"/>
                          <w:marRight w:val="0"/>
                          <w:marTop w:val="0"/>
                          <w:marBottom w:val="0"/>
                          <w:divBdr>
                            <w:top w:val="none" w:sz="0" w:space="0" w:color="auto"/>
                            <w:left w:val="none" w:sz="0" w:space="0" w:color="auto"/>
                            <w:bottom w:val="none" w:sz="0" w:space="0" w:color="auto"/>
                            <w:right w:val="none" w:sz="0" w:space="0" w:color="auto"/>
                          </w:divBdr>
                          <w:divsChild>
                            <w:div w:id="1138841181">
                              <w:marLeft w:val="0"/>
                              <w:marRight w:val="0"/>
                              <w:marTop w:val="0"/>
                              <w:marBottom w:val="300"/>
                              <w:divBdr>
                                <w:top w:val="none" w:sz="0" w:space="0" w:color="auto"/>
                                <w:left w:val="none" w:sz="0" w:space="0" w:color="auto"/>
                                <w:bottom w:val="none" w:sz="0" w:space="0" w:color="auto"/>
                                <w:right w:val="none" w:sz="0" w:space="0" w:color="auto"/>
                              </w:divBdr>
                              <w:divsChild>
                                <w:div w:id="880090626">
                                  <w:marLeft w:val="0"/>
                                  <w:marRight w:val="0"/>
                                  <w:marTop w:val="0"/>
                                  <w:marBottom w:val="0"/>
                                  <w:divBdr>
                                    <w:top w:val="none" w:sz="0" w:space="0" w:color="auto"/>
                                    <w:left w:val="none" w:sz="0" w:space="0" w:color="auto"/>
                                    <w:bottom w:val="none" w:sz="0" w:space="0" w:color="auto"/>
                                    <w:right w:val="none" w:sz="0" w:space="0" w:color="auto"/>
                                  </w:divBdr>
                                  <w:divsChild>
                                    <w:div w:id="632489382">
                                      <w:marLeft w:val="0"/>
                                      <w:marRight w:val="0"/>
                                      <w:marTop w:val="0"/>
                                      <w:marBottom w:val="0"/>
                                      <w:divBdr>
                                        <w:top w:val="none" w:sz="0" w:space="0" w:color="auto"/>
                                        <w:left w:val="none" w:sz="0" w:space="0" w:color="auto"/>
                                        <w:bottom w:val="none" w:sz="0" w:space="0" w:color="auto"/>
                                        <w:right w:val="none" w:sz="0" w:space="0" w:color="auto"/>
                                      </w:divBdr>
                                      <w:divsChild>
                                        <w:div w:id="160855077">
                                          <w:marLeft w:val="0"/>
                                          <w:marRight w:val="0"/>
                                          <w:marTop w:val="0"/>
                                          <w:marBottom w:val="0"/>
                                          <w:divBdr>
                                            <w:top w:val="none" w:sz="0" w:space="0" w:color="auto"/>
                                            <w:left w:val="none" w:sz="0" w:space="0" w:color="auto"/>
                                            <w:bottom w:val="none" w:sz="0" w:space="0" w:color="auto"/>
                                            <w:right w:val="none" w:sz="0" w:space="0" w:color="auto"/>
                                          </w:divBdr>
                                        </w:div>
                                        <w:div w:id="286397312">
                                          <w:marLeft w:val="0"/>
                                          <w:marRight w:val="0"/>
                                          <w:marTop w:val="0"/>
                                          <w:marBottom w:val="0"/>
                                          <w:divBdr>
                                            <w:top w:val="none" w:sz="0" w:space="0" w:color="auto"/>
                                            <w:left w:val="none" w:sz="0" w:space="0" w:color="auto"/>
                                            <w:bottom w:val="none" w:sz="0" w:space="0" w:color="auto"/>
                                            <w:right w:val="none" w:sz="0" w:space="0" w:color="auto"/>
                                          </w:divBdr>
                                          <w:divsChild>
                                            <w:div w:id="1671129940">
                                              <w:marLeft w:val="0"/>
                                              <w:marRight w:val="300"/>
                                              <w:marTop w:val="0"/>
                                              <w:marBottom w:val="0"/>
                                              <w:divBdr>
                                                <w:top w:val="none" w:sz="0" w:space="0" w:color="auto"/>
                                                <w:left w:val="none" w:sz="0" w:space="0" w:color="auto"/>
                                                <w:bottom w:val="none" w:sz="0" w:space="0" w:color="auto"/>
                                                <w:right w:val="none" w:sz="0" w:space="0" w:color="auto"/>
                                              </w:divBdr>
                                              <w:divsChild>
                                                <w:div w:id="37397194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08559866">
                                          <w:marLeft w:val="0"/>
                                          <w:marRight w:val="0"/>
                                          <w:marTop w:val="0"/>
                                          <w:marBottom w:val="0"/>
                                          <w:divBdr>
                                            <w:top w:val="none" w:sz="0" w:space="0" w:color="auto"/>
                                            <w:left w:val="none" w:sz="0" w:space="0" w:color="auto"/>
                                            <w:bottom w:val="none" w:sz="0" w:space="0" w:color="auto"/>
                                            <w:right w:val="none" w:sz="0" w:space="0" w:color="auto"/>
                                          </w:divBdr>
                                        </w:div>
                                        <w:div w:id="314333725">
                                          <w:marLeft w:val="0"/>
                                          <w:marRight w:val="0"/>
                                          <w:marTop w:val="0"/>
                                          <w:marBottom w:val="0"/>
                                          <w:divBdr>
                                            <w:top w:val="none" w:sz="0" w:space="0" w:color="auto"/>
                                            <w:left w:val="none" w:sz="0" w:space="0" w:color="auto"/>
                                            <w:bottom w:val="none" w:sz="0" w:space="0" w:color="auto"/>
                                            <w:right w:val="none" w:sz="0" w:space="0" w:color="auto"/>
                                          </w:divBdr>
                                          <w:divsChild>
                                            <w:div w:id="1018505116">
                                              <w:marLeft w:val="0"/>
                                              <w:marRight w:val="300"/>
                                              <w:marTop w:val="0"/>
                                              <w:marBottom w:val="0"/>
                                              <w:divBdr>
                                                <w:top w:val="none" w:sz="0" w:space="0" w:color="auto"/>
                                                <w:left w:val="none" w:sz="0" w:space="0" w:color="auto"/>
                                                <w:bottom w:val="none" w:sz="0" w:space="0" w:color="auto"/>
                                                <w:right w:val="none" w:sz="0" w:space="0" w:color="auto"/>
                                              </w:divBdr>
                                              <w:divsChild>
                                                <w:div w:id="16451546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431711170">
                                          <w:marLeft w:val="0"/>
                                          <w:marRight w:val="0"/>
                                          <w:marTop w:val="0"/>
                                          <w:marBottom w:val="0"/>
                                          <w:divBdr>
                                            <w:top w:val="none" w:sz="0" w:space="0" w:color="auto"/>
                                            <w:left w:val="none" w:sz="0" w:space="0" w:color="auto"/>
                                            <w:bottom w:val="none" w:sz="0" w:space="0" w:color="auto"/>
                                            <w:right w:val="none" w:sz="0" w:space="0" w:color="auto"/>
                                          </w:divBdr>
                                        </w:div>
                                        <w:div w:id="557520838">
                                          <w:marLeft w:val="0"/>
                                          <w:marRight w:val="0"/>
                                          <w:marTop w:val="0"/>
                                          <w:marBottom w:val="0"/>
                                          <w:divBdr>
                                            <w:top w:val="none" w:sz="0" w:space="0" w:color="auto"/>
                                            <w:left w:val="none" w:sz="0" w:space="0" w:color="auto"/>
                                            <w:bottom w:val="none" w:sz="0" w:space="0" w:color="auto"/>
                                            <w:right w:val="none" w:sz="0" w:space="0" w:color="auto"/>
                                          </w:divBdr>
                                        </w:div>
                                        <w:div w:id="680744029">
                                          <w:marLeft w:val="0"/>
                                          <w:marRight w:val="0"/>
                                          <w:marTop w:val="0"/>
                                          <w:marBottom w:val="0"/>
                                          <w:divBdr>
                                            <w:top w:val="none" w:sz="0" w:space="0" w:color="auto"/>
                                            <w:left w:val="none" w:sz="0" w:space="0" w:color="auto"/>
                                            <w:bottom w:val="none" w:sz="0" w:space="0" w:color="auto"/>
                                            <w:right w:val="none" w:sz="0" w:space="0" w:color="auto"/>
                                          </w:divBdr>
                                        </w:div>
                                        <w:div w:id="743382922">
                                          <w:marLeft w:val="0"/>
                                          <w:marRight w:val="0"/>
                                          <w:marTop w:val="0"/>
                                          <w:marBottom w:val="0"/>
                                          <w:divBdr>
                                            <w:top w:val="none" w:sz="0" w:space="0" w:color="auto"/>
                                            <w:left w:val="none" w:sz="0" w:space="0" w:color="auto"/>
                                            <w:bottom w:val="none" w:sz="0" w:space="0" w:color="auto"/>
                                            <w:right w:val="none" w:sz="0" w:space="0" w:color="auto"/>
                                          </w:divBdr>
                                          <w:divsChild>
                                            <w:div w:id="548029419">
                                              <w:marLeft w:val="0"/>
                                              <w:marRight w:val="0"/>
                                              <w:marTop w:val="0"/>
                                              <w:marBottom w:val="0"/>
                                              <w:divBdr>
                                                <w:top w:val="none" w:sz="0" w:space="0" w:color="auto"/>
                                                <w:left w:val="none" w:sz="0" w:space="0" w:color="auto"/>
                                                <w:bottom w:val="none" w:sz="0" w:space="0" w:color="auto"/>
                                                <w:right w:val="none" w:sz="0" w:space="0" w:color="auto"/>
                                              </w:divBdr>
                                              <w:divsChild>
                                                <w:div w:id="563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4909">
                                          <w:marLeft w:val="0"/>
                                          <w:marRight w:val="0"/>
                                          <w:marTop w:val="0"/>
                                          <w:marBottom w:val="0"/>
                                          <w:divBdr>
                                            <w:top w:val="none" w:sz="0" w:space="0" w:color="auto"/>
                                            <w:left w:val="none" w:sz="0" w:space="0" w:color="auto"/>
                                            <w:bottom w:val="none" w:sz="0" w:space="0" w:color="auto"/>
                                            <w:right w:val="none" w:sz="0" w:space="0" w:color="auto"/>
                                          </w:divBdr>
                                          <w:divsChild>
                                            <w:div w:id="1310479301">
                                              <w:marLeft w:val="0"/>
                                              <w:marRight w:val="0"/>
                                              <w:marTop w:val="600"/>
                                              <w:marBottom w:val="600"/>
                                              <w:divBdr>
                                                <w:top w:val="single" w:sz="6" w:space="23" w:color="E5E5E5"/>
                                                <w:left w:val="none" w:sz="0" w:space="0" w:color="auto"/>
                                                <w:bottom w:val="single" w:sz="6" w:space="19" w:color="E5E5E5"/>
                                                <w:right w:val="none" w:sz="0" w:space="0" w:color="auto"/>
                                              </w:divBdr>
                                              <w:divsChild>
                                                <w:div w:id="1130709042">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sChild>
                                                        <w:div w:id="1064525712">
                                                          <w:marLeft w:val="0"/>
                                                          <w:marRight w:val="0"/>
                                                          <w:marTop w:val="0"/>
                                                          <w:marBottom w:val="0"/>
                                                          <w:divBdr>
                                                            <w:top w:val="none" w:sz="0" w:space="0" w:color="auto"/>
                                                            <w:left w:val="none" w:sz="0" w:space="0" w:color="auto"/>
                                                            <w:bottom w:val="none" w:sz="0" w:space="0" w:color="auto"/>
                                                            <w:right w:val="none" w:sz="0" w:space="0" w:color="auto"/>
                                                          </w:divBdr>
                                                          <w:divsChild>
                                                            <w:div w:id="1126042146">
                                                              <w:marLeft w:val="0"/>
                                                              <w:marRight w:val="0"/>
                                                              <w:marTop w:val="0"/>
                                                              <w:marBottom w:val="0"/>
                                                              <w:divBdr>
                                                                <w:top w:val="none" w:sz="0" w:space="0" w:color="auto"/>
                                                                <w:left w:val="none" w:sz="0" w:space="0" w:color="auto"/>
                                                                <w:bottom w:val="none" w:sz="0" w:space="0" w:color="auto"/>
                                                                <w:right w:val="none" w:sz="0" w:space="0" w:color="auto"/>
                                                              </w:divBdr>
                                                              <w:divsChild>
                                                                <w:div w:id="741101114">
                                                                  <w:marLeft w:val="0"/>
                                                                  <w:marRight w:val="300"/>
                                                                  <w:marTop w:val="0"/>
                                                                  <w:marBottom w:val="0"/>
                                                                  <w:divBdr>
                                                                    <w:top w:val="none" w:sz="0" w:space="0" w:color="auto"/>
                                                                    <w:left w:val="none" w:sz="0" w:space="0" w:color="auto"/>
                                                                    <w:bottom w:val="none" w:sz="0" w:space="0" w:color="auto"/>
                                                                    <w:right w:val="none" w:sz="0" w:space="0" w:color="auto"/>
                                                                  </w:divBdr>
                                                                  <w:divsChild>
                                                                    <w:div w:id="1974096759">
                                                                      <w:marLeft w:val="0"/>
                                                                      <w:marRight w:val="0"/>
                                                                      <w:marTop w:val="0"/>
                                                                      <w:marBottom w:val="0"/>
                                                                      <w:divBdr>
                                                                        <w:top w:val="none" w:sz="0" w:space="0" w:color="auto"/>
                                                                        <w:left w:val="none" w:sz="0" w:space="0" w:color="auto"/>
                                                                        <w:bottom w:val="none" w:sz="0" w:space="0" w:color="auto"/>
                                                                        <w:right w:val="none" w:sz="0" w:space="0" w:color="auto"/>
                                                                      </w:divBdr>
                                                                      <w:divsChild>
                                                                        <w:div w:id="733553896">
                                                                          <w:marLeft w:val="0"/>
                                                                          <w:marRight w:val="0"/>
                                                                          <w:marTop w:val="0"/>
                                                                          <w:marBottom w:val="0"/>
                                                                          <w:divBdr>
                                                                            <w:top w:val="none" w:sz="0" w:space="0" w:color="auto"/>
                                                                            <w:left w:val="none" w:sz="0" w:space="0" w:color="auto"/>
                                                                            <w:bottom w:val="none" w:sz="0" w:space="0" w:color="auto"/>
                                                                            <w:right w:val="none" w:sz="0" w:space="0" w:color="auto"/>
                                                                          </w:divBdr>
                                                                          <w:divsChild>
                                                                            <w:div w:id="270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2033">
                                                                  <w:marLeft w:val="0"/>
                                                                  <w:marRight w:val="300"/>
                                                                  <w:marTop w:val="0"/>
                                                                  <w:marBottom w:val="0"/>
                                                                  <w:divBdr>
                                                                    <w:top w:val="none" w:sz="0" w:space="0" w:color="auto"/>
                                                                    <w:left w:val="none" w:sz="0" w:space="0" w:color="auto"/>
                                                                    <w:bottom w:val="none" w:sz="0" w:space="0" w:color="auto"/>
                                                                    <w:right w:val="none" w:sz="0" w:space="0" w:color="auto"/>
                                                                  </w:divBdr>
                                                                  <w:divsChild>
                                                                    <w:div w:id="1034773122">
                                                                      <w:marLeft w:val="0"/>
                                                                      <w:marRight w:val="0"/>
                                                                      <w:marTop w:val="0"/>
                                                                      <w:marBottom w:val="0"/>
                                                                      <w:divBdr>
                                                                        <w:top w:val="none" w:sz="0" w:space="0" w:color="auto"/>
                                                                        <w:left w:val="none" w:sz="0" w:space="0" w:color="auto"/>
                                                                        <w:bottom w:val="none" w:sz="0" w:space="0" w:color="auto"/>
                                                                        <w:right w:val="none" w:sz="0" w:space="0" w:color="auto"/>
                                                                      </w:divBdr>
                                                                      <w:divsChild>
                                                                        <w:div w:id="1865509940">
                                                                          <w:marLeft w:val="0"/>
                                                                          <w:marRight w:val="0"/>
                                                                          <w:marTop w:val="0"/>
                                                                          <w:marBottom w:val="0"/>
                                                                          <w:divBdr>
                                                                            <w:top w:val="none" w:sz="0" w:space="0" w:color="auto"/>
                                                                            <w:left w:val="none" w:sz="0" w:space="0" w:color="auto"/>
                                                                            <w:bottom w:val="none" w:sz="0" w:space="0" w:color="auto"/>
                                                                            <w:right w:val="none" w:sz="0" w:space="0" w:color="auto"/>
                                                                          </w:divBdr>
                                                                          <w:divsChild>
                                                                            <w:div w:id="157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634">
                                                                  <w:marLeft w:val="0"/>
                                                                  <w:marRight w:val="300"/>
                                                                  <w:marTop w:val="0"/>
                                                                  <w:marBottom w:val="0"/>
                                                                  <w:divBdr>
                                                                    <w:top w:val="none" w:sz="0" w:space="0" w:color="auto"/>
                                                                    <w:left w:val="none" w:sz="0" w:space="0" w:color="auto"/>
                                                                    <w:bottom w:val="none" w:sz="0" w:space="0" w:color="auto"/>
                                                                    <w:right w:val="none" w:sz="0" w:space="0" w:color="auto"/>
                                                                  </w:divBdr>
                                                                  <w:divsChild>
                                                                    <w:div w:id="1541701369">
                                                                      <w:marLeft w:val="0"/>
                                                                      <w:marRight w:val="0"/>
                                                                      <w:marTop w:val="0"/>
                                                                      <w:marBottom w:val="0"/>
                                                                      <w:divBdr>
                                                                        <w:top w:val="none" w:sz="0" w:space="0" w:color="auto"/>
                                                                        <w:left w:val="none" w:sz="0" w:space="0" w:color="auto"/>
                                                                        <w:bottom w:val="none" w:sz="0" w:space="0" w:color="auto"/>
                                                                        <w:right w:val="none" w:sz="0" w:space="0" w:color="auto"/>
                                                                      </w:divBdr>
                                                                      <w:divsChild>
                                                                        <w:div w:id="1897279614">
                                                                          <w:marLeft w:val="0"/>
                                                                          <w:marRight w:val="0"/>
                                                                          <w:marTop w:val="0"/>
                                                                          <w:marBottom w:val="0"/>
                                                                          <w:divBdr>
                                                                            <w:top w:val="none" w:sz="0" w:space="0" w:color="auto"/>
                                                                            <w:left w:val="none" w:sz="0" w:space="0" w:color="auto"/>
                                                                            <w:bottom w:val="none" w:sz="0" w:space="0" w:color="auto"/>
                                                                            <w:right w:val="none" w:sz="0" w:space="0" w:color="auto"/>
                                                                          </w:divBdr>
                                                                          <w:divsChild>
                                                                            <w:div w:id="1318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565">
                                                                  <w:marLeft w:val="0"/>
                                                                  <w:marRight w:val="300"/>
                                                                  <w:marTop w:val="0"/>
                                                                  <w:marBottom w:val="0"/>
                                                                  <w:divBdr>
                                                                    <w:top w:val="none" w:sz="0" w:space="0" w:color="auto"/>
                                                                    <w:left w:val="none" w:sz="0" w:space="0" w:color="auto"/>
                                                                    <w:bottom w:val="none" w:sz="0" w:space="0" w:color="auto"/>
                                                                    <w:right w:val="none" w:sz="0" w:space="0" w:color="auto"/>
                                                                  </w:divBdr>
                                                                  <w:divsChild>
                                                                    <w:div w:id="1674382639">
                                                                      <w:marLeft w:val="0"/>
                                                                      <w:marRight w:val="0"/>
                                                                      <w:marTop w:val="0"/>
                                                                      <w:marBottom w:val="0"/>
                                                                      <w:divBdr>
                                                                        <w:top w:val="none" w:sz="0" w:space="0" w:color="auto"/>
                                                                        <w:left w:val="none" w:sz="0" w:space="0" w:color="auto"/>
                                                                        <w:bottom w:val="none" w:sz="0" w:space="0" w:color="auto"/>
                                                                        <w:right w:val="none" w:sz="0" w:space="0" w:color="auto"/>
                                                                      </w:divBdr>
                                                                      <w:divsChild>
                                                                        <w:div w:id="274218388">
                                                                          <w:marLeft w:val="0"/>
                                                                          <w:marRight w:val="0"/>
                                                                          <w:marTop w:val="0"/>
                                                                          <w:marBottom w:val="0"/>
                                                                          <w:divBdr>
                                                                            <w:top w:val="none" w:sz="0" w:space="0" w:color="auto"/>
                                                                            <w:left w:val="none" w:sz="0" w:space="0" w:color="auto"/>
                                                                            <w:bottom w:val="none" w:sz="0" w:space="0" w:color="auto"/>
                                                                            <w:right w:val="none" w:sz="0" w:space="0" w:color="auto"/>
                                                                          </w:divBdr>
                                                                          <w:divsChild>
                                                                            <w:div w:id="16690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200">
                                                                  <w:marLeft w:val="0"/>
                                                                  <w:marRight w:val="300"/>
                                                                  <w:marTop w:val="0"/>
                                                                  <w:marBottom w:val="0"/>
                                                                  <w:divBdr>
                                                                    <w:top w:val="none" w:sz="0" w:space="0" w:color="auto"/>
                                                                    <w:left w:val="none" w:sz="0" w:space="0" w:color="auto"/>
                                                                    <w:bottom w:val="none" w:sz="0" w:space="0" w:color="auto"/>
                                                                    <w:right w:val="none" w:sz="0" w:space="0" w:color="auto"/>
                                                                  </w:divBdr>
                                                                </w:div>
                                                                <w:div w:id="2083983900">
                                                                  <w:marLeft w:val="0"/>
                                                                  <w:marRight w:val="300"/>
                                                                  <w:marTop w:val="0"/>
                                                                  <w:marBottom w:val="0"/>
                                                                  <w:divBdr>
                                                                    <w:top w:val="none" w:sz="0" w:space="0" w:color="auto"/>
                                                                    <w:left w:val="none" w:sz="0" w:space="0" w:color="auto"/>
                                                                    <w:bottom w:val="none" w:sz="0" w:space="0" w:color="auto"/>
                                                                    <w:right w:val="none" w:sz="0" w:space="0" w:color="auto"/>
                                                                  </w:divBdr>
                                                                  <w:divsChild>
                                                                    <w:div w:id="934480493">
                                                                      <w:marLeft w:val="0"/>
                                                                      <w:marRight w:val="0"/>
                                                                      <w:marTop w:val="0"/>
                                                                      <w:marBottom w:val="0"/>
                                                                      <w:divBdr>
                                                                        <w:top w:val="none" w:sz="0" w:space="0" w:color="auto"/>
                                                                        <w:left w:val="none" w:sz="0" w:space="0" w:color="auto"/>
                                                                        <w:bottom w:val="none" w:sz="0" w:space="0" w:color="auto"/>
                                                                        <w:right w:val="none" w:sz="0" w:space="0" w:color="auto"/>
                                                                      </w:divBdr>
                                                                      <w:divsChild>
                                                                        <w:div w:id="1960450385">
                                                                          <w:marLeft w:val="0"/>
                                                                          <w:marRight w:val="0"/>
                                                                          <w:marTop w:val="0"/>
                                                                          <w:marBottom w:val="0"/>
                                                                          <w:divBdr>
                                                                            <w:top w:val="none" w:sz="0" w:space="0" w:color="auto"/>
                                                                            <w:left w:val="none" w:sz="0" w:space="0" w:color="auto"/>
                                                                            <w:bottom w:val="none" w:sz="0" w:space="0" w:color="auto"/>
                                                                            <w:right w:val="none" w:sz="0" w:space="0" w:color="auto"/>
                                                                          </w:divBdr>
                                                                          <w:divsChild>
                                                                            <w:div w:id="770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146103">
                                          <w:marLeft w:val="0"/>
                                          <w:marRight w:val="0"/>
                                          <w:marTop w:val="0"/>
                                          <w:marBottom w:val="0"/>
                                          <w:divBdr>
                                            <w:top w:val="none" w:sz="0" w:space="0" w:color="auto"/>
                                            <w:left w:val="none" w:sz="0" w:space="0" w:color="auto"/>
                                            <w:bottom w:val="none" w:sz="0" w:space="0" w:color="auto"/>
                                            <w:right w:val="none" w:sz="0" w:space="0" w:color="auto"/>
                                          </w:divBdr>
                                        </w:div>
                                        <w:div w:id="1181896790">
                                          <w:marLeft w:val="0"/>
                                          <w:marRight w:val="0"/>
                                          <w:marTop w:val="0"/>
                                          <w:marBottom w:val="0"/>
                                          <w:divBdr>
                                            <w:top w:val="none" w:sz="0" w:space="0" w:color="auto"/>
                                            <w:left w:val="none" w:sz="0" w:space="0" w:color="auto"/>
                                            <w:bottom w:val="none" w:sz="0" w:space="0" w:color="auto"/>
                                            <w:right w:val="none" w:sz="0" w:space="0" w:color="auto"/>
                                          </w:divBdr>
                                        </w:div>
                                        <w:div w:id="1183662650">
                                          <w:marLeft w:val="0"/>
                                          <w:marRight w:val="0"/>
                                          <w:marTop w:val="0"/>
                                          <w:marBottom w:val="0"/>
                                          <w:divBdr>
                                            <w:top w:val="none" w:sz="0" w:space="0" w:color="auto"/>
                                            <w:left w:val="none" w:sz="0" w:space="0" w:color="auto"/>
                                            <w:bottom w:val="none" w:sz="0" w:space="0" w:color="auto"/>
                                            <w:right w:val="none" w:sz="0" w:space="0" w:color="auto"/>
                                          </w:divBdr>
                                        </w:div>
                                        <w:div w:id="1193811596">
                                          <w:marLeft w:val="0"/>
                                          <w:marRight w:val="0"/>
                                          <w:marTop w:val="0"/>
                                          <w:marBottom w:val="0"/>
                                          <w:divBdr>
                                            <w:top w:val="none" w:sz="0" w:space="0" w:color="auto"/>
                                            <w:left w:val="none" w:sz="0" w:space="0" w:color="auto"/>
                                            <w:bottom w:val="none" w:sz="0" w:space="0" w:color="auto"/>
                                            <w:right w:val="none" w:sz="0" w:space="0" w:color="auto"/>
                                          </w:divBdr>
                                          <w:divsChild>
                                            <w:div w:id="2132702505">
                                              <w:marLeft w:val="0"/>
                                              <w:marRight w:val="300"/>
                                              <w:marTop w:val="0"/>
                                              <w:marBottom w:val="0"/>
                                              <w:divBdr>
                                                <w:top w:val="none" w:sz="0" w:space="0" w:color="auto"/>
                                                <w:left w:val="none" w:sz="0" w:space="0" w:color="auto"/>
                                                <w:bottom w:val="none" w:sz="0" w:space="0" w:color="auto"/>
                                                <w:right w:val="none" w:sz="0" w:space="0" w:color="auto"/>
                                              </w:divBdr>
                                              <w:divsChild>
                                                <w:div w:id="103168679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51112387">
                                          <w:marLeft w:val="0"/>
                                          <w:marRight w:val="0"/>
                                          <w:marTop w:val="0"/>
                                          <w:marBottom w:val="0"/>
                                          <w:divBdr>
                                            <w:top w:val="none" w:sz="0" w:space="0" w:color="auto"/>
                                            <w:left w:val="none" w:sz="0" w:space="0" w:color="auto"/>
                                            <w:bottom w:val="none" w:sz="0" w:space="0" w:color="auto"/>
                                            <w:right w:val="none" w:sz="0" w:space="0" w:color="auto"/>
                                          </w:divBdr>
                                        </w:div>
                                        <w:div w:id="1265771566">
                                          <w:marLeft w:val="0"/>
                                          <w:marRight w:val="0"/>
                                          <w:marTop w:val="0"/>
                                          <w:marBottom w:val="0"/>
                                          <w:divBdr>
                                            <w:top w:val="none" w:sz="0" w:space="0" w:color="auto"/>
                                            <w:left w:val="none" w:sz="0" w:space="0" w:color="auto"/>
                                            <w:bottom w:val="none" w:sz="0" w:space="0" w:color="auto"/>
                                            <w:right w:val="none" w:sz="0" w:space="0" w:color="auto"/>
                                          </w:divBdr>
                                          <w:divsChild>
                                            <w:div w:id="883324441">
                                              <w:marLeft w:val="0"/>
                                              <w:marRight w:val="300"/>
                                              <w:marTop w:val="0"/>
                                              <w:marBottom w:val="0"/>
                                              <w:divBdr>
                                                <w:top w:val="none" w:sz="0" w:space="0" w:color="auto"/>
                                                <w:left w:val="none" w:sz="0" w:space="0" w:color="auto"/>
                                                <w:bottom w:val="none" w:sz="0" w:space="0" w:color="auto"/>
                                                <w:right w:val="none" w:sz="0" w:space="0" w:color="auto"/>
                                              </w:divBdr>
                                              <w:divsChild>
                                                <w:div w:id="20767076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324697777">
                                          <w:marLeft w:val="0"/>
                                          <w:marRight w:val="0"/>
                                          <w:marTop w:val="0"/>
                                          <w:marBottom w:val="0"/>
                                          <w:divBdr>
                                            <w:top w:val="none" w:sz="0" w:space="0" w:color="auto"/>
                                            <w:left w:val="none" w:sz="0" w:space="0" w:color="auto"/>
                                            <w:bottom w:val="none" w:sz="0" w:space="0" w:color="auto"/>
                                            <w:right w:val="none" w:sz="0" w:space="0" w:color="auto"/>
                                          </w:divBdr>
                                          <w:divsChild>
                                            <w:div w:id="1159729909">
                                              <w:marLeft w:val="0"/>
                                              <w:marRight w:val="300"/>
                                              <w:marTop w:val="0"/>
                                              <w:marBottom w:val="0"/>
                                              <w:divBdr>
                                                <w:top w:val="none" w:sz="0" w:space="0" w:color="auto"/>
                                                <w:left w:val="none" w:sz="0" w:space="0" w:color="auto"/>
                                                <w:bottom w:val="none" w:sz="0" w:space="0" w:color="auto"/>
                                                <w:right w:val="none" w:sz="0" w:space="0" w:color="auto"/>
                                              </w:divBdr>
                                              <w:divsChild>
                                                <w:div w:id="134554754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693607220">
                                          <w:marLeft w:val="0"/>
                                          <w:marRight w:val="0"/>
                                          <w:marTop w:val="0"/>
                                          <w:marBottom w:val="0"/>
                                          <w:divBdr>
                                            <w:top w:val="none" w:sz="0" w:space="0" w:color="auto"/>
                                            <w:left w:val="none" w:sz="0" w:space="0" w:color="auto"/>
                                            <w:bottom w:val="none" w:sz="0" w:space="0" w:color="auto"/>
                                            <w:right w:val="none" w:sz="0" w:space="0" w:color="auto"/>
                                          </w:divBdr>
                                        </w:div>
                                        <w:div w:id="1707362945">
                                          <w:marLeft w:val="0"/>
                                          <w:marRight w:val="0"/>
                                          <w:marTop w:val="0"/>
                                          <w:marBottom w:val="0"/>
                                          <w:divBdr>
                                            <w:top w:val="none" w:sz="0" w:space="0" w:color="auto"/>
                                            <w:left w:val="none" w:sz="0" w:space="0" w:color="auto"/>
                                            <w:bottom w:val="none" w:sz="0" w:space="0" w:color="auto"/>
                                            <w:right w:val="none" w:sz="0" w:space="0" w:color="auto"/>
                                          </w:divBdr>
                                        </w:div>
                                        <w:div w:id="1813405181">
                                          <w:marLeft w:val="0"/>
                                          <w:marRight w:val="0"/>
                                          <w:marTop w:val="0"/>
                                          <w:marBottom w:val="0"/>
                                          <w:divBdr>
                                            <w:top w:val="none" w:sz="0" w:space="0" w:color="auto"/>
                                            <w:left w:val="none" w:sz="0" w:space="0" w:color="auto"/>
                                            <w:bottom w:val="none" w:sz="0" w:space="0" w:color="auto"/>
                                            <w:right w:val="none" w:sz="0" w:space="0" w:color="auto"/>
                                          </w:divBdr>
                                        </w:div>
                                        <w:div w:id="1875385471">
                                          <w:marLeft w:val="0"/>
                                          <w:marRight w:val="0"/>
                                          <w:marTop w:val="0"/>
                                          <w:marBottom w:val="0"/>
                                          <w:divBdr>
                                            <w:top w:val="none" w:sz="0" w:space="0" w:color="auto"/>
                                            <w:left w:val="none" w:sz="0" w:space="0" w:color="auto"/>
                                            <w:bottom w:val="none" w:sz="0" w:space="0" w:color="auto"/>
                                            <w:right w:val="none" w:sz="0" w:space="0" w:color="auto"/>
                                          </w:divBdr>
                                          <w:divsChild>
                                            <w:div w:id="2057925286">
                                              <w:marLeft w:val="0"/>
                                              <w:marRight w:val="300"/>
                                              <w:marTop w:val="0"/>
                                              <w:marBottom w:val="0"/>
                                              <w:divBdr>
                                                <w:top w:val="none" w:sz="0" w:space="0" w:color="auto"/>
                                                <w:left w:val="none" w:sz="0" w:space="0" w:color="auto"/>
                                                <w:bottom w:val="none" w:sz="0" w:space="0" w:color="auto"/>
                                                <w:right w:val="none" w:sz="0" w:space="0" w:color="auto"/>
                                              </w:divBdr>
                                              <w:divsChild>
                                                <w:div w:id="111551455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2106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996">
                              <w:marLeft w:val="-300"/>
                              <w:marRight w:val="-300"/>
                              <w:marTop w:val="0"/>
                              <w:marBottom w:val="600"/>
                              <w:divBdr>
                                <w:top w:val="none" w:sz="0" w:space="0" w:color="auto"/>
                                <w:left w:val="none" w:sz="0" w:space="0" w:color="auto"/>
                                <w:bottom w:val="none" w:sz="0" w:space="0" w:color="auto"/>
                                <w:right w:val="none" w:sz="0" w:space="0" w:color="auto"/>
                              </w:divBdr>
                              <w:divsChild>
                                <w:div w:id="104930838">
                                  <w:marLeft w:val="0"/>
                                  <w:marRight w:val="0"/>
                                  <w:marTop w:val="0"/>
                                  <w:marBottom w:val="0"/>
                                  <w:divBdr>
                                    <w:top w:val="none" w:sz="0" w:space="0" w:color="auto"/>
                                    <w:left w:val="none" w:sz="0" w:space="0" w:color="auto"/>
                                    <w:bottom w:val="none" w:sz="0" w:space="0" w:color="auto"/>
                                    <w:right w:val="none" w:sz="0" w:space="0" w:color="auto"/>
                                  </w:divBdr>
                                </w:div>
                              </w:divsChild>
                            </w:div>
                            <w:div w:id="1273854539">
                              <w:marLeft w:val="0"/>
                              <w:marRight w:val="0"/>
                              <w:marTop w:val="0"/>
                              <w:marBottom w:val="0"/>
                              <w:divBdr>
                                <w:top w:val="none" w:sz="0" w:space="0" w:color="auto"/>
                                <w:left w:val="none" w:sz="0" w:space="0" w:color="auto"/>
                                <w:bottom w:val="none" w:sz="0" w:space="0" w:color="auto"/>
                                <w:right w:val="none" w:sz="0" w:space="0" w:color="auto"/>
                              </w:divBdr>
                              <w:divsChild>
                                <w:div w:id="19027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417">
                      <w:marLeft w:val="0"/>
                      <w:marRight w:val="0"/>
                      <w:marTop w:val="0"/>
                      <w:marBottom w:val="0"/>
                      <w:divBdr>
                        <w:top w:val="none" w:sz="0" w:space="0" w:color="auto"/>
                        <w:left w:val="none" w:sz="0" w:space="0" w:color="auto"/>
                        <w:bottom w:val="none" w:sz="0" w:space="0" w:color="auto"/>
                        <w:right w:val="none" w:sz="0" w:space="0" w:color="auto"/>
                      </w:divBdr>
                      <w:divsChild>
                        <w:div w:id="949317906">
                          <w:marLeft w:val="0"/>
                          <w:marRight w:val="0"/>
                          <w:marTop w:val="0"/>
                          <w:marBottom w:val="900"/>
                          <w:divBdr>
                            <w:top w:val="none" w:sz="0" w:space="0" w:color="auto"/>
                            <w:left w:val="none" w:sz="0" w:space="0" w:color="auto"/>
                            <w:bottom w:val="none" w:sz="0" w:space="0" w:color="auto"/>
                            <w:right w:val="none" w:sz="0" w:space="0" w:color="auto"/>
                          </w:divBdr>
                          <w:divsChild>
                            <w:div w:id="231738537">
                              <w:marLeft w:val="-300"/>
                              <w:marRight w:val="-300"/>
                              <w:marTop w:val="0"/>
                              <w:marBottom w:val="0"/>
                              <w:divBdr>
                                <w:top w:val="none" w:sz="0" w:space="0" w:color="auto"/>
                                <w:left w:val="none" w:sz="0" w:space="0" w:color="auto"/>
                                <w:bottom w:val="none" w:sz="0" w:space="0" w:color="auto"/>
                                <w:right w:val="none" w:sz="0" w:space="0" w:color="auto"/>
                              </w:divBdr>
                              <w:divsChild>
                                <w:div w:id="276986132">
                                  <w:marLeft w:val="1525"/>
                                  <w:marRight w:val="0"/>
                                  <w:marTop w:val="0"/>
                                  <w:marBottom w:val="0"/>
                                  <w:divBdr>
                                    <w:top w:val="none" w:sz="0" w:space="0" w:color="auto"/>
                                    <w:left w:val="none" w:sz="0" w:space="0" w:color="auto"/>
                                    <w:bottom w:val="none" w:sz="0" w:space="0" w:color="auto"/>
                                    <w:right w:val="none" w:sz="0" w:space="0" w:color="auto"/>
                                  </w:divBdr>
                                  <w:divsChild>
                                    <w:div w:id="1370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49684">
                          <w:marLeft w:val="0"/>
                          <w:marRight w:val="0"/>
                          <w:marTop w:val="0"/>
                          <w:marBottom w:val="0"/>
                          <w:divBdr>
                            <w:top w:val="none" w:sz="0" w:space="0" w:color="auto"/>
                            <w:left w:val="none" w:sz="0" w:space="0" w:color="auto"/>
                            <w:bottom w:val="none" w:sz="0" w:space="0" w:color="auto"/>
                            <w:right w:val="none" w:sz="0" w:space="0" w:color="auto"/>
                          </w:divBdr>
                          <w:divsChild>
                            <w:div w:id="1049110617">
                              <w:marLeft w:val="0"/>
                              <w:marRight w:val="0"/>
                              <w:marTop w:val="0"/>
                              <w:marBottom w:val="0"/>
                              <w:divBdr>
                                <w:top w:val="none" w:sz="0" w:space="0" w:color="auto"/>
                                <w:left w:val="none" w:sz="0" w:space="0" w:color="auto"/>
                                <w:bottom w:val="single" w:sz="6" w:space="0" w:color="E5E5E5"/>
                                <w:right w:val="none" w:sz="0" w:space="0" w:color="auto"/>
                              </w:divBdr>
                              <w:divsChild>
                                <w:div w:id="57024290">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sChild>
                                        <w:div w:id="552890610">
                                          <w:marLeft w:val="-300"/>
                                          <w:marRight w:val="-300"/>
                                          <w:marTop w:val="0"/>
                                          <w:marBottom w:val="0"/>
                                          <w:divBdr>
                                            <w:top w:val="none" w:sz="0" w:space="0" w:color="auto"/>
                                            <w:left w:val="none" w:sz="0" w:space="0" w:color="auto"/>
                                            <w:bottom w:val="none" w:sz="0" w:space="0" w:color="auto"/>
                                            <w:right w:val="none" w:sz="0" w:space="0" w:color="auto"/>
                                          </w:divBdr>
                                          <w:divsChild>
                                            <w:div w:id="40597255">
                                              <w:marLeft w:val="0"/>
                                              <w:marRight w:val="0"/>
                                              <w:marTop w:val="0"/>
                                              <w:marBottom w:val="0"/>
                                              <w:divBdr>
                                                <w:top w:val="none" w:sz="0" w:space="0" w:color="auto"/>
                                                <w:left w:val="none" w:sz="0" w:space="0" w:color="auto"/>
                                                <w:bottom w:val="none" w:sz="0" w:space="0" w:color="auto"/>
                                                <w:right w:val="none" w:sz="0" w:space="0" w:color="auto"/>
                                              </w:divBdr>
                                              <w:divsChild>
                                                <w:div w:id="1325864888">
                                                  <w:marLeft w:val="150"/>
                                                  <w:marRight w:val="150"/>
                                                  <w:marTop w:val="0"/>
                                                  <w:marBottom w:val="0"/>
                                                  <w:divBdr>
                                                    <w:top w:val="none" w:sz="0" w:space="0" w:color="auto"/>
                                                    <w:left w:val="none" w:sz="0" w:space="0" w:color="auto"/>
                                                    <w:bottom w:val="none" w:sz="0" w:space="0" w:color="auto"/>
                                                    <w:right w:val="none" w:sz="0" w:space="0" w:color="auto"/>
                                                  </w:divBdr>
                                                  <w:divsChild>
                                                    <w:div w:id="1913348485">
                                                      <w:marLeft w:val="0"/>
                                                      <w:marRight w:val="0"/>
                                                      <w:marTop w:val="0"/>
                                                      <w:marBottom w:val="0"/>
                                                      <w:divBdr>
                                                        <w:top w:val="none" w:sz="0" w:space="0" w:color="auto"/>
                                                        <w:left w:val="none" w:sz="0" w:space="0" w:color="auto"/>
                                                        <w:bottom w:val="none" w:sz="0" w:space="0" w:color="auto"/>
                                                        <w:right w:val="none" w:sz="0" w:space="0" w:color="auto"/>
                                                      </w:divBdr>
                                                    </w:div>
                                                  </w:divsChild>
                                                </w:div>
                                                <w:div w:id="2085644315">
                                                  <w:marLeft w:val="0"/>
                                                  <w:marRight w:val="0"/>
                                                  <w:marTop w:val="0"/>
                                                  <w:marBottom w:val="0"/>
                                                  <w:divBdr>
                                                    <w:top w:val="none" w:sz="0" w:space="0" w:color="auto"/>
                                                    <w:left w:val="none" w:sz="0" w:space="0" w:color="auto"/>
                                                    <w:bottom w:val="none" w:sz="0" w:space="0" w:color="auto"/>
                                                    <w:right w:val="none" w:sz="0" w:space="0" w:color="auto"/>
                                                  </w:divBdr>
                                                </w:div>
                                              </w:divsChild>
                                            </w:div>
                                            <w:div w:id="1762679064">
                                              <w:marLeft w:val="0"/>
                                              <w:marRight w:val="0"/>
                                              <w:marTop w:val="0"/>
                                              <w:marBottom w:val="0"/>
                                              <w:divBdr>
                                                <w:top w:val="none" w:sz="0" w:space="0" w:color="auto"/>
                                                <w:left w:val="none" w:sz="0" w:space="0" w:color="auto"/>
                                                <w:bottom w:val="none" w:sz="0" w:space="0" w:color="auto"/>
                                                <w:right w:val="none" w:sz="0" w:space="0" w:color="auto"/>
                                              </w:divBdr>
                                              <w:divsChild>
                                                <w:div w:id="561258090">
                                                  <w:marLeft w:val="0"/>
                                                  <w:marRight w:val="0"/>
                                                  <w:marTop w:val="0"/>
                                                  <w:marBottom w:val="0"/>
                                                  <w:divBdr>
                                                    <w:top w:val="none" w:sz="0" w:space="0" w:color="auto"/>
                                                    <w:left w:val="none" w:sz="0" w:space="0" w:color="auto"/>
                                                    <w:bottom w:val="none" w:sz="0" w:space="0" w:color="auto"/>
                                                    <w:right w:val="none" w:sz="0" w:space="0" w:color="auto"/>
                                                  </w:divBdr>
                                                  <w:divsChild>
                                                    <w:div w:id="1301766669">
                                                      <w:marLeft w:val="0"/>
                                                      <w:marRight w:val="0"/>
                                                      <w:marTop w:val="0"/>
                                                      <w:marBottom w:val="0"/>
                                                      <w:divBdr>
                                                        <w:top w:val="none" w:sz="0" w:space="0" w:color="auto"/>
                                                        <w:left w:val="none" w:sz="0" w:space="0" w:color="auto"/>
                                                        <w:bottom w:val="none" w:sz="0" w:space="0" w:color="auto"/>
                                                        <w:right w:val="none" w:sz="0" w:space="0" w:color="auto"/>
                                                      </w:divBdr>
                                                      <w:divsChild>
                                                        <w:div w:id="1933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6417">
                                  <w:marLeft w:val="0"/>
                                  <w:marRight w:val="0"/>
                                  <w:marTop w:val="0"/>
                                  <w:marBottom w:val="0"/>
                                  <w:divBdr>
                                    <w:top w:val="none" w:sz="0" w:space="0" w:color="auto"/>
                                    <w:left w:val="none" w:sz="0" w:space="0" w:color="auto"/>
                                    <w:bottom w:val="none" w:sz="0" w:space="0" w:color="auto"/>
                                    <w:right w:val="none" w:sz="0" w:space="0" w:color="auto"/>
                                  </w:divBdr>
                                  <w:divsChild>
                                    <w:div w:id="199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8389">
              <w:marLeft w:val="0"/>
              <w:marRight w:val="0"/>
              <w:marTop w:val="0"/>
              <w:marBottom w:val="0"/>
              <w:divBdr>
                <w:top w:val="none" w:sz="0" w:space="0" w:color="auto"/>
                <w:left w:val="none" w:sz="0" w:space="0" w:color="auto"/>
                <w:bottom w:val="none" w:sz="0" w:space="0" w:color="auto"/>
                <w:right w:val="none" w:sz="0" w:space="0" w:color="auto"/>
              </w:divBdr>
              <w:divsChild>
                <w:div w:id="1034115074">
                  <w:marLeft w:val="0"/>
                  <w:marRight w:val="0"/>
                  <w:marTop w:val="0"/>
                  <w:marBottom w:val="0"/>
                  <w:divBdr>
                    <w:top w:val="none" w:sz="0" w:space="0" w:color="auto"/>
                    <w:left w:val="none" w:sz="0" w:space="0" w:color="auto"/>
                    <w:bottom w:val="none" w:sz="0" w:space="0" w:color="auto"/>
                    <w:right w:val="none" w:sz="0" w:space="0" w:color="auto"/>
                  </w:divBdr>
                  <w:divsChild>
                    <w:div w:id="95255899">
                      <w:marLeft w:val="0"/>
                      <w:marRight w:val="0"/>
                      <w:marTop w:val="0"/>
                      <w:marBottom w:val="0"/>
                      <w:divBdr>
                        <w:top w:val="none" w:sz="0" w:space="0" w:color="auto"/>
                        <w:left w:val="none" w:sz="0" w:space="0" w:color="auto"/>
                        <w:bottom w:val="none" w:sz="0" w:space="0" w:color="auto"/>
                        <w:right w:val="none" w:sz="0" w:space="0" w:color="auto"/>
                      </w:divBdr>
                      <w:divsChild>
                        <w:div w:id="1817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5772">
      <w:bodyDiv w:val="1"/>
      <w:marLeft w:val="0"/>
      <w:marRight w:val="0"/>
      <w:marTop w:val="0"/>
      <w:marBottom w:val="0"/>
      <w:divBdr>
        <w:top w:val="none" w:sz="0" w:space="0" w:color="auto"/>
        <w:left w:val="none" w:sz="0" w:space="0" w:color="auto"/>
        <w:bottom w:val="none" w:sz="0" w:space="0" w:color="auto"/>
        <w:right w:val="none" w:sz="0" w:space="0" w:color="auto"/>
      </w:divBdr>
      <w:divsChild>
        <w:div w:id="104007544">
          <w:marLeft w:val="-300"/>
          <w:marRight w:val="-300"/>
          <w:marTop w:val="0"/>
          <w:marBottom w:val="0"/>
          <w:divBdr>
            <w:top w:val="none" w:sz="0" w:space="0" w:color="auto"/>
            <w:left w:val="none" w:sz="0" w:space="0" w:color="auto"/>
            <w:bottom w:val="none" w:sz="0" w:space="0" w:color="auto"/>
            <w:right w:val="none" w:sz="0" w:space="0" w:color="auto"/>
          </w:divBdr>
          <w:divsChild>
            <w:div w:id="1767724992">
              <w:marLeft w:val="0"/>
              <w:marRight w:val="0"/>
              <w:marTop w:val="0"/>
              <w:marBottom w:val="0"/>
              <w:divBdr>
                <w:top w:val="none" w:sz="0" w:space="0" w:color="auto"/>
                <w:left w:val="none" w:sz="0" w:space="0" w:color="auto"/>
                <w:bottom w:val="none" w:sz="0" w:space="0" w:color="auto"/>
                <w:right w:val="none" w:sz="0" w:space="0" w:color="auto"/>
              </w:divBdr>
              <w:divsChild>
                <w:div w:id="324013483">
                  <w:marLeft w:val="0"/>
                  <w:marRight w:val="0"/>
                  <w:marTop w:val="0"/>
                  <w:marBottom w:val="300"/>
                  <w:divBdr>
                    <w:top w:val="none" w:sz="0" w:space="0" w:color="auto"/>
                    <w:left w:val="none" w:sz="0" w:space="0" w:color="auto"/>
                    <w:bottom w:val="none" w:sz="0" w:space="0" w:color="auto"/>
                    <w:right w:val="none" w:sz="0" w:space="0" w:color="auto"/>
                  </w:divBdr>
                  <w:divsChild>
                    <w:div w:id="756443744">
                      <w:marLeft w:val="0"/>
                      <w:marRight w:val="0"/>
                      <w:marTop w:val="0"/>
                      <w:marBottom w:val="0"/>
                      <w:divBdr>
                        <w:top w:val="none" w:sz="0" w:space="0" w:color="auto"/>
                        <w:left w:val="none" w:sz="0" w:space="0" w:color="auto"/>
                        <w:bottom w:val="none" w:sz="0" w:space="0" w:color="auto"/>
                        <w:right w:val="none" w:sz="0" w:space="0" w:color="auto"/>
                      </w:divBdr>
                      <w:divsChild>
                        <w:div w:id="337125229">
                          <w:marLeft w:val="0"/>
                          <w:marRight w:val="0"/>
                          <w:marTop w:val="0"/>
                          <w:marBottom w:val="0"/>
                          <w:divBdr>
                            <w:top w:val="none" w:sz="0" w:space="0" w:color="auto"/>
                            <w:left w:val="none" w:sz="0" w:space="0" w:color="auto"/>
                            <w:bottom w:val="none" w:sz="0" w:space="0" w:color="auto"/>
                            <w:right w:val="none" w:sz="0" w:space="0" w:color="auto"/>
                          </w:divBdr>
                          <w:divsChild>
                            <w:div w:id="70852774">
                              <w:marLeft w:val="0"/>
                              <w:marRight w:val="0"/>
                              <w:marTop w:val="0"/>
                              <w:marBottom w:val="0"/>
                              <w:divBdr>
                                <w:top w:val="none" w:sz="0" w:space="0" w:color="auto"/>
                                <w:left w:val="none" w:sz="0" w:space="0" w:color="auto"/>
                                <w:bottom w:val="none" w:sz="0" w:space="0" w:color="auto"/>
                                <w:right w:val="none" w:sz="0" w:space="0" w:color="auto"/>
                              </w:divBdr>
                              <w:divsChild>
                                <w:div w:id="48499666">
                                  <w:marLeft w:val="0"/>
                                  <w:marRight w:val="0"/>
                                  <w:marTop w:val="0"/>
                                  <w:marBottom w:val="0"/>
                                  <w:divBdr>
                                    <w:top w:val="none" w:sz="0" w:space="0" w:color="auto"/>
                                    <w:left w:val="none" w:sz="0" w:space="0" w:color="auto"/>
                                    <w:bottom w:val="none" w:sz="0" w:space="0" w:color="auto"/>
                                    <w:right w:val="none" w:sz="0" w:space="0" w:color="auto"/>
                                  </w:divBdr>
                                  <w:divsChild>
                                    <w:div w:id="150871769">
                                      <w:marLeft w:val="0"/>
                                      <w:marRight w:val="0"/>
                                      <w:marTop w:val="0"/>
                                      <w:marBottom w:val="0"/>
                                      <w:divBdr>
                                        <w:top w:val="none" w:sz="0" w:space="0" w:color="auto"/>
                                        <w:left w:val="none" w:sz="0" w:space="0" w:color="auto"/>
                                        <w:bottom w:val="none" w:sz="0" w:space="0" w:color="auto"/>
                                        <w:right w:val="none" w:sz="0" w:space="0" w:color="auto"/>
                                      </w:divBdr>
                                    </w:div>
                                  </w:divsChild>
                                </w:div>
                                <w:div w:id="1036202388">
                                  <w:marLeft w:val="0"/>
                                  <w:marRight w:val="0"/>
                                  <w:marTop w:val="0"/>
                                  <w:marBottom w:val="450"/>
                                  <w:divBdr>
                                    <w:top w:val="none" w:sz="0" w:space="0" w:color="auto"/>
                                    <w:left w:val="none" w:sz="0" w:space="0" w:color="auto"/>
                                    <w:bottom w:val="none" w:sz="0" w:space="0" w:color="auto"/>
                                    <w:right w:val="none" w:sz="0" w:space="0" w:color="auto"/>
                                  </w:divBdr>
                                  <w:divsChild>
                                    <w:div w:id="1294365455">
                                      <w:marLeft w:val="0"/>
                                      <w:marRight w:val="0"/>
                                      <w:marTop w:val="0"/>
                                      <w:marBottom w:val="0"/>
                                      <w:divBdr>
                                        <w:top w:val="none" w:sz="0" w:space="0" w:color="auto"/>
                                        <w:left w:val="none" w:sz="0" w:space="0" w:color="auto"/>
                                        <w:bottom w:val="none" w:sz="0" w:space="0" w:color="auto"/>
                                        <w:right w:val="none" w:sz="0" w:space="0" w:color="auto"/>
                                      </w:divBdr>
                                      <w:divsChild>
                                        <w:div w:id="340402414">
                                          <w:marLeft w:val="0"/>
                                          <w:marRight w:val="0"/>
                                          <w:marTop w:val="0"/>
                                          <w:marBottom w:val="0"/>
                                          <w:divBdr>
                                            <w:top w:val="none" w:sz="0" w:space="0" w:color="auto"/>
                                            <w:left w:val="none" w:sz="0" w:space="0" w:color="auto"/>
                                            <w:bottom w:val="none" w:sz="0" w:space="0" w:color="auto"/>
                                            <w:right w:val="none" w:sz="0" w:space="0" w:color="auto"/>
                                          </w:divBdr>
                                          <w:divsChild>
                                            <w:div w:id="957679549">
                                              <w:marLeft w:val="0"/>
                                              <w:marRight w:val="0"/>
                                              <w:marTop w:val="0"/>
                                              <w:marBottom w:val="0"/>
                                              <w:divBdr>
                                                <w:top w:val="none" w:sz="0" w:space="0" w:color="auto"/>
                                                <w:left w:val="none" w:sz="0" w:space="0" w:color="auto"/>
                                                <w:bottom w:val="none" w:sz="0" w:space="0" w:color="auto"/>
                                                <w:right w:val="none" w:sz="0" w:space="0" w:color="auto"/>
                                              </w:divBdr>
                                              <w:divsChild>
                                                <w:div w:id="957024224">
                                                  <w:marLeft w:val="0"/>
                                                  <w:marRight w:val="0"/>
                                                  <w:marTop w:val="0"/>
                                                  <w:marBottom w:val="0"/>
                                                  <w:divBdr>
                                                    <w:top w:val="none" w:sz="0" w:space="0" w:color="auto"/>
                                                    <w:left w:val="none" w:sz="0" w:space="0" w:color="auto"/>
                                                    <w:bottom w:val="none" w:sz="0" w:space="0" w:color="auto"/>
                                                    <w:right w:val="none" w:sz="0" w:space="0" w:color="auto"/>
                                                  </w:divBdr>
                                                  <w:divsChild>
                                                    <w:div w:id="83308832">
                                                      <w:marLeft w:val="0"/>
                                                      <w:marRight w:val="0"/>
                                                      <w:marTop w:val="0"/>
                                                      <w:marBottom w:val="0"/>
                                                      <w:divBdr>
                                                        <w:top w:val="none" w:sz="0" w:space="0" w:color="auto"/>
                                                        <w:left w:val="none" w:sz="0" w:space="0" w:color="auto"/>
                                                        <w:bottom w:val="none" w:sz="0" w:space="0" w:color="auto"/>
                                                        <w:right w:val="none" w:sz="0" w:space="0" w:color="auto"/>
                                                      </w:divBdr>
                                                      <w:divsChild>
                                                        <w:div w:id="84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7364">
                                  <w:marLeft w:val="0"/>
                                  <w:marRight w:val="0"/>
                                  <w:marTop w:val="600"/>
                                  <w:marBottom w:val="600"/>
                                  <w:divBdr>
                                    <w:top w:val="single" w:sz="6" w:space="23" w:color="E5E5E5"/>
                                    <w:left w:val="none" w:sz="0" w:space="0" w:color="auto"/>
                                    <w:bottom w:val="single" w:sz="6" w:space="19" w:color="E5E5E5"/>
                                    <w:right w:val="none" w:sz="0" w:space="0" w:color="auto"/>
                                  </w:divBdr>
                                  <w:divsChild>
                                    <w:div w:id="1827211000">
                                      <w:marLeft w:val="0"/>
                                      <w:marRight w:val="0"/>
                                      <w:marTop w:val="0"/>
                                      <w:marBottom w:val="0"/>
                                      <w:divBdr>
                                        <w:top w:val="none" w:sz="0" w:space="0" w:color="auto"/>
                                        <w:left w:val="none" w:sz="0" w:space="0" w:color="auto"/>
                                        <w:bottom w:val="none" w:sz="0" w:space="0" w:color="auto"/>
                                        <w:right w:val="none" w:sz="0" w:space="0" w:color="auto"/>
                                      </w:divBdr>
                                      <w:divsChild>
                                        <w:div w:id="2121029291">
                                          <w:marLeft w:val="0"/>
                                          <w:marRight w:val="0"/>
                                          <w:marTop w:val="0"/>
                                          <w:marBottom w:val="0"/>
                                          <w:divBdr>
                                            <w:top w:val="none" w:sz="0" w:space="0" w:color="auto"/>
                                            <w:left w:val="none" w:sz="0" w:space="0" w:color="auto"/>
                                            <w:bottom w:val="none" w:sz="0" w:space="0" w:color="auto"/>
                                            <w:right w:val="none" w:sz="0" w:space="0" w:color="auto"/>
                                          </w:divBdr>
                                          <w:divsChild>
                                            <w:div w:id="357195416">
                                              <w:marLeft w:val="0"/>
                                              <w:marRight w:val="0"/>
                                              <w:marTop w:val="0"/>
                                              <w:marBottom w:val="0"/>
                                              <w:divBdr>
                                                <w:top w:val="none" w:sz="0" w:space="0" w:color="auto"/>
                                                <w:left w:val="none" w:sz="0" w:space="0" w:color="auto"/>
                                                <w:bottom w:val="none" w:sz="0" w:space="0" w:color="auto"/>
                                                <w:right w:val="none" w:sz="0" w:space="0" w:color="auto"/>
                                              </w:divBdr>
                                              <w:divsChild>
                                                <w:div w:id="78527119">
                                                  <w:marLeft w:val="0"/>
                                                  <w:marRight w:val="0"/>
                                                  <w:marTop w:val="0"/>
                                                  <w:marBottom w:val="0"/>
                                                  <w:divBdr>
                                                    <w:top w:val="none" w:sz="0" w:space="0" w:color="auto"/>
                                                    <w:left w:val="none" w:sz="0" w:space="0" w:color="auto"/>
                                                    <w:bottom w:val="none" w:sz="0" w:space="0" w:color="auto"/>
                                                    <w:right w:val="none" w:sz="0" w:space="0" w:color="auto"/>
                                                  </w:divBdr>
                                                  <w:divsChild>
                                                    <w:div w:id="105004380">
                                                      <w:marLeft w:val="0"/>
                                                      <w:marRight w:val="300"/>
                                                      <w:marTop w:val="0"/>
                                                      <w:marBottom w:val="0"/>
                                                      <w:divBdr>
                                                        <w:top w:val="none" w:sz="0" w:space="0" w:color="auto"/>
                                                        <w:left w:val="none" w:sz="0" w:space="0" w:color="auto"/>
                                                        <w:bottom w:val="none" w:sz="0" w:space="0" w:color="auto"/>
                                                        <w:right w:val="none" w:sz="0" w:space="0" w:color="auto"/>
                                                      </w:divBdr>
                                                      <w:divsChild>
                                                        <w:div w:id="1732650920">
                                                          <w:marLeft w:val="0"/>
                                                          <w:marRight w:val="0"/>
                                                          <w:marTop w:val="0"/>
                                                          <w:marBottom w:val="300"/>
                                                          <w:divBdr>
                                                            <w:top w:val="none" w:sz="0" w:space="0" w:color="auto"/>
                                                            <w:left w:val="none" w:sz="0" w:space="0" w:color="auto"/>
                                                            <w:bottom w:val="none" w:sz="0" w:space="0" w:color="auto"/>
                                                            <w:right w:val="none" w:sz="0" w:space="0" w:color="auto"/>
                                                          </w:divBdr>
                                                          <w:divsChild>
                                                            <w:div w:id="2052267763">
                                                              <w:marLeft w:val="0"/>
                                                              <w:marRight w:val="0"/>
                                                              <w:marTop w:val="0"/>
                                                              <w:marBottom w:val="0"/>
                                                              <w:divBdr>
                                                                <w:top w:val="none" w:sz="0" w:space="0" w:color="auto"/>
                                                                <w:left w:val="none" w:sz="0" w:space="0" w:color="auto"/>
                                                                <w:bottom w:val="none" w:sz="0" w:space="0" w:color="auto"/>
                                                                <w:right w:val="none" w:sz="0" w:space="0" w:color="auto"/>
                                                              </w:divBdr>
                                                            </w:div>
                                                          </w:divsChild>
                                                        </w:div>
                                                        <w:div w:id="1810439861">
                                                          <w:marLeft w:val="0"/>
                                                          <w:marRight w:val="0"/>
                                                          <w:marTop w:val="0"/>
                                                          <w:marBottom w:val="0"/>
                                                          <w:divBdr>
                                                            <w:top w:val="none" w:sz="0" w:space="0" w:color="auto"/>
                                                            <w:left w:val="none" w:sz="0" w:space="0" w:color="auto"/>
                                                            <w:bottom w:val="none" w:sz="0" w:space="0" w:color="auto"/>
                                                            <w:right w:val="none" w:sz="0" w:space="0" w:color="auto"/>
                                                          </w:divBdr>
                                                          <w:divsChild>
                                                            <w:div w:id="487136201">
                                                              <w:marLeft w:val="0"/>
                                                              <w:marRight w:val="0"/>
                                                              <w:marTop w:val="0"/>
                                                              <w:marBottom w:val="0"/>
                                                              <w:divBdr>
                                                                <w:top w:val="none" w:sz="0" w:space="0" w:color="auto"/>
                                                                <w:left w:val="none" w:sz="0" w:space="0" w:color="auto"/>
                                                                <w:bottom w:val="none" w:sz="0" w:space="0" w:color="auto"/>
                                                                <w:right w:val="none" w:sz="0" w:space="0" w:color="auto"/>
                                                              </w:divBdr>
                                                              <w:divsChild>
                                                                <w:div w:id="1974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972">
                                                      <w:marLeft w:val="0"/>
                                                      <w:marRight w:val="300"/>
                                                      <w:marTop w:val="0"/>
                                                      <w:marBottom w:val="0"/>
                                                      <w:divBdr>
                                                        <w:top w:val="none" w:sz="0" w:space="0" w:color="auto"/>
                                                        <w:left w:val="none" w:sz="0" w:space="0" w:color="auto"/>
                                                        <w:bottom w:val="none" w:sz="0" w:space="0" w:color="auto"/>
                                                        <w:right w:val="none" w:sz="0" w:space="0" w:color="auto"/>
                                                      </w:divBdr>
                                                      <w:divsChild>
                                                        <w:div w:id="81876748">
                                                          <w:marLeft w:val="0"/>
                                                          <w:marRight w:val="0"/>
                                                          <w:marTop w:val="0"/>
                                                          <w:marBottom w:val="300"/>
                                                          <w:divBdr>
                                                            <w:top w:val="none" w:sz="0" w:space="0" w:color="auto"/>
                                                            <w:left w:val="none" w:sz="0" w:space="0" w:color="auto"/>
                                                            <w:bottom w:val="none" w:sz="0" w:space="0" w:color="auto"/>
                                                            <w:right w:val="none" w:sz="0" w:space="0" w:color="auto"/>
                                                          </w:divBdr>
                                                          <w:divsChild>
                                                            <w:div w:id="481428801">
                                                              <w:marLeft w:val="0"/>
                                                              <w:marRight w:val="0"/>
                                                              <w:marTop w:val="0"/>
                                                              <w:marBottom w:val="0"/>
                                                              <w:divBdr>
                                                                <w:top w:val="none" w:sz="0" w:space="0" w:color="auto"/>
                                                                <w:left w:val="none" w:sz="0" w:space="0" w:color="auto"/>
                                                                <w:bottom w:val="none" w:sz="0" w:space="0" w:color="auto"/>
                                                                <w:right w:val="none" w:sz="0" w:space="0" w:color="auto"/>
                                                              </w:divBdr>
                                                            </w:div>
                                                          </w:divsChild>
                                                        </w:div>
                                                        <w:div w:id="1111586876">
                                                          <w:marLeft w:val="0"/>
                                                          <w:marRight w:val="0"/>
                                                          <w:marTop w:val="0"/>
                                                          <w:marBottom w:val="0"/>
                                                          <w:divBdr>
                                                            <w:top w:val="none" w:sz="0" w:space="0" w:color="auto"/>
                                                            <w:left w:val="none" w:sz="0" w:space="0" w:color="auto"/>
                                                            <w:bottom w:val="none" w:sz="0" w:space="0" w:color="auto"/>
                                                            <w:right w:val="none" w:sz="0" w:space="0" w:color="auto"/>
                                                          </w:divBdr>
                                                          <w:divsChild>
                                                            <w:div w:id="1167400857">
                                                              <w:marLeft w:val="0"/>
                                                              <w:marRight w:val="0"/>
                                                              <w:marTop w:val="0"/>
                                                              <w:marBottom w:val="0"/>
                                                              <w:divBdr>
                                                                <w:top w:val="none" w:sz="0" w:space="0" w:color="auto"/>
                                                                <w:left w:val="none" w:sz="0" w:space="0" w:color="auto"/>
                                                                <w:bottom w:val="none" w:sz="0" w:space="0" w:color="auto"/>
                                                                <w:right w:val="none" w:sz="0" w:space="0" w:color="auto"/>
                                                              </w:divBdr>
                                                              <w:divsChild>
                                                                <w:div w:id="413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5391">
                                                      <w:marLeft w:val="0"/>
                                                      <w:marRight w:val="300"/>
                                                      <w:marTop w:val="0"/>
                                                      <w:marBottom w:val="0"/>
                                                      <w:divBdr>
                                                        <w:top w:val="none" w:sz="0" w:space="0" w:color="auto"/>
                                                        <w:left w:val="none" w:sz="0" w:space="0" w:color="auto"/>
                                                        <w:bottom w:val="none" w:sz="0" w:space="0" w:color="auto"/>
                                                        <w:right w:val="none" w:sz="0" w:space="0" w:color="auto"/>
                                                      </w:divBdr>
                                                      <w:divsChild>
                                                        <w:div w:id="627661197">
                                                          <w:marLeft w:val="0"/>
                                                          <w:marRight w:val="0"/>
                                                          <w:marTop w:val="0"/>
                                                          <w:marBottom w:val="300"/>
                                                          <w:divBdr>
                                                            <w:top w:val="none" w:sz="0" w:space="0" w:color="auto"/>
                                                            <w:left w:val="none" w:sz="0" w:space="0" w:color="auto"/>
                                                            <w:bottom w:val="none" w:sz="0" w:space="0" w:color="auto"/>
                                                            <w:right w:val="none" w:sz="0" w:space="0" w:color="auto"/>
                                                          </w:divBdr>
                                                          <w:divsChild>
                                                            <w:div w:id="222909844">
                                                              <w:marLeft w:val="0"/>
                                                              <w:marRight w:val="0"/>
                                                              <w:marTop w:val="0"/>
                                                              <w:marBottom w:val="0"/>
                                                              <w:divBdr>
                                                                <w:top w:val="none" w:sz="0" w:space="0" w:color="auto"/>
                                                                <w:left w:val="none" w:sz="0" w:space="0" w:color="auto"/>
                                                                <w:bottom w:val="none" w:sz="0" w:space="0" w:color="auto"/>
                                                                <w:right w:val="none" w:sz="0" w:space="0" w:color="auto"/>
                                                              </w:divBdr>
                                                            </w:div>
                                                          </w:divsChild>
                                                        </w:div>
                                                        <w:div w:id="733427905">
                                                          <w:marLeft w:val="0"/>
                                                          <w:marRight w:val="0"/>
                                                          <w:marTop w:val="0"/>
                                                          <w:marBottom w:val="0"/>
                                                          <w:divBdr>
                                                            <w:top w:val="none" w:sz="0" w:space="0" w:color="auto"/>
                                                            <w:left w:val="none" w:sz="0" w:space="0" w:color="auto"/>
                                                            <w:bottom w:val="none" w:sz="0" w:space="0" w:color="auto"/>
                                                            <w:right w:val="none" w:sz="0" w:space="0" w:color="auto"/>
                                                          </w:divBdr>
                                                          <w:divsChild>
                                                            <w:div w:id="2026980595">
                                                              <w:marLeft w:val="0"/>
                                                              <w:marRight w:val="0"/>
                                                              <w:marTop w:val="0"/>
                                                              <w:marBottom w:val="0"/>
                                                              <w:divBdr>
                                                                <w:top w:val="none" w:sz="0" w:space="0" w:color="auto"/>
                                                                <w:left w:val="none" w:sz="0" w:space="0" w:color="auto"/>
                                                                <w:bottom w:val="none" w:sz="0" w:space="0" w:color="auto"/>
                                                                <w:right w:val="none" w:sz="0" w:space="0" w:color="auto"/>
                                                              </w:divBdr>
                                                              <w:divsChild>
                                                                <w:div w:id="614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051">
                                                      <w:marLeft w:val="0"/>
                                                      <w:marRight w:val="300"/>
                                                      <w:marTop w:val="0"/>
                                                      <w:marBottom w:val="0"/>
                                                      <w:divBdr>
                                                        <w:top w:val="none" w:sz="0" w:space="0" w:color="auto"/>
                                                        <w:left w:val="none" w:sz="0" w:space="0" w:color="auto"/>
                                                        <w:bottom w:val="none" w:sz="0" w:space="0" w:color="auto"/>
                                                        <w:right w:val="none" w:sz="0" w:space="0" w:color="auto"/>
                                                      </w:divBdr>
                                                      <w:divsChild>
                                                        <w:div w:id="491258614">
                                                          <w:marLeft w:val="0"/>
                                                          <w:marRight w:val="0"/>
                                                          <w:marTop w:val="0"/>
                                                          <w:marBottom w:val="300"/>
                                                          <w:divBdr>
                                                            <w:top w:val="none" w:sz="0" w:space="0" w:color="auto"/>
                                                            <w:left w:val="none" w:sz="0" w:space="0" w:color="auto"/>
                                                            <w:bottom w:val="none" w:sz="0" w:space="0" w:color="auto"/>
                                                            <w:right w:val="none" w:sz="0" w:space="0" w:color="auto"/>
                                                          </w:divBdr>
                                                          <w:divsChild>
                                                            <w:div w:id="644696720">
                                                              <w:marLeft w:val="0"/>
                                                              <w:marRight w:val="0"/>
                                                              <w:marTop w:val="0"/>
                                                              <w:marBottom w:val="0"/>
                                                              <w:divBdr>
                                                                <w:top w:val="none" w:sz="0" w:space="0" w:color="auto"/>
                                                                <w:left w:val="none" w:sz="0" w:space="0" w:color="auto"/>
                                                                <w:bottom w:val="none" w:sz="0" w:space="0" w:color="auto"/>
                                                                <w:right w:val="none" w:sz="0" w:space="0" w:color="auto"/>
                                                              </w:divBdr>
                                                            </w:div>
                                                          </w:divsChild>
                                                        </w:div>
                                                        <w:div w:id="580482315">
                                                          <w:marLeft w:val="0"/>
                                                          <w:marRight w:val="0"/>
                                                          <w:marTop w:val="0"/>
                                                          <w:marBottom w:val="0"/>
                                                          <w:divBdr>
                                                            <w:top w:val="none" w:sz="0" w:space="0" w:color="auto"/>
                                                            <w:left w:val="none" w:sz="0" w:space="0" w:color="auto"/>
                                                            <w:bottom w:val="none" w:sz="0" w:space="0" w:color="auto"/>
                                                            <w:right w:val="none" w:sz="0" w:space="0" w:color="auto"/>
                                                          </w:divBdr>
                                                          <w:divsChild>
                                                            <w:div w:id="1145202189">
                                                              <w:marLeft w:val="0"/>
                                                              <w:marRight w:val="0"/>
                                                              <w:marTop w:val="0"/>
                                                              <w:marBottom w:val="0"/>
                                                              <w:divBdr>
                                                                <w:top w:val="none" w:sz="0" w:space="0" w:color="auto"/>
                                                                <w:left w:val="none" w:sz="0" w:space="0" w:color="auto"/>
                                                                <w:bottom w:val="none" w:sz="0" w:space="0" w:color="auto"/>
                                                                <w:right w:val="none" w:sz="0" w:space="0" w:color="auto"/>
                                                              </w:divBdr>
                                                              <w:divsChild>
                                                                <w:div w:id="229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4389">
                                                      <w:marLeft w:val="0"/>
                                                      <w:marRight w:val="300"/>
                                                      <w:marTop w:val="0"/>
                                                      <w:marBottom w:val="0"/>
                                                      <w:divBdr>
                                                        <w:top w:val="none" w:sz="0" w:space="0" w:color="auto"/>
                                                        <w:left w:val="none" w:sz="0" w:space="0" w:color="auto"/>
                                                        <w:bottom w:val="none" w:sz="0" w:space="0" w:color="auto"/>
                                                        <w:right w:val="none" w:sz="0" w:space="0" w:color="auto"/>
                                                      </w:divBdr>
                                                      <w:divsChild>
                                                        <w:div w:id="238058991">
                                                          <w:marLeft w:val="0"/>
                                                          <w:marRight w:val="0"/>
                                                          <w:marTop w:val="0"/>
                                                          <w:marBottom w:val="0"/>
                                                          <w:divBdr>
                                                            <w:top w:val="none" w:sz="0" w:space="0" w:color="auto"/>
                                                            <w:left w:val="none" w:sz="0" w:space="0" w:color="auto"/>
                                                            <w:bottom w:val="none" w:sz="0" w:space="0" w:color="auto"/>
                                                            <w:right w:val="none" w:sz="0" w:space="0" w:color="auto"/>
                                                          </w:divBdr>
                                                          <w:divsChild>
                                                            <w:div w:id="1534997591">
                                                              <w:marLeft w:val="0"/>
                                                              <w:marRight w:val="0"/>
                                                              <w:marTop w:val="0"/>
                                                              <w:marBottom w:val="0"/>
                                                              <w:divBdr>
                                                                <w:top w:val="none" w:sz="0" w:space="0" w:color="auto"/>
                                                                <w:left w:val="none" w:sz="0" w:space="0" w:color="auto"/>
                                                                <w:bottom w:val="none" w:sz="0" w:space="0" w:color="auto"/>
                                                                <w:right w:val="none" w:sz="0" w:space="0" w:color="auto"/>
                                                              </w:divBdr>
                                                              <w:divsChild>
                                                                <w:div w:id="187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1231">
                                                          <w:marLeft w:val="0"/>
                                                          <w:marRight w:val="0"/>
                                                          <w:marTop w:val="0"/>
                                                          <w:marBottom w:val="300"/>
                                                          <w:divBdr>
                                                            <w:top w:val="none" w:sz="0" w:space="0" w:color="auto"/>
                                                            <w:left w:val="none" w:sz="0" w:space="0" w:color="auto"/>
                                                            <w:bottom w:val="none" w:sz="0" w:space="0" w:color="auto"/>
                                                            <w:right w:val="none" w:sz="0" w:space="0" w:color="auto"/>
                                                          </w:divBdr>
                                                          <w:divsChild>
                                                            <w:div w:id="17376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213">
                                                      <w:marLeft w:val="0"/>
                                                      <w:marRight w:val="300"/>
                                                      <w:marTop w:val="0"/>
                                                      <w:marBottom w:val="0"/>
                                                      <w:divBdr>
                                                        <w:top w:val="none" w:sz="0" w:space="0" w:color="auto"/>
                                                        <w:left w:val="none" w:sz="0" w:space="0" w:color="auto"/>
                                                        <w:bottom w:val="none" w:sz="0" w:space="0" w:color="auto"/>
                                                        <w:right w:val="none" w:sz="0" w:space="0" w:color="auto"/>
                                                      </w:divBdr>
                                                      <w:divsChild>
                                                        <w:div w:id="59791052">
                                                          <w:marLeft w:val="0"/>
                                                          <w:marRight w:val="0"/>
                                                          <w:marTop w:val="0"/>
                                                          <w:marBottom w:val="0"/>
                                                          <w:divBdr>
                                                            <w:top w:val="none" w:sz="0" w:space="0" w:color="auto"/>
                                                            <w:left w:val="none" w:sz="0" w:space="0" w:color="auto"/>
                                                            <w:bottom w:val="none" w:sz="0" w:space="0" w:color="auto"/>
                                                            <w:right w:val="none" w:sz="0" w:space="0" w:color="auto"/>
                                                          </w:divBdr>
                                                          <w:divsChild>
                                                            <w:div w:id="471013">
                                                              <w:marLeft w:val="0"/>
                                                              <w:marRight w:val="0"/>
                                                              <w:marTop w:val="0"/>
                                                              <w:marBottom w:val="0"/>
                                                              <w:divBdr>
                                                                <w:top w:val="none" w:sz="0" w:space="0" w:color="auto"/>
                                                                <w:left w:val="none" w:sz="0" w:space="0" w:color="auto"/>
                                                                <w:bottom w:val="none" w:sz="0" w:space="0" w:color="auto"/>
                                                                <w:right w:val="none" w:sz="0" w:space="0" w:color="auto"/>
                                                              </w:divBdr>
                                                              <w:divsChild>
                                                                <w:div w:id="29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5469">
                                                          <w:marLeft w:val="0"/>
                                                          <w:marRight w:val="0"/>
                                                          <w:marTop w:val="0"/>
                                                          <w:marBottom w:val="300"/>
                                                          <w:divBdr>
                                                            <w:top w:val="none" w:sz="0" w:space="0" w:color="auto"/>
                                                            <w:left w:val="none" w:sz="0" w:space="0" w:color="auto"/>
                                                            <w:bottom w:val="none" w:sz="0" w:space="0" w:color="auto"/>
                                                            <w:right w:val="none" w:sz="0" w:space="0" w:color="auto"/>
                                                          </w:divBdr>
                                                          <w:divsChild>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636351">
                  <w:marLeft w:val="0"/>
                  <w:marRight w:val="0"/>
                  <w:marTop w:val="0"/>
                  <w:marBottom w:val="0"/>
                  <w:divBdr>
                    <w:top w:val="none" w:sz="0" w:space="0" w:color="auto"/>
                    <w:left w:val="none" w:sz="0" w:space="0" w:color="auto"/>
                    <w:bottom w:val="none" w:sz="0" w:space="0" w:color="auto"/>
                    <w:right w:val="none" w:sz="0" w:space="0" w:color="auto"/>
                  </w:divBdr>
                  <w:divsChild>
                    <w:div w:id="788624365">
                      <w:marLeft w:val="0"/>
                      <w:marRight w:val="0"/>
                      <w:marTop w:val="0"/>
                      <w:marBottom w:val="0"/>
                      <w:divBdr>
                        <w:top w:val="none" w:sz="0" w:space="0" w:color="auto"/>
                        <w:left w:val="none" w:sz="0" w:space="0" w:color="auto"/>
                        <w:bottom w:val="none" w:sz="0" w:space="0" w:color="auto"/>
                        <w:right w:val="none" w:sz="0" w:space="0" w:color="auto"/>
                      </w:divBdr>
                      <w:divsChild>
                        <w:div w:id="701784289">
                          <w:marLeft w:val="0"/>
                          <w:marRight w:val="0"/>
                          <w:marTop w:val="0"/>
                          <w:marBottom w:val="0"/>
                          <w:divBdr>
                            <w:top w:val="none" w:sz="0" w:space="0" w:color="auto"/>
                            <w:left w:val="none" w:sz="0" w:space="0" w:color="auto"/>
                            <w:bottom w:val="none" w:sz="0" w:space="0" w:color="auto"/>
                            <w:right w:val="none" w:sz="0" w:space="0" w:color="auto"/>
                          </w:divBdr>
                          <w:divsChild>
                            <w:div w:id="98839651">
                              <w:marLeft w:val="0"/>
                              <w:marRight w:val="0"/>
                              <w:marTop w:val="0"/>
                              <w:marBottom w:val="0"/>
                              <w:divBdr>
                                <w:top w:val="none" w:sz="0" w:space="0" w:color="auto"/>
                                <w:left w:val="none" w:sz="0" w:space="0" w:color="auto"/>
                                <w:bottom w:val="none" w:sz="0" w:space="0" w:color="auto"/>
                                <w:right w:val="none" w:sz="0" w:space="0" w:color="auto"/>
                              </w:divBdr>
                              <w:divsChild>
                                <w:div w:id="2117752778">
                                  <w:marLeft w:val="0"/>
                                  <w:marRight w:val="0"/>
                                  <w:marTop w:val="0"/>
                                  <w:marBottom w:val="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0172">
          <w:marLeft w:val="0"/>
          <w:marRight w:val="0"/>
          <w:marTop w:val="0"/>
          <w:marBottom w:val="450"/>
          <w:divBdr>
            <w:top w:val="none" w:sz="0" w:space="0" w:color="auto"/>
            <w:left w:val="none" w:sz="0" w:space="0" w:color="auto"/>
            <w:bottom w:val="single" w:sz="6" w:space="26" w:color="E5E5E5"/>
            <w:right w:val="none" w:sz="0" w:space="0" w:color="auto"/>
          </w:divBdr>
          <w:divsChild>
            <w:div w:id="920797124">
              <w:marLeft w:val="-300"/>
              <w:marRight w:val="-300"/>
              <w:marTop w:val="0"/>
              <w:marBottom w:val="0"/>
              <w:divBdr>
                <w:top w:val="none" w:sz="0" w:space="0" w:color="auto"/>
                <w:left w:val="none" w:sz="0" w:space="0" w:color="auto"/>
                <w:bottom w:val="none" w:sz="0" w:space="0" w:color="auto"/>
                <w:right w:val="none" w:sz="0" w:space="0" w:color="auto"/>
              </w:divBdr>
              <w:divsChild>
                <w:div w:id="1295453153">
                  <w:marLeft w:val="0"/>
                  <w:marRight w:val="0"/>
                  <w:marTop w:val="300"/>
                  <w:marBottom w:val="0"/>
                  <w:divBdr>
                    <w:top w:val="none" w:sz="0" w:space="0" w:color="auto"/>
                    <w:left w:val="none" w:sz="0" w:space="0" w:color="auto"/>
                    <w:bottom w:val="none" w:sz="0" w:space="0" w:color="auto"/>
                    <w:right w:val="none" w:sz="0" w:space="0" w:color="auto"/>
                  </w:divBdr>
                  <w:divsChild>
                    <w:div w:id="190412937">
                      <w:marLeft w:val="0"/>
                      <w:marRight w:val="0"/>
                      <w:marTop w:val="0"/>
                      <w:marBottom w:val="0"/>
                      <w:divBdr>
                        <w:top w:val="none" w:sz="0" w:space="0" w:color="auto"/>
                        <w:left w:val="none" w:sz="0" w:space="0" w:color="auto"/>
                        <w:bottom w:val="none" w:sz="0" w:space="0" w:color="auto"/>
                        <w:right w:val="none" w:sz="0" w:space="0" w:color="auto"/>
                      </w:divBdr>
                      <w:divsChild>
                        <w:div w:id="447503870">
                          <w:marLeft w:val="0"/>
                          <w:marRight w:val="0"/>
                          <w:marTop w:val="0"/>
                          <w:marBottom w:val="0"/>
                          <w:divBdr>
                            <w:top w:val="none" w:sz="0" w:space="0" w:color="auto"/>
                            <w:left w:val="none" w:sz="0" w:space="0" w:color="auto"/>
                            <w:bottom w:val="none" w:sz="0" w:space="0" w:color="auto"/>
                            <w:right w:val="none" w:sz="0" w:space="0" w:color="auto"/>
                          </w:divBdr>
                          <w:divsChild>
                            <w:div w:id="170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53105495">
          <w:marLeft w:val="0"/>
          <w:marRight w:val="0"/>
          <w:marTop w:val="75"/>
          <w:marBottom w:val="0"/>
          <w:divBdr>
            <w:top w:val="none" w:sz="0" w:space="0" w:color="auto"/>
            <w:left w:val="none" w:sz="0" w:space="0" w:color="auto"/>
            <w:bottom w:val="none" w:sz="0" w:space="0" w:color="auto"/>
            <w:right w:val="none" w:sz="0" w:space="0" w:color="auto"/>
          </w:divBdr>
        </w:div>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63189489">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1518230586">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925194141">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761835118">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336">
      <w:bodyDiv w:val="1"/>
      <w:marLeft w:val="0"/>
      <w:marRight w:val="0"/>
      <w:marTop w:val="0"/>
      <w:marBottom w:val="0"/>
      <w:divBdr>
        <w:top w:val="none" w:sz="0" w:space="0" w:color="auto"/>
        <w:left w:val="none" w:sz="0" w:space="0" w:color="auto"/>
        <w:bottom w:val="none" w:sz="0" w:space="0" w:color="auto"/>
        <w:right w:val="none" w:sz="0" w:space="0" w:color="auto"/>
      </w:divBdr>
      <w:divsChild>
        <w:div w:id="531309736">
          <w:marLeft w:val="0"/>
          <w:marRight w:val="0"/>
          <w:marTop w:val="0"/>
          <w:marBottom w:val="0"/>
          <w:divBdr>
            <w:top w:val="none" w:sz="0" w:space="0" w:color="auto"/>
            <w:left w:val="none" w:sz="0" w:space="0" w:color="auto"/>
            <w:bottom w:val="none" w:sz="0" w:space="0" w:color="auto"/>
            <w:right w:val="none" w:sz="0" w:space="0" w:color="auto"/>
          </w:divBdr>
          <w:divsChild>
            <w:div w:id="636646669">
              <w:marLeft w:val="2550"/>
              <w:marRight w:val="0"/>
              <w:marTop w:val="0"/>
              <w:marBottom w:val="0"/>
              <w:divBdr>
                <w:top w:val="none" w:sz="0" w:space="0" w:color="auto"/>
                <w:left w:val="none" w:sz="0" w:space="0" w:color="auto"/>
                <w:bottom w:val="none" w:sz="0" w:space="0" w:color="auto"/>
                <w:right w:val="none" w:sz="0" w:space="0" w:color="auto"/>
              </w:divBdr>
              <w:divsChild>
                <w:div w:id="1688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260">
          <w:marLeft w:val="0"/>
          <w:marRight w:val="0"/>
          <w:marTop w:val="0"/>
          <w:marBottom w:val="0"/>
          <w:divBdr>
            <w:top w:val="none" w:sz="0" w:space="0" w:color="auto"/>
            <w:left w:val="none" w:sz="0" w:space="0" w:color="auto"/>
            <w:bottom w:val="none" w:sz="0" w:space="0" w:color="auto"/>
            <w:right w:val="none" w:sz="0" w:space="0" w:color="auto"/>
          </w:divBdr>
          <w:divsChild>
            <w:div w:id="1963921067">
              <w:marLeft w:val="0"/>
              <w:marRight w:val="0"/>
              <w:marTop w:val="0"/>
              <w:marBottom w:val="0"/>
              <w:divBdr>
                <w:top w:val="none" w:sz="0" w:space="0" w:color="auto"/>
                <w:left w:val="none" w:sz="0" w:space="0" w:color="auto"/>
                <w:bottom w:val="none" w:sz="0" w:space="0" w:color="auto"/>
                <w:right w:val="none" w:sz="0" w:space="0" w:color="auto"/>
              </w:divBdr>
              <w:divsChild>
                <w:div w:id="2094861402">
                  <w:marLeft w:val="0"/>
                  <w:marRight w:val="150"/>
                  <w:marTop w:val="0"/>
                  <w:marBottom w:val="0"/>
                  <w:divBdr>
                    <w:top w:val="none" w:sz="0" w:space="0" w:color="auto"/>
                    <w:left w:val="none" w:sz="0" w:space="0" w:color="auto"/>
                    <w:bottom w:val="none" w:sz="0" w:space="0" w:color="auto"/>
                    <w:right w:val="none" w:sz="0" w:space="0" w:color="auto"/>
                  </w:divBdr>
                  <w:divsChild>
                    <w:div w:id="444270969">
                      <w:marLeft w:val="0"/>
                      <w:marRight w:val="150"/>
                      <w:marTop w:val="0"/>
                      <w:marBottom w:val="0"/>
                      <w:divBdr>
                        <w:top w:val="none" w:sz="0" w:space="0" w:color="auto"/>
                        <w:left w:val="none" w:sz="0" w:space="0" w:color="auto"/>
                        <w:bottom w:val="none" w:sz="0" w:space="0" w:color="auto"/>
                        <w:right w:val="none" w:sz="0" w:space="0" w:color="auto"/>
                      </w:divBdr>
                      <w:divsChild>
                        <w:div w:id="175850946">
                          <w:marLeft w:val="0"/>
                          <w:marRight w:val="0"/>
                          <w:marTop w:val="0"/>
                          <w:marBottom w:val="0"/>
                          <w:divBdr>
                            <w:top w:val="none" w:sz="0" w:space="0" w:color="auto"/>
                            <w:left w:val="none" w:sz="0" w:space="0" w:color="auto"/>
                            <w:bottom w:val="none" w:sz="0" w:space="0" w:color="auto"/>
                            <w:right w:val="none" w:sz="0" w:space="0" w:color="auto"/>
                          </w:divBdr>
                        </w:div>
                        <w:div w:id="811481822">
                          <w:marLeft w:val="0"/>
                          <w:marRight w:val="0"/>
                          <w:marTop w:val="60"/>
                          <w:marBottom w:val="60"/>
                          <w:divBdr>
                            <w:top w:val="none" w:sz="0" w:space="0" w:color="auto"/>
                            <w:left w:val="none" w:sz="0" w:space="0" w:color="auto"/>
                            <w:bottom w:val="none" w:sz="0" w:space="0" w:color="auto"/>
                            <w:right w:val="none" w:sz="0" w:space="0" w:color="auto"/>
                          </w:divBdr>
                        </w:div>
                        <w:div w:id="1111584809">
                          <w:marLeft w:val="0"/>
                          <w:marRight w:val="0"/>
                          <w:marTop w:val="0"/>
                          <w:marBottom w:val="0"/>
                          <w:divBdr>
                            <w:top w:val="none" w:sz="0" w:space="0" w:color="DEB65B"/>
                            <w:left w:val="none" w:sz="0" w:space="0" w:color="DEB65B"/>
                            <w:bottom w:val="none" w:sz="0" w:space="0" w:color="DEB65B"/>
                            <w:right w:val="none" w:sz="0" w:space="0" w:color="DEB65B"/>
                          </w:divBdr>
                        </w:div>
                        <w:div w:id="1316421906">
                          <w:marLeft w:val="150"/>
                          <w:marRight w:val="0"/>
                          <w:marTop w:val="0"/>
                          <w:marBottom w:val="0"/>
                          <w:divBdr>
                            <w:top w:val="none" w:sz="0" w:space="0" w:color="auto"/>
                            <w:left w:val="none" w:sz="0" w:space="0" w:color="auto"/>
                            <w:bottom w:val="none" w:sz="0" w:space="0" w:color="auto"/>
                            <w:right w:val="none" w:sz="0" w:space="0" w:color="auto"/>
                          </w:divBdr>
                        </w:div>
                        <w:div w:id="1789156691">
                          <w:marLeft w:val="0"/>
                          <w:marRight w:val="0"/>
                          <w:marTop w:val="300"/>
                          <w:marBottom w:val="300"/>
                          <w:divBdr>
                            <w:top w:val="none" w:sz="0" w:space="0" w:color="auto"/>
                            <w:left w:val="none" w:sz="0" w:space="0" w:color="auto"/>
                            <w:bottom w:val="none" w:sz="0" w:space="0" w:color="auto"/>
                            <w:right w:val="none" w:sz="0" w:space="0" w:color="auto"/>
                          </w:divBdr>
                        </w:div>
                      </w:divsChild>
                    </w:div>
                    <w:div w:id="1862011227">
                      <w:marLeft w:val="15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65030068">
                              <w:marLeft w:val="0"/>
                              <w:marRight w:val="0"/>
                              <w:marTop w:val="0"/>
                              <w:marBottom w:val="300"/>
                              <w:divBdr>
                                <w:top w:val="none" w:sz="0" w:space="0" w:color="auto"/>
                                <w:left w:val="none" w:sz="0" w:space="0" w:color="auto"/>
                                <w:bottom w:val="none" w:sz="0" w:space="0" w:color="auto"/>
                                <w:right w:val="none" w:sz="0" w:space="0" w:color="auto"/>
                              </w:divBdr>
                            </w:div>
                            <w:div w:id="313686703">
                              <w:blockQuote w:val="1"/>
                              <w:marLeft w:val="0"/>
                              <w:marRight w:val="0"/>
                              <w:marTop w:val="0"/>
                              <w:marBottom w:val="0"/>
                              <w:divBdr>
                                <w:top w:val="none" w:sz="0" w:space="0" w:color="auto"/>
                                <w:left w:val="none" w:sz="0" w:space="0" w:color="auto"/>
                                <w:bottom w:val="none" w:sz="0" w:space="0" w:color="auto"/>
                                <w:right w:val="none" w:sz="0" w:space="0" w:color="auto"/>
                              </w:divBdr>
                            </w:div>
                            <w:div w:id="537593652">
                              <w:marLeft w:val="0"/>
                              <w:marRight w:val="0"/>
                              <w:marTop w:val="0"/>
                              <w:marBottom w:val="300"/>
                              <w:divBdr>
                                <w:top w:val="none" w:sz="0" w:space="0" w:color="auto"/>
                                <w:left w:val="none" w:sz="0" w:space="0" w:color="auto"/>
                                <w:bottom w:val="none" w:sz="0" w:space="0" w:color="auto"/>
                                <w:right w:val="none" w:sz="0" w:space="0" w:color="auto"/>
                              </w:divBdr>
                              <w:divsChild>
                                <w:div w:id="90899367">
                                  <w:marLeft w:val="0"/>
                                  <w:marRight w:val="0"/>
                                  <w:marTop w:val="0"/>
                                  <w:marBottom w:val="0"/>
                                  <w:divBdr>
                                    <w:top w:val="none" w:sz="0" w:space="0" w:color="auto"/>
                                    <w:left w:val="none" w:sz="0" w:space="0" w:color="auto"/>
                                    <w:bottom w:val="none" w:sz="0" w:space="0" w:color="auto"/>
                                    <w:right w:val="none" w:sz="0" w:space="0" w:color="auto"/>
                                  </w:divBdr>
                                </w:div>
                                <w:div w:id="743262120">
                                  <w:marLeft w:val="0"/>
                                  <w:marRight w:val="0"/>
                                  <w:marTop w:val="0"/>
                                  <w:marBottom w:val="225"/>
                                  <w:divBdr>
                                    <w:top w:val="none" w:sz="0" w:space="0" w:color="auto"/>
                                    <w:left w:val="none" w:sz="0" w:space="0" w:color="auto"/>
                                    <w:bottom w:val="none" w:sz="0" w:space="0" w:color="auto"/>
                                    <w:right w:val="none" w:sz="0" w:space="0" w:color="auto"/>
                                  </w:divBdr>
                                </w:div>
                              </w:divsChild>
                            </w:div>
                            <w:div w:id="976566990">
                              <w:blockQuote w:val="1"/>
                              <w:marLeft w:val="0"/>
                              <w:marRight w:val="0"/>
                              <w:marTop w:val="0"/>
                              <w:marBottom w:val="0"/>
                              <w:divBdr>
                                <w:top w:val="none" w:sz="0" w:space="0" w:color="auto"/>
                                <w:left w:val="none" w:sz="0" w:space="0" w:color="auto"/>
                                <w:bottom w:val="none" w:sz="0" w:space="0" w:color="auto"/>
                                <w:right w:val="none" w:sz="0" w:space="0" w:color="auto"/>
                              </w:divBdr>
                            </w:div>
                            <w:div w:id="1658997672">
                              <w:blockQuote w:val="1"/>
                              <w:marLeft w:val="0"/>
                              <w:marRight w:val="0"/>
                              <w:marTop w:val="0"/>
                              <w:marBottom w:val="0"/>
                              <w:divBdr>
                                <w:top w:val="none" w:sz="0" w:space="0" w:color="auto"/>
                                <w:left w:val="none" w:sz="0" w:space="0" w:color="auto"/>
                                <w:bottom w:val="none" w:sz="0" w:space="0" w:color="auto"/>
                                <w:right w:val="none" w:sz="0" w:space="0" w:color="auto"/>
                              </w:divBdr>
                            </w:div>
                            <w:div w:id="21003266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40923949">
              <w:marLeft w:val="0"/>
              <w:marRight w:val="0"/>
              <w:marTop w:val="178"/>
              <w:marBottom w:val="0"/>
              <w:divBdr>
                <w:top w:val="none" w:sz="0" w:space="0" w:color="auto"/>
                <w:left w:val="none" w:sz="0" w:space="0" w:color="auto"/>
                <w:bottom w:val="none" w:sz="0" w:space="0" w:color="auto"/>
                <w:right w:val="none" w:sz="0" w:space="0" w:color="auto"/>
              </w:divBdr>
            </w:div>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 w:id="17730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544028466">
                      <w:marLeft w:val="0"/>
                      <w:marRight w:val="0"/>
                      <w:marTop w:val="0"/>
                      <w:marBottom w:val="0"/>
                      <w:divBdr>
                        <w:top w:val="none" w:sz="0" w:space="0" w:color="auto"/>
                        <w:left w:val="none" w:sz="0" w:space="0" w:color="auto"/>
                        <w:bottom w:val="none" w:sz="0" w:space="0" w:color="auto"/>
                        <w:right w:val="none" w:sz="0" w:space="0" w:color="auto"/>
                      </w:divBdr>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17059602">
      <w:bodyDiv w:val="1"/>
      <w:marLeft w:val="0"/>
      <w:marRight w:val="0"/>
      <w:marTop w:val="0"/>
      <w:marBottom w:val="0"/>
      <w:divBdr>
        <w:top w:val="none" w:sz="0" w:space="0" w:color="auto"/>
        <w:left w:val="none" w:sz="0" w:space="0" w:color="auto"/>
        <w:bottom w:val="none" w:sz="0" w:space="0" w:color="auto"/>
        <w:right w:val="none" w:sz="0" w:space="0" w:color="auto"/>
      </w:divBdr>
      <w:divsChild>
        <w:div w:id="371149413">
          <w:marLeft w:val="0"/>
          <w:marRight w:val="0"/>
          <w:marTop w:val="0"/>
          <w:marBottom w:val="0"/>
          <w:divBdr>
            <w:top w:val="none" w:sz="0" w:space="0" w:color="auto"/>
            <w:left w:val="none" w:sz="0" w:space="0" w:color="auto"/>
            <w:bottom w:val="none" w:sz="0" w:space="0" w:color="auto"/>
            <w:right w:val="none" w:sz="0" w:space="0" w:color="auto"/>
          </w:divBdr>
          <w:divsChild>
            <w:div w:id="534853993">
              <w:marLeft w:val="0"/>
              <w:marRight w:val="0"/>
              <w:marTop w:val="0"/>
              <w:marBottom w:val="0"/>
              <w:divBdr>
                <w:top w:val="none" w:sz="0" w:space="0" w:color="auto"/>
                <w:left w:val="none" w:sz="0" w:space="0" w:color="auto"/>
                <w:bottom w:val="none" w:sz="0" w:space="0" w:color="auto"/>
                <w:right w:val="none" w:sz="0" w:space="0" w:color="auto"/>
              </w:divBdr>
            </w:div>
          </w:divsChild>
        </w:div>
        <w:div w:id="433280831">
          <w:marLeft w:val="0"/>
          <w:marRight w:val="0"/>
          <w:marTop w:val="0"/>
          <w:marBottom w:val="0"/>
          <w:divBdr>
            <w:top w:val="none" w:sz="0" w:space="0" w:color="auto"/>
            <w:left w:val="none" w:sz="0" w:space="0" w:color="auto"/>
            <w:bottom w:val="none" w:sz="0" w:space="0" w:color="auto"/>
            <w:right w:val="none" w:sz="0" w:space="0" w:color="auto"/>
          </w:divBdr>
        </w:div>
        <w:div w:id="1438477036">
          <w:marLeft w:val="0"/>
          <w:marRight w:val="0"/>
          <w:marTop w:val="0"/>
          <w:marBottom w:val="0"/>
          <w:divBdr>
            <w:top w:val="none" w:sz="0" w:space="0" w:color="auto"/>
            <w:left w:val="none" w:sz="0" w:space="0" w:color="auto"/>
            <w:bottom w:val="none" w:sz="0" w:space="0" w:color="auto"/>
            <w:right w:val="none" w:sz="0" w:space="0" w:color="auto"/>
          </w:divBdr>
          <w:divsChild>
            <w:div w:id="369843027">
              <w:marLeft w:val="0"/>
              <w:marRight w:val="0"/>
              <w:marTop w:val="288"/>
              <w:marBottom w:val="288"/>
              <w:divBdr>
                <w:top w:val="none" w:sz="0" w:space="0" w:color="auto"/>
                <w:left w:val="none" w:sz="0" w:space="0" w:color="auto"/>
                <w:bottom w:val="none" w:sz="0" w:space="0" w:color="auto"/>
                <w:right w:val="none" w:sz="0" w:space="0" w:color="auto"/>
              </w:divBdr>
              <w:divsChild>
                <w:div w:id="839347178">
                  <w:marLeft w:val="0"/>
                  <w:marRight w:val="0"/>
                  <w:marTop w:val="0"/>
                  <w:marBottom w:val="0"/>
                  <w:divBdr>
                    <w:top w:val="none" w:sz="0" w:space="0" w:color="auto"/>
                    <w:left w:val="none" w:sz="0" w:space="0" w:color="auto"/>
                    <w:bottom w:val="none" w:sz="0" w:space="0" w:color="auto"/>
                    <w:right w:val="none" w:sz="0" w:space="0" w:color="auto"/>
                  </w:divBdr>
                </w:div>
              </w:divsChild>
            </w:div>
            <w:div w:id="895895460">
              <w:marLeft w:val="0"/>
              <w:marRight w:val="0"/>
              <w:marTop w:val="288"/>
              <w:marBottom w:val="288"/>
              <w:divBdr>
                <w:top w:val="none" w:sz="0" w:space="0" w:color="auto"/>
                <w:left w:val="none" w:sz="0" w:space="0" w:color="auto"/>
                <w:bottom w:val="none" w:sz="0" w:space="0" w:color="auto"/>
                <w:right w:val="none" w:sz="0" w:space="0" w:color="auto"/>
              </w:divBdr>
              <w:divsChild>
                <w:div w:id="1087380360">
                  <w:marLeft w:val="0"/>
                  <w:marRight w:val="0"/>
                  <w:marTop w:val="0"/>
                  <w:marBottom w:val="0"/>
                  <w:divBdr>
                    <w:top w:val="none" w:sz="0" w:space="0" w:color="auto"/>
                    <w:left w:val="none" w:sz="0" w:space="0" w:color="auto"/>
                    <w:bottom w:val="none" w:sz="0" w:space="0" w:color="auto"/>
                    <w:right w:val="none" w:sz="0" w:space="0" w:color="auto"/>
                  </w:divBdr>
                  <w:divsChild>
                    <w:div w:id="68270779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987518816">
              <w:marLeft w:val="0"/>
              <w:marRight w:val="0"/>
              <w:marTop w:val="288"/>
              <w:marBottom w:val="288"/>
              <w:divBdr>
                <w:top w:val="none" w:sz="0" w:space="0" w:color="auto"/>
                <w:left w:val="none" w:sz="0" w:space="0" w:color="auto"/>
                <w:bottom w:val="none" w:sz="0" w:space="0" w:color="auto"/>
                <w:right w:val="none" w:sz="0" w:space="0" w:color="auto"/>
              </w:divBdr>
              <w:divsChild>
                <w:div w:id="939685301">
                  <w:marLeft w:val="0"/>
                  <w:marRight w:val="0"/>
                  <w:marTop w:val="0"/>
                  <w:marBottom w:val="0"/>
                  <w:divBdr>
                    <w:top w:val="none" w:sz="0" w:space="0" w:color="auto"/>
                    <w:left w:val="none" w:sz="0" w:space="0" w:color="auto"/>
                    <w:bottom w:val="none" w:sz="0" w:space="0" w:color="auto"/>
                    <w:right w:val="none" w:sz="0" w:space="0" w:color="auto"/>
                  </w:divBdr>
                  <w:divsChild>
                    <w:div w:id="919559670">
                      <w:blockQuote w:val="1"/>
                      <w:marLeft w:val="0"/>
                      <w:marRight w:val="0"/>
                      <w:marTop w:val="0"/>
                      <w:marBottom w:val="288"/>
                      <w:divBdr>
                        <w:top w:val="none" w:sz="0" w:space="0" w:color="auto"/>
                        <w:left w:val="single" w:sz="6" w:space="12" w:color="000000"/>
                        <w:bottom w:val="none" w:sz="0" w:space="0" w:color="auto"/>
                        <w:right w:val="none" w:sz="0" w:space="0" w:color="auto"/>
                      </w:divBdr>
                    </w:div>
                    <w:div w:id="1151559168">
                      <w:blockQuote w:val="1"/>
                      <w:marLeft w:val="0"/>
                      <w:marRight w:val="0"/>
                      <w:marTop w:val="0"/>
                      <w:marBottom w:val="288"/>
                      <w:divBdr>
                        <w:top w:val="none" w:sz="0" w:space="0" w:color="auto"/>
                        <w:left w:val="single" w:sz="6" w:space="12" w:color="000000"/>
                        <w:bottom w:val="none" w:sz="0" w:space="0" w:color="auto"/>
                        <w:right w:val="none" w:sz="0" w:space="0" w:color="auto"/>
                      </w:divBdr>
                    </w:div>
                    <w:div w:id="1675650905">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090463258">
              <w:marLeft w:val="0"/>
              <w:marRight w:val="0"/>
              <w:marTop w:val="288"/>
              <w:marBottom w:val="0"/>
              <w:divBdr>
                <w:top w:val="none" w:sz="0" w:space="0" w:color="auto"/>
                <w:left w:val="none" w:sz="0" w:space="0" w:color="auto"/>
                <w:bottom w:val="none" w:sz="0" w:space="0" w:color="auto"/>
                <w:right w:val="none" w:sz="0" w:space="0" w:color="auto"/>
              </w:divBdr>
              <w:divsChild>
                <w:div w:id="659770115">
                  <w:marLeft w:val="0"/>
                  <w:marRight w:val="0"/>
                  <w:marTop w:val="0"/>
                  <w:marBottom w:val="0"/>
                  <w:divBdr>
                    <w:top w:val="none" w:sz="0" w:space="0" w:color="auto"/>
                    <w:left w:val="none" w:sz="0" w:space="0" w:color="auto"/>
                    <w:bottom w:val="none" w:sz="0" w:space="0" w:color="auto"/>
                    <w:right w:val="none" w:sz="0" w:space="0" w:color="auto"/>
                  </w:divBdr>
                </w:div>
              </w:divsChild>
            </w:div>
            <w:div w:id="2080396750">
              <w:marLeft w:val="0"/>
              <w:marRight w:val="0"/>
              <w:marTop w:val="0"/>
              <w:marBottom w:val="288"/>
              <w:divBdr>
                <w:top w:val="none" w:sz="0" w:space="0" w:color="auto"/>
                <w:left w:val="none" w:sz="0" w:space="0" w:color="auto"/>
                <w:bottom w:val="none" w:sz="0" w:space="0" w:color="auto"/>
                <w:right w:val="none" w:sz="0" w:space="0" w:color="auto"/>
              </w:divBdr>
              <w:divsChild>
                <w:div w:id="860320596">
                  <w:marLeft w:val="0"/>
                  <w:marRight w:val="0"/>
                  <w:marTop w:val="0"/>
                  <w:marBottom w:val="0"/>
                  <w:divBdr>
                    <w:top w:val="none" w:sz="0" w:space="0" w:color="auto"/>
                    <w:left w:val="none" w:sz="0" w:space="0" w:color="auto"/>
                    <w:bottom w:val="none" w:sz="0" w:space="0" w:color="auto"/>
                    <w:right w:val="none" w:sz="0" w:space="0" w:color="auto"/>
                  </w:divBdr>
                  <w:divsChild>
                    <w:div w:id="1475491655">
                      <w:marLeft w:val="0"/>
                      <w:marRight w:val="0"/>
                      <w:marTop w:val="0"/>
                      <w:marBottom w:val="0"/>
                      <w:divBdr>
                        <w:top w:val="none" w:sz="0" w:space="0" w:color="auto"/>
                        <w:left w:val="none" w:sz="0" w:space="0" w:color="auto"/>
                        <w:bottom w:val="none" w:sz="0" w:space="0" w:color="auto"/>
                        <w:right w:val="none" w:sz="0" w:space="0" w:color="auto"/>
                      </w:divBdr>
                      <w:divsChild>
                        <w:div w:id="180164651">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1213495297">
                          <w:marLeft w:val="0"/>
                          <w:marRight w:val="0"/>
                          <w:marTop w:val="0"/>
                          <w:marBottom w:val="0"/>
                          <w:divBdr>
                            <w:top w:val="none" w:sz="0" w:space="0" w:color="auto"/>
                            <w:left w:val="none" w:sz="0" w:space="0" w:color="auto"/>
                            <w:bottom w:val="none" w:sz="0" w:space="0" w:color="auto"/>
                            <w:right w:val="none" w:sz="0" w:space="0" w:color="auto"/>
                          </w:divBdr>
                        </w:div>
                        <w:div w:id="18159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855">
                  <w:marLeft w:val="0"/>
                  <w:marRight w:val="0"/>
                  <w:marTop w:val="0"/>
                  <w:marBottom w:val="0"/>
                  <w:divBdr>
                    <w:top w:val="none" w:sz="0" w:space="0" w:color="auto"/>
                    <w:left w:val="none" w:sz="0" w:space="0" w:color="auto"/>
                    <w:bottom w:val="none" w:sz="0" w:space="0" w:color="auto"/>
                    <w:right w:val="none" w:sz="0" w:space="0" w:color="auto"/>
                  </w:divBdr>
                  <w:divsChild>
                    <w:div w:id="1175337779">
                      <w:marLeft w:val="0"/>
                      <w:marRight w:val="0"/>
                      <w:marTop w:val="0"/>
                      <w:marBottom w:val="288"/>
                      <w:divBdr>
                        <w:top w:val="none" w:sz="0" w:space="0" w:color="auto"/>
                        <w:left w:val="none" w:sz="0" w:space="0" w:color="auto"/>
                        <w:bottom w:val="none" w:sz="0" w:space="0" w:color="auto"/>
                        <w:right w:val="none" w:sz="0" w:space="0" w:color="auto"/>
                      </w:divBdr>
                      <w:divsChild>
                        <w:div w:id="456988275">
                          <w:marLeft w:val="0"/>
                          <w:marRight w:val="0"/>
                          <w:marTop w:val="100"/>
                          <w:marBottom w:val="100"/>
                          <w:divBdr>
                            <w:top w:val="none" w:sz="0" w:space="0" w:color="auto"/>
                            <w:left w:val="none" w:sz="0" w:space="0" w:color="auto"/>
                            <w:bottom w:val="none" w:sz="0" w:space="0" w:color="auto"/>
                            <w:right w:val="none" w:sz="0" w:space="0" w:color="auto"/>
                          </w:divBdr>
                          <w:divsChild>
                            <w:div w:id="1185363639">
                              <w:marLeft w:val="0"/>
                              <w:marRight w:val="240"/>
                              <w:marTop w:val="0"/>
                              <w:marBottom w:val="0"/>
                              <w:divBdr>
                                <w:top w:val="none" w:sz="0" w:space="0" w:color="auto"/>
                                <w:left w:val="none" w:sz="0" w:space="0" w:color="auto"/>
                                <w:bottom w:val="none" w:sz="0" w:space="0" w:color="auto"/>
                                <w:right w:val="none" w:sz="0" w:space="0" w:color="auto"/>
                              </w:divBdr>
                              <w:divsChild>
                                <w:div w:id="815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859928405">
              <w:marLeft w:val="0"/>
              <w:marRight w:val="0"/>
              <w:marTop w:val="0"/>
              <w:marBottom w:val="0"/>
              <w:divBdr>
                <w:top w:val="none" w:sz="0" w:space="0" w:color="auto"/>
                <w:left w:val="none" w:sz="0" w:space="0" w:color="auto"/>
                <w:bottom w:val="none" w:sz="0" w:space="0" w:color="auto"/>
                <w:right w:val="none" w:sz="0" w:space="0" w:color="auto"/>
              </w:divBdr>
            </w:div>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1192766056">
                                  <w:marLeft w:val="0"/>
                                  <w:marRight w:val="30"/>
                                  <w:marTop w:val="0"/>
                                  <w:marBottom w:val="0"/>
                                  <w:divBdr>
                                    <w:top w:val="none" w:sz="0" w:space="0" w:color="auto"/>
                                    <w:left w:val="none" w:sz="0" w:space="0" w:color="auto"/>
                                    <w:bottom w:val="none" w:sz="0" w:space="0" w:color="auto"/>
                                    <w:right w:val="none" w:sz="0" w:space="0" w:color="auto"/>
                                  </w:divBdr>
                                </w:div>
                                <w:div w:id="21080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204871283">
                  <w:marLeft w:val="0"/>
                  <w:marRight w:val="0"/>
                  <w:marTop w:val="0"/>
                  <w:marBottom w:val="0"/>
                  <w:divBdr>
                    <w:top w:val="none" w:sz="0" w:space="0" w:color="auto"/>
                    <w:left w:val="none" w:sz="0" w:space="0" w:color="auto"/>
                    <w:bottom w:val="none" w:sz="0" w:space="0" w:color="auto"/>
                    <w:right w:val="none" w:sz="0" w:space="0" w:color="auto"/>
                  </w:divBdr>
                </w:div>
                <w:div w:id="16524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676346">
      <w:bodyDiv w:val="1"/>
      <w:marLeft w:val="0"/>
      <w:marRight w:val="0"/>
      <w:marTop w:val="0"/>
      <w:marBottom w:val="0"/>
      <w:divBdr>
        <w:top w:val="none" w:sz="0" w:space="0" w:color="auto"/>
        <w:left w:val="none" w:sz="0" w:space="0" w:color="auto"/>
        <w:bottom w:val="none" w:sz="0" w:space="0" w:color="auto"/>
        <w:right w:val="none" w:sz="0" w:space="0" w:color="auto"/>
      </w:divBdr>
      <w:divsChild>
        <w:div w:id="124129512">
          <w:marLeft w:val="0"/>
          <w:marRight w:val="0"/>
          <w:marTop w:val="0"/>
          <w:marBottom w:val="0"/>
          <w:divBdr>
            <w:top w:val="none" w:sz="0" w:space="0" w:color="auto"/>
            <w:left w:val="none" w:sz="0" w:space="0" w:color="auto"/>
            <w:bottom w:val="none" w:sz="0" w:space="0" w:color="auto"/>
            <w:right w:val="none" w:sz="0" w:space="0" w:color="auto"/>
          </w:divBdr>
          <w:divsChild>
            <w:div w:id="1884251800">
              <w:marLeft w:val="0"/>
              <w:marRight w:val="0"/>
              <w:marTop w:val="0"/>
              <w:marBottom w:val="0"/>
              <w:divBdr>
                <w:top w:val="none" w:sz="0" w:space="0" w:color="auto"/>
                <w:left w:val="none" w:sz="0" w:space="0" w:color="auto"/>
                <w:bottom w:val="none" w:sz="0" w:space="0" w:color="auto"/>
                <w:right w:val="none" w:sz="0" w:space="0" w:color="auto"/>
              </w:divBdr>
              <w:divsChild>
                <w:div w:id="1672024949">
                  <w:marLeft w:val="0"/>
                  <w:marRight w:val="150"/>
                  <w:marTop w:val="0"/>
                  <w:marBottom w:val="0"/>
                  <w:divBdr>
                    <w:top w:val="none" w:sz="0" w:space="0" w:color="auto"/>
                    <w:left w:val="none" w:sz="0" w:space="0" w:color="auto"/>
                    <w:bottom w:val="none" w:sz="0" w:space="0" w:color="auto"/>
                    <w:right w:val="none" w:sz="0" w:space="0" w:color="auto"/>
                  </w:divBdr>
                  <w:divsChild>
                    <w:div w:id="315182497">
                      <w:marLeft w:val="0"/>
                      <w:marRight w:val="150"/>
                      <w:marTop w:val="0"/>
                      <w:marBottom w:val="0"/>
                      <w:divBdr>
                        <w:top w:val="none" w:sz="0" w:space="0" w:color="auto"/>
                        <w:left w:val="none" w:sz="0" w:space="0" w:color="auto"/>
                        <w:bottom w:val="none" w:sz="0" w:space="0" w:color="auto"/>
                        <w:right w:val="none" w:sz="0" w:space="0" w:color="auto"/>
                      </w:divBdr>
                      <w:divsChild>
                        <w:div w:id="65077963">
                          <w:marLeft w:val="0"/>
                          <w:marRight w:val="0"/>
                          <w:marTop w:val="60"/>
                          <w:marBottom w:val="60"/>
                          <w:divBdr>
                            <w:top w:val="none" w:sz="0" w:space="0" w:color="auto"/>
                            <w:left w:val="none" w:sz="0" w:space="0" w:color="auto"/>
                            <w:bottom w:val="none" w:sz="0" w:space="0" w:color="auto"/>
                            <w:right w:val="none" w:sz="0" w:space="0" w:color="auto"/>
                          </w:divBdr>
                        </w:div>
                        <w:div w:id="287663565">
                          <w:marLeft w:val="0"/>
                          <w:marRight w:val="0"/>
                          <w:marTop w:val="0"/>
                          <w:marBottom w:val="0"/>
                          <w:divBdr>
                            <w:top w:val="none" w:sz="0" w:space="0" w:color="auto"/>
                            <w:left w:val="none" w:sz="0" w:space="0" w:color="auto"/>
                            <w:bottom w:val="none" w:sz="0" w:space="0" w:color="auto"/>
                            <w:right w:val="none" w:sz="0" w:space="0" w:color="auto"/>
                          </w:divBdr>
                        </w:div>
                        <w:div w:id="572787319">
                          <w:marLeft w:val="150"/>
                          <w:marRight w:val="0"/>
                          <w:marTop w:val="0"/>
                          <w:marBottom w:val="0"/>
                          <w:divBdr>
                            <w:top w:val="none" w:sz="0" w:space="0" w:color="auto"/>
                            <w:left w:val="none" w:sz="0" w:space="0" w:color="auto"/>
                            <w:bottom w:val="none" w:sz="0" w:space="0" w:color="auto"/>
                            <w:right w:val="none" w:sz="0" w:space="0" w:color="auto"/>
                          </w:divBdr>
                        </w:div>
                        <w:div w:id="672805572">
                          <w:marLeft w:val="0"/>
                          <w:marRight w:val="0"/>
                          <w:marTop w:val="0"/>
                          <w:marBottom w:val="0"/>
                          <w:divBdr>
                            <w:top w:val="none" w:sz="0" w:space="0" w:color="DEB65B"/>
                            <w:left w:val="none" w:sz="0" w:space="0" w:color="DEB65B"/>
                            <w:bottom w:val="none" w:sz="0" w:space="0" w:color="DEB65B"/>
                            <w:right w:val="none" w:sz="0" w:space="0" w:color="DEB65B"/>
                          </w:divBdr>
                        </w:div>
                        <w:div w:id="863247326">
                          <w:marLeft w:val="0"/>
                          <w:marRight w:val="0"/>
                          <w:marTop w:val="300"/>
                          <w:marBottom w:val="300"/>
                          <w:divBdr>
                            <w:top w:val="none" w:sz="0" w:space="0" w:color="auto"/>
                            <w:left w:val="none" w:sz="0" w:space="0" w:color="auto"/>
                            <w:bottom w:val="none" w:sz="0" w:space="0" w:color="auto"/>
                            <w:right w:val="none" w:sz="0" w:space="0" w:color="auto"/>
                          </w:divBdr>
                        </w:div>
                      </w:divsChild>
                    </w:div>
                    <w:div w:id="674917172">
                      <w:marLeft w:val="150"/>
                      <w:marRight w:val="0"/>
                      <w:marTop w:val="0"/>
                      <w:marBottom w:val="0"/>
                      <w:divBdr>
                        <w:top w:val="none" w:sz="0" w:space="0" w:color="auto"/>
                        <w:left w:val="none" w:sz="0" w:space="0" w:color="auto"/>
                        <w:bottom w:val="none" w:sz="0" w:space="0" w:color="auto"/>
                        <w:right w:val="none" w:sz="0" w:space="0" w:color="auto"/>
                      </w:divBdr>
                      <w:divsChild>
                        <w:div w:id="2135361704">
                          <w:marLeft w:val="0"/>
                          <w:marRight w:val="0"/>
                          <w:marTop w:val="0"/>
                          <w:marBottom w:val="0"/>
                          <w:divBdr>
                            <w:top w:val="none" w:sz="0" w:space="0" w:color="auto"/>
                            <w:left w:val="none" w:sz="0" w:space="0" w:color="auto"/>
                            <w:bottom w:val="none" w:sz="0" w:space="0" w:color="auto"/>
                            <w:right w:val="none" w:sz="0" w:space="0" w:color="auto"/>
                          </w:divBdr>
                          <w:divsChild>
                            <w:div w:id="67383680">
                              <w:marLeft w:val="0"/>
                              <w:marRight w:val="0"/>
                              <w:marTop w:val="0"/>
                              <w:marBottom w:val="30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 w:id="739517453">
                                  <w:marLeft w:val="0"/>
                                  <w:marRight w:val="0"/>
                                  <w:marTop w:val="0"/>
                                  <w:marBottom w:val="225"/>
                                  <w:divBdr>
                                    <w:top w:val="none" w:sz="0" w:space="0" w:color="auto"/>
                                    <w:left w:val="none" w:sz="0" w:space="0" w:color="auto"/>
                                    <w:bottom w:val="none" w:sz="0" w:space="0" w:color="auto"/>
                                    <w:right w:val="none" w:sz="0" w:space="0" w:color="auto"/>
                                  </w:divBdr>
                                </w:div>
                              </w:divsChild>
                            </w:div>
                            <w:div w:id="1387801503">
                              <w:marLeft w:val="0"/>
                              <w:marRight w:val="0"/>
                              <w:marTop w:val="0"/>
                              <w:marBottom w:val="300"/>
                              <w:divBdr>
                                <w:top w:val="none" w:sz="0" w:space="0" w:color="auto"/>
                                <w:left w:val="none" w:sz="0" w:space="0" w:color="auto"/>
                                <w:bottom w:val="none" w:sz="0" w:space="0" w:color="auto"/>
                                <w:right w:val="none" w:sz="0" w:space="0" w:color="auto"/>
                              </w:divBdr>
                              <w:divsChild>
                                <w:div w:id="274875099">
                                  <w:marLeft w:val="0"/>
                                  <w:marRight w:val="0"/>
                                  <w:marTop w:val="0"/>
                                  <w:marBottom w:val="225"/>
                                  <w:divBdr>
                                    <w:top w:val="none" w:sz="0" w:space="0" w:color="auto"/>
                                    <w:left w:val="none" w:sz="0" w:space="0" w:color="auto"/>
                                    <w:bottom w:val="none" w:sz="0" w:space="0" w:color="auto"/>
                                    <w:right w:val="none" w:sz="0" w:space="0" w:color="auto"/>
                                  </w:divBdr>
                                </w:div>
                                <w:div w:id="19792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35558">
          <w:marLeft w:val="0"/>
          <w:marRight w:val="0"/>
          <w:marTop w:val="0"/>
          <w:marBottom w:val="0"/>
          <w:divBdr>
            <w:top w:val="none" w:sz="0" w:space="0" w:color="auto"/>
            <w:left w:val="none" w:sz="0" w:space="0" w:color="auto"/>
            <w:bottom w:val="none" w:sz="0" w:space="0" w:color="auto"/>
            <w:right w:val="none" w:sz="0" w:space="0" w:color="auto"/>
          </w:divBdr>
          <w:divsChild>
            <w:div w:id="361588865">
              <w:marLeft w:val="2550"/>
              <w:marRight w:val="0"/>
              <w:marTop w:val="0"/>
              <w:marBottom w:val="0"/>
              <w:divBdr>
                <w:top w:val="none" w:sz="0" w:space="0" w:color="auto"/>
                <w:left w:val="none" w:sz="0" w:space="0" w:color="auto"/>
                <w:bottom w:val="none" w:sz="0" w:space="0" w:color="auto"/>
                <w:right w:val="none" w:sz="0" w:space="0" w:color="auto"/>
              </w:divBdr>
              <w:divsChild>
                <w:div w:id="1195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23555411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64689077">
                              <w:marLeft w:val="0"/>
                              <w:marRight w:val="30"/>
                              <w:marTop w:val="0"/>
                              <w:marBottom w:val="0"/>
                              <w:divBdr>
                                <w:top w:val="none" w:sz="0" w:space="0" w:color="auto"/>
                                <w:left w:val="none" w:sz="0" w:space="0" w:color="auto"/>
                                <w:bottom w:val="none" w:sz="0" w:space="0" w:color="auto"/>
                                <w:right w:val="none" w:sz="0" w:space="0" w:color="auto"/>
                              </w:divBdr>
                            </w:div>
                            <w:div w:id="58276281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356541978">
                          <w:marLeft w:val="0"/>
                          <w:marRight w:val="0"/>
                          <w:marTop w:val="0"/>
                          <w:marBottom w:val="0"/>
                          <w:divBdr>
                            <w:top w:val="none" w:sz="0" w:space="0" w:color="auto"/>
                            <w:left w:val="none" w:sz="0" w:space="0" w:color="auto"/>
                            <w:bottom w:val="none" w:sz="0" w:space="0" w:color="auto"/>
                            <w:right w:val="none" w:sz="0" w:space="0" w:color="auto"/>
                          </w:divBdr>
                        </w:div>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804204251">
          <w:marLeft w:val="0"/>
          <w:marRight w:val="0"/>
          <w:marTop w:val="0"/>
          <w:marBottom w:val="0"/>
          <w:divBdr>
            <w:top w:val="none" w:sz="0" w:space="0" w:color="auto"/>
            <w:left w:val="none" w:sz="0" w:space="0" w:color="auto"/>
            <w:bottom w:val="none" w:sz="0" w:space="0" w:color="auto"/>
            <w:right w:val="none" w:sz="0" w:space="0" w:color="auto"/>
          </w:divBdr>
          <w:divsChild>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519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608465294">
                              <w:marLeft w:val="0"/>
                              <w:marRight w:val="0"/>
                              <w:marTop w:val="0"/>
                              <w:marBottom w:val="0"/>
                              <w:divBdr>
                                <w:top w:val="none" w:sz="0" w:space="0" w:color="auto"/>
                                <w:left w:val="none" w:sz="0" w:space="0" w:color="auto"/>
                                <w:bottom w:val="none" w:sz="0" w:space="0" w:color="auto"/>
                                <w:right w:val="none" w:sz="0" w:space="0" w:color="auto"/>
                              </w:divBdr>
                            </w:div>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3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919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 w:id="559173950">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593245666">
                              <w:marLeft w:val="0"/>
                              <w:marRight w:val="0"/>
                              <w:marTop w:val="0"/>
                              <w:marBottom w:val="0"/>
                              <w:divBdr>
                                <w:top w:val="none" w:sz="0" w:space="0" w:color="auto"/>
                                <w:left w:val="none" w:sz="0" w:space="0" w:color="auto"/>
                                <w:bottom w:val="none" w:sz="0" w:space="0" w:color="auto"/>
                                <w:right w:val="none" w:sz="0" w:space="0" w:color="auto"/>
                              </w:divBdr>
                            </w:div>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418">
              <w:marLeft w:val="0"/>
              <w:marRight w:val="0"/>
              <w:marTop w:val="0"/>
              <w:marBottom w:val="0"/>
              <w:divBdr>
                <w:top w:val="none" w:sz="0" w:space="0" w:color="auto"/>
                <w:left w:val="none" w:sz="0" w:space="0" w:color="auto"/>
                <w:bottom w:val="none" w:sz="0" w:space="0" w:color="auto"/>
                <w:right w:val="none" w:sz="0" w:space="0" w:color="auto"/>
              </w:divBdr>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513686351">
          <w:marLeft w:val="24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69605610">
              <w:marLeft w:val="0"/>
              <w:marRight w:val="0"/>
              <w:marTop w:val="0"/>
              <w:marBottom w:val="120"/>
              <w:divBdr>
                <w:top w:val="none" w:sz="0" w:space="0" w:color="auto"/>
                <w:left w:val="none" w:sz="0" w:space="0" w:color="auto"/>
                <w:bottom w:val="none" w:sz="0" w:space="0" w:color="auto"/>
                <w:right w:val="none" w:sz="0" w:space="0" w:color="auto"/>
              </w:divBdr>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212156788">
                  <w:marLeft w:val="0"/>
                  <w:marRight w:val="0"/>
                  <w:marTop w:val="0"/>
                  <w:marBottom w:val="0"/>
                  <w:divBdr>
                    <w:top w:val="none" w:sz="0" w:space="0" w:color="auto"/>
                    <w:left w:val="none" w:sz="0" w:space="0" w:color="auto"/>
                    <w:bottom w:val="none" w:sz="0" w:space="0" w:color="auto"/>
                    <w:right w:val="none" w:sz="0" w:space="0" w:color="auto"/>
                  </w:divBdr>
                  <w:divsChild>
                    <w:div w:id="171385818">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7187">
                      <w:marLeft w:val="0"/>
                      <w:marRight w:val="0"/>
                      <w:marTop w:val="0"/>
                      <w:marBottom w:val="0"/>
                      <w:divBdr>
                        <w:top w:val="none" w:sz="0" w:space="0" w:color="auto"/>
                        <w:left w:val="none" w:sz="0" w:space="0" w:color="auto"/>
                        <w:bottom w:val="none" w:sz="0" w:space="0" w:color="auto"/>
                        <w:right w:val="none" w:sz="0" w:space="0" w:color="auto"/>
                      </w:divBdr>
                    </w:div>
                    <w:div w:id="414866407">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427">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969213958">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019115448">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1225944906">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59550524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624">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4101">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23">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805">
                      <w:marLeft w:val="0"/>
                      <w:marRight w:val="0"/>
                      <w:marTop w:val="0"/>
                      <w:marBottom w:val="0"/>
                      <w:divBdr>
                        <w:top w:val="none" w:sz="0" w:space="0" w:color="auto"/>
                        <w:left w:val="none" w:sz="0" w:space="0" w:color="auto"/>
                        <w:bottom w:val="none" w:sz="0" w:space="0" w:color="auto"/>
                        <w:right w:val="none" w:sz="0" w:space="0" w:color="auto"/>
                      </w:divBdr>
                    </w:div>
                    <w:div w:id="2085688596">
                      <w:marLeft w:val="0"/>
                      <w:marRight w:val="0"/>
                      <w:marTop w:val="0"/>
                      <w:marBottom w:val="0"/>
                      <w:divBdr>
                        <w:top w:val="none" w:sz="0" w:space="0" w:color="auto"/>
                        <w:left w:val="none" w:sz="0" w:space="0" w:color="auto"/>
                        <w:bottom w:val="none" w:sz="0" w:space="0" w:color="auto"/>
                        <w:right w:val="none" w:sz="0" w:space="0" w:color="auto"/>
                      </w:divBdr>
                    </w:div>
                  </w:divsChild>
                </w:div>
                <w:div w:id="1562061236">
                  <w:marLeft w:val="0"/>
                  <w:marRight w:val="0"/>
                  <w:marTop w:val="0"/>
                  <w:marBottom w:val="0"/>
                  <w:divBdr>
                    <w:top w:val="none" w:sz="0" w:space="0" w:color="auto"/>
                    <w:left w:val="none" w:sz="0" w:space="0" w:color="auto"/>
                    <w:bottom w:val="none" w:sz="0" w:space="0" w:color="auto"/>
                    <w:right w:val="none" w:sz="0" w:space="0" w:color="auto"/>
                  </w:divBdr>
                  <w:divsChild>
                    <w:div w:id="224801724">
                      <w:marLeft w:val="0"/>
                      <w:marRight w:val="0"/>
                      <w:marTop w:val="0"/>
                      <w:marBottom w:val="0"/>
                      <w:divBdr>
                        <w:top w:val="none" w:sz="0" w:space="0" w:color="auto"/>
                        <w:left w:val="none" w:sz="0" w:space="0" w:color="auto"/>
                        <w:bottom w:val="none" w:sz="0" w:space="0" w:color="auto"/>
                        <w:right w:val="none" w:sz="0" w:space="0" w:color="auto"/>
                      </w:divBdr>
                    </w:div>
                    <w:div w:id="17163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4430">
          <w:marLeft w:val="0"/>
          <w:marRight w:val="0"/>
          <w:marTop w:val="0"/>
          <w:marBottom w:val="0"/>
          <w:divBdr>
            <w:top w:val="none" w:sz="0" w:space="0" w:color="auto"/>
            <w:left w:val="none" w:sz="0" w:space="0" w:color="auto"/>
            <w:bottom w:val="none" w:sz="0" w:space="0" w:color="auto"/>
            <w:right w:val="none" w:sz="0" w:space="0" w:color="auto"/>
          </w:divBdr>
          <w:divsChild>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197">
      <w:bodyDiv w:val="1"/>
      <w:marLeft w:val="0"/>
      <w:marRight w:val="0"/>
      <w:marTop w:val="0"/>
      <w:marBottom w:val="0"/>
      <w:divBdr>
        <w:top w:val="none" w:sz="0" w:space="0" w:color="auto"/>
        <w:left w:val="none" w:sz="0" w:space="0" w:color="auto"/>
        <w:bottom w:val="none" w:sz="0" w:space="0" w:color="auto"/>
        <w:right w:val="none" w:sz="0" w:space="0" w:color="auto"/>
      </w:divBdr>
      <w:divsChild>
        <w:div w:id="771318791">
          <w:marLeft w:val="0"/>
          <w:marRight w:val="0"/>
          <w:marTop w:val="0"/>
          <w:marBottom w:val="0"/>
          <w:divBdr>
            <w:top w:val="none" w:sz="0" w:space="0" w:color="auto"/>
            <w:left w:val="none" w:sz="0" w:space="0" w:color="auto"/>
            <w:bottom w:val="none" w:sz="0" w:space="0" w:color="auto"/>
            <w:right w:val="none" w:sz="0" w:space="0" w:color="auto"/>
          </w:divBdr>
          <w:divsChild>
            <w:div w:id="1970738876">
              <w:marLeft w:val="0"/>
              <w:marRight w:val="0"/>
              <w:marTop w:val="0"/>
              <w:marBottom w:val="0"/>
              <w:divBdr>
                <w:top w:val="none" w:sz="0" w:space="0" w:color="auto"/>
                <w:left w:val="none" w:sz="0" w:space="0" w:color="auto"/>
                <w:bottom w:val="none" w:sz="0" w:space="0" w:color="auto"/>
                <w:right w:val="none" w:sz="0" w:space="0" w:color="auto"/>
              </w:divBdr>
              <w:divsChild>
                <w:div w:id="265619186">
                  <w:marLeft w:val="-225"/>
                  <w:marRight w:val="-225"/>
                  <w:marTop w:val="0"/>
                  <w:marBottom w:val="0"/>
                  <w:divBdr>
                    <w:top w:val="none" w:sz="0" w:space="0" w:color="auto"/>
                    <w:left w:val="none" w:sz="0" w:space="0" w:color="auto"/>
                    <w:bottom w:val="none" w:sz="0" w:space="0" w:color="auto"/>
                    <w:right w:val="none" w:sz="0" w:space="0" w:color="auto"/>
                  </w:divBdr>
                  <w:divsChild>
                    <w:div w:id="1196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5845">
          <w:marLeft w:val="0"/>
          <w:marRight w:val="0"/>
          <w:marTop w:val="0"/>
          <w:marBottom w:val="300"/>
          <w:divBdr>
            <w:top w:val="none" w:sz="0" w:space="0" w:color="auto"/>
            <w:left w:val="none" w:sz="0" w:space="0" w:color="auto"/>
            <w:bottom w:val="none" w:sz="0" w:space="0" w:color="auto"/>
            <w:right w:val="none" w:sz="0" w:space="0" w:color="auto"/>
          </w:divBdr>
          <w:divsChild>
            <w:div w:id="177542801">
              <w:marLeft w:val="0"/>
              <w:marRight w:val="0"/>
              <w:marTop w:val="0"/>
              <w:marBottom w:val="0"/>
              <w:divBdr>
                <w:top w:val="none" w:sz="0" w:space="0" w:color="auto"/>
                <w:left w:val="none" w:sz="0" w:space="0" w:color="auto"/>
                <w:bottom w:val="none" w:sz="0" w:space="0" w:color="auto"/>
                <w:right w:val="none" w:sz="0" w:space="0" w:color="auto"/>
              </w:divBdr>
              <w:divsChild>
                <w:div w:id="661398597">
                  <w:marLeft w:val="-225"/>
                  <w:marRight w:val="-225"/>
                  <w:marTop w:val="0"/>
                  <w:marBottom w:val="0"/>
                  <w:divBdr>
                    <w:top w:val="none" w:sz="0" w:space="0" w:color="auto"/>
                    <w:left w:val="none" w:sz="0" w:space="0" w:color="auto"/>
                    <w:bottom w:val="none" w:sz="0" w:space="0" w:color="auto"/>
                    <w:right w:val="none" w:sz="0" w:space="0" w:color="auto"/>
                  </w:divBdr>
                  <w:divsChild>
                    <w:div w:id="572130529">
                      <w:marLeft w:val="0"/>
                      <w:marRight w:val="0"/>
                      <w:marTop w:val="0"/>
                      <w:marBottom w:val="0"/>
                      <w:divBdr>
                        <w:top w:val="none" w:sz="0" w:space="0" w:color="auto"/>
                        <w:left w:val="none" w:sz="0" w:space="0" w:color="auto"/>
                        <w:bottom w:val="none" w:sz="0" w:space="0" w:color="auto"/>
                        <w:right w:val="none" w:sz="0" w:space="0" w:color="auto"/>
                      </w:divBdr>
                      <w:divsChild>
                        <w:div w:id="86776976">
                          <w:marLeft w:val="0"/>
                          <w:marRight w:val="0"/>
                          <w:marTop w:val="0"/>
                          <w:marBottom w:val="0"/>
                          <w:divBdr>
                            <w:top w:val="none" w:sz="0" w:space="0" w:color="auto"/>
                            <w:left w:val="none" w:sz="0" w:space="0" w:color="auto"/>
                            <w:bottom w:val="none" w:sz="0" w:space="0" w:color="auto"/>
                            <w:right w:val="none" w:sz="0" w:space="0" w:color="auto"/>
                          </w:divBdr>
                          <w:divsChild>
                            <w:div w:id="1612008704">
                              <w:marLeft w:val="-225"/>
                              <w:marRight w:val="-225"/>
                              <w:marTop w:val="0"/>
                              <w:marBottom w:val="0"/>
                              <w:divBdr>
                                <w:top w:val="none" w:sz="0" w:space="0" w:color="auto"/>
                                <w:left w:val="none" w:sz="0" w:space="0" w:color="auto"/>
                                <w:bottom w:val="none" w:sz="0" w:space="0" w:color="auto"/>
                                <w:right w:val="none" w:sz="0" w:space="0" w:color="auto"/>
                              </w:divBdr>
                              <w:divsChild>
                                <w:div w:id="617613195">
                                  <w:marLeft w:val="-225"/>
                                  <w:marRight w:val="-225"/>
                                  <w:marTop w:val="0"/>
                                  <w:marBottom w:val="0"/>
                                  <w:divBdr>
                                    <w:top w:val="none" w:sz="0" w:space="0" w:color="auto"/>
                                    <w:left w:val="none" w:sz="0" w:space="0" w:color="auto"/>
                                    <w:bottom w:val="none" w:sz="0" w:space="0" w:color="auto"/>
                                    <w:right w:val="none" w:sz="0" w:space="0" w:color="auto"/>
                                  </w:divBdr>
                                  <w:divsChild>
                                    <w:div w:id="360518609">
                                      <w:marLeft w:val="0"/>
                                      <w:marRight w:val="0"/>
                                      <w:marTop w:val="0"/>
                                      <w:marBottom w:val="0"/>
                                      <w:divBdr>
                                        <w:top w:val="none" w:sz="0" w:space="0" w:color="auto"/>
                                        <w:left w:val="none" w:sz="0" w:space="0" w:color="auto"/>
                                        <w:bottom w:val="none" w:sz="0" w:space="0" w:color="auto"/>
                                        <w:right w:val="none" w:sz="0" w:space="0" w:color="auto"/>
                                      </w:divBdr>
                                    </w:div>
                                    <w:div w:id="664162194">
                                      <w:marLeft w:val="0"/>
                                      <w:marRight w:val="0"/>
                                      <w:marTop w:val="0"/>
                                      <w:marBottom w:val="0"/>
                                      <w:divBdr>
                                        <w:top w:val="none" w:sz="0" w:space="0" w:color="auto"/>
                                        <w:left w:val="none" w:sz="0" w:space="0" w:color="auto"/>
                                        <w:bottom w:val="none" w:sz="0" w:space="0" w:color="auto"/>
                                        <w:right w:val="none" w:sz="0" w:space="0" w:color="auto"/>
                                      </w:divBdr>
                                    </w:div>
                                    <w:div w:id="770004988">
                                      <w:marLeft w:val="0"/>
                                      <w:marRight w:val="0"/>
                                      <w:marTop w:val="0"/>
                                      <w:marBottom w:val="0"/>
                                      <w:divBdr>
                                        <w:top w:val="none" w:sz="0" w:space="0" w:color="auto"/>
                                        <w:left w:val="none" w:sz="0" w:space="0" w:color="auto"/>
                                        <w:bottom w:val="none" w:sz="0" w:space="0" w:color="auto"/>
                                        <w:right w:val="none" w:sz="0" w:space="0" w:color="auto"/>
                                      </w:divBdr>
                                    </w:div>
                                    <w:div w:id="1168014350">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
                                    <w:div w:id="1506937074">
                                      <w:marLeft w:val="0"/>
                                      <w:marRight w:val="0"/>
                                      <w:marTop w:val="0"/>
                                      <w:marBottom w:val="0"/>
                                      <w:divBdr>
                                        <w:top w:val="none" w:sz="0" w:space="0" w:color="auto"/>
                                        <w:left w:val="none" w:sz="0" w:space="0" w:color="auto"/>
                                        <w:bottom w:val="none" w:sz="0" w:space="0" w:color="auto"/>
                                        <w:right w:val="none" w:sz="0" w:space="0" w:color="auto"/>
                                      </w:divBdr>
                                    </w:div>
                                    <w:div w:id="20656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900">
                          <w:marLeft w:val="0"/>
                          <w:marRight w:val="0"/>
                          <w:marTop w:val="0"/>
                          <w:marBottom w:val="0"/>
                          <w:divBdr>
                            <w:top w:val="none" w:sz="0" w:space="0" w:color="auto"/>
                            <w:left w:val="none" w:sz="0" w:space="0" w:color="auto"/>
                            <w:bottom w:val="none" w:sz="0" w:space="0" w:color="auto"/>
                            <w:right w:val="none" w:sz="0" w:space="0" w:color="auto"/>
                          </w:divBdr>
                          <w:divsChild>
                            <w:div w:id="73674545">
                              <w:marLeft w:val="0"/>
                              <w:marRight w:val="0"/>
                              <w:marTop w:val="0"/>
                              <w:marBottom w:val="270"/>
                              <w:divBdr>
                                <w:top w:val="none" w:sz="0" w:space="0" w:color="auto"/>
                                <w:left w:val="none" w:sz="0" w:space="0" w:color="auto"/>
                                <w:bottom w:val="none" w:sz="0" w:space="0" w:color="auto"/>
                                <w:right w:val="none" w:sz="0" w:space="0" w:color="auto"/>
                              </w:divBdr>
                              <w:divsChild>
                                <w:div w:id="598412709">
                                  <w:marLeft w:val="0"/>
                                  <w:marRight w:val="0"/>
                                  <w:marTop w:val="0"/>
                                  <w:marBottom w:val="0"/>
                                  <w:divBdr>
                                    <w:top w:val="none" w:sz="0" w:space="0" w:color="auto"/>
                                    <w:left w:val="none" w:sz="0" w:space="0" w:color="auto"/>
                                    <w:bottom w:val="none" w:sz="0" w:space="0" w:color="auto"/>
                                    <w:right w:val="none" w:sz="0" w:space="0" w:color="auto"/>
                                  </w:divBdr>
                                  <w:divsChild>
                                    <w:div w:id="858010338">
                                      <w:marLeft w:val="0"/>
                                      <w:marRight w:val="0"/>
                                      <w:marTop w:val="0"/>
                                      <w:marBottom w:val="0"/>
                                      <w:divBdr>
                                        <w:top w:val="none" w:sz="0" w:space="0" w:color="auto"/>
                                        <w:left w:val="none" w:sz="0" w:space="0" w:color="auto"/>
                                        <w:bottom w:val="none" w:sz="0" w:space="0" w:color="auto"/>
                                        <w:right w:val="none" w:sz="0" w:space="0" w:color="auto"/>
                                      </w:divBdr>
                                    </w:div>
                                  </w:divsChild>
                                </w:div>
                                <w:div w:id="798450567">
                                  <w:marLeft w:val="0"/>
                                  <w:marRight w:val="0"/>
                                  <w:marTop w:val="0"/>
                                  <w:marBottom w:val="0"/>
                                  <w:divBdr>
                                    <w:top w:val="none" w:sz="0" w:space="0" w:color="auto"/>
                                    <w:left w:val="none" w:sz="0" w:space="0" w:color="auto"/>
                                    <w:bottom w:val="none" w:sz="0" w:space="0" w:color="auto"/>
                                    <w:right w:val="none" w:sz="0" w:space="0" w:color="auto"/>
                                  </w:divBdr>
                                  <w:divsChild>
                                    <w:div w:id="1756242187">
                                      <w:marLeft w:val="0"/>
                                      <w:marRight w:val="0"/>
                                      <w:marTop w:val="0"/>
                                      <w:marBottom w:val="0"/>
                                      <w:divBdr>
                                        <w:top w:val="none" w:sz="0" w:space="0" w:color="auto"/>
                                        <w:left w:val="none" w:sz="0" w:space="0" w:color="auto"/>
                                        <w:bottom w:val="none" w:sz="0" w:space="0" w:color="auto"/>
                                        <w:right w:val="none" w:sz="0" w:space="0" w:color="auto"/>
                                      </w:divBdr>
                                    </w:div>
                                  </w:divsChild>
                                </w:div>
                                <w:div w:id="12478867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87116716">
                              <w:marLeft w:val="0"/>
                              <w:marRight w:val="0"/>
                              <w:marTop w:val="0"/>
                              <w:marBottom w:val="270"/>
                              <w:divBdr>
                                <w:top w:val="none" w:sz="0" w:space="0" w:color="auto"/>
                                <w:left w:val="none" w:sz="0" w:space="0" w:color="auto"/>
                                <w:bottom w:val="none" w:sz="0" w:space="0" w:color="auto"/>
                                <w:right w:val="none" w:sz="0" w:space="0" w:color="auto"/>
                              </w:divBdr>
                              <w:divsChild>
                                <w:div w:id="420687351">
                                  <w:marLeft w:val="0"/>
                                  <w:marRight w:val="0"/>
                                  <w:marTop w:val="0"/>
                                  <w:marBottom w:val="0"/>
                                  <w:divBdr>
                                    <w:top w:val="single" w:sz="6" w:space="0" w:color="EEEEEE"/>
                                    <w:left w:val="single" w:sz="6" w:space="0" w:color="EEEEEE"/>
                                    <w:bottom w:val="single" w:sz="6" w:space="0" w:color="EEEEEE"/>
                                    <w:right w:val="single" w:sz="6" w:space="0" w:color="EEEEEE"/>
                                  </w:divBdr>
                                </w:div>
                                <w:div w:id="1498232408">
                                  <w:marLeft w:val="0"/>
                                  <w:marRight w:val="0"/>
                                  <w:marTop w:val="0"/>
                                  <w:marBottom w:val="0"/>
                                  <w:divBdr>
                                    <w:top w:val="none" w:sz="0" w:space="0" w:color="auto"/>
                                    <w:left w:val="none" w:sz="0" w:space="0" w:color="auto"/>
                                    <w:bottom w:val="none" w:sz="0" w:space="0" w:color="auto"/>
                                    <w:right w:val="none" w:sz="0" w:space="0" w:color="auto"/>
                                  </w:divBdr>
                                  <w:divsChild>
                                    <w:div w:id="1877623331">
                                      <w:marLeft w:val="0"/>
                                      <w:marRight w:val="0"/>
                                      <w:marTop w:val="0"/>
                                      <w:marBottom w:val="0"/>
                                      <w:divBdr>
                                        <w:top w:val="none" w:sz="0" w:space="0" w:color="auto"/>
                                        <w:left w:val="none" w:sz="0" w:space="0" w:color="auto"/>
                                        <w:bottom w:val="none" w:sz="0" w:space="0" w:color="auto"/>
                                        <w:right w:val="none" w:sz="0" w:space="0" w:color="auto"/>
                                      </w:divBdr>
                                    </w:div>
                                  </w:divsChild>
                                </w:div>
                                <w:div w:id="1889535538">
                                  <w:marLeft w:val="0"/>
                                  <w:marRight w:val="0"/>
                                  <w:marTop w:val="0"/>
                                  <w:marBottom w:val="0"/>
                                  <w:divBdr>
                                    <w:top w:val="none" w:sz="0" w:space="0" w:color="auto"/>
                                    <w:left w:val="none" w:sz="0" w:space="0" w:color="auto"/>
                                    <w:bottom w:val="none" w:sz="0" w:space="0" w:color="auto"/>
                                    <w:right w:val="none" w:sz="0" w:space="0" w:color="auto"/>
                                  </w:divBdr>
                                  <w:divsChild>
                                    <w:div w:id="1262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9386">
                              <w:marLeft w:val="0"/>
                              <w:marRight w:val="0"/>
                              <w:marTop w:val="0"/>
                              <w:marBottom w:val="270"/>
                              <w:divBdr>
                                <w:top w:val="none" w:sz="0" w:space="0" w:color="auto"/>
                                <w:left w:val="none" w:sz="0" w:space="0" w:color="auto"/>
                                <w:bottom w:val="none" w:sz="0" w:space="0" w:color="auto"/>
                                <w:right w:val="none" w:sz="0" w:space="0" w:color="auto"/>
                              </w:divBdr>
                              <w:divsChild>
                                <w:div w:id="564679688">
                                  <w:marLeft w:val="0"/>
                                  <w:marRight w:val="0"/>
                                  <w:marTop w:val="0"/>
                                  <w:marBottom w:val="0"/>
                                  <w:divBdr>
                                    <w:top w:val="none" w:sz="0" w:space="0" w:color="auto"/>
                                    <w:left w:val="none" w:sz="0" w:space="0" w:color="auto"/>
                                    <w:bottom w:val="none" w:sz="0" w:space="0" w:color="auto"/>
                                    <w:right w:val="none" w:sz="0" w:space="0" w:color="auto"/>
                                  </w:divBdr>
                                  <w:divsChild>
                                    <w:div w:id="1780834765">
                                      <w:marLeft w:val="0"/>
                                      <w:marRight w:val="0"/>
                                      <w:marTop w:val="0"/>
                                      <w:marBottom w:val="0"/>
                                      <w:divBdr>
                                        <w:top w:val="none" w:sz="0" w:space="0" w:color="auto"/>
                                        <w:left w:val="none" w:sz="0" w:space="0" w:color="auto"/>
                                        <w:bottom w:val="none" w:sz="0" w:space="0" w:color="auto"/>
                                        <w:right w:val="none" w:sz="0" w:space="0" w:color="auto"/>
                                      </w:divBdr>
                                    </w:div>
                                  </w:divsChild>
                                </w:div>
                                <w:div w:id="877468459">
                                  <w:marLeft w:val="0"/>
                                  <w:marRight w:val="0"/>
                                  <w:marTop w:val="0"/>
                                  <w:marBottom w:val="0"/>
                                  <w:divBdr>
                                    <w:top w:val="single" w:sz="6" w:space="0" w:color="EEEEEE"/>
                                    <w:left w:val="single" w:sz="6" w:space="0" w:color="EEEEEE"/>
                                    <w:bottom w:val="single" w:sz="6" w:space="0" w:color="EEEEEE"/>
                                    <w:right w:val="single" w:sz="6" w:space="0" w:color="EEEEEE"/>
                                  </w:divBdr>
                                </w:div>
                                <w:div w:id="2073038484">
                                  <w:marLeft w:val="0"/>
                                  <w:marRight w:val="0"/>
                                  <w:marTop w:val="0"/>
                                  <w:marBottom w:val="0"/>
                                  <w:divBdr>
                                    <w:top w:val="none" w:sz="0" w:space="0" w:color="auto"/>
                                    <w:left w:val="none" w:sz="0" w:space="0" w:color="auto"/>
                                    <w:bottom w:val="none" w:sz="0" w:space="0" w:color="auto"/>
                                    <w:right w:val="none" w:sz="0" w:space="0" w:color="auto"/>
                                  </w:divBdr>
                                  <w:divsChild>
                                    <w:div w:id="2126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358">
                              <w:marLeft w:val="0"/>
                              <w:marRight w:val="0"/>
                              <w:marTop w:val="0"/>
                              <w:marBottom w:val="270"/>
                              <w:divBdr>
                                <w:top w:val="none" w:sz="0" w:space="0" w:color="auto"/>
                                <w:left w:val="none" w:sz="0" w:space="0" w:color="auto"/>
                                <w:bottom w:val="none" w:sz="0" w:space="0" w:color="auto"/>
                                <w:right w:val="none" w:sz="0" w:space="0" w:color="auto"/>
                              </w:divBdr>
                              <w:divsChild>
                                <w:div w:id="935557444">
                                  <w:marLeft w:val="0"/>
                                  <w:marRight w:val="0"/>
                                  <w:marTop w:val="0"/>
                                  <w:marBottom w:val="0"/>
                                  <w:divBdr>
                                    <w:top w:val="none" w:sz="0" w:space="0" w:color="auto"/>
                                    <w:left w:val="none" w:sz="0" w:space="0" w:color="auto"/>
                                    <w:bottom w:val="none" w:sz="0" w:space="0" w:color="auto"/>
                                    <w:right w:val="none" w:sz="0" w:space="0" w:color="auto"/>
                                  </w:divBdr>
                                  <w:divsChild>
                                    <w:div w:id="1119034421">
                                      <w:marLeft w:val="0"/>
                                      <w:marRight w:val="0"/>
                                      <w:marTop w:val="0"/>
                                      <w:marBottom w:val="0"/>
                                      <w:divBdr>
                                        <w:top w:val="none" w:sz="0" w:space="0" w:color="auto"/>
                                        <w:left w:val="none" w:sz="0" w:space="0" w:color="auto"/>
                                        <w:bottom w:val="none" w:sz="0" w:space="0" w:color="auto"/>
                                        <w:right w:val="none" w:sz="0" w:space="0" w:color="auto"/>
                                      </w:divBdr>
                                    </w:div>
                                  </w:divsChild>
                                </w:div>
                                <w:div w:id="1679379719">
                                  <w:marLeft w:val="0"/>
                                  <w:marRight w:val="0"/>
                                  <w:marTop w:val="0"/>
                                  <w:marBottom w:val="0"/>
                                  <w:divBdr>
                                    <w:top w:val="none" w:sz="0" w:space="0" w:color="auto"/>
                                    <w:left w:val="none" w:sz="0" w:space="0" w:color="auto"/>
                                    <w:bottom w:val="none" w:sz="0" w:space="0" w:color="auto"/>
                                    <w:right w:val="none" w:sz="0" w:space="0" w:color="auto"/>
                                  </w:divBdr>
                                  <w:divsChild>
                                    <w:div w:id="1034187346">
                                      <w:marLeft w:val="0"/>
                                      <w:marRight w:val="0"/>
                                      <w:marTop w:val="0"/>
                                      <w:marBottom w:val="0"/>
                                      <w:divBdr>
                                        <w:top w:val="none" w:sz="0" w:space="0" w:color="auto"/>
                                        <w:left w:val="none" w:sz="0" w:space="0" w:color="auto"/>
                                        <w:bottom w:val="none" w:sz="0" w:space="0" w:color="auto"/>
                                        <w:right w:val="none" w:sz="0" w:space="0" w:color="auto"/>
                                      </w:divBdr>
                                    </w:div>
                                  </w:divsChild>
                                </w:div>
                                <w:div w:id="170304917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4547119">
                              <w:marLeft w:val="0"/>
                              <w:marRight w:val="0"/>
                              <w:marTop w:val="0"/>
                              <w:marBottom w:val="270"/>
                              <w:divBdr>
                                <w:top w:val="none" w:sz="0" w:space="0" w:color="auto"/>
                                <w:left w:val="none" w:sz="0" w:space="0" w:color="auto"/>
                                <w:bottom w:val="none" w:sz="0" w:space="0" w:color="auto"/>
                                <w:right w:val="none" w:sz="0" w:space="0" w:color="auto"/>
                              </w:divBdr>
                              <w:divsChild>
                                <w:div w:id="674112685">
                                  <w:marLeft w:val="0"/>
                                  <w:marRight w:val="0"/>
                                  <w:marTop w:val="0"/>
                                  <w:marBottom w:val="0"/>
                                  <w:divBdr>
                                    <w:top w:val="none" w:sz="0" w:space="0" w:color="auto"/>
                                    <w:left w:val="none" w:sz="0" w:space="0" w:color="auto"/>
                                    <w:bottom w:val="none" w:sz="0" w:space="0" w:color="auto"/>
                                    <w:right w:val="none" w:sz="0" w:space="0" w:color="auto"/>
                                  </w:divBdr>
                                  <w:divsChild>
                                    <w:div w:id="27341168">
                                      <w:marLeft w:val="0"/>
                                      <w:marRight w:val="0"/>
                                      <w:marTop w:val="0"/>
                                      <w:marBottom w:val="0"/>
                                      <w:divBdr>
                                        <w:top w:val="none" w:sz="0" w:space="0" w:color="auto"/>
                                        <w:left w:val="none" w:sz="0" w:space="0" w:color="auto"/>
                                        <w:bottom w:val="none" w:sz="0" w:space="0" w:color="auto"/>
                                        <w:right w:val="none" w:sz="0" w:space="0" w:color="auto"/>
                                      </w:divBdr>
                                    </w:div>
                                  </w:divsChild>
                                </w:div>
                                <w:div w:id="914048969">
                                  <w:marLeft w:val="0"/>
                                  <w:marRight w:val="0"/>
                                  <w:marTop w:val="0"/>
                                  <w:marBottom w:val="0"/>
                                  <w:divBdr>
                                    <w:top w:val="none" w:sz="0" w:space="0" w:color="auto"/>
                                    <w:left w:val="none" w:sz="0" w:space="0" w:color="auto"/>
                                    <w:bottom w:val="none" w:sz="0" w:space="0" w:color="auto"/>
                                    <w:right w:val="none" w:sz="0" w:space="0" w:color="auto"/>
                                  </w:divBdr>
                                  <w:divsChild>
                                    <w:div w:id="578559817">
                                      <w:marLeft w:val="0"/>
                                      <w:marRight w:val="0"/>
                                      <w:marTop w:val="0"/>
                                      <w:marBottom w:val="0"/>
                                      <w:divBdr>
                                        <w:top w:val="none" w:sz="0" w:space="0" w:color="auto"/>
                                        <w:left w:val="none" w:sz="0" w:space="0" w:color="auto"/>
                                        <w:bottom w:val="none" w:sz="0" w:space="0" w:color="auto"/>
                                        <w:right w:val="none" w:sz="0" w:space="0" w:color="auto"/>
                                      </w:divBdr>
                                    </w:div>
                                  </w:divsChild>
                                </w:div>
                                <w:div w:id="125914490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945453767">
                              <w:marLeft w:val="0"/>
                              <w:marRight w:val="0"/>
                              <w:marTop w:val="0"/>
                              <w:marBottom w:val="270"/>
                              <w:divBdr>
                                <w:top w:val="none" w:sz="0" w:space="0" w:color="auto"/>
                                <w:left w:val="none" w:sz="0" w:space="0" w:color="auto"/>
                                <w:bottom w:val="none" w:sz="0" w:space="0" w:color="auto"/>
                                <w:right w:val="none" w:sz="0" w:space="0" w:color="auto"/>
                              </w:divBdr>
                              <w:divsChild>
                                <w:div w:id="141583176">
                                  <w:marLeft w:val="0"/>
                                  <w:marRight w:val="0"/>
                                  <w:marTop w:val="0"/>
                                  <w:marBottom w:val="0"/>
                                  <w:divBdr>
                                    <w:top w:val="none" w:sz="0" w:space="0" w:color="auto"/>
                                    <w:left w:val="none" w:sz="0" w:space="0" w:color="auto"/>
                                    <w:bottom w:val="none" w:sz="0" w:space="0" w:color="auto"/>
                                    <w:right w:val="none" w:sz="0" w:space="0" w:color="auto"/>
                                  </w:divBdr>
                                  <w:divsChild>
                                    <w:div w:id="1691298485">
                                      <w:marLeft w:val="0"/>
                                      <w:marRight w:val="0"/>
                                      <w:marTop w:val="0"/>
                                      <w:marBottom w:val="0"/>
                                      <w:divBdr>
                                        <w:top w:val="none" w:sz="0" w:space="0" w:color="auto"/>
                                        <w:left w:val="none" w:sz="0" w:space="0" w:color="auto"/>
                                        <w:bottom w:val="none" w:sz="0" w:space="0" w:color="auto"/>
                                        <w:right w:val="none" w:sz="0" w:space="0" w:color="auto"/>
                                      </w:divBdr>
                                    </w:div>
                                  </w:divsChild>
                                </w:div>
                                <w:div w:id="640691923">
                                  <w:marLeft w:val="0"/>
                                  <w:marRight w:val="0"/>
                                  <w:marTop w:val="0"/>
                                  <w:marBottom w:val="0"/>
                                  <w:divBdr>
                                    <w:top w:val="single" w:sz="6" w:space="0" w:color="EEEEEE"/>
                                    <w:left w:val="single" w:sz="6" w:space="0" w:color="EEEEEE"/>
                                    <w:bottom w:val="single" w:sz="6" w:space="0" w:color="EEEEEE"/>
                                    <w:right w:val="single" w:sz="6" w:space="0" w:color="EEEEEE"/>
                                  </w:divBdr>
                                </w:div>
                                <w:div w:id="1375304720">
                                  <w:marLeft w:val="0"/>
                                  <w:marRight w:val="0"/>
                                  <w:marTop w:val="0"/>
                                  <w:marBottom w:val="0"/>
                                  <w:divBdr>
                                    <w:top w:val="none" w:sz="0" w:space="0" w:color="auto"/>
                                    <w:left w:val="none" w:sz="0" w:space="0" w:color="auto"/>
                                    <w:bottom w:val="none" w:sz="0" w:space="0" w:color="auto"/>
                                    <w:right w:val="none" w:sz="0" w:space="0" w:color="auto"/>
                                  </w:divBdr>
                                  <w:divsChild>
                                    <w:div w:id="1495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752">
                              <w:marLeft w:val="0"/>
                              <w:marRight w:val="0"/>
                              <w:marTop w:val="0"/>
                              <w:marBottom w:val="285"/>
                              <w:divBdr>
                                <w:top w:val="none" w:sz="0" w:space="0" w:color="auto"/>
                                <w:left w:val="none" w:sz="0" w:space="0" w:color="auto"/>
                                <w:bottom w:val="none" w:sz="0" w:space="0" w:color="auto"/>
                                <w:right w:val="none" w:sz="0" w:space="0" w:color="auto"/>
                              </w:divBdr>
                              <w:divsChild>
                                <w:div w:id="783155286">
                                  <w:marLeft w:val="0"/>
                                  <w:marRight w:val="0"/>
                                  <w:marTop w:val="0"/>
                                  <w:marBottom w:val="0"/>
                                  <w:divBdr>
                                    <w:top w:val="single" w:sz="6" w:space="0" w:color="EEEEEE"/>
                                    <w:left w:val="single" w:sz="6" w:space="0" w:color="EEEEEE"/>
                                    <w:bottom w:val="single" w:sz="6" w:space="0" w:color="EEEEEE"/>
                                    <w:right w:val="single" w:sz="6" w:space="0" w:color="EEEEEE"/>
                                  </w:divBdr>
                                </w:div>
                                <w:div w:id="1285311740">
                                  <w:marLeft w:val="0"/>
                                  <w:marRight w:val="0"/>
                                  <w:marTop w:val="0"/>
                                  <w:marBottom w:val="0"/>
                                  <w:divBdr>
                                    <w:top w:val="none" w:sz="0" w:space="0" w:color="auto"/>
                                    <w:left w:val="none" w:sz="0" w:space="0" w:color="auto"/>
                                    <w:bottom w:val="none" w:sz="0" w:space="0" w:color="auto"/>
                                    <w:right w:val="none" w:sz="0" w:space="0" w:color="auto"/>
                                  </w:divBdr>
                                  <w:divsChild>
                                    <w:div w:id="1551645255">
                                      <w:marLeft w:val="0"/>
                                      <w:marRight w:val="0"/>
                                      <w:marTop w:val="0"/>
                                      <w:marBottom w:val="0"/>
                                      <w:divBdr>
                                        <w:top w:val="none" w:sz="0" w:space="0" w:color="auto"/>
                                        <w:left w:val="none" w:sz="0" w:space="0" w:color="auto"/>
                                        <w:bottom w:val="none" w:sz="0" w:space="0" w:color="auto"/>
                                        <w:right w:val="none" w:sz="0" w:space="0" w:color="auto"/>
                                      </w:divBdr>
                                    </w:div>
                                  </w:divsChild>
                                </w:div>
                                <w:div w:id="1517891565">
                                  <w:marLeft w:val="0"/>
                                  <w:marRight w:val="0"/>
                                  <w:marTop w:val="0"/>
                                  <w:marBottom w:val="0"/>
                                  <w:divBdr>
                                    <w:top w:val="none" w:sz="0" w:space="0" w:color="auto"/>
                                    <w:left w:val="none" w:sz="0" w:space="0" w:color="auto"/>
                                    <w:bottom w:val="none" w:sz="0" w:space="0" w:color="auto"/>
                                    <w:right w:val="none" w:sz="0" w:space="0" w:color="auto"/>
                                  </w:divBdr>
                                  <w:divsChild>
                                    <w:div w:id="863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355">
                              <w:marLeft w:val="0"/>
                              <w:marRight w:val="0"/>
                              <w:marTop w:val="0"/>
                              <w:marBottom w:val="270"/>
                              <w:divBdr>
                                <w:top w:val="none" w:sz="0" w:space="0" w:color="auto"/>
                                <w:left w:val="none" w:sz="0" w:space="0" w:color="auto"/>
                                <w:bottom w:val="none" w:sz="0" w:space="0" w:color="auto"/>
                                <w:right w:val="none" w:sz="0" w:space="0" w:color="auto"/>
                              </w:divBdr>
                              <w:divsChild>
                                <w:div w:id="917059300">
                                  <w:marLeft w:val="0"/>
                                  <w:marRight w:val="0"/>
                                  <w:marTop w:val="0"/>
                                  <w:marBottom w:val="0"/>
                                  <w:divBdr>
                                    <w:top w:val="none" w:sz="0" w:space="0" w:color="auto"/>
                                    <w:left w:val="none" w:sz="0" w:space="0" w:color="auto"/>
                                    <w:bottom w:val="none" w:sz="0" w:space="0" w:color="auto"/>
                                    <w:right w:val="none" w:sz="0" w:space="0" w:color="auto"/>
                                  </w:divBdr>
                                  <w:divsChild>
                                    <w:div w:id="1161239008">
                                      <w:marLeft w:val="0"/>
                                      <w:marRight w:val="0"/>
                                      <w:marTop w:val="0"/>
                                      <w:marBottom w:val="0"/>
                                      <w:divBdr>
                                        <w:top w:val="none" w:sz="0" w:space="0" w:color="auto"/>
                                        <w:left w:val="none" w:sz="0" w:space="0" w:color="auto"/>
                                        <w:bottom w:val="none" w:sz="0" w:space="0" w:color="auto"/>
                                        <w:right w:val="none" w:sz="0" w:space="0" w:color="auto"/>
                                      </w:divBdr>
                                    </w:div>
                                  </w:divsChild>
                                </w:div>
                                <w:div w:id="1749034797">
                                  <w:marLeft w:val="0"/>
                                  <w:marRight w:val="0"/>
                                  <w:marTop w:val="0"/>
                                  <w:marBottom w:val="0"/>
                                  <w:divBdr>
                                    <w:top w:val="single" w:sz="6" w:space="0" w:color="EEEEEE"/>
                                    <w:left w:val="single" w:sz="6" w:space="0" w:color="EEEEEE"/>
                                    <w:bottom w:val="single" w:sz="6" w:space="0" w:color="EEEEEE"/>
                                    <w:right w:val="single" w:sz="6" w:space="0" w:color="EEEEEE"/>
                                  </w:divBdr>
                                </w:div>
                                <w:div w:id="2050185249">
                                  <w:marLeft w:val="0"/>
                                  <w:marRight w:val="0"/>
                                  <w:marTop w:val="0"/>
                                  <w:marBottom w:val="0"/>
                                  <w:divBdr>
                                    <w:top w:val="none" w:sz="0" w:space="0" w:color="auto"/>
                                    <w:left w:val="none" w:sz="0" w:space="0" w:color="auto"/>
                                    <w:bottom w:val="none" w:sz="0" w:space="0" w:color="auto"/>
                                    <w:right w:val="none" w:sz="0" w:space="0" w:color="auto"/>
                                  </w:divBdr>
                                  <w:divsChild>
                                    <w:div w:id="190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9664">
                          <w:marLeft w:val="0"/>
                          <w:marRight w:val="0"/>
                          <w:marTop w:val="0"/>
                          <w:marBottom w:val="300"/>
                          <w:divBdr>
                            <w:top w:val="none" w:sz="0" w:space="0" w:color="auto"/>
                            <w:left w:val="none" w:sz="0" w:space="0" w:color="auto"/>
                            <w:bottom w:val="none" w:sz="0" w:space="0" w:color="auto"/>
                            <w:right w:val="none" w:sz="0" w:space="0" w:color="auto"/>
                          </w:divBdr>
                        </w:div>
                        <w:div w:id="1430158682">
                          <w:marLeft w:val="0"/>
                          <w:marRight w:val="0"/>
                          <w:marTop w:val="0"/>
                          <w:marBottom w:val="0"/>
                          <w:divBdr>
                            <w:top w:val="none" w:sz="0" w:space="0" w:color="auto"/>
                            <w:left w:val="none" w:sz="0" w:space="0" w:color="auto"/>
                            <w:bottom w:val="none" w:sz="0" w:space="0" w:color="auto"/>
                            <w:right w:val="none" w:sz="0" w:space="0" w:color="auto"/>
                          </w:divBdr>
                          <w:divsChild>
                            <w:div w:id="61023088">
                              <w:marLeft w:val="0"/>
                              <w:marRight w:val="0"/>
                              <w:marTop w:val="0"/>
                              <w:marBottom w:val="270"/>
                              <w:divBdr>
                                <w:top w:val="none" w:sz="0" w:space="0" w:color="auto"/>
                                <w:left w:val="none" w:sz="0" w:space="0" w:color="auto"/>
                                <w:bottom w:val="none" w:sz="0" w:space="0" w:color="auto"/>
                                <w:right w:val="none" w:sz="0" w:space="0" w:color="auto"/>
                              </w:divBdr>
                              <w:divsChild>
                                <w:div w:id="942611455">
                                  <w:marLeft w:val="0"/>
                                  <w:marRight w:val="0"/>
                                  <w:marTop w:val="0"/>
                                  <w:marBottom w:val="0"/>
                                  <w:divBdr>
                                    <w:top w:val="single" w:sz="6" w:space="0" w:color="EEEEEE"/>
                                    <w:left w:val="single" w:sz="6" w:space="0" w:color="EEEEEE"/>
                                    <w:bottom w:val="single" w:sz="6" w:space="0" w:color="EEEEEE"/>
                                    <w:right w:val="single" w:sz="6" w:space="0" w:color="EEEEEE"/>
                                  </w:divBdr>
                                </w:div>
                                <w:div w:id="1022822277">
                                  <w:marLeft w:val="0"/>
                                  <w:marRight w:val="0"/>
                                  <w:marTop w:val="0"/>
                                  <w:marBottom w:val="0"/>
                                  <w:divBdr>
                                    <w:top w:val="none" w:sz="0" w:space="0" w:color="auto"/>
                                    <w:left w:val="none" w:sz="0" w:space="0" w:color="auto"/>
                                    <w:bottom w:val="none" w:sz="0" w:space="0" w:color="auto"/>
                                    <w:right w:val="none" w:sz="0" w:space="0" w:color="auto"/>
                                  </w:divBdr>
                                  <w:divsChild>
                                    <w:div w:id="1612981038">
                                      <w:marLeft w:val="0"/>
                                      <w:marRight w:val="0"/>
                                      <w:marTop w:val="0"/>
                                      <w:marBottom w:val="0"/>
                                      <w:divBdr>
                                        <w:top w:val="none" w:sz="0" w:space="0" w:color="auto"/>
                                        <w:left w:val="none" w:sz="0" w:space="0" w:color="auto"/>
                                        <w:bottom w:val="none" w:sz="0" w:space="0" w:color="auto"/>
                                        <w:right w:val="none" w:sz="0" w:space="0" w:color="auto"/>
                                      </w:divBdr>
                                    </w:div>
                                  </w:divsChild>
                                </w:div>
                                <w:div w:id="1053115712">
                                  <w:marLeft w:val="0"/>
                                  <w:marRight w:val="0"/>
                                  <w:marTop w:val="0"/>
                                  <w:marBottom w:val="0"/>
                                  <w:divBdr>
                                    <w:top w:val="none" w:sz="0" w:space="0" w:color="auto"/>
                                    <w:left w:val="none" w:sz="0" w:space="0" w:color="auto"/>
                                    <w:bottom w:val="none" w:sz="0" w:space="0" w:color="auto"/>
                                    <w:right w:val="none" w:sz="0" w:space="0" w:color="auto"/>
                                  </w:divBdr>
                                  <w:divsChild>
                                    <w:div w:id="16180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225">
                              <w:marLeft w:val="0"/>
                              <w:marRight w:val="0"/>
                              <w:marTop w:val="0"/>
                              <w:marBottom w:val="27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958485954">
                                      <w:marLeft w:val="0"/>
                                      <w:marRight w:val="0"/>
                                      <w:marTop w:val="0"/>
                                      <w:marBottom w:val="0"/>
                                      <w:divBdr>
                                        <w:top w:val="none" w:sz="0" w:space="0" w:color="auto"/>
                                        <w:left w:val="none" w:sz="0" w:space="0" w:color="auto"/>
                                        <w:bottom w:val="none" w:sz="0" w:space="0" w:color="auto"/>
                                        <w:right w:val="none" w:sz="0" w:space="0" w:color="auto"/>
                                      </w:divBdr>
                                    </w:div>
                                  </w:divsChild>
                                </w:div>
                                <w:div w:id="739671756">
                                  <w:marLeft w:val="0"/>
                                  <w:marRight w:val="0"/>
                                  <w:marTop w:val="0"/>
                                  <w:marBottom w:val="0"/>
                                  <w:divBdr>
                                    <w:top w:val="single" w:sz="6" w:space="0" w:color="EEEEEE"/>
                                    <w:left w:val="single" w:sz="6" w:space="0" w:color="EEEEEE"/>
                                    <w:bottom w:val="single" w:sz="6" w:space="0" w:color="EEEEEE"/>
                                    <w:right w:val="single" w:sz="6" w:space="0" w:color="EEEEEE"/>
                                  </w:divBdr>
                                </w:div>
                                <w:div w:id="1202674053">
                                  <w:marLeft w:val="0"/>
                                  <w:marRight w:val="0"/>
                                  <w:marTop w:val="0"/>
                                  <w:marBottom w:val="0"/>
                                  <w:divBdr>
                                    <w:top w:val="none" w:sz="0" w:space="0" w:color="auto"/>
                                    <w:left w:val="none" w:sz="0" w:space="0" w:color="auto"/>
                                    <w:bottom w:val="none" w:sz="0" w:space="0" w:color="auto"/>
                                    <w:right w:val="none" w:sz="0" w:space="0" w:color="auto"/>
                                  </w:divBdr>
                                  <w:divsChild>
                                    <w:div w:id="2487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0816">
                              <w:marLeft w:val="0"/>
                              <w:marRight w:val="0"/>
                              <w:marTop w:val="0"/>
                              <w:marBottom w:val="270"/>
                              <w:divBdr>
                                <w:top w:val="none" w:sz="0" w:space="0" w:color="auto"/>
                                <w:left w:val="none" w:sz="0" w:space="0" w:color="auto"/>
                                <w:bottom w:val="none" w:sz="0" w:space="0" w:color="auto"/>
                                <w:right w:val="none" w:sz="0" w:space="0" w:color="auto"/>
                              </w:divBdr>
                              <w:divsChild>
                                <w:div w:id="931667543">
                                  <w:marLeft w:val="0"/>
                                  <w:marRight w:val="0"/>
                                  <w:marTop w:val="0"/>
                                  <w:marBottom w:val="0"/>
                                  <w:divBdr>
                                    <w:top w:val="none" w:sz="0" w:space="0" w:color="auto"/>
                                    <w:left w:val="none" w:sz="0" w:space="0" w:color="auto"/>
                                    <w:bottom w:val="none" w:sz="0" w:space="0" w:color="auto"/>
                                    <w:right w:val="none" w:sz="0" w:space="0" w:color="auto"/>
                                  </w:divBdr>
                                  <w:divsChild>
                                    <w:div w:id="1112744760">
                                      <w:marLeft w:val="0"/>
                                      <w:marRight w:val="0"/>
                                      <w:marTop w:val="0"/>
                                      <w:marBottom w:val="0"/>
                                      <w:divBdr>
                                        <w:top w:val="none" w:sz="0" w:space="0" w:color="auto"/>
                                        <w:left w:val="none" w:sz="0" w:space="0" w:color="auto"/>
                                        <w:bottom w:val="none" w:sz="0" w:space="0" w:color="auto"/>
                                        <w:right w:val="none" w:sz="0" w:space="0" w:color="auto"/>
                                      </w:divBdr>
                                    </w:div>
                                  </w:divsChild>
                                </w:div>
                                <w:div w:id="1554391533">
                                  <w:marLeft w:val="0"/>
                                  <w:marRight w:val="0"/>
                                  <w:marTop w:val="0"/>
                                  <w:marBottom w:val="0"/>
                                  <w:divBdr>
                                    <w:top w:val="single" w:sz="6" w:space="0" w:color="EEEEEE"/>
                                    <w:left w:val="single" w:sz="6" w:space="0" w:color="EEEEEE"/>
                                    <w:bottom w:val="single" w:sz="6" w:space="0" w:color="EEEEEE"/>
                                    <w:right w:val="single" w:sz="6" w:space="0" w:color="EEEEEE"/>
                                  </w:divBdr>
                                </w:div>
                                <w:div w:id="2007516541">
                                  <w:marLeft w:val="0"/>
                                  <w:marRight w:val="0"/>
                                  <w:marTop w:val="0"/>
                                  <w:marBottom w:val="0"/>
                                  <w:divBdr>
                                    <w:top w:val="none" w:sz="0" w:space="0" w:color="auto"/>
                                    <w:left w:val="none" w:sz="0" w:space="0" w:color="auto"/>
                                    <w:bottom w:val="none" w:sz="0" w:space="0" w:color="auto"/>
                                    <w:right w:val="none" w:sz="0" w:space="0" w:color="auto"/>
                                  </w:divBdr>
                                  <w:divsChild>
                                    <w:div w:id="1851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0311">
                              <w:marLeft w:val="0"/>
                              <w:marRight w:val="0"/>
                              <w:marTop w:val="0"/>
                              <w:marBottom w:val="270"/>
                              <w:divBdr>
                                <w:top w:val="none" w:sz="0" w:space="0" w:color="auto"/>
                                <w:left w:val="none" w:sz="0" w:space="0" w:color="auto"/>
                                <w:bottom w:val="none" w:sz="0" w:space="0" w:color="auto"/>
                                <w:right w:val="none" w:sz="0" w:space="0" w:color="auto"/>
                              </w:divBdr>
                              <w:divsChild>
                                <w:div w:id="594945861">
                                  <w:marLeft w:val="0"/>
                                  <w:marRight w:val="0"/>
                                  <w:marTop w:val="0"/>
                                  <w:marBottom w:val="0"/>
                                  <w:divBdr>
                                    <w:top w:val="none" w:sz="0" w:space="0" w:color="auto"/>
                                    <w:left w:val="none" w:sz="0" w:space="0" w:color="auto"/>
                                    <w:bottom w:val="none" w:sz="0" w:space="0" w:color="auto"/>
                                    <w:right w:val="none" w:sz="0" w:space="0" w:color="auto"/>
                                  </w:divBdr>
                                  <w:divsChild>
                                    <w:div w:id="1947884608">
                                      <w:marLeft w:val="0"/>
                                      <w:marRight w:val="0"/>
                                      <w:marTop w:val="0"/>
                                      <w:marBottom w:val="0"/>
                                      <w:divBdr>
                                        <w:top w:val="none" w:sz="0" w:space="0" w:color="auto"/>
                                        <w:left w:val="none" w:sz="0" w:space="0" w:color="auto"/>
                                        <w:bottom w:val="none" w:sz="0" w:space="0" w:color="auto"/>
                                        <w:right w:val="none" w:sz="0" w:space="0" w:color="auto"/>
                                      </w:divBdr>
                                    </w:div>
                                  </w:divsChild>
                                </w:div>
                                <w:div w:id="1488404552">
                                  <w:marLeft w:val="0"/>
                                  <w:marRight w:val="0"/>
                                  <w:marTop w:val="0"/>
                                  <w:marBottom w:val="0"/>
                                  <w:divBdr>
                                    <w:top w:val="none" w:sz="0" w:space="0" w:color="auto"/>
                                    <w:left w:val="none" w:sz="0" w:space="0" w:color="auto"/>
                                    <w:bottom w:val="none" w:sz="0" w:space="0" w:color="auto"/>
                                    <w:right w:val="none" w:sz="0" w:space="0" w:color="auto"/>
                                  </w:divBdr>
                                  <w:divsChild>
                                    <w:div w:id="1175268290">
                                      <w:marLeft w:val="0"/>
                                      <w:marRight w:val="0"/>
                                      <w:marTop w:val="0"/>
                                      <w:marBottom w:val="0"/>
                                      <w:divBdr>
                                        <w:top w:val="none" w:sz="0" w:space="0" w:color="auto"/>
                                        <w:left w:val="none" w:sz="0" w:space="0" w:color="auto"/>
                                        <w:bottom w:val="none" w:sz="0" w:space="0" w:color="auto"/>
                                        <w:right w:val="none" w:sz="0" w:space="0" w:color="auto"/>
                                      </w:divBdr>
                                    </w:div>
                                  </w:divsChild>
                                </w:div>
                                <w:div w:id="1686784295">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 w:id="1937404056">
                      <w:marLeft w:val="0"/>
                      <w:marRight w:val="0"/>
                      <w:marTop w:val="0"/>
                      <w:marBottom w:val="0"/>
                      <w:divBdr>
                        <w:top w:val="none" w:sz="0" w:space="0" w:color="auto"/>
                        <w:left w:val="none" w:sz="0" w:space="0" w:color="auto"/>
                        <w:bottom w:val="none" w:sz="0" w:space="0" w:color="auto"/>
                        <w:right w:val="none" w:sz="0" w:space="0" w:color="auto"/>
                      </w:divBdr>
                      <w:divsChild>
                        <w:div w:id="6370650">
                          <w:marLeft w:val="0"/>
                          <w:marRight w:val="0"/>
                          <w:marTop w:val="0"/>
                          <w:marBottom w:val="0"/>
                          <w:divBdr>
                            <w:top w:val="none" w:sz="0" w:space="0" w:color="auto"/>
                            <w:left w:val="none" w:sz="0" w:space="0" w:color="auto"/>
                            <w:bottom w:val="none" w:sz="0" w:space="0" w:color="auto"/>
                            <w:right w:val="none" w:sz="0" w:space="0" w:color="auto"/>
                          </w:divBdr>
                          <w:divsChild>
                            <w:div w:id="279455667">
                              <w:marLeft w:val="0"/>
                              <w:marRight w:val="150"/>
                              <w:marTop w:val="0"/>
                              <w:marBottom w:val="0"/>
                              <w:divBdr>
                                <w:top w:val="none" w:sz="0" w:space="0" w:color="auto"/>
                                <w:left w:val="none" w:sz="0" w:space="0" w:color="auto"/>
                                <w:bottom w:val="none" w:sz="0" w:space="0" w:color="auto"/>
                                <w:right w:val="none" w:sz="0" w:space="0" w:color="auto"/>
                              </w:divBdr>
                            </w:div>
                            <w:div w:id="673411847">
                              <w:marLeft w:val="0"/>
                              <w:marRight w:val="150"/>
                              <w:marTop w:val="0"/>
                              <w:marBottom w:val="0"/>
                              <w:divBdr>
                                <w:top w:val="none" w:sz="0" w:space="0" w:color="auto"/>
                                <w:left w:val="none" w:sz="0" w:space="0" w:color="auto"/>
                                <w:bottom w:val="none" w:sz="0" w:space="0" w:color="auto"/>
                                <w:right w:val="none" w:sz="0" w:space="0" w:color="auto"/>
                              </w:divBdr>
                            </w:div>
                          </w:divsChild>
                        </w:div>
                        <w:div w:id="189955860">
                          <w:marLeft w:val="0"/>
                          <w:marRight w:val="0"/>
                          <w:marTop w:val="0"/>
                          <w:marBottom w:val="450"/>
                          <w:divBdr>
                            <w:top w:val="none" w:sz="0" w:space="0" w:color="auto"/>
                            <w:left w:val="none" w:sz="0" w:space="0" w:color="auto"/>
                            <w:bottom w:val="none" w:sz="0" w:space="0" w:color="auto"/>
                            <w:right w:val="none" w:sz="0" w:space="0" w:color="auto"/>
                          </w:divBdr>
                          <w:divsChild>
                            <w:div w:id="503009990">
                              <w:marLeft w:val="0"/>
                              <w:marRight w:val="0"/>
                              <w:marTop w:val="0"/>
                              <w:marBottom w:val="0"/>
                              <w:divBdr>
                                <w:top w:val="none" w:sz="0" w:space="0" w:color="auto"/>
                                <w:left w:val="none" w:sz="0" w:space="0" w:color="auto"/>
                                <w:bottom w:val="none" w:sz="0" w:space="0" w:color="auto"/>
                                <w:right w:val="none" w:sz="0" w:space="0" w:color="auto"/>
                              </w:divBdr>
                              <w:divsChild>
                                <w:div w:id="164300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097895">
                              <w:marLeft w:val="0"/>
                              <w:marRight w:val="0"/>
                              <w:marTop w:val="0"/>
                              <w:marBottom w:val="0"/>
                              <w:divBdr>
                                <w:top w:val="none" w:sz="0" w:space="0" w:color="auto"/>
                                <w:left w:val="none" w:sz="0" w:space="0" w:color="auto"/>
                                <w:bottom w:val="none" w:sz="0" w:space="0" w:color="auto"/>
                                <w:right w:val="none" w:sz="0" w:space="0" w:color="auto"/>
                              </w:divBdr>
                            </w:div>
                            <w:div w:id="870537078">
                              <w:marLeft w:val="0"/>
                              <w:marRight w:val="0"/>
                              <w:marTop w:val="0"/>
                              <w:marBottom w:val="0"/>
                              <w:divBdr>
                                <w:top w:val="none" w:sz="0" w:space="0" w:color="auto"/>
                                <w:left w:val="none" w:sz="0" w:space="0" w:color="auto"/>
                                <w:bottom w:val="none" w:sz="0" w:space="0" w:color="auto"/>
                                <w:right w:val="none" w:sz="0" w:space="0" w:color="auto"/>
                              </w:divBdr>
                            </w:div>
                          </w:divsChild>
                        </w:div>
                        <w:div w:id="1485313722">
                          <w:marLeft w:val="0"/>
                          <w:marRight w:val="0"/>
                          <w:marTop w:val="0"/>
                          <w:marBottom w:val="0"/>
                          <w:divBdr>
                            <w:top w:val="none" w:sz="0" w:space="0" w:color="auto"/>
                            <w:left w:val="none" w:sz="0" w:space="0" w:color="auto"/>
                            <w:bottom w:val="none" w:sz="0" w:space="0" w:color="auto"/>
                            <w:right w:val="none" w:sz="0" w:space="0" w:color="auto"/>
                          </w:divBdr>
                          <w:divsChild>
                            <w:div w:id="1546336662">
                              <w:marLeft w:val="0"/>
                              <w:marRight w:val="150"/>
                              <w:marTop w:val="0"/>
                              <w:marBottom w:val="0"/>
                              <w:divBdr>
                                <w:top w:val="none" w:sz="0" w:space="0" w:color="auto"/>
                                <w:left w:val="none" w:sz="0" w:space="0" w:color="auto"/>
                                <w:bottom w:val="none" w:sz="0" w:space="0" w:color="auto"/>
                                <w:right w:val="none" w:sz="0" w:space="0" w:color="auto"/>
                              </w:divBdr>
                            </w:div>
                            <w:div w:id="1610236058">
                              <w:marLeft w:val="0"/>
                              <w:marRight w:val="150"/>
                              <w:marTop w:val="0"/>
                              <w:marBottom w:val="0"/>
                              <w:divBdr>
                                <w:top w:val="none" w:sz="0" w:space="0" w:color="auto"/>
                                <w:left w:val="none" w:sz="0" w:space="0" w:color="auto"/>
                                <w:bottom w:val="none" w:sz="0" w:space="0" w:color="auto"/>
                                <w:right w:val="none" w:sz="0" w:space="0" w:color="auto"/>
                              </w:divBdr>
                            </w:div>
                          </w:divsChild>
                        </w:div>
                        <w:div w:id="1565917862">
                          <w:marLeft w:val="-225"/>
                          <w:marRight w:val="-225"/>
                          <w:marTop w:val="0"/>
                          <w:marBottom w:val="0"/>
                          <w:divBdr>
                            <w:top w:val="none" w:sz="0" w:space="0" w:color="auto"/>
                            <w:left w:val="none" w:sz="0" w:space="0" w:color="auto"/>
                            <w:bottom w:val="none" w:sz="0" w:space="0" w:color="auto"/>
                            <w:right w:val="none" w:sz="0" w:space="0" w:color="auto"/>
                          </w:divBdr>
                          <w:divsChild>
                            <w:div w:id="130024763">
                              <w:marLeft w:val="0"/>
                              <w:marRight w:val="0"/>
                              <w:marTop w:val="0"/>
                              <w:marBottom w:val="0"/>
                              <w:divBdr>
                                <w:top w:val="none" w:sz="0" w:space="0" w:color="auto"/>
                                <w:left w:val="none" w:sz="0" w:space="0" w:color="auto"/>
                                <w:bottom w:val="none" w:sz="0" w:space="0" w:color="auto"/>
                                <w:right w:val="none" w:sz="0" w:space="0" w:color="auto"/>
                              </w:divBdr>
                              <w:divsChild>
                                <w:div w:id="1885016792">
                                  <w:marLeft w:val="0"/>
                                  <w:marRight w:val="0"/>
                                  <w:marTop w:val="0"/>
                                  <w:marBottom w:val="150"/>
                                  <w:divBdr>
                                    <w:top w:val="none" w:sz="0" w:space="0" w:color="auto"/>
                                    <w:left w:val="none" w:sz="0" w:space="0" w:color="auto"/>
                                    <w:bottom w:val="none" w:sz="0" w:space="0" w:color="auto"/>
                                    <w:right w:val="none" w:sz="0" w:space="0" w:color="auto"/>
                                  </w:divBdr>
                                  <w:divsChild>
                                    <w:div w:id="1009941459">
                                      <w:marLeft w:val="0"/>
                                      <w:marRight w:val="0"/>
                                      <w:marTop w:val="0"/>
                                      <w:marBottom w:val="0"/>
                                      <w:divBdr>
                                        <w:top w:val="none" w:sz="0" w:space="0" w:color="auto"/>
                                        <w:left w:val="none" w:sz="0" w:space="0" w:color="auto"/>
                                        <w:bottom w:val="none" w:sz="0" w:space="0" w:color="auto"/>
                                        <w:right w:val="none" w:sz="0" w:space="0" w:color="auto"/>
                                      </w:divBdr>
                                    </w:div>
                                    <w:div w:id="2144422752">
                                      <w:marLeft w:val="0"/>
                                      <w:marRight w:val="0"/>
                                      <w:marTop w:val="0"/>
                                      <w:marBottom w:val="0"/>
                                      <w:divBdr>
                                        <w:top w:val="none" w:sz="0" w:space="0" w:color="auto"/>
                                        <w:left w:val="none" w:sz="0" w:space="0" w:color="auto"/>
                                        <w:bottom w:val="none" w:sz="0" w:space="0" w:color="auto"/>
                                        <w:right w:val="none" w:sz="0" w:space="0" w:color="auto"/>
                                      </w:divBdr>
                                      <w:divsChild>
                                        <w:div w:id="7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604">
                              <w:marLeft w:val="0"/>
                              <w:marRight w:val="0"/>
                              <w:marTop w:val="0"/>
                              <w:marBottom w:val="0"/>
                              <w:divBdr>
                                <w:top w:val="none" w:sz="0" w:space="0" w:color="auto"/>
                                <w:left w:val="none" w:sz="0" w:space="0" w:color="auto"/>
                                <w:bottom w:val="none" w:sz="0" w:space="0" w:color="auto"/>
                                <w:right w:val="none" w:sz="0" w:space="0" w:color="auto"/>
                              </w:divBdr>
                              <w:divsChild>
                                <w:div w:id="728499254">
                                  <w:marLeft w:val="0"/>
                                  <w:marRight w:val="0"/>
                                  <w:marTop w:val="0"/>
                                  <w:marBottom w:val="150"/>
                                  <w:divBdr>
                                    <w:top w:val="none" w:sz="0" w:space="0" w:color="auto"/>
                                    <w:left w:val="none" w:sz="0" w:space="0" w:color="auto"/>
                                    <w:bottom w:val="none" w:sz="0" w:space="0" w:color="auto"/>
                                    <w:right w:val="none" w:sz="0" w:space="0" w:color="auto"/>
                                  </w:divBdr>
                                  <w:divsChild>
                                    <w:div w:id="241835822">
                                      <w:marLeft w:val="0"/>
                                      <w:marRight w:val="0"/>
                                      <w:marTop w:val="0"/>
                                      <w:marBottom w:val="0"/>
                                      <w:divBdr>
                                        <w:top w:val="none" w:sz="0" w:space="0" w:color="auto"/>
                                        <w:left w:val="none" w:sz="0" w:space="0" w:color="auto"/>
                                        <w:bottom w:val="none" w:sz="0" w:space="0" w:color="auto"/>
                                        <w:right w:val="none" w:sz="0" w:space="0" w:color="auto"/>
                                      </w:divBdr>
                                    </w:div>
                                    <w:div w:id="966131797">
                                      <w:marLeft w:val="0"/>
                                      <w:marRight w:val="0"/>
                                      <w:marTop w:val="0"/>
                                      <w:marBottom w:val="0"/>
                                      <w:divBdr>
                                        <w:top w:val="none" w:sz="0" w:space="0" w:color="auto"/>
                                        <w:left w:val="none" w:sz="0" w:space="0" w:color="auto"/>
                                        <w:bottom w:val="none" w:sz="0" w:space="0" w:color="auto"/>
                                        <w:right w:val="none" w:sz="0" w:space="0" w:color="auto"/>
                                      </w:divBdr>
                                      <w:divsChild>
                                        <w:div w:id="15141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393">
                              <w:marLeft w:val="0"/>
                              <w:marRight w:val="0"/>
                              <w:marTop w:val="0"/>
                              <w:marBottom w:val="0"/>
                              <w:divBdr>
                                <w:top w:val="none" w:sz="0" w:space="0" w:color="auto"/>
                                <w:left w:val="none" w:sz="0" w:space="0" w:color="auto"/>
                                <w:bottom w:val="none" w:sz="0" w:space="0" w:color="auto"/>
                                <w:right w:val="none" w:sz="0" w:space="0" w:color="auto"/>
                              </w:divBdr>
                              <w:divsChild>
                                <w:div w:id="898443757">
                                  <w:marLeft w:val="0"/>
                                  <w:marRight w:val="0"/>
                                  <w:marTop w:val="0"/>
                                  <w:marBottom w:val="150"/>
                                  <w:divBdr>
                                    <w:top w:val="none" w:sz="0" w:space="0" w:color="auto"/>
                                    <w:left w:val="none" w:sz="0" w:space="0" w:color="auto"/>
                                    <w:bottom w:val="none" w:sz="0" w:space="0" w:color="auto"/>
                                    <w:right w:val="none" w:sz="0" w:space="0" w:color="auto"/>
                                  </w:divBdr>
                                  <w:divsChild>
                                    <w:div w:id="216748059">
                                      <w:marLeft w:val="0"/>
                                      <w:marRight w:val="0"/>
                                      <w:marTop w:val="0"/>
                                      <w:marBottom w:val="0"/>
                                      <w:divBdr>
                                        <w:top w:val="none" w:sz="0" w:space="0" w:color="auto"/>
                                        <w:left w:val="none" w:sz="0" w:space="0" w:color="auto"/>
                                        <w:bottom w:val="none" w:sz="0" w:space="0" w:color="auto"/>
                                        <w:right w:val="none" w:sz="0" w:space="0" w:color="auto"/>
                                      </w:divBdr>
                                    </w:div>
                                    <w:div w:id="601188864">
                                      <w:marLeft w:val="0"/>
                                      <w:marRight w:val="0"/>
                                      <w:marTop w:val="0"/>
                                      <w:marBottom w:val="0"/>
                                      <w:divBdr>
                                        <w:top w:val="none" w:sz="0" w:space="0" w:color="auto"/>
                                        <w:left w:val="none" w:sz="0" w:space="0" w:color="auto"/>
                                        <w:bottom w:val="none" w:sz="0" w:space="0" w:color="auto"/>
                                        <w:right w:val="none" w:sz="0" w:space="0" w:color="auto"/>
                                      </w:divBdr>
                                      <w:divsChild>
                                        <w:div w:id="599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0214">
                              <w:marLeft w:val="0"/>
                              <w:marRight w:val="0"/>
                              <w:marTop w:val="0"/>
                              <w:marBottom w:val="0"/>
                              <w:divBdr>
                                <w:top w:val="none" w:sz="0" w:space="0" w:color="auto"/>
                                <w:left w:val="none" w:sz="0" w:space="0" w:color="auto"/>
                                <w:bottom w:val="none" w:sz="0" w:space="0" w:color="auto"/>
                                <w:right w:val="none" w:sz="0" w:space="0" w:color="auto"/>
                              </w:divBdr>
                              <w:divsChild>
                                <w:div w:id="892666262">
                                  <w:marLeft w:val="0"/>
                                  <w:marRight w:val="0"/>
                                  <w:marTop w:val="0"/>
                                  <w:marBottom w:val="150"/>
                                  <w:divBdr>
                                    <w:top w:val="none" w:sz="0" w:space="0" w:color="auto"/>
                                    <w:left w:val="none" w:sz="0" w:space="0" w:color="auto"/>
                                    <w:bottom w:val="none" w:sz="0" w:space="0" w:color="auto"/>
                                    <w:right w:val="none" w:sz="0" w:space="0" w:color="auto"/>
                                  </w:divBdr>
                                  <w:divsChild>
                                    <w:div w:id="69693558">
                                      <w:marLeft w:val="0"/>
                                      <w:marRight w:val="0"/>
                                      <w:marTop w:val="0"/>
                                      <w:marBottom w:val="0"/>
                                      <w:divBdr>
                                        <w:top w:val="none" w:sz="0" w:space="0" w:color="auto"/>
                                        <w:left w:val="none" w:sz="0" w:space="0" w:color="auto"/>
                                        <w:bottom w:val="none" w:sz="0" w:space="0" w:color="auto"/>
                                        <w:right w:val="none" w:sz="0" w:space="0" w:color="auto"/>
                                      </w:divBdr>
                                      <w:divsChild>
                                        <w:div w:id="1149902817">
                                          <w:marLeft w:val="0"/>
                                          <w:marRight w:val="0"/>
                                          <w:marTop w:val="0"/>
                                          <w:marBottom w:val="0"/>
                                          <w:divBdr>
                                            <w:top w:val="none" w:sz="0" w:space="0" w:color="auto"/>
                                            <w:left w:val="none" w:sz="0" w:space="0" w:color="auto"/>
                                            <w:bottom w:val="none" w:sz="0" w:space="0" w:color="auto"/>
                                            <w:right w:val="none" w:sz="0" w:space="0" w:color="auto"/>
                                          </w:divBdr>
                                        </w:div>
                                      </w:divsChild>
                                    </w:div>
                                    <w:div w:id="728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2995">
                              <w:marLeft w:val="0"/>
                              <w:marRight w:val="0"/>
                              <w:marTop w:val="0"/>
                              <w:marBottom w:val="0"/>
                              <w:divBdr>
                                <w:top w:val="none" w:sz="0" w:space="0" w:color="auto"/>
                                <w:left w:val="none" w:sz="0" w:space="0" w:color="auto"/>
                                <w:bottom w:val="none" w:sz="0" w:space="0" w:color="auto"/>
                                <w:right w:val="none" w:sz="0" w:space="0" w:color="auto"/>
                              </w:divBdr>
                              <w:divsChild>
                                <w:div w:id="495346491">
                                  <w:marLeft w:val="0"/>
                                  <w:marRight w:val="0"/>
                                  <w:marTop w:val="0"/>
                                  <w:marBottom w:val="150"/>
                                  <w:divBdr>
                                    <w:top w:val="none" w:sz="0" w:space="0" w:color="auto"/>
                                    <w:left w:val="none" w:sz="0" w:space="0" w:color="auto"/>
                                    <w:bottom w:val="none" w:sz="0" w:space="0" w:color="auto"/>
                                    <w:right w:val="none" w:sz="0" w:space="0" w:color="auto"/>
                                  </w:divBdr>
                                  <w:divsChild>
                                    <w:div w:id="1589922044">
                                      <w:marLeft w:val="0"/>
                                      <w:marRight w:val="0"/>
                                      <w:marTop w:val="0"/>
                                      <w:marBottom w:val="0"/>
                                      <w:divBdr>
                                        <w:top w:val="none" w:sz="0" w:space="0" w:color="auto"/>
                                        <w:left w:val="none" w:sz="0" w:space="0" w:color="auto"/>
                                        <w:bottom w:val="none" w:sz="0" w:space="0" w:color="auto"/>
                                        <w:right w:val="none" w:sz="0" w:space="0" w:color="auto"/>
                                      </w:divBdr>
                                      <w:divsChild>
                                        <w:div w:id="731776443">
                                          <w:marLeft w:val="0"/>
                                          <w:marRight w:val="0"/>
                                          <w:marTop w:val="0"/>
                                          <w:marBottom w:val="0"/>
                                          <w:divBdr>
                                            <w:top w:val="none" w:sz="0" w:space="0" w:color="auto"/>
                                            <w:left w:val="none" w:sz="0" w:space="0" w:color="auto"/>
                                            <w:bottom w:val="none" w:sz="0" w:space="0" w:color="auto"/>
                                            <w:right w:val="none" w:sz="0" w:space="0" w:color="auto"/>
                                          </w:divBdr>
                                        </w:div>
                                      </w:divsChild>
                                    </w:div>
                                    <w:div w:id="162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8685">
                              <w:marLeft w:val="0"/>
                              <w:marRight w:val="0"/>
                              <w:marTop w:val="0"/>
                              <w:marBottom w:val="0"/>
                              <w:divBdr>
                                <w:top w:val="none" w:sz="0" w:space="0" w:color="auto"/>
                                <w:left w:val="none" w:sz="0" w:space="0" w:color="auto"/>
                                <w:bottom w:val="none" w:sz="0" w:space="0" w:color="auto"/>
                                <w:right w:val="none" w:sz="0" w:space="0" w:color="auto"/>
                              </w:divBdr>
                              <w:divsChild>
                                <w:div w:id="1190491374">
                                  <w:marLeft w:val="0"/>
                                  <w:marRight w:val="0"/>
                                  <w:marTop w:val="0"/>
                                  <w:marBottom w:val="150"/>
                                  <w:divBdr>
                                    <w:top w:val="none" w:sz="0" w:space="0" w:color="auto"/>
                                    <w:left w:val="none" w:sz="0" w:space="0" w:color="auto"/>
                                    <w:bottom w:val="none" w:sz="0" w:space="0" w:color="auto"/>
                                    <w:right w:val="none" w:sz="0" w:space="0" w:color="auto"/>
                                  </w:divBdr>
                                  <w:divsChild>
                                    <w:div w:id="449664173">
                                      <w:marLeft w:val="0"/>
                                      <w:marRight w:val="0"/>
                                      <w:marTop w:val="0"/>
                                      <w:marBottom w:val="0"/>
                                      <w:divBdr>
                                        <w:top w:val="none" w:sz="0" w:space="0" w:color="auto"/>
                                        <w:left w:val="none" w:sz="0" w:space="0" w:color="auto"/>
                                        <w:bottom w:val="none" w:sz="0" w:space="0" w:color="auto"/>
                                        <w:right w:val="none" w:sz="0" w:space="0" w:color="auto"/>
                                      </w:divBdr>
                                      <w:divsChild>
                                        <w:div w:id="1155531323">
                                          <w:marLeft w:val="0"/>
                                          <w:marRight w:val="0"/>
                                          <w:marTop w:val="0"/>
                                          <w:marBottom w:val="0"/>
                                          <w:divBdr>
                                            <w:top w:val="none" w:sz="0" w:space="0" w:color="auto"/>
                                            <w:left w:val="none" w:sz="0" w:space="0" w:color="auto"/>
                                            <w:bottom w:val="none" w:sz="0" w:space="0" w:color="auto"/>
                                            <w:right w:val="none" w:sz="0" w:space="0" w:color="auto"/>
                                          </w:divBdr>
                                        </w:div>
                                      </w:divsChild>
                                    </w:div>
                                    <w:div w:id="1147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920">
                          <w:marLeft w:val="0"/>
                          <w:marRight w:val="0"/>
                          <w:marTop w:val="0"/>
                          <w:marBottom w:val="0"/>
                          <w:divBdr>
                            <w:top w:val="none" w:sz="0" w:space="0" w:color="auto"/>
                            <w:left w:val="none" w:sz="0" w:space="0" w:color="auto"/>
                            <w:bottom w:val="none" w:sz="0" w:space="0" w:color="auto"/>
                            <w:right w:val="none" w:sz="0" w:space="0" w:color="auto"/>
                          </w:divBdr>
                        </w:div>
                        <w:div w:id="1643265165">
                          <w:marLeft w:val="0"/>
                          <w:marRight w:val="0"/>
                          <w:marTop w:val="0"/>
                          <w:marBottom w:val="0"/>
                          <w:divBdr>
                            <w:top w:val="none" w:sz="0" w:space="0" w:color="auto"/>
                            <w:left w:val="none" w:sz="0" w:space="0" w:color="auto"/>
                            <w:bottom w:val="none" w:sz="0" w:space="0" w:color="auto"/>
                            <w:right w:val="none" w:sz="0" w:space="0" w:color="auto"/>
                          </w:divBdr>
                        </w:div>
                        <w:div w:id="1798062704">
                          <w:marLeft w:val="0"/>
                          <w:marRight w:val="0"/>
                          <w:marTop w:val="165"/>
                          <w:marBottom w:val="0"/>
                          <w:divBdr>
                            <w:top w:val="none" w:sz="0" w:space="0" w:color="auto"/>
                            <w:left w:val="none" w:sz="0" w:space="0" w:color="auto"/>
                            <w:bottom w:val="none" w:sz="0" w:space="0" w:color="auto"/>
                            <w:right w:val="none" w:sz="0" w:space="0" w:color="auto"/>
                          </w:divBdr>
                          <w:divsChild>
                            <w:div w:id="1489638818">
                              <w:marLeft w:val="0"/>
                              <w:marRight w:val="0"/>
                              <w:marTop w:val="15"/>
                              <w:marBottom w:val="0"/>
                              <w:divBdr>
                                <w:top w:val="none" w:sz="0" w:space="0" w:color="auto"/>
                                <w:left w:val="none" w:sz="0" w:space="0" w:color="auto"/>
                                <w:bottom w:val="none" w:sz="0" w:space="0" w:color="auto"/>
                                <w:right w:val="none" w:sz="0" w:space="0" w:color="auto"/>
                              </w:divBdr>
                            </w:div>
                          </w:divsChild>
                        </w:div>
                        <w:div w:id="1957105051">
                          <w:marLeft w:val="0"/>
                          <w:marRight w:val="0"/>
                          <w:marTop w:val="0"/>
                          <w:marBottom w:val="0"/>
                          <w:divBdr>
                            <w:top w:val="none" w:sz="0" w:space="0" w:color="auto"/>
                            <w:left w:val="none" w:sz="0" w:space="0" w:color="auto"/>
                            <w:bottom w:val="none" w:sz="0" w:space="0" w:color="auto"/>
                            <w:right w:val="none" w:sz="0" w:space="0" w:color="auto"/>
                          </w:divBdr>
                          <w:divsChild>
                            <w:div w:id="1586039214">
                              <w:marLeft w:val="0"/>
                              <w:marRight w:val="0"/>
                              <w:marTop w:val="0"/>
                              <w:marBottom w:val="0"/>
                              <w:divBdr>
                                <w:top w:val="none" w:sz="0" w:space="0" w:color="auto"/>
                                <w:left w:val="none" w:sz="0" w:space="0" w:color="auto"/>
                                <w:bottom w:val="none" w:sz="0" w:space="0" w:color="auto"/>
                                <w:right w:val="none" w:sz="0" w:space="0" w:color="auto"/>
                              </w:divBdr>
                              <w:divsChild>
                                <w:div w:id="1498376268">
                                  <w:marLeft w:val="0"/>
                                  <w:marRight w:val="0"/>
                                  <w:marTop w:val="150"/>
                                  <w:marBottom w:val="0"/>
                                  <w:divBdr>
                                    <w:top w:val="none" w:sz="0" w:space="0" w:color="auto"/>
                                    <w:left w:val="none" w:sz="0" w:space="0" w:color="auto"/>
                                    <w:bottom w:val="none" w:sz="0" w:space="0" w:color="auto"/>
                                    <w:right w:val="none" w:sz="0" w:space="0" w:color="auto"/>
                                  </w:divBdr>
                                  <w:divsChild>
                                    <w:div w:id="120536985">
                                      <w:marLeft w:val="0"/>
                                      <w:marRight w:val="0"/>
                                      <w:marTop w:val="0"/>
                                      <w:marBottom w:val="0"/>
                                      <w:divBdr>
                                        <w:top w:val="none" w:sz="0" w:space="0" w:color="auto"/>
                                        <w:left w:val="none" w:sz="0" w:space="0" w:color="auto"/>
                                        <w:bottom w:val="none" w:sz="0" w:space="0" w:color="auto"/>
                                        <w:right w:val="none" w:sz="0" w:space="0" w:color="auto"/>
                                      </w:divBdr>
                                      <w:divsChild>
                                        <w:div w:id="715012963">
                                          <w:marLeft w:val="0"/>
                                          <w:marRight w:val="0"/>
                                          <w:marTop w:val="0"/>
                                          <w:marBottom w:val="0"/>
                                          <w:divBdr>
                                            <w:top w:val="none" w:sz="0" w:space="0" w:color="auto"/>
                                            <w:left w:val="none" w:sz="0" w:space="0" w:color="auto"/>
                                            <w:bottom w:val="none" w:sz="0" w:space="0" w:color="auto"/>
                                            <w:right w:val="none" w:sz="0" w:space="0" w:color="auto"/>
                                          </w:divBdr>
                                          <w:divsChild>
                                            <w:div w:id="1372195842">
                                              <w:marLeft w:val="0"/>
                                              <w:marRight w:val="0"/>
                                              <w:marTop w:val="0"/>
                                              <w:marBottom w:val="0"/>
                                              <w:divBdr>
                                                <w:top w:val="none" w:sz="0" w:space="0" w:color="auto"/>
                                                <w:left w:val="none" w:sz="0" w:space="0" w:color="auto"/>
                                                <w:bottom w:val="none" w:sz="0" w:space="0" w:color="auto"/>
                                                <w:right w:val="none" w:sz="0" w:space="0" w:color="auto"/>
                                              </w:divBdr>
                                            </w:div>
                                          </w:divsChild>
                                        </w:div>
                                        <w:div w:id="2048944456">
                                          <w:marLeft w:val="0"/>
                                          <w:marRight w:val="0"/>
                                          <w:marTop w:val="0"/>
                                          <w:marBottom w:val="0"/>
                                          <w:divBdr>
                                            <w:top w:val="none" w:sz="0" w:space="0" w:color="auto"/>
                                            <w:left w:val="none" w:sz="0" w:space="0" w:color="auto"/>
                                            <w:bottom w:val="none" w:sz="0" w:space="0" w:color="auto"/>
                                            <w:right w:val="none" w:sz="0" w:space="0" w:color="auto"/>
                                          </w:divBdr>
                                          <w:divsChild>
                                            <w:div w:id="1669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345">
                                      <w:marLeft w:val="150"/>
                                      <w:marRight w:val="150"/>
                                      <w:marTop w:val="150"/>
                                      <w:marBottom w:val="0"/>
                                      <w:divBdr>
                                        <w:top w:val="none" w:sz="0" w:space="0" w:color="auto"/>
                                        <w:left w:val="none" w:sz="0" w:space="0" w:color="auto"/>
                                        <w:bottom w:val="none" w:sz="0" w:space="0" w:color="auto"/>
                                        <w:right w:val="none" w:sz="0" w:space="0" w:color="auto"/>
                                      </w:divBdr>
                                      <w:divsChild>
                                        <w:div w:id="1505514293">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32505">
                  <w:marLeft w:val="-225"/>
                  <w:marRight w:val="-225"/>
                  <w:marTop w:val="0"/>
                  <w:marBottom w:val="0"/>
                  <w:divBdr>
                    <w:top w:val="none" w:sz="0" w:space="0" w:color="auto"/>
                    <w:left w:val="none" w:sz="0" w:space="0" w:color="auto"/>
                    <w:bottom w:val="none" w:sz="0" w:space="0" w:color="auto"/>
                    <w:right w:val="none" w:sz="0" w:space="0" w:color="auto"/>
                  </w:divBdr>
                  <w:divsChild>
                    <w:div w:id="1382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680">
          <w:marLeft w:val="0"/>
          <w:marRight w:val="0"/>
          <w:marTop w:val="0"/>
          <w:marBottom w:val="0"/>
          <w:divBdr>
            <w:top w:val="none" w:sz="0" w:space="0" w:color="auto"/>
            <w:left w:val="none" w:sz="0" w:space="0" w:color="auto"/>
            <w:bottom w:val="none" w:sz="0" w:space="0" w:color="auto"/>
            <w:right w:val="none" w:sz="0" w:space="0" w:color="auto"/>
          </w:divBdr>
          <w:divsChild>
            <w:div w:id="2123649258">
              <w:marLeft w:val="0"/>
              <w:marRight w:val="0"/>
              <w:marTop w:val="0"/>
              <w:marBottom w:val="0"/>
              <w:divBdr>
                <w:top w:val="none" w:sz="0" w:space="0" w:color="auto"/>
                <w:left w:val="none" w:sz="0" w:space="0" w:color="auto"/>
                <w:bottom w:val="none" w:sz="0" w:space="0" w:color="auto"/>
                <w:right w:val="none" w:sz="0" w:space="0" w:color="auto"/>
              </w:divBdr>
            </w:div>
          </w:divsChild>
        </w:div>
        <w:div w:id="1144590463">
          <w:marLeft w:val="0"/>
          <w:marRight w:val="0"/>
          <w:marTop w:val="0"/>
          <w:marBottom w:val="0"/>
          <w:divBdr>
            <w:top w:val="none" w:sz="0" w:space="0" w:color="auto"/>
            <w:left w:val="none" w:sz="0" w:space="0" w:color="auto"/>
            <w:bottom w:val="none" w:sz="0" w:space="0" w:color="auto"/>
            <w:right w:val="none" w:sz="0" w:space="0" w:color="auto"/>
          </w:divBdr>
          <w:divsChild>
            <w:div w:id="319047423">
              <w:marLeft w:val="0"/>
              <w:marRight w:val="0"/>
              <w:marTop w:val="0"/>
              <w:marBottom w:val="0"/>
              <w:divBdr>
                <w:top w:val="none" w:sz="0" w:space="0" w:color="auto"/>
                <w:left w:val="none" w:sz="0" w:space="0" w:color="auto"/>
                <w:bottom w:val="none" w:sz="0" w:space="0" w:color="auto"/>
                <w:right w:val="none" w:sz="0" w:space="0" w:color="auto"/>
              </w:divBdr>
              <w:divsChild>
                <w:div w:id="2089577550">
                  <w:marLeft w:val="-225"/>
                  <w:marRight w:val="-225"/>
                  <w:marTop w:val="0"/>
                  <w:marBottom w:val="0"/>
                  <w:divBdr>
                    <w:top w:val="none" w:sz="0" w:space="0" w:color="auto"/>
                    <w:left w:val="none" w:sz="0" w:space="0" w:color="auto"/>
                    <w:bottom w:val="none" w:sz="0" w:space="0" w:color="auto"/>
                    <w:right w:val="none" w:sz="0" w:space="0" w:color="auto"/>
                  </w:divBdr>
                  <w:divsChild>
                    <w:div w:id="222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7621">
          <w:marLeft w:val="0"/>
          <w:marRight w:val="0"/>
          <w:marTop w:val="0"/>
          <w:marBottom w:val="0"/>
          <w:divBdr>
            <w:top w:val="none" w:sz="0" w:space="0" w:color="auto"/>
            <w:left w:val="none" w:sz="0" w:space="0" w:color="auto"/>
            <w:bottom w:val="none" w:sz="0" w:space="0" w:color="auto"/>
            <w:right w:val="none" w:sz="0" w:space="0" w:color="auto"/>
          </w:divBdr>
        </w:div>
        <w:div w:id="1695038098">
          <w:marLeft w:val="0"/>
          <w:marRight w:val="0"/>
          <w:marTop w:val="0"/>
          <w:marBottom w:val="0"/>
          <w:divBdr>
            <w:top w:val="none" w:sz="0" w:space="0" w:color="auto"/>
            <w:left w:val="none" w:sz="0" w:space="0" w:color="auto"/>
            <w:bottom w:val="none" w:sz="0" w:space="0" w:color="auto"/>
            <w:right w:val="none" w:sz="0" w:space="0" w:color="auto"/>
          </w:divBdr>
          <w:divsChild>
            <w:div w:id="171725439">
              <w:marLeft w:val="0"/>
              <w:marRight w:val="0"/>
              <w:marTop w:val="0"/>
              <w:marBottom w:val="0"/>
              <w:divBdr>
                <w:top w:val="none" w:sz="0" w:space="0" w:color="auto"/>
                <w:left w:val="none" w:sz="0" w:space="0" w:color="auto"/>
                <w:bottom w:val="none" w:sz="0" w:space="0" w:color="auto"/>
                <w:right w:val="none" w:sz="0" w:space="0" w:color="auto"/>
              </w:divBdr>
              <w:divsChild>
                <w:div w:id="1282833971">
                  <w:marLeft w:val="-225"/>
                  <w:marRight w:val="-225"/>
                  <w:marTop w:val="0"/>
                  <w:marBottom w:val="0"/>
                  <w:divBdr>
                    <w:top w:val="none" w:sz="0" w:space="0" w:color="auto"/>
                    <w:left w:val="none" w:sz="0" w:space="0" w:color="auto"/>
                    <w:bottom w:val="none" w:sz="0" w:space="0" w:color="auto"/>
                    <w:right w:val="none" w:sz="0" w:space="0" w:color="auto"/>
                  </w:divBdr>
                  <w:divsChild>
                    <w:div w:id="360016803">
                      <w:marLeft w:val="0"/>
                      <w:marRight w:val="0"/>
                      <w:marTop w:val="0"/>
                      <w:marBottom w:val="0"/>
                      <w:divBdr>
                        <w:top w:val="none" w:sz="0" w:space="0" w:color="auto"/>
                        <w:left w:val="none" w:sz="0" w:space="0" w:color="auto"/>
                        <w:bottom w:val="none" w:sz="0" w:space="0" w:color="auto"/>
                        <w:right w:val="none" w:sz="0" w:space="0" w:color="auto"/>
                      </w:divBdr>
                    </w:div>
                    <w:div w:id="618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107">
          <w:marLeft w:val="0"/>
          <w:marRight w:val="0"/>
          <w:marTop w:val="0"/>
          <w:marBottom w:val="0"/>
          <w:divBdr>
            <w:top w:val="none" w:sz="0" w:space="0" w:color="auto"/>
            <w:left w:val="none" w:sz="0" w:space="0" w:color="auto"/>
            <w:bottom w:val="none" w:sz="0" w:space="0" w:color="auto"/>
            <w:right w:val="none" w:sz="0" w:space="0" w:color="auto"/>
          </w:divBdr>
          <w:divsChild>
            <w:div w:id="513113210">
              <w:marLeft w:val="0"/>
              <w:marRight w:val="0"/>
              <w:marTop w:val="0"/>
              <w:marBottom w:val="0"/>
              <w:divBdr>
                <w:top w:val="none" w:sz="0" w:space="0" w:color="auto"/>
                <w:left w:val="none" w:sz="0" w:space="0" w:color="auto"/>
                <w:bottom w:val="none" w:sz="0" w:space="0" w:color="auto"/>
                <w:right w:val="none" w:sz="0" w:space="0" w:color="auto"/>
              </w:divBdr>
              <w:divsChild>
                <w:div w:id="1133327798">
                  <w:marLeft w:val="-225"/>
                  <w:marRight w:val="-225"/>
                  <w:marTop w:val="0"/>
                  <w:marBottom w:val="0"/>
                  <w:divBdr>
                    <w:top w:val="none" w:sz="0" w:space="0" w:color="auto"/>
                    <w:left w:val="none" w:sz="0" w:space="0" w:color="auto"/>
                    <w:bottom w:val="none" w:sz="0" w:space="0" w:color="auto"/>
                    <w:right w:val="none" w:sz="0" w:space="0" w:color="auto"/>
                  </w:divBdr>
                  <w:divsChild>
                    <w:div w:id="148789846">
                      <w:marLeft w:val="0"/>
                      <w:marRight w:val="0"/>
                      <w:marTop w:val="0"/>
                      <w:marBottom w:val="0"/>
                      <w:divBdr>
                        <w:top w:val="none" w:sz="0" w:space="0" w:color="auto"/>
                        <w:left w:val="none" w:sz="0" w:space="0" w:color="auto"/>
                        <w:bottom w:val="none" w:sz="0" w:space="0" w:color="auto"/>
                        <w:right w:val="none" w:sz="0" w:space="0" w:color="auto"/>
                      </w:divBdr>
                    </w:div>
                    <w:div w:id="1501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652">
          <w:marLeft w:val="0"/>
          <w:marRight w:val="0"/>
          <w:marTop w:val="0"/>
          <w:marBottom w:val="0"/>
          <w:divBdr>
            <w:top w:val="none" w:sz="0" w:space="0" w:color="auto"/>
            <w:left w:val="none" w:sz="0" w:space="0" w:color="auto"/>
            <w:bottom w:val="none" w:sz="0" w:space="0" w:color="auto"/>
            <w:right w:val="none" w:sz="0" w:space="0" w:color="auto"/>
          </w:divBdr>
          <w:divsChild>
            <w:div w:id="1542551066">
              <w:marLeft w:val="0"/>
              <w:marRight w:val="0"/>
              <w:marTop w:val="0"/>
              <w:marBottom w:val="0"/>
              <w:divBdr>
                <w:top w:val="none" w:sz="0" w:space="0" w:color="auto"/>
                <w:left w:val="none" w:sz="0" w:space="0" w:color="auto"/>
                <w:bottom w:val="none" w:sz="0" w:space="0" w:color="auto"/>
                <w:right w:val="none" w:sz="0" w:space="0" w:color="auto"/>
              </w:divBdr>
              <w:divsChild>
                <w:div w:id="660351712">
                  <w:marLeft w:val="-225"/>
                  <w:marRight w:val="-225"/>
                  <w:marTop w:val="0"/>
                  <w:marBottom w:val="0"/>
                  <w:divBdr>
                    <w:top w:val="none" w:sz="0" w:space="0" w:color="auto"/>
                    <w:left w:val="none" w:sz="0" w:space="0" w:color="auto"/>
                    <w:bottom w:val="none" w:sz="0" w:space="0" w:color="auto"/>
                    <w:right w:val="none" w:sz="0" w:space="0" w:color="auto"/>
                  </w:divBdr>
                  <w:divsChild>
                    <w:div w:id="442959398">
                      <w:marLeft w:val="0"/>
                      <w:marRight w:val="0"/>
                      <w:marTop w:val="0"/>
                      <w:marBottom w:val="0"/>
                      <w:divBdr>
                        <w:top w:val="none" w:sz="0" w:space="0" w:color="auto"/>
                        <w:left w:val="none" w:sz="0" w:space="0" w:color="auto"/>
                        <w:bottom w:val="none" w:sz="0" w:space="0" w:color="auto"/>
                        <w:right w:val="none" w:sz="0" w:space="0" w:color="auto"/>
                      </w:divBdr>
                    </w:div>
                    <w:div w:id="1480149598">
                      <w:marLeft w:val="0"/>
                      <w:marRight w:val="0"/>
                      <w:marTop w:val="0"/>
                      <w:marBottom w:val="0"/>
                      <w:divBdr>
                        <w:top w:val="none" w:sz="0" w:space="0" w:color="auto"/>
                        <w:left w:val="none" w:sz="0" w:space="0" w:color="auto"/>
                        <w:bottom w:val="none" w:sz="0" w:space="0" w:color="auto"/>
                        <w:right w:val="none" w:sz="0" w:space="0" w:color="auto"/>
                      </w:divBdr>
                    </w:div>
                    <w:div w:id="1545019849">
                      <w:marLeft w:val="0"/>
                      <w:marRight w:val="0"/>
                      <w:marTop w:val="0"/>
                      <w:marBottom w:val="0"/>
                      <w:divBdr>
                        <w:top w:val="none" w:sz="0" w:space="0" w:color="auto"/>
                        <w:left w:val="none" w:sz="0" w:space="0" w:color="auto"/>
                        <w:bottom w:val="none" w:sz="0" w:space="0" w:color="auto"/>
                        <w:right w:val="none" w:sz="0" w:space="0" w:color="auto"/>
                      </w:divBdr>
                    </w:div>
                    <w:div w:id="1625502449">
                      <w:marLeft w:val="0"/>
                      <w:marRight w:val="0"/>
                      <w:marTop w:val="0"/>
                      <w:marBottom w:val="0"/>
                      <w:divBdr>
                        <w:top w:val="none" w:sz="0" w:space="0" w:color="auto"/>
                        <w:left w:val="none" w:sz="0" w:space="0" w:color="auto"/>
                        <w:bottom w:val="none" w:sz="0" w:space="0" w:color="auto"/>
                        <w:right w:val="none" w:sz="0" w:space="0" w:color="auto"/>
                      </w:divBdr>
                    </w:div>
                    <w:div w:id="1779786530">
                      <w:marLeft w:val="0"/>
                      <w:marRight w:val="0"/>
                      <w:marTop w:val="0"/>
                      <w:marBottom w:val="0"/>
                      <w:divBdr>
                        <w:top w:val="none" w:sz="0" w:space="0" w:color="auto"/>
                        <w:left w:val="none" w:sz="0" w:space="0" w:color="auto"/>
                        <w:bottom w:val="none" w:sz="0" w:space="0" w:color="auto"/>
                        <w:right w:val="none" w:sz="0" w:space="0" w:color="auto"/>
                      </w:divBdr>
                    </w:div>
                    <w:div w:id="19527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8317">
      <w:bodyDiv w:val="1"/>
      <w:marLeft w:val="0"/>
      <w:marRight w:val="0"/>
      <w:marTop w:val="0"/>
      <w:marBottom w:val="0"/>
      <w:divBdr>
        <w:top w:val="none" w:sz="0" w:space="0" w:color="auto"/>
        <w:left w:val="none" w:sz="0" w:space="0" w:color="auto"/>
        <w:bottom w:val="none" w:sz="0" w:space="0" w:color="auto"/>
        <w:right w:val="none" w:sz="0" w:space="0" w:color="auto"/>
      </w:divBdr>
      <w:divsChild>
        <w:div w:id="180818816">
          <w:marLeft w:val="0"/>
          <w:marRight w:val="0"/>
          <w:marTop w:val="0"/>
          <w:marBottom w:val="0"/>
          <w:divBdr>
            <w:top w:val="none" w:sz="0" w:space="0" w:color="auto"/>
            <w:left w:val="none" w:sz="0" w:space="0" w:color="auto"/>
            <w:bottom w:val="none" w:sz="0" w:space="0" w:color="auto"/>
            <w:right w:val="none" w:sz="0" w:space="0" w:color="auto"/>
          </w:divBdr>
          <w:divsChild>
            <w:div w:id="1465732812">
              <w:marLeft w:val="0"/>
              <w:marRight w:val="0"/>
              <w:marTop w:val="0"/>
              <w:marBottom w:val="0"/>
              <w:divBdr>
                <w:top w:val="none" w:sz="0" w:space="0" w:color="auto"/>
                <w:left w:val="none" w:sz="0" w:space="0" w:color="auto"/>
                <w:bottom w:val="none" w:sz="0" w:space="0" w:color="auto"/>
                <w:right w:val="none" w:sz="0" w:space="0" w:color="auto"/>
              </w:divBdr>
              <w:divsChild>
                <w:div w:id="1945576242">
                  <w:marLeft w:val="0"/>
                  <w:marRight w:val="0"/>
                  <w:marTop w:val="0"/>
                  <w:marBottom w:val="0"/>
                  <w:divBdr>
                    <w:top w:val="none" w:sz="0" w:space="0" w:color="auto"/>
                    <w:left w:val="none" w:sz="0" w:space="0" w:color="auto"/>
                    <w:bottom w:val="none" w:sz="0" w:space="0" w:color="auto"/>
                    <w:right w:val="none" w:sz="0" w:space="0" w:color="auto"/>
                  </w:divBdr>
                  <w:divsChild>
                    <w:div w:id="2124762514">
                      <w:marLeft w:val="0"/>
                      <w:marRight w:val="0"/>
                      <w:marTop w:val="0"/>
                      <w:marBottom w:val="0"/>
                      <w:divBdr>
                        <w:top w:val="none" w:sz="0" w:space="0" w:color="auto"/>
                        <w:left w:val="none" w:sz="0" w:space="0" w:color="auto"/>
                        <w:bottom w:val="none" w:sz="0" w:space="0" w:color="auto"/>
                        <w:right w:val="none" w:sz="0" w:space="0" w:color="auto"/>
                      </w:divBdr>
                      <w:divsChild>
                        <w:div w:id="433865072">
                          <w:marLeft w:val="0"/>
                          <w:marRight w:val="0"/>
                          <w:marTop w:val="0"/>
                          <w:marBottom w:val="0"/>
                          <w:divBdr>
                            <w:top w:val="single" w:sz="6" w:space="0" w:color="333333"/>
                            <w:left w:val="none" w:sz="0" w:space="0" w:color="auto"/>
                            <w:bottom w:val="none" w:sz="0" w:space="0" w:color="auto"/>
                            <w:right w:val="none" w:sz="0" w:space="0" w:color="auto"/>
                          </w:divBdr>
                          <w:divsChild>
                            <w:div w:id="1538741688">
                              <w:marLeft w:val="0"/>
                              <w:marRight w:val="0"/>
                              <w:marTop w:val="0"/>
                              <w:marBottom w:val="0"/>
                              <w:divBdr>
                                <w:top w:val="none" w:sz="0" w:space="0" w:color="auto"/>
                                <w:left w:val="none" w:sz="0" w:space="0" w:color="auto"/>
                                <w:bottom w:val="none" w:sz="0" w:space="0" w:color="auto"/>
                                <w:right w:val="none" w:sz="0" w:space="0" w:color="auto"/>
                              </w:divBdr>
                              <w:divsChild>
                                <w:div w:id="1930657032">
                                  <w:marLeft w:val="0"/>
                                  <w:marRight w:val="0"/>
                                  <w:marTop w:val="100"/>
                                  <w:marBottom w:val="100"/>
                                  <w:divBdr>
                                    <w:top w:val="none" w:sz="0" w:space="0" w:color="auto"/>
                                    <w:left w:val="none" w:sz="0" w:space="0" w:color="auto"/>
                                    <w:bottom w:val="none" w:sz="0" w:space="0" w:color="auto"/>
                                    <w:right w:val="none" w:sz="0" w:space="0" w:color="auto"/>
                                  </w:divBdr>
                                  <w:divsChild>
                                    <w:div w:id="780493710">
                                      <w:marLeft w:val="0"/>
                                      <w:marRight w:val="0"/>
                                      <w:marTop w:val="0"/>
                                      <w:marBottom w:val="0"/>
                                      <w:divBdr>
                                        <w:top w:val="none" w:sz="0" w:space="0" w:color="auto"/>
                                        <w:left w:val="none" w:sz="0" w:space="0" w:color="auto"/>
                                        <w:bottom w:val="none" w:sz="0" w:space="0" w:color="auto"/>
                                        <w:right w:val="none" w:sz="0" w:space="0" w:color="auto"/>
                                      </w:divBdr>
                                      <w:divsChild>
                                        <w:div w:id="1397439343">
                                          <w:marLeft w:val="0"/>
                                          <w:marRight w:val="225"/>
                                          <w:marTop w:val="0"/>
                                          <w:marBottom w:val="0"/>
                                          <w:divBdr>
                                            <w:top w:val="none" w:sz="0" w:space="0" w:color="auto"/>
                                            <w:left w:val="none" w:sz="0" w:space="0" w:color="auto"/>
                                            <w:bottom w:val="none" w:sz="0" w:space="0" w:color="auto"/>
                                            <w:right w:val="none" w:sz="0" w:space="0" w:color="auto"/>
                                          </w:divBdr>
                                        </w:div>
                                      </w:divsChild>
                                    </w:div>
                                    <w:div w:id="1062291333">
                                      <w:marLeft w:val="0"/>
                                      <w:marRight w:val="0"/>
                                      <w:marTop w:val="0"/>
                                      <w:marBottom w:val="0"/>
                                      <w:divBdr>
                                        <w:top w:val="none" w:sz="0" w:space="0" w:color="auto"/>
                                        <w:left w:val="none" w:sz="0" w:space="0" w:color="auto"/>
                                        <w:bottom w:val="none" w:sz="0" w:space="0" w:color="auto"/>
                                        <w:right w:val="none" w:sz="0" w:space="0" w:color="auto"/>
                                      </w:divBdr>
                                      <w:divsChild>
                                        <w:div w:id="2038891862">
                                          <w:marLeft w:val="0"/>
                                          <w:marRight w:val="0"/>
                                          <w:marTop w:val="0"/>
                                          <w:marBottom w:val="0"/>
                                          <w:divBdr>
                                            <w:top w:val="none" w:sz="0" w:space="0" w:color="auto"/>
                                            <w:left w:val="none" w:sz="0" w:space="0" w:color="auto"/>
                                            <w:bottom w:val="none" w:sz="0" w:space="0" w:color="auto"/>
                                            <w:right w:val="none" w:sz="0" w:space="0" w:color="auto"/>
                                          </w:divBdr>
                                          <w:divsChild>
                                            <w:div w:id="196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075">
                                      <w:marLeft w:val="0"/>
                                      <w:marRight w:val="0"/>
                                      <w:marTop w:val="0"/>
                                      <w:marBottom w:val="0"/>
                                      <w:divBdr>
                                        <w:top w:val="none" w:sz="0" w:space="0" w:color="auto"/>
                                        <w:left w:val="none" w:sz="0" w:space="0" w:color="auto"/>
                                        <w:bottom w:val="none" w:sz="0" w:space="0" w:color="auto"/>
                                        <w:right w:val="none" w:sz="0" w:space="0" w:color="auto"/>
                                      </w:divBdr>
                                      <w:divsChild>
                                        <w:div w:id="861478853">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sChild>
                                                <w:div w:id="1203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1620">
                              <w:marLeft w:val="0"/>
                              <w:marRight w:val="0"/>
                              <w:marTop w:val="0"/>
                              <w:marBottom w:val="0"/>
                              <w:divBdr>
                                <w:top w:val="none" w:sz="0" w:space="0" w:color="auto"/>
                                <w:left w:val="none" w:sz="0" w:space="0" w:color="auto"/>
                                <w:bottom w:val="none" w:sz="0" w:space="0" w:color="auto"/>
                                <w:right w:val="none" w:sz="0" w:space="0" w:color="auto"/>
                              </w:divBdr>
                              <w:divsChild>
                                <w:div w:id="876625917">
                                  <w:marLeft w:val="0"/>
                                  <w:marRight w:val="0"/>
                                  <w:marTop w:val="0"/>
                                  <w:marBottom w:val="0"/>
                                  <w:divBdr>
                                    <w:top w:val="none" w:sz="0" w:space="0" w:color="auto"/>
                                    <w:left w:val="none" w:sz="0" w:space="0" w:color="auto"/>
                                    <w:bottom w:val="none" w:sz="0" w:space="0" w:color="auto"/>
                                    <w:right w:val="none" w:sz="0" w:space="0" w:color="auto"/>
                                  </w:divBdr>
                                  <w:divsChild>
                                    <w:div w:id="693725756">
                                      <w:marLeft w:val="0"/>
                                      <w:marRight w:val="0"/>
                                      <w:marTop w:val="0"/>
                                      <w:marBottom w:val="0"/>
                                      <w:divBdr>
                                        <w:top w:val="none" w:sz="0" w:space="0" w:color="auto"/>
                                        <w:left w:val="none" w:sz="0" w:space="0" w:color="auto"/>
                                        <w:bottom w:val="none" w:sz="0" w:space="0" w:color="auto"/>
                                        <w:right w:val="none" w:sz="0" w:space="0" w:color="auto"/>
                                      </w:divBdr>
                                      <w:divsChild>
                                        <w:div w:id="794714796">
                                          <w:marLeft w:val="0"/>
                                          <w:marRight w:val="497"/>
                                          <w:marTop w:val="100"/>
                                          <w:marBottom w:val="100"/>
                                          <w:divBdr>
                                            <w:top w:val="none" w:sz="0" w:space="0" w:color="auto"/>
                                            <w:left w:val="none" w:sz="0" w:space="0" w:color="auto"/>
                                            <w:bottom w:val="none" w:sz="0" w:space="0" w:color="auto"/>
                                            <w:right w:val="none" w:sz="0" w:space="0" w:color="auto"/>
                                          </w:divBdr>
                                          <w:divsChild>
                                            <w:div w:id="1319650353">
                                              <w:marLeft w:val="0"/>
                                              <w:marRight w:val="0"/>
                                              <w:marTop w:val="100"/>
                                              <w:marBottom w:val="100"/>
                                              <w:divBdr>
                                                <w:top w:val="none" w:sz="0" w:space="0" w:color="auto"/>
                                                <w:left w:val="none" w:sz="0" w:space="0" w:color="auto"/>
                                                <w:bottom w:val="none" w:sz="0" w:space="0" w:color="auto"/>
                                                <w:right w:val="none" w:sz="0" w:space="0" w:color="auto"/>
                                              </w:divBdr>
                                            </w:div>
                                          </w:divsChild>
                                        </w:div>
                                        <w:div w:id="1875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0214">
                          <w:marLeft w:val="0"/>
                          <w:marRight w:val="0"/>
                          <w:marTop w:val="0"/>
                          <w:marBottom w:val="0"/>
                          <w:divBdr>
                            <w:top w:val="none" w:sz="0" w:space="0" w:color="auto"/>
                            <w:left w:val="none" w:sz="0" w:space="0" w:color="auto"/>
                            <w:bottom w:val="none" w:sz="0" w:space="0" w:color="auto"/>
                            <w:right w:val="none" w:sz="0" w:space="0" w:color="auto"/>
                          </w:divBdr>
                          <w:divsChild>
                            <w:div w:id="1188526211">
                              <w:marLeft w:val="0"/>
                              <w:marRight w:val="0"/>
                              <w:marTop w:val="0"/>
                              <w:marBottom w:val="0"/>
                              <w:divBdr>
                                <w:top w:val="none" w:sz="0" w:space="0" w:color="auto"/>
                                <w:left w:val="none" w:sz="0" w:space="0" w:color="auto"/>
                                <w:bottom w:val="none" w:sz="0" w:space="0" w:color="auto"/>
                                <w:right w:val="none" w:sz="0" w:space="0" w:color="auto"/>
                              </w:divBdr>
                            </w:div>
                            <w:div w:id="1515152608">
                              <w:marLeft w:val="0"/>
                              <w:marRight w:val="0"/>
                              <w:marTop w:val="0"/>
                              <w:marBottom w:val="75"/>
                              <w:divBdr>
                                <w:top w:val="none" w:sz="0" w:space="0" w:color="auto"/>
                                <w:left w:val="none" w:sz="0" w:space="0" w:color="auto"/>
                                <w:bottom w:val="none" w:sz="0" w:space="0" w:color="auto"/>
                                <w:right w:val="none" w:sz="0" w:space="0" w:color="auto"/>
                              </w:divBdr>
                            </w:div>
                          </w:divsChild>
                        </w:div>
                        <w:div w:id="1052848362">
                          <w:marLeft w:val="0"/>
                          <w:marRight w:val="0"/>
                          <w:marTop w:val="0"/>
                          <w:marBottom w:val="0"/>
                          <w:divBdr>
                            <w:top w:val="none" w:sz="0" w:space="0" w:color="auto"/>
                            <w:left w:val="none" w:sz="0" w:space="0" w:color="auto"/>
                            <w:bottom w:val="none" w:sz="0" w:space="0" w:color="auto"/>
                            <w:right w:val="none" w:sz="0" w:space="0" w:color="auto"/>
                          </w:divBdr>
                          <w:divsChild>
                            <w:div w:id="208999545">
                              <w:marLeft w:val="0"/>
                              <w:marRight w:val="0"/>
                              <w:marTop w:val="270"/>
                              <w:marBottom w:val="0"/>
                              <w:divBdr>
                                <w:top w:val="none" w:sz="0" w:space="0" w:color="auto"/>
                                <w:left w:val="none" w:sz="0" w:space="0" w:color="auto"/>
                                <w:bottom w:val="none" w:sz="0" w:space="0" w:color="auto"/>
                                <w:right w:val="none" w:sz="0" w:space="0" w:color="auto"/>
                              </w:divBdr>
                            </w:div>
                            <w:div w:id="1697581849">
                              <w:marLeft w:val="0"/>
                              <w:marRight w:val="0"/>
                              <w:marTop w:val="0"/>
                              <w:marBottom w:val="0"/>
                              <w:divBdr>
                                <w:top w:val="none" w:sz="0" w:space="0" w:color="auto"/>
                                <w:left w:val="none" w:sz="0" w:space="0" w:color="auto"/>
                                <w:bottom w:val="none" w:sz="0" w:space="0" w:color="auto"/>
                                <w:right w:val="none" w:sz="0" w:space="0" w:color="auto"/>
                              </w:divBdr>
                              <w:divsChild>
                                <w:div w:id="1856993221">
                                  <w:marLeft w:val="0"/>
                                  <w:marRight w:val="0"/>
                                  <w:marTop w:val="150"/>
                                  <w:marBottom w:val="0"/>
                                  <w:divBdr>
                                    <w:top w:val="none" w:sz="0" w:space="0" w:color="auto"/>
                                    <w:left w:val="none" w:sz="0" w:space="0" w:color="auto"/>
                                    <w:bottom w:val="none" w:sz="0" w:space="0" w:color="auto"/>
                                    <w:right w:val="none" w:sz="0" w:space="0" w:color="auto"/>
                                  </w:divBdr>
                                  <w:divsChild>
                                    <w:div w:id="68775398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748334083">
                          <w:marLeft w:val="0"/>
                          <w:marRight w:val="0"/>
                          <w:marTop w:val="0"/>
                          <w:marBottom w:val="0"/>
                          <w:divBdr>
                            <w:top w:val="single" w:sz="6" w:space="11" w:color="EBEBEB"/>
                            <w:left w:val="none" w:sz="0" w:space="0" w:color="auto"/>
                            <w:bottom w:val="single" w:sz="6" w:space="23" w:color="EBEBEB"/>
                            <w:right w:val="none" w:sz="0" w:space="0" w:color="auto"/>
                          </w:divBdr>
                          <w:divsChild>
                            <w:div w:id="1386128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20167850">
          <w:marLeft w:val="0"/>
          <w:marRight w:val="0"/>
          <w:marTop w:val="0"/>
          <w:marBottom w:val="0"/>
          <w:divBdr>
            <w:top w:val="none" w:sz="0" w:space="0" w:color="auto"/>
            <w:left w:val="none" w:sz="0" w:space="0" w:color="auto"/>
            <w:bottom w:val="none" w:sz="0" w:space="0" w:color="auto"/>
            <w:right w:val="none" w:sz="0" w:space="0" w:color="auto"/>
          </w:divBdr>
          <w:divsChild>
            <w:div w:id="334234843">
              <w:marLeft w:val="0"/>
              <w:marRight w:val="0"/>
              <w:marTop w:val="0"/>
              <w:marBottom w:val="450"/>
              <w:divBdr>
                <w:top w:val="none" w:sz="0" w:space="0" w:color="auto"/>
                <w:left w:val="none" w:sz="0" w:space="0" w:color="auto"/>
                <w:bottom w:val="none" w:sz="0" w:space="0" w:color="auto"/>
                <w:right w:val="none" w:sz="0" w:space="0" w:color="auto"/>
              </w:divBdr>
              <w:divsChild>
                <w:div w:id="1218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900244576">
              <w:marLeft w:val="0"/>
              <w:marRight w:val="0"/>
              <w:marTop w:val="0"/>
              <w:marBottom w:val="0"/>
              <w:divBdr>
                <w:top w:val="none" w:sz="0" w:space="0" w:color="auto"/>
                <w:left w:val="none" w:sz="0" w:space="0" w:color="auto"/>
                <w:bottom w:val="none" w:sz="0" w:space="0" w:color="auto"/>
                <w:right w:val="none" w:sz="0" w:space="0" w:color="auto"/>
              </w:divBdr>
              <w:divsChild>
                <w:div w:id="179391329">
                  <w:marLeft w:val="0"/>
                  <w:marRight w:val="0"/>
                  <w:marTop w:val="0"/>
                  <w:marBottom w:val="0"/>
                  <w:divBdr>
                    <w:top w:val="none" w:sz="0" w:space="0" w:color="auto"/>
                    <w:left w:val="none" w:sz="0" w:space="0" w:color="auto"/>
                    <w:bottom w:val="none" w:sz="0" w:space="0" w:color="auto"/>
                    <w:right w:val="none" w:sz="0" w:space="0" w:color="auto"/>
                  </w:divBdr>
                  <w:divsChild>
                    <w:div w:id="21368388">
                      <w:marLeft w:val="0"/>
                      <w:marRight w:val="0"/>
                      <w:marTop w:val="0"/>
                      <w:marBottom w:val="0"/>
                      <w:divBdr>
                        <w:top w:val="none" w:sz="0" w:space="0" w:color="auto"/>
                        <w:left w:val="none" w:sz="0" w:space="0" w:color="auto"/>
                        <w:bottom w:val="none" w:sz="0" w:space="0" w:color="auto"/>
                        <w:right w:val="none" w:sz="0" w:space="0" w:color="auto"/>
                      </w:divBdr>
                      <w:divsChild>
                        <w:div w:id="425032713">
                          <w:marLeft w:val="0"/>
                          <w:marRight w:val="0"/>
                          <w:marTop w:val="0"/>
                          <w:marBottom w:val="0"/>
                          <w:divBdr>
                            <w:top w:val="none" w:sz="0" w:space="0" w:color="auto"/>
                            <w:left w:val="none" w:sz="0" w:space="0" w:color="auto"/>
                            <w:bottom w:val="none" w:sz="0" w:space="0" w:color="auto"/>
                            <w:right w:val="none" w:sz="0" w:space="0" w:color="auto"/>
                          </w:divBdr>
                          <w:divsChild>
                            <w:div w:id="1247379305">
                              <w:marLeft w:val="0"/>
                              <w:marRight w:val="0"/>
                              <w:marTop w:val="0"/>
                              <w:marBottom w:val="0"/>
                              <w:divBdr>
                                <w:top w:val="none" w:sz="0" w:space="0" w:color="auto"/>
                                <w:left w:val="none" w:sz="0" w:space="0" w:color="auto"/>
                                <w:bottom w:val="none" w:sz="0" w:space="0" w:color="auto"/>
                                <w:right w:val="none" w:sz="0" w:space="0" w:color="auto"/>
                              </w:divBdr>
                              <w:divsChild>
                                <w:div w:id="1085691832">
                                  <w:marLeft w:val="0"/>
                                  <w:marRight w:val="0"/>
                                  <w:marTop w:val="150"/>
                                  <w:marBottom w:val="0"/>
                                  <w:divBdr>
                                    <w:top w:val="none" w:sz="0" w:space="0" w:color="auto"/>
                                    <w:left w:val="none" w:sz="0" w:space="0" w:color="auto"/>
                                    <w:bottom w:val="none" w:sz="0" w:space="0" w:color="auto"/>
                                    <w:right w:val="none" w:sz="0" w:space="0" w:color="auto"/>
                                  </w:divBdr>
                                </w:div>
                              </w:divsChild>
                            </w:div>
                            <w:div w:id="1863590039">
                              <w:marLeft w:val="0"/>
                              <w:marRight w:val="0"/>
                              <w:marTop w:val="0"/>
                              <w:marBottom w:val="0"/>
                              <w:divBdr>
                                <w:top w:val="none" w:sz="0" w:space="0" w:color="auto"/>
                                <w:left w:val="none" w:sz="0" w:space="0" w:color="auto"/>
                                <w:bottom w:val="none" w:sz="0" w:space="0" w:color="auto"/>
                                <w:right w:val="none" w:sz="0" w:space="0" w:color="auto"/>
                              </w:divBdr>
                              <w:divsChild>
                                <w:div w:id="20378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1776">
                      <w:marLeft w:val="0"/>
                      <w:marRight w:val="0"/>
                      <w:marTop w:val="0"/>
                      <w:marBottom w:val="0"/>
                      <w:divBdr>
                        <w:top w:val="none" w:sz="0" w:space="0" w:color="auto"/>
                        <w:left w:val="none" w:sz="0" w:space="0" w:color="auto"/>
                        <w:bottom w:val="none" w:sz="0" w:space="0" w:color="auto"/>
                        <w:right w:val="none" w:sz="0" w:space="0" w:color="auto"/>
                      </w:divBdr>
                      <w:divsChild>
                        <w:div w:id="595094582">
                          <w:marLeft w:val="0"/>
                          <w:marRight w:val="0"/>
                          <w:marTop w:val="0"/>
                          <w:marBottom w:val="0"/>
                          <w:divBdr>
                            <w:top w:val="none" w:sz="0" w:space="0" w:color="auto"/>
                            <w:left w:val="none" w:sz="0" w:space="0" w:color="auto"/>
                            <w:bottom w:val="none" w:sz="0" w:space="0" w:color="auto"/>
                            <w:right w:val="none" w:sz="0" w:space="0" w:color="auto"/>
                          </w:divBdr>
                          <w:divsChild>
                            <w:div w:id="309095326">
                              <w:marLeft w:val="0"/>
                              <w:marRight w:val="0"/>
                              <w:marTop w:val="0"/>
                              <w:marBottom w:val="0"/>
                              <w:divBdr>
                                <w:top w:val="none" w:sz="0" w:space="0" w:color="auto"/>
                                <w:left w:val="none" w:sz="0" w:space="0" w:color="auto"/>
                                <w:bottom w:val="none" w:sz="0" w:space="0" w:color="auto"/>
                                <w:right w:val="none" w:sz="0" w:space="0" w:color="auto"/>
                              </w:divBdr>
                              <w:divsChild>
                                <w:div w:id="536282683">
                                  <w:marLeft w:val="0"/>
                                  <w:marRight w:val="0"/>
                                  <w:marTop w:val="150"/>
                                  <w:marBottom w:val="0"/>
                                  <w:divBdr>
                                    <w:top w:val="none" w:sz="0" w:space="0" w:color="auto"/>
                                    <w:left w:val="none" w:sz="0" w:space="0" w:color="auto"/>
                                    <w:bottom w:val="none" w:sz="0" w:space="0" w:color="auto"/>
                                    <w:right w:val="none" w:sz="0" w:space="0" w:color="auto"/>
                                  </w:divBdr>
                                </w:div>
                              </w:divsChild>
                            </w:div>
                            <w:div w:id="482937964">
                              <w:marLeft w:val="0"/>
                              <w:marRight w:val="0"/>
                              <w:marTop w:val="0"/>
                              <w:marBottom w:val="0"/>
                              <w:divBdr>
                                <w:top w:val="none" w:sz="0" w:space="0" w:color="auto"/>
                                <w:left w:val="none" w:sz="0" w:space="0" w:color="auto"/>
                                <w:bottom w:val="none" w:sz="0" w:space="0" w:color="auto"/>
                                <w:right w:val="none" w:sz="0" w:space="0" w:color="auto"/>
                              </w:divBdr>
                              <w:divsChild>
                                <w:div w:id="3869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015">
                      <w:marLeft w:val="0"/>
                      <w:marRight w:val="0"/>
                      <w:marTop w:val="0"/>
                      <w:marBottom w:val="0"/>
                      <w:divBdr>
                        <w:top w:val="none" w:sz="0" w:space="0" w:color="auto"/>
                        <w:left w:val="none" w:sz="0" w:space="0" w:color="auto"/>
                        <w:bottom w:val="none" w:sz="0" w:space="0" w:color="auto"/>
                        <w:right w:val="none" w:sz="0" w:space="0" w:color="auto"/>
                      </w:divBdr>
                      <w:divsChild>
                        <w:div w:id="971057448">
                          <w:marLeft w:val="0"/>
                          <w:marRight w:val="0"/>
                          <w:marTop w:val="0"/>
                          <w:marBottom w:val="0"/>
                          <w:divBdr>
                            <w:top w:val="none" w:sz="0" w:space="0" w:color="auto"/>
                            <w:left w:val="none" w:sz="0" w:space="0" w:color="auto"/>
                            <w:bottom w:val="none" w:sz="0" w:space="0" w:color="auto"/>
                            <w:right w:val="none" w:sz="0" w:space="0" w:color="auto"/>
                          </w:divBdr>
                          <w:divsChild>
                            <w:div w:id="665480089">
                              <w:marLeft w:val="0"/>
                              <w:marRight w:val="0"/>
                              <w:marTop w:val="0"/>
                              <w:marBottom w:val="0"/>
                              <w:divBdr>
                                <w:top w:val="none" w:sz="0" w:space="0" w:color="auto"/>
                                <w:left w:val="none" w:sz="0" w:space="0" w:color="auto"/>
                                <w:bottom w:val="none" w:sz="0" w:space="0" w:color="auto"/>
                                <w:right w:val="none" w:sz="0" w:space="0" w:color="auto"/>
                              </w:divBdr>
                              <w:divsChild>
                                <w:div w:id="36512701">
                                  <w:marLeft w:val="0"/>
                                  <w:marRight w:val="0"/>
                                  <w:marTop w:val="0"/>
                                  <w:marBottom w:val="0"/>
                                  <w:divBdr>
                                    <w:top w:val="none" w:sz="0" w:space="0" w:color="auto"/>
                                    <w:left w:val="none" w:sz="0" w:space="0" w:color="auto"/>
                                    <w:bottom w:val="none" w:sz="0" w:space="0" w:color="auto"/>
                                    <w:right w:val="none" w:sz="0" w:space="0" w:color="auto"/>
                                  </w:divBdr>
                                </w:div>
                              </w:divsChild>
                            </w:div>
                            <w:div w:id="1115253836">
                              <w:marLeft w:val="0"/>
                              <w:marRight w:val="0"/>
                              <w:marTop w:val="0"/>
                              <w:marBottom w:val="0"/>
                              <w:divBdr>
                                <w:top w:val="none" w:sz="0" w:space="0" w:color="auto"/>
                                <w:left w:val="none" w:sz="0" w:space="0" w:color="auto"/>
                                <w:bottom w:val="none" w:sz="0" w:space="0" w:color="auto"/>
                                <w:right w:val="none" w:sz="0" w:space="0" w:color="auto"/>
                              </w:divBdr>
                              <w:divsChild>
                                <w:div w:id="174197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333975">
                      <w:marLeft w:val="0"/>
                      <w:marRight w:val="0"/>
                      <w:marTop w:val="0"/>
                      <w:marBottom w:val="0"/>
                      <w:divBdr>
                        <w:top w:val="none" w:sz="0" w:space="0" w:color="auto"/>
                        <w:left w:val="none" w:sz="0" w:space="0" w:color="auto"/>
                        <w:bottom w:val="none" w:sz="0" w:space="0" w:color="auto"/>
                        <w:right w:val="none" w:sz="0" w:space="0" w:color="auto"/>
                      </w:divBdr>
                      <w:divsChild>
                        <w:div w:id="1683167844">
                          <w:marLeft w:val="0"/>
                          <w:marRight w:val="0"/>
                          <w:marTop w:val="0"/>
                          <w:marBottom w:val="0"/>
                          <w:divBdr>
                            <w:top w:val="none" w:sz="0" w:space="0" w:color="auto"/>
                            <w:left w:val="none" w:sz="0" w:space="0" w:color="auto"/>
                            <w:bottom w:val="none" w:sz="0" w:space="0" w:color="auto"/>
                            <w:right w:val="none" w:sz="0" w:space="0" w:color="auto"/>
                          </w:divBdr>
                          <w:divsChild>
                            <w:div w:id="28336658">
                              <w:marLeft w:val="0"/>
                              <w:marRight w:val="0"/>
                              <w:marTop w:val="0"/>
                              <w:marBottom w:val="0"/>
                              <w:divBdr>
                                <w:top w:val="none" w:sz="0" w:space="0" w:color="auto"/>
                                <w:left w:val="none" w:sz="0" w:space="0" w:color="auto"/>
                                <w:bottom w:val="none" w:sz="0" w:space="0" w:color="auto"/>
                                <w:right w:val="none" w:sz="0" w:space="0" w:color="auto"/>
                              </w:divBdr>
                              <w:divsChild>
                                <w:div w:id="1682467771">
                                  <w:marLeft w:val="0"/>
                                  <w:marRight w:val="0"/>
                                  <w:marTop w:val="0"/>
                                  <w:marBottom w:val="0"/>
                                  <w:divBdr>
                                    <w:top w:val="none" w:sz="0" w:space="0" w:color="auto"/>
                                    <w:left w:val="none" w:sz="0" w:space="0" w:color="auto"/>
                                    <w:bottom w:val="none" w:sz="0" w:space="0" w:color="auto"/>
                                    <w:right w:val="none" w:sz="0" w:space="0" w:color="auto"/>
                                  </w:divBdr>
                                </w:div>
                              </w:divsChild>
                            </w:div>
                            <w:div w:id="75707785">
                              <w:marLeft w:val="0"/>
                              <w:marRight w:val="0"/>
                              <w:marTop w:val="0"/>
                              <w:marBottom w:val="0"/>
                              <w:divBdr>
                                <w:top w:val="none" w:sz="0" w:space="0" w:color="auto"/>
                                <w:left w:val="none" w:sz="0" w:space="0" w:color="auto"/>
                                <w:bottom w:val="none" w:sz="0" w:space="0" w:color="auto"/>
                                <w:right w:val="none" w:sz="0" w:space="0" w:color="auto"/>
                              </w:divBdr>
                              <w:divsChild>
                                <w:div w:id="173809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947895">
                      <w:marLeft w:val="0"/>
                      <w:marRight w:val="0"/>
                      <w:marTop w:val="0"/>
                      <w:marBottom w:val="0"/>
                      <w:divBdr>
                        <w:top w:val="none" w:sz="0" w:space="0" w:color="auto"/>
                        <w:left w:val="none" w:sz="0" w:space="0" w:color="auto"/>
                        <w:bottom w:val="none" w:sz="0" w:space="0" w:color="auto"/>
                        <w:right w:val="none" w:sz="0" w:space="0" w:color="auto"/>
                      </w:divBdr>
                      <w:divsChild>
                        <w:div w:id="1503399627">
                          <w:marLeft w:val="0"/>
                          <w:marRight w:val="0"/>
                          <w:marTop w:val="0"/>
                          <w:marBottom w:val="0"/>
                          <w:divBdr>
                            <w:top w:val="none" w:sz="0" w:space="0" w:color="auto"/>
                            <w:left w:val="none" w:sz="0" w:space="0" w:color="auto"/>
                            <w:bottom w:val="none" w:sz="0" w:space="0" w:color="auto"/>
                            <w:right w:val="none" w:sz="0" w:space="0" w:color="auto"/>
                          </w:divBdr>
                          <w:divsChild>
                            <w:div w:id="1299149146">
                              <w:marLeft w:val="0"/>
                              <w:marRight w:val="0"/>
                              <w:marTop w:val="0"/>
                              <w:marBottom w:val="0"/>
                              <w:divBdr>
                                <w:top w:val="none" w:sz="0" w:space="0" w:color="auto"/>
                                <w:left w:val="none" w:sz="0" w:space="0" w:color="auto"/>
                                <w:bottom w:val="none" w:sz="0" w:space="0" w:color="auto"/>
                                <w:right w:val="none" w:sz="0" w:space="0" w:color="auto"/>
                              </w:divBdr>
                              <w:divsChild>
                                <w:div w:id="468783961">
                                  <w:marLeft w:val="0"/>
                                  <w:marRight w:val="0"/>
                                  <w:marTop w:val="0"/>
                                  <w:marBottom w:val="0"/>
                                  <w:divBdr>
                                    <w:top w:val="none" w:sz="0" w:space="0" w:color="auto"/>
                                    <w:left w:val="none" w:sz="0" w:space="0" w:color="auto"/>
                                    <w:bottom w:val="none" w:sz="0" w:space="0" w:color="auto"/>
                                    <w:right w:val="none" w:sz="0" w:space="0" w:color="auto"/>
                                  </w:divBdr>
                                </w:div>
                              </w:divsChild>
                            </w:div>
                            <w:div w:id="1657882364">
                              <w:marLeft w:val="0"/>
                              <w:marRight w:val="0"/>
                              <w:marTop w:val="0"/>
                              <w:marBottom w:val="0"/>
                              <w:divBdr>
                                <w:top w:val="none" w:sz="0" w:space="0" w:color="auto"/>
                                <w:left w:val="none" w:sz="0" w:space="0" w:color="auto"/>
                                <w:bottom w:val="none" w:sz="0" w:space="0" w:color="auto"/>
                                <w:right w:val="none" w:sz="0" w:space="0" w:color="auto"/>
                              </w:divBdr>
                              <w:divsChild>
                                <w:div w:id="64824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2797774">
                      <w:marLeft w:val="0"/>
                      <w:marRight w:val="0"/>
                      <w:marTop w:val="0"/>
                      <w:marBottom w:val="0"/>
                      <w:divBdr>
                        <w:top w:val="none" w:sz="0" w:space="0" w:color="auto"/>
                        <w:left w:val="none" w:sz="0" w:space="0" w:color="auto"/>
                        <w:bottom w:val="none" w:sz="0" w:space="0" w:color="auto"/>
                        <w:right w:val="none" w:sz="0" w:space="0" w:color="auto"/>
                      </w:divBdr>
                      <w:divsChild>
                        <w:div w:id="231504318">
                          <w:marLeft w:val="0"/>
                          <w:marRight w:val="0"/>
                          <w:marTop w:val="0"/>
                          <w:marBottom w:val="0"/>
                          <w:divBdr>
                            <w:top w:val="none" w:sz="0" w:space="0" w:color="auto"/>
                            <w:left w:val="none" w:sz="0" w:space="0" w:color="auto"/>
                            <w:bottom w:val="none" w:sz="0" w:space="0" w:color="auto"/>
                            <w:right w:val="none" w:sz="0" w:space="0" w:color="auto"/>
                          </w:divBdr>
                          <w:divsChild>
                            <w:div w:id="163477152">
                              <w:marLeft w:val="0"/>
                              <w:marRight w:val="0"/>
                              <w:marTop w:val="0"/>
                              <w:marBottom w:val="0"/>
                              <w:divBdr>
                                <w:top w:val="none" w:sz="0" w:space="0" w:color="auto"/>
                                <w:left w:val="none" w:sz="0" w:space="0" w:color="auto"/>
                                <w:bottom w:val="none" w:sz="0" w:space="0" w:color="auto"/>
                                <w:right w:val="none" w:sz="0" w:space="0" w:color="auto"/>
                              </w:divBdr>
                              <w:divsChild>
                                <w:div w:id="1369716233">
                                  <w:marLeft w:val="0"/>
                                  <w:marRight w:val="0"/>
                                  <w:marTop w:val="150"/>
                                  <w:marBottom w:val="0"/>
                                  <w:divBdr>
                                    <w:top w:val="none" w:sz="0" w:space="0" w:color="auto"/>
                                    <w:left w:val="none" w:sz="0" w:space="0" w:color="auto"/>
                                    <w:bottom w:val="none" w:sz="0" w:space="0" w:color="auto"/>
                                    <w:right w:val="none" w:sz="0" w:space="0" w:color="auto"/>
                                  </w:divBdr>
                                </w:div>
                              </w:divsChild>
                            </w:div>
                            <w:div w:id="1962375485">
                              <w:marLeft w:val="0"/>
                              <w:marRight w:val="0"/>
                              <w:marTop w:val="0"/>
                              <w:marBottom w:val="0"/>
                              <w:divBdr>
                                <w:top w:val="none" w:sz="0" w:space="0" w:color="auto"/>
                                <w:left w:val="none" w:sz="0" w:space="0" w:color="auto"/>
                                <w:bottom w:val="none" w:sz="0" w:space="0" w:color="auto"/>
                                <w:right w:val="none" w:sz="0" w:space="0" w:color="auto"/>
                              </w:divBdr>
                              <w:divsChild>
                                <w:div w:id="5788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3311">
                      <w:marLeft w:val="0"/>
                      <w:marRight w:val="0"/>
                      <w:marTop w:val="0"/>
                      <w:marBottom w:val="0"/>
                      <w:divBdr>
                        <w:top w:val="none" w:sz="0" w:space="0" w:color="auto"/>
                        <w:left w:val="none" w:sz="0" w:space="0" w:color="auto"/>
                        <w:bottom w:val="none" w:sz="0" w:space="0" w:color="auto"/>
                        <w:right w:val="none" w:sz="0" w:space="0" w:color="auto"/>
                      </w:divBdr>
                      <w:divsChild>
                        <w:div w:id="966273242">
                          <w:marLeft w:val="0"/>
                          <w:marRight w:val="0"/>
                          <w:marTop w:val="0"/>
                          <w:marBottom w:val="0"/>
                          <w:divBdr>
                            <w:top w:val="none" w:sz="0" w:space="0" w:color="auto"/>
                            <w:left w:val="none" w:sz="0" w:space="0" w:color="auto"/>
                            <w:bottom w:val="none" w:sz="0" w:space="0" w:color="auto"/>
                            <w:right w:val="none" w:sz="0" w:space="0" w:color="auto"/>
                          </w:divBdr>
                          <w:divsChild>
                            <w:div w:id="203829719">
                              <w:marLeft w:val="0"/>
                              <w:marRight w:val="0"/>
                              <w:marTop w:val="0"/>
                              <w:marBottom w:val="0"/>
                              <w:divBdr>
                                <w:top w:val="none" w:sz="0" w:space="0" w:color="auto"/>
                                <w:left w:val="none" w:sz="0" w:space="0" w:color="auto"/>
                                <w:bottom w:val="none" w:sz="0" w:space="0" w:color="auto"/>
                                <w:right w:val="none" w:sz="0" w:space="0" w:color="auto"/>
                              </w:divBdr>
                              <w:divsChild>
                                <w:div w:id="106238624">
                                  <w:marLeft w:val="0"/>
                                  <w:marRight w:val="0"/>
                                  <w:marTop w:val="0"/>
                                  <w:marBottom w:val="0"/>
                                  <w:divBdr>
                                    <w:top w:val="none" w:sz="0" w:space="0" w:color="auto"/>
                                    <w:left w:val="none" w:sz="0" w:space="0" w:color="auto"/>
                                    <w:bottom w:val="none" w:sz="0" w:space="0" w:color="auto"/>
                                    <w:right w:val="none" w:sz="0" w:space="0" w:color="auto"/>
                                  </w:divBdr>
                                </w:div>
                              </w:divsChild>
                            </w:div>
                            <w:div w:id="854462757">
                              <w:marLeft w:val="0"/>
                              <w:marRight w:val="0"/>
                              <w:marTop w:val="0"/>
                              <w:marBottom w:val="0"/>
                              <w:divBdr>
                                <w:top w:val="none" w:sz="0" w:space="0" w:color="auto"/>
                                <w:left w:val="none" w:sz="0" w:space="0" w:color="auto"/>
                                <w:bottom w:val="none" w:sz="0" w:space="0" w:color="auto"/>
                                <w:right w:val="none" w:sz="0" w:space="0" w:color="auto"/>
                              </w:divBdr>
                              <w:divsChild>
                                <w:div w:id="157773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2159281">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504129762">
                              <w:marLeft w:val="0"/>
                              <w:marRight w:val="0"/>
                              <w:marTop w:val="0"/>
                              <w:marBottom w:val="0"/>
                              <w:divBdr>
                                <w:top w:val="none" w:sz="0" w:space="0" w:color="auto"/>
                                <w:left w:val="none" w:sz="0" w:space="0" w:color="auto"/>
                                <w:bottom w:val="none" w:sz="0" w:space="0" w:color="auto"/>
                                <w:right w:val="none" w:sz="0" w:space="0" w:color="auto"/>
                              </w:divBdr>
                              <w:divsChild>
                                <w:div w:id="933056175">
                                  <w:marLeft w:val="0"/>
                                  <w:marRight w:val="0"/>
                                  <w:marTop w:val="0"/>
                                  <w:marBottom w:val="0"/>
                                  <w:divBdr>
                                    <w:top w:val="none" w:sz="0" w:space="0" w:color="auto"/>
                                    <w:left w:val="none" w:sz="0" w:space="0" w:color="auto"/>
                                    <w:bottom w:val="none" w:sz="0" w:space="0" w:color="auto"/>
                                    <w:right w:val="none" w:sz="0" w:space="0" w:color="auto"/>
                                  </w:divBdr>
                                </w:div>
                              </w:divsChild>
                            </w:div>
                            <w:div w:id="1228026961">
                              <w:marLeft w:val="0"/>
                              <w:marRight w:val="0"/>
                              <w:marTop w:val="0"/>
                              <w:marBottom w:val="0"/>
                              <w:divBdr>
                                <w:top w:val="none" w:sz="0" w:space="0" w:color="auto"/>
                                <w:left w:val="none" w:sz="0" w:space="0" w:color="auto"/>
                                <w:bottom w:val="none" w:sz="0" w:space="0" w:color="auto"/>
                                <w:right w:val="none" w:sz="0" w:space="0" w:color="auto"/>
                              </w:divBdr>
                              <w:divsChild>
                                <w:div w:id="1226136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8464754">
                      <w:marLeft w:val="0"/>
                      <w:marRight w:val="0"/>
                      <w:marTop w:val="0"/>
                      <w:marBottom w:val="0"/>
                      <w:divBdr>
                        <w:top w:val="none" w:sz="0" w:space="0" w:color="auto"/>
                        <w:left w:val="none" w:sz="0" w:space="0" w:color="auto"/>
                        <w:bottom w:val="none" w:sz="0" w:space="0" w:color="auto"/>
                        <w:right w:val="none" w:sz="0" w:space="0" w:color="auto"/>
                      </w:divBdr>
                      <w:divsChild>
                        <w:div w:id="652635560">
                          <w:marLeft w:val="0"/>
                          <w:marRight w:val="0"/>
                          <w:marTop w:val="0"/>
                          <w:marBottom w:val="0"/>
                          <w:divBdr>
                            <w:top w:val="none" w:sz="0" w:space="0" w:color="auto"/>
                            <w:left w:val="none" w:sz="0" w:space="0" w:color="auto"/>
                            <w:bottom w:val="none" w:sz="0" w:space="0" w:color="auto"/>
                            <w:right w:val="none" w:sz="0" w:space="0" w:color="auto"/>
                          </w:divBdr>
                          <w:divsChild>
                            <w:div w:id="757142050">
                              <w:marLeft w:val="0"/>
                              <w:marRight w:val="0"/>
                              <w:marTop w:val="0"/>
                              <w:marBottom w:val="0"/>
                              <w:divBdr>
                                <w:top w:val="none" w:sz="0" w:space="0" w:color="auto"/>
                                <w:left w:val="none" w:sz="0" w:space="0" w:color="auto"/>
                                <w:bottom w:val="none" w:sz="0" w:space="0" w:color="auto"/>
                                <w:right w:val="none" w:sz="0" w:space="0" w:color="auto"/>
                              </w:divBdr>
                              <w:divsChild>
                                <w:div w:id="576287032">
                                  <w:marLeft w:val="0"/>
                                  <w:marRight w:val="0"/>
                                  <w:marTop w:val="150"/>
                                  <w:marBottom w:val="0"/>
                                  <w:divBdr>
                                    <w:top w:val="none" w:sz="0" w:space="0" w:color="auto"/>
                                    <w:left w:val="none" w:sz="0" w:space="0" w:color="auto"/>
                                    <w:bottom w:val="none" w:sz="0" w:space="0" w:color="auto"/>
                                    <w:right w:val="none" w:sz="0" w:space="0" w:color="auto"/>
                                  </w:divBdr>
                                </w:div>
                              </w:divsChild>
                            </w:div>
                            <w:div w:id="1417437051">
                              <w:marLeft w:val="0"/>
                              <w:marRight w:val="0"/>
                              <w:marTop w:val="0"/>
                              <w:marBottom w:val="0"/>
                              <w:divBdr>
                                <w:top w:val="none" w:sz="0" w:space="0" w:color="auto"/>
                                <w:left w:val="none" w:sz="0" w:space="0" w:color="auto"/>
                                <w:bottom w:val="none" w:sz="0" w:space="0" w:color="auto"/>
                                <w:right w:val="none" w:sz="0" w:space="0" w:color="auto"/>
                              </w:divBdr>
                              <w:divsChild>
                                <w:div w:id="607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8855">
                      <w:marLeft w:val="0"/>
                      <w:marRight w:val="0"/>
                      <w:marTop w:val="0"/>
                      <w:marBottom w:val="0"/>
                      <w:divBdr>
                        <w:top w:val="none" w:sz="0" w:space="0" w:color="auto"/>
                        <w:left w:val="none" w:sz="0" w:space="0" w:color="auto"/>
                        <w:bottom w:val="none" w:sz="0" w:space="0" w:color="auto"/>
                        <w:right w:val="none" w:sz="0" w:space="0" w:color="auto"/>
                      </w:divBdr>
                      <w:divsChild>
                        <w:div w:id="1691908284">
                          <w:marLeft w:val="0"/>
                          <w:marRight w:val="0"/>
                          <w:marTop w:val="0"/>
                          <w:marBottom w:val="0"/>
                          <w:divBdr>
                            <w:top w:val="none" w:sz="0" w:space="0" w:color="auto"/>
                            <w:left w:val="none" w:sz="0" w:space="0" w:color="auto"/>
                            <w:bottom w:val="none" w:sz="0" w:space="0" w:color="auto"/>
                            <w:right w:val="none" w:sz="0" w:space="0" w:color="auto"/>
                          </w:divBdr>
                          <w:divsChild>
                            <w:div w:id="6908631">
                              <w:marLeft w:val="0"/>
                              <w:marRight w:val="0"/>
                              <w:marTop w:val="0"/>
                              <w:marBottom w:val="0"/>
                              <w:divBdr>
                                <w:top w:val="none" w:sz="0" w:space="0" w:color="auto"/>
                                <w:left w:val="none" w:sz="0" w:space="0" w:color="auto"/>
                                <w:bottom w:val="none" w:sz="0" w:space="0" w:color="auto"/>
                                <w:right w:val="none" w:sz="0" w:space="0" w:color="auto"/>
                              </w:divBdr>
                              <w:divsChild>
                                <w:div w:id="1060716505">
                                  <w:marLeft w:val="0"/>
                                  <w:marRight w:val="0"/>
                                  <w:marTop w:val="150"/>
                                  <w:marBottom w:val="0"/>
                                  <w:divBdr>
                                    <w:top w:val="none" w:sz="0" w:space="0" w:color="auto"/>
                                    <w:left w:val="none" w:sz="0" w:space="0" w:color="auto"/>
                                    <w:bottom w:val="none" w:sz="0" w:space="0" w:color="auto"/>
                                    <w:right w:val="none" w:sz="0" w:space="0" w:color="auto"/>
                                  </w:divBdr>
                                </w:div>
                              </w:divsChild>
                            </w:div>
                            <w:div w:id="1244798519">
                              <w:marLeft w:val="0"/>
                              <w:marRight w:val="0"/>
                              <w:marTop w:val="0"/>
                              <w:marBottom w:val="0"/>
                              <w:divBdr>
                                <w:top w:val="none" w:sz="0" w:space="0" w:color="auto"/>
                                <w:left w:val="none" w:sz="0" w:space="0" w:color="auto"/>
                                <w:bottom w:val="none" w:sz="0" w:space="0" w:color="auto"/>
                                <w:right w:val="none" w:sz="0" w:space="0" w:color="auto"/>
                              </w:divBdr>
                              <w:divsChild>
                                <w:div w:id="1336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00108">
                      <w:marLeft w:val="0"/>
                      <w:marRight w:val="0"/>
                      <w:marTop w:val="0"/>
                      <w:marBottom w:val="0"/>
                      <w:divBdr>
                        <w:top w:val="none" w:sz="0" w:space="0" w:color="auto"/>
                        <w:left w:val="none" w:sz="0" w:space="0" w:color="auto"/>
                        <w:bottom w:val="none" w:sz="0" w:space="0" w:color="auto"/>
                        <w:right w:val="none" w:sz="0" w:space="0" w:color="auto"/>
                      </w:divBdr>
                      <w:divsChild>
                        <w:div w:id="921375571">
                          <w:marLeft w:val="0"/>
                          <w:marRight w:val="0"/>
                          <w:marTop w:val="0"/>
                          <w:marBottom w:val="0"/>
                          <w:divBdr>
                            <w:top w:val="none" w:sz="0" w:space="0" w:color="auto"/>
                            <w:left w:val="none" w:sz="0" w:space="0" w:color="auto"/>
                            <w:bottom w:val="none" w:sz="0" w:space="0" w:color="auto"/>
                            <w:right w:val="none" w:sz="0" w:space="0" w:color="auto"/>
                          </w:divBdr>
                          <w:divsChild>
                            <w:div w:id="219679556">
                              <w:marLeft w:val="0"/>
                              <w:marRight w:val="0"/>
                              <w:marTop w:val="0"/>
                              <w:marBottom w:val="0"/>
                              <w:divBdr>
                                <w:top w:val="none" w:sz="0" w:space="0" w:color="auto"/>
                                <w:left w:val="none" w:sz="0" w:space="0" w:color="auto"/>
                                <w:bottom w:val="none" w:sz="0" w:space="0" w:color="auto"/>
                                <w:right w:val="none" w:sz="0" w:space="0" w:color="auto"/>
                              </w:divBdr>
                              <w:divsChild>
                                <w:div w:id="1354719993">
                                  <w:marLeft w:val="0"/>
                                  <w:marRight w:val="0"/>
                                  <w:marTop w:val="150"/>
                                  <w:marBottom w:val="0"/>
                                  <w:divBdr>
                                    <w:top w:val="none" w:sz="0" w:space="0" w:color="auto"/>
                                    <w:left w:val="none" w:sz="0" w:space="0" w:color="auto"/>
                                    <w:bottom w:val="none" w:sz="0" w:space="0" w:color="auto"/>
                                    <w:right w:val="none" w:sz="0" w:space="0" w:color="auto"/>
                                  </w:divBdr>
                                </w:div>
                              </w:divsChild>
                            </w:div>
                            <w:div w:id="375204759">
                              <w:marLeft w:val="0"/>
                              <w:marRight w:val="0"/>
                              <w:marTop w:val="0"/>
                              <w:marBottom w:val="0"/>
                              <w:divBdr>
                                <w:top w:val="none" w:sz="0" w:space="0" w:color="auto"/>
                                <w:left w:val="none" w:sz="0" w:space="0" w:color="auto"/>
                                <w:bottom w:val="none" w:sz="0" w:space="0" w:color="auto"/>
                                <w:right w:val="none" w:sz="0" w:space="0" w:color="auto"/>
                              </w:divBdr>
                              <w:divsChild>
                                <w:div w:id="1428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044">
                      <w:marLeft w:val="0"/>
                      <w:marRight w:val="0"/>
                      <w:marTop w:val="0"/>
                      <w:marBottom w:val="0"/>
                      <w:divBdr>
                        <w:top w:val="none" w:sz="0" w:space="0" w:color="auto"/>
                        <w:left w:val="none" w:sz="0" w:space="0" w:color="auto"/>
                        <w:bottom w:val="none" w:sz="0" w:space="0" w:color="auto"/>
                        <w:right w:val="none" w:sz="0" w:space="0" w:color="auto"/>
                      </w:divBdr>
                      <w:divsChild>
                        <w:div w:id="1293975280">
                          <w:marLeft w:val="0"/>
                          <w:marRight w:val="0"/>
                          <w:marTop w:val="0"/>
                          <w:marBottom w:val="0"/>
                          <w:divBdr>
                            <w:top w:val="none" w:sz="0" w:space="0" w:color="auto"/>
                            <w:left w:val="none" w:sz="0" w:space="0" w:color="auto"/>
                            <w:bottom w:val="none" w:sz="0" w:space="0" w:color="auto"/>
                            <w:right w:val="none" w:sz="0" w:space="0" w:color="auto"/>
                          </w:divBdr>
                          <w:divsChild>
                            <w:div w:id="636686582">
                              <w:marLeft w:val="0"/>
                              <w:marRight w:val="0"/>
                              <w:marTop w:val="0"/>
                              <w:marBottom w:val="0"/>
                              <w:divBdr>
                                <w:top w:val="none" w:sz="0" w:space="0" w:color="auto"/>
                                <w:left w:val="none" w:sz="0" w:space="0" w:color="auto"/>
                                <w:bottom w:val="none" w:sz="0" w:space="0" w:color="auto"/>
                                <w:right w:val="none" w:sz="0" w:space="0" w:color="auto"/>
                              </w:divBdr>
                              <w:divsChild>
                                <w:div w:id="1593665634">
                                  <w:marLeft w:val="0"/>
                                  <w:marRight w:val="0"/>
                                  <w:marTop w:val="150"/>
                                  <w:marBottom w:val="0"/>
                                  <w:divBdr>
                                    <w:top w:val="none" w:sz="0" w:space="0" w:color="auto"/>
                                    <w:left w:val="none" w:sz="0" w:space="0" w:color="auto"/>
                                    <w:bottom w:val="none" w:sz="0" w:space="0" w:color="auto"/>
                                    <w:right w:val="none" w:sz="0" w:space="0" w:color="auto"/>
                                  </w:divBdr>
                                </w:div>
                              </w:divsChild>
                            </w:div>
                            <w:div w:id="712120844">
                              <w:marLeft w:val="0"/>
                              <w:marRight w:val="0"/>
                              <w:marTop w:val="0"/>
                              <w:marBottom w:val="0"/>
                              <w:divBdr>
                                <w:top w:val="none" w:sz="0" w:space="0" w:color="auto"/>
                                <w:left w:val="none" w:sz="0" w:space="0" w:color="auto"/>
                                <w:bottom w:val="none" w:sz="0" w:space="0" w:color="auto"/>
                                <w:right w:val="none" w:sz="0" w:space="0" w:color="auto"/>
                              </w:divBdr>
                              <w:divsChild>
                                <w:div w:id="6235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90">
                      <w:marLeft w:val="0"/>
                      <w:marRight w:val="0"/>
                      <w:marTop w:val="0"/>
                      <w:marBottom w:val="0"/>
                      <w:divBdr>
                        <w:top w:val="none" w:sz="0" w:space="0" w:color="auto"/>
                        <w:left w:val="none" w:sz="0" w:space="0" w:color="auto"/>
                        <w:bottom w:val="none" w:sz="0" w:space="0" w:color="auto"/>
                        <w:right w:val="none" w:sz="0" w:space="0" w:color="auto"/>
                      </w:divBdr>
                      <w:divsChild>
                        <w:div w:id="1616906997">
                          <w:marLeft w:val="0"/>
                          <w:marRight w:val="0"/>
                          <w:marTop w:val="0"/>
                          <w:marBottom w:val="0"/>
                          <w:divBdr>
                            <w:top w:val="none" w:sz="0" w:space="0" w:color="auto"/>
                            <w:left w:val="none" w:sz="0" w:space="0" w:color="auto"/>
                            <w:bottom w:val="none" w:sz="0" w:space="0" w:color="auto"/>
                            <w:right w:val="none" w:sz="0" w:space="0" w:color="auto"/>
                          </w:divBdr>
                          <w:divsChild>
                            <w:div w:id="644432443">
                              <w:marLeft w:val="0"/>
                              <w:marRight w:val="0"/>
                              <w:marTop w:val="0"/>
                              <w:marBottom w:val="0"/>
                              <w:divBdr>
                                <w:top w:val="none" w:sz="0" w:space="0" w:color="auto"/>
                                <w:left w:val="none" w:sz="0" w:space="0" w:color="auto"/>
                                <w:bottom w:val="none" w:sz="0" w:space="0" w:color="auto"/>
                                <w:right w:val="none" w:sz="0" w:space="0" w:color="auto"/>
                              </w:divBdr>
                              <w:divsChild>
                                <w:div w:id="456871706">
                                  <w:marLeft w:val="0"/>
                                  <w:marRight w:val="0"/>
                                  <w:marTop w:val="0"/>
                                  <w:marBottom w:val="0"/>
                                  <w:divBdr>
                                    <w:top w:val="none" w:sz="0" w:space="0" w:color="auto"/>
                                    <w:left w:val="none" w:sz="0" w:space="0" w:color="auto"/>
                                    <w:bottom w:val="none" w:sz="0" w:space="0" w:color="auto"/>
                                    <w:right w:val="none" w:sz="0" w:space="0" w:color="auto"/>
                                  </w:divBdr>
                                </w:div>
                              </w:divsChild>
                            </w:div>
                            <w:div w:id="1396080548">
                              <w:marLeft w:val="0"/>
                              <w:marRight w:val="0"/>
                              <w:marTop w:val="0"/>
                              <w:marBottom w:val="0"/>
                              <w:divBdr>
                                <w:top w:val="none" w:sz="0" w:space="0" w:color="auto"/>
                                <w:left w:val="none" w:sz="0" w:space="0" w:color="auto"/>
                                <w:bottom w:val="none" w:sz="0" w:space="0" w:color="auto"/>
                                <w:right w:val="none" w:sz="0" w:space="0" w:color="auto"/>
                              </w:divBdr>
                              <w:divsChild>
                                <w:div w:id="1749769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1219952">
                      <w:marLeft w:val="0"/>
                      <w:marRight w:val="0"/>
                      <w:marTop w:val="0"/>
                      <w:marBottom w:val="0"/>
                      <w:divBdr>
                        <w:top w:val="none" w:sz="0" w:space="0" w:color="auto"/>
                        <w:left w:val="none" w:sz="0" w:space="0" w:color="auto"/>
                        <w:bottom w:val="none" w:sz="0" w:space="0" w:color="auto"/>
                        <w:right w:val="none" w:sz="0" w:space="0" w:color="auto"/>
                      </w:divBdr>
                      <w:divsChild>
                        <w:div w:id="1872064813">
                          <w:marLeft w:val="0"/>
                          <w:marRight w:val="0"/>
                          <w:marTop w:val="0"/>
                          <w:marBottom w:val="0"/>
                          <w:divBdr>
                            <w:top w:val="none" w:sz="0" w:space="0" w:color="auto"/>
                            <w:left w:val="none" w:sz="0" w:space="0" w:color="auto"/>
                            <w:bottom w:val="none" w:sz="0" w:space="0" w:color="auto"/>
                            <w:right w:val="none" w:sz="0" w:space="0" w:color="auto"/>
                          </w:divBdr>
                          <w:divsChild>
                            <w:div w:id="8877854">
                              <w:marLeft w:val="0"/>
                              <w:marRight w:val="0"/>
                              <w:marTop w:val="0"/>
                              <w:marBottom w:val="0"/>
                              <w:divBdr>
                                <w:top w:val="none" w:sz="0" w:space="0" w:color="auto"/>
                                <w:left w:val="none" w:sz="0" w:space="0" w:color="auto"/>
                                <w:bottom w:val="none" w:sz="0" w:space="0" w:color="auto"/>
                                <w:right w:val="none" w:sz="0" w:space="0" w:color="auto"/>
                              </w:divBdr>
                              <w:divsChild>
                                <w:div w:id="1869097173">
                                  <w:marLeft w:val="0"/>
                                  <w:marRight w:val="0"/>
                                  <w:marTop w:val="150"/>
                                  <w:marBottom w:val="0"/>
                                  <w:divBdr>
                                    <w:top w:val="none" w:sz="0" w:space="0" w:color="auto"/>
                                    <w:left w:val="none" w:sz="0" w:space="0" w:color="auto"/>
                                    <w:bottom w:val="none" w:sz="0" w:space="0" w:color="auto"/>
                                    <w:right w:val="none" w:sz="0" w:space="0" w:color="auto"/>
                                  </w:divBdr>
                                </w:div>
                              </w:divsChild>
                            </w:div>
                            <w:div w:id="751198398">
                              <w:marLeft w:val="0"/>
                              <w:marRight w:val="0"/>
                              <w:marTop w:val="0"/>
                              <w:marBottom w:val="0"/>
                              <w:divBdr>
                                <w:top w:val="none" w:sz="0" w:space="0" w:color="auto"/>
                                <w:left w:val="none" w:sz="0" w:space="0" w:color="auto"/>
                                <w:bottom w:val="none" w:sz="0" w:space="0" w:color="auto"/>
                                <w:right w:val="none" w:sz="0" w:space="0" w:color="auto"/>
                              </w:divBdr>
                              <w:divsChild>
                                <w:div w:id="3911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72617">
                      <w:marLeft w:val="0"/>
                      <w:marRight w:val="0"/>
                      <w:marTop w:val="0"/>
                      <w:marBottom w:val="0"/>
                      <w:divBdr>
                        <w:top w:val="none" w:sz="0" w:space="0" w:color="auto"/>
                        <w:left w:val="none" w:sz="0" w:space="0" w:color="auto"/>
                        <w:bottom w:val="none" w:sz="0" w:space="0" w:color="auto"/>
                        <w:right w:val="none" w:sz="0" w:space="0" w:color="auto"/>
                      </w:divBdr>
                      <w:divsChild>
                        <w:div w:id="1291135506">
                          <w:marLeft w:val="0"/>
                          <w:marRight w:val="0"/>
                          <w:marTop w:val="0"/>
                          <w:marBottom w:val="0"/>
                          <w:divBdr>
                            <w:top w:val="none" w:sz="0" w:space="0" w:color="auto"/>
                            <w:left w:val="none" w:sz="0" w:space="0" w:color="auto"/>
                            <w:bottom w:val="none" w:sz="0" w:space="0" w:color="auto"/>
                            <w:right w:val="none" w:sz="0" w:space="0" w:color="auto"/>
                          </w:divBdr>
                          <w:divsChild>
                            <w:div w:id="567038286">
                              <w:marLeft w:val="0"/>
                              <w:marRight w:val="0"/>
                              <w:marTop w:val="0"/>
                              <w:marBottom w:val="0"/>
                              <w:divBdr>
                                <w:top w:val="none" w:sz="0" w:space="0" w:color="auto"/>
                                <w:left w:val="none" w:sz="0" w:space="0" w:color="auto"/>
                                <w:bottom w:val="none" w:sz="0" w:space="0" w:color="auto"/>
                                <w:right w:val="none" w:sz="0" w:space="0" w:color="auto"/>
                              </w:divBdr>
                              <w:divsChild>
                                <w:div w:id="1305313066">
                                  <w:marLeft w:val="0"/>
                                  <w:marRight w:val="0"/>
                                  <w:marTop w:val="0"/>
                                  <w:marBottom w:val="0"/>
                                  <w:divBdr>
                                    <w:top w:val="none" w:sz="0" w:space="0" w:color="auto"/>
                                    <w:left w:val="none" w:sz="0" w:space="0" w:color="auto"/>
                                    <w:bottom w:val="none" w:sz="0" w:space="0" w:color="auto"/>
                                    <w:right w:val="none" w:sz="0" w:space="0" w:color="auto"/>
                                  </w:divBdr>
                                </w:div>
                              </w:divsChild>
                            </w:div>
                            <w:div w:id="1488984421">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03849493">
                  <w:marLeft w:val="0"/>
                  <w:marRight w:val="0"/>
                  <w:marTop w:val="0"/>
                  <w:marBottom w:val="0"/>
                  <w:divBdr>
                    <w:top w:val="none" w:sz="0" w:space="0" w:color="auto"/>
                    <w:left w:val="none" w:sz="0" w:space="0" w:color="auto"/>
                    <w:bottom w:val="none" w:sz="0" w:space="0" w:color="auto"/>
                    <w:right w:val="none" w:sz="0" w:space="0" w:color="auto"/>
                  </w:divBdr>
                  <w:divsChild>
                    <w:div w:id="1539976947">
                      <w:marLeft w:val="0"/>
                      <w:marRight w:val="0"/>
                      <w:marTop w:val="0"/>
                      <w:marBottom w:val="0"/>
                      <w:divBdr>
                        <w:top w:val="none" w:sz="0" w:space="0" w:color="auto"/>
                        <w:left w:val="none" w:sz="0" w:space="0" w:color="auto"/>
                        <w:bottom w:val="none" w:sz="0" w:space="0" w:color="auto"/>
                        <w:right w:val="none" w:sz="0" w:space="0" w:color="auto"/>
                      </w:divBdr>
                      <w:divsChild>
                        <w:div w:id="846552249">
                          <w:marLeft w:val="0"/>
                          <w:marRight w:val="0"/>
                          <w:marTop w:val="0"/>
                          <w:marBottom w:val="0"/>
                          <w:divBdr>
                            <w:top w:val="none" w:sz="0" w:space="0" w:color="auto"/>
                            <w:left w:val="none" w:sz="0" w:space="0" w:color="auto"/>
                            <w:bottom w:val="none" w:sz="0" w:space="0" w:color="auto"/>
                            <w:right w:val="none" w:sz="0" w:space="0" w:color="auto"/>
                          </w:divBdr>
                          <w:divsChild>
                            <w:div w:id="1110392754">
                              <w:marLeft w:val="0"/>
                              <w:marRight w:val="0"/>
                              <w:marTop w:val="0"/>
                              <w:marBottom w:val="0"/>
                              <w:divBdr>
                                <w:top w:val="none" w:sz="0" w:space="0" w:color="auto"/>
                                <w:left w:val="none" w:sz="0" w:space="0" w:color="auto"/>
                                <w:bottom w:val="none" w:sz="0" w:space="0" w:color="auto"/>
                                <w:right w:val="none" w:sz="0" w:space="0" w:color="auto"/>
                              </w:divBdr>
                              <w:divsChild>
                                <w:div w:id="962030918">
                                  <w:marLeft w:val="0"/>
                                  <w:marRight w:val="0"/>
                                  <w:marTop w:val="0"/>
                                  <w:marBottom w:val="0"/>
                                  <w:divBdr>
                                    <w:top w:val="none" w:sz="0" w:space="0" w:color="auto"/>
                                    <w:left w:val="none" w:sz="0" w:space="0" w:color="auto"/>
                                    <w:bottom w:val="none" w:sz="0" w:space="0" w:color="auto"/>
                                    <w:right w:val="none" w:sz="0" w:space="0" w:color="auto"/>
                                  </w:divBdr>
                                </w:div>
                                <w:div w:id="1812289981">
                                  <w:marLeft w:val="0"/>
                                  <w:marRight w:val="0"/>
                                  <w:marTop w:val="0"/>
                                  <w:marBottom w:val="0"/>
                                  <w:divBdr>
                                    <w:top w:val="none" w:sz="0" w:space="0" w:color="auto"/>
                                    <w:left w:val="none" w:sz="0" w:space="0" w:color="auto"/>
                                    <w:bottom w:val="none" w:sz="0" w:space="0" w:color="auto"/>
                                    <w:right w:val="none" w:sz="0" w:space="0" w:color="auto"/>
                                  </w:divBdr>
                                  <w:divsChild>
                                    <w:div w:id="1326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204">
                          <w:marLeft w:val="0"/>
                          <w:marRight w:val="0"/>
                          <w:marTop w:val="0"/>
                          <w:marBottom w:val="0"/>
                          <w:divBdr>
                            <w:top w:val="none" w:sz="0" w:space="0" w:color="auto"/>
                            <w:left w:val="none" w:sz="0" w:space="0" w:color="auto"/>
                            <w:bottom w:val="none" w:sz="0" w:space="0" w:color="auto"/>
                            <w:right w:val="none" w:sz="0" w:space="0" w:color="auto"/>
                          </w:divBdr>
                          <w:divsChild>
                            <w:div w:id="1467891119">
                              <w:marLeft w:val="0"/>
                              <w:marRight w:val="0"/>
                              <w:marTop w:val="0"/>
                              <w:marBottom w:val="0"/>
                              <w:divBdr>
                                <w:top w:val="none" w:sz="0" w:space="0" w:color="auto"/>
                                <w:left w:val="none" w:sz="0" w:space="0" w:color="auto"/>
                                <w:bottom w:val="none" w:sz="0" w:space="0" w:color="auto"/>
                                <w:right w:val="none" w:sz="0" w:space="0" w:color="auto"/>
                              </w:divBdr>
                              <w:divsChild>
                                <w:div w:id="922110676">
                                  <w:marLeft w:val="0"/>
                                  <w:marRight w:val="0"/>
                                  <w:marTop w:val="0"/>
                                  <w:marBottom w:val="0"/>
                                  <w:divBdr>
                                    <w:top w:val="none" w:sz="0" w:space="0" w:color="auto"/>
                                    <w:left w:val="none" w:sz="0" w:space="0" w:color="auto"/>
                                    <w:bottom w:val="none" w:sz="0" w:space="0" w:color="auto"/>
                                    <w:right w:val="none" w:sz="0" w:space="0" w:color="auto"/>
                                  </w:divBdr>
                                </w:div>
                                <w:div w:id="2085177795">
                                  <w:marLeft w:val="0"/>
                                  <w:marRight w:val="0"/>
                                  <w:marTop w:val="0"/>
                                  <w:marBottom w:val="0"/>
                                  <w:divBdr>
                                    <w:top w:val="none" w:sz="0" w:space="0" w:color="auto"/>
                                    <w:left w:val="none" w:sz="0" w:space="0" w:color="auto"/>
                                    <w:bottom w:val="none" w:sz="0" w:space="0" w:color="auto"/>
                                    <w:right w:val="none" w:sz="0" w:space="0" w:color="auto"/>
                                  </w:divBdr>
                                  <w:divsChild>
                                    <w:div w:id="866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760">
                          <w:marLeft w:val="0"/>
                          <w:marRight w:val="0"/>
                          <w:marTop w:val="0"/>
                          <w:marBottom w:val="0"/>
                          <w:divBdr>
                            <w:top w:val="none" w:sz="0" w:space="0" w:color="auto"/>
                            <w:left w:val="none" w:sz="0" w:space="0" w:color="auto"/>
                            <w:bottom w:val="none" w:sz="0" w:space="0" w:color="auto"/>
                            <w:right w:val="none" w:sz="0" w:space="0" w:color="auto"/>
                          </w:divBdr>
                          <w:divsChild>
                            <w:div w:id="1365330442">
                              <w:marLeft w:val="0"/>
                              <w:marRight w:val="0"/>
                              <w:marTop w:val="0"/>
                              <w:marBottom w:val="0"/>
                              <w:divBdr>
                                <w:top w:val="none" w:sz="0" w:space="0" w:color="auto"/>
                                <w:left w:val="none" w:sz="0" w:space="0" w:color="auto"/>
                                <w:bottom w:val="none" w:sz="0" w:space="0" w:color="auto"/>
                                <w:right w:val="none" w:sz="0" w:space="0" w:color="auto"/>
                              </w:divBdr>
                              <w:divsChild>
                                <w:div w:id="565192553">
                                  <w:marLeft w:val="0"/>
                                  <w:marRight w:val="0"/>
                                  <w:marTop w:val="0"/>
                                  <w:marBottom w:val="0"/>
                                  <w:divBdr>
                                    <w:top w:val="none" w:sz="0" w:space="0" w:color="auto"/>
                                    <w:left w:val="none" w:sz="0" w:space="0" w:color="auto"/>
                                    <w:bottom w:val="none" w:sz="0" w:space="0" w:color="auto"/>
                                    <w:right w:val="none" w:sz="0" w:space="0" w:color="auto"/>
                                  </w:divBdr>
                                </w:div>
                                <w:div w:id="2028864578">
                                  <w:marLeft w:val="0"/>
                                  <w:marRight w:val="0"/>
                                  <w:marTop w:val="0"/>
                                  <w:marBottom w:val="0"/>
                                  <w:divBdr>
                                    <w:top w:val="none" w:sz="0" w:space="0" w:color="auto"/>
                                    <w:left w:val="none" w:sz="0" w:space="0" w:color="auto"/>
                                    <w:bottom w:val="none" w:sz="0" w:space="0" w:color="auto"/>
                                    <w:right w:val="none" w:sz="0" w:space="0" w:color="auto"/>
                                  </w:divBdr>
                                  <w:divsChild>
                                    <w:div w:id="111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7328">
                  <w:marLeft w:val="0"/>
                  <w:marRight w:val="0"/>
                  <w:marTop w:val="0"/>
                  <w:marBottom w:val="0"/>
                  <w:divBdr>
                    <w:top w:val="none" w:sz="0" w:space="0" w:color="auto"/>
                    <w:left w:val="none" w:sz="0" w:space="0" w:color="auto"/>
                    <w:bottom w:val="none" w:sz="0" w:space="0" w:color="auto"/>
                    <w:right w:val="none" w:sz="0" w:space="0" w:color="auto"/>
                  </w:divBdr>
                  <w:divsChild>
                    <w:div w:id="735668372">
                      <w:marLeft w:val="0"/>
                      <w:marRight w:val="0"/>
                      <w:marTop w:val="0"/>
                      <w:marBottom w:val="0"/>
                      <w:divBdr>
                        <w:top w:val="none" w:sz="0" w:space="0" w:color="auto"/>
                        <w:left w:val="none" w:sz="0" w:space="0" w:color="auto"/>
                        <w:bottom w:val="none" w:sz="0" w:space="0" w:color="auto"/>
                        <w:right w:val="none" w:sz="0" w:space="0" w:color="auto"/>
                      </w:divBdr>
                      <w:divsChild>
                        <w:div w:id="349458515">
                          <w:marLeft w:val="0"/>
                          <w:marRight w:val="0"/>
                          <w:marTop w:val="0"/>
                          <w:marBottom w:val="225"/>
                          <w:divBdr>
                            <w:top w:val="none" w:sz="0" w:space="0" w:color="auto"/>
                            <w:left w:val="none" w:sz="0" w:space="0" w:color="auto"/>
                            <w:bottom w:val="none" w:sz="0" w:space="0" w:color="auto"/>
                            <w:right w:val="none" w:sz="0" w:space="0" w:color="auto"/>
                          </w:divBdr>
                          <w:divsChild>
                            <w:div w:id="816922445">
                              <w:marLeft w:val="0"/>
                              <w:marRight w:val="0"/>
                              <w:marTop w:val="600"/>
                              <w:marBottom w:val="0"/>
                              <w:divBdr>
                                <w:top w:val="none" w:sz="0" w:space="0" w:color="auto"/>
                                <w:left w:val="none" w:sz="0" w:space="0" w:color="auto"/>
                                <w:bottom w:val="none" w:sz="0" w:space="0" w:color="auto"/>
                                <w:right w:val="none" w:sz="0" w:space="0" w:color="auto"/>
                              </w:divBdr>
                              <w:divsChild>
                                <w:div w:id="1737167044">
                                  <w:marLeft w:val="0"/>
                                  <w:marRight w:val="0"/>
                                  <w:marTop w:val="0"/>
                                  <w:marBottom w:val="0"/>
                                  <w:divBdr>
                                    <w:top w:val="none" w:sz="0" w:space="0" w:color="auto"/>
                                    <w:left w:val="none" w:sz="0" w:space="0" w:color="auto"/>
                                    <w:bottom w:val="none" w:sz="0" w:space="0" w:color="auto"/>
                                    <w:right w:val="none" w:sz="0" w:space="0" w:color="auto"/>
                                  </w:divBdr>
                                  <w:divsChild>
                                    <w:div w:id="1661612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0450773">
                      <w:marLeft w:val="0"/>
                      <w:marRight w:val="0"/>
                      <w:marTop w:val="0"/>
                      <w:marBottom w:val="0"/>
                      <w:divBdr>
                        <w:top w:val="none" w:sz="0" w:space="0" w:color="auto"/>
                        <w:left w:val="none" w:sz="0" w:space="0" w:color="auto"/>
                        <w:bottom w:val="none" w:sz="0" w:space="0" w:color="auto"/>
                        <w:right w:val="none" w:sz="0" w:space="0" w:color="auto"/>
                      </w:divBdr>
                      <w:divsChild>
                        <w:div w:id="978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414">
          <w:marLeft w:val="0"/>
          <w:marRight w:val="0"/>
          <w:marTop w:val="0"/>
          <w:marBottom w:val="0"/>
          <w:divBdr>
            <w:top w:val="none" w:sz="0" w:space="0" w:color="auto"/>
            <w:left w:val="none" w:sz="0" w:space="0" w:color="auto"/>
            <w:bottom w:val="none" w:sz="0" w:space="0" w:color="auto"/>
            <w:right w:val="none" w:sz="0" w:space="0" w:color="auto"/>
          </w:divBdr>
          <w:divsChild>
            <w:div w:id="439762281">
              <w:marLeft w:val="0"/>
              <w:marRight w:val="0"/>
              <w:marTop w:val="0"/>
              <w:marBottom w:val="0"/>
              <w:divBdr>
                <w:top w:val="none" w:sz="0" w:space="0" w:color="auto"/>
                <w:left w:val="none" w:sz="0" w:space="0" w:color="auto"/>
                <w:bottom w:val="none" w:sz="0" w:space="0" w:color="auto"/>
                <w:right w:val="none" w:sz="0" w:space="0" w:color="auto"/>
              </w:divBdr>
              <w:divsChild>
                <w:div w:id="770246327">
                  <w:marLeft w:val="0"/>
                  <w:marRight w:val="0"/>
                  <w:marTop w:val="0"/>
                  <w:marBottom w:val="0"/>
                  <w:divBdr>
                    <w:top w:val="none" w:sz="0" w:space="0" w:color="auto"/>
                    <w:left w:val="none" w:sz="0" w:space="0" w:color="auto"/>
                    <w:bottom w:val="none" w:sz="0" w:space="0" w:color="auto"/>
                    <w:right w:val="none" w:sz="0" w:space="0" w:color="auto"/>
                  </w:divBdr>
                </w:div>
                <w:div w:id="1751462289">
                  <w:marLeft w:val="0"/>
                  <w:marRight w:val="0"/>
                  <w:marTop w:val="0"/>
                  <w:marBottom w:val="0"/>
                  <w:divBdr>
                    <w:top w:val="none" w:sz="0" w:space="0" w:color="auto"/>
                    <w:left w:val="none" w:sz="0" w:space="0" w:color="auto"/>
                    <w:bottom w:val="none" w:sz="0" w:space="0" w:color="auto"/>
                    <w:right w:val="none" w:sz="0" w:space="0" w:color="auto"/>
                  </w:divBdr>
                  <w:divsChild>
                    <w:div w:id="188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9361">
      <w:bodyDiv w:val="1"/>
      <w:marLeft w:val="0"/>
      <w:marRight w:val="0"/>
      <w:marTop w:val="0"/>
      <w:marBottom w:val="0"/>
      <w:divBdr>
        <w:top w:val="none" w:sz="0" w:space="0" w:color="auto"/>
        <w:left w:val="none" w:sz="0" w:space="0" w:color="auto"/>
        <w:bottom w:val="none" w:sz="0" w:space="0" w:color="auto"/>
        <w:right w:val="none" w:sz="0" w:space="0" w:color="auto"/>
      </w:divBdr>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647611">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560362722">
              <w:marLeft w:val="0"/>
              <w:marRight w:val="0"/>
              <w:marTop w:val="0"/>
              <w:marBottom w:val="0"/>
              <w:divBdr>
                <w:top w:val="none" w:sz="0" w:space="0" w:color="auto"/>
                <w:left w:val="none" w:sz="0" w:space="0" w:color="auto"/>
                <w:bottom w:val="none" w:sz="0" w:space="0" w:color="auto"/>
                <w:right w:val="none" w:sz="0" w:space="0" w:color="auto"/>
              </w:divBdr>
            </w:div>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sChild>
        </w:div>
        <w:div w:id="2081751347">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5088">
      <w:bodyDiv w:val="1"/>
      <w:marLeft w:val="0"/>
      <w:marRight w:val="0"/>
      <w:marTop w:val="0"/>
      <w:marBottom w:val="0"/>
      <w:divBdr>
        <w:top w:val="none" w:sz="0" w:space="0" w:color="auto"/>
        <w:left w:val="none" w:sz="0" w:space="0" w:color="auto"/>
        <w:bottom w:val="none" w:sz="0" w:space="0" w:color="auto"/>
        <w:right w:val="none" w:sz="0" w:space="0" w:color="auto"/>
      </w:divBdr>
      <w:divsChild>
        <w:div w:id="932862867">
          <w:marLeft w:val="0"/>
          <w:marRight w:val="0"/>
          <w:marTop w:val="0"/>
          <w:marBottom w:val="0"/>
          <w:divBdr>
            <w:top w:val="none" w:sz="0" w:space="0" w:color="auto"/>
            <w:left w:val="none" w:sz="0" w:space="0" w:color="auto"/>
            <w:bottom w:val="none" w:sz="0" w:space="0" w:color="auto"/>
            <w:right w:val="none" w:sz="0" w:space="0" w:color="auto"/>
          </w:divBdr>
        </w:div>
        <w:div w:id="1136340003">
          <w:marLeft w:val="0"/>
          <w:marRight w:val="0"/>
          <w:marTop w:val="0"/>
          <w:marBottom w:val="0"/>
          <w:divBdr>
            <w:top w:val="none" w:sz="0" w:space="0" w:color="auto"/>
            <w:left w:val="none" w:sz="0" w:space="0" w:color="auto"/>
            <w:bottom w:val="none" w:sz="0" w:space="0" w:color="auto"/>
            <w:right w:val="none" w:sz="0" w:space="0" w:color="auto"/>
          </w:divBdr>
          <w:divsChild>
            <w:div w:id="243298697">
              <w:marLeft w:val="0"/>
              <w:marRight w:val="300"/>
              <w:marTop w:val="0"/>
              <w:marBottom w:val="0"/>
              <w:divBdr>
                <w:top w:val="none" w:sz="0" w:space="0" w:color="auto"/>
                <w:left w:val="none" w:sz="0" w:space="0" w:color="auto"/>
                <w:bottom w:val="none" w:sz="0" w:space="0" w:color="auto"/>
                <w:right w:val="none" w:sz="0" w:space="0" w:color="auto"/>
              </w:divBdr>
              <w:divsChild>
                <w:div w:id="119230850">
                  <w:marLeft w:val="0"/>
                  <w:marRight w:val="0"/>
                  <w:marTop w:val="0"/>
                  <w:marBottom w:val="0"/>
                  <w:divBdr>
                    <w:top w:val="single" w:sz="6" w:space="11" w:color="E5E5E5"/>
                    <w:left w:val="none" w:sz="0" w:space="0" w:color="auto"/>
                    <w:bottom w:val="none" w:sz="0" w:space="0" w:color="auto"/>
                    <w:right w:val="none" w:sz="0" w:space="0" w:color="auto"/>
                  </w:divBdr>
                  <w:divsChild>
                    <w:div w:id="671883109">
                      <w:marLeft w:val="0"/>
                      <w:marRight w:val="0"/>
                      <w:marTop w:val="0"/>
                      <w:marBottom w:val="0"/>
                      <w:divBdr>
                        <w:top w:val="none" w:sz="0" w:space="0" w:color="auto"/>
                        <w:left w:val="none" w:sz="0" w:space="0" w:color="auto"/>
                        <w:bottom w:val="none" w:sz="0" w:space="0" w:color="auto"/>
                        <w:right w:val="none" w:sz="0" w:space="0" w:color="auto"/>
                      </w:divBdr>
                      <w:divsChild>
                        <w:div w:id="2009940704">
                          <w:marLeft w:val="0"/>
                          <w:marRight w:val="0"/>
                          <w:marTop w:val="0"/>
                          <w:marBottom w:val="0"/>
                          <w:divBdr>
                            <w:top w:val="none" w:sz="0" w:space="0" w:color="auto"/>
                            <w:left w:val="none" w:sz="0" w:space="0" w:color="auto"/>
                            <w:bottom w:val="none" w:sz="0" w:space="0" w:color="auto"/>
                            <w:right w:val="none" w:sz="0" w:space="0" w:color="auto"/>
                          </w:divBdr>
                          <w:divsChild>
                            <w:div w:id="1452896897">
                              <w:marLeft w:val="0"/>
                              <w:marRight w:val="0"/>
                              <w:marTop w:val="0"/>
                              <w:marBottom w:val="0"/>
                              <w:divBdr>
                                <w:top w:val="none" w:sz="0" w:space="0" w:color="auto"/>
                                <w:left w:val="none" w:sz="0" w:space="0" w:color="auto"/>
                                <w:bottom w:val="none" w:sz="0" w:space="0" w:color="auto"/>
                                <w:right w:val="none" w:sz="0" w:space="0" w:color="auto"/>
                              </w:divBdr>
                              <w:divsChild>
                                <w:div w:id="98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9914">
              <w:marLeft w:val="0"/>
              <w:marRight w:val="0"/>
              <w:marTop w:val="0"/>
              <w:marBottom w:val="0"/>
              <w:divBdr>
                <w:top w:val="none" w:sz="0" w:space="0" w:color="auto"/>
                <w:left w:val="none" w:sz="0" w:space="0" w:color="auto"/>
                <w:bottom w:val="none" w:sz="0" w:space="0" w:color="auto"/>
                <w:right w:val="none" w:sz="0" w:space="0" w:color="auto"/>
              </w:divBdr>
              <w:divsChild>
                <w:div w:id="1511947418">
                  <w:marLeft w:val="0"/>
                  <w:marRight w:val="0"/>
                  <w:marTop w:val="0"/>
                  <w:marBottom w:val="0"/>
                  <w:divBdr>
                    <w:top w:val="none" w:sz="0" w:space="0" w:color="auto"/>
                    <w:left w:val="none" w:sz="0" w:space="0" w:color="auto"/>
                    <w:bottom w:val="none" w:sz="0" w:space="0" w:color="auto"/>
                    <w:right w:val="none" w:sz="0" w:space="0" w:color="auto"/>
                  </w:divBdr>
                </w:div>
              </w:divsChild>
            </w:div>
            <w:div w:id="2092962558">
              <w:marLeft w:val="0"/>
              <w:marRight w:val="0"/>
              <w:marTop w:val="600"/>
              <w:marBottom w:val="600"/>
              <w:divBdr>
                <w:top w:val="single" w:sz="6" w:space="23" w:color="E5E5E5"/>
                <w:left w:val="none" w:sz="0" w:space="0" w:color="auto"/>
                <w:bottom w:val="single" w:sz="6" w:space="19" w:color="E5E5E5"/>
                <w:right w:val="none" w:sz="0" w:space="0" w:color="auto"/>
              </w:divBdr>
              <w:divsChild>
                <w:div w:id="466318364">
                  <w:marLeft w:val="0"/>
                  <w:marRight w:val="0"/>
                  <w:marTop w:val="0"/>
                  <w:marBottom w:val="0"/>
                  <w:divBdr>
                    <w:top w:val="none" w:sz="0" w:space="0" w:color="auto"/>
                    <w:left w:val="none" w:sz="0" w:space="0" w:color="auto"/>
                    <w:bottom w:val="none" w:sz="0" w:space="0" w:color="auto"/>
                    <w:right w:val="none" w:sz="0" w:space="0" w:color="auto"/>
                  </w:divBdr>
                  <w:divsChild>
                    <w:div w:id="1818759073">
                      <w:marLeft w:val="0"/>
                      <w:marRight w:val="0"/>
                      <w:marTop w:val="0"/>
                      <w:marBottom w:val="0"/>
                      <w:divBdr>
                        <w:top w:val="none" w:sz="0" w:space="0" w:color="auto"/>
                        <w:left w:val="none" w:sz="0" w:space="0" w:color="auto"/>
                        <w:bottom w:val="none" w:sz="0" w:space="0" w:color="auto"/>
                        <w:right w:val="none" w:sz="0" w:space="0" w:color="auto"/>
                      </w:divBdr>
                      <w:divsChild>
                        <w:div w:id="1107698116">
                          <w:marLeft w:val="0"/>
                          <w:marRight w:val="0"/>
                          <w:marTop w:val="0"/>
                          <w:marBottom w:val="0"/>
                          <w:divBdr>
                            <w:top w:val="none" w:sz="0" w:space="0" w:color="auto"/>
                            <w:left w:val="none" w:sz="0" w:space="0" w:color="auto"/>
                            <w:bottom w:val="none" w:sz="0" w:space="0" w:color="auto"/>
                            <w:right w:val="none" w:sz="0" w:space="0" w:color="auto"/>
                          </w:divBdr>
                          <w:divsChild>
                            <w:div w:id="1444417148">
                              <w:marLeft w:val="0"/>
                              <w:marRight w:val="0"/>
                              <w:marTop w:val="0"/>
                              <w:marBottom w:val="0"/>
                              <w:divBdr>
                                <w:top w:val="none" w:sz="0" w:space="0" w:color="auto"/>
                                <w:left w:val="none" w:sz="0" w:space="0" w:color="auto"/>
                                <w:bottom w:val="none" w:sz="0" w:space="0" w:color="auto"/>
                                <w:right w:val="none" w:sz="0" w:space="0" w:color="auto"/>
                              </w:divBdr>
                              <w:divsChild>
                                <w:div w:id="207381600">
                                  <w:marLeft w:val="0"/>
                                  <w:marRight w:val="300"/>
                                  <w:marTop w:val="0"/>
                                  <w:marBottom w:val="0"/>
                                  <w:divBdr>
                                    <w:top w:val="none" w:sz="0" w:space="0" w:color="auto"/>
                                    <w:left w:val="none" w:sz="0" w:space="0" w:color="auto"/>
                                    <w:bottom w:val="none" w:sz="0" w:space="0" w:color="auto"/>
                                    <w:right w:val="none" w:sz="0" w:space="0" w:color="auto"/>
                                  </w:divBdr>
                                  <w:divsChild>
                                    <w:div w:id="152720817">
                                      <w:marLeft w:val="0"/>
                                      <w:marRight w:val="0"/>
                                      <w:marTop w:val="0"/>
                                      <w:marBottom w:val="0"/>
                                      <w:divBdr>
                                        <w:top w:val="none" w:sz="0" w:space="0" w:color="auto"/>
                                        <w:left w:val="none" w:sz="0" w:space="0" w:color="auto"/>
                                        <w:bottom w:val="none" w:sz="0" w:space="0" w:color="auto"/>
                                        <w:right w:val="none" w:sz="0" w:space="0" w:color="auto"/>
                                      </w:divBdr>
                                      <w:divsChild>
                                        <w:div w:id="512695205">
                                          <w:marLeft w:val="0"/>
                                          <w:marRight w:val="0"/>
                                          <w:marTop w:val="0"/>
                                          <w:marBottom w:val="0"/>
                                          <w:divBdr>
                                            <w:top w:val="none" w:sz="0" w:space="0" w:color="auto"/>
                                            <w:left w:val="none" w:sz="0" w:space="0" w:color="auto"/>
                                            <w:bottom w:val="none" w:sz="0" w:space="0" w:color="auto"/>
                                            <w:right w:val="none" w:sz="0" w:space="0" w:color="auto"/>
                                          </w:divBdr>
                                          <w:divsChild>
                                            <w:div w:id="1359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39">
                                      <w:marLeft w:val="0"/>
                                      <w:marRight w:val="0"/>
                                      <w:marTop w:val="0"/>
                                      <w:marBottom w:val="300"/>
                                      <w:divBdr>
                                        <w:top w:val="none" w:sz="0" w:space="0" w:color="auto"/>
                                        <w:left w:val="none" w:sz="0" w:space="0" w:color="auto"/>
                                        <w:bottom w:val="none" w:sz="0" w:space="0" w:color="auto"/>
                                        <w:right w:val="none" w:sz="0" w:space="0" w:color="auto"/>
                                      </w:divBdr>
                                      <w:divsChild>
                                        <w:div w:id="1853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683">
                                  <w:marLeft w:val="0"/>
                                  <w:marRight w:val="300"/>
                                  <w:marTop w:val="0"/>
                                  <w:marBottom w:val="0"/>
                                  <w:divBdr>
                                    <w:top w:val="none" w:sz="0" w:space="0" w:color="auto"/>
                                    <w:left w:val="none" w:sz="0" w:space="0" w:color="auto"/>
                                    <w:bottom w:val="none" w:sz="0" w:space="0" w:color="auto"/>
                                    <w:right w:val="none" w:sz="0" w:space="0" w:color="auto"/>
                                  </w:divBdr>
                                  <w:divsChild>
                                    <w:div w:id="728307464">
                                      <w:marLeft w:val="0"/>
                                      <w:marRight w:val="0"/>
                                      <w:marTop w:val="0"/>
                                      <w:marBottom w:val="0"/>
                                      <w:divBdr>
                                        <w:top w:val="none" w:sz="0" w:space="0" w:color="auto"/>
                                        <w:left w:val="none" w:sz="0" w:space="0" w:color="auto"/>
                                        <w:bottom w:val="none" w:sz="0" w:space="0" w:color="auto"/>
                                        <w:right w:val="none" w:sz="0" w:space="0" w:color="auto"/>
                                      </w:divBdr>
                                      <w:divsChild>
                                        <w:div w:id="850148687">
                                          <w:marLeft w:val="0"/>
                                          <w:marRight w:val="0"/>
                                          <w:marTop w:val="0"/>
                                          <w:marBottom w:val="0"/>
                                          <w:divBdr>
                                            <w:top w:val="none" w:sz="0" w:space="0" w:color="auto"/>
                                            <w:left w:val="none" w:sz="0" w:space="0" w:color="auto"/>
                                            <w:bottom w:val="none" w:sz="0" w:space="0" w:color="auto"/>
                                            <w:right w:val="none" w:sz="0" w:space="0" w:color="auto"/>
                                          </w:divBdr>
                                          <w:divsChild>
                                            <w:div w:id="1233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0201">
                                      <w:marLeft w:val="0"/>
                                      <w:marRight w:val="0"/>
                                      <w:marTop w:val="0"/>
                                      <w:marBottom w:val="300"/>
                                      <w:divBdr>
                                        <w:top w:val="none" w:sz="0" w:space="0" w:color="auto"/>
                                        <w:left w:val="none" w:sz="0" w:space="0" w:color="auto"/>
                                        <w:bottom w:val="none" w:sz="0" w:space="0" w:color="auto"/>
                                        <w:right w:val="none" w:sz="0" w:space="0" w:color="auto"/>
                                      </w:divBdr>
                                      <w:divsChild>
                                        <w:div w:id="19598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1506">
                                  <w:marLeft w:val="0"/>
                                  <w:marRight w:val="300"/>
                                  <w:marTop w:val="0"/>
                                  <w:marBottom w:val="0"/>
                                  <w:divBdr>
                                    <w:top w:val="none" w:sz="0" w:space="0" w:color="auto"/>
                                    <w:left w:val="none" w:sz="0" w:space="0" w:color="auto"/>
                                    <w:bottom w:val="none" w:sz="0" w:space="0" w:color="auto"/>
                                    <w:right w:val="none" w:sz="0" w:space="0" w:color="auto"/>
                                  </w:divBdr>
                                  <w:divsChild>
                                    <w:div w:id="529495050">
                                      <w:marLeft w:val="0"/>
                                      <w:marRight w:val="0"/>
                                      <w:marTop w:val="0"/>
                                      <w:marBottom w:val="300"/>
                                      <w:divBdr>
                                        <w:top w:val="none" w:sz="0" w:space="0" w:color="auto"/>
                                        <w:left w:val="none" w:sz="0" w:space="0" w:color="auto"/>
                                        <w:bottom w:val="none" w:sz="0" w:space="0" w:color="auto"/>
                                        <w:right w:val="none" w:sz="0" w:space="0" w:color="auto"/>
                                      </w:divBdr>
                                      <w:divsChild>
                                        <w:div w:id="1763261278">
                                          <w:marLeft w:val="0"/>
                                          <w:marRight w:val="0"/>
                                          <w:marTop w:val="0"/>
                                          <w:marBottom w:val="0"/>
                                          <w:divBdr>
                                            <w:top w:val="none" w:sz="0" w:space="0" w:color="auto"/>
                                            <w:left w:val="none" w:sz="0" w:space="0" w:color="auto"/>
                                            <w:bottom w:val="none" w:sz="0" w:space="0" w:color="auto"/>
                                            <w:right w:val="none" w:sz="0" w:space="0" w:color="auto"/>
                                          </w:divBdr>
                                        </w:div>
                                      </w:divsChild>
                                    </w:div>
                                    <w:div w:id="901644426">
                                      <w:marLeft w:val="0"/>
                                      <w:marRight w:val="0"/>
                                      <w:marTop w:val="0"/>
                                      <w:marBottom w:val="0"/>
                                      <w:divBdr>
                                        <w:top w:val="none" w:sz="0" w:space="0" w:color="auto"/>
                                        <w:left w:val="none" w:sz="0" w:space="0" w:color="auto"/>
                                        <w:bottom w:val="none" w:sz="0" w:space="0" w:color="auto"/>
                                        <w:right w:val="none" w:sz="0" w:space="0" w:color="auto"/>
                                      </w:divBdr>
                                      <w:divsChild>
                                        <w:div w:id="2038578689">
                                          <w:marLeft w:val="0"/>
                                          <w:marRight w:val="0"/>
                                          <w:marTop w:val="0"/>
                                          <w:marBottom w:val="0"/>
                                          <w:divBdr>
                                            <w:top w:val="none" w:sz="0" w:space="0" w:color="auto"/>
                                            <w:left w:val="none" w:sz="0" w:space="0" w:color="auto"/>
                                            <w:bottom w:val="none" w:sz="0" w:space="0" w:color="auto"/>
                                            <w:right w:val="none" w:sz="0" w:space="0" w:color="auto"/>
                                          </w:divBdr>
                                          <w:divsChild>
                                            <w:div w:id="1534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630">
                                  <w:marLeft w:val="0"/>
                                  <w:marRight w:val="300"/>
                                  <w:marTop w:val="0"/>
                                  <w:marBottom w:val="0"/>
                                  <w:divBdr>
                                    <w:top w:val="none" w:sz="0" w:space="0" w:color="auto"/>
                                    <w:left w:val="none" w:sz="0" w:space="0" w:color="auto"/>
                                    <w:bottom w:val="none" w:sz="0" w:space="0" w:color="auto"/>
                                    <w:right w:val="none" w:sz="0" w:space="0" w:color="auto"/>
                                  </w:divBdr>
                                  <w:divsChild>
                                    <w:div w:id="349062551">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sChild>
                                            <w:div w:id="818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824">
                                      <w:marLeft w:val="0"/>
                                      <w:marRight w:val="0"/>
                                      <w:marTop w:val="0"/>
                                      <w:marBottom w:val="300"/>
                                      <w:divBdr>
                                        <w:top w:val="none" w:sz="0" w:space="0" w:color="auto"/>
                                        <w:left w:val="none" w:sz="0" w:space="0" w:color="auto"/>
                                        <w:bottom w:val="none" w:sz="0" w:space="0" w:color="auto"/>
                                        <w:right w:val="none" w:sz="0" w:space="0" w:color="auto"/>
                                      </w:divBdr>
                                      <w:divsChild>
                                        <w:div w:id="19389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9590">
                                  <w:marLeft w:val="0"/>
                                  <w:marRight w:val="30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sChild>
                                        <w:div w:id="2031639541">
                                          <w:marLeft w:val="0"/>
                                          <w:marRight w:val="0"/>
                                          <w:marTop w:val="0"/>
                                          <w:marBottom w:val="0"/>
                                          <w:divBdr>
                                            <w:top w:val="none" w:sz="0" w:space="0" w:color="auto"/>
                                            <w:left w:val="none" w:sz="0" w:space="0" w:color="auto"/>
                                            <w:bottom w:val="none" w:sz="0" w:space="0" w:color="auto"/>
                                            <w:right w:val="none" w:sz="0" w:space="0" w:color="auto"/>
                                          </w:divBdr>
                                          <w:divsChild>
                                            <w:div w:id="10237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130">
                                      <w:marLeft w:val="0"/>
                                      <w:marRight w:val="0"/>
                                      <w:marTop w:val="0"/>
                                      <w:marBottom w:val="300"/>
                                      <w:divBdr>
                                        <w:top w:val="none" w:sz="0" w:space="0" w:color="auto"/>
                                        <w:left w:val="none" w:sz="0" w:space="0" w:color="auto"/>
                                        <w:bottom w:val="none" w:sz="0" w:space="0" w:color="auto"/>
                                        <w:right w:val="none" w:sz="0" w:space="0" w:color="auto"/>
                                      </w:divBdr>
                                      <w:divsChild>
                                        <w:div w:id="295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196">
                                  <w:marLeft w:val="0"/>
                                  <w:marRight w:val="300"/>
                                  <w:marTop w:val="0"/>
                                  <w:marBottom w:val="0"/>
                                  <w:divBdr>
                                    <w:top w:val="none" w:sz="0" w:space="0" w:color="auto"/>
                                    <w:left w:val="none" w:sz="0" w:space="0" w:color="auto"/>
                                    <w:bottom w:val="none" w:sz="0" w:space="0" w:color="auto"/>
                                    <w:right w:val="none" w:sz="0" w:space="0" w:color="auto"/>
                                  </w:divBdr>
                                  <w:divsChild>
                                    <w:div w:id="741607988">
                                      <w:marLeft w:val="0"/>
                                      <w:marRight w:val="0"/>
                                      <w:marTop w:val="0"/>
                                      <w:marBottom w:val="0"/>
                                      <w:divBdr>
                                        <w:top w:val="none" w:sz="0" w:space="0" w:color="auto"/>
                                        <w:left w:val="none" w:sz="0" w:space="0" w:color="auto"/>
                                        <w:bottom w:val="none" w:sz="0" w:space="0" w:color="auto"/>
                                        <w:right w:val="none" w:sz="0" w:space="0" w:color="auto"/>
                                      </w:divBdr>
                                      <w:divsChild>
                                        <w:div w:id="524641391">
                                          <w:marLeft w:val="0"/>
                                          <w:marRight w:val="0"/>
                                          <w:marTop w:val="0"/>
                                          <w:marBottom w:val="0"/>
                                          <w:divBdr>
                                            <w:top w:val="none" w:sz="0" w:space="0" w:color="auto"/>
                                            <w:left w:val="none" w:sz="0" w:space="0" w:color="auto"/>
                                            <w:bottom w:val="none" w:sz="0" w:space="0" w:color="auto"/>
                                            <w:right w:val="none" w:sz="0" w:space="0" w:color="auto"/>
                                          </w:divBdr>
                                          <w:divsChild>
                                            <w:div w:id="12172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8061">
                                      <w:marLeft w:val="0"/>
                                      <w:marRight w:val="0"/>
                                      <w:marTop w:val="0"/>
                                      <w:marBottom w:val="300"/>
                                      <w:divBdr>
                                        <w:top w:val="none" w:sz="0" w:space="0" w:color="auto"/>
                                        <w:left w:val="none" w:sz="0" w:space="0" w:color="auto"/>
                                        <w:bottom w:val="none" w:sz="0" w:space="0" w:color="auto"/>
                                        <w:right w:val="none" w:sz="0" w:space="0" w:color="auto"/>
                                      </w:divBdr>
                                      <w:divsChild>
                                        <w:div w:id="10518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371583">
          <w:marLeft w:val="0"/>
          <w:marRight w:val="0"/>
          <w:marTop w:val="0"/>
          <w:marBottom w:val="0"/>
          <w:divBdr>
            <w:top w:val="none" w:sz="0" w:space="0" w:color="auto"/>
            <w:left w:val="none" w:sz="0" w:space="0" w:color="auto"/>
            <w:bottom w:val="none" w:sz="0" w:space="0" w:color="auto"/>
            <w:right w:val="none" w:sz="0" w:space="0" w:color="auto"/>
          </w:divBdr>
        </w:div>
        <w:div w:id="1173448926">
          <w:marLeft w:val="0"/>
          <w:marRight w:val="0"/>
          <w:marTop w:val="0"/>
          <w:marBottom w:val="0"/>
          <w:divBdr>
            <w:top w:val="none" w:sz="0" w:space="0" w:color="auto"/>
            <w:left w:val="none" w:sz="0" w:space="0" w:color="auto"/>
            <w:bottom w:val="none" w:sz="0" w:space="0" w:color="auto"/>
            <w:right w:val="none" w:sz="0" w:space="0" w:color="auto"/>
          </w:divBdr>
        </w:div>
        <w:div w:id="1495143560">
          <w:marLeft w:val="0"/>
          <w:marRight w:val="0"/>
          <w:marTop w:val="0"/>
          <w:marBottom w:val="0"/>
          <w:divBdr>
            <w:top w:val="none" w:sz="0" w:space="0" w:color="auto"/>
            <w:left w:val="none" w:sz="0" w:space="0" w:color="auto"/>
            <w:bottom w:val="none" w:sz="0" w:space="0" w:color="auto"/>
            <w:right w:val="none" w:sz="0" w:space="0" w:color="auto"/>
          </w:divBdr>
        </w:div>
        <w:div w:id="1515224989">
          <w:marLeft w:val="0"/>
          <w:marRight w:val="0"/>
          <w:marTop w:val="0"/>
          <w:marBottom w:val="0"/>
          <w:divBdr>
            <w:top w:val="none" w:sz="0" w:space="0" w:color="auto"/>
            <w:left w:val="none" w:sz="0" w:space="0" w:color="auto"/>
            <w:bottom w:val="none" w:sz="0" w:space="0" w:color="auto"/>
            <w:right w:val="none" w:sz="0" w:space="0" w:color="auto"/>
          </w:divBdr>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332916">
      <w:bodyDiv w:val="1"/>
      <w:marLeft w:val="0"/>
      <w:marRight w:val="0"/>
      <w:marTop w:val="0"/>
      <w:marBottom w:val="0"/>
      <w:divBdr>
        <w:top w:val="none" w:sz="0" w:space="0" w:color="auto"/>
        <w:left w:val="none" w:sz="0" w:space="0" w:color="auto"/>
        <w:bottom w:val="none" w:sz="0" w:space="0" w:color="auto"/>
        <w:right w:val="none" w:sz="0" w:space="0" w:color="auto"/>
      </w:divBdr>
      <w:divsChild>
        <w:div w:id="233786671">
          <w:marLeft w:val="0"/>
          <w:marRight w:val="0"/>
          <w:marTop w:val="0"/>
          <w:marBottom w:val="0"/>
          <w:divBdr>
            <w:top w:val="single" w:sz="48" w:space="0" w:color="046380"/>
            <w:left w:val="single" w:sz="6" w:space="0" w:color="D3D3D3"/>
            <w:bottom w:val="none" w:sz="0" w:space="0" w:color="auto"/>
            <w:right w:val="single" w:sz="6" w:space="0" w:color="D3D3D3"/>
          </w:divBdr>
          <w:divsChild>
            <w:div w:id="237446617">
              <w:marLeft w:val="0"/>
              <w:marRight w:val="0"/>
              <w:marTop w:val="0"/>
              <w:marBottom w:val="0"/>
              <w:divBdr>
                <w:top w:val="none" w:sz="0" w:space="0" w:color="auto"/>
                <w:left w:val="none" w:sz="0" w:space="0" w:color="auto"/>
                <w:bottom w:val="none" w:sz="0" w:space="0" w:color="auto"/>
                <w:right w:val="none" w:sz="0" w:space="0" w:color="auto"/>
              </w:divBdr>
              <w:divsChild>
                <w:div w:id="800803667">
                  <w:marLeft w:val="0"/>
                  <w:marRight w:val="0"/>
                  <w:marTop w:val="0"/>
                  <w:marBottom w:val="0"/>
                  <w:divBdr>
                    <w:top w:val="none" w:sz="0" w:space="0" w:color="auto"/>
                    <w:left w:val="none" w:sz="0" w:space="0" w:color="auto"/>
                    <w:bottom w:val="none" w:sz="0" w:space="0" w:color="auto"/>
                    <w:right w:val="none" w:sz="0" w:space="0" w:color="auto"/>
                  </w:divBdr>
                </w:div>
                <w:div w:id="882448890">
                  <w:marLeft w:val="0"/>
                  <w:marRight w:val="0"/>
                  <w:marTop w:val="0"/>
                  <w:marBottom w:val="0"/>
                  <w:divBdr>
                    <w:top w:val="none" w:sz="0" w:space="0" w:color="auto"/>
                    <w:left w:val="none" w:sz="0" w:space="0" w:color="auto"/>
                    <w:bottom w:val="none" w:sz="0" w:space="0" w:color="auto"/>
                    <w:right w:val="none" w:sz="0" w:space="0" w:color="auto"/>
                  </w:divBdr>
                  <w:divsChild>
                    <w:div w:id="812021612">
                      <w:marLeft w:val="0"/>
                      <w:marRight w:val="0"/>
                      <w:marTop w:val="0"/>
                      <w:marBottom w:val="0"/>
                      <w:divBdr>
                        <w:top w:val="none" w:sz="0" w:space="0" w:color="auto"/>
                        <w:left w:val="none" w:sz="0" w:space="0" w:color="auto"/>
                        <w:bottom w:val="none" w:sz="0" w:space="0" w:color="auto"/>
                        <w:right w:val="none" w:sz="0" w:space="0" w:color="auto"/>
                      </w:divBdr>
                    </w:div>
                    <w:div w:id="922683353">
                      <w:marLeft w:val="0"/>
                      <w:marRight w:val="0"/>
                      <w:marTop w:val="0"/>
                      <w:marBottom w:val="0"/>
                      <w:divBdr>
                        <w:top w:val="none" w:sz="0" w:space="0" w:color="auto"/>
                        <w:left w:val="none" w:sz="0" w:space="0" w:color="auto"/>
                        <w:bottom w:val="none" w:sz="0" w:space="0" w:color="auto"/>
                        <w:right w:val="none" w:sz="0" w:space="0" w:color="auto"/>
                      </w:divBdr>
                    </w:div>
                    <w:div w:id="993921795">
                      <w:marLeft w:val="0"/>
                      <w:marRight w:val="0"/>
                      <w:marTop w:val="0"/>
                      <w:marBottom w:val="0"/>
                      <w:divBdr>
                        <w:top w:val="none" w:sz="0" w:space="0" w:color="auto"/>
                        <w:left w:val="none" w:sz="0" w:space="0" w:color="auto"/>
                        <w:bottom w:val="none" w:sz="0" w:space="0" w:color="auto"/>
                        <w:right w:val="none" w:sz="0" w:space="0" w:color="auto"/>
                      </w:divBdr>
                    </w:div>
                    <w:div w:id="13700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4560">
          <w:marLeft w:val="0"/>
          <w:marRight w:val="0"/>
          <w:marTop w:val="0"/>
          <w:marBottom w:val="0"/>
          <w:divBdr>
            <w:top w:val="none" w:sz="0" w:space="0" w:color="auto"/>
            <w:left w:val="none" w:sz="0" w:space="0" w:color="auto"/>
            <w:bottom w:val="none" w:sz="0" w:space="0" w:color="auto"/>
            <w:right w:val="none" w:sz="0" w:space="0" w:color="auto"/>
          </w:divBdr>
          <w:divsChild>
            <w:div w:id="1141651404">
              <w:marLeft w:val="0"/>
              <w:marRight w:val="0"/>
              <w:marTop w:val="0"/>
              <w:marBottom w:val="0"/>
              <w:divBdr>
                <w:top w:val="none" w:sz="0" w:space="0" w:color="auto"/>
                <w:left w:val="none" w:sz="0" w:space="0" w:color="auto"/>
                <w:bottom w:val="none" w:sz="0" w:space="0" w:color="auto"/>
                <w:right w:val="none" w:sz="0" w:space="0" w:color="auto"/>
              </w:divBdr>
              <w:divsChild>
                <w:div w:id="55324880">
                  <w:marLeft w:val="0"/>
                  <w:marRight w:val="0"/>
                  <w:marTop w:val="0"/>
                  <w:marBottom w:val="0"/>
                  <w:divBdr>
                    <w:top w:val="none" w:sz="0" w:space="0" w:color="auto"/>
                    <w:left w:val="none" w:sz="0" w:space="0" w:color="auto"/>
                    <w:bottom w:val="none" w:sz="0" w:space="0" w:color="auto"/>
                    <w:right w:val="none" w:sz="0" w:space="0" w:color="auto"/>
                  </w:divBdr>
                  <w:divsChild>
                    <w:div w:id="1912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401">
              <w:marLeft w:val="0"/>
              <w:marRight w:val="0"/>
              <w:marTop w:val="0"/>
              <w:marBottom w:val="0"/>
              <w:divBdr>
                <w:top w:val="none" w:sz="0" w:space="0" w:color="auto"/>
                <w:left w:val="none" w:sz="0" w:space="0" w:color="auto"/>
                <w:bottom w:val="none" w:sz="0" w:space="0" w:color="auto"/>
                <w:right w:val="none" w:sz="0" w:space="0" w:color="auto"/>
              </w:divBdr>
              <w:divsChild>
                <w:div w:id="1884515772">
                  <w:marLeft w:val="0"/>
                  <w:marRight w:val="0"/>
                  <w:marTop w:val="0"/>
                  <w:marBottom w:val="0"/>
                  <w:divBdr>
                    <w:top w:val="none" w:sz="0" w:space="0" w:color="auto"/>
                    <w:left w:val="none" w:sz="0" w:space="0" w:color="auto"/>
                    <w:bottom w:val="none" w:sz="0" w:space="0" w:color="auto"/>
                    <w:right w:val="none" w:sz="0" w:space="0" w:color="auto"/>
                  </w:divBdr>
                  <w:divsChild>
                    <w:div w:id="86005458">
                      <w:marLeft w:val="0"/>
                      <w:marRight w:val="0"/>
                      <w:marTop w:val="0"/>
                      <w:marBottom w:val="0"/>
                      <w:divBdr>
                        <w:top w:val="none" w:sz="0" w:space="0" w:color="auto"/>
                        <w:left w:val="none" w:sz="0" w:space="0" w:color="auto"/>
                        <w:bottom w:val="none" w:sz="0" w:space="0" w:color="auto"/>
                        <w:right w:val="none" w:sz="0" w:space="0" w:color="auto"/>
                      </w:divBdr>
                      <w:divsChild>
                        <w:div w:id="414400873">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052848809">
          <w:marLeft w:val="0"/>
          <w:marRight w:val="0"/>
          <w:marTop w:val="0"/>
          <w:marBottom w:val="0"/>
          <w:divBdr>
            <w:top w:val="none" w:sz="0" w:space="0" w:color="auto"/>
            <w:left w:val="none" w:sz="0" w:space="0" w:color="auto"/>
            <w:bottom w:val="none" w:sz="0" w:space="0" w:color="auto"/>
            <w:right w:val="none" w:sz="0" w:space="0" w:color="auto"/>
          </w:divBdr>
          <w:divsChild>
            <w:div w:id="1387995093">
              <w:marLeft w:val="0"/>
              <w:marRight w:val="0"/>
              <w:marTop w:val="0"/>
              <w:marBottom w:val="0"/>
              <w:divBdr>
                <w:top w:val="none" w:sz="0" w:space="0" w:color="auto"/>
                <w:left w:val="none" w:sz="0" w:space="0" w:color="auto"/>
                <w:bottom w:val="none" w:sz="0" w:space="0" w:color="auto"/>
                <w:right w:val="none" w:sz="0" w:space="0" w:color="auto"/>
              </w:divBdr>
              <w:divsChild>
                <w:div w:id="1748767274">
                  <w:marLeft w:val="0"/>
                  <w:marRight w:val="0"/>
                  <w:marTop w:val="0"/>
                  <w:marBottom w:val="0"/>
                  <w:divBdr>
                    <w:top w:val="none" w:sz="0" w:space="0" w:color="auto"/>
                    <w:left w:val="none" w:sz="0" w:space="0" w:color="auto"/>
                    <w:bottom w:val="none" w:sz="0" w:space="0" w:color="auto"/>
                    <w:right w:val="none" w:sz="0" w:space="0" w:color="auto"/>
                  </w:divBdr>
                  <w:divsChild>
                    <w:div w:id="2084915163">
                      <w:marLeft w:val="0"/>
                      <w:marRight w:val="0"/>
                      <w:marTop w:val="0"/>
                      <w:marBottom w:val="0"/>
                      <w:divBdr>
                        <w:top w:val="none" w:sz="0" w:space="0" w:color="auto"/>
                        <w:left w:val="none" w:sz="0" w:space="0" w:color="auto"/>
                        <w:bottom w:val="none" w:sz="0" w:space="0" w:color="auto"/>
                        <w:right w:val="none" w:sz="0" w:space="0" w:color="auto"/>
                      </w:divBdr>
                      <w:divsChild>
                        <w:div w:id="177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8412">
          <w:marLeft w:val="0"/>
          <w:marRight w:val="0"/>
          <w:marTop w:val="0"/>
          <w:marBottom w:val="0"/>
          <w:divBdr>
            <w:top w:val="none" w:sz="0" w:space="0" w:color="auto"/>
            <w:left w:val="none" w:sz="0" w:space="0" w:color="auto"/>
            <w:bottom w:val="none" w:sz="0" w:space="0" w:color="auto"/>
            <w:right w:val="none" w:sz="0" w:space="0" w:color="auto"/>
          </w:divBdr>
          <w:divsChild>
            <w:div w:id="200017551">
              <w:marLeft w:val="0"/>
              <w:marRight w:val="0"/>
              <w:marTop w:val="0"/>
              <w:marBottom w:val="0"/>
              <w:divBdr>
                <w:top w:val="none" w:sz="0" w:space="0" w:color="auto"/>
                <w:left w:val="none" w:sz="0" w:space="0" w:color="auto"/>
                <w:bottom w:val="none" w:sz="0" w:space="0" w:color="auto"/>
                <w:right w:val="none" w:sz="0" w:space="0" w:color="auto"/>
              </w:divBdr>
            </w:div>
            <w:div w:id="355732846">
              <w:marLeft w:val="0"/>
              <w:marRight w:val="0"/>
              <w:marTop w:val="0"/>
              <w:marBottom w:val="0"/>
              <w:divBdr>
                <w:top w:val="none" w:sz="0" w:space="0" w:color="auto"/>
                <w:left w:val="none" w:sz="0" w:space="0" w:color="auto"/>
                <w:bottom w:val="none" w:sz="0" w:space="0" w:color="auto"/>
                <w:right w:val="none" w:sz="0" w:space="0" w:color="auto"/>
              </w:divBdr>
            </w:div>
            <w:div w:id="734476826">
              <w:marLeft w:val="0"/>
              <w:marRight w:val="0"/>
              <w:marTop w:val="0"/>
              <w:marBottom w:val="0"/>
              <w:divBdr>
                <w:top w:val="none" w:sz="0" w:space="0" w:color="auto"/>
                <w:left w:val="none" w:sz="0" w:space="0" w:color="auto"/>
                <w:bottom w:val="none" w:sz="0" w:space="0" w:color="auto"/>
                <w:right w:val="none" w:sz="0" w:space="0" w:color="auto"/>
              </w:divBdr>
            </w:div>
            <w:div w:id="910887997">
              <w:marLeft w:val="0"/>
              <w:marRight w:val="0"/>
              <w:marTop w:val="0"/>
              <w:marBottom w:val="0"/>
              <w:divBdr>
                <w:top w:val="none" w:sz="0" w:space="0" w:color="auto"/>
                <w:left w:val="none" w:sz="0" w:space="0" w:color="auto"/>
                <w:bottom w:val="none" w:sz="0" w:space="0" w:color="auto"/>
                <w:right w:val="none" w:sz="0" w:space="0" w:color="auto"/>
              </w:divBdr>
            </w:div>
            <w:div w:id="1512260207">
              <w:marLeft w:val="0"/>
              <w:marRight w:val="0"/>
              <w:marTop w:val="0"/>
              <w:marBottom w:val="0"/>
              <w:divBdr>
                <w:top w:val="none" w:sz="0" w:space="0" w:color="auto"/>
                <w:left w:val="none" w:sz="0" w:space="0" w:color="auto"/>
                <w:bottom w:val="none" w:sz="0" w:space="0" w:color="auto"/>
                <w:right w:val="none" w:sz="0" w:space="0" w:color="auto"/>
              </w:divBdr>
            </w:div>
            <w:div w:id="1540707131">
              <w:marLeft w:val="0"/>
              <w:marRight w:val="0"/>
              <w:marTop w:val="0"/>
              <w:marBottom w:val="0"/>
              <w:divBdr>
                <w:top w:val="none" w:sz="0" w:space="0" w:color="auto"/>
                <w:left w:val="none" w:sz="0" w:space="0" w:color="auto"/>
                <w:bottom w:val="none" w:sz="0" w:space="0" w:color="auto"/>
                <w:right w:val="none" w:sz="0" w:space="0" w:color="auto"/>
              </w:divBdr>
              <w:divsChild>
                <w:div w:id="299502175">
                  <w:marLeft w:val="0"/>
                  <w:marRight w:val="0"/>
                  <w:marTop w:val="0"/>
                  <w:marBottom w:val="0"/>
                  <w:divBdr>
                    <w:top w:val="none" w:sz="0" w:space="0" w:color="auto"/>
                    <w:left w:val="none" w:sz="0" w:space="0" w:color="auto"/>
                    <w:bottom w:val="none" w:sz="0" w:space="0" w:color="auto"/>
                    <w:right w:val="none" w:sz="0" w:space="0" w:color="auto"/>
                  </w:divBdr>
                  <w:divsChild>
                    <w:div w:id="1957760354">
                      <w:marLeft w:val="0"/>
                      <w:marRight w:val="0"/>
                      <w:marTop w:val="0"/>
                      <w:marBottom w:val="0"/>
                      <w:divBdr>
                        <w:top w:val="none" w:sz="0" w:space="0" w:color="auto"/>
                        <w:left w:val="none" w:sz="0" w:space="0" w:color="auto"/>
                        <w:bottom w:val="none" w:sz="0" w:space="0" w:color="auto"/>
                        <w:right w:val="none" w:sz="0" w:space="0" w:color="auto"/>
                      </w:divBdr>
                      <w:divsChild>
                        <w:div w:id="958103105">
                          <w:marLeft w:val="0"/>
                          <w:marRight w:val="0"/>
                          <w:marTop w:val="0"/>
                          <w:marBottom w:val="0"/>
                          <w:divBdr>
                            <w:top w:val="none" w:sz="0" w:space="0" w:color="auto"/>
                            <w:left w:val="none" w:sz="0" w:space="0" w:color="auto"/>
                            <w:bottom w:val="none" w:sz="0" w:space="0" w:color="auto"/>
                            <w:right w:val="none" w:sz="0" w:space="0" w:color="auto"/>
                          </w:divBdr>
                        </w:div>
                        <w:div w:id="11282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764">
              <w:marLeft w:val="0"/>
              <w:marRight w:val="0"/>
              <w:marTop w:val="0"/>
              <w:marBottom w:val="0"/>
              <w:divBdr>
                <w:top w:val="none" w:sz="0" w:space="0" w:color="auto"/>
                <w:left w:val="none" w:sz="0" w:space="0" w:color="auto"/>
                <w:bottom w:val="none" w:sz="0" w:space="0" w:color="auto"/>
                <w:right w:val="none" w:sz="0" w:space="0" w:color="auto"/>
              </w:divBdr>
              <w:divsChild>
                <w:div w:id="1038119139">
                  <w:marLeft w:val="0"/>
                  <w:marRight w:val="0"/>
                  <w:marTop w:val="0"/>
                  <w:marBottom w:val="0"/>
                  <w:divBdr>
                    <w:top w:val="none" w:sz="0" w:space="0" w:color="auto"/>
                    <w:left w:val="none" w:sz="0" w:space="0" w:color="auto"/>
                    <w:bottom w:val="none" w:sz="0" w:space="0" w:color="auto"/>
                    <w:right w:val="none" w:sz="0" w:space="0" w:color="auto"/>
                  </w:divBdr>
                  <w:divsChild>
                    <w:div w:id="321280979">
                      <w:marLeft w:val="0"/>
                      <w:marRight w:val="0"/>
                      <w:marTop w:val="0"/>
                      <w:marBottom w:val="0"/>
                      <w:divBdr>
                        <w:top w:val="none" w:sz="0" w:space="0" w:color="auto"/>
                        <w:left w:val="none" w:sz="0" w:space="0" w:color="auto"/>
                        <w:bottom w:val="none" w:sz="0" w:space="0" w:color="auto"/>
                        <w:right w:val="none" w:sz="0" w:space="0" w:color="auto"/>
                      </w:divBdr>
                      <w:divsChild>
                        <w:div w:id="1622767018">
                          <w:marLeft w:val="0"/>
                          <w:marRight w:val="0"/>
                          <w:marTop w:val="0"/>
                          <w:marBottom w:val="0"/>
                          <w:divBdr>
                            <w:top w:val="none" w:sz="0" w:space="0" w:color="auto"/>
                            <w:left w:val="none" w:sz="0" w:space="0" w:color="auto"/>
                            <w:bottom w:val="none" w:sz="0" w:space="0" w:color="auto"/>
                            <w:right w:val="none" w:sz="0" w:space="0" w:color="auto"/>
                          </w:divBdr>
                          <w:divsChild>
                            <w:div w:id="921916201">
                              <w:marLeft w:val="0"/>
                              <w:marRight w:val="0"/>
                              <w:marTop w:val="0"/>
                              <w:marBottom w:val="0"/>
                              <w:divBdr>
                                <w:top w:val="none" w:sz="0" w:space="0" w:color="auto"/>
                                <w:left w:val="none" w:sz="0" w:space="0" w:color="auto"/>
                                <w:bottom w:val="none" w:sz="0" w:space="0" w:color="auto"/>
                                <w:right w:val="none" w:sz="0" w:space="0" w:color="auto"/>
                              </w:divBdr>
                            </w:div>
                            <w:div w:id="2105299735">
                              <w:marLeft w:val="0"/>
                              <w:marRight w:val="0"/>
                              <w:marTop w:val="0"/>
                              <w:marBottom w:val="0"/>
                              <w:divBdr>
                                <w:top w:val="none" w:sz="0" w:space="0" w:color="auto"/>
                                <w:left w:val="none" w:sz="0" w:space="0" w:color="auto"/>
                                <w:bottom w:val="none" w:sz="0" w:space="0" w:color="auto"/>
                                <w:right w:val="none" w:sz="0" w:space="0" w:color="auto"/>
                              </w:divBdr>
                              <w:divsChild>
                                <w:div w:id="455871748">
                                  <w:marLeft w:val="0"/>
                                  <w:marRight w:val="0"/>
                                  <w:marTop w:val="0"/>
                                  <w:marBottom w:val="0"/>
                                  <w:divBdr>
                                    <w:top w:val="none" w:sz="0" w:space="0" w:color="auto"/>
                                    <w:left w:val="none" w:sz="0" w:space="0" w:color="auto"/>
                                    <w:bottom w:val="none" w:sz="0" w:space="0" w:color="auto"/>
                                    <w:right w:val="none" w:sz="0" w:space="0" w:color="auto"/>
                                  </w:divBdr>
                                </w:div>
                                <w:div w:id="12735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2053">
              <w:marLeft w:val="0"/>
              <w:marRight w:val="0"/>
              <w:marTop w:val="0"/>
              <w:marBottom w:val="0"/>
              <w:divBdr>
                <w:top w:val="none" w:sz="0" w:space="0" w:color="auto"/>
                <w:left w:val="none" w:sz="0" w:space="0" w:color="auto"/>
                <w:bottom w:val="none" w:sz="0" w:space="0" w:color="auto"/>
                <w:right w:val="none" w:sz="0" w:space="0" w:color="auto"/>
              </w:divBdr>
            </w:div>
          </w:divsChild>
        </w:div>
        <w:div w:id="1372848523">
          <w:marLeft w:val="0"/>
          <w:marRight w:val="0"/>
          <w:marTop w:val="0"/>
          <w:marBottom w:val="0"/>
          <w:divBdr>
            <w:top w:val="none" w:sz="0" w:space="0" w:color="auto"/>
            <w:left w:val="none" w:sz="0" w:space="0" w:color="auto"/>
            <w:bottom w:val="none" w:sz="0" w:space="0" w:color="auto"/>
            <w:right w:val="none" w:sz="0" w:space="0" w:color="auto"/>
          </w:divBdr>
          <w:divsChild>
            <w:div w:id="1874614949">
              <w:marLeft w:val="0"/>
              <w:marRight w:val="0"/>
              <w:marTop w:val="0"/>
              <w:marBottom w:val="0"/>
              <w:divBdr>
                <w:top w:val="none" w:sz="0" w:space="0" w:color="auto"/>
                <w:left w:val="none" w:sz="0" w:space="0" w:color="auto"/>
                <w:bottom w:val="none" w:sz="0" w:space="0" w:color="auto"/>
                <w:right w:val="none" w:sz="0" w:space="0" w:color="auto"/>
              </w:divBdr>
              <w:divsChild>
                <w:div w:id="2058359078">
                  <w:marLeft w:val="0"/>
                  <w:marRight w:val="0"/>
                  <w:marTop w:val="0"/>
                  <w:marBottom w:val="0"/>
                  <w:divBdr>
                    <w:top w:val="none" w:sz="0" w:space="0" w:color="auto"/>
                    <w:left w:val="none" w:sz="0" w:space="0" w:color="auto"/>
                    <w:bottom w:val="none" w:sz="0" w:space="0" w:color="auto"/>
                    <w:right w:val="none" w:sz="0" w:space="0" w:color="auto"/>
                  </w:divBdr>
                  <w:divsChild>
                    <w:div w:id="805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5810">
              <w:marLeft w:val="0"/>
              <w:marRight w:val="0"/>
              <w:marTop w:val="0"/>
              <w:marBottom w:val="0"/>
              <w:divBdr>
                <w:top w:val="none" w:sz="0" w:space="0" w:color="auto"/>
                <w:left w:val="none" w:sz="0" w:space="0" w:color="auto"/>
                <w:bottom w:val="none" w:sz="0" w:space="0" w:color="auto"/>
                <w:right w:val="none" w:sz="0" w:space="0" w:color="auto"/>
              </w:divBdr>
            </w:div>
            <w:div w:id="2054958355">
              <w:marLeft w:val="0"/>
              <w:marRight w:val="0"/>
              <w:marTop w:val="0"/>
              <w:marBottom w:val="0"/>
              <w:divBdr>
                <w:top w:val="none" w:sz="0" w:space="0" w:color="auto"/>
                <w:left w:val="none" w:sz="0" w:space="0" w:color="auto"/>
                <w:bottom w:val="none" w:sz="0" w:space="0" w:color="auto"/>
                <w:right w:val="none" w:sz="0" w:space="0" w:color="auto"/>
              </w:divBdr>
              <w:divsChild>
                <w:div w:id="2083209267">
                  <w:marLeft w:val="0"/>
                  <w:marRight w:val="0"/>
                  <w:marTop w:val="0"/>
                  <w:marBottom w:val="0"/>
                  <w:divBdr>
                    <w:top w:val="none" w:sz="0" w:space="0" w:color="auto"/>
                    <w:left w:val="none" w:sz="0" w:space="0" w:color="auto"/>
                    <w:bottom w:val="none" w:sz="0" w:space="0" w:color="auto"/>
                    <w:right w:val="none" w:sz="0" w:space="0" w:color="auto"/>
                  </w:divBdr>
                </w:div>
                <w:div w:id="2119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3384">
          <w:marLeft w:val="0"/>
          <w:marRight w:val="0"/>
          <w:marTop w:val="0"/>
          <w:marBottom w:val="0"/>
          <w:divBdr>
            <w:top w:val="none" w:sz="0" w:space="0" w:color="auto"/>
            <w:left w:val="none" w:sz="0" w:space="0" w:color="auto"/>
            <w:bottom w:val="none" w:sz="0" w:space="0" w:color="auto"/>
            <w:right w:val="none" w:sz="0" w:space="0" w:color="auto"/>
          </w:divBdr>
          <w:divsChild>
            <w:div w:id="880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56824083">
          <w:marLeft w:val="0"/>
          <w:marRight w:val="0"/>
          <w:marTop w:val="0"/>
          <w:marBottom w:val="0"/>
          <w:divBdr>
            <w:top w:val="none" w:sz="0" w:space="0" w:color="auto"/>
            <w:left w:val="none" w:sz="0" w:space="0" w:color="auto"/>
            <w:bottom w:val="none" w:sz="0" w:space="0" w:color="auto"/>
            <w:right w:val="none" w:sz="0" w:space="0" w:color="auto"/>
          </w:divBdr>
          <w:divsChild>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041399746">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164804883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492">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1543787374">
                      <w:marLeft w:val="0"/>
                      <w:marRight w:val="0"/>
                      <w:marTop w:val="0"/>
                      <w:marBottom w:val="150"/>
                      <w:divBdr>
                        <w:top w:val="none" w:sz="0" w:space="0" w:color="auto"/>
                        <w:left w:val="none" w:sz="0" w:space="0" w:color="auto"/>
                        <w:bottom w:val="none" w:sz="0" w:space="0" w:color="auto"/>
                        <w:right w:val="none" w:sz="0" w:space="0" w:color="auto"/>
                      </w:divBdr>
                    </w:div>
                    <w:div w:id="1647785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21100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600337682">
                      <w:marLeft w:val="0"/>
                      <w:marRight w:val="0"/>
                      <w:marTop w:val="0"/>
                      <w:marBottom w:val="0"/>
                      <w:divBdr>
                        <w:top w:val="none" w:sz="0" w:space="0" w:color="auto"/>
                        <w:left w:val="none" w:sz="0" w:space="0" w:color="auto"/>
                        <w:bottom w:val="none" w:sz="0" w:space="0" w:color="auto"/>
                        <w:right w:val="none" w:sz="0" w:space="0" w:color="auto"/>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 w:id="1570262146">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2033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3755">
      <w:bodyDiv w:val="1"/>
      <w:marLeft w:val="0"/>
      <w:marRight w:val="0"/>
      <w:marTop w:val="0"/>
      <w:marBottom w:val="0"/>
      <w:divBdr>
        <w:top w:val="none" w:sz="0" w:space="0" w:color="auto"/>
        <w:left w:val="none" w:sz="0" w:space="0" w:color="auto"/>
        <w:bottom w:val="none" w:sz="0" w:space="0" w:color="auto"/>
        <w:right w:val="none" w:sz="0" w:space="0" w:color="auto"/>
      </w:divBdr>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069812743">
          <w:marLeft w:val="240"/>
          <w:marRight w:val="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2053652868">
                  <w:marLeft w:val="0"/>
                  <w:marRight w:val="0"/>
                  <w:marTop w:val="0"/>
                  <w:marBottom w:val="0"/>
                  <w:divBdr>
                    <w:top w:val="none" w:sz="0" w:space="0" w:color="auto"/>
                    <w:left w:val="none" w:sz="0" w:space="0" w:color="auto"/>
                    <w:bottom w:val="single" w:sz="6" w:space="0" w:color="D5D5D5"/>
                    <w:right w:val="none" w:sz="0" w:space="0" w:color="auto"/>
                  </w:divBdr>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874006239">
              <w:marLeft w:val="0"/>
              <w:marRight w:val="0"/>
              <w:marTop w:val="0"/>
              <w:marBottom w:val="120"/>
              <w:divBdr>
                <w:top w:val="none" w:sz="0" w:space="0" w:color="auto"/>
                <w:left w:val="none" w:sz="0" w:space="0" w:color="auto"/>
                <w:bottom w:val="none" w:sz="0" w:space="0" w:color="auto"/>
                <w:right w:val="none" w:sz="0" w:space="0" w:color="auto"/>
              </w:divBdr>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843785184">
                  <w:marLeft w:val="0"/>
                  <w:marRight w:val="0"/>
                  <w:marTop w:val="0"/>
                  <w:marBottom w:val="0"/>
                  <w:divBdr>
                    <w:top w:val="none" w:sz="0" w:space="0" w:color="auto"/>
                    <w:left w:val="none" w:sz="0" w:space="0" w:color="auto"/>
                    <w:bottom w:val="none" w:sz="0" w:space="0" w:color="auto"/>
                    <w:right w:val="none" w:sz="0" w:space="0" w:color="auto"/>
                  </w:divBdr>
                  <w:divsChild>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4196">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677466589">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4177">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78080607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734">
                      <w:marLeft w:val="0"/>
                      <w:marRight w:val="0"/>
                      <w:marTop w:val="0"/>
                      <w:marBottom w:val="0"/>
                      <w:divBdr>
                        <w:top w:val="none" w:sz="0" w:space="0" w:color="auto"/>
                        <w:left w:val="none" w:sz="0" w:space="0" w:color="auto"/>
                        <w:bottom w:val="none" w:sz="0" w:space="0" w:color="auto"/>
                        <w:right w:val="none" w:sz="0" w:space="0" w:color="auto"/>
                      </w:divBdr>
                    </w:div>
                    <w:div w:id="969212120">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482228807">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537">
                      <w:marLeft w:val="0"/>
                      <w:marRight w:val="0"/>
                      <w:marTop w:val="0"/>
                      <w:marBottom w:val="0"/>
                      <w:divBdr>
                        <w:top w:val="none" w:sz="0" w:space="0" w:color="auto"/>
                        <w:left w:val="none" w:sz="0" w:space="0" w:color="auto"/>
                        <w:bottom w:val="none" w:sz="0" w:space="0" w:color="auto"/>
                        <w:right w:val="none" w:sz="0" w:space="0" w:color="auto"/>
                      </w:divBdr>
                    </w:div>
                    <w:div w:id="1824465158">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163">
                      <w:marLeft w:val="0"/>
                      <w:marRight w:val="0"/>
                      <w:marTop w:val="0"/>
                      <w:marBottom w:val="0"/>
                      <w:divBdr>
                        <w:top w:val="none" w:sz="0" w:space="0" w:color="auto"/>
                        <w:left w:val="none" w:sz="0" w:space="0" w:color="auto"/>
                        <w:bottom w:val="none" w:sz="0" w:space="0" w:color="auto"/>
                        <w:right w:val="none" w:sz="0" w:space="0" w:color="auto"/>
                      </w:divBdr>
                    </w:div>
                    <w:div w:id="2141682332">
                      <w:marLeft w:val="0"/>
                      <w:marRight w:val="0"/>
                      <w:marTop w:val="0"/>
                      <w:marBottom w:val="0"/>
                      <w:divBdr>
                        <w:top w:val="none" w:sz="0" w:space="0" w:color="auto"/>
                        <w:left w:val="none" w:sz="0" w:space="0" w:color="auto"/>
                        <w:bottom w:val="none" w:sz="0" w:space="0" w:color="auto"/>
                        <w:right w:val="none" w:sz="0" w:space="0" w:color="auto"/>
                      </w:divBdr>
                    </w:div>
                  </w:divsChild>
                </w:div>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935">
          <w:marLeft w:val="0"/>
          <w:marRight w:val="0"/>
          <w:marTop w:val="0"/>
          <w:marBottom w:val="0"/>
          <w:divBdr>
            <w:top w:val="none" w:sz="0" w:space="0" w:color="auto"/>
            <w:left w:val="none" w:sz="0" w:space="0" w:color="auto"/>
            <w:bottom w:val="none" w:sz="0" w:space="0" w:color="auto"/>
            <w:right w:val="none" w:sz="0" w:space="0" w:color="auto"/>
          </w:divBdr>
          <w:divsChild>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879">
          <w:marLeft w:val="0"/>
          <w:marRight w:val="24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52529285">
          <w:marLeft w:val="0"/>
          <w:marRight w:val="0"/>
          <w:marTop w:val="0"/>
          <w:marBottom w:val="0"/>
          <w:divBdr>
            <w:top w:val="none" w:sz="0" w:space="0" w:color="auto"/>
            <w:left w:val="none" w:sz="0" w:space="0" w:color="auto"/>
            <w:bottom w:val="none" w:sz="0" w:space="0" w:color="auto"/>
            <w:right w:val="none" w:sz="0" w:space="0" w:color="auto"/>
          </w:divBdr>
          <w:divsChild>
            <w:div w:id="230240343">
              <w:marLeft w:val="0"/>
              <w:marRight w:val="0"/>
              <w:marTop w:val="0"/>
              <w:marBottom w:val="0"/>
              <w:divBdr>
                <w:top w:val="none" w:sz="0" w:space="0" w:color="auto"/>
                <w:left w:val="none" w:sz="0" w:space="0" w:color="auto"/>
                <w:bottom w:val="none" w:sz="0" w:space="0" w:color="auto"/>
                <w:right w:val="none" w:sz="0" w:space="0" w:color="auto"/>
              </w:divBdr>
              <w:divsChild>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1931158849">
                  <w:marLeft w:val="0"/>
                  <w:marRight w:val="0"/>
                  <w:marTop w:val="270"/>
                  <w:marBottom w:val="0"/>
                  <w:divBdr>
                    <w:top w:val="none" w:sz="0" w:space="0" w:color="auto"/>
                    <w:left w:val="none" w:sz="0" w:space="0" w:color="auto"/>
                    <w:bottom w:val="none" w:sz="0" w:space="0" w:color="auto"/>
                    <w:right w:val="none" w:sz="0" w:space="0" w:color="auto"/>
                  </w:divBdr>
                </w:div>
              </w:divsChild>
            </w:div>
            <w:div w:id="1299148464">
              <w:marLeft w:val="0"/>
              <w:marRight w:val="0"/>
              <w:marTop w:val="0"/>
              <w:marBottom w:val="0"/>
              <w:divBdr>
                <w:top w:val="none" w:sz="0" w:space="0" w:color="auto"/>
                <w:left w:val="none" w:sz="0" w:space="0" w:color="auto"/>
                <w:bottom w:val="none" w:sz="0" w:space="0" w:color="auto"/>
                <w:right w:val="none" w:sz="0" w:space="0" w:color="auto"/>
              </w:divBdr>
              <w:divsChild>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356320570">
                      <w:marLeft w:val="0"/>
                      <w:marRight w:val="0"/>
                      <w:marTop w:val="0"/>
                      <w:marBottom w:val="240"/>
                      <w:divBdr>
                        <w:top w:val="none" w:sz="0" w:space="0" w:color="auto"/>
                        <w:left w:val="none" w:sz="0" w:space="0" w:color="auto"/>
                        <w:bottom w:val="none" w:sz="0" w:space="0" w:color="auto"/>
                        <w:right w:val="none" w:sz="0" w:space="0" w:color="auto"/>
                      </w:divBdr>
                    </w:div>
                    <w:div w:id="1433745362">
                      <w:marLeft w:val="0"/>
                      <w:marRight w:val="0"/>
                      <w:marTop w:val="0"/>
                      <w:marBottom w:val="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31743489">
                          <w:marLeft w:val="0"/>
                          <w:marRight w:val="0"/>
                          <w:marTop w:val="0"/>
                          <w:marBottom w:val="0"/>
                          <w:divBdr>
                            <w:top w:val="none" w:sz="0" w:space="0" w:color="auto"/>
                            <w:left w:val="none" w:sz="0" w:space="0" w:color="auto"/>
                            <w:bottom w:val="none" w:sz="0" w:space="0" w:color="auto"/>
                            <w:right w:val="none" w:sz="0" w:space="0" w:color="auto"/>
                          </w:divBdr>
                          <w:divsChild>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216090292">
                  <w:marLeft w:val="0"/>
                  <w:marRight w:val="0"/>
                  <w:marTop w:val="0"/>
                  <w:marBottom w:val="0"/>
                  <w:divBdr>
                    <w:top w:val="none" w:sz="0" w:space="0" w:color="auto"/>
                    <w:left w:val="none" w:sz="0" w:space="0" w:color="auto"/>
                    <w:bottom w:val="none" w:sz="0" w:space="0" w:color="auto"/>
                    <w:right w:val="none" w:sz="0" w:space="0" w:color="auto"/>
                  </w:divBdr>
                </w:div>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3517466">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659923136">
                      <w:marLeft w:val="0"/>
                      <w:marRight w:val="0"/>
                      <w:marTop w:val="0"/>
                      <w:marBottom w:val="0"/>
                      <w:divBdr>
                        <w:top w:val="none" w:sz="0" w:space="0" w:color="auto"/>
                        <w:left w:val="none" w:sz="0" w:space="0" w:color="auto"/>
                        <w:bottom w:val="none" w:sz="0" w:space="0" w:color="auto"/>
                        <w:right w:val="none" w:sz="0" w:space="0" w:color="auto"/>
                      </w:divBdr>
                      <w:divsChild>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 w:id="17873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 w:id="1806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1987052230">
                  <w:marLeft w:val="0"/>
                  <w:marRight w:val="0"/>
                  <w:marTop w:val="150"/>
                  <w:marBottom w:val="0"/>
                  <w:divBdr>
                    <w:top w:val="none" w:sz="0" w:space="0" w:color="auto"/>
                    <w:left w:val="none" w:sz="0" w:space="0" w:color="auto"/>
                    <w:bottom w:val="none" w:sz="0" w:space="0" w:color="auto"/>
                    <w:right w:val="none" w:sz="0" w:space="0" w:color="auto"/>
                  </w:divBdr>
                </w:div>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066099022">
              <w:marLeft w:val="0"/>
              <w:marRight w:val="0"/>
              <w:marTop w:val="0"/>
              <w:marBottom w:val="0"/>
              <w:divBdr>
                <w:top w:val="none" w:sz="0" w:space="0" w:color="auto"/>
                <w:left w:val="none" w:sz="0" w:space="0" w:color="auto"/>
                <w:bottom w:val="none" w:sz="0" w:space="0" w:color="auto"/>
                <w:right w:val="none" w:sz="0" w:space="0" w:color="auto"/>
              </w:divBdr>
              <w:divsChild>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600453852">
                  <w:marLeft w:val="0"/>
                  <w:marRight w:val="0"/>
                  <w:marTop w:val="270"/>
                  <w:marBottom w:val="0"/>
                  <w:divBdr>
                    <w:top w:val="none" w:sz="0" w:space="0" w:color="auto"/>
                    <w:left w:val="none" w:sz="0" w:space="0" w:color="auto"/>
                    <w:bottom w:val="none" w:sz="0" w:space="0" w:color="auto"/>
                    <w:right w:val="none" w:sz="0" w:space="0" w:color="auto"/>
                  </w:divBdr>
                </w:div>
              </w:divsChild>
            </w:div>
            <w:div w:id="2104184098">
              <w:marLeft w:val="0"/>
              <w:marRight w:val="0"/>
              <w:marTop w:val="0"/>
              <w:marBottom w:val="0"/>
              <w:divBdr>
                <w:top w:val="none" w:sz="0" w:space="0" w:color="auto"/>
                <w:left w:val="none" w:sz="0" w:space="0" w:color="auto"/>
                <w:bottom w:val="none" w:sz="0" w:space="0" w:color="auto"/>
                <w:right w:val="none" w:sz="0" w:space="0" w:color="auto"/>
              </w:divBdr>
              <w:divsChild>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 w:id="1884630854">
                      <w:marLeft w:val="0"/>
                      <w:marRight w:val="0"/>
                      <w:marTop w:val="0"/>
                      <w:marBottom w:val="0"/>
                      <w:divBdr>
                        <w:top w:val="none" w:sz="0" w:space="0" w:color="auto"/>
                        <w:left w:val="none" w:sz="0" w:space="0" w:color="auto"/>
                        <w:bottom w:val="none" w:sz="0" w:space="0" w:color="auto"/>
                        <w:right w:val="none" w:sz="0" w:space="0" w:color="auto"/>
                      </w:divBdr>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228928173">
                                      <w:marLeft w:val="0"/>
                                      <w:marRight w:val="0"/>
                                      <w:marTop w:val="0"/>
                                      <w:marBottom w:val="0"/>
                                      <w:divBdr>
                                        <w:top w:val="none" w:sz="0" w:space="0" w:color="auto"/>
                                        <w:left w:val="none" w:sz="0" w:space="0" w:color="auto"/>
                                        <w:bottom w:val="none" w:sz="0" w:space="0" w:color="auto"/>
                                        <w:right w:val="none" w:sz="0" w:space="0" w:color="auto"/>
                                      </w:divBdr>
                                      <w:divsChild>
                                        <w:div w:id="90898487">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238906657">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sChild>
                                    </w:div>
                                    <w:div w:id="1447509108">
                                      <w:marLeft w:val="0"/>
                                      <w:marRight w:val="0"/>
                                      <w:marTop w:val="0"/>
                                      <w:marBottom w:val="0"/>
                                      <w:divBdr>
                                        <w:top w:val="none" w:sz="0" w:space="0" w:color="auto"/>
                                        <w:left w:val="none" w:sz="0" w:space="0" w:color="auto"/>
                                        <w:bottom w:val="none" w:sz="0" w:space="0" w:color="auto"/>
                                        <w:right w:val="none" w:sz="0" w:space="0" w:color="auto"/>
                                      </w:divBdr>
                                      <w:divsChild>
                                        <w:div w:id="71239212">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590966815">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314259067">
                      <w:marLeft w:val="-300"/>
                      <w:marRight w:val="-300"/>
                      <w:marTop w:val="0"/>
                      <w:marBottom w:val="0"/>
                      <w:divBdr>
                        <w:top w:val="none" w:sz="0" w:space="0" w:color="auto"/>
                        <w:left w:val="none" w:sz="0" w:space="0" w:color="auto"/>
                        <w:bottom w:val="none" w:sz="0" w:space="0" w:color="auto"/>
                        <w:right w:val="none" w:sz="0" w:space="0" w:color="auto"/>
                      </w:divBdr>
                      <w:divsChild>
                        <w:div w:id="43212533">
                          <w:marLeft w:val="0"/>
                          <w:marRight w:val="0"/>
                          <w:marTop w:val="0"/>
                          <w:marBottom w:val="0"/>
                          <w:divBdr>
                            <w:top w:val="none" w:sz="0" w:space="0" w:color="auto"/>
                            <w:left w:val="none" w:sz="0" w:space="0" w:color="auto"/>
                            <w:bottom w:val="none" w:sz="0" w:space="0" w:color="auto"/>
                            <w:right w:val="none" w:sz="0" w:space="0" w:color="auto"/>
                          </w:divBdr>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826016413">
                              <w:marLeft w:val="0"/>
                              <w:marRight w:val="0"/>
                              <w:marTop w:val="0"/>
                              <w:marBottom w:val="0"/>
                              <w:divBdr>
                                <w:top w:val="none" w:sz="0" w:space="0" w:color="auto"/>
                                <w:left w:val="none" w:sz="0" w:space="0" w:color="auto"/>
                                <w:bottom w:val="none" w:sz="0" w:space="0" w:color="auto"/>
                                <w:right w:val="none" w:sz="0" w:space="0" w:color="auto"/>
                              </w:divBdr>
                              <w:divsChild>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 w:id="404422683">
                                  <w:marLeft w:val="0"/>
                                  <w:marRight w:val="0"/>
                                  <w:marTop w:val="0"/>
                                  <w:marBottom w:val="225"/>
                                  <w:divBdr>
                                    <w:top w:val="none" w:sz="0" w:space="0" w:color="auto"/>
                                    <w:left w:val="none" w:sz="0" w:space="0" w:color="auto"/>
                                    <w:bottom w:val="single" w:sz="6" w:space="0" w:color="333333"/>
                                    <w:right w:val="none" w:sz="0" w:space="0" w:color="auto"/>
                                  </w:divBdr>
                                </w:div>
                              </w:divsChild>
                            </w:div>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156893282">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556277968">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53910221">
                                          <w:marLeft w:val="0"/>
                                          <w:marRight w:val="0"/>
                                          <w:marTop w:val="0"/>
                                          <w:marBottom w:val="0"/>
                                          <w:divBdr>
                                            <w:top w:val="none" w:sz="0" w:space="0" w:color="auto"/>
                                            <w:left w:val="none" w:sz="0" w:space="0" w:color="auto"/>
                                            <w:bottom w:val="none" w:sz="0" w:space="0" w:color="auto"/>
                                            <w:right w:val="none" w:sz="0" w:space="0" w:color="auto"/>
                                          </w:divBdr>
                                        </w:div>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255939576">
                              <w:marLeft w:val="0"/>
                              <w:marRight w:val="0"/>
                              <w:marTop w:val="0"/>
                              <w:marBottom w:val="0"/>
                              <w:divBdr>
                                <w:top w:val="none" w:sz="0" w:space="0" w:color="auto"/>
                                <w:left w:val="none" w:sz="0" w:space="0" w:color="auto"/>
                                <w:bottom w:val="none" w:sz="0" w:space="0" w:color="auto"/>
                                <w:right w:val="none" w:sz="0" w:space="0" w:color="auto"/>
                              </w:divBdr>
                            </w:div>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336004416">
                              <w:marLeft w:val="0"/>
                              <w:marRight w:val="0"/>
                              <w:marTop w:val="0"/>
                              <w:marBottom w:val="600"/>
                              <w:divBdr>
                                <w:top w:val="none" w:sz="0" w:space="0" w:color="auto"/>
                                <w:left w:val="none" w:sz="0" w:space="0" w:color="auto"/>
                                <w:bottom w:val="none" w:sz="0" w:space="0" w:color="auto"/>
                                <w:right w:val="none" w:sz="0" w:space="0" w:color="auto"/>
                              </w:divBdr>
                            </w:div>
                            <w:div w:id="1133015062">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44648202">
                              <w:marLeft w:val="0"/>
                              <w:marRight w:val="0"/>
                              <w:marTop w:val="0"/>
                              <w:marBottom w:val="600"/>
                              <w:divBdr>
                                <w:top w:val="none" w:sz="0" w:space="0" w:color="auto"/>
                                <w:left w:val="none" w:sz="0" w:space="0" w:color="auto"/>
                                <w:bottom w:val="none" w:sz="0" w:space="0" w:color="auto"/>
                                <w:right w:val="none" w:sz="0" w:space="0" w:color="auto"/>
                              </w:divBdr>
                            </w:div>
                            <w:div w:id="19786813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9747">
      <w:bodyDiv w:val="1"/>
      <w:marLeft w:val="0"/>
      <w:marRight w:val="0"/>
      <w:marTop w:val="0"/>
      <w:marBottom w:val="0"/>
      <w:divBdr>
        <w:top w:val="none" w:sz="0" w:space="0" w:color="auto"/>
        <w:left w:val="none" w:sz="0" w:space="0" w:color="auto"/>
        <w:bottom w:val="none" w:sz="0" w:space="0" w:color="auto"/>
        <w:right w:val="none" w:sz="0" w:space="0" w:color="auto"/>
      </w:divBdr>
      <w:divsChild>
        <w:div w:id="725757310">
          <w:marLeft w:val="0"/>
          <w:marRight w:val="0"/>
          <w:marTop w:val="0"/>
          <w:marBottom w:val="0"/>
          <w:divBdr>
            <w:top w:val="none" w:sz="0" w:space="0" w:color="auto"/>
            <w:left w:val="none" w:sz="0" w:space="0" w:color="auto"/>
            <w:bottom w:val="none" w:sz="0" w:space="0" w:color="auto"/>
            <w:right w:val="none" w:sz="0" w:space="0" w:color="auto"/>
          </w:divBdr>
          <w:divsChild>
            <w:div w:id="2033143431">
              <w:marLeft w:val="0"/>
              <w:marRight w:val="0"/>
              <w:marTop w:val="0"/>
              <w:marBottom w:val="0"/>
              <w:divBdr>
                <w:top w:val="none" w:sz="0" w:space="0" w:color="auto"/>
                <w:left w:val="none" w:sz="0" w:space="0" w:color="auto"/>
                <w:bottom w:val="none" w:sz="0" w:space="0" w:color="auto"/>
                <w:right w:val="none" w:sz="0" w:space="0" w:color="auto"/>
              </w:divBdr>
              <w:divsChild>
                <w:div w:id="1570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3472">
          <w:marLeft w:val="0"/>
          <w:marRight w:val="0"/>
          <w:marTop w:val="0"/>
          <w:marBottom w:val="0"/>
          <w:divBdr>
            <w:top w:val="none" w:sz="0" w:space="0" w:color="auto"/>
            <w:left w:val="none" w:sz="0" w:space="0" w:color="auto"/>
            <w:bottom w:val="none" w:sz="0" w:space="0" w:color="auto"/>
            <w:right w:val="none" w:sz="0" w:space="0" w:color="auto"/>
          </w:divBdr>
          <w:divsChild>
            <w:div w:id="11167347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sChild>
                    <w:div w:id="251015630">
                      <w:marLeft w:val="-360"/>
                      <w:marRight w:val="0"/>
                      <w:marTop w:val="0"/>
                      <w:marBottom w:val="0"/>
                      <w:divBdr>
                        <w:top w:val="none" w:sz="0" w:space="0" w:color="auto"/>
                        <w:left w:val="none" w:sz="0" w:space="0" w:color="auto"/>
                        <w:bottom w:val="none" w:sz="0" w:space="0" w:color="auto"/>
                        <w:right w:val="none" w:sz="0" w:space="0" w:color="auto"/>
                      </w:divBdr>
                      <w:divsChild>
                        <w:div w:id="235676398">
                          <w:marLeft w:val="360"/>
                          <w:marRight w:val="0"/>
                          <w:marTop w:val="0"/>
                          <w:marBottom w:val="0"/>
                          <w:divBdr>
                            <w:top w:val="none" w:sz="0" w:space="0" w:color="auto"/>
                            <w:left w:val="none" w:sz="0" w:space="0" w:color="auto"/>
                            <w:bottom w:val="none" w:sz="0" w:space="0" w:color="auto"/>
                            <w:right w:val="none" w:sz="0" w:space="0" w:color="auto"/>
                          </w:divBdr>
                        </w:div>
                      </w:divsChild>
                    </w:div>
                    <w:div w:id="1248342170">
                      <w:marLeft w:val="0"/>
                      <w:marRight w:val="0"/>
                      <w:marTop w:val="0"/>
                      <w:marBottom w:val="0"/>
                      <w:divBdr>
                        <w:top w:val="none" w:sz="0" w:space="0" w:color="auto"/>
                        <w:left w:val="none" w:sz="0" w:space="0" w:color="auto"/>
                        <w:bottom w:val="none" w:sz="0" w:space="0" w:color="auto"/>
                        <w:right w:val="none" w:sz="0" w:space="0" w:color="auto"/>
                      </w:divBdr>
                    </w:div>
                    <w:div w:id="1635140576">
                      <w:marLeft w:val="-360"/>
                      <w:marRight w:val="0"/>
                      <w:marTop w:val="0"/>
                      <w:marBottom w:val="0"/>
                      <w:divBdr>
                        <w:top w:val="none" w:sz="0" w:space="0" w:color="auto"/>
                        <w:left w:val="none" w:sz="0" w:space="0" w:color="auto"/>
                        <w:bottom w:val="none" w:sz="0" w:space="0" w:color="auto"/>
                        <w:right w:val="none" w:sz="0" w:space="0" w:color="auto"/>
                      </w:divBdr>
                      <w:divsChild>
                        <w:div w:id="510146404">
                          <w:marLeft w:val="0"/>
                          <w:marRight w:val="0"/>
                          <w:marTop w:val="0"/>
                          <w:marBottom w:val="0"/>
                          <w:divBdr>
                            <w:top w:val="none" w:sz="0" w:space="0" w:color="auto"/>
                            <w:left w:val="none" w:sz="0" w:space="0" w:color="auto"/>
                            <w:bottom w:val="none" w:sz="0" w:space="0" w:color="auto"/>
                            <w:right w:val="none" w:sz="0" w:space="0" w:color="auto"/>
                          </w:divBdr>
                          <w:divsChild>
                            <w:div w:id="546526282">
                              <w:marLeft w:val="36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single" w:sz="6" w:space="0" w:color="F2F2F2"/>
                                    <w:left w:val="single" w:sz="6" w:space="0" w:color="F2F2F2"/>
                                    <w:bottom w:val="single" w:sz="6" w:space="0" w:color="F2F2F2"/>
                                    <w:right w:val="single" w:sz="6" w:space="0" w:color="F2F2F2"/>
                                  </w:divBdr>
                                  <w:divsChild>
                                    <w:div w:id="1887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063">
                              <w:marLeft w:val="360"/>
                              <w:marRight w:val="0"/>
                              <w:marTop w:val="0"/>
                              <w:marBottom w:val="0"/>
                              <w:divBdr>
                                <w:top w:val="none" w:sz="0" w:space="0" w:color="auto"/>
                                <w:left w:val="none" w:sz="0" w:space="0" w:color="auto"/>
                                <w:bottom w:val="none" w:sz="0" w:space="0" w:color="auto"/>
                                <w:right w:val="none" w:sz="0" w:space="0" w:color="auto"/>
                              </w:divBdr>
                              <w:divsChild>
                                <w:div w:id="365298802">
                                  <w:blockQuote w:val="1"/>
                                  <w:marLeft w:val="540"/>
                                  <w:marRight w:val="0"/>
                                  <w:marTop w:val="0"/>
                                  <w:marBottom w:val="0"/>
                                  <w:divBdr>
                                    <w:top w:val="none" w:sz="0" w:space="0" w:color="auto"/>
                                    <w:left w:val="none" w:sz="0" w:space="0" w:color="auto"/>
                                    <w:bottom w:val="none" w:sz="0" w:space="0" w:color="auto"/>
                                    <w:right w:val="none" w:sz="0" w:space="0" w:color="auto"/>
                                  </w:divBdr>
                                </w:div>
                                <w:div w:id="371924965">
                                  <w:blockQuote w:val="1"/>
                                  <w:marLeft w:val="540"/>
                                  <w:marRight w:val="0"/>
                                  <w:marTop w:val="0"/>
                                  <w:marBottom w:val="0"/>
                                  <w:divBdr>
                                    <w:top w:val="none" w:sz="0" w:space="0" w:color="auto"/>
                                    <w:left w:val="none" w:sz="0" w:space="0" w:color="auto"/>
                                    <w:bottom w:val="none" w:sz="0" w:space="0" w:color="auto"/>
                                    <w:right w:val="none" w:sz="0" w:space="0" w:color="auto"/>
                                  </w:divBdr>
                                </w:div>
                                <w:div w:id="503589635">
                                  <w:blockQuote w:val="1"/>
                                  <w:marLeft w:val="540"/>
                                  <w:marRight w:val="0"/>
                                  <w:marTop w:val="0"/>
                                  <w:marBottom w:val="0"/>
                                  <w:divBdr>
                                    <w:top w:val="none" w:sz="0" w:space="0" w:color="auto"/>
                                    <w:left w:val="none" w:sz="0" w:space="0" w:color="auto"/>
                                    <w:bottom w:val="none" w:sz="0" w:space="0" w:color="auto"/>
                                    <w:right w:val="none" w:sz="0" w:space="0" w:color="auto"/>
                                  </w:divBdr>
                                </w:div>
                                <w:div w:id="938414287">
                                  <w:marLeft w:val="0"/>
                                  <w:marRight w:val="0"/>
                                  <w:marTop w:val="300"/>
                                  <w:marBottom w:val="300"/>
                                  <w:divBdr>
                                    <w:top w:val="none" w:sz="0" w:space="0" w:color="auto"/>
                                    <w:left w:val="none" w:sz="0" w:space="0" w:color="auto"/>
                                    <w:bottom w:val="none" w:sz="0" w:space="0" w:color="auto"/>
                                    <w:right w:val="none" w:sz="0" w:space="0" w:color="auto"/>
                                  </w:divBdr>
                                </w:div>
                                <w:div w:id="1054816517">
                                  <w:blockQuote w:val="1"/>
                                  <w:marLeft w:val="540"/>
                                  <w:marRight w:val="0"/>
                                  <w:marTop w:val="0"/>
                                  <w:marBottom w:val="0"/>
                                  <w:divBdr>
                                    <w:top w:val="none" w:sz="0" w:space="0" w:color="auto"/>
                                    <w:left w:val="none" w:sz="0" w:space="0" w:color="auto"/>
                                    <w:bottom w:val="none" w:sz="0" w:space="0" w:color="auto"/>
                                    <w:right w:val="none" w:sz="0" w:space="0" w:color="auto"/>
                                  </w:divBdr>
                                </w:div>
                                <w:div w:id="1330863179">
                                  <w:blockQuote w:val="1"/>
                                  <w:marLeft w:val="540"/>
                                  <w:marRight w:val="0"/>
                                  <w:marTop w:val="0"/>
                                  <w:marBottom w:val="0"/>
                                  <w:divBdr>
                                    <w:top w:val="none" w:sz="0" w:space="0" w:color="auto"/>
                                    <w:left w:val="none" w:sz="0" w:space="0" w:color="auto"/>
                                    <w:bottom w:val="none" w:sz="0" w:space="0" w:color="auto"/>
                                    <w:right w:val="none" w:sz="0" w:space="0" w:color="auto"/>
                                  </w:divBdr>
                                </w:div>
                                <w:div w:id="1473908944">
                                  <w:blockQuote w:val="1"/>
                                  <w:marLeft w:val="540"/>
                                  <w:marRight w:val="0"/>
                                  <w:marTop w:val="0"/>
                                  <w:marBottom w:val="0"/>
                                  <w:divBdr>
                                    <w:top w:val="none" w:sz="0" w:space="0" w:color="auto"/>
                                    <w:left w:val="none" w:sz="0" w:space="0" w:color="auto"/>
                                    <w:bottom w:val="none" w:sz="0" w:space="0" w:color="auto"/>
                                    <w:right w:val="none" w:sz="0" w:space="0" w:color="auto"/>
                                  </w:divBdr>
                                </w:div>
                                <w:div w:id="1498809880">
                                  <w:blockQuote w:val="1"/>
                                  <w:marLeft w:val="540"/>
                                  <w:marRight w:val="0"/>
                                  <w:marTop w:val="0"/>
                                  <w:marBottom w:val="0"/>
                                  <w:divBdr>
                                    <w:top w:val="none" w:sz="0" w:space="0" w:color="auto"/>
                                    <w:left w:val="none" w:sz="0" w:space="0" w:color="auto"/>
                                    <w:bottom w:val="none" w:sz="0" w:space="0" w:color="auto"/>
                                    <w:right w:val="none" w:sz="0" w:space="0" w:color="auto"/>
                                  </w:divBdr>
                                </w:div>
                                <w:div w:id="1781679737">
                                  <w:blockQuote w:val="1"/>
                                  <w:marLeft w:val="540"/>
                                  <w:marRight w:val="0"/>
                                  <w:marTop w:val="0"/>
                                  <w:marBottom w:val="0"/>
                                  <w:divBdr>
                                    <w:top w:val="none" w:sz="0" w:space="0" w:color="auto"/>
                                    <w:left w:val="none" w:sz="0" w:space="0" w:color="auto"/>
                                    <w:bottom w:val="none" w:sz="0" w:space="0" w:color="auto"/>
                                    <w:right w:val="none" w:sz="0" w:space="0" w:color="auto"/>
                                  </w:divBdr>
                                </w:div>
                                <w:div w:id="1979796211">
                                  <w:blockQuote w:val="1"/>
                                  <w:marLeft w:val="540"/>
                                  <w:marRight w:val="0"/>
                                  <w:marTop w:val="0"/>
                                  <w:marBottom w:val="0"/>
                                  <w:divBdr>
                                    <w:top w:val="none" w:sz="0" w:space="0" w:color="auto"/>
                                    <w:left w:val="none" w:sz="0" w:space="0" w:color="auto"/>
                                    <w:bottom w:val="none" w:sz="0" w:space="0" w:color="auto"/>
                                    <w:right w:val="none" w:sz="0" w:space="0" w:color="auto"/>
                                  </w:divBdr>
                                </w:div>
                                <w:div w:id="1983264281">
                                  <w:marLeft w:val="0"/>
                                  <w:marRight w:val="0"/>
                                  <w:marTop w:val="300"/>
                                  <w:marBottom w:val="300"/>
                                  <w:divBdr>
                                    <w:top w:val="none" w:sz="0" w:space="0" w:color="auto"/>
                                    <w:left w:val="none" w:sz="0" w:space="0" w:color="auto"/>
                                    <w:bottom w:val="none" w:sz="0" w:space="0" w:color="auto"/>
                                    <w:right w:val="none" w:sz="0" w:space="0" w:color="auto"/>
                                  </w:divBdr>
                                </w:div>
                              </w:divsChild>
                            </w:div>
                            <w:div w:id="800339831">
                              <w:marLeft w:val="0"/>
                              <w:marRight w:val="0"/>
                              <w:marTop w:val="0"/>
                              <w:marBottom w:val="300"/>
                              <w:divBdr>
                                <w:top w:val="none" w:sz="0" w:space="0" w:color="auto"/>
                                <w:left w:val="none" w:sz="0" w:space="0" w:color="auto"/>
                                <w:bottom w:val="none" w:sz="0" w:space="0" w:color="auto"/>
                                <w:right w:val="none" w:sz="0" w:space="0" w:color="auto"/>
                              </w:divBdr>
                              <w:divsChild>
                                <w:div w:id="1592737968">
                                  <w:marLeft w:val="0"/>
                                  <w:marRight w:val="0"/>
                                  <w:marTop w:val="0"/>
                                  <w:marBottom w:val="0"/>
                                  <w:divBdr>
                                    <w:top w:val="none" w:sz="0" w:space="0" w:color="auto"/>
                                    <w:left w:val="none" w:sz="0" w:space="0" w:color="auto"/>
                                    <w:bottom w:val="none" w:sz="0" w:space="0" w:color="auto"/>
                                    <w:right w:val="none" w:sz="0" w:space="0" w:color="auto"/>
                                  </w:divBdr>
                                </w:div>
                              </w:divsChild>
                            </w:div>
                            <w:div w:id="873730412">
                              <w:marLeft w:val="360"/>
                              <w:marRight w:val="0"/>
                              <w:marTop w:val="0"/>
                              <w:marBottom w:val="0"/>
                              <w:divBdr>
                                <w:top w:val="none" w:sz="0" w:space="0" w:color="auto"/>
                                <w:left w:val="none" w:sz="0" w:space="0" w:color="auto"/>
                                <w:bottom w:val="none" w:sz="0" w:space="0" w:color="auto"/>
                                <w:right w:val="none" w:sz="0" w:space="0" w:color="auto"/>
                              </w:divBdr>
                            </w:div>
                            <w:div w:id="1666545532">
                              <w:marLeft w:val="0"/>
                              <w:marRight w:val="0"/>
                              <w:marTop w:val="0"/>
                              <w:marBottom w:val="0"/>
                              <w:divBdr>
                                <w:top w:val="none" w:sz="0" w:space="0" w:color="auto"/>
                                <w:left w:val="none" w:sz="0" w:space="0" w:color="auto"/>
                                <w:bottom w:val="none" w:sz="0" w:space="0" w:color="auto"/>
                                <w:right w:val="none" w:sz="0" w:space="0" w:color="auto"/>
                              </w:divBdr>
                            </w:div>
                            <w:div w:id="1899392232">
                              <w:marLeft w:val="1640"/>
                              <w:marRight w:val="0"/>
                              <w:marTop w:val="0"/>
                              <w:marBottom w:val="0"/>
                              <w:divBdr>
                                <w:top w:val="none" w:sz="0" w:space="0" w:color="auto"/>
                                <w:left w:val="none" w:sz="0" w:space="0" w:color="auto"/>
                                <w:bottom w:val="none" w:sz="0" w:space="0" w:color="auto"/>
                                <w:right w:val="none" w:sz="0" w:space="0" w:color="auto"/>
                              </w:divBdr>
                            </w:div>
                            <w:div w:id="2131822717">
                              <w:marLeft w:val="0"/>
                              <w:marRight w:val="0"/>
                              <w:marTop w:val="0"/>
                              <w:marBottom w:val="30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
                              </w:divsChild>
                            </w:div>
                            <w:div w:id="2145390367">
                              <w:marLeft w:val="0"/>
                              <w:marRight w:val="0"/>
                              <w:marTop w:val="0"/>
                              <w:marBottom w:val="300"/>
                              <w:divBdr>
                                <w:top w:val="none" w:sz="0" w:space="0" w:color="auto"/>
                                <w:left w:val="none" w:sz="0" w:space="0" w:color="auto"/>
                                <w:bottom w:val="none" w:sz="0" w:space="0" w:color="auto"/>
                                <w:right w:val="none" w:sz="0" w:space="0" w:color="auto"/>
                              </w:divBdr>
                              <w:divsChild>
                                <w:div w:id="887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335">
                          <w:marLeft w:val="0"/>
                          <w:marRight w:val="0"/>
                          <w:marTop w:val="0"/>
                          <w:marBottom w:val="0"/>
                          <w:divBdr>
                            <w:top w:val="none" w:sz="0" w:space="0" w:color="auto"/>
                            <w:left w:val="none" w:sz="0" w:space="0" w:color="auto"/>
                            <w:bottom w:val="none" w:sz="0" w:space="0" w:color="auto"/>
                            <w:right w:val="none" w:sz="0" w:space="0" w:color="auto"/>
                          </w:divBdr>
                          <w:divsChild>
                            <w:div w:id="131796810">
                              <w:marLeft w:val="360"/>
                              <w:marRight w:val="0"/>
                              <w:marTop w:val="0"/>
                              <w:marBottom w:val="0"/>
                              <w:divBdr>
                                <w:top w:val="none" w:sz="0" w:space="0" w:color="auto"/>
                                <w:left w:val="none" w:sz="0" w:space="0" w:color="auto"/>
                                <w:bottom w:val="none" w:sz="0" w:space="0" w:color="auto"/>
                                <w:right w:val="none" w:sz="0" w:space="0" w:color="auto"/>
                              </w:divBdr>
                              <w:divsChild>
                                <w:div w:id="1327590334">
                                  <w:marLeft w:val="0"/>
                                  <w:marRight w:val="0"/>
                                  <w:marTop w:val="0"/>
                                  <w:marBottom w:val="0"/>
                                  <w:divBdr>
                                    <w:top w:val="none" w:sz="0" w:space="0" w:color="auto"/>
                                    <w:left w:val="none" w:sz="0" w:space="0" w:color="auto"/>
                                    <w:bottom w:val="single" w:sz="6" w:space="15" w:color="DEDEDF"/>
                                    <w:right w:val="none" w:sz="0" w:space="0" w:color="auto"/>
                                  </w:divBdr>
                                </w:div>
                              </w:divsChild>
                            </w:div>
                            <w:div w:id="929704664">
                              <w:marLeft w:val="360"/>
                              <w:marRight w:val="0"/>
                              <w:marTop w:val="0"/>
                              <w:marBottom w:val="0"/>
                              <w:divBdr>
                                <w:top w:val="none" w:sz="0" w:space="0" w:color="auto"/>
                                <w:left w:val="none" w:sz="0" w:space="0" w:color="auto"/>
                                <w:bottom w:val="none" w:sz="0" w:space="0" w:color="auto"/>
                                <w:right w:val="none" w:sz="0" w:space="0" w:color="auto"/>
                              </w:divBdr>
                              <w:divsChild>
                                <w:div w:id="460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692">
                          <w:marLeft w:val="0"/>
                          <w:marRight w:val="0"/>
                          <w:marTop w:val="450"/>
                          <w:marBottom w:val="450"/>
                          <w:divBdr>
                            <w:top w:val="none" w:sz="0" w:space="0" w:color="auto"/>
                            <w:left w:val="none" w:sz="0" w:space="0" w:color="auto"/>
                            <w:bottom w:val="none" w:sz="0" w:space="0" w:color="auto"/>
                            <w:right w:val="none" w:sz="0" w:space="0" w:color="auto"/>
                          </w:divBdr>
                          <w:divsChild>
                            <w:div w:id="710303679">
                              <w:marLeft w:val="360"/>
                              <w:marRight w:val="0"/>
                              <w:marTop w:val="0"/>
                              <w:marBottom w:val="0"/>
                              <w:divBdr>
                                <w:top w:val="dotted" w:sz="6" w:space="15" w:color="E0E0E1"/>
                                <w:left w:val="none" w:sz="0" w:space="0" w:color="auto"/>
                                <w:bottom w:val="none" w:sz="0" w:space="0" w:color="auto"/>
                                <w:right w:val="none" w:sz="0" w:space="0" w:color="auto"/>
                              </w:divBdr>
                              <w:divsChild>
                                <w:div w:id="197206323">
                                  <w:marLeft w:val="0"/>
                                  <w:marRight w:val="0"/>
                                  <w:marTop w:val="300"/>
                                  <w:marBottom w:val="0"/>
                                  <w:divBdr>
                                    <w:top w:val="dotted" w:sz="6" w:space="15" w:color="E0E0E1"/>
                                    <w:left w:val="none" w:sz="0" w:space="0" w:color="auto"/>
                                    <w:bottom w:val="none" w:sz="0" w:space="0" w:color="auto"/>
                                    <w:right w:val="none" w:sz="0" w:space="0" w:color="auto"/>
                                  </w:divBdr>
                                </w:div>
                                <w:div w:id="1280070142">
                                  <w:marLeft w:val="0"/>
                                  <w:marRight w:val="0"/>
                                  <w:marTop w:val="0"/>
                                  <w:marBottom w:val="0"/>
                                  <w:divBdr>
                                    <w:top w:val="none" w:sz="0" w:space="0" w:color="auto"/>
                                    <w:left w:val="none" w:sz="0" w:space="0" w:color="auto"/>
                                    <w:bottom w:val="none" w:sz="0" w:space="0" w:color="auto"/>
                                    <w:right w:val="none" w:sz="0" w:space="0" w:color="auto"/>
                                  </w:divBdr>
                                </w:div>
                              </w:divsChild>
                            </w:div>
                            <w:div w:id="2108455026">
                              <w:marLeft w:val="1640"/>
                              <w:marRight w:val="0"/>
                              <w:marTop w:val="0"/>
                              <w:marBottom w:val="0"/>
                              <w:divBdr>
                                <w:top w:val="dotted" w:sz="6" w:space="15" w:color="E0E0E1"/>
                                <w:left w:val="none" w:sz="0" w:space="0" w:color="auto"/>
                                <w:bottom w:val="none" w:sz="0" w:space="0" w:color="auto"/>
                                <w:right w:val="none" w:sz="0" w:space="0" w:color="auto"/>
                              </w:divBdr>
                              <w:divsChild>
                                <w:div w:id="420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056">
                          <w:marLeft w:val="0"/>
                          <w:marRight w:val="0"/>
                          <w:marTop w:val="0"/>
                          <w:marBottom w:val="0"/>
                          <w:divBdr>
                            <w:top w:val="none" w:sz="0" w:space="0" w:color="auto"/>
                            <w:left w:val="none" w:sz="0" w:space="0" w:color="auto"/>
                            <w:bottom w:val="none" w:sz="0" w:space="0" w:color="auto"/>
                            <w:right w:val="none" w:sz="0" w:space="0" w:color="auto"/>
                          </w:divBdr>
                          <w:divsChild>
                            <w:div w:id="2007585253">
                              <w:marLeft w:val="360"/>
                              <w:marRight w:val="0"/>
                              <w:marTop w:val="0"/>
                              <w:marBottom w:val="0"/>
                              <w:divBdr>
                                <w:top w:val="none" w:sz="0" w:space="0" w:color="auto"/>
                                <w:left w:val="none" w:sz="0" w:space="0" w:color="auto"/>
                                <w:bottom w:val="none" w:sz="0" w:space="0" w:color="auto"/>
                                <w:right w:val="none" w:sz="0" w:space="0" w:color="auto"/>
                              </w:divBdr>
                              <w:divsChild>
                                <w:div w:id="900093024">
                                  <w:marLeft w:val="0"/>
                                  <w:marRight w:val="0"/>
                                  <w:marTop w:val="0"/>
                                  <w:marBottom w:val="450"/>
                                  <w:divBdr>
                                    <w:top w:val="none" w:sz="0" w:space="0" w:color="auto"/>
                                    <w:left w:val="none" w:sz="0" w:space="0" w:color="auto"/>
                                    <w:bottom w:val="none" w:sz="0" w:space="0" w:color="auto"/>
                                    <w:right w:val="none" w:sz="0" w:space="0" w:color="auto"/>
                                  </w:divBdr>
                                </w:div>
                                <w:div w:id="994261091">
                                  <w:marLeft w:val="0"/>
                                  <w:marRight w:val="0"/>
                                  <w:marTop w:val="0"/>
                                  <w:marBottom w:val="0"/>
                                  <w:divBdr>
                                    <w:top w:val="none" w:sz="0" w:space="0" w:color="auto"/>
                                    <w:left w:val="none" w:sz="0" w:space="0" w:color="auto"/>
                                    <w:bottom w:val="none" w:sz="0" w:space="0" w:color="auto"/>
                                    <w:right w:val="none" w:sz="0" w:space="0" w:color="auto"/>
                                  </w:divBdr>
                                  <w:divsChild>
                                    <w:div w:id="962153812">
                                      <w:marLeft w:val="0"/>
                                      <w:marRight w:val="0"/>
                                      <w:marTop w:val="0"/>
                                      <w:marBottom w:val="0"/>
                                      <w:divBdr>
                                        <w:top w:val="none" w:sz="0" w:space="0" w:color="auto"/>
                                        <w:left w:val="none" w:sz="0" w:space="0" w:color="auto"/>
                                        <w:bottom w:val="none" w:sz="0" w:space="0" w:color="auto"/>
                                        <w:right w:val="none" w:sz="0" w:space="0" w:color="auto"/>
                                      </w:divBdr>
                                      <w:divsChild>
                                        <w:div w:id="222253977">
                                          <w:marLeft w:val="0"/>
                                          <w:marRight w:val="0"/>
                                          <w:marTop w:val="0"/>
                                          <w:marBottom w:val="0"/>
                                          <w:divBdr>
                                            <w:top w:val="none" w:sz="0" w:space="0" w:color="auto"/>
                                            <w:left w:val="none" w:sz="0" w:space="0" w:color="auto"/>
                                            <w:bottom w:val="single" w:sz="6" w:space="0" w:color="F2F2F2"/>
                                            <w:right w:val="none" w:sz="0" w:space="0" w:color="auto"/>
                                          </w:divBdr>
                                          <w:divsChild>
                                            <w:div w:id="313488552">
                                              <w:marLeft w:val="0"/>
                                              <w:marRight w:val="0"/>
                                              <w:marTop w:val="0"/>
                                              <w:marBottom w:val="0"/>
                                              <w:divBdr>
                                                <w:top w:val="none" w:sz="0" w:space="0" w:color="auto"/>
                                                <w:left w:val="none" w:sz="0" w:space="0" w:color="auto"/>
                                                <w:bottom w:val="none" w:sz="0" w:space="0" w:color="auto"/>
                                                <w:right w:val="none" w:sz="0" w:space="0" w:color="auto"/>
                                              </w:divBdr>
                                              <w:divsChild>
                                                <w:div w:id="16466375">
                                                  <w:marLeft w:val="0"/>
                                                  <w:marRight w:val="0"/>
                                                  <w:marTop w:val="0"/>
                                                  <w:marBottom w:val="225"/>
                                                  <w:divBdr>
                                                    <w:top w:val="none" w:sz="0" w:space="0" w:color="auto"/>
                                                    <w:left w:val="none" w:sz="0" w:space="0" w:color="auto"/>
                                                    <w:bottom w:val="none" w:sz="0" w:space="0" w:color="auto"/>
                                                    <w:right w:val="none" w:sz="0" w:space="0" w:color="auto"/>
                                                  </w:divBdr>
                                                  <w:divsChild>
                                                    <w:div w:id="1727947042">
                                                      <w:marLeft w:val="0"/>
                                                      <w:marRight w:val="0"/>
                                                      <w:marTop w:val="0"/>
                                                      <w:marBottom w:val="0"/>
                                                      <w:divBdr>
                                                        <w:top w:val="none" w:sz="0" w:space="0" w:color="auto"/>
                                                        <w:left w:val="none" w:sz="0" w:space="0" w:color="auto"/>
                                                        <w:bottom w:val="none" w:sz="0" w:space="0" w:color="auto"/>
                                                        <w:right w:val="none" w:sz="0" w:space="0" w:color="auto"/>
                                                      </w:divBdr>
                                                    </w:div>
                                                  </w:divsChild>
                                                </w:div>
                                                <w:div w:id="1702240862">
                                                  <w:marLeft w:val="0"/>
                                                  <w:marRight w:val="0"/>
                                                  <w:marTop w:val="0"/>
                                                  <w:marBottom w:val="0"/>
                                                  <w:divBdr>
                                                    <w:top w:val="none" w:sz="0" w:space="0" w:color="auto"/>
                                                    <w:left w:val="none" w:sz="0" w:space="0" w:color="auto"/>
                                                    <w:bottom w:val="none" w:sz="0" w:space="0" w:color="auto"/>
                                                    <w:right w:val="none" w:sz="0" w:space="0" w:color="auto"/>
                                                  </w:divBdr>
                                                </w:div>
                                                <w:div w:id="211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48">
                                  <w:marLeft w:val="0"/>
                                  <w:marRight w:val="0"/>
                                  <w:marTop w:val="0"/>
                                  <w:marBottom w:val="0"/>
                                  <w:divBdr>
                                    <w:top w:val="none" w:sz="0" w:space="0" w:color="auto"/>
                                    <w:left w:val="none" w:sz="0" w:space="0" w:color="auto"/>
                                    <w:bottom w:val="none" w:sz="0" w:space="0" w:color="auto"/>
                                    <w:right w:val="none" w:sz="0" w:space="0" w:color="auto"/>
                                  </w:divBdr>
                                  <w:divsChild>
                                    <w:div w:id="2043094787">
                                      <w:marLeft w:val="0"/>
                                      <w:marRight w:val="0"/>
                                      <w:marTop w:val="0"/>
                                      <w:marBottom w:val="0"/>
                                      <w:divBdr>
                                        <w:top w:val="none" w:sz="0" w:space="0" w:color="auto"/>
                                        <w:left w:val="none" w:sz="0" w:space="0" w:color="auto"/>
                                        <w:bottom w:val="none" w:sz="0" w:space="0" w:color="auto"/>
                                        <w:right w:val="none" w:sz="0" w:space="0" w:color="auto"/>
                                      </w:divBdr>
                                      <w:divsChild>
                                        <w:div w:id="2143109231">
                                          <w:marLeft w:val="0"/>
                                          <w:marRight w:val="0"/>
                                          <w:marTop w:val="0"/>
                                          <w:marBottom w:val="0"/>
                                          <w:divBdr>
                                            <w:top w:val="none" w:sz="0" w:space="0" w:color="auto"/>
                                            <w:left w:val="none" w:sz="0" w:space="0" w:color="auto"/>
                                            <w:bottom w:val="single" w:sz="6" w:space="0" w:color="F2F2F2"/>
                                            <w:right w:val="none" w:sz="0" w:space="0" w:color="auto"/>
                                          </w:divBdr>
                                          <w:divsChild>
                                            <w:div w:id="978613129">
                                              <w:marLeft w:val="0"/>
                                              <w:marRight w:val="0"/>
                                              <w:marTop w:val="0"/>
                                              <w:marBottom w:val="0"/>
                                              <w:divBdr>
                                                <w:top w:val="none" w:sz="0" w:space="0" w:color="auto"/>
                                                <w:left w:val="none" w:sz="0" w:space="0" w:color="auto"/>
                                                <w:bottom w:val="none" w:sz="0" w:space="0" w:color="auto"/>
                                                <w:right w:val="none" w:sz="0" w:space="0" w:color="auto"/>
                                              </w:divBdr>
                                              <w:divsChild>
                                                <w:div w:id="523371201">
                                                  <w:marLeft w:val="0"/>
                                                  <w:marRight w:val="0"/>
                                                  <w:marTop w:val="0"/>
                                                  <w:marBottom w:val="0"/>
                                                  <w:divBdr>
                                                    <w:top w:val="none" w:sz="0" w:space="0" w:color="auto"/>
                                                    <w:left w:val="none" w:sz="0" w:space="0" w:color="auto"/>
                                                    <w:bottom w:val="none" w:sz="0" w:space="0" w:color="auto"/>
                                                    <w:right w:val="none" w:sz="0" w:space="0" w:color="auto"/>
                                                  </w:divBdr>
                                                </w:div>
                                                <w:div w:id="603463821">
                                                  <w:marLeft w:val="0"/>
                                                  <w:marRight w:val="0"/>
                                                  <w:marTop w:val="0"/>
                                                  <w:marBottom w:val="225"/>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
                                                  </w:divsChild>
                                                </w:div>
                                                <w:div w:id="16630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0772">
                                  <w:marLeft w:val="0"/>
                                  <w:marRight w:val="0"/>
                                  <w:marTop w:val="0"/>
                                  <w:marBottom w:val="0"/>
                                  <w:divBdr>
                                    <w:top w:val="none" w:sz="0" w:space="0" w:color="auto"/>
                                    <w:left w:val="none" w:sz="0" w:space="0" w:color="auto"/>
                                    <w:bottom w:val="none" w:sz="0" w:space="0" w:color="auto"/>
                                    <w:right w:val="none" w:sz="0" w:space="0" w:color="auto"/>
                                  </w:divBdr>
                                  <w:divsChild>
                                    <w:div w:id="17392201">
                                      <w:marLeft w:val="0"/>
                                      <w:marRight w:val="0"/>
                                      <w:marTop w:val="0"/>
                                      <w:marBottom w:val="0"/>
                                      <w:divBdr>
                                        <w:top w:val="none" w:sz="0" w:space="0" w:color="auto"/>
                                        <w:left w:val="none" w:sz="0" w:space="0" w:color="auto"/>
                                        <w:bottom w:val="none" w:sz="0" w:space="0" w:color="auto"/>
                                        <w:right w:val="none" w:sz="0" w:space="0" w:color="auto"/>
                                      </w:divBdr>
                                      <w:divsChild>
                                        <w:div w:id="394817230">
                                          <w:marLeft w:val="0"/>
                                          <w:marRight w:val="0"/>
                                          <w:marTop w:val="0"/>
                                          <w:marBottom w:val="0"/>
                                          <w:divBdr>
                                            <w:top w:val="none" w:sz="0" w:space="0" w:color="auto"/>
                                            <w:left w:val="none" w:sz="0" w:space="0" w:color="auto"/>
                                            <w:bottom w:val="single" w:sz="6" w:space="0" w:color="F2F2F2"/>
                                            <w:right w:val="none" w:sz="0" w:space="0" w:color="auto"/>
                                          </w:divBdr>
                                          <w:divsChild>
                                            <w:div w:id="410467660">
                                              <w:marLeft w:val="0"/>
                                              <w:marRight w:val="0"/>
                                              <w:marTop w:val="0"/>
                                              <w:marBottom w:val="0"/>
                                              <w:divBdr>
                                                <w:top w:val="none" w:sz="0" w:space="0" w:color="auto"/>
                                                <w:left w:val="none" w:sz="0" w:space="0" w:color="auto"/>
                                                <w:bottom w:val="none" w:sz="0" w:space="0" w:color="auto"/>
                                                <w:right w:val="none" w:sz="0" w:space="0" w:color="auto"/>
                                              </w:divBdr>
                                              <w:divsChild>
                                                <w:div w:id="1072193133">
                                                  <w:marLeft w:val="0"/>
                                                  <w:marRight w:val="0"/>
                                                  <w:marTop w:val="0"/>
                                                  <w:marBottom w:val="0"/>
                                                  <w:divBdr>
                                                    <w:top w:val="none" w:sz="0" w:space="0" w:color="auto"/>
                                                    <w:left w:val="none" w:sz="0" w:space="0" w:color="auto"/>
                                                    <w:bottom w:val="none" w:sz="0" w:space="0" w:color="auto"/>
                                                    <w:right w:val="none" w:sz="0" w:space="0" w:color="auto"/>
                                                  </w:divBdr>
                                                </w:div>
                                                <w:div w:id="186548387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225"/>
                                                  <w:divBdr>
                                                    <w:top w:val="none" w:sz="0" w:space="0" w:color="auto"/>
                                                    <w:left w:val="none" w:sz="0" w:space="0" w:color="auto"/>
                                                    <w:bottom w:val="none" w:sz="0" w:space="0" w:color="auto"/>
                                                    <w:right w:val="none" w:sz="0" w:space="0" w:color="auto"/>
                                                  </w:divBdr>
                                                  <w:divsChild>
                                                    <w:div w:id="966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2254">
                                  <w:marLeft w:val="0"/>
                                  <w:marRight w:val="0"/>
                                  <w:marTop w:val="0"/>
                                  <w:marBottom w:val="0"/>
                                  <w:divBdr>
                                    <w:top w:val="none" w:sz="0" w:space="0" w:color="auto"/>
                                    <w:left w:val="none" w:sz="0" w:space="0" w:color="auto"/>
                                    <w:bottom w:val="none" w:sz="0" w:space="0" w:color="auto"/>
                                    <w:right w:val="none" w:sz="0" w:space="0" w:color="auto"/>
                                  </w:divBdr>
                                  <w:divsChild>
                                    <w:div w:id="186798454">
                                      <w:marLeft w:val="0"/>
                                      <w:marRight w:val="0"/>
                                      <w:marTop w:val="0"/>
                                      <w:marBottom w:val="0"/>
                                      <w:divBdr>
                                        <w:top w:val="none" w:sz="0" w:space="0" w:color="auto"/>
                                        <w:left w:val="none" w:sz="0" w:space="0" w:color="auto"/>
                                        <w:bottom w:val="none" w:sz="0" w:space="0" w:color="auto"/>
                                        <w:right w:val="none" w:sz="0" w:space="0" w:color="auto"/>
                                      </w:divBdr>
                                      <w:divsChild>
                                        <w:div w:id="585502718">
                                          <w:marLeft w:val="750"/>
                                          <w:marRight w:val="0"/>
                                          <w:marTop w:val="0"/>
                                          <w:marBottom w:val="0"/>
                                          <w:divBdr>
                                            <w:top w:val="none" w:sz="0" w:space="0" w:color="auto"/>
                                            <w:left w:val="none" w:sz="0" w:space="0" w:color="auto"/>
                                            <w:bottom w:val="single" w:sz="6" w:space="0" w:color="F2F2F2"/>
                                            <w:right w:val="none" w:sz="0" w:space="0" w:color="auto"/>
                                          </w:divBdr>
                                          <w:divsChild>
                                            <w:div w:id="1418289967">
                                              <w:marLeft w:val="360"/>
                                              <w:marRight w:val="0"/>
                                              <w:marTop w:val="0"/>
                                              <w:marBottom w:val="0"/>
                                              <w:divBdr>
                                                <w:top w:val="none" w:sz="0" w:space="0" w:color="auto"/>
                                                <w:left w:val="none" w:sz="0" w:space="0" w:color="auto"/>
                                                <w:bottom w:val="none" w:sz="0" w:space="0" w:color="auto"/>
                                                <w:right w:val="none" w:sz="0" w:space="0" w:color="auto"/>
                                              </w:divBdr>
                                              <w:divsChild>
                                                <w:div w:id="1559196666">
                                                  <w:marLeft w:val="0"/>
                                                  <w:marRight w:val="0"/>
                                                  <w:marTop w:val="0"/>
                                                  <w:marBottom w:val="0"/>
                                                  <w:divBdr>
                                                    <w:top w:val="none" w:sz="0" w:space="0" w:color="auto"/>
                                                    <w:left w:val="none" w:sz="0" w:space="0" w:color="auto"/>
                                                    <w:bottom w:val="none" w:sz="0" w:space="0" w:color="auto"/>
                                                    <w:right w:val="none" w:sz="0" w:space="0" w:color="auto"/>
                                                  </w:divBdr>
                                                </w:div>
                                                <w:div w:id="1831290453">
                                                  <w:marLeft w:val="0"/>
                                                  <w:marRight w:val="0"/>
                                                  <w:marTop w:val="0"/>
                                                  <w:marBottom w:val="0"/>
                                                  <w:divBdr>
                                                    <w:top w:val="none" w:sz="0" w:space="0" w:color="auto"/>
                                                    <w:left w:val="none" w:sz="0" w:space="0" w:color="auto"/>
                                                    <w:bottom w:val="none" w:sz="0" w:space="0" w:color="auto"/>
                                                    <w:right w:val="none" w:sz="0" w:space="0" w:color="auto"/>
                                                  </w:divBdr>
                                                </w:div>
                                                <w:div w:id="1871798281">
                                                  <w:marLeft w:val="0"/>
                                                  <w:marRight w:val="0"/>
                                                  <w:marTop w:val="0"/>
                                                  <w:marBottom w:val="225"/>
                                                  <w:divBdr>
                                                    <w:top w:val="none" w:sz="0" w:space="0" w:color="auto"/>
                                                    <w:left w:val="none" w:sz="0" w:space="0" w:color="auto"/>
                                                    <w:bottom w:val="none" w:sz="0" w:space="0" w:color="auto"/>
                                                    <w:right w:val="none" w:sz="0" w:space="0" w:color="auto"/>
                                                  </w:divBdr>
                                                  <w:divsChild>
                                                    <w:div w:id="5285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6692">
                                  <w:marLeft w:val="0"/>
                                  <w:marRight w:val="0"/>
                                  <w:marTop w:val="0"/>
                                  <w:marBottom w:val="0"/>
                                  <w:divBdr>
                                    <w:top w:val="none" w:sz="0" w:space="0" w:color="auto"/>
                                    <w:left w:val="none" w:sz="0" w:space="0" w:color="auto"/>
                                    <w:bottom w:val="none" w:sz="0" w:space="0" w:color="auto"/>
                                    <w:right w:val="none" w:sz="0" w:space="0" w:color="auto"/>
                                  </w:divBdr>
                                  <w:divsChild>
                                    <w:div w:id="779379260">
                                      <w:marLeft w:val="0"/>
                                      <w:marRight w:val="0"/>
                                      <w:marTop w:val="0"/>
                                      <w:marBottom w:val="0"/>
                                      <w:divBdr>
                                        <w:top w:val="none" w:sz="0" w:space="0" w:color="auto"/>
                                        <w:left w:val="none" w:sz="0" w:space="0" w:color="auto"/>
                                        <w:bottom w:val="none" w:sz="0" w:space="0" w:color="auto"/>
                                        <w:right w:val="none" w:sz="0" w:space="0" w:color="auto"/>
                                      </w:divBdr>
                                      <w:divsChild>
                                        <w:div w:id="322440614">
                                          <w:marLeft w:val="0"/>
                                          <w:marRight w:val="0"/>
                                          <w:marTop w:val="0"/>
                                          <w:marBottom w:val="0"/>
                                          <w:divBdr>
                                            <w:top w:val="none" w:sz="0" w:space="0" w:color="auto"/>
                                            <w:left w:val="none" w:sz="0" w:space="0" w:color="auto"/>
                                            <w:bottom w:val="single" w:sz="6" w:space="0" w:color="F2F2F2"/>
                                            <w:right w:val="none" w:sz="0" w:space="0" w:color="auto"/>
                                          </w:divBdr>
                                          <w:divsChild>
                                            <w:div w:id="394009756">
                                              <w:marLeft w:val="0"/>
                                              <w:marRight w:val="0"/>
                                              <w:marTop w:val="0"/>
                                              <w:marBottom w:val="0"/>
                                              <w:divBdr>
                                                <w:top w:val="none" w:sz="0" w:space="0" w:color="auto"/>
                                                <w:left w:val="none" w:sz="0" w:space="0" w:color="auto"/>
                                                <w:bottom w:val="none" w:sz="0" w:space="0" w:color="auto"/>
                                                <w:right w:val="none" w:sz="0" w:space="0" w:color="auto"/>
                                              </w:divBdr>
                                              <w:divsChild>
                                                <w:div w:id="542980091">
                                                  <w:marLeft w:val="0"/>
                                                  <w:marRight w:val="0"/>
                                                  <w:marTop w:val="0"/>
                                                  <w:marBottom w:val="225"/>
                                                  <w:divBdr>
                                                    <w:top w:val="none" w:sz="0" w:space="0" w:color="auto"/>
                                                    <w:left w:val="none" w:sz="0" w:space="0" w:color="auto"/>
                                                    <w:bottom w:val="none" w:sz="0" w:space="0" w:color="auto"/>
                                                    <w:right w:val="none" w:sz="0" w:space="0" w:color="auto"/>
                                                  </w:divBdr>
                                                  <w:divsChild>
                                                    <w:div w:id="1202085485">
                                                      <w:marLeft w:val="0"/>
                                                      <w:marRight w:val="0"/>
                                                      <w:marTop w:val="0"/>
                                                      <w:marBottom w:val="0"/>
                                                      <w:divBdr>
                                                        <w:top w:val="none" w:sz="0" w:space="0" w:color="auto"/>
                                                        <w:left w:val="none" w:sz="0" w:space="0" w:color="auto"/>
                                                        <w:bottom w:val="none" w:sz="0" w:space="0" w:color="auto"/>
                                                        <w:right w:val="none" w:sz="0" w:space="0" w:color="auto"/>
                                                      </w:divBdr>
                                                    </w:div>
                                                  </w:divsChild>
                                                </w:div>
                                                <w:div w:id="760561775">
                                                  <w:marLeft w:val="0"/>
                                                  <w:marRight w:val="0"/>
                                                  <w:marTop w:val="0"/>
                                                  <w:marBottom w:val="0"/>
                                                  <w:divBdr>
                                                    <w:top w:val="none" w:sz="0" w:space="0" w:color="auto"/>
                                                    <w:left w:val="none" w:sz="0" w:space="0" w:color="auto"/>
                                                    <w:bottom w:val="none" w:sz="0" w:space="0" w:color="auto"/>
                                                    <w:right w:val="none" w:sz="0" w:space="0" w:color="auto"/>
                                                  </w:divBdr>
                                                </w:div>
                                                <w:div w:id="2115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1363">
                                  <w:marLeft w:val="0"/>
                                  <w:marRight w:val="0"/>
                                  <w:marTop w:val="0"/>
                                  <w:marBottom w:val="0"/>
                                  <w:divBdr>
                                    <w:top w:val="none" w:sz="0" w:space="0" w:color="auto"/>
                                    <w:left w:val="none" w:sz="0" w:space="0" w:color="auto"/>
                                    <w:bottom w:val="none" w:sz="0" w:space="0" w:color="auto"/>
                                    <w:right w:val="none" w:sz="0" w:space="0" w:color="auto"/>
                                  </w:divBdr>
                                  <w:divsChild>
                                    <w:div w:id="1151216922">
                                      <w:marLeft w:val="0"/>
                                      <w:marRight w:val="0"/>
                                      <w:marTop w:val="0"/>
                                      <w:marBottom w:val="0"/>
                                      <w:divBdr>
                                        <w:top w:val="none" w:sz="0" w:space="0" w:color="auto"/>
                                        <w:left w:val="none" w:sz="0" w:space="0" w:color="auto"/>
                                        <w:bottom w:val="none" w:sz="0" w:space="0" w:color="auto"/>
                                        <w:right w:val="none" w:sz="0" w:space="0" w:color="auto"/>
                                      </w:divBdr>
                                      <w:divsChild>
                                        <w:div w:id="527448019">
                                          <w:marLeft w:val="1500"/>
                                          <w:marRight w:val="0"/>
                                          <w:marTop w:val="0"/>
                                          <w:marBottom w:val="0"/>
                                          <w:divBdr>
                                            <w:top w:val="none" w:sz="0" w:space="0" w:color="auto"/>
                                            <w:left w:val="none" w:sz="0" w:space="0" w:color="auto"/>
                                            <w:bottom w:val="single" w:sz="6" w:space="0" w:color="F2F2F2"/>
                                            <w:right w:val="none" w:sz="0" w:space="0" w:color="auto"/>
                                          </w:divBdr>
                                          <w:divsChild>
                                            <w:div w:id="995449923">
                                              <w:marLeft w:val="360"/>
                                              <w:marRight w:val="0"/>
                                              <w:marTop w:val="0"/>
                                              <w:marBottom w:val="0"/>
                                              <w:divBdr>
                                                <w:top w:val="none" w:sz="0" w:space="0" w:color="auto"/>
                                                <w:left w:val="none" w:sz="0" w:space="0" w:color="auto"/>
                                                <w:bottom w:val="none" w:sz="0" w:space="0" w:color="auto"/>
                                                <w:right w:val="none" w:sz="0" w:space="0" w:color="auto"/>
                                              </w:divBdr>
                                              <w:divsChild>
                                                <w:div w:id="861825852">
                                                  <w:marLeft w:val="0"/>
                                                  <w:marRight w:val="0"/>
                                                  <w:marTop w:val="0"/>
                                                  <w:marBottom w:val="225"/>
                                                  <w:divBdr>
                                                    <w:top w:val="none" w:sz="0" w:space="0" w:color="auto"/>
                                                    <w:left w:val="none" w:sz="0" w:space="0" w:color="auto"/>
                                                    <w:bottom w:val="none" w:sz="0" w:space="0" w:color="auto"/>
                                                    <w:right w:val="none" w:sz="0" w:space="0" w:color="auto"/>
                                                  </w:divBdr>
                                                  <w:divsChild>
                                                    <w:div w:id="385833258">
                                                      <w:marLeft w:val="0"/>
                                                      <w:marRight w:val="0"/>
                                                      <w:marTop w:val="0"/>
                                                      <w:marBottom w:val="0"/>
                                                      <w:divBdr>
                                                        <w:top w:val="none" w:sz="0" w:space="0" w:color="auto"/>
                                                        <w:left w:val="none" w:sz="0" w:space="0" w:color="auto"/>
                                                        <w:bottom w:val="none" w:sz="0" w:space="0" w:color="auto"/>
                                                        <w:right w:val="none" w:sz="0" w:space="0" w:color="auto"/>
                                                      </w:divBdr>
                                                    </w:div>
                                                  </w:divsChild>
                                                </w:div>
                                                <w:div w:id="2020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120">
                                  <w:marLeft w:val="0"/>
                                  <w:marRight w:val="0"/>
                                  <w:marTop w:val="0"/>
                                  <w:marBottom w:val="0"/>
                                  <w:divBdr>
                                    <w:top w:val="none" w:sz="0" w:space="0" w:color="auto"/>
                                    <w:left w:val="none" w:sz="0" w:space="0" w:color="auto"/>
                                    <w:bottom w:val="none" w:sz="0" w:space="0" w:color="auto"/>
                                    <w:right w:val="none" w:sz="0" w:space="0" w:color="auto"/>
                                  </w:divBdr>
                                  <w:divsChild>
                                    <w:div w:id="1132211663">
                                      <w:marLeft w:val="0"/>
                                      <w:marRight w:val="0"/>
                                      <w:marTop w:val="0"/>
                                      <w:marBottom w:val="0"/>
                                      <w:divBdr>
                                        <w:top w:val="none" w:sz="0" w:space="0" w:color="auto"/>
                                        <w:left w:val="none" w:sz="0" w:space="0" w:color="auto"/>
                                        <w:bottom w:val="none" w:sz="0" w:space="0" w:color="auto"/>
                                        <w:right w:val="none" w:sz="0" w:space="0" w:color="auto"/>
                                      </w:divBdr>
                                      <w:divsChild>
                                        <w:div w:id="180583941">
                                          <w:marLeft w:val="0"/>
                                          <w:marRight w:val="0"/>
                                          <w:marTop w:val="0"/>
                                          <w:marBottom w:val="0"/>
                                          <w:divBdr>
                                            <w:top w:val="none" w:sz="0" w:space="0" w:color="auto"/>
                                            <w:left w:val="none" w:sz="0" w:space="0" w:color="auto"/>
                                            <w:bottom w:val="single" w:sz="6" w:space="0" w:color="F2F2F2"/>
                                            <w:right w:val="none" w:sz="0" w:space="0" w:color="auto"/>
                                          </w:divBdr>
                                          <w:divsChild>
                                            <w:div w:id="834105756">
                                              <w:marLeft w:val="0"/>
                                              <w:marRight w:val="0"/>
                                              <w:marTop w:val="0"/>
                                              <w:marBottom w:val="0"/>
                                              <w:divBdr>
                                                <w:top w:val="none" w:sz="0" w:space="0" w:color="auto"/>
                                                <w:left w:val="none" w:sz="0" w:space="0" w:color="auto"/>
                                                <w:bottom w:val="none" w:sz="0" w:space="0" w:color="auto"/>
                                                <w:right w:val="none" w:sz="0" w:space="0" w:color="auto"/>
                                              </w:divBdr>
                                              <w:divsChild>
                                                <w:div w:id="565602773">
                                                  <w:marLeft w:val="0"/>
                                                  <w:marRight w:val="0"/>
                                                  <w:marTop w:val="0"/>
                                                  <w:marBottom w:val="0"/>
                                                  <w:divBdr>
                                                    <w:top w:val="none" w:sz="0" w:space="0" w:color="auto"/>
                                                    <w:left w:val="none" w:sz="0" w:space="0" w:color="auto"/>
                                                    <w:bottom w:val="none" w:sz="0" w:space="0" w:color="auto"/>
                                                    <w:right w:val="none" w:sz="0" w:space="0" w:color="auto"/>
                                                  </w:divBdr>
                                                </w:div>
                                                <w:div w:id="791902982">
                                                  <w:marLeft w:val="0"/>
                                                  <w:marRight w:val="0"/>
                                                  <w:marTop w:val="0"/>
                                                  <w:marBottom w:val="225"/>
                                                  <w:divBdr>
                                                    <w:top w:val="none" w:sz="0" w:space="0" w:color="auto"/>
                                                    <w:left w:val="none" w:sz="0" w:space="0" w:color="auto"/>
                                                    <w:bottom w:val="none" w:sz="0" w:space="0" w:color="auto"/>
                                                    <w:right w:val="none" w:sz="0" w:space="0" w:color="auto"/>
                                                  </w:divBdr>
                                                  <w:divsChild>
                                                    <w:div w:id="1366297255">
                                                      <w:marLeft w:val="0"/>
                                                      <w:marRight w:val="0"/>
                                                      <w:marTop w:val="0"/>
                                                      <w:marBottom w:val="0"/>
                                                      <w:divBdr>
                                                        <w:top w:val="none" w:sz="0" w:space="0" w:color="auto"/>
                                                        <w:left w:val="none" w:sz="0" w:space="0" w:color="auto"/>
                                                        <w:bottom w:val="none" w:sz="0" w:space="0" w:color="auto"/>
                                                        <w:right w:val="none" w:sz="0" w:space="0" w:color="auto"/>
                                                      </w:divBdr>
                                                    </w:div>
                                                  </w:divsChild>
                                                </w:div>
                                                <w:div w:id="12574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81061">
                                  <w:marLeft w:val="0"/>
                                  <w:marRight w:val="0"/>
                                  <w:marTop w:val="0"/>
                                  <w:marBottom w:val="0"/>
                                  <w:divBdr>
                                    <w:top w:val="none" w:sz="0" w:space="0" w:color="auto"/>
                                    <w:left w:val="none" w:sz="0" w:space="0" w:color="auto"/>
                                    <w:bottom w:val="none" w:sz="0" w:space="0" w:color="auto"/>
                                    <w:right w:val="none" w:sz="0" w:space="0" w:color="auto"/>
                                  </w:divBdr>
                                  <w:divsChild>
                                    <w:div w:id="1647971502">
                                      <w:marLeft w:val="0"/>
                                      <w:marRight w:val="0"/>
                                      <w:marTop w:val="0"/>
                                      <w:marBottom w:val="0"/>
                                      <w:divBdr>
                                        <w:top w:val="none" w:sz="0" w:space="0" w:color="auto"/>
                                        <w:left w:val="none" w:sz="0" w:space="0" w:color="auto"/>
                                        <w:bottom w:val="none" w:sz="0" w:space="0" w:color="auto"/>
                                        <w:right w:val="none" w:sz="0" w:space="0" w:color="auto"/>
                                      </w:divBdr>
                                      <w:divsChild>
                                        <w:div w:id="126045215">
                                          <w:marLeft w:val="1500"/>
                                          <w:marRight w:val="0"/>
                                          <w:marTop w:val="0"/>
                                          <w:marBottom w:val="0"/>
                                          <w:divBdr>
                                            <w:top w:val="none" w:sz="0" w:space="0" w:color="auto"/>
                                            <w:left w:val="none" w:sz="0" w:space="0" w:color="auto"/>
                                            <w:bottom w:val="single" w:sz="6" w:space="0" w:color="F2F2F2"/>
                                            <w:right w:val="none" w:sz="0" w:space="0" w:color="auto"/>
                                          </w:divBdr>
                                          <w:divsChild>
                                            <w:div w:id="440296592">
                                              <w:marLeft w:val="360"/>
                                              <w:marRight w:val="0"/>
                                              <w:marTop w:val="0"/>
                                              <w:marBottom w:val="0"/>
                                              <w:divBdr>
                                                <w:top w:val="none" w:sz="0" w:space="0" w:color="auto"/>
                                                <w:left w:val="none" w:sz="0" w:space="0" w:color="auto"/>
                                                <w:bottom w:val="none" w:sz="0" w:space="0" w:color="auto"/>
                                                <w:right w:val="none" w:sz="0" w:space="0" w:color="auto"/>
                                              </w:divBdr>
                                              <w:divsChild>
                                                <w:div w:id="964964703">
                                                  <w:marLeft w:val="0"/>
                                                  <w:marRight w:val="0"/>
                                                  <w:marTop w:val="0"/>
                                                  <w:marBottom w:val="0"/>
                                                  <w:divBdr>
                                                    <w:top w:val="none" w:sz="0" w:space="0" w:color="auto"/>
                                                    <w:left w:val="none" w:sz="0" w:space="0" w:color="auto"/>
                                                    <w:bottom w:val="none" w:sz="0" w:space="0" w:color="auto"/>
                                                    <w:right w:val="none" w:sz="0" w:space="0" w:color="auto"/>
                                                  </w:divBdr>
                                                </w:div>
                                                <w:div w:id="2067221938">
                                                  <w:marLeft w:val="0"/>
                                                  <w:marRight w:val="0"/>
                                                  <w:marTop w:val="0"/>
                                                  <w:marBottom w:val="225"/>
                                                  <w:divBdr>
                                                    <w:top w:val="none" w:sz="0" w:space="0" w:color="auto"/>
                                                    <w:left w:val="none" w:sz="0" w:space="0" w:color="auto"/>
                                                    <w:bottom w:val="none" w:sz="0" w:space="0" w:color="auto"/>
                                                    <w:right w:val="none" w:sz="0" w:space="0" w:color="auto"/>
                                                  </w:divBdr>
                                                  <w:divsChild>
                                                    <w:div w:id="1324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71537">
                      <w:marLeft w:val="-360"/>
                      <w:marRight w:val="0"/>
                      <w:marTop w:val="0"/>
                      <w:marBottom w:val="0"/>
                      <w:divBdr>
                        <w:top w:val="none" w:sz="0" w:space="0" w:color="auto"/>
                        <w:left w:val="none" w:sz="0" w:space="0" w:color="auto"/>
                        <w:bottom w:val="none" w:sz="0" w:space="0" w:color="auto"/>
                        <w:right w:val="none" w:sz="0" w:space="0" w:color="auto"/>
                      </w:divBdr>
                      <w:divsChild>
                        <w:div w:id="324893936">
                          <w:marLeft w:val="360"/>
                          <w:marRight w:val="0"/>
                          <w:marTop w:val="0"/>
                          <w:marBottom w:val="0"/>
                          <w:divBdr>
                            <w:top w:val="none" w:sz="0" w:space="0" w:color="auto"/>
                            <w:left w:val="none" w:sz="0" w:space="0" w:color="auto"/>
                            <w:bottom w:val="none" w:sz="0" w:space="0" w:color="auto"/>
                            <w:right w:val="none" w:sz="0" w:space="0" w:color="auto"/>
                          </w:divBdr>
                        </w:div>
                        <w:div w:id="770322524">
                          <w:marLeft w:val="360"/>
                          <w:marRight w:val="0"/>
                          <w:marTop w:val="0"/>
                          <w:marBottom w:val="0"/>
                          <w:divBdr>
                            <w:top w:val="none" w:sz="0" w:space="0" w:color="auto"/>
                            <w:left w:val="none" w:sz="0" w:space="0" w:color="auto"/>
                            <w:bottom w:val="none" w:sz="0" w:space="0" w:color="auto"/>
                            <w:right w:val="none" w:sz="0" w:space="0" w:color="auto"/>
                          </w:divBdr>
                        </w:div>
                        <w:div w:id="8094419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2696">
              <w:marLeft w:val="0"/>
              <w:marRight w:val="0"/>
              <w:marTop w:val="0"/>
              <w:marBottom w:val="0"/>
              <w:divBdr>
                <w:top w:val="none" w:sz="0" w:space="0" w:color="auto"/>
                <w:left w:val="none" w:sz="0" w:space="0" w:color="auto"/>
                <w:bottom w:val="none" w:sz="0" w:space="0" w:color="auto"/>
                <w:right w:val="none" w:sz="0" w:space="0" w:color="auto"/>
              </w:divBdr>
              <w:divsChild>
                <w:div w:id="1227882876">
                  <w:marLeft w:val="0"/>
                  <w:marRight w:val="0"/>
                  <w:marTop w:val="0"/>
                  <w:marBottom w:val="0"/>
                  <w:divBdr>
                    <w:top w:val="none" w:sz="0" w:space="0" w:color="auto"/>
                    <w:left w:val="none" w:sz="0" w:space="0" w:color="auto"/>
                    <w:bottom w:val="none" w:sz="0" w:space="0" w:color="auto"/>
                    <w:right w:val="none" w:sz="0" w:space="0" w:color="auto"/>
                  </w:divBdr>
                </w:div>
              </w:divsChild>
            </w:div>
            <w:div w:id="530996359">
              <w:marLeft w:val="0"/>
              <w:marRight w:val="0"/>
              <w:marTop w:val="0"/>
              <w:marBottom w:val="0"/>
              <w:divBdr>
                <w:top w:val="none" w:sz="0" w:space="0" w:color="auto"/>
                <w:left w:val="none" w:sz="0" w:space="0" w:color="auto"/>
                <w:bottom w:val="none" w:sz="0" w:space="0" w:color="auto"/>
                <w:right w:val="none" w:sz="0" w:space="0" w:color="auto"/>
              </w:divBdr>
              <w:divsChild>
                <w:div w:id="532426055">
                  <w:marLeft w:val="0"/>
                  <w:marRight w:val="0"/>
                  <w:marTop w:val="0"/>
                  <w:marBottom w:val="0"/>
                  <w:divBdr>
                    <w:top w:val="none" w:sz="0" w:space="0" w:color="auto"/>
                    <w:left w:val="none" w:sz="0" w:space="0" w:color="auto"/>
                    <w:bottom w:val="none" w:sz="0" w:space="0" w:color="auto"/>
                    <w:right w:val="none" w:sz="0" w:space="0" w:color="auto"/>
                  </w:divBdr>
                  <w:divsChild>
                    <w:div w:id="43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883">
              <w:marLeft w:val="0"/>
              <w:marRight w:val="0"/>
              <w:marTop w:val="0"/>
              <w:marBottom w:val="0"/>
              <w:divBdr>
                <w:top w:val="none" w:sz="0" w:space="0" w:color="auto"/>
                <w:left w:val="none" w:sz="0" w:space="0" w:color="auto"/>
                <w:bottom w:val="none" w:sz="0" w:space="0" w:color="auto"/>
                <w:right w:val="none" w:sz="0" w:space="0" w:color="auto"/>
              </w:divBdr>
            </w:div>
          </w:divsChild>
        </w:div>
        <w:div w:id="1638485638">
          <w:marLeft w:val="0"/>
          <w:marRight w:val="0"/>
          <w:marTop w:val="0"/>
          <w:marBottom w:val="0"/>
          <w:divBdr>
            <w:top w:val="none" w:sz="0" w:space="0" w:color="auto"/>
            <w:left w:val="none" w:sz="0" w:space="0" w:color="auto"/>
            <w:bottom w:val="none" w:sz="0" w:space="0" w:color="auto"/>
            <w:right w:val="none" w:sz="0" w:space="0" w:color="auto"/>
          </w:divBdr>
          <w:divsChild>
            <w:div w:id="141242941">
              <w:marLeft w:val="0"/>
              <w:marRight w:val="0"/>
              <w:marTop w:val="0"/>
              <w:marBottom w:val="0"/>
              <w:divBdr>
                <w:top w:val="none" w:sz="0" w:space="0" w:color="auto"/>
                <w:left w:val="none" w:sz="0" w:space="0" w:color="auto"/>
                <w:bottom w:val="none" w:sz="0" w:space="0" w:color="auto"/>
                <w:right w:val="none" w:sz="0" w:space="0" w:color="auto"/>
              </w:divBdr>
              <w:divsChild>
                <w:div w:id="38285864">
                  <w:marLeft w:val="-360"/>
                  <w:marRight w:val="0"/>
                  <w:marTop w:val="0"/>
                  <w:marBottom w:val="0"/>
                  <w:divBdr>
                    <w:top w:val="none" w:sz="0" w:space="0" w:color="auto"/>
                    <w:left w:val="none" w:sz="0" w:space="0" w:color="auto"/>
                    <w:bottom w:val="none" w:sz="0" w:space="0" w:color="auto"/>
                    <w:right w:val="none" w:sz="0" w:space="0" w:color="auto"/>
                  </w:divBdr>
                  <w:divsChild>
                    <w:div w:id="1300571679">
                      <w:marLeft w:val="360"/>
                      <w:marRight w:val="0"/>
                      <w:marTop w:val="0"/>
                      <w:marBottom w:val="0"/>
                      <w:divBdr>
                        <w:top w:val="none" w:sz="0" w:space="0" w:color="auto"/>
                        <w:left w:val="none" w:sz="0" w:space="0" w:color="auto"/>
                        <w:bottom w:val="none" w:sz="0" w:space="0" w:color="auto"/>
                        <w:right w:val="none" w:sz="0" w:space="0" w:color="auto"/>
                      </w:divBdr>
                    </w:div>
                  </w:divsChild>
                </w:div>
                <w:div w:id="1137454520">
                  <w:marLeft w:val="0"/>
                  <w:marRight w:val="0"/>
                  <w:marTop w:val="0"/>
                  <w:marBottom w:val="0"/>
                  <w:divBdr>
                    <w:top w:val="none" w:sz="0" w:space="0" w:color="auto"/>
                    <w:left w:val="none" w:sz="0" w:space="0" w:color="auto"/>
                    <w:bottom w:val="none" w:sz="0" w:space="0" w:color="auto"/>
                    <w:right w:val="none" w:sz="0" w:space="0" w:color="auto"/>
                  </w:divBdr>
                </w:div>
                <w:div w:id="1715808312">
                  <w:marLeft w:val="-360"/>
                  <w:marRight w:val="0"/>
                  <w:marTop w:val="0"/>
                  <w:marBottom w:val="0"/>
                  <w:divBdr>
                    <w:top w:val="none" w:sz="0" w:space="0" w:color="auto"/>
                    <w:left w:val="none" w:sz="0" w:space="0" w:color="auto"/>
                    <w:bottom w:val="none" w:sz="0" w:space="0" w:color="auto"/>
                    <w:right w:val="none" w:sz="0" w:space="0" w:color="auto"/>
                  </w:divBdr>
                  <w:divsChild>
                    <w:div w:id="539897535">
                      <w:marLeft w:val="360"/>
                      <w:marRight w:val="0"/>
                      <w:marTop w:val="0"/>
                      <w:marBottom w:val="0"/>
                      <w:divBdr>
                        <w:top w:val="none" w:sz="0" w:space="0" w:color="auto"/>
                        <w:left w:val="none" w:sz="0" w:space="0" w:color="auto"/>
                        <w:bottom w:val="none" w:sz="0" w:space="0" w:color="auto"/>
                        <w:right w:val="none" w:sz="0" w:space="0" w:color="auto"/>
                      </w:divBdr>
                    </w:div>
                    <w:div w:id="781415882">
                      <w:marLeft w:val="360"/>
                      <w:marRight w:val="0"/>
                      <w:marTop w:val="0"/>
                      <w:marBottom w:val="0"/>
                      <w:divBdr>
                        <w:top w:val="none" w:sz="0" w:space="0" w:color="auto"/>
                        <w:left w:val="none" w:sz="0" w:space="0" w:color="auto"/>
                        <w:bottom w:val="none" w:sz="0" w:space="0" w:color="auto"/>
                        <w:right w:val="none" w:sz="0" w:space="0" w:color="auto"/>
                      </w:divBdr>
                    </w:div>
                    <w:div w:id="2026594245">
                      <w:marLeft w:val="360"/>
                      <w:marRight w:val="0"/>
                      <w:marTop w:val="0"/>
                      <w:marBottom w:val="0"/>
                      <w:divBdr>
                        <w:top w:val="none" w:sz="0" w:space="0" w:color="auto"/>
                        <w:left w:val="none" w:sz="0" w:space="0" w:color="auto"/>
                        <w:bottom w:val="none" w:sz="0" w:space="0" w:color="auto"/>
                        <w:right w:val="none" w:sz="0" w:space="0" w:color="auto"/>
                      </w:divBdr>
                    </w:div>
                  </w:divsChild>
                </w:div>
                <w:div w:id="1906258779">
                  <w:marLeft w:val="-360"/>
                  <w:marRight w:val="0"/>
                  <w:marTop w:val="0"/>
                  <w:marBottom w:val="0"/>
                  <w:divBdr>
                    <w:top w:val="none" w:sz="0" w:space="0" w:color="auto"/>
                    <w:left w:val="none" w:sz="0" w:space="0" w:color="auto"/>
                    <w:bottom w:val="none" w:sz="0" w:space="0" w:color="auto"/>
                    <w:right w:val="none" w:sz="0" w:space="0" w:color="auto"/>
                  </w:divBdr>
                  <w:divsChild>
                    <w:div w:id="62222143">
                      <w:marLeft w:val="0"/>
                      <w:marRight w:val="0"/>
                      <w:marTop w:val="450"/>
                      <w:marBottom w:val="450"/>
                      <w:divBdr>
                        <w:top w:val="none" w:sz="0" w:space="0" w:color="auto"/>
                        <w:left w:val="none" w:sz="0" w:space="0" w:color="auto"/>
                        <w:bottom w:val="none" w:sz="0" w:space="0" w:color="auto"/>
                        <w:right w:val="none" w:sz="0" w:space="0" w:color="auto"/>
                      </w:divBdr>
                      <w:divsChild>
                        <w:div w:id="470949083">
                          <w:marLeft w:val="360"/>
                          <w:marRight w:val="0"/>
                          <w:marTop w:val="0"/>
                          <w:marBottom w:val="0"/>
                          <w:divBdr>
                            <w:top w:val="dotted" w:sz="6" w:space="15" w:color="E0E0E1"/>
                            <w:left w:val="none" w:sz="0" w:space="0" w:color="auto"/>
                            <w:bottom w:val="none" w:sz="0" w:space="0" w:color="auto"/>
                            <w:right w:val="none" w:sz="0" w:space="0" w:color="auto"/>
                          </w:divBdr>
                          <w:divsChild>
                            <w:div w:id="42100724">
                              <w:marLeft w:val="0"/>
                              <w:marRight w:val="0"/>
                              <w:marTop w:val="0"/>
                              <w:marBottom w:val="0"/>
                              <w:divBdr>
                                <w:top w:val="none" w:sz="0" w:space="0" w:color="auto"/>
                                <w:left w:val="none" w:sz="0" w:space="0" w:color="auto"/>
                                <w:bottom w:val="none" w:sz="0" w:space="0" w:color="auto"/>
                                <w:right w:val="none" w:sz="0" w:space="0" w:color="auto"/>
                              </w:divBdr>
                            </w:div>
                            <w:div w:id="719747301">
                              <w:marLeft w:val="0"/>
                              <w:marRight w:val="0"/>
                              <w:marTop w:val="300"/>
                              <w:marBottom w:val="0"/>
                              <w:divBdr>
                                <w:top w:val="dotted" w:sz="6" w:space="15" w:color="E0E0E1"/>
                                <w:left w:val="none" w:sz="0" w:space="0" w:color="auto"/>
                                <w:bottom w:val="none" w:sz="0" w:space="0" w:color="auto"/>
                                <w:right w:val="none" w:sz="0" w:space="0" w:color="auto"/>
                              </w:divBdr>
                            </w:div>
                          </w:divsChild>
                        </w:div>
                        <w:div w:id="1211961665">
                          <w:marLeft w:val="1640"/>
                          <w:marRight w:val="0"/>
                          <w:marTop w:val="0"/>
                          <w:marBottom w:val="0"/>
                          <w:divBdr>
                            <w:top w:val="dotted" w:sz="6" w:space="15" w:color="E0E0E1"/>
                            <w:left w:val="none" w:sz="0" w:space="0" w:color="auto"/>
                            <w:bottom w:val="none" w:sz="0" w:space="0" w:color="auto"/>
                            <w:right w:val="none" w:sz="0" w:space="0" w:color="auto"/>
                          </w:divBdr>
                          <w:divsChild>
                            <w:div w:id="1637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1717">
                      <w:marLeft w:val="0"/>
                      <w:marRight w:val="0"/>
                      <w:marTop w:val="0"/>
                      <w:marBottom w:val="0"/>
                      <w:divBdr>
                        <w:top w:val="none" w:sz="0" w:space="0" w:color="auto"/>
                        <w:left w:val="none" w:sz="0" w:space="0" w:color="auto"/>
                        <w:bottom w:val="none" w:sz="0" w:space="0" w:color="auto"/>
                        <w:right w:val="none" w:sz="0" w:space="0" w:color="auto"/>
                      </w:divBdr>
                      <w:divsChild>
                        <w:div w:id="352926060">
                          <w:marLeft w:val="360"/>
                          <w:marRight w:val="0"/>
                          <w:marTop w:val="0"/>
                          <w:marBottom w:val="0"/>
                          <w:divBdr>
                            <w:top w:val="none" w:sz="0" w:space="0" w:color="auto"/>
                            <w:left w:val="none" w:sz="0" w:space="0" w:color="auto"/>
                            <w:bottom w:val="none" w:sz="0" w:space="0" w:color="auto"/>
                            <w:right w:val="none" w:sz="0" w:space="0" w:color="auto"/>
                          </w:divBdr>
                          <w:divsChild>
                            <w:div w:id="1819033878">
                              <w:marLeft w:val="0"/>
                              <w:marRight w:val="0"/>
                              <w:marTop w:val="0"/>
                              <w:marBottom w:val="0"/>
                              <w:divBdr>
                                <w:top w:val="none" w:sz="0" w:space="0" w:color="auto"/>
                                <w:left w:val="none" w:sz="0" w:space="0" w:color="auto"/>
                                <w:bottom w:val="single" w:sz="6" w:space="15" w:color="DEDEDF"/>
                                <w:right w:val="none" w:sz="0" w:space="0" w:color="auto"/>
                              </w:divBdr>
                            </w:div>
                          </w:divsChild>
                        </w:div>
                        <w:div w:id="414207409">
                          <w:marLeft w:val="360"/>
                          <w:marRight w:val="0"/>
                          <w:marTop w:val="0"/>
                          <w:marBottom w:val="0"/>
                          <w:divBdr>
                            <w:top w:val="none" w:sz="0" w:space="0" w:color="auto"/>
                            <w:left w:val="none" w:sz="0" w:space="0" w:color="auto"/>
                            <w:bottom w:val="none" w:sz="0" w:space="0" w:color="auto"/>
                            <w:right w:val="none" w:sz="0" w:space="0" w:color="auto"/>
                          </w:divBdr>
                          <w:divsChild>
                            <w:div w:id="2076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103">
                      <w:marLeft w:val="0"/>
                      <w:marRight w:val="0"/>
                      <w:marTop w:val="0"/>
                      <w:marBottom w:val="0"/>
                      <w:divBdr>
                        <w:top w:val="none" w:sz="0" w:space="0" w:color="auto"/>
                        <w:left w:val="none" w:sz="0" w:space="0" w:color="auto"/>
                        <w:bottom w:val="none" w:sz="0" w:space="0" w:color="auto"/>
                        <w:right w:val="none" w:sz="0" w:space="0" w:color="auto"/>
                      </w:divBdr>
                      <w:divsChild>
                        <w:div w:id="2127655816">
                          <w:marLeft w:val="360"/>
                          <w:marRight w:val="0"/>
                          <w:marTop w:val="0"/>
                          <w:marBottom w:val="0"/>
                          <w:divBdr>
                            <w:top w:val="none" w:sz="0" w:space="0" w:color="auto"/>
                            <w:left w:val="none" w:sz="0" w:space="0" w:color="auto"/>
                            <w:bottom w:val="none" w:sz="0" w:space="0" w:color="auto"/>
                            <w:right w:val="none" w:sz="0" w:space="0" w:color="auto"/>
                          </w:divBdr>
                          <w:divsChild>
                            <w:div w:id="344749689">
                              <w:marLeft w:val="0"/>
                              <w:marRight w:val="0"/>
                              <w:marTop w:val="0"/>
                              <w:marBottom w:val="0"/>
                              <w:divBdr>
                                <w:top w:val="none" w:sz="0" w:space="0" w:color="auto"/>
                                <w:left w:val="none" w:sz="0" w:space="0" w:color="auto"/>
                                <w:bottom w:val="none" w:sz="0" w:space="0" w:color="auto"/>
                                <w:right w:val="none" w:sz="0" w:space="0" w:color="auto"/>
                              </w:divBdr>
                              <w:divsChild>
                                <w:div w:id="1875076791">
                                  <w:marLeft w:val="0"/>
                                  <w:marRight w:val="0"/>
                                  <w:marTop w:val="0"/>
                                  <w:marBottom w:val="0"/>
                                  <w:divBdr>
                                    <w:top w:val="none" w:sz="0" w:space="0" w:color="auto"/>
                                    <w:left w:val="none" w:sz="0" w:space="0" w:color="auto"/>
                                    <w:bottom w:val="none" w:sz="0" w:space="0" w:color="auto"/>
                                    <w:right w:val="none" w:sz="0" w:space="0" w:color="auto"/>
                                  </w:divBdr>
                                  <w:divsChild>
                                    <w:div w:id="46807527">
                                      <w:marLeft w:val="0"/>
                                      <w:marRight w:val="0"/>
                                      <w:marTop w:val="0"/>
                                      <w:marBottom w:val="0"/>
                                      <w:divBdr>
                                        <w:top w:val="none" w:sz="0" w:space="0" w:color="auto"/>
                                        <w:left w:val="none" w:sz="0" w:space="0" w:color="auto"/>
                                        <w:bottom w:val="single" w:sz="6" w:space="0" w:color="F2F2F2"/>
                                        <w:right w:val="none" w:sz="0" w:space="0" w:color="auto"/>
                                      </w:divBdr>
                                      <w:divsChild>
                                        <w:div w:id="637303253">
                                          <w:marLeft w:val="0"/>
                                          <w:marRight w:val="0"/>
                                          <w:marTop w:val="0"/>
                                          <w:marBottom w:val="0"/>
                                          <w:divBdr>
                                            <w:top w:val="none" w:sz="0" w:space="0" w:color="auto"/>
                                            <w:left w:val="none" w:sz="0" w:space="0" w:color="auto"/>
                                            <w:bottom w:val="none" w:sz="0" w:space="0" w:color="auto"/>
                                            <w:right w:val="none" w:sz="0" w:space="0" w:color="auto"/>
                                          </w:divBdr>
                                          <w:divsChild>
                                            <w:div w:id="270748282">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 w:id="1519153631">
                                              <w:marLeft w:val="0"/>
                                              <w:marRight w:val="0"/>
                                              <w:marTop w:val="0"/>
                                              <w:marBottom w:val="225"/>
                                              <w:divBdr>
                                                <w:top w:val="none" w:sz="0" w:space="0" w:color="auto"/>
                                                <w:left w:val="none" w:sz="0" w:space="0" w:color="auto"/>
                                                <w:bottom w:val="none" w:sz="0" w:space="0" w:color="auto"/>
                                                <w:right w:val="none" w:sz="0" w:space="0" w:color="auto"/>
                                              </w:divBdr>
                                              <w:divsChild>
                                                <w:div w:id="13280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4721">
                              <w:marLeft w:val="0"/>
                              <w:marRight w:val="0"/>
                              <w:marTop w:val="0"/>
                              <w:marBottom w:val="0"/>
                              <w:divBdr>
                                <w:top w:val="none" w:sz="0" w:space="0" w:color="auto"/>
                                <w:left w:val="none" w:sz="0" w:space="0" w:color="auto"/>
                                <w:bottom w:val="none" w:sz="0" w:space="0" w:color="auto"/>
                                <w:right w:val="none" w:sz="0" w:space="0" w:color="auto"/>
                              </w:divBdr>
                              <w:divsChild>
                                <w:div w:id="826894694">
                                  <w:marLeft w:val="0"/>
                                  <w:marRight w:val="0"/>
                                  <w:marTop w:val="0"/>
                                  <w:marBottom w:val="0"/>
                                  <w:divBdr>
                                    <w:top w:val="none" w:sz="0" w:space="0" w:color="auto"/>
                                    <w:left w:val="none" w:sz="0" w:space="0" w:color="auto"/>
                                    <w:bottom w:val="none" w:sz="0" w:space="0" w:color="auto"/>
                                    <w:right w:val="none" w:sz="0" w:space="0" w:color="auto"/>
                                  </w:divBdr>
                                  <w:divsChild>
                                    <w:div w:id="597714762">
                                      <w:marLeft w:val="1500"/>
                                      <w:marRight w:val="0"/>
                                      <w:marTop w:val="0"/>
                                      <w:marBottom w:val="0"/>
                                      <w:divBdr>
                                        <w:top w:val="none" w:sz="0" w:space="0" w:color="auto"/>
                                        <w:left w:val="none" w:sz="0" w:space="0" w:color="auto"/>
                                        <w:bottom w:val="single" w:sz="6" w:space="0" w:color="F2F2F2"/>
                                        <w:right w:val="none" w:sz="0" w:space="0" w:color="auto"/>
                                      </w:divBdr>
                                      <w:divsChild>
                                        <w:div w:id="101271171">
                                          <w:marLeft w:val="360"/>
                                          <w:marRight w:val="0"/>
                                          <w:marTop w:val="0"/>
                                          <w:marBottom w:val="0"/>
                                          <w:divBdr>
                                            <w:top w:val="none" w:sz="0" w:space="0" w:color="auto"/>
                                            <w:left w:val="none" w:sz="0" w:space="0" w:color="auto"/>
                                            <w:bottom w:val="none" w:sz="0" w:space="0" w:color="auto"/>
                                            <w:right w:val="none" w:sz="0" w:space="0" w:color="auto"/>
                                          </w:divBdr>
                                          <w:divsChild>
                                            <w:div w:id="866069377">
                                              <w:marLeft w:val="0"/>
                                              <w:marRight w:val="0"/>
                                              <w:marTop w:val="0"/>
                                              <w:marBottom w:val="225"/>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
                                              </w:divsChild>
                                            </w:div>
                                            <w:div w:id="210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676">
                              <w:marLeft w:val="0"/>
                              <w:marRight w:val="0"/>
                              <w:marTop w:val="0"/>
                              <w:marBottom w:val="450"/>
                              <w:divBdr>
                                <w:top w:val="none" w:sz="0" w:space="0" w:color="auto"/>
                                <w:left w:val="none" w:sz="0" w:space="0" w:color="auto"/>
                                <w:bottom w:val="none" w:sz="0" w:space="0" w:color="auto"/>
                                <w:right w:val="none" w:sz="0" w:space="0" w:color="auto"/>
                              </w:divBdr>
                            </w:div>
                            <w:div w:id="899097054">
                              <w:marLeft w:val="0"/>
                              <w:marRight w:val="0"/>
                              <w:marTop w:val="0"/>
                              <w:marBottom w:val="0"/>
                              <w:divBdr>
                                <w:top w:val="none" w:sz="0" w:space="0" w:color="auto"/>
                                <w:left w:val="none" w:sz="0" w:space="0" w:color="auto"/>
                                <w:bottom w:val="none" w:sz="0" w:space="0" w:color="auto"/>
                                <w:right w:val="none" w:sz="0" w:space="0" w:color="auto"/>
                              </w:divBdr>
                              <w:divsChild>
                                <w:div w:id="106168375">
                                  <w:marLeft w:val="0"/>
                                  <w:marRight w:val="0"/>
                                  <w:marTop w:val="0"/>
                                  <w:marBottom w:val="0"/>
                                  <w:divBdr>
                                    <w:top w:val="none" w:sz="0" w:space="0" w:color="auto"/>
                                    <w:left w:val="none" w:sz="0" w:space="0" w:color="auto"/>
                                    <w:bottom w:val="none" w:sz="0" w:space="0" w:color="auto"/>
                                    <w:right w:val="none" w:sz="0" w:space="0" w:color="auto"/>
                                  </w:divBdr>
                                  <w:divsChild>
                                    <w:div w:id="2035615551">
                                      <w:marLeft w:val="0"/>
                                      <w:marRight w:val="0"/>
                                      <w:marTop w:val="0"/>
                                      <w:marBottom w:val="0"/>
                                      <w:divBdr>
                                        <w:top w:val="none" w:sz="0" w:space="0" w:color="auto"/>
                                        <w:left w:val="none" w:sz="0" w:space="0" w:color="auto"/>
                                        <w:bottom w:val="single" w:sz="6" w:space="0" w:color="F2F2F2"/>
                                        <w:right w:val="none" w:sz="0" w:space="0" w:color="auto"/>
                                      </w:divBdr>
                                      <w:divsChild>
                                        <w:div w:id="253176244">
                                          <w:marLeft w:val="0"/>
                                          <w:marRight w:val="0"/>
                                          <w:marTop w:val="0"/>
                                          <w:marBottom w:val="0"/>
                                          <w:divBdr>
                                            <w:top w:val="none" w:sz="0" w:space="0" w:color="auto"/>
                                            <w:left w:val="none" w:sz="0" w:space="0" w:color="auto"/>
                                            <w:bottom w:val="none" w:sz="0" w:space="0" w:color="auto"/>
                                            <w:right w:val="none" w:sz="0" w:space="0" w:color="auto"/>
                                          </w:divBdr>
                                          <w:divsChild>
                                            <w:div w:id="30544360">
                                              <w:marLeft w:val="0"/>
                                              <w:marRight w:val="0"/>
                                              <w:marTop w:val="0"/>
                                              <w:marBottom w:val="0"/>
                                              <w:divBdr>
                                                <w:top w:val="none" w:sz="0" w:space="0" w:color="auto"/>
                                                <w:left w:val="none" w:sz="0" w:space="0" w:color="auto"/>
                                                <w:bottom w:val="none" w:sz="0" w:space="0" w:color="auto"/>
                                                <w:right w:val="none" w:sz="0" w:space="0" w:color="auto"/>
                                              </w:divBdr>
                                            </w:div>
                                            <w:div w:id="463501604">
                                              <w:marLeft w:val="0"/>
                                              <w:marRight w:val="0"/>
                                              <w:marTop w:val="0"/>
                                              <w:marBottom w:val="225"/>
                                              <w:divBdr>
                                                <w:top w:val="none" w:sz="0" w:space="0" w:color="auto"/>
                                                <w:left w:val="none" w:sz="0" w:space="0" w:color="auto"/>
                                                <w:bottom w:val="none" w:sz="0" w:space="0" w:color="auto"/>
                                                <w:right w:val="none" w:sz="0" w:space="0" w:color="auto"/>
                                              </w:divBdr>
                                              <w:divsChild>
                                                <w:div w:id="539588207">
                                                  <w:marLeft w:val="0"/>
                                                  <w:marRight w:val="0"/>
                                                  <w:marTop w:val="0"/>
                                                  <w:marBottom w:val="0"/>
                                                  <w:divBdr>
                                                    <w:top w:val="none" w:sz="0" w:space="0" w:color="auto"/>
                                                    <w:left w:val="none" w:sz="0" w:space="0" w:color="auto"/>
                                                    <w:bottom w:val="none" w:sz="0" w:space="0" w:color="auto"/>
                                                    <w:right w:val="none" w:sz="0" w:space="0" w:color="auto"/>
                                                  </w:divBdr>
                                                </w:div>
                                              </w:divsChild>
                                            </w:div>
                                            <w:div w:id="1851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82">
                              <w:marLeft w:val="0"/>
                              <w:marRight w:val="0"/>
                              <w:marTop w:val="0"/>
                              <w:marBottom w:val="0"/>
                              <w:divBdr>
                                <w:top w:val="none" w:sz="0" w:space="0" w:color="auto"/>
                                <w:left w:val="none" w:sz="0" w:space="0" w:color="auto"/>
                                <w:bottom w:val="none" w:sz="0" w:space="0" w:color="auto"/>
                                <w:right w:val="none" w:sz="0" w:space="0" w:color="auto"/>
                              </w:divBdr>
                              <w:divsChild>
                                <w:div w:id="1491871972">
                                  <w:marLeft w:val="0"/>
                                  <w:marRight w:val="0"/>
                                  <w:marTop w:val="0"/>
                                  <w:marBottom w:val="0"/>
                                  <w:divBdr>
                                    <w:top w:val="none" w:sz="0" w:space="0" w:color="auto"/>
                                    <w:left w:val="none" w:sz="0" w:space="0" w:color="auto"/>
                                    <w:bottom w:val="none" w:sz="0" w:space="0" w:color="auto"/>
                                    <w:right w:val="none" w:sz="0" w:space="0" w:color="auto"/>
                                  </w:divBdr>
                                  <w:divsChild>
                                    <w:div w:id="272443180">
                                      <w:marLeft w:val="0"/>
                                      <w:marRight w:val="0"/>
                                      <w:marTop w:val="0"/>
                                      <w:marBottom w:val="0"/>
                                      <w:divBdr>
                                        <w:top w:val="none" w:sz="0" w:space="0" w:color="auto"/>
                                        <w:left w:val="none" w:sz="0" w:space="0" w:color="auto"/>
                                        <w:bottom w:val="single" w:sz="6" w:space="0" w:color="F2F2F2"/>
                                        <w:right w:val="none" w:sz="0" w:space="0" w:color="auto"/>
                                      </w:divBdr>
                                      <w:divsChild>
                                        <w:div w:id="1882476440">
                                          <w:marLeft w:val="0"/>
                                          <w:marRight w:val="0"/>
                                          <w:marTop w:val="0"/>
                                          <w:marBottom w:val="0"/>
                                          <w:divBdr>
                                            <w:top w:val="none" w:sz="0" w:space="0" w:color="auto"/>
                                            <w:left w:val="none" w:sz="0" w:space="0" w:color="auto"/>
                                            <w:bottom w:val="none" w:sz="0" w:space="0" w:color="auto"/>
                                            <w:right w:val="none" w:sz="0" w:space="0" w:color="auto"/>
                                          </w:divBdr>
                                          <w:divsChild>
                                            <w:div w:id="378434377">
                                              <w:marLeft w:val="0"/>
                                              <w:marRight w:val="0"/>
                                              <w:marTop w:val="0"/>
                                              <w:marBottom w:val="0"/>
                                              <w:divBdr>
                                                <w:top w:val="none" w:sz="0" w:space="0" w:color="auto"/>
                                                <w:left w:val="none" w:sz="0" w:space="0" w:color="auto"/>
                                                <w:bottom w:val="none" w:sz="0" w:space="0" w:color="auto"/>
                                                <w:right w:val="none" w:sz="0" w:space="0" w:color="auto"/>
                                              </w:divBdr>
                                            </w:div>
                                            <w:div w:id="1570841128">
                                              <w:marLeft w:val="0"/>
                                              <w:marRight w:val="0"/>
                                              <w:marTop w:val="0"/>
                                              <w:marBottom w:val="225"/>
                                              <w:divBdr>
                                                <w:top w:val="none" w:sz="0" w:space="0" w:color="auto"/>
                                                <w:left w:val="none" w:sz="0" w:space="0" w:color="auto"/>
                                                <w:bottom w:val="none" w:sz="0" w:space="0" w:color="auto"/>
                                                <w:right w:val="none" w:sz="0" w:space="0" w:color="auto"/>
                                              </w:divBdr>
                                              <w:divsChild>
                                                <w:div w:id="793256531">
                                                  <w:marLeft w:val="0"/>
                                                  <w:marRight w:val="0"/>
                                                  <w:marTop w:val="0"/>
                                                  <w:marBottom w:val="0"/>
                                                  <w:divBdr>
                                                    <w:top w:val="none" w:sz="0" w:space="0" w:color="auto"/>
                                                    <w:left w:val="none" w:sz="0" w:space="0" w:color="auto"/>
                                                    <w:bottom w:val="none" w:sz="0" w:space="0" w:color="auto"/>
                                                    <w:right w:val="none" w:sz="0" w:space="0" w:color="auto"/>
                                                  </w:divBdr>
                                                </w:div>
                                              </w:divsChild>
                                            </w:div>
                                            <w:div w:id="2010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615">
                              <w:marLeft w:val="0"/>
                              <w:marRight w:val="0"/>
                              <w:marTop w:val="0"/>
                              <w:marBottom w:val="0"/>
                              <w:divBdr>
                                <w:top w:val="none" w:sz="0" w:space="0" w:color="auto"/>
                                <w:left w:val="none" w:sz="0" w:space="0" w:color="auto"/>
                                <w:bottom w:val="none" w:sz="0" w:space="0" w:color="auto"/>
                                <w:right w:val="none" w:sz="0" w:space="0" w:color="auto"/>
                              </w:divBdr>
                              <w:divsChild>
                                <w:div w:id="496730053">
                                  <w:marLeft w:val="0"/>
                                  <w:marRight w:val="0"/>
                                  <w:marTop w:val="0"/>
                                  <w:marBottom w:val="0"/>
                                  <w:divBdr>
                                    <w:top w:val="none" w:sz="0" w:space="0" w:color="auto"/>
                                    <w:left w:val="none" w:sz="0" w:space="0" w:color="auto"/>
                                    <w:bottom w:val="none" w:sz="0" w:space="0" w:color="auto"/>
                                    <w:right w:val="none" w:sz="0" w:space="0" w:color="auto"/>
                                  </w:divBdr>
                                  <w:divsChild>
                                    <w:div w:id="1393383421">
                                      <w:marLeft w:val="750"/>
                                      <w:marRight w:val="0"/>
                                      <w:marTop w:val="0"/>
                                      <w:marBottom w:val="0"/>
                                      <w:divBdr>
                                        <w:top w:val="none" w:sz="0" w:space="0" w:color="auto"/>
                                        <w:left w:val="none" w:sz="0" w:space="0" w:color="auto"/>
                                        <w:bottom w:val="single" w:sz="6" w:space="0" w:color="F2F2F2"/>
                                        <w:right w:val="none" w:sz="0" w:space="0" w:color="auto"/>
                                      </w:divBdr>
                                      <w:divsChild>
                                        <w:div w:id="234514211">
                                          <w:marLeft w:val="360"/>
                                          <w:marRight w:val="0"/>
                                          <w:marTop w:val="0"/>
                                          <w:marBottom w:val="0"/>
                                          <w:divBdr>
                                            <w:top w:val="none" w:sz="0" w:space="0" w:color="auto"/>
                                            <w:left w:val="none" w:sz="0" w:space="0" w:color="auto"/>
                                            <w:bottom w:val="none" w:sz="0" w:space="0" w:color="auto"/>
                                            <w:right w:val="none" w:sz="0" w:space="0" w:color="auto"/>
                                          </w:divBdr>
                                          <w:divsChild>
                                            <w:div w:id="595478448">
                                              <w:marLeft w:val="0"/>
                                              <w:marRight w:val="0"/>
                                              <w:marTop w:val="0"/>
                                              <w:marBottom w:val="225"/>
                                              <w:divBdr>
                                                <w:top w:val="none" w:sz="0" w:space="0" w:color="auto"/>
                                                <w:left w:val="none" w:sz="0" w:space="0" w:color="auto"/>
                                                <w:bottom w:val="none" w:sz="0" w:space="0" w:color="auto"/>
                                                <w:right w:val="none" w:sz="0" w:space="0" w:color="auto"/>
                                              </w:divBdr>
                                              <w:divsChild>
                                                <w:div w:id="888960206">
                                                  <w:marLeft w:val="0"/>
                                                  <w:marRight w:val="0"/>
                                                  <w:marTop w:val="0"/>
                                                  <w:marBottom w:val="0"/>
                                                  <w:divBdr>
                                                    <w:top w:val="none" w:sz="0" w:space="0" w:color="auto"/>
                                                    <w:left w:val="none" w:sz="0" w:space="0" w:color="auto"/>
                                                    <w:bottom w:val="none" w:sz="0" w:space="0" w:color="auto"/>
                                                    <w:right w:val="none" w:sz="0" w:space="0" w:color="auto"/>
                                                  </w:divBdr>
                                                </w:div>
                                              </w:divsChild>
                                            </w:div>
                                            <w:div w:id="886375825">
                                              <w:marLeft w:val="0"/>
                                              <w:marRight w:val="0"/>
                                              <w:marTop w:val="0"/>
                                              <w:marBottom w:val="0"/>
                                              <w:divBdr>
                                                <w:top w:val="none" w:sz="0" w:space="0" w:color="auto"/>
                                                <w:left w:val="none" w:sz="0" w:space="0" w:color="auto"/>
                                                <w:bottom w:val="none" w:sz="0" w:space="0" w:color="auto"/>
                                                <w:right w:val="none" w:sz="0" w:space="0" w:color="auto"/>
                                              </w:divBdr>
                                            </w:div>
                                            <w:div w:id="14419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89848">
                              <w:marLeft w:val="0"/>
                              <w:marRight w:val="0"/>
                              <w:marTop w:val="0"/>
                              <w:marBottom w:val="0"/>
                              <w:divBdr>
                                <w:top w:val="none" w:sz="0" w:space="0" w:color="auto"/>
                                <w:left w:val="none" w:sz="0" w:space="0" w:color="auto"/>
                                <w:bottom w:val="none" w:sz="0" w:space="0" w:color="auto"/>
                                <w:right w:val="none" w:sz="0" w:space="0" w:color="auto"/>
                              </w:divBdr>
                              <w:divsChild>
                                <w:div w:id="1671523768">
                                  <w:marLeft w:val="0"/>
                                  <w:marRight w:val="0"/>
                                  <w:marTop w:val="0"/>
                                  <w:marBottom w:val="0"/>
                                  <w:divBdr>
                                    <w:top w:val="none" w:sz="0" w:space="0" w:color="auto"/>
                                    <w:left w:val="none" w:sz="0" w:space="0" w:color="auto"/>
                                    <w:bottom w:val="none" w:sz="0" w:space="0" w:color="auto"/>
                                    <w:right w:val="none" w:sz="0" w:space="0" w:color="auto"/>
                                  </w:divBdr>
                                  <w:divsChild>
                                    <w:div w:id="1597209918">
                                      <w:marLeft w:val="0"/>
                                      <w:marRight w:val="0"/>
                                      <w:marTop w:val="0"/>
                                      <w:marBottom w:val="0"/>
                                      <w:divBdr>
                                        <w:top w:val="none" w:sz="0" w:space="0" w:color="auto"/>
                                        <w:left w:val="none" w:sz="0" w:space="0" w:color="auto"/>
                                        <w:bottom w:val="single" w:sz="6" w:space="0" w:color="F2F2F2"/>
                                        <w:right w:val="none" w:sz="0" w:space="0" w:color="auto"/>
                                      </w:divBdr>
                                      <w:divsChild>
                                        <w:div w:id="509101197">
                                          <w:marLeft w:val="0"/>
                                          <w:marRight w:val="0"/>
                                          <w:marTop w:val="0"/>
                                          <w:marBottom w:val="0"/>
                                          <w:divBdr>
                                            <w:top w:val="none" w:sz="0" w:space="0" w:color="auto"/>
                                            <w:left w:val="none" w:sz="0" w:space="0" w:color="auto"/>
                                            <w:bottom w:val="none" w:sz="0" w:space="0" w:color="auto"/>
                                            <w:right w:val="none" w:sz="0" w:space="0" w:color="auto"/>
                                          </w:divBdr>
                                          <w:divsChild>
                                            <w:div w:id="1319387450">
                                              <w:marLeft w:val="0"/>
                                              <w:marRight w:val="0"/>
                                              <w:marTop w:val="0"/>
                                              <w:marBottom w:val="0"/>
                                              <w:divBdr>
                                                <w:top w:val="none" w:sz="0" w:space="0" w:color="auto"/>
                                                <w:left w:val="none" w:sz="0" w:space="0" w:color="auto"/>
                                                <w:bottom w:val="none" w:sz="0" w:space="0" w:color="auto"/>
                                                <w:right w:val="none" w:sz="0" w:space="0" w:color="auto"/>
                                              </w:divBdr>
                                            </w:div>
                                            <w:div w:id="1612203217">
                                              <w:marLeft w:val="0"/>
                                              <w:marRight w:val="0"/>
                                              <w:marTop w:val="0"/>
                                              <w:marBottom w:val="0"/>
                                              <w:divBdr>
                                                <w:top w:val="none" w:sz="0" w:space="0" w:color="auto"/>
                                                <w:left w:val="none" w:sz="0" w:space="0" w:color="auto"/>
                                                <w:bottom w:val="none" w:sz="0" w:space="0" w:color="auto"/>
                                                <w:right w:val="none" w:sz="0" w:space="0" w:color="auto"/>
                                              </w:divBdr>
                                            </w:div>
                                            <w:div w:id="1624532037">
                                              <w:marLeft w:val="0"/>
                                              <w:marRight w:val="0"/>
                                              <w:marTop w:val="0"/>
                                              <w:marBottom w:val="225"/>
                                              <w:divBdr>
                                                <w:top w:val="none" w:sz="0" w:space="0" w:color="auto"/>
                                                <w:left w:val="none" w:sz="0" w:space="0" w:color="auto"/>
                                                <w:bottom w:val="none" w:sz="0" w:space="0" w:color="auto"/>
                                                <w:right w:val="none" w:sz="0" w:space="0" w:color="auto"/>
                                              </w:divBdr>
                                              <w:divsChild>
                                                <w:div w:id="1734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3514">
                              <w:marLeft w:val="0"/>
                              <w:marRight w:val="0"/>
                              <w:marTop w:val="0"/>
                              <w:marBottom w:val="0"/>
                              <w:divBdr>
                                <w:top w:val="none" w:sz="0" w:space="0" w:color="auto"/>
                                <w:left w:val="none" w:sz="0" w:space="0" w:color="auto"/>
                                <w:bottom w:val="none" w:sz="0" w:space="0" w:color="auto"/>
                                <w:right w:val="none" w:sz="0" w:space="0" w:color="auto"/>
                              </w:divBdr>
                              <w:divsChild>
                                <w:div w:id="1367291026">
                                  <w:marLeft w:val="0"/>
                                  <w:marRight w:val="0"/>
                                  <w:marTop w:val="0"/>
                                  <w:marBottom w:val="0"/>
                                  <w:divBdr>
                                    <w:top w:val="none" w:sz="0" w:space="0" w:color="auto"/>
                                    <w:left w:val="none" w:sz="0" w:space="0" w:color="auto"/>
                                    <w:bottom w:val="none" w:sz="0" w:space="0" w:color="auto"/>
                                    <w:right w:val="none" w:sz="0" w:space="0" w:color="auto"/>
                                  </w:divBdr>
                                  <w:divsChild>
                                    <w:div w:id="1628202320">
                                      <w:marLeft w:val="0"/>
                                      <w:marRight w:val="0"/>
                                      <w:marTop w:val="0"/>
                                      <w:marBottom w:val="0"/>
                                      <w:divBdr>
                                        <w:top w:val="none" w:sz="0" w:space="0" w:color="auto"/>
                                        <w:left w:val="none" w:sz="0" w:space="0" w:color="auto"/>
                                        <w:bottom w:val="single" w:sz="6" w:space="0" w:color="F2F2F2"/>
                                        <w:right w:val="none" w:sz="0" w:space="0" w:color="auto"/>
                                      </w:divBdr>
                                      <w:divsChild>
                                        <w:div w:id="239677669">
                                          <w:marLeft w:val="0"/>
                                          <w:marRight w:val="0"/>
                                          <w:marTop w:val="0"/>
                                          <w:marBottom w:val="0"/>
                                          <w:divBdr>
                                            <w:top w:val="none" w:sz="0" w:space="0" w:color="auto"/>
                                            <w:left w:val="none" w:sz="0" w:space="0" w:color="auto"/>
                                            <w:bottom w:val="none" w:sz="0" w:space="0" w:color="auto"/>
                                            <w:right w:val="none" w:sz="0" w:space="0" w:color="auto"/>
                                          </w:divBdr>
                                          <w:divsChild>
                                            <w:div w:id="164977388">
                                              <w:marLeft w:val="0"/>
                                              <w:marRight w:val="0"/>
                                              <w:marTop w:val="0"/>
                                              <w:marBottom w:val="225"/>
                                              <w:divBdr>
                                                <w:top w:val="none" w:sz="0" w:space="0" w:color="auto"/>
                                                <w:left w:val="none" w:sz="0" w:space="0" w:color="auto"/>
                                                <w:bottom w:val="none" w:sz="0" w:space="0" w:color="auto"/>
                                                <w:right w:val="none" w:sz="0" w:space="0" w:color="auto"/>
                                              </w:divBdr>
                                              <w:divsChild>
                                                <w:div w:id="1333489021">
                                                  <w:marLeft w:val="0"/>
                                                  <w:marRight w:val="0"/>
                                                  <w:marTop w:val="0"/>
                                                  <w:marBottom w:val="0"/>
                                                  <w:divBdr>
                                                    <w:top w:val="none" w:sz="0" w:space="0" w:color="auto"/>
                                                    <w:left w:val="none" w:sz="0" w:space="0" w:color="auto"/>
                                                    <w:bottom w:val="none" w:sz="0" w:space="0" w:color="auto"/>
                                                    <w:right w:val="none" w:sz="0" w:space="0" w:color="auto"/>
                                                  </w:divBdr>
                                                </w:div>
                                              </w:divsChild>
                                            </w:div>
                                            <w:div w:id="699629009">
                                              <w:marLeft w:val="0"/>
                                              <w:marRight w:val="0"/>
                                              <w:marTop w:val="0"/>
                                              <w:marBottom w:val="0"/>
                                              <w:divBdr>
                                                <w:top w:val="none" w:sz="0" w:space="0" w:color="auto"/>
                                                <w:left w:val="none" w:sz="0" w:space="0" w:color="auto"/>
                                                <w:bottom w:val="none" w:sz="0" w:space="0" w:color="auto"/>
                                                <w:right w:val="none" w:sz="0" w:space="0" w:color="auto"/>
                                              </w:divBdr>
                                            </w:div>
                                            <w:div w:id="2016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5434">
                              <w:marLeft w:val="0"/>
                              <w:marRight w:val="0"/>
                              <w:marTop w:val="0"/>
                              <w:marBottom w:val="0"/>
                              <w:divBdr>
                                <w:top w:val="none" w:sz="0" w:space="0" w:color="auto"/>
                                <w:left w:val="none" w:sz="0" w:space="0" w:color="auto"/>
                                <w:bottom w:val="none" w:sz="0" w:space="0" w:color="auto"/>
                                <w:right w:val="none" w:sz="0" w:space="0" w:color="auto"/>
                              </w:divBdr>
                              <w:divsChild>
                                <w:div w:id="1163010307">
                                  <w:marLeft w:val="0"/>
                                  <w:marRight w:val="0"/>
                                  <w:marTop w:val="0"/>
                                  <w:marBottom w:val="0"/>
                                  <w:divBdr>
                                    <w:top w:val="none" w:sz="0" w:space="0" w:color="auto"/>
                                    <w:left w:val="none" w:sz="0" w:space="0" w:color="auto"/>
                                    <w:bottom w:val="none" w:sz="0" w:space="0" w:color="auto"/>
                                    <w:right w:val="none" w:sz="0" w:space="0" w:color="auto"/>
                                  </w:divBdr>
                                  <w:divsChild>
                                    <w:div w:id="1526097922">
                                      <w:marLeft w:val="1500"/>
                                      <w:marRight w:val="0"/>
                                      <w:marTop w:val="0"/>
                                      <w:marBottom w:val="0"/>
                                      <w:divBdr>
                                        <w:top w:val="none" w:sz="0" w:space="0" w:color="auto"/>
                                        <w:left w:val="none" w:sz="0" w:space="0" w:color="auto"/>
                                        <w:bottom w:val="single" w:sz="6" w:space="0" w:color="F2F2F2"/>
                                        <w:right w:val="none" w:sz="0" w:space="0" w:color="auto"/>
                                      </w:divBdr>
                                      <w:divsChild>
                                        <w:div w:id="946739307">
                                          <w:marLeft w:val="360"/>
                                          <w:marRight w:val="0"/>
                                          <w:marTop w:val="0"/>
                                          <w:marBottom w:val="0"/>
                                          <w:divBdr>
                                            <w:top w:val="none" w:sz="0" w:space="0" w:color="auto"/>
                                            <w:left w:val="none" w:sz="0" w:space="0" w:color="auto"/>
                                            <w:bottom w:val="none" w:sz="0" w:space="0" w:color="auto"/>
                                            <w:right w:val="none" w:sz="0" w:space="0" w:color="auto"/>
                                          </w:divBdr>
                                          <w:divsChild>
                                            <w:div w:id="1031346363">
                                              <w:marLeft w:val="0"/>
                                              <w:marRight w:val="0"/>
                                              <w:marTop w:val="0"/>
                                              <w:marBottom w:val="225"/>
                                              <w:divBdr>
                                                <w:top w:val="none" w:sz="0" w:space="0" w:color="auto"/>
                                                <w:left w:val="none" w:sz="0" w:space="0" w:color="auto"/>
                                                <w:bottom w:val="none" w:sz="0" w:space="0" w:color="auto"/>
                                                <w:right w:val="none" w:sz="0" w:space="0" w:color="auto"/>
                                              </w:divBdr>
                                              <w:divsChild>
                                                <w:div w:id="1056667384">
                                                  <w:marLeft w:val="0"/>
                                                  <w:marRight w:val="0"/>
                                                  <w:marTop w:val="0"/>
                                                  <w:marBottom w:val="0"/>
                                                  <w:divBdr>
                                                    <w:top w:val="none" w:sz="0" w:space="0" w:color="auto"/>
                                                    <w:left w:val="none" w:sz="0" w:space="0" w:color="auto"/>
                                                    <w:bottom w:val="none" w:sz="0" w:space="0" w:color="auto"/>
                                                    <w:right w:val="none" w:sz="0" w:space="0" w:color="auto"/>
                                                  </w:divBdr>
                                                </w:div>
                                              </w:divsChild>
                                            </w:div>
                                            <w:div w:id="1491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07264">
                      <w:marLeft w:val="0"/>
                      <w:marRight w:val="0"/>
                      <w:marTop w:val="0"/>
                      <w:marBottom w:val="0"/>
                      <w:divBdr>
                        <w:top w:val="none" w:sz="0" w:space="0" w:color="auto"/>
                        <w:left w:val="none" w:sz="0" w:space="0" w:color="auto"/>
                        <w:bottom w:val="none" w:sz="0" w:space="0" w:color="auto"/>
                        <w:right w:val="none" w:sz="0" w:space="0" w:color="auto"/>
                      </w:divBdr>
                      <w:divsChild>
                        <w:div w:id="403071007">
                          <w:marLeft w:val="360"/>
                          <w:marRight w:val="0"/>
                          <w:marTop w:val="0"/>
                          <w:marBottom w:val="0"/>
                          <w:divBdr>
                            <w:top w:val="none" w:sz="0" w:space="0" w:color="auto"/>
                            <w:left w:val="none" w:sz="0" w:space="0" w:color="auto"/>
                            <w:bottom w:val="none" w:sz="0" w:space="0" w:color="auto"/>
                            <w:right w:val="none" w:sz="0" w:space="0" w:color="auto"/>
                          </w:divBdr>
                        </w:div>
                        <w:div w:id="493955361">
                          <w:marLeft w:val="360"/>
                          <w:marRight w:val="0"/>
                          <w:marTop w:val="0"/>
                          <w:marBottom w:val="0"/>
                          <w:divBdr>
                            <w:top w:val="none" w:sz="0" w:space="0" w:color="auto"/>
                            <w:left w:val="none" w:sz="0" w:space="0" w:color="auto"/>
                            <w:bottom w:val="none" w:sz="0" w:space="0" w:color="auto"/>
                            <w:right w:val="none" w:sz="0" w:space="0" w:color="auto"/>
                          </w:divBdr>
                          <w:divsChild>
                            <w:div w:id="1387487873">
                              <w:marLeft w:val="0"/>
                              <w:marRight w:val="0"/>
                              <w:marTop w:val="0"/>
                              <w:marBottom w:val="0"/>
                              <w:divBdr>
                                <w:top w:val="single" w:sz="6" w:space="0" w:color="F2F2F2"/>
                                <w:left w:val="single" w:sz="6" w:space="0" w:color="F2F2F2"/>
                                <w:bottom w:val="single" w:sz="6" w:space="0" w:color="F2F2F2"/>
                                <w:right w:val="single" w:sz="6" w:space="0" w:color="F2F2F2"/>
                              </w:divBdr>
                              <w:divsChild>
                                <w:div w:id="86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530">
                          <w:marLeft w:val="1640"/>
                          <w:marRight w:val="0"/>
                          <w:marTop w:val="0"/>
                          <w:marBottom w:val="0"/>
                          <w:divBdr>
                            <w:top w:val="none" w:sz="0" w:space="0" w:color="auto"/>
                            <w:left w:val="none" w:sz="0" w:space="0" w:color="auto"/>
                            <w:bottom w:val="none" w:sz="0" w:space="0" w:color="auto"/>
                            <w:right w:val="none" w:sz="0" w:space="0" w:color="auto"/>
                          </w:divBdr>
                        </w:div>
                        <w:div w:id="545147386">
                          <w:marLeft w:val="0"/>
                          <w:marRight w:val="0"/>
                          <w:marTop w:val="0"/>
                          <w:marBottom w:val="0"/>
                          <w:divBdr>
                            <w:top w:val="none" w:sz="0" w:space="0" w:color="auto"/>
                            <w:left w:val="none" w:sz="0" w:space="0" w:color="auto"/>
                            <w:bottom w:val="none" w:sz="0" w:space="0" w:color="auto"/>
                            <w:right w:val="none" w:sz="0" w:space="0" w:color="auto"/>
                          </w:divBdr>
                        </w:div>
                        <w:div w:id="943683472">
                          <w:marLeft w:val="360"/>
                          <w:marRight w:val="0"/>
                          <w:marTop w:val="0"/>
                          <w:marBottom w:val="0"/>
                          <w:divBdr>
                            <w:top w:val="none" w:sz="0" w:space="0" w:color="auto"/>
                            <w:left w:val="none" w:sz="0" w:space="0" w:color="auto"/>
                            <w:bottom w:val="none" w:sz="0" w:space="0" w:color="auto"/>
                            <w:right w:val="none" w:sz="0" w:space="0" w:color="auto"/>
                          </w:divBdr>
                          <w:divsChild>
                            <w:div w:id="415901643">
                              <w:marLeft w:val="0"/>
                              <w:marRight w:val="0"/>
                              <w:marTop w:val="300"/>
                              <w:marBottom w:val="300"/>
                              <w:divBdr>
                                <w:top w:val="none" w:sz="0" w:space="0" w:color="auto"/>
                                <w:left w:val="none" w:sz="0" w:space="0" w:color="auto"/>
                                <w:bottom w:val="none" w:sz="0" w:space="0" w:color="auto"/>
                                <w:right w:val="none" w:sz="0" w:space="0" w:color="auto"/>
                              </w:divBdr>
                            </w:div>
                            <w:div w:id="544365311">
                              <w:blockQuote w:val="1"/>
                              <w:marLeft w:val="540"/>
                              <w:marRight w:val="0"/>
                              <w:marTop w:val="0"/>
                              <w:marBottom w:val="0"/>
                              <w:divBdr>
                                <w:top w:val="none" w:sz="0" w:space="0" w:color="auto"/>
                                <w:left w:val="none" w:sz="0" w:space="0" w:color="auto"/>
                                <w:bottom w:val="none" w:sz="0" w:space="0" w:color="auto"/>
                                <w:right w:val="none" w:sz="0" w:space="0" w:color="auto"/>
                              </w:divBdr>
                            </w:div>
                            <w:div w:id="775297531">
                              <w:blockQuote w:val="1"/>
                              <w:marLeft w:val="540"/>
                              <w:marRight w:val="0"/>
                              <w:marTop w:val="0"/>
                              <w:marBottom w:val="0"/>
                              <w:divBdr>
                                <w:top w:val="none" w:sz="0" w:space="0" w:color="auto"/>
                                <w:left w:val="none" w:sz="0" w:space="0" w:color="auto"/>
                                <w:bottom w:val="none" w:sz="0" w:space="0" w:color="auto"/>
                                <w:right w:val="none" w:sz="0" w:space="0" w:color="auto"/>
                              </w:divBdr>
                            </w:div>
                            <w:div w:id="1097407781">
                              <w:blockQuote w:val="1"/>
                              <w:marLeft w:val="540"/>
                              <w:marRight w:val="0"/>
                              <w:marTop w:val="0"/>
                              <w:marBottom w:val="0"/>
                              <w:divBdr>
                                <w:top w:val="none" w:sz="0" w:space="0" w:color="auto"/>
                                <w:left w:val="none" w:sz="0" w:space="0" w:color="auto"/>
                                <w:bottom w:val="none" w:sz="0" w:space="0" w:color="auto"/>
                                <w:right w:val="none" w:sz="0" w:space="0" w:color="auto"/>
                              </w:divBdr>
                            </w:div>
                            <w:div w:id="1365211095">
                              <w:blockQuote w:val="1"/>
                              <w:marLeft w:val="540"/>
                              <w:marRight w:val="0"/>
                              <w:marTop w:val="0"/>
                              <w:marBottom w:val="0"/>
                              <w:divBdr>
                                <w:top w:val="none" w:sz="0" w:space="0" w:color="auto"/>
                                <w:left w:val="none" w:sz="0" w:space="0" w:color="auto"/>
                                <w:bottom w:val="none" w:sz="0" w:space="0" w:color="auto"/>
                                <w:right w:val="none" w:sz="0" w:space="0" w:color="auto"/>
                              </w:divBdr>
                            </w:div>
                            <w:div w:id="1384333546">
                              <w:blockQuote w:val="1"/>
                              <w:marLeft w:val="540"/>
                              <w:marRight w:val="0"/>
                              <w:marTop w:val="0"/>
                              <w:marBottom w:val="0"/>
                              <w:divBdr>
                                <w:top w:val="none" w:sz="0" w:space="0" w:color="auto"/>
                                <w:left w:val="none" w:sz="0" w:space="0" w:color="auto"/>
                                <w:bottom w:val="none" w:sz="0" w:space="0" w:color="auto"/>
                                <w:right w:val="none" w:sz="0" w:space="0" w:color="auto"/>
                              </w:divBdr>
                            </w:div>
                            <w:div w:id="1508597372">
                              <w:marLeft w:val="0"/>
                              <w:marRight w:val="0"/>
                              <w:marTop w:val="300"/>
                              <w:marBottom w:val="300"/>
                              <w:divBdr>
                                <w:top w:val="none" w:sz="0" w:space="0" w:color="auto"/>
                                <w:left w:val="none" w:sz="0" w:space="0" w:color="auto"/>
                                <w:bottom w:val="none" w:sz="0" w:space="0" w:color="auto"/>
                                <w:right w:val="none" w:sz="0" w:space="0" w:color="auto"/>
                              </w:divBdr>
                            </w:div>
                            <w:div w:id="1578399150">
                              <w:blockQuote w:val="1"/>
                              <w:marLeft w:val="540"/>
                              <w:marRight w:val="0"/>
                              <w:marTop w:val="0"/>
                              <w:marBottom w:val="0"/>
                              <w:divBdr>
                                <w:top w:val="none" w:sz="0" w:space="0" w:color="auto"/>
                                <w:left w:val="none" w:sz="0" w:space="0" w:color="auto"/>
                                <w:bottom w:val="none" w:sz="0" w:space="0" w:color="auto"/>
                                <w:right w:val="none" w:sz="0" w:space="0" w:color="auto"/>
                              </w:divBdr>
                            </w:div>
                            <w:div w:id="1739403532">
                              <w:blockQuote w:val="1"/>
                              <w:marLeft w:val="540"/>
                              <w:marRight w:val="0"/>
                              <w:marTop w:val="0"/>
                              <w:marBottom w:val="0"/>
                              <w:divBdr>
                                <w:top w:val="none" w:sz="0" w:space="0" w:color="auto"/>
                                <w:left w:val="none" w:sz="0" w:space="0" w:color="auto"/>
                                <w:bottom w:val="none" w:sz="0" w:space="0" w:color="auto"/>
                                <w:right w:val="none" w:sz="0" w:space="0" w:color="auto"/>
                              </w:divBdr>
                            </w:div>
                            <w:div w:id="1783766331">
                              <w:blockQuote w:val="1"/>
                              <w:marLeft w:val="540"/>
                              <w:marRight w:val="0"/>
                              <w:marTop w:val="0"/>
                              <w:marBottom w:val="0"/>
                              <w:divBdr>
                                <w:top w:val="none" w:sz="0" w:space="0" w:color="auto"/>
                                <w:left w:val="none" w:sz="0" w:space="0" w:color="auto"/>
                                <w:bottom w:val="none" w:sz="0" w:space="0" w:color="auto"/>
                                <w:right w:val="none" w:sz="0" w:space="0" w:color="auto"/>
                              </w:divBdr>
                            </w:div>
                            <w:div w:id="2067223357">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006590908">
                          <w:marLeft w:val="0"/>
                          <w:marRight w:val="0"/>
                          <w:marTop w:val="0"/>
                          <w:marBottom w:val="300"/>
                          <w:divBdr>
                            <w:top w:val="none" w:sz="0" w:space="0" w:color="auto"/>
                            <w:left w:val="none" w:sz="0" w:space="0" w:color="auto"/>
                            <w:bottom w:val="none" w:sz="0" w:space="0" w:color="auto"/>
                            <w:right w:val="none" w:sz="0" w:space="0" w:color="auto"/>
                          </w:divBdr>
                          <w:divsChild>
                            <w:div w:id="595990184">
                              <w:marLeft w:val="0"/>
                              <w:marRight w:val="0"/>
                              <w:marTop w:val="0"/>
                              <w:marBottom w:val="0"/>
                              <w:divBdr>
                                <w:top w:val="none" w:sz="0" w:space="0" w:color="auto"/>
                                <w:left w:val="none" w:sz="0" w:space="0" w:color="auto"/>
                                <w:bottom w:val="none" w:sz="0" w:space="0" w:color="auto"/>
                                <w:right w:val="none" w:sz="0" w:space="0" w:color="auto"/>
                              </w:divBdr>
                            </w:div>
                          </w:divsChild>
                        </w:div>
                        <w:div w:id="1585340946">
                          <w:marLeft w:val="0"/>
                          <w:marRight w:val="0"/>
                          <w:marTop w:val="0"/>
                          <w:marBottom w:val="300"/>
                          <w:divBdr>
                            <w:top w:val="none" w:sz="0" w:space="0" w:color="auto"/>
                            <w:left w:val="none" w:sz="0" w:space="0" w:color="auto"/>
                            <w:bottom w:val="none" w:sz="0" w:space="0" w:color="auto"/>
                            <w:right w:val="none" w:sz="0" w:space="0" w:color="auto"/>
                          </w:divBdr>
                          <w:divsChild>
                            <w:div w:id="1907302468">
                              <w:marLeft w:val="0"/>
                              <w:marRight w:val="0"/>
                              <w:marTop w:val="0"/>
                              <w:marBottom w:val="0"/>
                              <w:divBdr>
                                <w:top w:val="none" w:sz="0" w:space="0" w:color="auto"/>
                                <w:left w:val="none" w:sz="0" w:space="0" w:color="auto"/>
                                <w:bottom w:val="none" w:sz="0" w:space="0" w:color="auto"/>
                                <w:right w:val="none" w:sz="0" w:space="0" w:color="auto"/>
                              </w:divBdr>
                            </w:div>
                          </w:divsChild>
                        </w:div>
                        <w:div w:id="1817839197">
                          <w:marLeft w:val="0"/>
                          <w:marRight w:val="0"/>
                          <w:marTop w:val="0"/>
                          <w:marBottom w:val="300"/>
                          <w:divBdr>
                            <w:top w:val="none" w:sz="0" w:space="0" w:color="auto"/>
                            <w:left w:val="none" w:sz="0" w:space="0" w:color="auto"/>
                            <w:bottom w:val="none" w:sz="0" w:space="0" w:color="auto"/>
                            <w:right w:val="none" w:sz="0" w:space="0" w:color="auto"/>
                          </w:divBdr>
                          <w:divsChild>
                            <w:div w:id="20734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6949">
          <w:marLeft w:val="0"/>
          <w:marRight w:val="0"/>
          <w:marTop w:val="0"/>
          <w:marBottom w:val="0"/>
          <w:divBdr>
            <w:top w:val="none" w:sz="0" w:space="0" w:color="auto"/>
            <w:left w:val="none" w:sz="0" w:space="0" w:color="auto"/>
            <w:bottom w:val="none" w:sz="0" w:space="0" w:color="auto"/>
            <w:right w:val="none" w:sz="0" w:space="0" w:color="auto"/>
          </w:divBdr>
          <w:divsChild>
            <w:div w:id="130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739136855">
                      <w:marLeft w:val="0"/>
                      <w:marRight w:val="-60"/>
                      <w:marTop w:val="0"/>
                      <w:marBottom w:val="0"/>
                      <w:divBdr>
                        <w:top w:val="none" w:sz="0" w:space="0" w:color="auto"/>
                        <w:left w:val="none" w:sz="0" w:space="0" w:color="auto"/>
                        <w:bottom w:val="none" w:sz="0" w:space="0" w:color="auto"/>
                        <w:right w:val="none" w:sz="0" w:space="0" w:color="auto"/>
                      </w:divBdr>
                    </w:div>
                    <w:div w:id="19078326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954597382">
                  <w:marLeft w:val="-300"/>
                  <w:marRight w:val="0"/>
                  <w:marTop w:val="0"/>
                  <w:marBottom w:val="0"/>
                  <w:divBdr>
                    <w:top w:val="none" w:sz="0" w:space="0" w:color="auto"/>
                    <w:left w:val="none" w:sz="0" w:space="0" w:color="auto"/>
                    <w:bottom w:val="none" w:sz="0" w:space="0" w:color="auto"/>
                    <w:right w:val="none" w:sz="0" w:space="0" w:color="auto"/>
                  </w:divBdr>
                  <w:divsChild>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47491473">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951353268">
          <w:marLeft w:val="0"/>
          <w:marRight w:val="0"/>
          <w:marTop w:val="75"/>
          <w:marBottom w:val="0"/>
          <w:divBdr>
            <w:top w:val="none" w:sz="0" w:space="0" w:color="auto"/>
            <w:left w:val="none" w:sz="0" w:space="0" w:color="auto"/>
            <w:bottom w:val="none" w:sz="0" w:space="0" w:color="auto"/>
            <w:right w:val="none" w:sz="0" w:space="0" w:color="auto"/>
          </w:divBdr>
        </w:div>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35696">
      <w:bodyDiv w:val="1"/>
      <w:marLeft w:val="0"/>
      <w:marRight w:val="0"/>
      <w:marTop w:val="0"/>
      <w:marBottom w:val="0"/>
      <w:divBdr>
        <w:top w:val="none" w:sz="0" w:space="0" w:color="auto"/>
        <w:left w:val="none" w:sz="0" w:space="0" w:color="auto"/>
        <w:bottom w:val="none" w:sz="0" w:space="0" w:color="auto"/>
        <w:right w:val="none" w:sz="0" w:space="0" w:color="auto"/>
      </w:divBdr>
      <w:divsChild>
        <w:div w:id="83041211">
          <w:marLeft w:val="0"/>
          <w:marRight w:val="0"/>
          <w:marTop w:val="0"/>
          <w:marBottom w:val="0"/>
          <w:divBdr>
            <w:top w:val="none" w:sz="0" w:space="0" w:color="auto"/>
            <w:left w:val="none" w:sz="0" w:space="0" w:color="auto"/>
            <w:bottom w:val="none" w:sz="0" w:space="0" w:color="auto"/>
            <w:right w:val="none" w:sz="0" w:space="0" w:color="auto"/>
          </w:divBdr>
        </w:div>
        <w:div w:id="435095791">
          <w:marLeft w:val="0"/>
          <w:marRight w:val="0"/>
          <w:marTop w:val="0"/>
          <w:marBottom w:val="0"/>
          <w:divBdr>
            <w:top w:val="none" w:sz="0" w:space="0" w:color="auto"/>
            <w:left w:val="none" w:sz="0" w:space="0" w:color="auto"/>
            <w:bottom w:val="none" w:sz="0" w:space="0" w:color="auto"/>
            <w:right w:val="none" w:sz="0" w:space="0" w:color="auto"/>
          </w:divBdr>
          <w:divsChild>
            <w:div w:id="22756800">
              <w:marLeft w:val="0"/>
              <w:marRight w:val="0"/>
              <w:marTop w:val="0"/>
              <w:marBottom w:val="120"/>
              <w:divBdr>
                <w:top w:val="none" w:sz="0" w:space="0" w:color="auto"/>
                <w:left w:val="none" w:sz="0" w:space="0" w:color="auto"/>
                <w:bottom w:val="none" w:sz="0" w:space="0" w:color="auto"/>
                <w:right w:val="none" w:sz="0" w:space="0" w:color="auto"/>
              </w:divBdr>
            </w:div>
            <w:div w:id="330454714">
              <w:marLeft w:val="0"/>
              <w:marRight w:val="0"/>
              <w:marTop w:val="0"/>
              <w:marBottom w:val="720"/>
              <w:divBdr>
                <w:top w:val="single" w:sz="6" w:space="0" w:color="D5D5D5"/>
                <w:left w:val="none" w:sz="0" w:space="0" w:color="auto"/>
                <w:bottom w:val="single" w:sz="6" w:space="0" w:color="D5D5D5"/>
                <w:right w:val="none" w:sz="0" w:space="0" w:color="auto"/>
              </w:divBdr>
              <w:divsChild>
                <w:div w:id="709036680">
                  <w:marLeft w:val="0"/>
                  <w:marRight w:val="0"/>
                  <w:marTop w:val="0"/>
                  <w:marBottom w:val="0"/>
                  <w:divBdr>
                    <w:top w:val="none" w:sz="0" w:space="0" w:color="auto"/>
                    <w:left w:val="none" w:sz="0" w:space="0" w:color="auto"/>
                    <w:bottom w:val="none" w:sz="0" w:space="0" w:color="auto"/>
                    <w:right w:val="none" w:sz="0" w:space="0" w:color="auto"/>
                  </w:divBdr>
                  <w:divsChild>
                    <w:div w:id="1329821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9392294">
              <w:marLeft w:val="0"/>
              <w:marRight w:val="0"/>
              <w:marTop w:val="0"/>
              <w:marBottom w:val="480"/>
              <w:divBdr>
                <w:top w:val="none" w:sz="0" w:space="0" w:color="auto"/>
                <w:left w:val="none" w:sz="0" w:space="0" w:color="auto"/>
                <w:bottom w:val="none" w:sz="0" w:space="0" w:color="auto"/>
                <w:right w:val="none" w:sz="0" w:space="0" w:color="auto"/>
              </w:divBdr>
              <w:divsChild>
                <w:div w:id="54363854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22421711">
              <w:marLeft w:val="0"/>
              <w:marRight w:val="0"/>
              <w:marTop w:val="0"/>
              <w:marBottom w:val="360"/>
              <w:divBdr>
                <w:top w:val="none" w:sz="0" w:space="0" w:color="auto"/>
                <w:left w:val="none" w:sz="0" w:space="0" w:color="auto"/>
                <w:bottom w:val="none" w:sz="0" w:space="0" w:color="auto"/>
                <w:right w:val="none" w:sz="0" w:space="0" w:color="auto"/>
              </w:divBdr>
              <w:divsChild>
                <w:div w:id="2007126437">
                  <w:marLeft w:val="0"/>
                  <w:marRight w:val="0"/>
                  <w:marTop w:val="0"/>
                  <w:marBottom w:val="0"/>
                  <w:divBdr>
                    <w:top w:val="none" w:sz="0" w:space="0" w:color="auto"/>
                    <w:left w:val="none" w:sz="0" w:space="0" w:color="auto"/>
                    <w:bottom w:val="none" w:sz="0" w:space="0" w:color="auto"/>
                    <w:right w:val="none" w:sz="0" w:space="0" w:color="auto"/>
                  </w:divBdr>
                  <w:divsChild>
                    <w:div w:id="18360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500">
              <w:marLeft w:val="-1200"/>
              <w:marRight w:val="0"/>
              <w:marTop w:val="0"/>
              <w:marBottom w:val="0"/>
              <w:divBdr>
                <w:top w:val="single" w:sz="6" w:space="0" w:color="D5D5D5"/>
                <w:left w:val="single" w:sz="6" w:space="0" w:color="D5D5D5"/>
                <w:bottom w:val="single" w:sz="6" w:space="0" w:color="D5D5D5"/>
                <w:right w:val="single" w:sz="6" w:space="0" w:color="D5D5D5"/>
              </w:divBdr>
              <w:divsChild>
                <w:div w:id="57242708">
                  <w:marLeft w:val="0"/>
                  <w:marRight w:val="0"/>
                  <w:marTop w:val="0"/>
                  <w:marBottom w:val="0"/>
                  <w:divBdr>
                    <w:top w:val="none" w:sz="0" w:space="0" w:color="auto"/>
                    <w:left w:val="none" w:sz="0" w:space="0" w:color="auto"/>
                    <w:bottom w:val="single" w:sz="6" w:space="0" w:color="D5D5D5"/>
                    <w:right w:val="none" w:sz="0" w:space="0" w:color="auto"/>
                  </w:divBdr>
                </w:div>
                <w:div w:id="892623225">
                  <w:marLeft w:val="0"/>
                  <w:marRight w:val="0"/>
                  <w:marTop w:val="0"/>
                  <w:marBottom w:val="0"/>
                  <w:divBdr>
                    <w:top w:val="none" w:sz="0" w:space="0" w:color="auto"/>
                    <w:left w:val="none" w:sz="0" w:space="0" w:color="auto"/>
                    <w:bottom w:val="none" w:sz="0" w:space="0" w:color="auto"/>
                    <w:right w:val="none" w:sz="0" w:space="0" w:color="auto"/>
                  </w:divBdr>
                  <w:divsChild>
                    <w:div w:id="1622809927">
                      <w:marLeft w:val="0"/>
                      <w:marRight w:val="0"/>
                      <w:marTop w:val="0"/>
                      <w:marBottom w:val="0"/>
                      <w:divBdr>
                        <w:top w:val="none" w:sz="0" w:space="0" w:color="auto"/>
                        <w:left w:val="none" w:sz="0" w:space="0" w:color="auto"/>
                        <w:bottom w:val="none" w:sz="0" w:space="0" w:color="auto"/>
                        <w:right w:val="none" w:sz="0" w:space="0" w:color="auto"/>
                      </w:divBdr>
                      <w:divsChild>
                        <w:div w:id="1581329187">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41955528">
              <w:marLeft w:val="0"/>
              <w:marRight w:val="0"/>
              <w:marTop w:val="0"/>
              <w:marBottom w:val="0"/>
              <w:divBdr>
                <w:top w:val="none" w:sz="0" w:space="0" w:color="auto"/>
                <w:left w:val="none" w:sz="0" w:space="0" w:color="auto"/>
                <w:bottom w:val="none" w:sz="0" w:space="0" w:color="auto"/>
                <w:right w:val="none" w:sz="0" w:space="0" w:color="auto"/>
              </w:divBdr>
              <w:divsChild>
                <w:div w:id="2013024204">
                  <w:marLeft w:val="0"/>
                  <w:marRight w:val="0"/>
                  <w:marTop w:val="0"/>
                  <w:marBottom w:val="0"/>
                  <w:divBdr>
                    <w:top w:val="none" w:sz="0" w:space="0" w:color="auto"/>
                    <w:left w:val="none" w:sz="0" w:space="0" w:color="auto"/>
                    <w:bottom w:val="none" w:sz="0" w:space="0" w:color="auto"/>
                    <w:right w:val="none" w:sz="0" w:space="0" w:color="auto"/>
                  </w:divBdr>
                </w:div>
              </w:divsChild>
            </w:div>
            <w:div w:id="1455126814">
              <w:marLeft w:val="0"/>
              <w:marRight w:val="0"/>
              <w:marTop w:val="0"/>
              <w:marBottom w:val="0"/>
              <w:divBdr>
                <w:top w:val="none" w:sz="0" w:space="0" w:color="auto"/>
                <w:left w:val="none" w:sz="0" w:space="0" w:color="auto"/>
                <w:bottom w:val="none" w:sz="0" w:space="0" w:color="auto"/>
                <w:right w:val="none" w:sz="0" w:space="0" w:color="auto"/>
              </w:divBdr>
              <w:divsChild>
                <w:div w:id="86384968">
                  <w:marLeft w:val="0"/>
                  <w:marRight w:val="0"/>
                  <w:marTop w:val="0"/>
                  <w:marBottom w:val="0"/>
                  <w:divBdr>
                    <w:top w:val="none" w:sz="0" w:space="0" w:color="auto"/>
                    <w:left w:val="none" w:sz="0" w:space="0" w:color="auto"/>
                    <w:bottom w:val="none" w:sz="0" w:space="0" w:color="auto"/>
                    <w:right w:val="none" w:sz="0" w:space="0" w:color="auto"/>
                  </w:divBdr>
                  <w:divsChild>
                    <w:div w:id="33776349">
                      <w:marLeft w:val="0"/>
                      <w:marRight w:val="0"/>
                      <w:marTop w:val="0"/>
                      <w:marBottom w:val="0"/>
                      <w:divBdr>
                        <w:top w:val="none" w:sz="0" w:space="0" w:color="auto"/>
                        <w:left w:val="none" w:sz="0" w:space="0" w:color="auto"/>
                        <w:bottom w:val="none" w:sz="0" w:space="0" w:color="auto"/>
                        <w:right w:val="none" w:sz="0" w:space="0" w:color="auto"/>
                      </w:divBdr>
                      <w:divsChild>
                        <w:div w:id="1321888281">
                          <w:marLeft w:val="0"/>
                          <w:marRight w:val="0"/>
                          <w:marTop w:val="360"/>
                          <w:marBottom w:val="0"/>
                          <w:divBdr>
                            <w:top w:val="none" w:sz="0" w:space="0" w:color="auto"/>
                            <w:left w:val="none" w:sz="0" w:space="0" w:color="auto"/>
                            <w:bottom w:val="none" w:sz="0" w:space="0" w:color="auto"/>
                            <w:right w:val="none" w:sz="0" w:space="0" w:color="auto"/>
                          </w:divBdr>
                        </w:div>
                      </w:divsChild>
                    </w:div>
                    <w:div w:id="296419828">
                      <w:marLeft w:val="0"/>
                      <w:marRight w:val="0"/>
                      <w:marTop w:val="0"/>
                      <w:marBottom w:val="0"/>
                      <w:divBdr>
                        <w:top w:val="none" w:sz="0" w:space="0" w:color="auto"/>
                        <w:left w:val="none" w:sz="0" w:space="0" w:color="auto"/>
                        <w:bottom w:val="none" w:sz="0" w:space="0" w:color="auto"/>
                        <w:right w:val="none" w:sz="0" w:space="0" w:color="auto"/>
                      </w:divBdr>
                      <w:divsChild>
                        <w:div w:id="661129671">
                          <w:marLeft w:val="0"/>
                          <w:marRight w:val="0"/>
                          <w:marTop w:val="360"/>
                          <w:marBottom w:val="0"/>
                          <w:divBdr>
                            <w:top w:val="none" w:sz="0" w:space="0" w:color="auto"/>
                            <w:left w:val="none" w:sz="0" w:space="0" w:color="auto"/>
                            <w:bottom w:val="none" w:sz="0" w:space="0" w:color="auto"/>
                            <w:right w:val="none" w:sz="0" w:space="0" w:color="auto"/>
                          </w:divBdr>
                        </w:div>
                      </w:divsChild>
                    </w:div>
                    <w:div w:id="423263741">
                      <w:marLeft w:val="0"/>
                      <w:marRight w:val="0"/>
                      <w:marTop w:val="0"/>
                      <w:marBottom w:val="0"/>
                      <w:divBdr>
                        <w:top w:val="none" w:sz="0" w:space="0" w:color="auto"/>
                        <w:left w:val="none" w:sz="0" w:space="0" w:color="auto"/>
                        <w:bottom w:val="none" w:sz="0" w:space="0" w:color="auto"/>
                        <w:right w:val="none" w:sz="0" w:space="0" w:color="auto"/>
                      </w:divBdr>
                      <w:divsChild>
                        <w:div w:id="1800683552">
                          <w:marLeft w:val="0"/>
                          <w:marRight w:val="0"/>
                          <w:marTop w:val="360"/>
                          <w:marBottom w:val="0"/>
                          <w:divBdr>
                            <w:top w:val="none" w:sz="0" w:space="0" w:color="auto"/>
                            <w:left w:val="none" w:sz="0" w:space="0" w:color="auto"/>
                            <w:bottom w:val="none" w:sz="0" w:space="0" w:color="auto"/>
                            <w:right w:val="none" w:sz="0" w:space="0" w:color="auto"/>
                          </w:divBdr>
                        </w:div>
                      </w:divsChild>
                    </w:div>
                    <w:div w:id="1869949522">
                      <w:marLeft w:val="0"/>
                      <w:marRight w:val="0"/>
                      <w:marTop w:val="0"/>
                      <w:marBottom w:val="0"/>
                      <w:divBdr>
                        <w:top w:val="none" w:sz="0" w:space="0" w:color="auto"/>
                        <w:left w:val="none" w:sz="0" w:space="0" w:color="auto"/>
                        <w:bottom w:val="none" w:sz="0" w:space="0" w:color="auto"/>
                        <w:right w:val="none" w:sz="0" w:space="0" w:color="auto"/>
                      </w:divBdr>
                      <w:divsChild>
                        <w:div w:id="18923078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01431727">
              <w:marLeft w:val="0"/>
              <w:marRight w:val="0"/>
              <w:marTop w:val="0"/>
              <w:marBottom w:val="720"/>
              <w:divBdr>
                <w:top w:val="single" w:sz="6" w:space="0" w:color="D5D5D5"/>
                <w:left w:val="none" w:sz="0" w:space="0" w:color="auto"/>
                <w:bottom w:val="single" w:sz="6" w:space="0" w:color="D5D5D5"/>
                <w:right w:val="none" w:sz="0" w:space="0" w:color="auto"/>
              </w:divBdr>
              <w:divsChild>
                <w:div w:id="644625487">
                  <w:marLeft w:val="0"/>
                  <w:marRight w:val="0"/>
                  <w:marTop w:val="0"/>
                  <w:marBottom w:val="0"/>
                  <w:divBdr>
                    <w:top w:val="none" w:sz="0" w:space="0" w:color="auto"/>
                    <w:left w:val="none" w:sz="0" w:space="0" w:color="auto"/>
                    <w:bottom w:val="none" w:sz="0" w:space="0" w:color="auto"/>
                    <w:right w:val="none" w:sz="0" w:space="0" w:color="auto"/>
                  </w:divBdr>
                  <w:divsChild>
                    <w:div w:id="638732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56231543">
              <w:marLeft w:val="0"/>
              <w:marRight w:val="0"/>
              <w:marTop w:val="0"/>
              <w:marBottom w:val="0"/>
              <w:divBdr>
                <w:top w:val="none" w:sz="0" w:space="0" w:color="auto"/>
                <w:left w:val="none" w:sz="0" w:space="0" w:color="auto"/>
                <w:bottom w:val="none" w:sz="0" w:space="0" w:color="auto"/>
                <w:right w:val="none" w:sz="0" w:space="0" w:color="auto"/>
              </w:divBdr>
              <w:divsChild>
                <w:div w:id="1355153647">
                  <w:marLeft w:val="0"/>
                  <w:marRight w:val="0"/>
                  <w:marTop w:val="100"/>
                  <w:marBottom w:val="480"/>
                  <w:divBdr>
                    <w:top w:val="single" w:sz="6" w:space="0" w:color="D5D5D5"/>
                    <w:left w:val="none" w:sz="0" w:space="0" w:color="auto"/>
                    <w:bottom w:val="single" w:sz="6" w:space="0" w:color="D5D5D5"/>
                    <w:right w:val="none" w:sz="0" w:space="0" w:color="auto"/>
                  </w:divBdr>
                  <w:divsChild>
                    <w:div w:id="1366298277">
                      <w:marLeft w:val="0"/>
                      <w:marRight w:val="0"/>
                      <w:marTop w:val="480"/>
                      <w:marBottom w:val="480"/>
                      <w:divBdr>
                        <w:top w:val="none" w:sz="0" w:space="0" w:color="auto"/>
                        <w:left w:val="none" w:sz="0" w:space="0" w:color="auto"/>
                        <w:bottom w:val="none" w:sz="0" w:space="0" w:color="auto"/>
                        <w:right w:val="none" w:sz="0" w:space="0" w:color="auto"/>
                      </w:divBdr>
                      <w:divsChild>
                        <w:div w:id="631787798">
                          <w:marLeft w:val="0"/>
                          <w:marRight w:val="0"/>
                          <w:marTop w:val="0"/>
                          <w:marBottom w:val="0"/>
                          <w:divBdr>
                            <w:top w:val="none" w:sz="0" w:space="0" w:color="auto"/>
                            <w:left w:val="none" w:sz="0" w:space="0" w:color="auto"/>
                            <w:bottom w:val="none" w:sz="0" w:space="0" w:color="auto"/>
                            <w:right w:val="none" w:sz="0" w:space="0" w:color="auto"/>
                          </w:divBdr>
                          <w:divsChild>
                            <w:div w:id="1907108314">
                              <w:marLeft w:val="0"/>
                              <w:marRight w:val="0"/>
                              <w:marTop w:val="360"/>
                              <w:marBottom w:val="0"/>
                              <w:divBdr>
                                <w:top w:val="none" w:sz="0" w:space="0" w:color="auto"/>
                                <w:left w:val="none" w:sz="0" w:space="0" w:color="auto"/>
                                <w:bottom w:val="none" w:sz="0" w:space="0" w:color="auto"/>
                                <w:right w:val="none" w:sz="0" w:space="0" w:color="auto"/>
                              </w:divBdr>
                              <w:divsChild>
                                <w:div w:id="7586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663">
              <w:marLeft w:val="0"/>
              <w:marRight w:val="0"/>
              <w:marTop w:val="0"/>
              <w:marBottom w:val="360"/>
              <w:divBdr>
                <w:top w:val="none" w:sz="0" w:space="0" w:color="auto"/>
                <w:left w:val="none" w:sz="0" w:space="0" w:color="auto"/>
                <w:bottom w:val="none" w:sz="0" w:space="0" w:color="auto"/>
                <w:right w:val="none" w:sz="0" w:space="0" w:color="auto"/>
              </w:divBdr>
              <w:divsChild>
                <w:div w:id="1456217566">
                  <w:marLeft w:val="0"/>
                  <w:marRight w:val="0"/>
                  <w:marTop w:val="0"/>
                  <w:marBottom w:val="0"/>
                  <w:divBdr>
                    <w:top w:val="none" w:sz="0" w:space="0" w:color="auto"/>
                    <w:left w:val="none" w:sz="0" w:space="0" w:color="auto"/>
                    <w:bottom w:val="none" w:sz="0" w:space="0" w:color="auto"/>
                    <w:right w:val="none" w:sz="0" w:space="0" w:color="auto"/>
                  </w:divBdr>
                </w:div>
              </w:divsChild>
            </w:div>
            <w:div w:id="1802265474">
              <w:marLeft w:val="0"/>
              <w:marRight w:val="0"/>
              <w:marTop w:val="0"/>
              <w:marBottom w:val="0"/>
              <w:divBdr>
                <w:top w:val="none" w:sz="0" w:space="0" w:color="auto"/>
                <w:left w:val="none" w:sz="0" w:space="0" w:color="auto"/>
                <w:bottom w:val="none" w:sz="0" w:space="0" w:color="auto"/>
                <w:right w:val="none" w:sz="0" w:space="0" w:color="auto"/>
              </w:divBdr>
              <w:divsChild>
                <w:div w:id="1983194134">
                  <w:marLeft w:val="0"/>
                  <w:marRight w:val="0"/>
                  <w:marTop w:val="0"/>
                  <w:marBottom w:val="0"/>
                  <w:divBdr>
                    <w:top w:val="none" w:sz="0" w:space="0" w:color="auto"/>
                    <w:left w:val="none" w:sz="0" w:space="0" w:color="auto"/>
                    <w:bottom w:val="none" w:sz="0" w:space="0" w:color="auto"/>
                    <w:right w:val="none" w:sz="0" w:space="0" w:color="auto"/>
                  </w:divBdr>
                  <w:divsChild>
                    <w:div w:id="1985815017">
                      <w:marLeft w:val="0"/>
                      <w:marRight w:val="0"/>
                      <w:marTop w:val="0"/>
                      <w:marBottom w:val="0"/>
                      <w:divBdr>
                        <w:top w:val="none" w:sz="0" w:space="0" w:color="auto"/>
                        <w:left w:val="none" w:sz="0" w:space="0" w:color="auto"/>
                        <w:bottom w:val="none" w:sz="0" w:space="0" w:color="auto"/>
                        <w:right w:val="none" w:sz="0" w:space="0" w:color="auto"/>
                      </w:divBdr>
                    </w:div>
                    <w:div w:id="21447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8970">
          <w:marLeft w:val="0"/>
          <w:marRight w:val="0"/>
          <w:marTop w:val="0"/>
          <w:marBottom w:val="0"/>
          <w:divBdr>
            <w:top w:val="none" w:sz="0" w:space="0" w:color="auto"/>
            <w:left w:val="none" w:sz="0" w:space="0" w:color="auto"/>
            <w:bottom w:val="none" w:sz="0" w:space="0" w:color="auto"/>
            <w:right w:val="none" w:sz="0" w:space="0" w:color="auto"/>
          </w:divBdr>
          <w:divsChild>
            <w:div w:id="7296696">
              <w:marLeft w:val="0"/>
              <w:marRight w:val="0"/>
              <w:marTop w:val="0"/>
              <w:marBottom w:val="0"/>
              <w:divBdr>
                <w:top w:val="none" w:sz="0" w:space="0" w:color="auto"/>
                <w:left w:val="none" w:sz="0" w:space="0" w:color="auto"/>
                <w:bottom w:val="none" w:sz="0" w:space="0" w:color="auto"/>
                <w:right w:val="none" w:sz="0" w:space="0" w:color="auto"/>
              </w:divBdr>
              <w:divsChild>
                <w:div w:id="1678724498">
                  <w:marLeft w:val="0"/>
                  <w:marRight w:val="0"/>
                  <w:marTop w:val="0"/>
                  <w:marBottom w:val="0"/>
                  <w:divBdr>
                    <w:top w:val="none" w:sz="0" w:space="0" w:color="auto"/>
                    <w:left w:val="none" w:sz="0" w:space="0" w:color="auto"/>
                    <w:bottom w:val="none" w:sz="0" w:space="0" w:color="auto"/>
                    <w:right w:val="none" w:sz="0" w:space="0" w:color="auto"/>
                  </w:divBdr>
                  <w:divsChild>
                    <w:div w:id="4887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457">
              <w:marLeft w:val="0"/>
              <w:marRight w:val="0"/>
              <w:marTop w:val="0"/>
              <w:marBottom w:val="0"/>
              <w:divBdr>
                <w:top w:val="none" w:sz="0" w:space="0" w:color="auto"/>
                <w:left w:val="none" w:sz="0" w:space="0" w:color="auto"/>
                <w:bottom w:val="none" w:sz="0" w:space="0" w:color="auto"/>
                <w:right w:val="none" w:sz="0" w:space="0" w:color="auto"/>
              </w:divBdr>
              <w:divsChild>
                <w:div w:id="678889823">
                  <w:marLeft w:val="0"/>
                  <w:marRight w:val="0"/>
                  <w:marTop w:val="0"/>
                  <w:marBottom w:val="0"/>
                  <w:divBdr>
                    <w:top w:val="none" w:sz="0" w:space="0" w:color="auto"/>
                    <w:left w:val="none" w:sz="0" w:space="0" w:color="auto"/>
                    <w:bottom w:val="none" w:sz="0" w:space="0" w:color="auto"/>
                    <w:right w:val="none" w:sz="0" w:space="0" w:color="auto"/>
                  </w:divBdr>
                  <w:divsChild>
                    <w:div w:id="6930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309">
              <w:marLeft w:val="0"/>
              <w:marRight w:val="0"/>
              <w:marTop w:val="0"/>
              <w:marBottom w:val="0"/>
              <w:divBdr>
                <w:top w:val="none" w:sz="0" w:space="0" w:color="auto"/>
                <w:left w:val="none" w:sz="0" w:space="0" w:color="auto"/>
                <w:bottom w:val="none" w:sz="0" w:space="0" w:color="auto"/>
                <w:right w:val="none" w:sz="0" w:space="0" w:color="auto"/>
              </w:divBdr>
              <w:divsChild>
                <w:div w:id="2112508794">
                  <w:marLeft w:val="0"/>
                  <w:marRight w:val="0"/>
                  <w:marTop w:val="0"/>
                  <w:marBottom w:val="0"/>
                  <w:divBdr>
                    <w:top w:val="none" w:sz="0" w:space="0" w:color="auto"/>
                    <w:left w:val="none" w:sz="0" w:space="0" w:color="auto"/>
                    <w:bottom w:val="none" w:sz="0" w:space="0" w:color="auto"/>
                    <w:right w:val="none" w:sz="0" w:space="0" w:color="auto"/>
                  </w:divBdr>
                  <w:divsChild>
                    <w:div w:id="10493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132">
              <w:marLeft w:val="0"/>
              <w:marRight w:val="0"/>
              <w:marTop w:val="0"/>
              <w:marBottom w:val="0"/>
              <w:divBdr>
                <w:top w:val="none" w:sz="0" w:space="0" w:color="auto"/>
                <w:left w:val="none" w:sz="0" w:space="0" w:color="auto"/>
                <w:bottom w:val="none" w:sz="0" w:space="0" w:color="auto"/>
                <w:right w:val="none" w:sz="0" w:space="0" w:color="auto"/>
              </w:divBdr>
              <w:divsChild>
                <w:div w:id="1547181025">
                  <w:marLeft w:val="0"/>
                  <w:marRight w:val="0"/>
                  <w:marTop w:val="0"/>
                  <w:marBottom w:val="0"/>
                  <w:divBdr>
                    <w:top w:val="none" w:sz="0" w:space="0" w:color="auto"/>
                    <w:left w:val="none" w:sz="0" w:space="0" w:color="auto"/>
                    <w:bottom w:val="none" w:sz="0" w:space="0" w:color="auto"/>
                    <w:right w:val="none" w:sz="0" w:space="0" w:color="auto"/>
                  </w:divBdr>
                  <w:divsChild>
                    <w:div w:id="796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590">
              <w:marLeft w:val="0"/>
              <w:marRight w:val="0"/>
              <w:marTop w:val="0"/>
              <w:marBottom w:val="0"/>
              <w:divBdr>
                <w:top w:val="none" w:sz="0" w:space="0" w:color="auto"/>
                <w:left w:val="none" w:sz="0" w:space="0" w:color="auto"/>
                <w:bottom w:val="none" w:sz="0" w:space="0" w:color="auto"/>
                <w:right w:val="none" w:sz="0" w:space="0" w:color="auto"/>
              </w:divBdr>
              <w:divsChild>
                <w:div w:id="1219978464">
                  <w:marLeft w:val="0"/>
                  <w:marRight w:val="0"/>
                  <w:marTop w:val="0"/>
                  <w:marBottom w:val="0"/>
                  <w:divBdr>
                    <w:top w:val="none" w:sz="0" w:space="0" w:color="auto"/>
                    <w:left w:val="none" w:sz="0" w:space="0" w:color="auto"/>
                    <w:bottom w:val="none" w:sz="0" w:space="0" w:color="auto"/>
                    <w:right w:val="none" w:sz="0" w:space="0" w:color="auto"/>
                  </w:divBdr>
                  <w:divsChild>
                    <w:div w:id="17440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9121">
              <w:marLeft w:val="0"/>
              <w:marRight w:val="0"/>
              <w:marTop w:val="0"/>
              <w:marBottom w:val="0"/>
              <w:divBdr>
                <w:top w:val="none" w:sz="0" w:space="0" w:color="auto"/>
                <w:left w:val="none" w:sz="0" w:space="0" w:color="auto"/>
                <w:bottom w:val="none" w:sz="0" w:space="0" w:color="auto"/>
                <w:right w:val="none" w:sz="0" w:space="0" w:color="auto"/>
              </w:divBdr>
              <w:divsChild>
                <w:div w:id="1510606588">
                  <w:marLeft w:val="0"/>
                  <w:marRight w:val="0"/>
                  <w:marTop w:val="0"/>
                  <w:marBottom w:val="0"/>
                  <w:divBdr>
                    <w:top w:val="none" w:sz="0" w:space="0" w:color="auto"/>
                    <w:left w:val="none" w:sz="0" w:space="0" w:color="auto"/>
                    <w:bottom w:val="none" w:sz="0" w:space="0" w:color="auto"/>
                    <w:right w:val="none" w:sz="0" w:space="0" w:color="auto"/>
                  </w:divBdr>
                  <w:divsChild>
                    <w:div w:id="2006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257">
              <w:marLeft w:val="0"/>
              <w:marRight w:val="0"/>
              <w:marTop w:val="0"/>
              <w:marBottom w:val="0"/>
              <w:divBdr>
                <w:top w:val="none" w:sz="0" w:space="0" w:color="auto"/>
                <w:left w:val="none" w:sz="0" w:space="0" w:color="auto"/>
                <w:bottom w:val="none" w:sz="0" w:space="0" w:color="auto"/>
                <w:right w:val="none" w:sz="0" w:space="0" w:color="auto"/>
              </w:divBdr>
              <w:divsChild>
                <w:div w:id="1716001407">
                  <w:marLeft w:val="0"/>
                  <w:marRight w:val="0"/>
                  <w:marTop w:val="0"/>
                  <w:marBottom w:val="0"/>
                  <w:divBdr>
                    <w:top w:val="none" w:sz="0" w:space="0" w:color="auto"/>
                    <w:left w:val="none" w:sz="0" w:space="0" w:color="auto"/>
                    <w:bottom w:val="none" w:sz="0" w:space="0" w:color="auto"/>
                    <w:right w:val="none" w:sz="0" w:space="0" w:color="auto"/>
                  </w:divBdr>
                  <w:divsChild>
                    <w:div w:id="19736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432">
              <w:marLeft w:val="0"/>
              <w:marRight w:val="0"/>
              <w:marTop w:val="0"/>
              <w:marBottom w:val="0"/>
              <w:divBdr>
                <w:top w:val="none" w:sz="0" w:space="0" w:color="auto"/>
                <w:left w:val="none" w:sz="0" w:space="0" w:color="auto"/>
                <w:bottom w:val="none" w:sz="0" w:space="0" w:color="auto"/>
                <w:right w:val="none" w:sz="0" w:space="0" w:color="auto"/>
              </w:divBdr>
              <w:divsChild>
                <w:div w:id="1085297940">
                  <w:marLeft w:val="0"/>
                  <w:marRight w:val="0"/>
                  <w:marTop w:val="0"/>
                  <w:marBottom w:val="0"/>
                  <w:divBdr>
                    <w:top w:val="none" w:sz="0" w:space="0" w:color="auto"/>
                    <w:left w:val="none" w:sz="0" w:space="0" w:color="auto"/>
                    <w:bottom w:val="none" w:sz="0" w:space="0" w:color="auto"/>
                    <w:right w:val="none" w:sz="0" w:space="0" w:color="auto"/>
                  </w:divBdr>
                  <w:divsChild>
                    <w:div w:id="7668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152">
              <w:marLeft w:val="0"/>
              <w:marRight w:val="0"/>
              <w:marTop w:val="0"/>
              <w:marBottom w:val="0"/>
              <w:divBdr>
                <w:top w:val="none" w:sz="0" w:space="0" w:color="auto"/>
                <w:left w:val="none" w:sz="0" w:space="0" w:color="auto"/>
                <w:bottom w:val="none" w:sz="0" w:space="0" w:color="auto"/>
                <w:right w:val="none" w:sz="0" w:space="0" w:color="auto"/>
              </w:divBdr>
              <w:divsChild>
                <w:div w:id="1067142694">
                  <w:marLeft w:val="0"/>
                  <w:marRight w:val="0"/>
                  <w:marTop w:val="0"/>
                  <w:marBottom w:val="0"/>
                  <w:divBdr>
                    <w:top w:val="none" w:sz="0" w:space="0" w:color="auto"/>
                    <w:left w:val="none" w:sz="0" w:space="0" w:color="auto"/>
                    <w:bottom w:val="none" w:sz="0" w:space="0" w:color="auto"/>
                    <w:right w:val="none" w:sz="0" w:space="0" w:color="auto"/>
                  </w:divBdr>
                  <w:divsChild>
                    <w:div w:id="3190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6425">
              <w:marLeft w:val="0"/>
              <w:marRight w:val="0"/>
              <w:marTop w:val="0"/>
              <w:marBottom w:val="0"/>
              <w:divBdr>
                <w:top w:val="none" w:sz="0" w:space="0" w:color="auto"/>
                <w:left w:val="none" w:sz="0" w:space="0" w:color="auto"/>
                <w:bottom w:val="none" w:sz="0" w:space="0" w:color="auto"/>
                <w:right w:val="none" w:sz="0" w:space="0" w:color="auto"/>
              </w:divBdr>
              <w:divsChild>
                <w:div w:id="1476995376">
                  <w:marLeft w:val="0"/>
                  <w:marRight w:val="0"/>
                  <w:marTop w:val="0"/>
                  <w:marBottom w:val="0"/>
                  <w:divBdr>
                    <w:top w:val="none" w:sz="0" w:space="0" w:color="auto"/>
                    <w:left w:val="none" w:sz="0" w:space="0" w:color="auto"/>
                    <w:bottom w:val="none" w:sz="0" w:space="0" w:color="auto"/>
                    <w:right w:val="none" w:sz="0" w:space="0" w:color="auto"/>
                  </w:divBdr>
                  <w:divsChild>
                    <w:div w:id="1965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326">
              <w:marLeft w:val="0"/>
              <w:marRight w:val="0"/>
              <w:marTop w:val="0"/>
              <w:marBottom w:val="0"/>
              <w:divBdr>
                <w:top w:val="none" w:sz="0" w:space="0" w:color="auto"/>
                <w:left w:val="none" w:sz="0" w:space="0" w:color="auto"/>
                <w:bottom w:val="none" w:sz="0" w:space="0" w:color="auto"/>
                <w:right w:val="none" w:sz="0" w:space="0" w:color="auto"/>
              </w:divBdr>
            </w:div>
            <w:div w:id="619184709">
              <w:marLeft w:val="0"/>
              <w:marRight w:val="0"/>
              <w:marTop w:val="0"/>
              <w:marBottom w:val="0"/>
              <w:divBdr>
                <w:top w:val="single" w:sz="6" w:space="0" w:color="AAAAAA"/>
                <w:left w:val="none" w:sz="0" w:space="0" w:color="auto"/>
                <w:bottom w:val="none" w:sz="0" w:space="0" w:color="auto"/>
                <w:right w:val="none" w:sz="0" w:space="0" w:color="auto"/>
              </w:divBdr>
            </w:div>
            <w:div w:id="642005228">
              <w:marLeft w:val="0"/>
              <w:marRight w:val="0"/>
              <w:marTop w:val="0"/>
              <w:marBottom w:val="0"/>
              <w:divBdr>
                <w:top w:val="none" w:sz="0" w:space="0" w:color="auto"/>
                <w:left w:val="none" w:sz="0" w:space="0" w:color="auto"/>
                <w:bottom w:val="none" w:sz="0" w:space="0" w:color="auto"/>
                <w:right w:val="none" w:sz="0" w:space="0" w:color="auto"/>
              </w:divBdr>
              <w:divsChild>
                <w:div w:id="1062023496">
                  <w:marLeft w:val="0"/>
                  <w:marRight w:val="0"/>
                  <w:marTop w:val="0"/>
                  <w:marBottom w:val="0"/>
                  <w:divBdr>
                    <w:top w:val="none" w:sz="0" w:space="0" w:color="auto"/>
                    <w:left w:val="none" w:sz="0" w:space="0" w:color="auto"/>
                    <w:bottom w:val="none" w:sz="0" w:space="0" w:color="auto"/>
                    <w:right w:val="none" w:sz="0" w:space="0" w:color="auto"/>
                  </w:divBdr>
                  <w:divsChild>
                    <w:div w:id="2088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3653">
              <w:marLeft w:val="0"/>
              <w:marRight w:val="0"/>
              <w:marTop w:val="0"/>
              <w:marBottom w:val="0"/>
              <w:divBdr>
                <w:top w:val="none" w:sz="0" w:space="0" w:color="auto"/>
                <w:left w:val="none" w:sz="0" w:space="0" w:color="auto"/>
                <w:bottom w:val="none" w:sz="0" w:space="0" w:color="auto"/>
                <w:right w:val="none" w:sz="0" w:space="0" w:color="auto"/>
              </w:divBdr>
              <w:divsChild>
                <w:div w:id="1459838643">
                  <w:marLeft w:val="0"/>
                  <w:marRight w:val="0"/>
                  <w:marTop w:val="0"/>
                  <w:marBottom w:val="0"/>
                  <w:divBdr>
                    <w:top w:val="none" w:sz="0" w:space="0" w:color="auto"/>
                    <w:left w:val="none" w:sz="0" w:space="0" w:color="auto"/>
                    <w:bottom w:val="none" w:sz="0" w:space="0" w:color="auto"/>
                    <w:right w:val="none" w:sz="0" w:space="0" w:color="auto"/>
                  </w:divBdr>
                  <w:divsChild>
                    <w:div w:id="8354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2315">
              <w:marLeft w:val="0"/>
              <w:marRight w:val="0"/>
              <w:marTop w:val="0"/>
              <w:marBottom w:val="0"/>
              <w:divBdr>
                <w:top w:val="none" w:sz="0" w:space="0" w:color="auto"/>
                <w:left w:val="none" w:sz="0" w:space="0" w:color="auto"/>
                <w:bottom w:val="none" w:sz="0" w:space="0" w:color="auto"/>
                <w:right w:val="none" w:sz="0" w:space="0" w:color="auto"/>
              </w:divBdr>
              <w:divsChild>
                <w:div w:id="994260693">
                  <w:marLeft w:val="0"/>
                  <w:marRight w:val="0"/>
                  <w:marTop w:val="0"/>
                  <w:marBottom w:val="0"/>
                  <w:divBdr>
                    <w:top w:val="none" w:sz="0" w:space="0" w:color="auto"/>
                    <w:left w:val="none" w:sz="0" w:space="0" w:color="auto"/>
                    <w:bottom w:val="none" w:sz="0" w:space="0" w:color="auto"/>
                    <w:right w:val="none" w:sz="0" w:space="0" w:color="auto"/>
                  </w:divBdr>
                  <w:divsChild>
                    <w:div w:id="5909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195">
              <w:marLeft w:val="0"/>
              <w:marRight w:val="0"/>
              <w:marTop w:val="0"/>
              <w:marBottom w:val="0"/>
              <w:divBdr>
                <w:top w:val="none" w:sz="0" w:space="0" w:color="auto"/>
                <w:left w:val="none" w:sz="0" w:space="0" w:color="auto"/>
                <w:bottom w:val="none" w:sz="0" w:space="0" w:color="auto"/>
                <w:right w:val="none" w:sz="0" w:space="0" w:color="auto"/>
              </w:divBdr>
              <w:divsChild>
                <w:div w:id="82997030">
                  <w:marLeft w:val="0"/>
                  <w:marRight w:val="0"/>
                  <w:marTop w:val="0"/>
                  <w:marBottom w:val="0"/>
                  <w:divBdr>
                    <w:top w:val="none" w:sz="0" w:space="0" w:color="auto"/>
                    <w:left w:val="none" w:sz="0" w:space="0" w:color="auto"/>
                    <w:bottom w:val="none" w:sz="0" w:space="0" w:color="auto"/>
                    <w:right w:val="none" w:sz="0" w:space="0" w:color="auto"/>
                  </w:divBdr>
                  <w:divsChild>
                    <w:div w:id="695159023">
                      <w:marLeft w:val="0"/>
                      <w:marRight w:val="0"/>
                      <w:marTop w:val="0"/>
                      <w:marBottom w:val="0"/>
                      <w:divBdr>
                        <w:top w:val="none" w:sz="0" w:space="0" w:color="auto"/>
                        <w:left w:val="none" w:sz="0" w:space="0" w:color="auto"/>
                        <w:bottom w:val="none" w:sz="0" w:space="0" w:color="auto"/>
                        <w:right w:val="none" w:sz="0" w:space="0" w:color="auto"/>
                      </w:divBdr>
                    </w:div>
                    <w:div w:id="1495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6231">
              <w:marLeft w:val="0"/>
              <w:marRight w:val="0"/>
              <w:marTop w:val="0"/>
              <w:marBottom w:val="0"/>
              <w:divBdr>
                <w:top w:val="none" w:sz="0" w:space="0" w:color="auto"/>
                <w:left w:val="none" w:sz="0" w:space="0" w:color="auto"/>
                <w:bottom w:val="none" w:sz="0" w:space="0" w:color="auto"/>
                <w:right w:val="none" w:sz="0" w:space="0" w:color="auto"/>
              </w:divBdr>
              <w:divsChild>
                <w:div w:id="909073009">
                  <w:marLeft w:val="0"/>
                  <w:marRight w:val="0"/>
                  <w:marTop w:val="0"/>
                  <w:marBottom w:val="0"/>
                  <w:divBdr>
                    <w:top w:val="none" w:sz="0" w:space="0" w:color="auto"/>
                    <w:left w:val="none" w:sz="0" w:space="0" w:color="auto"/>
                    <w:bottom w:val="none" w:sz="0" w:space="0" w:color="auto"/>
                    <w:right w:val="none" w:sz="0" w:space="0" w:color="auto"/>
                  </w:divBdr>
                  <w:divsChild>
                    <w:div w:id="9898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8644">
              <w:marLeft w:val="0"/>
              <w:marRight w:val="0"/>
              <w:marTop w:val="0"/>
              <w:marBottom w:val="0"/>
              <w:divBdr>
                <w:top w:val="none" w:sz="0" w:space="0" w:color="auto"/>
                <w:left w:val="none" w:sz="0" w:space="0" w:color="auto"/>
                <w:bottom w:val="none" w:sz="0" w:space="0" w:color="auto"/>
                <w:right w:val="none" w:sz="0" w:space="0" w:color="auto"/>
              </w:divBdr>
              <w:divsChild>
                <w:div w:id="2067726778">
                  <w:marLeft w:val="0"/>
                  <w:marRight w:val="0"/>
                  <w:marTop w:val="0"/>
                  <w:marBottom w:val="0"/>
                  <w:divBdr>
                    <w:top w:val="none" w:sz="0" w:space="0" w:color="auto"/>
                    <w:left w:val="none" w:sz="0" w:space="0" w:color="auto"/>
                    <w:bottom w:val="none" w:sz="0" w:space="0" w:color="auto"/>
                    <w:right w:val="none" w:sz="0" w:space="0" w:color="auto"/>
                  </w:divBdr>
                  <w:divsChild>
                    <w:div w:id="7396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0692">
              <w:marLeft w:val="0"/>
              <w:marRight w:val="0"/>
              <w:marTop w:val="0"/>
              <w:marBottom w:val="0"/>
              <w:divBdr>
                <w:top w:val="none" w:sz="0" w:space="0" w:color="auto"/>
                <w:left w:val="none" w:sz="0" w:space="0" w:color="auto"/>
                <w:bottom w:val="none" w:sz="0" w:space="0" w:color="auto"/>
                <w:right w:val="none" w:sz="0" w:space="0" w:color="auto"/>
              </w:divBdr>
              <w:divsChild>
                <w:div w:id="748619891">
                  <w:marLeft w:val="0"/>
                  <w:marRight w:val="0"/>
                  <w:marTop w:val="0"/>
                  <w:marBottom w:val="0"/>
                  <w:divBdr>
                    <w:top w:val="none" w:sz="0" w:space="0" w:color="auto"/>
                    <w:left w:val="none" w:sz="0" w:space="0" w:color="auto"/>
                    <w:bottom w:val="none" w:sz="0" w:space="0" w:color="auto"/>
                    <w:right w:val="none" w:sz="0" w:space="0" w:color="auto"/>
                  </w:divBdr>
                  <w:divsChild>
                    <w:div w:id="1531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285">
              <w:marLeft w:val="0"/>
              <w:marRight w:val="0"/>
              <w:marTop w:val="0"/>
              <w:marBottom w:val="0"/>
              <w:divBdr>
                <w:top w:val="none" w:sz="0" w:space="0" w:color="auto"/>
                <w:left w:val="none" w:sz="0" w:space="0" w:color="auto"/>
                <w:bottom w:val="none" w:sz="0" w:space="0" w:color="auto"/>
                <w:right w:val="none" w:sz="0" w:space="0" w:color="auto"/>
              </w:divBdr>
              <w:divsChild>
                <w:div w:id="1863544307">
                  <w:marLeft w:val="0"/>
                  <w:marRight w:val="0"/>
                  <w:marTop w:val="0"/>
                  <w:marBottom w:val="0"/>
                  <w:divBdr>
                    <w:top w:val="none" w:sz="0" w:space="0" w:color="auto"/>
                    <w:left w:val="none" w:sz="0" w:space="0" w:color="auto"/>
                    <w:bottom w:val="none" w:sz="0" w:space="0" w:color="auto"/>
                    <w:right w:val="none" w:sz="0" w:space="0" w:color="auto"/>
                  </w:divBdr>
                  <w:divsChild>
                    <w:div w:id="1426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3512">
              <w:marLeft w:val="0"/>
              <w:marRight w:val="0"/>
              <w:marTop w:val="0"/>
              <w:marBottom w:val="0"/>
              <w:divBdr>
                <w:top w:val="none" w:sz="0" w:space="0" w:color="auto"/>
                <w:left w:val="none" w:sz="0" w:space="0" w:color="auto"/>
                <w:bottom w:val="none" w:sz="0" w:space="0" w:color="auto"/>
                <w:right w:val="none" w:sz="0" w:space="0" w:color="auto"/>
              </w:divBdr>
              <w:divsChild>
                <w:div w:id="349533614">
                  <w:marLeft w:val="0"/>
                  <w:marRight w:val="0"/>
                  <w:marTop w:val="0"/>
                  <w:marBottom w:val="0"/>
                  <w:divBdr>
                    <w:top w:val="none" w:sz="0" w:space="0" w:color="auto"/>
                    <w:left w:val="none" w:sz="0" w:space="0" w:color="auto"/>
                    <w:bottom w:val="none" w:sz="0" w:space="0" w:color="auto"/>
                    <w:right w:val="none" w:sz="0" w:space="0" w:color="auto"/>
                  </w:divBdr>
                  <w:divsChild>
                    <w:div w:id="149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172">
              <w:marLeft w:val="0"/>
              <w:marRight w:val="0"/>
              <w:marTop w:val="0"/>
              <w:marBottom w:val="0"/>
              <w:divBdr>
                <w:top w:val="none" w:sz="0" w:space="0" w:color="auto"/>
                <w:left w:val="none" w:sz="0" w:space="0" w:color="auto"/>
                <w:bottom w:val="none" w:sz="0" w:space="0" w:color="auto"/>
                <w:right w:val="none" w:sz="0" w:space="0" w:color="auto"/>
              </w:divBdr>
              <w:divsChild>
                <w:div w:id="1970623462">
                  <w:marLeft w:val="0"/>
                  <w:marRight w:val="0"/>
                  <w:marTop w:val="0"/>
                  <w:marBottom w:val="0"/>
                  <w:divBdr>
                    <w:top w:val="none" w:sz="0" w:space="0" w:color="auto"/>
                    <w:left w:val="none" w:sz="0" w:space="0" w:color="auto"/>
                    <w:bottom w:val="none" w:sz="0" w:space="0" w:color="auto"/>
                    <w:right w:val="none" w:sz="0" w:space="0" w:color="auto"/>
                  </w:divBdr>
                  <w:divsChild>
                    <w:div w:id="620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7126">
              <w:marLeft w:val="0"/>
              <w:marRight w:val="0"/>
              <w:marTop w:val="0"/>
              <w:marBottom w:val="0"/>
              <w:divBdr>
                <w:top w:val="none" w:sz="0" w:space="0" w:color="auto"/>
                <w:left w:val="none" w:sz="0" w:space="0" w:color="auto"/>
                <w:bottom w:val="none" w:sz="0" w:space="0" w:color="auto"/>
                <w:right w:val="none" w:sz="0" w:space="0" w:color="auto"/>
              </w:divBdr>
              <w:divsChild>
                <w:div w:id="1742672345">
                  <w:marLeft w:val="0"/>
                  <w:marRight w:val="0"/>
                  <w:marTop w:val="0"/>
                  <w:marBottom w:val="0"/>
                  <w:divBdr>
                    <w:top w:val="none" w:sz="0" w:space="0" w:color="auto"/>
                    <w:left w:val="none" w:sz="0" w:space="0" w:color="auto"/>
                    <w:bottom w:val="none" w:sz="0" w:space="0" w:color="auto"/>
                    <w:right w:val="none" w:sz="0" w:space="0" w:color="auto"/>
                  </w:divBdr>
                  <w:divsChild>
                    <w:div w:id="771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5822">
              <w:marLeft w:val="0"/>
              <w:marRight w:val="0"/>
              <w:marTop w:val="0"/>
              <w:marBottom w:val="0"/>
              <w:divBdr>
                <w:top w:val="none" w:sz="0" w:space="0" w:color="auto"/>
                <w:left w:val="none" w:sz="0" w:space="0" w:color="auto"/>
                <w:bottom w:val="none" w:sz="0" w:space="0" w:color="auto"/>
                <w:right w:val="none" w:sz="0" w:space="0" w:color="auto"/>
              </w:divBdr>
              <w:divsChild>
                <w:div w:id="1977418203">
                  <w:marLeft w:val="0"/>
                  <w:marRight w:val="0"/>
                  <w:marTop w:val="0"/>
                  <w:marBottom w:val="0"/>
                  <w:divBdr>
                    <w:top w:val="none" w:sz="0" w:space="0" w:color="auto"/>
                    <w:left w:val="none" w:sz="0" w:space="0" w:color="auto"/>
                    <w:bottom w:val="none" w:sz="0" w:space="0" w:color="auto"/>
                    <w:right w:val="none" w:sz="0" w:space="0" w:color="auto"/>
                  </w:divBdr>
                  <w:divsChild>
                    <w:div w:id="20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marLeft w:val="0"/>
              <w:marRight w:val="0"/>
              <w:marTop w:val="0"/>
              <w:marBottom w:val="0"/>
              <w:divBdr>
                <w:top w:val="none" w:sz="0" w:space="0" w:color="auto"/>
                <w:left w:val="none" w:sz="0" w:space="0" w:color="auto"/>
                <w:bottom w:val="none" w:sz="0" w:space="0" w:color="auto"/>
                <w:right w:val="none" w:sz="0" w:space="0" w:color="auto"/>
              </w:divBdr>
              <w:divsChild>
                <w:div w:id="1749882573">
                  <w:marLeft w:val="0"/>
                  <w:marRight w:val="0"/>
                  <w:marTop w:val="0"/>
                  <w:marBottom w:val="0"/>
                  <w:divBdr>
                    <w:top w:val="none" w:sz="0" w:space="0" w:color="auto"/>
                    <w:left w:val="none" w:sz="0" w:space="0" w:color="auto"/>
                    <w:bottom w:val="none" w:sz="0" w:space="0" w:color="auto"/>
                    <w:right w:val="none" w:sz="0" w:space="0" w:color="auto"/>
                  </w:divBdr>
                  <w:divsChild>
                    <w:div w:id="5598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441">
              <w:marLeft w:val="0"/>
              <w:marRight w:val="0"/>
              <w:marTop w:val="0"/>
              <w:marBottom w:val="0"/>
              <w:divBdr>
                <w:top w:val="none" w:sz="0" w:space="0" w:color="auto"/>
                <w:left w:val="none" w:sz="0" w:space="0" w:color="auto"/>
                <w:bottom w:val="none" w:sz="0" w:space="0" w:color="auto"/>
                <w:right w:val="none" w:sz="0" w:space="0" w:color="auto"/>
              </w:divBdr>
              <w:divsChild>
                <w:div w:id="1942295812">
                  <w:marLeft w:val="0"/>
                  <w:marRight w:val="0"/>
                  <w:marTop w:val="0"/>
                  <w:marBottom w:val="0"/>
                  <w:divBdr>
                    <w:top w:val="none" w:sz="0" w:space="0" w:color="auto"/>
                    <w:left w:val="none" w:sz="0" w:space="0" w:color="auto"/>
                    <w:bottom w:val="none" w:sz="0" w:space="0" w:color="auto"/>
                    <w:right w:val="none" w:sz="0" w:space="0" w:color="auto"/>
                  </w:divBdr>
                  <w:divsChild>
                    <w:div w:id="3468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429">
              <w:marLeft w:val="0"/>
              <w:marRight w:val="0"/>
              <w:marTop w:val="0"/>
              <w:marBottom w:val="0"/>
              <w:divBdr>
                <w:top w:val="none" w:sz="0" w:space="0" w:color="auto"/>
                <w:left w:val="none" w:sz="0" w:space="0" w:color="auto"/>
                <w:bottom w:val="none" w:sz="0" w:space="0" w:color="auto"/>
                <w:right w:val="none" w:sz="0" w:space="0" w:color="auto"/>
              </w:divBdr>
              <w:divsChild>
                <w:div w:id="885751241">
                  <w:marLeft w:val="0"/>
                  <w:marRight w:val="0"/>
                  <w:marTop w:val="0"/>
                  <w:marBottom w:val="0"/>
                  <w:divBdr>
                    <w:top w:val="none" w:sz="0" w:space="0" w:color="auto"/>
                    <w:left w:val="none" w:sz="0" w:space="0" w:color="auto"/>
                    <w:bottom w:val="none" w:sz="0" w:space="0" w:color="auto"/>
                    <w:right w:val="none" w:sz="0" w:space="0" w:color="auto"/>
                  </w:divBdr>
                  <w:divsChild>
                    <w:div w:id="1403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3580">
              <w:marLeft w:val="0"/>
              <w:marRight w:val="0"/>
              <w:marTop w:val="0"/>
              <w:marBottom w:val="0"/>
              <w:divBdr>
                <w:top w:val="none" w:sz="0" w:space="0" w:color="auto"/>
                <w:left w:val="none" w:sz="0" w:space="0" w:color="auto"/>
                <w:bottom w:val="none" w:sz="0" w:space="0" w:color="auto"/>
                <w:right w:val="none" w:sz="0" w:space="0" w:color="auto"/>
              </w:divBdr>
              <w:divsChild>
                <w:div w:id="504125084">
                  <w:marLeft w:val="0"/>
                  <w:marRight w:val="0"/>
                  <w:marTop w:val="0"/>
                  <w:marBottom w:val="0"/>
                  <w:divBdr>
                    <w:top w:val="none" w:sz="0" w:space="0" w:color="auto"/>
                    <w:left w:val="none" w:sz="0" w:space="0" w:color="auto"/>
                    <w:bottom w:val="none" w:sz="0" w:space="0" w:color="auto"/>
                    <w:right w:val="none" w:sz="0" w:space="0" w:color="auto"/>
                  </w:divBdr>
                  <w:divsChild>
                    <w:div w:id="840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23">
              <w:marLeft w:val="0"/>
              <w:marRight w:val="0"/>
              <w:marTop w:val="0"/>
              <w:marBottom w:val="0"/>
              <w:divBdr>
                <w:top w:val="none" w:sz="0" w:space="0" w:color="auto"/>
                <w:left w:val="none" w:sz="0" w:space="0" w:color="auto"/>
                <w:bottom w:val="none" w:sz="0" w:space="0" w:color="auto"/>
                <w:right w:val="none" w:sz="0" w:space="0" w:color="auto"/>
              </w:divBdr>
              <w:divsChild>
                <w:div w:id="34626278">
                  <w:marLeft w:val="0"/>
                  <w:marRight w:val="0"/>
                  <w:marTop w:val="0"/>
                  <w:marBottom w:val="0"/>
                  <w:divBdr>
                    <w:top w:val="none" w:sz="0" w:space="0" w:color="auto"/>
                    <w:left w:val="none" w:sz="0" w:space="0" w:color="auto"/>
                    <w:bottom w:val="none" w:sz="0" w:space="0" w:color="auto"/>
                    <w:right w:val="none" w:sz="0" w:space="0" w:color="auto"/>
                  </w:divBdr>
                  <w:divsChild>
                    <w:div w:id="2128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71">
              <w:marLeft w:val="0"/>
              <w:marRight w:val="0"/>
              <w:marTop w:val="0"/>
              <w:marBottom w:val="0"/>
              <w:divBdr>
                <w:top w:val="none" w:sz="0" w:space="0" w:color="auto"/>
                <w:left w:val="none" w:sz="0" w:space="0" w:color="auto"/>
                <w:bottom w:val="none" w:sz="0" w:space="0" w:color="auto"/>
                <w:right w:val="none" w:sz="0" w:space="0" w:color="auto"/>
              </w:divBdr>
              <w:divsChild>
                <w:div w:id="1308902794">
                  <w:marLeft w:val="0"/>
                  <w:marRight w:val="0"/>
                  <w:marTop w:val="0"/>
                  <w:marBottom w:val="0"/>
                  <w:divBdr>
                    <w:top w:val="none" w:sz="0" w:space="0" w:color="auto"/>
                    <w:left w:val="none" w:sz="0" w:space="0" w:color="auto"/>
                    <w:bottom w:val="none" w:sz="0" w:space="0" w:color="auto"/>
                    <w:right w:val="none" w:sz="0" w:space="0" w:color="auto"/>
                  </w:divBdr>
                  <w:divsChild>
                    <w:div w:id="20507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686">
              <w:marLeft w:val="0"/>
              <w:marRight w:val="0"/>
              <w:marTop w:val="0"/>
              <w:marBottom w:val="0"/>
              <w:divBdr>
                <w:top w:val="none" w:sz="0" w:space="0" w:color="auto"/>
                <w:left w:val="none" w:sz="0" w:space="0" w:color="auto"/>
                <w:bottom w:val="none" w:sz="0" w:space="0" w:color="auto"/>
                <w:right w:val="none" w:sz="0" w:space="0" w:color="auto"/>
              </w:divBdr>
              <w:divsChild>
                <w:div w:id="470292874">
                  <w:marLeft w:val="0"/>
                  <w:marRight w:val="0"/>
                  <w:marTop w:val="0"/>
                  <w:marBottom w:val="0"/>
                  <w:divBdr>
                    <w:top w:val="none" w:sz="0" w:space="0" w:color="auto"/>
                    <w:left w:val="none" w:sz="0" w:space="0" w:color="auto"/>
                    <w:bottom w:val="none" w:sz="0" w:space="0" w:color="auto"/>
                    <w:right w:val="none" w:sz="0" w:space="0" w:color="auto"/>
                  </w:divBdr>
                  <w:divsChild>
                    <w:div w:id="9290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0805">
              <w:marLeft w:val="0"/>
              <w:marRight w:val="0"/>
              <w:marTop w:val="0"/>
              <w:marBottom w:val="0"/>
              <w:divBdr>
                <w:top w:val="none" w:sz="0" w:space="0" w:color="auto"/>
                <w:left w:val="none" w:sz="0" w:space="0" w:color="auto"/>
                <w:bottom w:val="none" w:sz="0" w:space="0" w:color="auto"/>
                <w:right w:val="none" w:sz="0" w:space="0" w:color="auto"/>
              </w:divBdr>
              <w:divsChild>
                <w:div w:id="777676099">
                  <w:marLeft w:val="0"/>
                  <w:marRight w:val="0"/>
                  <w:marTop w:val="0"/>
                  <w:marBottom w:val="0"/>
                  <w:divBdr>
                    <w:top w:val="none" w:sz="0" w:space="0" w:color="auto"/>
                    <w:left w:val="none" w:sz="0" w:space="0" w:color="auto"/>
                    <w:bottom w:val="none" w:sz="0" w:space="0" w:color="auto"/>
                    <w:right w:val="none" w:sz="0" w:space="0" w:color="auto"/>
                  </w:divBdr>
                  <w:divsChild>
                    <w:div w:id="574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459">
              <w:marLeft w:val="0"/>
              <w:marRight w:val="0"/>
              <w:marTop w:val="0"/>
              <w:marBottom w:val="0"/>
              <w:divBdr>
                <w:top w:val="none" w:sz="0" w:space="0" w:color="auto"/>
                <w:left w:val="none" w:sz="0" w:space="0" w:color="auto"/>
                <w:bottom w:val="none" w:sz="0" w:space="0" w:color="auto"/>
                <w:right w:val="none" w:sz="0" w:space="0" w:color="auto"/>
              </w:divBdr>
              <w:divsChild>
                <w:div w:id="1304039944">
                  <w:marLeft w:val="0"/>
                  <w:marRight w:val="0"/>
                  <w:marTop w:val="0"/>
                  <w:marBottom w:val="0"/>
                  <w:divBdr>
                    <w:top w:val="none" w:sz="0" w:space="0" w:color="auto"/>
                    <w:left w:val="none" w:sz="0" w:space="0" w:color="auto"/>
                    <w:bottom w:val="none" w:sz="0" w:space="0" w:color="auto"/>
                    <w:right w:val="none" w:sz="0" w:space="0" w:color="auto"/>
                  </w:divBdr>
                  <w:divsChild>
                    <w:div w:id="505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792">
              <w:marLeft w:val="0"/>
              <w:marRight w:val="0"/>
              <w:marTop w:val="0"/>
              <w:marBottom w:val="0"/>
              <w:divBdr>
                <w:top w:val="none" w:sz="0" w:space="0" w:color="auto"/>
                <w:left w:val="none" w:sz="0" w:space="0" w:color="auto"/>
                <w:bottom w:val="none" w:sz="0" w:space="0" w:color="auto"/>
                <w:right w:val="none" w:sz="0" w:space="0" w:color="auto"/>
              </w:divBdr>
              <w:divsChild>
                <w:div w:id="731386533">
                  <w:marLeft w:val="0"/>
                  <w:marRight w:val="0"/>
                  <w:marTop w:val="0"/>
                  <w:marBottom w:val="0"/>
                  <w:divBdr>
                    <w:top w:val="none" w:sz="0" w:space="0" w:color="auto"/>
                    <w:left w:val="none" w:sz="0" w:space="0" w:color="auto"/>
                    <w:bottom w:val="none" w:sz="0" w:space="0" w:color="auto"/>
                    <w:right w:val="none" w:sz="0" w:space="0" w:color="auto"/>
                  </w:divBdr>
                  <w:divsChild>
                    <w:div w:id="60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878">
              <w:marLeft w:val="0"/>
              <w:marRight w:val="0"/>
              <w:marTop w:val="0"/>
              <w:marBottom w:val="0"/>
              <w:divBdr>
                <w:top w:val="none" w:sz="0" w:space="0" w:color="auto"/>
                <w:left w:val="none" w:sz="0" w:space="0" w:color="auto"/>
                <w:bottom w:val="none" w:sz="0" w:space="0" w:color="auto"/>
                <w:right w:val="none" w:sz="0" w:space="0" w:color="auto"/>
              </w:divBdr>
              <w:divsChild>
                <w:div w:id="2132430125">
                  <w:marLeft w:val="0"/>
                  <w:marRight w:val="0"/>
                  <w:marTop w:val="0"/>
                  <w:marBottom w:val="0"/>
                  <w:divBdr>
                    <w:top w:val="none" w:sz="0" w:space="0" w:color="auto"/>
                    <w:left w:val="none" w:sz="0" w:space="0" w:color="auto"/>
                    <w:bottom w:val="none" w:sz="0" w:space="0" w:color="auto"/>
                    <w:right w:val="none" w:sz="0" w:space="0" w:color="auto"/>
                  </w:divBdr>
                  <w:divsChild>
                    <w:div w:id="2132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9765">
              <w:marLeft w:val="0"/>
              <w:marRight w:val="0"/>
              <w:marTop w:val="0"/>
              <w:marBottom w:val="0"/>
              <w:divBdr>
                <w:top w:val="none" w:sz="0" w:space="0" w:color="auto"/>
                <w:left w:val="none" w:sz="0" w:space="0" w:color="auto"/>
                <w:bottom w:val="none" w:sz="0" w:space="0" w:color="auto"/>
                <w:right w:val="none" w:sz="0" w:space="0" w:color="auto"/>
              </w:divBdr>
              <w:divsChild>
                <w:div w:id="904953207">
                  <w:marLeft w:val="0"/>
                  <w:marRight w:val="0"/>
                  <w:marTop w:val="0"/>
                  <w:marBottom w:val="0"/>
                  <w:divBdr>
                    <w:top w:val="none" w:sz="0" w:space="0" w:color="auto"/>
                    <w:left w:val="none" w:sz="0" w:space="0" w:color="auto"/>
                    <w:bottom w:val="none" w:sz="0" w:space="0" w:color="auto"/>
                    <w:right w:val="none" w:sz="0" w:space="0" w:color="auto"/>
                  </w:divBdr>
                  <w:divsChild>
                    <w:div w:id="15665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256">
              <w:marLeft w:val="0"/>
              <w:marRight w:val="0"/>
              <w:marTop w:val="0"/>
              <w:marBottom w:val="0"/>
              <w:divBdr>
                <w:top w:val="none" w:sz="0" w:space="0" w:color="auto"/>
                <w:left w:val="none" w:sz="0" w:space="0" w:color="auto"/>
                <w:bottom w:val="none" w:sz="0" w:space="0" w:color="auto"/>
                <w:right w:val="none" w:sz="0" w:space="0" w:color="auto"/>
              </w:divBdr>
              <w:divsChild>
                <w:div w:id="1619872512">
                  <w:marLeft w:val="0"/>
                  <w:marRight w:val="0"/>
                  <w:marTop w:val="0"/>
                  <w:marBottom w:val="0"/>
                  <w:divBdr>
                    <w:top w:val="none" w:sz="0" w:space="0" w:color="auto"/>
                    <w:left w:val="none" w:sz="0" w:space="0" w:color="auto"/>
                    <w:bottom w:val="none" w:sz="0" w:space="0" w:color="auto"/>
                    <w:right w:val="none" w:sz="0" w:space="0" w:color="auto"/>
                  </w:divBdr>
                  <w:divsChild>
                    <w:div w:id="6836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101">
              <w:marLeft w:val="0"/>
              <w:marRight w:val="0"/>
              <w:marTop w:val="0"/>
              <w:marBottom w:val="0"/>
              <w:divBdr>
                <w:top w:val="none" w:sz="0" w:space="0" w:color="auto"/>
                <w:left w:val="none" w:sz="0" w:space="0" w:color="auto"/>
                <w:bottom w:val="none" w:sz="0" w:space="0" w:color="auto"/>
                <w:right w:val="none" w:sz="0" w:space="0" w:color="auto"/>
              </w:divBdr>
              <w:divsChild>
                <w:div w:id="157816353">
                  <w:marLeft w:val="0"/>
                  <w:marRight w:val="0"/>
                  <w:marTop w:val="0"/>
                  <w:marBottom w:val="0"/>
                  <w:divBdr>
                    <w:top w:val="none" w:sz="0" w:space="0" w:color="auto"/>
                    <w:left w:val="none" w:sz="0" w:space="0" w:color="auto"/>
                    <w:bottom w:val="none" w:sz="0" w:space="0" w:color="auto"/>
                    <w:right w:val="none" w:sz="0" w:space="0" w:color="auto"/>
                  </w:divBdr>
                  <w:divsChild>
                    <w:div w:id="14243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699">
              <w:marLeft w:val="0"/>
              <w:marRight w:val="0"/>
              <w:marTop w:val="0"/>
              <w:marBottom w:val="0"/>
              <w:divBdr>
                <w:top w:val="none" w:sz="0" w:space="0" w:color="auto"/>
                <w:left w:val="none" w:sz="0" w:space="0" w:color="auto"/>
                <w:bottom w:val="none" w:sz="0" w:space="0" w:color="auto"/>
                <w:right w:val="none" w:sz="0" w:space="0" w:color="auto"/>
              </w:divBdr>
              <w:divsChild>
                <w:div w:id="1304964953">
                  <w:marLeft w:val="0"/>
                  <w:marRight w:val="0"/>
                  <w:marTop w:val="0"/>
                  <w:marBottom w:val="0"/>
                  <w:divBdr>
                    <w:top w:val="none" w:sz="0" w:space="0" w:color="auto"/>
                    <w:left w:val="none" w:sz="0" w:space="0" w:color="auto"/>
                    <w:bottom w:val="none" w:sz="0" w:space="0" w:color="auto"/>
                    <w:right w:val="none" w:sz="0" w:space="0" w:color="auto"/>
                  </w:divBdr>
                  <w:divsChild>
                    <w:div w:id="1075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8094">
              <w:marLeft w:val="0"/>
              <w:marRight w:val="0"/>
              <w:marTop w:val="0"/>
              <w:marBottom w:val="0"/>
              <w:divBdr>
                <w:top w:val="none" w:sz="0" w:space="0" w:color="auto"/>
                <w:left w:val="none" w:sz="0" w:space="0" w:color="auto"/>
                <w:bottom w:val="none" w:sz="0" w:space="0" w:color="auto"/>
                <w:right w:val="none" w:sz="0" w:space="0" w:color="auto"/>
              </w:divBdr>
              <w:divsChild>
                <w:div w:id="886769114">
                  <w:marLeft w:val="0"/>
                  <w:marRight w:val="0"/>
                  <w:marTop w:val="0"/>
                  <w:marBottom w:val="0"/>
                  <w:divBdr>
                    <w:top w:val="none" w:sz="0" w:space="0" w:color="auto"/>
                    <w:left w:val="none" w:sz="0" w:space="0" w:color="auto"/>
                    <w:bottom w:val="none" w:sz="0" w:space="0" w:color="auto"/>
                    <w:right w:val="none" w:sz="0" w:space="0" w:color="auto"/>
                  </w:divBdr>
                  <w:divsChild>
                    <w:div w:id="14380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5910">
              <w:marLeft w:val="0"/>
              <w:marRight w:val="0"/>
              <w:marTop w:val="0"/>
              <w:marBottom w:val="0"/>
              <w:divBdr>
                <w:top w:val="none" w:sz="0" w:space="0" w:color="auto"/>
                <w:left w:val="none" w:sz="0" w:space="0" w:color="auto"/>
                <w:bottom w:val="none" w:sz="0" w:space="0" w:color="auto"/>
                <w:right w:val="none" w:sz="0" w:space="0" w:color="auto"/>
              </w:divBdr>
              <w:divsChild>
                <w:div w:id="1470898415">
                  <w:marLeft w:val="0"/>
                  <w:marRight w:val="0"/>
                  <w:marTop w:val="0"/>
                  <w:marBottom w:val="0"/>
                  <w:divBdr>
                    <w:top w:val="none" w:sz="0" w:space="0" w:color="auto"/>
                    <w:left w:val="none" w:sz="0" w:space="0" w:color="auto"/>
                    <w:bottom w:val="none" w:sz="0" w:space="0" w:color="auto"/>
                    <w:right w:val="none" w:sz="0" w:space="0" w:color="auto"/>
                  </w:divBdr>
                  <w:divsChild>
                    <w:div w:id="18943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7146">
              <w:marLeft w:val="0"/>
              <w:marRight w:val="0"/>
              <w:marTop w:val="0"/>
              <w:marBottom w:val="0"/>
              <w:divBdr>
                <w:top w:val="none" w:sz="0" w:space="0" w:color="auto"/>
                <w:left w:val="none" w:sz="0" w:space="0" w:color="auto"/>
                <w:bottom w:val="none" w:sz="0" w:space="0" w:color="auto"/>
                <w:right w:val="none" w:sz="0" w:space="0" w:color="auto"/>
              </w:divBdr>
              <w:divsChild>
                <w:div w:id="224221463">
                  <w:marLeft w:val="0"/>
                  <w:marRight w:val="0"/>
                  <w:marTop w:val="0"/>
                  <w:marBottom w:val="0"/>
                  <w:divBdr>
                    <w:top w:val="none" w:sz="0" w:space="0" w:color="auto"/>
                    <w:left w:val="none" w:sz="0" w:space="0" w:color="auto"/>
                    <w:bottom w:val="none" w:sz="0" w:space="0" w:color="auto"/>
                    <w:right w:val="none" w:sz="0" w:space="0" w:color="auto"/>
                  </w:divBdr>
                  <w:divsChild>
                    <w:div w:id="11192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152">
              <w:marLeft w:val="0"/>
              <w:marRight w:val="0"/>
              <w:marTop w:val="0"/>
              <w:marBottom w:val="0"/>
              <w:divBdr>
                <w:top w:val="none" w:sz="0" w:space="0" w:color="auto"/>
                <w:left w:val="none" w:sz="0" w:space="0" w:color="auto"/>
                <w:bottom w:val="none" w:sz="0" w:space="0" w:color="auto"/>
                <w:right w:val="none" w:sz="0" w:space="0" w:color="auto"/>
              </w:divBdr>
              <w:divsChild>
                <w:div w:id="1700011517">
                  <w:marLeft w:val="0"/>
                  <w:marRight w:val="0"/>
                  <w:marTop w:val="0"/>
                  <w:marBottom w:val="0"/>
                  <w:divBdr>
                    <w:top w:val="none" w:sz="0" w:space="0" w:color="auto"/>
                    <w:left w:val="none" w:sz="0" w:space="0" w:color="auto"/>
                    <w:bottom w:val="none" w:sz="0" w:space="0" w:color="auto"/>
                    <w:right w:val="none" w:sz="0" w:space="0" w:color="auto"/>
                  </w:divBdr>
                  <w:divsChild>
                    <w:div w:id="282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759">
              <w:marLeft w:val="0"/>
              <w:marRight w:val="0"/>
              <w:marTop w:val="0"/>
              <w:marBottom w:val="0"/>
              <w:divBdr>
                <w:top w:val="none" w:sz="0" w:space="0" w:color="auto"/>
                <w:left w:val="none" w:sz="0" w:space="0" w:color="auto"/>
                <w:bottom w:val="none" w:sz="0" w:space="0" w:color="auto"/>
                <w:right w:val="none" w:sz="0" w:space="0" w:color="auto"/>
              </w:divBdr>
              <w:divsChild>
                <w:div w:id="2127775408">
                  <w:marLeft w:val="0"/>
                  <w:marRight w:val="0"/>
                  <w:marTop w:val="0"/>
                  <w:marBottom w:val="0"/>
                  <w:divBdr>
                    <w:top w:val="none" w:sz="0" w:space="0" w:color="auto"/>
                    <w:left w:val="none" w:sz="0" w:space="0" w:color="auto"/>
                    <w:bottom w:val="none" w:sz="0" w:space="0" w:color="auto"/>
                    <w:right w:val="none" w:sz="0" w:space="0" w:color="auto"/>
                  </w:divBdr>
                  <w:divsChild>
                    <w:div w:id="11557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056">
              <w:marLeft w:val="0"/>
              <w:marRight w:val="0"/>
              <w:marTop w:val="0"/>
              <w:marBottom w:val="0"/>
              <w:divBdr>
                <w:top w:val="none" w:sz="0" w:space="0" w:color="auto"/>
                <w:left w:val="none" w:sz="0" w:space="0" w:color="auto"/>
                <w:bottom w:val="none" w:sz="0" w:space="0" w:color="auto"/>
                <w:right w:val="none" w:sz="0" w:space="0" w:color="auto"/>
              </w:divBdr>
              <w:divsChild>
                <w:div w:id="380203963">
                  <w:marLeft w:val="0"/>
                  <w:marRight w:val="0"/>
                  <w:marTop w:val="0"/>
                  <w:marBottom w:val="0"/>
                  <w:divBdr>
                    <w:top w:val="none" w:sz="0" w:space="0" w:color="auto"/>
                    <w:left w:val="none" w:sz="0" w:space="0" w:color="auto"/>
                    <w:bottom w:val="none" w:sz="0" w:space="0" w:color="auto"/>
                    <w:right w:val="none" w:sz="0" w:space="0" w:color="auto"/>
                  </w:divBdr>
                  <w:divsChild>
                    <w:div w:id="1403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079">
          <w:marLeft w:val="0"/>
          <w:marRight w:val="0"/>
          <w:marTop w:val="0"/>
          <w:marBottom w:val="0"/>
          <w:divBdr>
            <w:top w:val="none" w:sz="0" w:space="0" w:color="auto"/>
            <w:left w:val="none" w:sz="0" w:space="0" w:color="auto"/>
            <w:bottom w:val="none" w:sz="0" w:space="0" w:color="auto"/>
            <w:right w:val="none" w:sz="0" w:space="0" w:color="auto"/>
          </w:divBdr>
          <w:divsChild>
            <w:div w:id="526799408">
              <w:marLeft w:val="360"/>
              <w:marRight w:val="0"/>
              <w:marTop w:val="0"/>
              <w:marBottom w:val="0"/>
              <w:divBdr>
                <w:top w:val="none" w:sz="0" w:space="0" w:color="auto"/>
                <w:left w:val="none" w:sz="0" w:space="0" w:color="auto"/>
                <w:bottom w:val="none" w:sz="0" w:space="0" w:color="auto"/>
                <w:right w:val="none" w:sz="0" w:space="0" w:color="auto"/>
              </w:divBdr>
            </w:div>
            <w:div w:id="1323510245">
              <w:marLeft w:val="360"/>
              <w:marRight w:val="0"/>
              <w:marTop w:val="0"/>
              <w:marBottom w:val="0"/>
              <w:divBdr>
                <w:top w:val="single" w:sz="6" w:space="0" w:color="auto"/>
                <w:left w:val="none" w:sz="0" w:space="0" w:color="auto"/>
                <w:bottom w:val="none" w:sz="0" w:space="0" w:color="auto"/>
                <w:right w:val="none" w:sz="0" w:space="0" w:color="auto"/>
              </w:divBdr>
              <w:divsChild>
                <w:div w:id="330257175">
                  <w:marLeft w:val="0"/>
                  <w:marRight w:val="0"/>
                  <w:marTop w:val="0"/>
                  <w:marBottom w:val="0"/>
                  <w:divBdr>
                    <w:top w:val="none" w:sz="0" w:space="0" w:color="auto"/>
                    <w:left w:val="none" w:sz="0" w:space="0" w:color="auto"/>
                    <w:bottom w:val="single" w:sz="6" w:space="0" w:color="auto"/>
                    <w:right w:val="none" w:sz="0" w:space="0" w:color="auto"/>
                  </w:divBdr>
                </w:div>
                <w:div w:id="533539024">
                  <w:marLeft w:val="0"/>
                  <w:marRight w:val="0"/>
                  <w:marTop w:val="0"/>
                  <w:marBottom w:val="0"/>
                  <w:divBdr>
                    <w:top w:val="none" w:sz="0" w:space="0" w:color="auto"/>
                    <w:left w:val="none" w:sz="0" w:space="0" w:color="auto"/>
                    <w:bottom w:val="single" w:sz="6" w:space="0" w:color="auto"/>
                    <w:right w:val="none" w:sz="0" w:space="0" w:color="auto"/>
                  </w:divBdr>
                </w:div>
                <w:div w:id="764569586">
                  <w:marLeft w:val="0"/>
                  <w:marRight w:val="0"/>
                  <w:marTop w:val="0"/>
                  <w:marBottom w:val="0"/>
                  <w:divBdr>
                    <w:top w:val="none" w:sz="0" w:space="0" w:color="auto"/>
                    <w:left w:val="none" w:sz="0" w:space="0" w:color="auto"/>
                    <w:bottom w:val="single" w:sz="6" w:space="0" w:color="auto"/>
                    <w:right w:val="none" w:sz="0" w:space="0" w:color="auto"/>
                  </w:divBdr>
                </w:div>
                <w:div w:id="124498873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060785174">
          <w:marLeft w:val="240"/>
          <w:marRight w:val="0"/>
          <w:marTop w:val="0"/>
          <w:marBottom w:val="0"/>
          <w:divBdr>
            <w:top w:val="none" w:sz="0" w:space="0" w:color="auto"/>
            <w:left w:val="none" w:sz="0" w:space="0" w:color="auto"/>
            <w:bottom w:val="none" w:sz="0" w:space="0" w:color="auto"/>
            <w:right w:val="none" w:sz="0" w:space="0" w:color="auto"/>
          </w:divBdr>
        </w:div>
        <w:div w:id="1575891792">
          <w:marLeft w:val="0"/>
          <w:marRight w:val="240"/>
          <w:marTop w:val="0"/>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4700">
      <w:bodyDiv w:val="1"/>
      <w:marLeft w:val="0"/>
      <w:marRight w:val="0"/>
      <w:marTop w:val="0"/>
      <w:marBottom w:val="0"/>
      <w:divBdr>
        <w:top w:val="none" w:sz="0" w:space="0" w:color="auto"/>
        <w:left w:val="none" w:sz="0" w:space="0" w:color="auto"/>
        <w:bottom w:val="none" w:sz="0" w:space="0" w:color="auto"/>
        <w:right w:val="none" w:sz="0" w:space="0" w:color="auto"/>
      </w:divBdr>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1872832">
      <w:bodyDiv w:val="1"/>
      <w:marLeft w:val="0"/>
      <w:marRight w:val="0"/>
      <w:marTop w:val="0"/>
      <w:marBottom w:val="0"/>
      <w:divBdr>
        <w:top w:val="none" w:sz="0" w:space="0" w:color="auto"/>
        <w:left w:val="none" w:sz="0" w:space="0" w:color="auto"/>
        <w:bottom w:val="none" w:sz="0" w:space="0" w:color="auto"/>
        <w:right w:val="none" w:sz="0" w:space="0" w:color="auto"/>
      </w:divBdr>
      <w:divsChild>
        <w:div w:id="560557352">
          <w:marLeft w:val="0"/>
          <w:marRight w:val="0"/>
          <w:marTop w:val="0"/>
          <w:marBottom w:val="0"/>
          <w:divBdr>
            <w:top w:val="none" w:sz="0" w:space="0" w:color="auto"/>
            <w:left w:val="none" w:sz="0" w:space="0" w:color="auto"/>
            <w:bottom w:val="none" w:sz="0" w:space="0" w:color="auto"/>
            <w:right w:val="none" w:sz="0" w:space="0" w:color="auto"/>
          </w:divBdr>
          <w:divsChild>
            <w:div w:id="111899160">
              <w:marLeft w:val="0"/>
              <w:marRight w:val="0"/>
              <w:marTop w:val="100"/>
              <w:marBottom w:val="100"/>
              <w:divBdr>
                <w:top w:val="none" w:sz="0" w:space="0" w:color="auto"/>
                <w:left w:val="none" w:sz="0" w:space="0" w:color="auto"/>
                <w:bottom w:val="none" w:sz="0" w:space="0" w:color="auto"/>
                <w:right w:val="none" w:sz="0" w:space="0" w:color="auto"/>
              </w:divBdr>
              <w:divsChild>
                <w:div w:id="185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918">
          <w:marLeft w:val="0"/>
          <w:marRight w:val="0"/>
          <w:marTop w:val="0"/>
          <w:marBottom w:val="0"/>
          <w:divBdr>
            <w:top w:val="none" w:sz="0" w:space="0" w:color="auto"/>
            <w:left w:val="none" w:sz="0" w:space="0" w:color="auto"/>
            <w:bottom w:val="none" w:sz="0" w:space="0" w:color="auto"/>
            <w:right w:val="none" w:sz="0" w:space="0" w:color="auto"/>
          </w:divBdr>
          <w:divsChild>
            <w:div w:id="1113937463">
              <w:marLeft w:val="0"/>
              <w:marRight w:val="0"/>
              <w:marTop w:val="0"/>
              <w:marBottom w:val="0"/>
              <w:divBdr>
                <w:top w:val="none" w:sz="0" w:space="0" w:color="auto"/>
                <w:left w:val="none" w:sz="0" w:space="0" w:color="auto"/>
                <w:bottom w:val="none" w:sz="0" w:space="0" w:color="auto"/>
                <w:right w:val="none" w:sz="0" w:space="0" w:color="auto"/>
              </w:divBdr>
              <w:divsChild>
                <w:div w:id="937758654">
                  <w:marLeft w:val="0"/>
                  <w:marRight w:val="0"/>
                  <w:marTop w:val="0"/>
                  <w:marBottom w:val="0"/>
                  <w:divBdr>
                    <w:top w:val="none" w:sz="0" w:space="0" w:color="auto"/>
                    <w:left w:val="none" w:sz="0" w:space="0" w:color="auto"/>
                    <w:bottom w:val="none" w:sz="0" w:space="0" w:color="auto"/>
                    <w:right w:val="none" w:sz="0" w:space="0" w:color="auto"/>
                  </w:divBdr>
                  <w:divsChild>
                    <w:div w:id="842550622">
                      <w:marLeft w:val="0"/>
                      <w:marRight w:val="0"/>
                      <w:marTop w:val="0"/>
                      <w:marBottom w:val="0"/>
                      <w:divBdr>
                        <w:top w:val="none" w:sz="0" w:space="0" w:color="auto"/>
                        <w:left w:val="none" w:sz="0" w:space="0" w:color="auto"/>
                        <w:bottom w:val="none" w:sz="0" w:space="0" w:color="auto"/>
                        <w:right w:val="none" w:sz="0" w:space="0" w:color="auto"/>
                      </w:divBdr>
                      <w:divsChild>
                        <w:div w:id="621421081">
                          <w:marLeft w:val="0"/>
                          <w:marRight w:val="0"/>
                          <w:marTop w:val="0"/>
                          <w:marBottom w:val="0"/>
                          <w:divBdr>
                            <w:top w:val="none" w:sz="0" w:space="0" w:color="auto"/>
                            <w:left w:val="none" w:sz="0" w:space="0" w:color="auto"/>
                            <w:bottom w:val="none" w:sz="0" w:space="0" w:color="auto"/>
                            <w:right w:val="none" w:sz="0" w:space="0" w:color="auto"/>
                          </w:divBdr>
                          <w:divsChild>
                            <w:div w:id="1708682255">
                              <w:marLeft w:val="0"/>
                              <w:marRight w:val="0"/>
                              <w:marTop w:val="0"/>
                              <w:marBottom w:val="0"/>
                              <w:divBdr>
                                <w:top w:val="none" w:sz="0" w:space="0" w:color="auto"/>
                                <w:left w:val="none" w:sz="0" w:space="0" w:color="auto"/>
                                <w:bottom w:val="none" w:sz="0" w:space="0" w:color="auto"/>
                                <w:right w:val="none" w:sz="0" w:space="0" w:color="auto"/>
                              </w:divBdr>
                            </w:div>
                          </w:divsChild>
                        </w:div>
                        <w:div w:id="1830555769">
                          <w:marLeft w:val="0"/>
                          <w:marRight w:val="0"/>
                          <w:marTop w:val="0"/>
                          <w:marBottom w:val="0"/>
                          <w:divBdr>
                            <w:top w:val="none" w:sz="0" w:space="0" w:color="auto"/>
                            <w:left w:val="none" w:sz="0" w:space="0" w:color="auto"/>
                            <w:bottom w:val="none" w:sz="0" w:space="0" w:color="auto"/>
                            <w:right w:val="none" w:sz="0" w:space="0" w:color="auto"/>
                          </w:divBdr>
                          <w:divsChild>
                            <w:div w:id="1280989280">
                              <w:marLeft w:val="0"/>
                              <w:marRight w:val="0"/>
                              <w:marTop w:val="0"/>
                              <w:marBottom w:val="0"/>
                              <w:divBdr>
                                <w:top w:val="none" w:sz="0" w:space="0" w:color="auto"/>
                                <w:left w:val="none" w:sz="0" w:space="0" w:color="auto"/>
                                <w:bottom w:val="none" w:sz="0" w:space="0" w:color="auto"/>
                                <w:right w:val="none" w:sz="0" w:space="0" w:color="auto"/>
                              </w:divBdr>
                            </w:div>
                          </w:divsChild>
                        </w:div>
                        <w:div w:id="2145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6494">
                  <w:marLeft w:val="0"/>
                  <w:marRight w:val="0"/>
                  <w:marTop w:val="0"/>
                  <w:marBottom w:val="0"/>
                  <w:divBdr>
                    <w:top w:val="none" w:sz="0" w:space="0" w:color="auto"/>
                    <w:left w:val="none" w:sz="0" w:space="0" w:color="auto"/>
                    <w:bottom w:val="none" w:sz="0" w:space="0" w:color="auto"/>
                    <w:right w:val="none" w:sz="0" w:space="0" w:color="auto"/>
                  </w:divBdr>
                  <w:divsChild>
                    <w:div w:id="473836700">
                      <w:marLeft w:val="0"/>
                      <w:marRight w:val="0"/>
                      <w:marTop w:val="0"/>
                      <w:marBottom w:val="0"/>
                      <w:divBdr>
                        <w:top w:val="none" w:sz="0" w:space="0" w:color="auto"/>
                        <w:left w:val="none" w:sz="0" w:space="0" w:color="auto"/>
                        <w:bottom w:val="none" w:sz="0" w:space="0" w:color="auto"/>
                        <w:right w:val="none" w:sz="0" w:space="0" w:color="auto"/>
                      </w:divBdr>
                      <w:divsChild>
                        <w:div w:id="1734084861">
                          <w:marLeft w:val="0"/>
                          <w:marRight w:val="0"/>
                          <w:marTop w:val="0"/>
                          <w:marBottom w:val="0"/>
                          <w:divBdr>
                            <w:top w:val="none" w:sz="0" w:space="0" w:color="auto"/>
                            <w:left w:val="none" w:sz="0" w:space="0" w:color="auto"/>
                            <w:bottom w:val="none" w:sz="0" w:space="0" w:color="auto"/>
                            <w:right w:val="none" w:sz="0" w:space="0" w:color="auto"/>
                          </w:divBdr>
                          <w:divsChild>
                            <w:div w:id="109486528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224368386">
              <w:marLeft w:val="0"/>
              <w:marRight w:val="0"/>
              <w:marTop w:val="0"/>
              <w:marBottom w:val="0"/>
              <w:divBdr>
                <w:top w:val="none" w:sz="0" w:space="0" w:color="auto"/>
                <w:left w:val="none" w:sz="0" w:space="0" w:color="auto"/>
                <w:bottom w:val="none" w:sz="0" w:space="0" w:color="auto"/>
                <w:right w:val="none" w:sz="0" w:space="0" w:color="auto"/>
              </w:divBdr>
              <w:divsChild>
                <w:div w:id="475879365">
                  <w:marLeft w:val="0"/>
                  <w:marRight w:val="0"/>
                  <w:marTop w:val="0"/>
                  <w:marBottom w:val="0"/>
                  <w:divBdr>
                    <w:top w:val="none" w:sz="0" w:space="0" w:color="auto"/>
                    <w:left w:val="none" w:sz="0" w:space="0" w:color="auto"/>
                    <w:bottom w:val="none" w:sz="0" w:space="0" w:color="auto"/>
                    <w:right w:val="none" w:sz="0" w:space="0" w:color="auto"/>
                  </w:divBdr>
                  <w:divsChild>
                    <w:div w:id="2018460337">
                      <w:marLeft w:val="0"/>
                      <w:marRight w:val="0"/>
                      <w:marTop w:val="0"/>
                      <w:marBottom w:val="0"/>
                      <w:divBdr>
                        <w:top w:val="none" w:sz="0" w:space="0" w:color="auto"/>
                        <w:left w:val="none" w:sz="0" w:space="0" w:color="auto"/>
                        <w:bottom w:val="none" w:sz="0" w:space="0" w:color="auto"/>
                        <w:right w:val="none" w:sz="0" w:space="0" w:color="auto"/>
                      </w:divBdr>
                      <w:divsChild>
                        <w:div w:id="1557857250">
                          <w:marLeft w:val="0"/>
                          <w:marRight w:val="0"/>
                          <w:marTop w:val="0"/>
                          <w:marBottom w:val="0"/>
                          <w:divBdr>
                            <w:top w:val="none" w:sz="0" w:space="0" w:color="auto"/>
                            <w:left w:val="none" w:sz="0" w:space="0" w:color="auto"/>
                            <w:bottom w:val="none" w:sz="0" w:space="0" w:color="auto"/>
                            <w:right w:val="none" w:sz="0" w:space="0" w:color="auto"/>
                          </w:divBdr>
                          <w:divsChild>
                            <w:div w:id="2043699746">
                              <w:marLeft w:val="0"/>
                              <w:marRight w:val="0"/>
                              <w:marTop w:val="0"/>
                              <w:marBottom w:val="0"/>
                              <w:divBdr>
                                <w:top w:val="none" w:sz="0" w:space="0" w:color="auto"/>
                                <w:left w:val="none" w:sz="0" w:space="0" w:color="auto"/>
                                <w:bottom w:val="none" w:sz="0" w:space="0" w:color="auto"/>
                                <w:right w:val="none" w:sz="0" w:space="0" w:color="auto"/>
                              </w:divBdr>
                              <w:divsChild>
                                <w:div w:id="418210192">
                                  <w:marLeft w:val="0"/>
                                  <w:marRight w:val="0"/>
                                  <w:marTop w:val="0"/>
                                  <w:marBottom w:val="0"/>
                                  <w:divBdr>
                                    <w:top w:val="none" w:sz="0" w:space="0" w:color="auto"/>
                                    <w:left w:val="none" w:sz="0" w:space="0" w:color="auto"/>
                                    <w:bottom w:val="none" w:sz="0" w:space="0" w:color="auto"/>
                                    <w:right w:val="none" w:sz="0" w:space="0" w:color="auto"/>
                                  </w:divBdr>
                                  <w:divsChild>
                                    <w:div w:id="330716224">
                                      <w:marLeft w:val="0"/>
                                      <w:marRight w:val="0"/>
                                      <w:marTop w:val="0"/>
                                      <w:marBottom w:val="0"/>
                                      <w:divBdr>
                                        <w:top w:val="none" w:sz="0" w:space="0" w:color="auto"/>
                                        <w:left w:val="none" w:sz="0" w:space="0" w:color="auto"/>
                                        <w:bottom w:val="none" w:sz="0" w:space="0" w:color="auto"/>
                                        <w:right w:val="none" w:sz="0" w:space="0" w:color="auto"/>
                                      </w:divBdr>
                                    </w:div>
                                    <w:div w:id="432823443">
                                      <w:marLeft w:val="0"/>
                                      <w:marRight w:val="0"/>
                                      <w:marTop w:val="0"/>
                                      <w:marBottom w:val="0"/>
                                      <w:divBdr>
                                        <w:top w:val="none" w:sz="0" w:space="0" w:color="auto"/>
                                        <w:left w:val="none" w:sz="0" w:space="0" w:color="auto"/>
                                        <w:bottom w:val="none" w:sz="0" w:space="0" w:color="auto"/>
                                        <w:right w:val="none" w:sz="0" w:space="0" w:color="auto"/>
                                      </w:divBdr>
                                    </w:div>
                                    <w:div w:id="546452093">
                                      <w:marLeft w:val="0"/>
                                      <w:marRight w:val="0"/>
                                      <w:marTop w:val="0"/>
                                      <w:marBottom w:val="0"/>
                                      <w:divBdr>
                                        <w:top w:val="none" w:sz="0" w:space="0" w:color="auto"/>
                                        <w:left w:val="none" w:sz="0" w:space="0" w:color="auto"/>
                                        <w:bottom w:val="none" w:sz="0" w:space="0" w:color="auto"/>
                                        <w:right w:val="none" w:sz="0" w:space="0" w:color="auto"/>
                                      </w:divBdr>
                                    </w:div>
                                    <w:div w:id="819351379">
                                      <w:marLeft w:val="0"/>
                                      <w:marRight w:val="0"/>
                                      <w:marTop w:val="0"/>
                                      <w:marBottom w:val="0"/>
                                      <w:divBdr>
                                        <w:top w:val="none" w:sz="0" w:space="0" w:color="auto"/>
                                        <w:left w:val="none" w:sz="0" w:space="0" w:color="auto"/>
                                        <w:bottom w:val="none" w:sz="0" w:space="0" w:color="auto"/>
                                        <w:right w:val="none" w:sz="0" w:space="0" w:color="auto"/>
                                      </w:divBdr>
                                    </w:div>
                                    <w:div w:id="996690264">
                                      <w:marLeft w:val="0"/>
                                      <w:marRight w:val="0"/>
                                      <w:marTop w:val="0"/>
                                      <w:marBottom w:val="0"/>
                                      <w:divBdr>
                                        <w:top w:val="none" w:sz="0" w:space="0" w:color="auto"/>
                                        <w:left w:val="none" w:sz="0" w:space="0" w:color="auto"/>
                                        <w:bottom w:val="none" w:sz="0" w:space="0" w:color="auto"/>
                                        <w:right w:val="none" w:sz="0" w:space="0" w:color="auto"/>
                                      </w:divBdr>
                                    </w:div>
                                    <w:div w:id="1016922241">
                                      <w:marLeft w:val="0"/>
                                      <w:marRight w:val="0"/>
                                      <w:marTop w:val="0"/>
                                      <w:marBottom w:val="0"/>
                                      <w:divBdr>
                                        <w:top w:val="none" w:sz="0" w:space="0" w:color="auto"/>
                                        <w:left w:val="none" w:sz="0" w:space="0" w:color="auto"/>
                                        <w:bottom w:val="none" w:sz="0" w:space="0" w:color="auto"/>
                                        <w:right w:val="none" w:sz="0" w:space="0" w:color="auto"/>
                                      </w:divBdr>
                                    </w:div>
                                    <w:div w:id="1105543040">
                                      <w:marLeft w:val="0"/>
                                      <w:marRight w:val="0"/>
                                      <w:marTop w:val="0"/>
                                      <w:marBottom w:val="0"/>
                                      <w:divBdr>
                                        <w:top w:val="none" w:sz="0" w:space="0" w:color="auto"/>
                                        <w:left w:val="none" w:sz="0" w:space="0" w:color="auto"/>
                                        <w:bottom w:val="none" w:sz="0" w:space="0" w:color="auto"/>
                                        <w:right w:val="none" w:sz="0" w:space="0" w:color="auto"/>
                                      </w:divBdr>
                                    </w:div>
                                    <w:div w:id="1406613762">
                                      <w:marLeft w:val="0"/>
                                      <w:marRight w:val="0"/>
                                      <w:marTop w:val="0"/>
                                      <w:marBottom w:val="0"/>
                                      <w:divBdr>
                                        <w:top w:val="none" w:sz="0" w:space="0" w:color="auto"/>
                                        <w:left w:val="none" w:sz="0" w:space="0" w:color="auto"/>
                                        <w:bottom w:val="none" w:sz="0" w:space="0" w:color="auto"/>
                                        <w:right w:val="none" w:sz="0" w:space="0" w:color="auto"/>
                                      </w:divBdr>
                                    </w:div>
                                    <w:div w:id="1774977391">
                                      <w:marLeft w:val="0"/>
                                      <w:marRight w:val="0"/>
                                      <w:marTop w:val="0"/>
                                      <w:marBottom w:val="0"/>
                                      <w:divBdr>
                                        <w:top w:val="none" w:sz="0" w:space="0" w:color="auto"/>
                                        <w:left w:val="none" w:sz="0" w:space="0" w:color="auto"/>
                                        <w:bottom w:val="none" w:sz="0" w:space="0" w:color="auto"/>
                                        <w:right w:val="none" w:sz="0" w:space="0" w:color="auto"/>
                                      </w:divBdr>
                                    </w:div>
                                    <w:div w:id="1915167933">
                                      <w:marLeft w:val="0"/>
                                      <w:marRight w:val="0"/>
                                      <w:marTop w:val="0"/>
                                      <w:marBottom w:val="0"/>
                                      <w:divBdr>
                                        <w:top w:val="none" w:sz="0" w:space="0" w:color="auto"/>
                                        <w:left w:val="none" w:sz="0" w:space="0" w:color="auto"/>
                                        <w:bottom w:val="none" w:sz="0" w:space="0" w:color="auto"/>
                                        <w:right w:val="none" w:sz="0" w:space="0" w:color="auto"/>
                                      </w:divBdr>
                                    </w:div>
                                    <w:div w:id="1928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197">
          <w:marLeft w:val="0"/>
          <w:marRight w:val="0"/>
          <w:marTop w:val="0"/>
          <w:marBottom w:val="0"/>
          <w:divBdr>
            <w:top w:val="none" w:sz="0" w:space="0" w:color="auto"/>
            <w:left w:val="none" w:sz="0" w:space="0" w:color="auto"/>
            <w:bottom w:val="none" w:sz="0" w:space="0" w:color="auto"/>
            <w:right w:val="none" w:sz="0" w:space="0" w:color="auto"/>
          </w:divBdr>
          <w:divsChild>
            <w:div w:id="2017539580">
              <w:marLeft w:val="0"/>
              <w:marRight w:val="0"/>
              <w:marTop w:val="0"/>
              <w:marBottom w:val="0"/>
              <w:divBdr>
                <w:top w:val="none" w:sz="0" w:space="0" w:color="auto"/>
                <w:left w:val="single" w:sz="6" w:space="0" w:color="E9E9E9"/>
                <w:bottom w:val="none" w:sz="0" w:space="0" w:color="auto"/>
                <w:right w:val="single" w:sz="6" w:space="0" w:color="E9E9E9"/>
              </w:divBdr>
              <w:divsChild>
                <w:div w:id="19164206">
                  <w:marLeft w:val="0"/>
                  <w:marRight w:val="0"/>
                  <w:marTop w:val="0"/>
                  <w:marBottom w:val="0"/>
                  <w:divBdr>
                    <w:top w:val="none" w:sz="0" w:space="0" w:color="auto"/>
                    <w:left w:val="none" w:sz="0" w:space="0" w:color="auto"/>
                    <w:bottom w:val="none" w:sz="0" w:space="0" w:color="auto"/>
                    <w:right w:val="none" w:sz="0" w:space="0" w:color="auto"/>
                  </w:divBdr>
                </w:div>
                <w:div w:id="154762472">
                  <w:marLeft w:val="0"/>
                  <w:marRight w:val="0"/>
                  <w:marTop w:val="0"/>
                  <w:marBottom w:val="0"/>
                  <w:divBdr>
                    <w:top w:val="none" w:sz="0" w:space="0" w:color="auto"/>
                    <w:left w:val="none" w:sz="0" w:space="0" w:color="auto"/>
                    <w:bottom w:val="none" w:sz="0" w:space="0" w:color="auto"/>
                    <w:right w:val="none" w:sz="0" w:space="0" w:color="auto"/>
                  </w:divBdr>
                </w:div>
                <w:div w:id="158497220">
                  <w:marLeft w:val="0"/>
                  <w:marRight w:val="0"/>
                  <w:marTop w:val="0"/>
                  <w:marBottom w:val="0"/>
                  <w:divBdr>
                    <w:top w:val="none" w:sz="0" w:space="0" w:color="auto"/>
                    <w:left w:val="none" w:sz="0" w:space="0" w:color="auto"/>
                    <w:bottom w:val="none" w:sz="0" w:space="0" w:color="auto"/>
                    <w:right w:val="none" w:sz="0" w:space="0" w:color="auto"/>
                  </w:divBdr>
                </w:div>
                <w:div w:id="184222286">
                  <w:marLeft w:val="0"/>
                  <w:marRight w:val="0"/>
                  <w:marTop w:val="0"/>
                  <w:marBottom w:val="0"/>
                  <w:divBdr>
                    <w:top w:val="none" w:sz="0" w:space="0" w:color="auto"/>
                    <w:left w:val="none" w:sz="0" w:space="0" w:color="auto"/>
                    <w:bottom w:val="none" w:sz="0" w:space="0" w:color="auto"/>
                    <w:right w:val="none" w:sz="0" w:space="0" w:color="auto"/>
                  </w:divBdr>
                </w:div>
                <w:div w:id="287980011">
                  <w:marLeft w:val="0"/>
                  <w:marRight w:val="0"/>
                  <w:marTop w:val="0"/>
                  <w:marBottom w:val="0"/>
                  <w:divBdr>
                    <w:top w:val="none" w:sz="0" w:space="0" w:color="auto"/>
                    <w:left w:val="none" w:sz="0" w:space="0" w:color="auto"/>
                    <w:bottom w:val="none" w:sz="0" w:space="0" w:color="auto"/>
                    <w:right w:val="none" w:sz="0" w:space="0" w:color="auto"/>
                  </w:divBdr>
                </w:div>
                <w:div w:id="498425639">
                  <w:marLeft w:val="0"/>
                  <w:marRight w:val="0"/>
                  <w:marTop w:val="0"/>
                  <w:marBottom w:val="0"/>
                  <w:divBdr>
                    <w:top w:val="none" w:sz="0" w:space="0" w:color="auto"/>
                    <w:left w:val="none" w:sz="0" w:space="0" w:color="auto"/>
                    <w:bottom w:val="none" w:sz="0" w:space="0" w:color="auto"/>
                    <w:right w:val="none" w:sz="0" w:space="0" w:color="auto"/>
                  </w:divBdr>
                </w:div>
                <w:div w:id="1021593580">
                  <w:marLeft w:val="0"/>
                  <w:marRight w:val="0"/>
                  <w:marTop w:val="0"/>
                  <w:marBottom w:val="0"/>
                  <w:divBdr>
                    <w:top w:val="none" w:sz="0" w:space="0" w:color="auto"/>
                    <w:left w:val="none" w:sz="0" w:space="0" w:color="auto"/>
                    <w:bottom w:val="none" w:sz="0" w:space="0" w:color="auto"/>
                    <w:right w:val="none" w:sz="0" w:space="0" w:color="auto"/>
                  </w:divBdr>
                </w:div>
                <w:div w:id="1297487697">
                  <w:marLeft w:val="0"/>
                  <w:marRight w:val="0"/>
                  <w:marTop w:val="0"/>
                  <w:marBottom w:val="0"/>
                  <w:divBdr>
                    <w:top w:val="none" w:sz="0" w:space="0" w:color="auto"/>
                    <w:left w:val="none" w:sz="0" w:space="0" w:color="auto"/>
                    <w:bottom w:val="none" w:sz="0" w:space="0" w:color="auto"/>
                    <w:right w:val="none" w:sz="0" w:space="0" w:color="auto"/>
                  </w:divBdr>
                </w:div>
                <w:div w:id="1323117293">
                  <w:marLeft w:val="0"/>
                  <w:marRight w:val="0"/>
                  <w:marTop w:val="0"/>
                  <w:marBottom w:val="0"/>
                  <w:divBdr>
                    <w:top w:val="none" w:sz="0" w:space="0" w:color="auto"/>
                    <w:left w:val="none" w:sz="0" w:space="0" w:color="auto"/>
                    <w:bottom w:val="none" w:sz="0" w:space="0" w:color="auto"/>
                    <w:right w:val="none" w:sz="0" w:space="0" w:color="auto"/>
                  </w:divBdr>
                </w:div>
                <w:div w:id="1410535756">
                  <w:marLeft w:val="0"/>
                  <w:marRight w:val="0"/>
                  <w:marTop w:val="0"/>
                  <w:marBottom w:val="0"/>
                  <w:divBdr>
                    <w:top w:val="none" w:sz="0" w:space="0" w:color="auto"/>
                    <w:left w:val="none" w:sz="0" w:space="0" w:color="auto"/>
                    <w:bottom w:val="none" w:sz="0" w:space="0" w:color="auto"/>
                    <w:right w:val="none" w:sz="0" w:space="0" w:color="auto"/>
                  </w:divBdr>
                </w:div>
                <w:div w:id="1516528816">
                  <w:marLeft w:val="0"/>
                  <w:marRight w:val="0"/>
                  <w:marTop w:val="0"/>
                  <w:marBottom w:val="0"/>
                  <w:divBdr>
                    <w:top w:val="none" w:sz="0" w:space="0" w:color="auto"/>
                    <w:left w:val="none" w:sz="0" w:space="0" w:color="auto"/>
                    <w:bottom w:val="none" w:sz="0" w:space="0" w:color="auto"/>
                    <w:right w:val="none" w:sz="0" w:space="0" w:color="auto"/>
                  </w:divBdr>
                </w:div>
                <w:div w:id="1565795685">
                  <w:marLeft w:val="0"/>
                  <w:marRight w:val="0"/>
                  <w:marTop w:val="0"/>
                  <w:marBottom w:val="0"/>
                  <w:divBdr>
                    <w:top w:val="none" w:sz="0" w:space="0" w:color="auto"/>
                    <w:left w:val="none" w:sz="0" w:space="0" w:color="auto"/>
                    <w:bottom w:val="none" w:sz="0" w:space="0" w:color="auto"/>
                    <w:right w:val="none" w:sz="0" w:space="0" w:color="auto"/>
                  </w:divBdr>
                </w:div>
                <w:div w:id="1634754072">
                  <w:marLeft w:val="0"/>
                  <w:marRight w:val="0"/>
                  <w:marTop w:val="0"/>
                  <w:marBottom w:val="0"/>
                  <w:divBdr>
                    <w:top w:val="none" w:sz="0" w:space="0" w:color="auto"/>
                    <w:left w:val="none" w:sz="0" w:space="0" w:color="auto"/>
                    <w:bottom w:val="none" w:sz="0" w:space="0" w:color="auto"/>
                    <w:right w:val="none" w:sz="0" w:space="0" w:color="auto"/>
                  </w:divBdr>
                </w:div>
                <w:div w:id="1825388919">
                  <w:marLeft w:val="0"/>
                  <w:marRight w:val="0"/>
                  <w:marTop w:val="0"/>
                  <w:marBottom w:val="0"/>
                  <w:divBdr>
                    <w:top w:val="none" w:sz="0" w:space="0" w:color="auto"/>
                    <w:left w:val="none" w:sz="0" w:space="0" w:color="auto"/>
                    <w:bottom w:val="none" w:sz="0" w:space="0" w:color="auto"/>
                    <w:right w:val="none" w:sz="0" w:space="0" w:color="auto"/>
                  </w:divBdr>
                </w:div>
                <w:div w:id="1852452708">
                  <w:marLeft w:val="0"/>
                  <w:marRight w:val="0"/>
                  <w:marTop w:val="0"/>
                  <w:marBottom w:val="0"/>
                  <w:divBdr>
                    <w:top w:val="none" w:sz="0" w:space="0" w:color="auto"/>
                    <w:left w:val="none" w:sz="0" w:space="0" w:color="auto"/>
                    <w:bottom w:val="none" w:sz="0" w:space="0" w:color="auto"/>
                    <w:right w:val="none" w:sz="0" w:space="0" w:color="auto"/>
                  </w:divBdr>
                  <w:divsChild>
                    <w:div w:id="353456032">
                      <w:marLeft w:val="0"/>
                      <w:marRight w:val="0"/>
                      <w:marTop w:val="0"/>
                      <w:marBottom w:val="0"/>
                      <w:divBdr>
                        <w:top w:val="none" w:sz="0" w:space="0" w:color="auto"/>
                        <w:left w:val="none" w:sz="0" w:space="0" w:color="auto"/>
                        <w:bottom w:val="none" w:sz="0" w:space="0" w:color="auto"/>
                        <w:right w:val="none" w:sz="0" w:space="0" w:color="auto"/>
                      </w:divBdr>
                      <w:divsChild>
                        <w:div w:id="2051108459">
                          <w:marLeft w:val="0"/>
                          <w:marRight w:val="0"/>
                          <w:marTop w:val="0"/>
                          <w:marBottom w:val="0"/>
                          <w:divBdr>
                            <w:top w:val="none" w:sz="0" w:space="0" w:color="auto"/>
                            <w:left w:val="none" w:sz="0" w:space="0" w:color="auto"/>
                            <w:bottom w:val="none" w:sz="0" w:space="0" w:color="auto"/>
                            <w:right w:val="none" w:sz="0" w:space="0" w:color="auto"/>
                          </w:divBdr>
                          <w:divsChild>
                            <w:div w:id="15425871">
                              <w:marLeft w:val="0"/>
                              <w:marRight w:val="0"/>
                              <w:marTop w:val="0"/>
                              <w:marBottom w:val="0"/>
                              <w:divBdr>
                                <w:top w:val="none" w:sz="0" w:space="0" w:color="auto"/>
                                <w:left w:val="none" w:sz="0" w:space="0" w:color="auto"/>
                                <w:bottom w:val="none" w:sz="0" w:space="0" w:color="auto"/>
                                <w:right w:val="none" w:sz="0" w:space="0" w:color="auto"/>
                              </w:divBdr>
                              <w:divsChild>
                                <w:div w:id="833296973">
                                  <w:marLeft w:val="0"/>
                                  <w:marRight w:val="0"/>
                                  <w:marTop w:val="0"/>
                                  <w:marBottom w:val="0"/>
                                  <w:divBdr>
                                    <w:top w:val="none" w:sz="0" w:space="0" w:color="auto"/>
                                    <w:left w:val="none" w:sz="0" w:space="0" w:color="auto"/>
                                    <w:bottom w:val="none" w:sz="0" w:space="0" w:color="auto"/>
                                    <w:right w:val="none" w:sz="0" w:space="0" w:color="auto"/>
                                  </w:divBdr>
                                </w:div>
                              </w:divsChild>
                            </w:div>
                            <w:div w:id="1135639374">
                              <w:marLeft w:val="0"/>
                              <w:marRight w:val="0"/>
                              <w:marTop w:val="0"/>
                              <w:marBottom w:val="0"/>
                              <w:divBdr>
                                <w:top w:val="none" w:sz="0" w:space="0" w:color="auto"/>
                                <w:left w:val="none" w:sz="0" w:space="0" w:color="auto"/>
                                <w:bottom w:val="none" w:sz="0" w:space="0" w:color="auto"/>
                                <w:right w:val="none" w:sz="0" w:space="0" w:color="auto"/>
                              </w:divBdr>
                              <w:divsChild>
                                <w:div w:id="555287794">
                                  <w:marLeft w:val="0"/>
                                  <w:marRight w:val="0"/>
                                  <w:marTop w:val="0"/>
                                  <w:marBottom w:val="0"/>
                                  <w:divBdr>
                                    <w:top w:val="none" w:sz="0" w:space="0" w:color="auto"/>
                                    <w:left w:val="none" w:sz="0" w:space="0" w:color="auto"/>
                                    <w:bottom w:val="none" w:sz="0" w:space="0" w:color="auto"/>
                                    <w:right w:val="none" w:sz="0" w:space="0" w:color="auto"/>
                                  </w:divBdr>
                                  <w:divsChild>
                                    <w:div w:id="117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2763">
                      <w:marLeft w:val="0"/>
                      <w:marRight w:val="0"/>
                      <w:marTop w:val="0"/>
                      <w:marBottom w:val="0"/>
                      <w:divBdr>
                        <w:top w:val="none" w:sz="0" w:space="0" w:color="auto"/>
                        <w:left w:val="none" w:sz="0" w:space="0" w:color="auto"/>
                        <w:bottom w:val="none" w:sz="0" w:space="0" w:color="auto"/>
                        <w:right w:val="none" w:sz="0" w:space="0" w:color="auto"/>
                      </w:divBdr>
                      <w:divsChild>
                        <w:div w:id="385682747">
                          <w:marLeft w:val="0"/>
                          <w:marRight w:val="0"/>
                          <w:marTop w:val="0"/>
                          <w:marBottom w:val="0"/>
                          <w:divBdr>
                            <w:top w:val="none" w:sz="0" w:space="0" w:color="auto"/>
                            <w:left w:val="none" w:sz="0" w:space="0" w:color="auto"/>
                            <w:bottom w:val="none" w:sz="0" w:space="0" w:color="auto"/>
                            <w:right w:val="none" w:sz="0" w:space="0" w:color="auto"/>
                          </w:divBdr>
                          <w:divsChild>
                            <w:div w:id="955411820">
                              <w:marLeft w:val="0"/>
                              <w:marRight w:val="0"/>
                              <w:marTop w:val="0"/>
                              <w:marBottom w:val="0"/>
                              <w:divBdr>
                                <w:top w:val="none" w:sz="0" w:space="0" w:color="auto"/>
                                <w:left w:val="none" w:sz="0" w:space="0" w:color="auto"/>
                                <w:bottom w:val="none" w:sz="0" w:space="0" w:color="auto"/>
                                <w:right w:val="none" w:sz="0" w:space="0" w:color="auto"/>
                              </w:divBdr>
                              <w:divsChild>
                                <w:div w:id="1617298480">
                                  <w:marLeft w:val="0"/>
                                  <w:marRight w:val="0"/>
                                  <w:marTop w:val="0"/>
                                  <w:marBottom w:val="0"/>
                                  <w:divBdr>
                                    <w:top w:val="none" w:sz="0" w:space="0" w:color="auto"/>
                                    <w:left w:val="none" w:sz="0" w:space="0" w:color="auto"/>
                                    <w:bottom w:val="none" w:sz="0" w:space="0" w:color="auto"/>
                                    <w:right w:val="none" w:sz="0" w:space="0" w:color="auto"/>
                                  </w:divBdr>
                                  <w:divsChild>
                                    <w:div w:id="207230269">
                                      <w:marLeft w:val="0"/>
                                      <w:marRight w:val="0"/>
                                      <w:marTop w:val="0"/>
                                      <w:marBottom w:val="0"/>
                                      <w:divBdr>
                                        <w:top w:val="none" w:sz="0" w:space="0" w:color="auto"/>
                                        <w:left w:val="none" w:sz="0" w:space="0" w:color="auto"/>
                                        <w:bottom w:val="none" w:sz="0" w:space="0" w:color="auto"/>
                                        <w:right w:val="none" w:sz="0" w:space="0" w:color="auto"/>
                                      </w:divBdr>
                                    </w:div>
                                    <w:div w:id="11691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41542">
                      <w:marLeft w:val="0"/>
                      <w:marRight w:val="0"/>
                      <w:marTop w:val="0"/>
                      <w:marBottom w:val="0"/>
                      <w:divBdr>
                        <w:top w:val="none" w:sz="0" w:space="0" w:color="auto"/>
                        <w:left w:val="none" w:sz="0" w:space="0" w:color="auto"/>
                        <w:bottom w:val="none" w:sz="0" w:space="0" w:color="auto"/>
                        <w:right w:val="none" w:sz="0" w:space="0" w:color="auto"/>
                      </w:divBdr>
                    </w:div>
                    <w:div w:id="1366326619">
                      <w:marLeft w:val="0"/>
                      <w:marRight w:val="0"/>
                      <w:marTop w:val="0"/>
                      <w:marBottom w:val="0"/>
                      <w:divBdr>
                        <w:top w:val="none" w:sz="0" w:space="0" w:color="auto"/>
                        <w:left w:val="none" w:sz="0" w:space="0" w:color="auto"/>
                        <w:bottom w:val="none" w:sz="0" w:space="0" w:color="auto"/>
                        <w:right w:val="none" w:sz="0" w:space="0" w:color="auto"/>
                      </w:divBdr>
                      <w:divsChild>
                        <w:div w:id="1283726353">
                          <w:marLeft w:val="0"/>
                          <w:marRight w:val="0"/>
                          <w:marTop w:val="0"/>
                          <w:marBottom w:val="0"/>
                          <w:divBdr>
                            <w:top w:val="none" w:sz="0" w:space="0" w:color="auto"/>
                            <w:left w:val="none" w:sz="0" w:space="0" w:color="auto"/>
                            <w:bottom w:val="none" w:sz="0" w:space="0" w:color="auto"/>
                            <w:right w:val="none" w:sz="0" w:space="0" w:color="auto"/>
                          </w:divBdr>
                        </w:div>
                        <w:div w:id="1317687154">
                          <w:marLeft w:val="0"/>
                          <w:marRight w:val="0"/>
                          <w:marTop w:val="0"/>
                          <w:marBottom w:val="0"/>
                          <w:divBdr>
                            <w:top w:val="none" w:sz="0" w:space="0" w:color="auto"/>
                            <w:left w:val="none" w:sz="0" w:space="0" w:color="auto"/>
                            <w:bottom w:val="none" w:sz="0" w:space="0" w:color="auto"/>
                            <w:right w:val="none" w:sz="0" w:space="0" w:color="auto"/>
                          </w:divBdr>
                        </w:div>
                      </w:divsChild>
                    </w:div>
                    <w:div w:id="1905404859">
                      <w:marLeft w:val="0"/>
                      <w:marRight w:val="0"/>
                      <w:marTop w:val="0"/>
                      <w:marBottom w:val="0"/>
                      <w:divBdr>
                        <w:top w:val="none" w:sz="0" w:space="0" w:color="auto"/>
                        <w:left w:val="none" w:sz="0" w:space="0" w:color="auto"/>
                        <w:bottom w:val="none" w:sz="0" w:space="0" w:color="auto"/>
                        <w:right w:val="none" w:sz="0" w:space="0" w:color="auto"/>
                      </w:divBdr>
                      <w:divsChild>
                        <w:div w:id="660045145">
                          <w:marLeft w:val="0"/>
                          <w:marRight w:val="0"/>
                          <w:marTop w:val="0"/>
                          <w:marBottom w:val="0"/>
                          <w:divBdr>
                            <w:top w:val="none" w:sz="0" w:space="0" w:color="auto"/>
                            <w:left w:val="none" w:sz="0" w:space="0" w:color="auto"/>
                            <w:bottom w:val="none" w:sz="0" w:space="0" w:color="auto"/>
                            <w:right w:val="none" w:sz="0" w:space="0" w:color="auto"/>
                          </w:divBdr>
                          <w:divsChild>
                            <w:div w:id="210000199">
                              <w:marLeft w:val="0"/>
                              <w:marRight w:val="0"/>
                              <w:marTop w:val="0"/>
                              <w:marBottom w:val="0"/>
                              <w:divBdr>
                                <w:top w:val="none" w:sz="0" w:space="0" w:color="auto"/>
                                <w:left w:val="none" w:sz="0" w:space="0" w:color="auto"/>
                                <w:bottom w:val="none" w:sz="0" w:space="0" w:color="auto"/>
                                <w:right w:val="none" w:sz="0" w:space="0" w:color="auto"/>
                              </w:divBdr>
                              <w:divsChild>
                                <w:div w:id="1527518954">
                                  <w:marLeft w:val="0"/>
                                  <w:marRight w:val="0"/>
                                  <w:marTop w:val="0"/>
                                  <w:marBottom w:val="0"/>
                                  <w:divBdr>
                                    <w:top w:val="none" w:sz="0" w:space="0" w:color="auto"/>
                                    <w:left w:val="none" w:sz="0" w:space="0" w:color="auto"/>
                                    <w:bottom w:val="none" w:sz="0" w:space="0" w:color="auto"/>
                                    <w:right w:val="none" w:sz="0" w:space="0" w:color="auto"/>
                                  </w:divBdr>
                                  <w:divsChild>
                                    <w:div w:id="1357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603">
                          <w:marLeft w:val="0"/>
                          <w:marRight w:val="0"/>
                          <w:marTop w:val="0"/>
                          <w:marBottom w:val="0"/>
                          <w:divBdr>
                            <w:top w:val="none" w:sz="0" w:space="0" w:color="auto"/>
                            <w:left w:val="none" w:sz="0" w:space="0" w:color="auto"/>
                            <w:bottom w:val="none" w:sz="0" w:space="0" w:color="auto"/>
                            <w:right w:val="none" w:sz="0" w:space="0" w:color="auto"/>
                          </w:divBdr>
                          <w:divsChild>
                            <w:div w:id="1073039450">
                              <w:marLeft w:val="0"/>
                              <w:marRight w:val="0"/>
                              <w:marTop w:val="0"/>
                              <w:marBottom w:val="0"/>
                              <w:divBdr>
                                <w:top w:val="none" w:sz="0" w:space="0" w:color="auto"/>
                                <w:left w:val="none" w:sz="0" w:space="0" w:color="auto"/>
                                <w:bottom w:val="none" w:sz="0" w:space="0" w:color="auto"/>
                                <w:right w:val="none" w:sz="0" w:space="0" w:color="auto"/>
                              </w:divBdr>
                              <w:divsChild>
                                <w:div w:id="72780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003214">
                          <w:marLeft w:val="0"/>
                          <w:marRight w:val="0"/>
                          <w:marTop w:val="0"/>
                          <w:marBottom w:val="0"/>
                          <w:divBdr>
                            <w:top w:val="none" w:sz="0" w:space="0" w:color="auto"/>
                            <w:left w:val="none" w:sz="0" w:space="0" w:color="auto"/>
                            <w:bottom w:val="none" w:sz="0" w:space="0" w:color="auto"/>
                            <w:right w:val="none" w:sz="0" w:space="0" w:color="auto"/>
                          </w:divBdr>
                          <w:divsChild>
                            <w:div w:id="163665315">
                              <w:marLeft w:val="0"/>
                              <w:marRight w:val="0"/>
                              <w:marTop w:val="0"/>
                              <w:marBottom w:val="0"/>
                              <w:divBdr>
                                <w:top w:val="none" w:sz="0" w:space="0" w:color="auto"/>
                                <w:left w:val="none" w:sz="0" w:space="0" w:color="auto"/>
                                <w:bottom w:val="none" w:sz="0" w:space="0" w:color="auto"/>
                                <w:right w:val="none" w:sz="0" w:space="0" w:color="auto"/>
                              </w:divBdr>
                              <w:divsChild>
                                <w:div w:id="155477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689259">
                          <w:marLeft w:val="0"/>
                          <w:marRight w:val="0"/>
                          <w:marTop w:val="0"/>
                          <w:marBottom w:val="0"/>
                          <w:divBdr>
                            <w:top w:val="none" w:sz="0" w:space="0" w:color="auto"/>
                            <w:left w:val="none" w:sz="0" w:space="0" w:color="auto"/>
                            <w:bottom w:val="none" w:sz="0" w:space="0" w:color="auto"/>
                            <w:right w:val="none" w:sz="0" w:space="0" w:color="auto"/>
                          </w:divBdr>
                          <w:divsChild>
                            <w:div w:id="290215401">
                              <w:marLeft w:val="0"/>
                              <w:marRight w:val="0"/>
                              <w:marTop w:val="0"/>
                              <w:marBottom w:val="0"/>
                              <w:divBdr>
                                <w:top w:val="none" w:sz="0" w:space="0" w:color="auto"/>
                                <w:left w:val="none" w:sz="0" w:space="0" w:color="auto"/>
                                <w:bottom w:val="none" w:sz="0" w:space="0" w:color="auto"/>
                                <w:right w:val="none" w:sz="0" w:space="0" w:color="auto"/>
                              </w:divBdr>
                              <w:divsChild>
                                <w:div w:id="16704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76027">
                          <w:marLeft w:val="0"/>
                          <w:marRight w:val="0"/>
                          <w:marTop w:val="0"/>
                          <w:marBottom w:val="0"/>
                          <w:divBdr>
                            <w:top w:val="none" w:sz="0" w:space="0" w:color="auto"/>
                            <w:left w:val="none" w:sz="0" w:space="0" w:color="auto"/>
                            <w:bottom w:val="none" w:sz="0" w:space="0" w:color="auto"/>
                            <w:right w:val="none" w:sz="0" w:space="0" w:color="auto"/>
                          </w:divBdr>
                          <w:divsChild>
                            <w:div w:id="865022913">
                              <w:marLeft w:val="0"/>
                              <w:marRight w:val="0"/>
                              <w:marTop w:val="0"/>
                              <w:marBottom w:val="0"/>
                              <w:divBdr>
                                <w:top w:val="none" w:sz="0" w:space="0" w:color="auto"/>
                                <w:left w:val="none" w:sz="0" w:space="0" w:color="auto"/>
                                <w:bottom w:val="none" w:sz="0" w:space="0" w:color="auto"/>
                                <w:right w:val="none" w:sz="0" w:space="0" w:color="auto"/>
                              </w:divBdr>
                              <w:divsChild>
                                <w:div w:id="218633200">
                                  <w:marLeft w:val="0"/>
                                  <w:marRight w:val="0"/>
                                  <w:marTop w:val="0"/>
                                  <w:marBottom w:val="0"/>
                                  <w:divBdr>
                                    <w:top w:val="none" w:sz="0" w:space="0" w:color="auto"/>
                                    <w:left w:val="none" w:sz="0" w:space="0" w:color="auto"/>
                                    <w:bottom w:val="none" w:sz="0" w:space="0" w:color="auto"/>
                                    <w:right w:val="none" w:sz="0" w:space="0" w:color="auto"/>
                                  </w:divBdr>
                                  <w:divsChild>
                                    <w:div w:id="691034615">
                                      <w:marLeft w:val="0"/>
                                      <w:marRight w:val="0"/>
                                      <w:marTop w:val="0"/>
                                      <w:marBottom w:val="0"/>
                                      <w:divBdr>
                                        <w:top w:val="none" w:sz="0" w:space="0" w:color="auto"/>
                                        <w:left w:val="none" w:sz="0" w:space="0" w:color="auto"/>
                                        <w:bottom w:val="none" w:sz="0" w:space="0" w:color="auto"/>
                                        <w:right w:val="none" w:sz="0" w:space="0" w:color="auto"/>
                                      </w:divBdr>
                                    </w:div>
                                  </w:divsChild>
                                </w:div>
                                <w:div w:id="1665090603">
                                  <w:marLeft w:val="0"/>
                                  <w:marRight w:val="0"/>
                                  <w:marTop w:val="0"/>
                                  <w:marBottom w:val="0"/>
                                  <w:divBdr>
                                    <w:top w:val="none" w:sz="0" w:space="0" w:color="auto"/>
                                    <w:left w:val="none" w:sz="0" w:space="0" w:color="auto"/>
                                    <w:bottom w:val="none" w:sz="0" w:space="0" w:color="auto"/>
                                    <w:right w:val="none" w:sz="0" w:space="0" w:color="auto"/>
                                  </w:divBdr>
                                  <w:divsChild>
                                    <w:div w:id="707875494">
                                      <w:marLeft w:val="0"/>
                                      <w:marRight w:val="0"/>
                                      <w:marTop w:val="0"/>
                                      <w:marBottom w:val="0"/>
                                      <w:divBdr>
                                        <w:top w:val="none" w:sz="0" w:space="0" w:color="auto"/>
                                        <w:left w:val="none" w:sz="0" w:space="0" w:color="auto"/>
                                        <w:bottom w:val="none" w:sz="0" w:space="0" w:color="auto"/>
                                        <w:right w:val="none" w:sz="0" w:space="0" w:color="auto"/>
                                      </w:divBdr>
                                      <w:divsChild>
                                        <w:div w:id="1998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4697">
          <w:marLeft w:val="0"/>
          <w:marRight w:val="0"/>
          <w:marTop w:val="0"/>
          <w:marBottom w:val="0"/>
          <w:divBdr>
            <w:top w:val="single" w:sz="48" w:space="0" w:color="046380"/>
            <w:left w:val="single" w:sz="6" w:space="0" w:color="D3D3D3"/>
            <w:bottom w:val="none" w:sz="0" w:space="0" w:color="auto"/>
            <w:right w:val="single" w:sz="6" w:space="0" w:color="D3D3D3"/>
          </w:divBdr>
          <w:divsChild>
            <w:div w:id="1310406871">
              <w:marLeft w:val="0"/>
              <w:marRight w:val="0"/>
              <w:marTop w:val="0"/>
              <w:marBottom w:val="0"/>
              <w:divBdr>
                <w:top w:val="none" w:sz="0" w:space="0" w:color="auto"/>
                <w:left w:val="none" w:sz="0" w:space="0" w:color="auto"/>
                <w:bottom w:val="none" w:sz="0" w:space="0" w:color="auto"/>
                <w:right w:val="none" w:sz="0" w:space="0" w:color="auto"/>
              </w:divBdr>
              <w:divsChild>
                <w:div w:id="1392190001">
                  <w:marLeft w:val="0"/>
                  <w:marRight w:val="0"/>
                  <w:marTop w:val="0"/>
                  <w:marBottom w:val="0"/>
                  <w:divBdr>
                    <w:top w:val="none" w:sz="0" w:space="0" w:color="auto"/>
                    <w:left w:val="none" w:sz="0" w:space="0" w:color="auto"/>
                    <w:bottom w:val="none" w:sz="0" w:space="0" w:color="auto"/>
                    <w:right w:val="none" w:sz="0" w:space="0" w:color="auto"/>
                  </w:divBdr>
                  <w:divsChild>
                    <w:div w:id="138350281">
                      <w:marLeft w:val="0"/>
                      <w:marRight w:val="0"/>
                      <w:marTop w:val="0"/>
                      <w:marBottom w:val="0"/>
                      <w:divBdr>
                        <w:top w:val="none" w:sz="0" w:space="0" w:color="auto"/>
                        <w:left w:val="none" w:sz="0" w:space="0" w:color="auto"/>
                        <w:bottom w:val="none" w:sz="0" w:space="0" w:color="auto"/>
                        <w:right w:val="none" w:sz="0" w:space="0" w:color="auto"/>
                      </w:divBdr>
                    </w:div>
                    <w:div w:id="775907244">
                      <w:marLeft w:val="0"/>
                      <w:marRight w:val="0"/>
                      <w:marTop w:val="0"/>
                      <w:marBottom w:val="0"/>
                      <w:divBdr>
                        <w:top w:val="none" w:sz="0" w:space="0" w:color="auto"/>
                        <w:left w:val="none" w:sz="0" w:space="0" w:color="auto"/>
                        <w:bottom w:val="none" w:sz="0" w:space="0" w:color="auto"/>
                        <w:right w:val="none" w:sz="0" w:space="0" w:color="auto"/>
                      </w:divBdr>
                    </w:div>
                    <w:div w:id="981539487">
                      <w:marLeft w:val="0"/>
                      <w:marRight w:val="0"/>
                      <w:marTop w:val="0"/>
                      <w:marBottom w:val="0"/>
                      <w:divBdr>
                        <w:top w:val="none" w:sz="0" w:space="0" w:color="auto"/>
                        <w:left w:val="none" w:sz="0" w:space="0" w:color="auto"/>
                        <w:bottom w:val="none" w:sz="0" w:space="0" w:color="auto"/>
                        <w:right w:val="none" w:sz="0" w:space="0" w:color="auto"/>
                      </w:divBdr>
                    </w:div>
                    <w:div w:id="1752507990">
                      <w:marLeft w:val="0"/>
                      <w:marRight w:val="0"/>
                      <w:marTop w:val="0"/>
                      <w:marBottom w:val="0"/>
                      <w:divBdr>
                        <w:top w:val="none" w:sz="0" w:space="0" w:color="auto"/>
                        <w:left w:val="none" w:sz="0" w:space="0" w:color="auto"/>
                        <w:bottom w:val="none" w:sz="0" w:space="0" w:color="auto"/>
                        <w:right w:val="none" w:sz="0" w:space="0" w:color="auto"/>
                      </w:divBdr>
                    </w:div>
                  </w:divsChild>
                </w:div>
                <w:div w:id="167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894">
          <w:marLeft w:val="0"/>
          <w:marRight w:val="0"/>
          <w:marTop w:val="0"/>
          <w:marBottom w:val="0"/>
          <w:divBdr>
            <w:top w:val="none" w:sz="0" w:space="0" w:color="auto"/>
            <w:left w:val="none" w:sz="0" w:space="0" w:color="auto"/>
            <w:bottom w:val="none" w:sz="0" w:space="0" w:color="auto"/>
            <w:right w:val="none" w:sz="0" w:space="0" w:color="auto"/>
          </w:divBdr>
          <w:divsChild>
            <w:div w:id="397745516">
              <w:marLeft w:val="0"/>
              <w:marRight w:val="0"/>
              <w:marTop w:val="0"/>
              <w:marBottom w:val="0"/>
              <w:divBdr>
                <w:top w:val="none" w:sz="0" w:space="0" w:color="auto"/>
                <w:left w:val="none" w:sz="0" w:space="0" w:color="auto"/>
                <w:bottom w:val="none" w:sz="0" w:space="0" w:color="auto"/>
                <w:right w:val="none" w:sz="0" w:space="0" w:color="auto"/>
              </w:divBdr>
              <w:divsChild>
                <w:div w:id="1183517474">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0"/>
                      <w:divBdr>
                        <w:top w:val="none" w:sz="0" w:space="0" w:color="auto"/>
                        <w:left w:val="none" w:sz="0" w:space="0" w:color="auto"/>
                        <w:bottom w:val="none" w:sz="0" w:space="0" w:color="auto"/>
                        <w:right w:val="none" w:sz="0" w:space="0" w:color="auto"/>
                      </w:divBdr>
                      <w:divsChild>
                        <w:div w:id="415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2915219">
      <w:bodyDiv w:val="1"/>
      <w:marLeft w:val="0"/>
      <w:marRight w:val="0"/>
      <w:marTop w:val="0"/>
      <w:marBottom w:val="0"/>
      <w:divBdr>
        <w:top w:val="none" w:sz="0" w:space="0" w:color="auto"/>
        <w:left w:val="none" w:sz="0" w:space="0" w:color="auto"/>
        <w:bottom w:val="none" w:sz="0" w:space="0" w:color="auto"/>
        <w:right w:val="none" w:sz="0" w:space="0" w:color="auto"/>
      </w:divBdr>
      <w:divsChild>
        <w:div w:id="688145551">
          <w:marLeft w:val="0"/>
          <w:marRight w:val="120"/>
          <w:marTop w:val="0"/>
          <w:marBottom w:val="0"/>
          <w:divBdr>
            <w:top w:val="none" w:sz="0" w:space="0" w:color="auto"/>
            <w:left w:val="none" w:sz="0" w:space="0" w:color="auto"/>
            <w:bottom w:val="none" w:sz="0" w:space="0" w:color="auto"/>
            <w:right w:val="none" w:sz="0" w:space="0" w:color="auto"/>
          </w:divBdr>
        </w:div>
        <w:div w:id="889612451">
          <w:marLeft w:val="0"/>
          <w:marRight w:val="120"/>
          <w:marTop w:val="0"/>
          <w:marBottom w:val="0"/>
          <w:divBdr>
            <w:top w:val="none" w:sz="0" w:space="0" w:color="auto"/>
            <w:left w:val="none" w:sz="0" w:space="0" w:color="auto"/>
            <w:bottom w:val="none" w:sz="0" w:space="0" w:color="auto"/>
            <w:right w:val="none" w:sz="0" w:space="0" w:color="auto"/>
          </w:divBdr>
        </w:div>
        <w:div w:id="1044909028">
          <w:marLeft w:val="0"/>
          <w:marRight w:val="0"/>
          <w:marTop w:val="0"/>
          <w:marBottom w:val="0"/>
          <w:divBdr>
            <w:top w:val="none" w:sz="0" w:space="0" w:color="auto"/>
            <w:left w:val="none" w:sz="0" w:space="0" w:color="auto"/>
            <w:bottom w:val="none" w:sz="0" w:space="0" w:color="auto"/>
            <w:right w:val="none" w:sz="0" w:space="0" w:color="auto"/>
          </w:divBdr>
        </w:div>
        <w:div w:id="1180697164">
          <w:marLeft w:val="0"/>
          <w:marRight w:val="120"/>
          <w:marTop w:val="0"/>
          <w:marBottom w:val="0"/>
          <w:divBdr>
            <w:top w:val="none" w:sz="0" w:space="0" w:color="auto"/>
            <w:left w:val="none" w:sz="0" w:space="0" w:color="auto"/>
            <w:bottom w:val="none" w:sz="0" w:space="0" w:color="auto"/>
            <w:right w:val="none" w:sz="0" w:space="0" w:color="auto"/>
          </w:divBdr>
        </w:div>
        <w:div w:id="1611467468">
          <w:marLeft w:val="0"/>
          <w:marRight w:val="12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483669154">
                          <w:marLeft w:val="150"/>
                          <w:marRight w:val="300"/>
                          <w:marTop w:val="345"/>
                          <w:marBottom w:val="0"/>
                          <w:divBdr>
                            <w:top w:val="none" w:sz="0" w:space="0" w:color="auto"/>
                            <w:left w:val="none" w:sz="0" w:space="0" w:color="auto"/>
                            <w:bottom w:val="none" w:sz="0" w:space="0" w:color="auto"/>
                            <w:right w:val="none" w:sz="0" w:space="0" w:color="auto"/>
                          </w:divBdr>
                        </w:div>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 w:id="1608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790">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506675473">
                                      <w:marLeft w:val="0"/>
                                      <w:marRight w:val="0"/>
                                      <w:marTop w:val="0"/>
                                      <w:marBottom w:val="0"/>
                                      <w:divBdr>
                                        <w:top w:val="none" w:sz="0" w:space="0" w:color="auto"/>
                                        <w:left w:val="none" w:sz="0" w:space="0" w:color="auto"/>
                                        <w:bottom w:val="none" w:sz="0" w:space="0" w:color="auto"/>
                                        <w:right w:val="none" w:sz="0" w:space="0" w:color="auto"/>
                                      </w:divBdr>
                                      <w:divsChild>
                                        <w:div w:id="904950906">
                                          <w:marLeft w:val="0"/>
                                          <w:marRight w:val="0"/>
                                          <w:marTop w:val="0"/>
                                          <w:marBottom w:val="0"/>
                                          <w:divBdr>
                                            <w:top w:val="none" w:sz="0" w:space="0" w:color="auto"/>
                                            <w:left w:val="none" w:sz="0" w:space="0" w:color="auto"/>
                                            <w:bottom w:val="none" w:sz="0" w:space="0" w:color="auto"/>
                                            <w:right w:val="none" w:sz="0" w:space="0" w:color="auto"/>
                                          </w:divBdr>
                                        </w:div>
                                        <w:div w:id="2035111950">
                                          <w:marLeft w:val="0"/>
                                          <w:marRight w:val="0"/>
                                          <w:marTop w:val="0"/>
                                          <w:marBottom w:val="0"/>
                                          <w:divBdr>
                                            <w:top w:val="none" w:sz="0" w:space="0" w:color="auto"/>
                                            <w:left w:val="none" w:sz="0" w:space="0" w:color="auto"/>
                                            <w:bottom w:val="none" w:sz="0" w:space="0" w:color="auto"/>
                                            <w:right w:val="none" w:sz="0" w:space="0" w:color="auto"/>
                                          </w:divBdr>
                                        </w:div>
                                      </w:divsChild>
                                    </w:div>
                                    <w:div w:id="8887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704791598">
                          <w:marLeft w:val="0"/>
                          <w:marRight w:val="0"/>
                          <w:marTop w:val="0"/>
                          <w:marBottom w:val="75"/>
                          <w:divBdr>
                            <w:top w:val="none" w:sz="0" w:space="0" w:color="auto"/>
                            <w:left w:val="none" w:sz="0" w:space="0" w:color="auto"/>
                            <w:bottom w:val="dotted" w:sz="6" w:space="2" w:color="CCCCCC"/>
                            <w:right w:val="none" w:sz="0" w:space="0" w:color="auto"/>
                          </w:divBdr>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1513146">
          <w:marLeft w:val="-300"/>
          <w:marRight w:val="0"/>
          <w:marTop w:val="0"/>
          <w:marBottom w:val="0"/>
          <w:divBdr>
            <w:top w:val="none" w:sz="0" w:space="0" w:color="auto"/>
            <w:left w:val="none" w:sz="0" w:space="0" w:color="auto"/>
            <w:bottom w:val="none" w:sz="0" w:space="0" w:color="auto"/>
            <w:right w:val="none" w:sz="0" w:space="0" w:color="auto"/>
          </w:divBdr>
          <w:divsChild>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114914269">
                          <w:marLeft w:val="0"/>
                          <w:marRight w:val="0"/>
                          <w:marTop w:val="0"/>
                          <w:marBottom w:val="975"/>
                          <w:divBdr>
                            <w:top w:val="single" w:sz="12" w:space="6" w:color="000000"/>
                            <w:left w:val="none" w:sz="0" w:space="0" w:color="auto"/>
                            <w:bottom w:val="none" w:sz="0" w:space="0" w:color="auto"/>
                            <w:right w:val="none" w:sz="0" w:space="0" w:color="auto"/>
                          </w:divBdr>
                        </w:div>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80226907">
                      <w:marLeft w:val="0"/>
                      <w:marRight w:val="-60"/>
                      <w:marTop w:val="0"/>
                      <w:marBottom w:val="0"/>
                      <w:divBdr>
                        <w:top w:val="none" w:sz="0" w:space="0" w:color="auto"/>
                        <w:left w:val="none" w:sz="0" w:space="0" w:color="auto"/>
                        <w:bottom w:val="none" w:sz="0" w:space="0" w:color="auto"/>
                        <w:right w:val="none" w:sz="0" w:space="0" w:color="auto"/>
                      </w:divBdr>
                    </w:div>
                    <w:div w:id="166350517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11364571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457257584">
                                                          <w:marLeft w:val="0"/>
                                                          <w:marRight w:val="0"/>
                                                          <w:marTop w:val="0"/>
                                                          <w:marBottom w:val="0"/>
                                                          <w:divBdr>
                                                            <w:top w:val="none" w:sz="0" w:space="0" w:color="auto"/>
                                                            <w:left w:val="none" w:sz="0" w:space="0" w:color="auto"/>
                                                            <w:bottom w:val="none" w:sz="0" w:space="0" w:color="auto"/>
                                                            <w:right w:val="none" w:sz="0" w:space="0" w:color="auto"/>
                                                          </w:divBdr>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3578124">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91234174">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 w:id="358749051">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502597808">
                      <w:marLeft w:val="0"/>
                      <w:marRight w:val="0"/>
                      <w:marTop w:val="0"/>
                      <w:marBottom w:val="0"/>
                      <w:divBdr>
                        <w:top w:val="none" w:sz="0" w:space="0" w:color="auto"/>
                        <w:left w:val="none" w:sz="0" w:space="0" w:color="auto"/>
                        <w:bottom w:val="none" w:sz="0" w:space="0" w:color="auto"/>
                        <w:right w:val="none" w:sz="0" w:space="0" w:color="auto"/>
                      </w:divBdr>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6699484">
                      <w:marLeft w:val="0"/>
                      <w:marRight w:val="0"/>
                      <w:marTop w:val="0"/>
                      <w:marBottom w:val="0"/>
                      <w:divBdr>
                        <w:top w:val="none" w:sz="0" w:space="0" w:color="auto"/>
                        <w:left w:val="none" w:sz="0" w:space="0" w:color="auto"/>
                        <w:bottom w:val="none" w:sz="0" w:space="0" w:color="auto"/>
                        <w:right w:val="none" w:sz="0" w:space="0" w:color="auto"/>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 w:id="1681198879">
                      <w:marLeft w:val="0"/>
                      <w:marRight w:val="0"/>
                      <w:marTop w:val="0"/>
                      <w:marBottom w:val="0"/>
                      <w:divBdr>
                        <w:top w:val="none" w:sz="0" w:space="0" w:color="auto"/>
                        <w:left w:val="none" w:sz="0" w:space="0" w:color="auto"/>
                        <w:bottom w:val="none" w:sz="0" w:space="0" w:color="auto"/>
                        <w:right w:val="none" w:sz="0" w:space="0" w:color="auto"/>
                      </w:divBdr>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20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077">
      <w:bodyDiv w:val="1"/>
      <w:marLeft w:val="0"/>
      <w:marRight w:val="0"/>
      <w:marTop w:val="0"/>
      <w:marBottom w:val="0"/>
      <w:divBdr>
        <w:top w:val="none" w:sz="0" w:space="0" w:color="auto"/>
        <w:left w:val="none" w:sz="0" w:space="0" w:color="auto"/>
        <w:bottom w:val="none" w:sz="0" w:space="0" w:color="auto"/>
        <w:right w:val="none" w:sz="0" w:space="0" w:color="auto"/>
      </w:divBdr>
      <w:divsChild>
        <w:div w:id="224462702">
          <w:marLeft w:val="0"/>
          <w:marRight w:val="0"/>
          <w:marTop w:val="0"/>
          <w:marBottom w:val="0"/>
          <w:divBdr>
            <w:top w:val="none" w:sz="0" w:space="0" w:color="auto"/>
            <w:left w:val="none" w:sz="0" w:space="0" w:color="auto"/>
            <w:bottom w:val="none" w:sz="0" w:space="0" w:color="auto"/>
            <w:right w:val="none" w:sz="0" w:space="0" w:color="auto"/>
          </w:divBdr>
        </w:div>
        <w:div w:id="383338296">
          <w:marLeft w:val="0"/>
          <w:marRight w:val="0"/>
          <w:marTop w:val="0"/>
          <w:marBottom w:val="0"/>
          <w:divBdr>
            <w:top w:val="none" w:sz="0" w:space="0" w:color="auto"/>
            <w:left w:val="none" w:sz="0" w:space="0" w:color="auto"/>
            <w:bottom w:val="none" w:sz="0" w:space="0" w:color="auto"/>
            <w:right w:val="none" w:sz="0" w:space="0" w:color="auto"/>
          </w:divBdr>
        </w:div>
        <w:div w:id="978068149">
          <w:marLeft w:val="0"/>
          <w:marRight w:val="0"/>
          <w:marTop w:val="300"/>
          <w:marBottom w:val="0"/>
          <w:divBdr>
            <w:top w:val="none" w:sz="0" w:space="0" w:color="auto"/>
            <w:left w:val="none" w:sz="0" w:space="0" w:color="auto"/>
            <w:bottom w:val="none" w:sz="0" w:space="0" w:color="auto"/>
            <w:right w:val="none" w:sz="0" w:space="0" w:color="auto"/>
          </w:divBdr>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65268">
      <w:bodyDiv w:val="1"/>
      <w:marLeft w:val="0"/>
      <w:marRight w:val="0"/>
      <w:marTop w:val="0"/>
      <w:marBottom w:val="0"/>
      <w:divBdr>
        <w:top w:val="none" w:sz="0" w:space="0" w:color="auto"/>
        <w:left w:val="none" w:sz="0" w:space="0" w:color="auto"/>
        <w:bottom w:val="none" w:sz="0" w:space="0" w:color="auto"/>
        <w:right w:val="none" w:sz="0" w:space="0" w:color="auto"/>
      </w:divBdr>
      <w:divsChild>
        <w:div w:id="766534151">
          <w:marLeft w:val="0"/>
          <w:marRight w:val="0"/>
          <w:marTop w:val="360"/>
          <w:marBottom w:val="0"/>
          <w:divBdr>
            <w:top w:val="none" w:sz="0" w:space="0" w:color="auto"/>
            <w:left w:val="none" w:sz="0" w:space="0" w:color="auto"/>
            <w:bottom w:val="none" w:sz="0" w:space="0" w:color="auto"/>
            <w:right w:val="none" w:sz="0" w:space="0" w:color="auto"/>
          </w:divBdr>
        </w:div>
        <w:div w:id="1355183050">
          <w:marLeft w:val="0"/>
          <w:marRight w:val="0"/>
          <w:marTop w:val="0"/>
          <w:marBottom w:val="0"/>
          <w:divBdr>
            <w:top w:val="none" w:sz="0" w:space="0" w:color="auto"/>
            <w:left w:val="none" w:sz="0" w:space="0" w:color="auto"/>
            <w:bottom w:val="none" w:sz="0" w:space="0" w:color="auto"/>
            <w:right w:val="none" w:sz="0" w:space="0" w:color="auto"/>
          </w:divBdr>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548">
          <w:marLeft w:val="0"/>
          <w:marRight w:val="0"/>
          <w:marTop w:val="0"/>
          <w:marBottom w:val="0"/>
          <w:divBdr>
            <w:top w:val="none" w:sz="0" w:space="0" w:color="auto"/>
            <w:left w:val="none" w:sz="0" w:space="0" w:color="auto"/>
            <w:bottom w:val="none" w:sz="0" w:space="0" w:color="auto"/>
            <w:right w:val="none" w:sz="0" w:space="0" w:color="auto"/>
          </w:divBdr>
        </w:div>
        <w:div w:id="607741433">
          <w:marLeft w:val="0"/>
          <w:marRight w:val="0"/>
          <w:marTop w:val="0"/>
          <w:marBottom w:val="0"/>
          <w:divBdr>
            <w:top w:val="none" w:sz="0" w:space="0" w:color="auto"/>
            <w:left w:val="none" w:sz="0" w:space="0" w:color="auto"/>
            <w:bottom w:val="none" w:sz="0" w:space="0" w:color="auto"/>
            <w:right w:val="none" w:sz="0" w:space="0" w:color="auto"/>
          </w:divBdr>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86925875">
                          <w:marLeft w:val="0"/>
                          <w:marRight w:val="0"/>
                          <w:marTop w:val="0"/>
                          <w:marBottom w:val="0"/>
                          <w:divBdr>
                            <w:top w:val="none" w:sz="0" w:space="0" w:color="auto"/>
                            <w:left w:val="none" w:sz="0" w:space="0" w:color="auto"/>
                            <w:bottom w:val="none" w:sz="0" w:space="0" w:color="auto"/>
                            <w:right w:val="none" w:sz="0" w:space="0" w:color="auto"/>
                          </w:divBdr>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27800217">
                              <w:marLeft w:val="0"/>
                              <w:marRight w:val="0"/>
                              <w:marTop w:val="0"/>
                              <w:marBottom w:val="0"/>
                              <w:divBdr>
                                <w:top w:val="none" w:sz="0" w:space="0" w:color="auto"/>
                                <w:left w:val="none" w:sz="0" w:space="0" w:color="auto"/>
                                <w:bottom w:val="single" w:sz="6" w:space="8" w:color="000000"/>
                                <w:right w:val="none" w:sz="0" w:space="0" w:color="auto"/>
                              </w:divBdr>
                              <w:divsChild>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 w:id="1230193492">
                                  <w:marLeft w:val="0"/>
                                  <w:marRight w:val="0"/>
                                  <w:marTop w:val="0"/>
                                  <w:marBottom w:val="0"/>
                                  <w:divBdr>
                                    <w:top w:val="none" w:sz="0" w:space="0" w:color="auto"/>
                                    <w:left w:val="none" w:sz="0" w:space="0" w:color="auto"/>
                                    <w:bottom w:val="none" w:sz="0" w:space="0" w:color="auto"/>
                                    <w:right w:val="none" w:sz="0" w:space="0" w:color="auto"/>
                                  </w:divBdr>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631058568">
                                  <w:marLeft w:val="0"/>
                                  <w:marRight w:val="0"/>
                                  <w:marTop w:val="0"/>
                                  <w:marBottom w:val="0"/>
                                  <w:divBdr>
                                    <w:top w:val="none" w:sz="0" w:space="0" w:color="auto"/>
                                    <w:left w:val="none" w:sz="0" w:space="0" w:color="auto"/>
                                    <w:bottom w:val="none" w:sz="0" w:space="0" w:color="auto"/>
                                    <w:right w:val="none" w:sz="0" w:space="0" w:color="auto"/>
                                  </w:divBdr>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313753290">
                                  <w:marLeft w:val="0"/>
                                  <w:marRight w:val="0"/>
                                  <w:marTop w:val="0"/>
                                  <w:marBottom w:val="0"/>
                                  <w:divBdr>
                                    <w:top w:val="none" w:sz="0" w:space="0" w:color="auto"/>
                                    <w:left w:val="none" w:sz="0" w:space="0" w:color="auto"/>
                                    <w:bottom w:val="none" w:sz="0" w:space="0" w:color="auto"/>
                                    <w:right w:val="none" w:sz="0" w:space="0" w:color="auto"/>
                                  </w:divBdr>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711958064">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579748537">
                                  <w:marLeft w:val="0"/>
                                  <w:marRight w:val="0"/>
                                  <w:marTop w:val="0"/>
                                  <w:marBottom w:val="0"/>
                                  <w:divBdr>
                                    <w:top w:val="none" w:sz="0" w:space="0" w:color="auto"/>
                                    <w:left w:val="none" w:sz="0" w:space="0" w:color="auto"/>
                                    <w:bottom w:val="none" w:sz="0" w:space="0" w:color="auto"/>
                                    <w:right w:val="none" w:sz="0" w:space="0" w:color="auto"/>
                                  </w:divBdr>
                                </w:div>
                                <w:div w:id="1661302064">
                                  <w:marLeft w:val="0"/>
                                  <w:marRight w:val="0"/>
                                  <w:marTop w:val="0"/>
                                  <w:marBottom w:val="0"/>
                                  <w:divBdr>
                                    <w:top w:val="none" w:sz="0" w:space="0" w:color="auto"/>
                                    <w:left w:val="none" w:sz="0" w:space="0" w:color="auto"/>
                                    <w:bottom w:val="none" w:sz="0" w:space="0" w:color="auto"/>
                                    <w:right w:val="none" w:sz="0" w:space="0" w:color="auto"/>
                                  </w:divBdr>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 w:id="2041853235">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510610616">
                                  <w:marLeft w:val="0"/>
                                  <w:marRight w:val="0"/>
                                  <w:marTop w:val="0"/>
                                  <w:marBottom w:val="0"/>
                                  <w:divBdr>
                                    <w:top w:val="none" w:sz="0" w:space="0" w:color="auto"/>
                                    <w:left w:val="none" w:sz="0" w:space="0" w:color="auto"/>
                                    <w:bottom w:val="none" w:sz="0" w:space="0" w:color="auto"/>
                                    <w:right w:val="none" w:sz="0" w:space="0" w:color="auto"/>
                                  </w:divBdr>
                                </w:div>
                                <w:div w:id="1236938651">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 w:id="1581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628365931">
                              <w:marLeft w:val="0"/>
                              <w:marRight w:val="0"/>
                              <w:marTop w:val="0"/>
                              <w:marBottom w:val="0"/>
                              <w:divBdr>
                                <w:top w:val="none" w:sz="0" w:space="0" w:color="auto"/>
                                <w:left w:val="none" w:sz="0" w:space="0" w:color="auto"/>
                                <w:bottom w:val="none" w:sz="0" w:space="0" w:color="auto"/>
                                <w:right w:val="none" w:sz="0" w:space="0" w:color="auto"/>
                              </w:divBdr>
                              <w:divsChild>
                                <w:div w:id="1096754660">
                                  <w:marLeft w:val="120"/>
                                  <w:marRight w:val="0"/>
                                  <w:marTop w:val="0"/>
                                  <w:marBottom w:val="0"/>
                                  <w:divBdr>
                                    <w:top w:val="none" w:sz="0" w:space="0" w:color="auto"/>
                                    <w:left w:val="none" w:sz="0" w:space="0" w:color="auto"/>
                                    <w:bottom w:val="none" w:sz="0" w:space="0" w:color="auto"/>
                                    <w:right w:val="none" w:sz="0" w:space="0" w:color="auto"/>
                                  </w:divBdr>
                                </w:div>
                                <w:div w:id="1626962668">
                                  <w:marLeft w:val="120"/>
                                  <w:marRight w:val="0"/>
                                  <w:marTop w:val="0"/>
                                  <w:marBottom w:val="120"/>
                                  <w:divBdr>
                                    <w:top w:val="none" w:sz="0" w:space="0" w:color="auto"/>
                                    <w:left w:val="none" w:sz="0" w:space="0" w:color="auto"/>
                                    <w:bottom w:val="none" w:sz="0" w:space="0" w:color="auto"/>
                                    <w:right w:val="none" w:sz="0" w:space="0" w:color="auto"/>
                                  </w:divBdr>
                                </w:div>
                              </w:divsChild>
                            </w:div>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061560775">
                                  <w:marLeft w:val="120"/>
                                  <w:marRight w:val="0"/>
                                  <w:marTop w:val="0"/>
                                  <w:marBottom w:val="0"/>
                                  <w:divBdr>
                                    <w:top w:val="none" w:sz="0" w:space="0" w:color="auto"/>
                                    <w:left w:val="none" w:sz="0" w:space="0" w:color="auto"/>
                                    <w:bottom w:val="none" w:sz="0" w:space="0" w:color="auto"/>
                                    <w:right w:val="none" w:sz="0" w:space="0" w:color="auto"/>
                                  </w:divBdr>
                                </w:div>
                                <w:div w:id="16791123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845171446">
          <w:marLeft w:val="0"/>
          <w:marRight w:val="0"/>
          <w:marTop w:val="0"/>
          <w:marBottom w:val="0"/>
          <w:divBdr>
            <w:top w:val="none" w:sz="0" w:space="0" w:color="auto"/>
            <w:left w:val="none" w:sz="0" w:space="0" w:color="auto"/>
            <w:bottom w:val="none" w:sz="0" w:space="0" w:color="auto"/>
            <w:right w:val="none" w:sz="0" w:space="0" w:color="auto"/>
          </w:divBdr>
          <w:divsChild>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007172603">
                      <w:marLeft w:val="0"/>
                      <w:marRight w:val="0"/>
                      <w:marTop w:val="0"/>
                      <w:marBottom w:val="0"/>
                      <w:divBdr>
                        <w:top w:val="none" w:sz="0" w:space="0" w:color="auto"/>
                        <w:left w:val="none" w:sz="0" w:space="0" w:color="auto"/>
                        <w:bottom w:val="none" w:sz="0" w:space="0" w:color="auto"/>
                        <w:right w:val="none" w:sz="0" w:space="0" w:color="auto"/>
                      </w:divBdr>
                    </w:div>
                    <w:div w:id="1567644446">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273483293">
                              <w:marLeft w:val="0"/>
                              <w:marRight w:val="0"/>
                              <w:marTop w:val="0"/>
                              <w:marBottom w:val="0"/>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193941274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357777737">
                          <w:marLeft w:val="0"/>
                          <w:marRight w:val="0"/>
                          <w:marTop w:val="0"/>
                          <w:marBottom w:val="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599415724">
                          <w:marLeft w:val="0"/>
                          <w:marRight w:val="0"/>
                          <w:marTop w:val="0"/>
                          <w:marBottom w:val="240"/>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 w:id="1630622463">
                          <w:marLeft w:val="-24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522475907">
                          <w:marLeft w:val="0"/>
                          <w:marRight w:val="0"/>
                          <w:marTop w:val="0"/>
                          <w:marBottom w:val="0"/>
                          <w:divBdr>
                            <w:top w:val="none" w:sz="0" w:space="0" w:color="auto"/>
                            <w:left w:val="none" w:sz="0" w:space="0" w:color="auto"/>
                            <w:bottom w:val="none" w:sz="0" w:space="0" w:color="auto"/>
                            <w:right w:val="none" w:sz="0" w:space="0" w:color="auto"/>
                          </w:divBdr>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077089672">
                              <w:marLeft w:val="240"/>
                              <w:marRight w:val="0"/>
                              <w:marTop w:val="0"/>
                              <w:marBottom w:val="0"/>
                              <w:divBdr>
                                <w:top w:val="none" w:sz="0" w:space="0" w:color="auto"/>
                                <w:left w:val="none" w:sz="0" w:space="0" w:color="auto"/>
                                <w:bottom w:val="none" w:sz="0" w:space="0" w:color="auto"/>
                                <w:right w:val="none" w:sz="0" w:space="0" w:color="auto"/>
                              </w:divBdr>
                              <w:divsChild>
                                <w:div w:id="335309656">
                                  <w:marLeft w:val="0"/>
                                  <w:marRight w:val="0"/>
                                  <w:marTop w:val="0"/>
                                  <w:marBottom w:val="0"/>
                                  <w:divBdr>
                                    <w:top w:val="none" w:sz="0" w:space="0" w:color="auto"/>
                                    <w:left w:val="none" w:sz="0" w:space="0" w:color="auto"/>
                                    <w:bottom w:val="none" w:sz="0" w:space="0" w:color="auto"/>
                                    <w:right w:val="none" w:sz="0" w:space="0" w:color="auto"/>
                                  </w:divBdr>
                                </w:div>
                                <w:div w:id="1379552559">
                                  <w:marLeft w:val="0"/>
                                  <w:marRight w:val="0"/>
                                  <w:marTop w:val="0"/>
                                  <w:marBottom w:val="0"/>
                                  <w:divBdr>
                                    <w:top w:val="none" w:sz="0" w:space="0" w:color="auto"/>
                                    <w:left w:val="none" w:sz="0" w:space="0" w:color="auto"/>
                                    <w:bottom w:val="none" w:sz="0" w:space="0" w:color="auto"/>
                                    <w:right w:val="none" w:sz="0" w:space="0" w:color="auto"/>
                                  </w:divBdr>
                                </w:div>
                              </w:divsChild>
                            </w:div>
                            <w:div w:id="1971546959">
                              <w:marLeft w:val="0"/>
                              <w:marRight w:val="0"/>
                              <w:marTop w:val="0"/>
                              <w:marBottom w:val="0"/>
                              <w:divBdr>
                                <w:top w:val="none" w:sz="0" w:space="0" w:color="auto"/>
                                <w:left w:val="none" w:sz="0" w:space="0" w:color="auto"/>
                                <w:bottom w:val="none" w:sz="0" w:space="0" w:color="auto"/>
                                <w:right w:val="none" w:sz="0" w:space="0" w:color="auto"/>
                              </w:divBdr>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 w:id="1529366304">
                              <w:marLeft w:val="0"/>
                              <w:marRight w:val="0"/>
                              <w:marTop w:val="0"/>
                              <w:marBottom w:val="0"/>
                              <w:divBdr>
                                <w:top w:val="none" w:sz="0" w:space="0" w:color="auto"/>
                                <w:left w:val="none" w:sz="0" w:space="0" w:color="auto"/>
                                <w:bottom w:val="none" w:sz="0" w:space="0" w:color="auto"/>
                                <w:right w:val="none" w:sz="0" w:space="0" w:color="auto"/>
                              </w:divBdr>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491554654">
                              <w:marLeft w:val="240"/>
                              <w:marRight w:val="0"/>
                              <w:marTop w:val="0"/>
                              <w:marBottom w:val="0"/>
                              <w:divBdr>
                                <w:top w:val="none" w:sz="0" w:space="0" w:color="auto"/>
                                <w:left w:val="none" w:sz="0" w:space="0" w:color="auto"/>
                                <w:bottom w:val="none" w:sz="0" w:space="0" w:color="auto"/>
                                <w:right w:val="none" w:sz="0" w:space="0" w:color="auto"/>
                              </w:divBdr>
                              <w:divsChild>
                                <w:div w:id="517737255">
                                  <w:marLeft w:val="0"/>
                                  <w:marRight w:val="0"/>
                                  <w:marTop w:val="0"/>
                                  <w:marBottom w:val="0"/>
                                  <w:divBdr>
                                    <w:top w:val="none" w:sz="0" w:space="0" w:color="auto"/>
                                    <w:left w:val="none" w:sz="0" w:space="0" w:color="auto"/>
                                    <w:bottom w:val="none" w:sz="0" w:space="0" w:color="auto"/>
                                    <w:right w:val="none" w:sz="0" w:space="0" w:color="auto"/>
                                  </w:divBdr>
                                </w:div>
                                <w:div w:id="605625130">
                                  <w:marLeft w:val="0"/>
                                  <w:marRight w:val="0"/>
                                  <w:marTop w:val="0"/>
                                  <w:marBottom w:val="0"/>
                                  <w:divBdr>
                                    <w:top w:val="none" w:sz="0" w:space="0" w:color="auto"/>
                                    <w:left w:val="none" w:sz="0" w:space="0" w:color="auto"/>
                                    <w:bottom w:val="none" w:sz="0" w:space="0" w:color="auto"/>
                                    <w:right w:val="none" w:sz="0" w:space="0" w:color="auto"/>
                                  </w:divBdr>
                                </w:div>
                              </w:divsChild>
                            </w:div>
                            <w:div w:id="1837107328">
                              <w:marLeft w:val="0"/>
                              <w:marRight w:val="0"/>
                              <w:marTop w:val="0"/>
                              <w:marBottom w:val="0"/>
                              <w:divBdr>
                                <w:top w:val="none" w:sz="0" w:space="0" w:color="auto"/>
                                <w:left w:val="none" w:sz="0" w:space="0" w:color="auto"/>
                                <w:bottom w:val="none" w:sz="0" w:space="0" w:color="auto"/>
                                <w:right w:val="none" w:sz="0" w:space="0" w:color="auto"/>
                              </w:divBdr>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519201064">
                              <w:marLeft w:val="240"/>
                              <w:marRight w:val="0"/>
                              <w:marTop w:val="0"/>
                              <w:marBottom w:val="0"/>
                              <w:divBdr>
                                <w:top w:val="none" w:sz="0" w:space="0" w:color="auto"/>
                                <w:left w:val="none" w:sz="0" w:space="0" w:color="auto"/>
                                <w:bottom w:val="none" w:sz="0" w:space="0" w:color="auto"/>
                                <w:right w:val="none" w:sz="0" w:space="0" w:color="auto"/>
                              </w:divBdr>
                              <w:divsChild>
                                <w:div w:id="1859612542">
                                  <w:marLeft w:val="0"/>
                                  <w:marRight w:val="0"/>
                                  <w:marTop w:val="0"/>
                                  <w:marBottom w:val="0"/>
                                  <w:divBdr>
                                    <w:top w:val="none" w:sz="0" w:space="0" w:color="auto"/>
                                    <w:left w:val="none" w:sz="0" w:space="0" w:color="auto"/>
                                    <w:bottom w:val="none" w:sz="0" w:space="0" w:color="auto"/>
                                    <w:right w:val="none" w:sz="0" w:space="0" w:color="auto"/>
                                  </w:divBdr>
                                </w:div>
                                <w:div w:id="1939408909">
                                  <w:marLeft w:val="0"/>
                                  <w:marRight w:val="0"/>
                                  <w:marTop w:val="0"/>
                                  <w:marBottom w:val="0"/>
                                  <w:divBdr>
                                    <w:top w:val="none" w:sz="0" w:space="0" w:color="auto"/>
                                    <w:left w:val="none" w:sz="0" w:space="0" w:color="auto"/>
                                    <w:bottom w:val="none" w:sz="0" w:space="0" w:color="auto"/>
                                    <w:right w:val="none" w:sz="0" w:space="0" w:color="auto"/>
                                  </w:divBdr>
                                </w:div>
                              </w:divsChild>
                            </w:div>
                            <w:div w:id="1915159862">
                              <w:marLeft w:val="0"/>
                              <w:marRight w:val="0"/>
                              <w:marTop w:val="0"/>
                              <w:marBottom w:val="0"/>
                              <w:divBdr>
                                <w:top w:val="none" w:sz="0" w:space="0" w:color="auto"/>
                                <w:left w:val="none" w:sz="0" w:space="0" w:color="auto"/>
                                <w:bottom w:val="none" w:sz="0" w:space="0" w:color="auto"/>
                                <w:right w:val="none" w:sz="0" w:space="0" w:color="auto"/>
                              </w:divBdr>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 w:id="1533155443">
                              <w:marLeft w:val="0"/>
                              <w:marRight w:val="0"/>
                              <w:marTop w:val="0"/>
                              <w:marBottom w:val="0"/>
                              <w:divBdr>
                                <w:top w:val="none" w:sz="0" w:space="0" w:color="auto"/>
                                <w:left w:val="none" w:sz="0" w:space="0" w:color="auto"/>
                                <w:bottom w:val="none" w:sz="0" w:space="0" w:color="auto"/>
                                <w:right w:val="none" w:sz="0" w:space="0" w:color="auto"/>
                              </w:divBdr>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800225500">
                              <w:marLeft w:val="240"/>
                              <w:marRight w:val="0"/>
                              <w:marTop w:val="0"/>
                              <w:marBottom w:val="0"/>
                              <w:divBdr>
                                <w:top w:val="none" w:sz="0" w:space="0" w:color="auto"/>
                                <w:left w:val="none" w:sz="0" w:space="0" w:color="auto"/>
                                <w:bottom w:val="none" w:sz="0" w:space="0" w:color="auto"/>
                                <w:right w:val="none" w:sz="0" w:space="0" w:color="auto"/>
                              </w:divBdr>
                              <w:divsChild>
                                <w:div w:id="119498487">
                                  <w:marLeft w:val="0"/>
                                  <w:marRight w:val="0"/>
                                  <w:marTop w:val="0"/>
                                  <w:marBottom w:val="0"/>
                                  <w:divBdr>
                                    <w:top w:val="none" w:sz="0" w:space="0" w:color="auto"/>
                                    <w:left w:val="none" w:sz="0" w:space="0" w:color="auto"/>
                                    <w:bottom w:val="none" w:sz="0" w:space="0" w:color="auto"/>
                                    <w:right w:val="none" w:sz="0" w:space="0" w:color="auto"/>
                                  </w:divBdr>
                                </w:div>
                                <w:div w:id="759641912">
                                  <w:marLeft w:val="0"/>
                                  <w:marRight w:val="0"/>
                                  <w:marTop w:val="0"/>
                                  <w:marBottom w:val="0"/>
                                  <w:divBdr>
                                    <w:top w:val="none" w:sz="0" w:space="0" w:color="auto"/>
                                    <w:left w:val="none" w:sz="0" w:space="0" w:color="auto"/>
                                    <w:bottom w:val="none" w:sz="0" w:space="0" w:color="auto"/>
                                    <w:right w:val="none" w:sz="0" w:space="0" w:color="auto"/>
                                  </w:divBdr>
                                </w:div>
                              </w:divsChild>
                            </w:div>
                            <w:div w:id="1246301933">
                              <w:marLeft w:val="0"/>
                              <w:marRight w:val="0"/>
                              <w:marTop w:val="0"/>
                              <w:marBottom w:val="0"/>
                              <w:divBdr>
                                <w:top w:val="none" w:sz="0" w:space="0" w:color="auto"/>
                                <w:left w:val="none" w:sz="0" w:space="0" w:color="auto"/>
                                <w:bottom w:val="none" w:sz="0" w:space="0" w:color="auto"/>
                                <w:right w:val="none" w:sz="0" w:space="0" w:color="auto"/>
                              </w:divBdr>
                            </w:div>
                          </w:divsChild>
                        </w:div>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210700290">
                                  <w:marLeft w:val="0"/>
                                  <w:marRight w:val="0"/>
                                  <w:marTop w:val="0"/>
                                  <w:marBottom w:val="0"/>
                                  <w:divBdr>
                                    <w:top w:val="none" w:sz="0" w:space="0" w:color="auto"/>
                                    <w:left w:val="none" w:sz="0" w:space="0" w:color="auto"/>
                                    <w:bottom w:val="none" w:sz="0" w:space="0" w:color="auto"/>
                                    <w:right w:val="none" w:sz="0" w:space="0" w:color="auto"/>
                                  </w:divBdr>
                                </w:div>
                                <w:div w:id="9356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421488183">
                                  <w:marLeft w:val="0"/>
                                  <w:marRight w:val="0"/>
                                  <w:marTop w:val="0"/>
                                  <w:marBottom w:val="0"/>
                                  <w:divBdr>
                                    <w:top w:val="none" w:sz="0" w:space="0" w:color="auto"/>
                                    <w:left w:val="none" w:sz="0" w:space="0" w:color="auto"/>
                                    <w:bottom w:val="none" w:sz="0" w:space="0" w:color="auto"/>
                                    <w:right w:val="none" w:sz="0" w:space="0" w:color="auto"/>
                                  </w:divBdr>
                                </w:div>
                                <w:div w:id="7517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 w:id="2037387894">
                          <w:marLeft w:val="0"/>
                          <w:marRight w:val="0"/>
                          <w:marTop w:val="0"/>
                          <w:marBottom w:val="0"/>
                          <w:divBdr>
                            <w:top w:val="none" w:sz="0" w:space="0" w:color="auto"/>
                            <w:left w:val="none" w:sz="0" w:space="0" w:color="auto"/>
                            <w:bottom w:val="none" w:sz="0" w:space="0" w:color="auto"/>
                            <w:right w:val="none" w:sz="0" w:space="0" w:color="auto"/>
                          </w:divBdr>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815606238">
                              <w:marLeft w:val="0"/>
                              <w:marRight w:val="0"/>
                              <w:marTop w:val="0"/>
                              <w:marBottom w:val="0"/>
                              <w:divBdr>
                                <w:top w:val="none" w:sz="0" w:space="0" w:color="auto"/>
                                <w:left w:val="none" w:sz="0" w:space="0" w:color="auto"/>
                                <w:bottom w:val="none" w:sz="0" w:space="0" w:color="auto"/>
                                <w:right w:val="none" w:sz="0" w:space="0" w:color="auto"/>
                              </w:divBdr>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47353835">
                                  <w:marLeft w:val="0"/>
                                  <w:marRight w:val="0"/>
                                  <w:marTop w:val="0"/>
                                  <w:marBottom w:val="0"/>
                                  <w:divBdr>
                                    <w:top w:val="none" w:sz="0" w:space="0" w:color="auto"/>
                                    <w:left w:val="none" w:sz="0" w:space="0" w:color="auto"/>
                                    <w:bottom w:val="none" w:sz="0" w:space="0" w:color="auto"/>
                                    <w:right w:val="none" w:sz="0" w:space="0" w:color="auto"/>
                                  </w:divBdr>
                                </w:div>
                                <w:div w:id="2089383618">
                                  <w:marLeft w:val="0"/>
                                  <w:marRight w:val="0"/>
                                  <w:marTop w:val="0"/>
                                  <w:marBottom w:val="135"/>
                                  <w:divBdr>
                                    <w:top w:val="none" w:sz="0" w:space="0" w:color="auto"/>
                                    <w:left w:val="none" w:sz="0" w:space="0" w:color="auto"/>
                                    <w:bottom w:val="none" w:sz="0" w:space="0" w:color="auto"/>
                                    <w:right w:val="none" w:sz="0" w:space="0" w:color="auto"/>
                                  </w:divBdr>
                                </w:div>
                              </w:divsChild>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445471366">
                                  <w:marLeft w:val="0"/>
                                  <w:marRight w:val="0"/>
                                  <w:marTop w:val="0"/>
                                  <w:marBottom w:val="0"/>
                                  <w:divBdr>
                                    <w:top w:val="none" w:sz="0" w:space="0" w:color="auto"/>
                                    <w:left w:val="none" w:sz="0" w:space="0" w:color="auto"/>
                                    <w:bottom w:val="none" w:sz="0" w:space="0" w:color="auto"/>
                                    <w:right w:val="none" w:sz="0" w:space="0" w:color="auto"/>
                                  </w:divBdr>
                                </w:div>
                                <w:div w:id="13461320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91848517">
                          <w:marLeft w:val="0"/>
                          <w:marRight w:val="0"/>
                          <w:marTop w:val="0"/>
                          <w:marBottom w:val="0"/>
                          <w:divBdr>
                            <w:top w:val="none" w:sz="0" w:space="0" w:color="auto"/>
                            <w:left w:val="none" w:sz="0" w:space="0" w:color="auto"/>
                            <w:bottom w:val="none" w:sz="0" w:space="0" w:color="auto"/>
                            <w:right w:val="none" w:sz="0" w:space="0" w:color="auto"/>
                          </w:divBdr>
                        </w:div>
                      </w:divsChild>
                    </w:div>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977145417">
                          <w:marLeft w:val="0"/>
                          <w:marRight w:val="0"/>
                          <w:marTop w:val="0"/>
                          <w:marBottom w:val="0"/>
                          <w:divBdr>
                            <w:top w:val="none" w:sz="0" w:space="0" w:color="auto"/>
                            <w:left w:val="none" w:sz="0" w:space="0" w:color="auto"/>
                            <w:bottom w:val="none" w:sz="0" w:space="0" w:color="auto"/>
                            <w:right w:val="none" w:sz="0" w:space="0" w:color="auto"/>
                          </w:divBdr>
                          <w:divsChild>
                            <w:div w:id="746266611">
                              <w:marLeft w:val="0"/>
                              <w:marRight w:val="0"/>
                              <w:marTop w:val="0"/>
                              <w:marBottom w:val="135"/>
                              <w:divBdr>
                                <w:top w:val="none" w:sz="0" w:space="0" w:color="auto"/>
                                <w:left w:val="none" w:sz="0" w:space="0" w:color="auto"/>
                                <w:bottom w:val="none" w:sz="0" w:space="0" w:color="auto"/>
                                <w:right w:val="none" w:sz="0" w:space="0" w:color="auto"/>
                              </w:divBdr>
                            </w:div>
                            <w:div w:id="766734298">
                              <w:marLeft w:val="0"/>
                              <w:marRight w:val="0"/>
                              <w:marTop w:val="0"/>
                              <w:marBottom w:val="240"/>
                              <w:divBdr>
                                <w:top w:val="none" w:sz="0" w:space="0" w:color="auto"/>
                                <w:left w:val="none" w:sz="0" w:space="0" w:color="auto"/>
                                <w:bottom w:val="none" w:sz="0" w:space="0" w:color="auto"/>
                                <w:right w:val="none" w:sz="0" w:space="0" w:color="auto"/>
                              </w:divBdr>
                            </w:div>
                          </w:divsChild>
                        </w:div>
                        <w:div w:id="1315258627">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201140681">
                          <w:marLeft w:val="0"/>
                          <w:marRight w:val="0"/>
                          <w:marTop w:val="0"/>
                          <w:marBottom w:val="0"/>
                          <w:divBdr>
                            <w:top w:val="none" w:sz="0" w:space="0" w:color="auto"/>
                            <w:left w:val="none" w:sz="0" w:space="0" w:color="auto"/>
                            <w:bottom w:val="single" w:sz="6" w:space="12" w:color="auto"/>
                            <w:right w:val="none" w:sz="0" w:space="0" w:color="auto"/>
                          </w:divBdr>
                          <w:divsChild>
                            <w:div w:id="179858323">
                              <w:marLeft w:val="0"/>
                              <w:marRight w:val="-375"/>
                              <w:marTop w:val="0"/>
                              <w:marBottom w:val="0"/>
                              <w:divBdr>
                                <w:top w:val="none" w:sz="0" w:space="0" w:color="auto"/>
                                <w:left w:val="none" w:sz="0" w:space="0" w:color="auto"/>
                                <w:bottom w:val="none" w:sz="0" w:space="0" w:color="auto"/>
                                <w:right w:val="none" w:sz="0" w:space="0" w:color="auto"/>
                              </w:divBdr>
                              <w:divsChild>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 w:id="578752196">
                                  <w:marLeft w:val="0"/>
                                  <w:marRight w:val="0"/>
                                  <w:marTop w:val="0"/>
                                  <w:marBottom w:val="0"/>
                                  <w:divBdr>
                                    <w:top w:val="none" w:sz="0" w:space="0" w:color="auto"/>
                                    <w:left w:val="none" w:sz="0" w:space="0" w:color="auto"/>
                                    <w:bottom w:val="none" w:sz="0" w:space="0" w:color="auto"/>
                                    <w:right w:val="none" w:sz="0" w:space="0" w:color="auto"/>
                                  </w:divBdr>
                                  <w:divsChild>
                                    <w:div w:id="827944868">
                                      <w:marLeft w:val="0"/>
                                      <w:marRight w:val="0"/>
                                      <w:marTop w:val="0"/>
                                      <w:marBottom w:val="0"/>
                                      <w:divBdr>
                                        <w:top w:val="none" w:sz="0" w:space="0" w:color="auto"/>
                                        <w:left w:val="none" w:sz="0" w:space="0" w:color="auto"/>
                                        <w:bottom w:val="none" w:sz="0" w:space="0" w:color="auto"/>
                                        <w:right w:val="none" w:sz="0" w:space="0" w:color="auto"/>
                                      </w:divBdr>
                                    </w:div>
                                    <w:div w:id="2132940783">
                                      <w:marLeft w:val="0"/>
                                      <w:marRight w:val="0"/>
                                      <w:marTop w:val="0"/>
                                      <w:marBottom w:val="75"/>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438023110">
                                      <w:marLeft w:val="0"/>
                                      <w:marRight w:val="0"/>
                                      <w:marTop w:val="0"/>
                                      <w:marBottom w:val="0"/>
                                      <w:divBdr>
                                        <w:top w:val="none" w:sz="0" w:space="0" w:color="auto"/>
                                        <w:left w:val="none" w:sz="0" w:space="0" w:color="auto"/>
                                        <w:bottom w:val="none" w:sz="0" w:space="0" w:color="auto"/>
                                        <w:right w:val="none" w:sz="0" w:space="0" w:color="auto"/>
                                      </w:divBdr>
                                    </w:div>
                                    <w:div w:id="1701782286">
                                      <w:marLeft w:val="0"/>
                                      <w:marRight w:val="0"/>
                                      <w:marTop w:val="0"/>
                                      <w:marBottom w:val="75"/>
                                      <w:divBdr>
                                        <w:top w:val="none" w:sz="0" w:space="0" w:color="auto"/>
                                        <w:left w:val="none" w:sz="0" w:space="0" w:color="auto"/>
                                        <w:bottom w:val="none" w:sz="0" w:space="0" w:color="auto"/>
                                        <w:right w:val="none" w:sz="0" w:space="0" w:color="auto"/>
                                      </w:divBdr>
                                    </w:div>
                                  </w:divsChild>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204712945">
                                  <w:marLeft w:val="0"/>
                                  <w:marRight w:val="0"/>
                                  <w:marTop w:val="0"/>
                                  <w:marBottom w:val="75"/>
                                  <w:divBdr>
                                    <w:top w:val="none" w:sz="0" w:space="0" w:color="auto"/>
                                    <w:left w:val="none" w:sz="0" w:space="0" w:color="auto"/>
                                    <w:bottom w:val="none" w:sz="0" w:space="0" w:color="auto"/>
                                    <w:right w:val="none" w:sz="0" w:space="0" w:color="auto"/>
                                  </w:divBdr>
                                </w:div>
                                <w:div w:id="1590310056">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81537680">
                                      <w:marLeft w:val="0"/>
                                      <w:marRight w:val="0"/>
                                      <w:marTop w:val="0"/>
                                      <w:marBottom w:val="0"/>
                                      <w:divBdr>
                                        <w:top w:val="none" w:sz="0" w:space="0" w:color="auto"/>
                                        <w:left w:val="none" w:sz="0" w:space="0" w:color="auto"/>
                                        <w:bottom w:val="none" w:sz="0" w:space="0" w:color="auto"/>
                                        <w:right w:val="none" w:sz="0" w:space="0" w:color="auto"/>
                                      </w:divBdr>
                                    </w:div>
                                    <w:div w:id="1014527241">
                                      <w:marLeft w:val="0"/>
                                      <w:marRight w:val="0"/>
                                      <w:marTop w:val="0"/>
                                      <w:marBottom w:val="75"/>
                                      <w:divBdr>
                                        <w:top w:val="none" w:sz="0" w:space="0" w:color="auto"/>
                                        <w:left w:val="none" w:sz="0" w:space="0" w:color="auto"/>
                                        <w:bottom w:val="none" w:sz="0" w:space="0" w:color="auto"/>
                                        <w:right w:val="none" w:sz="0" w:space="0" w:color="auto"/>
                                      </w:divBdr>
                                    </w:div>
                                  </w:divsChild>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76683909">
                                      <w:marLeft w:val="0"/>
                                      <w:marRight w:val="0"/>
                                      <w:marTop w:val="0"/>
                                      <w:marBottom w:val="0"/>
                                      <w:divBdr>
                                        <w:top w:val="none" w:sz="0" w:space="0" w:color="auto"/>
                                        <w:left w:val="none" w:sz="0" w:space="0" w:color="auto"/>
                                        <w:bottom w:val="none" w:sz="0" w:space="0" w:color="auto"/>
                                        <w:right w:val="none" w:sz="0" w:space="0" w:color="auto"/>
                                      </w:divBdr>
                                    </w:div>
                                    <w:div w:id="1494488128">
                                      <w:marLeft w:val="0"/>
                                      <w:marRight w:val="0"/>
                                      <w:marTop w:val="0"/>
                                      <w:marBottom w:val="75"/>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1988242609">
                                  <w:marLeft w:val="0"/>
                                  <w:marRight w:val="0"/>
                                  <w:marTop w:val="0"/>
                                  <w:marBottom w:val="75"/>
                                  <w:divBdr>
                                    <w:top w:val="none" w:sz="0" w:space="0" w:color="auto"/>
                                    <w:left w:val="none" w:sz="0" w:space="0" w:color="auto"/>
                                    <w:bottom w:val="none" w:sz="0" w:space="0" w:color="auto"/>
                                    <w:right w:val="none" w:sz="0" w:space="0" w:color="auto"/>
                                  </w:divBdr>
                                </w:div>
                                <w:div w:id="2020503693">
                                  <w:marLeft w:val="0"/>
                                  <w:marRight w:val="0"/>
                                  <w:marTop w:val="0"/>
                                  <w:marBottom w:val="75"/>
                                  <w:divBdr>
                                    <w:top w:val="none" w:sz="0" w:space="0" w:color="auto"/>
                                    <w:left w:val="none" w:sz="0" w:space="0" w:color="auto"/>
                                    <w:bottom w:val="none" w:sz="0" w:space="0" w:color="auto"/>
                                    <w:right w:val="none" w:sz="0" w:space="0" w:color="auto"/>
                                  </w:divBdr>
                                </w:div>
                                <w:div w:id="203634500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sChild>
                            </w:div>
                            <w:div w:id="1342782007">
                              <w:marLeft w:val="0"/>
                              <w:marRight w:val="0"/>
                              <w:marTop w:val="0"/>
                              <w:marBottom w:val="0"/>
                              <w:divBdr>
                                <w:top w:val="single" w:sz="24" w:space="12" w:color="1E1E1E"/>
                                <w:left w:val="none" w:sz="0" w:space="0" w:color="auto"/>
                                <w:bottom w:val="none" w:sz="0" w:space="12" w:color="auto"/>
                                <w:right w:val="none" w:sz="0" w:space="0" w:color="auto"/>
                              </w:divBdr>
                            </w:div>
                          </w:divsChild>
                        </w:div>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581791460">
                              <w:marLeft w:val="0"/>
                              <w:marRight w:val="-375"/>
                              <w:marTop w:val="0"/>
                              <w:marBottom w:val="0"/>
                              <w:divBdr>
                                <w:top w:val="none" w:sz="0" w:space="0" w:color="auto"/>
                                <w:left w:val="none" w:sz="0" w:space="0" w:color="auto"/>
                                <w:bottom w:val="none" w:sz="0" w:space="0" w:color="auto"/>
                                <w:right w:val="none" w:sz="0" w:space="0" w:color="auto"/>
                              </w:divBdr>
                              <w:divsChild>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942417249">
                                      <w:marLeft w:val="0"/>
                                      <w:marRight w:val="0"/>
                                      <w:marTop w:val="0"/>
                                      <w:marBottom w:val="0"/>
                                      <w:divBdr>
                                        <w:top w:val="none" w:sz="0" w:space="0" w:color="auto"/>
                                        <w:left w:val="none" w:sz="0" w:space="0" w:color="auto"/>
                                        <w:bottom w:val="none" w:sz="0" w:space="0" w:color="auto"/>
                                        <w:right w:val="none" w:sz="0" w:space="0" w:color="auto"/>
                                      </w:divBdr>
                                    </w:div>
                                    <w:div w:id="2095972607">
                                      <w:marLeft w:val="0"/>
                                      <w:marRight w:val="0"/>
                                      <w:marTop w:val="0"/>
                                      <w:marBottom w:val="75"/>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12760240">
                                      <w:marLeft w:val="0"/>
                                      <w:marRight w:val="0"/>
                                      <w:marTop w:val="0"/>
                                      <w:marBottom w:val="0"/>
                                      <w:divBdr>
                                        <w:top w:val="none" w:sz="0" w:space="0" w:color="auto"/>
                                        <w:left w:val="none" w:sz="0" w:space="0" w:color="auto"/>
                                        <w:bottom w:val="none" w:sz="0" w:space="0" w:color="auto"/>
                                        <w:right w:val="none" w:sz="0" w:space="0" w:color="auto"/>
                                      </w:divBdr>
                                    </w:div>
                                    <w:div w:id="382290579">
                                      <w:marLeft w:val="0"/>
                                      <w:marRight w:val="0"/>
                                      <w:marTop w:val="0"/>
                                      <w:marBottom w:val="75"/>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1693528188">
                                      <w:marLeft w:val="0"/>
                                      <w:marRight w:val="0"/>
                                      <w:marTop w:val="0"/>
                                      <w:marBottom w:val="0"/>
                                      <w:divBdr>
                                        <w:top w:val="none" w:sz="0" w:space="0" w:color="auto"/>
                                        <w:left w:val="none" w:sz="0" w:space="0" w:color="auto"/>
                                        <w:bottom w:val="none" w:sz="0" w:space="0" w:color="auto"/>
                                        <w:right w:val="none" w:sz="0" w:space="0" w:color="auto"/>
                                      </w:divBdr>
                                    </w:div>
                                    <w:div w:id="2069330922">
                                      <w:marLeft w:val="0"/>
                                      <w:marRight w:val="0"/>
                                      <w:marTop w:val="0"/>
                                      <w:marBottom w:val="75"/>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263271469">
                                      <w:marLeft w:val="0"/>
                                      <w:marRight w:val="0"/>
                                      <w:marTop w:val="0"/>
                                      <w:marBottom w:val="0"/>
                                      <w:divBdr>
                                        <w:top w:val="none" w:sz="0" w:space="0" w:color="auto"/>
                                        <w:left w:val="none" w:sz="0" w:space="0" w:color="auto"/>
                                        <w:bottom w:val="none" w:sz="0" w:space="0" w:color="auto"/>
                                        <w:right w:val="none" w:sz="0" w:space="0" w:color="auto"/>
                                      </w:divBdr>
                                    </w:div>
                                    <w:div w:id="1685470706">
                                      <w:marLeft w:val="0"/>
                                      <w:marRight w:val="0"/>
                                      <w:marTop w:val="0"/>
                                      <w:marBottom w:val="75"/>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573517676">
                                      <w:marLeft w:val="0"/>
                                      <w:marRight w:val="0"/>
                                      <w:marTop w:val="0"/>
                                      <w:marBottom w:val="0"/>
                                      <w:divBdr>
                                        <w:top w:val="none" w:sz="0" w:space="0" w:color="auto"/>
                                        <w:left w:val="none" w:sz="0" w:space="0" w:color="auto"/>
                                        <w:bottom w:val="none" w:sz="0" w:space="0" w:color="auto"/>
                                        <w:right w:val="none" w:sz="0" w:space="0" w:color="auto"/>
                                      </w:divBdr>
                                    </w:div>
                                    <w:div w:id="1646928202">
                                      <w:marLeft w:val="0"/>
                                      <w:marRight w:val="0"/>
                                      <w:marTop w:val="0"/>
                                      <w:marBottom w:val="75"/>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60566830">
                                      <w:marLeft w:val="0"/>
                                      <w:marRight w:val="0"/>
                                      <w:marTop w:val="0"/>
                                      <w:marBottom w:val="0"/>
                                      <w:divBdr>
                                        <w:top w:val="none" w:sz="0" w:space="0" w:color="auto"/>
                                        <w:left w:val="none" w:sz="0" w:space="0" w:color="auto"/>
                                        <w:bottom w:val="none" w:sz="0" w:space="0" w:color="auto"/>
                                        <w:right w:val="none" w:sz="0" w:space="0" w:color="auto"/>
                                      </w:divBdr>
                                    </w:div>
                                    <w:div w:id="198249293">
                                      <w:marLeft w:val="0"/>
                                      <w:marRight w:val="0"/>
                                      <w:marTop w:val="0"/>
                                      <w:marBottom w:val="75"/>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517424305">
                                      <w:marLeft w:val="0"/>
                                      <w:marRight w:val="0"/>
                                      <w:marTop w:val="0"/>
                                      <w:marBottom w:val="0"/>
                                      <w:divBdr>
                                        <w:top w:val="none" w:sz="0" w:space="0" w:color="auto"/>
                                        <w:left w:val="none" w:sz="0" w:space="0" w:color="auto"/>
                                        <w:bottom w:val="none" w:sz="0" w:space="0" w:color="auto"/>
                                        <w:right w:val="none" w:sz="0" w:space="0" w:color="auto"/>
                                      </w:divBdr>
                                    </w:div>
                                    <w:div w:id="813765831">
                                      <w:marLeft w:val="0"/>
                                      <w:marRight w:val="0"/>
                                      <w:marTop w:val="0"/>
                                      <w:marBottom w:val="75"/>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853570521">
                                      <w:marLeft w:val="0"/>
                                      <w:marRight w:val="0"/>
                                      <w:marTop w:val="0"/>
                                      <w:marBottom w:val="0"/>
                                      <w:divBdr>
                                        <w:top w:val="none" w:sz="0" w:space="0" w:color="auto"/>
                                        <w:left w:val="none" w:sz="0" w:space="0" w:color="auto"/>
                                        <w:bottom w:val="none" w:sz="0" w:space="0" w:color="auto"/>
                                        <w:right w:val="none" w:sz="0" w:space="0" w:color="auto"/>
                                      </w:divBdr>
                                    </w:div>
                                    <w:div w:id="1603763293">
                                      <w:marLeft w:val="0"/>
                                      <w:marRight w:val="0"/>
                                      <w:marTop w:val="0"/>
                                      <w:marBottom w:val="75"/>
                                      <w:divBdr>
                                        <w:top w:val="none" w:sz="0" w:space="0" w:color="auto"/>
                                        <w:left w:val="none" w:sz="0" w:space="0" w:color="auto"/>
                                        <w:bottom w:val="none" w:sz="0" w:space="0" w:color="auto"/>
                                        <w:right w:val="none" w:sz="0" w:space="0" w:color="auto"/>
                                      </w:divBdr>
                                    </w:div>
                                  </w:divsChild>
                                </w:div>
                                <w:div w:id="1898542418">
                                  <w:marLeft w:val="0"/>
                                  <w:marRight w:val="0"/>
                                  <w:marTop w:val="0"/>
                                  <w:marBottom w:val="150"/>
                                  <w:divBdr>
                                    <w:top w:val="none" w:sz="0" w:space="0" w:color="auto"/>
                                    <w:left w:val="none" w:sz="0" w:space="0" w:color="auto"/>
                                    <w:bottom w:val="none" w:sz="0" w:space="0" w:color="auto"/>
                                    <w:right w:val="none" w:sz="0" w:space="0" w:color="auto"/>
                                  </w:divBdr>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201942377">
                                      <w:marLeft w:val="0"/>
                                      <w:marRight w:val="0"/>
                                      <w:marTop w:val="0"/>
                                      <w:marBottom w:val="0"/>
                                      <w:divBdr>
                                        <w:top w:val="none" w:sz="0" w:space="0" w:color="auto"/>
                                        <w:left w:val="none" w:sz="0" w:space="0" w:color="auto"/>
                                        <w:bottom w:val="none" w:sz="0" w:space="0" w:color="auto"/>
                                        <w:right w:val="none" w:sz="0" w:space="0" w:color="auto"/>
                                      </w:divBdr>
                                    </w:div>
                                    <w:div w:id="1797679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1687388">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523">
                      <w:marLeft w:val="0"/>
                      <w:marRight w:val="0"/>
                      <w:marTop w:val="0"/>
                      <w:marBottom w:val="0"/>
                      <w:divBdr>
                        <w:top w:val="none" w:sz="0" w:space="0" w:color="auto"/>
                        <w:left w:val="none" w:sz="0" w:space="0" w:color="auto"/>
                        <w:bottom w:val="none" w:sz="0" w:space="0" w:color="auto"/>
                        <w:right w:val="none" w:sz="0" w:space="0" w:color="auto"/>
                      </w:divBdr>
                      <w:divsChild>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32260716">
                              <w:marLeft w:val="0"/>
                              <w:marRight w:val="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760250246">
                              <w:marLeft w:val="0"/>
                              <w:marRight w:val="15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 w:id="2060396392">
                              <w:marLeft w:val="0"/>
                              <w:marRight w:val="15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 w:id="793714460">
                              <w:marLeft w:val="0"/>
                              <w:marRight w:val="15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208109342">
                              <w:marLeft w:val="0"/>
                              <w:marRight w:val="0"/>
                              <w:marTop w:val="0"/>
                              <w:marBottom w:val="0"/>
                              <w:divBdr>
                                <w:top w:val="none" w:sz="0" w:space="0" w:color="auto"/>
                                <w:left w:val="none" w:sz="0" w:space="0" w:color="auto"/>
                                <w:bottom w:val="none" w:sz="0" w:space="0" w:color="auto"/>
                                <w:right w:val="none" w:sz="0" w:space="0" w:color="auto"/>
                              </w:divBdr>
                            </w:div>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sChild>
                        </w:div>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01915186">
                              <w:marLeft w:val="0"/>
                              <w:marRight w:val="0"/>
                              <w:marTop w:val="0"/>
                              <w:marBottom w:val="120"/>
                              <w:divBdr>
                                <w:top w:val="none" w:sz="0" w:space="0" w:color="auto"/>
                                <w:left w:val="none" w:sz="0" w:space="0" w:color="auto"/>
                                <w:bottom w:val="none" w:sz="0" w:space="0" w:color="auto"/>
                                <w:right w:val="none" w:sz="0" w:space="0" w:color="auto"/>
                              </w:divBdr>
                            </w:div>
                            <w:div w:id="639501910">
                              <w:marLeft w:val="0"/>
                              <w:marRight w:val="150"/>
                              <w:marTop w:val="0"/>
                              <w:marBottom w:val="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12850771">
                              <w:marLeft w:val="0"/>
                              <w:marRight w:val="0"/>
                              <w:marTop w:val="0"/>
                              <w:marBottom w:val="0"/>
                              <w:divBdr>
                                <w:top w:val="none" w:sz="0" w:space="0" w:color="auto"/>
                                <w:left w:val="none" w:sz="0" w:space="0" w:color="auto"/>
                                <w:bottom w:val="none" w:sz="0" w:space="0" w:color="auto"/>
                                <w:right w:val="none" w:sz="0" w:space="0" w:color="auto"/>
                              </w:divBdr>
                            </w:div>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402678027">
                              <w:marLeft w:val="0"/>
                              <w:marRight w:val="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2140608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724569841">
                      <w:marLeft w:val="0"/>
                      <w:marRight w:val="0"/>
                      <w:marTop w:val="0"/>
                      <w:marBottom w:val="0"/>
                      <w:divBdr>
                        <w:top w:val="none" w:sz="0" w:space="0" w:color="auto"/>
                        <w:left w:val="none" w:sz="0" w:space="0" w:color="auto"/>
                        <w:bottom w:val="none" w:sz="0" w:space="0" w:color="auto"/>
                        <w:right w:val="none" w:sz="0" w:space="0" w:color="auto"/>
                      </w:divBdr>
                      <w:divsChild>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64723722">
                          <w:marLeft w:val="0"/>
                          <w:marRight w:val="0"/>
                          <w:marTop w:val="0"/>
                          <w:marBottom w:val="0"/>
                          <w:divBdr>
                            <w:top w:val="none" w:sz="0" w:space="0" w:color="auto"/>
                            <w:left w:val="none" w:sz="0" w:space="0" w:color="auto"/>
                            <w:bottom w:val="none" w:sz="0" w:space="0" w:color="auto"/>
                            <w:right w:val="none" w:sz="0" w:space="0" w:color="auto"/>
                          </w:divBdr>
                          <w:divsChild>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 w:id="1849908129">
                              <w:marLeft w:val="0"/>
                              <w:marRight w:val="0"/>
                              <w:marTop w:val="0"/>
                              <w:marBottom w:val="165"/>
                              <w:divBdr>
                                <w:top w:val="none" w:sz="0" w:space="0" w:color="auto"/>
                                <w:left w:val="none" w:sz="0" w:space="0" w:color="auto"/>
                                <w:bottom w:val="none" w:sz="0" w:space="0" w:color="auto"/>
                                <w:right w:val="none" w:sz="0" w:space="0" w:color="auto"/>
                              </w:divBdr>
                            </w:div>
                          </w:divsChild>
                        </w:div>
                        <w:div w:id="1273778875">
                          <w:marLeft w:val="0"/>
                          <w:marRight w:val="0"/>
                          <w:marTop w:val="0"/>
                          <w:marBottom w:val="240"/>
                          <w:divBdr>
                            <w:top w:val="none" w:sz="0" w:space="0" w:color="auto"/>
                            <w:left w:val="none" w:sz="0" w:space="0" w:color="auto"/>
                            <w:bottom w:val="none" w:sz="0" w:space="0" w:color="auto"/>
                            <w:right w:val="none" w:sz="0" w:space="0" w:color="auto"/>
                          </w:divBdr>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686374047">
                              <w:marLeft w:val="0"/>
                              <w:marRight w:val="0"/>
                              <w:marTop w:val="0"/>
                              <w:marBottom w:val="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2116123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 w:id="435751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10623330">
                          <w:marLeft w:val="0"/>
                          <w:marRight w:val="0"/>
                          <w:marTop w:val="0"/>
                          <w:marBottom w:val="0"/>
                          <w:divBdr>
                            <w:top w:val="none" w:sz="0" w:space="0" w:color="auto"/>
                            <w:left w:val="none" w:sz="0" w:space="0" w:color="auto"/>
                            <w:bottom w:val="none" w:sz="0" w:space="0" w:color="auto"/>
                            <w:right w:val="none" w:sz="0" w:space="0" w:color="auto"/>
                          </w:divBdr>
                          <w:divsChild>
                            <w:div w:id="196699212">
                              <w:marLeft w:val="240"/>
                              <w:marRight w:val="0"/>
                              <w:marTop w:val="0"/>
                              <w:marBottom w:val="0"/>
                              <w:divBdr>
                                <w:top w:val="none" w:sz="0" w:space="0" w:color="auto"/>
                                <w:left w:val="none" w:sz="0" w:space="0" w:color="auto"/>
                                <w:bottom w:val="none" w:sz="0" w:space="0" w:color="auto"/>
                                <w:right w:val="none" w:sz="0" w:space="0" w:color="auto"/>
                              </w:divBdr>
                              <w:divsChild>
                                <w:div w:id="196242593">
                                  <w:marLeft w:val="0"/>
                                  <w:marRight w:val="0"/>
                                  <w:marTop w:val="0"/>
                                  <w:marBottom w:val="0"/>
                                  <w:divBdr>
                                    <w:top w:val="none" w:sz="0" w:space="0" w:color="auto"/>
                                    <w:left w:val="none" w:sz="0" w:space="0" w:color="auto"/>
                                    <w:bottom w:val="none" w:sz="0" w:space="0" w:color="auto"/>
                                    <w:right w:val="none" w:sz="0" w:space="0" w:color="auto"/>
                                  </w:divBdr>
                                </w:div>
                                <w:div w:id="361591936">
                                  <w:marLeft w:val="0"/>
                                  <w:marRight w:val="0"/>
                                  <w:marTop w:val="0"/>
                                  <w:marBottom w:val="135"/>
                                  <w:divBdr>
                                    <w:top w:val="none" w:sz="0" w:space="0" w:color="auto"/>
                                    <w:left w:val="none" w:sz="0" w:space="0" w:color="auto"/>
                                    <w:bottom w:val="none" w:sz="0" w:space="0" w:color="auto"/>
                                    <w:right w:val="none" w:sz="0" w:space="0" w:color="auto"/>
                                  </w:divBdr>
                                </w:div>
                              </w:divsChild>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 w:id="724983672">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735014364">
                                  <w:marLeft w:val="0"/>
                                  <w:marRight w:val="0"/>
                                  <w:marTop w:val="0"/>
                                  <w:marBottom w:val="0"/>
                                  <w:divBdr>
                                    <w:top w:val="none" w:sz="0" w:space="0" w:color="auto"/>
                                    <w:left w:val="none" w:sz="0" w:space="0" w:color="auto"/>
                                    <w:bottom w:val="none" w:sz="0" w:space="0" w:color="auto"/>
                                    <w:right w:val="none" w:sz="0" w:space="0" w:color="auto"/>
                                  </w:divBdr>
                                </w:div>
                                <w:div w:id="1184250218">
                                  <w:marLeft w:val="0"/>
                                  <w:marRight w:val="0"/>
                                  <w:marTop w:val="0"/>
                                  <w:marBottom w:val="135"/>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1994793900">
                              <w:marLeft w:val="0"/>
                              <w:marRight w:val="0"/>
                              <w:marTop w:val="0"/>
                              <w:marBottom w:val="0"/>
                              <w:divBdr>
                                <w:top w:val="none" w:sz="0" w:space="0" w:color="auto"/>
                                <w:left w:val="none" w:sz="0" w:space="0" w:color="auto"/>
                                <w:bottom w:val="none" w:sz="0" w:space="0" w:color="auto"/>
                                <w:right w:val="none" w:sz="0" w:space="0" w:color="auto"/>
                              </w:divBdr>
                            </w:div>
                          </w:divsChild>
                        </w:div>
                        <w:div w:id="952632456">
                          <w:marLeft w:val="0"/>
                          <w:marRight w:val="0"/>
                          <w:marTop w:val="0"/>
                          <w:marBottom w:val="0"/>
                          <w:divBdr>
                            <w:top w:val="none" w:sz="0" w:space="0" w:color="auto"/>
                            <w:left w:val="none" w:sz="0" w:space="0" w:color="auto"/>
                            <w:bottom w:val="none" w:sz="0" w:space="0" w:color="auto"/>
                            <w:right w:val="none" w:sz="0" w:space="0" w:color="auto"/>
                          </w:divBdr>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818380687">
                              <w:marLeft w:val="0"/>
                              <w:marRight w:val="0"/>
                              <w:marTop w:val="0"/>
                              <w:marBottom w:val="0"/>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165571494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313686005">
                              <w:marLeft w:val="0"/>
                              <w:marRight w:val="0"/>
                              <w:marTop w:val="0"/>
                              <w:marBottom w:val="0"/>
                              <w:divBdr>
                                <w:top w:val="none" w:sz="0" w:space="0" w:color="auto"/>
                                <w:left w:val="none" w:sz="0" w:space="0" w:color="auto"/>
                                <w:bottom w:val="none" w:sz="0" w:space="0" w:color="auto"/>
                                <w:right w:val="none" w:sz="0" w:space="0" w:color="auto"/>
                              </w:divBdr>
                            </w:div>
                            <w:div w:id="779229767">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516770719">
                                  <w:marLeft w:val="0"/>
                                  <w:marRight w:val="0"/>
                                  <w:marTop w:val="0"/>
                                  <w:marBottom w:val="0"/>
                                  <w:divBdr>
                                    <w:top w:val="none" w:sz="0" w:space="0" w:color="auto"/>
                                    <w:left w:val="none" w:sz="0" w:space="0" w:color="auto"/>
                                    <w:bottom w:val="none" w:sz="0" w:space="0" w:color="auto"/>
                                    <w:right w:val="none" w:sz="0" w:space="0" w:color="auto"/>
                                  </w:divBdr>
                                </w:div>
                                <w:div w:id="1812213978">
                                  <w:marLeft w:val="0"/>
                                  <w:marRight w:val="0"/>
                                  <w:marTop w:val="0"/>
                                  <w:marBottom w:val="135"/>
                                  <w:divBdr>
                                    <w:top w:val="none" w:sz="0" w:space="0" w:color="auto"/>
                                    <w:left w:val="none" w:sz="0" w:space="0" w:color="auto"/>
                                    <w:bottom w:val="none" w:sz="0" w:space="0" w:color="auto"/>
                                    <w:right w:val="none" w:sz="0" w:space="0" w:color="auto"/>
                                  </w:divBdr>
                                </w:div>
                              </w:divsChild>
                            </w:div>
                            <w:div w:id="1122652989">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133060629">
                                  <w:marLeft w:val="0"/>
                                  <w:marRight w:val="0"/>
                                  <w:marTop w:val="0"/>
                                  <w:marBottom w:val="0"/>
                                  <w:divBdr>
                                    <w:top w:val="none" w:sz="0" w:space="0" w:color="auto"/>
                                    <w:left w:val="none" w:sz="0" w:space="0" w:color="auto"/>
                                    <w:bottom w:val="none" w:sz="0" w:space="0" w:color="auto"/>
                                    <w:right w:val="none" w:sz="0" w:space="0" w:color="auto"/>
                                  </w:divBdr>
                                </w:div>
                                <w:div w:id="857617772">
                                  <w:marLeft w:val="0"/>
                                  <w:marRight w:val="0"/>
                                  <w:marTop w:val="0"/>
                                  <w:marBottom w:val="135"/>
                                  <w:divBdr>
                                    <w:top w:val="none" w:sz="0" w:space="0" w:color="auto"/>
                                    <w:left w:val="none" w:sz="0" w:space="0" w:color="auto"/>
                                    <w:bottom w:val="none" w:sz="0" w:space="0" w:color="auto"/>
                                    <w:right w:val="none" w:sz="0" w:space="0" w:color="auto"/>
                                  </w:divBdr>
                                </w:div>
                              </w:divsChild>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55059041">
                              <w:marLeft w:val="0"/>
                              <w:marRight w:val="0"/>
                              <w:marTop w:val="0"/>
                              <w:marBottom w:val="165"/>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762216395">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80040">
                              <w:marLeft w:val="0"/>
                              <w:marRight w:val="0"/>
                              <w:marTop w:val="0"/>
                              <w:marBottom w:val="0"/>
                              <w:divBdr>
                                <w:top w:val="none" w:sz="0" w:space="0" w:color="auto"/>
                                <w:left w:val="none" w:sz="0" w:space="0" w:color="auto"/>
                                <w:bottom w:val="none" w:sz="0" w:space="0" w:color="auto"/>
                                <w:right w:val="none" w:sz="0" w:space="0" w:color="auto"/>
                              </w:divBdr>
                              <w:divsChild>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209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398135200">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18101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2725">
          <w:marLeft w:val="0"/>
          <w:marRight w:val="0"/>
          <w:marTop w:val="0"/>
          <w:marBottom w:val="0"/>
          <w:divBdr>
            <w:top w:val="none" w:sz="0" w:space="0" w:color="auto"/>
            <w:left w:val="none" w:sz="0" w:space="0" w:color="auto"/>
            <w:bottom w:val="none" w:sz="0" w:space="0" w:color="auto"/>
            <w:right w:val="none" w:sz="0" w:space="0" w:color="auto"/>
          </w:divBdr>
          <w:divsChild>
            <w:div w:id="449324341">
              <w:marLeft w:val="0"/>
              <w:marRight w:val="0"/>
              <w:marTop w:val="0"/>
              <w:marBottom w:val="0"/>
              <w:divBdr>
                <w:top w:val="none" w:sz="0" w:space="0" w:color="auto"/>
                <w:left w:val="none" w:sz="0" w:space="0" w:color="auto"/>
                <w:bottom w:val="none" w:sz="0" w:space="0" w:color="auto"/>
                <w:right w:val="none" w:sz="0" w:space="0" w:color="auto"/>
              </w:divBdr>
              <w:divsChild>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923957848">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1385522775">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2061593734">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3607264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37757981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720255569">
                      <w:marLeft w:val="0"/>
                      <w:marRight w:val="0"/>
                      <w:marTop w:val="150"/>
                      <w:marBottom w:val="150"/>
                      <w:divBdr>
                        <w:top w:val="none" w:sz="0" w:space="0" w:color="auto"/>
                        <w:left w:val="single" w:sz="6" w:space="8" w:color="97999B"/>
                        <w:bottom w:val="none" w:sz="0" w:space="0" w:color="auto"/>
                        <w:right w:val="none" w:sz="0" w:space="0" w:color="auto"/>
                      </w:divBdr>
                    </w:div>
                    <w:div w:id="952513165">
                      <w:marLeft w:val="0"/>
                      <w:marRight w:val="0"/>
                      <w:marTop w:val="150"/>
                      <w:marBottom w:val="150"/>
                      <w:divBdr>
                        <w:top w:val="none" w:sz="0" w:space="0" w:color="auto"/>
                        <w:left w:val="single" w:sz="6" w:space="8" w:color="97999B"/>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sChild>
                </w:div>
                <w:div w:id="1709449695">
                  <w:marLeft w:val="0"/>
                  <w:marRight w:val="0"/>
                  <w:marTop w:val="0"/>
                  <w:marBottom w:val="0"/>
                  <w:divBdr>
                    <w:top w:val="none" w:sz="0" w:space="0" w:color="auto"/>
                    <w:left w:val="none" w:sz="0" w:space="0" w:color="auto"/>
                    <w:bottom w:val="none" w:sz="0" w:space="0" w:color="auto"/>
                    <w:right w:val="none" w:sz="0" w:space="0" w:color="auto"/>
                  </w:divBdr>
                </w:div>
                <w:div w:id="1929272208">
                  <w:marLeft w:val="0"/>
                  <w:marRight w:val="0"/>
                  <w:marTop w:val="0"/>
                  <w:marBottom w:val="0"/>
                  <w:divBdr>
                    <w:top w:val="none" w:sz="0" w:space="0" w:color="auto"/>
                    <w:left w:val="none" w:sz="0" w:space="0" w:color="auto"/>
                    <w:bottom w:val="none" w:sz="0" w:space="0" w:color="auto"/>
                    <w:right w:val="none" w:sz="0" w:space="0" w:color="auto"/>
                  </w:divBdr>
                </w:div>
              </w:divsChild>
            </w:div>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813061330">
                              <w:marLeft w:val="0"/>
                              <w:marRight w:val="0"/>
                              <w:marTop w:val="0"/>
                              <w:marBottom w:val="0"/>
                              <w:divBdr>
                                <w:top w:val="none" w:sz="0" w:space="0" w:color="auto"/>
                                <w:left w:val="none" w:sz="0" w:space="0" w:color="auto"/>
                                <w:bottom w:val="none" w:sz="0" w:space="0" w:color="auto"/>
                                <w:right w:val="none" w:sz="0" w:space="0" w:color="auto"/>
                              </w:divBdr>
                              <w:divsChild>
                                <w:div w:id="690186163">
                                  <w:marLeft w:val="0"/>
                                  <w:marRight w:val="0"/>
                                  <w:marTop w:val="0"/>
                                  <w:marBottom w:val="0"/>
                                  <w:divBdr>
                                    <w:top w:val="none" w:sz="0" w:space="0" w:color="auto"/>
                                    <w:left w:val="none" w:sz="0" w:space="0" w:color="auto"/>
                                    <w:bottom w:val="none" w:sz="0" w:space="0" w:color="auto"/>
                                    <w:right w:val="none" w:sz="0" w:space="0" w:color="auto"/>
                                  </w:divBdr>
                                </w:div>
                                <w:div w:id="806970990">
                                  <w:marLeft w:val="0"/>
                                  <w:marRight w:val="0"/>
                                  <w:marTop w:val="0"/>
                                  <w:marBottom w:val="0"/>
                                  <w:divBdr>
                                    <w:top w:val="none" w:sz="0" w:space="0" w:color="auto"/>
                                    <w:left w:val="none" w:sz="0" w:space="0" w:color="auto"/>
                                    <w:bottom w:val="none" w:sz="0" w:space="0" w:color="auto"/>
                                    <w:right w:val="none" w:sz="0" w:space="0" w:color="auto"/>
                                  </w:divBdr>
                                </w:div>
                              </w:divsChild>
                            </w:div>
                            <w:div w:id="1932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256668155">
                                  <w:marLeft w:val="0"/>
                                  <w:marRight w:val="0"/>
                                  <w:marTop w:val="0"/>
                                  <w:marBottom w:val="0"/>
                                  <w:divBdr>
                                    <w:top w:val="none" w:sz="0" w:space="0" w:color="auto"/>
                                    <w:left w:val="none" w:sz="0" w:space="0" w:color="auto"/>
                                    <w:bottom w:val="none" w:sz="0" w:space="0" w:color="auto"/>
                                    <w:right w:val="none" w:sz="0" w:space="0" w:color="auto"/>
                                  </w:divBdr>
                                </w:div>
                                <w:div w:id="1367876659">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9297">
      <w:bodyDiv w:val="1"/>
      <w:marLeft w:val="0"/>
      <w:marRight w:val="0"/>
      <w:marTop w:val="0"/>
      <w:marBottom w:val="0"/>
      <w:divBdr>
        <w:top w:val="none" w:sz="0" w:space="0" w:color="auto"/>
        <w:left w:val="none" w:sz="0" w:space="0" w:color="auto"/>
        <w:bottom w:val="none" w:sz="0" w:space="0" w:color="auto"/>
        <w:right w:val="none" w:sz="0" w:space="0" w:color="auto"/>
      </w:divBdr>
      <w:divsChild>
        <w:div w:id="876889799">
          <w:blockQuote w:val="1"/>
          <w:marLeft w:val="0"/>
          <w:marRight w:val="0"/>
          <w:marTop w:val="240"/>
          <w:marBottom w:val="240"/>
          <w:divBdr>
            <w:top w:val="none" w:sz="0" w:space="0" w:color="auto"/>
            <w:left w:val="none" w:sz="0" w:space="0" w:color="auto"/>
            <w:bottom w:val="none" w:sz="0" w:space="0" w:color="auto"/>
            <w:right w:val="none" w:sz="0" w:space="0" w:color="auto"/>
          </w:divBdr>
        </w:div>
        <w:div w:id="9211847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4593">
              <w:marLeft w:val="0"/>
              <w:marRight w:val="0"/>
              <w:marTop w:val="0"/>
              <w:marBottom w:val="0"/>
              <w:divBdr>
                <w:top w:val="none" w:sz="0" w:space="0" w:color="auto"/>
                <w:left w:val="none" w:sz="0" w:space="0" w:color="auto"/>
                <w:bottom w:val="none" w:sz="0" w:space="0" w:color="auto"/>
                <w:right w:val="none" w:sz="0" w:space="0" w:color="auto"/>
              </w:divBdr>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64252273">
          <w:marLeft w:val="0"/>
          <w:marRight w:val="0"/>
          <w:marTop w:val="178"/>
          <w:marBottom w:val="0"/>
          <w:divBdr>
            <w:top w:val="none" w:sz="0" w:space="0" w:color="auto"/>
            <w:left w:val="none" w:sz="0" w:space="0" w:color="auto"/>
            <w:bottom w:val="none" w:sz="0" w:space="0" w:color="auto"/>
            <w:right w:val="none" w:sz="0" w:space="0" w:color="auto"/>
          </w:divBdr>
        </w:div>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0750">
          <w:marLeft w:val="0"/>
          <w:marRight w:val="0"/>
          <w:marTop w:val="0"/>
          <w:marBottom w:val="0"/>
          <w:divBdr>
            <w:top w:val="none" w:sz="0" w:space="0" w:color="auto"/>
            <w:left w:val="none" w:sz="0" w:space="0" w:color="auto"/>
            <w:bottom w:val="none" w:sz="0" w:space="0" w:color="auto"/>
            <w:right w:val="none" w:sz="0" w:space="0" w:color="auto"/>
          </w:divBdr>
          <w:divsChild>
            <w:div w:id="149103791">
              <w:marLeft w:val="0"/>
              <w:marRight w:val="0"/>
              <w:marTop w:val="0"/>
              <w:marBottom w:val="0"/>
              <w:divBdr>
                <w:top w:val="none" w:sz="0" w:space="0" w:color="auto"/>
                <w:left w:val="none" w:sz="0" w:space="0" w:color="auto"/>
                <w:bottom w:val="none" w:sz="0" w:space="0" w:color="auto"/>
                <w:right w:val="none" w:sz="0" w:space="0" w:color="auto"/>
              </w:divBdr>
              <w:divsChild>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 w:id="1077092525">
                          <w:marLeft w:val="0"/>
                          <w:marRight w:val="0"/>
                          <w:marTop w:val="150"/>
                          <w:marBottom w:val="150"/>
                          <w:divBdr>
                            <w:top w:val="none" w:sz="0" w:space="0" w:color="auto"/>
                            <w:left w:val="single" w:sz="6" w:space="8" w:color="97999B"/>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522598229">
                  <w:marLeft w:val="0"/>
                  <w:marRight w:val="0"/>
                  <w:marTop w:val="0"/>
                  <w:marBottom w:val="0"/>
                  <w:divBdr>
                    <w:top w:val="none" w:sz="0" w:space="0" w:color="auto"/>
                    <w:left w:val="none" w:sz="0" w:space="0" w:color="auto"/>
                    <w:bottom w:val="none" w:sz="0" w:space="0" w:color="auto"/>
                    <w:right w:val="none" w:sz="0" w:space="0" w:color="auto"/>
                  </w:divBdr>
                </w:div>
                <w:div w:id="846872740">
                  <w:marLeft w:val="0"/>
                  <w:marRight w:val="0"/>
                  <w:marTop w:val="0"/>
                  <w:marBottom w:val="0"/>
                  <w:divBdr>
                    <w:top w:val="none" w:sz="0" w:space="0" w:color="auto"/>
                    <w:left w:val="none" w:sz="0" w:space="0" w:color="auto"/>
                    <w:bottom w:val="none" w:sz="0" w:space="0" w:color="auto"/>
                    <w:right w:val="none" w:sz="0" w:space="0" w:color="auto"/>
                  </w:divBdr>
                </w:div>
                <w:div w:id="1007056755">
                  <w:marLeft w:val="0"/>
                  <w:marRight w:val="0"/>
                  <w:marTop w:val="0"/>
                  <w:marBottom w:val="0"/>
                  <w:divBdr>
                    <w:top w:val="none" w:sz="0" w:space="0" w:color="auto"/>
                    <w:left w:val="none" w:sz="0" w:space="0" w:color="auto"/>
                    <w:bottom w:val="none" w:sz="0" w:space="0" w:color="auto"/>
                    <w:right w:val="none" w:sz="0" w:space="0" w:color="auto"/>
                  </w:divBdr>
                  <w:divsChild>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 w:id="1097796863">
                      <w:marLeft w:val="0"/>
                      <w:marRight w:val="0"/>
                      <w:marTop w:val="300"/>
                      <w:marBottom w:val="0"/>
                      <w:divBdr>
                        <w:top w:val="none" w:sz="0" w:space="0" w:color="auto"/>
                        <w:left w:val="none" w:sz="0" w:space="0" w:color="auto"/>
                        <w:bottom w:val="none" w:sz="0" w:space="0" w:color="auto"/>
                        <w:right w:val="none" w:sz="0" w:space="0" w:color="auto"/>
                      </w:divBdr>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784153796">
                  <w:marLeft w:val="0"/>
                  <w:marRight w:val="0"/>
                  <w:marTop w:val="30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166895929">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564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083">
              <w:marLeft w:val="0"/>
              <w:marRight w:val="0"/>
              <w:marTop w:val="0"/>
              <w:marBottom w:val="0"/>
              <w:divBdr>
                <w:top w:val="none" w:sz="0" w:space="0" w:color="auto"/>
                <w:left w:val="none" w:sz="0" w:space="0" w:color="auto"/>
                <w:bottom w:val="none" w:sz="0" w:space="0" w:color="auto"/>
                <w:right w:val="none" w:sz="0" w:space="0" w:color="auto"/>
              </w:divBdr>
              <w:divsChild>
                <w:div w:id="323702386">
                  <w:marLeft w:val="0"/>
                  <w:marRight w:val="0"/>
                  <w:marTop w:val="0"/>
                  <w:marBottom w:val="0"/>
                  <w:divBdr>
                    <w:top w:val="none" w:sz="0" w:space="0" w:color="auto"/>
                    <w:left w:val="none" w:sz="0" w:space="0" w:color="auto"/>
                    <w:bottom w:val="none" w:sz="0" w:space="0" w:color="auto"/>
                    <w:right w:val="none" w:sz="0" w:space="0" w:color="auto"/>
                  </w:divBdr>
                </w:div>
                <w:div w:id="1368221513">
                  <w:marLeft w:val="0"/>
                  <w:marRight w:val="0"/>
                  <w:marTop w:val="0"/>
                  <w:marBottom w:val="210"/>
                  <w:divBdr>
                    <w:top w:val="none" w:sz="0" w:space="0" w:color="auto"/>
                    <w:left w:val="none" w:sz="0" w:space="0" w:color="auto"/>
                    <w:bottom w:val="none" w:sz="0" w:space="0" w:color="auto"/>
                    <w:right w:val="none" w:sz="0" w:space="0" w:color="auto"/>
                  </w:divBdr>
                </w:div>
              </w:divsChild>
            </w:div>
            <w:div w:id="1592229001">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824470725">
                          <w:marLeft w:val="0"/>
                          <w:marRight w:val="0"/>
                          <w:marTop w:val="0"/>
                          <w:marBottom w:val="0"/>
                          <w:divBdr>
                            <w:top w:val="none" w:sz="0" w:space="0" w:color="auto"/>
                            <w:left w:val="none" w:sz="0" w:space="0" w:color="auto"/>
                            <w:bottom w:val="none" w:sz="0" w:space="0" w:color="auto"/>
                            <w:right w:val="none" w:sz="0" w:space="0" w:color="auto"/>
                          </w:divBdr>
                        </w:div>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55207004">
                          <w:marLeft w:val="0"/>
                          <w:marRight w:val="0"/>
                          <w:marTop w:val="0"/>
                          <w:marBottom w:val="0"/>
                          <w:divBdr>
                            <w:top w:val="none" w:sz="0" w:space="0" w:color="auto"/>
                            <w:left w:val="none" w:sz="0" w:space="0" w:color="auto"/>
                            <w:bottom w:val="none" w:sz="0" w:space="0" w:color="auto"/>
                            <w:right w:val="none" w:sz="0" w:space="0" w:color="auto"/>
                          </w:divBdr>
                        </w:div>
                        <w:div w:id="19756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40712">
          <w:marLeft w:val="225"/>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803">
      <w:bodyDiv w:val="1"/>
      <w:marLeft w:val="0"/>
      <w:marRight w:val="0"/>
      <w:marTop w:val="0"/>
      <w:marBottom w:val="0"/>
      <w:divBdr>
        <w:top w:val="none" w:sz="0" w:space="0" w:color="auto"/>
        <w:left w:val="none" w:sz="0" w:space="0" w:color="auto"/>
        <w:bottom w:val="none" w:sz="0" w:space="0" w:color="auto"/>
        <w:right w:val="none" w:sz="0" w:space="0" w:color="auto"/>
      </w:divBdr>
      <w:divsChild>
        <w:div w:id="724449097">
          <w:marLeft w:val="0"/>
          <w:marRight w:val="0"/>
          <w:marTop w:val="0"/>
          <w:marBottom w:val="0"/>
          <w:divBdr>
            <w:top w:val="none" w:sz="0" w:space="0" w:color="auto"/>
            <w:left w:val="none" w:sz="0" w:space="0" w:color="auto"/>
            <w:bottom w:val="none" w:sz="0" w:space="0" w:color="auto"/>
            <w:right w:val="none" w:sz="0" w:space="0" w:color="auto"/>
          </w:divBdr>
          <w:divsChild>
            <w:div w:id="1237742277">
              <w:marLeft w:val="0"/>
              <w:marRight w:val="0"/>
              <w:marTop w:val="180"/>
              <w:marBottom w:val="180"/>
              <w:divBdr>
                <w:top w:val="none" w:sz="0" w:space="0" w:color="auto"/>
                <w:left w:val="none" w:sz="0" w:space="0" w:color="auto"/>
                <w:bottom w:val="none" w:sz="0" w:space="0" w:color="auto"/>
                <w:right w:val="none" w:sz="0" w:space="0" w:color="auto"/>
              </w:divBdr>
              <w:divsChild>
                <w:div w:id="280575332">
                  <w:marLeft w:val="0"/>
                  <w:marRight w:val="0"/>
                  <w:marTop w:val="0"/>
                  <w:marBottom w:val="0"/>
                  <w:divBdr>
                    <w:top w:val="none" w:sz="0" w:space="0" w:color="auto"/>
                    <w:left w:val="none" w:sz="0" w:space="0" w:color="auto"/>
                    <w:bottom w:val="none" w:sz="0" w:space="0" w:color="auto"/>
                    <w:right w:val="none" w:sz="0" w:space="0" w:color="auto"/>
                  </w:divBdr>
                  <w:divsChild>
                    <w:div w:id="1890532116">
                      <w:marLeft w:val="0"/>
                      <w:marRight w:val="0"/>
                      <w:marTop w:val="0"/>
                      <w:marBottom w:val="0"/>
                      <w:divBdr>
                        <w:top w:val="none" w:sz="0" w:space="0" w:color="auto"/>
                        <w:left w:val="none" w:sz="0" w:space="0" w:color="auto"/>
                        <w:bottom w:val="none" w:sz="0" w:space="0" w:color="auto"/>
                        <w:right w:val="none" w:sz="0" w:space="0" w:color="auto"/>
                      </w:divBdr>
                    </w:div>
                  </w:divsChild>
                </w:div>
                <w:div w:id="16288514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91654846">
          <w:marLeft w:val="0"/>
          <w:marRight w:val="0"/>
          <w:marTop w:val="0"/>
          <w:marBottom w:val="0"/>
          <w:divBdr>
            <w:top w:val="none" w:sz="0" w:space="0" w:color="auto"/>
            <w:left w:val="none" w:sz="0" w:space="0" w:color="auto"/>
            <w:bottom w:val="none" w:sz="0" w:space="0" w:color="auto"/>
            <w:right w:val="none" w:sz="0" w:space="0" w:color="auto"/>
          </w:divBdr>
          <w:divsChild>
            <w:div w:id="395081899">
              <w:marLeft w:val="-1500"/>
              <w:marRight w:val="0"/>
              <w:marTop w:val="0"/>
              <w:marBottom w:val="360"/>
              <w:divBdr>
                <w:top w:val="none" w:sz="0" w:space="0" w:color="auto"/>
                <w:left w:val="none" w:sz="0" w:space="0" w:color="auto"/>
                <w:bottom w:val="none" w:sz="0" w:space="0" w:color="auto"/>
                <w:right w:val="none" w:sz="0" w:space="0" w:color="auto"/>
              </w:divBdr>
              <w:divsChild>
                <w:div w:id="1797719681">
                  <w:marLeft w:val="0"/>
                  <w:marRight w:val="0"/>
                  <w:marTop w:val="0"/>
                  <w:marBottom w:val="0"/>
                  <w:divBdr>
                    <w:top w:val="none" w:sz="0" w:space="0" w:color="auto"/>
                    <w:left w:val="none" w:sz="0" w:space="0" w:color="auto"/>
                    <w:bottom w:val="none" w:sz="0" w:space="0" w:color="auto"/>
                    <w:right w:val="none" w:sz="0" w:space="0" w:color="auto"/>
                  </w:divBdr>
                  <w:divsChild>
                    <w:div w:id="3437473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89568009">
              <w:blockQuote w:val="1"/>
              <w:marLeft w:val="0"/>
              <w:marRight w:val="0"/>
              <w:marTop w:val="600"/>
              <w:marBottom w:val="600"/>
              <w:divBdr>
                <w:top w:val="none" w:sz="0" w:space="0" w:color="auto"/>
                <w:left w:val="none" w:sz="0" w:space="0" w:color="auto"/>
                <w:bottom w:val="none" w:sz="0" w:space="0" w:color="auto"/>
                <w:right w:val="none" w:sz="0" w:space="0" w:color="auto"/>
              </w:divBdr>
            </w:div>
            <w:div w:id="1686786186">
              <w:blockQuote w:val="1"/>
              <w:marLeft w:val="0"/>
              <w:marRight w:val="0"/>
              <w:marTop w:val="600"/>
              <w:marBottom w:val="600"/>
              <w:divBdr>
                <w:top w:val="none" w:sz="0" w:space="0" w:color="auto"/>
                <w:left w:val="none" w:sz="0" w:space="0" w:color="auto"/>
                <w:bottom w:val="none" w:sz="0" w:space="0" w:color="auto"/>
                <w:right w:val="none" w:sz="0" w:space="0" w:color="auto"/>
              </w:divBdr>
            </w:div>
            <w:div w:id="1965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1368333700">
                  <w:marLeft w:val="0"/>
                  <w:marRight w:val="0"/>
                  <w:marTop w:val="0"/>
                  <w:marBottom w:val="0"/>
                  <w:divBdr>
                    <w:top w:val="none" w:sz="0" w:space="0" w:color="auto"/>
                    <w:left w:val="none" w:sz="0" w:space="0" w:color="auto"/>
                    <w:bottom w:val="none" w:sz="0" w:space="0" w:color="auto"/>
                    <w:right w:val="none" w:sz="0" w:space="0" w:color="auto"/>
                  </w:divBdr>
                </w:div>
                <w:div w:id="2010789864">
                  <w:marLeft w:val="0"/>
                  <w:marRight w:val="75"/>
                  <w:marTop w:val="0"/>
                  <w:marBottom w:val="0"/>
                  <w:divBdr>
                    <w:top w:val="none" w:sz="0" w:space="0" w:color="auto"/>
                    <w:left w:val="none" w:sz="0" w:space="0" w:color="auto"/>
                    <w:bottom w:val="none" w:sz="0" w:space="0" w:color="auto"/>
                    <w:right w:val="none" w:sz="0" w:space="0" w:color="auto"/>
                  </w:divBdr>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571414">
          <w:marLeft w:val="0"/>
          <w:marRight w:val="0"/>
          <w:marTop w:val="0"/>
          <w:marBottom w:val="0"/>
          <w:divBdr>
            <w:top w:val="none" w:sz="0" w:space="0" w:color="auto"/>
            <w:left w:val="none" w:sz="0" w:space="0" w:color="auto"/>
            <w:bottom w:val="none" w:sz="0" w:space="0" w:color="auto"/>
            <w:right w:val="none" w:sz="0" w:space="0" w:color="auto"/>
          </w:divBdr>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738330608">
                      <w:marLeft w:val="0"/>
                      <w:marRight w:val="0"/>
                      <w:marTop w:val="0"/>
                      <w:marBottom w:val="0"/>
                      <w:divBdr>
                        <w:top w:val="none" w:sz="0" w:space="0" w:color="auto"/>
                        <w:left w:val="none" w:sz="0" w:space="0" w:color="auto"/>
                        <w:bottom w:val="none" w:sz="0" w:space="0" w:color="auto"/>
                        <w:right w:val="none" w:sz="0" w:space="0" w:color="auto"/>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338777559">
                  <w:marLeft w:val="-300"/>
                  <w:marRight w:val="0"/>
                  <w:marTop w:val="0"/>
                  <w:marBottom w:val="0"/>
                  <w:divBdr>
                    <w:top w:val="none" w:sz="0" w:space="0" w:color="auto"/>
                    <w:left w:val="none" w:sz="0" w:space="0" w:color="auto"/>
                    <w:bottom w:val="none" w:sz="0" w:space="0" w:color="auto"/>
                    <w:right w:val="none" w:sz="0" w:space="0" w:color="auto"/>
                  </w:divBdr>
                  <w:divsChild>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55446422">
                      <w:marLeft w:val="0"/>
                      <w:marRight w:val="-60"/>
                      <w:marTop w:val="0"/>
                      <w:marBottom w:val="0"/>
                      <w:divBdr>
                        <w:top w:val="none" w:sz="0" w:space="0" w:color="auto"/>
                        <w:left w:val="none" w:sz="0" w:space="0" w:color="auto"/>
                        <w:bottom w:val="none" w:sz="0" w:space="0" w:color="auto"/>
                        <w:right w:val="none" w:sz="0" w:space="0" w:color="auto"/>
                      </w:divBdr>
                      <w:divsChild>
                        <w:div w:id="459304016">
                          <w:marLeft w:val="0"/>
                          <w:marRight w:val="0"/>
                          <w:marTop w:val="0"/>
                          <w:marBottom w:val="975"/>
                          <w:divBdr>
                            <w:top w:val="single" w:sz="12" w:space="6" w:color="000000"/>
                            <w:left w:val="none" w:sz="0" w:space="0" w:color="auto"/>
                            <w:bottom w:val="none" w:sz="0" w:space="0" w:color="auto"/>
                            <w:right w:val="none" w:sz="0" w:space="0" w:color="auto"/>
                          </w:divBdr>
                        </w:div>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5167">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 w:id="662658570">
          <w:marLeft w:val="0"/>
          <w:marRight w:val="0"/>
          <w:marTop w:val="0"/>
          <w:marBottom w:val="0"/>
          <w:divBdr>
            <w:top w:val="none" w:sz="0" w:space="0" w:color="auto"/>
            <w:left w:val="none" w:sz="0" w:space="0" w:color="auto"/>
            <w:bottom w:val="none" w:sz="0" w:space="0" w:color="auto"/>
            <w:right w:val="none" w:sz="0" w:space="0" w:color="auto"/>
          </w:divBdr>
        </w:div>
        <w:div w:id="796988158">
          <w:marLeft w:val="0"/>
          <w:marRight w:val="0"/>
          <w:marTop w:val="0"/>
          <w:marBottom w:val="0"/>
          <w:divBdr>
            <w:top w:val="single" w:sz="18" w:space="6" w:color="000000"/>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365444126">
                                  <w:marLeft w:val="0"/>
                                  <w:marRight w:val="0"/>
                                  <w:marTop w:val="0"/>
                                  <w:marBottom w:val="0"/>
                                  <w:divBdr>
                                    <w:top w:val="none" w:sz="0" w:space="0" w:color="auto"/>
                                    <w:left w:val="none" w:sz="0" w:space="0" w:color="auto"/>
                                    <w:bottom w:val="none" w:sz="0" w:space="0" w:color="auto"/>
                                    <w:right w:val="none" w:sz="0" w:space="0" w:color="auto"/>
                                  </w:divBdr>
                                </w:div>
                                <w:div w:id="16569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5169">
                  <w:marLeft w:val="0"/>
                  <w:marRight w:val="0"/>
                  <w:marTop w:val="0"/>
                  <w:marBottom w:val="0"/>
                  <w:divBdr>
                    <w:top w:val="none" w:sz="0" w:space="0" w:color="auto"/>
                    <w:left w:val="none" w:sz="0" w:space="0" w:color="auto"/>
                    <w:bottom w:val="none" w:sz="0" w:space="0" w:color="auto"/>
                    <w:right w:val="none" w:sz="0" w:space="0" w:color="auto"/>
                  </w:divBdr>
                  <w:divsChild>
                    <w:div w:id="693458518">
                      <w:marLeft w:val="0"/>
                      <w:marRight w:val="0"/>
                      <w:marTop w:val="0"/>
                      <w:marBottom w:val="0"/>
                      <w:divBdr>
                        <w:top w:val="none" w:sz="0" w:space="0" w:color="auto"/>
                        <w:left w:val="none" w:sz="0" w:space="0" w:color="auto"/>
                        <w:bottom w:val="none" w:sz="0" w:space="0" w:color="auto"/>
                        <w:right w:val="none" w:sz="0" w:space="0" w:color="auto"/>
                      </w:divBdr>
                      <w:divsChild>
                        <w:div w:id="278411563">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533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 w:id="1863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437">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1820225075">
                          <w:marLeft w:val="0"/>
                          <w:marRight w:val="0"/>
                          <w:marTop w:val="0"/>
                          <w:marBottom w:val="0"/>
                          <w:divBdr>
                            <w:top w:val="none" w:sz="0" w:space="0" w:color="auto"/>
                            <w:left w:val="none" w:sz="0" w:space="0" w:color="auto"/>
                            <w:bottom w:val="none" w:sz="0" w:space="0" w:color="auto"/>
                            <w:right w:val="none" w:sz="0" w:space="0" w:color="auto"/>
                          </w:divBdr>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sChild>
                        </w:div>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 w:id="20910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126901041">
                              <w:marLeft w:val="0"/>
                              <w:marRight w:val="0"/>
                              <w:marTop w:val="0"/>
                              <w:marBottom w:val="0"/>
                              <w:divBdr>
                                <w:top w:val="none" w:sz="0" w:space="0" w:color="auto"/>
                                <w:left w:val="none" w:sz="0" w:space="0" w:color="auto"/>
                                <w:bottom w:val="none" w:sz="0" w:space="0" w:color="auto"/>
                                <w:right w:val="none" w:sz="0" w:space="0" w:color="auto"/>
                              </w:divBdr>
                              <w:divsChild>
                                <w:div w:id="258947523">
                                  <w:marLeft w:val="0"/>
                                  <w:marRight w:val="0"/>
                                  <w:marTop w:val="0"/>
                                  <w:marBottom w:val="0"/>
                                  <w:divBdr>
                                    <w:top w:val="none" w:sz="0" w:space="0" w:color="auto"/>
                                    <w:left w:val="none" w:sz="0" w:space="0" w:color="auto"/>
                                    <w:bottom w:val="none" w:sz="0" w:space="0" w:color="auto"/>
                                    <w:right w:val="none" w:sz="0" w:space="0" w:color="auto"/>
                                  </w:divBdr>
                                </w:div>
                                <w:div w:id="1201551721">
                                  <w:marLeft w:val="0"/>
                                  <w:marRight w:val="0"/>
                                  <w:marTop w:val="0"/>
                                  <w:marBottom w:val="0"/>
                                  <w:divBdr>
                                    <w:top w:val="none" w:sz="0" w:space="0" w:color="auto"/>
                                    <w:left w:val="none" w:sz="0" w:space="0" w:color="auto"/>
                                    <w:bottom w:val="none" w:sz="0" w:space="0" w:color="auto"/>
                                    <w:right w:val="none" w:sz="0" w:space="0" w:color="auto"/>
                                  </w:divBdr>
                                </w:div>
                              </w:divsChild>
                            </w:div>
                            <w:div w:id="618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722">
          <w:marLeft w:val="0"/>
          <w:marRight w:val="0"/>
          <w:marTop w:val="0"/>
          <w:marBottom w:val="0"/>
          <w:divBdr>
            <w:top w:val="none" w:sz="0" w:space="0" w:color="auto"/>
            <w:left w:val="none" w:sz="0" w:space="0" w:color="auto"/>
            <w:bottom w:val="none" w:sz="0" w:space="0" w:color="auto"/>
            <w:right w:val="none" w:sz="0" w:space="0" w:color="auto"/>
          </w:divBdr>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367411537">
                              <w:marLeft w:val="0"/>
                              <w:marRight w:val="0"/>
                              <w:marTop w:val="0"/>
                              <w:marBottom w:val="0"/>
                              <w:divBdr>
                                <w:top w:val="none" w:sz="0" w:space="0" w:color="auto"/>
                                <w:left w:val="none" w:sz="0" w:space="0" w:color="auto"/>
                                <w:bottom w:val="none" w:sz="0" w:space="0" w:color="auto"/>
                                <w:right w:val="none" w:sz="0" w:space="0" w:color="auto"/>
                              </w:divBdr>
                            </w:div>
                            <w:div w:id="1941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20133416">
                              <w:marLeft w:val="0"/>
                              <w:marRight w:val="0"/>
                              <w:marTop w:val="0"/>
                              <w:marBottom w:val="0"/>
                              <w:divBdr>
                                <w:top w:val="none" w:sz="0" w:space="0" w:color="auto"/>
                                <w:left w:val="none" w:sz="0" w:space="0" w:color="auto"/>
                                <w:bottom w:val="none" w:sz="0" w:space="0" w:color="auto"/>
                                <w:right w:val="none" w:sz="0" w:space="0" w:color="auto"/>
                              </w:divBdr>
                            </w:div>
                            <w:div w:id="847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802">
      <w:bodyDiv w:val="1"/>
      <w:marLeft w:val="0"/>
      <w:marRight w:val="0"/>
      <w:marTop w:val="0"/>
      <w:marBottom w:val="0"/>
      <w:divBdr>
        <w:top w:val="none" w:sz="0" w:space="0" w:color="auto"/>
        <w:left w:val="none" w:sz="0" w:space="0" w:color="auto"/>
        <w:bottom w:val="none" w:sz="0" w:space="0" w:color="auto"/>
        <w:right w:val="none" w:sz="0" w:space="0" w:color="auto"/>
      </w:divBdr>
      <w:divsChild>
        <w:div w:id="60951886">
          <w:marLeft w:val="0"/>
          <w:marRight w:val="0"/>
          <w:marTop w:val="0"/>
          <w:marBottom w:val="0"/>
          <w:divBdr>
            <w:top w:val="none" w:sz="0" w:space="0" w:color="auto"/>
            <w:left w:val="none" w:sz="0" w:space="0" w:color="auto"/>
            <w:bottom w:val="none" w:sz="0" w:space="0" w:color="auto"/>
            <w:right w:val="none" w:sz="0" w:space="0" w:color="auto"/>
          </w:divBdr>
          <w:divsChild>
            <w:div w:id="24523349">
              <w:marLeft w:val="0"/>
              <w:marRight w:val="0"/>
              <w:marTop w:val="0"/>
              <w:marBottom w:val="0"/>
              <w:divBdr>
                <w:top w:val="none" w:sz="0" w:space="0" w:color="auto"/>
                <w:left w:val="none" w:sz="0" w:space="0" w:color="auto"/>
                <w:bottom w:val="none" w:sz="0" w:space="0" w:color="auto"/>
                <w:right w:val="none" w:sz="0" w:space="0" w:color="auto"/>
              </w:divBdr>
              <w:divsChild>
                <w:div w:id="71434808">
                  <w:marLeft w:val="0"/>
                  <w:marRight w:val="0"/>
                  <w:marTop w:val="0"/>
                  <w:marBottom w:val="0"/>
                  <w:divBdr>
                    <w:top w:val="none" w:sz="0" w:space="0" w:color="auto"/>
                    <w:left w:val="none" w:sz="0" w:space="0" w:color="auto"/>
                    <w:bottom w:val="none" w:sz="0" w:space="0" w:color="auto"/>
                    <w:right w:val="none" w:sz="0" w:space="0" w:color="auto"/>
                  </w:divBdr>
                  <w:divsChild>
                    <w:div w:id="740562956">
                      <w:marLeft w:val="0"/>
                      <w:marRight w:val="0"/>
                      <w:marTop w:val="0"/>
                      <w:marBottom w:val="0"/>
                      <w:divBdr>
                        <w:top w:val="none" w:sz="0" w:space="0" w:color="auto"/>
                        <w:left w:val="none" w:sz="0" w:space="0" w:color="auto"/>
                        <w:bottom w:val="none" w:sz="0" w:space="0" w:color="auto"/>
                        <w:right w:val="none" w:sz="0" w:space="0" w:color="auto"/>
                      </w:divBdr>
                      <w:divsChild>
                        <w:div w:id="1790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6740">
                  <w:marLeft w:val="0"/>
                  <w:marRight w:val="0"/>
                  <w:marTop w:val="0"/>
                  <w:marBottom w:val="0"/>
                  <w:divBdr>
                    <w:top w:val="none" w:sz="0" w:space="0" w:color="auto"/>
                    <w:left w:val="none" w:sz="0" w:space="0" w:color="auto"/>
                    <w:bottom w:val="none" w:sz="0" w:space="0" w:color="auto"/>
                    <w:right w:val="none" w:sz="0" w:space="0" w:color="auto"/>
                  </w:divBdr>
                  <w:divsChild>
                    <w:div w:id="1502816486">
                      <w:marLeft w:val="0"/>
                      <w:marRight w:val="0"/>
                      <w:marTop w:val="0"/>
                      <w:marBottom w:val="0"/>
                      <w:divBdr>
                        <w:top w:val="none" w:sz="0" w:space="0" w:color="auto"/>
                        <w:left w:val="none" w:sz="0" w:space="0" w:color="auto"/>
                        <w:bottom w:val="none" w:sz="0" w:space="0" w:color="auto"/>
                        <w:right w:val="none" w:sz="0" w:space="0" w:color="auto"/>
                      </w:divBdr>
                      <w:divsChild>
                        <w:div w:id="399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319">
                  <w:marLeft w:val="0"/>
                  <w:marRight w:val="0"/>
                  <w:marTop w:val="0"/>
                  <w:marBottom w:val="0"/>
                  <w:divBdr>
                    <w:top w:val="single" w:sz="6" w:space="0" w:color="AAAAAA"/>
                    <w:left w:val="none" w:sz="0" w:space="0" w:color="auto"/>
                    <w:bottom w:val="none" w:sz="0" w:space="0" w:color="auto"/>
                    <w:right w:val="none" w:sz="0" w:space="0" w:color="auto"/>
                  </w:divBdr>
                </w:div>
                <w:div w:id="133718594">
                  <w:marLeft w:val="0"/>
                  <w:marRight w:val="0"/>
                  <w:marTop w:val="0"/>
                  <w:marBottom w:val="0"/>
                  <w:divBdr>
                    <w:top w:val="none" w:sz="0" w:space="0" w:color="auto"/>
                    <w:left w:val="none" w:sz="0" w:space="0" w:color="auto"/>
                    <w:bottom w:val="none" w:sz="0" w:space="0" w:color="auto"/>
                    <w:right w:val="none" w:sz="0" w:space="0" w:color="auto"/>
                  </w:divBdr>
                  <w:divsChild>
                    <w:div w:id="695696089">
                      <w:marLeft w:val="0"/>
                      <w:marRight w:val="0"/>
                      <w:marTop w:val="0"/>
                      <w:marBottom w:val="0"/>
                      <w:divBdr>
                        <w:top w:val="none" w:sz="0" w:space="0" w:color="auto"/>
                        <w:left w:val="none" w:sz="0" w:space="0" w:color="auto"/>
                        <w:bottom w:val="none" w:sz="0" w:space="0" w:color="auto"/>
                        <w:right w:val="none" w:sz="0" w:space="0" w:color="auto"/>
                      </w:divBdr>
                      <w:divsChild>
                        <w:div w:id="1019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58">
                  <w:marLeft w:val="0"/>
                  <w:marRight w:val="0"/>
                  <w:marTop w:val="0"/>
                  <w:marBottom w:val="0"/>
                  <w:divBdr>
                    <w:top w:val="none" w:sz="0" w:space="0" w:color="auto"/>
                    <w:left w:val="none" w:sz="0" w:space="0" w:color="auto"/>
                    <w:bottom w:val="none" w:sz="0" w:space="0" w:color="auto"/>
                    <w:right w:val="none" w:sz="0" w:space="0" w:color="auto"/>
                  </w:divBdr>
                  <w:divsChild>
                    <w:div w:id="1204710678">
                      <w:marLeft w:val="0"/>
                      <w:marRight w:val="0"/>
                      <w:marTop w:val="0"/>
                      <w:marBottom w:val="0"/>
                      <w:divBdr>
                        <w:top w:val="none" w:sz="0" w:space="0" w:color="auto"/>
                        <w:left w:val="none" w:sz="0" w:space="0" w:color="auto"/>
                        <w:bottom w:val="none" w:sz="0" w:space="0" w:color="auto"/>
                        <w:right w:val="none" w:sz="0" w:space="0" w:color="auto"/>
                      </w:divBdr>
                      <w:divsChild>
                        <w:div w:id="1507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1988">
                  <w:marLeft w:val="0"/>
                  <w:marRight w:val="0"/>
                  <w:marTop w:val="0"/>
                  <w:marBottom w:val="0"/>
                  <w:divBdr>
                    <w:top w:val="none" w:sz="0" w:space="0" w:color="auto"/>
                    <w:left w:val="none" w:sz="0" w:space="0" w:color="auto"/>
                    <w:bottom w:val="none" w:sz="0" w:space="0" w:color="auto"/>
                    <w:right w:val="none" w:sz="0" w:space="0" w:color="auto"/>
                  </w:divBdr>
                  <w:divsChild>
                    <w:div w:id="1498225443">
                      <w:marLeft w:val="0"/>
                      <w:marRight w:val="0"/>
                      <w:marTop w:val="0"/>
                      <w:marBottom w:val="0"/>
                      <w:divBdr>
                        <w:top w:val="none" w:sz="0" w:space="0" w:color="auto"/>
                        <w:left w:val="none" w:sz="0" w:space="0" w:color="auto"/>
                        <w:bottom w:val="none" w:sz="0" w:space="0" w:color="auto"/>
                        <w:right w:val="none" w:sz="0" w:space="0" w:color="auto"/>
                      </w:divBdr>
                      <w:divsChild>
                        <w:div w:id="20341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3538">
                  <w:marLeft w:val="0"/>
                  <w:marRight w:val="0"/>
                  <w:marTop w:val="0"/>
                  <w:marBottom w:val="0"/>
                  <w:divBdr>
                    <w:top w:val="none" w:sz="0" w:space="0" w:color="auto"/>
                    <w:left w:val="none" w:sz="0" w:space="0" w:color="auto"/>
                    <w:bottom w:val="none" w:sz="0" w:space="0" w:color="auto"/>
                    <w:right w:val="none" w:sz="0" w:space="0" w:color="auto"/>
                  </w:divBdr>
                  <w:divsChild>
                    <w:div w:id="1730878756">
                      <w:marLeft w:val="0"/>
                      <w:marRight w:val="0"/>
                      <w:marTop w:val="0"/>
                      <w:marBottom w:val="0"/>
                      <w:divBdr>
                        <w:top w:val="none" w:sz="0" w:space="0" w:color="auto"/>
                        <w:left w:val="none" w:sz="0" w:space="0" w:color="auto"/>
                        <w:bottom w:val="none" w:sz="0" w:space="0" w:color="auto"/>
                        <w:right w:val="none" w:sz="0" w:space="0" w:color="auto"/>
                      </w:divBdr>
                      <w:divsChild>
                        <w:div w:id="6738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915">
                  <w:marLeft w:val="0"/>
                  <w:marRight w:val="0"/>
                  <w:marTop w:val="0"/>
                  <w:marBottom w:val="0"/>
                  <w:divBdr>
                    <w:top w:val="none" w:sz="0" w:space="0" w:color="auto"/>
                    <w:left w:val="none" w:sz="0" w:space="0" w:color="auto"/>
                    <w:bottom w:val="none" w:sz="0" w:space="0" w:color="auto"/>
                    <w:right w:val="none" w:sz="0" w:space="0" w:color="auto"/>
                  </w:divBdr>
                  <w:divsChild>
                    <w:div w:id="151337158">
                      <w:marLeft w:val="0"/>
                      <w:marRight w:val="0"/>
                      <w:marTop w:val="0"/>
                      <w:marBottom w:val="0"/>
                      <w:divBdr>
                        <w:top w:val="none" w:sz="0" w:space="0" w:color="auto"/>
                        <w:left w:val="none" w:sz="0" w:space="0" w:color="auto"/>
                        <w:bottom w:val="none" w:sz="0" w:space="0" w:color="auto"/>
                        <w:right w:val="none" w:sz="0" w:space="0" w:color="auto"/>
                      </w:divBdr>
                      <w:divsChild>
                        <w:div w:id="7424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83">
                  <w:marLeft w:val="0"/>
                  <w:marRight w:val="0"/>
                  <w:marTop w:val="0"/>
                  <w:marBottom w:val="0"/>
                  <w:divBdr>
                    <w:top w:val="none" w:sz="0" w:space="0" w:color="auto"/>
                    <w:left w:val="none" w:sz="0" w:space="0" w:color="auto"/>
                    <w:bottom w:val="none" w:sz="0" w:space="0" w:color="auto"/>
                    <w:right w:val="none" w:sz="0" w:space="0" w:color="auto"/>
                  </w:divBdr>
                  <w:divsChild>
                    <w:div w:id="32929541">
                      <w:marLeft w:val="0"/>
                      <w:marRight w:val="0"/>
                      <w:marTop w:val="0"/>
                      <w:marBottom w:val="0"/>
                      <w:divBdr>
                        <w:top w:val="none" w:sz="0" w:space="0" w:color="auto"/>
                        <w:left w:val="none" w:sz="0" w:space="0" w:color="auto"/>
                        <w:bottom w:val="none" w:sz="0" w:space="0" w:color="auto"/>
                        <w:right w:val="none" w:sz="0" w:space="0" w:color="auto"/>
                      </w:divBdr>
                      <w:divsChild>
                        <w:div w:id="905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857">
                  <w:marLeft w:val="0"/>
                  <w:marRight w:val="0"/>
                  <w:marTop w:val="0"/>
                  <w:marBottom w:val="0"/>
                  <w:divBdr>
                    <w:top w:val="none" w:sz="0" w:space="0" w:color="auto"/>
                    <w:left w:val="none" w:sz="0" w:space="0" w:color="auto"/>
                    <w:bottom w:val="none" w:sz="0" w:space="0" w:color="auto"/>
                    <w:right w:val="none" w:sz="0" w:space="0" w:color="auto"/>
                  </w:divBdr>
                </w:div>
                <w:div w:id="459224701">
                  <w:marLeft w:val="0"/>
                  <w:marRight w:val="0"/>
                  <w:marTop w:val="0"/>
                  <w:marBottom w:val="0"/>
                  <w:divBdr>
                    <w:top w:val="none" w:sz="0" w:space="0" w:color="auto"/>
                    <w:left w:val="none" w:sz="0" w:space="0" w:color="auto"/>
                    <w:bottom w:val="none" w:sz="0" w:space="0" w:color="auto"/>
                    <w:right w:val="none" w:sz="0" w:space="0" w:color="auto"/>
                  </w:divBdr>
                  <w:divsChild>
                    <w:div w:id="1558664902">
                      <w:marLeft w:val="0"/>
                      <w:marRight w:val="0"/>
                      <w:marTop w:val="0"/>
                      <w:marBottom w:val="0"/>
                      <w:divBdr>
                        <w:top w:val="none" w:sz="0" w:space="0" w:color="auto"/>
                        <w:left w:val="none" w:sz="0" w:space="0" w:color="auto"/>
                        <w:bottom w:val="none" w:sz="0" w:space="0" w:color="auto"/>
                        <w:right w:val="none" w:sz="0" w:space="0" w:color="auto"/>
                      </w:divBdr>
                      <w:divsChild>
                        <w:div w:id="9216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899">
                  <w:marLeft w:val="0"/>
                  <w:marRight w:val="0"/>
                  <w:marTop w:val="0"/>
                  <w:marBottom w:val="0"/>
                  <w:divBdr>
                    <w:top w:val="none" w:sz="0" w:space="0" w:color="auto"/>
                    <w:left w:val="none" w:sz="0" w:space="0" w:color="auto"/>
                    <w:bottom w:val="none" w:sz="0" w:space="0" w:color="auto"/>
                    <w:right w:val="none" w:sz="0" w:space="0" w:color="auto"/>
                  </w:divBdr>
                  <w:divsChild>
                    <w:div w:id="693967167">
                      <w:marLeft w:val="0"/>
                      <w:marRight w:val="0"/>
                      <w:marTop w:val="0"/>
                      <w:marBottom w:val="0"/>
                      <w:divBdr>
                        <w:top w:val="none" w:sz="0" w:space="0" w:color="auto"/>
                        <w:left w:val="none" w:sz="0" w:space="0" w:color="auto"/>
                        <w:bottom w:val="none" w:sz="0" w:space="0" w:color="auto"/>
                        <w:right w:val="none" w:sz="0" w:space="0" w:color="auto"/>
                      </w:divBdr>
                      <w:divsChild>
                        <w:div w:id="6455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413">
                  <w:marLeft w:val="0"/>
                  <w:marRight w:val="0"/>
                  <w:marTop w:val="0"/>
                  <w:marBottom w:val="0"/>
                  <w:divBdr>
                    <w:top w:val="none" w:sz="0" w:space="0" w:color="auto"/>
                    <w:left w:val="none" w:sz="0" w:space="0" w:color="auto"/>
                    <w:bottom w:val="none" w:sz="0" w:space="0" w:color="auto"/>
                    <w:right w:val="none" w:sz="0" w:space="0" w:color="auto"/>
                  </w:divBdr>
                  <w:divsChild>
                    <w:div w:id="1288589965">
                      <w:marLeft w:val="0"/>
                      <w:marRight w:val="0"/>
                      <w:marTop w:val="0"/>
                      <w:marBottom w:val="0"/>
                      <w:divBdr>
                        <w:top w:val="none" w:sz="0" w:space="0" w:color="auto"/>
                        <w:left w:val="none" w:sz="0" w:space="0" w:color="auto"/>
                        <w:bottom w:val="none" w:sz="0" w:space="0" w:color="auto"/>
                        <w:right w:val="none" w:sz="0" w:space="0" w:color="auto"/>
                      </w:divBdr>
                      <w:divsChild>
                        <w:div w:id="398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1878">
                  <w:marLeft w:val="0"/>
                  <w:marRight w:val="0"/>
                  <w:marTop w:val="0"/>
                  <w:marBottom w:val="0"/>
                  <w:divBdr>
                    <w:top w:val="none" w:sz="0" w:space="0" w:color="auto"/>
                    <w:left w:val="none" w:sz="0" w:space="0" w:color="auto"/>
                    <w:bottom w:val="none" w:sz="0" w:space="0" w:color="auto"/>
                    <w:right w:val="none" w:sz="0" w:space="0" w:color="auto"/>
                  </w:divBdr>
                  <w:divsChild>
                    <w:div w:id="1571883933">
                      <w:marLeft w:val="0"/>
                      <w:marRight w:val="0"/>
                      <w:marTop w:val="0"/>
                      <w:marBottom w:val="0"/>
                      <w:divBdr>
                        <w:top w:val="none" w:sz="0" w:space="0" w:color="auto"/>
                        <w:left w:val="none" w:sz="0" w:space="0" w:color="auto"/>
                        <w:bottom w:val="none" w:sz="0" w:space="0" w:color="auto"/>
                        <w:right w:val="none" w:sz="0" w:space="0" w:color="auto"/>
                      </w:divBdr>
                      <w:divsChild>
                        <w:div w:id="2689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7139">
                  <w:marLeft w:val="0"/>
                  <w:marRight w:val="0"/>
                  <w:marTop w:val="0"/>
                  <w:marBottom w:val="0"/>
                  <w:divBdr>
                    <w:top w:val="none" w:sz="0" w:space="0" w:color="auto"/>
                    <w:left w:val="none" w:sz="0" w:space="0" w:color="auto"/>
                    <w:bottom w:val="none" w:sz="0" w:space="0" w:color="auto"/>
                    <w:right w:val="none" w:sz="0" w:space="0" w:color="auto"/>
                  </w:divBdr>
                  <w:divsChild>
                    <w:div w:id="801535666">
                      <w:marLeft w:val="0"/>
                      <w:marRight w:val="0"/>
                      <w:marTop w:val="0"/>
                      <w:marBottom w:val="0"/>
                      <w:divBdr>
                        <w:top w:val="none" w:sz="0" w:space="0" w:color="auto"/>
                        <w:left w:val="none" w:sz="0" w:space="0" w:color="auto"/>
                        <w:bottom w:val="none" w:sz="0" w:space="0" w:color="auto"/>
                        <w:right w:val="none" w:sz="0" w:space="0" w:color="auto"/>
                      </w:divBdr>
                      <w:divsChild>
                        <w:div w:id="7370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88">
                  <w:marLeft w:val="0"/>
                  <w:marRight w:val="0"/>
                  <w:marTop w:val="0"/>
                  <w:marBottom w:val="0"/>
                  <w:divBdr>
                    <w:top w:val="none" w:sz="0" w:space="0" w:color="auto"/>
                    <w:left w:val="none" w:sz="0" w:space="0" w:color="auto"/>
                    <w:bottom w:val="none" w:sz="0" w:space="0" w:color="auto"/>
                    <w:right w:val="none" w:sz="0" w:space="0" w:color="auto"/>
                  </w:divBdr>
                  <w:divsChild>
                    <w:div w:id="1248274">
                      <w:marLeft w:val="0"/>
                      <w:marRight w:val="0"/>
                      <w:marTop w:val="0"/>
                      <w:marBottom w:val="0"/>
                      <w:divBdr>
                        <w:top w:val="none" w:sz="0" w:space="0" w:color="auto"/>
                        <w:left w:val="none" w:sz="0" w:space="0" w:color="auto"/>
                        <w:bottom w:val="none" w:sz="0" w:space="0" w:color="auto"/>
                        <w:right w:val="none" w:sz="0" w:space="0" w:color="auto"/>
                      </w:divBdr>
                      <w:divsChild>
                        <w:div w:id="12896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7080">
                  <w:marLeft w:val="0"/>
                  <w:marRight w:val="0"/>
                  <w:marTop w:val="0"/>
                  <w:marBottom w:val="0"/>
                  <w:divBdr>
                    <w:top w:val="none" w:sz="0" w:space="0" w:color="auto"/>
                    <w:left w:val="none" w:sz="0" w:space="0" w:color="auto"/>
                    <w:bottom w:val="none" w:sz="0" w:space="0" w:color="auto"/>
                    <w:right w:val="none" w:sz="0" w:space="0" w:color="auto"/>
                  </w:divBdr>
                  <w:divsChild>
                    <w:div w:id="1022129501">
                      <w:marLeft w:val="0"/>
                      <w:marRight w:val="0"/>
                      <w:marTop w:val="0"/>
                      <w:marBottom w:val="0"/>
                      <w:divBdr>
                        <w:top w:val="none" w:sz="0" w:space="0" w:color="auto"/>
                        <w:left w:val="none" w:sz="0" w:space="0" w:color="auto"/>
                        <w:bottom w:val="none" w:sz="0" w:space="0" w:color="auto"/>
                        <w:right w:val="none" w:sz="0" w:space="0" w:color="auto"/>
                      </w:divBdr>
                      <w:divsChild>
                        <w:div w:id="5221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461">
                  <w:marLeft w:val="0"/>
                  <w:marRight w:val="0"/>
                  <w:marTop w:val="0"/>
                  <w:marBottom w:val="0"/>
                  <w:divBdr>
                    <w:top w:val="none" w:sz="0" w:space="0" w:color="auto"/>
                    <w:left w:val="none" w:sz="0" w:space="0" w:color="auto"/>
                    <w:bottom w:val="none" w:sz="0" w:space="0" w:color="auto"/>
                    <w:right w:val="none" w:sz="0" w:space="0" w:color="auto"/>
                  </w:divBdr>
                  <w:divsChild>
                    <w:div w:id="1880311697">
                      <w:marLeft w:val="0"/>
                      <w:marRight w:val="0"/>
                      <w:marTop w:val="0"/>
                      <w:marBottom w:val="0"/>
                      <w:divBdr>
                        <w:top w:val="none" w:sz="0" w:space="0" w:color="auto"/>
                        <w:left w:val="none" w:sz="0" w:space="0" w:color="auto"/>
                        <w:bottom w:val="none" w:sz="0" w:space="0" w:color="auto"/>
                        <w:right w:val="none" w:sz="0" w:space="0" w:color="auto"/>
                      </w:divBdr>
                      <w:divsChild>
                        <w:div w:id="2137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810">
                  <w:marLeft w:val="0"/>
                  <w:marRight w:val="0"/>
                  <w:marTop w:val="0"/>
                  <w:marBottom w:val="0"/>
                  <w:divBdr>
                    <w:top w:val="none" w:sz="0" w:space="0" w:color="auto"/>
                    <w:left w:val="none" w:sz="0" w:space="0" w:color="auto"/>
                    <w:bottom w:val="none" w:sz="0" w:space="0" w:color="auto"/>
                    <w:right w:val="none" w:sz="0" w:space="0" w:color="auto"/>
                  </w:divBdr>
                  <w:divsChild>
                    <w:div w:id="1212813257">
                      <w:marLeft w:val="0"/>
                      <w:marRight w:val="0"/>
                      <w:marTop w:val="0"/>
                      <w:marBottom w:val="0"/>
                      <w:divBdr>
                        <w:top w:val="none" w:sz="0" w:space="0" w:color="auto"/>
                        <w:left w:val="none" w:sz="0" w:space="0" w:color="auto"/>
                        <w:bottom w:val="none" w:sz="0" w:space="0" w:color="auto"/>
                        <w:right w:val="none" w:sz="0" w:space="0" w:color="auto"/>
                      </w:divBdr>
                      <w:divsChild>
                        <w:div w:id="21291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2152">
                  <w:marLeft w:val="0"/>
                  <w:marRight w:val="0"/>
                  <w:marTop w:val="0"/>
                  <w:marBottom w:val="0"/>
                  <w:divBdr>
                    <w:top w:val="none" w:sz="0" w:space="0" w:color="auto"/>
                    <w:left w:val="none" w:sz="0" w:space="0" w:color="auto"/>
                    <w:bottom w:val="none" w:sz="0" w:space="0" w:color="auto"/>
                    <w:right w:val="none" w:sz="0" w:space="0" w:color="auto"/>
                  </w:divBdr>
                  <w:divsChild>
                    <w:div w:id="196549765">
                      <w:marLeft w:val="0"/>
                      <w:marRight w:val="0"/>
                      <w:marTop w:val="0"/>
                      <w:marBottom w:val="0"/>
                      <w:divBdr>
                        <w:top w:val="none" w:sz="0" w:space="0" w:color="auto"/>
                        <w:left w:val="none" w:sz="0" w:space="0" w:color="auto"/>
                        <w:bottom w:val="none" w:sz="0" w:space="0" w:color="auto"/>
                        <w:right w:val="none" w:sz="0" w:space="0" w:color="auto"/>
                      </w:divBdr>
                      <w:divsChild>
                        <w:div w:id="415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7060">
                  <w:marLeft w:val="0"/>
                  <w:marRight w:val="0"/>
                  <w:marTop w:val="0"/>
                  <w:marBottom w:val="0"/>
                  <w:divBdr>
                    <w:top w:val="none" w:sz="0" w:space="0" w:color="auto"/>
                    <w:left w:val="none" w:sz="0" w:space="0" w:color="auto"/>
                    <w:bottom w:val="none" w:sz="0" w:space="0" w:color="auto"/>
                    <w:right w:val="none" w:sz="0" w:space="0" w:color="auto"/>
                  </w:divBdr>
                  <w:divsChild>
                    <w:div w:id="849567231">
                      <w:marLeft w:val="0"/>
                      <w:marRight w:val="0"/>
                      <w:marTop w:val="0"/>
                      <w:marBottom w:val="0"/>
                      <w:divBdr>
                        <w:top w:val="none" w:sz="0" w:space="0" w:color="auto"/>
                        <w:left w:val="none" w:sz="0" w:space="0" w:color="auto"/>
                        <w:bottom w:val="none" w:sz="0" w:space="0" w:color="auto"/>
                        <w:right w:val="none" w:sz="0" w:space="0" w:color="auto"/>
                      </w:divBdr>
                      <w:divsChild>
                        <w:div w:id="503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310">
                  <w:marLeft w:val="0"/>
                  <w:marRight w:val="0"/>
                  <w:marTop w:val="0"/>
                  <w:marBottom w:val="0"/>
                  <w:divBdr>
                    <w:top w:val="none" w:sz="0" w:space="0" w:color="auto"/>
                    <w:left w:val="none" w:sz="0" w:space="0" w:color="auto"/>
                    <w:bottom w:val="none" w:sz="0" w:space="0" w:color="auto"/>
                    <w:right w:val="none" w:sz="0" w:space="0" w:color="auto"/>
                  </w:divBdr>
                  <w:divsChild>
                    <w:div w:id="121921948">
                      <w:marLeft w:val="0"/>
                      <w:marRight w:val="0"/>
                      <w:marTop w:val="0"/>
                      <w:marBottom w:val="0"/>
                      <w:divBdr>
                        <w:top w:val="none" w:sz="0" w:space="0" w:color="auto"/>
                        <w:left w:val="none" w:sz="0" w:space="0" w:color="auto"/>
                        <w:bottom w:val="none" w:sz="0" w:space="0" w:color="auto"/>
                        <w:right w:val="none" w:sz="0" w:space="0" w:color="auto"/>
                      </w:divBdr>
                      <w:divsChild>
                        <w:div w:id="420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3064">
                  <w:marLeft w:val="0"/>
                  <w:marRight w:val="0"/>
                  <w:marTop w:val="0"/>
                  <w:marBottom w:val="0"/>
                  <w:divBdr>
                    <w:top w:val="none" w:sz="0" w:space="0" w:color="auto"/>
                    <w:left w:val="none" w:sz="0" w:space="0" w:color="auto"/>
                    <w:bottom w:val="none" w:sz="0" w:space="0" w:color="auto"/>
                    <w:right w:val="none" w:sz="0" w:space="0" w:color="auto"/>
                  </w:divBdr>
                  <w:divsChild>
                    <w:div w:id="1930036356">
                      <w:marLeft w:val="0"/>
                      <w:marRight w:val="0"/>
                      <w:marTop w:val="0"/>
                      <w:marBottom w:val="0"/>
                      <w:divBdr>
                        <w:top w:val="none" w:sz="0" w:space="0" w:color="auto"/>
                        <w:left w:val="none" w:sz="0" w:space="0" w:color="auto"/>
                        <w:bottom w:val="none" w:sz="0" w:space="0" w:color="auto"/>
                        <w:right w:val="none" w:sz="0" w:space="0" w:color="auto"/>
                      </w:divBdr>
                      <w:divsChild>
                        <w:div w:id="387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7078">
                  <w:marLeft w:val="0"/>
                  <w:marRight w:val="0"/>
                  <w:marTop w:val="0"/>
                  <w:marBottom w:val="0"/>
                  <w:divBdr>
                    <w:top w:val="none" w:sz="0" w:space="0" w:color="auto"/>
                    <w:left w:val="none" w:sz="0" w:space="0" w:color="auto"/>
                    <w:bottom w:val="none" w:sz="0" w:space="0" w:color="auto"/>
                    <w:right w:val="none" w:sz="0" w:space="0" w:color="auto"/>
                  </w:divBdr>
                  <w:divsChild>
                    <w:div w:id="181940779">
                      <w:marLeft w:val="0"/>
                      <w:marRight w:val="0"/>
                      <w:marTop w:val="0"/>
                      <w:marBottom w:val="0"/>
                      <w:divBdr>
                        <w:top w:val="none" w:sz="0" w:space="0" w:color="auto"/>
                        <w:left w:val="none" w:sz="0" w:space="0" w:color="auto"/>
                        <w:bottom w:val="none" w:sz="0" w:space="0" w:color="auto"/>
                        <w:right w:val="none" w:sz="0" w:space="0" w:color="auto"/>
                      </w:divBdr>
                      <w:divsChild>
                        <w:div w:id="525872541">
                          <w:marLeft w:val="0"/>
                          <w:marRight w:val="0"/>
                          <w:marTop w:val="0"/>
                          <w:marBottom w:val="0"/>
                          <w:divBdr>
                            <w:top w:val="none" w:sz="0" w:space="0" w:color="auto"/>
                            <w:left w:val="none" w:sz="0" w:space="0" w:color="auto"/>
                            <w:bottom w:val="none" w:sz="0" w:space="0" w:color="auto"/>
                            <w:right w:val="none" w:sz="0" w:space="0" w:color="auto"/>
                          </w:divBdr>
                        </w:div>
                        <w:div w:id="2087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2021">
                  <w:marLeft w:val="0"/>
                  <w:marRight w:val="0"/>
                  <w:marTop w:val="0"/>
                  <w:marBottom w:val="0"/>
                  <w:divBdr>
                    <w:top w:val="none" w:sz="0" w:space="0" w:color="auto"/>
                    <w:left w:val="none" w:sz="0" w:space="0" w:color="auto"/>
                    <w:bottom w:val="none" w:sz="0" w:space="0" w:color="auto"/>
                    <w:right w:val="none" w:sz="0" w:space="0" w:color="auto"/>
                  </w:divBdr>
                  <w:divsChild>
                    <w:div w:id="1263757871">
                      <w:marLeft w:val="0"/>
                      <w:marRight w:val="0"/>
                      <w:marTop w:val="0"/>
                      <w:marBottom w:val="0"/>
                      <w:divBdr>
                        <w:top w:val="none" w:sz="0" w:space="0" w:color="auto"/>
                        <w:left w:val="none" w:sz="0" w:space="0" w:color="auto"/>
                        <w:bottom w:val="none" w:sz="0" w:space="0" w:color="auto"/>
                        <w:right w:val="none" w:sz="0" w:space="0" w:color="auto"/>
                      </w:divBdr>
                      <w:divsChild>
                        <w:div w:id="7562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664">
                  <w:marLeft w:val="0"/>
                  <w:marRight w:val="0"/>
                  <w:marTop w:val="0"/>
                  <w:marBottom w:val="0"/>
                  <w:divBdr>
                    <w:top w:val="none" w:sz="0" w:space="0" w:color="auto"/>
                    <w:left w:val="none" w:sz="0" w:space="0" w:color="auto"/>
                    <w:bottom w:val="none" w:sz="0" w:space="0" w:color="auto"/>
                    <w:right w:val="none" w:sz="0" w:space="0" w:color="auto"/>
                  </w:divBdr>
                  <w:divsChild>
                    <w:div w:id="157966478">
                      <w:marLeft w:val="0"/>
                      <w:marRight w:val="0"/>
                      <w:marTop w:val="0"/>
                      <w:marBottom w:val="0"/>
                      <w:divBdr>
                        <w:top w:val="none" w:sz="0" w:space="0" w:color="auto"/>
                        <w:left w:val="none" w:sz="0" w:space="0" w:color="auto"/>
                        <w:bottom w:val="none" w:sz="0" w:space="0" w:color="auto"/>
                        <w:right w:val="none" w:sz="0" w:space="0" w:color="auto"/>
                      </w:divBdr>
                      <w:divsChild>
                        <w:div w:id="1635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434">
                  <w:marLeft w:val="0"/>
                  <w:marRight w:val="0"/>
                  <w:marTop w:val="0"/>
                  <w:marBottom w:val="0"/>
                  <w:divBdr>
                    <w:top w:val="none" w:sz="0" w:space="0" w:color="auto"/>
                    <w:left w:val="none" w:sz="0" w:space="0" w:color="auto"/>
                    <w:bottom w:val="none" w:sz="0" w:space="0" w:color="auto"/>
                    <w:right w:val="none" w:sz="0" w:space="0" w:color="auto"/>
                  </w:divBdr>
                  <w:divsChild>
                    <w:div w:id="1308171478">
                      <w:marLeft w:val="0"/>
                      <w:marRight w:val="0"/>
                      <w:marTop w:val="0"/>
                      <w:marBottom w:val="0"/>
                      <w:divBdr>
                        <w:top w:val="none" w:sz="0" w:space="0" w:color="auto"/>
                        <w:left w:val="none" w:sz="0" w:space="0" w:color="auto"/>
                        <w:bottom w:val="none" w:sz="0" w:space="0" w:color="auto"/>
                        <w:right w:val="none" w:sz="0" w:space="0" w:color="auto"/>
                      </w:divBdr>
                      <w:divsChild>
                        <w:div w:id="4401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2399">
                  <w:marLeft w:val="0"/>
                  <w:marRight w:val="0"/>
                  <w:marTop w:val="0"/>
                  <w:marBottom w:val="0"/>
                  <w:divBdr>
                    <w:top w:val="none" w:sz="0" w:space="0" w:color="auto"/>
                    <w:left w:val="none" w:sz="0" w:space="0" w:color="auto"/>
                    <w:bottom w:val="none" w:sz="0" w:space="0" w:color="auto"/>
                    <w:right w:val="none" w:sz="0" w:space="0" w:color="auto"/>
                  </w:divBdr>
                  <w:divsChild>
                    <w:div w:id="288127173">
                      <w:marLeft w:val="0"/>
                      <w:marRight w:val="0"/>
                      <w:marTop w:val="0"/>
                      <w:marBottom w:val="0"/>
                      <w:divBdr>
                        <w:top w:val="none" w:sz="0" w:space="0" w:color="auto"/>
                        <w:left w:val="none" w:sz="0" w:space="0" w:color="auto"/>
                        <w:bottom w:val="none" w:sz="0" w:space="0" w:color="auto"/>
                        <w:right w:val="none" w:sz="0" w:space="0" w:color="auto"/>
                      </w:divBdr>
                      <w:divsChild>
                        <w:div w:id="4431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896">
                  <w:marLeft w:val="0"/>
                  <w:marRight w:val="0"/>
                  <w:marTop w:val="0"/>
                  <w:marBottom w:val="0"/>
                  <w:divBdr>
                    <w:top w:val="none" w:sz="0" w:space="0" w:color="auto"/>
                    <w:left w:val="none" w:sz="0" w:space="0" w:color="auto"/>
                    <w:bottom w:val="none" w:sz="0" w:space="0" w:color="auto"/>
                    <w:right w:val="none" w:sz="0" w:space="0" w:color="auto"/>
                  </w:divBdr>
                  <w:divsChild>
                    <w:div w:id="175535621">
                      <w:marLeft w:val="0"/>
                      <w:marRight w:val="0"/>
                      <w:marTop w:val="0"/>
                      <w:marBottom w:val="0"/>
                      <w:divBdr>
                        <w:top w:val="none" w:sz="0" w:space="0" w:color="auto"/>
                        <w:left w:val="none" w:sz="0" w:space="0" w:color="auto"/>
                        <w:bottom w:val="none" w:sz="0" w:space="0" w:color="auto"/>
                        <w:right w:val="none" w:sz="0" w:space="0" w:color="auto"/>
                      </w:divBdr>
                      <w:divsChild>
                        <w:div w:id="1622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0948">
                  <w:marLeft w:val="0"/>
                  <w:marRight w:val="0"/>
                  <w:marTop w:val="0"/>
                  <w:marBottom w:val="0"/>
                  <w:divBdr>
                    <w:top w:val="none" w:sz="0" w:space="0" w:color="auto"/>
                    <w:left w:val="none" w:sz="0" w:space="0" w:color="auto"/>
                    <w:bottom w:val="none" w:sz="0" w:space="0" w:color="auto"/>
                    <w:right w:val="none" w:sz="0" w:space="0" w:color="auto"/>
                  </w:divBdr>
                  <w:divsChild>
                    <w:div w:id="280766842">
                      <w:marLeft w:val="0"/>
                      <w:marRight w:val="0"/>
                      <w:marTop w:val="0"/>
                      <w:marBottom w:val="0"/>
                      <w:divBdr>
                        <w:top w:val="none" w:sz="0" w:space="0" w:color="auto"/>
                        <w:left w:val="none" w:sz="0" w:space="0" w:color="auto"/>
                        <w:bottom w:val="none" w:sz="0" w:space="0" w:color="auto"/>
                        <w:right w:val="none" w:sz="0" w:space="0" w:color="auto"/>
                      </w:divBdr>
                      <w:divsChild>
                        <w:div w:id="14095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369">
                  <w:marLeft w:val="0"/>
                  <w:marRight w:val="0"/>
                  <w:marTop w:val="0"/>
                  <w:marBottom w:val="0"/>
                  <w:divBdr>
                    <w:top w:val="none" w:sz="0" w:space="0" w:color="auto"/>
                    <w:left w:val="none" w:sz="0" w:space="0" w:color="auto"/>
                    <w:bottom w:val="none" w:sz="0" w:space="0" w:color="auto"/>
                    <w:right w:val="none" w:sz="0" w:space="0" w:color="auto"/>
                  </w:divBdr>
                  <w:divsChild>
                    <w:div w:id="325400245">
                      <w:marLeft w:val="0"/>
                      <w:marRight w:val="0"/>
                      <w:marTop w:val="0"/>
                      <w:marBottom w:val="0"/>
                      <w:divBdr>
                        <w:top w:val="none" w:sz="0" w:space="0" w:color="auto"/>
                        <w:left w:val="none" w:sz="0" w:space="0" w:color="auto"/>
                        <w:bottom w:val="none" w:sz="0" w:space="0" w:color="auto"/>
                        <w:right w:val="none" w:sz="0" w:space="0" w:color="auto"/>
                      </w:divBdr>
                      <w:divsChild>
                        <w:div w:id="2045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538">
                  <w:marLeft w:val="0"/>
                  <w:marRight w:val="0"/>
                  <w:marTop w:val="0"/>
                  <w:marBottom w:val="0"/>
                  <w:divBdr>
                    <w:top w:val="none" w:sz="0" w:space="0" w:color="auto"/>
                    <w:left w:val="none" w:sz="0" w:space="0" w:color="auto"/>
                    <w:bottom w:val="none" w:sz="0" w:space="0" w:color="auto"/>
                    <w:right w:val="none" w:sz="0" w:space="0" w:color="auto"/>
                  </w:divBdr>
                  <w:divsChild>
                    <w:div w:id="868759955">
                      <w:marLeft w:val="0"/>
                      <w:marRight w:val="0"/>
                      <w:marTop w:val="0"/>
                      <w:marBottom w:val="0"/>
                      <w:divBdr>
                        <w:top w:val="none" w:sz="0" w:space="0" w:color="auto"/>
                        <w:left w:val="none" w:sz="0" w:space="0" w:color="auto"/>
                        <w:bottom w:val="none" w:sz="0" w:space="0" w:color="auto"/>
                        <w:right w:val="none" w:sz="0" w:space="0" w:color="auto"/>
                      </w:divBdr>
                      <w:divsChild>
                        <w:div w:id="5161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31">
                  <w:marLeft w:val="0"/>
                  <w:marRight w:val="0"/>
                  <w:marTop w:val="0"/>
                  <w:marBottom w:val="0"/>
                  <w:divBdr>
                    <w:top w:val="none" w:sz="0" w:space="0" w:color="auto"/>
                    <w:left w:val="none" w:sz="0" w:space="0" w:color="auto"/>
                    <w:bottom w:val="none" w:sz="0" w:space="0" w:color="auto"/>
                    <w:right w:val="none" w:sz="0" w:space="0" w:color="auto"/>
                  </w:divBdr>
                  <w:divsChild>
                    <w:div w:id="1748529072">
                      <w:marLeft w:val="0"/>
                      <w:marRight w:val="0"/>
                      <w:marTop w:val="0"/>
                      <w:marBottom w:val="0"/>
                      <w:divBdr>
                        <w:top w:val="none" w:sz="0" w:space="0" w:color="auto"/>
                        <w:left w:val="none" w:sz="0" w:space="0" w:color="auto"/>
                        <w:bottom w:val="none" w:sz="0" w:space="0" w:color="auto"/>
                        <w:right w:val="none" w:sz="0" w:space="0" w:color="auto"/>
                      </w:divBdr>
                      <w:divsChild>
                        <w:div w:id="6743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8452">
                  <w:marLeft w:val="0"/>
                  <w:marRight w:val="0"/>
                  <w:marTop w:val="0"/>
                  <w:marBottom w:val="0"/>
                  <w:divBdr>
                    <w:top w:val="none" w:sz="0" w:space="0" w:color="auto"/>
                    <w:left w:val="none" w:sz="0" w:space="0" w:color="auto"/>
                    <w:bottom w:val="none" w:sz="0" w:space="0" w:color="auto"/>
                    <w:right w:val="none" w:sz="0" w:space="0" w:color="auto"/>
                  </w:divBdr>
                  <w:divsChild>
                    <w:div w:id="1824656961">
                      <w:marLeft w:val="0"/>
                      <w:marRight w:val="0"/>
                      <w:marTop w:val="0"/>
                      <w:marBottom w:val="0"/>
                      <w:divBdr>
                        <w:top w:val="none" w:sz="0" w:space="0" w:color="auto"/>
                        <w:left w:val="none" w:sz="0" w:space="0" w:color="auto"/>
                        <w:bottom w:val="none" w:sz="0" w:space="0" w:color="auto"/>
                        <w:right w:val="none" w:sz="0" w:space="0" w:color="auto"/>
                      </w:divBdr>
                      <w:divsChild>
                        <w:div w:id="4467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94">
                  <w:marLeft w:val="0"/>
                  <w:marRight w:val="0"/>
                  <w:marTop w:val="0"/>
                  <w:marBottom w:val="0"/>
                  <w:divBdr>
                    <w:top w:val="none" w:sz="0" w:space="0" w:color="auto"/>
                    <w:left w:val="none" w:sz="0" w:space="0" w:color="auto"/>
                    <w:bottom w:val="none" w:sz="0" w:space="0" w:color="auto"/>
                    <w:right w:val="none" w:sz="0" w:space="0" w:color="auto"/>
                  </w:divBdr>
                  <w:divsChild>
                    <w:div w:id="435905579">
                      <w:marLeft w:val="0"/>
                      <w:marRight w:val="0"/>
                      <w:marTop w:val="0"/>
                      <w:marBottom w:val="0"/>
                      <w:divBdr>
                        <w:top w:val="none" w:sz="0" w:space="0" w:color="auto"/>
                        <w:left w:val="none" w:sz="0" w:space="0" w:color="auto"/>
                        <w:bottom w:val="none" w:sz="0" w:space="0" w:color="auto"/>
                        <w:right w:val="none" w:sz="0" w:space="0" w:color="auto"/>
                      </w:divBdr>
                      <w:divsChild>
                        <w:div w:id="16196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6490">
                  <w:marLeft w:val="0"/>
                  <w:marRight w:val="0"/>
                  <w:marTop w:val="0"/>
                  <w:marBottom w:val="0"/>
                  <w:divBdr>
                    <w:top w:val="none" w:sz="0" w:space="0" w:color="auto"/>
                    <w:left w:val="none" w:sz="0" w:space="0" w:color="auto"/>
                    <w:bottom w:val="none" w:sz="0" w:space="0" w:color="auto"/>
                    <w:right w:val="none" w:sz="0" w:space="0" w:color="auto"/>
                  </w:divBdr>
                  <w:divsChild>
                    <w:div w:id="520051818">
                      <w:marLeft w:val="0"/>
                      <w:marRight w:val="0"/>
                      <w:marTop w:val="0"/>
                      <w:marBottom w:val="0"/>
                      <w:divBdr>
                        <w:top w:val="none" w:sz="0" w:space="0" w:color="auto"/>
                        <w:left w:val="none" w:sz="0" w:space="0" w:color="auto"/>
                        <w:bottom w:val="none" w:sz="0" w:space="0" w:color="auto"/>
                        <w:right w:val="none" w:sz="0" w:space="0" w:color="auto"/>
                      </w:divBdr>
                      <w:divsChild>
                        <w:div w:id="314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48">
                  <w:marLeft w:val="0"/>
                  <w:marRight w:val="0"/>
                  <w:marTop w:val="0"/>
                  <w:marBottom w:val="0"/>
                  <w:divBdr>
                    <w:top w:val="none" w:sz="0" w:space="0" w:color="auto"/>
                    <w:left w:val="none" w:sz="0" w:space="0" w:color="auto"/>
                    <w:bottom w:val="none" w:sz="0" w:space="0" w:color="auto"/>
                    <w:right w:val="none" w:sz="0" w:space="0" w:color="auto"/>
                  </w:divBdr>
                  <w:divsChild>
                    <w:div w:id="354231551">
                      <w:marLeft w:val="0"/>
                      <w:marRight w:val="0"/>
                      <w:marTop w:val="0"/>
                      <w:marBottom w:val="0"/>
                      <w:divBdr>
                        <w:top w:val="none" w:sz="0" w:space="0" w:color="auto"/>
                        <w:left w:val="none" w:sz="0" w:space="0" w:color="auto"/>
                        <w:bottom w:val="none" w:sz="0" w:space="0" w:color="auto"/>
                        <w:right w:val="none" w:sz="0" w:space="0" w:color="auto"/>
                      </w:divBdr>
                      <w:divsChild>
                        <w:div w:id="1762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0368">
                  <w:marLeft w:val="0"/>
                  <w:marRight w:val="0"/>
                  <w:marTop w:val="0"/>
                  <w:marBottom w:val="0"/>
                  <w:divBdr>
                    <w:top w:val="none" w:sz="0" w:space="0" w:color="auto"/>
                    <w:left w:val="none" w:sz="0" w:space="0" w:color="auto"/>
                    <w:bottom w:val="none" w:sz="0" w:space="0" w:color="auto"/>
                    <w:right w:val="none" w:sz="0" w:space="0" w:color="auto"/>
                  </w:divBdr>
                  <w:divsChild>
                    <w:div w:id="600651803">
                      <w:marLeft w:val="0"/>
                      <w:marRight w:val="0"/>
                      <w:marTop w:val="0"/>
                      <w:marBottom w:val="0"/>
                      <w:divBdr>
                        <w:top w:val="none" w:sz="0" w:space="0" w:color="auto"/>
                        <w:left w:val="none" w:sz="0" w:space="0" w:color="auto"/>
                        <w:bottom w:val="none" w:sz="0" w:space="0" w:color="auto"/>
                        <w:right w:val="none" w:sz="0" w:space="0" w:color="auto"/>
                      </w:divBdr>
                      <w:divsChild>
                        <w:div w:id="17631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934">
                  <w:marLeft w:val="0"/>
                  <w:marRight w:val="0"/>
                  <w:marTop w:val="0"/>
                  <w:marBottom w:val="0"/>
                  <w:divBdr>
                    <w:top w:val="none" w:sz="0" w:space="0" w:color="auto"/>
                    <w:left w:val="none" w:sz="0" w:space="0" w:color="auto"/>
                    <w:bottom w:val="none" w:sz="0" w:space="0" w:color="auto"/>
                    <w:right w:val="none" w:sz="0" w:space="0" w:color="auto"/>
                  </w:divBdr>
                  <w:divsChild>
                    <w:div w:id="1768192098">
                      <w:marLeft w:val="0"/>
                      <w:marRight w:val="0"/>
                      <w:marTop w:val="0"/>
                      <w:marBottom w:val="0"/>
                      <w:divBdr>
                        <w:top w:val="none" w:sz="0" w:space="0" w:color="auto"/>
                        <w:left w:val="none" w:sz="0" w:space="0" w:color="auto"/>
                        <w:bottom w:val="none" w:sz="0" w:space="0" w:color="auto"/>
                        <w:right w:val="none" w:sz="0" w:space="0" w:color="auto"/>
                      </w:divBdr>
                      <w:divsChild>
                        <w:div w:id="4468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2699">
                  <w:marLeft w:val="0"/>
                  <w:marRight w:val="0"/>
                  <w:marTop w:val="0"/>
                  <w:marBottom w:val="0"/>
                  <w:divBdr>
                    <w:top w:val="none" w:sz="0" w:space="0" w:color="auto"/>
                    <w:left w:val="none" w:sz="0" w:space="0" w:color="auto"/>
                    <w:bottom w:val="none" w:sz="0" w:space="0" w:color="auto"/>
                    <w:right w:val="none" w:sz="0" w:space="0" w:color="auto"/>
                  </w:divBdr>
                  <w:divsChild>
                    <w:div w:id="1870290376">
                      <w:marLeft w:val="0"/>
                      <w:marRight w:val="0"/>
                      <w:marTop w:val="0"/>
                      <w:marBottom w:val="0"/>
                      <w:divBdr>
                        <w:top w:val="none" w:sz="0" w:space="0" w:color="auto"/>
                        <w:left w:val="none" w:sz="0" w:space="0" w:color="auto"/>
                        <w:bottom w:val="none" w:sz="0" w:space="0" w:color="auto"/>
                        <w:right w:val="none" w:sz="0" w:space="0" w:color="auto"/>
                      </w:divBdr>
                      <w:divsChild>
                        <w:div w:id="153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746">
                  <w:marLeft w:val="0"/>
                  <w:marRight w:val="0"/>
                  <w:marTop w:val="0"/>
                  <w:marBottom w:val="0"/>
                  <w:divBdr>
                    <w:top w:val="none" w:sz="0" w:space="0" w:color="auto"/>
                    <w:left w:val="none" w:sz="0" w:space="0" w:color="auto"/>
                    <w:bottom w:val="none" w:sz="0" w:space="0" w:color="auto"/>
                    <w:right w:val="none" w:sz="0" w:space="0" w:color="auto"/>
                  </w:divBdr>
                  <w:divsChild>
                    <w:div w:id="847716617">
                      <w:marLeft w:val="0"/>
                      <w:marRight w:val="0"/>
                      <w:marTop w:val="0"/>
                      <w:marBottom w:val="0"/>
                      <w:divBdr>
                        <w:top w:val="none" w:sz="0" w:space="0" w:color="auto"/>
                        <w:left w:val="none" w:sz="0" w:space="0" w:color="auto"/>
                        <w:bottom w:val="none" w:sz="0" w:space="0" w:color="auto"/>
                        <w:right w:val="none" w:sz="0" w:space="0" w:color="auto"/>
                      </w:divBdr>
                      <w:divsChild>
                        <w:div w:id="258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781">
                  <w:marLeft w:val="0"/>
                  <w:marRight w:val="0"/>
                  <w:marTop w:val="0"/>
                  <w:marBottom w:val="0"/>
                  <w:divBdr>
                    <w:top w:val="none" w:sz="0" w:space="0" w:color="auto"/>
                    <w:left w:val="none" w:sz="0" w:space="0" w:color="auto"/>
                    <w:bottom w:val="none" w:sz="0" w:space="0" w:color="auto"/>
                    <w:right w:val="none" w:sz="0" w:space="0" w:color="auto"/>
                  </w:divBdr>
                  <w:divsChild>
                    <w:div w:id="786434982">
                      <w:marLeft w:val="0"/>
                      <w:marRight w:val="0"/>
                      <w:marTop w:val="0"/>
                      <w:marBottom w:val="0"/>
                      <w:divBdr>
                        <w:top w:val="none" w:sz="0" w:space="0" w:color="auto"/>
                        <w:left w:val="none" w:sz="0" w:space="0" w:color="auto"/>
                        <w:bottom w:val="none" w:sz="0" w:space="0" w:color="auto"/>
                        <w:right w:val="none" w:sz="0" w:space="0" w:color="auto"/>
                      </w:divBdr>
                      <w:divsChild>
                        <w:div w:id="5549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48">
                  <w:marLeft w:val="0"/>
                  <w:marRight w:val="0"/>
                  <w:marTop w:val="0"/>
                  <w:marBottom w:val="0"/>
                  <w:divBdr>
                    <w:top w:val="none" w:sz="0" w:space="0" w:color="auto"/>
                    <w:left w:val="none" w:sz="0" w:space="0" w:color="auto"/>
                    <w:bottom w:val="none" w:sz="0" w:space="0" w:color="auto"/>
                    <w:right w:val="none" w:sz="0" w:space="0" w:color="auto"/>
                  </w:divBdr>
                  <w:divsChild>
                    <w:div w:id="1784377118">
                      <w:marLeft w:val="0"/>
                      <w:marRight w:val="0"/>
                      <w:marTop w:val="0"/>
                      <w:marBottom w:val="0"/>
                      <w:divBdr>
                        <w:top w:val="none" w:sz="0" w:space="0" w:color="auto"/>
                        <w:left w:val="none" w:sz="0" w:space="0" w:color="auto"/>
                        <w:bottom w:val="none" w:sz="0" w:space="0" w:color="auto"/>
                        <w:right w:val="none" w:sz="0" w:space="0" w:color="auto"/>
                      </w:divBdr>
                      <w:divsChild>
                        <w:div w:id="1144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897">
                  <w:marLeft w:val="0"/>
                  <w:marRight w:val="0"/>
                  <w:marTop w:val="0"/>
                  <w:marBottom w:val="0"/>
                  <w:divBdr>
                    <w:top w:val="none" w:sz="0" w:space="0" w:color="auto"/>
                    <w:left w:val="none" w:sz="0" w:space="0" w:color="auto"/>
                    <w:bottom w:val="none" w:sz="0" w:space="0" w:color="auto"/>
                    <w:right w:val="none" w:sz="0" w:space="0" w:color="auto"/>
                  </w:divBdr>
                  <w:divsChild>
                    <w:div w:id="863785619">
                      <w:marLeft w:val="0"/>
                      <w:marRight w:val="0"/>
                      <w:marTop w:val="0"/>
                      <w:marBottom w:val="0"/>
                      <w:divBdr>
                        <w:top w:val="none" w:sz="0" w:space="0" w:color="auto"/>
                        <w:left w:val="none" w:sz="0" w:space="0" w:color="auto"/>
                        <w:bottom w:val="none" w:sz="0" w:space="0" w:color="auto"/>
                        <w:right w:val="none" w:sz="0" w:space="0" w:color="auto"/>
                      </w:divBdr>
                      <w:divsChild>
                        <w:div w:id="2065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328">
                  <w:marLeft w:val="0"/>
                  <w:marRight w:val="0"/>
                  <w:marTop w:val="0"/>
                  <w:marBottom w:val="0"/>
                  <w:divBdr>
                    <w:top w:val="none" w:sz="0" w:space="0" w:color="auto"/>
                    <w:left w:val="none" w:sz="0" w:space="0" w:color="auto"/>
                    <w:bottom w:val="none" w:sz="0" w:space="0" w:color="auto"/>
                    <w:right w:val="none" w:sz="0" w:space="0" w:color="auto"/>
                  </w:divBdr>
                  <w:divsChild>
                    <w:div w:id="1022633122">
                      <w:marLeft w:val="0"/>
                      <w:marRight w:val="0"/>
                      <w:marTop w:val="0"/>
                      <w:marBottom w:val="0"/>
                      <w:divBdr>
                        <w:top w:val="none" w:sz="0" w:space="0" w:color="auto"/>
                        <w:left w:val="none" w:sz="0" w:space="0" w:color="auto"/>
                        <w:bottom w:val="none" w:sz="0" w:space="0" w:color="auto"/>
                        <w:right w:val="none" w:sz="0" w:space="0" w:color="auto"/>
                      </w:divBdr>
                      <w:divsChild>
                        <w:div w:id="390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2035">
              <w:marLeft w:val="240"/>
              <w:marRight w:val="0"/>
              <w:marTop w:val="0"/>
              <w:marBottom w:val="0"/>
              <w:divBdr>
                <w:top w:val="none" w:sz="0" w:space="0" w:color="auto"/>
                <w:left w:val="none" w:sz="0" w:space="0" w:color="auto"/>
                <w:bottom w:val="none" w:sz="0" w:space="0" w:color="auto"/>
                <w:right w:val="none" w:sz="0" w:space="0" w:color="auto"/>
              </w:divBdr>
            </w:div>
            <w:div w:id="381249376">
              <w:marLeft w:val="0"/>
              <w:marRight w:val="240"/>
              <w:marTop w:val="0"/>
              <w:marBottom w:val="0"/>
              <w:divBdr>
                <w:top w:val="none" w:sz="0" w:space="0" w:color="auto"/>
                <w:left w:val="none" w:sz="0" w:space="0" w:color="auto"/>
                <w:bottom w:val="none" w:sz="0" w:space="0" w:color="auto"/>
                <w:right w:val="none" w:sz="0" w:space="0" w:color="auto"/>
              </w:divBdr>
            </w:div>
            <w:div w:id="1371344593">
              <w:marLeft w:val="0"/>
              <w:marRight w:val="0"/>
              <w:marTop w:val="0"/>
              <w:marBottom w:val="0"/>
              <w:divBdr>
                <w:top w:val="none" w:sz="0" w:space="0" w:color="auto"/>
                <w:left w:val="none" w:sz="0" w:space="0" w:color="auto"/>
                <w:bottom w:val="none" w:sz="0" w:space="0" w:color="auto"/>
                <w:right w:val="none" w:sz="0" w:space="0" w:color="auto"/>
              </w:divBdr>
              <w:divsChild>
                <w:div w:id="343241660">
                  <w:marLeft w:val="0"/>
                  <w:marRight w:val="0"/>
                  <w:marTop w:val="0"/>
                  <w:marBottom w:val="120"/>
                  <w:divBdr>
                    <w:top w:val="none" w:sz="0" w:space="0" w:color="auto"/>
                    <w:left w:val="none" w:sz="0" w:space="0" w:color="auto"/>
                    <w:bottom w:val="none" w:sz="0" w:space="0" w:color="auto"/>
                    <w:right w:val="none" w:sz="0" w:space="0" w:color="auto"/>
                  </w:divBdr>
                </w:div>
                <w:div w:id="525368010">
                  <w:marLeft w:val="0"/>
                  <w:marRight w:val="0"/>
                  <w:marTop w:val="0"/>
                  <w:marBottom w:val="0"/>
                  <w:divBdr>
                    <w:top w:val="none" w:sz="0" w:space="0" w:color="auto"/>
                    <w:left w:val="none" w:sz="0" w:space="0" w:color="auto"/>
                    <w:bottom w:val="none" w:sz="0" w:space="0" w:color="auto"/>
                    <w:right w:val="none" w:sz="0" w:space="0" w:color="auto"/>
                  </w:divBdr>
                  <w:divsChild>
                    <w:div w:id="1496340847">
                      <w:marLeft w:val="0"/>
                      <w:marRight w:val="0"/>
                      <w:marTop w:val="0"/>
                      <w:marBottom w:val="0"/>
                      <w:divBdr>
                        <w:top w:val="none" w:sz="0" w:space="0" w:color="auto"/>
                        <w:left w:val="none" w:sz="0" w:space="0" w:color="auto"/>
                        <w:bottom w:val="none" w:sz="0" w:space="0" w:color="auto"/>
                        <w:right w:val="none" w:sz="0" w:space="0" w:color="auto"/>
                      </w:divBdr>
                      <w:divsChild>
                        <w:div w:id="275600331">
                          <w:marLeft w:val="0"/>
                          <w:marRight w:val="0"/>
                          <w:marTop w:val="0"/>
                          <w:marBottom w:val="0"/>
                          <w:divBdr>
                            <w:top w:val="none" w:sz="0" w:space="0" w:color="auto"/>
                            <w:left w:val="none" w:sz="0" w:space="0" w:color="auto"/>
                            <w:bottom w:val="none" w:sz="0" w:space="0" w:color="auto"/>
                            <w:right w:val="none" w:sz="0" w:space="0" w:color="auto"/>
                          </w:divBdr>
                          <w:divsChild>
                            <w:div w:id="1935243237">
                              <w:marLeft w:val="0"/>
                              <w:marRight w:val="0"/>
                              <w:marTop w:val="360"/>
                              <w:marBottom w:val="0"/>
                              <w:divBdr>
                                <w:top w:val="none" w:sz="0" w:space="0" w:color="auto"/>
                                <w:left w:val="none" w:sz="0" w:space="0" w:color="auto"/>
                                <w:bottom w:val="none" w:sz="0" w:space="0" w:color="auto"/>
                                <w:right w:val="none" w:sz="0" w:space="0" w:color="auto"/>
                              </w:divBdr>
                            </w:div>
                          </w:divsChild>
                        </w:div>
                        <w:div w:id="897017045">
                          <w:marLeft w:val="0"/>
                          <w:marRight w:val="0"/>
                          <w:marTop w:val="0"/>
                          <w:marBottom w:val="0"/>
                          <w:divBdr>
                            <w:top w:val="none" w:sz="0" w:space="0" w:color="auto"/>
                            <w:left w:val="none" w:sz="0" w:space="0" w:color="auto"/>
                            <w:bottom w:val="none" w:sz="0" w:space="0" w:color="auto"/>
                            <w:right w:val="none" w:sz="0" w:space="0" w:color="auto"/>
                          </w:divBdr>
                          <w:divsChild>
                            <w:div w:id="976952446">
                              <w:marLeft w:val="0"/>
                              <w:marRight w:val="0"/>
                              <w:marTop w:val="360"/>
                              <w:marBottom w:val="0"/>
                              <w:divBdr>
                                <w:top w:val="none" w:sz="0" w:space="0" w:color="auto"/>
                                <w:left w:val="none" w:sz="0" w:space="0" w:color="auto"/>
                                <w:bottom w:val="none" w:sz="0" w:space="0" w:color="auto"/>
                                <w:right w:val="none" w:sz="0" w:space="0" w:color="auto"/>
                              </w:divBdr>
                            </w:div>
                          </w:divsChild>
                        </w:div>
                        <w:div w:id="1299796841">
                          <w:marLeft w:val="0"/>
                          <w:marRight w:val="0"/>
                          <w:marTop w:val="0"/>
                          <w:marBottom w:val="0"/>
                          <w:divBdr>
                            <w:top w:val="none" w:sz="0" w:space="0" w:color="auto"/>
                            <w:left w:val="none" w:sz="0" w:space="0" w:color="auto"/>
                            <w:bottom w:val="none" w:sz="0" w:space="0" w:color="auto"/>
                            <w:right w:val="none" w:sz="0" w:space="0" w:color="auto"/>
                          </w:divBdr>
                          <w:divsChild>
                            <w:div w:id="821119465">
                              <w:marLeft w:val="0"/>
                              <w:marRight w:val="0"/>
                              <w:marTop w:val="360"/>
                              <w:marBottom w:val="0"/>
                              <w:divBdr>
                                <w:top w:val="none" w:sz="0" w:space="0" w:color="auto"/>
                                <w:left w:val="none" w:sz="0" w:space="0" w:color="auto"/>
                                <w:bottom w:val="none" w:sz="0" w:space="0" w:color="auto"/>
                                <w:right w:val="none" w:sz="0" w:space="0" w:color="auto"/>
                              </w:divBdr>
                            </w:div>
                          </w:divsChild>
                        </w:div>
                        <w:div w:id="1481118429">
                          <w:marLeft w:val="0"/>
                          <w:marRight w:val="0"/>
                          <w:marTop w:val="0"/>
                          <w:marBottom w:val="0"/>
                          <w:divBdr>
                            <w:top w:val="none" w:sz="0" w:space="0" w:color="auto"/>
                            <w:left w:val="none" w:sz="0" w:space="0" w:color="auto"/>
                            <w:bottom w:val="none" w:sz="0" w:space="0" w:color="auto"/>
                            <w:right w:val="none" w:sz="0" w:space="0" w:color="auto"/>
                          </w:divBdr>
                          <w:divsChild>
                            <w:div w:id="20944723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08976471">
                  <w:marLeft w:val="0"/>
                  <w:marRight w:val="0"/>
                  <w:marTop w:val="0"/>
                  <w:marBottom w:val="480"/>
                  <w:divBdr>
                    <w:top w:val="none" w:sz="0" w:space="0" w:color="auto"/>
                    <w:left w:val="none" w:sz="0" w:space="0" w:color="auto"/>
                    <w:bottom w:val="none" w:sz="0" w:space="0" w:color="auto"/>
                    <w:right w:val="none" w:sz="0" w:space="0" w:color="auto"/>
                  </w:divBdr>
                  <w:divsChild>
                    <w:div w:id="117449119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58271820">
                  <w:marLeft w:val="0"/>
                  <w:marRight w:val="0"/>
                  <w:marTop w:val="0"/>
                  <w:marBottom w:val="720"/>
                  <w:divBdr>
                    <w:top w:val="single" w:sz="6" w:space="0" w:color="D5D5D5"/>
                    <w:left w:val="none" w:sz="0" w:space="0" w:color="auto"/>
                    <w:bottom w:val="single" w:sz="6" w:space="0" w:color="D5D5D5"/>
                    <w:right w:val="none" w:sz="0" w:space="0" w:color="auto"/>
                  </w:divBdr>
                  <w:divsChild>
                    <w:div w:id="645933917">
                      <w:marLeft w:val="0"/>
                      <w:marRight w:val="0"/>
                      <w:marTop w:val="0"/>
                      <w:marBottom w:val="0"/>
                      <w:divBdr>
                        <w:top w:val="none" w:sz="0" w:space="0" w:color="auto"/>
                        <w:left w:val="none" w:sz="0" w:space="0" w:color="auto"/>
                        <w:bottom w:val="none" w:sz="0" w:space="0" w:color="auto"/>
                        <w:right w:val="none" w:sz="0" w:space="0" w:color="auto"/>
                      </w:divBdr>
                      <w:divsChild>
                        <w:div w:id="50555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2345718">
                  <w:marLeft w:val="0"/>
                  <w:marRight w:val="0"/>
                  <w:marTop w:val="0"/>
                  <w:marBottom w:val="360"/>
                  <w:divBdr>
                    <w:top w:val="none" w:sz="0" w:space="0" w:color="auto"/>
                    <w:left w:val="none" w:sz="0" w:space="0" w:color="auto"/>
                    <w:bottom w:val="none" w:sz="0" w:space="0" w:color="auto"/>
                    <w:right w:val="none" w:sz="0" w:space="0" w:color="auto"/>
                  </w:divBdr>
                  <w:divsChild>
                    <w:div w:id="1216086421">
                      <w:marLeft w:val="0"/>
                      <w:marRight w:val="0"/>
                      <w:marTop w:val="0"/>
                      <w:marBottom w:val="0"/>
                      <w:divBdr>
                        <w:top w:val="none" w:sz="0" w:space="0" w:color="auto"/>
                        <w:left w:val="none" w:sz="0" w:space="0" w:color="auto"/>
                        <w:bottom w:val="none" w:sz="0" w:space="0" w:color="auto"/>
                        <w:right w:val="none" w:sz="0" w:space="0" w:color="auto"/>
                      </w:divBdr>
                    </w:div>
                  </w:divsChild>
                </w:div>
                <w:div w:id="909460009">
                  <w:marLeft w:val="-1200"/>
                  <w:marRight w:val="0"/>
                  <w:marTop w:val="0"/>
                  <w:marBottom w:val="0"/>
                  <w:divBdr>
                    <w:top w:val="single" w:sz="6" w:space="0" w:color="D5D5D5"/>
                    <w:left w:val="single" w:sz="6" w:space="0" w:color="D5D5D5"/>
                    <w:bottom w:val="single" w:sz="6" w:space="0" w:color="D5D5D5"/>
                    <w:right w:val="single" w:sz="6" w:space="0" w:color="D5D5D5"/>
                  </w:divBdr>
                  <w:divsChild>
                    <w:div w:id="254174289">
                      <w:marLeft w:val="0"/>
                      <w:marRight w:val="0"/>
                      <w:marTop w:val="0"/>
                      <w:marBottom w:val="0"/>
                      <w:divBdr>
                        <w:top w:val="none" w:sz="0" w:space="0" w:color="auto"/>
                        <w:left w:val="none" w:sz="0" w:space="0" w:color="auto"/>
                        <w:bottom w:val="none" w:sz="0" w:space="0" w:color="auto"/>
                        <w:right w:val="none" w:sz="0" w:space="0" w:color="auto"/>
                      </w:divBdr>
                      <w:divsChild>
                        <w:div w:id="1054503457">
                          <w:marLeft w:val="0"/>
                          <w:marRight w:val="0"/>
                          <w:marTop w:val="0"/>
                          <w:marBottom w:val="0"/>
                          <w:divBdr>
                            <w:top w:val="none" w:sz="0" w:space="0" w:color="auto"/>
                            <w:left w:val="none" w:sz="0" w:space="0" w:color="auto"/>
                            <w:bottom w:val="none" w:sz="0" w:space="0" w:color="auto"/>
                            <w:right w:val="none" w:sz="0" w:space="0" w:color="auto"/>
                          </w:divBdr>
                          <w:divsChild>
                            <w:div w:id="2120292375">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090199604">
                      <w:marLeft w:val="0"/>
                      <w:marRight w:val="0"/>
                      <w:marTop w:val="0"/>
                      <w:marBottom w:val="0"/>
                      <w:divBdr>
                        <w:top w:val="none" w:sz="0" w:space="0" w:color="auto"/>
                        <w:left w:val="none" w:sz="0" w:space="0" w:color="auto"/>
                        <w:bottom w:val="single" w:sz="6" w:space="0" w:color="D5D5D5"/>
                        <w:right w:val="none" w:sz="0" w:space="0" w:color="auto"/>
                      </w:divBdr>
                    </w:div>
                  </w:divsChild>
                </w:div>
                <w:div w:id="1101686161">
                  <w:marLeft w:val="0"/>
                  <w:marRight w:val="0"/>
                  <w:marTop w:val="0"/>
                  <w:marBottom w:val="720"/>
                  <w:divBdr>
                    <w:top w:val="single" w:sz="6" w:space="0" w:color="D5D5D5"/>
                    <w:left w:val="none" w:sz="0" w:space="0" w:color="auto"/>
                    <w:bottom w:val="single" w:sz="6" w:space="0" w:color="D5D5D5"/>
                    <w:right w:val="none" w:sz="0" w:space="0" w:color="auto"/>
                  </w:divBdr>
                  <w:divsChild>
                    <w:div w:id="1548569206">
                      <w:marLeft w:val="0"/>
                      <w:marRight w:val="0"/>
                      <w:marTop w:val="0"/>
                      <w:marBottom w:val="0"/>
                      <w:divBdr>
                        <w:top w:val="none" w:sz="0" w:space="0" w:color="auto"/>
                        <w:left w:val="none" w:sz="0" w:space="0" w:color="auto"/>
                        <w:bottom w:val="none" w:sz="0" w:space="0" w:color="auto"/>
                        <w:right w:val="none" w:sz="0" w:space="0" w:color="auto"/>
                      </w:divBdr>
                      <w:divsChild>
                        <w:div w:id="10592081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1431981">
                  <w:marLeft w:val="0"/>
                  <w:marRight w:val="0"/>
                  <w:marTop w:val="0"/>
                  <w:marBottom w:val="0"/>
                  <w:divBdr>
                    <w:top w:val="none" w:sz="0" w:space="0" w:color="auto"/>
                    <w:left w:val="none" w:sz="0" w:space="0" w:color="auto"/>
                    <w:bottom w:val="none" w:sz="0" w:space="0" w:color="auto"/>
                    <w:right w:val="none" w:sz="0" w:space="0" w:color="auto"/>
                  </w:divBdr>
                  <w:divsChild>
                    <w:div w:id="638464709">
                      <w:marLeft w:val="0"/>
                      <w:marRight w:val="0"/>
                      <w:marTop w:val="0"/>
                      <w:marBottom w:val="0"/>
                      <w:divBdr>
                        <w:top w:val="none" w:sz="0" w:space="0" w:color="auto"/>
                        <w:left w:val="none" w:sz="0" w:space="0" w:color="auto"/>
                        <w:bottom w:val="none" w:sz="0" w:space="0" w:color="auto"/>
                        <w:right w:val="none" w:sz="0" w:space="0" w:color="auto"/>
                      </w:divBdr>
                    </w:div>
                  </w:divsChild>
                </w:div>
                <w:div w:id="1502089775">
                  <w:marLeft w:val="0"/>
                  <w:marRight w:val="0"/>
                  <w:marTop w:val="0"/>
                  <w:marBottom w:val="0"/>
                  <w:divBdr>
                    <w:top w:val="none" w:sz="0" w:space="0" w:color="auto"/>
                    <w:left w:val="none" w:sz="0" w:space="0" w:color="auto"/>
                    <w:bottom w:val="none" w:sz="0" w:space="0" w:color="auto"/>
                    <w:right w:val="none" w:sz="0" w:space="0" w:color="auto"/>
                  </w:divBdr>
                  <w:divsChild>
                    <w:div w:id="850683380">
                      <w:marLeft w:val="0"/>
                      <w:marRight w:val="0"/>
                      <w:marTop w:val="100"/>
                      <w:marBottom w:val="480"/>
                      <w:divBdr>
                        <w:top w:val="single" w:sz="6" w:space="0" w:color="D5D5D5"/>
                        <w:left w:val="none" w:sz="0" w:space="0" w:color="auto"/>
                        <w:bottom w:val="single" w:sz="6" w:space="0" w:color="D5D5D5"/>
                        <w:right w:val="none" w:sz="0" w:space="0" w:color="auto"/>
                      </w:divBdr>
                      <w:divsChild>
                        <w:div w:id="1379935706">
                          <w:marLeft w:val="0"/>
                          <w:marRight w:val="0"/>
                          <w:marTop w:val="480"/>
                          <w:marBottom w:val="480"/>
                          <w:divBdr>
                            <w:top w:val="none" w:sz="0" w:space="0" w:color="auto"/>
                            <w:left w:val="none" w:sz="0" w:space="0" w:color="auto"/>
                            <w:bottom w:val="none" w:sz="0" w:space="0" w:color="auto"/>
                            <w:right w:val="none" w:sz="0" w:space="0" w:color="auto"/>
                          </w:divBdr>
                          <w:divsChild>
                            <w:div w:id="1970554470">
                              <w:marLeft w:val="0"/>
                              <w:marRight w:val="0"/>
                              <w:marTop w:val="0"/>
                              <w:marBottom w:val="0"/>
                              <w:divBdr>
                                <w:top w:val="none" w:sz="0" w:space="0" w:color="auto"/>
                                <w:left w:val="none" w:sz="0" w:space="0" w:color="auto"/>
                                <w:bottom w:val="none" w:sz="0" w:space="0" w:color="auto"/>
                                <w:right w:val="none" w:sz="0" w:space="0" w:color="auto"/>
                              </w:divBdr>
                              <w:divsChild>
                                <w:div w:id="934704313">
                                  <w:marLeft w:val="0"/>
                                  <w:marRight w:val="0"/>
                                  <w:marTop w:val="360"/>
                                  <w:marBottom w:val="0"/>
                                  <w:divBdr>
                                    <w:top w:val="none" w:sz="0" w:space="0" w:color="auto"/>
                                    <w:left w:val="none" w:sz="0" w:space="0" w:color="auto"/>
                                    <w:bottom w:val="none" w:sz="0" w:space="0" w:color="auto"/>
                                    <w:right w:val="none" w:sz="0" w:space="0" w:color="auto"/>
                                  </w:divBdr>
                                  <w:divsChild>
                                    <w:div w:id="1352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435">
                  <w:marLeft w:val="0"/>
                  <w:marRight w:val="0"/>
                  <w:marTop w:val="0"/>
                  <w:marBottom w:val="360"/>
                  <w:divBdr>
                    <w:top w:val="none" w:sz="0" w:space="0" w:color="auto"/>
                    <w:left w:val="none" w:sz="0" w:space="0" w:color="auto"/>
                    <w:bottom w:val="none" w:sz="0" w:space="0" w:color="auto"/>
                    <w:right w:val="none" w:sz="0" w:space="0" w:color="auto"/>
                  </w:divBdr>
                  <w:divsChild>
                    <w:div w:id="854462061">
                      <w:marLeft w:val="0"/>
                      <w:marRight w:val="0"/>
                      <w:marTop w:val="0"/>
                      <w:marBottom w:val="0"/>
                      <w:divBdr>
                        <w:top w:val="none" w:sz="0" w:space="0" w:color="auto"/>
                        <w:left w:val="none" w:sz="0" w:space="0" w:color="auto"/>
                        <w:bottom w:val="none" w:sz="0" w:space="0" w:color="auto"/>
                        <w:right w:val="none" w:sz="0" w:space="0" w:color="auto"/>
                      </w:divBdr>
                      <w:divsChild>
                        <w:div w:id="126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721">
                  <w:marLeft w:val="0"/>
                  <w:marRight w:val="0"/>
                  <w:marTop w:val="0"/>
                  <w:marBottom w:val="0"/>
                  <w:divBdr>
                    <w:top w:val="none" w:sz="0" w:space="0" w:color="auto"/>
                    <w:left w:val="none" w:sz="0" w:space="0" w:color="auto"/>
                    <w:bottom w:val="none" w:sz="0" w:space="0" w:color="auto"/>
                    <w:right w:val="none" w:sz="0" w:space="0" w:color="auto"/>
                  </w:divBdr>
                  <w:divsChild>
                    <w:div w:id="573702354">
                      <w:marLeft w:val="0"/>
                      <w:marRight w:val="0"/>
                      <w:marTop w:val="0"/>
                      <w:marBottom w:val="0"/>
                      <w:divBdr>
                        <w:top w:val="none" w:sz="0" w:space="0" w:color="auto"/>
                        <w:left w:val="none" w:sz="0" w:space="0" w:color="auto"/>
                        <w:bottom w:val="none" w:sz="0" w:space="0" w:color="auto"/>
                        <w:right w:val="none" w:sz="0" w:space="0" w:color="auto"/>
                      </w:divBdr>
                      <w:divsChild>
                        <w:div w:id="1465344098">
                          <w:marLeft w:val="0"/>
                          <w:marRight w:val="0"/>
                          <w:marTop w:val="0"/>
                          <w:marBottom w:val="0"/>
                          <w:divBdr>
                            <w:top w:val="none" w:sz="0" w:space="0" w:color="auto"/>
                            <w:left w:val="none" w:sz="0" w:space="0" w:color="auto"/>
                            <w:bottom w:val="none" w:sz="0" w:space="0" w:color="auto"/>
                            <w:right w:val="none" w:sz="0" w:space="0" w:color="auto"/>
                          </w:divBdr>
                        </w:div>
                        <w:div w:id="1660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8694">
              <w:marLeft w:val="0"/>
              <w:marRight w:val="0"/>
              <w:marTop w:val="0"/>
              <w:marBottom w:val="0"/>
              <w:divBdr>
                <w:top w:val="none" w:sz="0" w:space="0" w:color="auto"/>
                <w:left w:val="none" w:sz="0" w:space="0" w:color="auto"/>
                <w:bottom w:val="none" w:sz="0" w:space="0" w:color="auto"/>
                <w:right w:val="none" w:sz="0" w:space="0" w:color="auto"/>
              </w:divBdr>
              <w:divsChild>
                <w:div w:id="536434377">
                  <w:marLeft w:val="360"/>
                  <w:marRight w:val="0"/>
                  <w:marTop w:val="0"/>
                  <w:marBottom w:val="0"/>
                  <w:divBdr>
                    <w:top w:val="single" w:sz="6" w:space="0" w:color="auto"/>
                    <w:left w:val="none" w:sz="0" w:space="0" w:color="auto"/>
                    <w:bottom w:val="none" w:sz="0" w:space="0" w:color="auto"/>
                    <w:right w:val="none" w:sz="0" w:space="0" w:color="auto"/>
                  </w:divBdr>
                  <w:divsChild>
                    <w:div w:id="1180123660">
                      <w:marLeft w:val="0"/>
                      <w:marRight w:val="0"/>
                      <w:marTop w:val="0"/>
                      <w:marBottom w:val="0"/>
                      <w:divBdr>
                        <w:top w:val="none" w:sz="0" w:space="0" w:color="auto"/>
                        <w:left w:val="none" w:sz="0" w:space="0" w:color="auto"/>
                        <w:bottom w:val="single" w:sz="6" w:space="0" w:color="auto"/>
                        <w:right w:val="none" w:sz="0" w:space="0" w:color="auto"/>
                      </w:divBdr>
                    </w:div>
                    <w:div w:id="1512643018">
                      <w:marLeft w:val="0"/>
                      <w:marRight w:val="0"/>
                      <w:marTop w:val="0"/>
                      <w:marBottom w:val="0"/>
                      <w:divBdr>
                        <w:top w:val="none" w:sz="0" w:space="0" w:color="auto"/>
                        <w:left w:val="none" w:sz="0" w:space="0" w:color="auto"/>
                        <w:bottom w:val="single" w:sz="6" w:space="0" w:color="auto"/>
                        <w:right w:val="none" w:sz="0" w:space="0" w:color="auto"/>
                      </w:divBdr>
                    </w:div>
                    <w:div w:id="1809786850">
                      <w:marLeft w:val="0"/>
                      <w:marRight w:val="0"/>
                      <w:marTop w:val="0"/>
                      <w:marBottom w:val="0"/>
                      <w:divBdr>
                        <w:top w:val="none" w:sz="0" w:space="0" w:color="auto"/>
                        <w:left w:val="none" w:sz="0" w:space="0" w:color="auto"/>
                        <w:bottom w:val="single" w:sz="6" w:space="0" w:color="auto"/>
                        <w:right w:val="none" w:sz="0" w:space="0" w:color="auto"/>
                      </w:divBdr>
                    </w:div>
                    <w:div w:id="1835997034">
                      <w:marLeft w:val="0"/>
                      <w:marRight w:val="0"/>
                      <w:marTop w:val="0"/>
                      <w:marBottom w:val="0"/>
                      <w:divBdr>
                        <w:top w:val="none" w:sz="0" w:space="0" w:color="auto"/>
                        <w:left w:val="none" w:sz="0" w:space="0" w:color="auto"/>
                        <w:bottom w:val="single" w:sz="6" w:space="0" w:color="auto"/>
                        <w:right w:val="none" w:sz="0" w:space="0" w:color="auto"/>
                      </w:divBdr>
                    </w:div>
                  </w:divsChild>
                </w:div>
                <w:div w:id="1932472833">
                  <w:marLeft w:val="360"/>
                  <w:marRight w:val="0"/>
                  <w:marTop w:val="0"/>
                  <w:marBottom w:val="0"/>
                  <w:divBdr>
                    <w:top w:val="none" w:sz="0" w:space="0" w:color="auto"/>
                    <w:left w:val="none" w:sz="0" w:space="0" w:color="auto"/>
                    <w:bottom w:val="none" w:sz="0" w:space="0" w:color="auto"/>
                    <w:right w:val="none" w:sz="0" w:space="0" w:color="auto"/>
                  </w:divBdr>
                </w:div>
              </w:divsChild>
            </w:div>
            <w:div w:id="19552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7122007">
      <w:bodyDiv w:val="1"/>
      <w:marLeft w:val="0"/>
      <w:marRight w:val="0"/>
      <w:marTop w:val="0"/>
      <w:marBottom w:val="0"/>
      <w:divBdr>
        <w:top w:val="none" w:sz="0" w:space="0" w:color="auto"/>
        <w:left w:val="none" w:sz="0" w:space="0" w:color="auto"/>
        <w:bottom w:val="none" w:sz="0" w:space="0" w:color="auto"/>
        <w:right w:val="none" w:sz="0" w:space="0" w:color="auto"/>
      </w:divBdr>
      <w:divsChild>
        <w:div w:id="672802805">
          <w:marLeft w:val="0"/>
          <w:marRight w:val="0"/>
          <w:marTop w:val="0"/>
          <w:marBottom w:val="0"/>
          <w:divBdr>
            <w:top w:val="none" w:sz="0" w:space="0" w:color="auto"/>
            <w:left w:val="none" w:sz="0" w:space="0" w:color="auto"/>
            <w:bottom w:val="none" w:sz="0" w:space="0" w:color="auto"/>
            <w:right w:val="none" w:sz="0" w:space="0" w:color="auto"/>
          </w:divBdr>
          <w:divsChild>
            <w:div w:id="1719737700">
              <w:marLeft w:val="0"/>
              <w:marRight w:val="0"/>
              <w:marTop w:val="0"/>
              <w:marBottom w:val="0"/>
              <w:divBdr>
                <w:top w:val="none" w:sz="0" w:space="0" w:color="auto"/>
                <w:left w:val="none" w:sz="0" w:space="0" w:color="auto"/>
                <w:bottom w:val="none" w:sz="0" w:space="0" w:color="auto"/>
                <w:right w:val="none" w:sz="0" w:space="0" w:color="auto"/>
              </w:divBdr>
            </w:div>
          </w:divsChild>
        </w:div>
        <w:div w:id="1331451139">
          <w:marLeft w:val="0"/>
          <w:marRight w:val="0"/>
          <w:marTop w:val="0"/>
          <w:marBottom w:val="0"/>
          <w:divBdr>
            <w:top w:val="none" w:sz="0" w:space="0" w:color="auto"/>
            <w:left w:val="none" w:sz="0" w:space="0" w:color="auto"/>
            <w:bottom w:val="none" w:sz="0" w:space="0" w:color="auto"/>
            <w:right w:val="none" w:sz="0" w:space="0" w:color="auto"/>
          </w:divBdr>
          <w:divsChild>
            <w:div w:id="146629590">
              <w:marLeft w:val="0"/>
              <w:marRight w:val="0"/>
              <w:marTop w:val="0"/>
              <w:marBottom w:val="0"/>
              <w:divBdr>
                <w:top w:val="none" w:sz="0" w:space="0" w:color="auto"/>
                <w:left w:val="none" w:sz="0" w:space="0" w:color="auto"/>
                <w:bottom w:val="none" w:sz="0" w:space="0" w:color="auto"/>
                <w:right w:val="none" w:sz="0" w:space="0" w:color="auto"/>
              </w:divBdr>
            </w:div>
            <w:div w:id="865675927">
              <w:marLeft w:val="0"/>
              <w:marRight w:val="0"/>
              <w:marTop w:val="0"/>
              <w:marBottom w:val="0"/>
              <w:divBdr>
                <w:top w:val="none" w:sz="0" w:space="0" w:color="auto"/>
                <w:left w:val="none" w:sz="0" w:space="0" w:color="auto"/>
                <w:bottom w:val="none" w:sz="0" w:space="0" w:color="auto"/>
                <w:right w:val="none" w:sz="0" w:space="0" w:color="auto"/>
              </w:divBdr>
            </w:div>
            <w:div w:id="1044983441">
              <w:marLeft w:val="0"/>
              <w:marRight w:val="0"/>
              <w:marTop w:val="0"/>
              <w:marBottom w:val="0"/>
              <w:divBdr>
                <w:top w:val="none" w:sz="0" w:space="0" w:color="auto"/>
                <w:left w:val="none" w:sz="0" w:space="0" w:color="auto"/>
                <w:bottom w:val="none" w:sz="0" w:space="0" w:color="auto"/>
                <w:right w:val="none" w:sz="0" w:space="0" w:color="auto"/>
              </w:divBdr>
            </w:div>
            <w:div w:id="1561162860">
              <w:marLeft w:val="0"/>
              <w:marRight w:val="0"/>
              <w:marTop w:val="0"/>
              <w:marBottom w:val="0"/>
              <w:divBdr>
                <w:top w:val="none" w:sz="0" w:space="0" w:color="auto"/>
                <w:left w:val="none" w:sz="0" w:space="0" w:color="auto"/>
                <w:bottom w:val="none" w:sz="0" w:space="0" w:color="auto"/>
                <w:right w:val="none" w:sz="0" w:space="0" w:color="auto"/>
              </w:divBdr>
            </w:div>
            <w:div w:id="1740009415">
              <w:marLeft w:val="0"/>
              <w:marRight w:val="0"/>
              <w:marTop w:val="0"/>
              <w:marBottom w:val="0"/>
              <w:divBdr>
                <w:top w:val="none" w:sz="0" w:space="0" w:color="auto"/>
                <w:left w:val="none" w:sz="0" w:space="0" w:color="auto"/>
                <w:bottom w:val="none" w:sz="0" w:space="0" w:color="auto"/>
                <w:right w:val="none" w:sz="0" w:space="0" w:color="auto"/>
              </w:divBdr>
            </w:div>
            <w:div w:id="1859733571">
              <w:marLeft w:val="0"/>
              <w:marRight w:val="0"/>
              <w:marTop w:val="0"/>
              <w:marBottom w:val="0"/>
              <w:divBdr>
                <w:top w:val="none" w:sz="0" w:space="0" w:color="auto"/>
                <w:left w:val="none" w:sz="0" w:space="0" w:color="auto"/>
                <w:bottom w:val="none" w:sz="0" w:space="0" w:color="auto"/>
                <w:right w:val="none" w:sz="0" w:space="0" w:color="auto"/>
              </w:divBdr>
              <w:divsChild>
                <w:div w:id="2011978010">
                  <w:marLeft w:val="0"/>
                  <w:marRight w:val="0"/>
                  <w:marTop w:val="0"/>
                  <w:marBottom w:val="0"/>
                  <w:divBdr>
                    <w:top w:val="none" w:sz="0" w:space="0" w:color="auto"/>
                    <w:left w:val="none" w:sz="0" w:space="0" w:color="auto"/>
                    <w:bottom w:val="none" w:sz="0" w:space="0" w:color="auto"/>
                    <w:right w:val="none" w:sz="0" w:space="0" w:color="auto"/>
                  </w:divBdr>
                  <w:divsChild>
                    <w:div w:id="56057271">
                      <w:marLeft w:val="0"/>
                      <w:marRight w:val="0"/>
                      <w:marTop w:val="0"/>
                      <w:marBottom w:val="0"/>
                      <w:divBdr>
                        <w:top w:val="none" w:sz="0" w:space="0" w:color="auto"/>
                        <w:left w:val="none" w:sz="0" w:space="0" w:color="auto"/>
                        <w:bottom w:val="none" w:sz="0" w:space="0" w:color="auto"/>
                        <w:right w:val="none" w:sz="0" w:space="0" w:color="auto"/>
                      </w:divBdr>
                      <w:divsChild>
                        <w:div w:id="421342014">
                          <w:marLeft w:val="0"/>
                          <w:marRight w:val="0"/>
                          <w:marTop w:val="0"/>
                          <w:marBottom w:val="0"/>
                          <w:divBdr>
                            <w:top w:val="none" w:sz="0" w:space="0" w:color="auto"/>
                            <w:left w:val="none" w:sz="0" w:space="0" w:color="auto"/>
                            <w:bottom w:val="none" w:sz="0" w:space="0" w:color="auto"/>
                            <w:right w:val="none" w:sz="0" w:space="0" w:color="auto"/>
                          </w:divBdr>
                        </w:div>
                        <w:div w:id="1588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6441">
              <w:marLeft w:val="0"/>
              <w:marRight w:val="0"/>
              <w:marTop w:val="0"/>
              <w:marBottom w:val="0"/>
              <w:divBdr>
                <w:top w:val="none" w:sz="0" w:space="0" w:color="auto"/>
                <w:left w:val="none" w:sz="0" w:space="0" w:color="auto"/>
                <w:bottom w:val="none" w:sz="0" w:space="0" w:color="auto"/>
                <w:right w:val="none" w:sz="0" w:space="0" w:color="auto"/>
              </w:divBdr>
            </w:div>
          </w:divsChild>
        </w:div>
        <w:div w:id="1382091035">
          <w:marLeft w:val="0"/>
          <w:marRight w:val="0"/>
          <w:marTop w:val="0"/>
          <w:marBottom w:val="0"/>
          <w:divBdr>
            <w:top w:val="none" w:sz="0" w:space="0" w:color="auto"/>
            <w:left w:val="none" w:sz="0" w:space="0" w:color="auto"/>
            <w:bottom w:val="none" w:sz="0" w:space="0" w:color="auto"/>
            <w:right w:val="none" w:sz="0" w:space="0" w:color="auto"/>
          </w:divBdr>
          <w:divsChild>
            <w:div w:id="216861499">
              <w:marLeft w:val="0"/>
              <w:marRight w:val="0"/>
              <w:marTop w:val="0"/>
              <w:marBottom w:val="0"/>
              <w:divBdr>
                <w:top w:val="none" w:sz="0" w:space="0" w:color="auto"/>
                <w:left w:val="none" w:sz="0" w:space="0" w:color="auto"/>
                <w:bottom w:val="none" w:sz="0" w:space="0" w:color="auto"/>
                <w:right w:val="none" w:sz="0" w:space="0" w:color="auto"/>
              </w:divBdr>
            </w:div>
            <w:div w:id="474614852">
              <w:marLeft w:val="0"/>
              <w:marRight w:val="0"/>
              <w:marTop w:val="0"/>
              <w:marBottom w:val="0"/>
              <w:divBdr>
                <w:top w:val="none" w:sz="0" w:space="0" w:color="auto"/>
                <w:left w:val="none" w:sz="0" w:space="0" w:color="auto"/>
                <w:bottom w:val="none" w:sz="0" w:space="0" w:color="auto"/>
                <w:right w:val="none" w:sz="0" w:space="0" w:color="auto"/>
              </w:divBdr>
              <w:divsChild>
                <w:div w:id="1753090409">
                  <w:marLeft w:val="0"/>
                  <w:marRight w:val="0"/>
                  <w:marTop w:val="0"/>
                  <w:marBottom w:val="0"/>
                  <w:divBdr>
                    <w:top w:val="none" w:sz="0" w:space="0" w:color="auto"/>
                    <w:left w:val="none" w:sz="0" w:space="0" w:color="auto"/>
                    <w:bottom w:val="none" w:sz="0" w:space="0" w:color="auto"/>
                    <w:right w:val="none" w:sz="0" w:space="0" w:color="auto"/>
                  </w:divBdr>
                  <w:divsChild>
                    <w:div w:id="14431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310">
              <w:marLeft w:val="0"/>
              <w:marRight w:val="0"/>
              <w:marTop w:val="0"/>
              <w:marBottom w:val="0"/>
              <w:divBdr>
                <w:top w:val="none" w:sz="0" w:space="0" w:color="auto"/>
                <w:left w:val="none" w:sz="0" w:space="0" w:color="auto"/>
                <w:bottom w:val="none" w:sz="0" w:space="0" w:color="auto"/>
                <w:right w:val="none" w:sz="0" w:space="0" w:color="auto"/>
              </w:divBdr>
              <w:divsChild>
                <w:div w:id="573248778">
                  <w:marLeft w:val="0"/>
                  <w:marRight w:val="0"/>
                  <w:marTop w:val="0"/>
                  <w:marBottom w:val="0"/>
                  <w:divBdr>
                    <w:top w:val="none" w:sz="0" w:space="0" w:color="auto"/>
                    <w:left w:val="none" w:sz="0" w:space="0" w:color="auto"/>
                    <w:bottom w:val="none" w:sz="0" w:space="0" w:color="auto"/>
                    <w:right w:val="none" w:sz="0" w:space="0" w:color="auto"/>
                  </w:divBdr>
                </w:div>
                <w:div w:id="1003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065">
          <w:marLeft w:val="0"/>
          <w:marRight w:val="0"/>
          <w:marTop w:val="0"/>
          <w:marBottom w:val="0"/>
          <w:divBdr>
            <w:top w:val="none" w:sz="0" w:space="0" w:color="auto"/>
            <w:left w:val="none" w:sz="0" w:space="0" w:color="auto"/>
            <w:bottom w:val="none" w:sz="0" w:space="0" w:color="auto"/>
            <w:right w:val="none" w:sz="0" w:space="0" w:color="auto"/>
          </w:divBdr>
          <w:divsChild>
            <w:div w:id="297806807">
              <w:marLeft w:val="0"/>
              <w:marRight w:val="0"/>
              <w:marTop w:val="0"/>
              <w:marBottom w:val="0"/>
              <w:divBdr>
                <w:top w:val="none" w:sz="0" w:space="0" w:color="auto"/>
                <w:left w:val="none" w:sz="0" w:space="0" w:color="auto"/>
                <w:bottom w:val="none" w:sz="0" w:space="0" w:color="auto"/>
                <w:right w:val="none" w:sz="0" w:space="0" w:color="auto"/>
              </w:divBdr>
              <w:divsChild>
                <w:div w:id="1220896706">
                  <w:marLeft w:val="0"/>
                  <w:marRight w:val="0"/>
                  <w:marTop w:val="0"/>
                  <w:marBottom w:val="0"/>
                  <w:divBdr>
                    <w:top w:val="none" w:sz="0" w:space="0" w:color="auto"/>
                    <w:left w:val="none" w:sz="0" w:space="0" w:color="auto"/>
                    <w:bottom w:val="none" w:sz="0" w:space="0" w:color="auto"/>
                    <w:right w:val="none" w:sz="0" w:space="0" w:color="auto"/>
                  </w:divBdr>
                  <w:divsChild>
                    <w:div w:id="2039352083">
                      <w:marLeft w:val="0"/>
                      <w:marRight w:val="0"/>
                      <w:marTop w:val="0"/>
                      <w:marBottom w:val="0"/>
                      <w:divBdr>
                        <w:top w:val="none" w:sz="0" w:space="0" w:color="auto"/>
                        <w:left w:val="none" w:sz="0" w:space="0" w:color="auto"/>
                        <w:bottom w:val="none" w:sz="0" w:space="0" w:color="auto"/>
                        <w:right w:val="none" w:sz="0" w:space="0" w:color="auto"/>
                      </w:divBdr>
                      <w:divsChild>
                        <w:div w:id="68028049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 w:id="1993243893">
              <w:marLeft w:val="0"/>
              <w:marRight w:val="0"/>
              <w:marTop w:val="0"/>
              <w:marBottom w:val="0"/>
              <w:divBdr>
                <w:top w:val="none" w:sz="0" w:space="0" w:color="auto"/>
                <w:left w:val="none" w:sz="0" w:space="0" w:color="auto"/>
                <w:bottom w:val="none" w:sz="0" w:space="0" w:color="auto"/>
                <w:right w:val="none" w:sz="0" w:space="0" w:color="auto"/>
              </w:divBdr>
              <w:divsChild>
                <w:div w:id="1812751900">
                  <w:marLeft w:val="0"/>
                  <w:marRight w:val="0"/>
                  <w:marTop w:val="0"/>
                  <w:marBottom w:val="0"/>
                  <w:divBdr>
                    <w:top w:val="none" w:sz="0" w:space="0" w:color="auto"/>
                    <w:left w:val="none" w:sz="0" w:space="0" w:color="auto"/>
                    <w:bottom w:val="none" w:sz="0" w:space="0" w:color="auto"/>
                    <w:right w:val="none" w:sz="0" w:space="0" w:color="auto"/>
                  </w:divBdr>
                  <w:divsChild>
                    <w:div w:id="1875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515">
          <w:marLeft w:val="0"/>
          <w:marRight w:val="0"/>
          <w:marTop w:val="0"/>
          <w:marBottom w:val="0"/>
          <w:divBdr>
            <w:top w:val="none" w:sz="0" w:space="0" w:color="auto"/>
            <w:left w:val="none" w:sz="0" w:space="0" w:color="auto"/>
            <w:bottom w:val="none" w:sz="0" w:space="0" w:color="auto"/>
            <w:right w:val="none" w:sz="0" w:space="0" w:color="auto"/>
          </w:divBdr>
          <w:divsChild>
            <w:div w:id="1837721000">
              <w:marLeft w:val="0"/>
              <w:marRight w:val="0"/>
              <w:marTop w:val="0"/>
              <w:marBottom w:val="0"/>
              <w:divBdr>
                <w:top w:val="none" w:sz="0" w:space="0" w:color="auto"/>
                <w:left w:val="none" w:sz="0" w:space="0" w:color="auto"/>
                <w:bottom w:val="none" w:sz="0" w:space="0" w:color="auto"/>
                <w:right w:val="none" w:sz="0" w:space="0" w:color="auto"/>
              </w:divBdr>
              <w:divsChild>
                <w:div w:id="982542092">
                  <w:marLeft w:val="0"/>
                  <w:marRight w:val="0"/>
                  <w:marTop w:val="0"/>
                  <w:marBottom w:val="0"/>
                  <w:divBdr>
                    <w:top w:val="none" w:sz="0" w:space="0" w:color="auto"/>
                    <w:left w:val="none" w:sz="0" w:space="0" w:color="auto"/>
                    <w:bottom w:val="none" w:sz="0" w:space="0" w:color="auto"/>
                    <w:right w:val="none" w:sz="0" w:space="0" w:color="auto"/>
                  </w:divBdr>
                  <w:divsChild>
                    <w:div w:id="68239183">
                      <w:marLeft w:val="0"/>
                      <w:marRight w:val="0"/>
                      <w:marTop w:val="0"/>
                      <w:marBottom w:val="0"/>
                      <w:divBdr>
                        <w:top w:val="none" w:sz="0" w:space="0" w:color="auto"/>
                        <w:left w:val="none" w:sz="0" w:space="0" w:color="auto"/>
                        <w:bottom w:val="none" w:sz="0" w:space="0" w:color="auto"/>
                        <w:right w:val="none" w:sz="0" w:space="0" w:color="auto"/>
                      </w:divBdr>
                      <w:divsChild>
                        <w:div w:id="493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6923">
          <w:marLeft w:val="0"/>
          <w:marRight w:val="0"/>
          <w:marTop w:val="0"/>
          <w:marBottom w:val="0"/>
          <w:divBdr>
            <w:top w:val="single" w:sz="48" w:space="0" w:color="046380"/>
            <w:left w:val="single" w:sz="6" w:space="0" w:color="D3D3D3"/>
            <w:bottom w:val="none" w:sz="0" w:space="0" w:color="auto"/>
            <w:right w:val="single" w:sz="6" w:space="0" w:color="D3D3D3"/>
          </w:divBdr>
          <w:divsChild>
            <w:div w:id="1533035508">
              <w:marLeft w:val="0"/>
              <w:marRight w:val="0"/>
              <w:marTop w:val="0"/>
              <w:marBottom w:val="0"/>
              <w:divBdr>
                <w:top w:val="none" w:sz="0" w:space="0" w:color="auto"/>
                <w:left w:val="none" w:sz="0" w:space="0" w:color="auto"/>
                <w:bottom w:val="none" w:sz="0" w:space="0" w:color="auto"/>
                <w:right w:val="none" w:sz="0" w:space="0" w:color="auto"/>
              </w:divBdr>
              <w:divsChild>
                <w:div w:id="476144522">
                  <w:marLeft w:val="0"/>
                  <w:marRight w:val="0"/>
                  <w:marTop w:val="0"/>
                  <w:marBottom w:val="0"/>
                  <w:divBdr>
                    <w:top w:val="none" w:sz="0" w:space="0" w:color="auto"/>
                    <w:left w:val="none" w:sz="0" w:space="0" w:color="auto"/>
                    <w:bottom w:val="none" w:sz="0" w:space="0" w:color="auto"/>
                    <w:right w:val="none" w:sz="0" w:space="0" w:color="auto"/>
                  </w:divBdr>
                  <w:divsChild>
                    <w:div w:id="182327084">
                      <w:marLeft w:val="0"/>
                      <w:marRight w:val="0"/>
                      <w:marTop w:val="0"/>
                      <w:marBottom w:val="0"/>
                      <w:divBdr>
                        <w:top w:val="none" w:sz="0" w:space="0" w:color="auto"/>
                        <w:left w:val="none" w:sz="0" w:space="0" w:color="auto"/>
                        <w:bottom w:val="none" w:sz="0" w:space="0" w:color="auto"/>
                        <w:right w:val="none" w:sz="0" w:space="0" w:color="auto"/>
                      </w:divBdr>
                    </w:div>
                    <w:div w:id="359665986">
                      <w:marLeft w:val="0"/>
                      <w:marRight w:val="0"/>
                      <w:marTop w:val="0"/>
                      <w:marBottom w:val="0"/>
                      <w:divBdr>
                        <w:top w:val="none" w:sz="0" w:space="0" w:color="auto"/>
                        <w:left w:val="none" w:sz="0" w:space="0" w:color="auto"/>
                        <w:bottom w:val="none" w:sz="0" w:space="0" w:color="auto"/>
                        <w:right w:val="none" w:sz="0" w:space="0" w:color="auto"/>
                      </w:divBdr>
                    </w:div>
                    <w:div w:id="624240373">
                      <w:marLeft w:val="0"/>
                      <w:marRight w:val="0"/>
                      <w:marTop w:val="0"/>
                      <w:marBottom w:val="0"/>
                      <w:divBdr>
                        <w:top w:val="none" w:sz="0" w:space="0" w:color="auto"/>
                        <w:left w:val="none" w:sz="0" w:space="0" w:color="auto"/>
                        <w:bottom w:val="none" w:sz="0" w:space="0" w:color="auto"/>
                        <w:right w:val="none" w:sz="0" w:space="0" w:color="auto"/>
                      </w:divBdr>
                    </w:div>
                    <w:div w:id="1236234268">
                      <w:marLeft w:val="0"/>
                      <w:marRight w:val="0"/>
                      <w:marTop w:val="0"/>
                      <w:marBottom w:val="0"/>
                      <w:divBdr>
                        <w:top w:val="none" w:sz="0" w:space="0" w:color="auto"/>
                        <w:left w:val="none" w:sz="0" w:space="0" w:color="auto"/>
                        <w:bottom w:val="none" w:sz="0" w:space="0" w:color="auto"/>
                        <w:right w:val="none" w:sz="0" w:space="0" w:color="auto"/>
                      </w:divBdr>
                    </w:div>
                  </w:divsChild>
                </w:div>
                <w:div w:id="1177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24255621">
              <w:marLeft w:val="0"/>
              <w:marRight w:val="0"/>
              <w:marTop w:val="0"/>
              <w:marBottom w:val="0"/>
              <w:divBdr>
                <w:top w:val="single" w:sz="2" w:space="8" w:color="999999"/>
                <w:left w:val="single" w:sz="2" w:space="8" w:color="999999"/>
                <w:bottom w:val="single" w:sz="2" w:space="8" w:color="999999"/>
                <w:right w:val="single" w:sz="2" w:space="8" w:color="999999"/>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1728138161">
              <w:marLeft w:val="0"/>
              <w:marRight w:val="0"/>
              <w:marTop w:val="0"/>
              <w:marBottom w:val="0"/>
              <w:divBdr>
                <w:top w:val="none" w:sz="0" w:space="2" w:color="FFFFFF"/>
                <w:left w:val="none" w:sz="0" w:space="4" w:color="0B7EA3"/>
                <w:bottom w:val="none" w:sz="0" w:space="2" w:color="0B7EA3"/>
                <w:right w:val="none" w:sz="0" w:space="4" w:color="FFFFFF"/>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44556">
      <w:bodyDiv w:val="1"/>
      <w:marLeft w:val="0"/>
      <w:marRight w:val="0"/>
      <w:marTop w:val="0"/>
      <w:marBottom w:val="0"/>
      <w:divBdr>
        <w:top w:val="none" w:sz="0" w:space="0" w:color="auto"/>
        <w:left w:val="none" w:sz="0" w:space="0" w:color="auto"/>
        <w:bottom w:val="none" w:sz="0" w:space="0" w:color="auto"/>
        <w:right w:val="none" w:sz="0" w:space="0" w:color="auto"/>
      </w:divBdr>
      <w:divsChild>
        <w:div w:id="2092314093">
          <w:marLeft w:val="0"/>
          <w:marRight w:val="0"/>
          <w:marTop w:val="0"/>
          <w:marBottom w:val="0"/>
          <w:divBdr>
            <w:top w:val="none" w:sz="0" w:space="0" w:color="auto"/>
            <w:left w:val="none" w:sz="0" w:space="0" w:color="auto"/>
            <w:bottom w:val="none" w:sz="0" w:space="0" w:color="auto"/>
            <w:right w:val="none" w:sz="0" w:space="0" w:color="auto"/>
          </w:divBdr>
          <w:divsChild>
            <w:div w:id="57048469">
              <w:marLeft w:val="0"/>
              <w:marRight w:val="0"/>
              <w:marTop w:val="0"/>
              <w:marBottom w:val="0"/>
              <w:divBdr>
                <w:top w:val="none" w:sz="0" w:space="0" w:color="auto"/>
                <w:left w:val="none" w:sz="0" w:space="0" w:color="auto"/>
                <w:bottom w:val="none" w:sz="0" w:space="0" w:color="auto"/>
                <w:right w:val="none" w:sz="0" w:space="0" w:color="auto"/>
              </w:divBdr>
              <w:divsChild>
                <w:div w:id="63577835">
                  <w:marLeft w:val="0"/>
                  <w:marRight w:val="0"/>
                  <w:marTop w:val="0"/>
                  <w:marBottom w:val="720"/>
                  <w:divBdr>
                    <w:top w:val="single" w:sz="6" w:space="0" w:color="D5D5D5"/>
                    <w:left w:val="none" w:sz="0" w:space="0" w:color="auto"/>
                    <w:bottom w:val="single" w:sz="6" w:space="0" w:color="D5D5D5"/>
                    <w:right w:val="none" w:sz="0" w:space="0" w:color="auto"/>
                  </w:divBdr>
                  <w:divsChild>
                    <w:div w:id="1608464865">
                      <w:marLeft w:val="0"/>
                      <w:marRight w:val="0"/>
                      <w:marTop w:val="0"/>
                      <w:marBottom w:val="0"/>
                      <w:divBdr>
                        <w:top w:val="none" w:sz="0" w:space="0" w:color="auto"/>
                        <w:left w:val="none" w:sz="0" w:space="0" w:color="auto"/>
                        <w:bottom w:val="none" w:sz="0" w:space="0" w:color="auto"/>
                        <w:right w:val="none" w:sz="0" w:space="0" w:color="auto"/>
                      </w:divBdr>
                      <w:divsChild>
                        <w:div w:id="12543225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643185">
                  <w:marLeft w:val="0"/>
                  <w:marRight w:val="0"/>
                  <w:marTop w:val="0"/>
                  <w:marBottom w:val="480"/>
                  <w:divBdr>
                    <w:top w:val="none" w:sz="0" w:space="0" w:color="auto"/>
                    <w:left w:val="none" w:sz="0" w:space="0" w:color="auto"/>
                    <w:bottom w:val="none" w:sz="0" w:space="0" w:color="auto"/>
                    <w:right w:val="none" w:sz="0" w:space="0" w:color="auto"/>
                  </w:divBdr>
                  <w:divsChild>
                    <w:div w:id="130897747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1893786">
                  <w:marLeft w:val="0"/>
                  <w:marRight w:val="0"/>
                  <w:marTop w:val="0"/>
                  <w:marBottom w:val="0"/>
                  <w:divBdr>
                    <w:top w:val="none" w:sz="0" w:space="0" w:color="auto"/>
                    <w:left w:val="none" w:sz="0" w:space="0" w:color="auto"/>
                    <w:bottom w:val="none" w:sz="0" w:space="0" w:color="auto"/>
                    <w:right w:val="none" w:sz="0" w:space="0" w:color="auto"/>
                  </w:divBdr>
                  <w:divsChild>
                    <w:div w:id="77025002">
                      <w:marLeft w:val="0"/>
                      <w:marRight w:val="0"/>
                      <w:marTop w:val="0"/>
                      <w:marBottom w:val="0"/>
                      <w:divBdr>
                        <w:top w:val="none" w:sz="0" w:space="0" w:color="auto"/>
                        <w:left w:val="none" w:sz="0" w:space="0" w:color="auto"/>
                        <w:bottom w:val="none" w:sz="0" w:space="0" w:color="auto"/>
                        <w:right w:val="none" w:sz="0" w:space="0" w:color="auto"/>
                      </w:divBdr>
                    </w:div>
                  </w:divsChild>
                </w:div>
                <w:div w:id="426586261">
                  <w:marLeft w:val="0"/>
                  <w:marRight w:val="0"/>
                  <w:marTop w:val="0"/>
                  <w:marBottom w:val="0"/>
                  <w:divBdr>
                    <w:top w:val="none" w:sz="0" w:space="0" w:color="auto"/>
                    <w:left w:val="none" w:sz="0" w:space="0" w:color="auto"/>
                    <w:bottom w:val="none" w:sz="0" w:space="0" w:color="auto"/>
                    <w:right w:val="none" w:sz="0" w:space="0" w:color="auto"/>
                  </w:divBdr>
                  <w:divsChild>
                    <w:div w:id="2134207723">
                      <w:marLeft w:val="0"/>
                      <w:marRight w:val="0"/>
                      <w:marTop w:val="0"/>
                      <w:marBottom w:val="0"/>
                      <w:divBdr>
                        <w:top w:val="none" w:sz="0" w:space="0" w:color="auto"/>
                        <w:left w:val="none" w:sz="0" w:space="0" w:color="auto"/>
                        <w:bottom w:val="none" w:sz="0" w:space="0" w:color="auto"/>
                        <w:right w:val="none" w:sz="0" w:space="0" w:color="auto"/>
                      </w:divBdr>
                      <w:divsChild>
                        <w:div w:id="63838816">
                          <w:marLeft w:val="0"/>
                          <w:marRight w:val="0"/>
                          <w:marTop w:val="0"/>
                          <w:marBottom w:val="0"/>
                          <w:divBdr>
                            <w:top w:val="none" w:sz="0" w:space="0" w:color="auto"/>
                            <w:left w:val="none" w:sz="0" w:space="0" w:color="auto"/>
                            <w:bottom w:val="none" w:sz="0" w:space="0" w:color="auto"/>
                            <w:right w:val="none" w:sz="0" w:space="0" w:color="auto"/>
                          </w:divBdr>
                        </w:div>
                        <w:div w:id="1596203477">
                          <w:marLeft w:val="0"/>
                          <w:marRight w:val="0"/>
                          <w:marTop w:val="0"/>
                          <w:marBottom w:val="0"/>
                          <w:divBdr>
                            <w:top w:val="none" w:sz="0" w:space="0" w:color="auto"/>
                            <w:left w:val="none" w:sz="0" w:space="0" w:color="auto"/>
                            <w:bottom w:val="none" w:sz="0" w:space="0" w:color="auto"/>
                            <w:right w:val="none" w:sz="0" w:space="0" w:color="auto"/>
                          </w:divBdr>
                        </w:div>
                        <w:div w:id="2097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559">
                  <w:marLeft w:val="0"/>
                  <w:marRight w:val="0"/>
                  <w:marTop w:val="0"/>
                  <w:marBottom w:val="360"/>
                  <w:divBdr>
                    <w:top w:val="none" w:sz="0" w:space="0" w:color="auto"/>
                    <w:left w:val="none" w:sz="0" w:space="0" w:color="auto"/>
                    <w:bottom w:val="none" w:sz="0" w:space="0" w:color="auto"/>
                    <w:right w:val="none" w:sz="0" w:space="0" w:color="auto"/>
                  </w:divBdr>
                  <w:divsChild>
                    <w:div w:id="177351140">
                      <w:marLeft w:val="0"/>
                      <w:marRight w:val="0"/>
                      <w:marTop w:val="0"/>
                      <w:marBottom w:val="0"/>
                      <w:divBdr>
                        <w:top w:val="none" w:sz="0" w:space="0" w:color="auto"/>
                        <w:left w:val="none" w:sz="0" w:space="0" w:color="auto"/>
                        <w:bottom w:val="none" w:sz="0" w:space="0" w:color="auto"/>
                        <w:right w:val="none" w:sz="0" w:space="0" w:color="auto"/>
                      </w:divBdr>
                    </w:div>
                  </w:divsChild>
                </w:div>
                <w:div w:id="563030926">
                  <w:marLeft w:val="0"/>
                  <w:marRight w:val="0"/>
                  <w:marTop w:val="0"/>
                  <w:marBottom w:val="0"/>
                  <w:divBdr>
                    <w:top w:val="none" w:sz="0" w:space="0" w:color="auto"/>
                    <w:left w:val="none" w:sz="0" w:space="0" w:color="auto"/>
                    <w:bottom w:val="none" w:sz="0" w:space="0" w:color="auto"/>
                    <w:right w:val="none" w:sz="0" w:space="0" w:color="auto"/>
                  </w:divBdr>
                  <w:divsChild>
                    <w:div w:id="775566374">
                      <w:marLeft w:val="0"/>
                      <w:marRight w:val="0"/>
                      <w:marTop w:val="0"/>
                      <w:marBottom w:val="0"/>
                      <w:divBdr>
                        <w:top w:val="none" w:sz="0" w:space="0" w:color="auto"/>
                        <w:left w:val="none" w:sz="0" w:space="0" w:color="auto"/>
                        <w:bottom w:val="none" w:sz="0" w:space="0" w:color="auto"/>
                        <w:right w:val="none" w:sz="0" w:space="0" w:color="auto"/>
                      </w:divBdr>
                      <w:divsChild>
                        <w:div w:id="94206225">
                          <w:marLeft w:val="0"/>
                          <w:marRight w:val="0"/>
                          <w:marTop w:val="0"/>
                          <w:marBottom w:val="0"/>
                          <w:divBdr>
                            <w:top w:val="none" w:sz="0" w:space="0" w:color="auto"/>
                            <w:left w:val="none" w:sz="0" w:space="0" w:color="auto"/>
                            <w:bottom w:val="none" w:sz="0" w:space="0" w:color="auto"/>
                            <w:right w:val="none" w:sz="0" w:space="0" w:color="auto"/>
                          </w:divBdr>
                          <w:divsChild>
                            <w:div w:id="610819854">
                              <w:marLeft w:val="0"/>
                              <w:marRight w:val="0"/>
                              <w:marTop w:val="360"/>
                              <w:marBottom w:val="0"/>
                              <w:divBdr>
                                <w:top w:val="none" w:sz="0" w:space="0" w:color="auto"/>
                                <w:left w:val="none" w:sz="0" w:space="0" w:color="auto"/>
                                <w:bottom w:val="none" w:sz="0" w:space="0" w:color="auto"/>
                                <w:right w:val="none" w:sz="0" w:space="0" w:color="auto"/>
                              </w:divBdr>
                            </w:div>
                          </w:divsChild>
                        </w:div>
                        <w:div w:id="101144646">
                          <w:marLeft w:val="0"/>
                          <w:marRight w:val="0"/>
                          <w:marTop w:val="0"/>
                          <w:marBottom w:val="0"/>
                          <w:divBdr>
                            <w:top w:val="none" w:sz="0" w:space="0" w:color="auto"/>
                            <w:left w:val="none" w:sz="0" w:space="0" w:color="auto"/>
                            <w:bottom w:val="none" w:sz="0" w:space="0" w:color="auto"/>
                            <w:right w:val="none" w:sz="0" w:space="0" w:color="auto"/>
                          </w:divBdr>
                          <w:divsChild>
                            <w:div w:id="837503983">
                              <w:marLeft w:val="0"/>
                              <w:marRight w:val="0"/>
                              <w:marTop w:val="360"/>
                              <w:marBottom w:val="0"/>
                              <w:divBdr>
                                <w:top w:val="none" w:sz="0" w:space="0" w:color="auto"/>
                                <w:left w:val="none" w:sz="0" w:space="0" w:color="auto"/>
                                <w:bottom w:val="none" w:sz="0" w:space="0" w:color="auto"/>
                                <w:right w:val="none" w:sz="0" w:space="0" w:color="auto"/>
                              </w:divBdr>
                            </w:div>
                          </w:divsChild>
                        </w:div>
                        <w:div w:id="187067098">
                          <w:marLeft w:val="0"/>
                          <w:marRight w:val="0"/>
                          <w:marTop w:val="0"/>
                          <w:marBottom w:val="0"/>
                          <w:divBdr>
                            <w:top w:val="none" w:sz="0" w:space="0" w:color="auto"/>
                            <w:left w:val="none" w:sz="0" w:space="0" w:color="auto"/>
                            <w:bottom w:val="none" w:sz="0" w:space="0" w:color="auto"/>
                            <w:right w:val="none" w:sz="0" w:space="0" w:color="auto"/>
                          </w:divBdr>
                          <w:divsChild>
                            <w:div w:id="869730434">
                              <w:marLeft w:val="0"/>
                              <w:marRight w:val="0"/>
                              <w:marTop w:val="360"/>
                              <w:marBottom w:val="0"/>
                              <w:divBdr>
                                <w:top w:val="none" w:sz="0" w:space="0" w:color="auto"/>
                                <w:left w:val="none" w:sz="0" w:space="0" w:color="auto"/>
                                <w:bottom w:val="none" w:sz="0" w:space="0" w:color="auto"/>
                                <w:right w:val="none" w:sz="0" w:space="0" w:color="auto"/>
                              </w:divBdr>
                            </w:div>
                          </w:divsChild>
                        </w:div>
                        <w:div w:id="1286472402">
                          <w:marLeft w:val="0"/>
                          <w:marRight w:val="0"/>
                          <w:marTop w:val="0"/>
                          <w:marBottom w:val="0"/>
                          <w:divBdr>
                            <w:top w:val="none" w:sz="0" w:space="0" w:color="auto"/>
                            <w:left w:val="none" w:sz="0" w:space="0" w:color="auto"/>
                            <w:bottom w:val="none" w:sz="0" w:space="0" w:color="auto"/>
                            <w:right w:val="none" w:sz="0" w:space="0" w:color="auto"/>
                          </w:divBdr>
                          <w:divsChild>
                            <w:div w:id="15644829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11078999">
                  <w:marLeft w:val="0"/>
                  <w:marRight w:val="0"/>
                  <w:marTop w:val="0"/>
                  <w:marBottom w:val="120"/>
                  <w:divBdr>
                    <w:top w:val="none" w:sz="0" w:space="0" w:color="auto"/>
                    <w:left w:val="none" w:sz="0" w:space="0" w:color="auto"/>
                    <w:bottom w:val="none" w:sz="0" w:space="0" w:color="auto"/>
                    <w:right w:val="none" w:sz="0" w:space="0" w:color="auto"/>
                  </w:divBdr>
                </w:div>
                <w:div w:id="794713477">
                  <w:marLeft w:val="0"/>
                  <w:marRight w:val="0"/>
                  <w:marTop w:val="0"/>
                  <w:marBottom w:val="0"/>
                  <w:divBdr>
                    <w:top w:val="none" w:sz="0" w:space="0" w:color="auto"/>
                    <w:left w:val="none" w:sz="0" w:space="0" w:color="auto"/>
                    <w:bottom w:val="none" w:sz="0" w:space="0" w:color="auto"/>
                    <w:right w:val="none" w:sz="0" w:space="0" w:color="auto"/>
                  </w:divBdr>
                  <w:divsChild>
                    <w:div w:id="1170830592">
                      <w:marLeft w:val="0"/>
                      <w:marRight w:val="0"/>
                      <w:marTop w:val="100"/>
                      <w:marBottom w:val="480"/>
                      <w:divBdr>
                        <w:top w:val="single" w:sz="6" w:space="0" w:color="D5D5D5"/>
                        <w:left w:val="none" w:sz="0" w:space="0" w:color="auto"/>
                        <w:bottom w:val="single" w:sz="6" w:space="0" w:color="D5D5D5"/>
                        <w:right w:val="none" w:sz="0" w:space="0" w:color="auto"/>
                      </w:divBdr>
                      <w:divsChild>
                        <w:div w:id="277876332">
                          <w:marLeft w:val="0"/>
                          <w:marRight w:val="0"/>
                          <w:marTop w:val="480"/>
                          <w:marBottom w:val="480"/>
                          <w:divBdr>
                            <w:top w:val="none" w:sz="0" w:space="0" w:color="auto"/>
                            <w:left w:val="none" w:sz="0" w:space="0" w:color="auto"/>
                            <w:bottom w:val="none" w:sz="0" w:space="0" w:color="auto"/>
                            <w:right w:val="none" w:sz="0" w:space="0" w:color="auto"/>
                          </w:divBdr>
                          <w:divsChild>
                            <w:div w:id="1128088448">
                              <w:marLeft w:val="0"/>
                              <w:marRight w:val="0"/>
                              <w:marTop w:val="0"/>
                              <w:marBottom w:val="0"/>
                              <w:divBdr>
                                <w:top w:val="none" w:sz="0" w:space="0" w:color="auto"/>
                                <w:left w:val="none" w:sz="0" w:space="0" w:color="auto"/>
                                <w:bottom w:val="none" w:sz="0" w:space="0" w:color="auto"/>
                                <w:right w:val="none" w:sz="0" w:space="0" w:color="auto"/>
                              </w:divBdr>
                              <w:divsChild>
                                <w:div w:id="177159361">
                                  <w:marLeft w:val="0"/>
                                  <w:marRight w:val="0"/>
                                  <w:marTop w:val="360"/>
                                  <w:marBottom w:val="0"/>
                                  <w:divBdr>
                                    <w:top w:val="none" w:sz="0" w:space="0" w:color="auto"/>
                                    <w:left w:val="none" w:sz="0" w:space="0" w:color="auto"/>
                                    <w:bottom w:val="none" w:sz="0" w:space="0" w:color="auto"/>
                                    <w:right w:val="none" w:sz="0" w:space="0" w:color="auto"/>
                                  </w:divBdr>
                                  <w:divsChild>
                                    <w:div w:id="6611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062251">
                  <w:marLeft w:val="-1200"/>
                  <w:marRight w:val="0"/>
                  <w:marTop w:val="0"/>
                  <w:marBottom w:val="0"/>
                  <w:divBdr>
                    <w:top w:val="single" w:sz="6" w:space="0" w:color="D5D5D5"/>
                    <w:left w:val="single" w:sz="6" w:space="0" w:color="D5D5D5"/>
                    <w:bottom w:val="single" w:sz="6" w:space="0" w:color="D5D5D5"/>
                    <w:right w:val="single" w:sz="6" w:space="0" w:color="D5D5D5"/>
                  </w:divBdr>
                  <w:divsChild>
                    <w:div w:id="87626472">
                      <w:marLeft w:val="0"/>
                      <w:marRight w:val="0"/>
                      <w:marTop w:val="0"/>
                      <w:marBottom w:val="0"/>
                      <w:divBdr>
                        <w:top w:val="none" w:sz="0" w:space="0" w:color="auto"/>
                        <w:left w:val="none" w:sz="0" w:space="0" w:color="auto"/>
                        <w:bottom w:val="none" w:sz="0" w:space="0" w:color="auto"/>
                        <w:right w:val="none" w:sz="0" w:space="0" w:color="auto"/>
                      </w:divBdr>
                      <w:divsChild>
                        <w:div w:id="2014264111">
                          <w:marLeft w:val="0"/>
                          <w:marRight w:val="0"/>
                          <w:marTop w:val="0"/>
                          <w:marBottom w:val="0"/>
                          <w:divBdr>
                            <w:top w:val="none" w:sz="0" w:space="0" w:color="auto"/>
                            <w:left w:val="none" w:sz="0" w:space="0" w:color="auto"/>
                            <w:bottom w:val="none" w:sz="0" w:space="0" w:color="auto"/>
                            <w:right w:val="none" w:sz="0" w:space="0" w:color="auto"/>
                          </w:divBdr>
                          <w:divsChild>
                            <w:div w:id="956958073">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320279862">
                      <w:marLeft w:val="0"/>
                      <w:marRight w:val="0"/>
                      <w:marTop w:val="0"/>
                      <w:marBottom w:val="0"/>
                      <w:divBdr>
                        <w:top w:val="none" w:sz="0" w:space="0" w:color="auto"/>
                        <w:left w:val="none" w:sz="0" w:space="0" w:color="auto"/>
                        <w:bottom w:val="single" w:sz="6" w:space="0" w:color="D5D5D5"/>
                        <w:right w:val="none" w:sz="0" w:space="0" w:color="auto"/>
                      </w:divBdr>
                    </w:div>
                  </w:divsChild>
                </w:div>
                <w:div w:id="1972781362">
                  <w:marLeft w:val="0"/>
                  <w:marRight w:val="0"/>
                  <w:marTop w:val="0"/>
                  <w:marBottom w:val="720"/>
                  <w:divBdr>
                    <w:top w:val="single" w:sz="6" w:space="0" w:color="D5D5D5"/>
                    <w:left w:val="none" w:sz="0" w:space="0" w:color="auto"/>
                    <w:bottom w:val="single" w:sz="6" w:space="0" w:color="D5D5D5"/>
                    <w:right w:val="none" w:sz="0" w:space="0" w:color="auto"/>
                  </w:divBdr>
                  <w:divsChild>
                    <w:div w:id="1992176330">
                      <w:marLeft w:val="0"/>
                      <w:marRight w:val="0"/>
                      <w:marTop w:val="0"/>
                      <w:marBottom w:val="0"/>
                      <w:divBdr>
                        <w:top w:val="none" w:sz="0" w:space="0" w:color="auto"/>
                        <w:left w:val="none" w:sz="0" w:space="0" w:color="auto"/>
                        <w:bottom w:val="none" w:sz="0" w:space="0" w:color="auto"/>
                        <w:right w:val="none" w:sz="0" w:space="0" w:color="auto"/>
                      </w:divBdr>
                      <w:divsChild>
                        <w:div w:id="19007507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4793993">
                  <w:marLeft w:val="0"/>
                  <w:marRight w:val="0"/>
                  <w:marTop w:val="0"/>
                  <w:marBottom w:val="360"/>
                  <w:divBdr>
                    <w:top w:val="none" w:sz="0" w:space="0" w:color="auto"/>
                    <w:left w:val="none" w:sz="0" w:space="0" w:color="auto"/>
                    <w:bottom w:val="none" w:sz="0" w:space="0" w:color="auto"/>
                    <w:right w:val="none" w:sz="0" w:space="0" w:color="auto"/>
                  </w:divBdr>
                  <w:divsChild>
                    <w:div w:id="611322991">
                      <w:marLeft w:val="0"/>
                      <w:marRight w:val="0"/>
                      <w:marTop w:val="0"/>
                      <w:marBottom w:val="0"/>
                      <w:divBdr>
                        <w:top w:val="none" w:sz="0" w:space="0" w:color="auto"/>
                        <w:left w:val="none" w:sz="0" w:space="0" w:color="auto"/>
                        <w:bottom w:val="none" w:sz="0" w:space="0" w:color="auto"/>
                        <w:right w:val="none" w:sz="0" w:space="0" w:color="auto"/>
                      </w:divBdr>
                      <w:divsChild>
                        <w:div w:id="485247109">
                          <w:marLeft w:val="0"/>
                          <w:marRight w:val="0"/>
                          <w:marTop w:val="0"/>
                          <w:marBottom w:val="0"/>
                          <w:divBdr>
                            <w:top w:val="none" w:sz="0" w:space="0" w:color="auto"/>
                            <w:left w:val="none" w:sz="0" w:space="0" w:color="auto"/>
                            <w:bottom w:val="none" w:sz="0" w:space="0" w:color="auto"/>
                            <w:right w:val="none" w:sz="0" w:space="0" w:color="auto"/>
                          </w:divBdr>
                          <w:divsChild>
                            <w:div w:id="1392582419">
                              <w:marLeft w:val="0"/>
                              <w:marRight w:val="0"/>
                              <w:marTop w:val="0"/>
                              <w:marBottom w:val="0"/>
                              <w:divBdr>
                                <w:top w:val="none" w:sz="0" w:space="0" w:color="auto"/>
                                <w:left w:val="none" w:sz="0" w:space="0" w:color="auto"/>
                                <w:bottom w:val="none" w:sz="0" w:space="0" w:color="auto"/>
                                <w:right w:val="none" w:sz="0" w:space="0" w:color="auto"/>
                              </w:divBdr>
                              <w:divsChild>
                                <w:div w:id="2293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86321">
              <w:marLeft w:val="240"/>
              <w:marRight w:val="0"/>
              <w:marTop w:val="0"/>
              <w:marBottom w:val="0"/>
              <w:divBdr>
                <w:top w:val="none" w:sz="0" w:space="0" w:color="auto"/>
                <w:left w:val="none" w:sz="0" w:space="0" w:color="auto"/>
                <w:bottom w:val="none" w:sz="0" w:space="0" w:color="auto"/>
                <w:right w:val="none" w:sz="0" w:space="0" w:color="auto"/>
              </w:divBdr>
            </w:div>
            <w:div w:id="889533631">
              <w:marLeft w:val="0"/>
              <w:marRight w:val="0"/>
              <w:marTop w:val="0"/>
              <w:marBottom w:val="0"/>
              <w:divBdr>
                <w:top w:val="none" w:sz="0" w:space="0" w:color="auto"/>
                <w:left w:val="none" w:sz="0" w:space="0" w:color="auto"/>
                <w:bottom w:val="none" w:sz="0" w:space="0" w:color="auto"/>
                <w:right w:val="none" w:sz="0" w:space="0" w:color="auto"/>
              </w:divBdr>
              <w:divsChild>
                <w:div w:id="7021618">
                  <w:marLeft w:val="0"/>
                  <w:marRight w:val="0"/>
                  <w:marTop w:val="0"/>
                  <w:marBottom w:val="0"/>
                  <w:divBdr>
                    <w:top w:val="none" w:sz="0" w:space="0" w:color="auto"/>
                    <w:left w:val="none" w:sz="0" w:space="0" w:color="auto"/>
                    <w:bottom w:val="none" w:sz="0" w:space="0" w:color="auto"/>
                    <w:right w:val="none" w:sz="0" w:space="0" w:color="auto"/>
                  </w:divBdr>
                  <w:divsChild>
                    <w:div w:id="1238444702">
                      <w:marLeft w:val="0"/>
                      <w:marRight w:val="0"/>
                      <w:marTop w:val="0"/>
                      <w:marBottom w:val="0"/>
                      <w:divBdr>
                        <w:top w:val="none" w:sz="0" w:space="0" w:color="auto"/>
                        <w:left w:val="none" w:sz="0" w:space="0" w:color="auto"/>
                        <w:bottom w:val="none" w:sz="0" w:space="0" w:color="auto"/>
                        <w:right w:val="none" w:sz="0" w:space="0" w:color="auto"/>
                      </w:divBdr>
                      <w:divsChild>
                        <w:div w:id="12681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30">
                  <w:marLeft w:val="0"/>
                  <w:marRight w:val="0"/>
                  <w:marTop w:val="0"/>
                  <w:marBottom w:val="0"/>
                  <w:divBdr>
                    <w:top w:val="none" w:sz="0" w:space="0" w:color="auto"/>
                    <w:left w:val="none" w:sz="0" w:space="0" w:color="auto"/>
                    <w:bottom w:val="none" w:sz="0" w:space="0" w:color="auto"/>
                    <w:right w:val="none" w:sz="0" w:space="0" w:color="auto"/>
                  </w:divBdr>
                  <w:divsChild>
                    <w:div w:id="1839300543">
                      <w:marLeft w:val="0"/>
                      <w:marRight w:val="0"/>
                      <w:marTop w:val="0"/>
                      <w:marBottom w:val="0"/>
                      <w:divBdr>
                        <w:top w:val="none" w:sz="0" w:space="0" w:color="auto"/>
                        <w:left w:val="none" w:sz="0" w:space="0" w:color="auto"/>
                        <w:bottom w:val="none" w:sz="0" w:space="0" w:color="auto"/>
                        <w:right w:val="none" w:sz="0" w:space="0" w:color="auto"/>
                      </w:divBdr>
                      <w:divsChild>
                        <w:div w:id="15856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427">
                  <w:marLeft w:val="0"/>
                  <w:marRight w:val="0"/>
                  <w:marTop w:val="0"/>
                  <w:marBottom w:val="0"/>
                  <w:divBdr>
                    <w:top w:val="none" w:sz="0" w:space="0" w:color="auto"/>
                    <w:left w:val="none" w:sz="0" w:space="0" w:color="auto"/>
                    <w:bottom w:val="none" w:sz="0" w:space="0" w:color="auto"/>
                    <w:right w:val="none" w:sz="0" w:space="0" w:color="auto"/>
                  </w:divBdr>
                  <w:divsChild>
                    <w:div w:id="1600798224">
                      <w:marLeft w:val="0"/>
                      <w:marRight w:val="0"/>
                      <w:marTop w:val="0"/>
                      <w:marBottom w:val="0"/>
                      <w:divBdr>
                        <w:top w:val="none" w:sz="0" w:space="0" w:color="auto"/>
                        <w:left w:val="none" w:sz="0" w:space="0" w:color="auto"/>
                        <w:bottom w:val="none" w:sz="0" w:space="0" w:color="auto"/>
                        <w:right w:val="none" w:sz="0" w:space="0" w:color="auto"/>
                      </w:divBdr>
                      <w:divsChild>
                        <w:div w:id="741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468">
                  <w:marLeft w:val="0"/>
                  <w:marRight w:val="0"/>
                  <w:marTop w:val="0"/>
                  <w:marBottom w:val="0"/>
                  <w:divBdr>
                    <w:top w:val="none" w:sz="0" w:space="0" w:color="auto"/>
                    <w:left w:val="none" w:sz="0" w:space="0" w:color="auto"/>
                    <w:bottom w:val="none" w:sz="0" w:space="0" w:color="auto"/>
                    <w:right w:val="none" w:sz="0" w:space="0" w:color="auto"/>
                  </w:divBdr>
                  <w:divsChild>
                    <w:div w:id="1177043385">
                      <w:marLeft w:val="0"/>
                      <w:marRight w:val="0"/>
                      <w:marTop w:val="0"/>
                      <w:marBottom w:val="0"/>
                      <w:divBdr>
                        <w:top w:val="none" w:sz="0" w:space="0" w:color="auto"/>
                        <w:left w:val="none" w:sz="0" w:space="0" w:color="auto"/>
                        <w:bottom w:val="none" w:sz="0" w:space="0" w:color="auto"/>
                        <w:right w:val="none" w:sz="0" w:space="0" w:color="auto"/>
                      </w:divBdr>
                      <w:divsChild>
                        <w:div w:id="534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806">
                  <w:marLeft w:val="0"/>
                  <w:marRight w:val="0"/>
                  <w:marTop w:val="0"/>
                  <w:marBottom w:val="0"/>
                  <w:divBdr>
                    <w:top w:val="none" w:sz="0" w:space="0" w:color="auto"/>
                    <w:left w:val="none" w:sz="0" w:space="0" w:color="auto"/>
                    <w:bottom w:val="none" w:sz="0" w:space="0" w:color="auto"/>
                    <w:right w:val="none" w:sz="0" w:space="0" w:color="auto"/>
                  </w:divBdr>
                  <w:divsChild>
                    <w:div w:id="702437586">
                      <w:marLeft w:val="0"/>
                      <w:marRight w:val="0"/>
                      <w:marTop w:val="0"/>
                      <w:marBottom w:val="0"/>
                      <w:divBdr>
                        <w:top w:val="none" w:sz="0" w:space="0" w:color="auto"/>
                        <w:left w:val="none" w:sz="0" w:space="0" w:color="auto"/>
                        <w:bottom w:val="none" w:sz="0" w:space="0" w:color="auto"/>
                        <w:right w:val="none" w:sz="0" w:space="0" w:color="auto"/>
                      </w:divBdr>
                      <w:divsChild>
                        <w:div w:id="15060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078">
                  <w:marLeft w:val="0"/>
                  <w:marRight w:val="0"/>
                  <w:marTop w:val="0"/>
                  <w:marBottom w:val="0"/>
                  <w:divBdr>
                    <w:top w:val="none" w:sz="0" w:space="0" w:color="auto"/>
                    <w:left w:val="none" w:sz="0" w:space="0" w:color="auto"/>
                    <w:bottom w:val="none" w:sz="0" w:space="0" w:color="auto"/>
                    <w:right w:val="none" w:sz="0" w:space="0" w:color="auto"/>
                  </w:divBdr>
                  <w:divsChild>
                    <w:div w:id="1767727928">
                      <w:marLeft w:val="0"/>
                      <w:marRight w:val="0"/>
                      <w:marTop w:val="0"/>
                      <w:marBottom w:val="0"/>
                      <w:divBdr>
                        <w:top w:val="none" w:sz="0" w:space="0" w:color="auto"/>
                        <w:left w:val="none" w:sz="0" w:space="0" w:color="auto"/>
                        <w:bottom w:val="none" w:sz="0" w:space="0" w:color="auto"/>
                        <w:right w:val="none" w:sz="0" w:space="0" w:color="auto"/>
                      </w:divBdr>
                      <w:divsChild>
                        <w:div w:id="10099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40">
                  <w:marLeft w:val="0"/>
                  <w:marRight w:val="0"/>
                  <w:marTop w:val="0"/>
                  <w:marBottom w:val="0"/>
                  <w:divBdr>
                    <w:top w:val="none" w:sz="0" w:space="0" w:color="auto"/>
                    <w:left w:val="none" w:sz="0" w:space="0" w:color="auto"/>
                    <w:bottom w:val="none" w:sz="0" w:space="0" w:color="auto"/>
                    <w:right w:val="none" w:sz="0" w:space="0" w:color="auto"/>
                  </w:divBdr>
                  <w:divsChild>
                    <w:div w:id="683363901">
                      <w:marLeft w:val="0"/>
                      <w:marRight w:val="0"/>
                      <w:marTop w:val="0"/>
                      <w:marBottom w:val="0"/>
                      <w:divBdr>
                        <w:top w:val="none" w:sz="0" w:space="0" w:color="auto"/>
                        <w:left w:val="none" w:sz="0" w:space="0" w:color="auto"/>
                        <w:bottom w:val="none" w:sz="0" w:space="0" w:color="auto"/>
                        <w:right w:val="none" w:sz="0" w:space="0" w:color="auto"/>
                      </w:divBdr>
                      <w:divsChild>
                        <w:div w:id="1366295865">
                          <w:marLeft w:val="0"/>
                          <w:marRight w:val="0"/>
                          <w:marTop w:val="0"/>
                          <w:marBottom w:val="0"/>
                          <w:divBdr>
                            <w:top w:val="none" w:sz="0" w:space="0" w:color="auto"/>
                            <w:left w:val="none" w:sz="0" w:space="0" w:color="auto"/>
                            <w:bottom w:val="none" w:sz="0" w:space="0" w:color="auto"/>
                            <w:right w:val="none" w:sz="0" w:space="0" w:color="auto"/>
                          </w:divBdr>
                        </w:div>
                        <w:div w:id="1496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073">
                  <w:marLeft w:val="0"/>
                  <w:marRight w:val="0"/>
                  <w:marTop w:val="0"/>
                  <w:marBottom w:val="0"/>
                  <w:divBdr>
                    <w:top w:val="none" w:sz="0" w:space="0" w:color="auto"/>
                    <w:left w:val="none" w:sz="0" w:space="0" w:color="auto"/>
                    <w:bottom w:val="none" w:sz="0" w:space="0" w:color="auto"/>
                    <w:right w:val="none" w:sz="0" w:space="0" w:color="auto"/>
                  </w:divBdr>
                  <w:divsChild>
                    <w:div w:id="708797681">
                      <w:marLeft w:val="0"/>
                      <w:marRight w:val="0"/>
                      <w:marTop w:val="0"/>
                      <w:marBottom w:val="0"/>
                      <w:divBdr>
                        <w:top w:val="none" w:sz="0" w:space="0" w:color="auto"/>
                        <w:left w:val="none" w:sz="0" w:space="0" w:color="auto"/>
                        <w:bottom w:val="none" w:sz="0" w:space="0" w:color="auto"/>
                        <w:right w:val="none" w:sz="0" w:space="0" w:color="auto"/>
                      </w:divBdr>
                      <w:divsChild>
                        <w:div w:id="1402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034">
                  <w:marLeft w:val="0"/>
                  <w:marRight w:val="0"/>
                  <w:marTop w:val="0"/>
                  <w:marBottom w:val="0"/>
                  <w:divBdr>
                    <w:top w:val="none" w:sz="0" w:space="0" w:color="auto"/>
                    <w:left w:val="none" w:sz="0" w:space="0" w:color="auto"/>
                    <w:bottom w:val="none" w:sz="0" w:space="0" w:color="auto"/>
                    <w:right w:val="none" w:sz="0" w:space="0" w:color="auto"/>
                  </w:divBdr>
                  <w:divsChild>
                    <w:div w:id="100078870">
                      <w:marLeft w:val="0"/>
                      <w:marRight w:val="0"/>
                      <w:marTop w:val="0"/>
                      <w:marBottom w:val="0"/>
                      <w:divBdr>
                        <w:top w:val="none" w:sz="0" w:space="0" w:color="auto"/>
                        <w:left w:val="none" w:sz="0" w:space="0" w:color="auto"/>
                        <w:bottom w:val="none" w:sz="0" w:space="0" w:color="auto"/>
                        <w:right w:val="none" w:sz="0" w:space="0" w:color="auto"/>
                      </w:divBdr>
                      <w:divsChild>
                        <w:div w:id="1155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368">
                  <w:marLeft w:val="0"/>
                  <w:marRight w:val="0"/>
                  <w:marTop w:val="0"/>
                  <w:marBottom w:val="0"/>
                  <w:divBdr>
                    <w:top w:val="none" w:sz="0" w:space="0" w:color="auto"/>
                    <w:left w:val="none" w:sz="0" w:space="0" w:color="auto"/>
                    <w:bottom w:val="none" w:sz="0" w:space="0" w:color="auto"/>
                    <w:right w:val="none" w:sz="0" w:space="0" w:color="auto"/>
                  </w:divBdr>
                  <w:divsChild>
                    <w:div w:id="784277820">
                      <w:marLeft w:val="0"/>
                      <w:marRight w:val="0"/>
                      <w:marTop w:val="0"/>
                      <w:marBottom w:val="0"/>
                      <w:divBdr>
                        <w:top w:val="none" w:sz="0" w:space="0" w:color="auto"/>
                        <w:left w:val="none" w:sz="0" w:space="0" w:color="auto"/>
                        <w:bottom w:val="none" w:sz="0" w:space="0" w:color="auto"/>
                        <w:right w:val="none" w:sz="0" w:space="0" w:color="auto"/>
                      </w:divBdr>
                      <w:divsChild>
                        <w:div w:id="1085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6844">
                  <w:marLeft w:val="0"/>
                  <w:marRight w:val="0"/>
                  <w:marTop w:val="0"/>
                  <w:marBottom w:val="0"/>
                  <w:divBdr>
                    <w:top w:val="none" w:sz="0" w:space="0" w:color="auto"/>
                    <w:left w:val="none" w:sz="0" w:space="0" w:color="auto"/>
                    <w:bottom w:val="none" w:sz="0" w:space="0" w:color="auto"/>
                    <w:right w:val="none" w:sz="0" w:space="0" w:color="auto"/>
                  </w:divBdr>
                  <w:divsChild>
                    <w:div w:id="373390605">
                      <w:marLeft w:val="0"/>
                      <w:marRight w:val="0"/>
                      <w:marTop w:val="0"/>
                      <w:marBottom w:val="0"/>
                      <w:divBdr>
                        <w:top w:val="none" w:sz="0" w:space="0" w:color="auto"/>
                        <w:left w:val="none" w:sz="0" w:space="0" w:color="auto"/>
                        <w:bottom w:val="none" w:sz="0" w:space="0" w:color="auto"/>
                        <w:right w:val="none" w:sz="0" w:space="0" w:color="auto"/>
                      </w:divBdr>
                      <w:divsChild>
                        <w:div w:id="17037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758">
                  <w:marLeft w:val="0"/>
                  <w:marRight w:val="0"/>
                  <w:marTop w:val="0"/>
                  <w:marBottom w:val="0"/>
                  <w:divBdr>
                    <w:top w:val="none" w:sz="0" w:space="0" w:color="auto"/>
                    <w:left w:val="none" w:sz="0" w:space="0" w:color="auto"/>
                    <w:bottom w:val="none" w:sz="0" w:space="0" w:color="auto"/>
                    <w:right w:val="none" w:sz="0" w:space="0" w:color="auto"/>
                  </w:divBdr>
                  <w:divsChild>
                    <w:div w:id="1310013191">
                      <w:marLeft w:val="0"/>
                      <w:marRight w:val="0"/>
                      <w:marTop w:val="0"/>
                      <w:marBottom w:val="0"/>
                      <w:divBdr>
                        <w:top w:val="none" w:sz="0" w:space="0" w:color="auto"/>
                        <w:left w:val="none" w:sz="0" w:space="0" w:color="auto"/>
                        <w:bottom w:val="none" w:sz="0" w:space="0" w:color="auto"/>
                        <w:right w:val="none" w:sz="0" w:space="0" w:color="auto"/>
                      </w:divBdr>
                      <w:divsChild>
                        <w:div w:id="12196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208">
                  <w:marLeft w:val="0"/>
                  <w:marRight w:val="0"/>
                  <w:marTop w:val="0"/>
                  <w:marBottom w:val="0"/>
                  <w:divBdr>
                    <w:top w:val="none" w:sz="0" w:space="0" w:color="auto"/>
                    <w:left w:val="none" w:sz="0" w:space="0" w:color="auto"/>
                    <w:bottom w:val="none" w:sz="0" w:space="0" w:color="auto"/>
                    <w:right w:val="none" w:sz="0" w:space="0" w:color="auto"/>
                  </w:divBdr>
                  <w:divsChild>
                    <w:div w:id="1245728434">
                      <w:marLeft w:val="0"/>
                      <w:marRight w:val="0"/>
                      <w:marTop w:val="0"/>
                      <w:marBottom w:val="0"/>
                      <w:divBdr>
                        <w:top w:val="none" w:sz="0" w:space="0" w:color="auto"/>
                        <w:left w:val="none" w:sz="0" w:space="0" w:color="auto"/>
                        <w:bottom w:val="none" w:sz="0" w:space="0" w:color="auto"/>
                        <w:right w:val="none" w:sz="0" w:space="0" w:color="auto"/>
                      </w:divBdr>
                      <w:divsChild>
                        <w:div w:id="9110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609">
                  <w:marLeft w:val="0"/>
                  <w:marRight w:val="0"/>
                  <w:marTop w:val="0"/>
                  <w:marBottom w:val="0"/>
                  <w:divBdr>
                    <w:top w:val="none" w:sz="0" w:space="0" w:color="auto"/>
                    <w:left w:val="none" w:sz="0" w:space="0" w:color="auto"/>
                    <w:bottom w:val="none" w:sz="0" w:space="0" w:color="auto"/>
                    <w:right w:val="none" w:sz="0" w:space="0" w:color="auto"/>
                  </w:divBdr>
                  <w:divsChild>
                    <w:div w:id="15470367">
                      <w:marLeft w:val="0"/>
                      <w:marRight w:val="0"/>
                      <w:marTop w:val="0"/>
                      <w:marBottom w:val="0"/>
                      <w:divBdr>
                        <w:top w:val="none" w:sz="0" w:space="0" w:color="auto"/>
                        <w:left w:val="none" w:sz="0" w:space="0" w:color="auto"/>
                        <w:bottom w:val="none" w:sz="0" w:space="0" w:color="auto"/>
                        <w:right w:val="none" w:sz="0" w:space="0" w:color="auto"/>
                      </w:divBdr>
                      <w:divsChild>
                        <w:div w:id="765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0566">
                  <w:marLeft w:val="0"/>
                  <w:marRight w:val="0"/>
                  <w:marTop w:val="0"/>
                  <w:marBottom w:val="0"/>
                  <w:divBdr>
                    <w:top w:val="none" w:sz="0" w:space="0" w:color="auto"/>
                    <w:left w:val="none" w:sz="0" w:space="0" w:color="auto"/>
                    <w:bottom w:val="none" w:sz="0" w:space="0" w:color="auto"/>
                    <w:right w:val="none" w:sz="0" w:space="0" w:color="auto"/>
                  </w:divBdr>
                  <w:divsChild>
                    <w:div w:id="383679207">
                      <w:marLeft w:val="0"/>
                      <w:marRight w:val="0"/>
                      <w:marTop w:val="0"/>
                      <w:marBottom w:val="0"/>
                      <w:divBdr>
                        <w:top w:val="none" w:sz="0" w:space="0" w:color="auto"/>
                        <w:left w:val="none" w:sz="0" w:space="0" w:color="auto"/>
                        <w:bottom w:val="none" w:sz="0" w:space="0" w:color="auto"/>
                        <w:right w:val="none" w:sz="0" w:space="0" w:color="auto"/>
                      </w:divBdr>
                      <w:divsChild>
                        <w:div w:id="140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847">
                  <w:marLeft w:val="0"/>
                  <w:marRight w:val="0"/>
                  <w:marTop w:val="0"/>
                  <w:marBottom w:val="0"/>
                  <w:divBdr>
                    <w:top w:val="none" w:sz="0" w:space="0" w:color="auto"/>
                    <w:left w:val="none" w:sz="0" w:space="0" w:color="auto"/>
                    <w:bottom w:val="none" w:sz="0" w:space="0" w:color="auto"/>
                    <w:right w:val="none" w:sz="0" w:space="0" w:color="auto"/>
                  </w:divBdr>
                  <w:divsChild>
                    <w:div w:id="1417627724">
                      <w:marLeft w:val="0"/>
                      <w:marRight w:val="0"/>
                      <w:marTop w:val="0"/>
                      <w:marBottom w:val="0"/>
                      <w:divBdr>
                        <w:top w:val="none" w:sz="0" w:space="0" w:color="auto"/>
                        <w:left w:val="none" w:sz="0" w:space="0" w:color="auto"/>
                        <w:bottom w:val="none" w:sz="0" w:space="0" w:color="auto"/>
                        <w:right w:val="none" w:sz="0" w:space="0" w:color="auto"/>
                      </w:divBdr>
                      <w:divsChild>
                        <w:div w:id="4718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428">
                  <w:marLeft w:val="0"/>
                  <w:marRight w:val="0"/>
                  <w:marTop w:val="0"/>
                  <w:marBottom w:val="0"/>
                  <w:divBdr>
                    <w:top w:val="none" w:sz="0" w:space="0" w:color="auto"/>
                    <w:left w:val="none" w:sz="0" w:space="0" w:color="auto"/>
                    <w:bottom w:val="none" w:sz="0" w:space="0" w:color="auto"/>
                    <w:right w:val="none" w:sz="0" w:space="0" w:color="auto"/>
                  </w:divBdr>
                  <w:divsChild>
                    <w:div w:id="410541734">
                      <w:marLeft w:val="0"/>
                      <w:marRight w:val="0"/>
                      <w:marTop w:val="0"/>
                      <w:marBottom w:val="0"/>
                      <w:divBdr>
                        <w:top w:val="none" w:sz="0" w:space="0" w:color="auto"/>
                        <w:left w:val="none" w:sz="0" w:space="0" w:color="auto"/>
                        <w:bottom w:val="none" w:sz="0" w:space="0" w:color="auto"/>
                        <w:right w:val="none" w:sz="0" w:space="0" w:color="auto"/>
                      </w:divBdr>
                      <w:divsChild>
                        <w:div w:id="1665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734">
                  <w:marLeft w:val="0"/>
                  <w:marRight w:val="0"/>
                  <w:marTop w:val="0"/>
                  <w:marBottom w:val="0"/>
                  <w:divBdr>
                    <w:top w:val="none" w:sz="0" w:space="0" w:color="auto"/>
                    <w:left w:val="none" w:sz="0" w:space="0" w:color="auto"/>
                    <w:bottom w:val="none" w:sz="0" w:space="0" w:color="auto"/>
                    <w:right w:val="none" w:sz="0" w:space="0" w:color="auto"/>
                  </w:divBdr>
                  <w:divsChild>
                    <w:div w:id="1140221590">
                      <w:marLeft w:val="0"/>
                      <w:marRight w:val="0"/>
                      <w:marTop w:val="0"/>
                      <w:marBottom w:val="0"/>
                      <w:divBdr>
                        <w:top w:val="none" w:sz="0" w:space="0" w:color="auto"/>
                        <w:left w:val="none" w:sz="0" w:space="0" w:color="auto"/>
                        <w:bottom w:val="none" w:sz="0" w:space="0" w:color="auto"/>
                        <w:right w:val="none" w:sz="0" w:space="0" w:color="auto"/>
                      </w:divBdr>
                      <w:divsChild>
                        <w:div w:id="13314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6253">
                  <w:marLeft w:val="0"/>
                  <w:marRight w:val="0"/>
                  <w:marTop w:val="0"/>
                  <w:marBottom w:val="0"/>
                  <w:divBdr>
                    <w:top w:val="none" w:sz="0" w:space="0" w:color="auto"/>
                    <w:left w:val="none" w:sz="0" w:space="0" w:color="auto"/>
                    <w:bottom w:val="none" w:sz="0" w:space="0" w:color="auto"/>
                    <w:right w:val="none" w:sz="0" w:space="0" w:color="auto"/>
                  </w:divBdr>
                  <w:divsChild>
                    <w:div w:id="30497272">
                      <w:marLeft w:val="0"/>
                      <w:marRight w:val="0"/>
                      <w:marTop w:val="0"/>
                      <w:marBottom w:val="0"/>
                      <w:divBdr>
                        <w:top w:val="none" w:sz="0" w:space="0" w:color="auto"/>
                        <w:left w:val="none" w:sz="0" w:space="0" w:color="auto"/>
                        <w:bottom w:val="none" w:sz="0" w:space="0" w:color="auto"/>
                        <w:right w:val="none" w:sz="0" w:space="0" w:color="auto"/>
                      </w:divBdr>
                      <w:divsChild>
                        <w:div w:id="7803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954">
                  <w:marLeft w:val="0"/>
                  <w:marRight w:val="0"/>
                  <w:marTop w:val="0"/>
                  <w:marBottom w:val="0"/>
                  <w:divBdr>
                    <w:top w:val="single" w:sz="6" w:space="0" w:color="AAAAAA"/>
                    <w:left w:val="none" w:sz="0" w:space="0" w:color="auto"/>
                    <w:bottom w:val="none" w:sz="0" w:space="0" w:color="auto"/>
                    <w:right w:val="none" w:sz="0" w:space="0" w:color="auto"/>
                  </w:divBdr>
                </w:div>
                <w:div w:id="829096014">
                  <w:marLeft w:val="0"/>
                  <w:marRight w:val="0"/>
                  <w:marTop w:val="0"/>
                  <w:marBottom w:val="0"/>
                  <w:divBdr>
                    <w:top w:val="none" w:sz="0" w:space="0" w:color="auto"/>
                    <w:left w:val="none" w:sz="0" w:space="0" w:color="auto"/>
                    <w:bottom w:val="none" w:sz="0" w:space="0" w:color="auto"/>
                    <w:right w:val="none" w:sz="0" w:space="0" w:color="auto"/>
                  </w:divBdr>
                  <w:divsChild>
                    <w:div w:id="1381711604">
                      <w:marLeft w:val="0"/>
                      <w:marRight w:val="0"/>
                      <w:marTop w:val="0"/>
                      <w:marBottom w:val="0"/>
                      <w:divBdr>
                        <w:top w:val="none" w:sz="0" w:space="0" w:color="auto"/>
                        <w:left w:val="none" w:sz="0" w:space="0" w:color="auto"/>
                        <w:bottom w:val="none" w:sz="0" w:space="0" w:color="auto"/>
                        <w:right w:val="none" w:sz="0" w:space="0" w:color="auto"/>
                      </w:divBdr>
                      <w:divsChild>
                        <w:div w:id="2887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467">
                  <w:marLeft w:val="0"/>
                  <w:marRight w:val="0"/>
                  <w:marTop w:val="0"/>
                  <w:marBottom w:val="0"/>
                  <w:divBdr>
                    <w:top w:val="none" w:sz="0" w:space="0" w:color="auto"/>
                    <w:left w:val="none" w:sz="0" w:space="0" w:color="auto"/>
                    <w:bottom w:val="none" w:sz="0" w:space="0" w:color="auto"/>
                    <w:right w:val="none" w:sz="0" w:space="0" w:color="auto"/>
                  </w:divBdr>
                  <w:divsChild>
                    <w:div w:id="1713456047">
                      <w:marLeft w:val="0"/>
                      <w:marRight w:val="0"/>
                      <w:marTop w:val="0"/>
                      <w:marBottom w:val="0"/>
                      <w:divBdr>
                        <w:top w:val="none" w:sz="0" w:space="0" w:color="auto"/>
                        <w:left w:val="none" w:sz="0" w:space="0" w:color="auto"/>
                        <w:bottom w:val="none" w:sz="0" w:space="0" w:color="auto"/>
                        <w:right w:val="none" w:sz="0" w:space="0" w:color="auto"/>
                      </w:divBdr>
                      <w:divsChild>
                        <w:div w:id="1258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8537">
                  <w:marLeft w:val="0"/>
                  <w:marRight w:val="0"/>
                  <w:marTop w:val="0"/>
                  <w:marBottom w:val="0"/>
                  <w:divBdr>
                    <w:top w:val="none" w:sz="0" w:space="0" w:color="auto"/>
                    <w:left w:val="none" w:sz="0" w:space="0" w:color="auto"/>
                    <w:bottom w:val="none" w:sz="0" w:space="0" w:color="auto"/>
                    <w:right w:val="none" w:sz="0" w:space="0" w:color="auto"/>
                  </w:divBdr>
                  <w:divsChild>
                    <w:div w:id="171191063">
                      <w:marLeft w:val="0"/>
                      <w:marRight w:val="0"/>
                      <w:marTop w:val="0"/>
                      <w:marBottom w:val="0"/>
                      <w:divBdr>
                        <w:top w:val="none" w:sz="0" w:space="0" w:color="auto"/>
                        <w:left w:val="none" w:sz="0" w:space="0" w:color="auto"/>
                        <w:bottom w:val="none" w:sz="0" w:space="0" w:color="auto"/>
                        <w:right w:val="none" w:sz="0" w:space="0" w:color="auto"/>
                      </w:divBdr>
                      <w:divsChild>
                        <w:div w:id="3162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197">
                  <w:marLeft w:val="0"/>
                  <w:marRight w:val="0"/>
                  <w:marTop w:val="0"/>
                  <w:marBottom w:val="0"/>
                  <w:divBdr>
                    <w:top w:val="none" w:sz="0" w:space="0" w:color="auto"/>
                    <w:left w:val="none" w:sz="0" w:space="0" w:color="auto"/>
                    <w:bottom w:val="none" w:sz="0" w:space="0" w:color="auto"/>
                    <w:right w:val="none" w:sz="0" w:space="0" w:color="auto"/>
                  </w:divBdr>
                  <w:divsChild>
                    <w:div w:id="845556870">
                      <w:marLeft w:val="0"/>
                      <w:marRight w:val="0"/>
                      <w:marTop w:val="0"/>
                      <w:marBottom w:val="0"/>
                      <w:divBdr>
                        <w:top w:val="none" w:sz="0" w:space="0" w:color="auto"/>
                        <w:left w:val="none" w:sz="0" w:space="0" w:color="auto"/>
                        <w:bottom w:val="none" w:sz="0" w:space="0" w:color="auto"/>
                        <w:right w:val="none" w:sz="0" w:space="0" w:color="auto"/>
                      </w:divBdr>
                      <w:divsChild>
                        <w:div w:id="5832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6902">
                  <w:marLeft w:val="0"/>
                  <w:marRight w:val="0"/>
                  <w:marTop w:val="0"/>
                  <w:marBottom w:val="0"/>
                  <w:divBdr>
                    <w:top w:val="none" w:sz="0" w:space="0" w:color="auto"/>
                    <w:left w:val="none" w:sz="0" w:space="0" w:color="auto"/>
                    <w:bottom w:val="none" w:sz="0" w:space="0" w:color="auto"/>
                    <w:right w:val="none" w:sz="0" w:space="0" w:color="auto"/>
                  </w:divBdr>
                  <w:divsChild>
                    <w:div w:id="2081705641">
                      <w:marLeft w:val="0"/>
                      <w:marRight w:val="0"/>
                      <w:marTop w:val="0"/>
                      <w:marBottom w:val="0"/>
                      <w:divBdr>
                        <w:top w:val="none" w:sz="0" w:space="0" w:color="auto"/>
                        <w:left w:val="none" w:sz="0" w:space="0" w:color="auto"/>
                        <w:bottom w:val="none" w:sz="0" w:space="0" w:color="auto"/>
                        <w:right w:val="none" w:sz="0" w:space="0" w:color="auto"/>
                      </w:divBdr>
                      <w:divsChild>
                        <w:div w:id="6955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801">
                  <w:marLeft w:val="0"/>
                  <w:marRight w:val="0"/>
                  <w:marTop w:val="0"/>
                  <w:marBottom w:val="0"/>
                  <w:divBdr>
                    <w:top w:val="none" w:sz="0" w:space="0" w:color="auto"/>
                    <w:left w:val="none" w:sz="0" w:space="0" w:color="auto"/>
                    <w:bottom w:val="none" w:sz="0" w:space="0" w:color="auto"/>
                    <w:right w:val="none" w:sz="0" w:space="0" w:color="auto"/>
                  </w:divBdr>
                  <w:divsChild>
                    <w:div w:id="941691753">
                      <w:marLeft w:val="0"/>
                      <w:marRight w:val="0"/>
                      <w:marTop w:val="0"/>
                      <w:marBottom w:val="0"/>
                      <w:divBdr>
                        <w:top w:val="none" w:sz="0" w:space="0" w:color="auto"/>
                        <w:left w:val="none" w:sz="0" w:space="0" w:color="auto"/>
                        <w:bottom w:val="none" w:sz="0" w:space="0" w:color="auto"/>
                        <w:right w:val="none" w:sz="0" w:space="0" w:color="auto"/>
                      </w:divBdr>
                      <w:divsChild>
                        <w:div w:id="938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6290">
                  <w:marLeft w:val="0"/>
                  <w:marRight w:val="0"/>
                  <w:marTop w:val="0"/>
                  <w:marBottom w:val="0"/>
                  <w:divBdr>
                    <w:top w:val="none" w:sz="0" w:space="0" w:color="auto"/>
                    <w:left w:val="none" w:sz="0" w:space="0" w:color="auto"/>
                    <w:bottom w:val="none" w:sz="0" w:space="0" w:color="auto"/>
                    <w:right w:val="none" w:sz="0" w:space="0" w:color="auto"/>
                  </w:divBdr>
                  <w:divsChild>
                    <w:div w:id="825559889">
                      <w:marLeft w:val="0"/>
                      <w:marRight w:val="0"/>
                      <w:marTop w:val="0"/>
                      <w:marBottom w:val="0"/>
                      <w:divBdr>
                        <w:top w:val="none" w:sz="0" w:space="0" w:color="auto"/>
                        <w:left w:val="none" w:sz="0" w:space="0" w:color="auto"/>
                        <w:bottom w:val="none" w:sz="0" w:space="0" w:color="auto"/>
                        <w:right w:val="none" w:sz="0" w:space="0" w:color="auto"/>
                      </w:divBdr>
                      <w:divsChild>
                        <w:div w:id="1366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2998">
                  <w:marLeft w:val="0"/>
                  <w:marRight w:val="0"/>
                  <w:marTop w:val="0"/>
                  <w:marBottom w:val="0"/>
                  <w:divBdr>
                    <w:top w:val="none" w:sz="0" w:space="0" w:color="auto"/>
                    <w:left w:val="none" w:sz="0" w:space="0" w:color="auto"/>
                    <w:bottom w:val="none" w:sz="0" w:space="0" w:color="auto"/>
                    <w:right w:val="none" w:sz="0" w:space="0" w:color="auto"/>
                  </w:divBdr>
                  <w:divsChild>
                    <w:div w:id="72315246">
                      <w:marLeft w:val="0"/>
                      <w:marRight w:val="0"/>
                      <w:marTop w:val="0"/>
                      <w:marBottom w:val="0"/>
                      <w:divBdr>
                        <w:top w:val="none" w:sz="0" w:space="0" w:color="auto"/>
                        <w:left w:val="none" w:sz="0" w:space="0" w:color="auto"/>
                        <w:bottom w:val="none" w:sz="0" w:space="0" w:color="auto"/>
                        <w:right w:val="none" w:sz="0" w:space="0" w:color="auto"/>
                      </w:divBdr>
                      <w:divsChild>
                        <w:div w:id="1192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946">
                  <w:marLeft w:val="0"/>
                  <w:marRight w:val="0"/>
                  <w:marTop w:val="0"/>
                  <w:marBottom w:val="0"/>
                  <w:divBdr>
                    <w:top w:val="none" w:sz="0" w:space="0" w:color="auto"/>
                    <w:left w:val="none" w:sz="0" w:space="0" w:color="auto"/>
                    <w:bottom w:val="none" w:sz="0" w:space="0" w:color="auto"/>
                    <w:right w:val="none" w:sz="0" w:space="0" w:color="auto"/>
                  </w:divBdr>
                  <w:divsChild>
                    <w:div w:id="282661891">
                      <w:marLeft w:val="0"/>
                      <w:marRight w:val="0"/>
                      <w:marTop w:val="0"/>
                      <w:marBottom w:val="0"/>
                      <w:divBdr>
                        <w:top w:val="none" w:sz="0" w:space="0" w:color="auto"/>
                        <w:left w:val="none" w:sz="0" w:space="0" w:color="auto"/>
                        <w:bottom w:val="none" w:sz="0" w:space="0" w:color="auto"/>
                        <w:right w:val="none" w:sz="0" w:space="0" w:color="auto"/>
                      </w:divBdr>
                      <w:divsChild>
                        <w:div w:id="11748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2759">
                  <w:marLeft w:val="0"/>
                  <w:marRight w:val="0"/>
                  <w:marTop w:val="0"/>
                  <w:marBottom w:val="0"/>
                  <w:divBdr>
                    <w:top w:val="none" w:sz="0" w:space="0" w:color="auto"/>
                    <w:left w:val="none" w:sz="0" w:space="0" w:color="auto"/>
                    <w:bottom w:val="none" w:sz="0" w:space="0" w:color="auto"/>
                    <w:right w:val="none" w:sz="0" w:space="0" w:color="auto"/>
                  </w:divBdr>
                  <w:divsChild>
                    <w:div w:id="898857120">
                      <w:marLeft w:val="0"/>
                      <w:marRight w:val="0"/>
                      <w:marTop w:val="0"/>
                      <w:marBottom w:val="0"/>
                      <w:divBdr>
                        <w:top w:val="none" w:sz="0" w:space="0" w:color="auto"/>
                        <w:left w:val="none" w:sz="0" w:space="0" w:color="auto"/>
                        <w:bottom w:val="none" w:sz="0" w:space="0" w:color="auto"/>
                        <w:right w:val="none" w:sz="0" w:space="0" w:color="auto"/>
                      </w:divBdr>
                      <w:divsChild>
                        <w:div w:id="13880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1181">
                  <w:marLeft w:val="0"/>
                  <w:marRight w:val="0"/>
                  <w:marTop w:val="0"/>
                  <w:marBottom w:val="0"/>
                  <w:divBdr>
                    <w:top w:val="none" w:sz="0" w:space="0" w:color="auto"/>
                    <w:left w:val="none" w:sz="0" w:space="0" w:color="auto"/>
                    <w:bottom w:val="none" w:sz="0" w:space="0" w:color="auto"/>
                    <w:right w:val="none" w:sz="0" w:space="0" w:color="auto"/>
                  </w:divBdr>
                  <w:divsChild>
                    <w:div w:id="1155607230">
                      <w:marLeft w:val="0"/>
                      <w:marRight w:val="0"/>
                      <w:marTop w:val="0"/>
                      <w:marBottom w:val="0"/>
                      <w:divBdr>
                        <w:top w:val="none" w:sz="0" w:space="0" w:color="auto"/>
                        <w:left w:val="none" w:sz="0" w:space="0" w:color="auto"/>
                        <w:bottom w:val="none" w:sz="0" w:space="0" w:color="auto"/>
                        <w:right w:val="none" w:sz="0" w:space="0" w:color="auto"/>
                      </w:divBdr>
                      <w:divsChild>
                        <w:div w:id="1288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56">
                  <w:marLeft w:val="0"/>
                  <w:marRight w:val="0"/>
                  <w:marTop w:val="0"/>
                  <w:marBottom w:val="0"/>
                  <w:divBdr>
                    <w:top w:val="none" w:sz="0" w:space="0" w:color="auto"/>
                    <w:left w:val="none" w:sz="0" w:space="0" w:color="auto"/>
                    <w:bottom w:val="none" w:sz="0" w:space="0" w:color="auto"/>
                    <w:right w:val="none" w:sz="0" w:space="0" w:color="auto"/>
                  </w:divBdr>
                  <w:divsChild>
                    <w:div w:id="1080717602">
                      <w:marLeft w:val="0"/>
                      <w:marRight w:val="0"/>
                      <w:marTop w:val="0"/>
                      <w:marBottom w:val="0"/>
                      <w:divBdr>
                        <w:top w:val="none" w:sz="0" w:space="0" w:color="auto"/>
                        <w:left w:val="none" w:sz="0" w:space="0" w:color="auto"/>
                        <w:bottom w:val="none" w:sz="0" w:space="0" w:color="auto"/>
                        <w:right w:val="none" w:sz="0" w:space="0" w:color="auto"/>
                      </w:divBdr>
                      <w:divsChild>
                        <w:div w:id="730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795">
                  <w:marLeft w:val="0"/>
                  <w:marRight w:val="0"/>
                  <w:marTop w:val="0"/>
                  <w:marBottom w:val="0"/>
                  <w:divBdr>
                    <w:top w:val="none" w:sz="0" w:space="0" w:color="auto"/>
                    <w:left w:val="none" w:sz="0" w:space="0" w:color="auto"/>
                    <w:bottom w:val="none" w:sz="0" w:space="0" w:color="auto"/>
                    <w:right w:val="none" w:sz="0" w:space="0" w:color="auto"/>
                  </w:divBdr>
                  <w:divsChild>
                    <w:div w:id="1839807284">
                      <w:marLeft w:val="0"/>
                      <w:marRight w:val="0"/>
                      <w:marTop w:val="0"/>
                      <w:marBottom w:val="0"/>
                      <w:divBdr>
                        <w:top w:val="none" w:sz="0" w:space="0" w:color="auto"/>
                        <w:left w:val="none" w:sz="0" w:space="0" w:color="auto"/>
                        <w:bottom w:val="none" w:sz="0" w:space="0" w:color="auto"/>
                        <w:right w:val="none" w:sz="0" w:space="0" w:color="auto"/>
                      </w:divBdr>
                      <w:divsChild>
                        <w:div w:id="2769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311">
                  <w:marLeft w:val="0"/>
                  <w:marRight w:val="0"/>
                  <w:marTop w:val="0"/>
                  <w:marBottom w:val="0"/>
                  <w:divBdr>
                    <w:top w:val="none" w:sz="0" w:space="0" w:color="auto"/>
                    <w:left w:val="none" w:sz="0" w:space="0" w:color="auto"/>
                    <w:bottom w:val="none" w:sz="0" w:space="0" w:color="auto"/>
                    <w:right w:val="none" w:sz="0" w:space="0" w:color="auto"/>
                  </w:divBdr>
                  <w:divsChild>
                    <w:div w:id="730230080">
                      <w:marLeft w:val="0"/>
                      <w:marRight w:val="0"/>
                      <w:marTop w:val="0"/>
                      <w:marBottom w:val="0"/>
                      <w:divBdr>
                        <w:top w:val="none" w:sz="0" w:space="0" w:color="auto"/>
                        <w:left w:val="none" w:sz="0" w:space="0" w:color="auto"/>
                        <w:bottom w:val="none" w:sz="0" w:space="0" w:color="auto"/>
                        <w:right w:val="none" w:sz="0" w:space="0" w:color="auto"/>
                      </w:divBdr>
                      <w:divsChild>
                        <w:div w:id="845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526">
                  <w:marLeft w:val="0"/>
                  <w:marRight w:val="0"/>
                  <w:marTop w:val="0"/>
                  <w:marBottom w:val="0"/>
                  <w:divBdr>
                    <w:top w:val="none" w:sz="0" w:space="0" w:color="auto"/>
                    <w:left w:val="none" w:sz="0" w:space="0" w:color="auto"/>
                    <w:bottom w:val="none" w:sz="0" w:space="0" w:color="auto"/>
                    <w:right w:val="none" w:sz="0" w:space="0" w:color="auto"/>
                  </w:divBdr>
                  <w:divsChild>
                    <w:div w:id="1939604232">
                      <w:marLeft w:val="0"/>
                      <w:marRight w:val="0"/>
                      <w:marTop w:val="0"/>
                      <w:marBottom w:val="0"/>
                      <w:divBdr>
                        <w:top w:val="none" w:sz="0" w:space="0" w:color="auto"/>
                        <w:left w:val="none" w:sz="0" w:space="0" w:color="auto"/>
                        <w:bottom w:val="none" w:sz="0" w:space="0" w:color="auto"/>
                        <w:right w:val="none" w:sz="0" w:space="0" w:color="auto"/>
                      </w:divBdr>
                      <w:divsChild>
                        <w:div w:id="1050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375">
                  <w:marLeft w:val="0"/>
                  <w:marRight w:val="0"/>
                  <w:marTop w:val="0"/>
                  <w:marBottom w:val="0"/>
                  <w:divBdr>
                    <w:top w:val="none" w:sz="0" w:space="0" w:color="auto"/>
                    <w:left w:val="none" w:sz="0" w:space="0" w:color="auto"/>
                    <w:bottom w:val="none" w:sz="0" w:space="0" w:color="auto"/>
                    <w:right w:val="none" w:sz="0" w:space="0" w:color="auto"/>
                  </w:divBdr>
                </w:div>
                <w:div w:id="1655066117">
                  <w:marLeft w:val="0"/>
                  <w:marRight w:val="0"/>
                  <w:marTop w:val="0"/>
                  <w:marBottom w:val="0"/>
                  <w:divBdr>
                    <w:top w:val="none" w:sz="0" w:space="0" w:color="auto"/>
                    <w:left w:val="none" w:sz="0" w:space="0" w:color="auto"/>
                    <w:bottom w:val="none" w:sz="0" w:space="0" w:color="auto"/>
                    <w:right w:val="none" w:sz="0" w:space="0" w:color="auto"/>
                  </w:divBdr>
                  <w:divsChild>
                    <w:div w:id="1113208671">
                      <w:marLeft w:val="0"/>
                      <w:marRight w:val="0"/>
                      <w:marTop w:val="0"/>
                      <w:marBottom w:val="0"/>
                      <w:divBdr>
                        <w:top w:val="none" w:sz="0" w:space="0" w:color="auto"/>
                        <w:left w:val="none" w:sz="0" w:space="0" w:color="auto"/>
                        <w:bottom w:val="none" w:sz="0" w:space="0" w:color="auto"/>
                        <w:right w:val="none" w:sz="0" w:space="0" w:color="auto"/>
                      </w:divBdr>
                      <w:divsChild>
                        <w:div w:id="1441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405">
                  <w:marLeft w:val="0"/>
                  <w:marRight w:val="0"/>
                  <w:marTop w:val="0"/>
                  <w:marBottom w:val="0"/>
                  <w:divBdr>
                    <w:top w:val="none" w:sz="0" w:space="0" w:color="auto"/>
                    <w:left w:val="none" w:sz="0" w:space="0" w:color="auto"/>
                    <w:bottom w:val="none" w:sz="0" w:space="0" w:color="auto"/>
                    <w:right w:val="none" w:sz="0" w:space="0" w:color="auto"/>
                  </w:divBdr>
                  <w:divsChild>
                    <w:div w:id="1682202740">
                      <w:marLeft w:val="0"/>
                      <w:marRight w:val="0"/>
                      <w:marTop w:val="0"/>
                      <w:marBottom w:val="0"/>
                      <w:divBdr>
                        <w:top w:val="none" w:sz="0" w:space="0" w:color="auto"/>
                        <w:left w:val="none" w:sz="0" w:space="0" w:color="auto"/>
                        <w:bottom w:val="none" w:sz="0" w:space="0" w:color="auto"/>
                        <w:right w:val="none" w:sz="0" w:space="0" w:color="auto"/>
                      </w:divBdr>
                      <w:divsChild>
                        <w:div w:id="6298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127">
                  <w:marLeft w:val="0"/>
                  <w:marRight w:val="0"/>
                  <w:marTop w:val="0"/>
                  <w:marBottom w:val="0"/>
                  <w:divBdr>
                    <w:top w:val="none" w:sz="0" w:space="0" w:color="auto"/>
                    <w:left w:val="none" w:sz="0" w:space="0" w:color="auto"/>
                    <w:bottom w:val="none" w:sz="0" w:space="0" w:color="auto"/>
                    <w:right w:val="none" w:sz="0" w:space="0" w:color="auto"/>
                  </w:divBdr>
                  <w:divsChild>
                    <w:div w:id="1483232922">
                      <w:marLeft w:val="0"/>
                      <w:marRight w:val="0"/>
                      <w:marTop w:val="0"/>
                      <w:marBottom w:val="0"/>
                      <w:divBdr>
                        <w:top w:val="none" w:sz="0" w:space="0" w:color="auto"/>
                        <w:left w:val="none" w:sz="0" w:space="0" w:color="auto"/>
                        <w:bottom w:val="none" w:sz="0" w:space="0" w:color="auto"/>
                        <w:right w:val="none" w:sz="0" w:space="0" w:color="auto"/>
                      </w:divBdr>
                      <w:divsChild>
                        <w:div w:id="11370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881">
                  <w:marLeft w:val="0"/>
                  <w:marRight w:val="0"/>
                  <w:marTop w:val="0"/>
                  <w:marBottom w:val="0"/>
                  <w:divBdr>
                    <w:top w:val="none" w:sz="0" w:space="0" w:color="auto"/>
                    <w:left w:val="none" w:sz="0" w:space="0" w:color="auto"/>
                    <w:bottom w:val="none" w:sz="0" w:space="0" w:color="auto"/>
                    <w:right w:val="none" w:sz="0" w:space="0" w:color="auto"/>
                  </w:divBdr>
                  <w:divsChild>
                    <w:div w:id="1854955025">
                      <w:marLeft w:val="0"/>
                      <w:marRight w:val="0"/>
                      <w:marTop w:val="0"/>
                      <w:marBottom w:val="0"/>
                      <w:divBdr>
                        <w:top w:val="none" w:sz="0" w:space="0" w:color="auto"/>
                        <w:left w:val="none" w:sz="0" w:space="0" w:color="auto"/>
                        <w:bottom w:val="none" w:sz="0" w:space="0" w:color="auto"/>
                        <w:right w:val="none" w:sz="0" w:space="0" w:color="auto"/>
                      </w:divBdr>
                      <w:divsChild>
                        <w:div w:id="6566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947">
                  <w:marLeft w:val="0"/>
                  <w:marRight w:val="0"/>
                  <w:marTop w:val="0"/>
                  <w:marBottom w:val="0"/>
                  <w:divBdr>
                    <w:top w:val="none" w:sz="0" w:space="0" w:color="auto"/>
                    <w:left w:val="none" w:sz="0" w:space="0" w:color="auto"/>
                    <w:bottom w:val="none" w:sz="0" w:space="0" w:color="auto"/>
                    <w:right w:val="none" w:sz="0" w:space="0" w:color="auto"/>
                  </w:divBdr>
                  <w:divsChild>
                    <w:div w:id="1659110470">
                      <w:marLeft w:val="0"/>
                      <w:marRight w:val="0"/>
                      <w:marTop w:val="0"/>
                      <w:marBottom w:val="0"/>
                      <w:divBdr>
                        <w:top w:val="none" w:sz="0" w:space="0" w:color="auto"/>
                        <w:left w:val="none" w:sz="0" w:space="0" w:color="auto"/>
                        <w:bottom w:val="none" w:sz="0" w:space="0" w:color="auto"/>
                        <w:right w:val="none" w:sz="0" w:space="0" w:color="auto"/>
                      </w:divBdr>
                      <w:divsChild>
                        <w:div w:id="8067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73">
                  <w:marLeft w:val="0"/>
                  <w:marRight w:val="0"/>
                  <w:marTop w:val="0"/>
                  <w:marBottom w:val="0"/>
                  <w:divBdr>
                    <w:top w:val="none" w:sz="0" w:space="0" w:color="auto"/>
                    <w:left w:val="none" w:sz="0" w:space="0" w:color="auto"/>
                    <w:bottom w:val="none" w:sz="0" w:space="0" w:color="auto"/>
                    <w:right w:val="none" w:sz="0" w:space="0" w:color="auto"/>
                  </w:divBdr>
                  <w:divsChild>
                    <w:div w:id="211695997">
                      <w:marLeft w:val="0"/>
                      <w:marRight w:val="0"/>
                      <w:marTop w:val="0"/>
                      <w:marBottom w:val="0"/>
                      <w:divBdr>
                        <w:top w:val="none" w:sz="0" w:space="0" w:color="auto"/>
                        <w:left w:val="none" w:sz="0" w:space="0" w:color="auto"/>
                        <w:bottom w:val="none" w:sz="0" w:space="0" w:color="auto"/>
                        <w:right w:val="none" w:sz="0" w:space="0" w:color="auto"/>
                      </w:divBdr>
                      <w:divsChild>
                        <w:div w:id="1516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3388">
                  <w:marLeft w:val="0"/>
                  <w:marRight w:val="0"/>
                  <w:marTop w:val="0"/>
                  <w:marBottom w:val="0"/>
                  <w:divBdr>
                    <w:top w:val="none" w:sz="0" w:space="0" w:color="auto"/>
                    <w:left w:val="none" w:sz="0" w:space="0" w:color="auto"/>
                    <w:bottom w:val="none" w:sz="0" w:space="0" w:color="auto"/>
                    <w:right w:val="none" w:sz="0" w:space="0" w:color="auto"/>
                  </w:divBdr>
                  <w:divsChild>
                    <w:div w:id="2102405666">
                      <w:marLeft w:val="0"/>
                      <w:marRight w:val="0"/>
                      <w:marTop w:val="0"/>
                      <w:marBottom w:val="0"/>
                      <w:divBdr>
                        <w:top w:val="none" w:sz="0" w:space="0" w:color="auto"/>
                        <w:left w:val="none" w:sz="0" w:space="0" w:color="auto"/>
                        <w:bottom w:val="none" w:sz="0" w:space="0" w:color="auto"/>
                        <w:right w:val="none" w:sz="0" w:space="0" w:color="auto"/>
                      </w:divBdr>
                      <w:divsChild>
                        <w:div w:id="18810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628">
                  <w:marLeft w:val="0"/>
                  <w:marRight w:val="0"/>
                  <w:marTop w:val="0"/>
                  <w:marBottom w:val="0"/>
                  <w:divBdr>
                    <w:top w:val="none" w:sz="0" w:space="0" w:color="auto"/>
                    <w:left w:val="none" w:sz="0" w:space="0" w:color="auto"/>
                    <w:bottom w:val="none" w:sz="0" w:space="0" w:color="auto"/>
                    <w:right w:val="none" w:sz="0" w:space="0" w:color="auto"/>
                  </w:divBdr>
                  <w:divsChild>
                    <w:div w:id="1282807312">
                      <w:marLeft w:val="0"/>
                      <w:marRight w:val="0"/>
                      <w:marTop w:val="0"/>
                      <w:marBottom w:val="0"/>
                      <w:divBdr>
                        <w:top w:val="none" w:sz="0" w:space="0" w:color="auto"/>
                        <w:left w:val="none" w:sz="0" w:space="0" w:color="auto"/>
                        <w:bottom w:val="none" w:sz="0" w:space="0" w:color="auto"/>
                        <w:right w:val="none" w:sz="0" w:space="0" w:color="auto"/>
                      </w:divBdr>
                      <w:divsChild>
                        <w:div w:id="1932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1082">
                  <w:marLeft w:val="0"/>
                  <w:marRight w:val="0"/>
                  <w:marTop w:val="0"/>
                  <w:marBottom w:val="0"/>
                  <w:divBdr>
                    <w:top w:val="none" w:sz="0" w:space="0" w:color="auto"/>
                    <w:left w:val="none" w:sz="0" w:space="0" w:color="auto"/>
                    <w:bottom w:val="none" w:sz="0" w:space="0" w:color="auto"/>
                    <w:right w:val="none" w:sz="0" w:space="0" w:color="auto"/>
                  </w:divBdr>
                  <w:divsChild>
                    <w:div w:id="1118336638">
                      <w:marLeft w:val="0"/>
                      <w:marRight w:val="0"/>
                      <w:marTop w:val="0"/>
                      <w:marBottom w:val="0"/>
                      <w:divBdr>
                        <w:top w:val="none" w:sz="0" w:space="0" w:color="auto"/>
                        <w:left w:val="none" w:sz="0" w:space="0" w:color="auto"/>
                        <w:bottom w:val="none" w:sz="0" w:space="0" w:color="auto"/>
                        <w:right w:val="none" w:sz="0" w:space="0" w:color="auto"/>
                      </w:divBdr>
                      <w:divsChild>
                        <w:div w:id="5272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1328">
              <w:marLeft w:val="0"/>
              <w:marRight w:val="240"/>
              <w:marTop w:val="0"/>
              <w:marBottom w:val="0"/>
              <w:divBdr>
                <w:top w:val="none" w:sz="0" w:space="0" w:color="auto"/>
                <w:left w:val="none" w:sz="0" w:space="0" w:color="auto"/>
                <w:bottom w:val="none" w:sz="0" w:space="0" w:color="auto"/>
                <w:right w:val="none" w:sz="0" w:space="0" w:color="auto"/>
              </w:divBdr>
            </w:div>
            <w:div w:id="1316957563">
              <w:marLeft w:val="0"/>
              <w:marRight w:val="0"/>
              <w:marTop w:val="0"/>
              <w:marBottom w:val="0"/>
              <w:divBdr>
                <w:top w:val="none" w:sz="0" w:space="0" w:color="auto"/>
                <w:left w:val="none" w:sz="0" w:space="0" w:color="auto"/>
                <w:bottom w:val="none" w:sz="0" w:space="0" w:color="auto"/>
                <w:right w:val="none" w:sz="0" w:space="0" w:color="auto"/>
              </w:divBdr>
            </w:div>
            <w:div w:id="1756709600">
              <w:marLeft w:val="0"/>
              <w:marRight w:val="0"/>
              <w:marTop w:val="0"/>
              <w:marBottom w:val="0"/>
              <w:divBdr>
                <w:top w:val="none" w:sz="0" w:space="0" w:color="auto"/>
                <w:left w:val="none" w:sz="0" w:space="0" w:color="auto"/>
                <w:bottom w:val="none" w:sz="0" w:space="0" w:color="auto"/>
                <w:right w:val="none" w:sz="0" w:space="0" w:color="auto"/>
              </w:divBdr>
              <w:divsChild>
                <w:div w:id="613443981">
                  <w:marLeft w:val="360"/>
                  <w:marRight w:val="0"/>
                  <w:marTop w:val="0"/>
                  <w:marBottom w:val="0"/>
                  <w:divBdr>
                    <w:top w:val="none" w:sz="0" w:space="0" w:color="auto"/>
                    <w:left w:val="none" w:sz="0" w:space="0" w:color="auto"/>
                    <w:bottom w:val="none" w:sz="0" w:space="0" w:color="auto"/>
                    <w:right w:val="none" w:sz="0" w:space="0" w:color="auto"/>
                  </w:divBdr>
                </w:div>
                <w:div w:id="938567987">
                  <w:marLeft w:val="360"/>
                  <w:marRight w:val="0"/>
                  <w:marTop w:val="0"/>
                  <w:marBottom w:val="0"/>
                  <w:divBdr>
                    <w:top w:val="single" w:sz="6" w:space="0" w:color="auto"/>
                    <w:left w:val="none" w:sz="0" w:space="0" w:color="auto"/>
                    <w:bottom w:val="none" w:sz="0" w:space="0" w:color="auto"/>
                    <w:right w:val="none" w:sz="0" w:space="0" w:color="auto"/>
                  </w:divBdr>
                  <w:divsChild>
                    <w:div w:id="1188368294">
                      <w:marLeft w:val="0"/>
                      <w:marRight w:val="0"/>
                      <w:marTop w:val="0"/>
                      <w:marBottom w:val="0"/>
                      <w:divBdr>
                        <w:top w:val="none" w:sz="0" w:space="0" w:color="auto"/>
                        <w:left w:val="none" w:sz="0" w:space="0" w:color="auto"/>
                        <w:bottom w:val="single" w:sz="6" w:space="0" w:color="auto"/>
                        <w:right w:val="none" w:sz="0" w:space="0" w:color="auto"/>
                      </w:divBdr>
                    </w:div>
                    <w:div w:id="1298410649">
                      <w:marLeft w:val="0"/>
                      <w:marRight w:val="0"/>
                      <w:marTop w:val="0"/>
                      <w:marBottom w:val="0"/>
                      <w:divBdr>
                        <w:top w:val="none" w:sz="0" w:space="0" w:color="auto"/>
                        <w:left w:val="none" w:sz="0" w:space="0" w:color="auto"/>
                        <w:bottom w:val="single" w:sz="6" w:space="0" w:color="auto"/>
                        <w:right w:val="none" w:sz="0" w:space="0" w:color="auto"/>
                      </w:divBdr>
                    </w:div>
                    <w:div w:id="1840192662">
                      <w:marLeft w:val="0"/>
                      <w:marRight w:val="0"/>
                      <w:marTop w:val="0"/>
                      <w:marBottom w:val="0"/>
                      <w:divBdr>
                        <w:top w:val="none" w:sz="0" w:space="0" w:color="auto"/>
                        <w:left w:val="none" w:sz="0" w:space="0" w:color="auto"/>
                        <w:bottom w:val="single" w:sz="6" w:space="0" w:color="auto"/>
                        <w:right w:val="none" w:sz="0" w:space="0" w:color="auto"/>
                      </w:divBdr>
                    </w:div>
                    <w:div w:id="191484799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32779575">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1775514697">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112292675">
                              <w:marLeft w:val="0"/>
                              <w:marRight w:val="0"/>
                              <w:marTop w:val="0"/>
                              <w:marBottom w:val="0"/>
                              <w:divBdr>
                                <w:top w:val="none" w:sz="0" w:space="0" w:color="auto"/>
                                <w:left w:val="none" w:sz="0" w:space="0" w:color="auto"/>
                                <w:bottom w:val="single" w:sz="6" w:space="8" w:color="000000"/>
                                <w:right w:val="none" w:sz="0" w:space="0" w:color="auto"/>
                              </w:divBdr>
                              <w:divsChild>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893803490">
                                  <w:marLeft w:val="0"/>
                                  <w:marRight w:val="0"/>
                                  <w:marTop w:val="0"/>
                                  <w:marBottom w:val="0"/>
                                  <w:divBdr>
                                    <w:top w:val="none" w:sz="0" w:space="0" w:color="auto"/>
                                    <w:left w:val="none" w:sz="0" w:space="0" w:color="auto"/>
                                    <w:bottom w:val="none" w:sz="0" w:space="0" w:color="auto"/>
                                    <w:right w:val="none" w:sz="0" w:space="0" w:color="auto"/>
                                  </w:divBdr>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077702587">
                                  <w:marLeft w:val="0"/>
                                  <w:marRight w:val="0"/>
                                  <w:marTop w:val="0"/>
                                  <w:marBottom w:val="0"/>
                                  <w:divBdr>
                                    <w:top w:val="none" w:sz="0" w:space="0" w:color="auto"/>
                                    <w:left w:val="none" w:sz="0" w:space="0" w:color="auto"/>
                                    <w:bottom w:val="none" w:sz="0" w:space="0" w:color="auto"/>
                                    <w:right w:val="none" w:sz="0" w:space="0" w:color="auto"/>
                                  </w:divBdr>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7860138">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9872353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334576878">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1971474529">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645277893">
                              <w:marLeft w:val="0"/>
                              <w:marRight w:val="0"/>
                              <w:marTop w:val="0"/>
                              <w:marBottom w:val="0"/>
                              <w:divBdr>
                                <w:top w:val="none" w:sz="0" w:space="0" w:color="auto"/>
                                <w:left w:val="none" w:sz="0" w:space="0" w:color="auto"/>
                                <w:bottom w:val="single" w:sz="6" w:space="8" w:color="000000"/>
                                <w:right w:val="none" w:sz="0" w:space="0" w:color="auto"/>
                              </w:divBdr>
                              <w:divsChild>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2057701484">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591351961">
                                  <w:marLeft w:val="0"/>
                                  <w:marRight w:val="0"/>
                                  <w:marTop w:val="0"/>
                                  <w:marBottom w:val="0"/>
                                  <w:divBdr>
                                    <w:top w:val="none" w:sz="0" w:space="0" w:color="auto"/>
                                    <w:left w:val="none" w:sz="0" w:space="0" w:color="auto"/>
                                    <w:bottom w:val="none" w:sz="0" w:space="0" w:color="auto"/>
                                    <w:right w:val="none" w:sz="0" w:space="0" w:color="auto"/>
                                  </w:divBdr>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69890791">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275164568">
                                  <w:marLeft w:val="0"/>
                                  <w:marRight w:val="0"/>
                                  <w:marTop w:val="0"/>
                                  <w:marBottom w:val="0"/>
                                  <w:divBdr>
                                    <w:top w:val="none" w:sz="0" w:space="0" w:color="auto"/>
                                    <w:left w:val="none" w:sz="0" w:space="0" w:color="auto"/>
                                    <w:bottom w:val="none" w:sz="0" w:space="0" w:color="auto"/>
                                    <w:right w:val="none" w:sz="0" w:space="0" w:color="auto"/>
                                  </w:divBdr>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40123905">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73420108">
                              <w:marLeft w:val="0"/>
                              <w:marRight w:val="0"/>
                              <w:marTop w:val="0"/>
                              <w:marBottom w:val="0"/>
                              <w:divBdr>
                                <w:top w:val="none" w:sz="0" w:space="0" w:color="auto"/>
                                <w:left w:val="none" w:sz="0" w:space="0" w:color="auto"/>
                                <w:bottom w:val="single" w:sz="12" w:space="8" w:color="660000"/>
                                <w:right w:val="none" w:sz="0" w:space="0" w:color="auto"/>
                              </w:divBdr>
                              <w:divsChild>
                                <w:div w:id="486047292">
                                  <w:marLeft w:val="0"/>
                                  <w:marRight w:val="0"/>
                                  <w:marTop w:val="0"/>
                                  <w:marBottom w:val="210"/>
                                  <w:divBdr>
                                    <w:top w:val="none" w:sz="0" w:space="0" w:color="auto"/>
                                    <w:left w:val="none" w:sz="0" w:space="0" w:color="auto"/>
                                    <w:bottom w:val="none" w:sz="0" w:space="0" w:color="auto"/>
                                    <w:right w:val="none" w:sz="0" w:space="0" w:color="auto"/>
                                  </w:divBdr>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90325">
          <w:marLeft w:val="0"/>
          <w:marRight w:val="0"/>
          <w:marTop w:val="0"/>
          <w:marBottom w:val="0"/>
          <w:divBdr>
            <w:top w:val="none" w:sz="0" w:space="0" w:color="auto"/>
            <w:left w:val="none" w:sz="0" w:space="0" w:color="auto"/>
            <w:bottom w:val="none" w:sz="0" w:space="0" w:color="auto"/>
            <w:right w:val="none" w:sz="0" w:space="0" w:color="auto"/>
          </w:divBdr>
        </w:div>
        <w:div w:id="1004473960">
          <w:marLeft w:val="0"/>
          <w:marRight w:val="0"/>
          <w:marTop w:val="0"/>
          <w:marBottom w:val="0"/>
          <w:divBdr>
            <w:top w:val="none" w:sz="0" w:space="0" w:color="auto"/>
            <w:left w:val="none" w:sz="0" w:space="0" w:color="auto"/>
            <w:bottom w:val="none" w:sz="0" w:space="0" w:color="auto"/>
            <w:right w:val="none" w:sz="0" w:space="0" w:color="auto"/>
          </w:divBdr>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353382340">
              <w:marLeft w:val="0"/>
              <w:marRight w:val="0"/>
              <w:marTop w:val="1320"/>
              <w:marBottom w:val="0"/>
              <w:divBdr>
                <w:top w:val="none" w:sz="0" w:space="0" w:color="auto"/>
                <w:left w:val="none" w:sz="0" w:space="0" w:color="auto"/>
                <w:bottom w:val="none" w:sz="0" w:space="0" w:color="auto"/>
                <w:right w:val="none" w:sz="0" w:space="0" w:color="auto"/>
              </w:divBdr>
              <w:divsChild>
                <w:div w:id="142047521">
                  <w:marLeft w:val="0"/>
                  <w:marRight w:val="0"/>
                  <w:marTop w:val="0"/>
                  <w:marBottom w:val="0"/>
                  <w:divBdr>
                    <w:top w:val="none" w:sz="0" w:space="0" w:color="auto"/>
                    <w:left w:val="none" w:sz="0" w:space="0" w:color="auto"/>
                    <w:bottom w:val="none" w:sz="0" w:space="0" w:color="auto"/>
                    <w:right w:val="none" w:sz="0" w:space="0" w:color="auto"/>
                  </w:divBdr>
                </w:div>
                <w:div w:id="648172203">
                  <w:marLeft w:val="0"/>
                  <w:marRight w:val="0"/>
                  <w:marTop w:val="0"/>
                  <w:marBottom w:val="0"/>
                  <w:divBdr>
                    <w:top w:val="none" w:sz="0" w:space="0" w:color="auto"/>
                    <w:left w:val="none" w:sz="0" w:space="0" w:color="auto"/>
                    <w:bottom w:val="none" w:sz="0" w:space="0" w:color="auto"/>
                    <w:right w:val="none" w:sz="0" w:space="0" w:color="auto"/>
                  </w:divBdr>
                </w:div>
              </w:divsChild>
            </w:div>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043104">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22257384">
                              <w:marLeft w:val="0"/>
                              <w:marRight w:val="0"/>
                              <w:marTop w:val="0"/>
                              <w:marBottom w:val="0"/>
                              <w:divBdr>
                                <w:top w:val="none" w:sz="0" w:space="0" w:color="auto"/>
                                <w:left w:val="none" w:sz="0" w:space="0" w:color="auto"/>
                                <w:bottom w:val="none" w:sz="0" w:space="0" w:color="auto"/>
                                <w:right w:val="none" w:sz="0" w:space="0" w:color="auto"/>
                              </w:divBdr>
                            </w:div>
                            <w:div w:id="2147122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287710673">
                          <w:marLeft w:val="0"/>
                          <w:marRight w:val="0"/>
                          <w:marTop w:val="0"/>
                          <w:marBottom w:val="0"/>
                          <w:divBdr>
                            <w:top w:val="none" w:sz="0" w:space="0" w:color="auto"/>
                            <w:left w:val="none" w:sz="0" w:space="0" w:color="auto"/>
                            <w:bottom w:val="none" w:sz="0" w:space="0" w:color="auto"/>
                            <w:right w:val="none" w:sz="0" w:space="0" w:color="auto"/>
                          </w:divBdr>
                        </w:div>
                        <w:div w:id="1215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346488922">
                                      <w:marLeft w:val="0"/>
                                      <w:marRight w:val="0"/>
                                      <w:marTop w:val="0"/>
                                      <w:marBottom w:val="0"/>
                                      <w:divBdr>
                                        <w:top w:val="none" w:sz="0" w:space="0" w:color="auto"/>
                                        <w:left w:val="none" w:sz="0" w:space="0" w:color="auto"/>
                                        <w:bottom w:val="none" w:sz="0" w:space="0" w:color="auto"/>
                                        <w:right w:val="none" w:sz="0" w:space="0" w:color="auto"/>
                                      </w:divBdr>
                                    </w:div>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191965741">
                              <w:marLeft w:val="4388"/>
                              <w:marRight w:val="0"/>
                              <w:marTop w:val="0"/>
                              <w:marBottom w:val="0"/>
                              <w:divBdr>
                                <w:top w:val="none" w:sz="0" w:space="0" w:color="auto"/>
                                <w:left w:val="none" w:sz="0" w:space="0" w:color="auto"/>
                                <w:bottom w:val="none" w:sz="0" w:space="0" w:color="auto"/>
                                <w:right w:val="none" w:sz="0" w:space="0" w:color="auto"/>
                              </w:divBdr>
                            </w:div>
                            <w:div w:id="4337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1187983732">
                                  <w:marLeft w:val="0"/>
                                  <w:marRight w:val="0"/>
                                  <w:marTop w:val="0"/>
                                  <w:marBottom w:val="0"/>
                                  <w:divBdr>
                                    <w:top w:val="none" w:sz="0" w:space="0" w:color="auto"/>
                                    <w:left w:val="none" w:sz="0" w:space="0" w:color="auto"/>
                                    <w:bottom w:val="none" w:sz="0" w:space="0" w:color="auto"/>
                                    <w:right w:val="none" w:sz="0" w:space="0" w:color="auto"/>
                                  </w:divBdr>
                                </w:div>
                                <w:div w:id="20023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6714">
                  <w:marLeft w:val="0"/>
                  <w:marRight w:val="0"/>
                  <w:marTop w:val="0"/>
                  <w:marBottom w:val="0"/>
                  <w:divBdr>
                    <w:top w:val="none" w:sz="0" w:space="0" w:color="auto"/>
                    <w:left w:val="none" w:sz="0" w:space="0" w:color="auto"/>
                    <w:bottom w:val="none" w:sz="0" w:space="0" w:color="auto"/>
                    <w:right w:val="none" w:sz="0" w:space="0" w:color="auto"/>
                  </w:divBdr>
                  <w:divsChild>
                    <w:div w:id="1385988083">
                      <w:marLeft w:val="0"/>
                      <w:marRight w:val="0"/>
                      <w:marTop w:val="0"/>
                      <w:marBottom w:val="0"/>
                      <w:divBdr>
                        <w:top w:val="none" w:sz="0" w:space="0" w:color="auto"/>
                        <w:left w:val="none" w:sz="0" w:space="0" w:color="auto"/>
                        <w:bottom w:val="none" w:sz="0" w:space="0" w:color="auto"/>
                        <w:right w:val="none" w:sz="0" w:space="0" w:color="auto"/>
                      </w:divBdr>
                      <w:divsChild>
                        <w:div w:id="19480050">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444349568">
                          <w:marLeft w:val="0"/>
                          <w:marRight w:val="0"/>
                          <w:marTop w:val="0"/>
                          <w:marBottom w:val="0"/>
                          <w:divBdr>
                            <w:top w:val="none" w:sz="0" w:space="0" w:color="auto"/>
                            <w:left w:val="none" w:sz="0" w:space="0" w:color="auto"/>
                            <w:bottom w:val="none" w:sz="0" w:space="0" w:color="auto"/>
                            <w:right w:val="none" w:sz="0" w:space="0" w:color="auto"/>
                          </w:divBdr>
                        </w:div>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689843395">
                                  <w:marLeft w:val="0"/>
                                  <w:marRight w:val="0"/>
                                  <w:marTop w:val="0"/>
                                  <w:marBottom w:val="0"/>
                                  <w:divBdr>
                                    <w:top w:val="none" w:sz="0" w:space="0" w:color="auto"/>
                                    <w:left w:val="none" w:sz="0" w:space="0" w:color="auto"/>
                                    <w:bottom w:val="none" w:sz="0" w:space="0" w:color="auto"/>
                                    <w:right w:val="none" w:sz="0" w:space="0" w:color="auto"/>
                                  </w:divBdr>
                                </w:div>
                                <w:div w:id="16773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 w:id="754395822">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 w:id="1167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2062">
                          <w:marLeft w:val="0"/>
                          <w:marRight w:val="0"/>
                          <w:marTop w:val="0"/>
                          <w:marBottom w:val="0"/>
                          <w:divBdr>
                            <w:top w:val="none" w:sz="0" w:space="0" w:color="auto"/>
                            <w:left w:val="none" w:sz="0" w:space="0" w:color="auto"/>
                            <w:bottom w:val="none" w:sz="0" w:space="0" w:color="auto"/>
                            <w:right w:val="none" w:sz="0" w:space="0" w:color="auto"/>
                          </w:divBdr>
                        </w:div>
                      </w:divsChild>
                    </w:div>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 w:id="15454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711535812">
                                          <w:marLeft w:val="0"/>
                                          <w:marRight w:val="0"/>
                                          <w:marTop w:val="0"/>
                                          <w:marBottom w:val="0"/>
                                          <w:divBdr>
                                            <w:top w:val="none" w:sz="0" w:space="0" w:color="auto"/>
                                            <w:left w:val="none" w:sz="0" w:space="0" w:color="auto"/>
                                            <w:bottom w:val="none" w:sz="0" w:space="0" w:color="auto"/>
                                            <w:right w:val="none" w:sz="0" w:space="0" w:color="auto"/>
                                          </w:divBdr>
                                          <w:divsChild>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127670107">
                                                              <w:marLeft w:val="0"/>
                                                              <w:marRight w:val="0"/>
                                                              <w:marTop w:val="0"/>
                                                              <w:marBottom w:val="0"/>
                                                              <w:divBdr>
                                                                <w:top w:val="none" w:sz="0" w:space="0" w:color="auto"/>
                                                                <w:left w:val="none" w:sz="0" w:space="0" w:color="auto"/>
                                                                <w:bottom w:val="none" w:sz="0" w:space="0" w:color="auto"/>
                                                                <w:right w:val="none" w:sz="0" w:space="0" w:color="auto"/>
                                                              </w:divBdr>
                                                            </w:div>
                                                            <w:div w:id="406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98381649">
                                                              <w:marLeft w:val="0"/>
                                                              <w:marRight w:val="0"/>
                                                              <w:marTop w:val="0"/>
                                                              <w:marBottom w:val="0"/>
                                                              <w:divBdr>
                                                                <w:top w:val="none" w:sz="0" w:space="0" w:color="auto"/>
                                                                <w:left w:val="none" w:sz="0" w:space="0" w:color="auto"/>
                                                                <w:bottom w:val="none" w:sz="0" w:space="0" w:color="auto"/>
                                                                <w:right w:val="none" w:sz="0" w:space="0" w:color="auto"/>
                                                              </w:divBdr>
                                                            </w:div>
                                                            <w:div w:id="1406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 w:id="19986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279656015">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680346579">
                                                              <w:marLeft w:val="0"/>
                                                              <w:marRight w:val="0"/>
                                                              <w:marTop w:val="0"/>
                                                              <w:marBottom w:val="0"/>
                                                              <w:divBdr>
                                                                <w:top w:val="none" w:sz="0" w:space="0" w:color="auto"/>
                                                                <w:left w:val="none" w:sz="0" w:space="0" w:color="auto"/>
                                                                <w:bottom w:val="none" w:sz="0" w:space="0" w:color="auto"/>
                                                                <w:right w:val="none" w:sz="0" w:space="0" w:color="auto"/>
                                                              </w:divBdr>
                                                            </w:div>
                                                            <w:div w:id="1872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764377643">
                                                              <w:marLeft w:val="0"/>
                                                              <w:marRight w:val="0"/>
                                                              <w:marTop w:val="0"/>
                                                              <w:marBottom w:val="0"/>
                                                              <w:divBdr>
                                                                <w:top w:val="none" w:sz="0" w:space="0" w:color="auto"/>
                                                                <w:left w:val="none" w:sz="0" w:space="0" w:color="auto"/>
                                                                <w:bottom w:val="none" w:sz="0" w:space="0" w:color="auto"/>
                                                                <w:right w:val="none" w:sz="0" w:space="0" w:color="auto"/>
                                                              </w:divBdr>
                                                            </w:div>
                                                            <w:div w:id="121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 w:id="995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624041600">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318077590">
                                                              <w:marLeft w:val="0"/>
                                                              <w:marRight w:val="0"/>
                                                              <w:marTop w:val="0"/>
                                                              <w:marBottom w:val="0"/>
                                                              <w:divBdr>
                                                                <w:top w:val="none" w:sz="0" w:space="0" w:color="auto"/>
                                                                <w:left w:val="none" w:sz="0" w:space="0" w:color="auto"/>
                                                                <w:bottom w:val="none" w:sz="0" w:space="0" w:color="auto"/>
                                                                <w:right w:val="none" w:sz="0" w:space="0" w:color="auto"/>
                                                              </w:divBdr>
                                                            </w:div>
                                                            <w:div w:id="2092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E3A4-EB87-624C-8D6A-0E4DB741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8101</Words>
  <Characters>46181</Characters>
  <Application>Microsoft Macintosh Word</Application>
  <DocSecurity>0</DocSecurity>
  <Lines>384</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54174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editor</cp:lastModifiedBy>
  <cp:revision>2</cp:revision>
  <cp:lastPrinted>2019-07-25T04:54:00Z</cp:lastPrinted>
  <dcterms:created xsi:type="dcterms:W3CDTF">2019-11-28T07:39:00Z</dcterms:created>
  <dcterms:modified xsi:type="dcterms:W3CDTF">2019-11-28T07:39:00Z</dcterms:modified>
</cp:coreProperties>
</file>