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DF03" w14:textId="77777777" w:rsidR="00912B8C" w:rsidRDefault="002B7756">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A Linguistic Commentary on Gregory of Nazianzus </w:t>
      </w:r>
      <w:r>
        <w:rPr>
          <w:rFonts w:ascii="Times New Roman" w:hAnsi="Times New Roman"/>
          <w:b/>
          <w:bCs/>
          <w:i/>
          <w:iCs/>
          <w:sz w:val="24"/>
          <w:szCs w:val="24"/>
        </w:rPr>
        <w:t xml:space="preserve">AP </w:t>
      </w:r>
      <w:r>
        <w:rPr>
          <w:rFonts w:ascii="Times New Roman" w:hAnsi="Times New Roman"/>
          <w:b/>
          <w:bCs/>
          <w:sz w:val="24"/>
          <w:szCs w:val="24"/>
        </w:rPr>
        <w:t>8.21</w:t>
      </w:r>
    </w:p>
    <w:p w14:paraId="562745BD"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bCs/>
          <w:color w:val="222222"/>
          <w:sz w:val="24"/>
          <w:szCs w:val="24"/>
        </w:rPr>
      </w:pPr>
    </w:p>
    <w:p w14:paraId="3BAB40B9" w14:textId="4D75A86C" w:rsidR="00912B8C" w:rsidRDefault="002B7756" w:rsidP="0002543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Pr>
          <w:rFonts w:ascii="Times New Roman" w:hAnsi="Times New Roman"/>
          <w:sz w:val="24"/>
          <w:szCs w:val="24"/>
          <w:u w:color="000000"/>
        </w:rPr>
        <w:t>After a brief overview of the contents</w:t>
      </w:r>
      <w:r>
        <w:rPr>
          <w:rFonts w:ascii="Times New Roman" w:hAnsi="Times New Roman"/>
          <w:sz w:val="24"/>
          <w:szCs w:val="24"/>
          <w:u w:color="000000"/>
        </w:rPr>
        <w:t xml:space="preserve"> discussed in it</w:t>
      </w:r>
      <w:r>
        <w:rPr>
          <w:rFonts w:ascii="Times New Roman" w:hAnsi="Times New Roman"/>
          <w:sz w:val="24"/>
          <w:szCs w:val="24"/>
          <w:u w:color="000000"/>
        </w:rPr>
        <w:t>, this article proposes a formal and linguistic commentary on an epigram by Gregor</w:t>
      </w:r>
      <w:r>
        <w:rPr>
          <w:rFonts w:ascii="Times New Roman" w:hAnsi="Times New Roman"/>
          <w:sz w:val="24"/>
          <w:szCs w:val="24"/>
          <w:u w:color="000000"/>
        </w:rPr>
        <w:t>y of</w:t>
      </w:r>
      <w:r>
        <w:rPr>
          <w:rFonts w:ascii="Times New Roman" w:hAnsi="Times New Roman"/>
          <w:sz w:val="24"/>
          <w:szCs w:val="24"/>
          <w:u w:color="000000"/>
          <w:lang w:val="it-IT"/>
        </w:rPr>
        <w:t xml:space="preserve"> </w:t>
      </w:r>
      <w:proofErr w:type="spellStart"/>
      <w:r>
        <w:rPr>
          <w:rFonts w:ascii="Times New Roman" w:hAnsi="Times New Roman"/>
          <w:sz w:val="24"/>
          <w:szCs w:val="24"/>
          <w:u w:color="000000"/>
          <w:lang w:val="it-IT"/>
        </w:rPr>
        <w:t>Nazianz</w:t>
      </w:r>
      <w:proofErr w:type="spellEnd"/>
      <w:r>
        <w:rPr>
          <w:rFonts w:ascii="Times New Roman" w:hAnsi="Times New Roman"/>
          <w:sz w:val="24"/>
          <w:szCs w:val="24"/>
          <w:u w:color="000000"/>
        </w:rPr>
        <w:t>us (</w:t>
      </w:r>
      <w:r>
        <w:rPr>
          <w:rFonts w:ascii="Times New Roman" w:hAnsi="Times New Roman"/>
          <w:i/>
          <w:iCs/>
          <w:sz w:val="24"/>
          <w:szCs w:val="24"/>
          <w:u w:color="000000"/>
        </w:rPr>
        <w:t>AP</w:t>
      </w:r>
      <w:r>
        <w:rPr>
          <w:rFonts w:ascii="Times New Roman" w:hAnsi="Times New Roman"/>
          <w:sz w:val="24"/>
          <w:szCs w:val="24"/>
          <w:u w:color="000000"/>
        </w:rPr>
        <w:t xml:space="preserve"> 8.21), and </w:t>
      </w:r>
      <w:r w:rsidR="00025431">
        <w:rPr>
          <w:rFonts w:ascii="Times New Roman" w:hAnsi="Times New Roman"/>
          <w:sz w:val="24"/>
          <w:szCs w:val="24"/>
          <w:u w:color="000000"/>
        </w:rPr>
        <w:t xml:space="preserve">then </w:t>
      </w:r>
      <w:r>
        <w:rPr>
          <w:rFonts w:ascii="Times New Roman" w:hAnsi="Times New Roman"/>
          <w:sz w:val="24"/>
          <w:szCs w:val="24"/>
          <w:u w:color="000000"/>
        </w:rPr>
        <w:t xml:space="preserve">draws </w:t>
      </w:r>
      <w:r w:rsidR="00025431">
        <w:rPr>
          <w:rFonts w:ascii="Times New Roman" w:hAnsi="Times New Roman"/>
          <w:sz w:val="24"/>
          <w:szCs w:val="24"/>
          <w:u w:color="000000"/>
        </w:rPr>
        <w:t>some generalizable o</w:t>
      </w:r>
      <w:proofErr w:type="spellStart"/>
      <w:r w:rsidR="00025431">
        <w:rPr>
          <w:rFonts w:ascii="Times New Roman" w:hAnsi="Times New Roman"/>
          <w:sz w:val="24"/>
          <w:szCs w:val="24"/>
          <w:u w:color="000000"/>
          <w:lang w:val="fr-FR"/>
        </w:rPr>
        <w:t>bservations</w:t>
      </w:r>
      <w:proofErr w:type="spellEnd"/>
      <w:r>
        <w:rPr>
          <w:rFonts w:ascii="Times New Roman" w:hAnsi="Times New Roman"/>
          <w:sz w:val="24"/>
          <w:szCs w:val="24"/>
          <w:u w:color="000000"/>
          <w:lang w:val="fr-FR"/>
        </w:rPr>
        <w:t>.</w:t>
      </w:r>
    </w:p>
    <w:p w14:paraId="33DEC39D"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p>
    <w:p w14:paraId="04031FAD" w14:textId="66935175" w:rsidR="00912B8C" w:rsidRDefault="002B7756" w:rsidP="00B262E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poem belongs to the series of epigrams dedicated to </w:t>
      </w:r>
      <w:r>
        <w:rPr>
          <w:rFonts w:ascii="Times New Roman" w:hAnsi="Times New Roman"/>
          <w:sz w:val="24"/>
          <w:szCs w:val="24"/>
          <w:u w:color="000000"/>
        </w:rPr>
        <w:t>Gregory</w:t>
      </w:r>
      <w:r>
        <w:rPr>
          <w:rFonts w:ascii="Times New Roman" w:hAnsi="Times New Roman"/>
          <w:sz w:val="24"/>
          <w:szCs w:val="24"/>
          <w:u w:color="000000"/>
        </w:rPr>
        <w:t>’</w:t>
      </w:r>
      <w:r>
        <w:rPr>
          <w:rFonts w:ascii="Times New Roman" w:hAnsi="Times New Roman"/>
          <w:sz w:val="24"/>
          <w:szCs w:val="24"/>
          <w:u w:color="000000"/>
        </w:rPr>
        <w:t>s</w:t>
      </w:r>
      <w:r>
        <w:rPr>
          <w:rFonts w:ascii="Times New Roman" w:hAnsi="Times New Roman"/>
          <w:sz w:val="24"/>
          <w:szCs w:val="24"/>
          <w:u w:color="000000"/>
        </w:rPr>
        <w:t xml:space="preserve"> father, who </w:t>
      </w:r>
      <w:r>
        <w:rPr>
          <w:rFonts w:ascii="Times New Roman" w:hAnsi="Times New Roman"/>
          <w:sz w:val="24"/>
          <w:szCs w:val="24"/>
          <w:u w:color="000000"/>
        </w:rPr>
        <w:t xml:space="preserve">is </w:t>
      </w:r>
      <w:r>
        <w:rPr>
          <w:rFonts w:ascii="Times New Roman" w:hAnsi="Times New Roman"/>
          <w:sz w:val="24"/>
          <w:szCs w:val="24"/>
          <w:u w:color="000000"/>
        </w:rPr>
        <w:t xml:space="preserve">also the </w:t>
      </w:r>
      <w:r>
        <w:rPr>
          <w:rFonts w:ascii="Times New Roman" w:hAnsi="Times New Roman"/>
          <w:i/>
          <w:iCs/>
          <w:sz w:val="24"/>
          <w:szCs w:val="24"/>
          <w:u w:color="000000"/>
          <w:lang w:val="es-ES_tradnl"/>
        </w:rPr>
        <w:t xml:space="preserve">persona </w:t>
      </w:r>
      <w:proofErr w:type="spellStart"/>
      <w:r>
        <w:rPr>
          <w:rFonts w:ascii="Times New Roman" w:hAnsi="Times New Roman"/>
          <w:i/>
          <w:iCs/>
          <w:sz w:val="24"/>
          <w:szCs w:val="24"/>
          <w:u w:color="000000"/>
          <w:lang w:val="es-ES_tradnl"/>
        </w:rPr>
        <w:t>loquens</w:t>
      </w:r>
      <w:proofErr w:type="spellEnd"/>
      <w:r>
        <w:rPr>
          <w:rFonts w:ascii="Times New Roman" w:hAnsi="Times New Roman"/>
          <w:sz w:val="24"/>
          <w:szCs w:val="24"/>
          <w:u w:color="000000"/>
        </w:rPr>
        <w:t>. The poet starts from a well-known scriptural quotation from the book of the prophet Micah (5)</w:t>
      </w:r>
      <w:r>
        <w:rPr>
          <w:rFonts w:ascii="Times New Roman" w:hAnsi="Times New Roman"/>
          <w:sz w:val="24"/>
          <w:szCs w:val="24"/>
          <w:u w:color="000000"/>
        </w:rPr>
        <w:t xml:space="preserve"> about how small</w:t>
      </w:r>
      <w:r w:rsidRPr="00BF57F5">
        <w:rPr>
          <w:rFonts w:ascii="Times New Roman" w:hAnsi="Times New Roman"/>
          <w:sz w:val="24"/>
          <w:szCs w:val="24"/>
          <w:u w:color="000000"/>
        </w:rPr>
        <w:t xml:space="preserve"> Bethlehem</w:t>
      </w:r>
      <w:r>
        <w:rPr>
          <w:rFonts w:ascii="Times New Roman" w:hAnsi="Times New Roman"/>
          <w:sz w:val="24"/>
          <w:szCs w:val="24"/>
          <w:u w:color="000000"/>
        </w:rPr>
        <w:t xml:space="preserve"> is, and</w:t>
      </w:r>
      <w:r>
        <w:rPr>
          <w:rFonts w:ascii="Times New Roman" w:hAnsi="Times New Roman"/>
          <w:sz w:val="24"/>
          <w:szCs w:val="24"/>
          <w:u w:color="000000"/>
        </w:rPr>
        <w:t xml:space="preserve"> extend</w:t>
      </w:r>
      <w:r>
        <w:rPr>
          <w:rFonts w:ascii="Times New Roman" w:hAnsi="Times New Roman"/>
          <w:sz w:val="24"/>
          <w:szCs w:val="24"/>
          <w:u w:color="000000"/>
        </w:rPr>
        <w:t>s</w:t>
      </w:r>
      <w:r>
        <w:rPr>
          <w:rFonts w:ascii="Times New Roman" w:hAnsi="Times New Roman"/>
          <w:sz w:val="24"/>
          <w:szCs w:val="24"/>
          <w:u w:color="000000"/>
        </w:rPr>
        <w:t xml:space="preserve"> the same </w:t>
      </w:r>
      <w:r>
        <w:rPr>
          <w:rFonts w:ascii="Times New Roman" w:hAnsi="Times New Roman"/>
          <w:sz w:val="24"/>
          <w:szCs w:val="24"/>
          <w:u w:color="000000"/>
        </w:rPr>
        <w:t>concept</w:t>
      </w:r>
      <w:r>
        <w:rPr>
          <w:rFonts w:ascii="Times New Roman" w:hAnsi="Times New Roman"/>
          <w:sz w:val="24"/>
          <w:szCs w:val="24"/>
          <w:u w:color="000000"/>
          <w:lang w:val="it-IT"/>
        </w:rPr>
        <w:t xml:space="preserve"> to </w:t>
      </w:r>
      <w:proofErr w:type="spellStart"/>
      <w:r>
        <w:rPr>
          <w:rFonts w:ascii="Times New Roman" w:hAnsi="Times New Roman"/>
          <w:sz w:val="24"/>
          <w:szCs w:val="24"/>
          <w:u w:color="000000"/>
          <w:lang w:val="it-IT"/>
        </w:rPr>
        <w:t>Nazianz</w:t>
      </w:r>
      <w:proofErr w:type="spellEnd"/>
      <w:r>
        <w:rPr>
          <w:rFonts w:ascii="Times New Roman" w:hAnsi="Times New Roman"/>
          <w:sz w:val="24"/>
          <w:szCs w:val="24"/>
          <w:u w:color="000000"/>
        </w:rPr>
        <w:t>us, the village whose spiritual care Gregory</w:t>
      </w:r>
      <w:r>
        <w:rPr>
          <w:rFonts w:ascii="Times New Roman" w:hAnsi="Times New Roman"/>
          <w:sz w:val="24"/>
          <w:szCs w:val="24"/>
          <w:u w:color="000000"/>
        </w:rPr>
        <w:t>’</w:t>
      </w:r>
      <w:r>
        <w:rPr>
          <w:rFonts w:ascii="Times New Roman" w:hAnsi="Times New Roman"/>
          <w:sz w:val="24"/>
          <w:szCs w:val="24"/>
          <w:u w:color="000000"/>
        </w:rPr>
        <w:t>s father has entrusted to him</w:t>
      </w:r>
      <w:r>
        <w:rPr>
          <w:rFonts w:ascii="Times New Roman" w:hAnsi="Times New Roman"/>
          <w:sz w:val="24"/>
          <w:szCs w:val="24"/>
          <w:u w:color="000000"/>
        </w:rPr>
        <w:t xml:space="preserve">. In both cases, </w:t>
      </w:r>
      <w:r>
        <w:rPr>
          <w:rFonts w:ascii="Times New Roman" w:hAnsi="Times New Roman"/>
          <w:sz w:val="24"/>
          <w:szCs w:val="24"/>
          <w:u w:color="000000"/>
        </w:rPr>
        <w:t xml:space="preserve">in fact, </w:t>
      </w:r>
      <w:r>
        <w:rPr>
          <w:rFonts w:ascii="Times New Roman" w:hAnsi="Times New Roman"/>
          <w:sz w:val="24"/>
          <w:szCs w:val="24"/>
          <w:u w:color="000000"/>
        </w:rPr>
        <w:t xml:space="preserve">the </w:t>
      </w:r>
      <w:r>
        <w:rPr>
          <w:rFonts w:ascii="Times New Roman" w:hAnsi="Times New Roman"/>
          <w:sz w:val="24"/>
          <w:szCs w:val="24"/>
          <w:u w:color="000000"/>
        </w:rPr>
        <w:t>town</w:t>
      </w:r>
      <w:r>
        <w:rPr>
          <w:rFonts w:ascii="Times New Roman" w:hAnsi="Times New Roman"/>
          <w:sz w:val="24"/>
          <w:szCs w:val="24"/>
          <w:u w:color="000000"/>
        </w:rPr>
        <w:t>’</w:t>
      </w:r>
      <w:r>
        <w:rPr>
          <w:rFonts w:ascii="Times New Roman" w:hAnsi="Times New Roman"/>
          <w:sz w:val="24"/>
          <w:szCs w:val="24"/>
          <w:u w:color="000000"/>
        </w:rPr>
        <w:t xml:space="preserve">s </w:t>
      </w:r>
      <w:r>
        <w:rPr>
          <w:rFonts w:ascii="Times New Roman" w:hAnsi="Times New Roman"/>
          <w:sz w:val="24"/>
          <w:szCs w:val="24"/>
          <w:u w:color="000000"/>
        </w:rPr>
        <w:t>small size corresponds</w:t>
      </w:r>
      <w:r w:rsidR="00B262E8">
        <w:rPr>
          <w:rFonts w:ascii="Times New Roman" w:hAnsi="Times New Roman"/>
          <w:sz w:val="24"/>
          <w:szCs w:val="24"/>
          <w:u w:color="000000"/>
        </w:rPr>
        <w:t xml:space="preserve"> to</w:t>
      </w:r>
      <w:r>
        <w:rPr>
          <w:rFonts w:ascii="Times New Roman" w:hAnsi="Times New Roman"/>
          <w:sz w:val="24"/>
          <w:szCs w:val="24"/>
          <w:u w:color="000000"/>
        </w:rPr>
        <w:t xml:space="preserve"> its</w:t>
      </w:r>
      <w:r>
        <w:rPr>
          <w:rFonts w:ascii="Times New Roman" w:hAnsi="Times New Roman"/>
          <w:sz w:val="24"/>
          <w:szCs w:val="24"/>
          <w:u w:color="000000"/>
        </w:rPr>
        <w:t xml:space="preserve"> inversely proportional importance on </w:t>
      </w:r>
      <w:r>
        <w:rPr>
          <w:rFonts w:ascii="Times New Roman" w:hAnsi="Times New Roman"/>
          <w:sz w:val="24"/>
          <w:szCs w:val="24"/>
          <w:u w:color="000000"/>
        </w:rPr>
        <w:t>a</w:t>
      </w:r>
      <w:r>
        <w:rPr>
          <w:rFonts w:ascii="Times New Roman" w:hAnsi="Times New Roman"/>
          <w:sz w:val="24"/>
          <w:szCs w:val="24"/>
          <w:u w:color="000000"/>
        </w:rPr>
        <w:t xml:space="preserve"> spiritual level.</w:t>
      </w:r>
    </w:p>
    <w:p w14:paraId="06E2E7D3"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p>
    <w:p w14:paraId="49E43110" w14:textId="69739458" w:rsidR="00912B8C" w:rsidRDefault="002B77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Pr>
          <w:rFonts w:ascii="Times New Roman" w:hAnsi="Times New Roman"/>
          <w:sz w:val="24"/>
          <w:szCs w:val="24"/>
          <w:u w:color="000000"/>
        </w:rPr>
        <w:t>The formal solutions adopted</w:t>
      </w:r>
      <w:r>
        <w:rPr>
          <w:rFonts w:ascii="Times New Roman" w:hAnsi="Times New Roman"/>
          <w:sz w:val="24"/>
          <w:szCs w:val="24"/>
          <w:u w:color="000000"/>
        </w:rPr>
        <w:t xml:space="preserve"> in the epigram, and specifically </w:t>
      </w:r>
      <w:r>
        <w:rPr>
          <w:rFonts w:ascii="Times New Roman" w:hAnsi="Times New Roman"/>
          <w:sz w:val="24"/>
          <w:szCs w:val="24"/>
          <w:u w:color="000000"/>
        </w:rPr>
        <w:t xml:space="preserve">the use of the adjective </w:t>
      </w:r>
      <w:proofErr w:type="spellStart"/>
      <w:r>
        <w:rPr>
          <w:rFonts w:ascii="Times New Roman" w:hAnsi="Times New Roman"/>
          <w:sz w:val="24"/>
          <w:szCs w:val="24"/>
          <w:u w:color="000000"/>
        </w:rPr>
        <w:t>τυτθός</w:t>
      </w:r>
      <w:proofErr w:type="spellEnd"/>
      <w:r w:rsidR="00B262E8">
        <w:rPr>
          <w:rFonts w:ascii="Times New Roman" w:hAnsi="Times New Roman"/>
          <w:sz w:val="24"/>
          <w:szCs w:val="24"/>
          <w:u w:color="000000"/>
        </w:rPr>
        <w:t>, reveal the poet’</w:t>
      </w:r>
      <w:r>
        <w:rPr>
          <w:rFonts w:ascii="Times New Roman" w:hAnsi="Times New Roman"/>
          <w:sz w:val="24"/>
          <w:szCs w:val="24"/>
          <w:u w:color="000000"/>
        </w:rPr>
        <w:t xml:space="preserve">s </w:t>
      </w:r>
      <w:r>
        <w:rPr>
          <w:rFonts w:ascii="Times New Roman" w:hAnsi="Times New Roman"/>
          <w:sz w:val="24"/>
          <w:szCs w:val="24"/>
          <w:u w:color="000000"/>
        </w:rPr>
        <w:t xml:space="preserve">admiration for and imitation of </w:t>
      </w:r>
      <w:proofErr w:type="spellStart"/>
      <w:r>
        <w:rPr>
          <w:rFonts w:ascii="Times New Roman" w:hAnsi="Times New Roman"/>
          <w:sz w:val="24"/>
          <w:szCs w:val="24"/>
          <w:u w:color="000000"/>
          <w:lang w:val="it-IT"/>
        </w:rPr>
        <w:t>Callimach</w:t>
      </w:r>
      <w:proofErr w:type="spellEnd"/>
      <w:r>
        <w:rPr>
          <w:rFonts w:ascii="Times New Roman" w:hAnsi="Times New Roman"/>
          <w:sz w:val="24"/>
          <w:szCs w:val="24"/>
          <w:u w:color="000000"/>
        </w:rPr>
        <w:t>us</w:t>
      </w:r>
      <w:r>
        <w:rPr>
          <w:rFonts w:ascii="Times New Roman" w:hAnsi="Times New Roman"/>
          <w:sz w:val="24"/>
          <w:szCs w:val="24"/>
          <w:u w:color="000000"/>
        </w:rPr>
        <w:t>, but also his originality in renewing the pagan poetic language with the</w:t>
      </w:r>
      <w:r>
        <w:rPr>
          <w:rFonts w:ascii="Times New Roman" w:hAnsi="Times New Roman"/>
          <w:sz w:val="24"/>
          <w:szCs w:val="24"/>
          <w:u w:color="000000"/>
        </w:rPr>
        <w:t xml:space="preserve"> purposeful</w:t>
      </w:r>
      <w:r>
        <w:rPr>
          <w:rFonts w:ascii="Times New Roman" w:hAnsi="Times New Roman"/>
          <w:sz w:val="24"/>
          <w:szCs w:val="24"/>
          <w:u w:color="000000"/>
        </w:rPr>
        <w:t xml:space="preserve"> insertion of Christian </w:t>
      </w:r>
      <w:r>
        <w:rPr>
          <w:rFonts w:ascii="Times New Roman" w:hAnsi="Times New Roman"/>
          <w:sz w:val="24"/>
          <w:szCs w:val="24"/>
          <w:u w:color="000000"/>
        </w:rPr>
        <w:t xml:space="preserve">vocabulary. An </w:t>
      </w:r>
      <w:r>
        <w:rPr>
          <w:rFonts w:ascii="Times New Roman" w:hAnsi="Times New Roman"/>
          <w:sz w:val="24"/>
          <w:szCs w:val="24"/>
          <w:u w:color="000000"/>
        </w:rPr>
        <w:t xml:space="preserve">area for further </w:t>
      </w:r>
      <w:r>
        <w:rPr>
          <w:rFonts w:ascii="Times New Roman" w:hAnsi="Times New Roman"/>
          <w:sz w:val="24"/>
          <w:szCs w:val="24"/>
          <w:u w:color="000000"/>
        </w:rPr>
        <w:t xml:space="preserve">research concerns the presence of elements of the most widespread epic diction </w:t>
      </w:r>
      <w:r>
        <w:rPr>
          <w:rFonts w:ascii="Times New Roman" w:hAnsi="Times New Roman"/>
          <w:sz w:val="24"/>
          <w:szCs w:val="24"/>
          <w:u w:color="000000"/>
        </w:rPr>
        <w:t>of Gregory</w:t>
      </w:r>
      <w:r>
        <w:rPr>
          <w:rFonts w:ascii="Times New Roman" w:hAnsi="Times New Roman"/>
          <w:sz w:val="24"/>
          <w:szCs w:val="24"/>
          <w:u w:color="000000"/>
        </w:rPr>
        <w:t>’</w:t>
      </w:r>
      <w:r>
        <w:rPr>
          <w:rFonts w:ascii="Times New Roman" w:hAnsi="Times New Roman"/>
          <w:sz w:val="24"/>
          <w:szCs w:val="24"/>
          <w:u w:color="000000"/>
        </w:rPr>
        <w:t>s</w:t>
      </w:r>
      <w:r>
        <w:rPr>
          <w:rFonts w:ascii="Times New Roman" w:hAnsi="Times New Roman"/>
          <w:sz w:val="24"/>
          <w:szCs w:val="24"/>
          <w:u w:color="000000"/>
        </w:rPr>
        <w:t xml:space="preserve"> time (</w:t>
      </w:r>
      <w:r>
        <w:rPr>
          <w:rFonts w:ascii="Times New Roman" w:hAnsi="Times New Roman"/>
          <w:sz w:val="24"/>
          <w:szCs w:val="24"/>
          <w:u w:color="000000"/>
        </w:rPr>
        <w:t>such as</w:t>
      </w:r>
      <w:r>
        <w:rPr>
          <w:rFonts w:ascii="Times New Roman" w:hAnsi="Times New Roman"/>
          <w:sz w:val="24"/>
          <w:szCs w:val="24"/>
          <w:u w:color="000000"/>
        </w:rPr>
        <w:t xml:space="preserve"> the increase</w:t>
      </w:r>
      <w:r>
        <w:rPr>
          <w:rFonts w:ascii="Times New Roman" w:hAnsi="Times New Roman"/>
          <w:sz w:val="24"/>
          <w:szCs w:val="24"/>
          <w:u w:color="000000"/>
        </w:rPr>
        <w:t>d usage of the</w:t>
      </w:r>
      <w:r>
        <w:rPr>
          <w:rFonts w:ascii="Times New Roman" w:hAnsi="Times New Roman"/>
          <w:sz w:val="24"/>
          <w:szCs w:val="24"/>
          <w:u w:color="000000"/>
          <w:lang w:val="it-IT"/>
        </w:rPr>
        <w:t xml:space="preserve"> dative</w:t>
      </w:r>
      <w:r>
        <w:rPr>
          <w:rFonts w:ascii="Times New Roman" w:hAnsi="Times New Roman"/>
          <w:sz w:val="24"/>
          <w:szCs w:val="24"/>
          <w:u w:color="000000"/>
        </w:rPr>
        <w:t>s</w:t>
      </w:r>
      <w:r w:rsidRPr="00BF57F5">
        <w:rPr>
          <w:rFonts w:ascii="Times New Roman" w:hAnsi="Times New Roman"/>
          <w:sz w:val="24"/>
          <w:szCs w:val="24"/>
          <w:u w:color="000000"/>
        </w:rPr>
        <w:t xml:space="preserve"> in -</w:t>
      </w:r>
      <w:proofErr w:type="spellStart"/>
      <w:r>
        <w:rPr>
          <w:rFonts w:ascii="Times New Roman" w:hAnsi="Times New Roman"/>
          <w:sz w:val="24"/>
          <w:szCs w:val="24"/>
          <w:u w:color="000000"/>
        </w:rPr>
        <w:t>εσσι</w:t>
      </w:r>
      <w:proofErr w:type="spellEnd"/>
      <w:r>
        <w:rPr>
          <w:rFonts w:ascii="Times New Roman" w:hAnsi="Times New Roman"/>
          <w:sz w:val="24"/>
          <w:szCs w:val="24"/>
          <w:u w:color="000000"/>
        </w:rPr>
        <w:t xml:space="preserve">), as found for instance in </w:t>
      </w:r>
      <w:r>
        <w:rPr>
          <w:rFonts w:ascii="Times New Roman" w:hAnsi="Times New Roman"/>
          <w:sz w:val="24"/>
          <w:szCs w:val="24"/>
          <w:u w:color="000000"/>
        </w:rPr>
        <w:t xml:space="preserve">the </w:t>
      </w:r>
      <w:r>
        <w:rPr>
          <w:rFonts w:ascii="Times New Roman" w:hAnsi="Times New Roman"/>
          <w:i/>
          <w:iCs/>
          <w:sz w:val="24"/>
          <w:szCs w:val="24"/>
          <w:u w:color="000000"/>
        </w:rPr>
        <w:t>Sibylline O</w:t>
      </w:r>
      <w:r>
        <w:rPr>
          <w:rFonts w:ascii="Times New Roman" w:hAnsi="Times New Roman"/>
          <w:i/>
          <w:iCs/>
          <w:sz w:val="24"/>
          <w:szCs w:val="24"/>
          <w:u w:color="000000"/>
        </w:rPr>
        <w:t>racles</w:t>
      </w:r>
      <w:r>
        <w:rPr>
          <w:rFonts w:ascii="Times New Roman" w:hAnsi="Times New Roman"/>
          <w:sz w:val="24"/>
          <w:szCs w:val="24"/>
          <w:u w:color="000000"/>
        </w:rPr>
        <w:t xml:space="preserve"> and </w:t>
      </w:r>
      <w:proofErr w:type="spellStart"/>
      <w:r>
        <w:rPr>
          <w:rFonts w:ascii="Times New Roman" w:hAnsi="Times New Roman"/>
          <w:sz w:val="24"/>
          <w:szCs w:val="24"/>
          <w:u w:color="000000"/>
        </w:rPr>
        <w:t>Manetho</w:t>
      </w:r>
      <w:r>
        <w:rPr>
          <w:rFonts w:ascii="Times New Roman" w:hAnsi="Times New Roman"/>
          <w:sz w:val="24"/>
          <w:szCs w:val="24"/>
          <w:u w:color="000000"/>
        </w:rPr>
        <w:t>’</w:t>
      </w:r>
      <w:r>
        <w:rPr>
          <w:rFonts w:ascii="Times New Roman" w:hAnsi="Times New Roman"/>
          <w:sz w:val="24"/>
          <w:szCs w:val="24"/>
          <w:u w:color="000000"/>
        </w:rPr>
        <w:t>s</w:t>
      </w:r>
      <w:proofErr w:type="spellEnd"/>
      <w:r>
        <w:rPr>
          <w:rFonts w:ascii="Times New Roman" w:hAnsi="Times New Roman"/>
          <w:sz w:val="24"/>
          <w:szCs w:val="24"/>
          <w:u w:color="000000"/>
        </w:rPr>
        <w:t xml:space="preserve"> </w:t>
      </w:r>
      <w:proofErr w:type="spellStart"/>
      <w:r>
        <w:rPr>
          <w:rFonts w:ascii="Times New Roman" w:hAnsi="Times New Roman"/>
          <w:i/>
          <w:iCs/>
          <w:sz w:val="24"/>
          <w:szCs w:val="24"/>
          <w:u w:color="000000"/>
        </w:rPr>
        <w:t>Apotelesmatica</w:t>
      </w:r>
      <w:proofErr w:type="spellEnd"/>
      <w:r>
        <w:rPr>
          <w:rFonts w:ascii="Times New Roman" w:hAnsi="Times New Roman"/>
          <w:sz w:val="24"/>
          <w:szCs w:val="24"/>
          <w:u w:color="000000"/>
        </w:rPr>
        <w:t>.</w:t>
      </w:r>
    </w:p>
    <w:p w14:paraId="523B217B"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p>
    <w:p w14:paraId="41805063" w14:textId="650AB829" w:rsidR="00912B8C" w:rsidRDefault="002B7756" w:rsidP="00B262E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Gregory </w:t>
      </w:r>
      <w:r>
        <w:rPr>
          <w:rFonts w:ascii="Times New Roman" w:hAnsi="Times New Roman"/>
          <w:sz w:val="24"/>
          <w:szCs w:val="24"/>
          <w:u w:color="000000"/>
        </w:rPr>
        <w:t>of</w:t>
      </w:r>
      <w:r>
        <w:rPr>
          <w:rFonts w:ascii="Times New Roman" w:hAnsi="Times New Roman"/>
          <w:sz w:val="24"/>
          <w:szCs w:val="24"/>
          <w:u w:color="000000"/>
          <w:lang w:val="it-IT"/>
        </w:rPr>
        <w:t xml:space="preserve"> </w:t>
      </w:r>
      <w:proofErr w:type="spellStart"/>
      <w:r>
        <w:rPr>
          <w:rFonts w:ascii="Times New Roman" w:hAnsi="Times New Roman"/>
          <w:sz w:val="24"/>
          <w:szCs w:val="24"/>
          <w:u w:color="000000"/>
          <w:lang w:val="it-IT"/>
        </w:rPr>
        <w:t>Nazianz</w:t>
      </w:r>
      <w:r>
        <w:rPr>
          <w:rFonts w:ascii="Times New Roman" w:hAnsi="Times New Roman"/>
          <w:sz w:val="24"/>
          <w:szCs w:val="24"/>
          <w:u w:color="000000"/>
        </w:rPr>
        <w:t>us</w:t>
      </w:r>
      <w:r>
        <w:rPr>
          <w:rFonts w:ascii="Times New Roman" w:hAnsi="Times New Roman"/>
          <w:sz w:val="24"/>
          <w:szCs w:val="24"/>
          <w:u w:color="000000"/>
        </w:rPr>
        <w:t>’</w:t>
      </w:r>
      <w:r>
        <w:rPr>
          <w:rFonts w:ascii="Times New Roman" w:hAnsi="Times New Roman"/>
          <w:sz w:val="24"/>
          <w:szCs w:val="24"/>
          <w:u w:color="000000"/>
        </w:rPr>
        <w:t>s</w:t>
      </w:r>
      <w:proofErr w:type="spellEnd"/>
      <w:r>
        <w:rPr>
          <w:rFonts w:ascii="Times New Roman" w:hAnsi="Times New Roman"/>
          <w:sz w:val="24"/>
          <w:szCs w:val="24"/>
          <w:u w:color="000000"/>
        </w:rPr>
        <w:t xml:space="preserve"> epigrammatic production </w:t>
      </w:r>
      <w:r>
        <w:rPr>
          <w:rFonts w:ascii="Times New Roman" w:hAnsi="Times New Roman"/>
          <w:sz w:val="24"/>
          <w:szCs w:val="24"/>
          <w:u w:color="000000"/>
        </w:rPr>
        <w:t>has</w:t>
      </w:r>
      <w:r>
        <w:rPr>
          <w:rFonts w:ascii="Times New Roman" w:hAnsi="Times New Roman"/>
          <w:sz w:val="24"/>
          <w:szCs w:val="24"/>
          <w:u w:color="000000"/>
        </w:rPr>
        <w:t xml:space="preserve"> been </w:t>
      </w:r>
      <w:r>
        <w:rPr>
          <w:rFonts w:ascii="Times New Roman" w:hAnsi="Times New Roman"/>
          <w:sz w:val="24"/>
          <w:szCs w:val="24"/>
          <w:u w:color="000000"/>
        </w:rPr>
        <w:t xml:space="preserve">the focus of renewed interest </w:t>
      </w:r>
      <w:r w:rsidR="00B262E8">
        <w:rPr>
          <w:rFonts w:ascii="Times New Roman" w:hAnsi="Times New Roman"/>
          <w:sz w:val="24"/>
          <w:szCs w:val="24"/>
          <w:u w:color="000000"/>
        </w:rPr>
        <w:t>by specialists in late a</w:t>
      </w:r>
      <w:r>
        <w:rPr>
          <w:rFonts w:ascii="Times New Roman" w:hAnsi="Times New Roman"/>
          <w:sz w:val="24"/>
          <w:szCs w:val="24"/>
          <w:u w:color="000000"/>
        </w:rPr>
        <w:t>ntiquity</w:t>
      </w:r>
      <w:r>
        <w:rPr>
          <w:rFonts w:ascii="Times New Roman" w:hAnsi="Times New Roman"/>
          <w:sz w:val="24"/>
          <w:szCs w:val="24"/>
          <w:u w:color="000000"/>
        </w:rPr>
        <w:t>, as evidenced by the</w:t>
      </w:r>
      <w:r>
        <w:rPr>
          <w:rFonts w:ascii="Times New Roman" w:hAnsi="Times New Roman"/>
          <w:sz w:val="24"/>
          <w:szCs w:val="24"/>
          <w:u w:color="000000"/>
        </w:rPr>
        <w:t xml:space="preserve"> increased number</w:t>
      </w:r>
      <w:r>
        <w:rPr>
          <w:rFonts w:ascii="Times New Roman" w:hAnsi="Times New Roman"/>
          <w:sz w:val="24"/>
          <w:szCs w:val="24"/>
          <w:u w:color="000000"/>
        </w:rPr>
        <w:t xml:space="preserve"> of studies </w:t>
      </w:r>
      <w:r>
        <w:rPr>
          <w:rFonts w:ascii="Times New Roman" w:hAnsi="Times New Roman"/>
          <w:sz w:val="24"/>
          <w:szCs w:val="24"/>
          <w:u w:color="000000"/>
        </w:rPr>
        <w:t>in</w:t>
      </w:r>
      <w:r>
        <w:rPr>
          <w:rFonts w:ascii="Times New Roman" w:hAnsi="Times New Roman"/>
          <w:sz w:val="24"/>
          <w:szCs w:val="24"/>
          <w:u w:color="000000"/>
        </w:rPr>
        <w:t xml:space="preserve"> historical, literary and stylistic criticism.</w:t>
      </w:r>
      <w:r>
        <w:rPr>
          <w:rFonts w:ascii="Times New Roman" w:eastAsia="Times New Roman" w:hAnsi="Times New Roman" w:cs="Times New Roman"/>
          <w:sz w:val="24"/>
          <w:szCs w:val="24"/>
          <w:u w:color="000000"/>
          <w:vertAlign w:val="superscript"/>
        </w:rPr>
        <w:footnoteReference w:id="2"/>
      </w:r>
      <w:r>
        <w:rPr>
          <w:rFonts w:ascii="Times New Roman" w:hAnsi="Times New Roman"/>
          <w:sz w:val="24"/>
          <w:szCs w:val="24"/>
          <w:u w:color="000000"/>
        </w:rPr>
        <w:t xml:space="preserve"> In this article</w:t>
      </w:r>
      <w:r>
        <w:rPr>
          <w:rFonts w:ascii="Times New Roman" w:hAnsi="Times New Roman"/>
          <w:sz w:val="24"/>
          <w:szCs w:val="24"/>
          <w:u w:color="000000"/>
        </w:rPr>
        <w:t>,</w:t>
      </w:r>
      <w:r>
        <w:rPr>
          <w:rFonts w:ascii="Times New Roman" w:hAnsi="Times New Roman"/>
          <w:sz w:val="24"/>
          <w:szCs w:val="24"/>
          <w:u w:color="000000"/>
        </w:rPr>
        <w:t xml:space="preserve"> I intend to analyze an epigram </w:t>
      </w:r>
      <w:r>
        <w:rPr>
          <w:rFonts w:ascii="Times New Roman" w:hAnsi="Times New Roman"/>
          <w:sz w:val="24"/>
          <w:szCs w:val="24"/>
          <w:u w:color="000000"/>
        </w:rPr>
        <w:t xml:space="preserve">such as </w:t>
      </w:r>
      <w:r>
        <w:rPr>
          <w:rFonts w:ascii="Times New Roman" w:hAnsi="Times New Roman"/>
          <w:i/>
          <w:iCs/>
          <w:sz w:val="24"/>
          <w:szCs w:val="24"/>
          <w:u w:color="000000"/>
        </w:rPr>
        <w:t>AP</w:t>
      </w:r>
      <w:r>
        <w:rPr>
          <w:rFonts w:ascii="Times New Roman" w:hAnsi="Times New Roman"/>
          <w:sz w:val="24"/>
          <w:szCs w:val="24"/>
          <w:u w:color="000000"/>
        </w:rPr>
        <w:t xml:space="preserve"> 8.21, which </w:t>
      </w:r>
      <w:r>
        <w:rPr>
          <w:rFonts w:ascii="Times New Roman" w:hAnsi="Times New Roman"/>
          <w:sz w:val="24"/>
          <w:szCs w:val="24"/>
          <w:u w:color="000000"/>
        </w:rPr>
        <w:t>belong</w:t>
      </w:r>
      <w:r>
        <w:rPr>
          <w:rFonts w:ascii="Times New Roman" w:hAnsi="Times New Roman"/>
          <w:sz w:val="24"/>
          <w:szCs w:val="24"/>
          <w:u w:color="000000"/>
        </w:rPr>
        <w:t>s</w:t>
      </w:r>
      <w:r>
        <w:rPr>
          <w:rFonts w:ascii="Times New Roman" w:hAnsi="Times New Roman"/>
          <w:sz w:val="24"/>
          <w:szCs w:val="24"/>
          <w:u w:color="000000"/>
        </w:rPr>
        <w:t xml:space="preserve"> to the epitaph sequence dedicated to </w:t>
      </w:r>
      <w:r w:rsidR="00B262E8">
        <w:rPr>
          <w:rFonts w:ascii="Times New Roman" w:hAnsi="Times New Roman"/>
          <w:sz w:val="24"/>
          <w:szCs w:val="24"/>
          <w:u w:color="000000"/>
        </w:rPr>
        <w:t>Gregory’</w:t>
      </w:r>
      <w:r>
        <w:rPr>
          <w:rFonts w:ascii="Times New Roman" w:hAnsi="Times New Roman"/>
          <w:sz w:val="24"/>
          <w:szCs w:val="24"/>
          <w:u w:color="000000"/>
        </w:rPr>
        <w:t>s</w:t>
      </w:r>
      <w:r>
        <w:rPr>
          <w:rFonts w:ascii="Times New Roman" w:hAnsi="Times New Roman"/>
          <w:sz w:val="24"/>
          <w:szCs w:val="24"/>
          <w:u w:color="000000"/>
        </w:rPr>
        <w:t xml:space="preserve"> father (</w:t>
      </w:r>
      <w:r>
        <w:rPr>
          <w:rFonts w:ascii="Times New Roman" w:hAnsi="Times New Roman"/>
          <w:i/>
          <w:iCs/>
          <w:sz w:val="24"/>
          <w:szCs w:val="24"/>
          <w:u w:color="000000"/>
        </w:rPr>
        <w:t>AP</w:t>
      </w:r>
      <w:r>
        <w:rPr>
          <w:rFonts w:ascii="Times New Roman" w:hAnsi="Times New Roman"/>
          <w:sz w:val="24"/>
          <w:szCs w:val="24"/>
          <w:u w:color="000000"/>
        </w:rPr>
        <w:t xml:space="preserve"> 8.13-24), deploying</w:t>
      </w:r>
      <w:r>
        <w:rPr>
          <w:rFonts w:ascii="Times New Roman" w:hAnsi="Times New Roman"/>
          <w:sz w:val="24"/>
          <w:szCs w:val="24"/>
          <w:u w:color="000000"/>
        </w:rPr>
        <w:t xml:space="preserve"> a lexical and stylistic </w:t>
      </w:r>
      <w:r>
        <w:rPr>
          <w:rFonts w:ascii="Times New Roman" w:hAnsi="Times New Roman"/>
          <w:sz w:val="24"/>
          <w:szCs w:val="24"/>
          <w:u w:color="000000"/>
        </w:rPr>
        <w:t>method</w:t>
      </w:r>
      <w:r>
        <w:rPr>
          <w:rFonts w:ascii="Times New Roman" w:hAnsi="Times New Roman"/>
          <w:sz w:val="24"/>
          <w:szCs w:val="24"/>
          <w:u w:color="000000"/>
        </w:rPr>
        <w:t xml:space="preserve"> in order to identify some formal preferences </w:t>
      </w:r>
      <w:r>
        <w:rPr>
          <w:rFonts w:ascii="Times New Roman" w:hAnsi="Times New Roman"/>
          <w:sz w:val="24"/>
          <w:szCs w:val="24"/>
          <w:u w:color="000000"/>
        </w:rPr>
        <w:t>in Gregory</w:t>
      </w:r>
      <w:r>
        <w:rPr>
          <w:rFonts w:ascii="Times New Roman" w:hAnsi="Times New Roman"/>
          <w:sz w:val="24"/>
          <w:szCs w:val="24"/>
          <w:u w:color="000000"/>
        </w:rPr>
        <w:t>’</w:t>
      </w:r>
      <w:r>
        <w:rPr>
          <w:rFonts w:ascii="Times New Roman" w:hAnsi="Times New Roman"/>
          <w:sz w:val="24"/>
          <w:szCs w:val="24"/>
          <w:u w:color="000000"/>
        </w:rPr>
        <w:t>s writing</w:t>
      </w:r>
      <w:r>
        <w:rPr>
          <w:rFonts w:ascii="Times New Roman" w:hAnsi="Times New Roman"/>
          <w:sz w:val="24"/>
          <w:szCs w:val="24"/>
          <w:u w:color="000000"/>
        </w:rPr>
        <w:t>s.</w:t>
      </w:r>
      <w:r>
        <w:rPr>
          <w:rFonts w:ascii="Times New Roman" w:eastAsia="Times New Roman" w:hAnsi="Times New Roman" w:cs="Times New Roman"/>
          <w:sz w:val="24"/>
          <w:szCs w:val="24"/>
          <w:u w:color="000000"/>
          <w:vertAlign w:val="superscript"/>
        </w:rPr>
        <w:footnoteReference w:id="3"/>
      </w:r>
    </w:p>
    <w:p w14:paraId="7298C499"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p>
    <w:p w14:paraId="69BB0B3B" w14:textId="115DCEA2" w:rsidR="00912B8C" w:rsidRDefault="002B7756" w:rsidP="00B262E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epigrammatic genre and the funerary </w:t>
      </w:r>
      <w:r>
        <w:rPr>
          <w:rFonts w:ascii="Times New Roman" w:hAnsi="Times New Roman"/>
          <w:sz w:val="24"/>
          <w:szCs w:val="24"/>
          <w:u w:color="000000"/>
        </w:rPr>
        <w:t>context</w:t>
      </w:r>
      <w:r>
        <w:rPr>
          <w:rFonts w:ascii="Times New Roman" w:hAnsi="Times New Roman"/>
          <w:sz w:val="24"/>
          <w:szCs w:val="24"/>
          <w:u w:color="000000"/>
        </w:rPr>
        <w:t xml:space="preserve">, however, lead Gregory to </w:t>
      </w:r>
      <w:r>
        <w:rPr>
          <w:rFonts w:ascii="Times New Roman" w:hAnsi="Times New Roman"/>
          <w:sz w:val="24"/>
          <w:szCs w:val="24"/>
          <w:u w:color="000000"/>
        </w:rPr>
        <w:t xml:space="preserve">depict </w:t>
      </w:r>
      <w:r>
        <w:rPr>
          <w:rFonts w:ascii="Times New Roman" w:hAnsi="Times New Roman"/>
          <w:sz w:val="24"/>
          <w:szCs w:val="24"/>
          <w:u w:color="000000"/>
        </w:rPr>
        <w:t xml:space="preserve">the </w:t>
      </w:r>
      <w:r>
        <w:rPr>
          <w:rFonts w:ascii="Times New Roman" w:hAnsi="Times New Roman"/>
          <w:sz w:val="24"/>
          <w:szCs w:val="24"/>
          <w:u w:color="000000"/>
          <w:lang w:val="fr-FR"/>
        </w:rPr>
        <w:t>relations</w:t>
      </w:r>
      <w:r>
        <w:rPr>
          <w:rFonts w:ascii="Times New Roman" w:hAnsi="Times New Roman"/>
          <w:sz w:val="24"/>
          <w:szCs w:val="24"/>
          <w:u w:color="000000"/>
        </w:rPr>
        <w:t>hip</w:t>
      </w:r>
      <w:r>
        <w:rPr>
          <w:rFonts w:ascii="Times New Roman" w:hAnsi="Times New Roman"/>
          <w:sz w:val="24"/>
          <w:szCs w:val="24"/>
          <w:u w:color="000000"/>
        </w:rPr>
        <w:t xml:space="preserve"> with </w:t>
      </w:r>
      <w:r>
        <w:rPr>
          <w:rFonts w:ascii="Times New Roman" w:hAnsi="Times New Roman"/>
          <w:sz w:val="24"/>
          <w:szCs w:val="24"/>
          <w:u w:color="000000"/>
        </w:rPr>
        <w:t xml:space="preserve">his father as idyllic. Gregory aims </w:t>
      </w:r>
      <w:r w:rsidR="00B262E8">
        <w:rPr>
          <w:rFonts w:ascii="Times New Roman" w:hAnsi="Times New Roman"/>
          <w:sz w:val="24"/>
          <w:szCs w:val="24"/>
          <w:u w:color="000000"/>
        </w:rPr>
        <w:t>to show</w:t>
      </w:r>
      <w:r>
        <w:rPr>
          <w:rFonts w:ascii="Times New Roman" w:hAnsi="Times New Roman"/>
          <w:sz w:val="24"/>
          <w:szCs w:val="24"/>
          <w:u w:color="000000"/>
        </w:rPr>
        <w:t xml:space="preserve"> himself in</w:t>
      </w:r>
      <w:r w:rsidR="00B262E8">
        <w:rPr>
          <w:rFonts w:ascii="Times New Roman" w:hAnsi="Times New Roman"/>
          <w:sz w:val="24"/>
          <w:szCs w:val="24"/>
          <w:u w:color="000000"/>
        </w:rPr>
        <w:t xml:space="preserve"> a specific light to his father and his siblings—</w:t>
      </w:r>
      <w:r>
        <w:rPr>
          <w:rFonts w:ascii="Times New Roman" w:hAnsi="Times New Roman"/>
          <w:sz w:val="24"/>
          <w:szCs w:val="24"/>
          <w:u w:color="000000"/>
        </w:rPr>
        <w:t xml:space="preserve">his brother </w:t>
      </w:r>
      <w:proofErr w:type="spellStart"/>
      <w:r>
        <w:rPr>
          <w:rFonts w:ascii="Times New Roman" w:hAnsi="Times New Roman"/>
          <w:sz w:val="24"/>
          <w:szCs w:val="24"/>
          <w:u w:color="000000"/>
        </w:rPr>
        <w:t>C</w:t>
      </w:r>
      <w:r>
        <w:rPr>
          <w:rFonts w:ascii="Times New Roman" w:hAnsi="Times New Roman"/>
          <w:sz w:val="24"/>
          <w:szCs w:val="24"/>
          <w:u w:color="000000"/>
        </w:rPr>
        <w:t>æ</w:t>
      </w:r>
      <w:proofErr w:type="spellEnd"/>
      <w:r>
        <w:rPr>
          <w:rFonts w:ascii="Times New Roman" w:hAnsi="Times New Roman"/>
          <w:sz w:val="24"/>
          <w:szCs w:val="24"/>
          <w:u w:color="000000"/>
          <w:lang w:val="it-IT"/>
        </w:rPr>
        <w:t>sari</w:t>
      </w:r>
      <w:r>
        <w:rPr>
          <w:rFonts w:ascii="Times New Roman" w:hAnsi="Times New Roman"/>
          <w:sz w:val="24"/>
          <w:szCs w:val="24"/>
          <w:u w:color="000000"/>
        </w:rPr>
        <w:t>us</w:t>
      </w:r>
      <w:r w:rsidR="00B262E8">
        <w:rPr>
          <w:rFonts w:ascii="Times New Roman" w:hAnsi="Times New Roman"/>
          <w:sz w:val="24"/>
          <w:szCs w:val="24"/>
          <w:u w:color="000000"/>
        </w:rPr>
        <w:t xml:space="preserve"> and his sister </w:t>
      </w:r>
      <w:proofErr w:type="spellStart"/>
      <w:r w:rsidR="00B262E8">
        <w:rPr>
          <w:rFonts w:ascii="Times New Roman" w:hAnsi="Times New Roman"/>
          <w:sz w:val="24"/>
          <w:szCs w:val="24"/>
          <w:u w:color="000000"/>
        </w:rPr>
        <w:t>Gorgonia</w:t>
      </w:r>
      <w:proofErr w:type="spellEnd"/>
      <w:r w:rsidR="00B262E8">
        <w:rPr>
          <w:rFonts w:ascii="Times New Roman" w:hAnsi="Times New Roman"/>
          <w:sz w:val="24"/>
          <w:szCs w:val="24"/>
          <w:u w:color="000000"/>
        </w:rPr>
        <w:t>—</w:t>
      </w:r>
      <w:r>
        <w:rPr>
          <w:rFonts w:ascii="Times New Roman" w:hAnsi="Times New Roman"/>
          <w:sz w:val="24"/>
          <w:szCs w:val="24"/>
          <w:u w:color="000000"/>
        </w:rPr>
        <w:t xml:space="preserve">because of the spiritual </w:t>
      </w:r>
      <w:r>
        <w:rPr>
          <w:rFonts w:ascii="Times New Roman" w:hAnsi="Times New Roman"/>
          <w:sz w:val="24"/>
          <w:szCs w:val="24"/>
          <w:u w:color="000000"/>
        </w:rPr>
        <w:t>legacy</w:t>
      </w:r>
      <w:r>
        <w:rPr>
          <w:rFonts w:ascii="Times New Roman" w:hAnsi="Times New Roman"/>
          <w:sz w:val="24"/>
          <w:szCs w:val="24"/>
          <w:u w:color="000000"/>
        </w:rPr>
        <w:t xml:space="preserve"> that </w:t>
      </w:r>
      <w:r>
        <w:rPr>
          <w:rFonts w:ascii="Times New Roman" w:hAnsi="Times New Roman"/>
          <w:sz w:val="24"/>
          <w:szCs w:val="24"/>
          <w:u w:color="000000"/>
        </w:rPr>
        <w:t>connects father and son in</w:t>
      </w:r>
      <w:r>
        <w:rPr>
          <w:rFonts w:ascii="Times New Roman" w:hAnsi="Times New Roman"/>
          <w:sz w:val="24"/>
          <w:szCs w:val="24"/>
          <w:u w:color="000000"/>
        </w:rPr>
        <w:t xml:space="preserve"> the</w:t>
      </w:r>
      <w:r>
        <w:rPr>
          <w:rFonts w:ascii="Times New Roman" w:hAnsi="Times New Roman"/>
          <w:sz w:val="24"/>
          <w:szCs w:val="24"/>
          <w:u w:color="000000"/>
        </w:rPr>
        <w:t>ir</w:t>
      </w:r>
      <w:r>
        <w:rPr>
          <w:rFonts w:ascii="Times New Roman" w:hAnsi="Times New Roman"/>
          <w:sz w:val="24"/>
          <w:szCs w:val="24"/>
          <w:u w:color="000000"/>
        </w:rPr>
        <w:t xml:space="preserve"> priestly mission.</w:t>
      </w:r>
      <w:r>
        <w:rPr>
          <w:rFonts w:ascii="Palatino Linotype" w:eastAsia="Palatino Linotype" w:hAnsi="Palatino Linotype" w:cs="Palatino Linotype"/>
          <w:sz w:val="20"/>
          <w:szCs w:val="20"/>
          <w:u w:color="000000"/>
          <w:vertAlign w:val="superscript"/>
        </w:rPr>
        <w:footnoteReference w:id="4"/>
      </w:r>
    </w:p>
    <w:p w14:paraId="47AAB4C5" w14:textId="77777777" w:rsidR="00912B8C" w:rsidRDefault="002B7756">
      <w:pPr>
        <w:spacing w:after="0" w:line="240" w:lineRule="auto"/>
        <w:rPr>
          <w:rFonts w:ascii="Times New Roman" w:eastAsia="Times New Roman" w:hAnsi="Times New Roman" w:cs="Times New Roman"/>
          <w:sz w:val="24"/>
          <w:szCs w:val="24"/>
          <w:lang w:val="it-IT"/>
        </w:rPr>
      </w:pPr>
      <w:r>
        <w:rPr>
          <w:rFonts w:ascii="Times New Roman" w:hAnsi="Times New Roman"/>
          <w:sz w:val="24"/>
          <w:szCs w:val="24"/>
          <w:lang w:val="it-IT"/>
        </w:rPr>
        <w:t xml:space="preserve">         </w:t>
      </w:r>
    </w:p>
    <w:p w14:paraId="7AE5B757" w14:textId="77777777" w:rsidR="00912B8C" w:rsidRDefault="002B7756">
      <w:pPr>
        <w:spacing w:after="0" w:line="240" w:lineRule="auto"/>
        <w:rPr>
          <w:rFonts w:ascii="Times New Roman" w:eastAsia="Times New Roman" w:hAnsi="Times New Roman" w:cs="Times New Roman"/>
          <w:color w:val="0070C0"/>
          <w:sz w:val="24"/>
          <w:szCs w:val="24"/>
          <w:u w:color="0070C0"/>
          <w:lang w:val="it-IT"/>
        </w:rPr>
      </w:pPr>
      <w:r>
        <w:rPr>
          <w:rFonts w:ascii="Times New Roman" w:hAnsi="Times New Roman"/>
          <w:color w:val="0070C0"/>
          <w:sz w:val="24"/>
          <w:szCs w:val="24"/>
          <w:u w:color="0070C0"/>
        </w:rPr>
        <w:t xml:space="preserve">It is interesting to note that </w:t>
      </w:r>
      <w:proofErr w:type="spellStart"/>
      <w:r>
        <w:rPr>
          <w:rFonts w:ascii="Times New Roman" w:hAnsi="Times New Roman"/>
          <w:color w:val="0070C0"/>
          <w:sz w:val="24"/>
          <w:szCs w:val="24"/>
          <w:u w:color="0070C0"/>
          <w:lang w:val="it-IT"/>
        </w:rPr>
        <w:t>ἀ</w:t>
      </w:r>
      <w:r>
        <w:rPr>
          <w:rFonts w:ascii="Times New Roman" w:hAnsi="Times New Roman"/>
          <w:color w:val="0070C0"/>
          <w:sz w:val="24"/>
          <w:szCs w:val="24"/>
          <w:u w:color="0070C0"/>
          <w:lang w:val="it-IT"/>
        </w:rPr>
        <w:t>τ</w:t>
      </w:r>
      <w:proofErr w:type="spellEnd"/>
      <w:r>
        <w:rPr>
          <w:rFonts w:ascii="Times New Roman" w:hAnsi="Times New Roman"/>
          <w:color w:val="0070C0"/>
          <w:sz w:val="24"/>
          <w:szCs w:val="24"/>
          <w:u w:color="0070C0"/>
        </w:rPr>
        <w:t>ά</w:t>
      </w:r>
      <w:r>
        <w:rPr>
          <w:rFonts w:ascii="Times New Roman" w:hAnsi="Times New Roman"/>
          <w:color w:val="0070C0"/>
          <w:sz w:val="24"/>
          <w:szCs w:val="24"/>
          <w:u w:color="0070C0"/>
          <w:lang w:val="it-IT"/>
        </w:rPr>
        <w:t>ρ</w:t>
      </w:r>
      <w:r>
        <w:rPr>
          <w:rFonts w:ascii="Times New Roman" w:hAnsi="Times New Roman"/>
          <w:color w:val="0070C0"/>
          <w:sz w:val="24"/>
          <w:szCs w:val="24"/>
          <w:u w:color="0070C0"/>
        </w:rPr>
        <w:t xml:space="preserve"> was not popular in Quintus of Smyrna (found twice) and </w:t>
      </w:r>
      <w:proofErr w:type="spellStart"/>
      <w:r>
        <w:rPr>
          <w:rFonts w:ascii="Times New Roman" w:hAnsi="Times New Roman"/>
          <w:color w:val="0070C0"/>
          <w:sz w:val="24"/>
          <w:szCs w:val="24"/>
          <w:u w:color="0070C0"/>
        </w:rPr>
        <w:t>Nonnus</w:t>
      </w:r>
      <w:proofErr w:type="spellEnd"/>
      <w:r>
        <w:rPr>
          <w:rFonts w:ascii="Times New Roman" w:hAnsi="Times New Roman"/>
          <w:color w:val="0070C0"/>
          <w:sz w:val="24"/>
          <w:szCs w:val="24"/>
          <w:u w:color="0070C0"/>
        </w:rPr>
        <w:t xml:space="preserve"> (only once), whereas it was quite common in Gregory (25 times) and in </w:t>
      </w:r>
      <w:proofErr w:type="spellStart"/>
      <w:r>
        <w:rPr>
          <w:rFonts w:ascii="Times New Roman" w:hAnsi="Times New Roman"/>
          <w:color w:val="0070C0"/>
          <w:sz w:val="24"/>
          <w:szCs w:val="24"/>
          <w:u w:color="0070C0"/>
        </w:rPr>
        <w:t>Eudocia</w:t>
      </w:r>
      <w:r>
        <w:rPr>
          <w:rFonts w:ascii="Times New Roman" w:hAnsi="Times New Roman"/>
          <w:color w:val="0070C0"/>
          <w:sz w:val="24"/>
          <w:szCs w:val="24"/>
          <w:u w:color="0070C0"/>
        </w:rPr>
        <w:t>’</w:t>
      </w:r>
      <w:r>
        <w:rPr>
          <w:rFonts w:ascii="Times New Roman" w:hAnsi="Times New Roman"/>
          <w:color w:val="0070C0"/>
          <w:sz w:val="24"/>
          <w:szCs w:val="24"/>
          <w:u w:color="0070C0"/>
        </w:rPr>
        <w:t>s</w:t>
      </w:r>
      <w:proofErr w:type="spellEnd"/>
      <w:r>
        <w:rPr>
          <w:rFonts w:ascii="Times New Roman" w:hAnsi="Times New Roman"/>
          <w:color w:val="0070C0"/>
          <w:sz w:val="24"/>
          <w:szCs w:val="24"/>
          <w:u w:color="0070C0"/>
        </w:rPr>
        <w:t xml:space="preserve"> Homeric style (with about 30 occurrences). The variant </w:t>
      </w:r>
      <w:r>
        <w:rPr>
          <w:rFonts w:ascii="Times New Roman" w:hAnsi="Times New Roman"/>
          <w:color w:val="0070C0"/>
          <w:sz w:val="24"/>
          <w:szCs w:val="24"/>
          <w:u w:color="0070C0"/>
        </w:rPr>
        <w:t>α</w:t>
      </w:r>
      <w:proofErr w:type="spellStart"/>
      <w:r>
        <w:rPr>
          <w:rFonts w:ascii="Times New Roman" w:hAnsi="Times New Roman"/>
          <w:color w:val="0070C0"/>
          <w:sz w:val="24"/>
          <w:szCs w:val="24"/>
          <w:u w:color="0070C0"/>
        </w:rPr>
        <w:t>ὐ</w:t>
      </w:r>
      <w:r>
        <w:rPr>
          <w:rFonts w:ascii="Times New Roman" w:hAnsi="Times New Roman"/>
          <w:color w:val="0070C0"/>
          <w:sz w:val="24"/>
          <w:szCs w:val="24"/>
          <w:u w:color="0070C0"/>
        </w:rPr>
        <w:t>τάρ</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which</w:t>
      </w:r>
      <w:proofErr w:type="spellEnd"/>
      <w:r>
        <w:rPr>
          <w:rFonts w:ascii="Times New Roman" w:hAnsi="Times New Roman"/>
          <w:color w:val="0070C0"/>
          <w:sz w:val="24"/>
          <w:szCs w:val="24"/>
          <w:u w:color="0070C0"/>
          <w:lang w:val="it-IT"/>
        </w:rPr>
        <w:t xml:space="preserve"> Homer </w:t>
      </w:r>
      <w:proofErr w:type="spellStart"/>
      <w:r>
        <w:rPr>
          <w:rFonts w:ascii="Times New Roman" w:hAnsi="Times New Roman"/>
          <w:color w:val="0070C0"/>
          <w:sz w:val="24"/>
          <w:szCs w:val="24"/>
          <w:u w:color="0070C0"/>
          <w:lang w:val="it-IT"/>
        </w:rPr>
        <w:t>uses</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indifferently</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instead</w:t>
      </w:r>
      <w:proofErr w:type="spellEnd"/>
      <w:r>
        <w:rPr>
          <w:rFonts w:ascii="Times New Roman" w:hAnsi="Times New Roman"/>
          <w:color w:val="0070C0"/>
          <w:sz w:val="24"/>
          <w:szCs w:val="24"/>
          <w:u w:color="0070C0"/>
          <w:lang w:val="it-IT"/>
        </w:rPr>
        <w:t xml:space="preserve"> of </w:t>
      </w:r>
      <w:proofErr w:type="spellStart"/>
      <w:r>
        <w:rPr>
          <w:rFonts w:ascii="Times New Roman" w:hAnsi="Times New Roman"/>
          <w:color w:val="0070C0"/>
          <w:sz w:val="24"/>
          <w:szCs w:val="24"/>
          <w:u w:color="0070C0"/>
        </w:rPr>
        <w:t>ἀ</w:t>
      </w:r>
      <w:r>
        <w:rPr>
          <w:rFonts w:ascii="Times New Roman" w:hAnsi="Times New Roman"/>
          <w:color w:val="0070C0"/>
          <w:sz w:val="24"/>
          <w:szCs w:val="24"/>
          <w:u w:color="0070C0"/>
        </w:rPr>
        <w:t>τάρ</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depending</w:t>
      </w:r>
      <w:proofErr w:type="spellEnd"/>
      <w:r>
        <w:rPr>
          <w:rFonts w:ascii="Times New Roman" w:hAnsi="Times New Roman"/>
          <w:color w:val="0070C0"/>
          <w:sz w:val="24"/>
          <w:szCs w:val="24"/>
          <w:u w:color="0070C0"/>
          <w:lang w:val="it-IT"/>
        </w:rPr>
        <w:t xml:space="preserve"> on </w:t>
      </w:r>
      <w:proofErr w:type="spellStart"/>
      <w:r>
        <w:rPr>
          <w:rFonts w:ascii="Times New Roman" w:hAnsi="Times New Roman"/>
          <w:color w:val="0070C0"/>
          <w:sz w:val="24"/>
          <w:szCs w:val="24"/>
          <w:u w:color="0070C0"/>
          <w:lang w:val="it-IT"/>
        </w:rPr>
        <w:t>his</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metrical</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needs</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is</w:t>
      </w:r>
      <w:proofErr w:type="spellEnd"/>
      <w:r>
        <w:rPr>
          <w:rFonts w:ascii="Times New Roman" w:hAnsi="Times New Roman"/>
          <w:color w:val="0070C0"/>
          <w:sz w:val="24"/>
          <w:szCs w:val="24"/>
          <w:u w:color="0070C0"/>
          <w:lang w:val="it-IT"/>
        </w:rPr>
        <w:t xml:space="preserve"> more common, </w:t>
      </w:r>
      <w:proofErr w:type="spellStart"/>
      <w:r>
        <w:rPr>
          <w:rFonts w:ascii="Times New Roman" w:hAnsi="Times New Roman"/>
          <w:color w:val="0070C0"/>
          <w:sz w:val="24"/>
          <w:szCs w:val="24"/>
          <w:u w:color="0070C0"/>
          <w:lang w:val="it-IT"/>
        </w:rPr>
        <w:t>although</w:t>
      </w:r>
      <w:proofErr w:type="spellEnd"/>
      <w:r>
        <w:rPr>
          <w:rFonts w:ascii="Times New Roman" w:hAnsi="Times New Roman"/>
          <w:color w:val="0070C0"/>
          <w:sz w:val="24"/>
          <w:szCs w:val="24"/>
          <w:u w:color="0070C0"/>
          <w:lang w:val="it-IT"/>
        </w:rPr>
        <w:t xml:space="preserve"> with some </w:t>
      </w:r>
      <w:proofErr w:type="spellStart"/>
      <w:r>
        <w:rPr>
          <w:rFonts w:ascii="Times New Roman" w:hAnsi="Times New Roman"/>
          <w:color w:val="0070C0"/>
          <w:sz w:val="24"/>
          <w:szCs w:val="24"/>
          <w:u w:color="0070C0"/>
          <w:lang w:val="it-IT"/>
        </w:rPr>
        <w:t>significant</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differences</w:t>
      </w:r>
      <w:proofErr w:type="spellEnd"/>
      <w:r>
        <w:rPr>
          <w:rFonts w:ascii="Times New Roman" w:hAnsi="Times New Roman"/>
          <w:color w:val="0070C0"/>
          <w:sz w:val="24"/>
          <w:szCs w:val="24"/>
          <w:u w:color="0070C0"/>
          <w:lang w:val="it-IT"/>
        </w:rPr>
        <w:t xml:space="preserve"> (111 </w:t>
      </w:r>
      <w:proofErr w:type="spellStart"/>
      <w:r>
        <w:rPr>
          <w:rFonts w:ascii="Times New Roman" w:hAnsi="Times New Roman"/>
          <w:color w:val="0070C0"/>
          <w:sz w:val="24"/>
          <w:szCs w:val="24"/>
          <w:u w:color="0070C0"/>
          <w:lang w:val="it-IT"/>
        </w:rPr>
        <w:t>occurrences</w:t>
      </w:r>
      <w:proofErr w:type="spellEnd"/>
      <w:r>
        <w:rPr>
          <w:rFonts w:ascii="Times New Roman" w:hAnsi="Times New Roman"/>
          <w:color w:val="0070C0"/>
          <w:sz w:val="24"/>
          <w:szCs w:val="24"/>
          <w:u w:color="0070C0"/>
          <w:lang w:val="it-IT"/>
        </w:rPr>
        <w:t xml:space="preserve"> in Gregory of </w:t>
      </w:r>
      <w:proofErr w:type="spellStart"/>
      <w:r>
        <w:rPr>
          <w:rFonts w:ascii="Times New Roman" w:hAnsi="Times New Roman"/>
          <w:color w:val="0070C0"/>
          <w:sz w:val="24"/>
          <w:szCs w:val="24"/>
          <w:u w:color="0070C0"/>
          <w:lang w:val="it-IT"/>
        </w:rPr>
        <w:t>Nazianzus</w:t>
      </w:r>
      <w:proofErr w:type="spellEnd"/>
      <w:r>
        <w:rPr>
          <w:rFonts w:ascii="Times New Roman" w:hAnsi="Times New Roman"/>
          <w:color w:val="0070C0"/>
          <w:sz w:val="24"/>
          <w:szCs w:val="24"/>
          <w:u w:color="0070C0"/>
          <w:lang w:val="it-IT"/>
        </w:rPr>
        <w:t>, 192 in Eud</w:t>
      </w:r>
      <w:r>
        <w:rPr>
          <w:rFonts w:ascii="Times New Roman" w:hAnsi="Times New Roman"/>
          <w:color w:val="0070C0"/>
          <w:sz w:val="24"/>
          <w:szCs w:val="24"/>
          <w:u w:color="0070C0"/>
          <w:lang w:val="it-IT"/>
        </w:rPr>
        <w:t xml:space="preserve">ocia, and 51 in </w:t>
      </w:r>
      <w:proofErr w:type="spellStart"/>
      <w:r>
        <w:rPr>
          <w:rFonts w:ascii="Times New Roman" w:hAnsi="Times New Roman"/>
          <w:color w:val="0070C0"/>
          <w:sz w:val="24"/>
          <w:szCs w:val="24"/>
          <w:u w:color="0070C0"/>
          <w:lang w:val="it-IT"/>
        </w:rPr>
        <w:t>Nonnus</w:t>
      </w:r>
      <w:proofErr w:type="spellEnd"/>
      <w:r>
        <w:rPr>
          <w:rFonts w:ascii="Times New Roman" w:hAnsi="Times New Roman"/>
          <w:color w:val="0070C0"/>
          <w:sz w:val="24"/>
          <w:szCs w:val="24"/>
          <w:u w:color="0070C0"/>
          <w:lang w:val="it-IT"/>
        </w:rPr>
        <w:t>).</w:t>
      </w:r>
      <w:r>
        <w:rPr>
          <w:rFonts w:ascii="Times New Roman" w:eastAsia="Times New Roman" w:hAnsi="Times New Roman" w:cs="Times New Roman"/>
          <w:color w:val="0070C0"/>
          <w:sz w:val="24"/>
          <w:szCs w:val="24"/>
          <w:u w:color="0070C0"/>
          <w:vertAlign w:val="superscript"/>
          <w:lang w:val="it-IT"/>
        </w:rPr>
        <w:footnoteReference w:id="5"/>
      </w:r>
    </w:p>
    <w:p w14:paraId="59B77346"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6DCE2935" w14:textId="77777777" w:rsidR="00912B8C" w:rsidRDefault="002B7756">
      <w:pPr>
        <w:spacing w:after="0" w:line="240" w:lineRule="auto"/>
        <w:rPr>
          <w:rFonts w:ascii="Times New Roman" w:eastAsia="Times New Roman" w:hAnsi="Times New Roman" w:cs="Times New Roman"/>
          <w:color w:val="0070C0"/>
          <w:sz w:val="24"/>
          <w:szCs w:val="24"/>
          <w:u w:color="0070C0"/>
        </w:rPr>
      </w:pPr>
      <w:r>
        <w:rPr>
          <w:rFonts w:ascii="Times New Roman" w:hAnsi="Times New Roman"/>
          <w:sz w:val="24"/>
          <w:szCs w:val="24"/>
        </w:rPr>
        <w:t>The</w:t>
      </w:r>
      <w:r>
        <w:rPr>
          <w:rFonts w:ascii="Times New Roman" w:hAnsi="Times New Roman"/>
          <w:sz w:val="24"/>
          <w:szCs w:val="24"/>
        </w:rPr>
        <w:t xml:space="preserve"> </w:t>
      </w:r>
      <w:proofErr w:type="spellStart"/>
      <w:r>
        <w:rPr>
          <w:rFonts w:ascii="Times New Roman" w:hAnsi="Times New Roman"/>
          <w:sz w:val="24"/>
          <w:szCs w:val="24"/>
        </w:rPr>
        <w:t>C</w:t>
      </w:r>
      <w:r>
        <w:rPr>
          <w:rFonts w:ascii="Times New Roman" w:hAnsi="Times New Roman"/>
          <w:sz w:val="24"/>
          <w:szCs w:val="24"/>
        </w:rPr>
        <w:t>allimachea</w:t>
      </w:r>
      <w:r>
        <w:rPr>
          <w:rFonts w:ascii="Times New Roman" w:hAnsi="Times New Roman"/>
          <w:sz w:val="24"/>
          <w:szCs w:val="24"/>
        </w:rPr>
        <w:t>n</w:t>
      </w:r>
      <w:proofErr w:type="spellEnd"/>
      <w:r>
        <w:rPr>
          <w:rFonts w:ascii="Times New Roman" w:hAnsi="Times New Roman"/>
          <w:sz w:val="24"/>
          <w:szCs w:val="24"/>
        </w:rPr>
        <w:t xml:space="preserve"> influence on Gregory is clearly recognized by</w:t>
      </w:r>
      <w:r>
        <w:rPr>
          <w:rFonts w:ascii="Times New Roman" w:hAnsi="Times New Roman"/>
          <w:sz w:val="24"/>
          <w:szCs w:val="24"/>
        </w:rPr>
        <w:t xml:space="preserve"> </w:t>
      </w:r>
      <w:proofErr w:type="spellStart"/>
      <w:r>
        <w:rPr>
          <w:rFonts w:ascii="Times New Roman" w:hAnsi="Times New Roman"/>
          <w:sz w:val="24"/>
          <w:szCs w:val="24"/>
        </w:rPr>
        <w:t>Poulos</w:t>
      </w:r>
      <w:proofErr w:type="spellEnd"/>
      <w:r>
        <w:rPr>
          <w:rFonts w:ascii="Times New Roman" w:hAnsi="Times New Roman"/>
          <w:sz w:val="24"/>
          <w:szCs w:val="24"/>
        </w:rPr>
        <w:t xml:space="preserve"> 2019, 65-66</w:t>
      </w:r>
      <w:r>
        <w:rPr>
          <w:rFonts w:ascii="Times New Roman" w:hAnsi="Times New Roman"/>
          <w:color w:val="0070C0"/>
          <w:sz w:val="24"/>
          <w:szCs w:val="24"/>
          <w:u w:color="0070C0"/>
        </w:rPr>
        <w:t xml:space="preserve">. For an insight into the stylistic level of </w:t>
      </w:r>
      <w:proofErr w:type="spellStart"/>
      <w:r>
        <w:rPr>
          <w:rFonts w:ascii="Times New Roman" w:hAnsi="Times New Roman"/>
          <w:color w:val="0070C0"/>
          <w:sz w:val="24"/>
          <w:szCs w:val="24"/>
          <w:u w:color="0070C0"/>
        </w:rPr>
        <w:t>τυτθός</w:t>
      </w:r>
      <w:proofErr w:type="spellEnd"/>
      <w:r>
        <w:rPr>
          <w:rFonts w:ascii="Times New Roman" w:hAnsi="Times New Roman"/>
          <w:color w:val="0070C0"/>
          <w:sz w:val="24"/>
          <w:szCs w:val="24"/>
          <w:u w:color="0070C0"/>
        </w:rPr>
        <w:t xml:space="preserve"> </w:t>
      </w:r>
      <w:r>
        <w:rPr>
          <w:rFonts w:ascii="Times New Roman" w:hAnsi="Times New Roman"/>
          <w:color w:val="0070C0"/>
          <w:sz w:val="24"/>
          <w:szCs w:val="24"/>
          <w:u w:color="0070C0"/>
        </w:rPr>
        <w:t xml:space="preserve">in Gregory, see also </w:t>
      </w:r>
      <w:proofErr w:type="spellStart"/>
      <w:r>
        <w:rPr>
          <w:rFonts w:ascii="Times New Roman" w:hAnsi="Times New Roman"/>
          <w:color w:val="0070C0"/>
          <w:sz w:val="24"/>
          <w:szCs w:val="24"/>
          <w:u w:color="0070C0"/>
        </w:rPr>
        <w:t>Poulos</w:t>
      </w:r>
      <w:proofErr w:type="spellEnd"/>
      <w:r>
        <w:rPr>
          <w:rFonts w:ascii="Times New Roman" w:hAnsi="Times New Roman"/>
          <w:color w:val="0070C0"/>
          <w:sz w:val="24"/>
          <w:szCs w:val="24"/>
          <w:u w:color="0070C0"/>
        </w:rPr>
        <w:t xml:space="preserve"> 2019, 92-93.</w:t>
      </w:r>
    </w:p>
    <w:p w14:paraId="190FBBDC"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0BA6A617"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133E788E" w14:textId="77777777" w:rsidR="00912B8C" w:rsidRDefault="002B7756">
      <w:pPr>
        <w:spacing w:after="0" w:line="240" w:lineRule="auto"/>
        <w:rPr>
          <w:rFonts w:ascii="Times New Roman" w:eastAsia="Times New Roman" w:hAnsi="Times New Roman" w:cs="Times New Roman"/>
          <w:color w:val="0070C0"/>
          <w:sz w:val="24"/>
          <w:szCs w:val="24"/>
          <w:u w:color="0070C0"/>
        </w:rPr>
      </w:pPr>
      <w:proofErr w:type="spellStart"/>
      <w:r>
        <w:rPr>
          <w:rFonts w:ascii="Times New Roman" w:hAnsi="Times New Roman"/>
          <w:color w:val="0070C0"/>
          <w:sz w:val="24"/>
          <w:szCs w:val="24"/>
          <w:u w:color="0070C0"/>
        </w:rPr>
        <w:t>λιθάκεσσιν</w:t>
      </w:r>
      <w:proofErr w:type="spellEnd"/>
    </w:p>
    <w:p w14:paraId="5EA39BE7"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45A0CF39" w14:textId="0BD8104C" w:rsidR="00912B8C" w:rsidRDefault="002B7756">
      <w:pPr>
        <w:spacing w:after="0" w:line="240" w:lineRule="auto"/>
        <w:rPr>
          <w:rFonts w:ascii="Times New Roman" w:eastAsia="Times New Roman" w:hAnsi="Times New Roman" w:cs="Times New Roman"/>
          <w:color w:val="0070C0"/>
          <w:sz w:val="24"/>
          <w:szCs w:val="24"/>
          <w:u w:color="0070C0"/>
        </w:rPr>
      </w:pPr>
      <w:proofErr w:type="spellStart"/>
      <w:r>
        <w:rPr>
          <w:rFonts w:ascii="Times New Roman" w:hAnsi="Times New Roman"/>
          <w:sz w:val="24"/>
          <w:szCs w:val="24"/>
          <w:lang w:val="it-IT"/>
        </w:rPr>
        <w:t>About</w:t>
      </w:r>
      <w:proofErr w:type="spellEnd"/>
      <w:r>
        <w:rPr>
          <w:rFonts w:ascii="Times New Roman" w:hAnsi="Times New Roman"/>
          <w:sz w:val="24"/>
          <w:szCs w:val="24"/>
          <w:lang w:val="it-IT"/>
        </w:rPr>
        <w:t xml:space="preserve"> the </w:t>
      </w:r>
      <w:proofErr w:type="spellStart"/>
      <w:r>
        <w:rPr>
          <w:rFonts w:ascii="Times New Roman" w:hAnsi="Times New Roman"/>
          <w:sz w:val="24"/>
          <w:szCs w:val="24"/>
          <w:lang w:val="it-IT"/>
        </w:rPr>
        <w:t>ending</w:t>
      </w:r>
      <w:proofErr w:type="spellEnd"/>
      <w:r>
        <w:rPr>
          <w:rFonts w:ascii="Times New Roman" w:hAnsi="Times New Roman"/>
          <w:sz w:val="24"/>
          <w:szCs w:val="24"/>
          <w:lang w:val="it-IT"/>
        </w:rPr>
        <w:t xml:space="preserve"> in -</w:t>
      </w:r>
      <w:proofErr w:type="spellStart"/>
      <w:r>
        <w:rPr>
          <w:rFonts w:ascii="Times New Roman" w:hAnsi="Times New Roman"/>
          <w:sz w:val="24"/>
          <w:szCs w:val="24"/>
        </w:rPr>
        <w:t>εσσι</w:t>
      </w:r>
      <w:proofErr w:type="spellEnd"/>
      <w:r>
        <w:rPr>
          <w:rFonts w:ascii="Times New Roman" w:hAnsi="Times New Roman"/>
          <w:sz w:val="24"/>
          <w:szCs w:val="24"/>
          <w:lang w:val="it-IT"/>
        </w:rPr>
        <w:t xml:space="preserve"> in Imperial Age</w:t>
      </w:r>
      <w:r>
        <w:rPr>
          <w:rFonts w:ascii="Times New Roman" w:hAnsi="Times New Roman"/>
          <w:sz w:val="24"/>
          <w:szCs w:val="24"/>
          <w:lang w:val="it-IT"/>
        </w:rPr>
        <w:t xml:space="preserve"> </w:t>
      </w:r>
      <w:proofErr w:type="spellStart"/>
      <w:r>
        <w:rPr>
          <w:rFonts w:ascii="Times New Roman" w:hAnsi="Times New Roman"/>
          <w:sz w:val="24"/>
          <w:szCs w:val="24"/>
          <w:lang w:val="it-IT"/>
        </w:rPr>
        <w:t>poetry</w:t>
      </w:r>
      <w:proofErr w:type="spellEnd"/>
      <w:r>
        <w:rPr>
          <w:rFonts w:ascii="Times New Roman" w:hAnsi="Times New Roman"/>
          <w:sz w:val="24"/>
          <w:szCs w:val="24"/>
          <w:lang w:val="it-IT"/>
        </w:rPr>
        <w:t xml:space="preserve">, in the </w:t>
      </w:r>
      <w:proofErr w:type="spellStart"/>
      <w:r>
        <w:rPr>
          <w:rFonts w:ascii="Times New Roman" w:hAnsi="Times New Roman"/>
          <w:i/>
          <w:iCs/>
          <w:sz w:val="24"/>
          <w:szCs w:val="24"/>
          <w:lang w:val="it-IT"/>
        </w:rPr>
        <w:t>Sibylline</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Oracles</w:t>
      </w:r>
      <w:proofErr w:type="spellEnd"/>
      <w:r>
        <w:rPr>
          <w:rFonts w:ascii="Times New Roman" w:hAnsi="Times New Roman"/>
          <w:sz w:val="24"/>
          <w:szCs w:val="24"/>
          <w:lang w:val="it-IT"/>
        </w:rPr>
        <w:t xml:space="preserve">, </w:t>
      </w:r>
      <w:r>
        <w:rPr>
          <w:rFonts w:ascii="Times New Roman" w:hAnsi="Times New Roman"/>
          <w:color w:val="0070C0"/>
          <w:sz w:val="24"/>
          <w:szCs w:val="24"/>
          <w:u w:color="0070C0"/>
          <w:lang w:val="it-IT"/>
        </w:rPr>
        <w:t>“</w:t>
      </w:r>
      <w:r>
        <w:rPr>
          <w:rFonts w:ascii="Times New Roman" w:hAnsi="Times New Roman"/>
          <w:color w:val="0070C0"/>
          <w:sz w:val="24"/>
          <w:szCs w:val="24"/>
          <w:u w:color="0070C0"/>
          <w:lang w:val="it-IT"/>
        </w:rPr>
        <w:t xml:space="preserve">the </w:t>
      </w:r>
      <w:proofErr w:type="spellStart"/>
      <w:r>
        <w:rPr>
          <w:rFonts w:ascii="Times New Roman" w:hAnsi="Times New Roman"/>
          <w:color w:val="0070C0"/>
          <w:sz w:val="24"/>
          <w:szCs w:val="24"/>
          <w:u w:color="0070C0"/>
          <w:lang w:val="it-IT"/>
        </w:rPr>
        <w:t>Sibyl</w:t>
      </w:r>
      <w:proofErr w:type="spellEnd"/>
      <w:r>
        <w:rPr>
          <w:rFonts w:ascii="Times New Roman" w:hAnsi="Times New Roman"/>
          <w:color w:val="0070C0"/>
          <w:sz w:val="24"/>
          <w:szCs w:val="24"/>
          <w:u w:color="0070C0"/>
          <w:lang w:val="it-IT"/>
        </w:rPr>
        <w:t xml:space="preserve"> [</w:t>
      </w:r>
      <w:r>
        <w:rPr>
          <w:rFonts w:ascii="Times New Roman" w:hAnsi="Times New Roman"/>
          <w:color w:val="0070C0"/>
          <w:sz w:val="24"/>
          <w:szCs w:val="24"/>
          <w:u w:color="0070C0"/>
          <w:lang w:val="it-IT"/>
        </w:rPr>
        <w:t>…</w:t>
      </w:r>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also</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has</w:t>
      </w:r>
      <w:proofErr w:type="spellEnd"/>
      <w:r>
        <w:rPr>
          <w:rFonts w:ascii="Times New Roman" w:hAnsi="Times New Roman"/>
          <w:color w:val="0070C0"/>
          <w:sz w:val="24"/>
          <w:szCs w:val="24"/>
          <w:u w:color="0070C0"/>
          <w:lang w:val="it-IT"/>
        </w:rPr>
        <w:t xml:space="preserve"> a </w:t>
      </w:r>
      <w:proofErr w:type="spellStart"/>
      <w:r>
        <w:rPr>
          <w:rFonts w:ascii="Times New Roman" w:hAnsi="Times New Roman"/>
          <w:color w:val="0070C0"/>
          <w:sz w:val="24"/>
          <w:szCs w:val="24"/>
          <w:u w:color="0070C0"/>
          <w:lang w:val="it-IT"/>
        </w:rPr>
        <w:t>fondness</w:t>
      </w:r>
      <w:proofErr w:type="spellEnd"/>
      <w:r>
        <w:rPr>
          <w:rFonts w:ascii="Times New Roman" w:hAnsi="Times New Roman"/>
          <w:color w:val="0070C0"/>
          <w:sz w:val="24"/>
          <w:szCs w:val="24"/>
          <w:u w:color="0070C0"/>
          <w:lang w:val="it-IT"/>
        </w:rPr>
        <w:t xml:space="preserve"> for </w:t>
      </w:r>
      <w:proofErr w:type="spellStart"/>
      <w:r>
        <w:rPr>
          <w:rFonts w:ascii="Times New Roman" w:hAnsi="Times New Roman"/>
          <w:color w:val="0070C0"/>
          <w:sz w:val="24"/>
          <w:szCs w:val="24"/>
          <w:u w:color="0070C0"/>
          <w:lang w:val="it-IT"/>
        </w:rPr>
        <w:t>synthetic</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epic</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forms</w:t>
      </w:r>
      <w:proofErr w:type="spellEnd"/>
      <w:r>
        <w:rPr>
          <w:rFonts w:ascii="Times New Roman" w:hAnsi="Times New Roman"/>
          <w:color w:val="0070C0"/>
          <w:sz w:val="24"/>
          <w:szCs w:val="24"/>
          <w:u w:color="0070C0"/>
          <w:lang w:val="it-IT"/>
        </w:rPr>
        <w:t xml:space="preserve"> in -</w:t>
      </w:r>
      <w:proofErr w:type="spellStart"/>
      <w:r>
        <w:rPr>
          <w:rFonts w:ascii="Times New Roman" w:hAnsi="Times New Roman"/>
          <w:color w:val="0070C0"/>
          <w:sz w:val="24"/>
          <w:szCs w:val="24"/>
          <w:u w:color="0070C0"/>
        </w:rPr>
        <w:t>εσσι</w:t>
      </w:r>
      <w:proofErr w:type="spellEnd"/>
      <w:r>
        <w:rPr>
          <w:rFonts w:ascii="Times New Roman" w:hAnsi="Times New Roman"/>
          <w:color w:val="0070C0"/>
          <w:sz w:val="24"/>
          <w:szCs w:val="24"/>
          <w:u w:color="0070C0"/>
          <w:lang w:val="it-IT"/>
        </w:rPr>
        <w:t xml:space="preserve">, in </w:t>
      </w:r>
      <w:proofErr w:type="spellStart"/>
      <w:r>
        <w:rPr>
          <w:rFonts w:ascii="Times New Roman" w:hAnsi="Times New Roman"/>
          <w:color w:val="0070C0"/>
          <w:sz w:val="24"/>
          <w:szCs w:val="24"/>
          <w:u w:color="0070C0"/>
          <w:lang w:val="it-IT"/>
        </w:rPr>
        <w:t>all</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types</w:t>
      </w:r>
      <w:proofErr w:type="spellEnd"/>
      <w:r>
        <w:rPr>
          <w:rFonts w:ascii="Times New Roman" w:hAnsi="Times New Roman"/>
          <w:color w:val="0070C0"/>
          <w:sz w:val="24"/>
          <w:szCs w:val="24"/>
          <w:u w:color="0070C0"/>
          <w:lang w:val="it-IT"/>
        </w:rPr>
        <w:t xml:space="preserve"> of </w:t>
      </w:r>
      <w:proofErr w:type="spellStart"/>
      <w:r>
        <w:rPr>
          <w:rFonts w:ascii="Times New Roman" w:hAnsi="Times New Roman"/>
          <w:color w:val="0070C0"/>
          <w:sz w:val="24"/>
          <w:szCs w:val="24"/>
          <w:u w:color="0070C0"/>
          <w:lang w:val="it-IT"/>
        </w:rPr>
        <w:t>third-declension</w:t>
      </w:r>
      <w:proofErr w:type="spellEnd"/>
      <w:r>
        <w:rPr>
          <w:rFonts w:ascii="Times New Roman" w:hAnsi="Times New Roman"/>
          <w:color w:val="0070C0"/>
          <w:sz w:val="24"/>
          <w:szCs w:val="24"/>
          <w:u w:color="0070C0"/>
          <w:lang w:val="it-IT"/>
        </w:rPr>
        <w:t xml:space="preserve"> </w:t>
      </w:r>
      <w:proofErr w:type="spellStart"/>
      <w:r>
        <w:rPr>
          <w:rFonts w:ascii="Times New Roman" w:hAnsi="Times New Roman"/>
          <w:color w:val="0070C0"/>
          <w:sz w:val="24"/>
          <w:szCs w:val="24"/>
          <w:u w:color="0070C0"/>
          <w:lang w:val="it-IT"/>
        </w:rPr>
        <w:t>stem</w:t>
      </w:r>
      <w:r w:rsidR="00B262E8">
        <w:rPr>
          <w:rFonts w:ascii="Times New Roman" w:hAnsi="Times New Roman"/>
          <w:color w:val="0070C0"/>
          <w:sz w:val="24"/>
          <w:szCs w:val="24"/>
          <w:u w:color="0070C0"/>
          <w:lang w:val="it-IT"/>
        </w:rPr>
        <w:t>s</w:t>
      </w:r>
      <w:proofErr w:type="spellEnd"/>
      <w:r>
        <w:rPr>
          <w:rFonts w:ascii="Times New Roman" w:hAnsi="Times New Roman"/>
          <w:color w:val="0070C0"/>
          <w:sz w:val="24"/>
          <w:szCs w:val="24"/>
          <w:u w:color="0070C0"/>
          <w:lang w:val="it-IT"/>
        </w:rPr>
        <w:t>.</w:t>
      </w:r>
    </w:p>
    <w:p w14:paraId="453AA389"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75A092D6" w14:textId="7AF5FBC3" w:rsidR="00912B8C" w:rsidRDefault="002B7756" w:rsidP="00B262E8">
      <w:pPr>
        <w:spacing w:after="0" w:line="240" w:lineRule="auto"/>
        <w:rPr>
          <w:rFonts w:ascii="Times New Roman" w:eastAsia="Times New Roman" w:hAnsi="Times New Roman" w:cs="Times New Roman"/>
          <w:sz w:val="24"/>
          <w:szCs w:val="24"/>
        </w:rPr>
      </w:pPr>
      <w:r>
        <w:rPr>
          <w:rFonts w:ascii="Times New Roman" w:hAnsi="Times New Roman"/>
          <w:color w:val="0070C0"/>
          <w:sz w:val="24"/>
          <w:szCs w:val="24"/>
          <w:u w:color="0070C0"/>
        </w:rPr>
        <w:t xml:space="preserve">It cannot be excluded that </w:t>
      </w:r>
      <w:proofErr w:type="spellStart"/>
      <w:r>
        <w:rPr>
          <w:rFonts w:ascii="Times New Roman" w:hAnsi="Times New Roman"/>
          <w:color w:val="0070C0"/>
          <w:sz w:val="24"/>
          <w:szCs w:val="24"/>
          <w:u w:color="0070C0"/>
        </w:rPr>
        <w:t>λιθάκεσσιν</w:t>
      </w:r>
      <w:proofErr w:type="spellEnd"/>
      <w:r>
        <w:rPr>
          <w:rFonts w:ascii="Times New Roman" w:hAnsi="Times New Roman"/>
          <w:color w:val="0070C0"/>
          <w:sz w:val="24"/>
          <w:szCs w:val="24"/>
          <w:u w:color="0070C0"/>
        </w:rPr>
        <w:t xml:space="preserve"> </w:t>
      </w:r>
      <w:r>
        <w:rPr>
          <w:rFonts w:ascii="Times New Roman" w:hAnsi="Times New Roman"/>
          <w:color w:val="0070C0"/>
          <w:sz w:val="24"/>
          <w:szCs w:val="24"/>
          <w:u w:color="0070C0"/>
        </w:rPr>
        <w:t xml:space="preserve">is an </w:t>
      </w:r>
      <w:proofErr w:type="spellStart"/>
      <w:r>
        <w:rPr>
          <w:rFonts w:ascii="Times New Roman" w:hAnsi="Times New Roman"/>
          <w:color w:val="0070C0"/>
          <w:sz w:val="24"/>
          <w:szCs w:val="24"/>
          <w:u w:color="0070C0"/>
        </w:rPr>
        <w:t>Aratean</w:t>
      </w:r>
      <w:proofErr w:type="spellEnd"/>
      <w:r>
        <w:rPr>
          <w:rFonts w:ascii="Times New Roman" w:hAnsi="Times New Roman"/>
          <w:color w:val="0070C0"/>
          <w:sz w:val="24"/>
          <w:szCs w:val="24"/>
          <w:u w:color="0070C0"/>
        </w:rPr>
        <w:t xml:space="preserve"> </w:t>
      </w:r>
      <w:proofErr w:type="spellStart"/>
      <w:r>
        <w:rPr>
          <w:rFonts w:ascii="Times New Roman" w:hAnsi="Times New Roman"/>
          <w:i/>
          <w:iCs/>
          <w:color w:val="0070C0"/>
          <w:sz w:val="24"/>
          <w:szCs w:val="24"/>
          <w:u w:color="0070C0"/>
        </w:rPr>
        <w:t>tessera</w:t>
      </w:r>
      <w:proofErr w:type="spellEnd"/>
      <w:r>
        <w:rPr>
          <w:rFonts w:ascii="Times New Roman" w:hAnsi="Times New Roman"/>
          <w:color w:val="0070C0"/>
          <w:sz w:val="24"/>
          <w:szCs w:val="24"/>
          <w:u w:color="0070C0"/>
        </w:rPr>
        <w:t xml:space="preserve"> that Gregory of Nazianzus must have liked, since his writings account for 5 of its occurrences out of a total of 14 in the whole of Greek and Byzantine literature (moreover, two of those 14 are to be found in medieval lexicons devoted to Gregory</w:t>
      </w:r>
      <w:r>
        <w:rPr>
          <w:rFonts w:ascii="Times New Roman" w:hAnsi="Times New Roman"/>
          <w:color w:val="0070C0"/>
          <w:sz w:val="24"/>
          <w:szCs w:val="24"/>
          <w:u w:color="0070C0"/>
        </w:rPr>
        <w:t>’</w:t>
      </w:r>
      <w:r>
        <w:rPr>
          <w:rFonts w:ascii="Times New Roman" w:hAnsi="Times New Roman"/>
          <w:color w:val="0070C0"/>
          <w:sz w:val="24"/>
          <w:szCs w:val="24"/>
          <w:u w:color="0070C0"/>
        </w:rPr>
        <w:t>s works).</w:t>
      </w:r>
      <w:r>
        <w:rPr>
          <w:rFonts w:ascii="Times New Roman" w:eastAsia="Times New Roman" w:hAnsi="Times New Roman" w:cs="Times New Roman"/>
          <w:color w:val="0070C0"/>
          <w:sz w:val="24"/>
          <w:szCs w:val="24"/>
          <w:u w:color="0070C0"/>
          <w:vertAlign w:val="superscript"/>
          <w:lang w:val="it-IT"/>
        </w:rPr>
        <w:footnoteReference w:id="6"/>
      </w:r>
      <w:r>
        <w:rPr>
          <w:rFonts w:ascii="Times New Roman" w:hAnsi="Times New Roman"/>
          <w:color w:val="0070C0"/>
          <w:sz w:val="24"/>
          <w:szCs w:val="24"/>
          <w:u w:color="0070C0"/>
        </w:rPr>
        <w:t xml:space="preserve"> </w:t>
      </w:r>
      <w:r>
        <w:rPr>
          <w:rFonts w:ascii="Times New Roman" w:hAnsi="Times New Roman"/>
          <w:sz w:val="24"/>
          <w:szCs w:val="24"/>
        </w:rPr>
        <w:t xml:space="preserve">However, </w:t>
      </w:r>
      <w:proofErr w:type="spellStart"/>
      <w:r>
        <w:rPr>
          <w:rFonts w:ascii="Times New Roman" w:hAnsi="Times New Roman"/>
          <w:sz w:val="24"/>
          <w:szCs w:val="24"/>
          <w:lang w:val="it-IT"/>
        </w:rPr>
        <w:t>besides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Aratus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Nicander</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also</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offers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one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occurrence</w:t>
      </w:r>
      <w:proofErr w:type="spellEnd"/>
      <w:r>
        <w:rPr>
          <w:rFonts w:ascii="Times New Roman" w:hAnsi="Times New Roman"/>
          <w:sz w:val="24"/>
          <w:szCs w:val="24"/>
          <w:lang w:val="it-IT"/>
        </w:rPr>
        <w:t xml:space="preserve"> of </w:t>
      </w:r>
      <w:proofErr w:type="spellStart"/>
      <w:r>
        <w:rPr>
          <w:rFonts w:ascii="Times New Roman" w:hAnsi="Times New Roman"/>
          <w:sz w:val="24"/>
          <w:szCs w:val="24"/>
        </w:rPr>
        <w:t>λίθ</w:t>
      </w:r>
      <w:proofErr w:type="spellEnd"/>
      <w:r>
        <w:rPr>
          <w:rFonts w:ascii="Times New Roman" w:hAnsi="Times New Roman"/>
          <w:sz w:val="24"/>
          <w:szCs w:val="24"/>
        </w:rPr>
        <w:t>αξ</w:t>
      </w:r>
      <w:r>
        <w:rPr>
          <w:rFonts w:ascii="Times New Roman" w:hAnsi="Times New Roman"/>
          <w:sz w:val="24"/>
          <w:szCs w:val="24"/>
          <w:lang w:val="it-IT"/>
        </w:rPr>
        <w:t xml:space="preserve">, </w:t>
      </w:r>
      <w:proofErr w:type="spellStart"/>
      <w:r>
        <w:rPr>
          <w:rFonts w:ascii="Times New Roman" w:hAnsi="Times New Roman"/>
          <w:sz w:val="24"/>
          <w:szCs w:val="24"/>
          <w:lang w:val="it-IT"/>
        </w:rPr>
        <w:t>although</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not</w:t>
      </w:r>
      <w:proofErr w:type="spellEnd"/>
      <w:r>
        <w:rPr>
          <w:rFonts w:ascii="Times New Roman" w:hAnsi="Times New Roman"/>
          <w:sz w:val="24"/>
          <w:szCs w:val="24"/>
          <w:lang w:val="it-IT"/>
        </w:rPr>
        <w:t xml:space="preserve"> in the dative: </w:t>
      </w:r>
      <w:proofErr w:type="spellStart"/>
      <w:r>
        <w:rPr>
          <w:rFonts w:ascii="Times New Roman" w:hAnsi="Times New Roman"/>
          <w:sz w:val="24"/>
          <w:szCs w:val="24"/>
          <w:lang w:val="it-IT"/>
        </w:rPr>
        <w:t>it</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is</w:t>
      </w:r>
      <w:proofErr w:type="spellEnd"/>
      <w:r>
        <w:rPr>
          <w:rFonts w:ascii="Times New Roman" w:hAnsi="Times New Roman"/>
          <w:sz w:val="24"/>
          <w:szCs w:val="24"/>
          <w:lang w:val="it-IT"/>
        </w:rPr>
        <w:t xml:space="preserve"> to be </w:t>
      </w:r>
      <w:proofErr w:type="spellStart"/>
      <w:r>
        <w:rPr>
          <w:rFonts w:ascii="Times New Roman" w:hAnsi="Times New Roman"/>
          <w:sz w:val="24"/>
          <w:szCs w:val="24"/>
          <w:lang w:val="it-IT"/>
        </w:rPr>
        <w:t>found</w:t>
      </w:r>
      <w:proofErr w:type="spellEnd"/>
      <w:r>
        <w:rPr>
          <w:rFonts w:ascii="Times New Roman" w:hAnsi="Times New Roman"/>
          <w:sz w:val="24"/>
          <w:szCs w:val="24"/>
          <w:lang w:val="it-IT"/>
        </w:rPr>
        <w:t xml:space="preserve"> in a </w:t>
      </w:r>
      <w:proofErr w:type="spellStart"/>
      <w:r>
        <w:rPr>
          <w:rFonts w:ascii="Times New Roman" w:hAnsi="Times New Roman"/>
          <w:sz w:val="24"/>
          <w:szCs w:val="24"/>
          <w:lang w:val="it-IT"/>
        </w:rPr>
        <w:t>sophisticatedly</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worded</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passage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where</w:t>
      </w:r>
      <w:proofErr w:type="spellEnd"/>
      <w:r>
        <w:rPr>
          <w:rFonts w:ascii="Times New Roman" w:hAnsi="Times New Roman"/>
          <w:sz w:val="24"/>
          <w:szCs w:val="24"/>
          <w:lang w:val="it-IT"/>
        </w:rPr>
        <w:t xml:space="preserve"> </w:t>
      </w:r>
      <w:proofErr w:type="spellStart"/>
      <w:r>
        <w:rPr>
          <w:rFonts w:ascii="Times New Roman" w:hAnsi="Times New Roman"/>
          <w:sz w:val="24"/>
          <w:szCs w:val="24"/>
        </w:rPr>
        <w:t>λίθ</w:t>
      </w:r>
      <w:proofErr w:type="spellEnd"/>
      <w:r>
        <w:rPr>
          <w:rFonts w:ascii="Times New Roman" w:hAnsi="Times New Roman"/>
          <w:sz w:val="24"/>
          <w:szCs w:val="24"/>
        </w:rPr>
        <w:t>ακας</w:t>
      </w:r>
      <w:r>
        <w:rPr>
          <w:rFonts w:ascii="Times New Roman" w:hAnsi="Times New Roman"/>
          <w:sz w:val="24"/>
          <w:szCs w:val="24"/>
          <w:lang w:val="it-IT"/>
        </w:rPr>
        <w:t xml:space="preserve"> </w:t>
      </w:r>
      <w:proofErr w:type="spellStart"/>
      <w:r>
        <w:rPr>
          <w:rFonts w:ascii="Times New Roman" w:hAnsi="Times New Roman"/>
          <w:sz w:val="24"/>
          <w:szCs w:val="24"/>
          <w:lang w:val="it-IT"/>
        </w:rPr>
        <w:t>is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paired</w:t>
      </w:r>
      <w:proofErr w:type="spellEnd"/>
      <w:r>
        <w:rPr>
          <w:rFonts w:ascii="Times New Roman" w:hAnsi="Times New Roman"/>
          <w:sz w:val="24"/>
          <w:szCs w:val="24"/>
          <w:lang w:val="it-IT"/>
        </w:rPr>
        <w:t xml:space="preserve"> </w:t>
      </w:r>
      <w:r>
        <w:rPr>
          <w:rFonts w:ascii="Times New Roman" w:hAnsi="Times New Roman"/>
          <w:sz w:val="24"/>
          <w:szCs w:val="24"/>
          <w:lang w:val="it-IT"/>
        </w:rPr>
        <w:t xml:space="preserve">with the </w:t>
      </w:r>
      <w:proofErr w:type="spellStart"/>
      <w:r>
        <w:rPr>
          <w:rFonts w:ascii="Times New Roman" w:hAnsi="Times New Roman"/>
          <w:sz w:val="24"/>
          <w:szCs w:val="24"/>
          <w:lang w:val="it-IT"/>
        </w:rPr>
        <w:t>synonym</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ἕ</w:t>
      </w:r>
      <w:r>
        <w:rPr>
          <w:rFonts w:ascii="Times New Roman" w:hAnsi="Times New Roman"/>
          <w:sz w:val="24"/>
          <w:szCs w:val="24"/>
          <w:lang w:val="it-IT"/>
        </w:rPr>
        <w:t>ρμ</w:t>
      </w:r>
      <w:proofErr w:type="spellEnd"/>
      <w:r>
        <w:rPr>
          <w:rFonts w:ascii="Times New Roman" w:hAnsi="Times New Roman"/>
          <w:sz w:val="24"/>
          <w:szCs w:val="24"/>
          <w:lang w:val="it-IT"/>
        </w:rPr>
        <w:t>ακας ‘</w:t>
      </w:r>
      <w:proofErr w:type="spellStart"/>
      <w:r>
        <w:rPr>
          <w:rFonts w:ascii="Times New Roman" w:hAnsi="Times New Roman"/>
          <w:sz w:val="24"/>
          <w:szCs w:val="24"/>
          <w:lang w:val="it-IT"/>
        </w:rPr>
        <w:t>heaps</w:t>
      </w:r>
      <w:proofErr w:type="spellEnd"/>
      <w:r>
        <w:rPr>
          <w:rFonts w:ascii="Times New Roman" w:hAnsi="Times New Roman"/>
          <w:sz w:val="24"/>
          <w:szCs w:val="24"/>
          <w:lang w:val="it-IT"/>
        </w:rPr>
        <w:t xml:space="preserve"> of </w:t>
      </w:r>
      <w:proofErr w:type="spellStart"/>
      <w:r>
        <w:rPr>
          <w:rFonts w:ascii="Times New Roman" w:hAnsi="Times New Roman"/>
          <w:sz w:val="24"/>
          <w:szCs w:val="24"/>
          <w:lang w:val="it-IT"/>
        </w:rPr>
        <w:t>stones</w:t>
      </w:r>
      <w:proofErr w:type="spellEnd"/>
      <w:r>
        <w:rPr>
          <w:rFonts w:ascii="Times New Roman" w:hAnsi="Times New Roman"/>
          <w:sz w:val="24"/>
          <w:szCs w:val="24"/>
          <w:lang w:val="it-IT"/>
        </w:rPr>
        <w:t xml:space="preserve">’ </w:t>
      </w:r>
      <w:r>
        <w:rPr>
          <w:rFonts w:ascii="Times New Roman" w:hAnsi="Times New Roman"/>
          <w:sz w:val="24"/>
          <w:szCs w:val="24"/>
          <w:lang w:val="it-IT"/>
        </w:rPr>
        <w:t>(</w:t>
      </w:r>
      <w:proofErr w:type="spellStart"/>
      <w:r>
        <w:rPr>
          <w:rFonts w:ascii="Times New Roman" w:hAnsi="Times New Roman"/>
          <w:i/>
          <w:iCs/>
          <w:sz w:val="24"/>
          <w:szCs w:val="24"/>
          <w:lang w:val="it-IT"/>
        </w:rPr>
        <w:t>Th</w:t>
      </w:r>
      <w:proofErr w:type="spellEnd"/>
      <w:r>
        <w:rPr>
          <w:rFonts w:ascii="Times New Roman" w:hAnsi="Times New Roman"/>
          <w:i/>
          <w:iCs/>
          <w:sz w:val="24"/>
          <w:szCs w:val="24"/>
          <w:lang w:val="it-IT"/>
        </w:rPr>
        <w:t>.</w:t>
      </w:r>
      <w:r>
        <w:rPr>
          <w:rFonts w:ascii="Times New Roman" w:hAnsi="Times New Roman"/>
          <w:sz w:val="24"/>
          <w:szCs w:val="24"/>
          <w:lang w:val="it-IT"/>
        </w:rPr>
        <w:t xml:space="preserve"> 150). </w:t>
      </w:r>
      <w:proofErr w:type="spellStart"/>
      <w:r>
        <w:rPr>
          <w:rFonts w:ascii="Times New Roman" w:hAnsi="Times New Roman"/>
          <w:sz w:val="24"/>
          <w:szCs w:val="24"/>
          <w:lang w:val="it-IT"/>
        </w:rPr>
        <w:t>This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context</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will</w:t>
      </w:r>
      <w:proofErr w:type="spellEnd"/>
      <w:r>
        <w:rPr>
          <w:rFonts w:ascii="Times New Roman" w:hAnsi="Times New Roman"/>
          <w:sz w:val="24"/>
          <w:szCs w:val="24"/>
          <w:lang w:val="it-IT"/>
        </w:rPr>
        <w:t xml:space="preserve"> be</w:t>
      </w:r>
      <w:r>
        <w:rPr>
          <w:rFonts w:ascii="Times New Roman" w:hAnsi="Times New Roman"/>
          <w:sz w:val="24"/>
          <w:szCs w:val="24"/>
          <w:lang w:val="it-IT"/>
        </w:rPr>
        <w:t xml:space="preserve"> </w:t>
      </w:r>
      <w:proofErr w:type="spellStart"/>
      <w:r>
        <w:rPr>
          <w:rFonts w:ascii="Times New Roman" w:hAnsi="Times New Roman"/>
          <w:sz w:val="24"/>
          <w:szCs w:val="24"/>
          <w:lang w:val="it-IT"/>
        </w:rPr>
        <w:t>taken</w:t>
      </w:r>
      <w:proofErr w:type="spellEnd"/>
      <w:r>
        <w:rPr>
          <w:rFonts w:ascii="Times New Roman" w:hAnsi="Times New Roman"/>
          <w:sz w:val="24"/>
          <w:szCs w:val="24"/>
          <w:lang w:val="it-IT"/>
        </w:rPr>
        <w:t xml:space="preserve"> up </w:t>
      </w:r>
      <w:proofErr w:type="spellStart"/>
      <w:r>
        <w:rPr>
          <w:rFonts w:ascii="Times New Roman" w:hAnsi="Times New Roman"/>
          <w:sz w:val="24"/>
          <w:szCs w:val="24"/>
          <w:lang w:val="it-IT"/>
        </w:rPr>
        <w:t>again</w:t>
      </w:r>
      <w:proofErr w:type="spellEnd"/>
      <w:r>
        <w:rPr>
          <w:rFonts w:ascii="Times New Roman" w:hAnsi="Times New Roman"/>
          <w:sz w:val="24"/>
          <w:szCs w:val="24"/>
          <w:lang w:val="it-IT"/>
        </w:rPr>
        <w:t xml:space="preserve"> by</w:t>
      </w:r>
      <w:r>
        <w:rPr>
          <w:rFonts w:ascii="Times New Roman" w:hAnsi="Times New Roman"/>
          <w:sz w:val="24"/>
          <w:szCs w:val="24"/>
        </w:rPr>
        <w:t xml:space="preserve"> Dionysius </w:t>
      </w:r>
      <w:proofErr w:type="spellStart"/>
      <w:r>
        <w:rPr>
          <w:rFonts w:ascii="Times New Roman" w:hAnsi="Times New Roman"/>
          <w:sz w:val="24"/>
          <w:szCs w:val="24"/>
        </w:rPr>
        <w:t>Periegetes</w:t>
      </w:r>
      <w:proofErr w:type="spellEnd"/>
      <w:r>
        <w:rPr>
          <w:rFonts w:ascii="Times New Roman" w:hAnsi="Times New Roman"/>
          <w:sz w:val="24"/>
          <w:szCs w:val="24"/>
        </w:rPr>
        <w:t xml:space="preserve"> (</w:t>
      </w:r>
      <w:proofErr w:type="spellStart"/>
      <w:r>
        <w:rPr>
          <w:rFonts w:ascii="Times New Roman" w:hAnsi="Times New Roman"/>
          <w:i/>
          <w:iCs/>
          <w:sz w:val="24"/>
          <w:szCs w:val="24"/>
        </w:rPr>
        <w:t>GrDFr</w:t>
      </w:r>
      <w:proofErr w:type="spellEnd"/>
      <w:r>
        <w:rPr>
          <w:rFonts w:ascii="Times New Roman" w:hAnsi="Times New Roman"/>
          <w:i/>
          <w:iCs/>
          <w:sz w:val="24"/>
          <w:szCs w:val="24"/>
        </w:rPr>
        <w:t xml:space="preserve"> </w:t>
      </w:r>
      <w:r>
        <w:rPr>
          <w:rFonts w:ascii="Times New Roman" w:hAnsi="Times New Roman"/>
          <w:sz w:val="24"/>
          <w:szCs w:val="24"/>
        </w:rPr>
        <w:t>14r).</w:t>
      </w:r>
    </w:p>
    <w:p w14:paraId="2C2E144E" w14:textId="77777777" w:rsidR="00912B8C" w:rsidRDefault="00912B8C">
      <w:pPr>
        <w:spacing w:after="0" w:line="240" w:lineRule="auto"/>
        <w:rPr>
          <w:rFonts w:ascii="Times New Roman" w:eastAsia="Times New Roman" w:hAnsi="Times New Roman" w:cs="Times New Roman"/>
          <w:sz w:val="24"/>
          <w:szCs w:val="24"/>
        </w:rPr>
      </w:pPr>
    </w:p>
    <w:p w14:paraId="7ECDB1D9" w14:textId="7AFF3DCE" w:rsidR="00912B8C" w:rsidRDefault="002B7756" w:rsidP="00B262E8">
      <w:pPr>
        <w:spacing w:after="0" w:line="240" w:lineRule="auto"/>
        <w:rPr>
          <w:rFonts w:ascii="Times New Roman" w:eastAsia="Times New Roman" w:hAnsi="Times New Roman" w:cs="Times New Roman"/>
          <w:b/>
          <w:bCs/>
          <w:sz w:val="24"/>
          <w:szCs w:val="24"/>
        </w:rPr>
      </w:pPr>
      <w:proofErr w:type="spellStart"/>
      <w:r>
        <w:rPr>
          <w:rFonts w:ascii="Times New Roman" w:hAnsi="Times New Roman"/>
          <w:b/>
          <w:bCs/>
          <w:sz w:val="24"/>
          <w:szCs w:val="24"/>
        </w:rPr>
        <w:t>ἀ</w:t>
      </w:r>
      <w:r>
        <w:rPr>
          <w:rFonts w:ascii="Times New Roman" w:hAnsi="Times New Roman"/>
          <w:b/>
          <w:bCs/>
          <w:sz w:val="24"/>
          <w:szCs w:val="24"/>
        </w:rPr>
        <w:t>νάσσει</w:t>
      </w:r>
      <w:proofErr w:type="spellEnd"/>
      <w:r>
        <w:rPr>
          <w:rFonts w:ascii="Times New Roman" w:hAnsi="Times New Roman"/>
          <w:sz w:val="24"/>
          <w:szCs w:val="24"/>
        </w:rPr>
        <w:t xml:space="preserve">: the diversely conjugated verb </w:t>
      </w:r>
      <w:proofErr w:type="spellStart"/>
      <w:r>
        <w:rPr>
          <w:rFonts w:ascii="Times New Roman" w:hAnsi="Times New Roman"/>
          <w:sz w:val="24"/>
          <w:szCs w:val="24"/>
        </w:rPr>
        <w:t>ἀ</w:t>
      </w:r>
      <w:r>
        <w:rPr>
          <w:rFonts w:ascii="Times New Roman" w:hAnsi="Times New Roman"/>
          <w:sz w:val="24"/>
          <w:szCs w:val="24"/>
        </w:rPr>
        <w:t>νάσσειν</w:t>
      </w:r>
      <w:proofErr w:type="spellEnd"/>
      <w:r>
        <w:rPr>
          <w:rFonts w:ascii="Times New Roman" w:hAnsi="Times New Roman"/>
          <w:sz w:val="24"/>
          <w:szCs w:val="24"/>
          <w:lang w:val="it-IT"/>
        </w:rPr>
        <w:t xml:space="preserve"> ‘</w:t>
      </w:r>
      <w:r>
        <w:rPr>
          <w:rFonts w:ascii="Times New Roman" w:hAnsi="Times New Roman"/>
          <w:sz w:val="24"/>
          <w:szCs w:val="24"/>
          <w:lang w:val="it-IT"/>
        </w:rPr>
        <w:t>dominate</w:t>
      </w:r>
      <w:r>
        <w:rPr>
          <w:rFonts w:ascii="Times New Roman" w:hAnsi="Times New Roman"/>
          <w:sz w:val="24"/>
          <w:szCs w:val="24"/>
          <w:lang w:val="it-IT"/>
        </w:rPr>
        <w:t>’</w:t>
      </w:r>
      <w:r>
        <w:rPr>
          <w:rFonts w:ascii="Times New Roman" w:hAnsi="Times New Roman"/>
          <w:sz w:val="24"/>
          <w:szCs w:val="24"/>
          <w:lang w:val="it-IT"/>
        </w:rPr>
        <w:t xml:space="preserve">, </w:t>
      </w:r>
      <w:proofErr w:type="spellStart"/>
      <w:r>
        <w:rPr>
          <w:rFonts w:ascii="Times New Roman" w:hAnsi="Times New Roman"/>
          <w:sz w:val="24"/>
          <w:szCs w:val="24"/>
          <w:lang w:val="it-IT"/>
        </w:rPr>
        <w:t>was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commonly</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used</w:t>
      </w:r>
      <w:proofErr w:type="spellEnd"/>
      <w:r>
        <w:rPr>
          <w:rFonts w:ascii="Times New Roman" w:hAnsi="Times New Roman"/>
          <w:sz w:val="24"/>
          <w:szCs w:val="24"/>
          <w:lang w:val="it-IT"/>
        </w:rPr>
        <w:t xml:space="preserve"> in </w:t>
      </w:r>
      <w:proofErr w:type="spellStart"/>
      <w:r>
        <w:rPr>
          <w:rFonts w:ascii="Times New Roman" w:hAnsi="Times New Roman"/>
          <w:sz w:val="24"/>
          <w:szCs w:val="24"/>
          <w:lang w:val="it-IT"/>
        </w:rPr>
        <w:t>hexametric</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clauses</w:t>
      </w:r>
      <w:proofErr w:type="spellEnd"/>
      <w:r>
        <w:rPr>
          <w:rFonts w:ascii="Times New Roman" w:hAnsi="Times New Roman"/>
          <w:sz w:val="24"/>
          <w:szCs w:val="24"/>
          <w:lang w:val="it-IT"/>
        </w:rPr>
        <w:t xml:space="preserve"> from Homer </w:t>
      </w:r>
      <w:proofErr w:type="spellStart"/>
      <w:r>
        <w:rPr>
          <w:rFonts w:ascii="Times New Roman" w:hAnsi="Times New Roman"/>
          <w:sz w:val="24"/>
          <w:szCs w:val="24"/>
          <w:lang w:val="it-IT"/>
        </w:rPr>
        <w:t>onwards</w:t>
      </w:r>
      <w:proofErr w:type="spellEnd"/>
      <w:r>
        <w:rPr>
          <w:rFonts w:ascii="Times New Roman" w:hAnsi="Times New Roman"/>
          <w:sz w:val="24"/>
          <w:szCs w:val="24"/>
          <w:lang w:val="it-IT"/>
        </w:rPr>
        <w:t xml:space="preserve">, to </w:t>
      </w:r>
      <w:proofErr w:type="spellStart"/>
      <w:r>
        <w:rPr>
          <w:rFonts w:ascii="Times New Roman" w:hAnsi="Times New Roman"/>
          <w:sz w:val="24"/>
          <w:szCs w:val="24"/>
          <w:lang w:val="it-IT"/>
        </w:rPr>
        <w:t>Hellenistic</w:t>
      </w:r>
      <w:proofErr w:type="spellEnd"/>
      <w:r>
        <w:rPr>
          <w:rFonts w:ascii="Times New Roman" w:hAnsi="Times New Roman"/>
          <w:sz w:val="24"/>
          <w:szCs w:val="24"/>
          <w:lang w:val="it-IT"/>
        </w:rPr>
        <w:t xml:space="preserve"> and Imperial Age </w:t>
      </w:r>
      <w:proofErr w:type="spellStart"/>
      <w:r>
        <w:rPr>
          <w:rFonts w:ascii="Times New Roman" w:hAnsi="Times New Roman"/>
          <w:sz w:val="24"/>
          <w:szCs w:val="24"/>
          <w:lang w:val="it-IT"/>
        </w:rPr>
        <w:t>poetry</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Elsewhere</w:t>
      </w:r>
      <w:proofErr w:type="spellEnd"/>
      <w:r>
        <w:rPr>
          <w:rFonts w:ascii="Times New Roman" w:hAnsi="Times New Roman"/>
          <w:sz w:val="24"/>
          <w:szCs w:val="24"/>
          <w:lang w:val="it-IT"/>
        </w:rPr>
        <w:t xml:space="preserve"> (</w:t>
      </w:r>
      <w:proofErr w:type="spellStart"/>
      <w:r>
        <w:rPr>
          <w:rFonts w:ascii="Times New Roman" w:hAnsi="Times New Roman"/>
          <w:i/>
          <w:iCs/>
          <w:sz w:val="24"/>
          <w:szCs w:val="24"/>
          <w:lang w:val="it-IT"/>
        </w:rPr>
        <w:t>carm</w:t>
      </w:r>
      <w:proofErr w:type="spellEnd"/>
      <w:r>
        <w:rPr>
          <w:rFonts w:ascii="Times New Roman" w:hAnsi="Times New Roman"/>
          <w:sz w:val="24"/>
          <w:szCs w:val="24"/>
          <w:lang w:val="it-IT"/>
        </w:rPr>
        <w:t xml:space="preserve">. 2.1.1.143) </w:t>
      </w:r>
      <w:r>
        <w:rPr>
          <w:rFonts w:ascii="Times New Roman" w:hAnsi="Times New Roman"/>
          <w:sz w:val="24"/>
          <w:szCs w:val="24"/>
        </w:rPr>
        <w:t>Gregory</w:t>
      </w:r>
      <w:r>
        <w:rPr>
          <w:rFonts w:ascii="Times New Roman" w:hAnsi="Times New Roman"/>
          <w:sz w:val="24"/>
          <w:szCs w:val="24"/>
          <w:lang w:val="it-IT"/>
        </w:rPr>
        <w:t xml:space="preserve"> </w:t>
      </w:r>
      <w:proofErr w:type="spellStart"/>
      <w:r>
        <w:rPr>
          <w:rFonts w:ascii="Times New Roman" w:hAnsi="Times New Roman"/>
          <w:sz w:val="24"/>
          <w:szCs w:val="24"/>
          <w:lang w:val="it-IT"/>
        </w:rPr>
        <w:t>even</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resuscitates</w:t>
      </w:r>
      <w:proofErr w:type="spellEnd"/>
      <w:r>
        <w:rPr>
          <w:rFonts w:ascii="Times New Roman" w:hAnsi="Times New Roman"/>
          <w:sz w:val="24"/>
          <w:szCs w:val="24"/>
          <w:lang w:val="it-IT"/>
        </w:rPr>
        <w:t xml:space="preserve"> the rare </w:t>
      </w:r>
      <w:proofErr w:type="spellStart"/>
      <w:r>
        <w:rPr>
          <w:rFonts w:ascii="Times New Roman" w:hAnsi="Times New Roman"/>
          <w:sz w:val="24"/>
          <w:szCs w:val="24"/>
          <w:lang w:val="it-IT"/>
        </w:rPr>
        <w:t>epic</w:t>
      </w:r>
      <w:proofErr w:type="spellEnd"/>
      <w:r>
        <w:rPr>
          <w:rFonts w:ascii="Times New Roman" w:hAnsi="Times New Roman"/>
          <w:sz w:val="24"/>
          <w:szCs w:val="24"/>
          <w:lang w:val="it-IT"/>
        </w:rPr>
        <w:t xml:space="preserve"> infinitive </w:t>
      </w:r>
      <w:proofErr w:type="spellStart"/>
      <w:r>
        <w:rPr>
          <w:rFonts w:ascii="Times New Roman" w:hAnsi="Times New Roman"/>
          <w:sz w:val="24"/>
          <w:szCs w:val="24"/>
        </w:rPr>
        <w:t>ἀ</w:t>
      </w:r>
      <w:r>
        <w:rPr>
          <w:rFonts w:ascii="Times New Roman" w:hAnsi="Times New Roman"/>
          <w:sz w:val="24"/>
          <w:szCs w:val="24"/>
        </w:rPr>
        <w:t>ν</w:t>
      </w:r>
      <w:proofErr w:type="spellEnd"/>
      <w:r>
        <w:rPr>
          <w:rFonts w:ascii="Times New Roman" w:hAnsi="Times New Roman"/>
          <w:sz w:val="24"/>
          <w:szCs w:val="24"/>
        </w:rPr>
        <w:t>α</w:t>
      </w:r>
      <w:proofErr w:type="spellStart"/>
      <w:r>
        <w:rPr>
          <w:rFonts w:ascii="Times New Roman" w:hAnsi="Times New Roman"/>
          <w:sz w:val="24"/>
          <w:szCs w:val="24"/>
        </w:rPr>
        <w:t>σσέμεν</w:t>
      </w:r>
      <w:proofErr w:type="spellEnd"/>
      <w:r>
        <w:rPr>
          <w:rFonts w:ascii="Times New Roman" w:hAnsi="Times New Roman"/>
          <w:sz w:val="24"/>
          <w:szCs w:val="24"/>
          <w:lang w:val="it-IT"/>
        </w:rPr>
        <w:t xml:space="preserve"> of </w:t>
      </w:r>
      <w:proofErr w:type="spellStart"/>
      <w:r>
        <w:rPr>
          <w:rFonts w:ascii="Times New Roman" w:hAnsi="Times New Roman"/>
          <w:sz w:val="24"/>
          <w:szCs w:val="24"/>
          <w:lang w:val="it-IT"/>
        </w:rPr>
        <w:t>Homeric</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origin</w:t>
      </w:r>
      <w:proofErr w:type="spellEnd"/>
      <w:r>
        <w:rPr>
          <w:rFonts w:ascii="Times New Roman" w:hAnsi="Times New Roman"/>
          <w:sz w:val="24"/>
          <w:szCs w:val="24"/>
          <w:lang w:val="it-IT"/>
        </w:rPr>
        <w:t xml:space="preserve"> (and </w:t>
      </w:r>
      <w:proofErr w:type="spellStart"/>
      <w:r>
        <w:rPr>
          <w:rFonts w:ascii="Times New Roman" w:hAnsi="Times New Roman"/>
          <w:sz w:val="24"/>
          <w:szCs w:val="24"/>
          <w:lang w:val="it-IT"/>
        </w:rPr>
        <w:t>only</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attested</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three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times</w:t>
      </w:r>
      <w:proofErr w:type="spellEnd"/>
      <w:r>
        <w:rPr>
          <w:rFonts w:ascii="Times New Roman" w:hAnsi="Times New Roman"/>
          <w:sz w:val="24"/>
          <w:szCs w:val="24"/>
          <w:lang w:val="it-IT"/>
        </w:rPr>
        <w:t xml:space="preserve"> in the </w:t>
      </w:r>
      <w:proofErr w:type="spellStart"/>
      <w:r>
        <w:rPr>
          <w:rFonts w:ascii="Times New Roman" w:hAnsi="Times New Roman"/>
          <w:i/>
          <w:iCs/>
          <w:sz w:val="24"/>
          <w:szCs w:val="24"/>
          <w:lang w:val="it-IT"/>
        </w:rPr>
        <w:t>Iliad</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Apollonius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Rhodius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had</w:t>
      </w:r>
      <w:proofErr w:type="spellEnd"/>
      <w:r>
        <w:rPr>
          <w:rFonts w:ascii="Times New Roman" w:hAnsi="Times New Roman"/>
          <w:sz w:val="24"/>
          <w:szCs w:val="24"/>
          <w:lang w:val="it-IT"/>
        </w:rPr>
        <w:t xml:space="preserve"> </w:t>
      </w:r>
      <w:proofErr w:type="spellStart"/>
      <w:r w:rsidR="00B262E8">
        <w:rPr>
          <w:rFonts w:ascii="Times New Roman" w:hAnsi="Times New Roman"/>
          <w:sz w:val="24"/>
          <w:szCs w:val="24"/>
          <w:lang w:val="it-IT"/>
        </w:rPr>
        <w:t>previously</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done</w:t>
      </w:r>
      <w:proofErr w:type="spellEnd"/>
      <w:r>
        <w:rPr>
          <w:rFonts w:ascii="Times New Roman" w:hAnsi="Times New Roman"/>
          <w:sz w:val="24"/>
          <w:szCs w:val="24"/>
          <w:lang w:val="it-IT"/>
        </w:rPr>
        <w:t xml:space="preserve"> </w:t>
      </w:r>
      <w:r>
        <w:rPr>
          <w:rFonts w:ascii="Times New Roman" w:hAnsi="Times New Roman"/>
          <w:sz w:val="24"/>
          <w:szCs w:val="24"/>
          <w:lang w:val="it-IT"/>
        </w:rPr>
        <w:t xml:space="preserve">once </w:t>
      </w:r>
      <w:r>
        <w:rPr>
          <w:rFonts w:ascii="Times New Roman" w:hAnsi="Times New Roman"/>
          <w:sz w:val="24"/>
          <w:szCs w:val="24"/>
          <w:lang w:val="it-IT"/>
        </w:rPr>
        <w:t>(</w:t>
      </w:r>
      <w:proofErr w:type="spellStart"/>
      <w:r>
        <w:rPr>
          <w:rFonts w:ascii="Times New Roman" w:hAnsi="Times New Roman"/>
          <w:i/>
          <w:iCs/>
          <w:sz w:val="24"/>
          <w:szCs w:val="24"/>
          <w:lang w:val="it-IT"/>
        </w:rPr>
        <w:t>Arg</w:t>
      </w:r>
      <w:proofErr w:type="spellEnd"/>
      <w:r>
        <w:rPr>
          <w:rFonts w:ascii="Times New Roman" w:hAnsi="Times New Roman"/>
          <w:sz w:val="24"/>
          <w:szCs w:val="24"/>
          <w:lang w:val="it-IT"/>
        </w:rPr>
        <w:t xml:space="preserve">. 1.719). </w:t>
      </w:r>
    </w:p>
    <w:p w14:paraId="342CD6E8" w14:textId="77777777" w:rsidR="00912B8C" w:rsidRDefault="00912B8C">
      <w:pPr>
        <w:spacing w:after="0" w:line="240" w:lineRule="auto"/>
        <w:rPr>
          <w:rFonts w:ascii="Times New Roman" w:eastAsia="Times New Roman" w:hAnsi="Times New Roman" w:cs="Times New Roman"/>
          <w:color w:val="0070C0"/>
          <w:sz w:val="24"/>
          <w:szCs w:val="24"/>
          <w:u w:color="0070C0"/>
        </w:rPr>
      </w:pPr>
    </w:p>
    <w:p w14:paraId="373D4C89" w14:textId="77777777" w:rsidR="00912B8C" w:rsidRDefault="002B7756">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Gregory of </w:t>
      </w:r>
      <w:proofErr w:type="spellStart"/>
      <w:r>
        <w:rPr>
          <w:rFonts w:ascii="Times New Roman" w:hAnsi="Times New Roman"/>
          <w:sz w:val="24"/>
          <w:szCs w:val="24"/>
        </w:rPr>
        <w:t>Nazanzius</w:t>
      </w:r>
      <w:proofErr w:type="spellEnd"/>
      <w:r>
        <w:rPr>
          <w:rFonts w:ascii="Times New Roman" w:hAnsi="Times New Roman"/>
          <w:sz w:val="24"/>
          <w:szCs w:val="24"/>
        </w:rPr>
        <w:t xml:space="preserve"> is very fond of </w:t>
      </w:r>
      <w:r>
        <w:rPr>
          <w:rFonts w:ascii="Times New Roman" w:hAnsi="Times New Roman"/>
          <w:color w:val="0070C0"/>
          <w:sz w:val="24"/>
          <w:szCs w:val="24"/>
          <w:u w:color="0070C0"/>
        </w:rPr>
        <w:t>t</w:t>
      </w:r>
      <w:r>
        <w:rPr>
          <w:rFonts w:ascii="Times New Roman" w:hAnsi="Times New Roman"/>
          <w:color w:val="0070C0"/>
          <w:sz w:val="24"/>
          <w:szCs w:val="24"/>
          <w:u w:color="0070C0"/>
        </w:rPr>
        <w:t xml:space="preserve">he ancient superlative </w:t>
      </w:r>
      <w:proofErr w:type="spellStart"/>
      <w:r>
        <w:rPr>
          <w:rFonts w:ascii="Times New Roman" w:hAnsi="Times New Roman"/>
          <w:color w:val="0070C0"/>
          <w:sz w:val="24"/>
          <w:szCs w:val="24"/>
          <w:u w:color="0070C0"/>
        </w:rPr>
        <w:t>φέριστος</w:t>
      </w:r>
      <w:proofErr w:type="spellEnd"/>
      <w:r>
        <w:rPr>
          <w:rFonts w:ascii="Times New Roman" w:hAnsi="Times New Roman"/>
          <w:color w:val="0070C0"/>
          <w:sz w:val="24"/>
          <w:szCs w:val="24"/>
          <w:u w:color="0070C0"/>
        </w:rPr>
        <w:t xml:space="preserve"> </w:t>
      </w:r>
      <w:r>
        <w:rPr>
          <w:rFonts w:ascii="Times New Roman" w:hAnsi="Times New Roman"/>
          <w:color w:val="0070C0"/>
          <w:sz w:val="24"/>
          <w:szCs w:val="24"/>
          <w:u w:color="0070C0"/>
        </w:rPr>
        <w:t>‘</w:t>
      </w:r>
      <w:r>
        <w:rPr>
          <w:rFonts w:ascii="Times New Roman" w:hAnsi="Times New Roman"/>
          <w:color w:val="0070C0"/>
          <w:sz w:val="24"/>
          <w:szCs w:val="24"/>
          <w:u w:color="0070C0"/>
        </w:rPr>
        <w:t>best</w:t>
      </w:r>
      <w:r>
        <w:rPr>
          <w:rFonts w:ascii="Times New Roman" w:hAnsi="Times New Roman"/>
          <w:color w:val="0070C0"/>
          <w:sz w:val="24"/>
          <w:szCs w:val="24"/>
          <w:u w:color="0070C0"/>
        </w:rPr>
        <w:t>’</w:t>
      </w:r>
      <w:r>
        <w:rPr>
          <w:rFonts w:ascii="Times New Roman" w:hAnsi="Times New Roman"/>
          <w:color w:val="0070C0"/>
          <w:sz w:val="24"/>
          <w:szCs w:val="24"/>
          <w:u w:color="0070C0"/>
        </w:rPr>
        <w:t>:</w:t>
      </w:r>
      <w:r>
        <w:rPr>
          <w:rFonts w:ascii="Times New Roman" w:hAnsi="Times New Roman"/>
          <w:color w:val="0070C0"/>
          <w:sz w:val="24"/>
          <w:szCs w:val="24"/>
          <w:u w:color="0070C0"/>
        </w:rPr>
        <w:t xml:space="preserve"> </w:t>
      </w:r>
      <w:r>
        <w:rPr>
          <w:rFonts w:ascii="Times New Roman" w:hAnsi="Times New Roman"/>
          <w:color w:val="0070C0"/>
          <w:sz w:val="24"/>
          <w:szCs w:val="24"/>
          <w:u w:color="0070C0"/>
        </w:rPr>
        <w:t xml:space="preserve">it is </w:t>
      </w:r>
      <w:r>
        <w:rPr>
          <w:rFonts w:ascii="Times New Roman" w:hAnsi="Times New Roman"/>
          <w:color w:val="0070C0"/>
          <w:sz w:val="24"/>
          <w:szCs w:val="24"/>
          <w:u w:color="0070C0"/>
        </w:rPr>
        <w:t>already found in Homer</w:t>
      </w:r>
      <w:r>
        <w:rPr>
          <w:rFonts w:ascii="Times New Roman" w:hAnsi="Times New Roman"/>
          <w:color w:val="0070C0"/>
          <w:sz w:val="24"/>
          <w:szCs w:val="24"/>
          <w:u w:color="0070C0"/>
        </w:rPr>
        <w:t xml:space="preserve"> (</w:t>
      </w:r>
      <w:r>
        <w:rPr>
          <w:rFonts w:ascii="Times New Roman" w:hAnsi="Times New Roman"/>
          <w:color w:val="0070C0"/>
          <w:sz w:val="24"/>
          <w:szCs w:val="24"/>
          <w:u w:color="0070C0"/>
        </w:rPr>
        <w:t xml:space="preserve">although only 7 </w:t>
      </w:r>
      <w:r>
        <w:rPr>
          <w:rFonts w:ascii="Times New Roman" w:hAnsi="Times New Roman"/>
          <w:color w:val="0070C0"/>
          <w:sz w:val="24"/>
          <w:szCs w:val="24"/>
          <w:u w:color="0070C0"/>
        </w:rPr>
        <w:t>times),</w:t>
      </w:r>
      <w:r>
        <w:rPr>
          <w:rFonts w:ascii="Times New Roman" w:hAnsi="Times New Roman"/>
          <w:color w:val="0070C0"/>
          <w:sz w:val="24"/>
          <w:szCs w:val="24"/>
          <w:u w:color="0070C0"/>
        </w:rPr>
        <w:t xml:space="preserve"> </w:t>
      </w:r>
      <w:r>
        <w:rPr>
          <w:rFonts w:ascii="Times New Roman" w:hAnsi="Times New Roman"/>
          <w:color w:val="0070C0"/>
          <w:sz w:val="24"/>
          <w:szCs w:val="24"/>
          <w:u w:color="0070C0"/>
        </w:rPr>
        <w:t xml:space="preserve">but Gregory uses it </w:t>
      </w:r>
      <w:r>
        <w:rPr>
          <w:rFonts w:ascii="Times New Roman" w:hAnsi="Times New Roman"/>
          <w:color w:val="0070C0"/>
          <w:sz w:val="24"/>
          <w:szCs w:val="24"/>
          <w:u w:color="0070C0"/>
        </w:rPr>
        <w:t xml:space="preserve">27 </w:t>
      </w:r>
      <w:r>
        <w:rPr>
          <w:rFonts w:ascii="Times New Roman" w:hAnsi="Times New Roman"/>
          <w:color w:val="0070C0"/>
          <w:sz w:val="24"/>
          <w:szCs w:val="24"/>
          <w:u w:color="0070C0"/>
        </w:rPr>
        <w:t>times</w:t>
      </w:r>
      <w:r>
        <w:rPr>
          <w:rFonts w:ascii="Times New Roman" w:hAnsi="Times New Roman"/>
          <w:color w:val="0070C0"/>
          <w:sz w:val="24"/>
          <w:szCs w:val="24"/>
          <w:u w:color="0070C0"/>
        </w:rPr>
        <w:t xml:space="preserve">, probably </w:t>
      </w:r>
      <w:r>
        <w:rPr>
          <w:rFonts w:ascii="Times New Roman" w:hAnsi="Times New Roman"/>
          <w:color w:val="0070C0"/>
          <w:sz w:val="24"/>
          <w:szCs w:val="24"/>
          <w:u w:color="0070C0"/>
        </w:rPr>
        <w:t xml:space="preserve">because of </w:t>
      </w:r>
      <w:r>
        <w:rPr>
          <w:rFonts w:ascii="Times New Roman" w:hAnsi="Times New Roman"/>
          <w:color w:val="0070C0"/>
          <w:sz w:val="24"/>
          <w:szCs w:val="24"/>
          <w:u w:color="0070C0"/>
        </w:rPr>
        <w:t xml:space="preserve">metrical </w:t>
      </w:r>
      <w:r>
        <w:rPr>
          <w:rFonts w:ascii="Times New Roman" w:hAnsi="Times New Roman"/>
          <w:color w:val="0070C0"/>
          <w:sz w:val="24"/>
          <w:szCs w:val="24"/>
          <w:u w:color="0070C0"/>
        </w:rPr>
        <w:t>needs</w:t>
      </w:r>
      <w:r>
        <w:rPr>
          <w:rFonts w:ascii="Times New Roman" w:hAnsi="Times New Roman"/>
          <w:color w:val="0070C0"/>
          <w:sz w:val="24"/>
          <w:szCs w:val="24"/>
          <w:u w:color="0070C0"/>
        </w:rPr>
        <w:t xml:space="preserve"> </w:t>
      </w:r>
      <w:r>
        <w:rPr>
          <w:rFonts w:ascii="Times New Roman" w:hAnsi="Times New Roman"/>
          <w:sz w:val="24"/>
          <w:szCs w:val="24"/>
        </w:rPr>
        <w:t>(</w:t>
      </w:r>
      <w:r>
        <w:rPr>
          <w:rFonts w:ascii="Times New Roman" w:hAnsi="Times New Roman"/>
          <w:sz w:val="24"/>
          <w:szCs w:val="24"/>
        </w:rPr>
        <w:t xml:space="preserve">it occurs </w:t>
      </w:r>
      <w:r>
        <w:rPr>
          <w:rFonts w:ascii="Times New Roman" w:hAnsi="Times New Roman"/>
          <w:sz w:val="24"/>
          <w:szCs w:val="24"/>
        </w:rPr>
        <w:t xml:space="preserve">22 </w:t>
      </w:r>
      <w:r>
        <w:rPr>
          <w:rFonts w:ascii="Times New Roman" w:hAnsi="Times New Roman"/>
          <w:sz w:val="24"/>
          <w:szCs w:val="24"/>
        </w:rPr>
        <w:t>times in a hexametric</w:t>
      </w:r>
      <w:r>
        <w:rPr>
          <w:rFonts w:ascii="Times New Roman" w:hAnsi="Times New Roman"/>
          <w:sz w:val="24"/>
          <w:szCs w:val="24"/>
        </w:rPr>
        <w:t xml:space="preserve"> claus</w:t>
      </w:r>
      <w:r>
        <w:rPr>
          <w:rFonts w:ascii="Times New Roman" w:hAnsi="Times New Roman"/>
          <w:sz w:val="24"/>
          <w:szCs w:val="24"/>
        </w:rPr>
        <w:t>e</w:t>
      </w:r>
      <w:r>
        <w:rPr>
          <w:rFonts w:ascii="Times New Roman" w:hAnsi="Times New Roman"/>
          <w:sz w:val="24"/>
          <w:szCs w:val="24"/>
        </w:rPr>
        <w:t>).</w:t>
      </w:r>
    </w:p>
    <w:p w14:paraId="45ADFDD5" w14:textId="77777777" w:rsidR="00912B8C" w:rsidRDefault="00912B8C">
      <w:pPr>
        <w:spacing w:after="0" w:line="240" w:lineRule="auto"/>
        <w:rPr>
          <w:rFonts w:ascii="Times New Roman" w:eastAsia="Times New Roman" w:hAnsi="Times New Roman" w:cs="Times New Roman"/>
          <w:sz w:val="24"/>
          <w:szCs w:val="24"/>
        </w:rPr>
      </w:pPr>
    </w:p>
    <w:p w14:paraId="3EEFBAF5" w14:textId="77777777" w:rsidR="00912B8C" w:rsidRDefault="002B7756">
      <w:pPr>
        <w:spacing w:after="0" w:line="240" w:lineRule="auto"/>
        <w:rPr>
          <w:rFonts w:ascii="Times New Roman" w:eastAsia="Times New Roman" w:hAnsi="Times New Roman" w:cs="Times New Roman"/>
          <w:sz w:val="24"/>
          <w:szCs w:val="24"/>
        </w:rPr>
      </w:pPr>
      <w:r>
        <w:rPr>
          <w:rFonts w:ascii="Times New Roman" w:hAnsi="Times New Roman"/>
          <w:sz w:val="24"/>
          <w:szCs w:val="24"/>
        </w:rPr>
        <w:t>One should also b</w:t>
      </w:r>
      <w:r>
        <w:rPr>
          <w:rFonts w:ascii="Times New Roman" w:hAnsi="Times New Roman"/>
          <w:sz w:val="24"/>
          <w:szCs w:val="24"/>
        </w:rPr>
        <w:t>ear in mind the problems related to the authenticity of Ignatius</w:t>
      </w:r>
      <w:r>
        <w:rPr>
          <w:rFonts w:ascii="Times New Roman" w:hAnsi="Times New Roman"/>
          <w:sz w:val="24"/>
          <w:szCs w:val="24"/>
        </w:rPr>
        <w:t>’</w:t>
      </w:r>
      <w:r>
        <w:rPr>
          <w:rFonts w:ascii="Times New Roman" w:hAnsi="Times New Roman"/>
          <w:sz w:val="24"/>
          <w:szCs w:val="24"/>
        </w:rPr>
        <w:t>s epistolary</w:t>
      </w:r>
      <w:r>
        <w:rPr>
          <w:rFonts w:ascii="Times New Roman" w:hAnsi="Times New Roman"/>
          <w:sz w:val="24"/>
          <w:szCs w:val="24"/>
        </w:rPr>
        <w:t xml:space="preserve"> and his cultural milieu, for which I would refer to Brent 2006. As for</w:t>
      </w:r>
      <w:r>
        <w:rPr>
          <w:rFonts w:ascii="Times New Roman" w:hAnsi="Times New Roman"/>
          <w:sz w:val="24"/>
          <w:szCs w:val="24"/>
        </w:rPr>
        <w:t xml:space="preserve"> </w:t>
      </w:r>
      <w:proofErr w:type="spellStart"/>
      <w:r>
        <w:rPr>
          <w:rFonts w:ascii="Times New Roman" w:hAnsi="Times New Roman"/>
          <w:sz w:val="24"/>
          <w:szCs w:val="24"/>
        </w:rPr>
        <w:t>χριστοφόρος</w:t>
      </w:r>
      <w:proofErr w:type="spellEnd"/>
      <w:r>
        <w:rPr>
          <w:rFonts w:ascii="Times New Roman" w:hAnsi="Times New Roman"/>
          <w:sz w:val="24"/>
          <w:szCs w:val="24"/>
        </w:rPr>
        <w:t xml:space="preserve"> </w:t>
      </w:r>
      <w:r>
        <w:rPr>
          <w:rFonts w:ascii="Times New Roman" w:hAnsi="Times New Roman"/>
          <w:sz w:val="24"/>
          <w:szCs w:val="24"/>
        </w:rPr>
        <w:t>and the many adjectives composed in -</w:t>
      </w:r>
      <w:proofErr w:type="spellStart"/>
      <w:r>
        <w:rPr>
          <w:rFonts w:ascii="Times New Roman" w:hAnsi="Times New Roman"/>
          <w:sz w:val="24"/>
          <w:szCs w:val="24"/>
        </w:rPr>
        <w:t>φόρος</w:t>
      </w:r>
      <w:proofErr w:type="spellEnd"/>
      <w:r>
        <w:rPr>
          <w:rFonts w:ascii="Times New Roman" w:hAnsi="Times New Roman"/>
          <w:sz w:val="24"/>
          <w:szCs w:val="24"/>
        </w:rPr>
        <w:t xml:space="preserve"> </w:t>
      </w:r>
      <w:r>
        <w:rPr>
          <w:rFonts w:ascii="Times New Roman" w:hAnsi="Times New Roman"/>
          <w:sz w:val="24"/>
          <w:szCs w:val="24"/>
        </w:rPr>
        <w:t>in Ignatius, see also Brent 2006, 143-145 and 173- 174.</w:t>
      </w:r>
    </w:p>
    <w:p w14:paraId="0DE41609" w14:textId="77777777" w:rsidR="00912B8C" w:rsidRDefault="00912B8C">
      <w:pPr>
        <w:spacing w:after="0" w:line="240" w:lineRule="auto"/>
        <w:rPr>
          <w:rFonts w:ascii="Times New Roman" w:eastAsia="Times New Roman" w:hAnsi="Times New Roman" w:cs="Times New Roman"/>
          <w:sz w:val="24"/>
          <w:szCs w:val="24"/>
        </w:rPr>
      </w:pPr>
    </w:p>
    <w:p w14:paraId="022E0042" w14:textId="0E04EA96" w:rsidR="00912B8C" w:rsidRDefault="002B7756" w:rsidP="00B262E8">
      <w:pPr>
        <w:spacing w:after="0" w:line="240" w:lineRule="auto"/>
        <w:rPr>
          <w:rFonts w:ascii="Times New Roman" w:eastAsia="Times New Roman" w:hAnsi="Times New Roman" w:cs="Times New Roman"/>
          <w:sz w:val="24"/>
          <w:szCs w:val="24"/>
        </w:rPr>
      </w:pPr>
      <w:r>
        <w:rPr>
          <w:rFonts w:ascii="Times New Roman" w:hAnsi="Times New Roman"/>
          <w:sz w:val="24"/>
          <w:szCs w:val="24"/>
        </w:rPr>
        <w:t>There is only one epigraphic parallel i</w:t>
      </w:r>
      <w:r w:rsidR="00B262E8">
        <w:rPr>
          <w:rFonts w:ascii="Times New Roman" w:hAnsi="Times New Roman"/>
          <w:sz w:val="24"/>
          <w:szCs w:val="24"/>
        </w:rPr>
        <w:t>n a funerary inscription dated to the second</w:t>
      </w:r>
      <w:r>
        <w:rPr>
          <w:rFonts w:ascii="Times New Roman" w:hAnsi="Times New Roman"/>
          <w:sz w:val="24"/>
          <w:szCs w:val="24"/>
        </w:rPr>
        <w:t xml:space="preserve"> </w:t>
      </w:r>
      <w:r>
        <w:rPr>
          <w:rFonts w:ascii="Times New Roman" w:hAnsi="Times New Roman"/>
          <w:sz w:val="24"/>
          <w:szCs w:val="24"/>
        </w:rPr>
        <w:t>century</w:t>
      </w:r>
      <w:r>
        <w:rPr>
          <w:rFonts w:ascii="Times New Roman" w:hAnsi="Times New Roman"/>
          <w:sz w:val="24"/>
          <w:szCs w:val="24"/>
        </w:rPr>
        <w:t xml:space="preserve"> </w:t>
      </w:r>
      <w:r>
        <w:rPr>
          <w:rFonts w:ascii="Times New Roman" w:hAnsi="Times New Roman"/>
          <w:sz w:val="24"/>
          <w:szCs w:val="24"/>
        </w:rPr>
        <w:t>CE</w:t>
      </w:r>
      <w:r>
        <w:rPr>
          <w:rFonts w:ascii="Times New Roman" w:hAnsi="Times New Roman"/>
          <w:sz w:val="24"/>
          <w:szCs w:val="24"/>
        </w:rPr>
        <w:t xml:space="preserve"> </w:t>
      </w:r>
      <w:r>
        <w:rPr>
          <w:rFonts w:ascii="Times New Roman" w:hAnsi="Times New Roman"/>
          <w:sz w:val="24"/>
          <w:szCs w:val="24"/>
        </w:rPr>
        <w:t>found</w:t>
      </w:r>
      <w:r>
        <w:rPr>
          <w:rFonts w:ascii="Times New Roman" w:hAnsi="Times New Roman"/>
          <w:sz w:val="24"/>
          <w:szCs w:val="24"/>
        </w:rPr>
        <w:t xml:space="preserve"> in Pisidia (</w:t>
      </w:r>
      <w:proofErr w:type="spellStart"/>
      <w:r>
        <w:rPr>
          <w:rFonts w:ascii="Times New Roman" w:hAnsi="Times New Roman"/>
          <w:sz w:val="24"/>
          <w:szCs w:val="24"/>
        </w:rPr>
        <w:t>Sterrett</w:t>
      </w:r>
      <w:proofErr w:type="spellEnd"/>
      <w:r>
        <w:rPr>
          <w:rFonts w:ascii="Times New Roman" w:hAnsi="Times New Roman"/>
          <w:sz w:val="24"/>
          <w:szCs w:val="24"/>
        </w:rPr>
        <w:t xml:space="preserve">, </w:t>
      </w:r>
      <w:r>
        <w:rPr>
          <w:rFonts w:ascii="Times New Roman" w:hAnsi="Times New Roman"/>
          <w:i/>
          <w:iCs/>
          <w:sz w:val="24"/>
          <w:szCs w:val="24"/>
        </w:rPr>
        <w:t xml:space="preserve">WE </w:t>
      </w:r>
      <w:r>
        <w:rPr>
          <w:rFonts w:ascii="Times New Roman" w:hAnsi="Times New Roman"/>
          <w:sz w:val="24"/>
          <w:szCs w:val="24"/>
        </w:rPr>
        <w:t>305,</w:t>
      </w:r>
      <w:r>
        <w:rPr>
          <w:rFonts w:ascii="Times New Roman" w:hAnsi="Times New Roman"/>
          <w:sz w:val="24"/>
          <w:szCs w:val="24"/>
        </w:rPr>
        <w:t xml:space="preserve"> </w:t>
      </w:r>
      <w:r>
        <w:rPr>
          <w:rFonts w:ascii="Times New Roman" w:hAnsi="Times New Roman"/>
          <w:sz w:val="24"/>
          <w:szCs w:val="24"/>
        </w:rPr>
        <w:t xml:space="preserve">427). </w:t>
      </w:r>
      <w:r>
        <w:rPr>
          <w:rFonts w:ascii="Times New Roman" w:hAnsi="Times New Roman"/>
          <w:sz w:val="24"/>
          <w:szCs w:val="24"/>
        </w:rPr>
        <w:t>Withi</w:t>
      </w:r>
      <w:r>
        <w:rPr>
          <w:rFonts w:ascii="Times New Roman" w:hAnsi="Times New Roman"/>
          <w:sz w:val="24"/>
          <w:szCs w:val="24"/>
        </w:rPr>
        <w:t xml:space="preserve">n the epitaph sequence </w:t>
      </w:r>
      <w:r>
        <w:rPr>
          <w:rFonts w:ascii="Times New Roman" w:hAnsi="Times New Roman"/>
          <w:sz w:val="24"/>
          <w:szCs w:val="24"/>
        </w:rPr>
        <w:t>dedicated to</w:t>
      </w:r>
      <w:r>
        <w:rPr>
          <w:rFonts w:ascii="Times New Roman" w:hAnsi="Times New Roman"/>
          <w:sz w:val="24"/>
          <w:szCs w:val="24"/>
        </w:rPr>
        <w:t xml:space="preserve"> Gregory</w:t>
      </w:r>
      <w:r>
        <w:rPr>
          <w:rFonts w:ascii="Times New Roman" w:hAnsi="Times New Roman"/>
          <w:sz w:val="24"/>
          <w:szCs w:val="24"/>
        </w:rPr>
        <w:t>’</w:t>
      </w:r>
      <w:r>
        <w:rPr>
          <w:rFonts w:ascii="Times New Roman" w:hAnsi="Times New Roman"/>
          <w:sz w:val="24"/>
          <w:szCs w:val="24"/>
        </w:rPr>
        <w:t xml:space="preserve">s father, see also the previous epigram: </w:t>
      </w:r>
      <w:r>
        <w:rPr>
          <w:rFonts w:ascii="Times New Roman" w:hAnsi="Times New Roman"/>
          <w:i/>
          <w:iCs/>
          <w:sz w:val="24"/>
          <w:szCs w:val="24"/>
        </w:rPr>
        <w:t xml:space="preserve">AP </w:t>
      </w:r>
      <w:r>
        <w:rPr>
          <w:rFonts w:ascii="Times New Roman" w:hAnsi="Times New Roman"/>
          <w:sz w:val="24"/>
          <w:szCs w:val="24"/>
        </w:rPr>
        <w:t xml:space="preserve">8.20.2, </w:t>
      </w:r>
      <w:r>
        <w:rPr>
          <w:rFonts w:ascii="Times New Roman" w:hAnsi="Times New Roman"/>
          <w:sz w:val="24"/>
          <w:szCs w:val="24"/>
        </w:rPr>
        <w:t>ἐ</w:t>
      </w:r>
      <w:r>
        <w:rPr>
          <w:rFonts w:ascii="Times New Roman" w:hAnsi="Times New Roman"/>
          <w:sz w:val="24"/>
          <w:szCs w:val="24"/>
        </w:rPr>
        <w:t>π</w:t>
      </w:r>
      <w:r>
        <w:rPr>
          <w:rFonts w:ascii="Times New Roman" w:hAnsi="Times New Roman"/>
          <w:sz w:val="24"/>
          <w:szCs w:val="24"/>
        </w:rPr>
        <w:t>ὶ</w:t>
      </w:r>
      <w:r>
        <w:rPr>
          <w:rFonts w:ascii="Times New Roman" w:hAnsi="Times New Roman"/>
          <w:sz w:val="24"/>
          <w:szCs w:val="24"/>
        </w:rPr>
        <w:t xml:space="preserve"> πα</w:t>
      </w:r>
      <w:proofErr w:type="spellStart"/>
      <w:r>
        <w:rPr>
          <w:rFonts w:ascii="Times New Roman" w:hAnsi="Times New Roman"/>
          <w:sz w:val="24"/>
          <w:szCs w:val="24"/>
        </w:rPr>
        <w:t>ιδ</w:t>
      </w:r>
      <w:r>
        <w:rPr>
          <w:rFonts w:ascii="Times New Roman" w:hAnsi="Times New Roman"/>
          <w:sz w:val="24"/>
          <w:szCs w:val="24"/>
        </w:rPr>
        <w:t>ὶ</w:t>
      </w:r>
      <w:proofErr w:type="spellEnd"/>
      <w:r>
        <w:rPr>
          <w:rFonts w:ascii="Times New Roman" w:hAnsi="Times New Roman"/>
          <w:sz w:val="24"/>
          <w:szCs w:val="24"/>
        </w:rPr>
        <w:t xml:space="preserve"> </w:t>
      </w:r>
      <w:proofErr w:type="spellStart"/>
      <w:r>
        <w:rPr>
          <w:rFonts w:ascii="Times New Roman" w:hAnsi="Times New Roman"/>
          <w:sz w:val="24"/>
          <w:szCs w:val="24"/>
        </w:rPr>
        <w:t>φίλ</w:t>
      </w:r>
      <w:r>
        <w:rPr>
          <w:rFonts w:ascii="Times New Roman" w:hAnsi="Times New Roman"/>
          <w:sz w:val="24"/>
          <w:szCs w:val="24"/>
        </w:rPr>
        <w:t>ῳ</w:t>
      </w:r>
      <w:proofErr w:type="spellEnd"/>
      <w:r>
        <w:rPr>
          <w:rFonts w:ascii="Times New Roman" w:hAnsi="Times New Roman"/>
          <w:sz w:val="24"/>
          <w:szCs w:val="24"/>
        </w:rPr>
        <w:t xml:space="preserve">. </w:t>
      </w:r>
      <w:r>
        <w:rPr>
          <w:rFonts w:ascii="Times New Roman" w:hAnsi="Times New Roman"/>
          <w:sz w:val="24"/>
          <w:szCs w:val="24"/>
        </w:rPr>
        <w:t>The construction in the dative is also repeated in the fifth book of</w:t>
      </w:r>
      <w:r>
        <w:rPr>
          <w:rFonts w:ascii="Times New Roman" w:hAnsi="Times New Roman"/>
          <w:sz w:val="24"/>
          <w:szCs w:val="24"/>
        </w:rPr>
        <w:t xml:space="preserve"> </w:t>
      </w:r>
      <w:proofErr w:type="spellStart"/>
      <w:r>
        <w:rPr>
          <w:rFonts w:ascii="Times New Roman" w:hAnsi="Times New Roman"/>
          <w:sz w:val="24"/>
          <w:szCs w:val="24"/>
        </w:rPr>
        <w:t>Nonn</w:t>
      </w:r>
      <w:r>
        <w:rPr>
          <w:rFonts w:ascii="Times New Roman" w:hAnsi="Times New Roman"/>
          <w:sz w:val="24"/>
          <w:szCs w:val="24"/>
        </w:rPr>
        <w:t>us</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w:t>
      </w:r>
      <w:r>
        <w:rPr>
          <w:rFonts w:ascii="Times New Roman" w:hAnsi="Times New Roman"/>
          <w:i/>
          <w:iCs/>
          <w:sz w:val="24"/>
          <w:szCs w:val="24"/>
        </w:rPr>
        <w:t>Para</w:t>
      </w:r>
      <w:r>
        <w:rPr>
          <w:rFonts w:ascii="Times New Roman" w:hAnsi="Times New Roman"/>
          <w:i/>
          <w:iCs/>
          <w:sz w:val="24"/>
          <w:szCs w:val="24"/>
        </w:rPr>
        <w:t>ph</w:t>
      </w:r>
      <w:r>
        <w:rPr>
          <w:rFonts w:ascii="Times New Roman" w:hAnsi="Times New Roman"/>
          <w:i/>
          <w:iCs/>
          <w:sz w:val="24"/>
          <w:szCs w:val="24"/>
        </w:rPr>
        <w:t>ras</w:t>
      </w:r>
      <w:r>
        <w:rPr>
          <w:rFonts w:ascii="Times New Roman" w:hAnsi="Times New Roman"/>
          <w:i/>
          <w:iCs/>
          <w:sz w:val="24"/>
          <w:szCs w:val="24"/>
        </w:rPr>
        <w:t>e</w:t>
      </w:r>
      <w:r>
        <w:rPr>
          <w:rFonts w:ascii="Times New Roman" w:hAnsi="Times New Roman"/>
          <w:i/>
          <w:iCs/>
          <w:sz w:val="24"/>
          <w:szCs w:val="24"/>
        </w:rPr>
        <w:t xml:space="preserve"> </w:t>
      </w:r>
      <w:r>
        <w:rPr>
          <w:rFonts w:ascii="Times New Roman" w:hAnsi="Times New Roman"/>
          <w:i/>
          <w:iCs/>
          <w:sz w:val="24"/>
          <w:szCs w:val="24"/>
        </w:rPr>
        <w:t>of John</w:t>
      </w:r>
      <w:r>
        <w:rPr>
          <w:rFonts w:ascii="Times New Roman" w:hAnsi="Times New Roman"/>
          <w:sz w:val="24"/>
          <w:szCs w:val="24"/>
        </w:rPr>
        <w:t xml:space="preserve"> (v. 77).</w:t>
      </w:r>
    </w:p>
    <w:p w14:paraId="39CCA52A" w14:textId="77777777" w:rsidR="00912B8C" w:rsidRDefault="00912B8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222222"/>
          <w:sz w:val="24"/>
          <w:szCs w:val="24"/>
        </w:rPr>
      </w:pPr>
    </w:p>
    <w:p w14:paraId="7AE91725" w14:textId="6BE584FE" w:rsidR="00912B8C" w:rsidRDefault="002B77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222222"/>
          <w:sz w:val="24"/>
          <w:szCs w:val="24"/>
        </w:rPr>
      </w:pPr>
      <w:r>
        <w:rPr>
          <w:rFonts w:ascii="Times New Roman" w:hAnsi="Times New Roman"/>
          <w:color w:val="222222"/>
          <w:sz w:val="24"/>
          <w:szCs w:val="24"/>
        </w:rPr>
        <w:lastRenderedPageBreak/>
        <w:t xml:space="preserve">In conclusion, a close reading of </w:t>
      </w:r>
      <w:r>
        <w:rPr>
          <w:rFonts w:ascii="Times New Roman" w:hAnsi="Times New Roman"/>
          <w:i/>
          <w:iCs/>
          <w:color w:val="222222"/>
          <w:sz w:val="24"/>
          <w:szCs w:val="24"/>
        </w:rPr>
        <w:t>AP</w:t>
      </w:r>
      <w:r>
        <w:rPr>
          <w:rFonts w:ascii="Times New Roman" w:hAnsi="Times New Roman"/>
          <w:color w:val="222222"/>
          <w:sz w:val="24"/>
          <w:szCs w:val="24"/>
        </w:rPr>
        <w:t xml:space="preserve"> 8.21 offers the readers a very rich </w:t>
      </w:r>
      <w:r>
        <w:rPr>
          <w:rFonts w:ascii="Times New Roman" w:hAnsi="Times New Roman"/>
          <w:i/>
          <w:iCs/>
          <w:color w:val="222222"/>
          <w:sz w:val="24"/>
          <w:szCs w:val="24"/>
        </w:rPr>
        <w:t>specimen</w:t>
      </w:r>
      <w:r>
        <w:rPr>
          <w:rFonts w:ascii="Times New Roman" w:hAnsi="Times New Roman"/>
          <w:color w:val="222222"/>
          <w:sz w:val="24"/>
          <w:szCs w:val="24"/>
        </w:rPr>
        <w:t xml:space="preserve"> of all of Gregory </w:t>
      </w:r>
      <w:proofErr w:type="spellStart"/>
      <w:r>
        <w:rPr>
          <w:rFonts w:ascii="Times New Roman" w:hAnsi="Times New Roman"/>
          <w:color w:val="222222"/>
          <w:sz w:val="24"/>
          <w:szCs w:val="24"/>
        </w:rPr>
        <w:t>Nazianzen</w:t>
      </w:r>
      <w:r>
        <w:rPr>
          <w:rFonts w:ascii="Times New Roman" w:hAnsi="Times New Roman"/>
          <w:color w:val="222222"/>
          <w:sz w:val="24"/>
          <w:szCs w:val="24"/>
        </w:rPr>
        <w:t>’</w:t>
      </w:r>
      <w:r>
        <w:rPr>
          <w:rFonts w:ascii="Times New Roman" w:hAnsi="Times New Roman"/>
          <w:color w:val="222222"/>
          <w:sz w:val="24"/>
          <w:szCs w:val="24"/>
        </w:rPr>
        <w:t>s</w:t>
      </w:r>
      <w:proofErr w:type="spellEnd"/>
      <w:r>
        <w:rPr>
          <w:rFonts w:ascii="Times New Roman" w:hAnsi="Times New Roman"/>
          <w:color w:val="222222"/>
          <w:sz w:val="24"/>
          <w:szCs w:val="24"/>
        </w:rPr>
        <w:t xml:space="preserve"> expressive possibilities: from his clear admiration for Callimachus (</w:t>
      </w:r>
      <w:proofErr w:type="spellStart"/>
      <w:r>
        <w:rPr>
          <w:rFonts w:ascii="Times New Roman" w:hAnsi="Times New Roman"/>
          <w:color w:val="222222"/>
          <w:sz w:val="24"/>
          <w:szCs w:val="24"/>
        </w:rPr>
        <w:t>τυτθός</w:t>
      </w:r>
      <w:proofErr w:type="spellEnd"/>
      <w:r>
        <w:rPr>
          <w:rFonts w:ascii="Times New Roman" w:hAnsi="Times New Roman"/>
          <w:color w:val="222222"/>
          <w:sz w:val="24"/>
          <w:szCs w:val="24"/>
        </w:rPr>
        <w:t xml:space="preserve">, </w:t>
      </w:r>
      <w:proofErr w:type="spellStart"/>
      <w:r>
        <w:rPr>
          <w:rFonts w:ascii="Times New Roman" w:hAnsi="Times New Roman"/>
          <w:color w:val="222222"/>
          <w:sz w:val="24"/>
          <w:szCs w:val="24"/>
        </w:rPr>
        <w:t>ὀ</w:t>
      </w:r>
      <w:r>
        <w:rPr>
          <w:rFonts w:ascii="Times New Roman" w:hAnsi="Times New Roman"/>
          <w:color w:val="222222"/>
          <w:sz w:val="24"/>
          <w:szCs w:val="24"/>
        </w:rPr>
        <w:t>λίγος</w:t>
      </w:r>
      <w:proofErr w:type="spellEnd"/>
      <w:r>
        <w:rPr>
          <w:rFonts w:ascii="Times New Roman" w:hAnsi="Times New Roman"/>
          <w:color w:val="222222"/>
          <w:sz w:val="24"/>
          <w:szCs w:val="24"/>
        </w:rPr>
        <w:t xml:space="preserve">), to a possible recovery of single </w:t>
      </w:r>
      <w:r>
        <w:rPr>
          <w:rFonts w:ascii="Times New Roman" w:hAnsi="Times New Roman"/>
          <w:color w:val="222222"/>
          <w:sz w:val="24"/>
          <w:szCs w:val="24"/>
        </w:rPr>
        <w:t>expressions by other Hel</w:t>
      </w:r>
      <w:r w:rsidR="00B262E8">
        <w:rPr>
          <w:rFonts w:ascii="Times New Roman" w:hAnsi="Times New Roman"/>
          <w:color w:val="222222"/>
          <w:sz w:val="24"/>
          <w:szCs w:val="24"/>
        </w:rPr>
        <w:t>lenistic poets such as Aratus (</w:t>
      </w:r>
      <w:bookmarkStart w:id="0" w:name="_GoBack"/>
      <w:bookmarkEnd w:id="0"/>
      <w:proofErr w:type="spellStart"/>
      <w:r>
        <w:rPr>
          <w:rFonts w:ascii="Times New Roman" w:hAnsi="Times New Roman"/>
          <w:color w:val="222222"/>
          <w:sz w:val="24"/>
          <w:szCs w:val="24"/>
        </w:rPr>
        <w:t>λιθάκεσσιν</w:t>
      </w:r>
      <w:proofErr w:type="spellEnd"/>
      <w:r>
        <w:rPr>
          <w:rFonts w:ascii="Times New Roman" w:hAnsi="Times New Roman"/>
          <w:color w:val="222222"/>
          <w:sz w:val="24"/>
          <w:szCs w:val="24"/>
        </w:rPr>
        <w:t>); these possible readings seem to be confirmed in the usage of other contemporary poets. The linguistic sources of expression are still to be found in traditional language, which is in turn</w:t>
      </w:r>
      <w:r>
        <w:rPr>
          <w:rFonts w:ascii="Times New Roman" w:hAnsi="Times New Roman"/>
          <w:color w:val="222222"/>
          <w:sz w:val="24"/>
          <w:szCs w:val="24"/>
        </w:rPr>
        <w:t xml:space="preserve"> beholden to epic diction, as demonstrated by the use of </w:t>
      </w:r>
      <w:proofErr w:type="spellStart"/>
      <w:r>
        <w:rPr>
          <w:rFonts w:ascii="Times New Roman" w:hAnsi="Times New Roman"/>
          <w:color w:val="222222"/>
          <w:sz w:val="24"/>
          <w:szCs w:val="24"/>
        </w:rPr>
        <w:t>φέριστος</w:t>
      </w:r>
      <w:proofErr w:type="spellEnd"/>
      <w:r>
        <w:rPr>
          <w:rFonts w:ascii="Times New Roman" w:hAnsi="Times New Roman"/>
          <w:color w:val="222222"/>
          <w:sz w:val="24"/>
          <w:szCs w:val="24"/>
        </w:rPr>
        <w:t xml:space="preserve"> </w:t>
      </w:r>
      <w:r>
        <w:rPr>
          <w:rFonts w:ascii="Times New Roman" w:hAnsi="Times New Roman"/>
          <w:color w:val="222222"/>
          <w:sz w:val="24"/>
          <w:szCs w:val="24"/>
        </w:rPr>
        <w:t xml:space="preserve">and of </w:t>
      </w:r>
      <w:proofErr w:type="spellStart"/>
      <w:r>
        <w:rPr>
          <w:rFonts w:ascii="Times New Roman" w:hAnsi="Times New Roman"/>
          <w:color w:val="222222"/>
          <w:sz w:val="24"/>
          <w:szCs w:val="24"/>
        </w:rPr>
        <w:t>φίλος</w:t>
      </w:r>
      <w:proofErr w:type="spellEnd"/>
      <w:r>
        <w:rPr>
          <w:rFonts w:ascii="Times New Roman" w:hAnsi="Times New Roman"/>
          <w:color w:val="222222"/>
          <w:sz w:val="24"/>
          <w:szCs w:val="24"/>
        </w:rPr>
        <w:t xml:space="preserve"> </w:t>
      </w:r>
      <w:r>
        <w:rPr>
          <w:rFonts w:ascii="Times New Roman" w:hAnsi="Times New Roman"/>
          <w:color w:val="222222"/>
          <w:sz w:val="24"/>
          <w:szCs w:val="24"/>
        </w:rPr>
        <w:t>in a construction that seems to recall its Homeric possessive value. Christian inspiration, however, does not give way before the author</w:t>
      </w:r>
      <w:r>
        <w:rPr>
          <w:rFonts w:ascii="Times New Roman" w:hAnsi="Times New Roman"/>
          <w:color w:val="222222"/>
          <w:sz w:val="24"/>
          <w:szCs w:val="24"/>
        </w:rPr>
        <w:t>’</w:t>
      </w:r>
      <w:r>
        <w:rPr>
          <w:rFonts w:ascii="Times New Roman" w:hAnsi="Times New Roman"/>
          <w:color w:val="222222"/>
          <w:sz w:val="24"/>
          <w:szCs w:val="24"/>
        </w:rPr>
        <w:t xml:space="preserve">s exuberant </w:t>
      </w:r>
      <w:r>
        <w:rPr>
          <w:rFonts w:ascii="Times New Roman" w:hAnsi="Times New Roman"/>
          <w:color w:val="222222"/>
          <w:sz w:val="24"/>
          <w:szCs w:val="24"/>
        </w:rPr>
        <w:t>πα</w:t>
      </w:r>
      <w:proofErr w:type="spellStart"/>
      <w:r>
        <w:rPr>
          <w:rFonts w:ascii="Times New Roman" w:hAnsi="Times New Roman"/>
          <w:color w:val="222222"/>
          <w:sz w:val="24"/>
          <w:szCs w:val="24"/>
        </w:rPr>
        <w:t>ιδεί</w:t>
      </w:r>
      <w:proofErr w:type="spellEnd"/>
      <w:r>
        <w:rPr>
          <w:rFonts w:ascii="Times New Roman" w:hAnsi="Times New Roman"/>
          <w:color w:val="222222"/>
          <w:sz w:val="24"/>
          <w:szCs w:val="24"/>
        </w:rPr>
        <w:t>α</w:t>
      </w:r>
      <w:r>
        <w:rPr>
          <w:rFonts w:ascii="Times New Roman" w:hAnsi="Times New Roman"/>
          <w:color w:val="222222"/>
          <w:sz w:val="24"/>
          <w:szCs w:val="24"/>
        </w:rPr>
        <w:t>. It rather makes its</w:t>
      </w:r>
      <w:r>
        <w:rPr>
          <w:rFonts w:ascii="Times New Roman" w:hAnsi="Times New Roman"/>
          <w:color w:val="222222"/>
          <w:sz w:val="24"/>
          <w:szCs w:val="24"/>
        </w:rPr>
        <w:t xml:space="preserve">elf known both </w:t>
      </w:r>
      <w:r>
        <w:rPr>
          <w:rFonts w:ascii="Times New Roman" w:hAnsi="Times New Roman"/>
          <w:i/>
          <w:iCs/>
          <w:color w:val="222222"/>
          <w:sz w:val="24"/>
          <w:szCs w:val="24"/>
        </w:rPr>
        <w:t>thematically</w:t>
      </w:r>
      <w:r>
        <w:rPr>
          <w:rFonts w:ascii="Times New Roman" w:hAnsi="Times New Roman"/>
          <w:color w:val="222222"/>
          <w:sz w:val="24"/>
          <w:szCs w:val="24"/>
        </w:rPr>
        <w:t xml:space="preserve">, with the double scriptural reference to the Old and New Testament (in the first case as an elegant reformulation in </w:t>
      </w:r>
      <w:proofErr w:type="spellStart"/>
      <w:r>
        <w:rPr>
          <w:rFonts w:ascii="Times New Roman" w:hAnsi="Times New Roman"/>
          <w:color w:val="222222"/>
          <w:sz w:val="24"/>
          <w:szCs w:val="24"/>
        </w:rPr>
        <w:t>Callimachean</w:t>
      </w:r>
      <w:proofErr w:type="spellEnd"/>
      <w:r>
        <w:rPr>
          <w:rFonts w:ascii="Times New Roman" w:hAnsi="Times New Roman"/>
          <w:color w:val="222222"/>
          <w:sz w:val="24"/>
          <w:szCs w:val="24"/>
        </w:rPr>
        <w:t xml:space="preserve"> terms), and </w:t>
      </w:r>
      <w:r>
        <w:rPr>
          <w:rFonts w:ascii="Times New Roman" w:hAnsi="Times New Roman"/>
          <w:i/>
          <w:iCs/>
          <w:color w:val="222222"/>
          <w:sz w:val="24"/>
          <w:szCs w:val="24"/>
        </w:rPr>
        <w:t xml:space="preserve">formally </w:t>
      </w:r>
      <w:r>
        <w:rPr>
          <w:rFonts w:ascii="Times New Roman" w:hAnsi="Times New Roman"/>
          <w:color w:val="222222"/>
          <w:sz w:val="24"/>
          <w:szCs w:val="24"/>
        </w:rPr>
        <w:t xml:space="preserve">[or </w:t>
      </w:r>
      <w:r>
        <w:rPr>
          <w:rFonts w:ascii="Times New Roman" w:hAnsi="Times New Roman"/>
          <w:color w:val="222222"/>
          <w:sz w:val="24"/>
          <w:szCs w:val="24"/>
        </w:rPr>
        <w:t>‘</w:t>
      </w:r>
      <w:r>
        <w:rPr>
          <w:rFonts w:ascii="Times New Roman" w:hAnsi="Times New Roman"/>
          <w:i/>
          <w:iCs/>
          <w:color w:val="222222"/>
          <w:sz w:val="24"/>
          <w:szCs w:val="24"/>
        </w:rPr>
        <w:t>linguistically</w:t>
      </w:r>
      <w:r>
        <w:rPr>
          <w:rFonts w:ascii="Times New Roman" w:hAnsi="Times New Roman"/>
          <w:color w:val="222222"/>
          <w:sz w:val="24"/>
          <w:szCs w:val="24"/>
        </w:rPr>
        <w:t>’</w:t>
      </w:r>
      <w:r>
        <w:rPr>
          <w:rFonts w:ascii="Times New Roman" w:hAnsi="Times New Roman"/>
          <w:color w:val="222222"/>
          <w:sz w:val="24"/>
          <w:szCs w:val="24"/>
        </w:rPr>
        <w:t>], by deploying lexical items suggestive of the new faith</w:t>
      </w:r>
      <w:r>
        <w:rPr>
          <w:rFonts w:ascii="Times New Roman" w:hAnsi="Times New Roman"/>
          <w:color w:val="222222"/>
          <w:sz w:val="24"/>
          <w:szCs w:val="24"/>
        </w:rPr>
        <w:t xml:space="preserve"> (</w:t>
      </w:r>
      <w:proofErr w:type="spellStart"/>
      <w:r>
        <w:rPr>
          <w:rFonts w:ascii="Times New Roman" w:hAnsi="Times New Roman"/>
          <w:color w:val="222222"/>
          <w:sz w:val="24"/>
          <w:szCs w:val="24"/>
        </w:rPr>
        <w:t>χριστοφόρος</w:t>
      </w:r>
      <w:proofErr w:type="spellEnd"/>
      <w:r>
        <w:rPr>
          <w:rFonts w:ascii="Times New Roman" w:hAnsi="Times New Roman"/>
          <w:color w:val="222222"/>
          <w:sz w:val="24"/>
          <w:szCs w:val="24"/>
        </w:rPr>
        <w:t>).</w:t>
      </w:r>
      <w:r>
        <w:rPr>
          <w:rFonts w:ascii="Times New Roman" w:hAnsi="Times New Roman"/>
          <w:color w:val="222222"/>
          <w:sz w:val="24"/>
          <w:szCs w:val="24"/>
          <w:lang w:val="it-IT"/>
        </w:rPr>
        <w:t xml:space="preserve"> </w:t>
      </w:r>
    </w:p>
    <w:p w14:paraId="5B29E3F2" w14:textId="77777777" w:rsidR="00912B8C" w:rsidRDefault="00912B8C">
      <w:pPr>
        <w:spacing w:after="0" w:line="240" w:lineRule="auto"/>
        <w:rPr>
          <w:rFonts w:ascii="Times New Roman" w:eastAsia="Times New Roman" w:hAnsi="Times New Roman" w:cs="Times New Roman"/>
          <w:sz w:val="24"/>
          <w:szCs w:val="24"/>
        </w:rPr>
      </w:pPr>
    </w:p>
    <w:p w14:paraId="711A9E57" w14:textId="77777777" w:rsidR="00912B8C" w:rsidRDefault="00912B8C">
      <w:pPr>
        <w:spacing w:after="0" w:line="240" w:lineRule="auto"/>
        <w:rPr>
          <w:rFonts w:ascii="Times New Roman" w:eastAsia="Times New Roman" w:hAnsi="Times New Roman" w:cs="Times New Roman"/>
          <w:sz w:val="24"/>
          <w:szCs w:val="24"/>
          <w:lang w:val="it-IT"/>
        </w:rPr>
      </w:pPr>
    </w:p>
    <w:p w14:paraId="2539713C" w14:textId="77777777" w:rsidR="00912B8C" w:rsidRDefault="00912B8C">
      <w:pPr>
        <w:spacing w:after="0" w:line="240" w:lineRule="auto"/>
      </w:pPr>
    </w:p>
    <w:sectPr w:rsidR="00912B8C">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B2F1D" w14:textId="77777777" w:rsidR="002B7756" w:rsidRDefault="002B7756">
      <w:pPr>
        <w:spacing w:after="0" w:line="240" w:lineRule="auto"/>
      </w:pPr>
      <w:r>
        <w:separator/>
      </w:r>
    </w:p>
  </w:endnote>
  <w:endnote w:type="continuationSeparator" w:id="0">
    <w:p w14:paraId="32B04263" w14:textId="77777777" w:rsidR="002B7756" w:rsidRDefault="002B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altName w:val="Calibri"/>
    <w:panose1 w:val="020F0502020204030204"/>
    <w:charset w:val="00"/>
    <w:family w:val="auto"/>
    <w:pitch w:val="variable"/>
    <w:sig w:usb0="E00002FF" w:usb1="4000ACFF" w:usb2="00000001"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85B9" w14:textId="77777777" w:rsidR="00912B8C" w:rsidRDefault="00912B8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2328" w14:textId="77777777" w:rsidR="002B7756" w:rsidRDefault="002B7756">
      <w:r>
        <w:separator/>
      </w:r>
    </w:p>
  </w:footnote>
  <w:footnote w:type="continuationSeparator" w:id="0">
    <w:p w14:paraId="189D3F44" w14:textId="77777777" w:rsidR="002B7756" w:rsidRDefault="002B7756">
      <w:r>
        <w:continuationSeparator/>
      </w:r>
    </w:p>
  </w:footnote>
  <w:footnote w:type="continuationNotice" w:id="1">
    <w:p w14:paraId="4513576D" w14:textId="77777777" w:rsidR="002B7756" w:rsidRDefault="002B7756"/>
  </w:footnote>
  <w:footnote w:id="2">
    <w:p w14:paraId="13A2BA35" w14:textId="5ED0A083" w:rsidR="00912B8C" w:rsidRDefault="002B77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w:eastAsia="Times" w:hAnsi="Times" w:cs="Times"/>
          <w:color w:val="222222"/>
          <w:sz w:val="18"/>
          <w:szCs w:val="18"/>
          <w:shd w:val="clear" w:color="auto" w:fill="F8F9FA"/>
          <w:vertAlign w:val="superscript"/>
        </w:rPr>
        <w:footnoteRef/>
      </w:r>
      <w:r>
        <w:rPr>
          <w:rFonts w:ascii="Times" w:hAnsi="Times"/>
          <w:color w:val="222222"/>
          <w:sz w:val="18"/>
          <w:szCs w:val="18"/>
          <w:shd w:val="clear" w:color="auto" w:fill="F8F9FA"/>
        </w:rPr>
        <w:t xml:space="preserve"> </w:t>
      </w:r>
      <w:r>
        <w:rPr>
          <w:rFonts w:ascii="Palatino Linotype" w:eastAsia="Palatino Linotype" w:hAnsi="Palatino Linotype" w:cs="Palatino Linotype"/>
          <w:sz w:val="18"/>
          <w:szCs w:val="18"/>
          <w:u w:color="000000"/>
          <w:shd w:val="clear" w:color="auto" w:fill="F8F9FA"/>
        </w:rPr>
        <w:t>I</w:t>
      </w:r>
      <w:r>
        <w:rPr>
          <w:rFonts w:ascii="Times" w:hAnsi="Times"/>
          <w:color w:val="222222"/>
          <w:sz w:val="18"/>
          <w:szCs w:val="18"/>
          <w:shd w:val="clear" w:color="auto" w:fill="F8F9FA"/>
        </w:rPr>
        <w:t xml:space="preserve"> </w:t>
      </w:r>
      <w:r>
        <w:rPr>
          <w:rFonts w:ascii="Times" w:hAnsi="Times"/>
          <w:color w:val="222222"/>
          <w:sz w:val="18"/>
          <w:szCs w:val="18"/>
          <w:shd w:val="clear" w:color="auto" w:fill="F8F9FA"/>
        </w:rPr>
        <w:t>will cit</w:t>
      </w:r>
      <w:r>
        <w:rPr>
          <w:rFonts w:ascii="Times" w:hAnsi="Times"/>
          <w:color w:val="222222"/>
          <w:sz w:val="18"/>
          <w:szCs w:val="18"/>
          <w:shd w:val="clear" w:color="auto" w:fill="F8F9FA"/>
        </w:rPr>
        <w:t xml:space="preserve">e here a few </w:t>
      </w:r>
      <w:r w:rsidRPr="00BF57F5">
        <w:rPr>
          <w:rFonts w:ascii="Times" w:hAnsi="Times"/>
          <w:color w:val="222222"/>
          <w:sz w:val="18"/>
          <w:szCs w:val="18"/>
          <w:shd w:val="clear" w:color="auto" w:fill="F8F9FA"/>
        </w:rPr>
        <w:t>studies o</w:t>
      </w:r>
      <w:r>
        <w:rPr>
          <w:rFonts w:ascii="Times" w:hAnsi="Times"/>
          <w:color w:val="222222"/>
          <w:sz w:val="18"/>
          <w:szCs w:val="18"/>
          <w:shd w:val="clear" w:color="auto" w:fill="F8F9FA"/>
        </w:rPr>
        <w:t>n Gregory</w:t>
      </w:r>
      <w:r>
        <w:rPr>
          <w:rFonts w:ascii="Times" w:hAnsi="Times"/>
          <w:color w:val="222222"/>
          <w:sz w:val="18"/>
          <w:szCs w:val="18"/>
          <w:shd w:val="clear" w:color="auto" w:fill="F8F9FA"/>
        </w:rPr>
        <w:t xml:space="preserve">'s epigrammatic production </w:t>
      </w:r>
      <w:r w:rsidR="00B262E8">
        <w:rPr>
          <w:rFonts w:ascii="Times" w:hAnsi="Times"/>
          <w:color w:val="222222"/>
          <w:sz w:val="18"/>
          <w:szCs w:val="18"/>
          <w:shd w:val="clear" w:color="auto" w:fill="F8F9FA"/>
        </w:rPr>
        <w:t>in order to contextualiz</w:t>
      </w:r>
      <w:r>
        <w:rPr>
          <w:rFonts w:ascii="Times" w:hAnsi="Times"/>
          <w:color w:val="222222"/>
          <w:sz w:val="18"/>
          <w:szCs w:val="18"/>
          <w:shd w:val="clear" w:color="auto" w:fill="F8F9FA"/>
        </w:rPr>
        <w:t>e</w:t>
      </w:r>
      <w:r>
        <w:rPr>
          <w:rFonts w:ascii="Times" w:hAnsi="Times"/>
          <w:color w:val="222222"/>
          <w:sz w:val="18"/>
          <w:szCs w:val="18"/>
          <w:shd w:val="clear" w:color="auto" w:fill="F8F9FA"/>
        </w:rPr>
        <w:t xml:space="preserve"> th</w:t>
      </w:r>
      <w:r>
        <w:rPr>
          <w:rFonts w:ascii="Times" w:hAnsi="Times"/>
          <w:color w:val="222222"/>
          <w:sz w:val="18"/>
          <w:szCs w:val="18"/>
          <w:shd w:val="clear" w:color="auto" w:fill="F8F9FA"/>
        </w:rPr>
        <w:t>is</w:t>
      </w:r>
      <w:r>
        <w:rPr>
          <w:rFonts w:ascii="Times" w:hAnsi="Times"/>
          <w:color w:val="222222"/>
          <w:sz w:val="18"/>
          <w:szCs w:val="18"/>
          <w:shd w:val="clear" w:color="auto" w:fill="F8F9FA"/>
          <w:lang w:val="it-IT"/>
        </w:rPr>
        <w:t xml:space="preserve"> </w:t>
      </w:r>
      <w:proofErr w:type="spellStart"/>
      <w:r>
        <w:rPr>
          <w:rFonts w:ascii="Times" w:hAnsi="Times"/>
          <w:color w:val="222222"/>
          <w:sz w:val="18"/>
          <w:szCs w:val="18"/>
          <w:shd w:val="clear" w:color="auto" w:fill="F8F9FA"/>
          <w:lang w:val="it-IT"/>
        </w:rPr>
        <w:t>research</w:t>
      </w:r>
      <w:proofErr w:type="spellEnd"/>
      <w:r>
        <w:rPr>
          <w:rFonts w:ascii="Times" w:hAnsi="Times"/>
          <w:color w:val="222222"/>
          <w:sz w:val="18"/>
          <w:szCs w:val="18"/>
          <w:shd w:val="clear" w:color="auto" w:fill="F8F9FA"/>
          <w:lang w:val="it-IT"/>
        </w:rPr>
        <w:t xml:space="preserve">: Consolino 1987, Conca 2000, Milo 2005, Palla 2015, </w:t>
      </w:r>
      <w:proofErr w:type="spellStart"/>
      <w:r>
        <w:rPr>
          <w:rFonts w:ascii="Times" w:hAnsi="Times"/>
          <w:color w:val="222222"/>
          <w:sz w:val="18"/>
          <w:szCs w:val="18"/>
          <w:shd w:val="clear" w:color="auto" w:fill="F8F9FA"/>
          <w:lang w:val="it-IT"/>
        </w:rPr>
        <w:t>Ypsilanti</w:t>
      </w:r>
      <w:proofErr w:type="spellEnd"/>
      <w:r>
        <w:rPr>
          <w:rFonts w:ascii="Times" w:hAnsi="Times"/>
          <w:color w:val="222222"/>
          <w:sz w:val="18"/>
          <w:szCs w:val="18"/>
          <w:shd w:val="clear" w:color="auto" w:fill="F8F9FA"/>
          <w:lang w:val="it-IT"/>
        </w:rPr>
        <w:t xml:space="preserve"> 2018, </w:t>
      </w:r>
      <w:r>
        <w:rPr>
          <w:rFonts w:ascii="Times" w:hAnsi="Times"/>
          <w:color w:val="222222"/>
          <w:sz w:val="18"/>
          <w:szCs w:val="18"/>
          <w:shd w:val="clear" w:color="auto" w:fill="F8F9FA"/>
        </w:rPr>
        <w:t xml:space="preserve">and </w:t>
      </w:r>
      <w:proofErr w:type="spellStart"/>
      <w:r>
        <w:rPr>
          <w:rFonts w:ascii="Times" w:hAnsi="Times"/>
          <w:color w:val="222222"/>
          <w:sz w:val="18"/>
          <w:szCs w:val="18"/>
          <w:shd w:val="clear" w:color="auto" w:fill="F8F9FA"/>
        </w:rPr>
        <w:t>Simelidis</w:t>
      </w:r>
      <w:proofErr w:type="spellEnd"/>
      <w:r>
        <w:rPr>
          <w:rFonts w:ascii="Times" w:hAnsi="Times"/>
          <w:color w:val="222222"/>
          <w:sz w:val="18"/>
          <w:szCs w:val="18"/>
          <w:shd w:val="clear" w:color="auto" w:fill="F8F9FA"/>
        </w:rPr>
        <w:t xml:space="preserve"> 2019. Gregory</w:t>
      </w:r>
      <w:r>
        <w:rPr>
          <w:rFonts w:ascii="Times" w:hAnsi="Times"/>
          <w:color w:val="222222"/>
          <w:sz w:val="18"/>
          <w:szCs w:val="18"/>
          <w:shd w:val="clear" w:color="auto" w:fill="F8F9FA"/>
        </w:rPr>
        <w:t>’</w:t>
      </w:r>
      <w:r w:rsidRPr="00BF57F5">
        <w:rPr>
          <w:rFonts w:ascii="Times" w:hAnsi="Times"/>
          <w:color w:val="222222"/>
          <w:sz w:val="18"/>
          <w:szCs w:val="18"/>
          <w:shd w:val="clear" w:color="auto" w:fill="F8F9FA"/>
        </w:rPr>
        <w:t xml:space="preserve">s debt </w:t>
      </w:r>
      <w:r>
        <w:rPr>
          <w:rFonts w:ascii="Times" w:hAnsi="Times"/>
          <w:color w:val="222222"/>
          <w:sz w:val="18"/>
          <w:szCs w:val="18"/>
          <w:shd w:val="clear" w:color="auto" w:fill="F8F9FA"/>
        </w:rPr>
        <w:t>to preceding</w:t>
      </w:r>
      <w:r>
        <w:rPr>
          <w:rFonts w:ascii="Times" w:hAnsi="Times"/>
          <w:color w:val="222222"/>
          <w:sz w:val="18"/>
          <w:szCs w:val="18"/>
          <w:shd w:val="clear" w:color="auto" w:fill="F8F9FA"/>
        </w:rPr>
        <w:t xml:space="preserve"> literary tradition was </w:t>
      </w:r>
      <w:r>
        <w:rPr>
          <w:rFonts w:ascii="Times" w:hAnsi="Times"/>
          <w:color w:val="222222"/>
          <w:sz w:val="18"/>
          <w:szCs w:val="18"/>
          <w:shd w:val="clear" w:color="auto" w:fill="F8F9FA"/>
        </w:rPr>
        <w:t>the focus</w:t>
      </w:r>
      <w:r>
        <w:rPr>
          <w:rFonts w:ascii="Times" w:hAnsi="Times"/>
          <w:color w:val="222222"/>
          <w:sz w:val="18"/>
          <w:szCs w:val="18"/>
          <w:shd w:val="clear" w:color="auto" w:fill="F8F9FA"/>
        </w:rPr>
        <w:t xml:space="preserve"> of many </w:t>
      </w:r>
      <w:r>
        <w:rPr>
          <w:rFonts w:ascii="Times" w:hAnsi="Times"/>
          <w:color w:val="222222"/>
          <w:sz w:val="18"/>
          <w:szCs w:val="18"/>
          <w:shd w:val="clear" w:color="auto" w:fill="F8F9FA"/>
        </w:rPr>
        <w:t>successful studies</w:t>
      </w:r>
      <w:r>
        <w:rPr>
          <w:rFonts w:ascii="Times" w:hAnsi="Times"/>
          <w:color w:val="222222"/>
          <w:sz w:val="18"/>
          <w:szCs w:val="18"/>
          <w:shd w:val="clear" w:color="auto" w:fill="F8F9FA"/>
        </w:rPr>
        <w:t xml:space="preserve">, such as those </w:t>
      </w:r>
      <w:r>
        <w:rPr>
          <w:rFonts w:ascii="Times" w:hAnsi="Times"/>
          <w:color w:val="222222"/>
          <w:sz w:val="18"/>
          <w:szCs w:val="18"/>
          <w:shd w:val="clear" w:color="auto" w:fill="F8F9FA"/>
        </w:rPr>
        <w:t>by</w:t>
      </w:r>
      <w:r w:rsidRPr="00BF57F5">
        <w:rPr>
          <w:rFonts w:ascii="Times" w:hAnsi="Times"/>
          <w:color w:val="222222"/>
          <w:sz w:val="18"/>
          <w:szCs w:val="18"/>
          <w:shd w:val="clear" w:color="auto" w:fill="F8F9FA"/>
        </w:rPr>
        <w:t xml:space="preserve"> Wyss 1949 and </w:t>
      </w:r>
      <w:proofErr w:type="spellStart"/>
      <w:r w:rsidRPr="00BF57F5">
        <w:rPr>
          <w:rFonts w:ascii="Times" w:hAnsi="Times"/>
          <w:color w:val="222222"/>
          <w:sz w:val="18"/>
          <w:szCs w:val="18"/>
          <w:shd w:val="clear" w:color="auto" w:fill="F8F9FA"/>
        </w:rPr>
        <w:t>Demoen</w:t>
      </w:r>
      <w:proofErr w:type="spellEnd"/>
      <w:r w:rsidRPr="00BF57F5">
        <w:rPr>
          <w:rFonts w:ascii="Times" w:hAnsi="Times"/>
          <w:color w:val="222222"/>
          <w:sz w:val="18"/>
          <w:szCs w:val="18"/>
          <w:shd w:val="clear" w:color="auto" w:fill="F8F9FA"/>
        </w:rPr>
        <w:t xml:space="preserve"> 1993.</w:t>
      </w:r>
    </w:p>
  </w:footnote>
  <w:footnote w:id="3">
    <w:p w14:paraId="64CE3754" w14:textId="7E9EC00B" w:rsidR="00912B8C" w:rsidRDefault="002B77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w:eastAsia="Times" w:hAnsi="Times" w:cs="Times"/>
          <w:color w:val="222222"/>
          <w:sz w:val="18"/>
          <w:szCs w:val="18"/>
          <w:shd w:val="clear" w:color="auto" w:fill="F8F9FA"/>
          <w:vertAlign w:val="superscript"/>
        </w:rPr>
        <w:footnoteRef/>
      </w:r>
      <w:r>
        <w:rPr>
          <w:rFonts w:ascii="Palatino Linotype" w:eastAsia="Palatino Linotype" w:hAnsi="Palatino Linotype" w:cs="Palatino Linotype"/>
          <w:sz w:val="18"/>
          <w:szCs w:val="18"/>
          <w:u w:color="000000"/>
          <w:shd w:val="clear" w:color="auto" w:fill="F8F9FA"/>
        </w:rPr>
        <w:t xml:space="preserve"> </w:t>
      </w:r>
      <w:r>
        <w:rPr>
          <w:rFonts w:ascii="Palatino Linotype" w:eastAsia="Palatino Linotype" w:hAnsi="Palatino Linotype" w:cs="Palatino Linotype"/>
          <w:color w:val="0070C0"/>
          <w:sz w:val="18"/>
          <w:szCs w:val="18"/>
          <w:u w:color="0070C0"/>
          <w:shd w:val="clear" w:color="auto" w:fill="F8F9FA"/>
        </w:rPr>
        <w:t xml:space="preserve">A comprehensive </w:t>
      </w:r>
      <w:r>
        <w:rPr>
          <w:rFonts w:ascii="Palatino Linotype" w:eastAsia="Palatino Linotype" w:hAnsi="Palatino Linotype" w:cs="Palatino Linotype"/>
          <w:color w:val="0070C0"/>
          <w:sz w:val="18"/>
          <w:szCs w:val="18"/>
          <w:u w:color="0070C0"/>
          <w:shd w:val="clear" w:color="auto" w:fill="F8F9FA"/>
        </w:rPr>
        <w:t>introduction to the epigrams devoted to Gregory</w:t>
      </w:r>
      <w:r>
        <w:rPr>
          <w:rFonts w:ascii="Palatino Linotype" w:eastAsia="Palatino Linotype" w:hAnsi="Palatino Linotype" w:cs="Palatino Linotype"/>
          <w:color w:val="0070C0"/>
          <w:sz w:val="18"/>
          <w:szCs w:val="18"/>
          <w:u w:color="0070C0"/>
          <w:shd w:val="clear" w:color="auto" w:fill="F8F9FA"/>
        </w:rPr>
        <w:t>’</w:t>
      </w:r>
      <w:r>
        <w:rPr>
          <w:rFonts w:ascii="Palatino Linotype" w:eastAsia="Palatino Linotype" w:hAnsi="Palatino Linotype" w:cs="Palatino Linotype"/>
          <w:color w:val="0070C0"/>
          <w:sz w:val="18"/>
          <w:szCs w:val="18"/>
          <w:u w:color="0070C0"/>
          <w:shd w:val="clear" w:color="auto" w:fill="F8F9FA"/>
        </w:rPr>
        <w:t xml:space="preserve">s </w:t>
      </w:r>
      <w:r>
        <w:rPr>
          <w:rFonts w:ascii="Palatino Linotype" w:eastAsia="Palatino Linotype" w:hAnsi="Palatino Linotype" w:cs="Palatino Linotype"/>
          <w:color w:val="0070C0"/>
          <w:sz w:val="18"/>
          <w:szCs w:val="18"/>
          <w:u w:color="0070C0"/>
          <w:shd w:val="clear" w:color="auto" w:fill="F8F9FA"/>
          <w:lang w:val="it-IT"/>
        </w:rPr>
        <w:t>f</w:t>
      </w:r>
      <w:proofErr w:type="spellStart"/>
      <w:r>
        <w:rPr>
          <w:rFonts w:ascii="Palatino Linotype" w:eastAsia="Palatino Linotype" w:hAnsi="Palatino Linotype" w:cs="Palatino Linotype"/>
          <w:color w:val="0070C0"/>
          <w:sz w:val="18"/>
          <w:szCs w:val="18"/>
          <w:u w:color="0070C0"/>
          <w:shd w:val="clear" w:color="auto" w:fill="F8F9FA"/>
        </w:rPr>
        <w:t>ather</w:t>
      </w:r>
      <w:proofErr w:type="spellEnd"/>
      <w:r>
        <w:rPr>
          <w:rFonts w:ascii="Palatino Linotype" w:eastAsia="Palatino Linotype" w:hAnsi="Palatino Linotype" w:cs="Palatino Linotype"/>
          <w:color w:val="0070C0"/>
          <w:sz w:val="18"/>
          <w:szCs w:val="18"/>
          <w:u w:color="0070C0"/>
          <w:shd w:val="clear" w:color="auto" w:fill="F8F9FA"/>
        </w:rPr>
        <w:t xml:space="preserve"> can be found in Milo 2005</w:t>
      </w:r>
      <w:r>
        <w:rPr>
          <w:rFonts w:ascii="Palatino Linotype" w:eastAsia="Palatino Linotype" w:hAnsi="Palatino Linotype" w:cs="Palatino Linotype"/>
          <w:sz w:val="18"/>
          <w:szCs w:val="18"/>
          <w:u w:color="000000"/>
          <w:shd w:val="clear" w:color="auto" w:fill="F8F9FA"/>
        </w:rPr>
        <w:t>. This study offers a precise analysis of lexical expressions claimed to be taken directly from older authors, about which I would often be more tentative</w:t>
      </w:r>
      <w:r>
        <w:rPr>
          <w:rFonts w:ascii="Palatino Linotype" w:eastAsia="Palatino Linotype" w:hAnsi="Palatino Linotype" w:cs="Palatino Linotype"/>
          <w:sz w:val="18"/>
          <w:szCs w:val="18"/>
          <w:u w:color="000000"/>
          <w:shd w:val="clear" w:color="auto" w:fill="F8F9FA"/>
        </w:rPr>
        <w:t xml:space="preserve">. </w:t>
      </w:r>
      <w:proofErr w:type="spellStart"/>
      <w:r>
        <w:rPr>
          <w:rFonts w:ascii="Palatino Linotype" w:eastAsia="Palatino Linotype" w:hAnsi="Palatino Linotype" w:cs="Palatino Linotype"/>
          <w:sz w:val="18"/>
          <w:szCs w:val="18"/>
          <w:u w:color="000000"/>
          <w:shd w:val="clear" w:color="auto" w:fill="F8F9FA"/>
        </w:rPr>
        <w:t>Simelidis</w:t>
      </w:r>
      <w:proofErr w:type="spellEnd"/>
      <w:r>
        <w:rPr>
          <w:rFonts w:ascii="Palatino Linotype" w:eastAsia="Palatino Linotype" w:hAnsi="Palatino Linotype" w:cs="Palatino Linotype"/>
          <w:sz w:val="18"/>
          <w:szCs w:val="18"/>
          <w:u w:color="000000"/>
          <w:shd w:val="clear" w:color="auto" w:fill="F8F9FA"/>
        </w:rPr>
        <w:t xml:space="preserve"> 2009, 31 explains away some of those expressions taken from older authors as </w:t>
      </w:r>
      <w:r>
        <w:rPr>
          <w:rFonts w:ascii="Palatino Linotype" w:eastAsia="Palatino Linotype" w:hAnsi="Palatino Linotype" w:cs="Palatino Linotype"/>
          <w:sz w:val="18"/>
          <w:szCs w:val="18"/>
          <w:u w:color="000000"/>
          <w:shd w:val="clear" w:color="auto" w:fill="F8F9FA"/>
        </w:rPr>
        <w:t>“</w:t>
      </w:r>
      <w:r>
        <w:rPr>
          <w:rFonts w:ascii="Palatino Linotype" w:eastAsia="Palatino Linotype" w:hAnsi="Palatino Linotype" w:cs="Palatino Linotype"/>
          <w:sz w:val="18"/>
          <w:szCs w:val="18"/>
          <w:u w:color="000000"/>
          <w:shd w:val="clear" w:color="auto" w:fill="F8F9FA"/>
        </w:rPr>
        <w:t>mere borrowings</w:t>
      </w:r>
      <w:r>
        <w:rPr>
          <w:rFonts w:ascii="Palatino Linotype" w:eastAsia="Palatino Linotype" w:hAnsi="Palatino Linotype" w:cs="Palatino Linotype"/>
          <w:sz w:val="18"/>
          <w:szCs w:val="18"/>
          <w:u w:color="000000"/>
          <w:shd w:val="clear" w:color="auto" w:fill="F8F9FA"/>
        </w:rPr>
        <w:t>”</w:t>
      </w:r>
      <w:r w:rsidR="00B262E8">
        <w:rPr>
          <w:rFonts w:ascii="Palatino Linotype" w:eastAsia="Palatino Linotype" w:hAnsi="Palatino Linotype" w:cs="Palatino Linotype"/>
          <w:sz w:val="18"/>
          <w:szCs w:val="18"/>
          <w:u w:color="000000"/>
          <w:shd w:val="clear" w:color="auto" w:fill="F8F9FA"/>
        </w:rPr>
        <w:t>.</w:t>
      </w:r>
    </w:p>
  </w:footnote>
  <w:footnote w:id="4">
    <w:p w14:paraId="562D7492" w14:textId="3A84986B" w:rsidR="00912B8C" w:rsidRDefault="002B7756">
      <w:pPr>
        <w:pStyle w:val="FootnoteText"/>
      </w:pPr>
      <w:r>
        <w:rPr>
          <w:rFonts w:ascii="Palatino Linotype" w:eastAsia="Palatino Linotype" w:hAnsi="Palatino Linotype" w:cs="Palatino Linotype"/>
          <w:vertAlign w:val="superscript"/>
        </w:rPr>
        <w:footnoteRef/>
      </w:r>
      <w:r>
        <w:rPr>
          <w:rFonts w:ascii="Palatino Linotype" w:eastAsia="Palatino Linotype" w:hAnsi="Palatino Linotype" w:cs="Palatino Linotype"/>
          <w:sz w:val="18"/>
          <w:szCs w:val="18"/>
        </w:rPr>
        <w:t xml:space="preserve"> Cf. </w:t>
      </w:r>
      <w:r>
        <w:rPr>
          <w:rFonts w:ascii="Palatino Linotype" w:eastAsia="Palatino Linotype" w:hAnsi="Palatino Linotype" w:cs="Palatino Linotype"/>
          <w:sz w:val="18"/>
          <w:szCs w:val="18"/>
        </w:rPr>
        <w:t xml:space="preserve">the previous </w:t>
      </w:r>
      <w:r>
        <w:rPr>
          <w:rFonts w:ascii="Palatino Linotype" w:eastAsia="Palatino Linotype" w:hAnsi="Palatino Linotype" w:cs="Palatino Linotype"/>
          <w:sz w:val="18"/>
          <w:szCs w:val="18"/>
        </w:rPr>
        <w:t>epigram</w:t>
      </w:r>
      <w:r>
        <w:rPr>
          <w:rFonts w:ascii="Palatino Linotype" w:eastAsia="Palatino Linotype" w:hAnsi="Palatino Linotype" w:cs="Palatino Linotype"/>
          <w:sz w:val="18"/>
          <w:szCs w:val="18"/>
        </w:rPr>
        <w:t xml:space="preserve"> in this</w:t>
      </w:r>
      <w:r>
        <w:rPr>
          <w:rFonts w:ascii="Palatino Linotype" w:eastAsia="Palatino Linotype" w:hAnsi="Palatino Linotype" w:cs="Palatino Linotype"/>
          <w:sz w:val="18"/>
          <w:szCs w:val="18"/>
        </w:rPr>
        <w:t xml:space="preserve"> serie</w:t>
      </w:r>
      <w:r>
        <w:rPr>
          <w:rFonts w:ascii="Palatino Linotype" w:eastAsia="Palatino Linotype" w:hAnsi="Palatino Linotype" w:cs="Palatino Linotype"/>
          <w:sz w:val="18"/>
          <w:szCs w:val="18"/>
        </w:rPr>
        <w:t>s</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i/>
          <w:iCs/>
          <w:sz w:val="18"/>
          <w:szCs w:val="18"/>
        </w:rPr>
        <w:t>AP</w:t>
      </w:r>
      <w:r>
        <w:rPr>
          <w:rFonts w:ascii="Palatino Linotype" w:eastAsia="Palatino Linotype" w:hAnsi="Palatino Linotype" w:cs="Palatino Linotype"/>
          <w:sz w:val="18"/>
          <w:szCs w:val="18"/>
        </w:rPr>
        <w:t xml:space="preserve"> 8.20 </w:t>
      </w:r>
      <w:proofErr w:type="spellStart"/>
      <w:r>
        <w:rPr>
          <w:rFonts w:ascii="Palatino Linotype" w:eastAsia="Palatino Linotype" w:hAnsi="Palatino Linotype" w:cs="Palatino Linotype"/>
          <w:sz w:val="18"/>
          <w:szCs w:val="18"/>
        </w:rPr>
        <w:t>Γρηγόριος</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τ</w:t>
      </w:r>
      <w:r>
        <w:rPr>
          <w:rFonts w:ascii="Palatino Linotype" w:eastAsia="Palatino Linotype" w:hAnsi="Palatino Linotype" w:cs="Palatino Linotype"/>
          <w:sz w:val="18"/>
          <w:szCs w:val="18"/>
        </w:rPr>
        <w:t>ὸ</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δ</w:t>
      </w:r>
      <w:r>
        <w:rPr>
          <w:rFonts w:ascii="Palatino Linotype" w:eastAsia="Palatino Linotype" w:hAnsi="Palatino Linotype" w:cs="Palatino Linotype"/>
          <w:sz w:val="18"/>
          <w:szCs w:val="18"/>
        </w:rPr>
        <w:t>ὲ</w:t>
      </w:r>
      <w:proofErr w:type="spellEnd"/>
      <w:r>
        <w:rPr>
          <w:rFonts w:ascii="Palatino Linotype" w:eastAsia="Palatino Linotype" w:hAnsi="Palatino Linotype" w:cs="Palatino Linotype"/>
          <w:sz w:val="18"/>
          <w:szCs w:val="18"/>
        </w:rPr>
        <w:t xml:space="preserve"> θα</w:t>
      </w:r>
      <w:proofErr w:type="spellStart"/>
      <w:r>
        <w:rPr>
          <w:rFonts w:ascii="Palatino Linotype" w:eastAsia="Palatino Linotype" w:hAnsi="Palatino Linotype" w:cs="Palatino Linotype"/>
          <w:sz w:val="18"/>
          <w:szCs w:val="18"/>
        </w:rPr>
        <w:t>ῦ</w:t>
      </w:r>
      <w:r>
        <w:rPr>
          <w:rFonts w:ascii="Palatino Linotype" w:eastAsia="Palatino Linotype" w:hAnsi="Palatino Linotype" w:cs="Palatino Linotype"/>
          <w:sz w:val="18"/>
          <w:szCs w:val="18"/>
        </w:rPr>
        <w:t>μ</w:t>
      </w:r>
      <w:proofErr w:type="spellEnd"/>
      <w:r>
        <w:rPr>
          <w:rFonts w:ascii="Palatino Linotype" w:eastAsia="Palatino Linotype" w:hAnsi="Palatino Linotype" w:cs="Palatino Linotype"/>
          <w:sz w:val="18"/>
          <w:szCs w:val="18"/>
        </w:rPr>
        <w:t xml:space="preserve">α, </w:t>
      </w:r>
      <w:proofErr w:type="spellStart"/>
      <w:r>
        <w:rPr>
          <w:rFonts w:ascii="Palatino Linotype" w:eastAsia="Palatino Linotype" w:hAnsi="Palatino Linotype" w:cs="Palatino Linotype"/>
          <w:sz w:val="18"/>
          <w:szCs w:val="18"/>
        </w:rPr>
        <w:t>χάριν</w:t>
      </w:r>
      <w:proofErr w:type="spellEnd"/>
      <w:r>
        <w:rPr>
          <w:rFonts w:ascii="Palatino Linotype" w:eastAsia="Palatino Linotype" w:hAnsi="Palatino Linotype" w:cs="Palatino Linotype"/>
          <w:sz w:val="18"/>
          <w:szCs w:val="18"/>
        </w:rPr>
        <w:t xml:space="preserve"> κα</w:t>
      </w:r>
      <w:r>
        <w:rPr>
          <w:rFonts w:ascii="Palatino Linotype" w:eastAsia="Palatino Linotype" w:hAnsi="Palatino Linotype" w:cs="Palatino Linotype"/>
          <w:sz w:val="18"/>
          <w:szCs w:val="18"/>
        </w:rPr>
        <w:t>ὶ</w:t>
      </w:r>
      <w:r>
        <w:rPr>
          <w:rFonts w:ascii="Palatino Linotype" w:eastAsia="Palatino Linotype" w:hAnsi="Palatino Linotype" w:cs="Palatino Linotype"/>
          <w:sz w:val="18"/>
          <w:szCs w:val="18"/>
        </w:rPr>
        <w:t xml:space="preserve"> π</w:t>
      </w:r>
      <w:proofErr w:type="spellStart"/>
      <w:r>
        <w:rPr>
          <w:rFonts w:ascii="Palatino Linotype" w:eastAsia="Palatino Linotype" w:hAnsi="Palatino Linotype" w:cs="Palatino Linotype"/>
          <w:sz w:val="18"/>
          <w:szCs w:val="18"/>
        </w:rPr>
        <w:t>νεύμ</w:t>
      </w:r>
      <w:proofErr w:type="spellEnd"/>
      <w:r>
        <w:rPr>
          <w:rFonts w:ascii="Palatino Linotype" w:eastAsia="Palatino Linotype" w:hAnsi="Palatino Linotype" w:cs="Palatino Linotype"/>
          <w:sz w:val="18"/>
          <w:szCs w:val="18"/>
        </w:rPr>
        <w:t>α</w:t>
      </w:r>
      <w:proofErr w:type="spellStart"/>
      <w:r>
        <w:rPr>
          <w:rFonts w:ascii="Palatino Linotype" w:eastAsia="Palatino Linotype" w:hAnsi="Palatino Linotype" w:cs="Palatino Linotype"/>
          <w:sz w:val="18"/>
          <w:szCs w:val="18"/>
        </w:rPr>
        <w:t>τος</w:t>
      </w:r>
      <w:proofErr w:type="spellEnd"/>
      <w:r>
        <w:rPr>
          <w:rFonts w:ascii="Palatino Linotype" w:eastAsia="Palatino Linotype" w:hAnsi="Palatino Linotype" w:cs="Palatino Linotype"/>
          <w:sz w:val="18"/>
          <w:szCs w:val="18"/>
        </w:rPr>
        <w:t xml:space="preserve"> α</w:t>
      </w:r>
      <w:proofErr w:type="spellStart"/>
      <w:r>
        <w:rPr>
          <w:rFonts w:ascii="Palatino Linotype" w:eastAsia="Palatino Linotype" w:hAnsi="Palatino Linotype" w:cs="Palatino Linotype"/>
          <w:sz w:val="18"/>
          <w:szCs w:val="18"/>
        </w:rPr>
        <w:t>ἴ</w:t>
      </w:r>
      <w:r>
        <w:rPr>
          <w:rFonts w:ascii="Palatino Linotype" w:eastAsia="Palatino Linotype" w:hAnsi="Palatino Linotype" w:cs="Palatino Linotype"/>
          <w:sz w:val="18"/>
          <w:szCs w:val="18"/>
        </w:rPr>
        <w:t>γλην</w:t>
      </w:r>
      <w:proofErr w:type="spellEnd"/>
      <w:r>
        <w:rPr>
          <w:rFonts w:ascii="Palatino Linotype" w:eastAsia="Palatino Linotype" w:hAnsi="Palatino Linotype" w:cs="Palatino Linotype"/>
          <w:sz w:val="18"/>
          <w:szCs w:val="18"/>
        </w:rPr>
        <w:t xml:space="preserve"> / </w:t>
      </w:r>
      <w:proofErr w:type="spellStart"/>
      <w:r>
        <w:rPr>
          <w:rFonts w:ascii="Palatino Linotype" w:eastAsia="Palatino Linotype" w:hAnsi="Palatino Linotype" w:cs="Palatino Linotype"/>
          <w:sz w:val="18"/>
          <w:szCs w:val="18"/>
        </w:rPr>
        <w:t>ἔ</w:t>
      </w:r>
      <w:r>
        <w:rPr>
          <w:rFonts w:ascii="Palatino Linotype" w:eastAsia="Palatino Linotype" w:hAnsi="Palatino Linotype" w:cs="Palatino Linotype"/>
          <w:sz w:val="18"/>
          <w:szCs w:val="18"/>
        </w:rPr>
        <w:t>νθεν</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ἀ</w:t>
      </w:r>
      <w:r>
        <w:rPr>
          <w:rFonts w:ascii="Palatino Linotype" w:eastAsia="Palatino Linotype" w:hAnsi="Palatino Linotype" w:cs="Palatino Linotype"/>
          <w:sz w:val="18"/>
          <w:szCs w:val="18"/>
        </w:rPr>
        <w:t>ειρόμενος</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ῥῖ</w:t>
      </w:r>
      <w:r>
        <w:rPr>
          <w:rFonts w:ascii="Palatino Linotype" w:eastAsia="Palatino Linotype" w:hAnsi="Palatino Linotype" w:cs="Palatino Linotype"/>
          <w:sz w:val="18"/>
          <w:szCs w:val="18"/>
        </w:rPr>
        <w:t>ψ</w:t>
      </w:r>
      <w:proofErr w:type="spellEnd"/>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ἐ</w:t>
      </w:r>
      <w:r>
        <w:rPr>
          <w:rFonts w:ascii="Palatino Linotype" w:eastAsia="Palatino Linotype" w:hAnsi="Palatino Linotype" w:cs="Palatino Linotype"/>
          <w:sz w:val="18"/>
          <w:szCs w:val="18"/>
        </w:rPr>
        <w:t>π</w:t>
      </w:r>
      <w:r>
        <w:rPr>
          <w:rFonts w:ascii="Palatino Linotype" w:eastAsia="Palatino Linotype" w:hAnsi="Palatino Linotype" w:cs="Palatino Linotype"/>
          <w:sz w:val="18"/>
          <w:szCs w:val="18"/>
        </w:rPr>
        <w:t>ὶ</w:t>
      </w:r>
      <w:r>
        <w:rPr>
          <w:rFonts w:ascii="Palatino Linotype" w:eastAsia="Palatino Linotype" w:hAnsi="Palatino Linotype" w:cs="Palatino Linotype"/>
          <w:sz w:val="18"/>
          <w:szCs w:val="18"/>
        </w:rPr>
        <w:t xml:space="preserve"> πα</w:t>
      </w:r>
      <w:proofErr w:type="spellStart"/>
      <w:r>
        <w:rPr>
          <w:rFonts w:ascii="Palatino Linotype" w:eastAsia="Palatino Linotype" w:hAnsi="Palatino Linotype" w:cs="Palatino Linotype"/>
          <w:sz w:val="18"/>
          <w:szCs w:val="18"/>
        </w:rPr>
        <w:t>ιδ</w:t>
      </w:r>
      <w:r>
        <w:rPr>
          <w:rFonts w:ascii="Palatino Linotype" w:eastAsia="Palatino Linotype" w:hAnsi="Palatino Linotype" w:cs="Palatino Linotype"/>
          <w:sz w:val="18"/>
          <w:szCs w:val="18"/>
        </w:rPr>
        <w:t>ὶ</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φίλ</w:t>
      </w:r>
      <w:r>
        <w:rPr>
          <w:rFonts w:ascii="Palatino Linotype" w:eastAsia="Palatino Linotype" w:hAnsi="Palatino Linotype" w:cs="Palatino Linotype"/>
          <w:sz w:val="18"/>
          <w:szCs w:val="18"/>
        </w:rPr>
        <w:t>ῳ</w:t>
      </w:r>
      <w:proofErr w:type="spellEnd"/>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and</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i/>
          <w:iCs/>
          <w:sz w:val="18"/>
          <w:szCs w:val="18"/>
        </w:rPr>
        <w:t>AP</w:t>
      </w:r>
      <w:r>
        <w:rPr>
          <w:rFonts w:ascii="Palatino Linotype" w:eastAsia="Palatino Linotype" w:hAnsi="Palatino Linotype" w:cs="Palatino Linotype"/>
          <w:sz w:val="18"/>
          <w:szCs w:val="18"/>
        </w:rPr>
        <w:t xml:space="preserve"> 8.13.5, </w:t>
      </w:r>
      <w:r>
        <w:rPr>
          <w:rFonts w:ascii="Palatino Linotype" w:eastAsia="Palatino Linotype" w:hAnsi="Palatino Linotype" w:cs="Palatino Linotype"/>
          <w:sz w:val="18"/>
          <w:szCs w:val="18"/>
        </w:rPr>
        <w:t>where he introduces himself as the mildest, gentlest</w:t>
      </w:r>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ἀ</w:t>
      </w:r>
      <w:r>
        <w:rPr>
          <w:rFonts w:ascii="Palatino Linotype" w:eastAsia="Palatino Linotype" w:hAnsi="Palatino Linotype" w:cs="Palatino Linotype"/>
          <w:sz w:val="18"/>
          <w:szCs w:val="18"/>
        </w:rPr>
        <w:t>γ</w:t>
      </w:r>
      <w:proofErr w:type="spellEnd"/>
      <w:r>
        <w:rPr>
          <w:rFonts w:ascii="Palatino Linotype" w:eastAsia="Palatino Linotype" w:hAnsi="Palatino Linotype" w:cs="Palatino Linotype"/>
          <w:sz w:val="18"/>
          <w:szCs w:val="18"/>
        </w:rPr>
        <w:t>α</w:t>
      </w:r>
      <w:proofErr w:type="spellStart"/>
      <w:r>
        <w:rPr>
          <w:rFonts w:ascii="Palatino Linotype" w:eastAsia="Palatino Linotype" w:hAnsi="Palatino Linotype" w:cs="Palatino Linotype"/>
          <w:sz w:val="18"/>
          <w:szCs w:val="18"/>
        </w:rPr>
        <w:t>νώτ</w:t>
      </w:r>
      <w:proofErr w:type="spellEnd"/>
      <w:r>
        <w:rPr>
          <w:rFonts w:ascii="Palatino Linotype" w:eastAsia="Palatino Linotype" w:hAnsi="Palatino Linotype" w:cs="Palatino Linotype"/>
          <w:sz w:val="18"/>
          <w:szCs w:val="18"/>
        </w:rPr>
        <w:t>α</w:t>
      </w:r>
      <w:proofErr w:type="spellStart"/>
      <w:r>
        <w:rPr>
          <w:rFonts w:ascii="Palatino Linotype" w:eastAsia="Palatino Linotype" w:hAnsi="Palatino Linotype" w:cs="Palatino Linotype"/>
          <w:sz w:val="18"/>
          <w:szCs w:val="18"/>
        </w:rPr>
        <w:t>τος</w:t>
      </w:r>
      <w:proofErr w:type="spellEnd"/>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among his father’s children</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On</w:t>
      </w:r>
      <w:r>
        <w:rPr>
          <w:rFonts w:ascii="Palatino Linotype" w:eastAsia="Palatino Linotype" w:hAnsi="Palatino Linotype" w:cs="Palatino Linotype"/>
          <w:sz w:val="18"/>
          <w:szCs w:val="18"/>
        </w:rPr>
        <w:t xml:space="preserve"> Gregor</w:t>
      </w:r>
      <w:r w:rsidR="00B262E8">
        <w:rPr>
          <w:rFonts w:ascii="Palatino Linotype" w:eastAsia="Palatino Linotype" w:hAnsi="Palatino Linotype" w:cs="Palatino Linotype"/>
          <w:sz w:val="18"/>
          <w:szCs w:val="18"/>
        </w:rPr>
        <w:t>y’s monopoly on affection</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see also</w:t>
      </w:r>
      <w:r>
        <w:rPr>
          <w:rFonts w:ascii="Palatino Linotype" w:eastAsia="Palatino Linotype" w:hAnsi="Palatino Linotype" w:cs="Palatino Linotype"/>
          <w:sz w:val="18"/>
          <w:szCs w:val="18"/>
        </w:rPr>
        <w:t xml:space="preserve"> Milo 2005, 443.</w:t>
      </w:r>
    </w:p>
  </w:footnote>
  <w:footnote w:id="5">
    <w:p w14:paraId="28DDE3D3" w14:textId="77777777" w:rsidR="00912B8C" w:rsidRDefault="002B7756">
      <w:pPr>
        <w:pStyle w:val="NoSpacing"/>
        <w:jc w:val="both"/>
      </w:pPr>
      <w:r>
        <w:rPr>
          <w:rFonts w:ascii="Palatino Linotype" w:eastAsia="Palatino Linotype" w:hAnsi="Palatino Linotype" w:cs="Palatino Linotype"/>
          <w:color w:val="0070C0"/>
          <w:sz w:val="20"/>
          <w:szCs w:val="20"/>
          <w:u w:color="0070C0"/>
          <w:vertAlign w:val="superscript"/>
          <w:lang w:val="it-IT"/>
        </w:rPr>
        <w:footnoteRef/>
      </w:r>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lang w:val="it-IT"/>
        </w:rPr>
        <w:t>As</w:t>
      </w:r>
      <w:proofErr w:type="spellEnd"/>
      <w:r>
        <w:rPr>
          <w:rFonts w:ascii="Palatino Linotype" w:eastAsia="Palatino Linotype" w:hAnsi="Palatino Linotype" w:cs="Palatino Linotype"/>
          <w:sz w:val="18"/>
          <w:szCs w:val="18"/>
          <w:lang w:val="it-IT"/>
        </w:rPr>
        <w:t xml:space="preserve"> for </w:t>
      </w:r>
      <w:r>
        <w:rPr>
          <w:rFonts w:ascii="Palatino Linotype" w:eastAsia="Palatino Linotype" w:hAnsi="Palatino Linotype" w:cs="Palatino Linotype"/>
          <w:sz w:val="18"/>
          <w:szCs w:val="18"/>
        </w:rPr>
        <w:t>α</w:t>
      </w:r>
      <w:proofErr w:type="spellStart"/>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τάρ</w:t>
      </w:r>
      <w:proofErr w:type="spellEnd"/>
      <w:r>
        <w:rPr>
          <w:rFonts w:ascii="Palatino Linotype" w:eastAsia="Palatino Linotype" w:hAnsi="Palatino Linotype" w:cs="Palatino Linotype"/>
          <w:sz w:val="18"/>
          <w:szCs w:val="18"/>
          <w:lang w:val="it-IT"/>
        </w:rPr>
        <w:t xml:space="preserve"> in Gregory, for </w:t>
      </w:r>
      <w:proofErr w:type="spellStart"/>
      <w:r>
        <w:rPr>
          <w:rFonts w:ascii="Palatino Linotype" w:eastAsia="Palatino Linotype" w:hAnsi="Palatino Linotype" w:cs="Palatino Linotype"/>
          <w:sz w:val="18"/>
          <w:szCs w:val="18"/>
          <w:lang w:val="it-IT"/>
        </w:rPr>
        <w:t>instance</w:t>
      </w:r>
      <w:proofErr w:type="spellEnd"/>
      <w:r>
        <w:rPr>
          <w:rFonts w:ascii="Palatino Linotype" w:eastAsia="Palatino Linotype" w:hAnsi="Palatino Linotype" w:cs="Palatino Linotype"/>
          <w:sz w:val="18"/>
          <w:szCs w:val="18"/>
          <w:lang w:val="it-IT"/>
        </w:rPr>
        <w:t xml:space="preserve"> in </w:t>
      </w:r>
      <w:proofErr w:type="spellStart"/>
      <w:r>
        <w:rPr>
          <w:rFonts w:ascii="Palatino Linotype" w:eastAsia="Palatino Linotype" w:hAnsi="Palatino Linotype" w:cs="Palatino Linotype"/>
          <w:i/>
          <w:iCs/>
          <w:sz w:val="18"/>
          <w:szCs w:val="18"/>
          <w:lang w:val="it-IT"/>
        </w:rPr>
        <w:t>carm</w:t>
      </w:r>
      <w:proofErr w:type="spellEnd"/>
      <w:r>
        <w:rPr>
          <w:rFonts w:ascii="Palatino Linotype" w:eastAsia="Palatino Linotype" w:hAnsi="Palatino Linotype" w:cs="Palatino Linotype"/>
          <w:i/>
          <w:iCs/>
          <w:sz w:val="18"/>
          <w:szCs w:val="18"/>
          <w:lang w:val="it-IT"/>
        </w:rPr>
        <w:t>.</w:t>
      </w:r>
      <w:r>
        <w:rPr>
          <w:rFonts w:ascii="Palatino Linotype" w:eastAsia="Palatino Linotype" w:hAnsi="Palatino Linotype" w:cs="Palatino Linotype"/>
          <w:sz w:val="18"/>
          <w:szCs w:val="18"/>
          <w:lang w:val="it-IT"/>
        </w:rPr>
        <w:t xml:space="preserve"> 2.2.7, “</w:t>
      </w:r>
      <w:r>
        <w:rPr>
          <w:rFonts w:ascii="Palatino Linotype" w:eastAsia="Palatino Linotype" w:hAnsi="Palatino Linotype" w:cs="Palatino Linotype"/>
          <w:sz w:val="18"/>
          <w:szCs w:val="18"/>
        </w:rPr>
        <w:t>the formula α</w:t>
      </w:r>
      <w:proofErr w:type="spellStart"/>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τ</w:t>
      </w:r>
      <w:r>
        <w:rPr>
          <w:rFonts w:ascii="Palatino Linotype" w:eastAsia="Palatino Linotype" w:hAnsi="Palatino Linotype" w:cs="Palatino Linotype"/>
          <w:sz w:val="18"/>
          <w:szCs w:val="18"/>
        </w:rPr>
        <w:t>ὰ</w:t>
      </w:r>
      <w:r>
        <w:rPr>
          <w:rFonts w:ascii="Palatino Linotype" w:eastAsia="Palatino Linotype" w:hAnsi="Palatino Linotype" w:cs="Palatino Linotype"/>
          <w:sz w:val="18"/>
          <w:szCs w:val="18"/>
        </w:rPr>
        <w:t>ρ</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ἐ</w:t>
      </w:r>
      <w:r>
        <w:rPr>
          <w:rFonts w:ascii="Palatino Linotype" w:eastAsia="Palatino Linotype" w:hAnsi="Palatino Linotype" w:cs="Palatino Linotype"/>
          <w:sz w:val="18"/>
          <w:szCs w:val="18"/>
        </w:rPr>
        <w:t>γ</w:t>
      </w:r>
      <w:r>
        <w:rPr>
          <w:rFonts w:ascii="Palatino Linotype" w:eastAsia="Palatino Linotype" w:hAnsi="Palatino Linotype" w:cs="Palatino Linotype"/>
          <w:sz w:val="18"/>
          <w:szCs w:val="18"/>
        </w:rPr>
        <w:t>ὼ</w:t>
      </w:r>
      <w:proofErr w:type="spellEnd"/>
      <w:r>
        <w:rPr>
          <w:rFonts w:ascii="Palatino Linotype" w:eastAsia="Palatino Linotype" w:hAnsi="Palatino Linotype" w:cs="Palatino Linotype"/>
          <w:sz w:val="18"/>
          <w:szCs w:val="18"/>
        </w:rPr>
        <w:t xml:space="preserve"> (‘but I’</w:t>
      </w:r>
      <w:r>
        <w:rPr>
          <w:rFonts w:ascii="Palatino Linotype" w:eastAsia="Palatino Linotype" w:hAnsi="Palatino Linotype" w:cs="Palatino Linotype"/>
          <w:sz w:val="18"/>
          <w:szCs w:val="18"/>
        </w:rPr>
        <w:t xml:space="preserve">) in 300 is a favorite tag of the </w:t>
      </w:r>
      <w:proofErr w:type="spellStart"/>
      <w:r>
        <w:rPr>
          <w:rFonts w:ascii="Palatino Linotype" w:eastAsia="Palatino Linotype" w:hAnsi="Palatino Linotype" w:cs="Palatino Linotype"/>
          <w:sz w:val="18"/>
          <w:szCs w:val="18"/>
        </w:rPr>
        <w:t>Cyrenaean</w:t>
      </w:r>
      <w:proofErr w:type="spellEnd"/>
      <w:r>
        <w:rPr>
          <w:rFonts w:ascii="Palatino Linotype" w:eastAsia="Palatino Linotype" w:hAnsi="Palatino Linotype" w:cs="Palatino Linotype"/>
          <w:sz w:val="18"/>
          <w:szCs w:val="18"/>
        </w:rPr>
        <w:t xml:space="preserve">, who uses it to close the </w:t>
      </w:r>
      <w:proofErr w:type="spellStart"/>
      <w:r>
        <w:rPr>
          <w:rFonts w:ascii="Palatino Linotype" w:eastAsia="Palatino Linotype" w:hAnsi="Palatino Linotype" w:cs="Palatino Linotype"/>
          <w:i/>
          <w:iCs/>
          <w:sz w:val="18"/>
          <w:szCs w:val="18"/>
        </w:rPr>
        <w:t>Aetia</w:t>
      </w:r>
      <w:proofErr w:type="spellEnd"/>
      <w:r>
        <w:rPr>
          <w:rFonts w:ascii="Palatino Linotype" w:eastAsia="Palatino Linotype" w:hAnsi="Palatino Linotype" w:cs="Palatino Linotype"/>
          <w:sz w:val="18"/>
          <w:szCs w:val="18"/>
        </w:rPr>
        <w:t xml:space="preserve"> (α</w:t>
      </w:r>
      <w:proofErr w:type="spellStart"/>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τ</w:t>
      </w:r>
      <w:r>
        <w:rPr>
          <w:rFonts w:ascii="Palatino Linotype" w:eastAsia="Palatino Linotype" w:hAnsi="Palatino Linotype" w:cs="Palatino Linotype"/>
          <w:sz w:val="18"/>
          <w:szCs w:val="18"/>
        </w:rPr>
        <w:t>ὰ</w:t>
      </w:r>
      <w:r>
        <w:rPr>
          <w:rFonts w:ascii="Palatino Linotype" w:eastAsia="Palatino Linotype" w:hAnsi="Palatino Linotype" w:cs="Palatino Linotype"/>
          <w:sz w:val="18"/>
          <w:szCs w:val="18"/>
        </w:rPr>
        <w:t>ρ</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ἐ</w:t>
      </w:r>
      <w:r>
        <w:rPr>
          <w:rFonts w:ascii="Palatino Linotype" w:eastAsia="Palatino Linotype" w:hAnsi="Palatino Linotype" w:cs="Palatino Linotype"/>
          <w:sz w:val="18"/>
          <w:szCs w:val="18"/>
        </w:rPr>
        <w:t>γ</w:t>
      </w:r>
      <w:r>
        <w:rPr>
          <w:rFonts w:ascii="Palatino Linotype" w:eastAsia="Palatino Linotype" w:hAnsi="Palatino Linotype" w:cs="Palatino Linotype"/>
          <w:sz w:val="18"/>
          <w:szCs w:val="18"/>
        </w:rPr>
        <w:t>ὼ</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Μουσέων</w:t>
      </w:r>
      <w:proofErr w:type="spellEnd"/>
      <w:r>
        <w:rPr>
          <w:rFonts w:ascii="Palatino Linotype" w:eastAsia="Palatino Linotype" w:hAnsi="Palatino Linotype" w:cs="Palatino Linotype"/>
          <w:sz w:val="18"/>
          <w:szCs w:val="18"/>
        </w:rPr>
        <w:t xml:space="preserve"> π</w:t>
      </w:r>
      <w:proofErr w:type="spellStart"/>
      <w:r>
        <w:rPr>
          <w:rFonts w:ascii="Palatino Linotype" w:eastAsia="Palatino Linotype" w:hAnsi="Palatino Linotype" w:cs="Palatino Linotype"/>
          <w:sz w:val="18"/>
          <w:szCs w:val="18"/>
        </w:rPr>
        <w:t>εζ</w:t>
      </w:r>
      <w:r>
        <w:rPr>
          <w:rFonts w:ascii="Palatino Linotype" w:eastAsia="Palatino Linotype" w:hAnsi="Palatino Linotype" w:cs="Palatino Linotype"/>
          <w:sz w:val="18"/>
          <w:szCs w:val="18"/>
        </w:rPr>
        <w:t>ὸ</w:t>
      </w:r>
      <w:r>
        <w:rPr>
          <w:rFonts w:ascii="Palatino Linotype" w:eastAsia="Palatino Linotype" w:hAnsi="Palatino Linotype" w:cs="Palatino Linotype"/>
          <w:sz w:val="18"/>
          <w:szCs w:val="18"/>
        </w:rPr>
        <w:t>ν</w:t>
      </w:r>
      <w:proofErr w:type="spellEnd"/>
      <w:r>
        <w:rPr>
          <w:rFonts w:ascii="Palatino Linotype" w:eastAsia="Palatino Linotype" w:hAnsi="Palatino Linotype" w:cs="Palatino Linotype"/>
          <w:sz w:val="18"/>
          <w:szCs w:val="18"/>
        </w:rPr>
        <w:t xml:space="preserve"> </w:t>
      </w:r>
      <w:r>
        <w:rPr>
          <w:rFonts w:ascii="Cambria Math" w:eastAsia="Cambria Math" w:hAnsi="Cambria Math" w:cs="Cambria Math"/>
          <w:sz w:val="18"/>
          <w:szCs w:val="18"/>
        </w:rPr>
        <w:t>⦋</w:t>
      </w:r>
      <w:r>
        <w:rPr>
          <w:rFonts w:ascii="Palatino Linotype" w:eastAsia="Palatino Linotype" w:hAnsi="Palatino Linotype" w:cs="Palatino Linotype"/>
          <w:sz w:val="18"/>
          <w:szCs w:val="18"/>
        </w:rPr>
        <w:t>ἔ</w:t>
      </w:r>
      <w:r>
        <w:rPr>
          <w:rFonts w:ascii="Cambria Math" w:eastAsia="Cambria Math" w:hAnsi="Cambria Math" w:cs="Cambria Math"/>
          <w:sz w:val="18"/>
          <w:szCs w:val="18"/>
        </w:rPr>
        <w:t>⦌</w:t>
      </w:r>
      <w:r>
        <w:rPr>
          <w:rFonts w:ascii="Palatino Linotype" w:eastAsia="Palatino Linotype" w:hAnsi="Palatino Linotype" w:cs="Palatino Linotype"/>
          <w:sz w:val="18"/>
          <w:szCs w:val="18"/>
        </w:rPr>
        <w:t>π</w:t>
      </w:r>
      <w:proofErr w:type="spellStart"/>
      <w:r>
        <w:rPr>
          <w:rFonts w:ascii="Palatino Linotype" w:eastAsia="Palatino Linotype" w:hAnsi="Palatino Linotype" w:cs="Palatino Linotype"/>
          <w:sz w:val="18"/>
          <w:szCs w:val="18"/>
        </w:rPr>
        <w:t>ειµι</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νοµόν</w:t>
      </w:r>
      <w:proofErr w:type="spellEnd"/>
      <w:r>
        <w:rPr>
          <w:rFonts w:ascii="Palatino Linotype" w:eastAsia="Palatino Linotype" w:hAnsi="Palatino Linotype" w:cs="Palatino Linotype"/>
          <w:sz w:val="18"/>
          <w:szCs w:val="18"/>
        </w:rPr>
        <w:t xml:space="preserve"> ‘but I shall go to the foot-pasture of the Muses.’</w:t>
      </w:r>
      <w:r>
        <w:t xml:space="preserve"> </w:t>
      </w:r>
      <w:proofErr w:type="spellStart"/>
      <w:r>
        <w:rPr>
          <w:rFonts w:ascii="Palatino Linotype" w:eastAsia="Palatino Linotype" w:hAnsi="Palatino Linotype" w:cs="Palatino Linotype"/>
          <w:sz w:val="18"/>
          <w:szCs w:val="18"/>
        </w:rPr>
        <w:t>fr.</w:t>
      </w:r>
      <w:proofErr w:type="spellEnd"/>
      <w:r>
        <w:rPr>
          <w:rFonts w:ascii="Palatino Linotype" w:eastAsia="Palatino Linotype" w:hAnsi="Palatino Linotype" w:cs="Palatino Linotype"/>
          <w:sz w:val="18"/>
          <w:szCs w:val="18"/>
        </w:rPr>
        <w:t xml:space="preserve"> 112.9)” (</w:t>
      </w:r>
      <w:proofErr w:type="spellStart"/>
      <w:r>
        <w:rPr>
          <w:rFonts w:ascii="Palatino Linotype" w:eastAsia="Palatino Linotype" w:hAnsi="Palatino Linotype" w:cs="Palatino Linotype"/>
          <w:sz w:val="18"/>
          <w:szCs w:val="18"/>
          <w:lang w:val="it-IT"/>
        </w:rPr>
        <w:t>Poulos</w:t>
      </w:r>
      <w:proofErr w:type="spellEnd"/>
      <w:r>
        <w:rPr>
          <w:rFonts w:ascii="Palatino Linotype" w:eastAsia="Palatino Linotype" w:hAnsi="Palatino Linotype" w:cs="Palatino Linotype"/>
          <w:sz w:val="18"/>
          <w:szCs w:val="18"/>
          <w:lang w:val="it-IT"/>
        </w:rPr>
        <w:t xml:space="preserve"> 2019, 86-87</w:t>
      </w:r>
      <w:r>
        <w:rPr>
          <w:rFonts w:ascii="Palatino Linotype" w:eastAsia="Palatino Linotype" w:hAnsi="Palatino Linotype" w:cs="Palatino Linotype"/>
          <w:sz w:val="18"/>
          <w:szCs w:val="18"/>
        </w:rPr>
        <w:t xml:space="preserve">). According to </w:t>
      </w:r>
      <w:proofErr w:type="spellStart"/>
      <w:r>
        <w:rPr>
          <w:rFonts w:ascii="Palatino Linotype" w:eastAsia="Palatino Linotype" w:hAnsi="Palatino Linotype" w:cs="Palatino Linotype"/>
          <w:sz w:val="18"/>
          <w:szCs w:val="18"/>
        </w:rPr>
        <w:t>Denniston</w:t>
      </w:r>
      <w:proofErr w:type="spellEnd"/>
      <w:r>
        <w:rPr>
          <w:rFonts w:ascii="Palatino Linotype" w:eastAsia="Palatino Linotype" w:hAnsi="Palatino Linotype" w:cs="Palatino Linotype"/>
          <w:sz w:val="18"/>
          <w:szCs w:val="18"/>
        </w:rPr>
        <w:t xml:space="preserve"> 1954</w:t>
      </w:r>
      <w:r>
        <w:rPr>
          <w:rFonts w:ascii="Palatino Linotype" w:eastAsia="Palatino Linotype" w:hAnsi="Palatino Linotype" w:cs="Palatino Linotype"/>
          <w:sz w:val="18"/>
          <w:szCs w:val="18"/>
          <w:vertAlign w:val="superscript"/>
        </w:rPr>
        <w:t>2</w:t>
      </w:r>
      <w:r>
        <w:rPr>
          <w:rFonts w:ascii="Palatino Linotype" w:eastAsia="Palatino Linotype" w:hAnsi="Palatino Linotype" w:cs="Palatino Linotype"/>
          <w:sz w:val="18"/>
          <w:szCs w:val="18"/>
        </w:rPr>
        <w:t>, 55 “the particle α</w:t>
      </w:r>
      <w:proofErr w:type="spellStart"/>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τάρ</w:t>
      </w:r>
      <w:proofErr w:type="spellEnd"/>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 xml:space="preserve">is virtually confined to Epic (and, later, Pastoral) poetry, its place elsewhere being taken by </w:t>
      </w:r>
      <w:proofErr w:type="spellStart"/>
      <w:r>
        <w:rPr>
          <w:rFonts w:ascii="Palatino Linotype" w:eastAsia="Palatino Linotype" w:hAnsi="Palatino Linotype" w:cs="Palatino Linotype"/>
          <w:sz w:val="18"/>
          <w:szCs w:val="18"/>
        </w:rPr>
        <w:t>ἀ</w:t>
      </w:r>
      <w:r>
        <w:rPr>
          <w:rFonts w:ascii="Palatino Linotype" w:eastAsia="Palatino Linotype" w:hAnsi="Palatino Linotype" w:cs="Palatino Linotype"/>
          <w:sz w:val="18"/>
          <w:szCs w:val="18"/>
        </w:rPr>
        <w:t>τάρ</w:t>
      </w:r>
      <w:proofErr w:type="spellEnd"/>
      <w:r>
        <w:rPr>
          <w:rFonts w:ascii="Palatino Linotype" w:eastAsia="Palatino Linotype" w:hAnsi="Palatino Linotype" w:cs="Palatino Linotype"/>
          <w:sz w:val="18"/>
          <w:szCs w:val="18"/>
        </w:rPr>
        <w:t>”</w:t>
      </w:r>
      <w:r>
        <w:rPr>
          <w:rFonts w:ascii="Palatino Linotype" w:eastAsia="Palatino Linotype" w:hAnsi="Palatino Linotype" w:cs="Palatino Linotype"/>
          <w:color w:val="0070C0"/>
          <w:sz w:val="18"/>
          <w:szCs w:val="18"/>
          <w:u w:color="0070C0"/>
        </w:rPr>
        <w:t xml:space="preserve">. Indeed, poets such as Gregory of Nazianzus, </w:t>
      </w:r>
      <w:proofErr w:type="spellStart"/>
      <w:r>
        <w:rPr>
          <w:rFonts w:ascii="Palatino Linotype" w:eastAsia="Palatino Linotype" w:hAnsi="Palatino Linotype" w:cs="Palatino Linotype"/>
          <w:color w:val="0070C0"/>
          <w:sz w:val="18"/>
          <w:szCs w:val="18"/>
          <w:u w:color="0070C0"/>
        </w:rPr>
        <w:t>Eudocia</w:t>
      </w:r>
      <w:proofErr w:type="spellEnd"/>
      <w:r>
        <w:rPr>
          <w:rFonts w:ascii="Palatino Linotype" w:eastAsia="Palatino Linotype" w:hAnsi="Palatino Linotype" w:cs="Palatino Linotype"/>
          <w:color w:val="0070C0"/>
          <w:sz w:val="18"/>
          <w:szCs w:val="18"/>
          <w:u w:color="0070C0"/>
        </w:rPr>
        <w:t xml:space="preserve"> and </w:t>
      </w:r>
      <w:proofErr w:type="spellStart"/>
      <w:r>
        <w:rPr>
          <w:rFonts w:ascii="Palatino Linotype" w:eastAsia="Palatino Linotype" w:hAnsi="Palatino Linotype" w:cs="Palatino Linotype"/>
          <w:color w:val="0070C0"/>
          <w:sz w:val="18"/>
          <w:szCs w:val="18"/>
          <w:u w:color="0070C0"/>
        </w:rPr>
        <w:t>Nonnus</w:t>
      </w:r>
      <w:proofErr w:type="spellEnd"/>
      <w:r>
        <w:rPr>
          <w:rFonts w:ascii="Palatino Linotype" w:eastAsia="Palatino Linotype" w:hAnsi="Palatino Linotype" w:cs="Palatino Linotype"/>
          <w:color w:val="0070C0"/>
          <w:sz w:val="18"/>
          <w:szCs w:val="18"/>
          <w:u w:color="0070C0"/>
        </w:rPr>
        <w:t xml:space="preserve"> preferred α</w:t>
      </w:r>
      <w:proofErr w:type="spellStart"/>
      <w:r>
        <w:rPr>
          <w:rFonts w:ascii="Palatino Linotype" w:eastAsia="Palatino Linotype" w:hAnsi="Palatino Linotype" w:cs="Palatino Linotype"/>
          <w:color w:val="0070C0"/>
          <w:sz w:val="18"/>
          <w:szCs w:val="18"/>
          <w:u w:color="0070C0"/>
        </w:rPr>
        <w:t>ὐ</w:t>
      </w:r>
      <w:r>
        <w:rPr>
          <w:rFonts w:ascii="Palatino Linotype" w:eastAsia="Palatino Linotype" w:hAnsi="Palatino Linotype" w:cs="Palatino Linotype"/>
          <w:color w:val="0070C0"/>
          <w:sz w:val="18"/>
          <w:szCs w:val="18"/>
          <w:u w:color="0070C0"/>
        </w:rPr>
        <w:t>τάρ</w:t>
      </w:r>
      <w:proofErr w:type="spellEnd"/>
      <w:r>
        <w:rPr>
          <w:rFonts w:ascii="Palatino Linotype" w:eastAsia="Palatino Linotype" w:hAnsi="Palatino Linotype" w:cs="Palatino Linotype"/>
          <w:color w:val="0070C0"/>
          <w:sz w:val="18"/>
          <w:szCs w:val="18"/>
          <w:u w:color="0070C0"/>
        </w:rPr>
        <w:t xml:space="preserve"> to </w:t>
      </w:r>
      <w:proofErr w:type="spellStart"/>
      <w:r>
        <w:rPr>
          <w:rFonts w:ascii="Palatino Linotype" w:eastAsia="Palatino Linotype" w:hAnsi="Palatino Linotype" w:cs="Palatino Linotype"/>
          <w:color w:val="0070C0"/>
          <w:sz w:val="18"/>
          <w:szCs w:val="18"/>
          <w:u w:color="0070C0"/>
        </w:rPr>
        <w:t>ἀ</w:t>
      </w:r>
      <w:r>
        <w:rPr>
          <w:rFonts w:ascii="Palatino Linotype" w:eastAsia="Palatino Linotype" w:hAnsi="Palatino Linotype" w:cs="Palatino Linotype"/>
          <w:color w:val="0070C0"/>
          <w:sz w:val="18"/>
          <w:szCs w:val="18"/>
          <w:u w:color="0070C0"/>
        </w:rPr>
        <w:t>τάρ</w:t>
      </w:r>
      <w:proofErr w:type="spellEnd"/>
      <w:r>
        <w:rPr>
          <w:rFonts w:ascii="Palatino Linotype" w:eastAsia="Palatino Linotype" w:hAnsi="Palatino Linotype" w:cs="Palatino Linotype"/>
          <w:color w:val="0070C0"/>
          <w:sz w:val="18"/>
          <w:szCs w:val="18"/>
          <w:u w:color="0070C0"/>
        </w:rPr>
        <w:t xml:space="preserve">. </w:t>
      </w:r>
    </w:p>
  </w:footnote>
  <w:footnote w:id="6">
    <w:p w14:paraId="6379E6DF" w14:textId="77777777" w:rsidR="00912B8C" w:rsidRDefault="002B7756">
      <w:pPr>
        <w:pStyle w:val="NoSpacing"/>
        <w:jc w:val="both"/>
        <w:rPr>
          <w:rFonts w:ascii="Palatino Linotype" w:eastAsia="Palatino Linotype" w:hAnsi="Palatino Linotype" w:cs="Palatino Linotype"/>
          <w:sz w:val="18"/>
          <w:szCs w:val="18"/>
        </w:rPr>
      </w:pPr>
      <w:r>
        <w:rPr>
          <w:rFonts w:ascii="Palatino Linotype" w:eastAsia="Palatino Linotype" w:hAnsi="Palatino Linotype" w:cs="Palatino Linotype"/>
          <w:color w:val="0070C0"/>
          <w:sz w:val="20"/>
          <w:szCs w:val="20"/>
          <w:u w:color="0070C0"/>
          <w:vertAlign w:val="superscript"/>
          <w:lang w:val="it-IT"/>
        </w:rPr>
        <w:footnoteRef/>
      </w:r>
      <w:r>
        <w:rPr>
          <w:rFonts w:ascii="Palatino Linotype" w:eastAsia="Palatino Linotype" w:hAnsi="Palatino Linotype" w:cs="Palatino Linotype"/>
          <w:sz w:val="18"/>
          <w:szCs w:val="18"/>
        </w:rPr>
        <w:t xml:space="preserve"> The other cases of </w:t>
      </w:r>
      <w:proofErr w:type="spellStart"/>
      <w:r>
        <w:rPr>
          <w:rFonts w:ascii="Palatino Linotype" w:eastAsia="Palatino Linotype" w:hAnsi="Palatino Linotype" w:cs="Palatino Linotype"/>
          <w:sz w:val="18"/>
          <w:szCs w:val="18"/>
        </w:rPr>
        <w:t>λιθάκεσσι</w:t>
      </w:r>
      <w:proofErr w:type="spellEnd"/>
      <w:r>
        <w:rPr>
          <w:rFonts w:ascii="Palatino Linotype" w:eastAsia="Palatino Linotype" w:hAnsi="Palatino Linotype" w:cs="Palatino Linotype"/>
          <w:sz w:val="18"/>
          <w:szCs w:val="18"/>
          <w:lang w:val="it-IT"/>
        </w:rPr>
        <w:t xml:space="preserve"> are </w:t>
      </w:r>
      <w:proofErr w:type="spellStart"/>
      <w:r>
        <w:rPr>
          <w:rFonts w:ascii="Palatino Linotype" w:eastAsia="Palatino Linotype" w:hAnsi="Palatino Linotype" w:cs="Palatino Linotype"/>
          <w:sz w:val="18"/>
          <w:szCs w:val="18"/>
          <w:lang w:val="it-IT"/>
        </w:rPr>
        <w:t>found</w:t>
      </w:r>
      <w:proofErr w:type="spellEnd"/>
      <w:r>
        <w:rPr>
          <w:rFonts w:ascii="Palatino Linotype" w:eastAsia="Palatino Linotype" w:hAnsi="Palatino Linotype" w:cs="Palatino Linotype"/>
          <w:sz w:val="18"/>
          <w:szCs w:val="18"/>
          <w:lang w:val="it-IT"/>
        </w:rPr>
        <w:t xml:space="preserve"> in </w:t>
      </w:r>
      <w:proofErr w:type="spellStart"/>
      <w:r>
        <w:rPr>
          <w:rFonts w:ascii="Palatino Linotype" w:eastAsia="Palatino Linotype" w:hAnsi="Palatino Linotype" w:cs="Palatino Linotype"/>
          <w:i/>
          <w:iCs/>
          <w:sz w:val="18"/>
          <w:szCs w:val="18"/>
          <w:lang w:val="it-IT"/>
        </w:rPr>
        <w:t>carm</w:t>
      </w:r>
      <w:proofErr w:type="spellEnd"/>
      <w:r>
        <w:rPr>
          <w:rFonts w:ascii="Palatino Linotype" w:eastAsia="Palatino Linotype" w:hAnsi="Palatino Linotype" w:cs="Palatino Linotype"/>
          <w:sz w:val="18"/>
          <w:szCs w:val="18"/>
          <w:lang w:val="it-IT"/>
        </w:rPr>
        <w:t xml:space="preserve">. 1.2.1.217, </w:t>
      </w:r>
      <w:proofErr w:type="spellStart"/>
      <w:r>
        <w:rPr>
          <w:rFonts w:ascii="Palatino Linotype" w:eastAsia="Palatino Linotype" w:hAnsi="Palatino Linotype" w:cs="Palatino Linotype"/>
          <w:i/>
          <w:iCs/>
          <w:sz w:val="18"/>
          <w:szCs w:val="18"/>
          <w:lang w:val="it-IT"/>
        </w:rPr>
        <w:t>carm</w:t>
      </w:r>
      <w:proofErr w:type="spellEnd"/>
      <w:r>
        <w:rPr>
          <w:rFonts w:ascii="Palatino Linotype" w:eastAsia="Palatino Linotype" w:hAnsi="Palatino Linotype" w:cs="Palatino Linotype"/>
          <w:sz w:val="18"/>
          <w:szCs w:val="18"/>
          <w:lang w:val="it-IT"/>
        </w:rPr>
        <w:t xml:space="preserve">. 1.2.19.227, </w:t>
      </w:r>
      <w:proofErr w:type="spellStart"/>
      <w:r>
        <w:rPr>
          <w:rFonts w:ascii="Palatino Linotype" w:eastAsia="Palatino Linotype" w:hAnsi="Palatino Linotype" w:cs="Palatino Linotype"/>
          <w:i/>
          <w:iCs/>
          <w:sz w:val="18"/>
          <w:szCs w:val="18"/>
          <w:lang w:val="it-IT"/>
        </w:rPr>
        <w:t>carm</w:t>
      </w:r>
      <w:proofErr w:type="spellEnd"/>
      <w:r>
        <w:rPr>
          <w:rFonts w:ascii="Palatino Linotype" w:eastAsia="Palatino Linotype" w:hAnsi="Palatino Linotype" w:cs="Palatino Linotype"/>
          <w:i/>
          <w:iCs/>
          <w:sz w:val="18"/>
          <w:szCs w:val="18"/>
          <w:lang w:val="it-IT"/>
        </w:rPr>
        <w:t>.</w:t>
      </w:r>
      <w:r>
        <w:rPr>
          <w:rFonts w:ascii="Palatino Linotype" w:eastAsia="Palatino Linotype" w:hAnsi="Palatino Linotype" w:cs="Palatino Linotype"/>
          <w:sz w:val="18"/>
          <w:szCs w:val="18"/>
          <w:lang w:val="it-IT"/>
        </w:rPr>
        <w:t xml:space="preserve"> 2.2.4.43, and </w:t>
      </w:r>
      <w:proofErr w:type="spellStart"/>
      <w:r>
        <w:rPr>
          <w:rFonts w:ascii="Palatino Linotype" w:eastAsia="Palatino Linotype" w:hAnsi="Palatino Linotype" w:cs="Palatino Linotype"/>
          <w:i/>
          <w:iCs/>
          <w:sz w:val="18"/>
          <w:szCs w:val="18"/>
          <w:lang w:val="it-IT"/>
        </w:rPr>
        <w:t>carm</w:t>
      </w:r>
      <w:proofErr w:type="spellEnd"/>
      <w:r>
        <w:rPr>
          <w:rFonts w:ascii="Palatino Linotype" w:eastAsia="Palatino Linotype" w:hAnsi="Palatino Linotype" w:cs="Palatino Linotype"/>
          <w:sz w:val="18"/>
          <w:szCs w:val="18"/>
          <w:lang w:val="it-IT"/>
        </w:rPr>
        <w:t xml:space="preserve">. 2.2.6.3. </w:t>
      </w:r>
      <w:r>
        <w:rPr>
          <w:rFonts w:ascii="Palatino Linotype" w:eastAsia="Palatino Linotype" w:hAnsi="Palatino Linotype" w:cs="Palatino Linotype"/>
          <w:sz w:val="18"/>
          <w:szCs w:val="18"/>
        </w:rPr>
        <w:t xml:space="preserve">As for the medieval </w:t>
      </w:r>
      <w:r>
        <w:rPr>
          <w:rFonts w:ascii="Palatino Linotype" w:eastAsia="Palatino Linotype" w:hAnsi="Palatino Linotype" w:cs="Palatino Linotype"/>
          <w:i/>
          <w:iCs/>
          <w:sz w:val="18"/>
          <w:szCs w:val="18"/>
        </w:rPr>
        <w:t>lexica</w:t>
      </w:r>
      <w:r>
        <w:rPr>
          <w:rFonts w:ascii="Palatino Linotype" w:eastAsia="Palatino Linotype" w:hAnsi="Palatino Linotype" w:cs="Palatino Linotype"/>
          <w:sz w:val="18"/>
          <w:szCs w:val="18"/>
        </w:rPr>
        <w:t xml:space="preserve"> exemplifying this form, they are the lexicon contained in cod. Paris. </w:t>
      </w:r>
      <w:proofErr w:type="spellStart"/>
      <w:r>
        <w:rPr>
          <w:rFonts w:ascii="Palatino Linotype" w:eastAsia="Palatino Linotype" w:hAnsi="Palatino Linotype" w:cs="Palatino Linotype"/>
          <w:sz w:val="18"/>
          <w:szCs w:val="18"/>
        </w:rPr>
        <w:t>Coislin</w:t>
      </w:r>
      <w:proofErr w:type="spellEnd"/>
      <w:r>
        <w:rPr>
          <w:rFonts w:ascii="Palatino Linotype" w:eastAsia="Palatino Linotype" w:hAnsi="Palatino Linotype" w:cs="Palatino Linotype"/>
          <w:sz w:val="18"/>
          <w:szCs w:val="18"/>
        </w:rPr>
        <w:t xml:space="preserve">. 394 and </w:t>
      </w:r>
      <w:r>
        <w:rPr>
          <w:rFonts w:ascii="Palatino Linotype" w:eastAsia="Palatino Linotype" w:hAnsi="Palatino Linotype" w:cs="Palatino Linotype"/>
          <w:i/>
          <w:iCs/>
          <w:sz w:val="18"/>
          <w:szCs w:val="18"/>
        </w:rPr>
        <w:t xml:space="preserve">Lexicon </w:t>
      </w:r>
      <w:proofErr w:type="spellStart"/>
      <w:r>
        <w:rPr>
          <w:rFonts w:ascii="Palatino Linotype" w:eastAsia="Palatino Linotype" w:hAnsi="Palatino Linotype" w:cs="Palatino Linotype"/>
          <w:i/>
          <w:iCs/>
          <w:sz w:val="18"/>
          <w:szCs w:val="18"/>
        </w:rPr>
        <w:t>casinense</w:t>
      </w:r>
      <w:proofErr w:type="spellEnd"/>
      <w:r>
        <w:rPr>
          <w:rFonts w:ascii="Palatino Linotype" w:eastAsia="Palatino Linotype" w:hAnsi="Palatino Linotype" w:cs="Palatino Linotype"/>
          <w:sz w:val="18"/>
          <w:szCs w:val="18"/>
        </w:rPr>
        <w:t xml:space="preserve">, which explains </w:t>
      </w:r>
      <w:proofErr w:type="spellStart"/>
      <w:r>
        <w:rPr>
          <w:rFonts w:ascii="Palatino Linotype" w:eastAsia="Palatino Linotype" w:hAnsi="Palatino Linotype" w:cs="Palatino Linotype"/>
          <w:sz w:val="18"/>
          <w:szCs w:val="18"/>
        </w:rPr>
        <w:t>λιθάκεσσι</w:t>
      </w:r>
      <w:proofErr w:type="spellEnd"/>
      <w:r>
        <w:rPr>
          <w:rFonts w:ascii="Palatino Linotype" w:eastAsia="Palatino Linotype" w:hAnsi="Palatino Linotype" w:cs="Palatino Linotype"/>
          <w:sz w:val="18"/>
          <w:szCs w:val="18"/>
          <w:lang w:val="it-IT"/>
        </w:rPr>
        <w:t xml:space="preserve"> </w:t>
      </w:r>
      <w:proofErr w:type="spellStart"/>
      <w:r>
        <w:rPr>
          <w:rFonts w:ascii="Palatino Linotype" w:eastAsia="Palatino Linotype" w:hAnsi="Palatino Linotype" w:cs="Palatino Linotype"/>
          <w:sz w:val="18"/>
          <w:szCs w:val="18"/>
          <w:lang w:val="it-IT"/>
        </w:rPr>
        <w:t>though</w:t>
      </w:r>
      <w:proofErr w:type="spellEnd"/>
      <w:r>
        <w:rPr>
          <w:rFonts w:ascii="Palatino Linotype" w:eastAsia="Palatino Linotype" w:hAnsi="Palatino Linotype" w:cs="Palatino Linotype"/>
          <w:sz w:val="18"/>
          <w:szCs w:val="18"/>
          <w:lang w:val="it-IT"/>
        </w:rPr>
        <w:t xml:space="preserve"> </w:t>
      </w:r>
      <w:proofErr w:type="spellStart"/>
      <w:r>
        <w:rPr>
          <w:rFonts w:ascii="Palatino Linotype" w:eastAsia="Palatino Linotype" w:hAnsi="Palatino Linotype" w:cs="Palatino Linotype"/>
          <w:sz w:val="18"/>
          <w:szCs w:val="18"/>
        </w:rPr>
        <w:t>λίθοις</w:t>
      </w:r>
      <w:proofErr w:type="spellEnd"/>
      <w:r>
        <w:rPr>
          <w:rFonts w:ascii="Palatino Linotype" w:eastAsia="Palatino Linotype" w:hAnsi="Palatino Linotype" w:cs="Palatino Linotype"/>
          <w:sz w:val="18"/>
          <w:szCs w:val="18"/>
        </w:rPr>
        <w:t xml:space="preserve"> (for which, cf. </w:t>
      </w:r>
      <w:proofErr w:type="spellStart"/>
      <w:r>
        <w:rPr>
          <w:rFonts w:ascii="Palatino Linotype" w:eastAsia="Palatino Linotype" w:hAnsi="Palatino Linotype" w:cs="Palatino Linotype"/>
          <w:sz w:val="18"/>
          <w:szCs w:val="18"/>
        </w:rPr>
        <w:t>Kalamakis</w:t>
      </w:r>
      <w:proofErr w:type="spellEnd"/>
      <w:r>
        <w:rPr>
          <w:rFonts w:ascii="Palatino Linotype" w:eastAsia="Palatino Linotype" w:hAnsi="Palatino Linotype" w:cs="Palatino Linotype"/>
          <w:sz w:val="18"/>
          <w:szCs w:val="18"/>
        </w:rPr>
        <w:t xml:space="preserve"> 1992 </w:t>
      </w:r>
      <w:proofErr w:type="spellStart"/>
      <w:r>
        <w:rPr>
          <w:rFonts w:ascii="Palatino Linotype" w:eastAsia="Palatino Linotype" w:hAnsi="Palatino Linotype" w:cs="Palatino Linotype"/>
          <w:i/>
          <w:iCs/>
          <w:sz w:val="18"/>
          <w:szCs w:val="18"/>
        </w:rPr>
        <w:t>s.v</w:t>
      </w:r>
      <w:proofErr w:type="spellEnd"/>
      <w:r>
        <w:rPr>
          <w:rFonts w:ascii="Palatino Linotype" w:eastAsia="Palatino Linotype" w:hAnsi="Palatino Linotype" w:cs="Palatino Linotype"/>
          <w:i/>
          <w:iCs/>
          <w:sz w:val="18"/>
          <w:szCs w:val="18"/>
        </w:rPr>
        <w:t>.</w:t>
      </w:r>
      <w:r>
        <w:rPr>
          <w:rFonts w:ascii="Palatino Linotype" w:eastAsia="Palatino Linotype" w:hAnsi="Palatino Linotype" w:cs="Palatino Linotype"/>
          <w:sz w:val="18"/>
          <w:szCs w:val="18"/>
        </w:rPr>
        <w:t xml:space="preserve"> and </w:t>
      </w:r>
      <w:proofErr w:type="spellStart"/>
      <w:r>
        <w:rPr>
          <w:rFonts w:ascii="Palatino Linotype" w:eastAsia="Palatino Linotype" w:hAnsi="Palatino Linotype" w:cs="Palatino Linotype"/>
          <w:sz w:val="18"/>
          <w:szCs w:val="18"/>
        </w:rPr>
        <w:t>Kalamakis</w:t>
      </w:r>
      <w:proofErr w:type="spellEnd"/>
      <w:r>
        <w:rPr>
          <w:rFonts w:ascii="Palatino Linotype" w:eastAsia="Palatino Linotype" w:hAnsi="Palatino Linotype" w:cs="Palatino Linotype"/>
          <w:sz w:val="18"/>
          <w:szCs w:val="18"/>
        </w:rPr>
        <w:t xml:space="preserve"> 1995 </w:t>
      </w:r>
      <w:proofErr w:type="spellStart"/>
      <w:r>
        <w:rPr>
          <w:rFonts w:ascii="Palatino Linotype" w:eastAsia="Palatino Linotype" w:hAnsi="Palatino Linotype" w:cs="Palatino Linotype"/>
          <w:i/>
          <w:iCs/>
          <w:sz w:val="18"/>
          <w:szCs w:val="18"/>
        </w:rPr>
        <w:t>s.v</w:t>
      </w:r>
      <w:proofErr w:type="spellEnd"/>
      <w:r>
        <w:rPr>
          <w:rFonts w:ascii="Palatino Linotype" w:eastAsia="Palatino Linotype" w:hAnsi="Palatino Linotype" w:cs="Palatino Linotype"/>
          <w:sz w:val="18"/>
          <w:szCs w:val="18"/>
        </w:rPr>
        <w:t xml:space="preserve">. respectively). </w:t>
      </w:r>
    </w:p>
    <w:p w14:paraId="569AF551" w14:textId="77777777" w:rsidR="00912B8C" w:rsidRDefault="002B7756">
      <w:pPr>
        <w:pStyle w:val="NoSpacing"/>
        <w:jc w:val="both"/>
      </w:pPr>
      <w:r>
        <w:rPr>
          <w:rFonts w:ascii="Palatino Linotype" w:eastAsia="Palatino Linotype" w:hAnsi="Palatino Linotype" w:cs="Palatino Linotype"/>
          <w:sz w:val="18"/>
          <w:szCs w:val="18"/>
        </w:rPr>
        <w:t xml:space="preserve">As for the other occurrences in Gregory, also in non-dative forms, cf. </w:t>
      </w:r>
      <w:proofErr w:type="spellStart"/>
      <w:r>
        <w:rPr>
          <w:rFonts w:ascii="Palatino Linotype" w:eastAsia="Palatino Linotype" w:hAnsi="Palatino Linotype" w:cs="Palatino Linotype"/>
          <w:i/>
          <w:iCs/>
          <w:sz w:val="18"/>
          <w:szCs w:val="18"/>
        </w:rPr>
        <w:t>carm</w:t>
      </w:r>
      <w:proofErr w:type="spellEnd"/>
      <w:r>
        <w:rPr>
          <w:rFonts w:ascii="Palatino Linotype" w:eastAsia="Palatino Linotype" w:hAnsi="Palatino Linotype" w:cs="Palatino Linotype"/>
          <w:i/>
          <w:iCs/>
          <w:sz w:val="18"/>
          <w:szCs w:val="18"/>
        </w:rPr>
        <w:t>.</w:t>
      </w:r>
      <w:r>
        <w:rPr>
          <w:rFonts w:ascii="Palatino Linotype" w:eastAsia="Palatino Linotype" w:hAnsi="Palatino Linotype" w:cs="Palatino Linotype"/>
          <w:sz w:val="18"/>
          <w:szCs w:val="18"/>
        </w:rPr>
        <w:t xml:space="preserve"> 1.2.1.244, </w:t>
      </w:r>
      <w:proofErr w:type="spellStart"/>
      <w:r>
        <w:rPr>
          <w:rFonts w:ascii="Palatino Linotype" w:eastAsia="Palatino Linotype" w:hAnsi="Palatino Linotype" w:cs="Palatino Linotype"/>
          <w:i/>
          <w:iCs/>
          <w:sz w:val="18"/>
          <w:szCs w:val="18"/>
        </w:rPr>
        <w:t>carm</w:t>
      </w:r>
      <w:proofErr w:type="spellEnd"/>
      <w:r>
        <w:rPr>
          <w:rFonts w:ascii="Palatino Linotype" w:eastAsia="Palatino Linotype" w:hAnsi="Palatino Linotype" w:cs="Palatino Linotype"/>
          <w:i/>
          <w:iCs/>
          <w:sz w:val="18"/>
          <w:szCs w:val="18"/>
        </w:rPr>
        <w:t>.</w:t>
      </w:r>
      <w:r>
        <w:rPr>
          <w:rFonts w:ascii="Palatino Linotype" w:eastAsia="Palatino Linotype" w:hAnsi="Palatino Linotype" w:cs="Palatino Linotype"/>
          <w:sz w:val="18"/>
          <w:szCs w:val="18"/>
        </w:rPr>
        <w:t xml:space="preserve"> 1.2.1.512, </w:t>
      </w:r>
      <w:proofErr w:type="spellStart"/>
      <w:r>
        <w:rPr>
          <w:rFonts w:ascii="Palatino Linotype" w:eastAsia="Palatino Linotype" w:hAnsi="Palatino Linotype" w:cs="Palatino Linotype"/>
          <w:i/>
          <w:iCs/>
          <w:sz w:val="18"/>
          <w:szCs w:val="18"/>
        </w:rPr>
        <w:t>carm</w:t>
      </w:r>
      <w:proofErr w:type="spellEnd"/>
      <w:r>
        <w:rPr>
          <w:rFonts w:ascii="Palatino Linotype" w:eastAsia="Palatino Linotype" w:hAnsi="Palatino Linotype" w:cs="Palatino Linotype"/>
          <w:i/>
          <w:iCs/>
          <w:sz w:val="18"/>
          <w:szCs w:val="18"/>
        </w:rPr>
        <w:t>.</w:t>
      </w:r>
      <w:r>
        <w:rPr>
          <w:rFonts w:ascii="Palatino Linotype" w:eastAsia="Palatino Linotype" w:hAnsi="Palatino Linotype" w:cs="Palatino Linotype"/>
          <w:sz w:val="18"/>
          <w:szCs w:val="18"/>
        </w:rPr>
        <w:t xml:space="preserve"> 2.1.34.64. The most significant one, considering the semantic importance acquired by this word, is p</w:t>
      </w:r>
      <w:r>
        <w:rPr>
          <w:rFonts w:ascii="Palatino Linotype" w:eastAsia="Palatino Linotype" w:hAnsi="Palatino Linotype" w:cs="Palatino Linotype"/>
          <w:sz w:val="18"/>
          <w:szCs w:val="18"/>
        </w:rPr>
        <w:t>robably the last one: after all it is found in a statement of poetics. Gregory avoids in his works a whole series of topics dear to pagan poetry, among which he also includes naturalistic or astronomical subjects, according to the taste of much Hellenistic</w:t>
      </w:r>
      <w:r>
        <w:rPr>
          <w:rFonts w:ascii="Palatino Linotype" w:eastAsia="Palatino Linotype" w:hAnsi="Palatino Linotype" w:cs="Palatino Linotype"/>
          <w:sz w:val="18"/>
          <w:szCs w:val="18"/>
        </w:rPr>
        <w:t xml:space="preserve"> poetry (</w:t>
      </w:r>
      <w:proofErr w:type="spellStart"/>
      <w:r>
        <w:rPr>
          <w:rFonts w:ascii="Palatino Linotype" w:eastAsia="Palatino Linotype" w:hAnsi="Palatino Linotype" w:cs="Palatino Linotype"/>
          <w:sz w:val="18"/>
          <w:szCs w:val="18"/>
        </w:rPr>
        <w:t>ο</w:t>
      </w:r>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κ</w:t>
      </w:r>
      <w:proofErr w:type="spellEnd"/>
      <w:r>
        <w:rPr>
          <w:rFonts w:ascii="Palatino Linotype" w:eastAsia="Palatino Linotype" w:hAnsi="Palatino Linotype" w:cs="Palatino Linotype"/>
          <w:sz w:val="18"/>
          <w:szCs w:val="18"/>
        </w:rPr>
        <w:t xml:space="preserve"> α</w:t>
      </w:r>
      <w:proofErr w:type="spellStart"/>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γ</w:t>
      </w:r>
      <w:r>
        <w:rPr>
          <w:rFonts w:ascii="Palatino Linotype" w:eastAsia="Palatino Linotype" w:hAnsi="Palatino Linotype" w:cs="Palatino Linotype"/>
          <w:sz w:val="18"/>
          <w:szCs w:val="18"/>
        </w:rPr>
        <w:t>ὰ</w:t>
      </w:r>
      <w:r>
        <w:rPr>
          <w:rFonts w:ascii="Palatino Linotype" w:eastAsia="Palatino Linotype" w:hAnsi="Palatino Linotype" w:cs="Palatino Linotype"/>
          <w:sz w:val="18"/>
          <w:szCs w:val="18"/>
        </w:rPr>
        <w:t>c</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λιθάκων</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ο</w:t>
      </w:r>
      <w:r>
        <w:rPr>
          <w:rFonts w:ascii="Palatino Linotype" w:eastAsia="Palatino Linotype" w:hAnsi="Palatino Linotype" w:cs="Palatino Linotype"/>
          <w:sz w:val="18"/>
          <w:szCs w:val="18"/>
        </w:rPr>
        <w:t>ὐ</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δρόμον</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ο</w:t>
      </w:r>
      <w:r>
        <w:rPr>
          <w:rFonts w:ascii="Palatino Linotype" w:eastAsia="Palatino Linotype" w:hAnsi="Palatino Linotype" w:cs="Palatino Linotype"/>
          <w:sz w:val="18"/>
          <w:szCs w:val="18"/>
        </w:rPr>
        <w:t>ὐ</w:t>
      </w:r>
      <w:r>
        <w:rPr>
          <w:rFonts w:ascii="Palatino Linotype" w:eastAsia="Palatino Linotype" w:hAnsi="Palatino Linotype" w:cs="Palatino Linotype"/>
          <w:sz w:val="18"/>
          <w:szCs w:val="18"/>
        </w:rPr>
        <w:t>ρ</w:t>
      </w:r>
      <w:proofErr w:type="spellEnd"/>
      <w:r>
        <w:rPr>
          <w:rFonts w:ascii="Palatino Linotype" w:eastAsia="Palatino Linotype" w:hAnsi="Palatino Linotype" w:cs="Palatino Linotype"/>
          <w:sz w:val="18"/>
          <w:szCs w:val="18"/>
        </w:rPr>
        <w:t>α</w:t>
      </w:r>
      <w:proofErr w:type="spellStart"/>
      <w:r>
        <w:rPr>
          <w:rFonts w:ascii="Palatino Linotype" w:eastAsia="Palatino Linotype" w:hAnsi="Palatino Linotype" w:cs="Palatino Linotype"/>
          <w:sz w:val="18"/>
          <w:szCs w:val="18"/>
        </w:rPr>
        <w:t>νίων</w:t>
      </w:r>
      <w:proofErr w:type="spellEnd"/>
      <w:r>
        <w:rPr>
          <w:rFonts w:ascii="Palatino Linotype" w:eastAsia="Palatino Linotype" w:hAnsi="Palatino Linotype" w:cs="Palatino Linotype"/>
          <w:sz w:val="18"/>
          <w:szCs w:val="18"/>
        </w:rPr>
        <w:t xml:space="preserve">). An analysis of this </w:t>
      </w:r>
      <w:proofErr w:type="spellStart"/>
      <w:r>
        <w:rPr>
          <w:rFonts w:ascii="Palatino Linotype" w:eastAsia="Palatino Linotype" w:hAnsi="Palatino Linotype" w:cs="Palatino Linotype"/>
          <w:sz w:val="18"/>
          <w:szCs w:val="18"/>
        </w:rPr>
        <w:t>priamel</w:t>
      </w:r>
      <w:proofErr w:type="spellEnd"/>
      <w:r>
        <w:rPr>
          <w:rFonts w:ascii="Palatino Linotype" w:eastAsia="Palatino Linotype" w:hAnsi="Palatino Linotype" w:cs="Palatino Linotype"/>
          <w:sz w:val="18"/>
          <w:szCs w:val="18"/>
        </w:rPr>
        <w:t xml:space="preserve">, full of references to pagan literature and characterized by an “unmistakably </w:t>
      </w:r>
      <w:proofErr w:type="spellStart"/>
      <w:r>
        <w:rPr>
          <w:rFonts w:ascii="Palatino Linotype" w:eastAsia="Palatino Linotype" w:hAnsi="Palatino Linotype" w:cs="Palatino Linotype"/>
          <w:sz w:val="18"/>
          <w:szCs w:val="18"/>
        </w:rPr>
        <w:t>Callimachean</w:t>
      </w:r>
      <w:proofErr w:type="spellEnd"/>
      <w:r>
        <w:rPr>
          <w:rFonts w:ascii="Palatino Linotype" w:eastAsia="Palatino Linotype" w:hAnsi="Palatino Linotype" w:cs="Palatino Linotype"/>
          <w:sz w:val="18"/>
          <w:szCs w:val="18"/>
        </w:rPr>
        <w:t xml:space="preserve"> air, without being closely related to any specific passage of Callimachus” (Hollis, 2002</w:t>
      </w:r>
      <w:r>
        <w:rPr>
          <w:rFonts w:ascii="Palatino Linotype" w:eastAsia="Palatino Linotype" w:hAnsi="Palatino Linotype" w:cs="Palatino Linotype"/>
          <w:sz w:val="18"/>
          <w:szCs w:val="18"/>
        </w:rPr>
        <w:t xml:space="preserve">, 47), is to be found in </w:t>
      </w:r>
      <w:proofErr w:type="spellStart"/>
      <w:r>
        <w:rPr>
          <w:rFonts w:ascii="Palatino Linotype" w:eastAsia="Palatino Linotype" w:hAnsi="Palatino Linotype" w:cs="Palatino Linotype"/>
          <w:sz w:val="18"/>
          <w:szCs w:val="18"/>
        </w:rPr>
        <w:t>Simelidis</w:t>
      </w:r>
      <w:proofErr w:type="spellEnd"/>
      <w:r>
        <w:rPr>
          <w:rFonts w:ascii="Palatino Linotype" w:eastAsia="Palatino Linotype" w:hAnsi="Palatino Linotype" w:cs="Palatino Linotype"/>
          <w:sz w:val="18"/>
          <w:szCs w:val="18"/>
        </w:rPr>
        <w:t xml:space="preserve"> 2009, 35.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FE96" w14:textId="77777777" w:rsidR="00912B8C" w:rsidRDefault="00912B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revisionView w:formatting="0"/>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8C"/>
    <w:rsid w:val="00025431"/>
    <w:rsid w:val="002B7756"/>
    <w:rsid w:val="00912B8C"/>
    <w:rsid w:val="00B262E8"/>
    <w:rsid w:val="00BF57F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6ABBC7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rPr>
  </w:style>
  <w:style w:type="paragraph" w:styleId="NoSpacing">
    <w:name w:val="No Spacing"/>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65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1000</Words>
  <Characters>4820</Characters>
  <Application>Microsoft Macintosh Word</Application>
  <DocSecurity>0</DocSecurity>
  <Lines>69</Lines>
  <Paragraphs>13</Paragraphs>
  <ScaleCrop>false</ScaleCrop>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4</cp:revision>
  <dcterms:created xsi:type="dcterms:W3CDTF">2020-03-23T12:27:00Z</dcterms:created>
  <dcterms:modified xsi:type="dcterms:W3CDTF">2020-03-23T12:34:00Z</dcterms:modified>
</cp:coreProperties>
</file>