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3838E" w14:textId="77777777" w:rsidR="0090316A" w:rsidRPr="00A541F4" w:rsidRDefault="006A3ACB" w:rsidP="00A541F4">
      <w:pPr>
        <w:spacing w:line="360" w:lineRule="auto"/>
        <w:jc w:val="center"/>
        <w:rPr>
          <w:b/>
          <w:bCs/>
          <w:sz w:val="24"/>
          <w:szCs w:val="24"/>
          <w:rtl/>
        </w:rPr>
      </w:pPr>
      <w:r w:rsidRPr="00A541F4">
        <w:rPr>
          <w:rFonts w:hint="cs"/>
          <w:b/>
          <w:bCs/>
          <w:sz w:val="24"/>
          <w:szCs w:val="24"/>
          <w:rtl/>
        </w:rPr>
        <w:t>פרק אחרון</w:t>
      </w:r>
    </w:p>
    <w:p w14:paraId="6F3AD21F" w14:textId="77777777" w:rsidR="006A3ACB" w:rsidRDefault="00A541F4" w:rsidP="00A541F4">
      <w:pPr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</w:t>
      </w:r>
      <w:r w:rsidR="006A3ACB">
        <w:rPr>
          <w:rFonts w:hint="cs"/>
          <w:sz w:val="24"/>
          <w:szCs w:val="24"/>
          <w:rtl/>
        </w:rPr>
        <w:t>מחקר זה מ</w:t>
      </w:r>
      <w:r>
        <w:rPr>
          <w:rFonts w:hint="cs"/>
          <w:sz w:val="24"/>
          <w:szCs w:val="24"/>
          <w:rtl/>
        </w:rPr>
        <w:t>תבר</w:t>
      </w:r>
      <w:r w:rsidR="006A3ACB">
        <w:rPr>
          <w:rFonts w:hint="cs"/>
          <w:sz w:val="24"/>
          <w:szCs w:val="24"/>
          <w:rtl/>
        </w:rPr>
        <w:t xml:space="preserve">ר לנו כי הספר </w:t>
      </w:r>
      <w:r w:rsidR="006A3ACB" w:rsidRPr="00A541F4">
        <w:rPr>
          <w:rFonts w:hint="cs"/>
          <w:b/>
          <w:bCs/>
          <w:sz w:val="24"/>
          <w:szCs w:val="24"/>
          <w:rtl/>
        </w:rPr>
        <w:t>אל-</w:t>
      </w:r>
      <w:proofErr w:type="spellStart"/>
      <w:r w:rsidR="006A3ACB" w:rsidRPr="00A541F4">
        <w:rPr>
          <w:rFonts w:hint="cs"/>
          <w:b/>
          <w:bCs/>
          <w:sz w:val="24"/>
          <w:szCs w:val="24"/>
          <w:rtl/>
        </w:rPr>
        <w:t>מואקף</w:t>
      </w:r>
      <w:proofErr w:type="spellEnd"/>
      <w:r w:rsidR="006A3ACB" w:rsidRPr="00A541F4">
        <w:rPr>
          <w:rFonts w:hint="cs"/>
          <w:b/>
          <w:bCs/>
          <w:sz w:val="24"/>
          <w:szCs w:val="24"/>
          <w:rtl/>
        </w:rPr>
        <w:t xml:space="preserve"> ואל-</w:t>
      </w:r>
      <w:proofErr w:type="spellStart"/>
      <w:r w:rsidR="006A3ACB" w:rsidRPr="00A541F4">
        <w:rPr>
          <w:rFonts w:hint="cs"/>
          <w:b/>
          <w:bCs/>
          <w:sz w:val="24"/>
          <w:szCs w:val="24"/>
          <w:rtl/>
        </w:rPr>
        <w:t>מח'</w:t>
      </w:r>
      <w:r w:rsidRPr="00A541F4">
        <w:rPr>
          <w:rFonts w:hint="cs"/>
          <w:b/>
          <w:bCs/>
          <w:sz w:val="24"/>
          <w:szCs w:val="24"/>
          <w:rtl/>
        </w:rPr>
        <w:t>א</w:t>
      </w:r>
      <w:r w:rsidR="006A3ACB" w:rsidRPr="00A541F4">
        <w:rPr>
          <w:rFonts w:hint="cs"/>
          <w:b/>
          <w:bCs/>
          <w:sz w:val="24"/>
          <w:szCs w:val="24"/>
          <w:rtl/>
        </w:rPr>
        <w:t>טבאת</w:t>
      </w:r>
      <w:proofErr w:type="spellEnd"/>
      <w:r w:rsidR="00CA452F">
        <w:rPr>
          <w:rFonts w:hint="cs"/>
          <w:sz w:val="24"/>
          <w:szCs w:val="24"/>
          <w:rtl/>
        </w:rPr>
        <w:t xml:space="preserve"> חו</w:t>
      </w:r>
      <w:r w:rsidR="00334A43">
        <w:rPr>
          <w:rFonts w:hint="cs"/>
          <w:sz w:val="24"/>
          <w:szCs w:val="24"/>
          <w:rtl/>
        </w:rPr>
        <w:t xml:space="preserve">צה את גבולות </w:t>
      </w:r>
      <w:r w:rsidR="00CA452F">
        <w:rPr>
          <w:rFonts w:hint="cs"/>
          <w:sz w:val="24"/>
          <w:szCs w:val="24"/>
          <w:rtl/>
        </w:rPr>
        <w:t xml:space="preserve">כל הכללים והמוסכמות בתקופתו ואף </w:t>
      </w:r>
      <w:r w:rsidR="00334A43">
        <w:rPr>
          <w:rFonts w:hint="cs"/>
          <w:sz w:val="24"/>
          <w:szCs w:val="24"/>
          <w:rtl/>
        </w:rPr>
        <w:t>שומר על מגמה זו</w:t>
      </w:r>
      <w:r w:rsidR="00CA452F">
        <w:rPr>
          <w:rFonts w:hint="cs"/>
          <w:sz w:val="24"/>
          <w:szCs w:val="24"/>
          <w:rtl/>
        </w:rPr>
        <w:t xml:space="preserve"> במשך מאות שנים אחר</w:t>
      </w:r>
      <w:r w:rsidR="00094443">
        <w:rPr>
          <w:rFonts w:hint="cs"/>
          <w:sz w:val="24"/>
          <w:szCs w:val="24"/>
          <w:rtl/>
        </w:rPr>
        <w:t>י</w:t>
      </w:r>
      <w:r w:rsidR="00CA452F">
        <w:rPr>
          <w:rFonts w:hint="cs"/>
          <w:sz w:val="24"/>
          <w:szCs w:val="24"/>
          <w:rtl/>
        </w:rPr>
        <w:t xml:space="preserve"> המאה העשירית לספירה.</w:t>
      </w:r>
      <w:r>
        <w:rPr>
          <w:rFonts w:hint="cs"/>
          <w:sz w:val="24"/>
          <w:szCs w:val="24"/>
          <w:rtl/>
        </w:rPr>
        <w:t xml:space="preserve"> </w:t>
      </w:r>
      <w:r w:rsidR="00B9625A">
        <w:rPr>
          <w:rFonts w:hint="cs"/>
          <w:sz w:val="24"/>
          <w:szCs w:val="24"/>
          <w:rtl/>
        </w:rPr>
        <w:t>אף ש</w:t>
      </w:r>
      <w:r w:rsidR="000B422F">
        <w:rPr>
          <w:rFonts w:hint="cs"/>
          <w:sz w:val="24"/>
          <w:szCs w:val="24"/>
          <w:rtl/>
        </w:rPr>
        <w:t xml:space="preserve">קיום </w:t>
      </w:r>
      <w:r w:rsidR="00B9625A">
        <w:rPr>
          <w:rFonts w:hint="cs"/>
          <w:sz w:val="24"/>
          <w:szCs w:val="24"/>
          <w:rtl/>
        </w:rPr>
        <w:t>הספר נ</w:t>
      </w:r>
      <w:r w:rsidR="000B422F">
        <w:rPr>
          <w:rFonts w:hint="cs"/>
          <w:sz w:val="24"/>
          <w:szCs w:val="24"/>
          <w:rtl/>
        </w:rPr>
        <w:t>שמ</w:t>
      </w:r>
      <w:r w:rsidR="00B9625A">
        <w:rPr>
          <w:rFonts w:hint="cs"/>
          <w:sz w:val="24"/>
          <w:szCs w:val="24"/>
          <w:rtl/>
        </w:rPr>
        <w:t>ר ב</w:t>
      </w:r>
      <w:r w:rsidR="000B422F">
        <w:rPr>
          <w:rFonts w:hint="cs"/>
          <w:sz w:val="24"/>
          <w:szCs w:val="24"/>
          <w:rtl/>
        </w:rPr>
        <w:t>סוד</w:t>
      </w:r>
      <w:r w:rsidR="00B9625A">
        <w:rPr>
          <w:rFonts w:hint="cs"/>
          <w:sz w:val="24"/>
          <w:szCs w:val="24"/>
          <w:rtl/>
        </w:rPr>
        <w:t xml:space="preserve"> </w:t>
      </w:r>
      <w:r w:rsidR="000B422F">
        <w:rPr>
          <w:rFonts w:hint="cs"/>
          <w:sz w:val="24"/>
          <w:szCs w:val="24"/>
          <w:rtl/>
        </w:rPr>
        <w:t>ב</w:t>
      </w:r>
      <w:r w:rsidR="00B9625A">
        <w:rPr>
          <w:rFonts w:hint="cs"/>
          <w:sz w:val="24"/>
          <w:szCs w:val="24"/>
          <w:rtl/>
        </w:rPr>
        <w:t xml:space="preserve">משך תקופה ארוכה, הוא הפך </w:t>
      </w:r>
      <w:r w:rsidR="00622C7C">
        <w:rPr>
          <w:rFonts w:hint="cs"/>
          <w:sz w:val="24"/>
          <w:szCs w:val="24"/>
          <w:rtl/>
        </w:rPr>
        <w:t>ל</w:t>
      </w:r>
      <w:r w:rsidR="002C3D01">
        <w:rPr>
          <w:rFonts w:hint="cs"/>
          <w:sz w:val="24"/>
          <w:szCs w:val="24"/>
          <w:rtl/>
        </w:rPr>
        <w:t>אחד מ</w:t>
      </w:r>
      <w:r w:rsidR="00622C7C">
        <w:rPr>
          <w:rFonts w:hint="cs"/>
          <w:sz w:val="24"/>
          <w:szCs w:val="24"/>
          <w:rtl/>
        </w:rPr>
        <w:t>עמוד</w:t>
      </w:r>
      <w:r w:rsidR="002C3D01">
        <w:rPr>
          <w:rFonts w:hint="cs"/>
          <w:sz w:val="24"/>
          <w:szCs w:val="24"/>
          <w:rtl/>
        </w:rPr>
        <w:t>י</w:t>
      </w:r>
      <w:r w:rsidR="00622C7C">
        <w:rPr>
          <w:rFonts w:hint="cs"/>
          <w:sz w:val="24"/>
          <w:szCs w:val="24"/>
          <w:rtl/>
        </w:rPr>
        <w:t xml:space="preserve"> </w:t>
      </w:r>
      <w:r w:rsidR="002C3D01">
        <w:rPr>
          <w:rFonts w:hint="cs"/>
          <w:sz w:val="24"/>
          <w:szCs w:val="24"/>
          <w:rtl/>
        </w:rPr>
        <w:t>ה</w:t>
      </w:r>
      <w:r w:rsidR="00622C7C">
        <w:rPr>
          <w:rFonts w:hint="cs"/>
          <w:sz w:val="24"/>
          <w:szCs w:val="24"/>
          <w:rtl/>
        </w:rPr>
        <w:t>תווך של</w:t>
      </w:r>
      <w:r w:rsidR="00B9625A">
        <w:rPr>
          <w:rFonts w:hint="cs"/>
          <w:sz w:val="24"/>
          <w:szCs w:val="24"/>
          <w:rtl/>
        </w:rPr>
        <w:t xml:space="preserve"> </w:t>
      </w:r>
      <w:r w:rsidR="00622C7C">
        <w:rPr>
          <w:rFonts w:hint="cs"/>
          <w:sz w:val="24"/>
          <w:szCs w:val="24"/>
          <w:rtl/>
        </w:rPr>
        <w:t>ה</w:t>
      </w:r>
      <w:r w:rsidR="00B9625A">
        <w:rPr>
          <w:rFonts w:hint="cs"/>
          <w:sz w:val="24"/>
          <w:szCs w:val="24"/>
          <w:rtl/>
        </w:rPr>
        <w:t xml:space="preserve">צופיות במאה השלוש עשרה לספירה. </w:t>
      </w:r>
      <w:r w:rsidR="000F6517">
        <w:rPr>
          <w:rFonts w:hint="cs"/>
          <w:sz w:val="24"/>
          <w:szCs w:val="24"/>
          <w:rtl/>
        </w:rPr>
        <w:t xml:space="preserve">כעדות לכך, אימץ </w:t>
      </w:r>
      <w:r w:rsidR="00BE2157">
        <w:rPr>
          <w:rFonts w:hint="cs"/>
          <w:sz w:val="24"/>
          <w:szCs w:val="24"/>
          <w:rtl/>
        </w:rPr>
        <w:t>אבן ערבי את הגות</w:t>
      </w:r>
      <w:r w:rsidR="000F6517">
        <w:rPr>
          <w:rFonts w:hint="cs"/>
          <w:sz w:val="24"/>
          <w:szCs w:val="24"/>
          <w:rtl/>
        </w:rPr>
        <w:t>ו הצופית של</w:t>
      </w:r>
      <w:r w:rsidR="00BE2157">
        <w:rPr>
          <w:rFonts w:hint="cs"/>
          <w:sz w:val="24"/>
          <w:szCs w:val="24"/>
          <w:rtl/>
        </w:rPr>
        <w:t xml:space="preserve"> אל-</w:t>
      </w:r>
      <w:proofErr w:type="spellStart"/>
      <w:r w:rsidR="00BE2157">
        <w:rPr>
          <w:rFonts w:hint="cs"/>
          <w:sz w:val="24"/>
          <w:szCs w:val="24"/>
          <w:rtl/>
        </w:rPr>
        <w:t>נפרי</w:t>
      </w:r>
      <w:proofErr w:type="spellEnd"/>
      <w:r w:rsidR="00BE2157">
        <w:rPr>
          <w:rFonts w:hint="cs"/>
          <w:sz w:val="24"/>
          <w:szCs w:val="24"/>
          <w:rtl/>
        </w:rPr>
        <w:t>. יש לציין כי אבן ערבי עסק באל-</w:t>
      </w:r>
      <w:proofErr w:type="spellStart"/>
      <w:r w:rsidR="00BE2157">
        <w:rPr>
          <w:rFonts w:hint="cs"/>
          <w:sz w:val="24"/>
          <w:szCs w:val="24"/>
          <w:rtl/>
        </w:rPr>
        <w:t>נפרי</w:t>
      </w:r>
      <w:proofErr w:type="spellEnd"/>
      <w:r w:rsidR="00BE2157">
        <w:rPr>
          <w:rFonts w:hint="cs"/>
          <w:sz w:val="24"/>
          <w:szCs w:val="24"/>
          <w:rtl/>
        </w:rPr>
        <w:t xml:space="preserve"> כאילו </w:t>
      </w:r>
      <w:r w:rsidR="002C3D01">
        <w:rPr>
          <w:rFonts w:hint="cs"/>
          <w:sz w:val="24"/>
          <w:szCs w:val="24"/>
          <w:rtl/>
        </w:rPr>
        <w:t xml:space="preserve">נוכחותו של </w:t>
      </w:r>
      <w:r w:rsidR="00B51FD6">
        <w:rPr>
          <w:rFonts w:hint="cs"/>
          <w:sz w:val="24"/>
          <w:szCs w:val="24"/>
          <w:rtl/>
        </w:rPr>
        <w:t>אל-</w:t>
      </w:r>
      <w:proofErr w:type="spellStart"/>
      <w:r w:rsidR="00B51FD6">
        <w:rPr>
          <w:rFonts w:hint="cs"/>
          <w:sz w:val="24"/>
          <w:szCs w:val="24"/>
          <w:rtl/>
        </w:rPr>
        <w:t>נפרי</w:t>
      </w:r>
      <w:proofErr w:type="spellEnd"/>
      <w:r w:rsidR="00B51FD6">
        <w:rPr>
          <w:rFonts w:hint="cs"/>
          <w:sz w:val="24"/>
          <w:szCs w:val="24"/>
          <w:rtl/>
        </w:rPr>
        <w:t xml:space="preserve"> </w:t>
      </w:r>
      <w:r w:rsidR="002C3D01">
        <w:rPr>
          <w:rFonts w:hint="cs"/>
          <w:sz w:val="24"/>
          <w:szCs w:val="24"/>
          <w:rtl/>
        </w:rPr>
        <w:t>נשמרה</w:t>
      </w:r>
      <w:r w:rsidR="00BE2157">
        <w:rPr>
          <w:rFonts w:hint="cs"/>
          <w:sz w:val="24"/>
          <w:szCs w:val="24"/>
          <w:rtl/>
        </w:rPr>
        <w:t xml:space="preserve"> ב</w:t>
      </w:r>
      <w:r w:rsidR="00A63750">
        <w:rPr>
          <w:rFonts w:hint="cs"/>
          <w:sz w:val="24"/>
          <w:szCs w:val="24"/>
          <w:rtl/>
        </w:rPr>
        <w:t>משך כל ה</w:t>
      </w:r>
      <w:r w:rsidR="00140A7A">
        <w:rPr>
          <w:rFonts w:hint="cs"/>
          <w:sz w:val="24"/>
          <w:szCs w:val="24"/>
          <w:rtl/>
        </w:rPr>
        <w:t>תקופה ש</w:t>
      </w:r>
      <w:r w:rsidR="00A63750">
        <w:rPr>
          <w:rFonts w:hint="cs"/>
          <w:sz w:val="24"/>
          <w:szCs w:val="24"/>
          <w:rtl/>
        </w:rPr>
        <w:t>קדמה ל</w:t>
      </w:r>
      <w:r w:rsidR="002C3D01">
        <w:rPr>
          <w:rFonts w:hint="cs"/>
          <w:sz w:val="24"/>
          <w:szCs w:val="24"/>
          <w:rtl/>
        </w:rPr>
        <w:t>אבן ערבי.</w:t>
      </w:r>
      <w:r w:rsidR="00BE2157">
        <w:rPr>
          <w:rFonts w:hint="cs"/>
          <w:sz w:val="24"/>
          <w:szCs w:val="24"/>
          <w:rtl/>
        </w:rPr>
        <w:t xml:space="preserve"> עובדה זו מאפשרת לנו להסיק </w:t>
      </w:r>
      <w:r w:rsidR="004D518C">
        <w:rPr>
          <w:rFonts w:hint="cs"/>
          <w:sz w:val="24"/>
          <w:szCs w:val="24"/>
          <w:rtl/>
        </w:rPr>
        <w:t>כי התרבות בתקופת אל-</w:t>
      </w:r>
      <w:proofErr w:type="spellStart"/>
      <w:r w:rsidR="004D518C">
        <w:rPr>
          <w:rFonts w:hint="cs"/>
          <w:sz w:val="24"/>
          <w:szCs w:val="24"/>
          <w:rtl/>
        </w:rPr>
        <w:t>נפרי</w:t>
      </w:r>
      <w:proofErr w:type="spellEnd"/>
      <w:r w:rsidR="004D518C">
        <w:rPr>
          <w:rFonts w:hint="cs"/>
          <w:sz w:val="24"/>
          <w:szCs w:val="24"/>
          <w:rtl/>
        </w:rPr>
        <w:t xml:space="preserve"> לא הייתה בשלה לקבל הגות כזו </w:t>
      </w:r>
      <w:r w:rsidR="004D0325">
        <w:rPr>
          <w:rFonts w:hint="cs"/>
          <w:sz w:val="24"/>
          <w:szCs w:val="24"/>
          <w:rtl/>
        </w:rPr>
        <w:t>מכיוון שהייתה שקועה</w:t>
      </w:r>
      <w:r w:rsidR="004D518C">
        <w:rPr>
          <w:rFonts w:hint="cs"/>
          <w:sz w:val="24"/>
          <w:szCs w:val="24"/>
          <w:rtl/>
        </w:rPr>
        <w:t xml:space="preserve"> בביסוס השריעה</w:t>
      </w:r>
      <w:r w:rsidR="003B7973">
        <w:rPr>
          <w:rFonts w:hint="cs"/>
          <w:sz w:val="24"/>
          <w:szCs w:val="24"/>
          <w:rtl/>
        </w:rPr>
        <w:t xml:space="preserve"> והפיכתה ל</w:t>
      </w:r>
      <w:r w:rsidR="007F53A8">
        <w:rPr>
          <w:rFonts w:hint="cs"/>
          <w:sz w:val="24"/>
          <w:szCs w:val="24"/>
          <w:rtl/>
        </w:rPr>
        <w:t>יסוד</w:t>
      </w:r>
      <w:r w:rsidR="003B7973">
        <w:rPr>
          <w:rFonts w:hint="cs"/>
          <w:sz w:val="24"/>
          <w:szCs w:val="24"/>
          <w:rtl/>
        </w:rPr>
        <w:t xml:space="preserve"> הבסיסי של כל </w:t>
      </w:r>
      <w:r w:rsidR="00F35D6A">
        <w:rPr>
          <w:rFonts w:hint="cs"/>
          <w:sz w:val="24"/>
          <w:szCs w:val="24"/>
          <w:rtl/>
        </w:rPr>
        <w:t>שיח</w:t>
      </w:r>
      <w:r w:rsidR="003B7973">
        <w:rPr>
          <w:rFonts w:hint="cs"/>
          <w:sz w:val="24"/>
          <w:szCs w:val="24"/>
          <w:rtl/>
        </w:rPr>
        <w:t xml:space="preserve"> רוחני או פילוסופי.</w:t>
      </w:r>
    </w:p>
    <w:p w14:paraId="3E9BF310" w14:textId="77777777" w:rsidR="003B7973" w:rsidRDefault="00287D4D" w:rsidP="00A541F4">
      <w:pPr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אי השתייכות אל-</w:t>
      </w:r>
      <w:proofErr w:type="spellStart"/>
      <w:r>
        <w:rPr>
          <w:rFonts w:hint="cs"/>
          <w:sz w:val="24"/>
          <w:szCs w:val="24"/>
          <w:rtl/>
        </w:rPr>
        <w:t>נפרי</w:t>
      </w:r>
      <w:proofErr w:type="spellEnd"/>
      <w:r>
        <w:rPr>
          <w:rFonts w:hint="cs"/>
          <w:sz w:val="24"/>
          <w:szCs w:val="24"/>
          <w:rtl/>
        </w:rPr>
        <w:t xml:space="preserve"> לשום אסכולה צופית ונטייתו </w:t>
      </w:r>
      <w:r w:rsidR="00F35D6A">
        <w:rPr>
          <w:rFonts w:hint="cs"/>
          <w:sz w:val="24"/>
          <w:szCs w:val="24"/>
          <w:rtl/>
        </w:rPr>
        <w:t>לקיום המוחלט</w:t>
      </w:r>
      <w:r w:rsidR="009E308B">
        <w:rPr>
          <w:rFonts w:hint="cs"/>
          <w:sz w:val="24"/>
          <w:szCs w:val="24"/>
          <w:rtl/>
        </w:rPr>
        <w:t xml:space="preserve"> בכתיב</w:t>
      </w:r>
      <w:r w:rsidR="00C10224">
        <w:rPr>
          <w:rFonts w:hint="cs"/>
          <w:sz w:val="24"/>
          <w:szCs w:val="24"/>
          <w:rtl/>
        </w:rPr>
        <w:t>תו</w:t>
      </w:r>
      <w:r w:rsidR="009E308B">
        <w:rPr>
          <w:rFonts w:hint="cs"/>
          <w:sz w:val="24"/>
          <w:szCs w:val="24"/>
          <w:rtl/>
        </w:rPr>
        <w:t xml:space="preserve"> הפכו את הטקסט שלו לטקסט "ל</w:t>
      </w:r>
      <w:r w:rsidR="00C10224">
        <w:rPr>
          <w:rFonts w:hint="cs"/>
          <w:sz w:val="24"/>
          <w:szCs w:val="24"/>
          <w:rtl/>
        </w:rPr>
        <w:t>ל</w:t>
      </w:r>
      <w:r w:rsidR="009E308B">
        <w:rPr>
          <w:rFonts w:hint="cs"/>
          <w:sz w:val="24"/>
          <w:szCs w:val="24"/>
          <w:rtl/>
        </w:rPr>
        <w:t xml:space="preserve">א </w:t>
      </w:r>
      <w:r w:rsidR="00C10224">
        <w:rPr>
          <w:rFonts w:hint="cs"/>
          <w:sz w:val="24"/>
          <w:szCs w:val="24"/>
          <w:rtl/>
        </w:rPr>
        <w:t>השתייכות</w:t>
      </w:r>
      <w:r w:rsidR="009E308B">
        <w:rPr>
          <w:rFonts w:hint="cs"/>
          <w:sz w:val="24"/>
          <w:szCs w:val="24"/>
          <w:rtl/>
        </w:rPr>
        <w:t>" וייתכן ש</w:t>
      </w:r>
      <w:r w:rsidR="00497BF1">
        <w:rPr>
          <w:rFonts w:hint="cs"/>
          <w:sz w:val="24"/>
          <w:szCs w:val="24"/>
          <w:rtl/>
        </w:rPr>
        <w:t xml:space="preserve">גם </w:t>
      </w:r>
      <w:r w:rsidR="009E308B">
        <w:rPr>
          <w:rFonts w:hint="cs"/>
          <w:sz w:val="24"/>
          <w:szCs w:val="24"/>
          <w:rtl/>
        </w:rPr>
        <w:t xml:space="preserve">זו סיבה לאי דחייתו או </w:t>
      </w:r>
      <w:r w:rsidR="00190565">
        <w:rPr>
          <w:rFonts w:hint="cs"/>
          <w:sz w:val="24"/>
          <w:szCs w:val="24"/>
          <w:rtl/>
        </w:rPr>
        <w:t>לכך שהוא לא הואשם</w:t>
      </w:r>
      <w:r w:rsidR="009E308B">
        <w:rPr>
          <w:rFonts w:hint="cs"/>
          <w:sz w:val="24"/>
          <w:szCs w:val="24"/>
          <w:rtl/>
        </w:rPr>
        <w:t xml:space="preserve"> בכפירה</w:t>
      </w:r>
      <w:r w:rsidR="00D43FE0">
        <w:rPr>
          <w:rFonts w:hint="cs"/>
          <w:sz w:val="24"/>
          <w:szCs w:val="24"/>
          <w:rtl/>
        </w:rPr>
        <w:t xml:space="preserve"> או בכפירה במסווה של אמונה, כפי שקרה לצופים רבים.</w:t>
      </w:r>
      <w:r w:rsidR="00C10224">
        <w:rPr>
          <w:rFonts w:hint="cs"/>
          <w:sz w:val="24"/>
          <w:szCs w:val="24"/>
          <w:rtl/>
        </w:rPr>
        <w:t xml:space="preserve"> </w:t>
      </w:r>
      <w:r w:rsidR="002E606D">
        <w:rPr>
          <w:rFonts w:hint="cs"/>
          <w:sz w:val="24"/>
          <w:szCs w:val="24"/>
          <w:rtl/>
        </w:rPr>
        <w:t xml:space="preserve">לפי המובנים </w:t>
      </w:r>
      <w:r w:rsidR="006E6914">
        <w:rPr>
          <w:rFonts w:hint="cs"/>
          <w:sz w:val="24"/>
          <w:szCs w:val="24"/>
          <w:rtl/>
        </w:rPr>
        <w:t>שרווחו בזמנו</w:t>
      </w:r>
      <w:r w:rsidR="002E606D">
        <w:rPr>
          <w:rFonts w:hint="cs"/>
          <w:sz w:val="24"/>
          <w:szCs w:val="24"/>
          <w:rtl/>
        </w:rPr>
        <w:t xml:space="preserve">, </w:t>
      </w:r>
      <w:r w:rsidR="006E6914">
        <w:rPr>
          <w:rFonts w:hint="cs"/>
          <w:sz w:val="24"/>
          <w:szCs w:val="24"/>
          <w:rtl/>
        </w:rPr>
        <w:t xml:space="preserve">היווה </w:t>
      </w:r>
      <w:r w:rsidR="00C10224">
        <w:rPr>
          <w:rFonts w:hint="cs"/>
          <w:sz w:val="24"/>
          <w:szCs w:val="24"/>
          <w:rtl/>
        </w:rPr>
        <w:t xml:space="preserve">הספר </w:t>
      </w:r>
      <w:r w:rsidR="00C10224" w:rsidRPr="00A541F4">
        <w:rPr>
          <w:rFonts w:hint="cs"/>
          <w:b/>
          <w:bCs/>
          <w:sz w:val="24"/>
          <w:szCs w:val="24"/>
          <w:rtl/>
        </w:rPr>
        <w:t>אל-</w:t>
      </w:r>
      <w:proofErr w:type="spellStart"/>
      <w:r w:rsidR="00C10224" w:rsidRPr="00A541F4">
        <w:rPr>
          <w:rFonts w:hint="cs"/>
          <w:b/>
          <w:bCs/>
          <w:sz w:val="24"/>
          <w:szCs w:val="24"/>
          <w:rtl/>
        </w:rPr>
        <w:t>מואקף</w:t>
      </w:r>
      <w:proofErr w:type="spellEnd"/>
      <w:r w:rsidR="00C10224" w:rsidRPr="00A541F4">
        <w:rPr>
          <w:rFonts w:hint="cs"/>
          <w:b/>
          <w:bCs/>
          <w:sz w:val="24"/>
          <w:szCs w:val="24"/>
          <w:rtl/>
        </w:rPr>
        <w:t xml:space="preserve"> ואל-</w:t>
      </w:r>
      <w:proofErr w:type="spellStart"/>
      <w:r w:rsidR="00C10224" w:rsidRPr="00A541F4">
        <w:rPr>
          <w:rFonts w:hint="cs"/>
          <w:b/>
          <w:bCs/>
          <w:sz w:val="24"/>
          <w:szCs w:val="24"/>
          <w:rtl/>
        </w:rPr>
        <w:t>מח'אטבאת</w:t>
      </w:r>
      <w:proofErr w:type="spellEnd"/>
      <w:r w:rsidR="00C10224">
        <w:rPr>
          <w:rFonts w:hint="cs"/>
          <w:sz w:val="24"/>
          <w:szCs w:val="24"/>
          <w:rtl/>
        </w:rPr>
        <w:t xml:space="preserve"> </w:t>
      </w:r>
      <w:r w:rsidR="002E606D">
        <w:rPr>
          <w:rFonts w:hint="cs"/>
          <w:sz w:val="24"/>
          <w:szCs w:val="24"/>
          <w:rtl/>
        </w:rPr>
        <w:t xml:space="preserve">הפרה חמורה של </w:t>
      </w:r>
      <w:r w:rsidR="00C8038F">
        <w:rPr>
          <w:rFonts w:hint="cs"/>
          <w:sz w:val="24"/>
          <w:szCs w:val="24"/>
          <w:rtl/>
        </w:rPr>
        <w:t>ההלכה המוסלמית ושל הקוראן.</w:t>
      </w:r>
      <w:r w:rsidR="00DD4547">
        <w:rPr>
          <w:rFonts w:hint="cs"/>
          <w:sz w:val="24"/>
          <w:szCs w:val="24"/>
          <w:rtl/>
        </w:rPr>
        <w:t xml:space="preserve"> משמעות הדבר שמבנה הטקסט לא נתן אפשרות אפילו לדח</w:t>
      </w:r>
      <w:r w:rsidR="00C16878">
        <w:rPr>
          <w:rFonts w:hint="cs"/>
          <w:sz w:val="24"/>
          <w:szCs w:val="24"/>
          <w:rtl/>
        </w:rPr>
        <w:t>ייתו</w:t>
      </w:r>
      <w:r w:rsidR="00DD4547">
        <w:rPr>
          <w:rFonts w:hint="cs"/>
          <w:sz w:val="24"/>
          <w:szCs w:val="24"/>
          <w:rtl/>
        </w:rPr>
        <w:t>.</w:t>
      </w:r>
      <w:r w:rsidR="00556535">
        <w:rPr>
          <w:rFonts w:hint="cs"/>
          <w:sz w:val="24"/>
          <w:szCs w:val="24"/>
          <w:rtl/>
        </w:rPr>
        <w:t xml:space="preserve"> לדעתי הסיבה לשני המ</w:t>
      </w:r>
      <w:r w:rsidR="00714936">
        <w:rPr>
          <w:rFonts w:hint="cs"/>
          <w:sz w:val="24"/>
          <w:szCs w:val="24"/>
          <w:rtl/>
        </w:rPr>
        <w:t>צבים הללו</w:t>
      </w:r>
      <w:r w:rsidR="00556535">
        <w:rPr>
          <w:rFonts w:hint="cs"/>
          <w:sz w:val="24"/>
          <w:szCs w:val="24"/>
          <w:rtl/>
        </w:rPr>
        <w:t xml:space="preserve">, אי אימוץ ואי דחייה, היא </w:t>
      </w:r>
      <w:r w:rsidR="00660264">
        <w:rPr>
          <w:rFonts w:hint="cs"/>
          <w:sz w:val="24"/>
          <w:szCs w:val="24"/>
          <w:rtl/>
        </w:rPr>
        <w:t>חדשנות</w:t>
      </w:r>
      <w:r w:rsidR="00556535">
        <w:rPr>
          <w:rFonts w:hint="cs"/>
          <w:sz w:val="24"/>
          <w:szCs w:val="24"/>
          <w:rtl/>
        </w:rPr>
        <w:t xml:space="preserve"> </w:t>
      </w:r>
      <w:r w:rsidR="001669C7">
        <w:rPr>
          <w:rFonts w:hint="cs"/>
          <w:sz w:val="24"/>
          <w:szCs w:val="24"/>
          <w:rtl/>
        </w:rPr>
        <w:t xml:space="preserve">תוכן </w:t>
      </w:r>
      <w:r w:rsidR="00556535">
        <w:rPr>
          <w:rFonts w:hint="cs"/>
          <w:sz w:val="24"/>
          <w:szCs w:val="24"/>
          <w:rtl/>
        </w:rPr>
        <w:t xml:space="preserve">הטקסט </w:t>
      </w:r>
      <w:r w:rsidR="001669C7">
        <w:rPr>
          <w:rFonts w:hint="cs"/>
          <w:sz w:val="24"/>
          <w:szCs w:val="24"/>
          <w:rtl/>
        </w:rPr>
        <w:t>וסגנונו</w:t>
      </w:r>
      <w:r w:rsidR="00556535">
        <w:rPr>
          <w:rFonts w:hint="cs"/>
          <w:sz w:val="24"/>
          <w:szCs w:val="24"/>
          <w:rtl/>
        </w:rPr>
        <w:t>.</w:t>
      </w:r>
      <w:r w:rsidR="002626F4">
        <w:rPr>
          <w:rFonts w:hint="cs"/>
          <w:sz w:val="24"/>
          <w:szCs w:val="24"/>
          <w:rtl/>
        </w:rPr>
        <w:t xml:space="preserve"> אין שום ספק כי ה</w:t>
      </w:r>
      <w:r w:rsidR="00714936">
        <w:rPr>
          <w:rFonts w:hint="cs"/>
          <w:sz w:val="24"/>
          <w:szCs w:val="24"/>
          <w:rtl/>
        </w:rPr>
        <w:t>חדשנות</w:t>
      </w:r>
      <w:r w:rsidR="002626F4">
        <w:rPr>
          <w:rFonts w:hint="cs"/>
          <w:sz w:val="24"/>
          <w:szCs w:val="24"/>
          <w:rtl/>
        </w:rPr>
        <w:t xml:space="preserve"> הזו נו</w:t>
      </w:r>
      <w:r w:rsidR="00654CFB">
        <w:rPr>
          <w:rFonts w:hint="cs"/>
          <w:sz w:val="24"/>
          <w:szCs w:val="24"/>
          <w:rtl/>
        </w:rPr>
        <w:t>ב</w:t>
      </w:r>
      <w:r w:rsidR="002626F4">
        <w:rPr>
          <w:rFonts w:hint="cs"/>
          <w:sz w:val="24"/>
          <w:szCs w:val="24"/>
          <w:rtl/>
        </w:rPr>
        <w:t>עת מכך ש</w:t>
      </w:r>
      <w:r w:rsidR="003B090C">
        <w:rPr>
          <w:rFonts w:hint="cs"/>
          <w:sz w:val="24"/>
          <w:szCs w:val="24"/>
          <w:rtl/>
        </w:rPr>
        <w:t>כל</w:t>
      </w:r>
      <w:r w:rsidR="00EC6D46">
        <w:rPr>
          <w:rFonts w:hint="cs"/>
          <w:sz w:val="24"/>
          <w:szCs w:val="24"/>
          <w:rtl/>
        </w:rPr>
        <w:t xml:space="preserve"> </w:t>
      </w:r>
      <w:r w:rsidR="002626F4">
        <w:rPr>
          <w:rFonts w:hint="cs"/>
          <w:sz w:val="24"/>
          <w:szCs w:val="24"/>
          <w:rtl/>
        </w:rPr>
        <w:t>הטקסט</w:t>
      </w:r>
      <w:r w:rsidR="00EC6D46">
        <w:rPr>
          <w:rFonts w:hint="cs"/>
          <w:sz w:val="24"/>
          <w:szCs w:val="24"/>
          <w:rtl/>
        </w:rPr>
        <w:t xml:space="preserve"> </w:t>
      </w:r>
      <w:r w:rsidR="003B090C">
        <w:rPr>
          <w:rFonts w:hint="cs"/>
          <w:sz w:val="24"/>
          <w:szCs w:val="24"/>
          <w:rtl/>
        </w:rPr>
        <w:t>נובע</w:t>
      </w:r>
      <w:r w:rsidR="002626F4">
        <w:rPr>
          <w:rFonts w:hint="cs"/>
          <w:sz w:val="24"/>
          <w:szCs w:val="24"/>
          <w:rtl/>
        </w:rPr>
        <w:t xml:space="preserve"> </w:t>
      </w:r>
      <w:r w:rsidR="00EC125F">
        <w:rPr>
          <w:rFonts w:hint="cs"/>
          <w:sz w:val="24"/>
          <w:szCs w:val="24"/>
          <w:rtl/>
        </w:rPr>
        <w:t>מ</w:t>
      </w:r>
      <w:r w:rsidR="00E55D21">
        <w:rPr>
          <w:rFonts w:hint="cs"/>
          <w:sz w:val="24"/>
          <w:szCs w:val="24"/>
          <w:rtl/>
        </w:rPr>
        <w:t>הקיום</w:t>
      </w:r>
      <w:r w:rsidR="00EC125F">
        <w:rPr>
          <w:rFonts w:hint="cs"/>
          <w:sz w:val="24"/>
          <w:szCs w:val="24"/>
          <w:rtl/>
        </w:rPr>
        <w:t xml:space="preserve"> </w:t>
      </w:r>
      <w:r w:rsidR="00E55D21">
        <w:rPr>
          <w:rFonts w:hint="cs"/>
          <w:sz w:val="24"/>
          <w:szCs w:val="24"/>
          <w:rtl/>
        </w:rPr>
        <w:t>המוחלט</w:t>
      </w:r>
      <w:r w:rsidR="003B090C">
        <w:rPr>
          <w:rFonts w:hint="cs"/>
          <w:sz w:val="24"/>
          <w:szCs w:val="24"/>
          <w:rtl/>
        </w:rPr>
        <w:t>.</w:t>
      </w:r>
      <w:r w:rsidR="00185CF9">
        <w:rPr>
          <w:rFonts w:hint="cs"/>
          <w:sz w:val="24"/>
          <w:szCs w:val="24"/>
          <w:rtl/>
        </w:rPr>
        <w:t xml:space="preserve"> </w:t>
      </w:r>
      <w:r w:rsidR="00654CFB">
        <w:rPr>
          <w:rFonts w:hint="cs"/>
          <w:sz w:val="24"/>
          <w:szCs w:val="24"/>
          <w:rtl/>
        </w:rPr>
        <w:t>עובדה זו</w:t>
      </w:r>
      <w:r w:rsidR="00185CF9">
        <w:rPr>
          <w:rFonts w:hint="cs"/>
          <w:sz w:val="24"/>
          <w:szCs w:val="24"/>
          <w:rtl/>
        </w:rPr>
        <w:t xml:space="preserve"> דח</w:t>
      </w:r>
      <w:r w:rsidR="00654CFB">
        <w:rPr>
          <w:rFonts w:hint="cs"/>
          <w:sz w:val="24"/>
          <w:szCs w:val="24"/>
          <w:rtl/>
        </w:rPr>
        <w:t>פה</w:t>
      </w:r>
      <w:r w:rsidR="00185CF9">
        <w:rPr>
          <w:rFonts w:hint="cs"/>
          <w:sz w:val="24"/>
          <w:szCs w:val="24"/>
          <w:rtl/>
        </w:rPr>
        <w:t xml:space="preserve"> את אל-</w:t>
      </w:r>
      <w:proofErr w:type="spellStart"/>
      <w:r w:rsidR="00185CF9">
        <w:rPr>
          <w:rFonts w:hint="cs"/>
          <w:sz w:val="24"/>
          <w:szCs w:val="24"/>
          <w:rtl/>
        </w:rPr>
        <w:t>נפרי</w:t>
      </w:r>
      <w:proofErr w:type="spellEnd"/>
      <w:r w:rsidR="00185CF9">
        <w:rPr>
          <w:rFonts w:hint="cs"/>
          <w:sz w:val="24"/>
          <w:szCs w:val="24"/>
          <w:rtl/>
        </w:rPr>
        <w:t xml:space="preserve"> להתמסר לאמת זו</w:t>
      </w:r>
      <w:r w:rsidR="00654CFB">
        <w:rPr>
          <w:rFonts w:hint="cs"/>
          <w:sz w:val="24"/>
          <w:szCs w:val="24"/>
          <w:rtl/>
        </w:rPr>
        <w:t xml:space="preserve"> וחייבה אותו ליצור כתיבה חדשה</w:t>
      </w:r>
      <w:r w:rsidR="0024258E">
        <w:rPr>
          <w:rFonts w:hint="cs"/>
          <w:sz w:val="24"/>
          <w:szCs w:val="24"/>
          <w:rtl/>
          <w:lang w:bidi="ar-SA"/>
        </w:rPr>
        <w:t xml:space="preserve"> </w:t>
      </w:r>
      <w:r w:rsidR="0024258E">
        <w:rPr>
          <w:rFonts w:hint="cs"/>
          <w:sz w:val="24"/>
          <w:szCs w:val="24"/>
          <w:rtl/>
        </w:rPr>
        <w:t xml:space="preserve">העולה בקנה אחד עם </w:t>
      </w:r>
      <w:r w:rsidR="003B090C">
        <w:rPr>
          <w:rFonts w:hint="cs"/>
          <w:sz w:val="24"/>
          <w:szCs w:val="24"/>
          <w:rtl/>
        </w:rPr>
        <w:t>מהות ה</w:t>
      </w:r>
      <w:r w:rsidR="00BD7640">
        <w:rPr>
          <w:rFonts w:hint="cs"/>
          <w:sz w:val="24"/>
          <w:szCs w:val="24"/>
          <w:rtl/>
        </w:rPr>
        <w:t>קיו</w:t>
      </w:r>
      <w:r w:rsidR="003B090C">
        <w:rPr>
          <w:rFonts w:hint="cs"/>
          <w:sz w:val="24"/>
          <w:szCs w:val="24"/>
          <w:rtl/>
        </w:rPr>
        <w:t>ם</w:t>
      </w:r>
      <w:r w:rsidR="00BD7640">
        <w:rPr>
          <w:rFonts w:hint="cs"/>
          <w:sz w:val="24"/>
          <w:szCs w:val="24"/>
          <w:rtl/>
        </w:rPr>
        <w:t xml:space="preserve"> המוחלט</w:t>
      </w:r>
      <w:r w:rsidR="0024258E">
        <w:rPr>
          <w:rFonts w:hint="cs"/>
          <w:sz w:val="24"/>
          <w:szCs w:val="24"/>
          <w:rtl/>
        </w:rPr>
        <w:t xml:space="preserve">. בסופו של דבר, הטקסט נוצר ברגע </w:t>
      </w:r>
      <w:r w:rsidR="00CF37D7">
        <w:rPr>
          <w:rFonts w:hint="cs"/>
          <w:sz w:val="24"/>
          <w:szCs w:val="24"/>
          <w:rtl/>
        </w:rPr>
        <w:t>ה</w:t>
      </w:r>
      <w:r w:rsidR="0024258E">
        <w:rPr>
          <w:rFonts w:hint="cs"/>
          <w:sz w:val="24"/>
          <w:szCs w:val="24"/>
          <w:rtl/>
        </w:rPr>
        <w:t>מפגש עם הא</w:t>
      </w:r>
      <w:r w:rsidR="00AC6650">
        <w:rPr>
          <w:rFonts w:hint="cs"/>
          <w:sz w:val="24"/>
          <w:szCs w:val="24"/>
          <w:rtl/>
        </w:rPr>
        <w:t>מת המוחלטת</w:t>
      </w:r>
      <w:r w:rsidR="00936832">
        <w:rPr>
          <w:rFonts w:hint="cs"/>
          <w:sz w:val="24"/>
          <w:szCs w:val="24"/>
          <w:rtl/>
        </w:rPr>
        <w:t xml:space="preserve"> (</w:t>
      </w:r>
      <w:r w:rsidR="00AC6650">
        <w:rPr>
          <w:rFonts w:hint="cs"/>
          <w:sz w:val="24"/>
          <w:szCs w:val="24"/>
          <w:rtl/>
        </w:rPr>
        <w:t>כלומר האל</w:t>
      </w:r>
      <w:r w:rsidR="00936832">
        <w:rPr>
          <w:rFonts w:hint="cs"/>
          <w:sz w:val="24"/>
          <w:szCs w:val="24"/>
          <w:rtl/>
        </w:rPr>
        <w:t xml:space="preserve"> </w:t>
      </w:r>
      <w:r w:rsidR="00936832">
        <w:rPr>
          <w:sz w:val="24"/>
          <w:szCs w:val="24"/>
          <w:rtl/>
        </w:rPr>
        <w:t>–</w:t>
      </w:r>
      <w:r w:rsidR="00936832">
        <w:rPr>
          <w:rFonts w:hint="cs"/>
          <w:sz w:val="24"/>
          <w:szCs w:val="24"/>
          <w:rtl/>
        </w:rPr>
        <w:t xml:space="preserve"> המתרגם)</w:t>
      </w:r>
      <w:r w:rsidR="00AC6650">
        <w:rPr>
          <w:rFonts w:hint="cs"/>
          <w:sz w:val="24"/>
          <w:szCs w:val="24"/>
          <w:rtl/>
        </w:rPr>
        <w:t>.</w:t>
      </w:r>
    </w:p>
    <w:p w14:paraId="7FC873C4" w14:textId="622B6568" w:rsidR="00AC6650" w:rsidRDefault="00E22409" w:rsidP="00A541F4">
      <w:pPr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להלן </w:t>
      </w:r>
      <w:r w:rsidR="005038AD">
        <w:rPr>
          <w:rFonts w:hint="cs"/>
          <w:sz w:val="24"/>
          <w:szCs w:val="24"/>
          <w:rtl/>
        </w:rPr>
        <w:t>סקירה של</w:t>
      </w:r>
      <w:r>
        <w:rPr>
          <w:rFonts w:hint="cs"/>
          <w:sz w:val="24"/>
          <w:szCs w:val="24"/>
          <w:rtl/>
        </w:rPr>
        <w:t xml:space="preserve"> מסקנות המחקר:</w:t>
      </w:r>
    </w:p>
    <w:p w14:paraId="480E26EE" w14:textId="7CDAE6E9" w:rsidR="00E22409" w:rsidRDefault="00E22409" w:rsidP="00AA014B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AA014B">
        <w:rPr>
          <w:rFonts w:hint="cs"/>
          <w:sz w:val="24"/>
          <w:szCs w:val="24"/>
          <w:rtl/>
        </w:rPr>
        <w:t xml:space="preserve">בפרק הראשון הגענו להבנה כי הספר </w:t>
      </w:r>
      <w:r w:rsidRPr="00AA014B">
        <w:rPr>
          <w:rFonts w:hint="cs"/>
          <w:b/>
          <w:bCs/>
          <w:sz w:val="24"/>
          <w:szCs w:val="24"/>
          <w:rtl/>
        </w:rPr>
        <w:t>אל-</w:t>
      </w:r>
      <w:proofErr w:type="spellStart"/>
      <w:r w:rsidRPr="00AA014B">
        <w:rPr>
          <w:rFonts w:hint="cs"/>
          <w:b/>
          <w:bCs/>
          <w:sz w:val="24"/>
          <w:szCs w:val="24"/>
          <w:rtl/>
        </w:rPr>
        <w:t>מואקף</w:t>
      </w:r>
      <w:proofErr w:type="spellEnd"/>
      <w:r w:rsidRPr="00AA014B">
        <w:rPr>
          <w:rFonts w:hint="cs"/>
          <w:b/>
          <w:bCs/>
          <w:sz w:val="24"/>
          <w:szCs w:val="24"/>
          <w:rtl/>
        </w:rPr>
        <w:t xml:space="preserve"> ואל-</w:t>
      </w:r>
      <w:proofErr w:type="spellStart"/>
      <w:r w:rsidRPr="00AA014B">
        <w:rPr>
          <w:rFonts w:hint="cs"/>
          <w:b/>
          <w:bCs/>
          <w:sz w:val="24"/>
          <w:szCs w:val="24"/>
          <w:rtl/>
        </w:rPr>
        <w:t>מח'אטבאת</w:t>
      </w:r>
      <w:proofErr w:type="spellEnd"/>
      <w:r w:rsidRPr="00AA014B">
        <w:rPr>
          <w:rFonts w:hint="cs"/>
          <w:sz w:val="24"/>
          <w:szCs w:val="24"/>
          <w:rtl/>
        </w:rPr>
        <w:t xml:space="preserve"> הוא פרויקט, וכי ההבדל בינו ובין יתר כתבי אל-</w:t>
      </w:r>
      <w:proofErr w:type="spellStart"/>
      <w:r w:rsidRPr="00AA014B">
        <w:rPr>
          <w:rFonts w:hint="cs"/>
          <w:sz w:val="24"/>
          <w:szCs w:val="24"/>
          <w:rtl/>
        </w:rPr>
        <w:t>נ</w:t>
      </w:r>
      <w:r w:rsidR="001A6F1E">
        <w:rPr>
          <w:rFonts w:hint="cs"/>
          <w:sz w:val="24"/>
          <w:szCs w:val="24"/>
          <w:rtl/>
        </w:rPr>
        <w:t>פ</w:t>
      </w:r>
      <w:r w:rsidRPr="00AA014B">
        <w:rPr>
          <w:rFonts w:hint="cs"/>
          <w:sz w:val="24"/>
          <w:szCs w:val="24"/>
          <w:rtl/>
        </w:rPr>
        <w:t>רי</w:t>
      </w:r>
      <w:proofErr w:type="spellEnd"/>
      <w:r w:rsidRPr="00AA014B">
        <w:rPr>
          <w:rFonts w:hint="cs"/>
          <w:sz w:val="24"/>
          <w:szCs w:val="24"/>
          <w:rtl/>
        </w:rPr>
        <w:t xml:space="preserve"> מוביל אל שתי אפשרויות:</w:t>
      </w:r>
      <w:r w:rsidR="00F24EA3" w:rsidRPr="00AA014B">
        <w:rPr>
          <w:rFonts w:hint="cs"/>
          <w:sz w:val="24"/>
          <w:szCs w:val="24"/>
          <w:rtl/>
        </w:rPr>
        <w:t xml:space="preserve"> הראשונה, שאל-</w:t>
      </w:r>
      <w:proofErr w:type="spellStart"/>
      <w:r w:rsidR="00F24EA3" w:rsidRPr="00AA014B">
        <w:rPr>
          <w:rFonts w:hint="cs"/>
          <w:sz w:val="24"/>
          <w:szCs w:val="24"/>
          <w:rtl/>
        </w:rPr>
        <w:t>נפרי</w:t>
      </w:r>
      <w:proofErr w:type="spellEnd"/>
      <w:r w:rsidR="00F24EA3" w:rsidRPr="00AA014B">
        <w:rPr>
          <w:rFonts w:hint="cs"/>
          <w:sz w:val="24"/>
          <w:szCs w:val="24"/>
          <w:rtl/>
        </w:rPr>
        <w:t xml:space="preserve"> קיבץ את תמצית הגותו בספר הזה, והשנייה, שאנשים אחרים מ</w:t>
      </w:r>
      <w:r w:rsidR="00187F9F" w:rsidRPr="00AA014B">
        <w:rPr>
          <w:rFonts w:hint="cs"/>
          <w:sz w:val="24"/>
          <w:szCs w:val="24"/>
          <w:rtl/>
        </w:rPr>
        <w:t>אילן היוחסין של אל-</w:t>
      </w:r>
      <w:proofErr w:type="spellStart"/>
      <w:r w:rsidR="00187F9F" w:rsidRPr="00AA014B">
        <w:rPr>
          <w:rFonts w:hint="cs"/>
          <w:sz w:val="24"/>
          <w:szCs w:val="24"/>
          <w:rtl/>
        </w:rPr>
        <w:t>נפרי</w:t>
      </w:r>
      <w:proofErr w:type="spellEnd"/>
      <w:r w:rsidR="000B514B" w:rsidRPr="00AA014B">
        <w:rPr>
          <w:rFonts w:hint="cs"/>
          <w:sz w:val="24"/>
          <w:szCs w:val="24"/>
          <w:rtl/>
        </w:rPr>
        <w:t xml:space="preserve"> היו מעורבים בגיבוש הספר. בשני המקרים,</w:t>
      </w:r>
      <w:r w:rsidR="001E6FE5" w:rsidRPr="00AA014B">
        <w:rPr>
          <w:rFonts w:hint="cs"/>
          <w:sz w:val="24"/>
          <w:szCs w:val="24"/>
          <w:rtl/>
        </w:rPr>
        <w:t xml:space="preserve"> אנו עומדים מול חומר כתוב שהיו לו מטרות משלו בתוך התרבות הרווחת.</w:t>
      </w:r>
    </w:p>
    <w:p w14:paraId="61F854B2" w14:textId="56C6CE42" w:rsidR="00AA014B" w:rsidRPr="00AA014B" w:rsidRDefault="00AA014B" w:rsidP="00AA014B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בפרק השני עסקנו במשבר הצופיות במאה העשירית לספירה. בתקופה זו סבלו הצופים </w:t>
      </w:r>
      <w:r w:rsidR="001014E6">
        <w:rPr>
          <w:rFonts w:hint="cs"/>
          <w:sz w:val="24"/>
          <w:szCs w:val="24"/>
          <w:rtl/>
        </w:rPr>
        <w:t xml:space="preserve">מידי </w:t>
      </w:r>
      <w:r w:rsidR="00450C24">
        <w:rPr>
          <w:rFonts w:hint="cs"/>
          <w:sz w:val="24"/>
          <w:szCs w:val="24"/>
          <w:rtl/>
        </w:rPr>
        <w:t xml:space="preserve">רשויות ההלכה המוסלמית לאור הסתירה בין ההגות הצופית </w:t>
      </w:r>
      <w:r w:rsidR="00624064">
        <w:rPr>
          <w:rFonts w:hint="cs"/>
          <w:sz w:val="24"/>
          <w:szCs w:val="24"/>
          <w:rtl/>
        </w:rPr>
        <w:t>ל</w:t>
      </w:r>
      <w:r w:rsidR="00450C24">
        <w:rPr>
          <w:rFonts w:hint="cs"/>
          <w:sz w:val="24"/>
          <w:szCs w:val="24"/>
          <w:rtl/>
        </w:rPr>
        <w:t>בין הסונה והקוראן. כתוצאה מכך נולד הזרם הצופי</w:t>
      </w:r>
      <w:r w:rsidR="00450C24">
        <w:rPr>
          <w:rFonts w:hint="cs"/>
          <w:sz w:val="24"/>
          <w:szCs w:val="24"/>
          <w:rtl/>
          <w:lang w:bidi="ar-SA"/>
        </w:rPr>
        <w:t xml:space="preserve"> </w:t>
      </w:r>
      <w:proofErr w:type="spellStart"/>
      <w:r w:rsidR="00450C24">
        <w:rPr>
          <w:rFonts w:hint="cs"/>
          <w:sz w:val="24"/>
          <w:szCs w:val="24"/>
          <w:rtl/>
        </w:rPr>
        <w:t>הסינקרטי</w:t>
      </w:r>
      <w:r w:rsidR="00546794">
        <w:rPr>
          <w:rFonts w:hint="cs"/>
          <w:sz w:val="24"/>
          <w:szCs w:val="24"/>
          <w:rtl/>
        </w:rPr>
        <w:t>סט</w:t>
      </w:r>
      <w:r w:rsidR="00450C24">
        <w:rPr>
          <w:rFonts w:hint="cs"/>
          <w:sz w:val="24"/>
          <w:szCs w:val="24"/>
          <w:rtl/>
        </w:rPr>
        <w:t>י</w:t>
      </w:r>
      <w:proofErr w:type="spellEnd"/>
      <w:r w:rsidR="00546794">
        <w:rPr>
          <w:rFonts w:hint="cs"/>
          <w:sz w:val="24"/>
          <w:szCs w:val="24"/>
          <w:rtl/>
        </w:rPr>
        <w:t xml:space="preserve"> במטרה לבסס את ההגות הצופית כאורח חיי הפרט ב</w:t>
      </w:r>
      <w:r w:rsidR="00104219">
        <w:rPr>
          <w:rFonts w:hint="cs"/>
          <w:sz w:val="24"/>
          <w:szCs w:val="24"/>
          <w:rtl/>
        </w:rPr>
        <w:t>תוך</w:t>
      </w:r>
      <w:r w:rsidR="00546794">
        <w:rPr>
          <w:rFonts w:hint="cs"/>
          <w:sz w:val="24"/>
          <w:szCs w:val="24"/>
          <w:rtl/>
        </w:rPr>
        <w:t xml:space="preserve"> הקבוצה</w:t>
      </w:r>
      <w:r w:rsidR="00104219">
        <w:rPr>
          <w:rFonts w:hint="cs"/>
          <w:sz w:val="24"/>
          <w:szCs w:val="24"/>
          <w:rtl/>
        </w:rPr>
        <w:t xml:space="preserve"> וכדי להפוך את הצופיות לחלק </w:t>
      </w:r>
      <w:proofErr w:type="spellStart"/>
      <w:r w:rsidR="00104219">
        <w:rPr>
          <w:rFonts w:hint="cs"/>
          <w:sz w:val="24"/>
          <w:szCs w:val="24"/>
          <w:rtl/>
        </w:rPr>
        <w:t>מחיי</w:t>
      </w:r>
      <w:proofErr w:type="spellEnd"/>
      <w:r w:rsidR="00104219">
        <w:rPr>
          <w:rFonts w:hint="cs"/>
          <w:sz w:val="24"/>
          <w:szCs w:val="24"/>
          <w:rtl/>
        </w:rPr>
        <w:t xml:space="preserve"> המוסלמי ומ</w:t>
      </w:r>
      <w:r w:rsidR="008279AB">
        <w:rPr>
          <w:rFonts w:hint="cs"/>
          <w:sz w:val="24"/>
          <w:szCs w:val="24"/>
          <w:rtl/>
        </w:rPr>
        <w:t>נגנוני</w:t>
      </w:r>
      <w:r w:rsidR="00104219">
        <w:rPr>
          <w:rFonts w:hint="cs"/>
          <w:sz w:val="24"/>
          <w:szCs w:val="24"/>
          <w:rtl/>
        </w:rPr>
        <w:t xml:space="preserve"> השריעה.</w:t>
      </w:r>
    </w:p>
    <w:p w14:paraId="0ED62182" w14:textId="7F320696" w:rsidR="00AA014B" w:rsidRDefault="007E1F4A" w:rsidP="00A541F4">
      <w:pPr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</w:t>
      </w:r>
      <w:r w:rsidR="008279AB">
        <w:rPr>
          <w:rFonts w:hint="cs"/>
          <w:sz w:val="24"/>
          <w:szCs w:val="24"/>
          <w:rtl/>
        </w:rPr>
        <w:t>תחילת המאה העשירית, ה</w:t>
      </w:r>
      <w:r>
        <w:rPr>
          <w:rFonts w:hint="cs"/>
          <w:sz w:val="24"/>
          <w:szCs w:val="24"/>
          <w:rtl/>
        </w:rPr>
        <w:t>חלו</w:t>
      </w:r>
      <w:r w:rsidR="008279AB">
        <w:rPr>
          <w:rFonts w:hint="cs"/>
          <w:sz w:val="24"/>
          <w:szCs w:val="24"/>
          <w:rtl/>
        </w:rPr>
        <w:t xml:space="preserve"> ה</w:t>
      </w:r>
      <w:r w:rsidR="00D8792D">
        <w:rPr>
          <w:rFonts w:hint="cs"/>
          <w:sz w:val="24"/>
          <w:szCs w:val="24"/>
          <w:rtl/>
        </w:rPr>
        <w:t>כתבים</w:t>
      </w:r>
      <w:r w:rsidR="008279AB">
        <w:rPr>
          <w:rFonts w:hint="cs"/>
          <w:sz w:val="24"/>
          <w:szCs w:val="24"/>
          <w:rtl/>
        </w:rPr>
        <w:t xml:space="preserve"> הצופיים </w:t>
      </w:r>
      <w:r>
        <w:rPr>
          <w:rFonts w:hint="cs"/>
          <w:sz w:val="24"/>
          <w:szCs w:val="24"/>
          <w:rtl/>
        </w:rPr>
        <w:t>להתמקד</w:t>
      </w:r>
      <w:r w:rsidR="00362E18">
        <w:rPr>
          <w:rFonts w:hint="cs"/>
          <w:sz w:val="24"/>
          <w:szCs w:val="24"/>
          <w:rtl/>
        </w:rPr>
        <w:t xml:space="preserve"> באיסוף המורשת הצופית בהתבסס על השריעה ו</w:t>
      </w:r>
      <w:r>
        <w:rPr>
          <w:rFonts w:hint="cs"/>
          <w:sz w:val="24"/>
          <w:szCs w:val="24"/>
          <w:rtl/>
        </w:rPr>
        <w:t>ב</w:t>
      </w:r>
      <w:r w:rsidR="00400986">
        <w:rPr>
          <w:rFonts w:hint="cs"/>
          <w:sz w:val="24"/>
          <w:szCs w:val="24"/>
          <w:rtl/>
        </w:rPr>
        <w:t>עיגון</w:t>
      </w:r>
      <w:r w:rsidR="00362E18">
        <w:rPr>
          <w:rFonts w:hint="cs"/>
          <w:sz w:val="24"/>
          <w:szCs w:val="24"/>
          <w:rtl/>
        </w:rPr>
        <w:t xml:space="preserve"> הסברה כי מקורות הצופיות הם הקוראן </w:t>
      </w:r>
      <w:proofErr w:type="spellStart"/>
      <w:r w:rsidR="00362E18">
        <w:rPr>
          <w:rFonts w:hint="cs"/>
          <w:sz w:val="24"/>
          <w:szCs w:val="24"/>
          <w:rtl/>
        </w:rPr>
        <w:t>והחדית</w:t>
      </w:r>
      <w:proofErr w:type="spellEnd"/>
      <w:r w:rsidR="00362E18">
        <w:rPr>
          <w:rFonts w:hint="cs"/>
          <w:sz w:val="24"/>
          <w:szCs w:val="24"/>
          <w:rtl/>
        </w:rPr>
        <w:t xml:space="preserve">' </w:t>
      </w:r>
      <w:r w:rsidR="00847BC4">
        <w:rPr>
          <w:rFonts w:hint="cs"/>
          <w:sz w:val="24"/>
          <w:szCs w:val="24"/>
          <w:rtl/>
        </w:rPr>
        <w:t xml:space="preserve">שמקורו </w:t>
      </w:r>
      <w:r w:rsidR="00400986">
        <w:rPr>
          <w:rFonts w:hint="cs"/>
          <w:sz w:val="24"/>
          <w:szCs w:val="24"/>
          <w:rtl/>
        </w:rPr>
        <w:t>ב</w:t>
      </w:r>
      <w:r w:rsidR="00847BC4">
        <w:rPr>
          <w:rFonts w:hint="cs"/>
          <w:sz w:val="24"/>
          <w:szCs w:val="24"/>
          <w:rtl/>
        </w:rPr>
        <w:t>נביא מוחמד</w:t>
      </w:r>
      <w:r w:rsidR="00362E18">
        <w:rPr>
          <w:rFonts w:hint="cs"/>
          <w:sz w:val="24"/>
          <w:szCs w:val="24"/>
          <w:rtl/>
        </w:rPr>
        <w:t>.</w:t>
      </w:r>
      <w:r w:rsidR="00847BC4">
        <w:rPr>
          <w:rFonts w:hint="cs"/>
          <w:sz w:val="24"/>
          <w:szCs w:val="24"/>
          <w:rtl/>
        </w:rPr>
        <w:t xml:space="preserve"> בניגוד לכך, </w:t>
      </w:r>
      <w:r w:rsidR="00F80458">
        <w:rPr>
          <w:rFonts w:hint="cs"/>
          <w:sz w:val="24"/>
          <w:szCs w:val="24"/>
          <w:rtl/>
        </w:rPr>
        <w:t>בחר אל-</w:t>
      </w:r>
      <w:proofErr w:type="spellStart"/>
      <w:r w:rsidR="00F80458">
        <w:rPr>
          <w:rFonts w:hint="cs"/>
          <w:sz w:val="24"/>
          <w:szCs w:val="24"/>
          <w:rtl/>
        </w:rPr>
        <w:t>נפרי</w:t>
      </w:r>
      <w:proofErr w:type="spellEnd"/>
      <w:r w:rsidR="00F80458">
        <w:rPr>
          <w:rFonts w:hint="cs"/>
          <w:sz w:val="24"/>
          <w:szCs w:val="24"/>
          <w:rtl/>
        </w:rPr>
        <w:t xml:space="preserve"> להגן על הצופיות </w:t>
      </w:r>
      <w:r w:rsidR="009E1123">
        <w:rPr>
          <w:rFonts w:hint="cs"/>
          <w:sz w:val="24"/>
          <w:szCs w:val="24"/>
          <w:rtl/>
        </w:rPr>
        <w:t xml:space="preserve">הישרה והנכונה בספרו </w:t>
      </w:r>
      <w:r w:rsidR="009E1123" w:rsidRPr="00AA014B">
        <w:rPr>
          <w:rFonts w:hint="cs"/>
          <w:b/>
          <w:bCs/>
          <w:sz w:val="24"/>
          <w:szCs w:val="24"/>
          <w:rtl/>
        </w:rPr>
        <w:t>אל-</w:t>
      </w:r>
      <w:proofErr w:type="spellStart"/>
      <w:r w:rsidR="009E1123" w:rsidRPr="00AA014B">
        <w:rPr>
          <w:rFonts w:hint="cs"/>
          <w:b/>
          <w:bCs/>
          <w:sz w:val="24"/>
          <w:szCs w:val="24"/>
          <w:rtl/>
        </w:rPr>
        <w:t>מואקף</w:t>
      </w:r>
      <w:proofErr w:type="spellEnd"/>
      <w:r w:rsidR="009E1123" w:rsidRPr="00AA014B">
        <w:rPr>
          <w:rFonts w:hint="cs"/>
          <w:b/>
          <w:bCs/>
          <w:sz w:val="24"/>
          <w:szCs w:val="24"/>
          <w:rtl/>
        </w:rPr>
        <w:t xml:space="preserve"> ואל-</w:t>
      </w:r>
      <w:proofErr w:type="spellStart"/>
      <w:r w:rsidR="009E1123" w:rsidRPr="00AA014B">
        <w:rPr>
          <w:rFonts w:hint="cs"/>
          <w:b/>
          <w:bCs/>
          <w:sz w:val="24"/>
          <w:szCs w:val="24"/>
          <w:rtl/>
        </w:rPr>
        <w:t>מח'אטבאת</w:t>
      </w:r>
      <w:proofErr w:type="spellEnd"/>
      <w:r w:rsidR="009E1123">
        <w:rPr>
          <w:rFonts w:hint="cs"/>
          <w:sz w:val="24"/>
          <w:szCs w:val="24"/>
          <w:rtl/>
        </w:rPr>
        <w:t xml:space="preserve"> ובו הכריז כי הצופיות </w:t>
      </w:r>
      <w:proofErr w:type="spellStart"/>
      <w:r w:rsidR="009E1123">
        <w:rPr>
          <w:rFonts w:hint="cs"/>
          <w:sz w:val="24"/>
          <w:szCs w:val="24"/>
          <w:rtl/>
        </w:rPr>
        <w:t>האמתית</w:t>
      </w:r>
      <w:proofErr w:type="spellEnd"/>
      <w:r w:rsidR="009E1123">
        <w:rPr>
          <w:rFonts w:hint="cs"/>
          <w:sz w:val="24"/>
          <w:szCs w:val="24"/>
          <w:rtl/>
        </w:rPr>
        <w:t xml:space="preserve"> חורגת מ</w:t>
      </w:r>
      <w:r w:rsidR="00802DDB">
        <w:rPr>
          <w:rFonts w:hint="cs"/>
          <w:sz w:val="24"/>
          <w:szCs w:val="24"/>
          <w:rtl/>
        </w:rPr>
        <w:t xml:space="preserve">גבולות </w:t>
      </w:r>
      <w:r w:rsidR="009E1123">
        <w:rPr>
          <w:rFonts w:hint="cs"/>
          <w:sz w:val="24"/>
          <w:szCs w:val="24"/>
          <w:rtl/>
        </w:rPr>
        <w:t>השריעה</w:t>
      </w:r>
      <w:r w:rsidR="00A269F4">
        <w:rPr>
          <w:rFonts w:hint="cs"/>
          <w:sz w:val="24"/>
          <w:szCs w:val="24"/>
          <w:rtl/>
        </w:rPr>
        <w:t>. בכך יצר אל-</w:t>
      </w:r>
      <w:proofErr w:type="spellStart"/>
      <w:r w:rsidR="00A269F4">
        <w:rPr>
          <w:rFonts w:hint="cs"/>
          <w:sz w:val="24"/>
          <w:szCs w:val="24"/>
          <w:rtl/>
        </w:rPr>
        <w:t>נפרי</w:t>
      </w:r>
      <w:proofErr w:type="spellEnd"/>
      <w:r w:rsidR="00A269F4">
        <w:rPr>
          <w:rFonts w:hint="cs"/>
          <w:sz w:val="24"/>
          <w:szCs w:val="24"/>
          <w:rtl/>
        </w:rPr>
        <w:t xml:space="preserve"> לבדו </w:t>
      </w:r>
      <w:r w:rsidR="00A269F4">
        <w:rPr>
          <w:rFonts w:hint="cs"/>
          <w:sz w:val="24"/>
          <w:szCs w:val="24"/>
          <w:rtl/>
        </w:rPr>
        <w:lastRenderedPageBreak/>
        <w:t>זרם נוסף הדוחה את ההס</w:t>
      </w:r>
      <w:r w:rsidR="0050697F">
        <w:rPr>
          <w:rFonts w:hint="cs"/>
          <w:sz w:val="24"/>
          <w:szCs w:val="24"/>
          <w:rtl/>
        </w:rPr>
        <w:t>תתרות מאחורי ההלכה המוסלמית, כפי שעשו כל הצופים משלהי המאה התשיעית לספירה.</w:t>
      </w:r>
    </w:p>
    <w:p w14:paraId="47D040D5" w14:textId="047F20A8" w:rsidR="00400986" w:rsidRDefault="00400986" w:rsidP="00400986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בפרק השלישי הסקנו כי</w:t>
      </w:r>
      <w:r w:rsidR="005F2C66">
        <w:rPr>
          <w:rFonts w:hint="cs"/>
          <w:sz w:val="24"/>
          <w:szCs w:val="24"/>
          <w:rtl/>
        </w:rPr>
        <w:t xml:space="preserve"> אל-</w:t>
      </w:r>
      <w:proofErr w:type="spellStart"/>
      <w:r w:rsidR="005F2C66">
        <w:rPr>
          <w:rFonts w:hint="cs"/>
          <w:sz w:val="24"/>
          <w:szCs w:val="24"/>
          <w:rtl/>
        </w:rPr>
        <w:t>נפרי</w:t>
      </w:r>
      <w:proofErr w:type="spellEnd"/>
      <w:r w:rsidR="005F2C66">
        <w:rPr>
          <w:rFonts w:hint="cs"/>
          <w:sz w:val="24"/>
          <w:szCs w:val="24"/>
          <w:rtl/>
        </w:rPr>
        <w:t xml:space="preserve"> </w:t>
      </w:r>
      <w:r w:rsidR="009B3676">
        <w:rPr>
          <w:rFonts w:hint="cs"/>
          <w:sz w:val="24"/>
          <w:szCs w:val="24"/>
          <w:rtl/>
        </w:rPr>
        <w:t xml:space="preserve">רואה </w:t>
      </w:r>
      <w:proofErr w:type="spellStart"/>
      <w:r w:rsidR="009B3676">
        <w:rPr>
          <w:rFonts w:hint="cs"/>
          <w:sz w:val="24"/>
          <w:szCs w:val="24"/>
          <w:rtl/>
        </w:rPr>
        <w:t>בווקפה</w:t>
      </w:r>
      <w:proofErr w:type="spellEnd"/>
      <w:r w:rsidR="009B3676">
        <w:rPr>
          <w:rFonts w:hint="cs"/>
          <w:sz w:val="24"/>
          <w:szCs w:val="24"/>
          <w:rtl/>
        </w:rPr>
        <w:t xml:space="preserve"> </w:t>
      </w:r>
      <w:r w:rsidR="009C4EBF">
        <w:rPr>
          <w:rFonts w:hint="cs"/>
          <w:sz w:val="24"/>
          <w:szCs w:val="24"/>
          <w:rtl/>
        </w:rPr>
        <w:t>תמצית</w:t>
      </w:r>
      <w:r w:rsidR="009B3676">
        <w:rPr>
          <w:rFonts w:hint="cs"/>
          <w:sz w:val="24"/>
          <w:szCs w:val="24"/>
          <w:rtl/>
        </w:rPr>
        <w:t xml:space="preserve"> של</w:t>
      </w:r>
      <w:r w:rsidR="005F2C66">
        <w:rPr>
          <w:rFonts w:hint="cs"/>
          <w:sz w:val="24"/>
          <w:szCs w:val="24"/>
          <w:rtl/>
        </w:rPr>
        <w:t xml:space="preserve"> </w:t>
      </w:r>
      <w:proofErr w:type="spellStart"/>
      <w:r w:rsidR="005F2C66">
        <w:rPr>
          <w:rFonts w:hint="cs"/>
          <w:sz w:val="24"/>
          <w:szCs w:val="24"/>
          <w:rtl/>
        </w:rPr>
        <w:t>מקאמאת</w:t>
      </w:r>
      <w:proofErr w:type="spellEnd"/>
      <w:r w:rsidR="005F2C66">
        <w:rPr>
          <w:rFonts w:hint="cs"/>
          <w:sz w:val="24"/>
          <w:szCs w:val="24"/>
          <w:rtl/>
        </w:rPr>
        <w:t xml:space="preserve"> הצופיות ו</w:t>
      </w:r>
      <w:r w:rsidR="001F28B0">
        <w:rPr>
          <w:rFonts w:hint="cs"/>
          <w:sz w:val="24"/>
          <w:szCs w:val="24"/>
          <w:rtl/>
        </w:rPr>
        <w:t xml:space="preserve">כי היא </w:t>
      </w:r>
      <w:proofErr w:type="spellStart"/>
      <w:r w:rsidR="005F2C66">
        <w:rPr>
          <w:rFonts w:hint="cs"/>
          <w:sz w:val="24"/>
          <w:szCs w:val="24"/>
          <w:rtl/>
        </w:rPr>
        <w:t>מקאם</w:t>
      </w:r>
      <w:proofErr w:type="spellEnd"/>
      <w:r w:rsidR="005F2C66">
        <w:rPr>
          <w:rFonts w:hint="cs"/>
          <w:sz w:val="24"/>
          <w:szCs w:val="24"/>
          <w:rtl/>
        </w:rPr>
        <w:t xml:space="preserve"> שהומצא על ידיו בהשפעת הצופים מהמאה התשיעית.</w:t>
      </w:r>
      <w:r w:rsidR="00A00C8C">
        <w:rPr>
          <w:rFonts w:hint="cs"/>
          <w:sz w:val="24"/>
          <w:szCs w:val="24"/>
          <w:rtl/>
          <w:lang w:bidi="ar-SA"/>
        </w:rPr>
        <w:t xml:space="preserve"> </w:t>
      </w:r>
      <w:r w:rsidR="00A00C8C">
        <w:rPr>
          <w:rFonts w:hint="cs"/>
          <w:sz w:val="24"/>
          <w:szCs w:val="24"/>
          <w:rtl/>
        </w:rPr>
        <w:t>חדשנות הגותו של אל-</w:t>
      </w:r>
      <w:proofErr w:type="spellStart"/>
      <w:r w:rsidR="00A00C8C">
        <w:rPr>
          <w:rFonts w:hint="cs"/>
          <w:sz w:val="24"/>
          <w:szCs w:val="24"/>
          <w:rtl/>
        </w:rPr>
        <w:t>נפרי</w:t>
      </w:r>
      <w:proofErr w:type="spellEnd"/>
      <w:r w:rsidR="00A00C8C">
        <w:rPr>
          <w:rFonts w:hint="cs"/>
          <w:sz w:val="24"/>
          <w:szCs w:val="24"/>
          <w:rtl/>
        </w:rPr>
        <w:t xml:space="preserve"> </w:t>
      </w:r>
      <w:r w:rsidR="009C4EBF">
        <w:rPr>
          <w:rFonts w:hint="cs"/>
          <w:sz w:val="24"/>
          <w:szCs w:val="24"/>
          <w:rtl/>
        </w:rPr>
        <w:t xml:space="preserve">בנושא </w:t>
      </w:r>
      <w:proofErr w:type="spellStart"/>
      <w:r w:rsidR="009C4EBF">
        <w:rPr>
          <w:rFonts w:hint="cs"/>
          <w:sz w:val="24"/>
          <w:szCs w:val="24"/>
          <w:rtl/>
        </w:rPr>
        <w:t>הווקפה</w:t>
      </w:r>
      <w:proofErr w:type="spellEnd"/>
      <w:r w:rsidR="003834A1">
        <w:rPr>
          <w:rFonts w:hint="cs"/>
          <w:sz w:val="24"/>
          <w:szCs w:val="24"/>
          <w:rtl/>
        </w:rPr>
        <w:t xml:space="preserve"> מתבטאת ב</w:t>
      </w:r>
      <w:r w:rsidR="00A37E91">
        <w:rPr>
          <w:rFonts w:hint="cs"/>
          <w:sz w:val="24"/>
          <w:szCs w:val="24"/>
          <w:rtl/>
        </w:rPr>
        <w:t>קביעתו כי</w:t>
      </w:r>
      <w:r w:rsidR="003834A1">
        <w:rPr>
          <w:rFonts w:hint="cs"/>
          <w:sz w:val="24"/>
          <w:szCs w:val="24"/>
          <w:rtl/>
        </w:rPr>
        <w:t xml:space="preserve"> </w:t>
      </w:r>
      <w:proofErr w:type="spellStart"/>
      <w:r w:rsidR="003834A1">
        <w:rPr>
          <w:rFonts w:hint="cs"/>
          <w:sz w:val="24"/>
          <w:szCs w:val="24"/>
          <w:rtl/>
        </w:rPr>
        <w:t>הווקפה</w:t>
      </w:r>
      <w:proofErr w:type="spellEnd"/>
      <w:r w:rsidR="003834A1">
        <w:rPr>
          <w:rFonts w:hint="cs"/>
          <w:sz w:val="24"/>
          <w:szCs w:val="24"/>
          <w:rtl/>
        </w:rPr>
        <w:t xml:space="preserve"> מהווה רגע שבו האדם המבצע אותה </w:t>
      </w:r>
      <w:r w:rsidR="0043289F">
        <w:rPr>
          <w:rFonts w:hint="cs"/>
          <w:sz w:val="24"/>
          <w:szCs w:val="24"/>
          <w:rtl/>
        </w:rPr>
        <w:t xml:space="preserve">(הוואקף) </w:t>
      </w:r>
      <w:r w:rsidR="003834A1">
        <w:rPr>
          <w:rFonts w:hint="cs"/>
          <w:sz w:val="24"/>
          <w:szCs w:val="24"/>
          <w:rtl/>
        </w:rPr>
        <w:t>ריק מקיום</w:t>
      </w:r>
      <w:r w:rsidR="00E836D7">
        <w:rPr>
          <w:rFonts w:hint="cs"/>
          <w:sz w:val="24"/>
          <w:szCs w:val="24"/>
          <w:rtl/>
        </w:rPr>
        <w:t xml:space="preserve">. מצב כזה מתרחש על ידי ויתור מוחלט על </w:t>
      </w:r>
      <w:r w:rsidR="00AD4818">
        <w:rPr>
          <w:rFonts w:hint="cs"/>
          <w:sz w:val="24"/>
          <w:szCs w:val="24"/>
          <w:rtl/>
        </w:rPr>
        <w:t>כל דבר שאינו האל</w:t>
      </w:r>
      <w:r w:rsidR="00E836D7">
        <w:rPr>
          <w:rFonts w:hint="cs"/>
          <w:sz w:val="24"/>
          <w:szCs w:val="24"/>
          <w:rtl/>
        </w:rPr>
        <w:t xml:space="preserve"> ובכך </w:t>
      </w:r>
      <w:r w:rsidR="00AD4818">
        <w:rPr>
          <w:rFonts w:hint="cs"/>
          <w:sz w:val="24"/>
          <w:szCs w:val="24"/>
          <w:rtl/>
        </w:rPr>
        <w:t>נעלמות</w:t>
      </w:r>
      <w:r w:rsidR="00E836D7">
        <w:rPr>
          <w:rFonts w:hint="cs"/>
          <w:sz w:val="24"/>
          <w:szCs w:val="24"/>
          <w:rtl/>
        </w:rPr>
        <w:t xml:space="preserve"> התכונות, הניגודים </w:t>
      </w:r>
      <w:r w:rsidR="00126DEA">
        <w:rPr>
          <w:rFonts w:hint="cs"/>
          <w:sz w:val="24"/>
          <w:szCs w:val="24"/>
          <w:rtl/>
        </w:rPr>
        <w:t>מ</w:t>
      </w:r>
      <w:r w:rsidR="00AD4818">
        <w:rPr>
          <w:rFonts w:hint="cs"/>
          <w:sz w:val="24"/>
          <w:szCs w:val="24"/>
          <w:rtl/>
        </w:rPr>
        <w:t>שתווים</w:t>
      </w:r>
      <w:r w:rsidR="00126DEA">
        <w:rPr>
          <w:rFonts w:hint="cs"/>
          <w:sz w:val="24"/>
          <w:szCs w:val="24"/>
          <w:rtl/>
        </w:rPr>
        <w:t xml:space="preserve"> ואותו אדם מקבל יכולת ראייה</w:t>
      </w:r>
      <w:r w:rsidR="00A37E91">
        <w:rPr>
          <w:rFonts w:hint="cs"/>
          <w:sz w:val="24"/>
          <w:szCs w:val="24"/>
          <w:rtl/>
        </w:rPr>
        <w:t xml:space="preserve"> מיסטית</w:t>
      </w:r>
      <w:r w:rsidR="00126DEA">
        <w:rPr>
          <w:rFonts w:hint="cs"/>
          <w:sz w:val="24"/>
          <w:szCs w:val="24"/>
          <w:rtl/>
        </w:rPr>
        <w:t>.</w:t>
      </w:r>
      <w:r w:rsidR="009C4EBF">
        <w:rPr>
          <w:rFonts w:hint="cs"/>
          <w:sz w:val="24"/>
          <w:szCs w:val="24"/>
          <w:rtl/>
        </w:rPr>
        <w:t xml:space="preserve"> </w:t>
      </w:r>
      <w:r w:rsidR="002C7E1A">
        <w:rPr>
          <w:rFonts w:hint="cs"/>
          <w:sz w:val="24"/>
          <w:szCs w:val="24"/>
          <w:rtl/>
        </w:rPr>
        <w:t xml:space="preserve">הקיום המוחלט שממנו נובע הדיבור בזמן </w:t>
      </w:r>
      <w:proofErr w:type="spellStart"/>
      <w:r w:rsidR="002C7E1A">
        <w:rPr>
          <w:rFonts w:hint="cs"/>
          <w:sz w:val="24"/>
          <w:szCs w:val="24"/>
          <w:rtl/>
        </w:rPr>
        <w:t>הווקפה</w:t>
      </w:r>
      <w:proofErr w:type="spellEnd"/>
      <w:r w:rsidR="002C7E1A">
        <w:rPr>
          <w:rFonts w:hint="cs"/>
          <w:sz w:val="24"/>
          <w:szCs w:val="24"/>
          <w:rtl/>
        </w:rPr>
        <w:t xml:space="preserve"> הוא בפני עצמו </w:t>
      </w:r>
      <w:r w:rsidR="00DC3002">
        <w:rPr>
          <w:rFonts w:hint="cs"/>
          <w:sz w:val="24"/>
          <w:szCs w:val="24"/>
          <w:rtl/>
        </w:rPr>
        <w:t xml:space="preserve">דבר </w:t>
      </w:r>
      <w:r w:rsidR="00CD331B">
        <w:rPr>
          <w:rFonts w:hint="cs"/>
          <w:sz w:val="24"/>
          <w:szCs w:val="24"/>
          <w:rtl/>
        </w:rPr>
        <w:t>קשה להשגה</w:t>
      </w:r>
      <w:r w:rsidR="00897D96">
        <w:rPr>
          <w:rFonts w:hint="cs"/>
          <w:sz w:val="24"/>
          <w:szCs w:val="24"/>
          <w:rtl/>
        </w:rPr>
        <w:t xml:space="preserve"> </w:t>
      </w:r>
      <w:r w:rsidR="00DC3002">
        <w:rPr>
          <w:rFonts w:hint="cs"/>
          <w:sz w:val="24"/>
          <w:szCs w:val="24"/>
          <w:rtl/>
        </w:rPr>
        <w:t xml:space="preserve">שנמלט ומתרחק מהאדם </w:t>
      </w:r>
      <w:r w:rsidR="00897D96">
        <w:rPr>
          <w:rFonts w:hint="cs"/>
          <w:sz w:val="24"/>
          <w:szCs w:val="24"/>
          <w:rtl/>
        </w:rPr>
        <w:t xml:space="preserve">ככל שהאדם מתקרב אליו יותר. בכך </w:t>
      </w:r>
      <w:r w:rsidR="007A2B25">
        <w:rPr>
          <w:rFonts w:hint="cs"/>
          <w:sz w:val="24"/>
          <w:szCs w:val="24"/>
          <w:rtl/>
        </w:rPr>
        <w:t>יוצר</w:t>
      </w:r>
      <w:r w:rsidR="00897D96">
        <w:rPr>
          <w:rFonts w:hint="cs"/>
          <w:sz w:val="24"/>
          <w:szCs w:val="24"/>
          <w:rtl/>
        </w:rPr>
        <w:t xml:space="preserve"> אל-</w:t>
      </w:r>
      <w:proofErr w:type="spellStart"/>
      <w:r w:rsidR="00897D96">
        <w:rPr>
          <w:rFonts w:hint="cs"/>
          <w:sz w:val="24"/>
          <w:szCs w:val="24"/>
          <w:rtl/>
        </w:rPr>
        <w:t>נפרי</w:t>
      </w:r>
      <w:proofErr w:type="spellEnd"/>
      <w:r w:rsidR="00897D96">
        <w:rPr>
          <w:rFonts w:hint="cs"/>
          <w:sz w:val="24"/>
          <w:szCs w:val="24"/>
          <w:rtl/>
        </w:rPr>
        <w:t xml:space="preserve"> </w:t>
      </w:r>
      <w:r w:rsidR="007A2B25">
        <w:rPr>
          <w:rFonts w:hint="cs"/>
          <w:sz w:val="24"/>
          <w:szCs w:val="24"/>
          <w:rtl/>
        </w:rPr>
        <w:t>הגדרה פילוסופית חדשה</w:t>
      </w:r>
      <w:r w:rsidR="007D31C2">
        <w:rPr>
          <w:rFonts w:hint="cs"/>
          <w:sz w:val="24"/>
          <w:szCs w:val="24"/>
          <w:rtl/>
        </w:rPr>
        <w:t xml:space="preserve"> </w:t>
      </w:r>
      <w:r w:rsidR="007A2B25">
        <w:rPr>
          <w:rFonts w:hint="cs"/>
          <w:sz w:val="24"/>
          <w:szCs w:val="24"/>
          <w:rtl/>
        </w:rPr>
        <w:t>של הקיום המוחלט</w:t>
      </w:r>
      <w:r w:rsidR="007D31C2">
        <w:rPr>
          <w:sz w:val="24"/>
          <w:szCs w:val="24"/>
        </w:rPr>
        <w:t>;</w:t>
      </w:r>
      <w:r w:rsidR="007D31C2">
        <w:rPr>
          <w:rFonts w:hint="cs"/>
          <w:sz w:val="24"/>
          <w:szCs w:val="24"/>
          <w:rtl/>
        </w:rPr>
        <w:t xml:space="preserve"> הוא מתאר את חוויית </w:t>
      </w:r>
      <w:proofErr w:type="spellStart"/>
      <w:r w:rsidR="007D31C2">
        <w:rPr>
          <w:rFonts w:hint="cs"/>
          <w:sz w:val="24"/>
          <w:szCs w:val="24"/>
          <w:rtl/>
        </w:rPr>
        <w:t>הווקפה</w:t>
      </w:r>
      <w:proofErr w:type="spellEnd"/>
      <w:r w:rsidR="007D31C2">
        <w:rPr>
          <w:rFonts w:hint="cs"/>
          <w:sz w:val="24"/>
          <w:szCs w:val="24"/>
          <w:rtl/>
        </w:rPr>
        <w:t xml:space="preserve"> כנסיעה ללא דרך ומכיוון שללא דרך אין עקבות, הרי </w:t>
      </w:r>
      <w:proofErr w:type="spellStart"/>
      <w:r w:rsidR="007D31C2">
        <w:rPr>
          <w:rFonts w:hint="cs"/>
          <w:sz w:val="24"/>
          <w:szCs w:val="24"/>
          <w:rtl/>
        </w:rPr>
        <w:t>שהווקפה</w:t>
      </w:r>
      <w:proofErr w:type="spellEnd"/>
      <w:r w:rsidR="007D31C2">
        <w:rPr>
          <w:rFonts w:hint="cs"/>
          <w:sz w:val="24"/>
          <w:szCs w:val="24"/>
          <w:rtl/>
        </w:rPr>
        <w:t xml:space="preserve"> מוחקת את העקבות עצמן</w:t>
      </w:r>
      <w:r w:rsidR="0043289F">
        <w:rPr>
          <w:rFonts w:hint="cs"/>
          <w:sz w:val="24"/>
          <w:szCs w:val="24"/>
          <w:rtl/>
        </w:rPr>
        <w:t>. כך הוואקף נמצא בתנועה תמידית באזור בלתי מתקבל על הדעת</w:t>
      </w:r>
      <w:r w:rsidR="00B05407">
        <w:rPr>
          <w:rFonts w:hint="cs"/>
          <w:sz w:val="24"/>
          <w:szCs w:val="24"/>
          <w:rtl/>
        </w:rPr>
        <w:t>, אף שהוא נמצא ליד הקיום המוחלט.</w:t>
      </w:r>
    </w:p>
    <w:p w14:paraId="1B540598" w14:textId="33F68287" w:rsidR="00400986" w:rsidRDefault="007D6742" w:rsidP="00A541F4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229A8">
        <w:rPr>
          <w:rFonts w:hint="cs"/>
          <w:sz w:val="24"/>
          <w:szCs w:val="24"/>
          <w:rtl/>
        </w:rPr>
        <w:t>בפרק הרביעי מתברר לנו ע</w:t>
      </w:r>
      <w:r w:rsidR="008229A8">
        <w:rPr>
          <w:rFonts w:hint="cs"/>
          <w:sz w:val="24"/>
          <w:szCs w:val="24"/>
          <w:rtl/>
        </w:rPr>
        <w:t xml:space="preserve">ד כמה </w:t>
      </w:r>
      <w:r w:rsidRPr="008229A8">
        <w:rPr>
          <w:rFonts w:hint="cs"/>
          <w:sz w:val="24"/>
          <w:szCs w:val="24"/>
          <w:rtl/>
        </w:rPr>
        <w:t>ההבדל בין אל-</w:t>
      </w:r>
      <w:proofErr w:type="spellStart"/>
      <w:r w:rsidRPr="008229A8">
        <w:rPr>
          <w:rFonts w:hint="cs"/>
          <w:sz w:val="24"/>
          <w:szCs w:val="24"/>
          <w:rtl/>
        </w:rPr>
        <w:t>נפרי</w:t>
      </w:r>
      <w:proofErr w:type="spellEnd"/>
      <w:r w:rsidRPr="008229A8">
        <w:rPr>
          <w:rFonts w:hint="cs"/>
          <w:sz w:val="24"/>
          <w:szCs w:val="24"/>
          <w:rtl/>
        </w:rPr>
        <w:t xml:space="preserve"> לבני זמנו </w:t>
      </w:r>
      <w:r w:rsidR="008229A8">
        <w:rPr>
          <w:rFonts w:hint="cs"/>
          <w:sz w:val="24"/>
          <w:szCs w:val="24"/>
          <w:rtl/>
        </w:rPr>
        <w:t xml:space="preserve">היה עמוק ועד כמה </w:t>
      </w:r>
      <w:r w:rsidR="008229A8" w:rsidRPr="008229A8">
        <w:rPr>
          <w:rFonts w:hint="cs"/>
          <w:sz w:val="24"/>
          <w:szCs w:val="24"/>
          <w:rtl/>
        </w:rPr>
        <w:t xml:space="preserve">עיסוקו בצופיות ובדת לפי </w:t>
      </w:r>
      <w:r w:rsidR="00113E32">
        <w:rPr>
          <w:rFonts w:hint="cs"/>
          <w:sz w:val="24"/>
          <w:szCs w:val="24"/>
          <w:rtl/>
        </w:rPr>
        <w:t>ה</w:t>
      </w:r>
      <w:r w:rsidR="008229A8" w:rsidRPr="008229A8">
        <w:rPr>
          <w:rFonts w:hint="cs"/>
          <w:sz w:val="24"/>
          <w:szCs w:val="24"/>
          <w:rtl/>
        </w:rPr>
        <w:t>עי</w:t>
      </w:r>
      <w:r w:rsidR="008229A8">
        <w:rPr>
          <w:rFonts w:hint="cs"/>
          <w:sz w:val="24"/>
          <w:szCs w:val="24"/>
          <w:rtl/>
        </w:rPr>
        <w:t>ק</w:t>
      </w:r>
      <w:r w:rsidR="008229A8" w:rsidRPr="008229A8">
        <w:rPr>
          <w:rFonts w:hint="cs"/>
          <w:sz w:val="24"/>
          <w:szCs w:val="24"/>
          <w:rtl/>
        </w:rPr>
        <w:t xml:space="preserve">רון </w:t>
      </w:r>
      <w:proofErr w:type="spellStart"/>
      <w:r w:rsidR="00113E32">
        <w:rPr>
          <w:rFonts w:hint="cs"/>
          <w:sz w:val="24"/>
          <w:szCs w:val="24"/>
          <w:rtl/>
        </w:rPr>
        <w:t>הדקונסטרוקטיבי</w:t>
      </w:r>
      <w:proofErr w:type="spellEnd"/>
      <w:r w:rsidR="008229A8">
        <w:rPr>
          <w:rFonts w:hint="cs"/>
          <w:sz w:val="24"/>
          <w:szCs w:val="24"/>
          <w:rtl/>
        </w:rPr>
        <w:t xml:space="preserve"> היה חלוצי.</w:t>
      </w:r>
      <w:r w:rsidR="00F157C2">
        <w:rPr>
          <w:rFonts w:hint="cs"/>
          <w:sz w:val="24"/>
          <w:szCs w:val="24"/>
          <w:rtl/>
        </w:rPr>
        <w:t xml:space="preserve"> בתחום הצופיות, אל-</w:t>
      </w:r>
      <w:proofErr w:type="spellStart"/>
      <w:r w:rsidR="00F157C2">
        <w:rPr>
          <w:rFonts w:hint="cs"/>
          <w:sz w:val="24"/>
          <w:szCs w:val="24"/>
          <w:rtl/>
        </w:rPr>
        <w:t>נפרי</w:t>
      </w:r>
      <w:proofErr w:type="spellEnd"/>
      <w:r w:rsidR="00F157C2">
        <w:rPr>
          <w:rFonts w:hint="cs"/>
          <w:sz w:val="24"/>
          <w:szCs w:val="24"/>
          <w:rtl/>
        </w:rPr>
        <w:t xml:space="preserve"> רואה בחוויית ההגעה לאמת </w:t>
      </w:r>
      <w:r w:rsidR="00B563C2">
        <w:rPr>
          <w:rFonts w:hint="cs"/>
          <w:sz w:val="24"/>
          <w:szCs w:val="24"/>
          <w:rtl/>
        </w:rPr>
        <w:t xml:space="preserve">המוחלטת </w:t>
      </w:r>
      <w:r w:rsidR="00F157C2">
        <w:rPr>
          <w:rFonts w:hint="cs"/>
          <w:sz w:val="24"/>
          <w:szCs w:val="24"/>
          <w:rtl/>
        </w:rPr>
        <w:t>פילוסופיה ובכך חורג מ</w:t>
      </w:r>
      <w:r w:rsidR="00B563C2">
        <w:rPr>
          <w:rFonts w:hint="cs"/>
          <w:sz w:val="24"/>
          <w:szCs w:val="24"/>
          <w:rtl/>
        </w:rPr>
        <w:t xml:space="preserve">גבולות </w:t>
      </w:r>
      <w:r w:rsidR="002C5DAF">
        <w:rPr>
          <w:rFonts w:hint="cs"/>
          <w:sz w:val="24"/>
          <w:szCs w:val="24"/>
          <w:rtl/>
        </w:rPr>
        <w:t>ה</w:t>
      </w:r>
      <w:r w:rsidR="00F157C2">
        <w:rPr>
          <w:rFonts w:hint="cs"/>
          <w:sz w:val="24"/>
          <w:szCs w:val="24"/>
          <w:rtl/>
        </w:rPr>
        <w:t xml:space="preserve">מובן </w:t>
      </w:r>
      <w:r w:rsidR="004A45A2">
        <w:rPr>
          <w:rFonts w:hint="cs"/>
          <w:sz w:val="24"/>
          <w:szCs w:val="24"/>
          <w:rtl/>
        </w:rPr>
        <w:t xml:space="preserve">המסורתי </w:t>
      </w:r>
      <w:r w:rsidR="002C5DAF">
        <w:rPr>
          <w:rFonts w:hint="cs"/>
          <w:sz w:val="24"/>
          <w:szCs w:val="24"/>
          <w:rtl/>
        </w:rPr>
        <w:t>"ריחוף בעולם הדמיון"</w:t>
      </w:r>
      <w:r w:rsidR="00274424">
        <w:rPr>
          <w:rFonts w:hint="cs"/>
          <w:sz w:val="24"/>
          <w:szCs w:val="24"/>
          <w:rtl/>
        </w:rPr>
        <w:t>,</w:t>
      </w:r>
      <w:r w:rsidR="002C5DAF">
        <w:rPr>
          <w:rFonts w:hint="cs"/>
          <w:sz w:val="24"/>
          <w:szCs w:val="24"/>
          <w:rtl/>
        </w:rPr>
        <w:t xml:space="preserve"> </w:t>
      </w:r>
      <w:r w:rsidR="004A45A2">
        <w:rPr>
          <w:rFonts w:hint="cs"/>
          <w:sz w:val="24"/>
          <w:szCs w:val="24"/>
          <w:rtl/>
        </w:rPr>
        <w:t>שרווח אצל הצופים.</w:t>
      </w:r>
      <w:r w:rsidR="00274424">
        <w:rPr>
          <w:rFonts w:hint="cs"/>
          <w:sz w:val="24"/>
          <w:szCs w:val="24"/>
          <w:rtl/>
        </w:rPr>
        <w:t xml:space="preserve"> עובדה זו הופכת את חווייתו הרוחנית לחוויה קיומית נטולת קשר לזהות העצמי האנושי.</w:t>
      </w:r>
    </w:p>
    <w:p w14:paraId="01676660" w14:textId="0892BFAC" w:rsidR="00274424" w:rsidRPr="00274424" w:rsidRDefault="00061937" w:rsidP="00274424">
      <w:pPr>
        <w:spacing w:line="360" w:lineRule="auto"/>
        <w:ind w:left="360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בתחום הקוראן, הסברנו בפרק זה כי אל-</w:t>
      </w:r>
      <w:proofErr w:type="spellStart"/>
      <w:r>
        <w:rPr>
          <w:rFonts w:hint="cs"/>
          <w:sz w:val="24"/>
          <w:szCs w:val="24"/>
          <w:rtl/>
        </w:rPr>
        <w:t>נפרי</w:t>
      </w:r>
      <w:proofErr w:type="spellEnd"/>
      <w:r>
        <w:rPr>
          <w:rFonts w:hint="cs"/>
          <w:sz w:val="24"/>
          <w:szCs w:val="24"/>
          <w:rtl/>
        </w:rPr>
        <w:t xml:space="preserve"> הוא הראשון שבחן אותו ב</w:t>
      </w:r>
      <w:r w:rsidR="00B40962">
        <w:rPr>
          <w:rFonts w:hint="cs"/>
          <w:sz w:val="24"/>
          <w:szCs w:val="24"/>
          <w:rtl/>
        </w:rPr>
        <w:t xml:space="preserve">גישה </w:t>
      </w:r>
      <w:proofErr w:type="spellStart"/>
      <w:r w:rsidR="00B40962">
        <w:rPr>
          <w:rFonts w:hint="cs"/>
          <w:sz w:val="24"/>
          <w:szCs w:val="24"/>
          <w:rtl/>
        </w:rPr>
        <w:t>הדקונסטרוקטיבית</w:t>
      </w:r>
      <w:proofErr w:type="spellEnd"/>
      <w:r>
        <w:rPr>
          <w:rFonts w:hint="cs"/>
          <w:sz w:val="24"/>
          <w:szCs w:val="24"/>
          <w:rtl/>
        </w:rPr>
        <w:t xml:space="preserve">. </w:t>
      </w:r>
      <w:r w:rsidR="00B40962">
        <w:rPr>
          <w:rFonts w:hint="cs"/>
          <w:sz w:val="24"/>
          <w:szCs w:val="24"/>
          <w:rtl/>
        </w:rPr>
        <w:t>ראשית</w:t>
      </w:r>
      <w:r>
        <w:rPr>
          <w:rFonts w:hint="cs"/>
          <w:sz w:val="24"/>
          <w:szCs w:val="24"/>
          <w:rtl/>
        </w:rPr>
        <w:t xml:space="preserve"> הכול, </w:t>
      </w:r>
      <w:r w:rsidR="00B40962">
        <w:rPr>
          <w:rFonts w:hint="cs"/>
          <w:sz w:val="24"/>
          <w:szCs w:val="24"/>
          <w:rtl/>
        </w:rPr>
        <w:t xml:space="preserve">הוא </w:t>
      </w:r>
      <w:r w:rsidR="00B0438F">
        <w:rPr>
          <w:rFonts w:hint="cs"/>
          <w:sz w:val="24"/>
          <w:szCs w:val="24"/>
          <w:rtl/>
        </w:rPr>
        <w:t>ויתר על קדושת</w:t>
      </w:r>
      <w:r>
        <w:rPr>
          <w:rFonts w:hint="cs"/>
          <w:sz w:val="24"/>
          <w:szCs w:val="24"/>
          <w:rtl/>
        </w:rPr>
        <w:t xml:space="preserve"> הקוראן </w:t>
      </w:r>
      <w:r w:rsidR="00B0438F">
        <w:rPr>
          <w:rFonts w:hint="cs"/>
          <w:sz w:val="24"/>
          <w:szCs w:val="24"/>
          <w:rtl/>
        </w:rPr>
        <w:t>ו</w:t>
      </w:r>
      <w:r>
        <w:rPr>
          <w:rFonts w:hint="cs"/>
          <w:sz w:val="24"/>
          <w:szCs w:val="24"/>
          <w:rtl/>
        </w:rPr>
        <w:t>הכריז</w:t>
      </w:r>
      <w:r w:rsidR="00DB7798">
        <w:rPr>
          <w:rFonts w:hint="cs"/>
          <w:sz w:val="24"/>
          <w:szCs w:val="24"/>
          <w:rtl/>
        </w:rPr>
        <w:t xml:space="preserve"> במפורש כי </w:t>
      </w:r>
      <w:proofErr w:type="spellStart"/>
      <w:r w:rsidR="00DB7798">
        <w:rPr>
          <w:rFonts w:hint="cs"/>
          <w:sz w:val="24"/>
          <w:szCs w:val="24"/>
          <w:rtl/>
        </w:rPr>
        <w:t>הווקפה</w:t>
      </w:r>
      <w:proofErr w:type="spellEnd"/>
      <w:r w:rsidR="00DB7798">
        <w:rPr>
          <w:rFonts w:hint="cs"/>
          <w:sz w:val="24"/>
          <w:szCs w:val="24"/>
          <w:rtl/>
        </w:rPr>
        <w:t xml:space="preserve"> חורגת מעבר לגבולות הקוראן. הוא הבדיל בין "עם הספר" ל"עם </w:t>
      </w:r>
      <w:proofErr w:type="spellStart"/>
      <w:r w:rsidR="00DB7798">
        <w:rPr>
          <w:rFonts w:hint="cs"/>
          <w:sz w:val="24"/>
          <w:szCs w:val="24"/>
          <w:rtl/>
        </w:rPr>
        <w:t>הווקפה</w:t>
      </w:r>
      <w:proofErr w:type="spellEnd"/>
      <w:r w:rsidR="00DB7798">
        <w:rPr>
          <w:rFonts w:hint="cs"/>
          <w:sz w:val="24"/>
          <w:szCs w:val="24"/>
          <w:rtl/>
        </w:rPr>
        <w:t>" מ</w:t>
      </w:r>
      <w:r w:rsidR="00592BED">
        <w:rPr>
          <w:rFonts w:hint="cs"/>
          <w:sz w:val="24"/>
          <w:szCs w:val="24"/>
          <w:rtl/>
        </w:rPr>
        <w:t>אחר</w:t>
      </w:r>
      <w:r w:rsidR="00DB7798">
        <w:rPr>
          <w:rFonts w:hint="cs"/>
          <w:sz w:val="24"/>
          <w:szCs w:val="24"/>
          <w:rtl/>
        </w:rPr>
        <w:t xml:space="preserve"> שהספר הוא כלי המשמש את האדם המאמין כדי להגיע לגן עדן</w:t>
      </w:r>
      <w:r w:rsidR="00936832">
        <w:rPr>
          <w:rFonts w:hint="cs"/>
          <w:sz w:val="24"/>
          <w:szCs w:val="24"/>
          <w:rtl/>
        </w:rPr>
        <w:t xml:space="preserve"> בעוד ש</w:t>
      </w:r>
      <w:r w:rsidR="00415CF5">
        <w:rPr>
          <w:rFonts w:hint="cs"/>
          <w:sz w:val="24"/>
          <w:szCs w:val="24"/>
          <w:rtl/>
        </w:rPr>
        <w:t>הוואקף נמצא מעבר ל</w:t>
      </w:r>
      <w:r w:rsidR="00936832">
        <w:rPr>
          <w:rFonts w:hint="cs"/>
          <w:sz w:val="24"/>
          <w:szCs w:val="24"/>
          <w:rtl/>
        </w:rPr>
        <w:t>גן העדן</w:t>
      </w:r>
      <w:r w:rsidR="00592BED">
        <w:rPr>
          <w:rFonts w:hint="cs"/>
          <w:sz w:val="24"/>
          <w:szCs w:val="24"/>
          <w:rtl/>
        </w:rPr>
        <w:t>. במילים אחרות,</w:t>
      </w:r>
      <w:r w:rsidR="00936832">
        <w:rPr>
          <w:rFonts w:hint="cs"/>
          <w:sz w:val="24"/>
          <w:szCs w:val="24"/>
          <w:rtl/>
        </w:rPr>
        <w:t xml:space="preserve"> </w:t>
      </w:r>
      <w:r w:rsidR="00592BED">
        <w:rPr>
          <w:rFonts w:hint="cs"/>
          <w:sz w:val="24"/>
          <w:szCs w:val="24"/>
          <w:rtl/>
        </w:rPr>
        <w:t xml:space="preserve">אין </w:t>
      </w:r>
      <w:proofErr w:type="spellStart"/>
      <w:r w:rsidR="00592BED">
        <w:rPr>
          <w:rFonts w:hint="cs"/>
          <w:sz w:val="24"/>
          <w:szCs w:val="24"/>
          <w:rtl/>
        </w:rPr>
        <w:t>ב</w:t>
      </w:r>
      <w:r w:rsidR="00936832">
        <w:rPr>
          <w:rFonts w:hint="cs"/>
          <w:sz w:val="24"/>
          <w:szCs w:val="24"/>
          <w:rtl/>
        </w:rPr>
        <w:t>ווקפה</w:t>
      </w:r>
      <w:proofErr w:type="spellEnd"/>
      <w:r w:rsidR="00936832">
        <w:rPr>
          <w:rFonts w:hint="cs"/>
          <w:sz w:val="24"/>
          <w:szCs w:val="24"/>
          <w:rtl/>
        </w:rPr>
        <w:t xml:space="preserve"> גן עדן ואי</w:t>
      </w:r>
      <w:r w:rsidR="00592BED">
        <w:rPr>
          <w:rFonts w:hint="cs"/>
          <w:sz w:val="24"/>
          <w:szCs w:val="24"/>
          <w:rtl/>
        </w:rPr>
        <w:t>ן בה</w:t>
      </w:r>
      <w:r w:rsidR="00936832">
        <w:rPr>
          <w:rFonts w:hint="cs"/>
          <w:sz w:val="24"/>
          <w:szCs w:val="24"/>
          <w:rtl/>
        </w:rPr>
        <w:t xml:space="preserve"> אש. </w:t>
      </w:r>
      <w:r w:rsidR="00FA0767">
        <w:rPr>
          <w:rFonts w:hint="cs"/>
          <w:sz w:val="24"/>
          <w:szCs w:val="24"/>
          <w:rtl/>
        </w:rPr>
        <w:t xml:space="preserve">מאחר </w:t>
      </w:r>
      <w:proofErr w:type="spellStart"/>
      <w:r w:rsidR="00FA0767">
        <w:rPr>
          <w:rFonts w:hint="cs"/>
          <w:sz w:val="24"/>
          <w:szCs w:val="24"/>
          <w:rtl/>
        </w:rPr>
        <w:t>שהווקפה</w:t>
      </w:r>
      <w:proofErr w:type="spellEnd"/>
      <w:r w:rsidR="00FA0767">
        <w:rPr>
          <w:rFonts w:hint="cs"/>
          <w:sz w:val="24"/>
          <w:szCs w:val="24"/>
          <w:rtl/>
        </w:rPr>
        <w:t xml:space="preserve"> מבטלת כל אמצעי שחוצץ בין האל והוואקף, היא חורגת מגבולות הקוראן ומשמעויותיו</w:t>
      </w:r>
      <w:r w:rsidR="002B1CAD">
        <w:rPr>
          <w:rFonts w:hint="cs"/>
          <w:sz w:val="24"/>
          <w:szCs w:val="24"/>
          <w:rtl/>
        </w:rPr>
        <w:t xml:space="preserve"> ובאופן זה אל-</w:t>
      </w:r>
      <w:proofErr w:type="spellStart"/>
      <w:r w:rsidR="002B1CAD">
        <w:rPr>
          <w:rFonts w:hint="cs"/>
          <w:sz w:val="24"/>
          <w:szCs w:val="24"/>
          <w:rtl/>
        </w:rPr>
        <w:t>נפרי</w:t>
      </w:r>
      <w:proofErr w:type="spellEnd"/>
      <w:r w:rsidR="002B1CAD">
        <w:rPr>
          <w:rFonts w:hint="cs"/>
          <w:sz w:val="24"/>
          <w:szCs w:val="24"/>
          <w:rtl/>
        </w:rPr>
        <w:t xml:space="preserve"> מפרק את היסוד </w:t>
      </w:r>
      <w:r w:rsidR="00D52514">
        <w:rPr>
          <w:rFonts w:hint="cs"/>
          <w:sz w:val="24"/>
          <w:szCs w:val="24"/>
          <w:rtl/>
        </w:rPr>
        <w:t>ש</w:t>
      </w:r>
      <w:r w:rsidR="00256450">
        <w:rPr>
          <w:rFonts w:hint="cs"/>
          <w:sz w:val="24"/>
          <w:szCs w:val="24"/>
          <w:rtl/>
        </w:rPr>
        <w:t>שימש את אנשי ה</w:t>
      </w:r>
      <w:r w:rsidR="000B7B3D">
        <w:rPr>
          <w:rFonts w:hint="cs"/>
          <w:sz w:val="24"/>
          <w:szCs w:val="24"/>
          <w:rtl/>
        </w:rPr>
        <w:t>רציונל ואנשי המסורות שבעל פה</w:t>
      </w:r>
      <w:r w:rsidR="00D52514">
        <w:rPr>
          <w:rFonts w:hint="cs"/>
          <w:sz w:val="24"/>
          <w:szCs w:val="24"/>
          <w:rtl/>
        </w:rPr>
        <w:t xml:space="preserve"> שעסקו בפירוש הטקסט הקוראני. באופן זה הוא מציג פרשנות חדשה של הטקסט הקוראני</w:t>
      </w:r>
      <w:r w:rsidR="00CC64E6">
        <w:rPr>
          <w:rFonts w:hint="cs"/>
          <w:sz w:val="24"/>
          <w:szCs w:val="24"/>
          <w:rtl/>
        </w:rPr>
        <w:t xml:space="preserve"> בהתאם למצבי הוואקף ובכך הוא מוחק את הכתוב ב</w:t>
      </w:r>
      <w:r w:rsidR="006634E5">
        <w:rPr>
          <w:rFonts w:hint="cs"/>
          <w:sz w:val="24"/>
          <w:szCs w:val="24"/>
          <w:rtl/>
        </w:rPr>
        <w:t>טקסט ה</w:t>
      </w:r>
      <w:r w:rsidR="00CC64E6">
        <w:rPr>
          <w:rFonts w:hint="cs"/>
          <w:sz w:val="24"/>
          <w:szCs w:val="24"/>
          <w:rtl/>
        </w:rPr>
        <w:t>קורא</w:t>
      </w:r>
      <w:r w:rsidR="006634E5">
        <w:rPr>
          <w:rFonts w:hint="cs"/>
          <w:sz w:val="24"/>
          <w:szCs w:val="24"/>
          <w:rtl/>
        </w:rPr>
        <w:t>ני</w:t>
      </w:r>
      <w:r w:rsidR="00CC64E6">
        <w:rPr>
          <w:rFonts w:hint="cs"/>
          <w:sz w:val="24"/>
          <w:szCs w:val="24"/>
          <w:rtl/>
        </w:rPr>
        <w:t xml:space="preserve"> על ידי קריאה </w:t>
      </w:r>
      <w:proofErr w:type="spellStart"/>
      <w:r w:rsidR="006634E5">
        <w:rPr>
          <w:rFonts w:hint="cs"/>
          <w:sz w:val="24"/>
          <w:szCs w:val="24"/>
          <w:rtl/>
        </w:rPr>
        <w:t>דקונסטרוקטיבית</w:t>
      </w:r>
      <w:proofErr w:type="spellEnd"/>
      <w:r w:rsidR="00CC64E6">
        <w:rPr>
          <w:rFonts w:hint="cs"/>
          <w:sz w:val="24"/>
          <w:szCs w:val="24"/>
          <w:rtl/>
        </w:rPr>
        <w:t>.</w:t>
      </w:r>
    </w:p>
    <w:p w14:paraId="76CF0F4B" w14:textId="1BDCDA54" w:rsidR="00274424" w:rsidRDefault="00B97F27" w:rsidP="00A541F4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בפרק החמישי הסקנו כי החדשנות של אל-</w:t>
      </w:r>
      <w:proofErr w:type="spellStart"/>
      <w:r>
        <w:rPr>
          <w:rFonts w:hint="cs"/>
          <w:sz w:val="24"/>
          <w:szCs w:val="24"/>
          <w:rtl/>
        </w:rPr>
        <w:t>נפרי</w:t>
      </w:r>
      <w:proofErr w:type="spellEnd"/>
      <w:r>
        <w:rPr>
          <w:rFonts w:hint="cs"/>
          <w:sz w:val="24"/>
          <w:szCs w:val="24"/>
          <w:rtl/>
        </w:rPr>
        <w:t xml:space="preserve"> מתבטאת בשפת </w:t>
      </w:r>
      <w:r w:rsidRPr="00AA014B">
        <w:rPr>
          <w:rFonts w:hint="cs"/>
          <w:b/>
          <w:bCs/>
          <w:sz w:val="24"/>
          <w:szCs w:val="24"/>
          <w:rtl/>
        </w:rPr>
        <w:t>אל-</w:t>
      </w:r>
      <w:proofErr w:type="spellStart"/>
      <w:r w:rsidRPr="00AA014B">
        <w:rPr>
          <w:rFonts w:hint="cs"/>
          <w:b/>
          <w:bCs/>
          <w:sz w:val="24"/>
          <w:szCs w:val="24"/>
          <w:rtl/>
        </w:rPr>
        <w:t>מואקף</w:t>
      </w:r>
      <w:proofErr w:type="spellEnd"/>
      <w:r w:rsidRPr="00AA014B">
        <w:rPr>
          <w:rFonts w:hint="cs"/>
          <w:b/>
          <w:bCs/>
          <w:sz w:val="24"/>
          <w:szCs w:val="24"/>
          <w:rtl/>
        </w:rPr>
        <w:t xml:space="preserve"> ואל-</w:t>
      </w:r>
      <w:proofErr w:type="spellStart"/>
      <w:r w:rsidRPr="00AA014B">
        <w:rPr>
          <w:rFonts w:hint="cs"/>
          <w:b/>
          <w:bCs/>
          <w:sz w:val="24"/>
          <w:szCs w:val="24"/>
          <w:rtl/>
        </w:rPr>
        <w:t>מח'אטבאת</w:t>
      </w:r>
      <w:proofErr w:type="spellEnd"/>
      <w:r>
        <w:rPr>
          <w:rFonts w:hint="cs"/>
          <w:sz w:val="24"/>
          <w:szCs w:val="24"/>
          <w:rtl/>
        </w:rPr>
        <w:t>.</w:t>
      </w:r>
      <w:r w:rsidR="007C4620">
        <w:rPr>
          <w:rFonts w:hint="cs"/>
          <w:sz w:val="24"/>
          <w:szCs w:val="24"/>
          <w:rtl/>
        </w:rPr>
        <w:t xml:space="preserve"> הוא הופך את השפה ל</w:t>
      </w:r>
      <w:r w:rsidR="00213EAA">
        <w:rPr>
          <w:rFonts w:hint="cs"/>
          <w:sz w:val="24"/>
          <w:szCs w:val="24"/>
          <w:rtl/>
        </w:rPr>
        <w:t>מ</w:t>
      </w:r>
      <w:r w:rsidR="007C4620">
        <w:rPr>
          <w:rFonts w:hint="cs"/>
          <w:sz w:val="24"/>
          <w:szCs w:val="24"/>
          <w:rtl/>
        </w:rPr>
        <w:t xml:space="preserve">ושא </w:t>
      </w:r>
      <w:r w:rsidR="00213EAA">
        <w:rPr>
          <w:rFonts w:hint="cs"/>
          <w:sz w:val="24"/>
          <w:szCs w:val="24"/>
          <w:rtl/>
        </w:rPr>
        <w:t>עיסוקו</w:t>
      </w:r>
      <w:r w:rsidR="007C4620">
        <w:rPr>
          <w:rFonts w:hint="cs"/>
          <w:sz w:val="24"/>
          <w:szCs w:val="24"/>
          <w:rtl/>
        </w:rPr>
        <w:t xml:space="preserve"> </w:t>
      </w:r>
      <w:r w:rsidR="00213EAA">
        <w:rPr>
          <w:rFonts w:hint="cs"/>
          <w:sz w:val="24"/>
          <w:szCs w:val="24"/>
          <w:rtl/>
        </w:rPr>
        <w:t>בדומה לעיסוק</w:t>
      </w:r>
      <w:r w:rsidR="007C4620">
        <w:rPr>
          <w:rFonts w:hint="cs"/>
          <w:sz w:val="24"/>
          <w:szCs w:val="24"/>
          <w:rtl/>
        </w:rPr>
        <w:t xml:space="preserve"> בתוכן חווייתו הרוחנית.</w:t>
      </w:r>
      <w:r w:rsidR="00462B63">
        <w:rPr>
          <w:rFonts w:hint="cs"/>
          <w:sz w:val="24"/>
          <w:szCs w:val="24"/>
          <w:rtl/>
        </w:rPr>
        <w:t xml:space="preserve"> הוא איננו עוסק בשפה כבכלי או אמצעי הנושא את התוכן, אלא כתוכן בפני עצמו. כך הופך אל-</w:t>
      </w:r>
      <w:proofErr w:type="spellStart"/>
      <w:r w:rsidR="00462B63">
        <w:rPr>
          <w:rFonts w:hint="cs"/>
          <w:sz w:val="24"/>
          <w:szCs w:val="24"/>
          <w:rtl/>
        </w:rPr>
        <w:t>נפרי</w:t>
      </w:r>
      <w:proofErr w:type="spellEnd"/>
      <w:r w:rsidR="00462B63">
        <w:rPr>
          <w:rFonts w:hint="cs"/>
          <w:sz w:val="24"/>
          <w:szCs w:val="24"/>
          <w:rtl/>
        </w:rPr>
        <w:t xml:space="preserve"> להוגה הראשון שעוסק בכתיבה בתרבות הערבית.</w:t>
      </w:r>
      <w:r w:rsidR="0048082F">
        <w:rPr>
          <w:rFonts w:hint="cs"/>
          <w:sz w:val="24"/>
          <w:szCs w:val="24"/>
          <w:rtl/>
        </w:rPr>
        <w:t xml:space="preserve"> בו בעת, ניתן לראות באל-</w:t>
      </w:r>
      <w:proofErr w:type="spellStart"/>
      <w:r w:rsidR="0048082F">
        <w:rPr>
          <w:rFonts w:hint="cs"/>
          <w:sz w:val="24"/>
          <w:szCs w:val="24"/>
          <w:rtl/>
        </w:rPr>
        <w:t>נפרי</w:t>
      </w:r>
      <w:proofErr w:type="spellEnd"/>
      <w:r w:rsidR="0048082F">
        <w:rPr>
          <w:rFonts w:hint="cs"/>
          <w:sz w:val="24"/>
          <w:szCs w:val="24"/>
          <w:rtl/>
        </w:rPr>
        <w:t xml:space="preserve"> הצופי הראשון שעוסק באי יכולת</w:t>
      </w:r>
      <w:r w:rsidR="0058759B">
        <w:rPr>
          <w:rFonts w:hint="cs"/>
          <w:sz w:val="24"/>
          <w:szCs w:val="24"/>
          <w:rtl/>
        </w:rPr>
        <w:t>ה של</w:t>
      </w:r>
      <w:r w:rsidR="0048082F">
        <w:rPr>
          <w:rFonts w:hint="cs"/>
          <w:sz w:val="24"/>
          <w:szCs w:val="24"/>
          <w:rtl/>
        </w:rPr>
        <w:t xml:space="preserve"> השפה לתאר את חוויית ההגעה אל הקיום המוחלט. </w:t>
      </w:r>
      <w:r w:rsidR="0052464E">
        <w:rPr>
          <w:rFonts w:hint="cs"/>
          <w:sz w:val="24"/>
          <w:szCs w:val="24"/>
          <w:rtl/>
        </w:rPr>
        <w:t>כאשר אדם מגיע לראייה מיסטית, האו</w:t>
      </w:r>
      <w:r w:rsidR="00DE5282">
        <w:rPr>
          <w:rFonts w:hint="cs"/>
          <w:sz w:val="24"/>
          <w:szCs w:val="24"/>
          <w:rtl/>
        </w:rPr>
        <w:t>תיו</w:t>
      </w:r>
      <w:r w:rsidR="0052464E">
        <w:rPr>
          <w:rFonts w:hint="cs"/>
          <w:sz w:val="24"/>
          <w:szCs w:val="24"/>
          <w:rtl/>
        </w:rPr>
        <w:t>ת נ</w:t>
      </w:r>
      <w:r w:rsidR="00DE5282">
        <w:rPr>
          <w:rFonts w:hint="cs"/>
          <w:sz w:val="24"/>
          <w:szCs w:val="24"/>
          <w:rtl/>
        </w:rPr>
        <w:t xml:space="preserve">עלמות והשפה </w:t>
      </w:r>
      <w:r w:rsidR="0052464E">
        <w:rPr>
          <w:rFonts w:hint="cs"/>
          <w:sz w:val="24"/>
          <w:szCs w:val="24"/>
          <w:rtl/>
        </w:rPr>
        <w:t xml:space="preserve">מדרדרת אל אי יכולת לתאר </w:t>
      </w:r>
      <w:r w:rsidR="0052464E">
        <w:rPr>
          <w:rFonts w:hint="cs"/>
          <w:sz w:val="24"/>
          <w:szCs w:val="24"/>
          <w:rtl/>
        </w:rPr>
        <w:lastRenderedPageBreak/>
        <w:t>את אשר לא יתואר.</w:t>
      </w:r>
      <w:r w:rsidR="00E80BBB">
        <w:rPr>
          <w:rFonts w:hint="cs"/>
          <w:sz w:val="24"/>
          <w:szCs w:val="24"/>
          <w:rtl/>
        </w:rPr>
        <w:t xml:space="preserve"> במצב כזה יש פרדוקס, שכן אל-</w:t>
      </w:r>
      <w:proofErr w:type="spellStart"/>
      <w:r w:rsidR="00E80BBB">
        <w:rPr>
          <w:rFonts w:hint="cs"/>
          <w:sz w:val="24"/>
          <w:szCs w:val="24"/>
          <w:rtl/>
        </w:rPr>
        <w:t>נפרי</w:t>
      </w:r>
      <w:proofErr w:type="spellEnd"/>
      <w:r w:rsidR="00E80BBB">
        <w:rPr>
          <w:rFonts w:hint="cs"/>
          <w:sz w:val="24"/>
          <w:szCs w:val="24"/>
          <w:rtl/>
        </w:rPr>
        <w:t xml:space="preserve"> מפרק את הכתיבה דרך הכתיבה ו</w:t>
      </w:r>
      <w:r w:rsidR="00561CBD">
        <w:rPr>
          <w:rFonts w:hint="cs"/>
          <w:sz w:val="24"/>
          <w:szCs w:val="24"/>
          <w:rtl/>
        </w:rPr>
        <w:t>ב</w:t>
      </w:r>
      <w:r w:rsidR="00E80BBB">
        <w:rPr>
          <w:rFonts w:hint="cs"/>
          <w:sz w:val="24"/>
          <w:szCs w:val="24"/>
          <w:rtl/>
        </w:rPr>
        <w:t xml:space="preserve">נקודה זו השפה </w:t>
      </w:r>
      <w:r w:rsidR="00CE5C55">
        <w:rPr>
          <w:rFonts w:hint="cs"/>
          <w:sz w:val="24"/>
          <w:szCs w:val="24"/>
          <w:rtl/>
        </w:rPr>
        <w:t>מנצנצת מחדש בסגנון ש</w:t>
      </w:r>
      <w:r w:rsidR="003A4317">
        <w:rPr>
          <w:rFonts w:hint="cs"/>
          <w:sz w:val="24"/>
          <w:szCs w:val="24"/>
          <w:rtl/>
        </w:rPr>
        <w:t>שולל</w:t>
      </w:r>
      <w:r w:rsidR="00CE5C55">
        <w:rPr>
          <w:rFonts w:hint="cs"/>
          <w:sz w:val="24"/>
          <w:szCs w:val="24"/>
          <w:rtl/>
        </w:rPr>
        <w:t xml:space="preserve"> </w:t>
      </w:r>
      <w:r w:rsidR="00BB2C9C">
        <w:rPr>
          <w:rFonts w:hint="cs"/>
          <w:sz w:val="24"/>
          <w:szCs w:val="24"/>
          <w:rtl/>
        </w:rPr>
        <w:t>את השפה המטפורית המסורתית</w:t>
      </w:r>
      <w:r w:rsidR="00B17978">
        <w:rPr>
          <w:rFonts w:hint="cs"/>
          <w:sz w:val="24"/>
          <w:szCs w:val="24"/>
          <w:rtl/>
        </w:rPr>
        <w:t xml:space="preserve"> ומחליפה במטפור</w:t>
      </w:r>
      <w:r w:rsidR="003A4317">
        <w:rPr>
          <w:rFonts w:hint="cs"/>
          <w:sz w:val="24"/>
          <w:szCs w:val="24"/>
          <w:rtl/>
        </w:rPr>
        <w:t>ה של</w:t>
      </w:r>
      <w:r w:rsidR="00B17978">
        <w:rPr>
          <w:rFonts w:hint="cs"/>
          <w:sz w:val="24"/>
          <w:szCs w:val="24"/>
          <w:rtl/>
        </w:rPr>
        <w:t xml:space="preserve"> משמעות. </w:t>
      </w:r>
      <w:r w:rsidR="0046392E">
        <w:rPr>
          <w:rFonts w:hint="cs"/>
          <w:sz w:val="24"/>
          <w:szCs w:val="24"/>
          <w:rtl/>
        </w:rPr>
        <w:t>תופעה זו משתקפת ב</w:t>
      </w:r>
      <w:r w:rsidR="002410B7">
        <w:rPr>
          <w:rFonts w:hint="cs"/>
          <w:sz w:val="24"/>
          <w:szCs w:val="24"/>
          <w:rtl/>
        </w:rPr>
        <w:t>השוואת</w:t>
      </w:r>
      <w:r w:rsidR="00807D77">
        <w:rPr>
          <w:rFonts w:hint="cs"/>
          <w:sz w:val="24"/>
          <w:szCs w:val="24"/>
          <w:rtl/>
        </w:rPr>
        <w:t xml:space="preserve"> הניגודים מבחינה לשונית </w:t>
      </w:r>
      <w:r w:rsidR="002410B7">
        <w:rPr>
          <w:rFonts w:hint="cs"/>
          <w:sz w:val="24"/>
          <w:szCs w:val="24"/>
          <w:rtl/>
        </w:rPr>
        <w:t xml:space="preserve">בעקבות השוואתם </w:t>
      </w:r>
      <w:r w:rsidR="007856AA">
        <w:rPr>
          <w:rFonts w:hint="cs"/>
          <w:sz w:val="24"/>
          <w:szCs w:val="24"/>
          <w:rtl/>
        </w:rPr>
        <w:t xml:space="preserve">מבחינה </w:t>
      </w:r>
      <w:r w:rsidR="002410B7">
        <w:rPr>
          <w:rFonts w:hint="cs"/>
          <w:sz w:val="24"/>
          <w:szCs w:val="24"/>
          <w:rtl/>
        </w:rPr>
        <w:t>אינטלקטואלית</w:t>
      </w:r>
      <w:r w:rsidR="00E24795">
        <w:rPr>
          <w:rFonts w:hint="cs"/>
          <w:sz w:val="24"/>
          <w:szCs w:val="24"/>
          <w:rtl/>
        </w:rPr>
        <w:t>,</w:t>
      </w:r>
      <w:r w:rsidR="007856AA">
        <w:rPr>
          <w:rFonts w:hint="cs"/>
          <w:sz w:val="24"/>
          <w:szCs w:val="24"/>
          <w:rtl/>
        </w:rPr>
        <w:t xml:space="preserve"> </w:t>
      </w:r>
      <w:r w:rsidR="00E24795">
        <w:rPr>
          <w:rFonts w:hint="cs"/>
          <w:sz w:val="24"/>
          <w:szCs w:val="24"/>
          <w:rtl/>
        </w:rPr>
        <w:t>ותהליך זה מתאפשר</w:t>
      </w:r>
      <w:r w:rsidR="00807D77">
        <w:rPr>
          <w:rFonts w:hint="cs"/>
          <w:sz w:val="24"/>
          <w:szCs w:val="24"/>
          <w:rtl/>
        </w:rPr>
        <w:t xml:space="preserve"> ב</w:t>
      </w:r>
      <w:r w:rsidR="00E24795">
        <w:rPr>
          <w:rFonts w:hint="cs"/>
          <w:sz w:val="24"/>
          <w:szCs w:val="24"/>
          <w:rtl/>
        </w:rPr>
        <w:t xml:space="preserve">אמצעות </w:t>
      </w:r>
      <w:r w:rsidR="00807D77">
        <w:rPr>
          <w:rFonts w:hint="cs"/>
          <w:sz w:val="24"/>
          <w:szCs w:val="24"/>
          <w:rtl/>
        </w:rPr>
        <w:t>אסטרטגי</w:t>
      </w:r>
      <w:r w:rsidR="00E24795">
        <w:rPr>
          <w:rFonts w:hint="cs"/>
          <w:sz w:val="24"/>
          <w:szCs w:val="24"/>
          <w:rtl/>
        </w:rPr>
        <w:t>ה</w:t>
      </w:r>
      <w:r w:rsidR="00807D77">
        <w:rPr>
          <w:rFonts w:hint="cs"/>
          <w:sz w:val="24"/>
          <w:szCs w:val="24"/>
          <w:rtl/>
        </w:rPr>
        <w:t xml:space="preserve"> שקבע אל-</w:t>
      </w:r>
      <w:proofErr w:type="spellStart"/>
      <w:r w:rsidR="00807D77">
        <w:rPr>
          <w:rFonts w:hint="cs"/>
          <w:sz w:val="24"/>
          <w:szCs w:val="24"/>
          <w:rtl/>
        </w:rPr>
        <w:t>נפרי</w:t>
      </w:r>
      <w:proofErr w:type="spellEnd"/>
      <w:r w:rsidR="00E24795">
        <w:rPr>
          <w:rFonts w:hint="cs"/>
          <w:sz w:val="24"/>
          <w:szCs w:val="24"/>
          <w:rtl/>
        </w:rPr>
        <w:t xml:space="preserve"> השוללת את השלילה</w:t>
      </w:r>
      <w:r w:rsidR="00807D77">
        <w:rPr>
          <w:rFonts w:hint="cs"/>
          <w:sz w:val="24"/>
          <w:szCs w:val="24"/>
          <w:rtl/>
        </w:rPr>
        <w:t>.</w:t>
      </w:r>
    </w:p>
    <w:p w14:paraId="008AA6B7" w14:textId="37F10DA1" w:rsidR="00807D77" w:rsidRDefault="00807D77" w:rsidP="00807D77">
      <w:pPr>
        <w:pStyle w:val="ListParagraph"/>
        <w:spacing w:line="360" w:lineRule="auto"/>
        <w:ind w:left="36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באופן כללי, ניתן להחשיב את המחקר הזה כמבוא לפילוסופיית אל-</w:t>
      </w:r>
      <w:proofErr w:type="spellStart"/>
      <w:r>
        <w:rPr>
          <w:rFonts w:hint="cs"/>
          <w:sz w:val="24"/>
          <w:szCs w:val="24"/>
          <w:rtl/>
        </w:rPr>
        <w:t>נפרי</w:t>
      </w:r>
      <w:proofErr w:type="spellEnd"/>
      <w:r>
        <w:rPr>
          <w:rFonts w:hint="cs"/>
          <w:sz w:val="24"/>
          <w:szCs w:val="24"/>
          <w:rtl/>
        </w:rPr>
        <w:t xml:space="preserve"> ולאופן שבו הוא פיתח את מובן הצופיות</w:t>
      </w:r>
      <w:r w:rsidR="00D1500E">
        <w:rPr>
          <w:rFonts w:hint="cs"/>
          <w:sz w:val="24"/>
          <w:szCs w:val="24"/>
          <w:rtl/>
        </w:rPr>
        <w:t xml:space="preserve">. המחקר גם בוחן את </w:t>
      </w:r>
      <w:r w:rsidR="00AA189E">
        <w:rPr>
          <w:rFonts w:hint="cs"/>
          <w:sz w:val="24"/>
          <w:szCs w:val="24"/>
          <w:rtl/>
        </w:rPr>
        <w:t>מעמדו של</w:t>
      </w:r>
      <w:r w:rsidR="00D1500E">
        <w:rPr>
          <w:rFonts w:hint="cs"/>
          <w:sz w:val="24"/>
          <w:szCs w:val="24"/>
          <w:rtl/>
        </w:rPr>
        <w:t xml:space="preserve"> </w:t>
      </w:r>
      <w:r w:rsidR="00154490">
        <w:rPr>
          <w:rFonts w:hint="cs"/>
          <w:sz w:val="24"/>
          <w:szCs w:val="24"/>
          <w:rtl/>
        </w:rPr>
        <w:t>ה</w:t>
      </w:r>
      <w:r w:rsidR="00D1500E">
        <w:rPr>
          <w:rFonts w:hint="cs"/>
          <w:sz w:val="24"/>
          <w:szCs w:val="24"/>
          <w:rtl/>
        </w:rPr>
        <w:t xml:space="preserve">ספר </w:t>
      </w:r>
      <w:r w:rsidR="00154490" w:rsidRPr="00AA014B">
        <w:rPr>
          <w:rFonts w:hint="cs"/>
          <w:b/>
          <w:bCs/>
          <w:sz w:val="24"/>
          <w:szCs w:val="24"/>
          <w:rtl/>
        </w:rPr>
        <w:t>אל-</w:t>
      </w:r>
      <w:proofErr w:type="spellStart"/>
      <w:r w:rsidR="00154490" w:rsidRPr="00AA014B">
        <w:rPr>
          <w:rFonts w:hint="cs"/>
          <w:b/>
          <w:bCs/>
          <w:sz w:val="24"/>
          <w:szCs w:val="24"/>
          <w:rtl/>
        </w:rPr>
        <w:t>מואקף</w:t>
      </w:r>
      <w:proofErr w:type="spellEnd"/>
      <w:r w:rsidR="00154490" w:rsidRPr="00AA014B">
        <w:rPr>
          <w:rFonts w:hint="cs"/>
          <w:b/>
          <w:bCs/>
          <w:sz w:val="24"/>
          <w:szCs w:val="24"/>
          <w:rtl/>
        </w:rPr>
        <w:t xml:space="preserve"> ואל-</w:t>
      </w:r>
      <w:proofErr w:type="spellStart"/>
      <w:r w:rsidR="00154490" w:rsidRPr="00AA014B">
        <w:rPr>
          <w:rFonts w:hint="cs"/>
          <w:b/>
          <w:bCs/>
          <w:sz w:val="24"/>
          <w:szCs w:val="24"/>
          <w:rtl/>
        </w:rPr>
        <w:t>מח'אטבאת</w:t>
      </w:r>
      <w:proofErr w:type="spellEnd"/>
      <w:r w:rsidR="00154490">
        <w:rPr>
          <w:rFonts w:hint="cs"/>
          <w:sz w:val="24"/>
          <w:szCs w:val="24"/>
          <w:rtl/>
        </w:rPr>
        <w:t xml:space="preserve"> במחצית הראשונה של המאה העשירית</w:t>
      </w:r>
      <w:r w:rsidR="00510919">
        <w:rPr>
          <w:rFonts w:hint="cs"/>
          <w:sz w:val="24"/>
          <w:szCs w:val="24"/>
          <w:rtl/>
        </w:rPr>
        <w:t>,</w:t>
      </w:r>
      <w:r w:rsidR="00154490">
        <w:rPr>
          <w:rFonts w:hint="cs"/>
          <w:sz w:val="24"/>
          <w:szCs w:val="24"/>
          <w:rtl/>
        </w:rPr>
        <w:t xml:space="preserve"> ואת ההבדל בינו </w:t>
      </w:r>
      <w:r w:rsidR="00AA189E">
        <w:rPr>
          <w:rFonts w:hint="cs"/>
          <w:sz w:val="24"/>
          <w:szCs w:val="24"/>
          <w:rtl/>
        </w:rPr>
        <w:t>ל</w:t>
      </w:r>
      <w:r w:rsidR="00154490">
        <w:rPr>
          <w:rFonts w:hint="cs"/>
          <w:sz w:val="24"/>
          <w:szCs w:val="24"/>
          <w:rtl/>
        </w:rPr>
        <w:t>בין יתר הטקסטים הצופיים</w:t>
      </w:r>
      <w:r w:rsidR="00853C8C">
        <w:rPr>
          <w:rFonts w:hint="cs"/>
          <w:sz w:val="24"/>
          <w:szCs w:val="24"/>
          <w:rtl/>
        </w:rPr>
        <w:t xml:space="preserve"> ששיקפו ג</w:t>
      </w:r>
      <w:r w:rsidR="00AA189E">
        <w:rPr>
          <w:rFonts w:hint="cs"/>
          <w:sz w:val="24"/>
          <w:szCs w:val="24"/>
          <w:rtl/>
        </w:rPr>
        <w:t>יש</w:t>
      </w:r>
      <w:r w:rsidR="00853C8C">
        <w:rPr>
          <w:rFonts w:hint="cs"/>
          <w:sz w:val="24"/>
          <w:szCs w:val="24"/>
          <w:rtl/>
        </w:rPr>
        <w:t xml:space="preserve">ה שונה </w:t>
      </w:r>
      <w:r w:rsidR="00AA189E">
        <w:rPr>
          <w:rFonts w:hint="cs"/>
          <w:sz w:val="24"/>
          <w:szCs w:val="24"/>
          <w:rtl/>
        </w:rPr>
        <w:t>בהשוואה</w:t>
      </w:r>
      <w:r w:rsidR="00853C8C">
        <w:rPr>
          <w:rFonts w:hint="cs"/>
          <w:sz w:val="24"/>
          <w:szCs w:val="24"/>
          <w:rtl/>
        </w:rPr>
        <w:t xml:space="preserve"> לצופיות של המאה התשיעית.</w:t>
      </w:r>
    </w:p>
    <w:p w14:paraId="622A59E0" w14:textId="56ABBB3B" w:rsidR="00853C8C" w:rsidRDefault="00853C8C" w:rsidP="00807D77">
      <w:pPr>
        <w:pStyle w:val="ListParagraph"/>
        <w:spacing w:line="360" w:lineRule="auto"/>
        <w:ind w:left="36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בשלב הבא ב</w:t>
      </w:r>
      <w:r w:rsidR="00510919">
        <w:rPr>
          <w:rFonts w:hint="cs"/>
          <w:sz w:val="24"/>
          <w:szCs w:val="24"/>
          <w:rtl/>
        </w:rPr>
        <w:t>מחקר ה</w:t>
      </w:r>
      <w:r>
        <w:rPr>
          <w:rFonts w:hint="cs"/>
          <w:sz w:val="24"/>
          <w:szCs w:val="24"/>
          <w:rtl/>
        </w:rPr>
        <w:t>דוקטורט, ארחיב את פרקי המחקר הזה ואוסיף פרקים חדשים</w:t>
      </w:r>
      <w:r w:rsidR="007C04B1">
        <w:rPr>
          <w:rFonts w:hint="cs"/>
          <w:sz w:val="24"/>
          <w:szCs w:val="24"/>
          <w:rtl/>
        </w:rPr>
        <w:t xml:space="preserve"> בנושא ההיבט ה</w:t>
      </w:r>
      <w:r w:rsidR="00510919">
        <w:rPr>
          <w:rFonts w:hint="cs"/>
          <w:sz w:val="24"/>
          <w:szCs w:val="24"/>
          <w:rtl/>
        </w:rPr>
        <w:t>סמיוטי</w:t>
      </w:r>
      <w:r w:rsidR="007C04B1">
        <w:rPr>
          <w:rFonts w:hint="cs"/>
          <w:sz w:val="24"/>
          <w:szCs w:val="24"/>
          <w:rtl/>
        </w:rPr>
        <w:t xml:space="preserve"> של </w:t>
      </w:r>
      <w:r w:rsidR="007C04B1" w:rsidRPr="00AA014B">
        <w:rPr>
          <w:rFonts w:hint="cs"/>
          <w:b/>
          <w:bCs/>
          <w:sz w:val="24"/>
          <w:szCs w:val="24"/>
          <w:rtl/>
        </w:rPr>
        <w:t>אל-</w:t>
      </w:r>
      <w:proofErr w:type="spellStart"/>
      <w:r w:rsidR="007C04B1" w:rsidRPr="00AA014B">
        <w:rPr>
          <w:rFonts w:hint="cs"/>
          <w:b/>
          <w:bCs/>
          <w:sz w:val="24"/>
          <w:szCs w:val="24"/>
          <w:rtl/>
        </w:rPr>
        <w:t>מואקף</w:t>
      </w:r>
      <w:proofErr w:type="spellEnd"/>
      <w:r w:rsidR="007C04B1" w:rsidRPr="00AA014B">
        <w:rPr>
          <w:rFonts w:hint="cs"/>
          <w:b/>
          <w:bCs/>
          <w:sz w:val="24"/>
          <w:szCs w:val="24"/>
          <w:rtl/>
        </w:rPr>
        <w:t xml:space="preserve"> ואל-</w:t>
      </w:r>
      <w:proofErr w:type="spellStart"/>
      <w:r w:rsidR="007C04B1" w:rsidRPr="00AA014B">
        <w:rPr>
          <w:rFonts w:hint="cs"/>
          <w:b/>
          <w:bCs/>
          <w:sz w:val="24"/>
          <w:szCs w:val="24"/>
          <w:rtl/>
        </w:rPr>
        <w:t>מח'אטבאת</w:t>
      </w:r>
      <w:proofErr w:type="spellEnd"/>
      <w:r w:rsidR="007C04B1">
        <w:rPr>
          <w:rFonts w:hint="cs"/>
          <w:sz w:val="24"/>
          <w:szCs w:val="24"/>
          <w:rtl/>
        </w:rPr>
        <w:t xml:space="preserve"> והאסתטיקה של הטקסט. בפרט אתמקד בלשון השיר</w:t>
      </w:r>
      <w:r w:rsidR="006C2136">
        <w:rPr>
          <w:rFonts w:hint="cs"/>
          <w:sz w:val="24"/>
          <w:szCs w:val="24"/>
          <w:rtl/>
        </w:rPr>
        <w:t>ה שקיימת</w:t>
      </w:r>
      <w:r w:rsidR="007C04B1">
        <w:rPr>
          <w:rFonts w:hint="cs"/>
          <w:sz w:val="24"/>
          <w:szCs w:val="24"/>
          <w:rtl/>
        </w:rPr>
        <w:t xml:space="preserve"> בו </w:t>
      </w:r>
      <w:r w:rsidR="006C2136">
        <w:rPr>
          <w:rFonts w:hint="cs"/>
          <w:sz w:val="24"/>
          <w:szCs w:val="24"/>
          <w:rtl/>
        </w:rPr>
        <w:t>ו</w:t>
      </w:r>
      <w:r w:rsidR="007C04B1">
        <w:rPr>
          <w:rFonts w:hint="cs"/>
          <w:sz w:val="24"/>
          <w:szCs w:val="24"/>
          <w:rtl/>
        </w:rPr>
        <w:t xml:space="preserve">נובעת מהקשר </w:t>
      </w:r>
      <w:r w:rsidR="008002AD">
        <w:rPr>
          <w:rFonts w:hint="cs"/>
          <w:sz w:val="24"/>
          <w:szCs w:val="24"/>
          <w:rtl/>
        </w:rPr>
        <w:t>ה</w:t>
      </w:r>
      <w:r w:rsidR="006C2136">
        <w:rPr>
          <w:rFonts w:hint="cs"/>
          <w:sz w:val="24"/>
          <w:szCs w:val="24"/>
          <w:rtl/>
        </w:rPr>
        <w:t>דיאלקטי</w:t>
      </w:r>
      <w:r w:rsidR="008002AD">
        <w:rPr>
          <w:rFonts w:hint="cs"/>
          <w:sz w:val="24"/>
          <w:szCs w:val="24"/>
          <w:rtl/>
        </w:rPr>
        <w:t xml:space="preserve"> בין התוכן לשפה.</w:t>
      </w:r>
    </w:p>
    <w:p w14:paraId="0DC6C457" w14:textId="1244DFB4" w:rsidR="008002AD" w:rsidRPr="00154490" w:rsidRDefault="009C6315" w:rsidP="00807D77">
      <w:pPr>
        <w:pStyle w:val="ListParagraph"/>
        <w:spacing w:line="360" w:lineRule="auto"/>
        <w:ind w:left="360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בנוסף, ארחיב </w:t>
      </w:r>
      <w:r w:rsidR="006A7AFF">
        <w:rPr>
          <w:rFonts w:hint="cs"/>
          <w:sz w:val="24"/>
          <w:szCs w:val="24"/>
          <w:rtl/>
        </w:rPr>
        <w:t>את המחקר בנושא הגישה</w:t>
      </w:r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ה</w:t>
      </w:r>
      <w:r w:rsidR="006A7AFF">
        <w:rPr>
          <w:rFonts w:hint="cs"/>
          <w:sz w:val="24"/>
          <w:szCs w:val="24"/>
          <w:rtl/>
        </w:rPr>
        <w:t>דקונסטרוקטיבית</w:t>
      </w:r>
      <w:proofErr w:type="spellEnd"/>
      <w:r>
        <w:rPr>
          <w:rFonts w:hint="cs"/>
          <w:sz w:val="24"/>
          <w:szCs w:val="24"/>
          <w:rtl/>
        </w:rPr>
        <w:t xml:space="preserve"> של אל-</w:t>
      </w:r>
      <w:proofErr w:type="spellStart"/>
      <w:r>
        <w:rPr>
          <w:rFonts w:hint="cs"/>
          <w:sz w:val="24"/>
          <w:szCs w:val="24"/>
          <w:rtl/>
        </w:rPr>
        <w:t>נפרי</w:t>
      </w:r>
      <w:proofErr w:type="spellEnd"/>
      <w:r>
        <w:rPr>
          <w:rFonts w:hint="cs"/>
          <w:sz w:val="24"/>
          <w:szCs w:val="24"/>
          <w:rtl/>
        </w:rPr>
        <w:t xml:space="preserve"> ואשווה אות</w:t>
      </w:r>
      <w:r w:rsidR="006A7AFF">
        <w:rPr>
          <w:rFonts w:hint="cs"/>
          <w:sz w:val="24"/>
          <w:szCs w:val="24"/>
          <w:rtl/>
        </w:rPr>
        <w:t>ה</w:t>
      </w:r>
      <w:r>
        <w:rPr>
          <w:rFonts w:hint="cs"/>
          <w:sz w:val="24"/>
          <w:szCs w:val="24"/>
          <w:rtl/>
        </w:rPr>
        <w:t xml:space="preserve"> ל</w:t>
      </w:r>
      <w:r w:rsidR="006A7AFF">
        <w:rPr>
          <w:rFonts w:hint="cs"/>
          <w:sz w:val="24"/>
          <w:szCs w:val="24"/>
          <w:rtl/>
        </w:rPr>
        <w:t>גישה</w:t>
      </w:r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ה</w:t>
      </w:r>
      <w:r w:rsidR="002B66DF">
        <w:rPr>
          <w:rFonts w:hint="cs"/>
          <w:sz w:val="24"/>
          <w:szCs w:val="24"/>
          <w:rtl/>
        </w:rPr>
        <w:t>דקונסטרוקטיבי</w:t>
      </w:r>
      <w:r w:rsidR="006A7AFF">
        <w:rPr>
          <w:rFonts w:hint="cs"/>
          <w:sz w:val="24"/>
          <w:szCs w:val="24"/>
          <w:rtl/>
        </w:rPr>
        <w:t>ת</w:t>
      </w:r>
      <w:proofErr w:type="spellEnd"/>
      <w:r>
        <w:rPr>
          <w:rFonts w:hint="cs"/>
          <w:sz w:val="24"/>
          <w:szCs w:val="24"/>
          <w:rtl/>
        </w:rPr>
        <w:t xml:space="preserve"> המודרני</w:t>
      </w:r>
      <w:r w:rsidR="006A7AFF">
        <w:rPr>
          <w:rFonts w:hint="cs"/>
          <w:sz w:val="24"/>
          <w:szCs w:val="24"/>
          <w:rtl/>
        </w:rPr>
        <w:t>ת</w:t>
      </w:r>
      <w:r>
        <w:rPr>
          <w:rFonts w:hint="cs"/>
          <w:sz w:val="24"/>
          <w:szCs w:val="24"/>
          <w:rtl/>
        </w:rPr>
        <w:t xml:space="preserve">, ובפרט הפילוסופיה של ז'אק </w:t>
      </w:r>
      <w:proofErr w:type="spellStart"/>
      <w:r w:rsidR="002B66DF">
        <w:rPr>
          <w:rFonts w:hint="cs"/>
          <w:sz w:val="24"/>
          <w:szCs w:val="24"/>
          <w:rtl/>
        </w:rPr>
        <w:t>דרידה</w:t>
      </w:r>
      <w:proofErr w:type="spellEnd"/>
      <w:r w:rsidR="002B66DF">
        <w:rPr>
          <w:rFonts w:hint="cs"/>
          <w:sz w:val="24"/>
          <w:szCs w:val="24"/>
          <w:rtl/>
        </w:rPr>
        <w:t xml:space="preserve">. </w:t>
      </w:r>
      <w:r w:rsidR="004E24B2">
        <w:rPr>
          <w:rFonts w:hint="cs"/>
          <w:sz w:val="24"/>
          <w:szCs w:val="24"/>
          <w:rtl/>
        </w:rPr>
        <w:t>נקודת ההתחלה שלי תהיה טענת אל-</w:t>
      </w:r>
      <w:proofErr w:type="spellStart"/>
      <w:r w:rsidR="004E24B2">
        <w:rPr>
          <w:rFonts w:hint="cs"/>
          <w:sz w:val="24"/>
          <w:szCs w:val="24"/>
          <w:rtl/>
        </w:rPr>
        <w:t>נפרי</w:t>
      </w:r>
      <w:proofErr w:type="spellEnd"/>
      <w:r w:rsidR="004E24B2">
        <w:rPr>
          <w:rFonts w:hint="cs"/>
          <w:sz w:val="24"/>
          <w:szCs w:val="24"/>
          <w:rtl/>
        </w:rPr>
        <w:t xml:space="preserve"> כי האמצעים המסורתיים, כולל הכתיבה, לא מאפשרים להגיע אל המשמעות בחוויית התקשורת עם הקיום המוחלט</w:t>
      </w:r>
      <w:r w:rsidR="0040301B">
        <w:rPr>
          <w:rFonts w:hint="cs"/>
          <w:sz w:val="24"/>
          <w:szCs w:val="24"/>
          <w:rtl/>
        </w:rPr>
        <w:t xml:space="preserve">. הסיבה לכך היא </w:t>
      </w:r>
      <w:r w:rsidR="00E318E8">
        <w:rPr>
          <w:rFonts w:hint="cs"/>
          <w:sz w:val="24"/>
          <w:szCs w:val="24"/>
          <w:rtl/>
        </w:rPr>
        <w:t xml:space="preserve">קיומו </w:t>
      </w:r>
      <w:r w:rsidR="002A32D6">
        <w:rPr>
          <w:rFonts w:hint="cs"/>
          <w:sz w:val="24"/>
          <w:szCs w:val="24"/>
          <w:rtl/>
        </w:rPr>
        <w:t xml:space="preserve">של שוני באופן </w:t>
      </w:r>
      <w:r w:rsidR="00E318E8">
        <w:rPr>
          <w:rFonts w:hint="cs"/>
          <w:sz w:val="24"/>
          <w:szCs w:val="24"/>
          <w:rtl/>
        </w:rPr>
        <w:t>רציף</w:t>
      </w:r>
      <w:r w:rsidR="00E57C9C">
        <w:rPr>
          <w:rFonts w:hint="cs"/>
          <w:sz w:val="24"/>
          <w:szCs w:val="24"/>
          <w:rtl/>
        </w:rPr>
        <w:t xml:space="preserve"> כפי שקובעת הגישה </w:t>
      </w:r>
      <w:proofErr w:type="spellStart"/>
      <w:r w:rsidR="00E57C9C">
        <w:rPr>
          <w:rFonts w:hint="cs"/>
          <w:sz w:val="24"/>
          <w:szCs w:val="24"/>
          <w:rtl/>
        </w:rPr>
        <w:t>הדקונסטרוקטיבית</w:t>
      </w:r>
      <w:proofErr w:type="spellEnd"/>
      <w:r w:rsidR="00E57C9C">
        <w:rPr>
          <w:rFonts w:hint="cs"/>
          <w:sz w:val="24"/>
          <w:szCs w:val="24"/>
          <w:rtl/>
        </w:rPr>
        <w:t>.</w:t>
      </w:r>
    </w:p>
    <w:sectPr w:rsidR="008002AD" w:rsidRPr="00154490" w:rsidSect="00E6102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915CAB"/>
    <w:multiLevelType w:val="hybridMultilevel"/>
    <w:tmpl w:val="A8987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2MDIyt7A0MTQ2MzJS0lEKTi0uzszPAykwrAUAmx9OWywAAAA="/>
  </w:docVars>
  <w:rsids>
    <w:rsidRoot w:val="00A8095A"/>
    <w:rsid w:val="00022F00"/>
    <w:rsid w:val="00061937"/>
    <w:rsid w:val="00094443"/>
    <w:rsid w:val="000B422F"/>
    <w:rsid w:val="000B514B"/>
    <w:rsid w:val="000B7B3D"/>
    <w:rsid w:val="000F6517"/>
    <w:rsid w:val="001014E6"/>
    <w:rsid w:val="00104219"/>
    <w:rsid w:val="00113E32"/>
    <w:rsid w:val="00126DEA"/>
    <w:rsid w:val="00140A7A"/>
    <w:rsid w:val="00154490"/>
    <w:rsid w:val="001669C7"/>
    <w:rsid w:val="00185CF9"/>
    <w:rsid w:val="00187F9F"/>
    <w:rsid w:val="00190565"/>
    <w:rsid w:val="001A6F1E"/>
    <w:rsid w:val="001E6FE5"/>
    <w:rsid w:val="001F28B0"/>
    <w:rsid w:val="00213EAA"/>
    <w:rsid w:val="002410B7"/>
    <w:rsid w:val="0024258E"/>
    <w:rsid w:val="00256450"/>
    <w:rsid w:val="002626F4"/>
    <w:rsid w:val="00274424"/>
    <w:rsid w:val="00287D4D"/>
    <w:rsid w:val="002A32D6"/>
    <w:rsid w:val="002B1CAD"/>
    <w:rsid w:val="002B66DF"/>
    <w:rsid w:val="002C072A"/>
    <w:rsid w:val="002C3D01"/>
    <w:rsid w:val="002C5DAF"/>
    <w:rsid w:val="002C7E1A"/>
    <w:rsid w:val="002E606D"/>
    <w:rsid w:val="00334A43"/>
    <w:rsid w:val="00362E18"/>
    <w:rsid w:val="003834A1"/>
    <w:rsid w:val="003A4317"/>
    <w:rsid w:val="003A58BB"/>
    <w:rsid w:val="003B090C"/>
    <w:rsid w:val="003B286B"/>
    <w:rsid w:val="003B7973"/>
    <w:rsid w:val="00400986"/>
    <w:rsid w:val="0040301B"/>
    <w:rsid w:val="00415CF5"/>
    <w:rsid w:val="0043289F"/>
    <w:rsid w:val="00442BCA"/>
    <w:rsid w:val="00450C24"/>
    <w:rsid w:val="00462B63"/>
    <w:rsid w:val="0046392E"/>
    <w:rsid w:val="0048082F"/>
    <w:rsid w:val="00497BF1"/>
    <w:rsid w:val="004A45A2"/>
    <w:rsid w:val="004D0325"/>
    <w:rsid w:val="004D518C"/>
    <w:rsid w:val="004E24B2"/>
    <w:rsid w:val="005038AD"/>
    <w:rsid w:val="0050697F"/>
    <w:rsid w:val="00510919"/>
    <w:rsid w:val="0052464E"/>
    <w:rsid w:val="00546794"/>
    <w:rsid w:val="00556535"/>
    <w:rsid w:val="00561CBD"/>
    <w:rsid w:val="0058759B"/>
    <w:rsid w:val="00592BED"/>
    <w:rsid w:val="005F2C66"/>
    <w:rsid w:val="00622C7C"/>
    <w:rsid w:val="00624064"/>
    <w:rsid w:val="00654CFB"/>
    <w:rsid w:val="00660264"/>
    <w:rsid w:val="006634E5"/>
    <w:rsid w:val="006A3ACB"/>
    <w:rsid w:val="006A7AFF"/>
    <w:rsid w:val="006C2136"/>
    <w:rsid w:val="006E6914"/>
    <w:rsid w:val="00714936"/>
    <w:rsid w:val="007856AA"/>
    <w:rsid w:val="007A2B25"/>
    <w:rsid w:val="007C04B1"/>
    <w:rsid w:val="007C4620"/>
    <w:rsid w:val="007D31C2"/>
    <w:rsid w:val="007D6742"/>
    <w:rsid w:val="007E1F4A"/>
    <w:rsid w:val="007F53A8"/>
    <w:rsid w:val="008002AD"/>
    <w:rsid w:val="00802DDB"/>
    <w:rsid w:val="00807D77"/>
    <w:rsid w:val="008229A8"/>
    <w:rsid w:val="008279AB"/>
    <w:rsid w:val="00847BC4"/>
    <w:rsid w:val="00853C8C"/>
    <w:rsid w:val="008674D7"/>
    <w:rsid w:val="008958EA"/>
    <w:rsid w:val="00897D96"/>
    <w:rsid w:val="008C0AD9"/>
    <w:rsid w:val="0090316A"/>
    <w:rsid w:val="00920ADA"/>
    <w:rsid w:val="00936832"/>
    <w:rsid w:val="009B3676"/>
    <w:rsid w:val="009C4EBF"/>
    <w:rsid w:val="009C6315"/>
    <w:rsid w:val="009E1123"/>
    <w:rsid w:val="009E308B"/>
    <w:rsid w:val="00A00C8C"/>
    <w:rsid w:val="00A10ED0"/>
    <w:rsid w:val="00A269F4"/>
    <w:rsid w:val="00A37E91"/>
    <w:rsid w:val="00A541F4"/>
    <w:rsid w:val="00A63750"/>
    <w:rsid w:val="00A8095A"/>
    <w:rsid w:val="00AA014B"/>
    <w:rsid w:val="00AA189E"/>
    <w:rsid w:val="00AC6650"/>
    <w:rsid w:val="00AD4818"/>
    <w:rsid w:val="00B0438F"/>
    <w:rsid w:val="00B05407"/>
    <w:rsid w:val="00B17978"/>
    <w:rsid w:val="00B40962"/>
    <w:rsid w:val="00B51FD6"/>
    <w:rsid w:val="00B563C2"/>
    <w:rsid w:val="00B71482"/>
    <w:rsid w:val="00B9625A"/>
    <w:rsid w:val="00B97F27"/>
    <w:rsid w:val="00BB2C9C"/>
    <w:rsid w:val="00BD7640"/>
    <w:rsid w:val="00BE2157"/>
    <w:rsid w:val="00C10224"/>
    <w:rsid w:val="00C16878"/>
    <w:rsid w:val="00C8038F"/>
    <w:rsid w:val="00CA452F"/>
    <w:rsid w:val="00CC64E6"/>
    <w:rsid w:val="00CD331B"/>
    <w:rsid w:val="00CE5C55"/>
    <w:rsid w:val="00CF37D7"/>
    <w:rsid w:val="00D1500E"/>
    <w:rsid w:val="00D43FE0"/>
    <w:rsid w:val="00D52514"/>
    <w:rsid w:val="00D71D96"/>
    <w:rsid w:val="00D8792D"/>
    <w:rsid w:val="00DB7798"/>
    <w:rsid w:val="00DC3002"/>
    <w:rsid w:val="00DD4547"/>
    <w:rsid w:val="00DE5282"/>
    <w:rsid w:val="00E22409"/>
    <w:rsid w:val="00E24795"/>
    <w:rsid w:val="00E26339"/>
    <w:rsid w:val="00E318E8"/>
    <w:rsid w:val="00E43144"/>
    <w:rsid w:val="00E532A7"/>
    <w:rsid w:val="00E55D21"/>
    <w:rsid w:val="00E57C9C"/>
    <w:rsid w:val="00E61026"/>
    <w:rsid w:val="00E80BBB"/>
    <w:rsid w:val="00E836D7"/>
    <w:rsid w:val="00EC125F"/>
    <w:rsid w:val="00EC5C69"/>
    <w:rsid w:val="00EC6D46"/>
    <w:rsid w:val="00F15259"/>
    <w:rsid w:val="00F157C2"/>
    <w:rsid w:val="00F24EA3"/>
    <w:rsid w:val="00F35D6A"/>
    <w:rsid w:val="00F80458"/>
    <w:rsid w:val="00FA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8C898"/>
  <w15:chartTrackingRefBased/>
  <w15:docId w15:val="{3D329674-EBEE-4178-AFB0-D5E74F6E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91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914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AA01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37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7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7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7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7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Reviser</dc:creator>
  <cp:keywords/>
  <dc:description/>
  <cp:lastModifiedBy>Adrian Sackson</cp:lastModifiedBy>
  <cp:revision>26</cp:revision>
  <dcterms:created xsi:type="dcterms:W3CDTF">2020-05-07T10:11:00Z</dcterms:created>
  <dcterms:modified xsi:type="dcterms:W3CDTF">2020-05-08T03:31:00Z</dcterms:modified>
</cp:coreProperties>
</file>