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7F213" w14:textId="37CB85C1" w:rsidR="005B0C22" w:rsidRPr="006D559E" w:rsidRDefault="006133A2"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 xml:space="preserve">Flattening the </w:t>
      </w:r>
      <w:r w:rsidR="001633F0">
        <w:rPr>
          <w:rFonts w:asciiTheme="majorBidi" w:hAnsiTheme="majorBidi" w:cstheme="majorBidi"/>
          <w:b/>
          <w:bCs/>
          <w:sz w:val="24"/>
          <w:szCs w:val="24"/>
        </w:rPr>
        <w:t>H</w:t>
      </w:r>
      <w:r w:rsidRPr="006D559E">
        <w:rPr>
          <w:rFonts w:asciiTheme="majorBidi" w:hAnsiTheme="majorBidi" w:cstheme="majorBidi"/>
          <w:b/>
          <w:bCs/>
          <w:sz w:val="24"/>
          <w:szCs w:val="24"/>
        </w:rPr>
        <w:t xml:space="preserve">ierarchy </w:t>
      </w:r>
      <w:r w:rsidR="001633F0">
        <w:rPr>
          <w:rFonts w:asciiTheme="majorBidi" w:hAnsiTheme="majorBidi" w:cstheme="majorBidi"/>
          <w:b/>
          <w:bCs/>
          <w:sz w:val="24"/>
          <w:szCs w:val="24"/>
        </w:rPr>
        <w:t>C</w:t>
      </w:r>
      <w:r w:rsidRPr="006D559E">
        <w:rPr>
          <w:rFonts w:asciiTheme="majorBidi" w:hAnsiTheme="majorBidi" w:cstheme="majorBidi"/>
          <w:b/>
          <w:bCs/>
          <w:sz w:val="24"/>
          <w:szCs w:val="24"/>
        </w:rPr>
        <w:t xml:space="preserve">urve: </w:t>
      </w:r>
    </w:p>
    <w:p w14:paraId="4898F718" w14:textId="18048CD6" w:rsidR="00043F98" w:rsidRPr="006D559E" w:rsidRDefault="006133A2"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 xml:space="preserve">Adaptive </w:t>
      </w:r>
      <w:r w:rsidR="001633F0">
        <w:rPr>
          <w:rFonts w:asciiTheme="majorBidi" w:hAnsiTheme="majorBidi" w:cstheme="majorBidi"/>
          <w:b/>
          <w:bCs/>
          <w:sz w:val="24"/>
          <w:szCs w:val="24"/>
        </w:rPr>
        <w:t>L</w:t>
      </w:r>
      <w:r w:rsidRPr="006D559E">
        <w:rPr>
          <w:rFonts w:asciiTheme="majorBidi" w:hAnsiTheme="majorBidi" w:cstheme="majorBidi"/>
          <w:b/>
          <w:bCs/>
          <w:sz w:val="24"/>
          <w:szCs w:val="24"/>
        </w:rPr>
        <w:t xml:space="preserve">eadership in </w:t>
      </w:r>
      <w:r w:rsidR="00E3305D" w:rsidRPr="006D559E">
        <w:rPr>
          <w:rFonts w:asciiTheme="majorBidi" w:hAnsiTheme="majorBidi" w:cstheme="majorBidi"/>
          <w:b/>
          <w:bCs/>
          <w:sz w:val="24"/>
          <w:szCs w:val="24"/>
        </w:rPr>
        <w:t xml:space="preserve">an </w:t>
      </w:r>
      <w:r w:rsidR="001633F0">
        <w:rPr>
          <w:rFonts w:asciiTheme="majorBidi" w:hAnsiTheme="majorBidi" w:cstheme="majorBidi"/>
          <w:b/>
          <w:bCs/>
          <w:sz w:val="24"/>
          <w:szCs w:val="24"/>
        </w:rPr>
        <w:t>A</w:t>
      </w:r>
      <w:r w:rsidR="00E3305D" w:rsidRPr="006D559E">
        <w:rPr>
          <w:rFonts w:asciiTheme="majorBidi" w:hAnsiTheme="majorBidi" w:cstheme="majorBidi"/>
          <w:b/>
          <w:bCs/>
          <w:sz w:val="24"/>
          <w:szCs w:val="24"/>
        </w:rPr>
        <w:t xml:space="preserve">cademic </w:t>
      </w:r>
      <w:r w:rsidR="001633F0">
        <w:rPr>
          <w:rFonts w:asciiTheme="majorBidi" w:hAnsiTheme="majorBidi" w:cstheme="majorBidi"/>
          <w:b/>
          <w:bCs/>
          <w:sz w:val="24"/>
          <w:szCs w:val="24"/>
        </w:rPr>
        <w:t>I</w:t>
      </w:r>
      <w:r w:rsidR="00E3305D" w:rsidRPr="006D559E">
        <w:rPr>
          <w:rFonts w:asciiTheme="majorBidi" w:hAnsiTheme="majorBidi" w:cstheme="majorBidi"/>
          <w:b/>
          <w:bCs/>
          <w:sz w:val="24"/>
          <w:szCs w:val="24"/>
        </w:rPr>
        <w:t>nstitution</w:t>
      </w:r>
      <w:r w:rsidRPr="006D559E">
        <w:rPr>
          <w:rFonts w:asciiTheme="majorBidi" w:hAnsiTheme="majorBidi" w:cstheme="majorBidi"/>
          <w:b/>
          <w:bCs/>
          <w:sz w:val="24"/>
          <w:szCs w:val="24"/>
        </w:rPr>
        <w:t xml:space="preserve"> during the </w:t>
      </w:r>
      <w:r w:rsidR="00E3305D" w:rsidRPr="006D559E">
        <w:rPr>
          <w:rFonts w:asciiTheme="majorBidi" w:hAnsiTheme="majorBidi" w:cstheme="majorBidi"/>
          <w:b/>
          <w:bCs/>
          <w:sz w:val="24"/>
          <w:szCs w:val="24"/>
        </w:rPr>
        <w:t>Covid-19</w:t>
      </w:r>
      <w:r w:rsidRPr="006D559E">
        <w:rPr>
          <w:rFonts w:asciiTheme="majorBidi" w:hAnsiTheme="majorBidi" w:cstheme="majorBidi"/>
          <w:b/>
          <w:bCs/>
          <w:sz w:val="24"/>
          <w:szCs w:val="24"/>
        </w:rPr>
        <w:t xml:space="preserve"> </w:t>
      </w:r>
      <w:r w:rsidR="001633F0">
        <w:rPr>
          <w:rFonts w:asciiTheme="majorBidi" w:hAnsiTheme="majorBidi" w:cstheme="majorBidi"/>
          <w:b/>
          <w:bCs/>
          <w:sz w:val="24"/>
          <w:szCs w:val="24"/>
        </w:rPr>
        <w:t>P</w:t>
      </w:r>
      <w:r w:rsidRPr="006D559E">
        <w:rPr>
          <w:rFonts w:asciiTheme="majorBidi" w:hAnsiTheme="majorBidi" w:cstheme="majorBidi"/>
          <w:b/>
          <w:bCs/>
          <w:sz w:val="24"/>
          <w:szCs w:val="24"/>
        </w:rPr>
        <w:t>andemic</w:t>
      </w:r>
    </w:p>
    <w:p w14:paraId="45C909A0" w14:textId="650843DF" w:rsidR="006133A2" w:rsidRPr="006D559E" w:rsidRDefault="006133A2"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t>Yonit Nissim</w:t>
      </w:r>
    </w:p>
    <w:p w14:paraId="0920A2BF" w14:textId="4E8BDB3F" w:rsidR="006133A2" w:rsidRPr="006D559E" w:rsidRDefault="006133A2"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sz w:val="24"/>
          <w:szCs w:val="24"/>
        </w:rPr>
        <w:t>Eitan Simon</w:t>
      </w:r>
    </w:p>
    <w:p w14:paraId="6666CEEF" w14:textId="111D98DE" w:rsidR="006133A2" w:rsidRPr="006D559E" w:rsidRDefault="006133A2" w:rsidP="006D559E">
      <w:pPr>
        <w:spacing w:line="480" w:lineRule="auto"/>
        <w:ind w:left="720"/>
        <w:contextualSpacing/>
        <w:rPr>
          <w:rFonts w:asciiTheme="majorBidi" w:hAnsiTheme="majorBidi" w:cstheme="majorBidi"/>
          <w:sz w:val="24"/>
          <w:szCs w:val="24"/>
        </w:rPr>
      </w:pPr>
    </w:p>
    <w:p w14:paraId="377E41A9" w14:textId="08B5B83C" w:rsidR="006133A2" w:rsidRPr="006D559E" w:rsidRDefault="006133A2" w:rsidP="006D559E">
      <w:pPr>
        <w:spacing w:line="480" w:lineRule="auto"/>
        <w:ind w:left="720"/>
        <w:contextualSpacing/>
        <w:rPr>
          <w:rFonts w:asciiTheme="majorBidi" w:hAnsiTheme="majorBidi" w:cstheme="majorBidi"/>
          <w:b/>
          <w:bCs/>
          <w:sz w:val="24"/>
          <w:szCs w:val="24"/>
        </w:rPr>
      </w:pPr>
      <w:commentRangeStart w:id="0"/>
      <w:r w:rsidRPr="006D559E">
        <w:rPr>
          <w:rFonts w:asciiTheme="majorBidi" w:hAnsiTheme="majorBidi" w:cstheme="majorBidi"/>
          <w:b/>
          <w:bCs/>
          <w:sz w:val="24"/>
          <w:szCs w:val="24"/>
        </w:rPr>
        <w:t>Abstract</w:t>
      </w:r>
      <w:commentRangeEnd w:id="0"/>
      <w:r w:rsidR="00465CC4" w:rsidRPr="006D559E">
        <w:rPr>
          <w:rStyle w:val="CommentReference"/>
          <w:rFonts w:asciiTheme="majorBidi" w:hAnsiTheme="majorBidi" w:cstheme="majorBidi"/>
          <w:sz w:val="24"/>
          <w:szCs w:val="24"/>
        </w:rPr>
        <w:commentReference w:id="0"/>
      </w:r>
    </w:p>
    <w:p w14:paraId="712EE794" w14:textId="0CD1B12D" w:rsidR="00D47565" w:rsidRPr="006D559E" w:rsidRDefault="00D47565"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b/>
          <w:bCs/>
          <w:sz w:val="24"/>
          <w:szCs w:val="24"/>
        </w:rPr>
        <w:t>Purpose:</w:t>
      </w:r>
      <w:r w:rsidRPr="006D559E">
        <w:rPr>
          <w:rFonts w:asciiTheme="majorBidi" w:hAnsiTheme="majorBidi" w:cstheme="majorBidi"/>
          <w:sz w:val="24"/>
          <w:szCs w:val="24"/>
        </w:rPr>
        <w:t xml:space="preserve"> T</w:t>
      </w:r>
      <w:r w:rsidR="006133A2" w:rsidRPr="006D559E">
        <w:rPr>
          <w:rFonts w:asciiTheme="majorBidi" w:hAnsiTheme="majorBidi" w:cstheme="majorBidi"/>
          <w:sz w:val="24"/>
          <w:szCs w:val="24"/>
        </w:rPr>
        <w:t>he Covid-19 pandemic</w:t>
      </w:r>
      <w:r w:rsidRPr="006D559E">
        <w:rPr>
          <w:rFonts w:asciiTheme="majorBidi" w:hAnsiTheme="majorBidi" w:cstheme="majorBidi"/>
          <w:sz w:val="24"/>
          <w:szCs w:val="24"/>
        </w:rPr>
        <w:t xml:space="preserve"> forced institutions of higher learning</w:t>
      </w:r>
      <w:r w:rsidR="006133A2" w:rsidRPr="006D559E">
        <w:rPr>
          <w:rFonts w:asciiTheme="majorBidi" w:hAnsiTheme="majorBidi" w:cstheme="majorBidi"/>
          <w:sz w:val="24"/>
          <w:szCs w:val="24"/>
        </w:rPr>
        <w:t xml:space="preserve"> to adapt quickly to </w:t>
      </w:r>
      <w:r w:rsidR="005B0C22" w:rsidRPr="006D559E">
        <w:rPr>
          <w:rFonts w:asciiTheme="majorBidi" w:hAnsiTheme="majorBidi" w:cstheme="majorBidi"/>
          <w:sz w:val="24"/>
          <w:szCs w:val="24"/>
        </w:rPr>
        <w:t xml:space="preserve">extreme </w:t>
      </w:r>
      <w:r w:rsidR="006133A2" w:rsidRPr="006D559E">
        <w:rPr>
          <w:rFonts w:asciiTheme="majorBidi" w:hAnsiTheme="majorBidi" w:cstheme="majorBidi"/>
          <w:sz w:val="24"/>
          <w:szCs w:val="24"/>
        </w:rPr>
        <w:t xml:space="preserve">changes. </w:t>
      </w:r>
      <w:r w:rsidR="00C93C8E" w:rsidRPr="006D559E">
        <w:rPr>
          <w:rFonts w:asciiTheme="majorBidi" w:hAnsiTheme="majorBidi" w:cstheme="majorBidi"/>
          <w:sz w:val="24"/>
          <w:szCs w:val="24"/>
        </w:rPr>
        <w:t xml:space="preserve">The </w:t>
      </w:r>
      <w:r w:rsidR="0001545F" w:rsidRPr="006D559E">
        <w:rPr>
          <w:rFonts w:asciiTheme="majorBidi" w:hAnsiTheme="majorBidi" w:cstheme="majorBidi"/>
          <w:sz w:val="24"/>
          <w:szCs w:val="24"/>
        </w:rPr>
        <w:t xml:space="preserve">research goal of the </w:t>
      </w:r>
      <w:r w:rsidR="00C93C8E" w:rsidRPr="006D559E">
        <w:rPr>
          <w:rFonts w:asciiTheme="majorBidi" w:hAnsiTheme="majorBidi" w:cstheme="majorBidi"/>
          <w:sz w:val="24"/>
          <w:szCs w:val="24"/>
        </w:rPr>
        <w:t>present article</w:t>
      </w:r>
      <w:r w:rsidR="005B0C22" w:rsidRPr="006D559E">
        <w:rPr>
          <w:rFonts w:asciiTheme="majorBidi" w:hAnsiTheme="majorBidi" w:cstheme="majorBidi"/>
          <w:sz w:val="24"/>
          <w:szCs w:val="24"/>
        </w:rPr>
        <w:t xml:space="preserve"> </w:t>
      </w:r>
      <w:r w:rsidR="0001545F" w:rsidRPr="006D559E">
        <w:rPr>
          <w:rFonts w:asciiTheme="majorBidi" w:hAnsiTheme="majorBidi" w:cstheme="majorBidi"/>
          <w:sz w:val="24"/>
          <w:szCs w:val="24"/>
        </w:rPr>
        <w:t xml:space="preserve">is to </w:t>
      </w:r>
      <w:r w:rsidR="00196C22" w:rsidRPr="006D559E">
        <w:rPr>
          <w:rFonts w:asciiTheme="majorBidi" w:hAnsiTheme="majorBidi" w:cstheme="majorBidi"/>
          <w:sz w:val="24"/>
          <w:szCs w:val="24"/>
        </w:rPr>
        <w:t>examine</w:t>
      </w:r>
      <w:r w:rsidR="005B0C22" w:rsidRPr="006D559E">
        <w:rPr>
          <w:rFonts w:asciiTheme="majorBidi" w:hAnsiTheme="majorBidi" w:cstheme="majorBidi"/>
          <w:sz w:val="24"/>
          <w:szCs w:val="24"/>
        </w:rPr>
        <w:t xml:space="preserve"> </w:t>
      </w:r>
      <w:r w:rsidR="0001545F" w:rsidRPr="006D559E">
        <w:rPr>
          <w:rFonts w:asciiTheme="majorBidi" w:hAnsiTheme="majorBidi" w:cstheme="majorBidi"/>
          <w:sz w:val="24"/>
          <w:szCs w:val="24"/>
        </w:rPr>
        <w:t>how the</w:t>
      </w:r>
      <w:r w:rsidR="005B0C22" w:rsidRPr="006D559E">
        <w:rPr>
          <w:rFonts w:asciiTheme="majorBidi" w:hAnsiTheme="majorBidi" w:cstheme="majorBidi"/>
          <w:sz w:val="24"/>
          <w:szCs w:val="24"/>
        </w:rPr>
        <w:t xml:space="preserve"> leadership at </w:t>
      </w:r>
      <w:r w:rsidR="00A27641" w:rsidRPr="006D559E">
        <w:rPr>
          <w:rFonts w:asciiTheme="majorBidi" w:hAnsiTheme="majorBidi" w:cstheme="majorBidi"/>
          <w:sz w:val="24"/>
          <w:szCs w:val="24"/>
        </w:rPr>
        <w:t xml:space="preserve">the </w:t>
      </w:r>
      <w:r w:rsidR="005B0C22" w:rsidRPr="006D559E">
        <w:rPr>
          <w:rFonts w:asciiTheme="majorBidi" w:hAnsiTheme="majorBidi" w:cstheme="majorBidi"/>
          <w:sz w:val="24"/>
          <w:szCs w:val="24"/>
        </w:rPr>
        <w:t xml:space="preserve">Ohalo College for teacher training in the State of Israel dealt with the </w:t>
      </w:r>
      <w:r w:rsidR="00D40827">
        <w:rPr>
          <w:rFonts w:asciiTheme="majorBidi" w:hAnsiTheme="majorBidi" w:cstheme="majorBidi"/>
          <w:sz w:val="24"/>
          <w:szCs w:val="24"/>
        </w:rPr>
        <w:t xml:space="preserve">crisis caused by the </w:t>
      </w:r>
      <w:r w:rsidR="00196C22" w:rsidRPr="006D559E">
        <w:rPr>
          <w:rFonts w:asciiTheme="majorBidi" w:hAnsiTheme="majorBidi" w:cstheme="majorBidi"/>
          <w:sz w:val="24"/>
          <w:szCs w:val="24"/>
        </w:rPr>
        <w:t xml:space="preserve">pandemic </w:t>
      </w:r>
      <w:r w:rsidR="00D40827">
        <w:rPr>
          <w:rFonts w:asciiTheme="majorBidi" w:hAnsiTheme="majorBidi" w:cstheme="majorBidi"/>
          <w:sz w:val="24"/>
          <w:szCs w:val="24"/>
        </w:rPr>
        <w:t xml:space="preserve">and </w:t>
      </w:r>
      <w:r w:rsidR="00215F35" w:rsidRPr="006D559E">
        <w:rPr>
          <w:rFonts w:asciiTheme="majorBidi" w:hAnsiTheme="majorBidi" w:cstheme="majorBidi"/>
          <w:sz w:val="24"/>
          <w:szCs w:val="24"/>
        </w:rPr>
        <w:t xml:space="preserve">the </w:t>
      </w:r>
      <w:r w:rsidR="00D40827">
        <w:rPr>
          <w:rFonts w:asciiTheme="majorBidi" w:hAnsiTheme="majorBidi" w:cstheme="majorBidi"/>
          <w:sz w:val="24"/>
          <w:szCs w:val="24"/>
        </w:rPr>
        <w:t xml:space="preserve">college’s </w:t>
      </w:r>
      <w:r w:rsidR="00215F35" w:rsidRPr="006D559E">
        <w:rPr>
          <w:rFonts w:asciiTheme="majorBidi" w:hAnsiTheme="majorBidi" w:cstheme="majorBidi"/>
          <w:sz w:val="24"/>
          <w:szCs w:val="24"/>
        </w:rPr>
        <w:t>transition from routine</w:t>
      </w:r>
      <w:r w:rsidR="0045006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 xml:space="preserve">activities on campus, </w:t>
      </w:r>
      <w:r w:rsidR="00450065" w:rsidRPr="006D559E">
        <w:rPr>
          <w:rFonts w:asciiTheme="majorBidi" w:hAnsiTheme="majorBidi" w:cstheme="majorBidi"/>
          <w:sz w:val="24"/>
          <w:szCs w:val="24"/>
        </w:rPr>
        <w:t xml:space="preserve">to an emergency situation, </w:t>
      </w:r>
      <w:r w:rsidR="005455C3" w:rsidRPr="006D559E">
        <w:rPr>
          <w:rFonts w:asciiTheme="majorBidi" w:hAnsiTheme="majorBidi" w:cstheme="majorBidi"/>
          <w:sz w:val="24"/>
          <w:szCs w:val="24"/>
        </w:rPr>
        <w:t>during which</w:t>
      </w:r>
      <w:r w:rsidR="00215F35" w:rsidRPr="006D559E">
        <w:rPr>
          <w:rFonts w:asciiTheme="majorBidi" w:hAnsiTheme="majorBidi" w:cstheme="majorBidi"/>
          <w:sz w:val="24"/>
          <w:szCs w:val="24"/>
        </w:rPr>
        <w:t xml:space="preserve"> </w:t>
      </w:r>
      <w:r w:rsidR="005455C3" w:rsidRPr="006D559E">
        <w:rPr>
          <w:rFonts w:asciiTheme="majorBidi" w:hAnsiTheme="majorBidi" w:cstheme="majorBidi"/>
          <w:sz w:val="24"/>
          <w:szCs w:val="24"/>
        </w:rPr>
        <w:t>all activities were conducted</w:t>
      </w:r>
      <w:r w:rsidR="00450065" w:rsidRPr="006D559E">
        <w:rPr>
          <w:rFonts w:asciiTheme="majorBidi" w:hAnsiTheme="majorBidi" w:cstheme="majorBidi"/>
          <w:sz w:val="24"/>
          <w:szCs w:val="24"/>
        </w:rPr>
        <w:t xml:space="preserve"> “remotely”. </w:t>
      </w:r>
    </w:p>
    <w:p w14:paraId="5868EA9C" w14:textId="1EEC13FF" w:rsidR="002B0829" w:rsidRPr="006D559E" w:rsidRDefault="002B0829"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 xml:space="preserve">Design/methodology: </w:t>
      </w:r>
      <w:r w:rsidRPr="006D559E">
        <w:rPr>
          <w:rFonts w:asciiTheme="majorBidi" w:hAnsiTheme="majorBidi" w:cstheme="majorBidi"/>
          <w:sz w:val="24"/>
          <w:szCs w:val="24"/>
        </w:rPr>
        <w:t>This study</w:t>
      </w:r>
      <w:r w:rsidR="00444143" w:rsidRPr="006D559E">
        <w:rPr>
          <w:rFonts w:asciiTheme="majorBidi" w:hAnsiTheme="majorBidi" w:cstheme="majorBidi"/>
          <w:sz w:val="24"/>
          <w:szCs w:val="24"/>
        </w:rPr>
        <w:t xml:space="preserve"> used</w:t>
      </w:r>
      <w:r w:rsidRPr="006D559E">
        <w:rPr>
          <w:rFonts w:asciiTheme="majorBidi" w:hAnsiTheme="majorBidi" w:cstheme="majorBidi"/>
          <w:sz w:val="24"/>
          <w:szCs w:val="24"/>
        </w:rPr>
        <w:t xml:space="preserve"> a mixed-methods approach. </w:t>
      </w:r>
      <w:r w:rsidR="00307C0B" w:rsidRPr="006D559E">
        <w:rPr>
          <w:rFonts w:asciiTheme="majorBidi" w:hAnsiTheme="majorBidi" w:cstheme="majorBidi"/>
          <w:sz w:val="24"/>
          <w:szCs w:val="24"/>
        </w:rPr>
        <w:t>T</w:t>
      </w:r>
      <w:r w:rsidRPr="006D559E">
        <w:rPr>
          <w:rFonts w:asciiTheme="majorBidi" w:hAnsiTheme="majorBidi" w:cstheme="majorBidi"/>
          <w:sz w:val="24"/>
          <w:szCs w:val="24"/>
        </w:rPr>
        <w:t>he qualitative section describe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decisions and processes undertaken by the college leaders</w:t>
      </w:r>
      <w:r w:rsidR="00F82764" w:rsidRPr="006D559E">
        <w:rPr>
          <w:rFonts w:asciiTheme="majorBidi" w:hAnsiTheme="majorBidi" w:cstheme="majorBidi"/>
          <w:sz w:val="24"/>
          <w:szCs w:val="24"/>
        </w:rPr>
        <w:t>hip</w:t>
      </w:r>
      <w:r w:rsidRPr="006D559E">
        <w:rPr>
          <w:rFonts w:asciiTheme="majorBidi" w:hAnsiTheme="majorBidi" w:cstheme="majorBidi"/>
          <w:sz w:val="24"/>
          <w:szCs w:val="24"/>
        </w:rPr>
        <w:t xml:space="preserve">. </w:t>
      </w:r>
      <w:r w:rsidR="00307C0B" w:rsidRPr="006D559E">
        <w:rPr>
          <w:rFonts w:asciiTheme="majorBidi" w:hAnsiTheme="majorBidi" w:cstheme="majorBidi"/>
          <w:sz w:val="24"/>
          <w:szCs w:val="24"/>
        </w:rPr>
        <w:t>T</w:t>
      </w:r>
      <w:r w:rsidRPr="006D559E">
        <w:rPr>
          <w:rFonts w:asciiTheme="majorBidi" w:hAnsiTheme="majorBidi" w:cstheme="majorBidi"/>
          <w:sz w:val="24"/>
          <w:szCs w:val="24"/>
        </w:rPr>
        <w:t>he quantitative section examine</w:t>
      </w:r>
      <w:r w:rsidR="00307C0B" w:rsidRPr="006D559E">
        <w:rPr>
          <w:rFonts w:asciiTheme="majorBidi" w:hAnsiTheme="majorBidi" w:cstheme="majorBidi"/>
          <w:sz w:val="24"/>
          <w:szCs w:val="24"/>
        </w:rPr>
        <w:t>s</w:t>
      </w:r>
      <w:r w:rsidRPr="006D559E">
        <w:rPr>
          <w:rFonts w:asciiTheme="majorBidi" w:hAnsiTheme="majorBidi" w:cstheme="majorBidi"/>
          <w:sz w:val="24"/>
          <w:szCs w:val="24"/>
        </w:rPr>
        <w:t xml:space="preserve"> the college lecturers’ evaluations regarding </w:t>
      </w:r>
      <w:r w:rsidR="00307C0B" w:rsidRPr="006D559E">
        <w:rPr>
          <w:rFonts w:asciiTheme="majorBidi" w:hAnsiTheme="majorBidi" w:cstheme="majorBidi"/>
          <w:sz w:val="24"/>
          <w:szCs w:val="24"/>
        </w:rPr>
        <w:t xml:space="preserve">these </w:t>
      </w:r>
      <w:r w:rsidRPr="006D559E">
        <w:rPr>
          <w:rFonts w:asciiTheme="majorBidi" w:hAnsiTheme="majorBidi" w:cstheme="majorBidi"/>
          <w:sz w:val="24"/>
          <w:szCs w:val="24"/>
        </w:rPr>
        <w:t xml:space="preserve">leadership decisions and </w:t>
      </w:r>
      <w:r w:rsidR="00307C0B" w:rsidRPr="006D559E">
        <w:rPr>
          <w:rFonts w:asciiTheme="majorBidi" w:hAnsiTheme="majorBidi" w:cstheme="majorBidi"/>
          <w:sz w:val="24"/>
          <w:szCs w:val="24"/>
        </w:rPr>
        <w:t>the</w:t>
      </w:r>
      <w:r w:rsidRPr="006D559E">
        <w:rPr>
          <w:rFonts w:asciiTheme="majorBidi" w:hAnsiTheme="majorBidi" w:cstheme="majorBidi"/>
          <w:sz w:val="24"/>
          <w:szCs w:val="24"/>
        </w:rPr>
        <w:t xml:space="preserve"> transition to Emergency Remote Teaching (ERT).</w:t>
      </w:r>
    </w:p>
    <w:p w14:paraId="3E7AC2BD" w14:textId="7760EE8F" w:rsidR="002B0829" w:rsidRPr="006D559E" w:rsidRDefault="002B0829" w:rsidP="006D559E">
      <w:pPr>
        <w:spacing w:line="480" w:lineRule="auto"/>
        <w:ind w:left="720"/>
        <w:contextualSpacing/>
        <w:rPr>
          <w:rFonts w:asciiTheme="majorBidi" w:hAnsiTheme="majorBidi" w:cstheme="majorBidi"/>
          <w:b/>
          <w:bCs/>
          <w:sz w:val="24"/>
          <w:szCs w:val="24"/>
        </w:rPr>
      </w:pPr>
      <w:r w:rsidRPr="006D559E">
        <w:rPr>
          <w:rFonts w:asciiTheme="majorBidi" w:hAnsiTheme="majorBidi" w:cstheme="majorBidi"/>
          <w:b/>
          <w:bCs/>
          <w:sz w:val="24"/>
          <w:szCs w:val="24"/>
        </w:rPr>
        <w:t xml:space="preserve">Findings: </w:t>
      </w:r>
      <w:r w:rsidRPr="006D559E">
        <w:rPr>
          <w:rFonts w:asciiTheme="majorBidi" w:hAnsiTheme="majorBidi" w:cstheme="majorBidi"/>
          <w:sz w:val="24"/>
          <w:szCs w:val="24"/>
        </w:rPr>
        <w:t>Th</w:t>
      </w:r>
      <w:r w:rsidR="0001545F" w:rsidRPr="006D559E">
        <w:rPr>
          <w:rFonts w:asciiTheme="majorBidi" w:hAnsiTheme="majorBidi" w:cstheme="majorBidi"/>
          <w:sz w:val="24"/>
          <w:szCs w:val="24"/>
        </w:rPr>
        <w:t xml:space="preserve">is </w:t>
      </w:r>
      <w:commentRangeStart w:id="1"/>
      <w:r w:rsidR="0001545F" w:rsidRPr="006D559E">
        <w:rPr>
          <w:rFonts w:asciiTheme="majorBidi" w:hAnsiTheme="majorBidi" w:cstheme="majorBidi"/>
          <w:sz w:val="24"/>
          <w:szCs w:val="24"/>
        </w:rPr>
        <w:t>case</w:t>
      </w:r>
      <w:commentRangeEnd w:id="1"/>
      <w:r w:rsidR="0001545F" w:rsidRPr="006D559E">
        <w:rPr>
          <w:rStyle w:val="CommentReference"/>
          <w:rFonts w:asciiTheme="majorBidi" w:hAnsiTheme="majorBidi" w:cstheme="majorBidi"/>
          <w:sz w:val="24"/>
          <w:szCs w:val="24"/>
        </w:rPr>
        <w:commentReference w:id="1"/>
      </w:r>
      <w:r w:rsidR="0001545F" w:rsidRPr="006D559E">
        <w:rPr>
          <w:rFonts w:asciiTheme="majorBidi" w:hAnsiTheme="majorBidi" w:cstheme="majorBidi"/>
          <w:sz w:val="24"/>
          <w:szCs w:val="24"/>
        </w:rPr>
        <w:t xml:space="preserve"> study illustrates how adaptive leadership processes and agility were applied in dealing with the crisis.</w:t>
      </w:r>
      <w:r w:rsidRPr="006D559E">
        <w:rPr>
          <w:rFonts w:asciiTheme="majorBidi" w:hAnsiTheme="majorBidi" w:cstheme="majorBidi"/>
          <w:sz w:val="24"/>
          <w:szCs w:val="24"/>
        </w:rPr>
        <w:t xml:space="preserve"> </w:t>
      </w:r>
      <w:r w:rsidR="0001545F" w:rsidRPr="006D559E">
        <w:rPr>
          <w:rFonts w:asciiTheme="majorBidi" w:hAnsiTheme="majorBidi" w:cstheme="majorBidi"/>
          <w:sz w:val="24"/>
          <w:szCs w:val="24"/>
        </w:rPr>
        <w:t xml:space="preserve">The </w:t>
      </w:r>
      <w:r w:rsidRPr="006D559E">
        <w:rPr>
          <w:rFonts w:asciiTheme="majorBidi" w:hAnsiTheme="majorBidi" w:cstheme="majorBidi"/>
          <w:sz w:val="24"/>
          <w:szCs w:val="24"/>
        </w:rPr>
        <w:t>research hypothesis predict</w:t>
      </w:r>
      <w:r w:rsidR="0001545F" w:rsidRPr="006D559E">
        <w:rPr>
          <w:rFonts w:asciiTheme="majorBidi" w:hAnsiTheme="majorBidi" w:cstheme="majorBidi"/>
          <w:sz w:val="24"/>
          <w:szCs w:val="24"/>
        </w:rPr>
        <w:t>ing</w:t>
      </w:r>
      <w:r w:rsidRPr="006D559E">
        <w:rPr>
          <w:rFonts w:asciiTheme="majorBidi" w:hAnsiTheme="majorBidi" w:cstheme="majorBidi"/>
          <w:sz w:val="24"/>
          <w:szCs w:val="24"/>
        </w:rPr>
        <w:t xml:space="preserve"> a positive relationship between college leaders</w:t>
      </w:r>
      <w:r w:rsidR="00F82764" w:rsidRPr="006D559E">
        <w:rPr>
          <w:rFonts w:asciiTheme="majorBidi" w:hAnsiTheme="majorBidi" w:cstheme="majorBidi"/>
          <w:sz w:val="24"/>
          <w:szCs w:val="24"/>
        </w:rPr>
        <w:t>hip</w:t>
      </w:r>
      <w:r w:rsidR="00896821" w:rsidRPr="006D559E">
        <w:rPr>
          <w:rFonts w:asciiTheme="majorBidi" w:hAnsiTheme="majorBidi" w:cstheme="majorBidi"/>
          <w:sz w:val="24"/>
          <w:szCs w:val="24"/>
        </w:rPr>
        <w:t>’</w:t>
      </w:r>
      <w:r w:rsidR="00F82764" w:rsidRPr="006D559E">
        <w:rPr>
          <w:rFonts w:asciiTheme="majorBidi" w:hAnsiTheme="majorBidi" w:cstheme="majorBidi"/>
          <w:sz w:val="24"/>
          <w:szCs w:val="24"/>
        </w:rPr>
        <w:t>s</w:t>
      </w:r>
      <w:r w:rsidR="00896821" w:rsidRPr="006D559E">
        <w:rPr>
          <w:rFonts w:asciiTheme="majorBidi" w:hAnsiTheme="majorBidi" w:cstheme="majorBidi"/>
          <w:sz w:val="24"/>
          <w:szCs w:val="24"/>
        </w:rPr>
        <w:t xml:space="preserve"> decisions</w:t>
      </w:r>
      <w:r w:rsidRPr="006D559E">
        <w:rPr>
          <w:rFonts w:asciiTheme="majorBidi" w:hAnsiTheme="majorBidi" w:cstheme="majorBidi"/>
          <w:sz w:val="24"/>
          <w:szCs w:val="24"/>
        </w:rPr>
        <w:t xml:space="preserve"> and </w:t>
      </w:r>
      <w:r w:rsidR="00896821" w:rsidRPr="006D559E">
        <w:rPr>
          <w:rFonts w:asciiTheme="majorBidi" w:hAnsiTheme="majorBidi" w:cstheme="majorBidi"/>
          <w:sz w:val="24"/>
          <w:szCs w:val="24"/>
        </w:rPr>
        <w:t xml:space="preserve">lecturers’ </w:t>
      </w:r>
      <w:r w:rsidRPr="006D559E">
        <w:rPr>
          <w:rFonts w:asciiTheme="majorBidi" w:hAnsiTheme="majorBidi" w:cstheme="majorBidi"/>
          <w:sz w:val="24"/>
          <w:szCs w:val="24"/>
        </w:rPr>
        <w:t>positive evaluation</w:t>
      </w:r>
      <w:r w:rsidR="00896821" w:rsidRPr="006D559E">
        <w:rPr>
          <w:rFonts w:asciiTheme="majorBidi" w:hAnsiTheme="majorBidi" w:cstheme="majorBidi"/>
          <w:sz w:val="24"/>
          <w:szCs w:val="24"/>
        </w:rPr>
        <w:t>s</w:t>
      </w:r>
      <w:r w:rsidRPr="006D559E">
        <w:rPr>
          <w:rFonts w:asciiTheme="majorBidi" w:hAnsiTheme="majorBidi" w:cstheme="majorBidi"/>
          <w:sz w:val="24"/>
          <w:szCs w:val="24"/>
        </w:rPr>
        <w:t xml:space="preserve"> regarding </w:t>
      </w:r>
      <w:r w:rsidR="00896821" w:rsidRPr="006D559E">
        <w:rPr>
          <w:rFonts w:asciiTheme="majorBidi" w:hAnsiTheme="majorBidi" w:cstheme="majorBidi"/>
          <w:sz w:val="24"/>
          <w:szCs w:val="24"/>
        </w:rPr>
        <w:t>these decisions</w:t>
      </w:r>
      <w:r w:rsidRPr="006D559E">
        <w:rPr>
          <w:rFonts w:asciiTheme="majorBidi" w:hAnsiTheme="majorBidi" w:cstheme="majorBidi"/>
          <w:sz w:val="24"/>
          <w:szCs w:val="24"/>
        </w:rPr>
        <w:t xml:space="preserve"> was confirmed.</w:t>
      </w:r>
      <w:r w:rsidR="0001545F" w:rsidRPr="006D559E">
        <w:rPr>
          <w:rFonts w:asciiTheme="majorBidi" w:hAnsiTheme="majorBidi" w:cstheme="majorBidi"/>
          <w:sz w:val="24"/>
          <w:szCs w:val="24"/>
        </w:rPr>
        <w:t xml:space="preserve"> </w:t>
      </w:r>
    </w:p>
    <w:p w14:paraId="3E699B08" w14:textId="04E4FADD" w:rsidR="006133A2" w:rsidRPr="006D559E" w:rsidRDefault="00D47565"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b/>
          <w:bCs/>
          <w:sz w:val="24"/>
          <w:szCs w:val="24"/>
        </w:rPr>
        <w:t>Originality:</w:t>
      </w:r>
      <w:r w:rsidRPr="006D559E">
        <w:rPr>
          <w:rFonts w:asciiTheme="majorBidi" w:hAnsiTheme="majorBidi" w:cstheme="majorBidi"/>
          <w:sz w:val="24"/>
          <w:szCs w:val="24"/>
        </w:rPr>
        <w:t xml:space="preserve"> </w:t>
      </w:r>
      <w:r w:rsidR="0028097C" w:rsidRPr="006D559E">
        <w:rPr>
          <w:rFonts w:asciiTheme="majorBidi" w:hAnsiTheme="majorBidi" w:cstheme="majorBidi"/>
          <w:sz w:val="24"/>
          <w:szCs w:val="24"/>
        </w:rPr>
        <w:t xml:space="preserve">Previous research has </w:t>
      </w:r>
      <w:r w:rsidR="005318BB" w:rsidRPr="006D559E">
        <w:rPr>
          <w:rFonts w:asciiTheme="majorBidi" w:hAnsiTheme="majorBidi" w:cstheme="majorBidi"/>
          <w:sz w:val="24"/>
          <w:szCs w:val="24"/>
        </w:rPr>
        <w:t xml:space="preserve">given </w:t>
      </w:r>
      <w:r w:rsidR="002874DF" w:rsidRPr="006D559E">
        <w:rPr>
          <w:rFonts w:asciiTheme="majorBidi" w:hAnsiTheme="majorBidi" w:cstheme="majorBidi"/>
          <w:sz w:val="24"/>
          <w:szCs w:val="24"/>
        </w:rPr>
        <w:t>scant</w:t>
      </w:r>
      <w:r w:rsidR="005318BB" w:rsidRPr="006D559E">
        <w:rPr>
          <w:rFonts w:asciiTheme="majorBidi" w:hAnsiTheme="majorBidi" w:cstheme="majorBidi"/>
          <w:sz w:val="24"/>
          <w:szCs w:val="24"/>
        </w:rPr>
        <w:t xml:space="preserve"> attention to </w:t>
      </w:r>
      <w:r w:rsidR="0028097C" w:rsidRPr="006D559E">
        <w:rPr>
          <w:rFonts w:asciiTheme="majorBidi" w:hAnsiTheme="majorBidi" w:cstheme="majorBidi"/>
          <w:sz w:val="24"/>
          <w:szCs w:val="24"/>
        </w:rPr>
        <w:t xml:space="preserve">the relationship between running an academic institution and application of principles of adaptive leadership during </w:t>
      </w:r>
      <w:r w:rsidR="00445270" w:rsidRPr="006D559E">
        <w:rPr>
          <w:rFonts w:asciiTheme="majorBidi" w:hAnsiTheme="majorBidi" w:cstheme="majorBidi"/>
          <w:sz w:val="24"/>
          <w:szCs w:val="24"/>
        </w:rPr>
        <w:t>a</w:t>
      </w:r>
      <w:r w:rsidR="0028097C" w:rsidRPr="006D559E">
        <w:rPr>
          <w:rFonts w:asciiTheme="majorBidi" w:hAnsiTheme="majorBidi" w:cstheme="majorBidi"/>
          <w:sz w:val="24"/>
          <w:szCs w:val="24"/>
        </w:rPr>
        <w:t xml:space="preserve"> crisis.</w:t>
      </w:r>
      <w:r w:rsidR="003E2F92" w:rsidRPr="006D559E">
        <w:rPr>
          <w:rFonts w:asciiTheme="majorBidi" w:hAnsiTheme="majorBidi" w:cstheme="majorBidi"/>
          <w:sz w:val="24"/>
          <w:szCs w:val="24"/>
        </w:rPr>
        <w:t xml:space="preserve"> This article present</w:t>
      </w:r>
      <w:r w:rsidR="002874DF" w:rsidRPr="006D559E">
        <w:rPr>
          <w:rFonts w:asciiTheme="majorBidi" w:hAnsiTheme="majorBidi" w:cstheme="majorBidi"/>
          <w:sz w:val="24"/>
          <w:szCs w:val="24"/>
        </w:rPr>
        <w:t>s</w:t>
      </w:r>
      <w:r w:rsidR="003E2F92" w:rsidRPr="006D559E">
        <w:rPr>
          <w:rFonts w:asciiTheme="majorBidi" w:hAnsiTheme="majorBidi" w:cstheme="majorBidi"/>
          <w:sz w:val="24"/>
          <w:szCs w:val="24"/>
        </w:rPr>
        <w:t xml:space="preserve"> a case study of adaptive leadership </w:t>
      </w:r>
      <w:r w:rsidR="00445270" w:rsidRPr="006D559E">
        <w:rPr>
          <w:rFonts w:asciiTheme="majorBidi" w:hAnsiTheme="majorBidi" w:cstheme="majorBidi"/>
          <w:sz w:val="24"/>
          <w:szCs w:val="24"/>
        </w:rPr>
        <w:t>at</w:t>
      </w:r>
      <w:r w:rsidR="003E2F92" w:rsidRPr="006D559E">
        <w:rPr>
          <w:rFonts w:asciiTheme="majorBidi" w:hAnsiTheme="majorBidi" w:cstheme="majorBidi"/>
          <w:sz w:val="24"/>
          <w:szCs w:val="24"/>
        </w:rPr>
        <w:t xml:space="preserve"> an academic </w:t>
      </w:r>
      <w:r w:rsidR="003E2F92" w:rsidRPr="006D559E">
        <w:rPr>
          <w:rFonts w:asciiTheme="majorBidi" w:hAnsiTheme="majorBidi" w:cstheme="majorBidi"/>
          <w:sz w:val="24"/>
          <w:szCs w:val="24"/>
        </w:rPr>
        <w:lastRenderedPageBreak/>
        <w:t xml:space="preserve">institution </w:t>
      </w:r>
      <w:r w:rsidR="00445270" w:rsidRPr="006D559E">
        <w:rPr>
          <w:rFonts w:asciiTheme="majorBidi" w:hAnsiTheme="majorBidi" w:cstheme="majorBidi"/>
          <w:sz w:val="24"/>
          <w:szCs w:val="24"/>
        </w:rPr>
        <w:t>during</w:t>
      </w:r>
      <w:r w:rsidR="003E2F92" w:rsidRPr="006D559E">
        <w:rPr>
          <w:rFonts w:asciiTheme="majorBidi" w:hAnsiTheme="majorBidi" w:cstheme="majorBidi"/>
          <w:sz w:val="24"/>
          <w:szCs w:val="24"/>
        </w:rPr>
        <w:t xml:space="preserve"> the Covid-19 pandemic.</w:t>
      </w:r>
      <w:r w:rsidR="009C5213" w:rsidRPr="006D559E">
        <w:rPr>
          <w:rFonts w:asciiTheme="majorBidi" w:hAnsiTheme="majorBidi" w:cstheme="majorBidi"/>
          <w:sz w:val="24"/>
          <w:szCs w:val="24"/>
        </w:rPr>
        <w:t xml:space="preserve"> </w:t>
      </w:r>
      <w:r w:rsidR="00E36E31" w:rsidRPr="006D559E">
        <w:rPr>
          <w:rFonts w:asciiTheme="majorBidi" w:hAnsiTheme="majorBidi" w:cstheme="majorBidi"/>
          <w:sz w:val="24"/>
          <w:szCs w:val="24"/>
        </w:rPr>
        <w:t>The conclusions suggest that ensur</w:t>
      </w:r>
      <w:r w:rsidR="007A03D3" w:rsidRPr="006D559E">
        <w:rPr>
          <w:rFonts w:asciiTheme="majorBidi" w:hAnsiTheme="majorBidi" w:cstheme="majorBidi"/>
          <w:sz w:val="24"/>
          <w:szCs w:val="24"/>
        </w:rPr>
        <w:t>ing</w:t>
      </w:r>
      <w:r w:rsidR="00E36E31" w:rsidRPr="006D559E">
        <w:rPr>
          <w:rFonts w:asciiTheme="majorBidi" w:hAnsiTheme="majorBidi" w:cstheme="majorBidi"/>
          <w:sz w:val="24"/>
          <w:szCs w:val="24"/>
        </w:rPr>
        <w:t xml:space="preserve"> the continued functioning of </w:t>
      </w:r>
      <w:r w:rsidR="00D41D79" w:rsidRPr="006D559E">
        <w:rPr>
          <w:rFonts w:asciiTheme="majorBidi" w:hAnsiTheme="majorBidi" w:cstheme="majorBidi"/>
          <w:sz w:val="24"/>
          <w:szCs w:val="24"/>
        </w:rPr>
        <w:t>an</w:t>
      </w:r>
      <w:r w:rsidR="00E36E31" w:rsidRPr="006D559E">
        <w:rPr>
          <w:rFonts w:asciiTheme="majorBidi" w:hAnsiTheme="majorBidi" w:cstheme="majorBidi"/>
          <w:sz w:val="24"/>
          <w:szCs w:val="24"/>
        </w:rPr>
        <w:t xml:space="preserve"> organization </w:t>
      </w:r>
      <w:r w:rsidR="00D41D79" w:rsidRPr="006D559E">
        <w:rPr>
          <w:rFonts w:asciiTheme="majorBidi" w:hAnsiTheme="majorBidi" w:cstheme="majorBidi"/>
          <w:sz w:val="24"/>
          <w:szCs w:val="24"/>
        </w:rPr>
        <w:t>during a</w:t>
      </w:r>
      <w:r w:rsidR="00E36E31" w:rsidRPr="006D559E">
        <w:rPr>
          <w:rFonts w:asciiTheme="majorBidi" w:hAnsiTheme="majorBidi" w:cstheme="majorBidi"/>
          <w:sz w:val="24"/>
          <w:szCs w:val="24"/>
        </w:rPr>
        <w:t xml:space="preserve"> crisis</w:t>
      </w:r>
      <w:r w:rsidR="007A03D3" w:rsidRPr="006D559E">
        <w:rPr>
          <w:rFonts w:asciiTheme="majorBidi" w:hAnsiTheme="majorBidi" w:cstheme="majorBidi"/>
          <w:sz w:val="24"/>
          <w:szCs w:val="24"/>
        </w:rPr>
        <w:t xml:space="preserve"> requires</w:t>
      </w:r>
      <w:r w:rsidR="00E36E31" w:rsidRPr="006D559E">
        <w:rPr>
          <w:rFonts w:asciiTheme="majorBidi" w:hAnsiTheme="majorBidi" w:cstheme="majorBidi"/>
          <w:sz w:val="24"/>
          <w:szCs w:val="24"/>
        </w:rPr>
        <w:t xml:space="preserve"> skills and competencies characteriz</w:t>
      </w:r>
      <w:r w:rsidR="007A03D3" w:rsidRPr="006D559E">
        <w:rPr>
          <w:rFonts w:asciiTheme="majorBidi" w:hAnsiTheme="majorBidi" w:cstheme="majorBidi"/>
          <w:sz w:val="24"/>
          <w:szCs w:val="24"/>
        </w:rPr>
        <w:t>ing</w:t>
      </w:r>
      <w:r w:rsidR="00E36E31" w:rsidRPr="006D559E">
        <w:rPr>
          <w:rFonts w:asciiTheme="majorBidi" w:hAnsiTheme="majorBidi" w:cstheme="majorBidi"/>
          <w:sz w:val="24"/>
          <w:szCs w:val="24"/>
        </w:rPr>
        <w:t xml:space="preserve"> </w:t>
      </w:r>
      <w:r w:rsidR="007A03D3" w:rsidRPr="006D559E">
        <w:rPr>
          <w:rFonts w:asciiTheme="majorBidi" w:hAnsiTheme="majorBidi" w:cstheme="majorBidi"/>
          <w:sz w:val="24"/>
          <w:szCs w:val="24"/>
        </w:rPr>
        <w:t xml:space="preserve">multifaceted and </w:t>
      </w:r>
      <w:r w:rsidR="00E36E31" w:rsidRPr="006D559E">
        <w:rPr>
          <w:rFonts w:asciiTheme="majorBidi" w:hAnsiTheme="majorBidi" w:cstheme="majorBidi"/>
          <w:sz w:val="24"/>
          <w:szCs w:val="24"/>
        </w:rPr>
        <w:t xml:space="preserve">adaptive leadership, </w:t>
      </w:r>
      <w:r w:rsidR="00A771BA" w:rsidRPr="006D559E">
        <w:rPr>
          <w:rFonts w:asciiTheme="majorBidi" w:hAnsiTheme="majorBidi" w:cstheme="majorBidi"/>
          <w:sz w:val="24"/>
          <w:szCs w:val="24"/>
        </w:rPr>
        <w:t>agility</w:t>
      </w:r>
      <w:r w:rsidR="00E36E31" w:rsidRPr="006D559E">
        <w:rPr>
          <w:rFonts w:asciiTheme="majorBidi" w:hAnsiTheme="majorBidi" w:cstheme="majorBidi"/>
          <w:sz w:val="24"/>
          <w:szCs w:val="24"/>
        </w:rPr>
        <w:t xml:space="preserve">, and </w:t>
      </w:r>
      <w:r w:rsidR="007A03D3" w:rsidRPr="006D559E">
        <w:rPr>
          <w:rFonts w:asciiTheme="majorBidi" w:hAnsiTheme="majorBidi" w:cstheme="majorBidi"/>
          <w:sz w:val="24"/>
          <w:szCs w:val="24"/>
        </w:rPr>
        <w:t xml:space="preserve">direct </w:t>
      </w:r>
      <w:r w:rsidR="00E36E31" w:rsidRPr="006D559E">
        <w:rPr>
          <w:rFonts w:asciiTheme="majorBidi" w:hAnsiTheme="majorBidi" w:cstheme="majorBidi"/>
          <w:sz w:val="24"/>
          <w:szCs w:val="24"/>
        </w:rPr>
        <w:t xml:space="preserve">channels </w:t>
      </w:r>
      <w:r w:rsidR="00445270" w:rsidRPr="006D559E">
        <w:rPr>
          <w:rFonts w:asciiTheme="majorBidi" w:hAnsiTheme="majorBidi" w:cstheme="majorBidi"/>
          <w:sz w:val="24"/>
          <w:szCs w:val="24"/>
        </w:rPr>
        <w:t>of</w:t>
      </w:r>
      <w:r w:rsidR="00E36E31" w:rsidRPr="006D559E">
        <w:rPr>
          <w:rFonts w:asciiTheme="majorBidi" w:hAnsiTheme="majorBidi" w:cstheme="majorBidi"/>
          <w:sz w:val="24"/>
          <w:szCs w:val="24"/>
        </w:rPr>
        <w:t xml:space="preserve"> two-way and </w:t>
      </w:r>
      <w:r w:rsidR="007B77BE" w:rsidRPr="006D559E">
        <w:rPr>
          <w:rFonts w:asciiTheme="majorBidi" w:hAnsiTheme="majorBidi" w:cstheme="majorBidi"/>
          <w:sz w:val="24"/>
          <w:szCs w:val="24"/>
        </w:rPr>
        <w:t>self</w:t>
      </w:r>
      <w:r w:rsidR="00E36E31" w:rsidRPr="006D559E">
        <w:rPr>
          <w:rFonts w:asciiTheme="majorBidi" w:hAnsiTheme="majorBidi" w:cstheme="majorBidi"/>
          <w:sz w:val="24"/>
          <w:szCs w:val="24"/>
        </w:rPr>
        <w:t>less communication.</w:t>
      </w:r>
      <w:r w:rsidR="00D41D79" w:rsidRPr="006D559E">
        <w:rPr>
          <w:rFonts w:asciiTheme="majorBidi" w:hAnsiTheme="majorBidi" w:cstheme="majorBidi"/>
          <w:sz w:val="24"/>
          <w:szCs w:val="24"/>
        </w:rPr>
        <w:t xml:space="preserve"> It is necessary to provide opportunities for initiative</w:t>
      </w:r>
      <w:r w:rsidR="0020529A" w:rsidRPr="006D559E">
        <w:rPr>
          <w:rFonts w:asciiTheme="majorBidi" w:hAnsiTheme="majorBidi" w:cstheme="majorBidi"/>
          <w:sz w:val="24"/>
          <w:szCs w:val="24"/>
        </w:rPr>
        <w:t>,</w:t>
      </w:r>
      <w:r w:rsidR="00D41D79" w:rsidRPr="006D559E">
        <w:rPr>
          <w:rFonts w:asciiTheme="majorBidi" w:hAnsiTheme="majorBidi" w:cstheme="majorBidi"/>
          <w:sz w:val="24"/>
          <w:szCs w:val="24"/>
        </w:rPr>
        <w:t xml:space="preserve"> and especially </w:t>
      </w:r>
      <w:r w:rsidR="001E2247" w:rsidRPr="006D559E">
        <w:rPr>
          <w:rFonts w:asciiTheme="majorBidi" w:hAnsiTheme="majorBidi" w:cstheme="majorBidi"/>
          <w:sz w:val="24"/>
          <w:szCs w:val="24"/>
        </w:rPr>
        <w:t xml:space="preserve">to </w:t>
      </w:r>
      <w:r w:rsidR="00D41D79" w:rsidRPr="006D559E">
        <w:rPr>
          <w:rFonts w:asciiTheme="majorBidi" w:hAnsiTheme="majorBidi" w:cstheme="majorBidi"/>
          <w:sz w:val="24"/>
          <w:szCs w:val="24"/>
        </w:rPr>
        <w:t>maintai</w:t>
      </w:r>
      <w:r w:rsidR="001E2247" w:rsidRPr="006D559E">
        <w:rPr>
          <w:rFonts w:asciiTheme="majorBidi" w:hAnsiTheme="majorBidi" w:cstheme="majorBidi"/>
          <w:sz w:val="24"/>
          <w:szCs w:val="24"/>
        </w:rPr>
        <w:t>n</w:t>
      </w:r>
      <w:r w:rsidR="00D41D79" w:rsidRPr="006D559E">
        <w:rPr>
          <w:rFonts w:asciiTheme="majorBidi" w:hAnsiTheme="majorBidi" w:cstheme="majorBidi"/>
          <w:sz w:val="24"/>
          <w:szCs w:val="24"/>
        </w:rPr>
        <w:t xml:space="preserve"> a consistent policy that aims to </w:t>
      </w:r>
      <w:r w:rsidR="001E2247" w:rsidRPr="006D559E">
        <w:rPr>
          <w:rFonts w:asciiTheme="majorBidi" w:hAnsiTheme="majorBidi" w:cstheme="majorBidi"/>
          <w:sz w:val="24"/>
          <w:szCs w:val="24"/>
        </w:rPr>
        <w:t>“f</w:t>
      </w:r>
      <w:r w:rsidR="00D41D79" w:rsidRPr="006D559E">
        <w:rPr>
          <w:rFonts w:asciiTheme="majorBidi" w:hAnsiTheme="majorBidi" w:cstheme="majorBidi"/>
          <w:sz w:val="24"/>
          <w:szCs w:val="24"/>
        </w:rPr>
        <w:t>latten the hierarchy curve</w:t>
      </w:r>
      <w:r w:rsidR="001E2247" w:rsidRPr="006D559E">
        <w:rPr>
          <w:rFonts w:asciiTheme="majorBidi" w:hAnsiTheme="majorBidi" w:cstheme="majorBidi"/>
          <w:sz w:val="24"/>
          <w:szCs w:val="24"/>
        </w:rPr>
        <w:t>”</w:t>
      </w:r>
      <w:r w:rsidR="00D41D79" w:rsidRPr="006D559E">
        <w:rPr>
          <w:rFonts w:asciiTheme="majorBidi" w:hAnsiTheme="majorBidi" w:cstheme="majorBidi"/>
          <w:sz w:val="24"/>
          <w:szCs w:val="24"/>
        </w:rPr>
        <w:t>.</w:t>
      </w:r>
    </w:p>
    <w:p w14:paraId="52516F78" w14:textId="77777777" w:rsidR="00A563E7" w:rsidRPr="006D559E" w:rsidRDefault="00A563E7" w:rsidP="006D559E">
      <w:pPr>
        <w:spacing w:line="480" w:lineRule="auto"/>
        <w:ind w:left="720"/>
        <w:contextualSpacing/>
        <w:rPr>
          <w:rFonts w:asciiTheme="majorBidi" w:hAnsiTheme="majorBidi" w:cstheme="majorBidi"/>
          <w:sz w:val="24"/>
          <w:szCs w:val="24"/>
        </w:rPr>
      </w:pPr>
    </w:p>
    <w:p w14:paraId="18CDA514" w14:textId="1DF8A53A" w:rsidR="00A82371" w:rsidRPr="006D559E" w:rsidRDefault="00A82371" w:rsidP="006D559E">
      <w:pPr>
        <w:spacing w:line="480" w:lineRule="auto"/>
        <w:ind w:left="720"/>
        <w:contextualSpacing/>
        <w:rPr>
          <w:rFonts w:asciiTheme="majorBidi" w:hAnsiTheme="majorBidi" w:cstheme="majorBidi"/>
          <w:sz w:val="24"/>
          <w:szCs w:val="24"/>
        </w:rPr>
      </w:pPr>
      <w:r w:rsidRPr="006D559E">
        <w:rPr>
          <w:rFonts w:asciiTheme="majorBidi" w:hAnsiTheme="majorBidi" w:cstheme="majorBidi"/>
          <w:b/>
          <w:bCs/>
          <w:sz w:val="24"/>
          <w:szCs w:val="24"/>
        </w:rPr>
        <w:t>Keywords:</w:t>
      </w:r>
      <w:r w:rsidRPr="006D559E">
        <w:rPr>
          <w:rFonts w:asciiTheme="majorBidi" w:hAnsiTheme="majorBidi" w:cstheme="majorBidi"/>
          <w:sz w:val="24"/>
          <w:szCs w:val="24"/>
        </w:rPr>
        <w:t xml:space="preserve"> </w:t>
      </w:r>
      <w:commentRangeStart w:id="2"/>
      <w:r w:rsidRPr="006D559E">
        <w:rPr>
          <w:rFonts w:asciiTheme="majorBidi" w:hAnsiTheme="majorBidi" w:cstheme="majorBidi"/>
          <w:sz w:val="24"/>
          <w:szCs w:val="24"/>
        </w:rPr>
        <w:t xml:space="preserve">Coronavirus (Covid-19), </w:t>
      </w:r>
      <w:commentRangeEnd w:id="2"/>
      <w:r w:rsidR="006977B6" w:rsidRPr="006D559E">
        <w:rPr>
          <w:rStyle w:val="CommentReference"/>
          <w:rFonts w:asciiTheme="majorBidi" w:hAnsiTheme="majorBidi" w:cstheme="majorBidi"/>
          <w:sz w:val="24"/>
          <w:szCs w:val="24"/>
        </w:rPr>
        <w:commentReference w:id="2"/>
      </w:r>
      <w:r w:rsidR="001633F0">
        <w:rPr>
          <w:rFonts w:asciiTheme="majorBidi" w:hAnsiTheme="majorBidi" w:cstheme="majorBidi"/>
          <w:sz w:val="24"/>
          <w:szCs w:val="24"/>
        </w:rPr>
        <w:t>A</w:t>
      </w:r>
      <w:r w:rsidRPr="006D559E">
        <w:rPr>
          <w:rFonts w:asciiTheme="majorBidi" w:hAnsiTheme="majorBidi" w:cstheme="majorBidi"/>
          <w:sz w:val="24"/>
          <w:szCs w:val="24"/>
        </w:rPr>
        <w:t xml:space="preserve">daptive leadership, </w:t>
      </w:r>
      <w:r w:rsidR="001633F0">
        <w:rPr>
          <w:rFonts w:asciiTheme="majorBidi" w:hAnsiTheme="majorBidi" w:cstheme="majorBidi"/>
          <w:sz w:val="24"/>
          <w:szCs w:val="24"/>
        </w:rPr>
        <w:t>C</w:t>
      </w:r>
      <w:r w:rsidRPr="006D559E">
        <w:rPr>
          <w:rFonts w:asciiTheme="majorBidi" w:hAnsiTheme="majorBidi" w:cstheme="majorBidi"/>
          <w:sz w:val="24"/>
          <w:szCs w:val="24"/>
        </w:rPr>
        <w:t xml:space="preserve">risis, </w:t>
      </w:r>
      <w:r w:rsidR="001633F0">
        <w:rPr>
          <w:rFonts w:asciiTheme="majorBidi" w:hAnsiTheme="majorBidi" w:cstheme="majorBidi"/>
          <w:sz w:val="24"/>
          <w:szCs w:val="24"/>
        </w:rPr>
        <w:t>A</w:t>
      </w:r>
      <w:r w:rsidR="00082411" w:rsidRPr="006D559E">
        <w:rPr>
          <w:rFonts w:asciiTheme="majorBidi" w:hAnsiTheme="majorBidi" w:cstheme="majorBidi"/>
          <w:sz w:val="24"/>
          <w:szCs w:val="24"/>
        </w:rPr>
        <w:t>gility</w:t>
      </w:r>
      <w:r w:rsidRPr="006D559E">
        <w:rPr>
          <w:rFonts w:asciiTheme="majorBidi" w:hAnsiTheme="majorBidi" w:cstheme="majorBidi"/>
          <w:sz w:val="24"/>
          <w:szCs w:val="24"/>
        </w:rPr>
        <w:t xml:space="preserve">, </w:t>
      </w:r>
      <w:r w:rsidR="001633F0">
        <w:rPr>
          <w:rFonts w:asciiTheme="majorBidi" w:hAnsiTheme="majorBidi" w:cstheme="majorBidi"/>
          <w:sz w:val="24"/>
          <w:szCs w:val="24"/>
        </w:rPr>
        <w:t>T</w:t>
      </w:r>
      <w:r w:rsidRPr="006D559E">
        <w:rPr>
          <w:rFonts w:asciiTheme="majorBidi" w:hAnsiTheme="majorBidi" w:cstheme="majorBidi"/>
          <w:sz w:val="24"/>
          <w:szCs w:val="24"/>
        </w:rPr>
        <w:t>eacher training</w:t>
      </w:r>
    </w:p>
    <w:p w14:paraId="5FCC063A" w14:textId="77777777" w:rsidR="00F23D5D" w:rsidRPr="006D559E" w:rsidRDefault="00F23D5D" w:rsidP="006D559E">
      <w:pPr>
        <w:spacing w:line="480" w:lineRule="auto"/>
        <w:ind w:left="720"/>
        <w:rPr>
          <w:rFonts w:asciiTheme="majorBidi" w:hAnsiTheme="majorBidi" w:cstheme="majorBidi"/>
          <w:b/>
          <w:bCs/>
          <w:sz w:val="24"/>
          <w:szCs w:val="24"/>
        </w:rPr>
      </w:pPr>
      <w:r w:rsidRPr="006D559E">
        <w:rPr>
          <w:rFonts w:asciiTheme="majorBidi" w:hAnsiTheme="majorBidi" w:cstheme="majorBidi"/>
          <w:b/>
          <w:bCs/>
          <w:sz w:val="24"/>
          <w:szCs w:val="24"/>
        </w:rPr>
        <w:br w:type="page"/>
      </w:r>
    </w:p>
    <w:p w14:paraId="1230B85C" w14:textId="5D5188B5" w:rsidR="004D1321" w:rsidRPr="006D559E" w:rsidRDefault="004D1321" w:rsidP="006D559E">
      <w:pPr>
        <w:spacing w:line="480" w:lineRule="auto"/>
        <w:ind w:left="720"/>
        <w:contextualSpacing/>
        <w:rPr>
          <w:rFonts w:asciiTheme="majorBidi" w:hAnsiTheme="majorBidi" w:cstheme="majorBidi"/>
          <w:b/>
          <w:bCs/>
          <w:sz w:val="24"/>
          <w:szCs w:val="24"/>
        </w:rPr>
      </w:pPr>
      <w:commentRangeStart w:id="3"/>
      <w:r w:rsidRPr="006D559E">
        <w:rPr>
          <w:rFonts w:asciiTheme="majorBidi" w:hAnsiTheme="majorBidi" w:cstheme="majorBidi"/>
          <w:b/>
          <w:bCs/>
          <w:sz w:val="24"/>
          <w:szCs w:val="24"/>
        </w:rPr>
        <w:lastRenderedPageBreak/>
        <w:t>Methodology</w:t>
      </w:r>
      <w:commentRangeEnd w:id="3"/>
      <w:r w:rsidR="00EC50B1" w:rsidRPr="006D559E">
        <w:rPr>
          <w:rStyle w:val="CommentReference"/>
          <w:rFonts w:asciiTheme="majorBidi" w:hAnsiTheme="majorBidi" w:cstheme="majorBidi"/>
          <w:sz w:val="24"/>
          <w:szCs w:val="24"/>
        </w:rPr>
        <w:commentReference w:id="3"/>
      </w:r>
    </w:p>
    <w:p w14:paraId="6D0CE8AE" w14:textId="06C6C2ED" w:rsidR="00BF0C04" w:rsidRPr="006D559E" w:rsidRDefault="00BF0C04" w:rsidP="006D559E">
      <w:pPr>
        <w:spacing w:line="480" w:lineRule="auto"/>
        <w:ind w:left="720"/>
        <w:contextualSpacing/>
        <w:rPr>
          <w:rFonts w:asciiTheme="majorBidi" w:hAnsiTheme="majorBidi" w:cstheme="majorBidi"/>
          <w:i/>
          <w:iCs/>
          <w:sz w:val="24"/>
          <w:szCs w:val="24"/>
        </w:rPr>
      </w:pPr>
      <w:commentRangeStart w:id="4"/>
      <w:r w:rsidRPr="006D559E">
        <w:rPr>
          <w:rFonts w:asciiTheme="majorBidi" w:hAnsiTheme="majorBidi" w:cstheme="majorBidi"/>
          <w:i/>
          <w:iCs/>
          <w:sz w:val="24"/>
          <w:szCs w:val="24"/>
        </w:rPr>
        <w:t>Research</w:t>
      </w:r>
      <w:commentRangeEnd w:id="4"/>
      <w:r w:rsidR="00C574CA" w:rsidRPr="006D559E">
        <w:rPr>
          <w:rStyle w:val="CommentReference"/>
          <w:rFonts w:asciiTheme="majorBidi" w:hAnsiTheme="majorBidi" w:cstheme="majorBidi"/>
          <w:i/>
          <w:iCs/>
          <w:sz w:val="24"/>
          <w:szCs w:val="24"/>
        </w:rPr>
        <w:commentReference w:id="4"/>
      </w:r>
      <w:r w:rsidRPr="006D559E">
        <w:rPr>
          <w:rFonts w:asciiTheme="majorBidi" w:hAnsiTheme="majorBidi" w:cstheme="majorBidi"/>
          <w:i/>
          <w:iCs/>
          <w:sz w:val="24"/>
          <w:szCs w:val="24"/>
        </w:rPr>
        <w:t xml:space="preserve"> </w:t>
      </w:r>
      <w:r w:rsidR="009C1D06" w:rsidRPr="006D559E">
        <w:rPr>
          <w:rFonts w:asciiTheme="majorBidi" w:hAnsiTheme="majorBidi" w:cstheme="majorBidi"/>
          <w:i/>
          <w:iCs/>
          <w:sz w:val="24"/>
          <w:szCs w:val="24"/>
        </w:rPr>
        <w:t>Goals</w:t>
      </w:r>
    </w:p>
    <w:p w14:paraId="458ACE56" w14:textId="2DD15B70" w:rsidR="00BF0C04" w:rsidRPr="006D559E" w:rsidRDefault="00BF0C04" w:rsidP="006D559E">
      <w:pPr>
        <w:pStyle w:val="ListParagraph"/>
        <w:numPr>
          <w:ilvl w:val="0"/>
          <w:numId w:val="1"/>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To analyze key processes undertaken by the leadership of Ohalo College </w:t>
      </w:r>
      <w:r w:rsidR="00D40827">
        <w:rPr>
          <w:rFonts w:asciiTheme="majorBidi" w:hAnsiTheme="majorBidi" w:cstheme="majorBidi"/>
          <w:sz w:val="24"/>
          <w:szCs w:val="24"/>
        </w:rPr>
        <w:t>following</w:t>
      </w:r>
      <w:r w:rsidRPr="006D559E">
        <w:rPr>
          <w:rFonts w:asciiTheme="majorBidi" w:hAnsiTheme="majorBidi" w:cstheme="majorBidi"/>
          <w:sz w:val="24"/>
          <w:szCs w:val="24"/>
        </w:rPr>
        <w:t xml:space="preserve"> the outbreak of the Covid-19 pandemic, to </w:t>
      </w:r>
      <w:r w:rsidR="00FF197D" w:rsidRPr="006D559E">
        <w:rPr>
          <w:rFonts w:asciiTheme="majorBidi" w:hAnsiTheme="majorBidi" w:cstheme="majorBidi"/>
          <w:sz w:val="24"/>
          <w:szCs w:val="24"/>
        </w:rPr>
        <w:t>ensure the organization’s continued</w:t>
      </w:r>
      <w:r w:rsidRPr="006D559E">
        <w:rPr>
          <w:rFonts w:asciiTheme="majorBidi" w:hAnsiTheme="majorBidi" w:cstheme="majorBidi"/>
          <w:sz w:val="24"/>
          <w:szCs w:val="24"/>
        </w:rPr>
        <w:t xml:space="preserve"> </w:t>
      </w:r>
      <w:r w:rsidR="00D40827">
        <w:rPr>
          <w:rFonts w:asciiTheme="majorBidi" w:hAnsiTheme="majorBidi" w:cstheme="majorBidi"/>
          <w:sz w:val="24"/>
          <w:szCs w:val="24"/>
        </w:rPr>
        <w:t>functioning</w:t>
      </w:r>
      <w:r w:rsidRPr="006D559E">
        <w:rPr>
          <w:rFonts w:asciiTheme="majorBidi" w:hAnsiTheme="majorBidi" w:cstheme="majorBidi"/>
          <w:sz w:val="24"/>
          <w:szCs w:val="24"/>
        </w:rPr>
        <w:t xml:space="preserve"> during this </w:t>
      </w:r>
      <w:r w:rsidR="00FF197D" w:rsidRPr="006D559E">
        <w:rPr>
          <w:rFonts w:asciiTheme="majorBidi" w:hAnsiTheme="majorBidi" w:cstheme="majorBidi"/>
          <w:sz w:val="24"/>
          <w:szCs w:val="24"/>
        </w:rPr>
        <w:t>crisis</w:t>
      </w:r>
      <w:r w:rsidRPr="006D559E">
        <w:rPr>
          <w:rFonts w:asciiTheme="majorBidi" w:hAnsiTheme="majorBidi" w:cstheme="majorBidi"/>
          <w:sz w:val="24"/>
          <w:szCs w:val="24"/>
        </w:rPr>
        <w:t>.</w:t>
      </w:r>
    </w:p>
    <w:p w14:paraId="3F9A4649" w14:textId="5FBD6A54" w:rsidR="00DD0411" w:rsidRPr="006D559E" w:rsidRDefault="00DD0411" w:rsidP="006D559E">
      <w:pPr>
        <w:pStyle w:val="ListParagraph"/>
        <w:numPr>
          <w:ilvl w:val="0"/>
          <w:numId w:val="1"/>
        </w:numPr>
        <w:spacing w:line="480" w:lineRule="auto"/>
        <w:rPr>
          <w:rFonts w:asciiTheme="majorBidi" w:hAnsiTheme="majorBidi" w:cstheme="majorBidi"/>
          <w:sz w:val="24"/>
          <w:szCs w:val="24"/>
        </w:rPr>
      </w:pPr>
      <w:r w:rsidRPr="006D559E">
        <w:rPr>
          <w:rFonts w:asciiTheme="majorBidi" w:hAnsiTheme="majorBidi" w:cstheme="majorBidi"/>
          <w:sz w:val="24"/>
          <w:szCs w:val="24"/>
        </w:rPr>
        <w:t>To quantitatively examine the evaluation (degree of approval) of the lecturers regarding the steps taken by the college leadership.</w:t>
      </w:r>
    </w:p>
    <w:p w14:paraId="00A50E62" w14:textId="29E68F89" w:rsidR="00B606B4" w:rsidRPr="006D559E" w:rsidRDefault="00B606B4" w:rsidP="006D559E">
      <w:pPr>
        <w:pStyle w:val="ListParagraph"/>
        <w:numPr>
          <w:ilvl w:val="0"/>
          <w:numId w:val="1"/>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To </w:t>
      </w:r>
      <w:r w:rsidR="00396A90" w:rsidRPr="006D559E">
        <w:rPr>
          <w:rFonts w:asciiTheme="majorBidi" w:hAnsiTheme="majorBidi" w:cstheme="majorBidi"/>
          <w:sz w:val="24"/>
          <w:szCs w:val="24"/>
        </w:rPr>
        <w:t>deduce</w:t>
      </w:r>
      <w:r w:rsidRPr="006D559E">
        <w:rPr>
          <w:rFonts w:asciiTheme="majorBidi" w:hAnsiTheme="majorBidi" w:cstheme="majorBidi"/>
          <w:sz w:val="24"/>
          <w:szCs w:val="24"/>
        </w:rPr>
        <w:t xml:space="preserve"> practical insights and conclusions </w:t>
      </w:r>
      <w:r w:rsidR="000846A7" w:rsidRPr="006D559E">
        <w:rPr>
          <w:rFonts w:asciiTheme="majorBidi" w:hAnsiTheme="majorBidi" w:cstheme="majorBidi"/>
          <w:sz w:val="24"/>
          <w:szCs w:val="24"/>
        </w:rPr>
        <w:t>regarding</w:t>
      </w:r>
      <w:r w:rsidRPr="006D559E">
        <w:rPr>
          <w:rFonts w:asciiTheme="majorBidi" w:hAnsiTheme="majorBidi" w:cstheme="majorBidi"/>
          <w:sz w:val="24"/>
          <w:szCs w:val="24"/>
        </w:rPr>
        <w:t xml:space="preserve"> adaptive leadership </w:t>
      </w:r>
      <w:r w:rsidR="00D40827">
        <w:rPr>
          <w:rFonts w:asciiTheme="majorBidi" w:hAnsiTheme="majorBidi" w:cstheme="majorBidi"/>
          <w:sz w:val="24"/>
          <w:szCs w:val="24"/>
        </w:rPr>
        <w:t xml:space="preserve">of an academic institution </w:t>
      </w:r>
      <w:r w:rsidR="00DB385B" w:rsidRPr="006D559E">
        <w:rPr>
          <w:rFonts w:asciiTheme="majorBidi" w:hAnsiTheme="majorBidi" w:cstheme="majorBidi"/>
          <w:sz w:val="24"/>
          <w:szCs w:val="24"/>
        </w:rPr>
        <w:t>during</w:t>
      </w:r>
      <w:r w:rsidRPr="006D559E">
        <w:rPr>
          <w:rFonts w:asciiTheme="majorBidi" w:hAnsiTheme="majorBidi" w:cstheme="majorBidi"/>
          <w:sz w:val="24"/>
          <w:szCs w:val="24"/>
        </w:rPr>
        <w:t xml:space="preserve"> a </w:t>
      </w:r>
      <w:r w:rsidR="00DB385B" w:rsidRPr="006D559E">
        <w:rPr>
          <w:rFonts w:asciiTheme="majorBidi" w:hAnsiTheme="majorBidi" w:cstheme="majorBidi"/>
          <w:sz w:val="24"/>
          <w:szCs w:val="24"/>
        </w:rPr>
        <w:t>crisis</w:t>
      </w:r>
      <w:r w:rsidRPr="006D559E">
        <w:rPr>
          <w:rFonts w:asciiTheme="majorBidi" w:hAnsiTheme="majorBidi" w:cstheme="majorBidi"/>
          <w:sz w:val="24"/>
          <w:szCs w:val="24"/>
        </w:rPr>
        <w:t>.</w:t>
      </w:r>
    </w:p>
    <w:p w14:paraId="5370DD0E" w14:textId="21B4E738" w:rsidR="009C1D06" w:rsidRPr="006D559E" w:rsidRDefault="009C1D06" w:rsidP="006D559E">
      <w:pPr>
        <w:spacing w:line="480" w:lineRule="auto"/>
        <w:ind w:left="720" w:hanging="360"/>
        <w:rPr>
          <w:rFonts w:asciiTheme="majorBidi" w:hAnsiTheme="majorBidi" w:cstheme="majorBidi"/>
          <w:i/>
          <w:iCs/>
          <w:sz w:val="24"/>
          <w:szCs w:val="24"/>
        </w:rPr>
      </w:pPr>
      <w:r w:rsidRPr="006D559E">
        <w:rPr>
          <w:rFonts w:asciiTheme="majorBidi" w:hAnsiTheme="majorBidi" w:cstheme="majorBidi"/>
          <w:i/>
          <w:iCs/>
          <w:sz w:val="24"/>
          <w:szCs w:val="24"/>
        </w:rPr>
        <w:t>Research Questions</w:t>
      </w:r>
    </w:p>
    <w:p w14:paraId="34171208" w14:textId="794C4F41" w:rsidR="009C1D06" w:rsidRPr="006D559E" w:rsidRDefault="009C1D06" w:rsidP="006D559E">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What traits </w:t>
      </w:r>
      <w:r w:rsidR="00E43F46" w:rsidRPr="006D559E">
        <w:rPr>
          <w:rFonts w:asciiTheme="majorBidi" w:hAnsiTheme="majorBidi" w:cstheme="majorBidi"/>
          <w:sz w:val="24"/>
          <w:szCs w:val="24"/>
        </w:rPr>
        <w:t xml:space="preserve">were expressed by </w:t>
      </w:r>
      <w:r w:rsidRPr="006D559E">
        <w:rPr>
          <w:rFonts w:asciiTheme="majorBidi" w:hAnsiTheme="majorBidi" w:cstheme="majorBidi"/>
          <w:sz w:val="24"/>
          <w:szCs w:val="24"/>
        </w:rPr>
        <w:t>the Ohalo College leaders</w:t>
      </w:r>
      <w:r w:rsidR="00F82764" w:rsidRPr="006D559E">
        <w:rPr>
          <w:rFonts w:asciiTheme="majorBidi" w:hAnsiTheme="majorBidi" w:cstheme="majorBidi"/>
          <w:sz w:val="24"/>
          <w:szCs w:val="24"/>
        </w:rPr>
        <w:t>hip</w:t>
      </w:r>
      <w:r w:rsidRPr="006D559E">
        <w:rPr>
          <w:rFonts w:asciiTheme="majorBidi" w:hAnsiTheme="majorBidi" w:cstheme="majorBidi"/>
          <w:sz w:val="24"/>
          <w:szCs w:val="24"/>
        </w:rPr>
        <w:t xml:space="preserve"> during the Covid-19 pandemic?</w:t>
      </w:r>
    </w:p>
    <w:p w14:paraId="41B67232" w14:textId="60D41C3D" w:rsidR="007C72B8" w:rsidRPr="006D559E" w:rsidRDefault="007C72B8" w:rsidP="006D559E">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How did the lecturers evaluate the steps taken by the college administration?</w:t>
      </w:r>
    </w:p>
    <w:p w14:paraId="444C3A7C" w14:textId="0EAE3DEE" w:rsidR="00396A90" w:rsidRPr="006D559E" w:rsidRDefault="00396A90" w:rsidP="006D559E">
      <w:pPr>
        <w:pStyle w:val="ListParagraph"/>
        <w:numPr>
          <w:ilvl w:val="0"/>
          <w:numId w:val="2"/>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What key insights can be deduced from this test case to </w:t>
      </w:r>
      <w:r w:rsidR="0050087F" w:rsidRPr="006D559E">
        <w:rPr>
          <w:rFonts w:asciiTheme="majorBidi" w:hAnsiTheme="majorBidi" w:cstheme="majorBidi"/>
          <w:sz w:val="24"/>
          <w:szCs w:val="24"/>
        </w:rPr>
        <w:t>design</w:t>
      </w:r>
      <w:r w:rsidRPr="006D559E">
        <w:rPr>
          <w:rFonts w:asciiTheme="majorBidi" w:hAnsiTheme="majorBidi" w:cstheme="majorBidi"/>
          <w:sz w:val="24"/>
          <w:szCs w:val="24"/>
        </w:rPr>
        <w:t xml:space="preserve"> a </w:t>
      </w:r>
      <w:r w:rsidR="00C64F91">
        <w:rPr>
          <w:rFonts w:asciiTheme="majorBidi" w:hAnsiTheme="majorBidi" w:cstheme="majorBidi"/>
          <w:sz w:val="24"/>
          <w:szCs w:val="24"/>
        </w:rPr>
        <w:t>model</w:t>
      </w:r>
      <w:r w:rsidRPr="006D559E">
        <w:rPr>
          <w:rFonts w:asciiTheme="majorBidi" w:hAnsiTheme="majorBidi" w:cstheme="majorBidi"/>
          <w:sz w:val="24"/>
          <w:szCs w:val="24"/>
        </w:rPr>
        <w:t xml:space="preserve"> of </w:t>
      </w:r>
      <w:r w:rsidR="00C64F91">
        <w:rPr>
          <w:rFonts w:asciiTheme="majorBidi" w:hAnsiTheme="majorBidi" w:cstheme="majorBidi"/>
          <w:sz w:val="24"/>
          <w:szCs w:val="24"/>
        </w:rPr>
        <w:t>beneficial</w:t>
      </w:r>
      <w:r w:rsidR="0050087F"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leadership </w:t>
      </w:r>
      <w:r w:rsidR="00C64F91">
        <w:rPr>
          <w:rFonts w:asciiTheme="majorBidi" w:hAnsiTheme="majorBidi" w:cstheme="majorBidi"/>
          <w:sz w:val="24"/>
          <w:szCs w:val="24"/>
        </w:rPr>
        <w:t>of</w:t>
      </w:r>
      <w:r w:rsidRPr="006D559E">
        <w:rPr>
          <w:rFonts w:asciiTheme="majorBidi" w:hAnsiTheme="majorBidi" w:cstheme="majorBidi"/>
          <w:sz w:val="24"/>
          <w:szCs w:val="24"/>
        </w:rPr>
        <w:t xml:space="preserve"> an academic organization </w:t>
      </w:r>
      <w:r w:rsidR="0050087F" w:rsidRPr="006D559E">
        <w:rPr>
          <w:rFonts w:asciiTheme="majorBidi" w:hAnsiTheme="majorBidi" w:cstheme="majorBidi"/>
          <w:sz w:val="24"/>
          <w:szCs w:val="24"/>
        </w:rPr>
        <w:t>during a crisis?</w:t>
      </w:r>
    </w:p>
    <w:p w14:paraId="051BC813" w14:textId="06040392" w:rsidR="0026195A" w:rsidRPr="006D559E" w:rsidRDefault="0026195A" w:rsidP="00C64F91">
      <w:pPr>
        <w:spacing w:line="480" w:lineRule="auto"/>
        <w:ind w:left="720" w:hanging="720"/>
        <w:rPr>
          <w:rFonts w:asciiTheme="majorBidi" w:hAnsiTheme="majorBidi" w:cstheme="majorBidi"/>
          <w:i/>
          <w:iCs/>
          <w:sz w:val="24"/>
          <w:szCs w:val="24"/>
        </w:rPr>
      </w:pPr>
      <w:r w:rsidRPr="006D559E">
        <w:rPr>
          <w:rFonts w:asciiTheme="majorBidi" w:hAnsiTheme="majorBidi" w:cstheme="majorBidi"/>
          <w:i/>
          <w:iCs/>
          <w:sz w:val="24"/>
          <w:szCs w:val="24"/>
        </w:rPr>
        <w:t>Research Methods</w:t>
      </w:r>
    </w:p>
    <w:p w14:paraId="289647CF" w14:textId="0C0CB9BB" w:rsidR="0026195A" w:rsidRPr="006D559E" w:rsidRDefault="0026195A" w:rsidP="008138B6">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The research is based on </w:t>
      </w:r>
      <w:r w:rsidR="00F10102" w:rsidRPr="006D559E">
        <w:rPr>
          <w:rFonts w:asciiTheme="majorBidi" w:hAnsiTheme="majorBidi" w:cstheme="majorBidi"/>
          <w:sz w:val="24"/>
          <w:szCs w:val="24"/>
        </w:rPr>
        <w:t xml:space="preserve">a </w:t>
      </w:r>
      <w:r w:rsidRPr="006D559E">
        <w:rPr>
          <w:rFonts w:asciiTheme="majorBidi" w:hAnsiTheme="majorBidi" w:cstheme="majorBidi"/>
          <w:sz w:val="24"/>
          <w:szCs w:val="24"/>
        </w:rPr>
        <w:t xml:space="preserve">case study analysis using an action research approach. The researchers are </w:t>
      </w:r>
      <w:r w:rsidR="00E43F46" w:rsidRPr="006D559E">
        <w:rPr>
          <w:rFonts w:asciiTheme="majorBidi" w:hAnsiTheme="majorBidi" w:cstheme="majorBidi"/>
          <w:sz w:val="24"/>
          <w:szCs w:val="24"/>
        </w:rPr>
        <w:t>also</w:t>
      </w:r>
      <w:r w:rsidRPr="006D559E">
        <w:rPr>
          <w:rFonts w:asciiTheme="majorBidi" w:hAnsiTheme="majorBidi" w:cstheme="majorBidi"/>
          <w:sz w:val="24"/>
          <w:szCs w:val="24"/>
        </w:rPr>
        <w:t xml:space="preserve"> </w:t>
      </w:r>
      <w:r w:rsidR="00643F09" w:rsidRPr="006D559E">
        <w:rPr>
          <w:rFonts w:asciiTheme="majorBidi" w:hAnsiTheme="majorBidi" w:cstheme="majorBidi"/>
          <w:sz w:val="24"/>
          <w:szCs w:val="24"/>
        </w:rPr>
        <w:t>members of the college leadership</w:t>
      </w:r>
      <w:r w:rsidR="00AD4087">
        <w:rPr>
          <w:rFonts w:asciiTheme="majorBidi" w:hAnsiTheme="majorBidi" w:cstheme="majorBidi"/>
          <w:sz w:val="24"/>
          <w:szCs w:val="24"/>
        </w:rPr>
        <w:t>,</w:t>
      </w:r>
      <w:r w:rsidR="00643F09" w:rsidRPr="006D559E">
        <w:rPr>
          <w:rFonts w:asciiTheme="majorBidi" w:hAnsiTheme="majorBidi" w:cstheme="majorBidi"/>
          <w:sz w:val="24"/>
          <w:szCs w:val="24"/>
        </w:rPr>
        <w:t xml:space="preserve"> </w:t>
      </w:r>
      <w:r w:rsidR="00AD4087">
        <w:rPr>
          <w:rFonts w:asciiTheme="majorBidi" w:hAnsiTheme="majorBidi" w:cstheme="majorBidi"/>
          <w:sz w:val="24"/>
          <w:szCs w:val="24"/>
        </w:rPr>
        <w:t>and</w:t>
      </w:r>
      <w:r w:rsidR="00643F09" w:rsidRPr="006D559E">
        <w:rPr>
          <w:rFonts w:asciiTheme="majorBidi" w:hAnsiTheme="majorBidi" w:cstheme="majorBidi"/>
          <w:sz w:val="24"/>
          <w:szCs w:val="24"/>
        </w:rPr>
        <w:t xml:space="preserve"> participated in the</w:t>
      </w:r>
      <w:r w:rsidRPr="006D559E">
        <w:rPr>
          <w:rFonts w:asciiTheme="majorBidi" w:hAnsiTheme="majorBidi" w:cstheme="majorBidi"/>
          <w:sz w:val="24"/>
          <w:szCs w:val="24"/>
        </w:rPr>
        <w:t xml:space="preserve"> </w:t>
      </w:r>
      <w:r w:rsidR="00F10102" w:rsidRPr="006D559E">
        <w:rPr>
          <w:rFonts w:asciiTheme="majorBidi" w:hAnsiTheme="majorBidi" w:cstheme="majorBidi"/>
          <w:sz w:val="24"/>
          <w:szCs w:val="24"/>
        </w:rPr>
        <w:t xml:space="preserve">described </w:t>
      </w:r>
      <w:r w:rsidRPr="006D559E">
        <w:rPr>
          <w:rFonts w:asciiTheme="majorBidi" w:hAnsiTheme="majorBidi" w:cstheme="majorBidi"/>
          <w:sz w:val="24"/>
          <w:szCs w:val="24"/>
        </w:rPr>
        <w:t xml:space="preserve">processes. </w:t>
      </w:r>
      <w:r w:rsidR="00E43F46" w:rsidRPr="006D559E">
        <w:rPr>
          <w:rFonts w:asciiTheme="majorBidi" w:hAnsiTheme="majorBidi" w:cstheme="majorBidi"/>
          <w:sz w:val="24"/>
          <w:szCs w:val="24"/>
        </w:rPr>
        <w:t>The study</w:t>
      </w:r>
      <w:r w:rsidR="00F10102" w:rsidRPr="006D559E">
        <w:rPr>
          <w:rFonts w:asciiTheme="majorBidi" w:hAnsiTheme="majorBidi" w:cstheme="majorBidi"/>
          <w:sz w:val="24"/>
          <w:szCs w:val="24"/>
        </w:rPr>
        <w:t xml:space="preserve"> </w:t>
      </w:r>
      <w:r w:rsidR="00C93C8E" w:rsidRPr="006D559E">
        <w:rPr>
          <w:rFonts w:asciiTheme="majorBidi" w:hAnsiTheme="majorBidi" w:cstheme="majorBidi"/>
          <w:sz w:val="24"/>
          <w:szCs w:val="24"/>
        </w:rPr>
        <w:t>utilizes</w:t>
      </w:r>
      <w:r w:rsidR="00F10102" w:rsidRPr="006D559E">
        <w:rPr>
          <w:rFonts w:asciiTheme="majorBidi" w:hAnsiTheme="majorBidi" w:cstheme="majorBidi"/>
          <w:sz w:val="24"/>
          <w:szCs w:val="24"/>
        </w:rPr>
        <w:t xml:space="preserve"> a m</w:t>
      </w:r>
      <w:r w:rsidRPr="006D559E">
        <w:rPr>
          <w:rFonts w:asciiTheme="majorBidi" w:hAnsiTheme="majorBidi" w:cstheme="majorBidi"/>
          <w:sz w:val="24"/>
          <w:szCs w:val="24"/>
        </w:rPr>
        <w:t>ixed</w:t>
      </w:r>
      <w:r w:rsidR="00F10102" w:rsidRPr="006D559E">
        <w:rPr>
          <w:rFonts w:asciiTheme="majorBidi" w:hAnsiTheme="majorBidi" w:cstheme="majorBidi"/>
          <w:sz w:val="24"/>
          <w:szCs w:val="24"/>
        </w:rPr>
        <w:t>-methods</w:t>
      </w:r>
      <w:r w:rsidRPr="006D559E">
        <w:rPr>
          <w:rFonts w:asciiTheme="majorBidi" w:hAnsiTheme="majorBidi" w:cstheme="majorBidi"/>
          <w:sz w:val="24"/>
          <w:szCs w:val="24"/>
        </w:rPr>
        <w:t xml:space="preserve"> research</w:t>
      </w:r>
      <w:r w:rsidR="005318BB" w:rsidRPr="006D559E">
        <w:rPr>
          <w:rFonts w:asciiTheme="majorBidi" w:hAnsiTheme="majorBidi" w:cstheme="majorBidi"/>
          <w:sz w:val="24"/>
          <w:szCs w:val="24"/>
        </w:rPr>
        <w:t xml:space="preserve"> approach</w:t>
      </w:r>
      <w:r w:rsidRPr="006D559E">
        <w:rPr>
          <w:rFonts w:asciiTheme="majorBidi" w:hAnsiTheme="majorBidi" w:cstheme="majorBidi"/>
          <w:sz w:val="24"/>
          <w:szCs w:val="24"/>
        </w:rPr>
        <w:t>.</w:t>
      </w:r>
    </w:p>
    <w:p w14:paraId="38A229FD" w14:textId="2EBCD453" w:rsidR="00CD613A" w:rsidRPr="006D559E" w:rsidRDefault="00CD613A"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Research Process</w:t>
      </w:r>
    </w:p>
    <w:p w14:paraId="12608E3B" w14:textId="4942FD1E" w:rsidR="00C41E56" w:rsidRPr="006D559E" w:rsidRDefault="00CD613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lastRenderedPageBreak/>
        <w:t xml:space="preserve">The study describes the decisions and steps </w:t>
      </w:r>
      <w:r w:rsidR="00C93C8E" w:rsidRPr="006D559E">
        <w:rPr>
          <w:rFonts w:asciiTheme="majorBidi" w:hAnsiTheme="majorBidi" w:cstheme="majorBidi"/>
          <w:sz w:val="24"/>
          <w:szCs w:val="24"/>
        </w:rPr>
        <w:t>under</w:t>
      </w:r>
      <w:r w:rsidRPr="006D559E">
        <w:rPr>
          <w:rFonts w:asciiTheme="majorBidi" w:hAnsiTheme="majorBidi" w:cstheme="majorBidi"/>
          <w:sz w:val="24"/>
          <w:szCs w:val="24"/>
        </w:rPr>
        <w:t xml:space="preserve">taken by the leadership </w:t>
      </w:r>
      <w:r w:rsidR="00AD4087">
        <w:rPr>
          <w:rFonts w:asciiTheme="majorBidi" w:hAnsiTheme="majorBidi" w:cstheme="majorBidi"/>
          <w:sz w:val="24"/>
          <w:szCs w:val="24"/>
        </w:rPr>
        <w:t xml:space="preserve">of Ohalo College </w:t>
      </w:r>
      <w:r w:rsidRPr="006D559E">
        <w:rPr>
          <w:rFonts w:asciiTheme="majorBidi" w:hAnsiTheme="majorBidi" w:cstheme="majorBidi"/>
          <w:sz w:val="24"/>
          <w:szCs w:val="24"/>
        </w:rPr>
        <w:t>since March 2020</w:t>
      </w:r>
      <w:r w:rsidR="00643F09" w:rsidRPr="006D559E">
        <w:rPr>
          <w:rFonts w:asciiTheme="majorBidi" w:hAnsiTheme="majorBidi" w:cstheme="majorBidi"/>
          <w:sz w:val="24"/>
          <w:szCs w:val="24"/>
        </w:rPr>
        <w:t xml:space="preserve">, </w:t>
      </w:r>
      <w:r w:rsidRPr="006D559E">
        <w:rPr>
          <w:rFonts w:asciiTheme="majorBidi" w:hAnsiTheme="majorBidi" w:cstheme="majorBidi"/>
          <w:sz w:val="24"/>
          <w:szCs w:val="24"/>
        </w:rPr>
        <w:t>with the announcement of the closure</w:t>
      </w:r>
      <w:r w:rsidR="00E43F46" w:rsidRPr="006D559E">
        <w:rPr>
          <w:rFonts w:asciiTheme="majorBidi" w:hAnsiTheme="majorBidi" w:cstheme="majorBidi"/>
          <w:sz w:val="24"/>
          <w:szCs w:val="24"/>
        </w:rPr>
        <w:t>s due to Covid-19</w:t>
      </w:r>
      <w:r w:rsidRPr="006D559E">
        <w:rPr>
          <w:rFonts w:asciiTheme="majorBidi" w:hAnsiTheme="majorBidi" w:cstheme="majorBidi"/>
          <w:sz w:val="24"/>
          <w:szCs w:val="24"/>
        </w:rPr>
        <w:t xml:space="preserve">. It quantitatively examines the degree to which the college lecturers approved of </w:t>
      </w:r>
      <w:r w:rsidR="00C93C8E" w:rsidRPr="006D559E">
        <w:rPr>
          <w:rFonts w:asciiTheme="majorBidi" w:hAnsiTheme="majorBidi" w:cstheme="majorBidi"/>
          <w:sz w:val="24"/>
          <w:szCs w:val="24"/>
        </w:rPr>
        <w:t>the leadership’s</w:t>
      </w:r>
      <w:r w:rsidRPr="006D559E">
        <w:rPr>
          <w:rFonts w:asciiTheme="majorBidi" w:hAnsiTheme="majorBidi" w:cstheme="majorBidi"/>
          <w:sz w:val="24"/>
          <w:szCs w:val="24"/>
        </w:rPr>
        <w:t xml:space="preserve"> performance.</w:t>
      </w:r>
      <w:r w:rsidR="00F50F27" w:rsidRPr="006D559E">
        <w:rPr>
          <w:rFonts w:asciiTheme="majorBidi" w:hAnsiTheme="majorBidi" w:cstheme="majorBidi"/>
          <w:sz w:val="24"/>
          <w:szCs w:val="24"/>
        </w:rPr>
        <w:t xml:space="preserve"> </w:t>
      </w:r>
      <w:r w:rsidR="00E43F46" w:rsidRPr="006D559E">
        <w:rPr>
          <w:rFonts w:asciiTheme="majorBidi" w:hAnsiTheme="majorBidi" w:cstheme="majorBidi"/>
          <w:sz w:val="24"/>
          <w:szCs w:val="24"/>
        </w:rPr>
        <w:t>Q</w:t>
      </w:r>
      <w:r w:rsidR="00F50F27" w:rsidRPr="006D559E">
        <w:rPr>
          <w:rFonts w:asciiTheme="majorBidi" w:hAnsiTheme="majorBidi" w:cstheme="majorBidi"/>
          <w:sz w:val="24"/>
          <w:szCs w:val="24"/>
        </w:rPr>
        <w:t>uantitative data were collected from responses to a questionnaire distributed via Google Drive to the entire population of lecturers at the college. The distribution was done as a single-stage</w:t>
      </w:r>
      <w:r w:rsidR="00CB0CFF" w:rsidRPr="006D559E">
        <w:rPr>
          <w:rFonts w:asciiTheme="majorBidi" w:hAnsiTheme="majorBidi" w:cstheme="majorBidi"/>
          <w:sz w:val="24"/>
          <w:szCs w:val="24"/>
        </w:rPr>
        <w:t xml:space="preserve"> </w:t>
      </w:r>
      <w:r w:rsidR="000B5F6A" w:rsidRPr="006D559E">
        <w:rPr>
          <w:rFonts w:asciiTheme="majorBidi" w:hAnsiTheme="majorBidi" w:cstheme="majorBidi"/>
          <w:sz w:val="24"/>
          <w:szCs w:val="24"/>
        </w:rPr>
        <w:t xml:space="preserve">procedure among </w:t>
      </w:r>
      <w:r w:rsidR="00CB0CFF" w:rsidRPr="006D559E">
        <w:rPr>
          <w:rFonts w:asciiTheme="majorBidi" w:hAnsiTheme="majorBidi" w:cstheme="majorBidi"/>
          <w:sz w:val="24"/>
          <w:szCs w:val="24"/>
        </w:rPr>
        <w:t>a</w:t>
      </w:r>
      <w:r w:rsidR="00F50F27" w:rsidRPr="006D559E">
        <w:rPr>
          <w:rFonts w:asciiTheme="majorBidi" w:hAnsiTheme="majorBidi" w:cstheme="majorBidi"/>
          <w:sz w:val="24"/>
          <w:szCs w:val="24"/>
        </w:rPr>
        <w:t xml:space="preserve"> convenience sample.</w:t>
      </w:r>
      <w:r w:rsidR="00D80739" w:rsidRPr="006D559E">
        <w:rPr>
          <w:rFonts w:asciiTheme="majorBidi" w:hAnsiTheme="majorBidi" w:cstheme="majorBidi"/>
          <w:sz w:val="24"/>
          <w:szCs w:val="24"/>
        </w:rPr>
        <w:t xml:space="preserve"> Responses were anonymous. </w:t>
      </w:r>
      <w:r w:rsidR="00D127BE" w:rsidRPr="006D559E">
        <w:rPr>
          <w:rFonts w:asciiTheme="majorBidi" w:hAnsiTheme="majorBidi" w:cstheme="majorBidi"/>
          <w:sz w:val="24"/>
          <w:szCs w:val="24"/>
        </w:rPr>
        <w:t>S</w:t>
      </w:r>
      <w:r w:rsidR="00D80739" w:rsidRPr="006D559E">
        <w:rPr>
          <w:rFonts w:asciiTheme="majorBidi" w:hAnsiTheme="majorBidi" w:cstheme="majorBidi"/>
          <w:sz w:val="24"/>
          <w:szCs w:val="24"/>
        </w:rPr>
        <w:t xml:space="preserve">tatistical analysis was conducted on the findings, </w:t>
      </w:r>
      <w:r w:rsidR="003425B9" w:rsidRPr="006D559E">
        <w:rPr>
          <w:rFonts w:asciiTheme="majorBidi" w:hAnsiTheme="majorBidi" w:cstheme="majorBidi"/>
          <w:sz w:val="24"/>
          <w:szCs w:val="24"/>
        </w:rPr>
        <w:t>as</w:t>
      </w:r>
      <w:r w:rsidR="00D80739" w:rsidRPr="006D559E">
        <w:rPr>
          <w:rFonts w:asciiTheme="majorBidi" w:hAnsiTheme="majorBidi" w:cstheme="majorBidi"/>
          <w:sz w:val="24"/>
          <w:szCs w:val="24"/>
        </w:rPr>
        <w:t xml:space="preserve"> presented in the tables.</w:t>
      </w:r>
      <w:r w:rsidR="00400C93" w:rsidRPr="006D559E">
        <w:rPr>
          <w:rFonts w:asciiTheme="majorBidi" w:hAnsiTheme="majorBidi" w:cstheme="majorBidi"/>
          <w:sz w:val="24"/>
          <w:szCs w:val="24"/>
        </w:rPr>
        <w:t xml:space="preserve"> Case analysis is based on documents, protocols, and processes recorded in real-time.</w:t>
      </w:r>
      <w:r w:rsidR="00C61274" w:rsidRPr="006D559E">
        <w:rPr>
          <w:rFonts w:asciiTheme="majorBidi" w:hAnsiTheme="majorBidi" w:cstheme="majorBidi"/>
          <w:sz w:val="24"/>
          <w:szCs w:val="24"/>
        </w:rPr>
        <w:t xml:space="preserve"> The authors of the article were involved in leading the processes described</w:t>
      </w:r>
      <w:r w:rsidR="00F27209" w:rsidRPr="006D559E">
        <w:rPr>
          <w:rFonts w:asciiTheme="majorBidi" w:hAnsiTheme="majorBidi" w:cstheme="majorBidi"/>
          <w:sz w:val="24"/>
          <w:szCs w:val="24"/>
        </w:rPr>
        <w:t>,</w:t>
      </w:r>
      <w:r w:rsidR="00C61274" w:rsidRPr="006D559E">
        <w:rPr>
          <w:rFonts w:asciiTheme="majorBidi" w:hAnsiTheme="majorBidi" w:cstheme="majorBidi"/>
          <w:sz w:val="24"/>
          <w:szCs w:val="24"/>
        </w:rPr>
        <w:t xml:space="preserve"> and therefore their personal and professional experiences are also considered.</w:t>
      </w:r>
      <w:r w:rsidR="0054584A" w:rsidRPr="006D559E">
        <w:rPr>
          <w:rFonts w:asciiTheme="majorBidi" w:hAnsiTheme="majorBidi" w:cstheme="majorBidi"/>
          <w:sz w:val="24"/>
          <w:szCs w:val="24"/>
        </w:rPr>
        <w:t xml:space="preserve"> </w:t>
      </w:r>
    </w:p>
    <w:p w14:paraId="3B9F3D15" w14:textId="41AF9378" w:rsidR="00CD613A" w:rsidRPr="006D559E" w:rsidRDefault="0054584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The theoretical framework </w:t>
      </w:r>
      <w:r w:rsidR="00711D77" w:rsidRPr="006D559E">
        <w:rPr>
          <w:rFonts w:asciiTheme="majorBidi" w:hAnsiTheme="majorBidi" w:cstheme="majorBidi"/>
          <w:sz w:val="24"/>
          <w:szCs w:val="24"/>
        </w:rPr>
        <w:t>is based</w:t>
      </w:r>
      <w:r w:rsidRPr="006D559E">
        <w:rPr>
          <w:rFonts w:asciiTheme="majorBidi" w:hAnsiTheme="majorBidi" w:cstheme="majorBidi"/>
          <w:sz w:val="24"/>
          <w:szCs w:val="24"/>
        </w:rPr>
        <w:t xml:space="preserve"> on approaches </w:t>
      </w:r>
      <w:r w:rsidR="00711D77" w:rsidRPr="006D559E">
        <w:rPr>
          <w:rFonts w:asciiTheme="majorBidi" w:hAnsiTheme="majorBidi" w:cstheme="majorBidi"/>
          <w:sz w:val="24"/>
          <w:szCs w:val="24"/>
        </w:rPr>
        <w:t>in</w:t>
      </w:r>
      <w:r w:rsidRPr="006D559E">
        <w:rPr>
          <w:rFonts w:asciiTheme="majorBidi" w:hAnsiTheme="majorBidi" w:cstheme="majorBidi"/>
          <w:sz w:val="24"/>
          <w:szCs w:val="24"/>
        </w:rPr>
        <w:t xml:space="preserve"> </w:t>
      </w:r>
      <w:r w:rsidR="003425B9" w:rsidRPr="006D559E">
        <w:rPr>
          <w:rFonts w:asciiTheme="majorBidi" w:hAnsiTheme="majorBidi" w:cstheme="majorBidi"/>
          <w:sz w:val="24"/>
          <w:szCs w:val="24"/>
        </w:rPr>
        <w:t xml:space="preserve">previous </w:t>
      </w:r>
      <w:r w:rsidR="00711D77" w:rsidRPr="006D559E">
        <w:rPr>
          <w:rFonts w:asciiTheme="majorBidi" w:hAnsiTheme="majorBidi" w:cstheme="majorBidi"/>
          <w:sz w:val="24"/>
          <w:szCs w:val="24"/>
        </w:rPr>
        <w:t xml:space="preserve">research on </w:t>
      </w:r>
      <w:r w:rsidRPr="006D559E">
        <w:rPr>
          <w:rFonts w:asciiTheme="majorBidi" w:hAnsiTheme="majorBidi" w:cstheme="majorBidi"/>
          <w:sz w:val="24"/>
          <w:szCs w:val="24"/>
        </w:rPr>
        <w:t>leadership. During a crisis, leaders are forced to function in a rapidly changing situation. This require</w:t>
      </w:r>
      <w:r w:rsidR="003425B9" w:rsidRPr="006D559E">
        <w:rPr>
          <w:rFonts w:asciiTheme="majorBidi" w:hAnsiTheme="majorBidi" w:cstheme="majorBidi"/>
          <w:sz w:val="24"/>
          <w:szCs w:val="24"/>
        </w:rPr>
        <w:t>s</w:t>
      </w:r>
      <w:r w:rsidRPr="006D559E">
        <w:rPr>
          <w:rFonts w:asciiTheme="majorBidi" w:hAnsiTheme="majorBidi" w:cstheme="majorBidi"/>
          <w:sz w:val="24"/>
          <w:szCs w:val="24"/>
        </w:rPr>
        <w:t xml:space="preserve"> dynamic approaches, decision-making processes, goal-setting behaviors, and </w:t>
      </w:r>
      <w:r w:rsidR="00F27209" w:rsidRPr="006D559E">
        <w:rPr>
          <w:rFonts w:asciiTheme="majorBidi" w:hAnsiTheme="majorBidi" w:cstheme="majorBidi"/>
          <w:sz w:val="24"/>
          <w:szCs w:val="24"/>
        </w:rPr>
        <w:t>efforts to maintain</w:t>
      </w:r>
      <w:r w:rsidRPr="006D559E">
        <w:rPr>
          <w:rFonts w:asciiTheme="majorBidi" w:hAnsiTheme="majorBidi" w:cstheme="majorBidi"/>
          <w:sz w:val="24"/>
          <w:szCs w:val="24"/>
        </w:rPr>
        <w:t xml:space="preserve"> relationships among </w:t>
      </w:r>
      <w:r w:rsidR="00C41E56" w:rsidRPr="006D559E">
        <w:rPr>
          <w:rFonts w:asciiTheme="majorBidi" w:hAnsiTheme="majorBidi" w:cstheme="majorBidi"/>
          <w:sz w:val="24"/>
          <w:szCs w:val="24"/>
        </w:rPr>
        <w:t xml:space="preserve">the </w:t>
      </w:r>
      <w:r w:rsidRPr="006D559E">
        <w:rPr>
          <w:rFonts w:asciiTheme="majorBidi" w:hAnsiTheme="majorBidi" w:cstheme="majorBidi"/>
          <w:sz w:val="24"/>
          <w:szCs w:val="24"/>
        </w:rPr>
        <w:t>organization</w:t>
      </w:r>
      <w:r w:rsidR="00C41E56" w:rsidRPr="006D559E">
        <w:rPr>
          <w:rFonts w:asciiTheme="majorBidi" w:hAnsiTheme="majorBidi" w:cstheme="majorBidi"/>
          <w:sz w:val="24"/>
          <w:szCs w:val="24"/>
        </w:rPr>
        <w:t>’s</w:t>
      </w:r>
      <w:r w:rsidRPr="006D559E">
        <w:rPr>
          <w:rFonts w:asciiTheme="majorBidi" w:hAnsiTheme="majorBidi" w:cstheme="majorBidi"/>
          <w:sz w:val="24"/>
          <w:szCs w:val="24"/>
        </w:rPr>
        <w:t xml:space="preserve"> members.</w:t>
      </w:r>
      <w:r w:rsidR="00F126C7" w:rsidRPr="006D559E">
        <w:rPr>
          <w:rFonts w:asciiTheme="majorBidi" w:hAnsiTheme="majorBidi" w:cstheme="majorBidi"/>
          <w:sz w:val="24"/>
          <w:szCs w:val="24"/>
        </w:rPr>
        <w:t xml:space="preserve"> Th</w:t>
      </w:r>
      <w:r w:rsidR="00F27209" w:rsidRPr="006D559E">
        <w:rPr>
          <w:rFonts w:asciiTheme="majorBidi" w:hAnsiTheme="majorBidi" w:cstheme="majorBidi"/>
          <w:sz w:val="24"/>
          <w:szCs w:val="24"/>
        </w:rPr>
        <w:t>e</w:t>
      </w:r>
      <w:r w:rsidR="00F126C7" w:rsidRPr="006D559E">
        <w:rPr>
          <w:rFonts w:asciiTheme="majorBidi" w:hAnsiTheme="majorBidi" w:cstheme="majorBidi"/>
          <w:sz w:val="24"/>
          <w:szCs w:val="24"/>
        </w:rPr>
        <w:t xml:space="preserve"> theoretical approach </w:t>
      </w:r>
      <w:r w:rsidR="00210BB3" w:rsidRPr="006D559E">
        <w:rPr>
          <w:rFonts w:asciiTheme="majorBidi" w:hAnsiTheme="majorBidi" w:cstheme="majorBidi"/>
          <w:sz w:val="24"/>
          <w:szCs w:val="24"/>
        </w:rPr>
        <w:t xml:space="preserve">in the current case study </w:t>
      </w:r>
      <w:r w:rsidR="00F126C7" w:rsidRPr="006D559E">
        <w:rPr>
          <w:rFonts w:asciiTheme="majorBidi" w:hAnsiTheme="majorBidi" w:cstheme="majorBidi"/>
          <w:sz w:val="24"/>
          <w:szCs w:val="24"/>
        </w:rPr>
        <w:t xml:space="preserve">is based on key concepts such as adaptive leadership and </w:t>
      </w:r>
      <w:r w:rsidR="008F3881" w:rsidRPr="006D559E">
        <w:rPr>
          <w:rFonts w:asciiTheme="majorBidi" w:hAnsiTheme="majorBidi" w:cstheme="majorBidi"/>
          <w:sz w:val="24"/>
          <w:szCs w:val="24"/>
        </w:rPr>
        <w:t>deep leadership</w:t>
      </w:r>
      <w:r w:rsidR="00F126C7" w:rsidRPr="006D559E">
        <w:rPr>
          <w:rFonts w:asciiTheme="majorBidi" w:hAnsiTheme="majorBidi" w:cstheme="majorBidi"/>
          <w:sz w:val="24"/>
          <w:szCs w:val="24"/>
        </w:rPr>
        <w:t>.</w:t>
      </w:r>
    </w:p>
    <w:p w14:paraId="18E49C0B" w14:textId="227054C1" w:rsidR="00C629C9" w:rsidRPr="006D559E" w:rsidRDefault="00C629C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 main research hypothesis predicts that a positive relationship will be found between the decisions made by the college leaders</w:t>
      </w:r>
      <w:r w:rsidR="00F82764" w:rsidRPr="006D559E">
        <w:rPr>
          <w:rFonts w:asciiTheme="majorBidi" w:hAnsiTheme="majorBidi" w:cstheme="majorBidi"/>
          <w:sz w:val="24"/>
          <w:szCs w:val="24"/>
        </w:rPr>
        <w:t>hip</w:t>
      </w:r>
      <w:r w:rsidRPr="006D559E">
        <w:rPr>
          <w:rFonts w:asciiTheme="majorBidi" w:hAnsiTheme="majorBidi" w:cstheme="majorBidi"/>
          <w:sz w:val="24"/>
          <w:szCs w:val="24"/>
        </w:rPr>
        <w:t xml:space="preserve"> and the </w:t>
      </w:r>
      <w:r w:rsidR="00483491">
        <w:rPr>
          <w:rFonts w:asciiTheme="majorBidi" w:hAnsiTheme="majorBidi" w:cstheme="majorBidi"/>
          <w:sz w:val="24"/>
          <w:szCs w:val="24"/>
        </w:rPr>
        <w:t xml:space="preserve">degree of </w:t>
      </w:r>
      <w:r w:rsidRPr="006D559E">
        <w:rPr>
          <w:rFonts w:asciiTheme="majorBidi" w:hAnsiTheme="majorBidi" w:cstheme="majorBidi"/>
          <w:sz w:val="24"/>
          <w:szCs w:val="24"/>
        </w:rPr>
        <w:t xml:space="preserve">satisfaction </w:t>
      </w:r>
      <w:r w:rsidR="003425B9" w:rsidRPr="006D559E">
        <w:rPr>
          <w:rFonts w:asciiTheme="majorBidi" w:hAnsiTheme="majorBidi" w:cstheme="majorBidi"/>
          <w:sz w:val="24"/>
          <w:szCs w:val="24"/>
        </w:rPr>
        <w:t>expressed by</w:t>
      </w:r>
      <w:r w:rsidRPr="006D559E">
        <w:rPr>
          <w:rFonts w:asciiTheme="majorBidi" w:hAnsiTheme="majorBidi" w:cstheme="majorBidi"/>
          <w:sz w:val="24"/>
          <w:szCs w:val="24"/>
        </w:rPr>
        <w:t xml:space="preserve"> the college lecturers regarding </w:t>
      </w:r>
      <w:r w:rsidR="00562035" w:rsidRPr="006D559E">
        <w:rPr>
          <w:rFonts w:asciiTheme="majorBidi" w:hAnsiTheme="majorBidi" w:cstheme="majorBidi"/>
          <w:sz w:val="24"/>
          <w:szCs w:val="24"/>
        </w:rPr>
        <w:t>the leaders</w:t>
      </w:r>
      <w:r w:rsidR="00F82764" w:rsidRPr="006D559E">
        <w:rPr>
          <w:rFonts w:asciiTheme="majorBidi" w:hAnsiTheme="majorBidi" w:cstheme="majorBidi"/>
          <w:sz w:val="24"/>
          <w:szCs w:val="24"/>
        </w:rPr>
        <w:t>hip</w:t>
      </w:r>
      <w:r w:rsidR="00562035" w:rsidRPr="006D559E">
        <w:rPr>
          <w:rFonts w:asciiTheme="majorBidi" w:hAnsiTheme="majorBidi" w:cstheme="majorBidi"/>
          <w:sz w:val="24"/>
          <w:szCs w:val="24"/>
        </w:rPr>
        <w:t>’</w:t>
      </w:r>
      <w:r w:rsidR="00F82764" w:rsidRPr="006D559E">
        <w:rPr>
          <w:rFonts w:asciiTheme="majorBidi" w:hAnsiTheme="majorBidi" w:cstheme="majorBidi"/>
          <w:sz w:val="24"/>
          <w:szCs w:val="24"/>
        </w:rPr>
        <w:t>s</w:t>
      </w:r>
      <w:r w:rsidRPr="006D559E">
        <w:rPr>
          <w:rFonts w:asciiTheme="majorBidi" w:hAnsiTheme="majorBidi" w:cstheme="majorBidi"/>
          <w:sz w:val="24"/>
          <w:szCs w:val="24"/>
        </w:rPr>
        <w:t xml:space="preserve"> performance.</w:t>
      </w:r>
    </w:p>
    <w:p w14:paraId="418E8112" w14:textId="64F28FAA" w:rsidR="00205217" w:rsidRPr="006D559E" w:rsidRDefault="00205217"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Study Population</w:t>
      </w:r>
    </w:p>
    <w:p w14:paraId="5B6869A0" w14:textId="578C1232" w:rsidR="00205217" w:rsidRPr="006D559E" w:rsidRDefault="00205217"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The study population included 48 subjects. Of these, 38 were lecturers in the field of education (79.2%), 5 were lecturers in the school of physical education (10.4%) and 5 were lecturers in a variety of other disciplines (10.4%). Ten of the lecturers have </w:t>
      </w:r>
      <w:commentRangeStart w:id="5"/>
      <w:r w:rsidRPr="006D559E">
        <w:rPr>
          <w:rFonts w:asciiTheme="majorBidi" w:hAnsiTheme="majorBidi" w:cstheme="majorBidi"/>
          <w:sz w:val="24"/>
          <w:szCs w:val="24"/>
        </w:rPr>
        <w:t>seniority</w:t>
      </w:r>
      <w:commentRangeEnd w:id="5"/>
      <w:r w:rsidRPr="006D559E">
        <w:rPr>
          <w:rStyle w:val="CommentReference"/>
          <w:rFonts w:asciiTheme="majorBidi" w:hAnsiTheme="majorBidi" w:cstheme="majorBidi"/>
          <w:sz w:val="24"/>
          <w:szCs w:val="24"/>
        </w:rPr>
        <w:commentReference w:id="5"/>
      </w:r>
      <w:r w:rsidRPr="006D559E">
        <w:rPr>
          <w:rFonts w:asciiTheme="majorBidi" w:hAnsiTheme="majorBidi" w:cstheme="majorBidi"/>
          <w:sz w:val="24"/>
          <w:szCs w:val="24"/>
        </w:rPr>
        <w:t xml:space="preserve"> of less than </w:t>
      </w:r>
      <w:r w:rsidRPr="006D559E">
        <w:rPr>
          <w:rFonts w:asciiTheme="majorBidi" w:hAnsiTheme="majorBidi" w:cstheme="majorBidi"/>
          <w:sz w:val="24"/>
          <w:szCs w:val="24"/>
        </w:rPr>
        <w:lastRenderedPageBreak/>
        <w:t xml:space="preserve">5 years (20.9%), 19 lecturers have 5-10 years of seniority (39.6%), and 19 lecturers have seniority of </w:t>
      </w:r>
      <w:commentRangeStart w:id="6"/>
      <w:r w:rsidRPr="006D559E">
        <w:rPr>
          <w:rFonts w:asciiTheme="majorBidi" w:hAnsiTheme="majorBidi" w:cstheme="majorBidi"/>
          <w:sz w:val="24"/>
          <w:szCs w:val="24"/>
        </w:rPr>
        <w:t>10</w:t>
      </w:r>
      <w:commentRangeEnd w:id="6"/>
      <w:r w:rsidR="00F27209" w:rsidRPr="006D559E">
        <w:rPr>
          <w:rStyle w:val="CommentReference"/>
          <w:rFonts w:asciiTheme="majorBidi" w:hAnsiTheme="majorBidi" w:cstheme="majorBidi"/>
          <w:sz w:val="24"/>
          <w:szCs w:val="24"/>
        </w:rPr>
        <w:commentReference w:id="6"/>
      </w:r>
      <w:r w:rsidRPr="006D559E">
        <w:rPr>
          <w:rFonts w:asciiTheme="majorBidi" w:hAnsiTheme="majorBidi" w:cstheme="majorBidi"/>
          <w:sz w:val="24"/>
          <w:szCs w:val="24"/>
        </w:rPr>
        <w:t xml:space="preserve"> years or more (39.6%).</w:t>
      </w:r>
    </w:p>
    <w:p w14:paraId="4D83E583" w14:textId="426BDA04" w:rsidR="00CC55FC" w:rsidRPr="006D559E" w:rsidRDefault="00CC55F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Research Tools</w:t>
      </w:r>
    </w:p>
    <w:p w14:paraId="42CBA9F3" w14:textId="07D6C483" w:rsidR="00D80643" w:rsidRPr="006D559E" w:rsidRDefault="00F22E5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w:t>
      </w:r>
      <w:r w:rsidR="00CC55FC" w:rsidRPr="006D559E">
        <w:rPr>
          <w:rFonts w:asciiTheme="majorBidi" w:hAnsiTheme="majorBidi" w:cstheme="majorBidi"/>
          <w:sz w:val="24"/>
          <w:szCs w:val="24"/>
        </w:rPr>
        <w:t xml:space="preserve"> questionnaire was reviewed for validity by three content experts holding doctorates in education. The questionnaire included 17 statements</w:t>
      </w:r>
      <w:r w:rsidR="00930EB2" w:rsidRPr="006D559E">
        <w:rPr>
          <w:rFonts w:asciiTheme="majorBidi" w:hAnsiTheme="majorBidi" w:cstheme="majorBidi"/>
          <w:sz w:val="24"/>
          <w:szCs w:val="24"/>
        </w:rPr>
        <w:t>, each</w:t>
      </w:r>
      <w:r w:rsidR="00CC55FC" w:rsidRPr="006D559E">
        <w:rPr>
          <w:rFonts w:asciiTheme="majorBidi" w:hAnsiTheme="majorBidi" w:cstheme="majorBidi"/>
          <w:sz w:val="24"/>
          <w:szCs w:val="24"/>
        </w:rPr>
        <w:t xml:space="preserve"> </w:t>
      </w:r>
      <w:r w:rsidRPr="006D559E">
        <w:rPr>
          <w:rFonts w:asciiTheme="majorBidi" w:hAnsiTheme="majorBidi" w:cstheme="majorBidi"/>
          <w:sz w:val="24"/>
          <w:szCs w:val="24"/>
        </w:rPr>
        <w:t>requiring</w:t>
      </w:r>
      <w:r w:rsidR="00CC55FC" w:rsidRPr="006D559E">
        <w:rPr>
          <w:rFonts w:asciiTheme="majorBidi" w:hAnsiTheme="majorBidi" w:cstheme="majorBidi"/>
          <w:sz w:val="24"/>
          <w:szCs w:val="24"/>
        </w:rPr>
        <w:t xml:space="preserve"> a response along a five-point Likert scale, in which a high value represented a high degree of agreement with the statement. These statements were associated with seven </w:t>
      </w:r>
      <w:r w:rsidR="0052646A" w:rsidRPr="006D559E">
        <w:rPr>
          <w:rFonts w:asciiTheme="majorBidi" w:hAnsiTheme="majorBidi" w:cstheme="majorBidi"/>
          <w:sz w:val="24"/>
          <w:szCs w:val="24"/>
        </w:rPr>
        <w:t>topical categories</w:t>
      </w:r>
      <w:r w:rsidR="00CC55FC" w:rsidRPr="006D559E">
        <w:rPr>
          <w:rFonts w:asciiTheme="majorBidi" w:hAnsiTheme="majorBidi" w:cstheme="majorBidi"/>
          <w:sz w:val="24"/>
          <w:szCs w:val="24"/>
        </w:rPr>
        <w:t xml:space="preserve">: maintaining direct contact with </w:t>
      </w:r>
      <w:r w:rsidR="00D80643" w:rsidRPr="006D559E">
        <w:rPr>
          <w:rFonts w:asciiTheme="majorBidi" w:hAnsiTheme="majorBidi" w:cstheme="majorBidi"/>
          <w:sz w:val="24"/>
          <w:szCs w:val="24"/>
        </w:rPr>
        <w:t>the leadership</w:t>
      </w:r>
      <w:r w:rsidR="00CC55FC" w:rsidRPr="006D559E">
        <w:rPr>
          <w:rFonts w:asciiTheme="majorBidi" w:hAnsiTheme="majorBidi" w:cstheme="majorBidi"/>
          <w:sz w:val="24"/>
          <w:szCs w:val="24"/>
        </w:rPr>
        <w:t xml:space="preserve"> </w:t>
      </w:r>
      <w:bookmarkStart w:id="7" w:name="_Hlk50990169"/>
      <w:r w:rsidR="00CC55FC" w:rsidRPr="006D559E">
        <w:rPr>
          <w:rFonts w:asciiTheme="majorBidi" w:hAnsiTheme="majorBidi" w:cstheme="majorBidi"/>
          <w:sz w:val="24"/>
          <w:szCs w:val="24"/>
        </w:rPr>
        <w:t>(statements</w:t>
      </w:r>
      <w:r w:rsidR="00EA2243" w:rsidRPr="006D559E">
        <w:rPr>
          <w:rFonts w:asciiTheme="majorBidi" w:hAnsiTheme="majorBidi" w:cstheme="majorBidi"/>
          <w:sz w:val="24"/>
          <w:szCs w:val="24"/>
        </w:rPr>
        <w:t xml:space="preserve"> 1, 3, 4, 8, 9, 10, 15, 16)</w:t>
      </w:r>
      <w:r w:rsidR="00D80643" w:rsidRPr="006D559E">
        <w:rPr>
          <w:rFonts w:asciiTheme="majorBidi" w:hAnsiTheme="majorBidi" w:cstheme="majorBidi"/>
          <w:sz w:val="24"/>
          <w:szCs w:val="24"/>
        </w:rPr>
        <w:t xml:space="preserve">; management of processes of training and experience (statements </w:t>
      </w:r>
      <w:commentRangeStart w:id="8"/>
      <w:r w:rsidR="00D80643" w:rsidRPr="006D559E">
        <w:rPr>
          <w:rFonts w:asciiTheme="majorBidi" w:hAnsiTheme="majorBidi" w:cstheme="majorBidi"/>
          <w:sz w:val="24"/>
          <w:szCs w:val="24"/>
        </w:rPr>
        <w:t>5, 6, 7, 13); persistence in maintaining contact with students during distance learning (statements 6</w:t>
      </w:r>
      <w:commentRangeEnd w:id="8"/>
      <w:r w:rsidR="00A1722D" w:rsidRPr="006D559E">
        <w:rPr>
          <w:rStyle w:val="CommentReference"/>
          <w:rFonts w:asciiTheme="majorBidi" w:hAnsiTheme="majorBidi" w:cstheme="majorBidi"/>
          <w:sz w:val="24"/>
          <w:szCs w:val="24"/>
        </w:rPr>
        <w:commentReference w:id="8"/>
      </w:r>
      <w:r w:rsidR="00D80643" w:rsidRPr="006D559E">
        <w:rPr>
          <w:rFonts w:asciiTheme="majorBidi" w:hAnsiTheme="majorBidi" w:cstheme="majorBidi"/>
          <w:sz w:val="24"/>
          <w:szCs w:val="24"/>
        </w:rPr>
        <w:t xml:space="preserve">, 14); </w:t>
      </w:r>
      <w:r w:rsidR="00192556" w:rsidRPr="006D559E">
        <w:rPr>
          <w:rFonts w:asciiTheme="majorBidi" w:hAnsiTheme="majorBidi" w:cstheme="majorBidi"/>
          <w:sz w:val="24"/>
          <w:szCs w:val="24"/>
        </w:rPr>
        <w:t xml:space="preserve">degree of personal difficulty (statement 11); lecturers’ desire to be involved in leadership decisions (statement 2); </w:t>
      </w:r>
      <w:r w:rsidR="00AD5537">
        <w:rPr>
          <w:rFonts w:asciiTheme="majorBidi" w:hAnsiTheme="majorBidi" w:cstheme="majorBidi"/>
          <w:sz w:val="24"/>
          <w:szCs w:val="24"/>
        </w:rPr>
        <w:t>perspective</w:t>
      </w:r>
      <w:r w:rsidR="00192556" w:rsidRPr="006D559E">
        <w:rPr>
          <w:rFonts w:asciiTheme="majorBidi" w:hAnsiTheme="majorBidi" w:cstheme="majorBidi"/>
          <w:sz w:val="24"/>
          <w:szCs w:val="24"/>
        </w:rPr>
        <w:t xml:space="preserve"> regarding the consistency over time of the changes enacted (statement 12); </w:t>
      </w:r>
      <w:bookmarkEnd w:id="7"/>
      <w:r w:rsidR="00192556" w:rsidRPr="006D559E">
        <w:rPr>
          <w:rFonts w:asciiTheme="majorBidi" w:hAnsiTheme="majorBidi" w:cstheme="majorBidi"/>
          <w:sz w:val="24"/>
          <w:szCs w:val="24"/>
        </w:rPr>
        <w:t xml:space="preserve">and frequency of use of </w:t>
      </w:r>
      <w:r w:rsidR="00AD5537" w:rsidRPr="006D559E">
        <w:rPr>
          <w:rFonts w:asciiTheme="majorBidi" w:hAnsiTheme="majorBidi" w:cstheme="majorBidi"/>
          <w:sz w:val="24"/>
          <w:szCs w:val="24"/>
        </w:rPr>
        <w:t xml:space="preserve">overall </w:t>
      </w:r>
      <w:r w:rsidR="00192556" w:rsidRPr="006D559E">
        <w:rPr>
          <w:rFonts w:asciiTheme="majorBidi" w:hAnsiTheme="majorBidi" w:cstheme="majorBidi"/>
          <w:sz w:val="24"/>
          <w:szCs w:val="24"/>
        </w:rPr>
        <w:t xml:space="preserve">resources (statement 17). </w:t>
      </w:r>
      <w:r w:rsidR="00A5214C" w:rsidRPr="006D559E">
        <w:rPr>
          <w:rFonts w:asciiTheme="majorBidi" w:hAnsiTheme="majorBidi" w:cstheme="majorBidi"/>
          <w:sz w:val="24"/>
          <w:szCs w:val="24"/>
        </w:rPr>
        <w:t>T</w:t>
      </w:r>
      <w:r w:rsidR="00192556" w:rsidRPr="006D559E">
        <w:rPr>
          <w:rFonts w:asciiTheme="majorBidi" w:hAnsiTheme="majorBidi" w:cstheme="majorBidi"/>
          <w:sz w:val="24"/>
          <w:szCs w:val="24"/>
        </w:rPr>
        <w:t xml:space="preserve">he mean of </w:t>
      </w:r>
      <w:r w:rsidR="00A5214C" w:rsidRPr="006D559E">
        <w:rPr>
          <w:rFonts w:asciiTheme="majorBidi" w:hAnsiTheme="majorBidi" w:cstheme="majorBidi"/>
          <w:sz w:val="24"/>
          <w:szCs w:val="24"/>
        </w:rPr>
        <w:t>each participant</w:t>
      </w:r>
      <w:r w:rsidR="00657FA1" w:rsidRPr="006D559E">
        <w:rPr>
          <w:rFonts w:asciiTheme="majorBidi" w:hAnsiTheme="majorBidi" w:cstheme="majorBidi"/>
          <w:sz w:val="24"/>
          <w:szCs w:val="24"/>
        </w:rPr>
        <w:t>’s</w:t>
      </w:r>
      <w:r w:rsidR="00192556" w:rsidRPr="006D559E">
        <w:rPr>
          <w:rFonts w:asciiTheme="majorBidi" w:hAnsiTheme="majorBidi" w:cstheme="majorBidi"/>
          <w:sz w:val="24"/>
          <w:szCs w:val="24"/>
        </w:rPr>
        <w:t xml:space="preserve"> responses to the statements </w:t>
      </w:r>
      <w:r w:rsidR="00A5214C" w:rsidRPr="006D559E">
        <w:rPr>
          <w:rFonts w:asciiTheme="majorBidi" w:hAnsiTheme="majorBidi" w:cstheme="majorBidi"/>
          <w:sz w:val="24"/>
          <w:szCs w:val="24"/>
        </w:rPr>
        <w:t>in these</w:t>
      </w:r>
      <w:r w:rsidR="00192556" w:rsidRPr="006D559E">
        <w:rPr>
          <w:rFonts w:asciiTheme="majorBidi" w:hAnsiTheme="majorBidi" w:cstheme="majorBidi"/>
          <w:sz w:val="24"/>
          <w:szCs w:val="24"/>
        </w:rPr>
        <w:t xml:space="preserve"> seven </w:t>
      </w:r>
      <w:r w:rsidR="0052646A" w:rsidRPr="006D559E">
        <w:rPr>
          <w:rFonts w:asciiTheme="majorBidi" w:hAnsiTheme="majorBidi" w:cstheme="majorBidi"/>
          <w:sz w:val="24"/>
          <w:szCs w:val="24"/>
        </w:rPr>
        <w:t>categories</w:t>
      </w:r>
      <w:r w:rsidR="00192556" w:rsidRPr="006D559E">
        <w:rPr>
          <w:rFonts w:asciiTheme="majorBidi" w:hAnsiTheme="majorBidi" w:cstheme="majorBidi"/>
          <w:sz w:val="24"/>
          <w:szCs w:val="24"/>
        </w:rPr>
        <w:t xml:space="preserve"> </w:t>
      </w:r>
      <w:r w:rsidR="00A5214C" w:rsidRPr="006D559E">
        <w:rPr>
          <w:rFonts w:asciiTheme="majorBidi" w:hAnsiTheme="majorBidi" w:cstheme="majorBidi"/>
          <w:sz w:val="24"/>
          <w:szCs w:val="24"/>
        </w:rPr>
        <w:t>was</w:t>
      </w:r>
      <w:r w:rsidR="00192556" w:rsidRPr="006D559E">
        <w:rPr>
          <w:rFonts w:asciiTheme="majorBidi" w:hAnsiTheme="majorBidi" w:cstheme="majorBidi"/>
          <w:sz w:val="24"/>
          <w:szCs w:val="24"/>
        </w:rPr>
        <w:t xml:space="preserve"> calculated</w:t>
      </w:r>
      <w:r w:rsidR="00A5214C" w:rsidRPr="006D559E">
        <w:rPr>
          <w:rFonts w:asciiTheme="majorBidi" w:hAnsiTheme="majorBidi" w:cstheme="majorBidi"/>
          <w:sz w:val="24"/>
          <w:szCs w:val="24"/>
        </w:rPr>
        <w:t>,</w:t>
      </w:r>
      <w:r w:rsidR="00192556" w:rsidRPr="006D559E">
        <w:rPr>
          <w:rFonts w:asciiTheme="majorBidi" w:hAnsiTheme="majorBidi" w:cstheme="majorBidi"/>
          <w:sz w:val="24"/>
          <w:szCs w:val="24"/>
        </w:rPr>
        <w:t xml:space="preserve"> and thus the seven </w:t>
      </w:r>
      <w:r w:rsidR="00A5214C" w:rsidRPr="006D559E">
        <w:rPr>
          <w:rFonts w:asciiTheme="majorBidi" w:hAnsiTheme="majorBidi" w:cstheme="majorBidi"/>
          <w:sz w:val="24"/>
          <w:szCs w:val="24"/>
        </w:rPr>
        <w:t xml:space="preserve">indices of the </w:t>
      </w:r>
      <w:r w:rsidR="00192556" w:rsidRPr="006D559E">
        <w:rPr>
          <w:rFonts w:asciiTheme="majorBidi" w:hAnsiTheme="majorBidi" w:cstheme="majorBidi"/>
          <w:sz w:val="24"/>
          <w:szCs w:val="24"/>
        </w:rPr>
        <w:t xml:space="preserve">study were </w:t>
      </w:r>
      <w:commentRangeStart w:id="9"/>
      <w:r w:rsidR="00192556" w:rsidRPr="006D559E">
        <w:rPr>
          <w:rFonts w:asciiTheme="majorBidi" w:hAnsiTheme="majorBidi" w:cstheme="majorBidi"/>
          <w:sz w:val="24"/>
          <w:szCs w:val="24"/>
        </w:rPr>
        <w:t>defined</w:t>
      </w:r>
      <w:commentRangeEnd w:id="9"/>
      <w:r w:rsidR="00882E67" w:rsidRPr="006D559E">
        <w:rPr>
          <w:rStyle w:val="CommentReference"/>
          <w:rFonts w:asciiTheme="majorBidi" w:hAnsiTheme="majorBidi" w:cstheme="majorBidi"/>
          <w:sz w:val="24"/>
          <w:szCs w:val="24"/>
        </w:rPr>
        <w:commentReference w:id="9"/>
      </w:r>
      <w:r w:rsidR="00192556" w:rsidRPr="006D559E">
        <w:rPr>
          <w:rFonts w:asciiTheme="majorBidi" w:hAnsiTheme="majorBidi" w:cstheme="majorBidi"/>
          <w:sz w:val="24"/>
          <w:szCs w:val="24"/>
        </w:rPr>
        <w:t>.</w:t>
      </w:r>
    </w:p>
    <w:p w14:paraId="403928A3" w14:textId="5C36F11B" w:rsidR="00643539" w:rsidRPr="006D559E" w:rsidRDefault="00643539" w:rsidP="00AD1A15">
      <w:pPr>
        <w:spacing w:line="480" w:lineRule="auto"/>
        <w:jc w:val="center"/>
        <w:rPr>
          <w:rFonts w:asciiTheme="majorBidi" w:hAnsiTheme="majorBidi" w:cstheme="majorBidi"/>
          <w:b/>
          <w:bCs/>
          <w:sz w:val="24"/>
          <w:szCs w:val="24"/>
        </w:rPr>
      </w:pPr>
      <w:commentRangeStart w:id="10"/>
      <w:r w:rsidRPr="006D559E">
        <w:rPr>
          <w:rFonts w:asciiTheme="majorBidi" w:hAnsiTheme="majorBidi" w:cstheme="majorBidi"/>
          <w:b/>
          <w:bCs/>
          <w:sz w:val="24"/>
          <w:szCs w:val="24"/>
        </w:rPr>
        <w:t>Introduction</w:t>
      </w:r>
      <w:commentRangeEnd w:id="10"/>
      <w:r w:rsidRPr="006D559E">
        <w:rPr>
          <w:rStyle w:val="CommentReference"/>
          <w:rFonts w:asciiTheme="majorBidi" w:hAnsiTheme="majorBidi" w:cstheme="majorBidi"/>
          <w:sz w:val="24"/>
          <w:szCs w:val="24"/>
        </w:rPr>
        <w:commentReference w:id="10"/>
      </w:r>
    </w:p>
    <w:p w14:paraId="56167FAF" w14:textId="7CB3DBFB" w:rsidR="00F27F15" w:rsidRPr="006D559E" w:rsidRDefault="00D46D51"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Institutions of higher education operate in a complex environment that includes regulatory involvement, teaching, </w:t>
      </w:r>
      <w:r w:rsidR="00D62F70" w:rsidRPr="006D559E">
        <w:rPr>
          <w:rFonts w:asciiTheme="majorBidi" w:hAnsiTheme="majorBidi" w:cstheme="majorBidi"/>
          <w:sz w:val="24"/>
          <w:szCs w:val="24"/>
        </w:rPr>
        <w:t xml:space="preserve">and </w:t>
      </w:r>
      <w:r w:rsidRPr="006D559E">
        <w:rPr>
          <w:rFonts w:asciiTheme="majorBidi" w:hAnsiTheme="majorBidi" w:cstheme="majorBidi"/>
          <w:sz w:val="24"/>
          <w:szCs w:val="24"/>
        </w:rPr>
        <w:t>learning</w:t>
      </w:r>
      <w:r w:rsidR="00D62F70" w:rsidRPr="006D559E">
        <w:rPr>
          <w:rFonts w:asciiTheme="majorBidi" w:hAnsiTheme="majorBidi" w:cstheme="majorBidi"/>
          <w:sz w:val="24"/>
          <w:szCs w:val="24"/>
        </w:rPr>
        <w:t>. The</w:t>
      </w:r>
      <w:r w:rsidR="006A208D">
        <w:rPr>
          <w:rFonts w:asciiTheme="majorBidi" w:hAnsiTheme="majorBidi" w:cstheme="majorBidi"/>
          <w:sz w:val="24"/>
          <w:szCs w:val="24"/>
        </w:rPr>
        <w:t>re</w:t>
      </w:r>
      <w:r w:rsidR="00D62F70" w:rsidRPr="006D559E">
        <w:rPr>
          <w:rFonts w:asciiTheme="majorBidi" w:hAnsiTheme="majorBidi" w:cstheme="majorBidi"/>
          <w:sz w:val="24"/>
          <w:szCs w:val="24"/>
        </w:rPr>
        <w:t xml:space="preserve"> are </w:t>
      </w:r>
      <w:r w:rsidR="006A208D">
        <w:rPr>
          <w:rFonts w:asciiTheme="majorBidi" w:hAnsiTheme="majorBidi" w:cstheme="majorBidi"/>
          <w:sz w:val="24"/>
          <w:szCs w:val="24"/>
        </w:rPr>
        <w:t>frequent and</w:t>
      </w:r>
      <w:r w:rsidR="00D62F70" w:rsidRPr="006D559E">
        <w:rPr>
          <w:rFonts w:asciiTheme="majorBidi" w:hAnsiTheme="majorBidi" w:cstheme="majorBidi"/>
          <w:sz w:val="24"/>
          <w:szCs w:val="24"/>
        </w:rPr>
        <w:t xml:space="preserve"> </w:t>
      </w:r>
      <w:r w:rsidRPr="006D559E">
        <w:rPr>
          <w:rFonts w:asciiTheme="majorBidi" w:hAnsiTheme="majorBidi" w:cstheme="majorBidi"/>
          <w:sz w:val="24"/>
          <w:szCs w:val="24"/>
        </w:rPr>
        <w:t>multiple changes in academic, technological, and bureaucratic realms.</w:t>
      </w:r>
      <w:r w:rsidR="00042B7F" w:rsidRPr="006D559E">
        <w:rPr>
          <w:rFonts w:asciiTheme="majorBidi" w:hAnsiTheme="majorBidi" w:cstheme="majorBidi"/>
          <w:sz w:val="24"/>
          <w:szCs w:val="24"/>
        </w:rPr>
        <w:t xml:space="preserve"> </w:t>
      </w:r>
      <w:commentRangeStart w:id="11"/>
      <w:r w:rsidR="00042B7F" w:rsidRPr="006D559E">
        <w:rPr>
          <w:rFonts w:asciiTheme="majorBidi" w:hAnsiTheme="majorBidi" w:cstheme="majorBidi"/>
          <w:sz w:val="24"/>
          <w:szCs w:val="24"/>
        </w:rPr>
        <w:t>Even during routine times, the</w:t>
      </w:r>
      <w:r w:rsidR="00B730F7" w:rsidRPr="006D559E">
        <w:rPr>
          <w:rFonts w:asciiTheme="majorBidi" w:hAnsiTheme="majorBidi" w:cstheme="majorBidi"/>
          <w:sz w:val="24"/>
          <w:szCs w:val="24"/>
        </w:rPr>
        <w:t xml:space="preserve">re has been an increase in the </w:t>
      </w:r>
      <w:r w:rsidR="00F27F15" w:rsidRPr="006D559E">
        <w:rPr>
          <w:rFonts w:asciiTheme="majorBidi" w:hAnsiTheme="majorBidi" w:cstheme="majorBidi"/>
          <w:sz w:val="24"/>
          <w:szCs w:val="24"/>
        </w:rPr>
        <w:t xml:space="preserve">frequency of changes and the degree of pressure in academic institutions </w:t>
      </w:r>
      <w:r w:rsidR="00042B7F" w:rsidRPr="006D559E">
        <w:rPr>
          <w:rFonts w:asciiTheme="majorBidi" w:hAnsiTheme="majorBidi" w:cstheme="majorBidi"/>
          <w:sz w:val="24"/>
          <w:szCs w:val="24"/>
        </w:rPr>
        <w:t xml:space="preserve">(Amirault </w:t>
      </w:r>
      <w:r w:rsidR="0019794A" w:rsidRPr="006D559E">
        <w:rPr>
          <w:rFonts w:asciiTheme="majorBidi" w:hAnsiTheme="majorBidi" w:cstheme="majorBidi"/>
          <w:sz w:val="24"/>
          <w:szCs w:val="24"/>
        </w:rPr>
        <w:t>and</w:t>
      </w:r>
      <w:r w:rsidR="00042B7F" w:rsidRPr="006D559E">
        <w:rPr>
          <w:rFonts w:asciiTheme="majorBidi" w:hAnsiTheme="majorBidi" w:cstheme="majorBidi"/>
          <w:sz w:val="24"/>
          <w:szCs w:val="24"/>
        </w:rPr>
        <w:t xml:space="preserve"> Visser, 2009).</w:t>
      </w:r>
      <w:r w:rsidR="005A2ECB" w:rsidRPr="006D559E">
        <w:rPr>
          <w:rFonts w:asciiTheme="majorBidi" w:hAnsiTheme="majorBidi" w:cstheme="majorBidi"/>
          <w:sz w:val="24"/>
          <w:szCs w:val="24"/>
        </w:rPr>
        <w:t xml:space="preserve"> </w:t>
      </w:r>
      <w:r w:rsidR="006A208D">
        <w:rPr>
          <w:rFonts w:asciiTheme="majorBidi" w:hAnsiTheme="majorBidi" w:cstheme="majorBidi"/>
          <w:sz w:val="24"/>
          <w:szCs w:val="24"/>
        </w:rPr>
        <w:t>Therefore, l</w:t>
      </w:r>
      <w:r w:rsidR="006A208D" w:rsidRPr="006D559E">
        <w:rPr>
          <w:rFonts w:asciiTheme="majorBidi" w:hAnsiTheme="majorBidi" w:cstheme="majorBidi"/>
          <w:sz w:val="24"/>
          <w:szCs w:val="24"/>
        </w:rPr>
        <w:t>eading such an institution requires an agile and supportive leadership strategy.</w:t>
      </w:r>
      <w:commentRangeEnd w:id="11"/>
      <w:r w:rsidR="00363E9C">
        <w:rPr>
          <w:rStyle w:val="CommentReference"/>
        </w:rPr>
        <w:commentReference w:id="11"/>
      </w:r>
    </w:p>
    <w:p w14:paraId="42CC7605" w14:textId="74CB4D34" w:rsidR="00643539" w:rsidRPr="006D559E" w:rsidRDefault="00F27F15"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lastRenderedPageBreak/>
        <w:t>Little previous r</w:t>
      </w:r>
      <w:r w:rsidR="005A2ECB" w:rsidRPr="006D559E">
        <w:rPr>
          <w:rFonts w:asciiTheme="majorBidi" w:hAnsiTheme="majorBidi" w:cstheme="majorBidi"/>
          <w:sz w:val="24"/>
          <w:szCs w:val="24"/>
        </w:rPr>
        <w:t xml:space="preserve">esearch has addressed the relationship between </w:t>
      </w:r>
      <w:r w:rsidRPr="006D559E">
        <w:rPr>
          <w:rFonts w:asciiTheme="majorBidi" w:hAnsiTheme="majorBidi" w:cstheme="majorBidi"/>
          <w:sz w:val="24"/>
          <w:szCs w:val="24"/>
        </w:rPr>
        <w:t>leadership at an</w:t>
      </w:r>
      <w:r w:rsidR="005A2ECB" w:rsidRPr="006D559E">
        <w:rPr>
          <w:rFonts w:asciiTheme="majorBidi" w:hAnsiTheme="majorBidi" w:cstheme="majorBidi"/>
          <w:sz w:val="24"/>
          <w:szCs w:val="24"/>
        </w:rPr>
        <w:t xml:space="preserve"> academic institution and </w:t>
      </w:r>
      <w:r w:rsidRPr="006D559E">
        <w:rPr>
          <w:rFonts w:asciiTheme="majorBidi" w:hAnsiTheme="majorBidi" w:cstheme="majorBidi"/>
          <w:sz w:val="24"/>
          <w:szCs w:val="24"/>
        </w:rPr>
        <w:t>application of</w:t>
      </w:r>
      <w:r w:rsidR="005A2ECB" w:rsidRPr="006D559E">
        <w:rPr>
          <w:rFonts w:asciiTheme="majorBidi" w:hAnsiTheme="majorBidi" w:cstheme="majorBidi"/>
          <w:sz w:val="24"/>
          <w:szCs w:val="24"/>
        </w:rPr>
        <w:t xml:space="preserve"> principles of adaptive leadership </w:t>
      </w:r>
      <w:r w:rsidRPr="006D559E">
        <w:rPr>
          <w:rFonts w:asciiTheme="majorBidi" w:hAnsiTheme="majorBidi" w:cstheme="majorBidi"/>
          <w:sz w:val="24"/>
          <w:szCs w:val="24"/>
        </w:rPr>
        <w:t>during</w:t>
      </w:r>
      <w:r w:rsidR="005A2ECB" w:rsidRPr="006D559E">
        <w:rPr>
          <w:rFonts w:asciiTheme="majorBidi" w:hAnsiTheme="majorBidi" w:cstheme="majorBidi"/>
          <w:sz w:val="24"/>
          <w:szCs w:val="24"/>
        </w:rPr>
        <w:t xml:space="preserve"> a crisis.</w:t>
      </w:r>
      <w:r w:rsidR="00887B0C" w:rsidRPr="006D559E">
        <w:rPr>
          <w:rFonts w:asciiTheme="majorBidi" w:hAnsiTheme="majorBidi" w:cstheme="majorBidi"/>
          <w:sz w:val="24"/>
          <w:szCs w:val="24"/>
        </w:rPr>
        <w:t xml:space="preserve"> Th</w:t>
      </w:r>
      <w:r w:rsidRPr="006D559E">
        <w:rPr>
          <w:rFonts w:asciiTheme="majorBidi" w:hAnsiTheme="majorBidi" w:cstheme="majorBidi"/>
          <w:sz w:val="24"/>
          <w:szCs w:val="24"/>
        </w:rPr>
        <w:t>e current</w:t>
      </w:r>
      <w:r w:rsidR="00887B0C" w:rsidRPr="006D559E">
        <w:rPr>
          <w:rFonts w:asciiTheme="majorBidi" w:hAnsiTheme="majorBidi" w:cstheme="majorBidi"/>
          <w:sz w:val="24"/>
          <w:szCs w:val="24"/>
        </w:rPr>
        <w:t xml:space="preserve"> article seeks to make a modest contribution </w:t>
      </w:r>
      <w:r w:rsidRPr="006D559E">
        <w:rPr>
          <w:rFonts w:asciiTheme="majorBidi" w:hAnsiTheme="majorBidi" w:cstheme="majorBidi"/>
          <w:sz w:val="24"/>
          <w:szCs w:val="24"/>
        </w:rPr>
        <w:t xml:space="preserve">to this research gap </w:t>
      </w:r>
      <w:r w:rsidR="00887B0C" w:rsidRPr="006D559E">
        <w:rPr>
          <w:rFonts w:asciiTheme="majorBidi" w:hAnsiTheme="majorBidi" w:cstheme="majorBidi"/>
          <w:sz w:val="24"/>
          <w:szCs w:val="24"/>
        </w:rPr>
        <w:t>by presenting a case study that demonstrates</w:t>
      </w:r>
      <w:r w:rsidR="00486226"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in practical terms</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what </w:t>
      </w:r>
      <w:r w:rsidRPr="006D559E">
        <w:rPr>
          <w:rFonts w:asciiTheme="majorBidi" w:hAnsiTheme="majorBidi" w:cstheme="majorBidi"/>
          <w:sz w:val="24"/>
          <w:szCs w:val="24"/>
        </w:rPr>
        <w:t xml:space="preserve">has been </w:t>
      </w:r>
      <w:r w:rsidR="00887B0C" w:rsidRPr="006D559E">
        <w:rPr>
          <w:rFonts w:asciiTheme="majorBidi" w:hAnsiTheme="majorBidi" w:cstheme="majorBidi"/>
          <w:sz w:val="24"/>
          <w:szCs w:val="24"/>
        </w:rPr>
        <w:t xml:space="preserve">described in </w:t>
      </w:r>
      <w:r w:rsidR="008F2144" w:rsidRPr="006D559E">
        <w:rPr>
          <w:rFonts w:asciiTheme="majorBidi" w:hAnsiTheme="majorBidi" w:cstheme="majorBidi"/>
          <w:sz w:val="24"/>
          <w:szCs w:val="24"/>
        </w:rPr>
        <w:t xml:space="preserve">the </w:t>
      </w:r>
      <w:r w:rsidRPr="006D559E">
        <w:rPr>
          <w:rFonts w:asciiTheme="majorBidi" w:hAnsiTheme="majorBidi" w:cstheme="majorBidi"/>
          <w:sz w:val="24"/>
          <w:szCs w:val="24"/>
        </w:rPr>
        <w:t xml:space="preserve">theoretical </w:t>
      </w:r>
      <w:r w:rsidR="008F2144" w:rsidRPr="006D559E">
        <w:rPr>
          <w:rFonts w:asciiTheme="majorBidi" w:hAnsiTheme="majorBidi" w:cstheme="majorBidi"/>
          <w:sz w:val="24"/>
          <w:szCs w:val="24"/>
        </w:rPr>
        <w:t xml:space="preserve">literature on </w:t>
      </w:r>
      <w:r w:rsidR="00887B0C" w:rsidRPr="006D559E">
        <w:rPr>
          <w:rFonts w:asciiTheme="majorBidi" w:hAnsiTheme="majorBidi" w:cstheme="majorBidi"/>
          <w:sz w:val="24"/>
          <w:szCs w:val="24"/>
        </w:rPr>
        <w:t>adaptive leadership</w:t>
      </w:r>
      <w:r w:rsidR="008F2144" w:rsidRPr="006D559E">
        <w:rPr>
          <w:rFonts w:asciiTheme="majorBidi" w:hAnsiTheme="majorBidi" w:cstheme="majorBidi"/>
          <w:sz w:val="24"/>
          <w:szCs w:val="24"/>
        </w:rPr>
        <w:t>.</w:t>
      </w:r>
      <w:r w:rsidR="00887B0C" w:rsidRPr="006D559E">
        <w:rPr>
          <w:rFonts w:asciiTheme="majorBidi" w:hAnsiTheme="majorBidi" w:cstheme="majorBidi"/>
          <w:sz w:val="24"/>
          <w:szCs w:val="24"/>
        </w:rPr>
        <w:t xml:space="preserve"> </w:t>
      </w:r>
      <w:r w:rsidR="008F2144" w:rsidRPr="006D559E">
        <w:rPr>
          <w:rFonts w:asciiTheme="majorBidi" w:hAnsiTheme="majorBidi" w:cstheme="majorBidi"/>
          <w:sz w:val="24"/>
          <w:szCs w:val="24"/>
        </w:rPr>
        <w:t>It looks in specific at</w:t>
      </w:r>
      <w:r w:rsidR="00887B0C" w:rsidRPr="006D559E">
        <w:rPr>
          <w:rFonts w:asciiTheme="majorBidi" w:hAnsiTheme="majorBidi" w:cstheme="majorBidi"/>
          <w:sz w:val="24"/>
          <w:szCs w:val="24"/>
        </w:rPr>
        <w:t xml:space="preserve"> adaptive leadership</w:t>
      </w:r>
      <w:r w:rsidRPr="006D559E">
        <w:rPr>
          <w:rFonts w:asciiTheme="majorBidi" w:hAnsiTheme="majorBidi" w:cstheme="majorBidi"/>
          <w:sz w:val="24"/>
          <w:szCs w:val="24"/>
        </w:rPr>
        <w:t xml:space="preserve"> at</w:t>
      </w:r>
      <w:r w:rsidR="00887B0C" w:rsidRPr="006D559E">
        <w:rPr>
          <w:rFonts w:asciiTheme="majorBidi" w:hAnsiTheme="majorBidi" w:cstheme="majorBidi"/>
          <w:sz w:val="24"/>
          <w:szCs w:val="24"/>
        </w:rPr>
        <w:t xml:space="preserve"> a teacher training college </w:t>
      </w:r>
      <w:r w:rsidRPr="006D559E">
        <w:rPr>
          <w:rFonts w:asciiTheme="majorBidi" w:hAnsiTheme="majorBidi" w:cstheme="majorBidi"/>
          <w:sz w:val="24"/>
          <w:szCs w:val="24"/>
        </w:rPr>
        <w:t xml:space="preserve">as they </w:t>
      </w:r>
      <w:r w:rsidR="00363E9C">
        <w:rPr>
          <w:rFonts w:asciiTheme="majorBidi" w:hAnsiTheme="majorBidi" w:cstheme="majorBidi"/>
          <w:sz w:val="24"/>
          <w:szCs w:val="24"/>
        </w:rPr>
        <w:t>addressed</w:t>
      </w:r>
      <w:r w:rsidR="00887B0C" w:rsidRPr="006D559E">
        <w:rPr>
          <w:rFonts w:asciiTheme="majorBidi" w:hAnsiTheme="majorBidi" w:cstheme="majorBidi"/>
          <w:sz w:val="24"/>
          <w:szCs w:val="24"/>
        </w:rPr>
        <w:t xml:space="preserve"> the consequences of </w:t>
      </w:r>
      <w:r w:rsidR="008F2144" w:rsidRPr="006D559E">
        <w:rPr>
          <w:rFonts w:asciiTheme="majorBidi" w:hAnsiTheme="majorBidi" w:cstheme="majorBidi"/>
          <w:sz w:val="24"/>
          <w:szCs w:val="24"/>
        </w:rPr>
        <w:t>the Covid-19 pandemic</w:t>
      </w:r>
      <w:r w:rsidR="00486226" w:rsidRPr="006D559E">
        <w:rPr>
          <w:rFonts w:asciiTheme="majorBidi" w:hAnsiTheme="majorBidi" w:cstheme="majorBidi"/>
          <w:sz w:val="24"/>
          <w:szCs w:val="24"/>
        </w:rPr>
        <w:t>.</w:t>
      </w:r>
    </w:p>
    <w:p w14:paraId="119BCC1A" w14:textId="4F3D4D05" w:rsidR="00DB2BB9" w:rsidRPr="006D559E" w:rsidRDefault="00DB2BB9" w:rsidP="00AD1A15">
      <w:pPr>
        <w:spacing w:line="480" w:lineRule="auto"/>
        <w:ind w:firstLine="720"/>
        <w:rPr>
          <w:rFonts w:asciiTheme="majorBidi" w:hAnsiTheme="majorBidi" w:cstheme="majorBidi"/>
          <w:sz w:val="24"/>
          <w:szCs w:val="24"/>
        </w:rPr>
      </w:pPr>
      <w:commentRangeStart w:id="12"/>
      <w:r w:rsidRPr="006D559E">
        <w:rPr>
          <w:rFonts w:asciiTheme="majorBidi" w:hAnsiTheme="majorBidi" w:cstheme="majorBidi"/>
          <w:sz w:val="24"/>
          <w:szCs w:val="24"/>
        </w:rPr>
        <w:t>The</w:t>
      </w:r>
      <w:commentRangeEnd w:id="12"/>
      <w:r w:rsidR="00787081" w:rsidRPr="006D559E">
        <w:rPr>
          <w:rStyle w:val="CommentReference"/>
          <w:rFonts w:asciiTheme="majorBidi" w:hAnsiTheme="majorBidi" w:cstheme="majorBidi"/>
          <w:sz w:val="24"/>
          <w:szCs w:val="24"/>
        </w:rPr>
        <w:commentReference w:id="12"/>
      </w:r>
      <w:r w:rsidRPr="006D559E">
        <w:rPr>
          <w:rFonts w:asciiTheme="majorBidi" w:hAnsiTheme="majorBidi" w:cstheme="majorBidi"/>
          <w:sz w:val="24"/>
          <w:szCs w:val="24"/>
        </w:rPr>
        <w:t xml:space="preserve"> last global pandemic</w:t>
      </w:r>
      <w:r w:rsidR="00787081" w:rsidRPr="006D559E">
        <w:rPr>
          <w:rFonts w:asciiTheme="majorBidi" w:hAnsiTheme="majorBidi" w:cstheme="majorBidi"/>
          <w:sz w:val="24"/>
          <w:szCs w:val="24"/>
        </w:rPr>
        <w:t>, the Spanish flu epidemic,</w:t>
      </w:r>
      <w:r w:rsidRPr="006D559E">
        <w:rPr>
          <w:rFonts w:asciiTheme="majorBidi" w:hAnsiTheme="majorBidi" w:cstheme="majorBidi"/>
          <w:sz w:val="24"/>
          <w:szCs w:val="24"/>
        </w:rPr>
        <w:t xml:space="preserve"> broke out over a century ago</w:t>
      </w:r>
      <w:r w:rsidR="00787081" w:rsidRPr="006D559E">
        <w:rPr>
          <w:rFonts w:asciiTheme="majorBidi" w:hAnsiTheme="majorBidi" w:cstheme="majorBidi"/>
          <w:sz w:val="24"/>
          <w:szCs w:val="24"/>
        </w:rPr>
        <w:t>, in 1918.</w:t>
      </w:r>
      <w:r w:rsidRPr="006D559E">
        <w:rPr>
          <w:rFonts w:asciiTheme="majorBidi" w:hAnsiTheme="majorBidi" w:cstheme="majorBidi"/>
          <w:sz w:val="24"/>
          <w:szCs w:val="24"/>
        </w:rPr>
        <w:t xml:space="preserve"> At that time, research on leadership was in its infancy. Th</w:t>
      </w:r>
      <w:r w:rsidR="00363E9C">
        <w:rPr>
          <w:rFonts w:asciiTheme="majorBidi" w:hAnsiTheme="majorBidi" w:cstheme="majorBidi"/>
          <w:sz w:val="24"/>
          <w:szCs w:val="24"/>
        </w:rPr>
        <w:t>at</w:t>
      </w:r>
      <w:r w:rsidRPr="006D559E">
        <w:rPr>
          <w:rFonts w:asciiTheme="majorBidi" w:hAnsiTheme="majorBidi" w:cstheme="majorBidi"/>
          <w:sz w:val="24"/>
          <w:szCs w:val="24"/>
        </w:rPr>
        <w:t xml:space="preserve"> </w:t>
      </w:r>
      <w:r w:rsidR="00833EB7" w:rsidRPr="006D559E">
        <w:rPr>
          <w:rFonts w:asciiTheme="majorBidi" w:hAnsiTheme="majorBidi" w:cstheme="majorBidi"/>
          <w:sz w:val="24"/>
          <w:szCs w:val="24"/>
        </w:rPr>
        <w:t>epidemic</w:t>
      </w:r>
      <w:r w:rsidRPr="006D559E">
        <w:rPr>
          <w:rFonts w:asciiTheme="majorBidi" w:hAnsiTheme="majorBidi" w:cstheme="majorBidi"/>
          <w:sz w:val="24"/>
          <w:szCs w:val="24"/>
        </w:rPr>
        <w:t xml:space="preserve"> remain</w:t>
      </w:r>
      <w:r w:rsidR="00363E9C">
        <w:rPr>
          <w:rFonts w:asciiTheme="majorBidi" w:hAnsiTheme="majorBidi" w:cstheme="majorBidi"/>
          <w:sz w:val="24"/>
          <w:szCs w:val="24"/>
        </w:rPr>
        <w:t>s</w:t>
      </w:r>
      <w:r w:rsidRPr="006D559E">
        <w:rPr>
          <w:rFonts w:asciiTheme="majorBidi" w:hAnsiTheme="majorBidi" w:cstheme="majorBidi"/>
          <w:sz w:val="24"/>
          <w:szCs w:val="24"/>
        </w:rPr>
        <w:t xml:space="preserve"> in pages of history, without </w:t>
      </w:r>
      <w:r w:rsidR="007463D7" w:rsidRPr="006D559E">
        <w:rPr>
          <w:rFonts w:asciiTheme="majorBidi" w:hAnsiTheme="majorBidi" w:cstheme="majorBidi"/>
          <w:sz w:val="24"/>
          <w:szCs w:val="24"/>
        </w:rPr>
        <w:t>leaving</w:t>
      </w:r>
      <w:r w:rsidR="009A7DD2" w:rsidRPr="006D559E">
        <w:rPr>
          <w:rFonts w:asciiTheme="majorBidi" w:hAnsiTheme="majorBidi" w:cstheme="majorBidi"/>
          <w:sz w:val="24"/>
          <w:szCs w:val="24"/>
        </w:rPr>
        <w:t xml:space="preserve"> a mark </w:t>
      </w:r>
      <w:r w:rsidR="00833EB7" w:rsidRPr="006D559E">
        <w:rPr>
          <w:rFonts w:asciiTheme="majorBidi" w:hAnsiTheme="majorBidi" w:cstheme="majorBidi"/>
          <w:sz w:val="24"/>
          <w:szCs w:val="24"/>
        </w:rPr>
        <w:t>on</w:t>
      </w:r>
      <w:r w:rsidRPr="006D559E">
        <w:rPr>
          <w:rFonts w:asciiTheme="majorBidi" w:hAnsiTheme="majorBidi" w:cstheme="majorBidi"/>
          <w:sz w:val="24"/>
          <w:szCs w:val="24"/>
        </w:rPr>
        <w:t xml:space="preserve"> research </w:t>
      </w:r>
      <w:r w:rsidR="00833EB7" w:rsidRPr="006D559E">
        <w:rPr>
          <w:rFonts w:asciiTheme="majorBidi" w:hAnsiTheme="majorBidi" w:cstheme="majorBidi"/>
          <w:sz w:val="24"/>
          <w:szCs w:val="24"/>
        </w:rPr>
        <w:t>regarding</w:t>
      </w:r>
      <w:r w:rsidRPr="006D559E">
        <w:rPr>
          <w:rFonts w:asciiTheme="majorBidi" w:hAnsiTheme="majorBidi" w:cstheme="majorBidi"/>
          <w:sz w:val="24"/>
          <w:szCs w:val="24"/>
        </w:rPr>
        <w:t xml:space="preserve"> the connection between </w:t>
      </w:r>
      <w:r w:rsidR="007463D7" w:rsidRPr="006D559E">
        <w:rPr>
          <w:rFonts w:asciiTheme="majorBidi" w:hAnsiTheme="majorBidi" w:cstheme="majorBidi"/>
          <w:sz w:val="24"/>
          <w:szCs w:val="24"/>
        </w:rPr>
        <w:t>crises</w:t>
      </w:r>
      <w:r w:rsidRPr="006D559E">
        <w:rPr>
          <w:rFonts w:asciiTheme="majorBidi" w:hAnsiTheme="majorBidi" w:cstheme="majorBidi"/>
          <w:sz w:val="24"/>
          <w:szCs w:val="24"/>
        </w:rPr>
        <w:t xml:space="preserve"> and manifestations of academic leadership. </w:t>
      </w:r>
      <w:commentRangeStart w:id="13"/>
      <w:r w:rsidRPr="006D559E">
        <w:rPr>
          <w:rFonts w:asciiTheme="majorBidi" w:hAnsiTheme="majorBidi" w:cstheme="majorBidi"/>
          <w:sz w:val="24"/>
          <w:szCs w:val="24"/>
        </w:rPr>
        <w:t xml:space="preserve">The current global </w:t>
      </w:r>
      <w:r w:rsidR="009A7DD2" w:rsidRPr="006D559E">
        <w:rPr>
          <w:rFonts w:asciiTheme="majorBidi" w:hAnsiTheme="majorBidi" w:cstheme="majorBidi"/>
          <w:sz w:val="24"/>
          <w:szCs w:val="24"/>
        </w:rPr>
        <w:t>pandemic of C</w:t>
      </w:r>
      <w:r w:rsidRPr="006D559E">
        <w:rPr>
          <w:rFonts w:asciiTheme="majorBidi" w:hAnsiTheme="majorBidi" w:cstheme="majorBidi"/>
          <w:sz w:val="24"/>
          <w:szCs w:val="24"/>
        </w:rPr>
        <w:t>ovid</w:t>
      </w:r>
      <w:r w:rsidR="009A7DD2" w:rsidRPr="006D559E">
        <w:rPr>
          <w:rFonts w:asciiTheme="majorBidi" w:hAnsiTheme="majorBidi" w:cstheme="majorBidi"/>
          <w:sz w:val="24"/>
          <w:szCs w:val="24"/>
        </w:rPr>
        <w:t>-1</w:t>
      </w:r>
      <w:r w:rsidRPr="006D559E">
        <w:rPr>
          <w:rFonts w:asciiTheme="majorBidi" w:hAnsiTheme="majorBidi" w:cstheme="majorBidi"/>
          <w:sz w:val="24"/>
          <w:szCs w:val="24"/>
        </w:rPr>
        <w:t>9</w:t>
      </w:r>
      <w:r w:rsidR="007A4585" w:rsidRPr="006D559E">
        <w:rPr>
          <w:rFonts w:asciiTheme="majorBidi" w:hAnsiTheme="majorBidi" w:cstheme="majorBidi"/>
          <w:sz w:val="24"/>
          <w:szCs w:val="24"/>
        </w:rPr>
        <w:t xml:space="preserve"> </w:t>
      </w:r>
      <w:r w:rsidR="00B21980" w:rsidRPr="006D559E">
        <w:rPr>
          <w:rFonts w:asciiTheme="majorBidi" w:hAnsiTheme="majorBidi" w:cstheme="majorBidi"/>
          <w:sz w:val="24"/>
          <w:szCs w:val="24"/>
        </w:rPr>
        <w:t>poses</w:t>
      </w:r>
      <w:r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multiple </w:t>
      </w:r>
      <w:r w:rsidRPr="006D559E">
        <w:rPr>
          <w:rFonts w:asciiTheme="majorBidi" w:hAnsiTheme="majorBidi" w:cstheme="majorBidi"/>
          <w:sz w:val="24"/>
          <w:szCs w:val="24"/>
        </w:rPr>
        <w:t xml:space="preserve">complex challenges to </w:t>
      </w:r>
      <w:r w:rsidR="007A4585" w:rsidRPr="006D559E">
        <w:rPr>
          <w:rFonts w:asciiTheme="majorBidi" w:hAnsiTheme="majorBidi" w:cstheme="majorBidi"/>
          <w:sz w:val="24"/>
          <w:szCs w:val="24"/>
        </w:rPr>
        <w:t xml:space="preserve">institutions of </w:t>
      </w:r>
      <w:r w:rsidRPr="006D559E">
        <w:rPr>
          <w:rFonts w:asciiTheme="majorBidi" w:hAnsiTheme="majorBidi" w:cstheme="majorBidi"/>
          <w:sz w:val="24"/>
          <w:szCs w:val="24"/>
        </w:rPr>
        <w:t>higher education</w:t>
      </w:r>
      <w:r w:rsidR="00417019" w:rsidRPr="006D559E">
        <w:rPr>
          <w:rFonts w:asciiTheme="majorBidi" w:hAnsiTheme="majorBidi" w:cstheme="majorBidi"/>
          <w:sz w:val="24"/>
          <w:szCs w:val="24"/>
        </w:rPr>
        <w:t xml:space="preserve">, </w:t>
      </w:r>
      <w:r w:rsidR="00363E9C">
        <w:rPr>
          <w:rFonts w:asciiTheme="majorBidi" w:hAnsiTheme="majorBidi" w:cstheme="majorBidi"/>
          <w:sz w:val="24"/>
          <w:szCs w:val="24"/>
        </w:rPr>
        <w:t>which</w:t>
      </w:r>
      <w:r w:rsidR="00417019" w:rsidRPr="006D559E">
        <w:rPr>
          <w:rFonts w:asciiTheme="majorBidi" w:hAnsiTheme="majorBidi" w:cstheme="majorBidi"/>
          <w:sz w:val="24"/>
          <w:szCs w:val="24"/>
        </w:rPr>
        <w:t xml:space="preserve"> </w:t>
      </w:r>
      <w:r w:rsidR="00AC3D9D" w:rsidRPr="006D559E">
        <w:rPr>
          <w:rFonts w:asciiTheme="majorBidi" w:hAnsiTheme="majorBidi" w:cstheme="majorBidi"/>
          <w:sz w:val="24"/>
          <w:szCs w:val="24"/>
        </w:rPr>
        <w:t>were</w:t>
      </w:r>
      <w:r w:rsidR="00417019" w:rsidRPr="006D559E">
        <w:rPr>
          <w:rFonts w:asciiTheme="majorBidi" w:hAnsiTheme="majorBidi" w:cstheme="majorBidi"/>
          <w:sz w:val="24"/>
          <w:szCs w:val="24"/>
        </w:rPr>
        <w:t xml:space="preserve"> forced </w:t>
      </w:r>
      <w:r w:rsidR="00B21980" w:rsidRPr="006D559E">
        <w:rPr>
          <w:rFonts w:asciiTheme="majorBidi" w:hAnsiTheme="majorBidi" w:cstheme="majorBidi"/>
          <w:sz w:val="24"/>
          <w:szCs w:val="24"/>
        </w:rPr>
        <w:t>to function under conditions of uncertainty</w:t>
      </w:r>
      <w:r w:rsidRPr="006D559E">
        <w:rPr>
          <w:rFonts w:asciiTheme="majorBidi" w:hAnsiTheme="majorBidi" w:cstheme="majorBidi"/>
          <w:sz w:val="24"/>
          <w:szCs w:val="24"/>
        </w:rPr>
        <w:t>.</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Alongside the health concerns, it </w:t>
      </w:r>
      <w:r w:rsidR="00AC3D9D" w:rsidRPr="006D559E">
        <w:rPr>
          <w:rFonts w:asciiTheme="majorBidi" w:hAnsiTheme="majorBidi" w:cstheme="majorBidi"/>
          <w:sz w:val="24"/>
          <w:szCs w:val="24"/>
        </w:rPr>
        <w:t>became</w:t>
      </w:r>
      <w:r w:rsidR="00417019" w:rsidRPr="006D559E">
        <w:rPr>
          <w:rFonts w:asciiTheme="majorBidi" w:hAnsiTheme="majorBidi" w:cstheme="majorBidi"/>
          <w:sz w:val="24"/>
          <w:szCs w:val="24"/>
        </w:rPr>
        <w:t xml:space="preserve"> necessary to ensure the continued proper functioning of institution</w:t>
      </w:r>
      <w:r w:rsidR="00AC3D9D" w:rsidRPr="006D559E">
        <w:rPr>
          <w:rFonts w:asciiTheme="majorBidi" w:hAnsiTheme="majorBidi" w:cstheme="majorBidi"/>
          <w:sz w:val="24"/>
          <w:szCs w:val="24"/>
        </w:rPr>
        <w:t>s</w:t>
      </w:r>
      <w:r w:rsidR="00417019" w:rsidRPr="006D559E">
        <w:rPr>
          <w:rFonts w:asciiTheme="majorBidi" w:hAnsiTheme="majorBidi" w:cstheme="majorBidi"/>
          <w:sz w:val="24"/>
          <w:szCs w:val="24"/>
        </w:rPr>
        <w:t xml:space="preserve">. One of the many institutions </w:t>
      </w:r>
      <w:r w:rsidR="00B21980" w:rsidRPr="006D559E">
        <w:rPr>
          <w:rFonts w:asciiTheme="majorBidi" w:hAnsiTheme="majorBidi" w:cstheme="majorBidi"/>
          <w:sz w:val="24"/>
          <w:szCs w:val="24"/>
        </w:rPr>
        <w:t>affected</w:t>
      </w:r>
      <w:r w:rsidR="007A4585" w:rsidRPr="006D559E">
        <w:rPr>
          <w:rFonts w:asciiTheme="majorBidi" w:hAnsiTheme="majorBidi" w:cstheme="majorBidi"/>
          <w:sz w:val="24"/>
          <w:szCs w:val="24"/>
        </w:rPr>
        <w:t xml:space="preserve"> </w:t>
      </w:r>
      <w:r w:rsidR="00417019" w:rsidRPr="006D559E">
        <w:rPr>
          <w:rFonts w:asciiTheme="majorBidi" w:hAnsiTheme="majorBidi" w:cstheme="majorBidi"/>
          <w:sz w:val="24"/>
          <w:szCs w:val="24"/>
        </w:rPr>
        <w:t xml:space="preserve">is </w:t>
      </w:r>
      <w:r w:rsidR="007A4585" w:rsidRPr="006D559E">
        <w:rPr>
          <w:rFonts w:asciiTheme="majorBidi" w:hAnsiTheme="majorBidi" w:cstheme="majorBidi"/>
          <w:sz w:val="24"/>
          <w:szCs w:val="24"/>
        </w:rPr>
        <w:t xml:space="preserve">the current case study, Ohalo College, an academic institution for the </w:t>
      </w:r>
      <w:commentRangeEnd w:id="13"/>
      <w:r w:rsidR="00417019" w:rsidRPr="006D559E">
        <w:rPr>
          <w:rStyle w:val="CommentReference"/>
          <w:rFonts w:asciiTheme="majorBidi" w:hAnsiTheme="majorBidi" w:cstheme="majorBidi"/>
          <w:sz w:val="24"/>
          <w:szCs w:val="24"/>
        </w:rPr>
        <w:commentReference w:id="13"/>
      </w:r>
      <w:r w:rsidR="007A4585" w:rsidRPr="006D559E">
        <w:rPr>
          <w:rFonts w:asciiTheme="majorBidi" w:hAnsiTheme="majorBidi" w:cstheme="majorBidi"/>
          <w:sz w:val="24"/>
          <w:szCs w:val="24"/>
        </w:rPr>
        <w:t>training of educators</w:t>
      </w:r>
      <w:r w:rsidR="00417019" w:rsidRPr="006D559E">
        <w:rPr>
          <w:rFonts w:asciiTheme="majorBidi" w:hAnsiTheme="majorBidi" w:cstheme="majorBidi"/>
          <w:sz w:val="24"/>
          <w:szCs w:val="24"/>
        </w:rPr>
        <w:t>, located</w:t>
      </w:r>
      <w:r w:rsidR="007A4585" w:rsidRPr="006D559E">
        <w:rPr>
          <w:rFonts w:asciiTheme="majorBidi" w:hAnsiTheme="majorBidi" w:cstheme="majorBidi"/>
          <w:sz w:val="24"/>
          <w:szCs w:val="24"/>
        </w:rPr>
        <w:t xml:space="preserve"> in </w:t>
      </w:r>
      <w:r w:rsidR="00833EB7" w:rsidRPr="006D559E">
        <w:rPr>
          <w:rFonts w:asciiTheme="majorBidi" w:hAnsiTheme="majorBidi" w:cstheme="majorBidi"/>
          <w:sz w:val="24"/>
          <w:szCs w:val="24"/>
        </w:rPr>
        <w:t xml:space="preserve">the northern part of the State of </w:t>
      </w:r>
      <w:r w:rsidR="007A4585" w:rsidRPr="006D559E">
        <w:rPr>
          <w:rFonts w:asciiTheme="majorBidi" w:hAnsiTheme="majorBidi" w:cstheme="majorBidi"/>
          <w:sz w:val="24"/>
          <w:szCs w:val="24"/>
        </w:rPr>
        <w:t>Israel.</w:t>
      </w:r>
      <w:r w:rsidR="00833EB7" w:rsidRPr="006D559E">
        <w:rPr>
          <w:rFonts w:asciiTheme="majorBidi" w:hAnsiTheme="majorBidi" w:cstheme="majorBidi"/>
          <w:sz w:val="24"/>
          <w:szCs w:val="24"/>
        </w:rPr>
        <w:t xml:space="preserve"> </w:t>
      </w:r>
    </w:p>
    <w:p w14:paraId="5873798E" w14:textId="558A8208" w:rsidR="00833EB7" w:rsidRPr="006D559E" w:rsidRDefault="00833EB7"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mid-March 2020, a general closure was imposed in </w:t>
      </w:r>
      <w:commentRangeStart w:id="14"/>
      <w:r w:rsidRPr="006D559E">
        <w:rPr>
          <w:rFonts w:asciiTheme="majorBidi" w:hAnsiTheme="majorBidi" w:cstheme="majorBidi"/>
          <w:sz w:val="24"/>
          <w:szCs w:val="24"/>
        </w:rPr>
        <w:t>Israel</w:t>
      </w:r>
      <w:commentRangeEnd w:id="14"/>
      <w:r w:rsidR="00AC3D9D" w:rsidRPr="006D559E">
        <w:rPr>
          <w:rStyle w:val="CommentReference"/>
          <w:rFonts w:asciiTheme="majorBidi" w:hAnsiTheme="majorBidi" w:cstheme="majorBidi"/>
          <w:sz w:val="24"/>
          <w:szCs w:val="24"/>
        </w:rPr>
        <w:commentReference w:id="14"/>
      </w:r>
      <w:r w:rsidRPr="006D559E">
        <w:rPr>
          <w:rFonts w:asciiTheme="majorBidi" w:hAnsiTheme="majorBidi" w:cstheme="majorBidi"/>
          <w:sz w:val="24"/>
          <w:szCs w:val="24"/>
        </w:rPr>
        <w:t>. The institution’s leadership decided to continue all activities, while making the necessary adjustments to the state of emergency and restrictions.</w:t>
      </w:r>
      <w:r w:rsidR="00F46E24" w:rsidRPr="006D559E">
        <w:rPr>
          <w:rFonts w:asciiTheme="majorBidi" w:hAnsiTheme="majorBidi" w:cstheme="majorBidi"/>
          <w:sz w:val="24"/>
          <w:szCs w:val="24"/>
        </w:rPr>
        <w:t xml:space="preserve"> All systems were moved from classroom learning on campus to emergency remote teaching (ERT).</w:t>
      </w:r>
      <w:r w:rsidR="005A1C9F" w:rsidRPr="006D559E">
        <w:rPr>
          <w:rFonts w:asciiTheme="majorBidi" w:hAnsiTheme="majorBidi" w:cstheme="majorBidi"/>
          <w:sz w:val="24"/>
          <w:szCs w:val="24"/>
        </w:rPr>
        <w:t xml:space="preserve"> This dramatic</w:t>
      </w:r>
      <w:r w:rsidR="0041750E" w:rsidRPr="006D559E">
        <w:rPr>
          <w:rFonts w:asciiTheme="majorBidi" w:hAnsiTheme="majorBidi" w:cstheme="majorBidi"/>
          <w:sz w:val="24"/>
          <w:szCs w:val="24"/>
        </w:rPr>
        <w:t xml:space="preserve"> and</w:t>
      </w:r>
      <w:r w:rsidR="005A1C9F" w:rsidRPr="006D559E">
        <w:rPr>
          <w:rFonts w:asciiTheme="majorBidi" w:hAnsiTheme="majorBidi" w:cstheme="majorBidi"/>
          <w:sz w:val="24"/>
          <w:szCs w:val="24"/>
        </w:rPr>
        <w:t xml:space="preserve"> </w:t>
      </w:r>
      <w:commentRangeStart w:id="15"/>
      <w:r w:rsidR="005A1C9F" w:rsidRPr="006D559E">
        <w:rPr>
          <w:rFonts w:asciiTheme="majorBidi" w:hAnsiTheme="majorBidi" w:cstheme="majorBidi"/>
          <w:sz w:val="24"/>
          <w:szCs w:val="24"/>
        </w:rPr>
        <w:t>rapid</w:t>
      </w:r>
      <w:commentRangeEnd w:id="15"/>
      <w:r w:rsidR="00B864FD" w:rsidRPr="006D559E">
        <w:rPr>
          <w:rStyle w:val="CommentReference"/>
          <w:rFonts w:asciiTheme="majorBidi" w:hAnsiTheme="majorBidi" w:cstheme="majorBidi"/>
          <w:sz w:val="24"/>
          <w:szCs w:val="24"/>
        </w:rPr>
        <w:commentReference w:id="15"/>
      </w:r>
      <w:r w:rsidR="005A1C9F" w:rsidRPr="006D559E">
        <w:rPr>
          <w:rFonts w:asciiTheme="majorBidi" w:hAnsiTheme="majorBidi" w:cstheme="majorBidi"/>
          <w:sz w:val="24"/>
          <w:szCs w:val="24"/>
        </w:rPr>
        <w:t xml:space="preserve"> transition affected the leadership team of 6 senior college officials, 700 courses, 130 lecturers, 40 members of the administrative staff, and 1500 students.</w:t>
      </w:r>
    </w:p>
    <w:p w14:paraId="6675A607" w14:textId="72E414E9" w:rsidR="003C3BDC" w:rsidRPr="006D559E" w:rsidRDefault="003C3BD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w:t>
      </w:r>
      <w:r w:rsidR="00B864FD" w:rsidRPr="006D559E">
        <w:rPr>
          <w:rFonts w:asciiTheme="majorBidi" w:hAnsiTheme="majorBidi" w:cstheme="majorBidi"/>
          <w:sz w:val="24"/>
          <w:szCs w:val="24"/>
        </w:rPr>
        <w:t>e current</w:t>
      </w:r>
      <w:r w:rsidRPr="006D559E">
        <w:rPr>
          <w:rFonts w:asciiTheme="majorBidi" w:hAnsiTheme="majorBidi" w:cstheme="majorBidi"/>
          <w:sz w:val="24"/>
          <w:szCs w:val="24"/>
        </w:rPr>
        <w:t xml:space="preserve"> study analyzes these events and </w:t>
      </w:r>
      <w:r w:rsidR="00B864FD" w:rsidRPr="006D559E">
        <w:rPr>
          <w:rFonts w:asciiTheme="majorBidi" w:hAnsiTheme="majorBidi" w:cstheme="majorBidi"/>
          <w:sz w:val="24"/>
          <w:szCs w:val="24"/>
        </w:rPr>
        <w:t xml:space="preserve">the resultant </w:t>
      </w:r>
      <w:r w:rsidRPr="006D559E">
        <w:rPr>
          <w:rFonts w:asciiTheme="majorBidi" w:hAnsiTheme="majorBidi" w:cstheme="majorBidi"/>
          <w:sz w:val="24"/>
          <w:szCs w:val="24"/>
        </w:rPr>
        <w:t>processes</w:t>
      </w:r>
      <w:r w:rsidR="00B864FD" w:rsidRPr="006D559E">
        <w:rPr>
          <w:rFonts w:asciiTheme="majorBidi" w:hAnsiTheme="majorBidi" w:cstheme="majorBidi"/>
          <w:sz w:val="24"/>
          <w:szCs w:val="24"/>
        </w:rPr>
        <w:t xml:space="preserve"> undertaken at the college</w:t>
      </w:r>
      <w:r w:rsidRPr="006D559E">
        <w:rPr>
          <w:rFonts w:asciiTheme="majorBidi" w:hAnsiTheme="majorBidi" w:cstheme="majorBidi"/>
          <w:sz w:val="24"/>
          <w:szCs w:val="24"/>
        </w:rPr>
        <w:t>. To the best of the authors’ knowledge, there have been few</w:t>
      </w:r>
      <w:r w:rsidR="00B864FD" w:rsidRPr="006D559E">
        <w:rPr>
          <w:rFonts w:asciiTheme="majorBidi" w:hAnsiTheme="majorBidi" w:cstheme="majorBidi"/>
          <w:sz w:val="24"/>
          <w:szCs w:val="24"/>
        </w:rPr>
        <w:t>, if any,</w:t>
      </w:r>
      <w:r w:rsidRPr="006D559E">
        <w:rPr>
          <w:rFonts w:asciiTheme="majorBidi" w:hAnsiTheme="majorBidi" w:cstheme="majorBidi"/>
          <w:sz w:val="24"/>
          <w:szCs w:val="24"/>
        </w:rPr>
        <w:t xml:space="preserve"> previous studies </w:t>
      </w:r>
      <w:r w:rsidR="00B864FD" w:rsidRPr="006D559E">
        <w:rPr>
          <w:rFonts w:asciiTheme="majorBidi" w:hAnsiTheme="majorBidi" w:cstheme="majorBidi"/>
          <w:sz w:val="24"/>
          <w:szCs w:val="24"/>
        </w:rPr>
        <w:lastRenderedPageBreak/>
        <w:t>examining</w:t>
      </w:r>
      <w:r w:rsidRPr="006D559E">
        <w:rPr>
          <w:rFonts w:asciiTheme="majorBidi" w:hAnsiTheme="majorBidi" w:cstheme="majorBidi"/>
          <w:sz w:val="24"/>
          <w:szCs w:val="24"/>
        </w:rPr>
        <w:t xml:space="preserve"> adaptive leadership processes in an academic organization during a global pandemic. We believe that this unique situation provides fertile ground for reflective research and learning in this </w:t>
      </w:r>
      <w:commentRangeStart w:id="16"/>
      <w:r w:rsidRPr="006D559E">
        <w:rPr>
          <w:rFonts w:asciiTheme="majorBidi" w:hAnsiTheme="majorBidi" w:cstheme="majorBidi"/>
          <w:sz w:val="24"/>
          <w:szCs w:val="24"/>
        </w:rPr>
        <w:t>field</w:t>
      </w:r>
      <w:commentRangeEnd w:id="16"/>
      <w:r w:rsidR="00DA0384" w:rsidRPr="006D559E">
        <w:rPr>
          <w:rStyle w:val="CommentReference"/>
          <w:rFonts w:asciiTheme="majorBidi" w:hAnsiTheme="majorBidi" w:cstheme="majorBidi"/>
          <w:sz w:val="24"/>
          <w:szCs w:val="24"/>
        </w:rPr>
        <w:commentReference w:id="16"/>
      </w:r>
      <w:r w:rsidRPr="006D559E">
        <w:rPr>
          <w:rFonts w:asciiTheme="majorBidi" w:hAnsiTheme="majorBidi" w:cstheme="majorBidi"/>
          <w:sz w:val="24"/>
          <w:szCs w:val="24"/>
        </w:rPr>
        <w:t>.</w:t>
      </w:r>
    </w:p>
    <w:p w14:paraId="109090EF" w14:textId="1CBD5071" w:rsidR="00BC7E3C" w:rsidRPr="006D559E" w:rsidRDefault="00BC7E3C" w:rsidP="00AD1A15">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Theoretical Background</w:t>
      </w:r>
    </w:p>
    <w:p w14:paraId="306E4CE5" w14:textId="2CD4E704" w:rsidR="00BC7E3C" w:rsidRPr="006D559E" w:rsidRDefault="00BC7E3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 review of the literature relevant to this subject </w:t>
      </w:r>
      <w:r w:rsidR="007B3406" w:rsidRPr="006D559E">
        <w:rPr>
          <w:rFonts w:asciiTheme="majorBidi" w:hAnsiTheme="majorBidi" w:cstheme="majorBidi"/>
          <w:sz w:val="24"/>
          <w:szCs w:val="24"/>
        </w:rPr>
        <w:t>yields</w:t>
      </w:r>
      <w:r w:rsidRPr="006D559E">
        <w:rPr>
          <w:rFonts w:asciiTheme="majorBidi" w:hAnsiTheme="majorBidi" w:cstheme="majorBidi"/>
          <w:sz w:val="24"/>
          <w:szCs w:val="24"/>
        </w:rPr>
        <w:t xml:space="preserve"> a theoretical framework resting on four key concepts: agility, leadership, adaptation, and </w:t>
      </w:r>
      <w:commentRangeStart w:id="17"/>
      <w:r w:rsidRPr="006D559E">
        <w:rPr>
          <w:rFonts w:asciiTheme="majorBidi" w:hAnsiTheme="majorBidi" w:cstheme="majorBidi"/>
          <w:sz w:val="24"/>
          <w:szCs w:val="24"/>
        </w:rPr>
        <w:t>crisis</w:t>
      </w:r>
      <w:commentRangeEnd w:id="17"/>
      <w:r w:rsidR="000B6EE0" w:rsidRPr="006D559E">
        <w:rPr>
          <w:rStyle w:val="CommentReference"/>
          <w:rFonts w:asciiTheme="majorBidi" w:hAnsiTheme="majorBidi" w:cstheme="majorBidi"/>
          <w:sz w:val="24"/>
          <w:szCs w:val="24"/>
        </w:rPr>
        <w:commentReference w:id="17"/>
      </w:r>
      <w:r w:rsidR="007A5AE1" w:rsidRPr="006D559E">
        <w:rPr>
          <w:rFonts w:asciiTheme="majorBidi" w:hAnsiTheme="majorBidi" w:cstheme="majorBidi"/>
          <w:sz w:val="24"/>
          <w:szCs w:val="24"/>
        </w:rPr>
        <w:t>, as defined below</w:t>
      </w:r>
      <w:r w:rsidRPr="006D559E">
        <w:rPr>
          <w:rFonts w:asciiTheme="majorBidi" w:hAnsiTheme="majorBidi" w:cstheme="majorBidi"/>
          <w:sz w:val="24"/>
          <w:szCs w:val="24"/>
        </w:rPr>
        <w:t xml:space="preserve">. </w:t>
      </w:r>
    </w:p>
    <w:p w14:paraId="5D3246B2" w14:textId="4CCFC67A" w:rsidR="00BC7E3C" w:rsidRPr="006D559E" w:rsidRDefault="00BC7E3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Agility</w:t>
      </w:r>
    </w:p>
    <w:p w14:paraId="0CC21891" w14:textId="022D2473" w:rsidR="00BC7E3C" w:rsidRPr="006D559E" w:rsidRDefault="00BC7E3C" w:rsidP="00AD1A15">
      <w:pPr>
        <w:spacing w:line="480" w:lineRule="auto"/>
        <w:ind w:firstLine="720"/>
        <w:rPr>
          <w:rFonts w:asciiTheme="majorBidi" w:hAnsiTheme="majorBidi" w:cstheme="majorBidi"/>
          <w:sz w:val="24"/>
          <w:szCs w:val="24"/>
        </w:rPr>
      </w:pPr>
      <w:commentRangeStart w:id="18"/>
      <w:r w:rsidRPr="006D559E">
        <w:rPr>
          <w:rFonts w:asciiTheme="majorBidi" w:hAnsiTheme="majorBidi" w:cstheme="majorBidi"/>
          <w:sz w:val="24"/>
          <w:szCs w:val="24"/>
        </w:rPr>
        <w:t>We</w:t>
      </w:r>
      <w:commentRangeEnd w:id="18"/>
      <w:r w:rsidR="00F214BF" w:rsidRPr="006D559E">
        <w:rPr>
          <w:rStyle w:val="CommentReference"/>
          <w:rFonts w:asciiTheme="majorBidi" w:hAnsiTheme="majorBidi" w:cstheme="majorBidi"/>
          <w:sz w:val="24"/>
          <w:szCs w:val="24"/>
        </w:rPr>
        <w:commentReference w:id="18"/>
      </w:r>
      <w:r w:rsidRPr="006D559E">
        <w:rPr>
          <w:rFonts w:asciiTheme="majorBidi" w:hAnsiTheme="majorBidi" w:cstheme="majorBidi"/>
          <w:sz w:val="24"/>
          <w:szCs w:val="24"/>
        </w:rPr>
        <w:t xml:space="preserve"> see </w:t>
      </w:r>
      <w:r w:rsidR="00363E9C">
        <w:rPr>
          <w:rFonts w:asciiTheme="majorBidi" w:hAnsiTheme="majorBidi" w:cstheme="majorBidi"/>
          <w:sz w:val="24"/>
          <w:szCs w:val="24"/>
        </w:rPr>
        <w:t>agility</w:t>
      </w:r>
      <w:r w:rsidRPr="006D559E">
        <w:rPr>
          <w:rFonts w:asciiTheme="majorBidi" w:hAnsiTheme="majorBidi" w:cstheme="majorBidi"/>
          <w:sz w:val="24"/>
          <w:szCs w:val="24"/>
        </w:rPr>
        <w:t xml:space="preserve"> as a key concept in the analysis of the various situations </w:t>
      </w:r>
      <w:r w:rsidR="007A5AE1" w:rsidRPr="006D559E">
        <w:rPr>
          <w:rFonts w:asciiTheme="majorBidi" w:hAnsiTheme="majorBidi" w:cstheme="majorBidi"/>
          <w:sz w:val="24"/>
          <w:szCs w:val="24"/>
        </w:rPr>
        <w:t xml:space="preserve">that emerged from the Covid-19 pandemic </w:t>
      </w:r>
      <w:r w:rsidRPr="006D559E">
        <w:rPr>
          <w:rFonts w:asciiTheme="majorBidi" w:hAnsiTheme="majorBidi" w:cstheme="majorBidi"/>
          <w:sz w:val="24"/>
          <w:szCs w:val="24"/>
        </w:rPr>
        <w:t xml:space="preserve">and the </w:t>
      </w:r>
      <w:r w:rsidR="007A5AE1" w:rsidRPr="006D559E">
        <w:rPr>
          <w:rFonts w:asciiTheme="majorBidi" w:hAnsiTheme="majorBidi" w:cstheme="majorBidi"/>
          <w:sz w:val="24"/>
          <w:szCs w:val="24"/>
        </w:rPr>
        <w:t>leadership’s</w:t>
      </w:r>
      <w:r w:rsidRPr="006D559E">
        <w:rPr>
          <w:rFonts w:asciiTheme="majorBidi" w:hAnsiTheme="majorBidi" w:cstheme="majorBidi"/>
          <w:sz w:val="24"/>
          <w:szCs w:val="24"/>
        </w:rPr>
        <w:t xml:space="preserve"> responses to the crisis.</w:t>
      </w:r>
      <w:r w:rsidR="00F82764" w:rsidRPr="006D559E">
        <w:rPr>
          <w:rFonts w:asciiTheme="majorBidi" w:hAnsiTheme="majorBidi" w:cstheme="majorBidi"/>
          <w:sz w:val="24"/>
          <w:szCs w:val="24"/>
        </w:rPr>
        <w:t xml:space="preserve"> </w:t>
      </w:r>
      <w:r w:rsidR="008C4E03" w:rsidRPr="006D559E">
        <w:rPr>
          <w:rFonts w:asciiTheme="majorBidi" w:hAnsiTheme="majorBidi" w:cstheme="majorBidi"/>
          <w:sz w:val="24"/>
          <w:szCs w:val="24"/>
        </w:rPr>
        <w:t>Agility</w:t>
      </w:r>
      <w:r w:rsidR="00F82764" w:rsidRPr="006D559E">
        <w:rPr>
          <w:rFonts w:asciiTheme="majorBidi" w:hAnsiTheme="majorBidi" w:cstheme="majorBidi"/>
          <w:sz w:val="24"/>
          <w:szCs w:val="24"/>
        </w:rPr>
        <w:t xml:space="preserve"> is a relatively new concept, </w:t>
      </w:r>
      <w:r w:rsidR="0081715A" w:rsidRPr="006D559E">
        <w:rPr>
          <w:rFonts w:asciiTheme="majorBidi" w:hAnsiTheme="majorBidi" w:cstheme="majorBidi"/>
          <w:sz w:val="24"/>
          <w:szCs w:val="24"/>
        </w:rPr>
        <w:t xml:space="preserve">originating in the high-tech industry, and </w:t>
      </w:r>
      <w:r w:rsidR="00061A42" w:rsidRPr="006D559E">
        <w:rPr>
          <w:rFonts w:asciiTheme="majorBidi" w:hAnsiTheme="majorBidi" w:cstheme="majorBidi"/>
          <w:sz w:val="24"/>
          <w:szCs w:val="24"/>
        </w:rPr>
        <w:t>applied</w:t>
      </w:r>
      <w:r w:rsidR="00F82764" w:rsidRPr="006D559E">
        <w:rPr>
          <w:rFonts w:asciiTheme="majorBidi" w:hAnsiTheme="majorBidi" w:cstheme="majorBidi"/>
          <w:sz w:val="24"/>
          <w:szCs w:val="24"/>
        </w:rPr>
        <w:t xml:space="preserve"> in organizational theory and human resource management </w:t>
      </w:r>
      <w:r w:rsidR="0081715A" w:rsidRPr="006D559E">
        <w:rPr>
          <w:rFonts w:asciiTheme="majorBidi" w:hAnsiTheme="majorBidi" w:cstheme="majorBidi"/>
          <w:sz w:val="24"/>
          <w:szCs w:val="24"/>
        </w:rPr>
        <w:t>using</w:t>
      </w:r>
      <w:r w:rsidR="00F82764" w:rsidRPr="006D559E">
        <w:rPr>
          <w:rFonts w:asciiTheme="majorBidi" w:hAnsiTheme="majorBidi" w:cstheme="majorBidi"/>
          <w:sz w:val="24"/>
          <w:szCs w:val="24"/>
        </w:rPr>
        <w:t xml:space="preserve"> a situational approach.</w:t>
      </w:r>
      <w:r w:rsidR="00116521" w:rsidRPr="006D559E">
        <w:rPr>
          <w:rFonts w:asciiTheme="majorBidi" w:hAnsiTheme="majorBidi" w:cstheme="majorBidi"/>
          <w:sz w:val="24"/>
          <w:szCs w:val="24"/>
        </w:rPr>
        <w:t xml:space="preserve"> </w:t>
      </w:r>
      <w:r w:rsidR="0081715A" w:rsidRPr="006D559E">
        <w:rPr>
          <w:rFonts w:asciiTheme="majorBidi" w:hAnsiTheme="majorBidi" w:cstheme="majorBidi"/>
          <w:sz w:val="24"/>
          <w:szCs w:val="24"/>
        </w:rPr>
        <w:t>A</w:t>
      </w:r>
      <w:r w:rsidR="00116521" w:rsidRPr="006D559E">
        <w:rPr>
          <w:rFonts w:asciiTheme="majorBidi" w:hAnsiTheme="majorBidi" w:cstheme="majorBidi"/>
          <w:sz w:val="24"/>
          <w:szCs w:val="24"/>
        </w:rPr>
        <w:t xml:space="preserve">gility </w:t>
      </w:r>
      <w:r w:rsidR="00363E9C">
        <w:rPr>
          <w:rFonts w:asciiTheme="majorBidi" w:hAnsiTheme="majorBidi" w:cstheme="majorBidi"/>
          <w:sz w:val="24"/>
          <w:szCs w:val="24"/>
        </w:rPr>
        <w:t>refers to</w:t>
      </w:r>
      <w:r w:rsidR="00116521" w:rsidRPr="006D559E">
        <w:rPr>
          <w:rFonts w:asciiTheme="majorBidi" w:hAnsiTheme="majorBidi" w:cstheme="majorBidi"/>
          <w:sz w:val="24"/>
          <w:szCs w:val="24"/>
        </w:rPr>
        <w:t xml:space="preserve"> availability, flexibility, and speed of response.</w:t>
      </w:r>
      <w:r w:rsidR="00BC7086" w:rsidRPr="006D559E">
        <w:rPr>
          <w:rFonts w:asciiTheme="majorBidi" w:hAnsiTheme="majorBidi" w:cstheme="majorBidi"/>
          <w:sz w:val="24"/>
          <w:szCs w:val="24"/>
        </w:rPr>
        <w:t xml:space="preserve"> Agility in education refers to an approach that implements change, embraces innovation, and transcends traditional conservative patterns of conduct and thinking (Morien, 2018).</w:t>
      </w:r>
    </w:p>
    <w:p w14:paraId="6221DD85" w14:textId="500D5C7F" w:rsidR="00767C4D" w:rsidRPr="006D559E" w:rsidRDefault="00767C4D"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These definitions were established before the outbreak of the Covid-19 pandemic. It has been previously noted that agility is vital for corporate survival in the contemporary dynamic social environment, which is characterized by change, uncertainty, rapid technological development, increased risk, globalization, and the anticipation of privatization. Agility creates a competitive advantage, enabling success in this environment. Agility in an organization synchronizes processes</w:t>
      </w:r>
      <w:r w:rsidR="00363E9C">
        <w:rPr>
          <w:rFonts w:asciiTheme="majorBidi" w:hAnsiTheme="majorBidi" w:cstheme="majorBidi"/>
          <w:sz w:val="24"/>
          <w:szCs w:val="24"/>
        </w:rPr>
        <w:t>,</w:t>
      </w:r>
      <w:r w:rsidRPr="006D559E">
        <w:rPr>
          <w:rFonts w:asciiTheme="majorBidi" w:hAnsiTheme="majorBidi" w:cstheme="majorBidi"/>
          <w:sz w:val="24"/>
          <w:szCs w:val="24"/>
        </w:rPr>
        <w:t xml:space="preserve"> people</w:t>
      </w:r>
      <w:r w:rsidR="00363E9C">
        <w:rPr>
          <w:rFonts w:asciiTheme="majorBidi" w:hAnsiTheme="majorBidi" w:cstheme="majorBidi"/>
          <w:sz w:val="24"/>
          <w:szCs w:val="24"/>
        </w:rPr>
        <w:t>, and</w:t>
      </w:r>
      <w:r w:rsidRPr="006D559E">
        <w:rPr>
          <w:rFonts w:asciiTheme="majorBidi" w:hAnsiTheme="majorBidi" w:cstheme="majorBidi"/>
          <w:sz w:val="24"/>
          <w:szCs w:val="24"/>
        </w:rPr>
        <w:t xml:space="preserve"> advanced technology. Agility is considered to be a systematic and strategic organizational value among leaders. </w:t>
      </w:r>
      <w:r w:rsidR="00827956" w:rsidRPr="006D559E">
        <w:rPr>
          <w:rFonts w:asciiTheme="majorBidi" w:hAnsiTheme="majorBidi" w:cstheme="majorBidi"/>
          <w:sz w:val="24"/>
          <w:szCs w:val="24"/>
        </w:rPr>
        <w:t>A</w:t>
      </w:r>
      <w:r w:rsidRPr="006D559E">
        <w:rPr>
          <w:rFonts w:asciiTheme="majorBidi" w:hAnsiTheme="majorBidi" w:cstheme="majorBidi"/>
          <w:sz w:val="24"/>
          <w:szCs w:val="24"/>
        </w:rPr>
        <w:t xml:space="preserve">gility </w:t>
      </w:r>
      <w:r w:rsidR="00827956" w:rsidRPr="006D559E">
        <w:rPr>
          <w:rFonts w:asciiTheme="majorBidi" w:hAnsiTheme="majorBidi" w:cstheme="majorBidi"/>
          <w:sz w:val="24"/>
          <w:szCs w:val="24"/>
        </w:rPr>
        <w:t xml:space="preserve">has been defined </w:t>
      </w:r>
      <w:r w:rsidRPr="006D559E">
        <w:rPr>
          <w:rFonts w:asciiTheme="majorBidi" w:hAnsiTheme="majorBidi" w:cstheme="majorBidi"/>
          <w:sz w:val="24"/>
          <w:szCs w:val="24"/>
        </w:rPr>
        <w:t xml:space="preserve">as an ability that requires active use (Goodarzi </w:t>
      </w:r>
      <w:r w:rsidRPr="006D559E">
        <w:rPr>
          <w:rFonts w:asciiTheme="majorBidi" w:hAnsiTheme="majorBidi" w:cstheme="majorBidi"/>
          <w:i/>
          <w:iCs/>
          <w:sz w:val="24"/>
          <w:szCs w:val="24"/>
        </w:rPr>
        <w:t>et al</w:t>
      </w:r>
      <w:r w:rsidRPr="006D559E">
        <w:rPr>
          <w:rFonts w:asciiTheme="majorBidi" w:hAnsiTheme="majorBidi" w:cstheme="majorBidi"/>
          <w:sz w:val="24"/>
          <w:szCs w:val="24"/>
        </w:rPr>
        <w:t>., 2018).</w:t>
      </w:r>
    </w:p>
    <w:p w14:paraId="5B6F3F04" w14:textId="77777777" w:rsidR="00806331" w:rsidRPr="006D559E" w:rsidRDefault="00806331"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lastRenderedPageBreak/>
        <w:t>Leadership</w:t>
      </w:r>
    </w:p>
    <w:p w14:paraId="5F813046" w14:textId="0545F0E1" w:rsidR="00806331" w:rsidRPr="006D559E" w:rsidRDefault="00806331"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Since the beginning of the twentieth century, the phenomenon of leadership has been one of the most researched topics, yet it remains enigmatic. </w:t>
      </w:r>
      <w:r w:rsidR="00B4173C" w:rsidRPr="006D559E">
        <w:rPr>
          <w:rFonts w:asciiTheme="majorBidi" w:hAnsiTheme="majorBidi" w:cstheme="majorBidi"/>
          <w:sz w:val="24"/>
          <w:szCs w:val="24"/>
        </w:rPr>
        <w:t>Over the course of history, m</w:t>
      </w:r>
      <w:r w:rsidRPr="006D559E">
        <w:rPr>
          <w:rFonts w:asciiTheme="majorBidi" w:hAnsiTheme="majorBidi" w:cstheme="majorBidi"/>
          <w:sz w:val="24"/>
          <w:szCs w:val="24"/>
        </w:rPr>
        <w:t xml:space="preserve">ore than 350 definitions </w:t>
      </w:r>
      <w:r w:rsidR="00B46BA4" w:rsidRPr="006D559E">
        <w:rPr>
          <w:rFonts w:asciiTheme="majorBidi" w:hAnsiTheme="majorBidi" w:cstheme="majorBidi"/>
          <w:sz w:val="24"/>
          <w:szCs w:val="24"/>
        </w:rPr>
        <w:t xml:space="preserve">of ‘leadership’ </w:t>
      </w:r>
      <w:r w:rsidRPr="006D559E">
        <w:rPr>
          <w:rFonts w:asciiTheme="majorBidi" w:hAnsiTheme="majorBidi" w:cstheme="majorBidi"/>
          <w:sz w:val="24"/>
          <w:szCs w:val="24"/>
        </w:rPr>
        <w:t>have been proposed</w:t>
      </w:r>
      <w:r w:rsidR="00B46BA4" w:rsidRPr="006D559E">
        <w:rPr>
          <w:rFonts w:asciiTheme="majorBidi" w:hAnsiTheme="majorBidi" w:cstheme="majorBidi"/>
          <w:sz w:val="24"/>
          <w:szCs w:val="24"/>
        </w:rPr>
        <w:t>,</w:t>
      </w:r>
      <w:r w:rsidRPr="006D559E">
        <w:rPr>
          <w:rFonts w:asciiTheme="majorBidi" w:hAnsiTheme="majorBidi" w:cstheme="majorBidi"/>
          <w:sz w:val="24"/>
          <w:szCs w:val="24"/>
        </w:rPr>
        <w:t xml:space="preserve"> in the effort to capture this </w:t>
      </w:r>
      <w:r w:rsidR="00B46BA4" w:rsidRPr="006D559E">
        <w:rPr>
          <w:rFonts w:asciiTheme="majorBidi" w:hAnsiTheme="majorBidi" w:cstheme="majorBidi"/>
          <w:sz w:val="24"/>
          <w:szCs w:val="24"/>
        </w:rPr>
        <w:t xml:space="preserve">elusive </w:t>
      </w:r>
      <w:r w:rsidRPr="006D559E">
        <w:rPr>
          <w:rFonts w:asciiTheme="majorBidi" w:hAnsiTheme="majorBidi" w:cstheme="majorBidi"/>
          <w:sz w:val="24"/>
          <w:szCs w:val="24"/>
        </w:rPr>
        <w:t xml:space="preserve">phenomenon in words. However, there is still no unequivocal answer to the question of what distinguishes a person who is a leader from one who is not. Many approaches have attempted to attribute </w:t>
      </w:r>
      <w:r w:rsidR="00B4173C" w:rsidRPr="006D559E">
        <w:rPr>
          <w:rFonts w:asciiTheme="majorBidi" w:hAnsiTheme="majorBidi" w:cstheme="majorBidi"/>
          <w:sz w:val="24"/>
          <w:szCs w:val="24"/>
        </w:rPr>
        <w:t xml:space="preserve">special characteristics or behaviors </w:t>
      </w:r>
      <w:r w:rsidRPr="006D559E">
        <w:rPr>
          <w:rFonts w:asciiTheme="majorBidi" w:hAnsiTheme="majorBidi" w:cstheme="majorBidi"/>
          <w:sz w:val="24"/>
          <w:szCs w:val="24"/>
        </w:rPr>
        <w:t>to leadership</w:t>
      </w:r>
      <w:r w:rsidR="00B4173C" w:rsidRPr="006D559E">
        <w:rPr>
          <w:rFonts w:asciiTheme="majorBidi" w:hAnsiTheme="majorBidi" w:cstheme="majorBidi"/>
          <w:sz w:val="24"/>
          <w:szCs w:val="24"/>
        </w:rPr>
        <w:t xml:space="preserve">, but </w:t>
      </w:r>
      <w:r w:rsidRPr="006D559E">
        <w:rPr>
          <w:rFonts w:asciiTheme="majorBidi" w:hAnsiTheme="majorBidi" w:cstheme="majorBidi"/>
          <w:sz w:val="24"/>
          <w:szCs w:val="24"/>
        </w:rPr>
        <w:t xml:space="preserve">these have not been proven to be consistent </w:t>
      </w:r>
      <w:r w:rsidR="00B4173C" w:rsidRPr="006D559E">
        <w:rPr>
          <w:rFonts w:asciiTheme="majorBidi" w:hAnsiTheme="majorBidi" w:cstheme="majorBidi"/>
          <w:sz w:val="24"/>
          <w:szCs w:val="24"/>
        </w:rPr>
        <w:t>or</w:t>
      </w:r>
      <w:r w:rsidRPr="006D559E">
        <w:rPr>
          <w:rFonts w:asciiTheme="majorBidi" w:hAnsiTheme="majorBidi" w:cstheme="majorBidi"/>
          <w:sz w:val="24"/>
          <w:szCs w:val="24"/>
        </w:rPr>
        <w:t xml:space="preserve"> predictable</w:t>
      </w:r>
      <w:r w:rsidR="00B4173C" w:rsidRPr="006D559E">
        <w:rPr>
          <w:rFonts w:asciiTheme="majorBidi" w:hAnsiTheme="majorBidi" w:cstheme="majorBidi"/>
          <w:sz w:val="24"/>
          <w:szCs w:val="24"/>
        </w:rPr>
        <w:t xml:space="preserve"> (Bass, 1960; Cuban</w:t>
      </w:r>
      <w:r w:rsidR="00C763E8" w:rsidRPr="006D559E">
        <w:rPr>
          <w:rFonts w:asciiTheme="majorBidi" w:hAnsiTheme="majorBidi" w:cstheme="majorBidi"/>
          <w:sz w:val="24"/>
          <w:szCs w:val="24"/>
        </w:rPr>
        <w:t>,</w:t>
      </w:r>
      <w:r w:rsidR="00B4173C" w:rsidRPr="006D559E">
        <w:rPr>
          <w:rFonts w:asciiTheme="majorBidi" w:hAnsiTheme="majorBidi" w:cstheme="majorBidi"/>
          <w:sz w:val="24"/>
          <w:szCs w:val="24"/>
        </w:rPr>
        <w:t xml:space="preserve"> 1988; </w:t>
      </w:r>
      <w:bookmarkStart w:id="19" w:name="_Hlk50636252"/>
      <w:r w:rsidR="00B4173C" w:rsidRPr="006D559E">
        <w:rPr>
          <w:rFonts w:asciiTheme="majorBidi" w:hAnsiTheme="majorBidi" w:cstheme="majorBidi"/>
          <w:sz w:val="24"/>
          <w:szCs w:val="24"/>
        </w:rPr>
        <w:t xml:space="preserve">Stogdill, 1975; </w:t>
      </w:r>
      <w:bookmarkEnd w:id="19"/>
      <w:r w:rsidRPr="006D559E">
        <w:rPr>
          <w:rFonts w:asciiTheme="majorBidi" w:hAnsiTheme="majorBidi" w:cstheme="majorBidi"/>
          <w:sz w:val="24"/>
          <w:szCs w:val="24"/>
        </w:rPr>
        <w:t xml:space="preserve">Yukl, </w:t>
      </w:r>
      <w:commentRangeStart w:id="20"/>
      <w:r w:rsidRPr="006D559E">
        <w:rPr>
          <w:rFonts w:asciiTheme="majorBidi" w:hAnsiTheme="majorBidi" w:cstheme="majorBidi"/>
          <w:sz w:val="24"/>
          <w:szCs w:val="24"/>
        </w:rPr>
        <w:t>1989</w:t>
      </w:r>
      <w:commentRangeEnd w:id="20"/>
      <w:r w:rsidR="005F0C20">
        <w:rPr>
          <w:rStyle w:val="CommentReference"/>
        </w:rPr>
        <w:commentReference w:id="20"/>
      </w:r>
      <w:r w:rsidRPr="006D559E">
        <w:rPr>
          <w:rFonts w:asciiTheme="majorBidi" w:hAnsiTheme="majorBidi" w:cstheme="majorBidi"/>
          <w:sz w:val="24"/>
          <w:szCs w:val="24"/>
        </w:rPr>
        <w:t>)</w:t>
      </w:r>
      <w:r w:rsidR="00B4173C" w:rsidRPr="006D559E">
        <w:rPr>
          <w:rFonts w:asciiTheme="majorBidi" w:hAnsiTheme="majorBidi" w:cstheme="majorBidi"/>
          <w:sz w:val="24"/>
          <w:szCs w:val="24"/>
        </w:rPr>
        <w:t>.</w:t>
      </w:r>
    </w:p>
    <w:p w14:paraId="56ADF8E7" w14:textId="2C0B2845" w:rsidR="003A155B" w:rsidRPr="006D559E" w:rsidRDefault="003A155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Theories proposed in the past decade emphasize leaders’ symbolic behaviors, inspirational and visionary messages, non-verbal communication, appeal to ideological values, intellectual challenge</w:t>
      </w:r>
      <w:r w:rsidR="00B9232F" w:rsidRPr="006D559E">
        <w:rPr>
          <w:rFonts w:asciiTheme="majorBidi" w:hAnsiTheme="majorBidi" w:cstheme="majorBidi"/>
          <w:sz w:val="24"/>
          <w:szCs w:val="24"/>
        </w:rPr>
        <w:t>s to</w:t>
      </w:r>
      <w:r w:rsidRPr="006D559E">
        <w:rPr>
          <w:rFonts w:asciiTheme="majorBidi" w:hAnsiTheme="majorBidi" w:cstheme="majorBidi"/>
          <w:sz w:val="24"/>
          <w:szCs w:val="24"/>
        </w:rPr>
        <w:t xml:space="preserve"> </w:t>
      </w:r>
      <w:r w:rsidR="00B9232F" w:rsidRPr="006D559E">
        <w:rPr>
          <w:rFonts w:asciiTheme="majorBidi" w:hAnsiTheme="majorBidi" w:cstheme="majorBidi"/>
          <w:sz w:val="24"/>
          <w:szCs w:val="24"/>
        </w:rPr>
        <w:t>those being led</w:t>
      </w:r>
      <w:r w:rsidRPr="006D559E">
        <w:rPr>
          <w:rFonts w:asciiTheme="majorBidi" w:hAnsiTheme="majorBidi" w:cstheme="majorBidi"/>
          <w:sz w:val="24"/>
          <w:szCs w:val="24"/>
        </w:rPr>
        <w:t xml:space="preserve">, and expectations of self-sacrifice on the part of the leaders at a level </w:t>
      </w:r>
      <w:r w:rsidR="00B46BA4" w:rsidRPr="006D559E">
        <w:rPr>
          <w:rFonts w:asciiTheme="majorBidi" w:hAnsiTheme="majorBidi" w:cstheme="majorBidi"/>
          <w:sz w:val="24"/>
          <w:szCs w:val="24"/>
        </w:rPr>
        <w:t xml:space="preserve">that reach </w:t>
      </w:r>
      <w:r w:rsidRPr="006D559E">
        <w:rPr>
          <w:rFonts w:asciiTheme="majorBidi" w:hAnsiTheme="majorBidi" w:cstheme="majorBidi"/>
          <w:sz w:val="24"/>
          <w:szCs w:val="24"/>
        </w:rPr>
        <w:t xml:space="preserve">far beyond </w:t>
      </w:r>
      <w:r w:rsidR="00B9232F" w:rsidRPr="006D559E">
        <w:rPr>
          <w:rFonts w:asciiTheme="majorBidi" w:hAnsiTheme="majorBidi" w:cstheme="majorBidi"/>
          <w:sz w:val="24"/>
          <w:szCs w:val="24"/>
        </w:rPr>
        <w:t xml:space="preserve">their </w:t>
      </w:r>
      <w:r w:rsidRPr="006D559E">
        <w:rPr>
          <w:rFonts w:asciiTheme="majorBidi" w:hAnsiTheme="majorBidi" w:cstheme="majorBidi"/>
          <w:sz w:val="24"/>
          <w:szCs w:val="24"/>
        </w:rPr>
        <w:t>concrete duties.</w:t>
      </w:r>
      <w:r w:rsidR="005367B6" w:rsidRPr="006D559E">
        <w:rPr>
          <w:rFonts w:asciiTheme="majorBidi" w:hAnsiTheme="majorBidi" w:cstheme="majorBidi"/>
          <w:sz w:val="24"/>
          <w:szCs w:val="24"/>
        </w:rPr>
        <w:t xml:space="preserve"> Leaders endow work with meaning by connecting </w:t>
      </w:r>
      <w:r w:rsidR="00B46BA4" w:rsidRPr="006D559E">
        <w:rPr>
          <w:rFonts w:asciiTheme="majorBidi" w:hAnsiTheme="majorBidi" w:cstheme="majorBidi"/>
          <w:sz w:val="24"/>
          <w:szCs w:val="24"/>
        </w:rPr>
        <w:t xml:space="preserve">it </w:t>
      </w:r>
      <w:r w:rsidR="005367B6" w:rsidRPr="006D559E">
        <w:rPr>
          <w:rFonts w:asciiTheme="majorBidi" w:hAnsiTheme="majorBidi" w:cstheme="majorBidi"/>
          <w:sz w:val="24"/>
          <w:szCs w:val="24"/>
        </w:rPr>
        <w:t xml:space="preserve">to moral aims, commitment, </w:t>
      </w:r>
      <w:r w:rsidR="00446121" w:rsidRPr="006D559E">
        <w:rPr>
          <w:rFonts w:asciiTheme="majorBidi" w:hAnsiTheme="majorBidi" w:cstheme="majorBidi"/>
          <w:sz w:val="24"/>
          <w:szCs w:val="24"/>
        </w:rPr>
        <w:t xml:space="preserve">and </w:t>
      </w:r>
      <w:r w:rsidR="005367B6" w:rsidRPr="006D559E">
        <w:rPr>
          <w:rFonts w:asciiTheme="majorBidi" w:hAnsiTheme="majorBidi" w:cstheme="majorBidi"/>
          <w:sz w:val="24"/>
          <w:szCs w:val="24"/>
        </w:rPr>
        <w:t>trying to influence factors in the environment of those being led</w:t>
      </w:r>
      <w:r w:rsidR="00E54484" w:rsidRPr="006D559E">
        <w:rPr>
          <w:rFonts w:asciiTheme="majorBidi" w:hAnsiTheme="majorBidi" w:cstheme="majorBidi"/>
          <w:sz w:val="24"/>
          <w:szCs w:val="24"/>
        </w:rPr>
        <w:t xml:space="preserve"> (Levy, 2008, Yukl, 2010). Leadership </w:t>
      </w:r>
      <w:r w:rsidR="00885ED5" w:rsidRPr="006D559E">
        <w:rPr>
          <w:rFonts w:asciiTheme="majorBidi" w:hAnsiTheme="majorBidi" w:cstheme="majorBidi"/>
          <w:sz w:val="24"/>
          <w:szCs w:val="24"/>
        </w:rPr>
        <w:t>encompasses</w:t>
      </w:r>
      <w:r w:rsidR="00E54484" w:rsidRPr="006D559E">
        <w:rPr>
          <w:rFonts w:asciiTheme="majorBidi" w:hAnsiTheme="majorBidi" w:cstheme="majorBidi"/>
          <w:sz w:val="24"/>
          <w:szCs w:val="24"/>
        </w:rPr>
        <w:t xml:space="preserve"> a set of qualities that includes </w:t>
      </w:r>
      <w:r w:rsidR="00A70F5E">
        <w:rPr>
          <w:rFonts w:asciiTheme="majorBidi" w:hAnsiTheme="majorBidi" w:cstheme="majorBidi"/>
          <w:sz w:val="24"/>
          <w:szCs w:val="24"/>
        </w:rPr>
        <w:t>setting goals</w:t>
      </w:r>
      <w:r w:rsidR="00E54484" w:rsidRPr="006D559E">
        <w:rPr>
          <w:rFonts w:asciiTheme="majorBidi" w:hAnsiTheme="majorBidi" w:cstheme="majorBidi"/>
          <w:sz w:val="24"/>
          <w:szCs w:val="24"/>
        </w:rPr>
        <w:t xml:space="preserve">, defining a vision, realizing that vision, and leading others towards </w:t>
      </w:r>
      <w:r w:rsidR="000006F0" w:rsidRPr="006D559E">
        <w:rPr>
          <w:rFonts w:asciiTheme="majorBidi" w:hAnsiTheme="majorBidi" w:cstheme="majorBidi"/>
          <w:sz w:val="24"/>
          <w:szCs w:val="24"/>
        </w:rPr>
        <w:t xml:space="preserve">the achievement of the desired goals. Successful leaders develop a vision based on personal and professional values that influence others. </w:t>
      </w:r>
      <w:r w:rsidR="00885ED5" w:rsidRPr="006D559E">
        <w:rPr>
          <w:rFonts w:asciiTheme="majorBidi" w:hAnsiTheme="majorBidi" w:cstheme="majorBidi"/>
          <w:sz w:val="24"/>
          <w:szCs w:val="24"/>
        </w:rPr>
        <w:t>T</w:t>
      </w:r>
      <w:r w:rsidR="000006F0" w:rsidRPr="006D559E">
        <w:rPr>
          <w:rFonts w:asciiTheme="majorBidi" w:hAnsiTheme="majorBidi" w:cstheme="majorBidi"/>
          <w:sz w:val="24"/>
          <w:szCs w:val="24"/>
        </w:rPr>
        <w:t>here is a consensus</w:t>
      </w:r>
      <w:r w:rsidR="00885ED5" w:rsidRPr="006D559E">
        <w:rPr>
          <w:rFonts w:asciiTheme="majorBidi" w:hAnsiTheme="majorBidi" w:cstheme="majorBidi"/>
          <w:sz w:val="24"/>
          <w:szCs w:val="24"/>
        </w:rPr>
        <w:t xml:space="preserve"> in the research</w:t>
      </w:r>
      <w:r w:rsidR="000006F0" w:rsidRPr="006D559E">
        <w:rPr>
          <w:rFonts w:asciiTheme="majorBidi" w:hAnsiTheme="majorBidi" w:cstheme="majorBidi"/>
          <w:sz w:val="24"/>
          <w:szCs w:val="24"/>
        </w:rPr>
        <w:t xml:space="preserve"> that </w:t>
      </w:r>
      <w:r w:rsidR="00885ED5" w:rsidRPr="006D559E">
        <w:rPr>
          <w:rFonts w:asciiTheme="majorBidi" w:hAnsiTheme="majorBidi" w:cstheme="majorBidi"/>
          <w:sz w:val="24"/>
          <w:szCs w:val="24"/>
        </w:rPr>
        <w:t xml:space="preserve">personal </w:t>
      </w:r>
      <w:r w:rsidR="000006F0" w:rsidRPr="006D559E">
        <w:rPr>
          <w:rFonts w:asciiTheme="majorBidi" w:hAnsiTheme="majorBidi" w:cstheme="majorBidi"/>
          <w:sz w:val="24"/>
          <w:szCs w:val="24"/>
        </w:rPr>
        <w:t>relationships are central to leadership</w:t>
      </w:r>
      <w:r w:rsidR="003A2A0E" w:rsidRPr="006D559E">
        <w:rPr>
          <w:rFonts w:asciiTheme="majorBidi" w:hAnsiTheme="majorBidi" w:cstheme="majorBidi"/>
          <w:sz w:val="24"/>
          <w:szCs w:val="24"/>
        </w:rPr>
        <w:t xml:space="preserve"> (Bush and Glover, 2003).</w:t>
      </w:r>
    </w:p>
    <w:p w14:paraId="64F990AD" w14:textId="07F1A422" w:rsidR="00C924FB" w:rsidRPr="006D559E" w:rsidRDefault="00C924F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A</w:t>
      </w:r>
      <w:r w:rsidR="005B5D45" w:rsidRPr="006D559E">
        <w:rPr>
          <w:rFonts w:asciiTheme="majorBidi" w:hAnsiTheme="majorBidi" w:cstheme="majorBidi"/>
          <w:sz w:val="24"/>
          <w:szCs w:val="24"/>
        </w:rPr>
        <w:t xml:space="preserve"> model of effective leadership </w:t>
      </w:r>
      <w:r w:rsidR="00732627">
        <w:rPr>
          <w:rFonts w:asciiTheme="majorBidi" w:hAnsiTheme="majorBidi" w:cstheme="majorBidi"/>
          <w:sz w:val="24"/>
          <w:szCs w:val="24"/>
        </w:rPr>
        <w:t xml:space="preserve">is </w:t>
      </w:r>
      <w:r w:rsidRPr="006D559E">
        <w:rPr>
          <w:rFonts w:asciiTheme="majorBidi" w:hAnsiTheme="majorBidi" w:cstheme="majorBidi"/>
          <w:sz w:val="24"/>
          <w:szCs w:val="24"/>
        </w:rPr>
        <w:t xml:space="preserve">created by a </w:t>
      </w:r>
      <w:r w:rsidR="005B5D45" w:rsidRPr="006D559E">
        <w:rPr>
          <w:rFonts w:asciiTheme="majorBidi" w:hAnsiTheme="majorBidi" w:cstheme="majorBidi"/>
          <w:sz w:val="24"/>
          <w:szCs w:val="24"/>
        </w:rPr>
        <w:t>dynamic interaction between leaders, followers</w:t>
      </w:r>
      <w:r w:rsidR="00382AA2" w:rsidRPr="006D559E">
        <w:rPr>
          <w:rFonts w:asciiTheme="majorBidi" w:hAnsiTheme="majorBidi" w:cstheme="majorBidi"/>
          <w:sz w:val="24"/>
          <w:szCs w:val="24"/>
        </w:rPr>
        <w:t>,</w:t>
      </w:r>
      <w:r w:rsidR="005B5D45" w:rsidRPr="006D559E">
        <w:rPr>
          <w:rFonts w:asciiTheme="majorBidi" w:hAnsiTheme="majorBidi" w:cstheme="majorBidi"/>
          <w:sz w:val="24"/>
          <w:szCs w:val="24"/>
        </w:rPr>
        <w:t xml:space="preserve"> and </w:t>
      </w:r>
      <w:r w:rsidRPr="006D559E">
        <w:rPr>
          <w:rFonts w:asciiTheme="majorBidi" w:hAnsiTheme="majorBidi" w:cstheme="majorBidi"/>
          <w:sz w:val="24"/>
          <w:szCs w:val="24"/>
        </w:rPr>
        <w:t xml:space="preserve">their </w:t>
      </w:r>
      <w:r w:rsidR="005B5D45" w:rsidRPr="006D559E">
        <w:rPr>
          <w:rFonts w:asciiTheme="majorBidi" w:hAnsiTheme="majorBidi" w:cstheme="majorBidi"/>
          <w:sz w:val="24"/>
          <w:szCs w:val="24"/>
        </w:rPr>
        <w:t xml:space="preserve">circumstances (Popper, 2007). </w:t>
      </w:r>
      <w:commentRangeStart w:id="21"/>
      <w:r w:rsidR="005B5D45" w:rsidRPr="006D559E">
        <w:rPr>
          <w:rFonts w:asciiTheme="majorBidi" w:hAnsiTheme="majorBidi" w:cstheme="majorBidi"/>
          <w:sz w:val="24"/>
          <w:szCs w:val="24"/>
        </w:rPr>
        <w:t>Heller (200</w:t>
      </w:r>
      <w:r w:rsidR="00A910D1" w:rsidRPr="006D559E">
        <w:rPr>
          <w:rFonts w:asciiTheme="majorBidi" w:hAnsiTheme="majorBidi" w:cstheme="majorBidi"/>
          <w:sz w:val="24"/>
          <w:szCs w:val="24"/>
        </w:rPr>
        <w:t>2</w:t>
      </w:r>
      <w:r w:rsidR="005B5D45" w:rsidRPr="006D559E">
        <w:rPr>
          <w:rFonts w:asciiTheme="majorBidi" w:hAnsiTheme="majorBidi" w:cstheme="majorBidi"/>
          <w:sz w:val="24"/>
          <w:szCs w:val="24"/>
        </w:rPr>
        <w:t xml:space="preserve">) argued that </w:t>
      </w:r>
      <w:r w:rsidR="00460A2D" w:rsidRPr="006D559E">
        <w:rPr>
          <w:rFonts w:asciiTheme="majorBidi" w:hAnsiTheme="majorBidi" w:cstheme="majorBidi"/>
          <w:sz w:val="24"/>
          <w:szCs w:val="24"/>
        </w:rPr>
        <w:t>a</w:t>
      </w:r>
      <w:r w:rsidR="005B5D45" w:rsidRPr="006D559E">
        <w:rPr>
          <w:rFonts w:asciiTheme="majorBidi" w:hAnsiTheme="majorBidi" w:cstheme="majorBidi"/>
          <w:sz w:val="24"/>
          <w:szCs w:val="24"/>
        </w:rPr>
        <w:t xml:space="preserve"> </w:t>
      </w:r>
      <w:r w:rsidR="000730DB" w:rsidRPr="006D559E">
        <w:rPr>
          <w:rFonts w:asciiTheme="majorBidi" w:hAnsiTheme="majorBidi" w:cstheme="majorBidi"/>
          <w:sz w:val="24"/>
          <w:szCs w:val="24"/>
        </w:rPr>
        <w:t>person</w:t>
      </w:r>
      <w:r w:rsidR="00460A2D" w:rsidRPr="006D559E">
        <w:rPr>
          <w:rFonts w:asciiTheme="majorBidi" w:hAnsiTheme="majorBidi" w:cstheme="majorBidi"/>
          <w:sz w:val="24"/>
          <w:szCs w:val="24"/>
        </w:rPr>
        <w:t xml:space="preserve"> in a leadership position is expected</w:t>
      </w:r>
      <w:r w:rsidR="005B5D45"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to exhibit</w:t>
      </w:r>
      <w:r w:rsidR="005B5D45" w:rsidRPr="006D559E">
        <w:rPr>
          <w:rFonts w:asciiTheme="majorBidi" w:hAnsiTheme="majorBidi" w:cstheme="majorBidi"/>
          <w:sz w:val="24"/>
          <w:szCs w:val="24"/>
        </w:rPr>
        <w:t xml:space="preserve"> </w:t>
      </w:r>
      <w:r w:rsidR="00460A2D" w:rsidRPr="006D559E">
        <w:rPr>
          <w:rFonts w:asciiTheme="majorBidi" w:hAnsiTheme="majorBidi" w:cstheme="majorBidi"/>
          <w:sz w:val="24"/>
          <w:szCs w:val="24"/>
        </w:rPr>
        <w:t xml:space="preserve">characteristics of </w:t>
      </w:r>
      <w:r w:rsidR="005B5D45" w:rsidRPr="006D559E">
        <w:rPr>
          <w:rFonts w:asciiTheme="majorBidi" w:hAnsiTheme="majorBidi" w:cstheme="majorBidi"/>
          <w:sz w:val="24"/>
          <w:szCs w:val="24"/>
        </w:rPr>
        <w:t xml:space="preserve">leadership. </w:t>
      </w:r>
      <w:commentRangeEnd w:id="21"/>
      <w:r w:rsidR="00460A2D" w:rsidRPr="006D559E">
        <w:rPr>
          <w:rStyle w:val="CommentReference"/>
          <w:rFonts w:asciiTheme="majorBidi" w:hAnsiTheme="majorBidi" w:cstheme="majorBidi"/>
          <w:sz w:val="24"/>
          <w:szCs w:val="24"/>
        </w:rPr>
        <w:commentReference w:id="21"/>
      </w:r>
      <w:r w:rsidR="005B5D45" w:rsidRPr="006D559E">
        <w:rPr>
          <w:rFonts w:asciiTheme="majorBidi" w:hAnsiTheme="majorBidi" w:cstheme="majorBidi"/>
          <w:sz w:val="24"/>
          <w:szCs w:val="24"/>
        </w:rPr>
        <w:t xml:space="preserve">The leader shapes the organizational climate in a hierarchical </w:t>
      </w:r>
      <w:r w:rsidR="000730DB" w:rsidRPr="006D559E">
        <w:rPr>
          <w:rFonts w:asciiTheme="majorBidi" w:hAnsiTheme="majorBidi" w:cstheme="majorBidi"/>
          <w:sz w:val="24"/>
          <w:szCs w:val="24"/>
        </w:rPr>
        <w:t>manner</w:t>
      </w:r>
      <w:r w:rsidR="005436CF" w:rsidRPr="006D559E">
        <w:rPr>
          <w:rFonts w:asciiTheme="majorBidi" w:hAnsiTheme="majorBidi" w:cstheme="majorBidi"/>
          <w:sz w:val="24"/>
          <w:szCs w:val="24"/>
        </w:rPr>
        <w:t xml:space="preserve">, creating </w:t>
      </w:r>
      <w:r w:rsidR="005B5D45" w:rsidRPr="006D559E">
        <w:rPr>
          <w:rFonts w:asciiTheme="majorBidi" w:hAnsiTheme="majorBidi" w:cstheme="majorBidi"/>
          <w:sz w:val="24"/>
          <w:szCs w:val="24"/>
        </w:rPr>
        <w:t xml:space="preserve">a dynamic </w:t>
      </w:r>
      <w:commentRangeStart w:id="22"/>
      <w:r w:rsidR="005B5D45" w:rsidRPr="006D559E">
        <w:rPr>
          <w:rFonts w:asciiTheme="majorBidi" w:hAnsiTheme="majorBidi" w:cstheme="majorBidi"/>
          <w:sz w:val="24"/>
          <w:szCs w:val="24"/>
        </w:rPr>
        <w:t>interaction</w:t>
      </w:r>
      <w:commentRangeEnd w:id="22"/>
      <w:r w:rsidR="00732627">
        <w:rPr>
          <w:rStyle w:val="CommentReference"/>
        </w:rPr>
        <w:commentReference w:id="22"/>
      </w:r>
      <w:r w:rsidR="005B5D45" w:rsidRPr="006D559E">
        <w:rPr>
          <w:rFonts w:asciiTheme="majorBidi" w:hAnsiTheme="majorBidi" w:cstheme="majorBidi"/>
          <w:sz w:val="24"/>
          <w:szCs w:val="24"/>
        </w:rPr>
        <w:t xml:space="preserve"> between the leader and followers.</w:t>
      </w:r>
      <w:r w:rsidR="00460A2D" w:rsidRPr="006D559E">
        <w:rPr>
          <w:rFonts w:asciiTheme="majorBidi" w:hAnsiTheme="majorBidi" w:cstheme="majorBidi"/>
          <w:sz w:val="24"/>
          <w:szCs w:val="24"/>
        </w:rPr>
        <w:t xml:space="preserve"> </w:t>
      </w:r>
      <w:r w:rsidR="008B4E94" w:rsidRPr="006D559E">
        <w:rPr>
          <w:rFonts w:asciiTheme="majorBidi" w:hAnsiTheme="majorBidi" w:cstheme="majorBidi"/>
          <w:sz w:val="24"/>
          <w:szCs w:val="24"/>
        </w:rPr>
        <w:t xml:space="preserve">Joint decision-making </w:t>
      </w:r>
      <w:r w:rsidR="003634C4" w:rsidRPr="006D559E">
        <w:rPr>
          <w:rFonts w:asciiTheme="majorBidi" w:hAnsiTheme="majorBidi" w:cstheme="majorBidi"/>
          <w:sz w:val="24"/>
          <w:szCs w:val="24"/>
        </w:rPr>
        <w:t xml:space="preserve">allows for involvement </w:t>
      </w:r>
      <w:r w:rsidRPr="006D559E">
        <w:rPr>
          <w:rFonts w:asciiTheme="majorBidi" w:hAnsiTheme="majorBidi" w:cstheme="majorBidi"/>
          <w:sz w:val="24"/>
          <w:szCs w:val="24"/>
        </w:rPr>
        <w:t xml:space="preserve">of multiple people </w:t>
      </w:r>
      <w:r w:rsidR="003634C4" w:rsidRPr="006D559E">
        <w:rPr>
          <w:rFonts w:asciiTheme="majorBidi" w:hAnsiTheme="majorBidi" w:cstheme="majorBidi"/>
          <w:sz w:val="24"/>
          <w:szCs w:val="24"/>
        </w:rPr>
        <w:t xml:space="preserve">in </w:t>
      </w:r>
      <w:r w:rsidR="00382AA2" w:rsidRPr="006D559E">
        <w:rPr>
          <w:rFonts w:asciiTheme="majorBidi" w:hAnsiTheme="majorBidi" w:cstheme="majorBidi"/>
          <w:sz w:val="24"/>
          <w:szCs w:val="24"/>
        </w:rPr>
        <w:t>the</w:t>
      </w:r>
      <w:r w:rsidR="003634C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lastRenderedPageBreak/>
        <w:t>process</w:t>
      </w:r>
      <w:r w:rsidRPr="006D559E">
        <w:rPr>
          <w:rFonts w:asciiTheme="majorBidi" w:hAnsiTheme="majorBidi" w:cstheme="majorBidi"/>
          <w:sz w:val="24"/>
          <w:szCs w:val="24"/>
        </w:rPr>
        <w:t>,</w:t>
      </w:r>
      <w:r w:rsidR="003634C4" w:rsidRPr="006D559E">
        <w:rPr>
          <w:rFonts w:asciiTheme="majorBidi" w:hAnsiTheme="majorBidi" w:cstheme="majorBidi"/>
          <w:sz w:val="24"/>
          <w:szCs w:val="24"/>
        </w:rPr>
        <w:t xml:space="preserve"> enabl</w:t>
      </w:r>
      <w:r w:rsidRPr="006D559E">
        <w:rPr>
          <w:rFonts w:asciiTheme="majorBidi" w:hAnsiTheme="majorBidi" w:cstheme="majorBidi"/>
          <w:sz w:val="24"/>
          <w:szCs w:val="24"/>
        </w:rPr>
        <w:t>ing</w:t>
      </w:r>
      <w:r w:rsidR="003634C4" w:rsidRPr="006D559E">
        <w:rPr>
          <w:rFonts w:asciiTheme="majorBidi" w:hAnsiTheme="majorBidi" w:cstheme="majorBidi"/>
          <w:sz w:val="24"/>
          <w:szCs w:val="24"/>
        </w:rPr>
        <w:t xml:space="preserve"> any</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individual member</w:t>
      </w:r>
      <w:r w:rsidR="008B4E94" w:rsidRPr="006D559E">
        <w:rPr>
          <w:rFonts w:asciiTheme="majorBidi" w:hAnsiTheme="majorBidi" w:cstheme="majorBidi"/>
          <w:sz w:val="24"/>
          <w:szCs w:val="24"/>
        </w:rPr>
        <w:t xml:space="preserve"> </w:t>
      </w:r>
      <w:r w:rsidR="003634C4" w:rsidRPr="006D559E">
        <w:rPr>
          <w:rFonts w:asciiTheme="majorBidi" w:hAnsiTheme="majorBidi" w:cstheme="majorBidi"/>
          <w:sz w:val="24"/>
          <w:szCs w:val="24"/>
        </w:rPr>
        <w:t xml:space="preserve">to </w:t>
      </w:r>
      <w:r w:rsidR="008B4E94" w:rsidRPr="006D559E">
        <w:rPr>
          <w:rFonts w:asciiTheme="majorBidi" w:hAnsiTheme="majorBidi" w:cstheme="majorBidi"/>
          <w:sz w:val="24"/>
          <w:szCs w:val="24"/>
        </w:rPr>
        <w:t xml:space="preserve">influence </w:t>
      </w:r>
      <w:r w:rsidRPr="006D559E">
        <w:rPr>
          <w:rFonts w:asciiTheme="majorBidi" w:hAnsiTheme="majorBidi" w:cstheme="majorBidi"/>
          <w:sz w:val="24"/>
          <w:szCs w:val="24"/>
        </w:rPr>
        <w:t>how the</w:t>
      </w:r>
      <w:r w:rsidR="008B4E94" w:rsidRPr="006D559E">
        <w:rPr>
          <w:rFonts w:asciiTheme="majorBidi" w:hAnsiTheme="majorBidi" w:cstheme="majorBidi"/>
          <w:sz w:val="24"/>
          <w:szCs w:val="24"/>
        </w:rPr>
        <w:t xml:space="preserve"> group</w:t>
      </w:r>
      <w:r w:rsidRPr="006D559E">
        <w:rPr>
          <w:rFonts w:asciiTheme="majorBidi" w:hAnsiTheme="majorBidi" w:cstheme="majorBidi"/>
          <w:sz w:val="24"/>
          <w:szCs w:val="24"/>
        </w:rPr>
        <w:t xml:space="preserve"> acts in response to</w:t>
      </w:r>
      <w:r w:rsidR="008B4E94" w:rsidRPr="006D559E">
        <w:rPr>
          <w:rFonts w:asciiTheme="majorBidi" w:hAnsiTheme="majorBidi" w:cstheme="majorBidi"/>
          <w:sz w:val="24"/>
          <w:szCs w:val="24"/>
        </w:rPr>
        <w:t xml:space="preserve"> the</w:t>
      </w:r>
      <w:r w:rsidRPr="006D559E">
        <w:rPr>
          <w:rFonts w:asciiTheme="majorBidi" w:hAnsiTheme="majorBidi" w:cstheme="majorBidi"/>
          <w:sz w:val="24"/>
          <w:szCs w:val="24"/>
        </w:rPr>
        <w:t>ir common</w:t>
      </w:r>
      <w:r w:rsidR="008B4E94" w:rsidRPr="006D559E">
        <w:rPr>
          <w:rFonts w:asciiTheme="majorBidi" w:hAnsiTheme="majorBidi" w:cstheme="majorBidi"/>
          <w:sz w:val="24"/>
          <w:szCs w:val="24"/>
        </w:rPr>
        <w:t xml:space="preserve"> goals.</w:t>
      </w:r>
      <w:r w:rsidR="003634C4" w:rsidRPr="006D559E">
        <w:rPr>
          <w:rFonts w:asciiTheme="majorBidi" w:hAnsiTheme="majorBidi" w:cstheme="majorBidi"/>
          <w:sz w:val="24"/>
          <w:szCs w:val="24"/>
        </w:rPr>
        <w:t xml:space="preserve"> The leader directs the actions or attitudes of group members through various techniques of influence</w:t>
      </w:r>
      <w:r w:rsidR="00DB0F0A" w:rsidRPr="006D559E">
        <w:rPr>
          <w:rFonts w:asciiTheme="majorBidi" w:hAnsiTheme="majorBidi" w:cstheme="majorBidi"/>
          <w:sz w:val="24"/>
          <w:szCs w:val="24"/>
        </w:rPr>
        <w:t xml:space="preserve">, ranging from coercion to persuasion. </w:t>
      </w:r>
    </w:p>
    <w:p w14:paraId="7E643AB3" w14:textId="41F91334" w:rsidR="00806331" w:rsidRPr="006D559E" w:rsidRDefault="00C924F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Further, it has been </w:t>
      </w:r>
      <w:r w:rsidR="00DB0F0A" w:rsidRPr="006D559E">
        <w:rPr>
          <w:rFonts w:asciiTheme="majorBidi" w:hAnsiTheme="majorBidi" w:cstheme="majorBidi"/>
          <w:sz w:val="24"/>
          <w:szCs w:val="24"/>
        </w:rPr>
        <w:t xml:space="preserve">found that </w:t>
      </w:r>
      <w:r w:rsidRPr="006D559E">
        <w:rPr>
          <w:rFonts w:asciiTheme="majorBidi" w:hAnsiTheme="majorBidi" w:cstheme="majorBidi"/>
          <w:sz w:val="24"/>
          <w:szCs w:val="24"/>
        </w:rPr>
        <w:t>followers</w:t>
      </w:r>
      <w:r w:rsidR="00DB0F0A" w:rsidRPr="006D559E">
        <w:rPr>
          <w:rFonts w:asciiTheme="majorBidi" w:hAnsiTheme="majorBidi" w:cstheme="majorBidi"/>
          <w:sz w:val="24"/>
          <w:szCs w:val="24"/>
        </w:rPr>
        <w:t xml:space="preserve"> prefer democratic, supportive, and participatory leadership </w:t>
      </w:r>
      <w:r w:rsidR="00382AA2" w:rsidRPr="006D559E">
        <w:rPr>
          <w:rFonts w:asciiTheme="majorBidi" w:hAnsiTheme="majorBidi" w:cstheme="majorBidi"/>
          <w:sz w:val="24"/>
          <w:szCs w:val="24"/>
        </w:rPr>
        <w:t>with</w:t>
      </w:r>
      <w:r w:rsidR="00DB0F0A"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an accommodating</w:t>
      </w:r>
      <w:r w:rsidR="00DB0F0A" w:rsidRPr="006D559E">
        <w:rPr>
          <w:rFonts w:asciiTheme="majorBidi" w:hAnsiTheme="majorBidi" w:cstheme="majorBidi"/>
          <w:sz w:val="24"/>
          <w:szCs w:val="24"/>
        </w:rPr>
        <w:t xml:space="preserve"> style</w:t>
      </w:r>
      <w:r w:rsidR="00EC74C2" w:rsidRPr="006D559E">
        <w:rPr>
          <w:rFonts w:asciiTheme="majorBidi" w:hAnsiTheme="majorBidi" w:cstheme="majorBidi"/>
          <w:sz w:val="24"/>
          <w:szCs w:val="24"/>
        </w:rPr>
        <w:t>,</w:t>
      </w:r>
      <w:r w:rsidR="00DB0F0A" w:rsidRPr="006D559E">
        <w:rPr>
          <w:rFonts w:asciiTheme="majorBidi" w:hAnsiTheme="majorBidi" w:cstheme="majorBidi"/>
          <w:sz w:val="24"/>
          <w:szCs w:val="24"/>
        </w:rPr>
        <w:t xml:space="preserve"> over an authoritarian style (Opl</w:t>
      </w:r>
      <w:r w:rsidR="00BB72A2">
        <w:rPr>
          <w:rFonts w:asciiTheme="majorBidi" w:hAnsiTheme="majorBidi" w:cstheme="majorBidi"/>
          <w:sz w:val="24"/>
          <w:szCs w:val="24"/>
        </w:rPr>
        <w:t>a</w:t>
      </w:r>
      <w:r w:rsidR="00DB0F0A" w:rsidRPr="006D559E">
        <w:rPr>
          <w:rFonts w:asciiTheme="majorBidi" w:hAnsiTheme="majorBidi" w:cstheme="majorBidi"/>
          <w:sz w:val="24"/>
          <w:szCs w:val="24"/>
        </w:rPr>
        <w:t xml:space="preserve">tka, 2015). </w:t>
      </w:r>
      <w:r w:rsidR="00732627">
        <w:rPr>
          <w:rFonts w:asciiTheme="majorBidi" w:hAnsiTheme="majorBidi" w:cstheme="majorBidi"/>
          <w:sz w:val="24"/>
          <w:szCs w:val="24"/>
        </w:rPr>
        <w:t>This</w:t>
      </w:r>
      <w:r w:rsidR="00DB0F0A" w:rsidRPr="006D559E">
        <w:rPr>
          <w:rFonts w:asciiTheme="majorBidi" w:hAnsiTheme="majorBidi" w:cstheme="majorBidi"/>
          <w:sz w:val="24"/>
          <w:szCs w:val="24"/>
        </w:rPr>
        <w:t xml:space="preserve"> </w:t>
      </w:r>
      <w:r w:rsidR="002B10F4" w:rsidRPr="006D559E">
        <w:rPr>
          <w:rFonts w:asciiTheme="majorBidi" w:hAnsiTheme="majorBidi" w:cstheme="majorBidi"/>
          <w:sz w:val="24"/>
          <w:szCs w:val="24"/>
        </w:rPr>
        <w:t>highlight</w:t>
      </w:r>
      <w:r w:rsidR="00732627">
        <w:rPr>
          <w:rFonts w:asciiTheme="majorBidi" w:hAnsiTheme="majorBidi" w:cstheme="majorBidi"/>
          <w:sz w:val="24"/>
          <w:szCs w:val="24"/>
        </w:rPr>
        <w:t>s</w:t>
      </w:r>
      <w:r w:rsidR="00DB0F0A" w:rsidRPr="006D559E">
        <w:rPr>
          <w:rFonts w:asciiTheme="majorBidi" w:hAnsiTheme="majorBidi" w:cstheme="majorBidi"/>
          <w:sz w:val="24"/>
          <w:szCs w:val="24"/>
        </w:rPr>
        <w:t xml:space="preserve"> the importance of </w:t>
      </w:r>
      <w:r w:rsidR="00EC74C2" w:rsidRPr="006D559E">
        <w:rPr>
          <w:rFonts w:asciiTheme="majorBidi" w:hAnsiTheme="majorBidi" w:cstheme="majorBidi"/>
          <w:sz w:val="24"/>
          <w:szCs w:val="24"/>
        </w:rPr>
        <w:t>a</w:t>
      </w:r>
      <w:r w:rsidR="00DB0F0A" w:rsidRPr="006D559E">
        <w:rPr>
          <w:rFonts w:asciiTheme="majorBidi" w:hAnsiTheme="majorBidi" w:cstheme="majorBidi"/>
          <w:sz w:val="24"/>
          <w:szCs w:val="24"/>
        </w:rPr>
        <w:t xml:space="preserve"> participatory approach</w:t>
      </w:r>
      <w:r w:rsidR="002B10F4" w:rsidRPr="006D559E">
        <w:rPr>
          <w:rFonts w:asciiTheme="majorBidi" w:hAnsiTheme="majorBidi" w:cstheme="majorBidi"/>
          <w:sz w:val="24"/>
          <w:szCs w:val="24"/>
        </w:rPr>
        <w:t xml:space="preserve">, </w:t>
      </w:r>
      <w:r w:rsidR="00EC74C2" w:rsidRPr="006D559E">
        <w:rPr>
          <w:rFonts w:asciiTheme="majorBidi" w:hAnsiTheme="majorBidi" w:cstheme="majorBidi"/>
          <w:sz w:val="24"/>
          <w:szCs w:val="24"/>
        </w:rPr>
        <w:t>in</w:t>
      </w:r>
      <w:r w:rsidR="002B10F4" w:rsidRPr="006D559E">
        <w:rPr>
          <w:rFonts w:asciiTheme="majorBidi" w:hAnsiTheme="majorBidi" w:cstheme="majorBidi"/>
          <w:sz w:val="24"/>
          <w:szCs w:val="24"/>
        </w:rPr>
        <w:t xml:space="preserve"> which the burden of leadership is divided among </w:t>
      </w:r>
      <w:r w:rsidR="00382AA2" w:rsidRPr="006D559E">
        <w:rPr>
          <w:rFonts w:asciiTheme="majorBidi" w:hAnsiTheme="majorBidi" w:cstheme="majorBidi"/>
          <w:sz w:val="24"/>
          <w:szCs w:val="24"/>
        </w:rPr>
        <w:t>multiple</w:t>
      </w:r>
      <w:r w:rsidR="00B46FF3" w:rsidRPr="006D559E">
        <w:rPr>
          <w:rFonts w:asciiTheme="majorBidi" w:hAnsiTheme="majorBidi" w:cstheme="majorBidi"/>
          <w:sz w:val="24"/>
          <w:szCs w:val="24"/>
        </w:rPr>
        <w:t xml:space="preserve"> people. </w:t>
      </w:r>
      <w:r w:rsidR="00006408" w:rsidRPr="006D559E">
        <w:rPr>
          <w:rFonts w:asciiTheme="majorBidi" w:hAnsiTheme="majorBidi" w:cstheme="majorBidi"/>
          <w:sz w:val="24"/>
          <w:szCs w:val="24"/>
        </w:rPr>
        <w:t xml:space="preserve">Participatory leadership emphasizes personal development of </w:t>
      </w:r>
      <w:r w:rsidR="00EC74C2" w:rsidRPr="006D559E">
        <w:rPr>
          <w:rFonts w:asciiTheme="majorBidi" w:hAnsiTheme="majorBidi" w:cstheme="majorBidi"/>
          <w:sz w:val="24"/>
          <w:szCs w:val="24"/>
        </w:rPr>
        <w:t xml:space="preserve">all </w:t>
      </w:r>
      <w:r w:rsidR="00732627">
        <w:rPr>
          <w:rFonts w:asciiTheme="majorBidi" w:hAnsiTheme="majorBidi" w:cstheme="majorBidi"/>
          <w:sz w:val="24"/>
          <w:szCs w:val="24"/>
        </w:rPr>
        <w:t>members of</w:t>
      </w:r>
      <w:r w:rsidR="000F22E7" w:rsidRPr="006D559E">
        <w:rPr>
          <w:rFonts w:asciiTheme="majorBidi" w:hAnsiTheme="majorBidi" w:cstheme="majorBidi"/>
          <w:sz w:val="24"/>
          <w:szCs w:val="24"/>
        </w:rPr>
        <w:t xml:space="preserve"> the</w:t>
      </w:r>
      <w:r w:rsidR="00006408" w:rsidRPr="006D559E">
        <w:rPr>
          <w:rFonts w:asciiTheme="majorBidi" w:hAnsiTheme="majorBidi" w:cstheme="majorBidi"/>
          <w:sz w:val="24"/>
          <w:szCs w:val="24"/>
        </w:rPr>
        <w:t xml:space="preserve"> work team. </w:t>
      </w:r>
      <w:r w:rsidR="000F22E7" w:rsidRPr="006D559E">
        <w:rPr>
          <w:rFonts w:asciiTheme="majorBidi" w:hAnsiTheme="majorBidi" w:cstheme="majorBidi"/>
          <w:sz w:val="24"/>
          <w:szCs w:val="24"/>
        </w:rPr>
        <w:t>This leadership style</w:t>
      </w:r>
      <w:r w:rsidR="00006408" w:rsidRPr="006D559E">
        <w:rPr>
          <w:rFonts w:asciiTheme="majorBidi" w:hAnsiTheme="majorBidi" w:cstheme="majorBidi"/>
          <w:sz w:val="24"/>
          <w:szCs w:val="24"/>
        </w:rPr>
        <w:t xml:space="preserve"> </w:t>
      </w:r>
      <w:r w:rsidR="000F22E7" w:rsidRPr="006D559E">
        <w:rPr>
          <w:rFonts w:asciiTheme="majorBidi" w:hAnsiTheme="majorBidi" w:cstheme="majorBidi"/>
          <w:sz w:val="24"/>
          <w:szCs w:val="24"/>
        </w:rPr>
        <w:t xml:space="preserve">is </w:t>
      </w:r>
      <w:r w:rsidR="00006408" w:rsidRPr="006D559E">
        <w:rPr>
          <w:rFonts w:asciiTheme="majorBidi" w:hAnsiTheme="majorBidi" w:cstheme="majorBidi"/>
          <w:sz w:val="24"/>
          <w:szCs w:val="24"/>
        </w:rPr>
        <w:t xml:space="preserve">characterized by mechanisms of joint decision-making that </w:t>
      </w:r>
      <w:r w:rsidR="000F22E7" w:rsidRPr="006D559E">
        <w:rPr>
          <w:rFonts w:asciiTheme="majorBidi" w:hAnsiTheme="majorBidi" w:cstheme="majorBidi"/>
          <w:sz w:val="24"/>
          <w:szCs w:val="24"/>
        </w:rPr>
        <w:t>create</w:t>
      </w:r>
      <w:r w:rsidR="00006408" w:rsidRPr="006D559E">
        <w:rPr>
          <w:rFonts w:asciiTheme="majorBidi" w:hAnsiTheme="majorBidi" w:cstheme="majorBidi"/>
          <w:sz w:val="24"/>
          <w:szCs w:val="24"/>
        </w:rPr>
        <w:t xml:space="preserve"> engagement, dialogue communities, and </w:t>
      </w:r>
      <w:r w:rsidR="000F22E7" w:rsidRPr="006D559E">
        <w:rPr>
          <w:rFonts w:asciiTheme="majorBidi" w:hAnsiTheme="majorBidi" w:cstheme="majorBidi"/>
          <w:sz w:val="24"/>
          <w:szCs w:val="24"/>
        </w:rPr>
        <w:t xml:space="preserve">an ongoing discussion about building </w:t>
      </w:r>
      <w:r w:rsidR="00006408" w:rsidRPr="006D559E">
        <w:rPr>
          <w:rFonts w:asciiTheme="majorBidi" w:hAnsiTheme="majorBidi" w:cstheme="majorBidi"/>
          <w:sz w:val="24"/>
          <w:szCs w:val="24"/>
        </w:rPr>
        <w:t xml:space="preserve">shared values. Another characteristic of </w:t>
      </w:r>
      <w:r w:rsidR="000F22E7" w:rsidRPr="006D559E">
        <w:rPr>
          <w:rFonts w:asciiTheme="majorBidi" w:hAnsiTheme="majorBidi" w:cstheme="majorBidi"/>
          <w:sz w:val="24"/>
          <w:szCs w:val="24"/>
        </w:rPr>
        <w:t>participatory</w:t>
      </w:r>
      <w:r w:rsidR="00006408" w:rsidRPr="006D559E">
        <w:rPr>
          <w:rFonts w:asciiTheme="majorBidi" w:hAnsiTheme="majorBidi" w:cstheme="majorBidi"/>
          <w:sz w:val="24"/>
          <w:szCs w:val="24"/>
        </w:rPr>
        <w:t xml:space="preserve"> leader</w:t>
      </w:r>
      <w:r w:rsidR="00D97970" w:rsidRPr="006D559E">
        <w:rPr>
          <w:rFonts w:asciiTheme="majorBidi" w:hAnsiTheme="majorBidi" w:cstheme="majorBidi"/>
          <w:sz w:val="24"/>
          <w:szCs w:val="24"/>
        </w:rPr>
        <w:t>s</w:t>
      </w:r>
      <w:r w:rsidR="00382AA2" w:rsidRPr="006D559E">
        <w:rPr>
          <w:rFonts w:asciiTheme="majorBidi" w:hAnsiTheme="majorBidi" w:cstheme="majorBidi"/>
          <w:sz w:val="24"/>
          <w:szCs w:val="24"/>
        </w:rPr>
        <w:t>hip</w:t>
      </w:r>
      <w:r w:rsidR="00006408" w:rsidRPr="006D559E">
        <w:rPr>
          <w:rFonts w:asciiTheme="majorBidi" w:hAnsiTheme="majorBidi" w:cstheme="majorBidi"/>
          <w:sz w:val="24"/>
          <w:szCs w:val="24"/>
        </w:rPr>
        <w:t xml:space="preserve"> is </w:t>
      </w:r>
      <w:r w:rsidR="00382AA2" w:rsidRPr="006D559E">
        <w:rPr>
          <w:rFonts w:asciiTheme="majorBidi" w:hAnsiTheme="majorBidi" w:cstheme="majorBidi"/>
          <w:sz w:val="24"/>
          <w:szCs w:val="24"/>
        </w:rPr>
        <w:t>a</w:t>
      </w:r>
      <w:r w:rsidR="00006408" w:rsidRPr="006D559E">
        <w:rPr>
          <w:rFonts w:asciiTheme="majorBidi" w:hAnsiTheme="majorBidi" w:cstheme="majorBidi"/>
          <w:sz w:val="24"/>
          <w:szCs w:val="24"/>
        </w:rPr>
        <w:t xml:space="preserve"> focus on </w:t>
      </w:r>
      <w:r w:rsidR="000F22E7" w:rsidRPr="006D559E">
        <w:rPr>
          <w:rFonts w:asciiTheme="majorBidi" w:hAnsiTheme="majorBidi" w:cstheme="majorBidi"/>
          <w:sz w:val="24"/>
          <w:szCs w:val="24"/>
        </w:rPr>
        <w:t>identifying</w:t>
      </w:r>
      <w:r w:rsidR="00006408" w:rsidRPr="006D559E">
        <w:rPr>
          <w:rFonts w:asciiTheme="majorBidi" w:hAnsiTheme="majorBidi" w:cstheme="majorBidi"/>
          <w:sz w:val="24"/>
          <w:szCs w:val="24"/>
        </w:rPr>
        <w:t xml:space="preserve"> the </w:t>
      </w:r>
      <w:r w:rsidR="00EC74C2" w:rsidRPr="006D559E">
        <w:rPr>
          <w:rFonts w:asciiTheme="majorBidi" w:hAnsiTheme="majorBidi" w:cstheme="majorBidi"/>
          <w:sz w:val="24"/>
          <w:szCs w:val="24"/>
        </w:rPr>
        <w:t>special</w:t>
      </w:r>
      <w:r w:rsidR="00006408" w:rsidRPr="006D559E">
        <w:rPr>
          <w:rFonts w:asciiTheme="majorBidi" w:hAnsiTheme="majorBidi" w:cstheme="majorBidi"/>
          <w:sz w:val="24"/>
          <w:szCs w:val="24"/>
        </w:rPr>
        <w:t xml:space="preserve"> contribution</w:t>
      </w:r>
      <w:r w:rsidR="000F22E7" w:rsidRPr="006D559E">
        <w:rPr>
          <w:rFonts w:asciiTheme="majorBidi" w:hAnsiTheme="majorBidi" w:cstheme="majorBidi"/>
          <w:sz w:val="24"/>
          <w:szCs w:val="24"/>
        </w:rPr>
        <w:t>s</w:t>
      </w:r>
      <w:r w:rsidR="00006408" w:rsidRPr="006D559E">
        <w:rPr>
          <w:rFonts w:asciiTheme="majorBidi" w:hAnsiTheme="majorBidi" w:cstheme="majorBidi"/>
          <w:sz w:val="24"/>
          <w:szCs w:val="24"/>
        </w:rPr>
        <w:t xml:space="preserve"> of each </w:t>
      </w:r>
      <w:r w:rsidR="00EC74C2" w:rsidRPr="006D559E">
        <w:rPr>
          <w:rFonts w:asciiTheme="majorBidi" w:hAnsiTheme="majorBidi" w:cstheme="majorBidi"/>
          <w:sz w:val="24"/>
          <w:szCs w:val="24"/>
        </w:rPr>
        <w:t xml:space="preserve">group </w:t>
      </w:r>
      <w:r w:rsidR="00006408" w:rsidRPr="006D559E">
        <w:rPr>
          <w:rFonts w:asciiTheme="majorBidi" w:hAnsiTheme="majorBidi" w:cstheme="majorBidi"/>
          <w:sz w:val="24"/>
          <w:szCs w:val="24"/>
        </w:rPr>
        <w:t xml:space="preserve">member </w:t>
      </w:r>
      <w:r w:rsidR="00A1255E" w:rsidRPr="006D559E">
        <w:rPr>
          <w:rFonts w:asciiTheme="majorBidi" w:hAnsiTheme="majorBidi" w:cstheme="majorBidi"/>
          <w:sz w:val="24"/>
          <w:szCs w:val="24"/>
        </w:rPr>
        <w:t>(</w:t>
      </w:r>
      <w:bookmarkStart w:id="23" w:name="_Hlk50636608"/>
      <w:r w:rsidR="00A1255E" w:rsidRPr="006D559E">
        <w:rPr>
          <w:rFonts w:asciiTheme="majorBidi" w:hAnsiTheme="majorBidi" w:cstheme="majorBidi"/>
          <w:sz w:val="24"/>
          <w:szCs w:val="24"/>
        </w:rPr>
        <w:t>Chrislip and Larson, 1994</w:t>
      </w:r>
      <w:bookmarkEnd w:id="23"/>
      <w:r w:rsidR="00A1255E" w:rsidRPr="006D559E">
        <w:rPr>
          <w:rFonts w:asciiTheme="majorBidi" w:hAnsiTheme="majorBidi" w:cstheme="majorBidi"/>
          <w:sz w:val="24"/>
          <w:szCs w:val="24"/>
        </w:rPr>
        <w:t>; Sergiovanni</w:t>
      </w:r>
      <w:r w:rsidR="00D10EB6" w:rsidRPr="006D559E">
        <w:rPr>
          <w:rFonts w:asciiTheme="majorBidi" w:hAnsiTheme="majorBidi" w:cstheme="majorBidi"/>
          <w:sz w:val="24"/>
          <w:szCs w:val="24"/>
        </w:rPr>
        <w:t>,</w:t>
      </w:r>
      <w:r w:rsidR="00A1255E" w:rsidRPr="006D559E">
        <w:rPr>
          <w:rFonts w:asciiTheme="majorBidi" w:hAnsiTheme="majorBidi" w:cstheme="majorBidi"/>
          <w:sz w:val="24"/>
          <w:szCs w:val="24"/>
        </w:rPr>
        <w:t xml:space="preserve"> 1984)</w:t>
      </w:r>
      <w:r w:rsidR="00006408" w:rsidRPr="006D559E">
        <w:rPr>
          <w:rFonts w:asciiTheme="majorBidi" w:hAnsiTheme="majorBidi" w:cstheme="majorBidi"/>
          <w:sz w:val="24"/>
          <w:szCs w:val="24"/>
        </w:rPr>
        <w:t>.</w:t>
      </w:r>
      <w:r w:rsidR="0085449E" w:rsidRPr="006D559E">
        <w:rPr>
          <w:rFonts w:asciiTheme="majorBidi" w:hAnsiTheme="majorBidi" w:cstheme="majorBidi"/>
          <w:sz w:val="24"/>
          <w:szCs w:val="24"/>
        </w:rPr>
        <w:t xml:space="preserve"> </w:t>
      </w:r>
      <w:commentRangeStart w:id="24"/>
      <w:r w:rsidR="0085449E" w:rsidRPr="006D559E">
        <w:rPr>
          <w:rFonts w:asciiTheme="majorBidi" w:hAnsiTheme="majorBidi" w:cstheme="majorBidi"/>
          <w:sz w:val="24"/>
          <w:szCs w:val="24"/>
        </w:rPr>
        <w:t>Participatory leadership incorporates a principle of reciprocity between leader and followers, and is based on interpersonal relationships</w:t>
      </w:r>
      <w:commentRangeEnd w:id="24"/>
      <w:r w:rsidR="00732627">
        <w:rPr>
          <w:rStyle w:val="CommentReference"/>
        </w:rPr>
        <w:commentReference w:id="24"/>
      </w:r>
      <w:r w:rsidR="0085449E" w:rsidRPr="006D559E">
        <w:rPr>
          <w:rFonts w:asciiTheme="majorBidi" w:hAnsiTheme="majorBidi" w:cstheme="majorBidi"/>
          <w:sz w:val="24"/>
          <w:szCs w:val="24"/>
        </w:rPr>
        <w:t>. It is aimed at a specific purpose (</w:t>
      </w:r>
      <w:bookmarkStart w:id="25" w:name="_Hlk50636651"/>
      <w:r w:rsidR="0085449E" w:rsidRPr="006D559E">
        <w:rPr>
          <w:rFonts w:asciiTheme="majorBidi" w:hAnsiTheme="majorBidi" w:cstheme="majorBidi"/>
          <w:sz w:val="24"/>
          <w:szCs w:val="24"/>
        </w:rPr>
        <w:t>Coleman</w:t>
      </w:r>
      <w:r w:rsidR="000C7809">
        <w:rPr>
          <w:rFonts w:asciiTheme="majorBidi" w:hAnsiTheme="majorBidi" w:cstheme="majorBidi"/>
          <w:sz w:val="24"/>
          <w:szCs w:val="24"/>
        </w:rPr>
        <w:t xml:space="preserve"> and Fitzgerald</w:t>
      </w:r>
      <w:r w:rsidR="0085449E" w:rsidRPr="006D559E">
        <w:rPr>
          <w:rFonts w:asciiTheme="majorBidi" w:hAnsiTheme="majorBidi" w:cstheme="majorBidi"/>
          <w:sz w:val="24"/>
          <w:szCs w:val="24"/>
        </w:rPr>
        <w:t xml:space="preserve">, </w:t>
      </w:r>
      <w:commentRangeStart w:id="26"/>
      <w:r w:rsidR="0085449E" w:rsidRPr="006D559E">
        <w:rPr>
          <w:rFonts w:asciiTheme="majorBidi" w:hAnsiTheme="majorBidi" w:cstheme="majorBidi"/>
          <w:sz w:val="24"/>
          <w:szCs w:val="24"/>
        </w:rPr>
        <w:t>2008</w:t>
      </w:r>
      <w:bookmarkEnd w:id="25"/>
      <w:commentRangeEnd w:id="26"/>
      <w:r w:rsidR="00471329" w:rsidRPr="006D559E">
        <w:rPr>
          <w:rStyle w:val="CommentReference"/>
          <w:rFonts w:asciiTheme="majorBidi" w:hAnsiTheme="majorBidi" w:cstheme="majorBidi"/>
          <w:sz w:val="24"/>
          <w:szCs w:val="24"/>
        </w:rPr>
        <w:commentReference w:id="26"/>
      </w:r>
      <w:r w:rsidR="0085449E" w:rsidRPr="006D559E">
        <w:rPr>
          <w:rFonts w:asciiTheme="majorBidi" w:hAnsiTheme="majorBidi" w:cstheme="majorBidi"/>
          <w:sz w:val="24"/>
          <w:szCs w:val="24"/>
        </w:rPr>
        <w:t xml:space="preserve">). </w:t>
      </w:r>
    </w:p>
    <w:p w14:paraId="2863F4DA" w14:textId="3BD6C157" w:rsidR="00C41ADE" w:rsidRPr="006D559E" w:rsidRDefault="00C41ADE"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Leadership </w:t>
      </w:r>
      <w:r w:rsidR="004D1321" w:rsidRPr="006D559E">
        <w:rPr>
          <w:rFonts w:asciiTheme="majorBidi" w:hAnsiTheme="majorBidi" w:cstheme="majorBidi"/>
          <w:i/>
          <w:iCs/>
          <w:sz w:val="24"/>
          <w:szCs w:val="24"/>
        </w:rPr>
        <w:t>D</w:t>
      </w:r>
      <w:r w:rsidRPr="006D559E">
        <w:rPr>
          <w:rFonts w:asciiTheme="majorBidi" w:hAnsiTheme="majorBidi" w:cstheme="majorBidi"/>
          <w:i/>
          <w:iCs/>
          <w:sz w:val="24"/>
          <w:szCs w:val="24"/>
        </w:rPr>
        <w:t xml:space="preserve">uring a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 xml:space="preserve">risis or </w:t>
      </w:r>
      <w:r w:rsidR="004D1321" w:rsidRPr="006D559E">
        <w:rPr>
          <w:rFonts w:asciiTheme="majorBidi" w:hAnsiTheme="majorBidi" w:cstheme="majorBidi"/>
          <w:i/>
          <w:iCs/>
          <w:sz w:val="24"/>
          <w:szCs w:val="24"/>
        </w:rPr>
        <w:t>E</w:t>
      </w:r>
      <w:r w:rsidRPr="006D559E">
        <w:rPr>
          <w:rFonts w:asciiTheme="majorBidi" w:hAnsiTheme="majorBidi" w:cstheme="majorBidi"/>
          <w:i/>
          <w:iCs/>
          <w:sz w:val="24"/>
          <w:szCs w:val="24"/>
        </w:rPr>
        <w:t xml:space="preserve">mergency </w:t>
      </w:r>
      <w:r w:rsidR="004D1321" w:rsidRPr="006D559E">
        <w:rPr>
          <w:rFonts w:asciiTheme="majorBidi" w:hAnsiTheme="majorBidi" w:cstheme="majorBidi"/>
          <w:i/>
          <w:iCs/>
          <w:sz w:val="24"/>
          <w:szCs w:val="24"/>
        </w:rPr>
        <w:t>S</w:t>
      </w:r>
      <w:r w:rsidRPr="006D559E">
        <w:rPr>
          <w:rFonts w:asciiTheme="majorBidi" w:hAnsiTheme="majorBidi" w:cstheme="majorBidi"/>
          <w:i/>
          <w:iCs/>
          <w:sz w:val="24"/>
          <w:szCs w:val="24"/>
        </w:rPr>
        <w:t>ituation</w:t>
      </w:r>
    </w:p>
    <w:p w14:paraId="00316E2A" w14:textId="31B2DAB4" w:rsidR="00C41ADE" w:rsidRPr="006D559E" w:rsidRDefault="00C41ADE"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Leadership is of particular importance during emergencies and crises. Seeger </w:t>
      </w:r>
      <w:r w:rsidRPr="006D559E">
        <w:rPr>
          <w:rFonts w:asciiTheme="majorBidi" w:hAnsiTheme="majorBidi" w:cstheme="majorBidi"/>
          <w:i/>
          <w:iCs/>
          <w:sz w:val="24"/>
          <w:szCs w:val="24"/>
        </w:rPr>
        <w:t>et al.</w:t>
      </w:r>
      <w:r w:rsidRPr="006D559E">
        <w:rPr>
          <w:rFonts w:asciiTheme="majorBidi" w:hAnsiTheme="majorBidi" w:cstheme="majorBidi"/>
          <w:sz w:val="24"/>
          <w:szCs w:val="24"/>
        </w:rPr>
        <w:t xml:space="preserve"> (1998) define a crisis as a specific, unpredictable</w:t>
      </w:r>
      <w:r w:rsidR="00242C99" w:rsidRPr="006D559E">
        <w:rPr>
          <w:rFonts w:asciiTheme="majorBidi" w:hAnsiTheme="majorBidi" w:cstheme="majorBidi"/>
          <w:sz w:val="24"/>
          <w:szCs w:val="24"/>
        </w:rPr>
        <w:t>,</w:t>
      </w:r>
      <w:r w:rsidRPr="006D559E">
        <w:rPr>
          <w:rFonts w:asciiTheme="majorBidi" w:hAnsiTheme="majorBidi" w:cstheme="majorBidi"/>
          <w:sz w:val="24"/>
          <w:szCs w:val="24"/>
        </w:rPr>
        <w:t xml:space="preserve"> and unconventional event or series of events that creates high levels of uncertainty and threat</w:t>
      </w:r>
      <w:r w:rsidR="00F97D6C" w:rsidRPr="006D559E">
        <w:rPr>
          <w:rFonts w:asciiTheme="majorBidi" w:hAnsiTheme="majorBidi" w:cstheme="majorBidi"/>
          <w:sz w:val="24"/>
          <w:szCs w:val="24"/>
        </w:rPr>
        <w:t xml:space="preserve">ens the organization’s ability to achieve its </w:t>
      </w:r>
      <w:r w:rsidRPr="006D559E">
        <w:rPr>
          <w:rFonts w:asciiTheme="majorBidi" w:hAnsiTheme="majorBidi" w:cstheme="majorBidi"/>
          <w:sz w:val="24"/>
          <w:szCs w:val="24"/>
        </w:rPr>
        <w:t>goals.</w:t>
      </w:r>
      <w:r w:rsidR="00184C4B" w:rsidRPr="006D559E">
        <w:rPr>
          <w:rFonts w:asciiTheme="majorBidi" w:hAnsiTheme="majorBidi" w:cstheme="majorBidi"/>
          <w:sz w:val="24"/>
          <w:szCs w:val="24"/>
        </w:rPr>
        <w:t xml:space="preserve"> </w:t>
      </w:r>
      <w:r w:rsidR="001A5FCE" w:rsidRPr="006D559E">
        <w:rPr>
          <w:rFonts w:asciiTheme="majorBidi" w:hAnsiTheme="majorBidi" w:cstheme="majorBidi"/>
          <w:sz w:val="24"/>
          <w:szCs w:val="24"/>
        </w:rPr>
        <w:t>C</w:t>
      </w:r>
      <w:r w:rsidR="00184C4B" w:rsidRPr="006D559E">
        <w:rPr>
          <w:rFonts w:asciiTheme="majorBidi" w:hAnsiTheme="majorBidi" w:cstheme="majorBidi"/>
          <w:sz w:val="24"/>
          <w:szCs w:val="24"/>
        </w:rPr>
        <w:t>rises present opportunit</w:t>
      </w:r>
      <w:r w:rsidR="00382AA2" w:rsidRPr="006D559E">
        <w:rPr>
          <w:rFonts w:asciiTheme="majorBidi" w:hAnsiTheme="majorBidi" w:cstheme="majorBidi"/>
          <w:sz w:val="24"/>
          <w:szCs w:val="24"/>
        </w:rPr>
        <w:t>ies</w:t>
      </w:r>
      <w:r w:rsidR="001A5FCE" w:rsidRPr="006D559E">
        <w:rPr>
          <w:rFonts w:asciiTheme="majorBidi" w:hAnsiTheme="majorBidi" w:cstheme="majorBidi"/>
          <w:sz w:val="24"/>
          <w:szCs w:val="24"/>
        </w:rPr>
        <w:t xml:space="preserve"> to reveal leadership and to test the existing leadership</w:t>
      </w:r>
      <w:r w:rsidR="00184C4B"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In a</w:t>
      </w:r>
      <w:r w:rsidR="00184C4B" w:rsidRPr="006D559E">
        <w:rPr>
          <w:rFonts w:asciiTheme="majorBidi" w:hAnsiTheme="majorBidi" w:cstheme="majorBidi"/>
          <w:sz w:val="24"/>
          <w:szCs w:val="24"/>
        </w:rPr>
        <w:t xml:space="preserve"> crisis situation</w:t>
      </w:r>
      <w:r w:rsidR="00382AA2" w:rsidRPr="006D559E">
        <w:rPr>
          <w:rFonts w:asciiTheme="majorBidi" w:hAnsiTheme="majorBidi" w:cstheme="majorBidi"/>
          <w:sz w:val="24"/>
          <w:szCs w:val="24"/>
        </w:rPr>
        <w:t>,</w:t>
      </w:r>
      <w:r w:rsidR="00184C4B" w:rsidRPr="006D559E">
        <w:rPr>
          <w:rFonts w:asciiTheme="majorBidi" w:hAnsiTheme="majorBidi" w:cstheme="majorBidi"/>
          <w:sz w:val="24"/>
          <w:szCs w:val="24"/>
        </w:rPr>
        <w:t xml:space="preserve"> </w:t>
      </w:r>
      <w:r w:rsidR="002E6BDA" w:rsidRPr="006D559E">
        <w:rPr>
          <w:rFonts w:asciiTheme="majorBidi" w:hAnsiTheme="majorBidi" w:cstheme="majorBidi"/>
          <w:sz w:val="24"/>
          <w:szCs w:val="24"/>
        </w:rPr>
        <w:t>a</w:t>
      </w:r>
      <w:r w:rsidR="00184C4B" w:rsidRPr="006D559E">
        <w:rPr>
          <w:rFonts w:asciiTheme="majorBidi" w:hAnsiTheme="majorBidi" w:cstheme="majorBidi"/>
          <w:sz w:val="24"/>
          <w:szCs w:val="24"/>
        </w:rPr>
        <w:t xml:space="preserve"> system </w:t>
      </w:r>
      <w:r w:rsidR="002E6BDA" w:rsidRPr="006D559E">
        <w:rPr>
          <w:rFonts w:asciiTheme="majorBidi" w:hAnsiTheme="majorBidi" w:cstheme="majorBidi"/>
          <w:sz w:val="24"/>
          <w:szCs w:val="24"/>
        </w:rPr>
        <w:t xml:space="preserve">may </w:t>
      </w:r>
      <w:r w:rsidR="00184C4B" w:rsidRPr="006D559E">
        <w:rPr>
          <w:rFonts w:asciiTheme="majorBidi" w:hAnsiTheme="majorBidi" w:cstheme="majorBidi"/>
          <w:sz w:val="24"/>
          <w:szCs w:val="24"/>
        </w:rPr>
        <w:t>lose its flexibility</w:t>
      </w:r>
      <w:r w:rsidR="002E6BDA" w:rsidRPr="006D559E">
        <w:rPr>
          <w:rFonts w:asciiTheme="majorBidi" w:hAnsiTheme="majorBidi" w:cstheme="majorBidi"/>
          <w:sz w:val="24"/>
          <w:szCs w:val="24"/>
        </w:rPr>
        <w:t xml:space="preserve">, as a result of failing </w:t>
      </w:r>
      <w:r w:rsidR="00184C4B" w:rsidRPr="006D559E">
        <w:rPr>
          <w:rFonts w:asciiTheme="majorBidi" w:hAnsiTheme="majorBidi" w:cstheme="majorBidi"/>
          <w:sz w:val="24"/>
          <w:szCs w:val="24"/>
        </w:rPr>
        <w:t>to deal with a threat or</w:t>
      </w:r>
      <w:r w:rsidR="002E6BDA" w:rsidRPr="006D559E">
        <w:rPr>
          <w:rFonts w:asciiTheme="majorBidi" w:hAnsiTheme="majorBidi" w:cstheme="majorBidi"/>
          <w:sz w:val="24"/>
          <w:szCs w:val="24"/>
        </w:rPr>
        <w:t xml:space="preserve"> </w:t>
      </w:r>
      <w:r w:rsidR="00184C4B" w:rsidRPr="006D559E">
        <w:rPr>
          <w:rFonts w:asciiTheme="majorBidi" w:hAnsiTheme="majorBidi" w:cstheme="majorBidi"/>
          <w:sz w:val="24"/>
          <w:szCs w:val="24"/>
        </w:rPr>
        <w:t xml:space="preserve">responding </w:t>
      </w:r>
      <w:r w:rsidR="002E6BDA" w:rsidRPr="006D559E">
        <w:rPr>
          <w:rFonts w:asciiTheme="majorBidi" w:hAnsiTheme="majorBidi" w:cstheme="majorBidi"/>
          <w:sz w:val="24"/>
          <w:szCs w:val="24"/>
        </w:rPr>
        <w:t>in</w:t>
      </w:r>
      <w:r w:rsidR="00184C4B" w:rsidRPr="006D559E">
        <w:rPr>
          <w:rFonts w:asciiTheme="majorBidi" w:hAnsiTheme="majorBidi" w:cstheme="majorBidi"/>
          <w:sz w:val="24"/>
          <w:szCs w:val="24"/>
        </w:rPr>
        <w:t xml:space="preserve">effectively at a critical turning point. </w:t>
      </w:r>
      <w:r w:rsidR="00491252" w:rsidRPr="006D559E">
        <w:rPr>
          <w:rFonts w:asciiTheme="majorBidi" w:hAnsiTheme="majorBidi" w:cstheme="majorBidi"/>
          <w:sz w:val="24"/>
          <w:szCs w:val="24"/>
        </w:rPr>
        <w:t xml:space="preserve">In times of crisis, </w:t>
      </w:r>
      <w:r w:rsidR="00DE05DC" w:rsidRPr="006D559E">
        <w:rPr>
          <w:rFonts w:asciiTheme="majorBidi" w:hAnsiTheme="majorBidi" w:cstheme="majorBidi"/>
          <w:sz w:val="24"/>
          <w:szCs w:val="24"/>
        </w:rPr>
        <w:t xml:space="preserve">a </w:t>
      </w:r>
      <w:r w:rsidR="00491252" w:rsidRPr="006D559E">
        <w:rPr>
          <w:rFonts w:asciiTheme="majorBidi" w:hAnsiTheme="majorBidi" w:cstheme="majorBidi"/>
          <w:sz w:val="24"/>
          <w:szCs w:val="24"/>
        </w:rPr>
        <w:t>threat become</w:t>
      </w:r>
      <w:r w:rsidR="00DE05DC" w:rsidRPr="006D559E">
        <w:rPr>
          <w:rFonts w:asciiTheme="majorBidi" w:hAnsiTheme="majorBidi" w:cstheme="majorBidi"/>
          <w:sz w:val="24"/>
          <w:szCs w:val="24"/>
        </w:rPr>
        <w:t>s</w:t>
      </w:r>
      <w:r w:rsidR="00491252" w:rsidRPr="006D559E">
        <w:rPr>
          <w:rFonts w:asciiTheme="majorBidi" w:hAnsiTheme="majorBidi" w:cstheme="majorBidi"/>
          <w:sz w:val="24"/>
          <w:szCs w:val="24"/>
        </w:rPr>
        <w:t xml:space="preserve"> a reality</w:t>
      </w:r>
      <w:r w:rsidR="007E7181" w:rsidRPr="006D559E">
        <w:rPr>
          <w:rFonts w:asciiTheme="majorBidi" w:hAnsiTheme="majorBidi" w:cstheme="majorBidi"/>
          <w:sz w:val="24"/>
          <w:szCs w:val="24"/>
        </w:rPr>
        <w:t>, f</w:t>
      </w:r>
      <w:r w:rsidR="00382AA2" w:rsidRPr="006D559E">
        <w:rPr>
          <w:rFonts w:asciiTheme="majorBidi" w:hAnsiTheme="majorBidi" w:cstheme="majorBidi"/>
          <w:sz w:val="24"/>
          <w:szCs w:val="24"/>
        </w:rPr>
        <w:t xml:space="preserve">eared </w:t>
      </w:r>
      <w:r w:rsidR="007E7181" w:rsidRPr="006D559E">
        <w:rPr>
          <w:rFonts w:asciiTheme="majorBidi" w:hAnsiTheme="majorBidi" w:cstheme="majorBidi"/>
          <w:sz w:val="24"/>
          <w:szCs w:val="24"/>
        </w:rPr>
        <w:t xml:space="preserve">and </w:t>
      </w:r>
      <w:r w:rsidR="00491252" w:rsidRPr="006D559E">
        <w:rPr>
          <w:rFonts w:asciiTheme="majorBidi" w:hAnsiTheme="majorBidi" w:cstheme="majorBidi"/>
          <w:sz w:val="24"/>
          <w:szCs w:val="24"/>
        </w:rPr>
        <w:t xml:space="preserve">undesirable events </w:t>
      </w:r>
      <w:r w:rsidR="00DE05DC" w:rsidRPr="006D559E">
        <w:rPr>
          <w:rFonts w:asciiTheme="majorBidi" w:hAnsiTheme="majorBidi" w:cstheme="majorBidi"/>
          <w:sz w:val="24"/>
          <w:szCs w:val="24"/>
        </w:rPr>
        <w:t xml:space="preserve">actually </w:t>
      </w:r>
      <w:r w:rsidR="00491252" w:rsidRPr="006D559E">
        <w:rPr>
          <w:rFonts w:asciiTheme="majorBidi" w:hAnsiTheme="majorBidi" w:cstheme="majorBidi"/>
          <w:sz w:val="24"/>
          <w:szCs w:val="24"/>
        </w:rPr>
        <w:t>occur.</w:t>
      </w:r>
      <w:r w:rsidR="00DE05DC"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The transition from feared scenario to a real crisis </w:t>
      </w:r>
      <w:r w:rsidR="00DE05DC" w:rsidRPr="006D559E">
        <w:rPr>
          <w:rFonts w:asciiTheme="majorBidi" w:hAnsiTheme="majorBidi" w:cstheme="majorBidi"/>
          <w:sz w:val="24"/>
          <w:szCs w:val="24"/>
        </w:rPr>
        <w:t xml:space="preserve">exacerbates the psychological stress among individuals </w:t>
      </w:r>
      <w:r w:rsidR="007E7181" w:rsidRPr="006D559E">
        <w:rPr>
          <w:rFonts w:asciiTheme="majorBidi" w:hAnsiTheme="majorBidi" w:cstheme="majorBidi"/>
          <w:sz w:val="24"/>
          <w:szCs w:val="24"/>
        </w:rPr>
        <w:t xml:space="preserve">and </w:t>
      </w:r>
      <w:r w:rsidR="00DE05DC" w:rsidRPr="006D559E">
        <w:rPr>
          <w:rFonts w:asciiTheme="majorBidi" w:hAnsiTheme="majorBidi" w:cstheme="majorBidi"/>
          <w:sz w:val="24"/>
          <w:szCs w:val="24"/>
        </w:rPr>
        <w:t>the system as a whole</w:t>
      </w:r>
      <w:r w:rsidR="007E7181" w:rsidRPr="006D559E">
        <w:rPr>
          <w:rFonts w:asciiTheme="majorBidi" w:hAnsiTheme="majorBidi" w:cstheme="majorBidi"/>
          <w:sz w:val="24"/>
          <w:szCs w:val="24"/>
        </w:rPr>
        <w:t xml:space="preserve">, and various </w:t>
      </w:r>
      <w:r w:rsidR="007E7181" w:rsidRPr="006D559E">
        <w:rPr>
          <w:rFonts w:asciiTheme="majorBidi" w:hAnsiTheme="majorBidi" w:cstheme="majorBidi"/>
          <w:sz w:val="24"/>
          <w:szCs w:val="24"/>
        </w:rPr>
        <w:lastRenderedPageBreak/>
        <w:t>systems may cross their threshold of endurance</w:t>
      </w:r>
      <w:r w:rsidR="00DE05DC"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It may take a long</w:t>
      </w:r>
      <w:r w:rsidR="00901271" w:rsidRPr="006D559E">
        <w:rPr>
          <w:rFonts w:asciiTheme="majorBidi" w:hAnsiTheme="majorBidi" w:cstheme="majorBidi"/>
          <w:sz w:val="24"/>
          <w:szCs w:val="24"/>
        </w:rPr>
        <w:t xml:space="preserve"> time for systems to cope with </w:t>
      </w:r>
      <w:r w:rsidR="007E7181" w:rsidRPr="006D559E">
        <w:rPr>
          <w:rFonts w:asciiTheme="majorBidi" w:hAnsiTheme="majorBidi" w:cstheme="majorBidi"/>
          <w:sz w:val="24"/>
          <w:szCs w:val="24"/>
        </w:rPr>
        <w:t>this</w:t>
      </w:r>
      <w:r w:rsidR="00901271" w:rsidRPr="006D559E">
        <w:rPr>
          <w:rFonts w:asciiTheme="majorBidi" w:hAnsiTheme="majorBidi" w:cstheme="majorBidi"/>
          <w:sz w:val="24"/>
          <w:szCs w:val="24"/>
        </w:rPr>
        <w:t xml:space="preserve"> new situation</w:t>
      </w:r>
      <w:r w:rsidR="00382AA2" w:rsidRPr="006D559E">
        <w:rPr>
          <w:rFonts w:asciiTheme="majorBidi" w:hAnsiTheme="majorBidi" w:cstheme="majorBidi"/>
          <w:sz w:val="24"/>
          <w:szCs w:val="24"/>
        </w:rPr>
        <w:t>,</w:t>
      </w:r>
      <w:r w:rsidR="00901271" w:rsidRPr="006D559E">
        <w:rPr>
          <w:rFonts w:asciiTheme="majorBidi" w:hAnsiTheme="majorBidi" w:cstheme="majorBidi"/>
          <w:sz w:val="24"/>
          <w:szCs w:val="24"/>
        </w:rPr>
        <w:t xml:space="preserve"> </w:t>
      </w:r>
      <w:r w:rsidR="007E7181" w:rsidRPr="006D559E">
        <w:rPr>
          <w:rFonts w:asciiTheme="majorBidi" w:hAnsiTheme="majorBidi" w:cstheme="majorBidi"/>
          <w:sz w:val="24"/>
          <w:szCs w:val="24"/>
        </w:rPr>
        <w:t xml:space="preserve">and the </w:t>
      </w:r>
      <w:r w:rsidR="00901271" w:rsidRPr="006D559E">
        <w:rPr>
          <w:rFonts w:asciiTheme="majorBidi" w:hAnsiTheme="majorBidi" w:cstheme="majorBidi"/>
          <w:sz w:val="24"/>
          <w:szCs w:val="24"/>
        </w:rPr>
        <w:t xml:space="preserve">ability to </w:t>
      </w:r>
      <w:r w:rsidR="007E7181" w:rsidRPr="006D559E">
        <w:rPr>
          <w:rFonts w:asciiTheme="majorBidi" w:hAnsiTheme="majorBidi" w:cstheme="majorBidi"/>
          <w:sz w:val="24"/>
          <w:szCs w:val="24"/>
        </w:rPr>
        <w:t>function during the crisis may be diminished</w:t>
      </w:r>
      <w:r w:rsidR="00901271" w:rsidRPr="006D559E">
        <w:rPr>
          <w:rFonts w:asciiTheme="majorBidi" w:hAnsiTheme="majorBidi" w:cstheme="majorBidi"/>
          <w:sz w:val="24"/>
          <w:szCs w:val="24"/>
        </w:rPr>
        <w:t xml:space="preserve"> (Janis, 1989).</w:t>
      </w:r>
    </w:p>
    <w:p w14:paraId="0B473560" w14:textId="1B1C95BD" w:rsidR="009A3936" w:rsidRPr="006D559E" w:rsidRDefault="009A3936"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Another approach argues that in a crisis</w:t>
      </w:r>
      <w:r w:rsidR="00382AA2" w:rsidRPr="006D559E">
        <w:rPr>
          <w:rFonts w:asciiTheme="majorBidi" w:hAnsiTheme="majorBidi" w:cstheme="majorBidi"/>
          <w:sz w:val="24"/>
          <w:szCs w:val="24"/>
        </w:rPr>
        <w:t>,</w:t>
      </w:r>
      <w:r w:rsidRPr="006D559E">
        <w:rPr>
          <w:rFonts w:asciiTheme="majorBidi" w:hAnsiTheme="majorBidi" w:cstheme="majorBidi"/>
          <w:sz w:val="24"/>
          <w:szCs w:val="24"/>
        </w:rPr>
        <w:t xml:space="preserve"> there is a need for a type of leadership</w:t>
      </w:r>
      <w:r w:rsidR="00706774" w:rsidRPr="006D559E">
        <w:rPr>
          <w:rFonts w:asciiTheme="majorBidi" w:hAnsiTheme="majorBidi" w:cstheme="majorBidi"/>
          <w:sz w:val="24"/>
          <w:szCs w:val="24"/>
        </w:rPr>
        <w:t xml:space="preserve">, which </w:t>
      </w:r>
      <w:r w:rsidRPr="006D559E">
        <w:rPr>
          <w:rFonts w:asciiTheme="majorBidi" w:hAnsiTheme="majorBidi" w:cstheme="majorBidi"/>
          <w:sz w:val="24"/>
          <w:szCs w:val="24"/>
        </w:rPr>
        <w:t>enables others to lead.</w:t>
      </w:r>
      <w:r w:rsidR="00185C4D" w:rsidRPr="006D559E">
        <w:rPr>
          <w:rFonts w:asciiTheme="majorBidi" w:hAnsiTheme="majorBidi" w:cstheme="majorBidi"/>
          <w:sz w:val="24"/>
          <w:szCs w:val="24"/>
        </w:rPr>
        <w:t xml:space="preserve"> </w:t>
      </w:r>
      <w:commentRangeStart w:id="27"/>
      <w:r w:rsidR="00185C4D" w:rsidRPr="006D559E">
        <w:rPr>
          <w:rFonts w:asciiTheme="majorBidi" w:hAnsiTheme="majorBidi" w:cstheme="majorBidi"/>
          <w:sz w:val="24"/>
          <w:szCs w:val="24"/>
        </w:rPr>
        <w:t>Abolio</w:t>
      </w:r>
      <w:commentRangeEnd w:id="27"/>
      <w:r w:rsidR="009E07D8" w:rsidRPr="006D559E">
        <w:rPr>
          <w:rStyle w:val="CommentReference"/>
          <w:rFonts w:asciiTheme="majorBidi" w:hAnsiTheme="majorBidi" w:cstheme="majorBidi"/>
          <w:sz w:val="24"/>
          <w:szCs w:val="24"/>
        </w:rPr>
        <w:commentReference w:id="27"/>
      </w:r>
      <w:r w:rsidR="00185C4D" w:rsidRPr="006D559E">
        <w:rPr>
          <w:rFonts w:asciiTheme="majorBidi" w:hAnsiTheme="majorBidi" w:cstheme="majorBidi"/>
          <w:sz w:val="24"/>
          <w:szCs w:val="24"/>
        </w:rPr>
        <w:t xml:space="preserve"> (1999)</w:t>
      </w:r>
      <w:r w:rsidR="009E07D8" w:rsidRPr="006D559E">
        <w:rPr>
          <w:rFonts w:asciiTheme="majorBidi" w:hAnsiTheme="majorBidi" w:cstheme="majorBidi"/>
          <w:sz w:val="24"/>
          <w:szCs w:val="24"/>
        </w:rPr>
        <w:t xml:space="preserve"> defines</w:t>
      </w:r>
      <w:r w:rsidR="00185C4D" w:rsidRPr="006D559E">
        <w:rPr>
          <w:rFonts w:asciiTheme="majorBidi" w:hAnsiTheme="majorBidi" w:cstheme="majorBidi"/>
          <w:sz w:val="24"/>
          <w:szCs w:val="24"/>
        </w:rPr>
        <w:t xml:space="preserve"> the role of a leader during an emergency </w:t>
      </w:r>
      <w:r w:rsidR="001C4062" w:rsidRPr="006D559E">
        <w:rPr>
          <w:rFonts w:asciiTheme="majorBidi" w:hAnsiTheme="majorBidi" w:cstheme="majorBidi"/>
          <w:sz w:val="24"/>
          <w:szCs w:val="24"/>
        </w:rPr>
        <w:t>as</w:t>
      </w:r>
      <w:r w:rsidR="005E154D" w:rsidRPr="006D559E">
        <w:rPr>
          <w:rFonts w:asciiTheme="majorBidi" w:hAnsiTheme="majorBidi" w:cstheme="majorBidi"/>
          <w:sz w:val="24"/>
          <w:szCs w:val="24"/>
        </w:rPr>
        <w:t xml:space="preserve"> </w:t>
      </w:r>
      <w:r w:rsidR="0006195A" w:rsidRPr="006D559E">
        <w:rPr>
          <w:rFonts w:asciiTheme="majorBidi" w:hAnsiTheme="majorBidi" w:cstheme="majorBidi"/>
          <w:sz w:val="24"/>
          <w:szCs w:val="24"/>
        </w:rPr>
        <w:t xml:space="preserve">being </w:t>
      </w:r>
      <w:r w:rsidR="00732627">
        <w:rPr>
          <w:rFonts w:asciiTheme="majorBidi" w:hAnsiTheme="majorBidi" w:cstheme="majorBidi"/>
          <w:sz w:val="24"/>
          <w:szCs w:val="24"/>
        </w:rPr>
        <w:t>a</w:t>
      </w:r>
      <w:r w:rsidR="0006195A" w:rsidRPr="006D559E">
        <w:rPr>
          <w:rFonts w:asciiTheme="majorBidi" w:hAnsiTheme="majorBidi" w:cstheme="majorBidi"/>
          <w:sz w:val="24"/>
          <w:szCs w:val="24"/>
        </w:rPr>
        <w:t xml:space="preserve"> leader of </w:t>
      </w:r>
      <w:r w:rsidR="001C4062" w:rsidRPr="006D559E">
        <w:rPr>
          <w:rFonts w:asciiTheme="majorBidi" w:hAnsiTheme="majorBidi" w:cstheme="majorBidi"/>
          <w:sz w:val="24"/>
          <w:szCs w:val="24"/>
        </w:rPr>
        <w:t>leaders</w:t>
      </w:r>
      <w:r w:rsidR="0006195A" w:rsidRPr="006D559E">
        <w:rPr>
          <w:rFonts w:asciiTheme="majorBidi" w:hAnsiTheme="majorBidi" w:cstheme="majorBidi"/>
          <w:sz w:val="24"/>
          <w:szCs w:val="24"/>
        </w:rPr>
        <w:t>. This means</w:t>
      </w:r>
      <w:r w:rsidR="00185C4D" w:rsidRPr="006D559E">
        <w:rPr>
          <w:rFonts w:asciiTheme="majorBidi" w:hAnsiTheme="majorBidi" w:cstheme="majorBidi"/>
          <w:sz w:val="24"/>
          <w:szCs w:val="24"/>
        </w:rPr>
        <w:t xml:space="preserve"> </w:t>
      </w:r>
      <w:r w:rsidR="00732627">
        <w:rPr>
          <w:rFonts w:asciiTheme="majorBidi" w:hAnsiTheme="majorBidi" w:cstheme="majorBidi"/>
          <w:sz w:val="24"/>
          <w:szCs w:val="24"/>
        </w:rPr>
        <w:t>‘</w:t>
      </w:r>
      <w:r w:rsidR="0006195A" w:rsidRPr="006D559E">
        <w:rPr>
          <w:rFonts w:asciiTheme="majorBidi" w:hAnsiTheme="majorBidi" w:cstheme="majorBidi"/>
          <w:sz w:val="24"/>
          <w:szCs w:val="24"/>
        </w:rPr>
        <w:t>deepening</w:t>
      </w:r>
      <w:r w:rsidR="00732627">
        <w:rPr>
          <w:rFonts w:asciiTheme="majorBidi" w:hAnsiTheme="majorBidi" w:cstheme="majorBidi"/>
          <w:sz w:val="24"/>
          <w:szCs w:val="24"/>
        </w:rPr>
        <w:t>’</w:t>
      </w:r>
      <w:r w:rsidR="00185C4D" w:rsidRPr="006D559E">
        <w:rPr>
          <w:rFonts w:asciiTheme="majorBidi" w:hAnsiTheme="majorBidi" w:cstheme="majorBidi"/>
          <w:sz w:val="24"/>
          <w:szCs w:val="24"/>
        </w:rPr>
        <w:t xml:space="preserve"> the organizational leadership, delegat</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authority, and oversee</w:t>
      </w:r>
      <w:r w:rsidR="001C4062" w:rsidRPr="006D559E">
        <w:rPr>
          <w:rFonts w:asciiTheme="majorBidi" w:hAnsiTheme="majorBidi" w:cstheme="majorBidi"/>
          <w:sz w:val="24"/>
          <w:szCs w:val="24"/>
        </w:rPr>
        <w:t>ing</w:t>
      </w:r>
      <w:r w:rsidR="00185C4D" w:rsidRPr="006D559E">
        <w:rPr>
          <w:rFonts w:asciiTheme="majorBidi" w:hAnsiTheme="majorBidi" w:cstheme="majorBidi"/>
          <w:sz w:val="24"/>
          <w:szCs w:val="24"/>
        </w:rPr>
        <w:t xml:space="preserve"> use of human resources.</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Deepening the leadership </w:t>
      </w:r>
      <w:r w:rsidR="00732627">
        <w:rPr>
          <w:rFonts w:asciiTheme="majorBidi" w:hAnsiTheme="majorBidi" w:cstheme="majorBidi"/>
          <w:sz w:val="24"/>
          <w:szCs w:val="24"/>
        </w:rPr>
        <w:t>refers to</w:t>
      </w:r>
      <w:r w:rsidR="007E2EE7" w:rsidRPr="006D559E">
        <w:rPr>
          <w:rFonts w:asciiTheme="majorBidi" w:hAnsiTheme="majorBidi" w:cstheme="majorBidi"/>
          <w:sz w:val="24"/>
          <w:szCs w:val="24"/>
        </w:rPr>
        <w:t xml:space="preserve"> </w:t>
      </w:r>
      <w:r w:rsidR="00732627">
        <w:rPr>
          <w:rFonts w:asciiTheme="majorBidi" w:hAnsiTheme="majorBidi" w:cstheme="majorBidi"/>
          <w:sz w:val="24"/>
          <w:szCs w:val="24"/>
        </w:rPr>
        <w:t xml:space="preserve">involvement </w:t>
      </w:r>
      <w:r w:rsidR="005535E8" w:rsidRPr="006D559E">
        <w:rPr>
          <w:rFonts w:asciiTheme="majorBidi" w:hAnsiTheme="majorBidi" w:cstheme="majorBidi"/>
          <w:sz w:val="24"/>
          <w:szCs w:val="24"/>
        </w:rPr>
        <w:t>in the life of the organization</w:t>
      </w:r>
      <w:r w:rsidR="00732627">
        <w:rPr>
          <w:rFonts w:asciiTheme="majorBidi" w:hAnsiTheme="majorBidi" w:cstheme="majorBidi"/>
          <w:sz w:val="24"/>
          <w:szCs w:val="24"/>
        </w:rPr>
        <w:t xml:space="preserve">, enabling </w:t>
      </w:r>
      <w:r w:rsidR="007E2EE7" w:rsidRPr="006D559E">
        <w:rPr>
          <w:rFonts w:asciiTheme="majorBidi" w:hAnsiTheme="majorBidi" w:cstheme="majorBidi"/>
          <w:sz w:val="24"/>
          <w:szCs w:val="24"/>
        </w:rPr>
        <w:t xml:space="preserve">continuation of the </w:t>
      </w:r>
      <w:r w:rsidR="00382AA2" w:rsidRPr="006D559E">
        <w:rPr>
          <w:rFonts w:asciiTheme="majorBidi" w:hAnsiTheme="majorBidi" w:cstheme="majorBidi"/>
          <w:sz w:val="24"/>
          <w:szCs w:val="24"/>
        </w:rPr>
        <w:t>organization’s</w:t>
      </w:r>
      <w:r w:rsidR="005535E8" w:rsidRPr="006D559E">
        <w:rPr>
          <w:rFonts w:asciiTheme="majorBidi" w:hAnsiTheme="majorBidi" w:cstheme="majorBidi"/>
          <w:sz w:val="24"/>
          <w:szCs w:val="24"/>
        </w:rPr>
        <w:t xml:space="preserve"> activities</w:t>
      </w:r>
      <w:r w:rsidR="00D54B24" w:rsidRPr="006D559E">
        <w:rPr>
          <w:rFonts w:asciiTheme="majorBidi" w:hAnsiTheme="majorBidi" w:cstheme="majorBidi"/>
          <w:sz w:val="24"/>
          <w:szCs w:val="24"/>
        </w:rPr>
        <w:t>,</w:t>
      </w:r>
      <w:r w:rsidR="005535E8"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maintain</w:t>
      </w:r>
      <w:r w:rsidR="00732627">
        <w:rPr>
          <w:rFonts w:asciiTheme="majorBidi" w:hAnsiTheme="majorBidi" w:cstheme="majorBidi"/>
          <w:sz w:val="24"/>
          <w:szCs w:val="24"/>
        </w:rPr>
        <w:t>ing</w:t>
      </w:r>
      <w:r w:rsidR="00D54B24"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a positive</w:t>
      </w:r>
      <w:r w:rsidR="00D54B24" w:rsidRPr="006D559E">
        <w:rPr>
          <w:rFonts w:asciiTheme="majorBidi" w:hAnsiTheme="majorBidi" w:cstheme="majorBidi"/>
          <w:sz w:val="24"/>
          <w:szCs w:val="24"/>
        </w:rPr>
        <w:t xml:space="preserve"> mood</w:t>
      </w:r>
      <w:r w:rsidR="005535E8"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offer</w:t>
      </w:r>
      <w:r w:rsidR="00732627">
        <w:rPr>
          <w:rFonts w:asciiTheme="majorBidi" w:hAnsiTheme="majorBidi" w:cstheme="majorBidi"/>
          <w:sz w:val="24"/>
          <w:szCs w:val="24"/>
        </w:rPr>
        <w:t>ing</w:t>
      </w:r>
      <w:r w:rsidR="005535E8" w:rsidRPr="006D559E">
        <w:rPr>
          <w:rFonts w:asciiTheme="majorBidi" w:hAnsiTheme="majorBidi" w:cstheme="majorBidi"/>
          <w:sz w:val="24"/>
          <w:szCs w:val="24"/>
        </w:rPr>
        <w:t xml:space="preserve"> tools for decision-making.</w:t>
      </w:r>
      <w:r w:rsidR="00A72E9D"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 xml:space="preserve">During a crisis, it is crucial to support </w:t>
      </w:r>
      <w:r w:rsidR="00A72E9D" w:rsidRPr="006D559E">
        <w:rPr>
          <w:rFonts w:asciiTheme="majorBidi" w:hAnsiTheme="majorBidi" w:cstheme="majorBidi"/>
          <w:sz w:val="24"/>
          <w:szCs w:val="24"/>
        </w:rPr>
        <w:t xml:space="preserve">leadership </w:t>
      </w:r>
      <w:r w:rsidR="00382AA2" w:rsidRPr="006D559E">
        <w:rPr>
          <w:rFonts w:asciiTheme="majorBidi" w:hAnsiTheme="majorBidi" w:cstheme="majorBidi"/>
          <w:sz w:val="24"/>
          <w:szCs w:val="24"/>
        </w:rPr>
        <w:t xml:space="preserve">traits </w:t>
      </w:r>
      <w:r w:rsidR="00732627">
        <w:rPr>
          <w:rFonts w:asciiTheme="majorBidi" w:hAnsiTheme="majorBidi" w:cstheme="majorBidi"/>
          <w:sz w:val="24"/>
          <w:szCs w:val="24"/>
        </w:rPr>
        <w:t xml:space="preserve">that are </w:t>
      </w:r>
      <w:r w:rsidR="007E2EE7" w:rsidRPr="006D559E">
        <w:rPr>
          <w:rFonts w:asciiTheme="majorBidi" w:hAnsiTheme="majorBidi" w:cstheme="majorBidi"/>
          <w:sz w:val="24"/>
          <w:szCs w:val="24"/>
        </w:rPr>
        <w:t>expressed by</w:t>
      </w:r>
      <w:r w:rsidR="00A72E9D" w:rsidRPr="006D559E">
        <w:rPr>
          <w:rFonts w:asciiTheme="majorBidi" w:hAnsiTheme="majorBidi" w:cstheme="majorBidi"/>
          <w:sz w:val="24"/>
          <w:szCs w:val="24"/>
        </w:rPr>
        <w:t xml:space="preserve"> others </w:t>
      </w:r>
      <w:r w:rsidR="007E2EE7" w:rsidRPr="006D559E">
        <w:rPr>
          <w:rFonts w:asciiTheme="majorBidi" w:hAnsiTheme="majorBidi" w:cstheme="majorBidi"/>
          <w:sz w:val="24"/>
          <w:szCs w:val="24"/>
        </w:rPr>
        <w:t>in the organization</w:t>
      </w:r>
      <w:r w:rsidR="00A72E9D"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This</w:t>
      </w:r>
      <w:r w:rsidR="005E154D" w:rsidRPr="006D559E">
        <w:rPr>
          <w:rFonts w:asciiTheme="majorBidi" w:hAnsiTheme="majorBidi" w:cstheme="majorBidi"/>
          <w:sz w:val="24"/>
          <w:szCs w:val="24"/>
        </w:rPr>
        <w:t xml:space="preserve"> requires leader</w:t>
      </w:r>
      <w:r w:rsidR="00931AB3" w:rsidRPr="006D559E">
        <w:rPr>
          <w:rFonts w:asciiTheme="majorBidi" w:hAnsiTheme="majorBidi" w:cstheme="majorBidi"/>
          <w:sz w:val="24"/>
          <w:szCs w:val="24"/>
        </w:rPr>
        <w:t>s</w:t>
      </w:r>
      <w:r w:rsidR="005E154D" w:rsidRPr="006D559E">
        <w:rPr>
          <w:rFonts w:asciiTheme="majorBidi" w:hAnsiTheme="majorBidi" w:cstheme="majorBidi"/>
          <w:sz w:val="24"/>
          <w:szCs w:val="24"/>
        </w:rPr>
        <w:t xml:space="preserve"> who </w:t>
      </w:r>
      <w:r w:rsidR="00931AB3" w:rsidRPr="006D559E">
        <w:rPr>
          <w:rFonts w:asciiTheme="majorBidi" w:hAnsiTheme="majorBidi" w:cstheme="majorBidi"/>
          <w:sz w:val="24"/>
          <w:szCs w:val="24"/>
        </w:rPr>
        <w:t>are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self-</w:t>
      </w:r>
      <w:r w:rsidR="005E154D" w:rsidRPr="006D559E">
        <w:rPr>
          <w:rFonts w:asciiTheme="majorBidi" w:hAnsiTheme="majorBidi" w:cstheme="majorBidi"/>
          <w:sz w:val="24"/>
          <w:szCs w:val="24"/>
        </w:rPr>
        <w:t>confident</w:t>
      </w:r>
      <w:r w:rsidR="00931AB3" w:rsidRPr="006D559E">
        <w:rPr>
          <w:rFonts w:asciiTheme="majorBidi" w:hAnsiTheme="majorBidi" w:cstheme="majorBidi"/>
          <w:sz w:val="24"/>
          <w:szCs w:val="24"/>
        </w:rPr>
        <w:t>, secure</w:t>
      </w:r>
      <w:r w:rsidR="005E154D" w:rsidRPr="006D559E">
        <w:rPr>
          <w:rFonts w:asciiTheme="majorBidi" w:hAnsiTheme="majorBidi" w:cstheme="majorBidi"/>
          <w:sz w:val="24"/>
          <w:szCs w:val="24"/>
        </w:rPr>
        <w:t xml:space="preserve"> </w:t>
      </w:r>
      <w:r w:rsidR="00931AB3" w:rsidRPr="006D559E">
        <w:rPr>
          <w:rFonts w:asciiTheme="majorBidi" w:hAnsiTheme="majorBidi" w:cstheme="majorBidi"/>
          <w:sz w:val="24"/>
          <w:szCs w:val="24"/>
        </w:rPr>
        <w:t xml:space="preserve">in their </w:t>
      </w:r>
      <w:r w:rsidR="005E154D" w:rsidRPr="006D559E">
        <w:rPr>
          <w:rFonts w:asciiTheme="majorBidi" w:hAnsiTheme="majorBidi" w:cstheme="majorBidi"/>
          <w:sz w:val="24"/>
          <w:szCs w:val="24"/>
        </w:rPr>
        <w:t xml:space="preserve">professional authority, </w:t>
      </w:r>
      <w:r w:rsidR="007E2EE7" w:rsidRPr="006D559E">
        <w:rPr>
          <w:rFonts w:asciiTheme="majorBidi" w:hAnsiTheme="majorBidi" w:cstheme="majorBidi"/>
          <w:sz w:val="24"/>
          <w:szCs w:val="24"/>
        </w:rPr>
        <w:t xml:space="preserve">who do </w:t>
      </w:r>
      <w:r w:rsidR="005E154D" w:rsidRPr="006D559E">
        <w:rPr>
          <w:rFonts w:asciiTheme="majorBidi" w:hAnsiTheme="majorBidi" w:cstheme="majorBidi"/>
          <w:sz w:val="24"/>
          <w:szCs w:val="24"/>
        </w:rPr>
        <w:t xml:space="preserve">not </w:t>
      </w:r>
      <w:r w:rsidR="007E2EE7" w:rsidRPr="006D559E">
        <w:rPr>
          <w:rFonts w:asciiTheme="majorBidi" w:hAnsiTheme="majorBidi" w:cstheme="majorBidi"/>
          <w:sz w:val="24"/>
          <w:szCs w:val="24"/>
        </w:rPr>
        <w:t xml:space="preserve">feel </w:t>
      </w:r>
      <w:r w:rsidR="005E154D" w:rsidRPr="006D559E">
        <w:rPr>
          <w:rFonts w:asciiTheme="majorBidi" w:hAnsiTheme="majorBidi" w:cstheme="majorBidi"/>
          <w:sz w:val="24"/>
          <w:szCs w:val="24"/>
        </w:rPr>
        <w:t xml:space="preserve">threatened by competition, </w:t>
      </w:r>
      <w:r w:rsidR="00732627">
        <w:rPr>
          <w:rFonts w:asciiTheme="majorBidi" w:hAnsiTheme="majorBidi" w:cstheme="majorBidi"/>
          <w:sz w:val="24"/>
          <w:szCs w:val="24"/>
        </w:rPr>
        <w:t xml:space="preserve">are </w:t>
      </w:r>
      <w:r w:rsidR="005E154D" w:rsidRPr="006D559E">
        <w:rPr>
          <w:rFonts w:asciiTheme="majorBidi" w:hAnsiTheme="majorBidi" w:cstheme="majorBidi"/>
          <w:sz w:val="24"/>
          <w:szCs w:val="24"/>
        </w:rPr>
        <w:t>able to support the work of others</w:t>
      </w:r>
      <w:r w:rsidR="00B67ACB" w:rsidRPr="006D559E">
        <w:rPr>
          <w:rFonts w:asciiTheme="majorBidi" w:hAnsiTheme="majorBidi" w:cstheme="majorBidi"/>
          <w:sz w:val="24"/>
          <w:szCs w:val="24"/>
        </w:rPr>
        <w:t>,</w:t>
      </w:r>
      <w:r w:rsidR="005E154D" w:rsidRPr="006D559E">
        <w:rPr>
          <w:rFonts w:asciiTheme="majorBidi" w:hAnsiTheme="majorBidi" w:cstheme="majorBidi"/>
          <w:sz w:val="24"/>
          <w:szCs w:val="24"/>
        </w:rPr>
        <w:t xml:space="preserve"> and </w:t>
      </w:r>
      <w:r w:rsidR="007E2EE7" w:rsidRPr="006D559E">
        <w:rPr>
          <w:rFonts w:asciiTheme="majorBidi" w:hAnsiTheme="majorBidi" w:cstheme="majorBidi"/>
          <w:sz w:val="24"/>
          <w:szCs w:val="24"/>
        </w:rPr>
        <w:t xml:space="preserve">are </w:t>
      </w:r>
      <w:r w:rsidR="00B67ACB" w:rsidRPr="006D559E">
        <w:rPr>
          <w:rFonts w:asciiTheme="majorBidi" w:hAnsiTheme="majorBidi" w:cstheme="majorBidi"/>
          <w:sz w:val="24"/>
          <w:szCs w:val="24"/>
        </w:rPr>
        <w:t xml:space="preserve">willing to </w:t>
      </w:r>
      <w:r w:rsidR="005E154D" w:rsidRPr="006D559E">
        <w:rPr>
          <w:rFonts w:asciiTheme="majorBidi" w:hAnsiTheme="majorBidi" w:cstheme="majorBidi"/>
          <w:sz w:val="24"/>
          <w:szCs w:val="24"/>
        </w:rPr>
        <w:t xml:space="preserve">delegate </w:t>
      </w:r>
      <w:r w:rsidR="00B84A2D" w:rsidRPr="006D559E">
        <w:rPr>
          <w:rFonts w:asciiTheme="majorBidi" w:hAnsiTheme="majorBidi" w:cstheme="majorBidi"/>
          <w:sz w:val="24"/>
          <w:szCs w:val="24"/>
        </w:rPr>
        <w:t>responsibility</w:t>
      </w:r>
      <w:r w:rsidR="005E154D" w:rsidRPr="006D559E">
        <w:rPr>
          <w:rFonts w:asciiTheme="majorBidi" w:hAnsiTheme="majorBidi" w:cstheme="majorBidi"/>
          <w:sz w:val="24"/>
          <w:szCs w:val="24"/>
        </w:rPr>
        <w:t>.</w:t>
      </w:r>
      <w:r w:rsidR="00FC7832" w:rsidRPr="006D559E">
        <w:rPr>
          <w:rFonts w:asciiTheme="majorBidi" w:hAnsiTheme="majorBidi" w:cstheme="majorBidi"/>
          <w:sz w:val="24"/>
          <w:szCs w:val="24"/>
        </w:rPr>
        <w:t xml:space="preserve"> </w:t>
      </w:r>
      <w:commentRangeStart w:id="28"/>
      <w:r w:rsidR="00FC7832" w:rsidRPr="006D559E">
        <w:rPr>
          <w:rFonts w:asciiTheme="majorBidi" w:hAnsiTheme="majorBidi" w:cstheme="majorBidi"/>
          <w:sz w:val="24"/>
          <w:szCs w:val="24"/>
        </w:rPr>
        <w:t xml:space="preserve">This </w:t>
      </w:r>
      <w:commentRangeEnd w:id="28"/>
      <w:r w:rsidR="00FC7832" w:rsidRPr="006D559E">
        <w:rPr>
          <w:rStyle w:val="CommentReference"/>
          <w:rFonts w:asciiTheme="majorBidi" w:hAnsiTheme="majorBidi" w:cstheme="majorBidi"/>
          <w:sz w:val="24"/>
          <w:szCs w:val="24"/>
        </w:rPr>
        <w:commentReference w:id="28"/>
      </w:r>
      <w:r w:rsidR="00786777" w:rsidRPr="006D559E">
        <w:rPr>
          <w:rFonts w:asciiTheme="majorBidi" w:hAnsiTheme="majorBidi" w:cstheme="majorBidi"/>
          <w:sz w:val="24"/>
          <w:szCs w:val="24"/>
        </w:rPr>
        <w:t xml:space="preserve">type of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 xml:space="preserve">exhibits </w:t>
      </w:r>
      <w:r w:rsidR="00FC7832" w:rsidRPr="006D559E">
        <w:rPr>
          <w:rFonts w:asciiTheme="majorBidi" w:hAnsiTheme="majorBidi" w:cstheme="majorBidi"/>
          <w:sz w:val="24"/>
          <w:szCs w:val="24"/>
        </w:rPr>
        <w:t xml:space="preserve">a decentralized style that </w:t>
      </w:r>
      <w:r w:rsidR="00786777" w:rsidRPr="006D559E">
        <w:rPr>
          <w:rFonts w:asciiTheme="majorBidi" w:hAnsiTheme="majorBidi" w:cstheme="majorBidi"/>
          <w:sz w:val="24"/>
          <w:szCs w:val="24"/>
        </w:rPr>
        <w:t>offers</w:t>
      </w:r>
      <w:r w:rsidR="00FC7832" w:rsidRPr="006D559E">
        <w:rPr>
          <w:rFonts w:asciiTheme="majorBidi" w:hAnsiTheme="majorBidi" w:cstheme="majorBidi"/>
          <w:sz w:val="24"/>
          <w:szCs w:val="24"/>
        </w:rPr>
        <w:t xml:space="preserve"> employees </w:t>
      </w:r>
      <w:r w:rsidR="007E2EE7" w:rsidRPr="006D559E">
        <w:rPr>
          <w:rFonts w:asciiTheme="majorBidi" w:hAnsiTheme="majorBidi" w:cstheme="majorBidi"/>
          <w:sz w:val="24"/>
          <w:szCs w:val="24"/>
        </w:rPr>
        <w:t>ways to</w:t>
      </w:r>
      <w:r w:rsidR="00FC7832" w:rsidRPr="006D559E">
        <w:rPr>
          <w:rFonts w:asciiTheme="majorBidi" w:hAnsiTheme="majorBidi" w:cstheme="majorBidi"/>
          <w:sz w:val="24"/>
          <w:szCs w:val="24"/>
        </w:rPr>
        <w:t xml:space="preserve"> develop </w:t>
      </w:r>
      <w:r w:rsidR="00786777" w:rsidRPr="006D559E">
        <w:rPr>
          <w:rFonts w:asciiTheme="majorBidi" w:hAnsiTheme="majorBidi" w:cstheme="majorBidi"/>
          <w:sz w:val="24"/>
          <w:szCs w:val="24"/>
        </w:rPr>
        <w:t xml:space="preserve">their </w:t>
      </w:r>
      <w:r w:rsidR="00382AA2" w:rsidRPr="006D559E">
        <w:rPr>
          <w:rFonts w:asciiTheme="majorBidi" w:hAnsiTheme="majorBidi" w:cstheme="majorBidi"/>
          <w:sz w:val="24"/>
          <w:szCs w:val="24"/>
        </w:rPr>
        <w:t xml:space="preserve">own </w:t>
      </w:r>
      <w:r w:rsidR="00FC7832" w:rsidRPr="006D559E">
        <w:rPr>
          <w:rFonts w:asciiTheme="majorBidi" w:hAnsiTheme="majorBidi" w:cstheme="majorBidi"/>
          <w:sz w:val="24"/>
          <w:szCs w:val="24"/>
        </w:rPr>
        <w:t xml:space="preserve">internal leadership. </w:t>
      </w:r>
      <w:r w:rsidR="007E2EE7" w:rsidRPr="006D559E">
        <w:rPr>
          <w:rFonts w:asciiTheme="majorBidi" w:hAnsiTheme="majorBidi" w:cstheme="majorBidi"/>
          <w:sz w:val="24"/>
          <w:szCs w:val="24"/>
        </w:rPr>
        <w:t>Deep</w:t>
      </w:r>
      <w:r w:rsidR="00FC7832" w:rsidRPr="006D559E">
        <w:rPr>
          <w:rFonts w:asciiTheme="majorBidi" w:hAnsiTheme="majorBidi" w:cstheme="majorBidi"/>
          <w:sz w:val="24"/>
          <w:szCs w:val="24"/>
        </w:rPr>
        <w:t xml:space="preserve"> leadership </w:t>
      </w:r>
      <w:r w:rsidR="004725A5">
        <w:rPr>
          <w:rFonts w:asciiTheme="majorBidi" w:hAnsiTheme="majorBidi" w:cstheme="majorBidi"/>
          <w:sz w:val="24"/>
          <w:szCs w:val="24"/>
        </w:rPr>
        <w:t>transforms</w:t>
      </w:r>
      <w:r w:rsidR="00FC7832" w:rsidRPr="006D559E">
        <w:rPr>
          <w:rFonts w:asciiTheme="majorBidi" w:hAnsiTheme="majorBidi" w:cstheme="majorBidi"/>
          <w:sz w:val="24"/>
          <w:szCs w:val="24"/>
        </w:rPr>
        <w:t xml:space="preserve"> </w:t>
      </w:r>
      <w:r w:rsidR="007E2EE7" w:rsidRPr="006D559E">
        <w:rPr>
          <w:rFonts w:asciiTheme="majorBidi" w:hAnsiTheme="majorBidi" w:cstheme="majorBidi"/>
          <w:sz w:val="24"/>
          <w:szCs w:val="24"/>
        </w:rPr>
        <w:t>the</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leader </w:t>
      </w:r>
      <w:r w:rsidR="00786777" w:rsidRPr="006D559E">
        <w:rPr>
          <w:rFonts w:asciiTheme="majorBidi" w:hAnsiTheme="majorBidi" w:cstheme="majorBidi"/>
          <w:sz w:val="24"/>
          <w:szCs w:val="24"/>
        </w:rPr>
        <w:t>into an</w:t>
      </w:r>
      <w:r w:rsidR="00FC7832" w:rsidRPr="006D559E">
        <w:rPr>
          <w:rFonts w:asciiTheme="majorBidi" w:hAnsiTheme="majorBidi" w:cstheme="majorBidi"/>
          <w:sz w:val="24"/>
          <w:szCs w:val="24"/>
        </w:rPr>
        <w:t xml:space="preserve"> active partner with followers. </w:t>
      </w:r>
      <w:r w:rsidR="00786777" w:rsidRPr="006D559E">
        <w:rPr>
          <w:rFonts w:asciiTheme="majorBidi" w:hAnsiTheme="majorBidi" w:cstheme="majorBidi"/>
          <w:sz w:val="24"/>
          <w:szCs w:val="24"/>
        </w:rPr>
        <w:t>This</w:t>
      </w:r>
      <w:r w:rsidR="00FC7832" w:rsidRPr="006D559E">
        <w:rPr>
          <w:rFonts w:asciiTheme="majorBidi" w:hAnsiTheme="majorBidi" w:cstheme="majorBidi"/>
          <w:sz w:val="24"/>
          <w:szCs w:val="24"/>
        </w:rPr>
        <w:t xml:space="preserve"> </w:t>
      </w:r>
      <w:r w:rsidR="00382AA2" w:rsidRPr="006D559E">
        <w:rPr>
          <w:rFonts w:asciiTheme="majorBidi" w:hAnsiTheme="majorBidi" w:cstheme="majorBidi"/>
          <w:sz w:val="24"/>
          <w:szCs w:val="24"/>
        </w:rPr>
        <w:t xml:space="preserve">type of leader </w:t>
      </w:r>
      <w:r w:rsidR="00FC7832" w:rsidRPr="006D559E">
        <w:rPr>
          <w:rFonts w:asciiTheme="majorBidi" w:hAnsiTheme="majorBidi" w:cstheme="majorBidi"/>
          <w:sz w:val="24"/>
          <w:szCs w:val="24"/>
        </w:rPr>
        <w:t xml:space="preserve">is not </w:t>
      </w:r>
      <w:r w:rsidR="00786777" w:rsidRPr="006D559E">
        <w:rPr>
          <w:rFonts w:asciiTheme="majorBidi" w:hAnsiTheme="majorBidi" w:cstheme="majorBidi"/>
          <w:sz w:val="24"/>
          <w:szCs w:val="24"/>
        </w:rPr>
        <w:t xml:space="preserve">a </w:t>
      </w:r>
      <w:r w:rsidR="007E2EE7" w:rsidRPr="006D559E">
        <w:rPr>
          <w:rFonts w:asciiTheme="majorBidi" w:hAnsiTheme="majorBidi" w:cstheme="majorBidi"/>
          <w:sz w:val="24"/>
          <w:szCs w:val="24"/>
        </w:rPr>
        <w:t>charismatic visionary</w:t>
      </w:r>
      <w:r w:rsidR="00FC7832" w:rsidRPr="006D559E">
        <w:rPr>
          <w:rFonts w:asciiTheme="majorBidi" w:hAnsiTheme="majorBidi" w:cstheme="majorBidi"/>
          <w:sz w:val="24"/>
          <w:szCs w:val="24"/>
        </w:rPr>
        <w:t xml:space="preserve"> who is </w:t>
      </w:r>
      <w:r w:rsidR="007E2EE7" w:rsidRPr="006D559E">
        <w:rPr>
          <w:rFonts w:asciiTheme="majorBidi" w:hAnsiTheme="majorBidi" w:cstheme="majorBidi"/>
          <w:sz w:val="24"/>
          <w:szCs w:val="24"/>
        </w:rPr>
        <w:t>elevated</w:t>
      </w:r>
      <w:r w:rsidR="007641A7" w:rsidRPr="006D559E">
        <w:rPr>
          <w:rFonts w:asciiTheme="majorBidi" w:hAnsiTheme="majorBidi" w:cstheme="majorBidi"/>
          <w:sz w:val="24"/>
          <w:szCs w:val="24"/>
        </w:rPr>
        <w:t xml:space="preserve"> high</w:t>
      </w:r>
      <w:r w:rsidR="00786777" w:rsidRPr="006D559E">
        <w:rPr>
          <w:rFonts w:asciiTheme="majorBidi" w:hAnsiTheme="majorBidi" w:cstheme="majorBidi"/>
          <w:sz w:val="24"/>
          <w:szCs w:val="24"/>
        </w:rPr>
        <w:t xml:space="preserve"> </w:t>
      </w:r>
      <w:r w:rsidR="00FC7832" w:rsidRPr="006D559E">
        <w:rPr>
          <w:rFonts w:asciiTheme="majorBidi" w:hAnsiTheme="majorBidi" w:cstheme="majorBidi"/>
          <w:sz w:val="24"/>
          <w:szCs w:val="24"/>
        </w:rPr>
        <w:t xml:space="preserve">above </w:t>
      </w:r>
      <w:r w:rsidR="007E2EE7" w:rsidRPr="006D559E">
        <w:rPr>
          <w:rFonts w:asciiTheme="majorBidi" w:hAnsiTheme="majorBidi" w:cstheme="majorBidi"/>
          <w:sz w:val="24"/>
          <w:szCs w:val="24"/>
        </w:rPr>
        <w:t>the followers</w:t>
      </w:r>
      <w:r w:rsidR="00FC7832" w:rsidRPr="006D559E">
        <w:rPr>
          <w:rFonts w:asciiTheme="majorBidi" w:hAnsiTheme="majorBidi" w:cstheme="majorBidi"/>
          <w:sz w:val="24"/>
          <w:szCs w:val="24"/>
        </w:rPr>
        <w:t>.</w:t>
      </w:r>
      <w:r w:rsidR="008F12D6" w:rsidRPr="006D559E">
        <w:rPr>
          <w:rFonts w:asciiTheme="majorBidi" w:hAnsiTheme="majorBidi" w:cstheme="majorBidi"/>
          <w:sz w:val="24"/>
          <w:szCs w:val="24"/>
        </w:rPr>
        <w:t xml:space="preserve"> Rather, this type of leader has the ability to empower </w:t>
      </w:r>
      <w:r w:rsidR="00DA1AE5" w:rsidRPr="006D559E">
        <w:rPr>
          <w:rFonts w:asciiTheme="majorBidi" w:hAnsiTheme="majorBidi" w:cstheme="majorBidi"/>
          <w:sz w:val="24"/>
          <w:szCs w:val="24"/>
        </w:rPr>
        <w:t>followers</w:t>
      </w:r>
      <w:r w:rsidR="008F12D6" w:rsidRPr="006D559E">
        <w:rPr>
          <w:rFonts w:asciiTheme="majorBidi" w:hAnsiTheme="majorBidi" w:cstheme="majorBidi"/>
          <w:sz w:val="24"/>
          <w:szCs w:val="24"/>
        </w:rPr>
        <w:t>, allow</w:t>
      </w:r>
      <w:r w:rsidR="00382AA2" w:rsidRPr="006D559E">
        <w:rPr>
          <w:rFonts w:asciiTheme="majorBidi" w:hAnsiTheme="majorBidi" w:cstheme="majorBidi"/>
          <w:sz w:val="24"/>
          <w:szCs w:val="24"/>
        </w:rPr>
        <w:t>s</w:t>
      </w:r>
      <w:r w:rsidR="008F12D6" w:rsidRPr="006D559E">
        <w:rPr>
          <w:rFonts w:asciiTheme="majorBidi" w:hAnsiTheme="majorBidi" w:cstheme="majorBidi"/>
          <w:sz w:val="24"/>
          <w:szCs w:val="24"/>
        </w:rPr>
        <w:t xml:space="preserve"> them freedom of thought and action, and enables them to be </w:t>
      </w:r>
      <w:r w:rsidR="00382AA2" w:rsidRPr="006D559E">
        <w:rPr>
          <w:rFonts w:asciiTheme="majorBidi" w:hAnsiTheme="majorBidi" w:cstheme="majorBidi"/>
          <w:sz w:val="24"/>
          <w:szCs w:val="24"/>
        </w:rPr>
        <w:t>co-</w:t>
      </w:r>
      <w:r w:rsidR="008F12D6" w:rsidRPr="006D559E">
        <w:rPr>
          <w:rFonts w:asciiTheme="majorBidi" w:hAnsiTheme="majorBidi" w:cstheme="majorBidi"/>
          <w:sz w:val="24"/>
          <w:szCs w:val="24"/>
        </w:rPr>
        <w:t>leaders</w:t>
      </w:r>
      <w:r w:rsidR="00DA1AE5" w:rsidRPr="006D559E">
        <w:rPr>
          <w:rFonts w:asciiTheme="majorBidi" w:hAnsiTheme="majorBidi" w:cstheme="majorBidi"/>
          <w:sz w:val="24"/>
          <w:szCs w:val="24"/>
        </w:rPr>
        <w:t>. This leader is</w:t>
      </w:r>
      <w:r w:rsidR="008F12D6" w:rsidRPr="006D559E">
        <w:rPr>
          <w:rFonts w:asciiTheme="majorBidi" w:hAnsiTheme="majorBidi" w:cstheme="majorBidi"/>
          <w:sz w:val="24"/>
          <w:szCs w:val="24"/>
        </w:rPr>
        <w:t xml:space="preserve"> a </w:t>
      </w:r>
      <w:r w:rsidR="004725A5">
        <w:rPr>
          <w:rFonts w:asciiTheme="majorBidi" w:hAnsiTheme="majorBidi" w:cstheme="majorBidi"/>
          <w:sz w:val="24"/>
          <w:szCs w:val="24"/>
        </w:rPr>
        <w:t>“</w:t>
      </w:r>
      <w:r w:rsidR="008F12D6" w:rsidRPr="006D559E">
        <w:rPr>
          <w:rFonts w:asciiTheme="majorBidi" w:hAnsiTheme="majorBidi" w:cstheme="majorBidi"/>
          <w:sz w:val="24"/>
          <w:szCs w:val="24"/>
        </w:rPr>
        <w:t>first among equals</w:t>
      </w:r>
      <w:r w:rsidR="004725A5">
        <w:rPr>
          <w:rFonts w:asciiTheme="majorBidi" w:hAnsiTheme="majorBidi" w:cstheme="majorBidi"/>
          <w:sz w:val="24"/>
          <w:szCs w:val="24"/>
        </w:rPr>
        <w:t>”</w:t>
      </w:r>
      <w:r w:rsidR="008F12D6" w:rsidRPr="006D559E">
        <w:rPr>
          <w:rFonts w:asciiTheme="majorBidi" w:hAnsiTheme="majorBidi" w:cstheme="majorBidi"/>
          <w:sz w:val="24"/>
          <w:szCs w:val="24"/>
        </w:rPr>
        <w:t>.</w:t>
      </w:r>
      <w:r w:rsidR="008A6F10" w:rsidRPr="006D559E">
        <w:rPr>
          <w:rFonts w:asciiTheme="majorBidi" w:hAnsiTheme="majorBidi" w:cstheme="majorBidi"/>
          <w:sz w:val="24"/>
          <w:szCs w:val="24"/>
        </w:rPr>
        <w:t xml:space="preserve"> Under certain conditions, a leader can even relinquish leadership and become a follower (Abolio, 1999).</w:t>
      </w:r>
      <w:r w:rsidR="00CC2220" w:rsidRPr="006D559E">
        <w:rPr>
          <w:rFonts w:asciiTheme="majorBidi" w:hAnsiTheme="majorBidi" w:cstheme="majorBidi"/>
          <w:sz w:val="24"/>
          <w:szCs w:val="24"/>
        </w:rPr>
        <w:t xml:space="preserve"> Similar approaches appear in Harris (2002) and Leithwood (2001), who advocate decentralized leadership as an alternative to traditional models of hierarchical leadership. </w:t>
      </w:r>
      <w:r w:rsidR="00DA1AE5" w:rsidRPr="006D559E">
        <w:rPr>
          <w:rFonts w:asciiTheme="majorBidi" w:hAnsiTheme="majorBidi" w:cstheme="majorBidi"/>
          <w:sz w:val="24"/>
          <w:szCs w:val="24"/>
        </w:rPr>
        <w:t>D</w:t>
      </w:r>
      <w:r w:rsidR="00CC2220" w:rsidRPr="006D559E">
        <w:rPr>
          <w:rFonts w:asciiTheme="majorBidi" w:hAnsiTheme="majorBidi" w:cstheme="majorBidi"/>
          <w:sz w:val="24"/>
          <w:szCs w:val="24"/>
        </w:rPr>
        <w:t xml:space="preserve">ecentralization and </w:t>
      </w:r>
      <w:r w:rsidR="00DA1AE5" w:rsidRPr="006D559E">
        <w:rPr>
          <w:rFonts w:asciiTheme="majorBidi" w:hAnsiTheme="majorBidi" w:cstheme="majorBidi"/>
          <w:sz w:val="24"/>
          <w:szCs w:val="24"/>
        </w:rPr>
        <w:t>deep</w:t>
      </w:r>
      <w:r w:rsidR="00CC2220" w:rsidRPr="006D559E">
        <w:rPr>
          <w:rFonts w:asciiTheme="majorBidi" w:hAnsiTheme="majorBidi" w:cstheme="majorBidi"/>
          <w:sz w:val="24"/>
          <w:szCs w:val="24"/>
        </w:rPr>
        <w:t xml:space="preserve"> leadership </w:t>
      </w:r>
      <w:r w:rsidR="00382AA2" w:rsidRPr="006D559E">
        <w:rPr>
          <w:rFonts w:asciiTheme="majorBidi" w:hAnsiTheme="majorBidi" w:cstheme="majorBidi"/>
          <w:sz w:val="24"/>
          <w:szCs w:val="24"/>
        </w:rPr>
        <w:t>are</w:t>
      </w:r>
      <w:r w:rsidR="00CC2220" w:rsidRPr="006D559E">
        <w:rPr>
          <w:rFonts w:asciiTheme="majorBidi" w:hAnsiTheme="majorBidi" w:cstheme="majorBidi"/>
          <w:sz w:val="24"/>
          <w:szCs w:val="24"/>
        </w:rPr>
        <w:t xml:space="preserve"> recommended approach</w:t>
      </w:r>
      <w:r w:rsidR="00DA1AE5" w:rsidRPr="006D559E">
        <w:rPr>
          <w:rFonts w:asciiTheme="majorBidi" w:hAnsiTheme="majorBidi" w:cstheme="majorBidi"/>
          <w:sz w:val="24"/>
          <w:szCs w:val="24"/>
        </w:rPr>
        <w:t>es to</w:t>
      </w:r>
      <w:r w:rsidR="00382AA2" w:rsidRPr="006D559E">
        <w:rPr>
          <w:rFonts w:asciiTheme="majorBidi" w:hAnsiTheme="majorBidi" w:cstheme="majorBidi"/>
          <w:sz w:val="24"/>
          <w:szCs w:val="24"/>
        </w:rPr>
        <w:t xml:space="preserve"> leadership</w:t>
      </w:r>
      <w:r w:rsidR="00CC2220" w:rsidRPr="006D559E">
        <w:rPr>
          <w:rFonts w:asciiTheme="majorBidi" w:hAnsiTheme="majorBidi" w:cstheme="majorBidi"/>
          <w:sz w:val="24"/>
          <w:szCs w:val="24"/>
        </w:rPr>
        <w:t xml:space="preserve"> at all times</w:t>
      </w:r>
      <w:r w:rsidR="00820999" w:rsidRPr="006D559E">
        <w:rPr>
          <w:rFonts w:asciiTheme="majorBidi" w:hAnsiTheme="majorBidi" w:cstheme="majorBidi"/>
          <w:sz w:val="24"/>
          <w:szCs w:val="24"/>
        </w:rPr>
        <w:t>,</w:t>
      </w:r>
      <w:r w:rsidR="00CC2220" w:rsidRPr="006D559E">
        <w:rPr>
          <w:rFonts w:asciiTheme="majorBidi" w:hAnsiTheme="majorBidi" w:cstheme="majorBidi"/>
          <w:sz w:val="24"/>
          <w:szCs w:val="24"/>
        </w:rPr>
        <w:t xml:space="preserve"> </w:t>
      </w:r>
      <w:r w:rsidR="00DA1AE5" w:rsidRPr="006D559E">
        <w:rPr>
          <w:rFonts w:asciiTheme="majorBidi" w:hAnsiTheme="majorBidi" w:cstheme="majorBidi"/>
          <w:sz w:val="24"/>
          <w:szCs w:val="24"/>
        </w:rPr>
        <w:t>but</w:t>
      </w:r>
      <w:r w:rsidR="00CC2220" w:rsidRPr="006D559E">
        <w:rPr>
          <w:rFonts w:asciiTheme="majorBidi" w:hAnsiTheme="majorBidi" w:cstheme="majorBidi"/>
          <w:sz w:val="24"/>
          <w:szCs w:val="24"/>
        </w:rPr>
        <w:t xml:space="preserve"> especially </w:t>
      </w:r>
      <w:r w:rsidR="00382AA2" w:rsidRPr="006D559E">
        <w:rPr>
          <w:rFonts w:asciiTheme="majorBidi" w:hAnsiTheme="majorBidi" w:cstheme="majorBidi"/>
          <w:sz w:val="24"/>
          <w:szCs w:val="24"/>
        </w:rPr>
        <w:t>during</w:t>
      </w:r>
      <w:r w:rsidR="00CC2220" w:rsidRPr="006D559E">
        <w:rPr>
          <w:rFonts w:asciiTheme="majorBidi" w:hAnsiTheme="majorBidi" w:cstheme="majorBidi"/>
          <w:sz w:val="24"/>
          <w:szCs w:val="24"/>
        </w:rPr>
        <w:t xml:space="preserve"> emergencies. Leaders with experience in crisis management may use the </w:t>
      </w:r>
      <w:r w:rsidR="00DA1AE5" w:rsidRPr="006D559E">
        <w:rPr>
          <w:rFonts w:asciiTheme="majorBidi" w:hAnsiTheme="majorBidi" w:cstheme="majorBidi"/>
          <w:sz w:val="24"/>
          <w:szCs w:val="24"/>
        </w:rPr>
        <w:t>emergency situation</w:t>
      </w:r>
      <w:r w:rsidR="00CC2220" w:rsidRPr="006D559E">
        <w:rPr>
          <w:rFonts w:asciiTheme="majorBidi" w:hAnsiTheme="majorBidi" w:cstheme="majorBidi"/>
          <w:sz w:val="24"/>
          <w:szCs w:val="24"/>
        </w:rPr>
        <w:t xml:space="preserve"> </w:t>
      </w:r>
      <w:r w:rsidR="00820999" w:rsidRPr="006D559E">
        <w:rPr>
          <w:rFonts w:asciiTheme="majorBidi" w:hAnsiTheme="majorBidi" w:cstheme="majorBidi"/>
          <w:sz w:val="24"/>
          <w:szCs w:val="24"/>
        </w:rPr>
        <w:t>to leverage</w:t>
      </w:r>
      <w:r w:rsidR="00CC2220" w:rsidRPr="006D559E">
        <w:rPr>
          <w:rFonts w:asciiTheme="majorBidi" w:hAnsiTheme="majorBidi" w:cstheme="majorBidi"/>
          <w:sz w:val="24"/>
          <w:szCs w:val="24"/>
        </w:rPr>
        <w:t xml:space="preserve"> change and </w:t>
      </w:r>
      <w:r w:rsidR="00820999" w:rsidRPr="006D559E">
        <w:rPr>
          <w:rFonts w:asciiTheme="majorBidi" w:hAnsiTheme="majorBidi" w:cstheme="majorBidi"/>
          <w:sz w:val="24"/>
          <w:szCs w:val="24"/>
        </w:rPr>
        <w:t>create</w:t>
      </w:r>
      <w:r w:rsidR="00CC2220" w:rsidRPr="006D559E">
        <w:rPr>
          <w:rFonts w:asciiTheme="majorBidi" w:hAnsiTheme="majorBidi" w:cstheme="majorBidi"/>
          <w:sz w:val="24"/>
          <w:szCs w:val="24"/>
        </w:rPr>
        <w:t xml:space="preserve"> a new reality that will benefit the </w:t>
      </w:r>
      <w:r w:rsidR="00820999" w:rsidRPr="006D559E">
        <w:rPr>
          <w:rFonts w:asciiTheme="majorBidi" w:hAnsiTheme="majorBidi" w:cstheme="majorBidi"/>
          <w:sz w:val="24"/>
          <w:szCs w:val="24"/>
        </w:rPr>
        <w:t>followers</w:t>
      </w:r>
      <w:r w:rsidR="00CC2220" w:rsidRPr="006D559E">
        <w:rPr>
          <w:rFonts w:asciiTheme="majorBidi" w:hAnsiTheme="majorBidi" w:cstheme="majorBidi"/>
          <w:sz w:val="24"/>
          <w:szCs w:val="24"/>
        </w:rPr>
        <w:t xml:space="preserve"> (</w:t>
      </w:r>
      <w:r w:rsidR="00351AA1" w:rsidRPr="006D559E">
        <w:rPr>
          <w:rFonts w:asciiTheme="majorBidi" w:hAnsiTheme="majorBidi" w:cstheme="majorBidi"/>
          <w:sz w:val="24"/>
          <w:szCs w:val="24"/>
        </w:rPr>
        <w:t>Tz</w:t>
      </w:r>
      <w:r w:rsidR="00CC2220" w:rsidRPr="006D559E">
        <w:rPr>
          <w:rFonts w:asciiTheme="majorBidi" w:hAnsiTheme="majorBidi" w:cstheme="majorBidi"/>
          <w:sz w:val="24"/>
          <w:szCs w:val="24"/>
        </w:rPr>
        <w:t>ur, 2004).</w:t>
      </w:r>
    </w:p>
    <w:p w14:paraId="6EF6D4E8" w14:textId="4D75FC18" w:rsidR="0022429B" w:rsidRPr="006D559E" w:rsidRDefault="00F82C54" w:rsidP="00AD1A15">
      <w:pPr>
        <w:spacing w:line="480" w:lineRule="auto"/>
        <w:ind w:firstLine="720"/>
        <w:rPr>
          <w:rFonts w:asciiTheme="majorBidi" w:hAnsiTheme="majorBidi" w:cstheme="majorBidi"/>
          <w:sz w:val="24"/>
          <w:szCs w:val="24"/>
          <w:rtl/>
        </w:rPr>
      </w:pPr>
      <w:r w:rsidRPr="006D559E">
        <w:rPr>
          <w:rFonts w:asciiTheme="majorBidi" w:hAnsiTheme="majorBidi" w:cstheme="majorBidi"/>
          <w:sz w:val="24"/>
          <w:szCs w:val="24"/>
        </w:rPr>
        <w:lastRenderedPageBreak/>
        <w:t>Previous r</w:t>
      </w:r>
      <w:r w:rsidR="0022429B" w:rsidRPr="006D559E">
        <w:rPr>
          <w:rFonts w:asciiTheme="majorBidi" w:hAnsiTheme="majorBidi" w:cstheme="majorBidi"/>
          <w:sz w:val="24"/>
          <w:szCs w:val="24"/>
        </w:rPr>
        <w:t xml:space="preserve">esearch </w:t>
      </w:r>
      <w:r w:rsidRPr="006D559E">
        <w:rPr>
          <w:rFonts w:asciiTheme="majorBidi" w:hAnsiTheme="majorBidi" w:cstheme="majorBidi"/>
          <w:sz w:val="24"/>
          <w:szCs w:val="24"/>
        </w:rPr>
        <w:t>has</w:t>
      </w:r>
      <w:r w:rsidR="0022429B" w:rsidRPr="006D559E">
        <w:rPr>
          <w:rFonts w:asciiTheme="majorBidi" w:hAnsiTheme="majorBidi" w:cstheme="majorBidi"/>
          <w:sz w:val="24"/>
          <w:szCs w:val="24"/>
        </w:rPr>
        <w:t xml:space="preserve"> focus</w:t>
      </w:r>
      <w:r w:rsidRPr="006D559E">
        <w:rPr>
          <w:rFonts w:asciiTheme="majorBidi" w:hAnsiTheme="majorBidi" w:cstheme="majorBidi"/>
          <w:sz w:val="24"/>
          <w:szCs w:val="24"/>
        </w:rPr>
        <w:t>ed</w:t>
      </w:r>
      <w:r w:rsidR="0022429B" w:rsidRPr="006D559E">
        <w:rPr>
          <w:rFonts w:asciiTheme="majorBidi" w:hAnsiTheme="majorBidi" w:cstheme="majorBidi"/>
          <w:sz w:val="24"/>
          <w:szCs w:val="24"/>
        </w:rPr>
        <w:t xml:space="preserve"> on formal</w:t>
      </w:r>
      <w:r w:rsidR="00BC44FC" w:rsidRPr="006D559E">
        <w:rPr>
          <w:rFonts w:asciiTheme="majorBidi" w:hAnsiTheme="majorBidi" w:cstheme="majorBidi"/>
          <w:sz w:val="24"/>
          <w:szCs w:val="24"/>
        </w:rPr>
        <w:t xml:space="preserve"> leadership, such as in</w:t>
      </w:r>
      <w:r w:rsidR="0022429B" w:rsidRPr="006D559E">
        <w:rPr>
          <w:rFonts w:asciiTheme="majorBidi" w:hAnsiTheme="majorBidi" w:cstheme="majorBidi"/>
          <w:sz w:val="24"/>
          <w:szCs w:val="24"/>
        </w:rPr>
        <w:t xml:space="preserve"> </w:t>
      </w:r>
      <w:r w:rsidR="00BC44FC" w:rsidRPr="006D559E">
        <w:rPr>
          <w:rFonts w:asciiTheme="majorBidi" w:hAnsiTheme="majorBidi" w:cstheme="majorBidi"/>
          <w:sz w:val="24"/>
          <w:szCs w:val="24"/>
        </w:rPr>
        <w:t>politics</w:t>
      </w:r>
      <w:r w:rsidR="0022429B" w:rsidRPr="006D559E">
        <w:rPr>
          <w:rFonts w:asciiTheme="majorBidi" w:hAnsiTheme="majorBidi" w:cstheme="majorBidi"/>
          <w:sz w:val="24"/>
          <w:szCs w:val="24"/>
        </w:rPr>
        <w:t xml:space="preserve"> and </w:t>
      </w:r>
      <w:r w:rsidR="00BC44FC" w:rsidRPr="006D559E">
        <w:rPr>
          <w:rFonts w:asciiTheme="majorBidi" w:hAnsiTheme="majorBidi" w:cstheme="majorBidi"/>
          <w:sz w:val="24"/>
          <w:szCs w:val="24"/>
        </w:rPr>
        <w:t xml:space="preserve">the </w:t>
      </w:r>
      <w:r w:rsidR="0022429B" w:rsidRPr="006D559E">
        <w:rPr>
          <w:rFonts w:asciiTheme="majorBidi" w:hAnsiTheme="majorBidi" w:cstheme="majorBidi"/>
          <w:sz w:val="24"/>
          <w:szCs w:val="24"/>
        </w:rPr>
        <w:t xml:space="preserve">military. </w:t>
      </w:r>
      <w:r w:rsidR="00770DFF">
        <w:rPr>
          <w:rFonts w:asciiTheme="majorBidi" w:hAnsiTheme="majorBidi" w:cstheme="majorBidi"/>
          <w:sz w:val="24"/>
          <w:szCs w:val="24"/>
        </w:rPr>
        <w:t>This type of</w:t>
      </w:r>
      <w:r w:rsidR="0022429B" w:rsidRPr="006D559E">
        <w:rPr>
          <w:rFonts w:asciiTheme="majorBidi" w:hAnsiTheme="majorBidi" w:cstheme="majorBidi"/>
          <w:sz w:val="24"/>
          <w:szCs w:val="24"/>
        </w:rPr>
        <w:t xml:space="preserve"> leader makes decisions, directs, explains</w:t>
      </w:r>
      <w:r w:rsidR="00E13868" w:rsidRPr="006D559E">
        <w:rPr>
          <w:rFonts w:asciiTheme="majorBidi" w:hAnsiTheme="majorBidi" w:cstheme="majorBidi"/>
          <w:sz w:val="24"/>
          <w:szCs w:val="24"/>
        </w:rPr>
        <w:t>,</w:t>
      </w:r>
      <w:r w:rsidR="0022429B" w:rsidRPr="006D559E">
        <w:rPr>
          <w:rFonts w:asciiTheme="majorBidi" w:hAnsiTheme="majorBidi" w:cstheme="majorBidi"/>
          <w:sz w:val="24"/>
          <w:szCs w:val="24"/>
        </w:rPr>
        <w:t xml:space="preserve"> and mediates reality to the public in order to maintain functional continuity during an emergency.</w:t>
      </w:r>
      <w:r w:rsidR="00D526E4" w:rsidRPr="006D559E">
        <w:rPr>
          <w:rFonts w:asciiTheme="majorBidi" w:hAnsiTheme="majorBidi" w:cstheme="majorBidi"/>
          <w:sz w:val="24"/>
          <w:szCs w:val="24"/>
        </w:rPr>
        <w:t xml:space="preserve"> The expectation is that leaders will offer solutions and convey optimism and enthusiasm in order to influence those around them.</w:t>
      </w:r>
      <w:r w:rsidR="005B29F8" w:rsidRPr="006D559E">
        <w:rPr>
          <w:rFonts w:asciiTheme="majorBidi" w:hAnsiTheme="majorBidi" w:cstheme="majorBidi"/>
          <w:sz w:val="24"/>
          <w:szCs w:val="24"/>
        </w:rPr>
        <w:t xml:space="preserve"> During a crisis, leaders tend to display a range of emotions in their efforts to </w:t>
      </w:r>
      <w:r w:rsidR="00BC44FC" w:rsidRPr="006D559E">
        <w:rPr>
          <w:rFonts w:asciiTheme="majorBidi" w:hAnsiTheme="majorBidi" w:cstheme="majorBidi"/>
          <w:sz w:val="24"/>
          <w:szCs w:val="24"/>
        </w:rPr>
        <w:t>direct</w:t>
      </w:r>
      <w:r w:rsidR="005B29F8" w:rsidRPr="006D559E">
        <w:rPr>
          <w:rFonts w:asciiTheme="majorBidi" w:hAnsiTheme="majorBidi" w:cstheme="majorBidi"/>
          <w:sz w:val="24"/>
          <w:szCs w:val="24"/>
        </w:rPr>
        <w:t xml:space="preserve"> their followers. They must exercise discretion as to which emotions to express and which to withhold (</w:t>
      </w:r>
      <w:bookmarkStart w:id="29" w:name="_Hlk50636792"/>
      <w:r w:rsidR="005B29F8" w:rsidRPr="006D559E">
        <w:rPr>
          <w:rFonts w:asciiTheme="majorBidi" w:hAnsiTheme="majorBidi" w:cstheme="majorBidi"/>
          <w:sz w:val="24"/>
          <w:szCs w:val="24"/>
        </w:rPr>
        <w:t>George, 2000</w:t>
      </w:r>
      <w:bookmarkEnd w:id="29"/>
      <w:r w:rsidR="005B29F8" w:rsidRPr="006D559E">
        <w:rPr>
          <w:rFonts w:asciiTheme="majorBidi" w:hAnsiTheme="majorBidi" w:cstheme="majorBidi"/>
          <w:sz w:val="24"/>
          <w:szCs w:val="24"/>
        </w:rPr>
        <w:t>).</w:t>
      </w:r>
      <w:r w:rsidR="00C07A3C" w:rsidRPr="006D559E">
        <w:rPr>
          <w:rFonts w:asciiTheme="majorBidi" w:hAnsiTheme="majorBidi" w:cstheme="majorBidi"/>
          <w:sz w:val="24"/>
          <w:szCs w:val="24"/>
        </w:rPr>
        <w:t xml:space="preserve"> </w:t>
      </w:r>
      <w:r w:rsidR="00FC37D2" w:rsidRPr="006D559E">
        <w:rPr>
          <w:rFonts w:asciiTheme="majorBidi" w:hAnsiTheme="majorBidi" w:cstheme="majorBidi"/>
          <w:sz w:val="24"/>
          <w:szCs w:val="24"/>
        </w:rPr>
        <w:t>It is important for</w:t>
      </w:r>
      <w:r w:rsidR="00C07A3C" w:rsidRPr="006D559E">
        <w:rPr>
          <w:rFonts w:asciiTheme="majorBidi" w:hAnsiTheme="majorBidi" w:cstheme="majorBidi"/>
          <w:sz w:val="24"/>
          <w:szCs w:val="24"/>
        </w:rPr>
        <w:t xml:space="preserve"> leader </w:t>
      </w:r>
      <w:r w:rsidR="00FC37D2" w:rsidRPr="006D559E">
        <w:rPr>
          <w:rFonts w:asciiTheme="majorBidi" w:hAnsiTheme="majorBidi" w:cstheme="majorBidi"/>
          <w:sz w:val="24"/>
          <w:szCs w:val="24"/>
        </w:rPr>
        <w:t>to understand</w:t>
      </w:r>
      <w:r w:rsidR="00C07A3C" w:rsidRPr="006D559E">
        <w:rPr>
          <w:rFonts w:asciiTheme="majorBidi" w:hAnsiTheme="majorBidi" w:cstheme="majorBidi"/>
          <w:sz w:val="24"/>
          <w:szCs w:val="24"/>
        </w:rPr>
        <w:t xml:space="preserve"> how to manage and regulate their emotions in times of crisis</w:t>
      </w:r>
      <w:r w:rsidR="00BC44FC" w:rsidRPr="006D559E">
        <w:rPr>
          <w:rFonts w:asciiTheme="majorBidi" w:hAnsiTheme="majorBidi" w:cstheme="majorBidi"/>
          <w:sz w:val="24"/>
          <w:szCs w:val="24"/>
        </w:rPr>
        <w:t>, or</w:t>
      </w:r>
      <w:r w:rsidR="00C07A3C" w:rsidRPr="006D559E">
        <w:rPr>
          <w:rFonts w:asciiTheme="majorBidi" w:hAnsiTheme="majorBidi" w:cstheme="majorBidi"/>
          <w:sz w:val="24"/>
          <w:szCs w:val="24"/>
        </w:rPr>
        <w:t xml:space="preserve"> when dealing with </w:t>
      </w:r>
      <w:r w:rsidR="00BC44FC" w:rsidRPr="006D559E">
        <w:rPr>
          <w:rFonts w:asciiTheme="majorBidi" w:hAnsiTheme="majorBidi" w:cstheme="majorBidi"/>
          <w:sz w:val="24"/>
          <w:szCs w:val="24"/>
        </w:rPr>
        <w:t xml:space="preserve">any </w:t>
      </w:r>
      <w:r w:rsidR="00C07A3C" w:rsidRPr="006D559E">
        <w:rPr>
          <w:rFonts w:asciiTheme="majorBidi" w:hAnsiTheme="majorBidi" w:cstheme="majorBidi"/>
          <w:sz w:val="24"/>
          <w:szCs w:val="24"/>
        </w:rPr>
        <w:t>adverse events</w:t>
      </w:r>
      <w:r w:rsidR="00BC44FC" w:rsidRPr="006D559E">
        <w:rPr>
          <w:rFonts w:asciiTheme="majorBidi" w:hAnsiTheme="majorBidi" w:cstheme="majorBidi"/>
          <w:sz w:val="24"/>
          <w:szCs w:val="24"/>
        </w:rPr>
        <w:t xml:space="preserve"> that occur</w:t>
      </w:r>
      <w:r w:rsidR="00C07A3C" w:rsidRPr="006D559E">
        <w:rPr>
          <w:rFonts w:asciiTheme="majorBidi" w:hAnsiTheme="majorBidi" w:cstheme="majorBidi"/>
          <w:sz w:val="24"/>
          <w:szCs w:val="24"/>
        </w:rPr>
        <w:t xml:space="preserve"> in the course of their work (</w:t>
      </w:r>
      <w:bookmarkStart w:id="30" w:name="_Hlk50636815"/>
      <w:commentRangeStart w:id="31"/>
      <w:r w:rsidR="00FC37D2" w:rsidRPr="006D559E">
        <w:rPr>
          <w:rFonts w:asciiTheme="majorBidi" w:hAnsiTheme="majorBidi" w:cstheme="majorBidi"/>
          <w:sz w:val="24"/>
          <w:szCs w:val="24"/>
        </w:rPr>
        <w:t>Humphrey</w:t>
      </w:r>
      <w:commentRangeEnd w:id="31"/>
      <w:r w:rsidR="007F12EA" w:rsidRPr="006D559E">
        <w:rPr>
          <w:rStyle w:val="CommentReference"/>
          <w:rFonts w:asciiTheme="majorBidi" w:hAnsiTheme="majorBidi" w:cstheme="majorBidi"/>
          <w:sz w:val="24"/>
          <w:szCs w:val="24"/>
        </w:rPr>
        <w:commentReference w:id="31"/>
      </w:r>
      <w:r w:rsidR="00FC37D2" w:rsidRPr="006D559E">
        <w:rPr>
          <w:rFonts w:asciiTheme="majorBidi" w:hAnsiTheme="majorBidi" w:cstheme="majorBidi"/>
          <w:sz w:val="24"/>
          <w:szCs w:val="24"/>
        </w:rPr>
        <w:t xml:space="preserve"> et al., 2008</w:t>
      </w:r>
      <w:bookmarkEnd w:id="30"/>
      <w:r w:rsidR="00FC37D2" w:rsidRPr="006D559E">
        <w:rPr>
          <w:rFonts w:asciiTheme="majorBidi" w:hAnsiTheme="majorBidi" w:cstheme="majorBidi"/>
          <w:sz w:val="24"/>
          <w:szCs w:val="24"/>
        </w:rPr>
        <w:t xml:space="preserve">; </w:t>
      </w:r>
      <w:r w:rsidR="00C07A3C" w:rsidRPr="006D559E">
        <w:rPr>
          <w:rFonts w:asciiTheme="majorBidi" w:hAnsiTheme="majorBidi" w:cstheme="majorBidi"/>
          <w:sz w:val="24"/>
          <w:szCs w:val="24"/>
        </w:rPr>
        <w:t>Opl</w:t>
      </w:r>
      <w:r w:rsidR="00B348A7">
        <w:rPr>
          <w:rFonts w:asciiTheme="majorBidi" w:hAnsiTheme="majorBidi" w:cstheme="majorBidi"/>
          <w:sz w:val="24"/>
          <w:szCs w:val="24"/>
        </w:rPr>
        <w:t>a</w:t>
      </w:r>
      <w:r w:rsidR="00C07A3C" w:rsidRPr="006D559E">
        <w:rPr>
          <w:rFonts w:asciiTheme="majorBidi" w:hAnsiTheme="majorBidi" w:cstheme="majorBidi"/>
          <w:sz w:val="24"/>
          <w:szCs w:val="24"/>
        </w:rPr>
        <w:t>tka, 2018).</w:t>
      </w:r>
    </w:p>
    <w:p w14:paraId="257F724F" w14:textId="49C8D971" w:rsidR="000817F5" w:rsidRPr="006D559E" w:rsidRDefault="008E0215"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During an emergency, the leadership </w:t>
      </w:r>
      <w:r w:rsidR="00BC44FC" w:rsidRPr="006D559E">
        <w:rPr>
          <w:rFonts w:asciiTheme="majorBidi" w:hAnsiTheme="majorBidi" w:cstheme="majorBidi"/>
          <w:sz w:val="24"/>
          <w:szCs w:val="24"/>
        </w:rPr>
        <w:t xml:space="preserve">must </w:t>
      </w:r>
      <w:r w:rsidRPr="006D559E">
        <w:rPr>
          <w:rFonts w:asciiTheme="majorBidi" w:hAnsiTheme="majorBidi" w:cstheme="majorBidi"/>
          <w:sz w:val="24"/>
          <w:szCs w:val="24"/>
        </w:rPr>
        <w:t>deal with uncertainty</w:t>
      </w:r>
      <w:r w:rsidR="001A463D" w:rsidRPr="006D559E">
        <w:rPr>
          <w:rFonts w:asciiTheme="majorBidi" w:hAnsiTheme="majorBidi" w:cstheme="majorBidi"/>
          <w:sz w:val="24"/>
          <w:szCs w:val="24"/>
        </w:rPr>
        <w:t xml:space="preserve"> in</w:t>
      </w:r>
      <w:r w:rsidRPr="006D559E">
        <w:rPr>
          <w:rFonts w:asciiTheme="majorBidi" w:hAnsiTheme="majorBidi" w:cstheme="majorBidi"/>
          <w:sz w:val="24"/>
          <w:szCs w:val="24"/>
        </w:rPr>
        <w:t xml:space="preserve"> emotions</w:t>
      </w:r>
      <w:r w:rsidR="001A463D"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thoughts, </w:t>
      </w:r>
      <w:r w:rsidR="00BC44FC" w:rsidRPr="006D559E">
        <w:rPr>
          <w:rFonts w:asciiTheme="majorBidi" w:hAnsiTheme="majorBidi" w:cstheme="majorBidi"/>
          <w:sz w:val="24"/>
          <w:szCs w:val="24"/>
        </w:rPr>
        <w:t xml:space="preserve">and </w:t>
      </w:r>
      <w:r w:rsidR="001A463D" w:rsidRPr="006D559E">
        <w:rPr>
          <w:rFonts w:asciiTheme="majorBidi" w:hAnsiTheme="majorBidi" w:cstheme="majorBidi"/>
          <w:sz w:val="24"/>
          <w:szCs w:val="24"/>
        </w:rPr>
        <w:t xml:space="preserve">the need for </w:t>
      </w:r>
      <w:r w:rsidRPr="006D559E">
        <w:rPr>
          <w:rFonts w:asciiTheme="majorBidi" w:hAnsiTheme="majorBidi" w:cstheme="majorBidi"/>
          <w:sz w:val="24"/>
          <w:szCs w:val="24"/>
        </w:rPr>
        <w:t>quick response</w:t>
      </w:r>
      <w:r w:rsidR="001A463D" w:rsidRPr="006D559E">
        <w:rPr>
          <w:rFonts w:asciiTheme="majorBidi" w:hAnsiTheme="majorBidi" w:cstheme="majorBidi"/>
          <w:sz w:val="24"/>
          <w:szCs w:val="24"/>
        </w:rPr>
        <w:t xml:space="preserve">s </w:t>
      </w:r>
      <w:r w:rsidR="00BC44FC" w:rsidRPr="006D559E">
        <w:rPr>
          <w:rFonts w:asciiTheme="majorBidi" w:hAnsiTheme="majorBidi" w:cstheme="majorBidi"/>
          <w:sz w:val="24"/>
          <w:szCs w:val="24"/>
        </w:rPr>
        <w:t>to</w:t>
      </w:r>
      <w:r w:rsidRPr="006D559E">
        <w:rPr>
          <w:rFonts w:asciiTheme="majorBidi" w:hAnsiTheme="majorBidi" w:cstheme="majorBidi"/>
          <w:sz w:val="24"/>
          <w:szCs w:val="24"/>
        </w:rPr>
        <w:t xml:space="preserve"> dramatic change</w:t>
      </w:r>
      <w:r w:rsidR="001A463D" w:rsidRPr="006D559E">
        <w:rPr>
          <w:rFonts w:asciiTheme="majorBidi" w:hAnsiTheme="majorBidi" w:cstheme="majorBidi"/>
          <w:sz w:val="24"/>
          <w:szCs w:val="24"/>
        </w:rPr>
        <w:t xml:space="preserve">. </w:t>
      </w:r>
      <w:commentRangeStart w:id="32"/>
      <w:r w:rsidR="001A463D" w:rsidRPr="006D559E">
        <w:rPr>
          <w:rFonts w:asciiTheme="majorBidi" w:hAnsiTheme="majorBidi" w:cstheme="majorBidi"/>
          <w:sz w:val="24"/>
          <w:szCs w:val="24"/>
        </w:rPr>
        <w:t xml:space="preserve">They must </w:t>
      </w:r>
      <w:r w:rsidRPr="006D559E">
        <w:rPr>
          <w:rFonts w:asciiTheme="majorBidi" w:hAnsiTheme="majorBidi" w:cstheme="majorBidi"/>
          <w:sz w:val="24"/>
          <w:szCs w:val="24"/>
        </w:rPr>
        <w:t>propos</w:t>
      </w:r>
      <w:r w:rsidR="001A463D" w:rsidRPr="006D559E">
        <w:rPr>
          <w:rFonts w:asciiTheme="majorBidi" w:hAnsiTheme="majorBidi" w:cstheme="majorBidi"/>
          <w:sz w:val="24"/>
          <w:szCs w:val="24"/>
        </w:rPr>
        <w:t>e</w:t>
      </w:r>
      <w:r w:rsidRPr="006D559E">
        <w:rPr>
          <w:rFonts w:asciiTheme="majorBidi" w:hAnsiTheme="majorBidi" w:cstheme="majorBidi"/>
          <w:sz w:val="24"/>
          <w:szCs w:val="24"/>
        </w:rPr>
        <w:t xml:space="preserve"> solutions </w:t>
      </w:r>
      <w:r w:rsidR="00E13868" w:rsidRPr="006D559E">
        <w:rPr>
          <w:rFonts w:asciiTheme="majorBidi" w:hAnsiTheme="majorBidi" w:cstheme="majorBidi"/>
          <w:sz w:val="24"/>
          <w:szCs w:val="24"/>
        </w:rPr>
        <w:t>as they</w:t>
      </w:r>
      <w:r w:rsidRPr="006D559E">
        <w:rPr>
          <w:rFonts w:asciiTheme="majorBidi" w:hAnsiTheme="majorBidi" w:cstheme="majorBidi"/>
          <w:sz w:val="24"/>
          <w:szCs w:val="24"/>
        </w:rPr>
        <w:t xml:space="preserve"> deal with </w:t>
      </w:r>
      <w:r w:rsidR="007B4D1D">
        <w:rPr>
          <w:rFonts w:asciiTheme="majorBidi" w:hAnsiTheme="majorBidi" w:cstheme="majorBidi"/>
          <w:sz w:val="24"/>
          <w:szCs w:val="24"/>
        </w:rPr>
        <w:t>unanticipated</w:t>
      </w:r>
      <w:r w:rsidRPr="006D559E">
        <w:rPr>
          <w:rFonts w:asciiTheme="majorBidi" w:hAnsiTheme="majorBidi" w:cstheme="majorBidi"/>
          <w:sz w:val="24"/>
          <w:szCs w:val="24"/>
        </w:rPr>
        <w:t xml:space="preserve"> and unfamiliar issues.</w:t>
      </w:r>
      <w:r w:rsidR="00464EB4" w:rsidRPr="006D559E">
        <w:rPr>
          <w:rFonts w:asciiTheme="majorBidi" w:hAnsiTheme="majorBidi" w:cstheme="majorBidi"/>
          <w:sz w:val="24"/>
          <w:szCs w:val="24"/>
        </w:rPr>
        <w:t xml:space="preserve"> </w:t>
      </w:r>
      <w:commentRangeEnd w:id="32"/>
      <w:r w:rsidR="00E13868" w:rsidRPr="006D559E">
        <w:rPr>
          <w:rStyle w:val="CommentReference"/>
          <w:rFonts w:asciiTheme="majorBidi" w:hAnsiTheme="majorBidi" w:cstheme="majorBidi"/>
          <w:sz w:val="24"/>
          <w:szCs w:val="24"/>
        </w:rPr>
        <w:commentReference w:id="32"/>
      </w:r>
      <w:r w:rsidR="00464EB4" w:rsidRPr="006D559E">
        <w:rPr>
          <w:rFonts w:asciiTheme="majorBidi" w:hAnsiTheme="majorBidi" w:cstheme="majorBidi"/>
          <w:sz w:val="24"/>
          <w:szCs w:val="24"/>
        </w:rPr>
        <w:t>People expect their leaders to minimize the impact of the crisis. Despite the extreme conditions</w:t>
      </w:r>
      <w:r w:rsidR="000817F5" w:rsidRPr="006D559E">
        <w:rPr>
          <w:rFonts w:asciiTheme="majorBidi" w:hAnsiTheme="majorBidi" w:cstheme="majorBidi"/>
          <w:sz w:val="24"/>
          <w:szCs w:val="24"/>
        </w:rPr>
        <w:t xml:space="preserve"> of an emergency</w:t>
      </w:r>
      <w:r w:rsidR="00464EB4" w:rsidRPr="006D559E">
        <w:rPr>
          <w:rFonts w:asciiTheme="majorBidi" w:hAnsiTheme="majorBidi" w:cstheme="majorBidi"/>
          <w:sz w:val="24"/>
          <w:szCs w:val="24"/>
        </w:rPr>
        <w:t xml:space="preserve">, leaders </w:t>
      </w:r>
      <w:r w:rsidR="000C288A" w:rsidRPr="006D559E">
        <w:rPr>
          <w:rFonts w:asciiTheme="majorBidi" w:hAnsiTheme="majorBidi" w:cstheme="majorBidi"/>
          <w:sz w:val="24"/>
          <w:szCs w:val="24"/>
        </w:rPr>
        <w:t>must</w:t>
      </w:r>
      <w:r w:rsidR="00464EB4" w:rsidRPr="006D559E">
        <w:rPr>
          <w:rFonts w:asciiTheme="majorBidi" w:hAnsiTheme="majorBidi" w:cstheme="majorBidi"/>
          <w:sz w:val="24"/>
          <w:szCs w:val="24"/>
        </w:rPr>
        <w:t xml:space="preserve"> maintain a sense of normalcy and make careful decisions</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because</w:t>
      </w:r>
      <w:r w:rsidR="000C288A" w:rsidRPr="006D559E">
        <w:rPr>
          <w:rFonts w:asciiTheme="majorBidi" w:hAnsiTheme="majorBidi" w:cstheme="majorBidi"/>
          <w:sz w:val="24"/>
          <w:szCs w:val="24"/>
        </w:rPr>
        <w:t xml:space="preserve"> </w:t>
      </w:r>
      <w:r w:rsidR="000817F5" w:rsidRPr="006D559E">
        <w:rPr>
          <w:rFonts w:asciiTheme="majorBidi" w:hAnsiTheme="majorBidi" w:cstheme="majorBidi"/>
          <w:sz w:val="24"/>
          <w:szCs w:val="24"/>
        </w:rPr>
        <w:t>their</w:t>
      </w:r>
      <w:r w:rsidR="000C288A" w:rsidRPr="006D559E">
        <w:rPr>
          <w:rFonts w:asciiTheme="majorBidi" w:hAnsiTheme="majorBidi" w:cstheme="majorBidi"/>
          <w:sz w:val="24"/>
          <w:szCs w:val="24"/>
        </w:rPr>
        <w:t xml:space="preserve"> decisions involve risks and </w:t>
      </w:r>
      <w:r w:rsidR="008D01DF" w:rsidRPr="006D559E">
        <w:rPr>
          <w:rFonts w:asciiTheme="majorBidi" w:hAnsiTheme="majorBidi" w:cstheme="majorBidi"/>
          <w:sz w:val="24"/>
          <w:szCs w:val="24"/>
        </w:rPr>
        <w:t xml:space="preserve">have </w:t>
      </w:r>
      <w:r w:rsidR="000C288A" w:rsidRPr="006D559E">
        <w:rPr>
          <w:rFonts w:asciiTheme="majorBidi" w:hAnsiTheme="majorBidi" w:cstheme="majorBidi"/>
          <w:sz w:val="24"/>
          <w:szCs w:val="24"/>
        </w:rPr>
        <w:t>consequences</w:t>
      </w:r>
      <w:r w:rsidR="008D01DF" w:rsidRPr="006D559E">
        <w:rPr>
          <w:rFonts w:asciiTheme="majorBidi" w:hAnsiTheme="majorBidi" w:cstheme="majorBidi"/>
          <w:sz w:val="24"/>
          <w:szCs w:val="24"/>
        </w:rPr>
        <w:t xml:space="preserve"> on the personal and national level</w:t>
      </w:r>
      <w:r w:rsidR="000C288A" w:rsidRPr="006D559E">
        <w:rPr>
          <w:rFonts w:asciiTheme="majorBidi" w:hAnsiTheme="majorBidi" w:cstheme="majorBidi"/>
          <w:sz w:val="24"/>
          <w:szCs w:val="24"/>
        </w:rPr>
        <w:t xml:space="preserve"> (Rosenman</w:t>
      </w:r>
      <w:r w:rsidR="00B348A7">
        <w:rPr>
          <w:rFonts w:asciiTheme="majorBidi" w:hAnsiTheme="majorBidi" w:cstheme="majorBidi"/>
          <w:sz w:val="24"/>
          <w:szCs w:val="24"/>
        </w:rPr>
        <w:t xml:space="preserve"> </w:t>
      </w:r>
      <w:r w:rsidR="00B348A7" w:rsidRPr="00B348A7">
        <w:rPr>
          <w:rFonts w:asciiTheme="majorBidi" w:hAnsiTheme="majorBidi" w:cstheme="majorBidi"/>
          <w:i/>
          <w:iCs/>
          <w:sz w:val="24"/>
          <w:szCs w:val="24"/>
        </w:rPr>
        <w:t>et al</w:t>
      </w:r>
      <w:r w:rsidR="00B348A7">
        <w:rPr>
          <w:rFonts w:asciiTheme="majorBidi" w:hAnsiTheme="majorBidi" w:cstheme="majorBidi"/>
          <w:sz w:val="24"/>
          <w:szCs w:val="24"/>
        </w:rPr>
        <w:t>.</w:t>
      </w:r>
      <w:r w:rsidR="000C288A" w:rsidRPr="006D559E">
        <w:rPr>
          <w:rFonts w:asciiTheme="majorBidi" w:hAnsiTheme="majorBidi" w:cstheme="majorBidi"/>
          <w:sz w:val="24"/>
          <w:szCs w:val="24"/>
        </w:rPr>
        <w:t>, 2014</w:t>
      </w:r>
      <w:r w:rsidR="008D01DF" w:rsidRPr="006D559E">
        <w:rPr>
          <w:rFonts w:asciiTheme="majorBidi" w:hAnsiTheme="majorBidi" w:cstheme="majorBidi"/>
          <w:sz w:val="24"/>
          <w:szCs w:val="24"/>
        </w:rPr>
        <w:t>)</w:t>
      </w:r>
      <w:r w:rsidR="000C288A" w:rsidRPr="006D559E">
        <w:rPr>
          <w:rFonts w:asciiTheme="majorBidi" w:hAnsiTheme="majorBidi" w:cstheme="majorBidi"/>
          <w:sz w:val="24"/>
          <w:szCs w:val="24"/>
        </w:rPr>
        <w:t>.</w:t>
      </w:r>
      <w:r w:rsidR="00E86782" w:rsidRPr="006D559E">
        <w:rPr>
          <w:rFonts w:asciiTheme="majorBidi" w:hAnsiTheme="majorBidi" w:cstheme="majorBidi"/>
          <w:sz w:val="24"/>
          <w:szCs w:val="24"/>
        </w:rPr>
        <w:t xml:space="preserve"> </w:t>
      </w:r>
    </w:p>
    <w:p w14:paraId="0634B328" w14:textId="02FFD86E" w:rsidR="006B4AD9" w:rsidRPr="006D559E" w:rsidRDefault="00E86782" w:rsidP="00AD1A15">
      <w:pPr>
        <w:spacing w:line="480" w:lineRule="auto"/>
        <w:ind w:firstLine="720"/>
        <w:rPr>
          <w:rFonts w:asciiTheme="majorBidi" w:eastAsia="Times New Roman" w:hAnsiTheme="majorBidi" w:cstheme="majorBidi"/>
          <w:sz w:val="24"/>
          <w:szCs w:val="24"/>
        </w:rPr>
      </w:pPr>
      <w:r w:rsidRPr="006D559E">
        <w:rPr>
          <w:rFonts w:asciiTheme="majorBidi" w:hAnsiTheme="majorBidi" w:cstheme="majorBidi"/>
          <w:sz w:val="24"/>
          <w:szCs w:val="24"/>
        </w:rPr>
        <w:t xml:space="preserve">During an emergency, leadership skills are critical to the survival of any organization, institution, or nation. </w:t>
      </w:r>
      <w:commentRangeStart w:id="33"/>
      <w:r w:rsidR="00E13868" w:rsidRPr="006D559E">
        <w:rPr>
          <w:rFonts w:asciiTheme="majorBidi" w:hAnsiTheme="majorBidi" w:cstheme="majorBidi"/>
          <w:sz w:val="24"/>
          <w:szCs w:val="24"/>
        </w:rPr>
        <w:t>Previous r</w:t>
      </w:r>
      <w:r w:rsidRPr="006D559E">
        <w:rPr>
          <w:rFonts w:asciiTheme="majorBidi" w:hAnsiTheme="majorBidi" w:cstheme="majorBidi"/>
          <w:sz w:val="24"/>
          <w:szCs w:val="24"/>
        </w:rPr>
        <w:t xml:space="preserve">esearch has examined </w:t>
      </w:r>
      <w:r w:rsidR="00EE1375" w:rsidRPr="006D559E">
        <w:rPr>
          <w:rFonts w:asciiTheme="majorBidi" w:hAnsiTheme="majorBidi" w:cstheme="majorBidi"/>
          <w:sz w:val="24"/>
          <w:szCs w:val="24"/>
        </w:rPr>
        <w:t xml:space="preserve">the functioning of </w:t>
      </w:r>
      <w:r w:rsidRPr="006D559E">
        <w:rPr>
          <w:rFonts w:asciiTheme="majorBidi" w:hAnsiTheme="majorBidi" w:cstheme="majorBidi"/>
          <w:sz w:val="24"/>
          <w:szCs w:val="24"/>
        </w:rPr>
        <w:t>leadership in crisis situations</w:t>
      </w:r>
      <w:r w:rsidR="00EE1375" w:rsidRPr="006D559E">
        <w:rPr>
          <w:rFonts w:asciiTheme="majorBidi" w:hAnsiTheme="majorBidi" w:cstheme="majorBidi"/>
          <w:sz w:val="24"/>
          <w:szCs w:val="24"/>
        </w:rPr>
        <w:t xml:space="preserve"> such as</w:t>
      </w:r>
      <w:r w:rsidRPr="006D559E">
        <w:rPr>
          <w:rFonts w:asciiTheme="majorBidi" w:hAnsiTheme="majorBidi" w:cstheme="majorBidi"/>
          <w:sz w:val="24"/>
          <w:szCs w:val="24"/>
        </w:rPr>
        <w:t xml:space="preserve"> war </w:t>
      </w:r>
      <w:r w:rsidR="00EE1375" w:rsidRPr="006D559E">
        <w:rPr>
          <w:rFonts w:asciiTheme="majorBidi" w:hAnsiTheme="majorBidi" w:cstheme="majorBidi"/>
          <w:sz w:val="24"/>
          <w:szCs w:val="24"/>
        </w:rPr>
        <w:t>or</w:t>
      </w:r>
      <w:r w:rsidRPr="006D559E">
        <w:rPr>
          <w:rFonts w:asciiTheme="majorBidi" w:hAnsiTheme="majorBidi" w:cstheme="majorBidi"/>
          <w:sz w:val="24"/>
          <w:szCs w:val="24"/>
        </w:rPr>
        <w:t xml:space="preserve"> natural disasters (earthquakes, tsunamis)</w:t>
      </w:r>
      <w:r w:rsidR="00EE1375" w:rsidRPr="006D559E">
        <w:rPr>
          <w:rFonts w:asciiTheme="majorBidi" w:hAnsiTheme="majorBidi" w:cstheme="majorBidi"/>
          <w:sz w:val="24"/>
          <w:szCs w:val="24"/>
        </w:rPr>
        <w:t>,</w:t>
      </w:r>
      <w:r w:rsidRPr="006D559E">
        <w:rPr>
          <w:rFonts w:asciiTheme="majorBidi" w:hAnsiTheme="majorBidi" w:cstheme="majorBidi"/>
          <w:sz w:val="24"/>
          <w:szCs w:val="24"/>
        </w:rPr>
        <w:t xml:space="preserve"> or the management of trauma rooms in a clinical / medical arena</w:t>
      </w:r>
      <w:commentRangeEnd w:id="33"/>
      <w:r w:rsidR="00E13868" w:rsidRPr="006D559E">
        <w:rPr>
          <w:rStyle w:val="CommentReference"/>
          <w:rFonts w:asciiTheme="majorBidi" w:hAnsiTheme="majorBidi" w:cstheme="majorBidi"/>
          <w:sz w:val="24"/>
          <w:szCs w:val="24"/>
        </w:rPr>
        <w:commentReference w:id="33"/>
      </w:r>
      <w:r w:rsidRPr="006D559E">
        <w:rPr>
          <w:rFonts w:asciiTheme="majorBidi" w:hAnsiTheme="majorBidi" w:cstheme="majorBidi"/>
          <w:sz w:val="24"/>
          <w:szCs w:val="24"/>
        </w:rPr>
        <w:t>.</w:t>
      </w:r>
      <w:r w:rsidR="00EE1375" w:rsidRPr="006D559E">
        <w:rPr>
          <w:rFonts w:asciiTheme="majorBidi" w:hAnsiTheme="majorBidi" w:cstheme="majorBidi"/>
          <w:sz w:val="24"/>
          <w:szCs w:val="24"/>
        </w:rPr>
        <w:t xml:space="preserve"> There is a lack of research on the issue of leadership during a global pandemic</w:t>
      </w:r>
      <w:r w:rsidR="00F01C78" w:rsidRPr="006D559E">
        <w:rPr>
          <w:rFonts w:asciiTheme="majorBidi" w:hAnsiTheme="majorBidi" w:cstheme="majorBidi"/>
          <w:sz w:val="24"/>
          <w:szCs w:val="24"/>
        </w:rPr>
        <w:t>, but</w:t>
      </w:r>
      <w:r w:rsidR="00EE1375" w:rsidRPr="006D559E">
        <w:rPr>
          <w:rFonts w:asciiTheme="majorBidi" w:hAnsiTheme="majorBidi" w:cstheme="majorBidi"/>
          <w:sz w:val="24"/>
          <w:szCs w:val="24"/>
        </w:rPr>
        <w:t xml:space="preserve"> </w:t>
      </w:r>
      <w:r w:rsidR="00F01C78" w:rsidRPr="006D559E">
        <w:rPr>
          <w:rFonts w:asciiTheme="majorBidi" w:hAnsiTheme="majorBidi" w:cstheme="majorBidi"/>
          <w:sz w:val="24"/>
          <w:szCs w:val="24"/>
        </w:rPr>
        <w:t>i</w:t>
      </w:r>
      <w:r w:rsidR="00EE1375" w:rsidRPr="006D559E">
        <w:rPr>
          <w:rFonts w:asciiTheme="majorBidi" w:hAnsiTheme="majorBidi" w:cstheme="majorBidi"/>
          <w:sz w:val="24"/>
          <w:szCs w:val="24"/>
        </w:rPr>
        <w:t xml:space="preserve">t is possible to learn from research on studies of emergencies in the medical field, and to make a connection </w:t>
      </w:r>
      <w:r w:rsidR="000817F5" w:rsidRPr="006D559E">
        <w:rPr>
          <w:rFonts w:asciiTheme="majorBidi" w:hAnsiTheme="majorBidi" w:cstheme="majorBidi"/>
          <w:sz w:val="24"/>
          <w:szCs w:val="24"/>
        </w:rPr>
        <w:t>with</w:t>
      </w:r>
      <w:r w:rsidR="00EE1375" w:rsidRPr="006D559E">
        <w:rPr>
          <w:rFonts w:asciiTheme="majorBidi" w:hAnsiTheme="majorBidi" w:cstheme="majorBidi"/>
          <w:sz w:val="24"/>
          <w:szCs w:val="24"/>
        </w:rPr>
        <w:t xml:space="preserve"> the issue </w:t>
      </w:r>
      <w:r w:rsidR="000817F5" w:rsidRPr="006D559E">
        <w:rPr>
          <w:rFonts w:asciiTheme="majorBidi" w:hAnsiTheme="majorBidi" w:cstheme="majorBidi"/>
          <w:sz w:val="24"/>
          <w:szCs w:val="24"/>
        </w:rPr>
        <w:t>under investigation</w:t>
      </w:r>
      <w:r w:rsidR="00EE1375" w:rsidRPr="006D559E">
        <w:rPr>
          <w:rFonts w:asciiTheme="majorBidi" w:hAnsiTheme="majorBidi" w:cstheme="majorBidi"/>
          <w:sz w:val="24"/>
          <w:szCs w:val="24"/>
        </w:rPr>
        <w:t xml:space="preserve"> in </w:t>
      </w:r>
      <w:r w:rsidR="000817F5" w:rsidRPr="006D559E">
        <w:rPr>
          <w:rFonts w:asciiTheme="majorBidi" w:hAnsiTheme="majorBidi" w:cstheme="majorBidi"/>
          <w:sz w:val="24"/>
          <w:szCs w:val="24"/>
        </w:rPr>
        <w:t>the current</w:t>
      </w:r>
      <w:r w:rsidR="00EE1375" w:rsidRPr="006D559E">
        <w:rPr>
          <w:rFonts w:asciiTheme="majorBidi" w:hAnsiTheme="majorBidi" w:cstheme="majorBidi"/>
          <w:sz w:val="24"/>
          <w:szCs w:val="24"/>
        </w:rPr>
        <w:t xml:space="preserve"> study. </w:t>
      </w:r>
      <w:r w:rsidR="00DD0E87" w:rsidRPr="006D559E">
        <w:rPr>
          <w:rFonts w:asciiTheme="majorBidi" w:hAnsiTheme="majorBidi" w:cstheme="majorBidi"/>
          <w:sz w:val="24"/>
          <w:szCs w:val="24"/>
        </w:rPr>
        <w:t xml:space="preserve">For example, </w:t>
      </w:r>
      <w:r w:rsidR="00DD0E87" w:rsidRPr="006D559E">
        <w:rPr>
          <w:rFonts w:asciiTheme="majorBidi" w:eastAsia="Times New Roman" w:hAnsiTheme="majorBidi" w:cstheme="majorBidi"/>
          <w:sz w:val="24"/>
          <w:szCs w:val="24"/>
        </w:rPr>
        <w:t>e</w:t>
      </w:r>
      <w:commentRangeStart w:id="34"/>
      <w:r w:rsidR="007832C7" w:rsidRPr="006D559E">
        <w:rPr>
          <w:rFonts w:asciiTheme="majorBidi" w:eastAsia="Times New Roman" w:hAnsiTheme="majorBidi" w:cstheme="majorBidi"/>
          <w:sz w:val="24"/>
          <w:szCs w:val="24"/>
        </w:rPr>
        <w:t>ffective</w:t>
      </w:r>
      <w:commentRangeEnd w:id="34"/>
      <w:r w:rsidR="007832C7" w:rsidRPr="006D559E">
        <w:rPr>
          <w:rStyle w:val="CommentReference"/>
          <w:rFonts w:asciiTheme="majorBidi" w:hAnsiTheme="majorBidi" w:cstheme="majorBidi"/>
          <w:sz w:val="24"/>
          <w:szCs w:val="24"/>
        </w:rPr>
        <w:commentReference w:id="34"/>
      </w:r>
      <w:r w:rsidR="007832C7" w:rsidRPr="006D559E">
        <w:rPr>
          <w:rFonts w:asciiTheme="majorBidi" w:eastAsia="Times New Roman" w:hAnsiTheme="majorBidi" w:cstheme="majorBidi"/>
          <w:sz w:val="24"/>
          <w:szCs w:val="24"/>
        </w:rPr>
        <w:t xml:space="preserve"> communication and leadership are </w:t>
      </w:r>
      <w:r w:rsidR="00DD0E87" w:rsidRPr="006D559E">
        <w:rPr>
          <w:rFonts w:asciiTheme="majorBidi" w:eastAsia="Times New Roman" w:hAnsiTheme="majorBidi" w:cstheme="majorBidi"/>
          <w:sz w:val="24"/>
          <w:szCs w:val="24"/>
        </w:rPr>
        <w:t xml:space="preserve">noted as </w:t>
      </w:r>
      <w:r w:rsidR="007832C7" w:rsidRPr="006D559E">
        <w:rPr>
          <w:rFonts w:asciiTheme="majorBidi" w:eastAsia="Times New Roman" w:hAnsiTheme="majorBidi" w:cstheme="majorBidi"/>
          <w:sz w:val="24"/>
          <w:szCs w:val="24"/>
        </w:rPr>
        <w:t xml:space="preserve">essential in emergency responses, </w:t>
      </w:r>
      <w:r w:rsidR="000817F5" w:rsidRPr="006D559E">
        <w:rPr>
          <w:rFonts w:asciiTheme="majorBidi" w:eastAsia="Times New Roman" w:hAnsiTheme="majorBidi" w:cstheme="majorBidi"/>
          <w:sz w:val="24"/>
          <w:szCs w:val="24"/>
        </w:rPr>
        <w:t>in order to improve</w:t>
      </w:r>
      <w:r w:rsidR="007832C7" w:rsidRPr="006D559E">
        <w:rPr>
          <w:rFonts w:asciiTheme="majorBidi" w:eastAsia="Times New Roman" w:hAnsiTheme="majorBidi" w:cstheme="majorBidi"/>
          <w:sz w:val="24"/>
          <w:szCs w:val="24"/>
        </w:rPr>
        <w:t xml:space="preserve"> health outcomes and increas</w:t>
      </w:r>
      <w:r w:rsidR="000817F5" w:rsidRPr="006D559E">
        <w:rPr>
          <w:rFonts w:asciiTheme="majorBidi" w:eastAsia="Times New Roman" w:hAnsiTheme="majorBidi" w:cstheme="majorBidi"/>
          <w:sz w:val="24"/>
          <w:szCs w:val="24"/>
        </w:rPr>
        <w:t>e</w:t>
      </w:r>
      <w:r w:rsidR="007832C7" w:rsidRPr="006D559E">
        <w:rPr>
          <w:rFonts w:asciiTheme="majorBidi" w:eastAsia="Times New Roman" w:hAnsiTheme="majorBidi" w:cstheme="majorBidi"/>
          <w:sz w:val="24"/>
          <w:szCs w:val="24"/>
        </w:rPr>
        <w:t xml:space="preserve"> patient safety. Effective leadership </w:t>
      </w:r>
      <w:r w:rsidR="007832C7" w:rsidRPr="006D559E">
        <w:rPr>
          <w:rFonts w:asciiTheme="majorBidi" w:eastAsia="Times New Roman" w:hAnsiTheme="majorBidi" w:cstheme="majorBidi"/>
          <w:sz w:val="24"/>
          <w:szCs w:val="24"/>
        </w:rPr>
        <w:lastRenderedPageBreak/>
        <w:t xml:space="preserve">is associated with </w:t>
      </w:r>
      <w:r w:rsidR="000817F5" w:rsidRPr="006D559E">
        <w:rPr>
          <w:rFonts w:asciiTheme="majorBidi" w:eastAsia="Times New Roman" w:hAnsiTheme="majorBidi" w:cstheme="majorBidi"/>
          <w:sz w:val="24"/>
          <w:szCs w:val="24"/>
        </w:rPr>
        <w:t>effective</w:t>
      </w:r>
      <w:r w:rsidR="007832C7" w:rsidRPr="006D559E">
        <w:rPr>
          <w:rFonts w:asciiTheme="majorBidi" w:eastAsia="Times New Roman" w:hAnsiTheme="majorBidi" w:cstheme="majorBidi"/>
          <w:sz w:val="24"/>
          <w:szCs w:val="24"/>
        </w:rPr>
        <w:t xml:space="preserve"> teamwork </w:t>
      </w:r>
      <w:r w:rsidR="00DD0E87" w:rsidRPr="006D559E">
        <w:rPr>
          <w:rFonts w:asciiTheme="majorBidi" w:eastAsia="Times New Roman" w:hAnsiTheme="majorBidi" w:cstheme="majorBidi"/>
          <w:sz w:val="24"/>
          <w:szCs w:val="24"/>
        </w:rPr>
        <w:t xml:space="preserve">and </w:t>
      </w:r>
      <w:r w:rsidR="000817F5" w:rsidRPr="006D559E">
        <w:rPr>
          <w:rFonts w:asciiTheme="majorBidi" w:eastAsia="Times New Roman" w:hAnsiTheme="majorBidi" w:cstheme="majorBidi"/>
          <w:sz w:val="24"/>
          <w:szCs w:val="24"/>
        </w:rPr>
        <w:t xml:space="preserve">more positive </w:t>
      </w:r>
      <w:r w:rsidR="007832C7" w:rsidRPr="006D559E">
        <w:rPr>
          <w:rFonts w:asciiTheme="majorBidi" w:eastAsia="Times New Roman" w:hAnsiTheme="majorBidi" w:cstheme="majorBidi"/>
          <w:sz w:val="24"/>
          <w:szCs w:val="24"/>
        </w:rPr>
        <w:t xml:space="preserve">outcomes in emergency situations (Rosenman, 2014) and </w:t>
      </w:r>
      <w:r w:rsidR="000817F5" w:rsidRPr="006D559E">
        <w:rPr>
          <w:rFonts w:asciiTheme="majorBidi" w:eastAsia="Times New Roman" w:hAnsiTheme="majorBidi" w:cstheme="majorBidi"/>
          <w:sz w:val="24"/>
          <w:szCs w:val="24"/>
        </w:rPr>
        <w:t xml:space="preserve">with </w:t>
      </w:r>
      <w:r w:rsidR="007832C7" w:rsidRPr="006D559E">
        <w:rPr>
          <w:rFonts w:asciiTheme="majorBidi" w:eastAsia="Times New Roman" w:hAnsiTheme="majorBidi" w:cstheme="majorBidi"/>
          <w:sz w:val="24"/>
          <w:szCs w:val="24"/>
        </w:rPr>
        <w:t>improved staff engagement (Manning, 2016)</w:t>
      </w:r>
      <w:r w:rsidR="006B4AD9" w:rsidRPr="006D559E">
        <w:rPr>
          <w:rFonts w:asciiTheme="majorBidi" w:eastAsia="Times New Roman" w:hAnsiTheme="majorBidi" w:cstheme="majorBidi"/>
          <w:sz w:val="24"/>
          <w:szCs w:val="24"/>
        </w:rPr>
        <w:t>.</w:t>
      </w:r>
    </w:p>
    <w:p w14:paraId="7C56AD7F" w14:textId="6F149B00" w:rsidR="008E0215" w:rsidRPr="006D559E" w:rsidRDefault="006B4AD9" w:rsidP="00AD1A15">
      <w:pPr>
        <w:spacing w:line="480" w:lineRule="auto"/>
        <w:ind w:firstLine="720"/>
        <w:rPr>
          <w:rFonts w:asciiTheme="majorBidi" w:eastAsia="Times New Roman" w:hAnsiTheme="majorBidi" w:cstheme="majorBidi"/>
          <w:sz w:val="24"/>
          <w:szCs w:val="24"/>
        </w:rPr>
      </w:pPr>
      <w:bookmarkStart w:id="35" w:name="_Hlk50636887"/>
      <w:r w:rsidRPr="006D559E">
        <w:rPr>
          <w:rFonts w:asciiTheme="majorBidi" w:eastAsia="Times New Roman" w:hAnsiTheme="majorBidi" w:cstheme="majorBidi"/>
          <w:sz w:val="24"/>
          <w:szCs w:val="24"/>
        </w:rPr>
        <w:t xml:space="preserve">Boin </w:t>
      </w:r>
      <w:r w:rsidRPr="006D559E">
        <w:rPr>
          <w:rFonts w:asciiTheme="majorBidi" w:eastAsia="Times New Roman" w:hAnsiTheme="majorBidi" w:cstheme="majorBidi"/>
          <w:i/>
          <w:iCs/>
          <w:sz w:val="24"/>
          <w:szCs w:val="24"/>
        </w:rPr>
        <w:t>et al.</w:t>
      </w:r>
      <w:r w:rsidRPr="006D559E">
        <w:rPr>
          <w:rFonts w:asciiTheme="majorBidi" w:eastAsia="Times New Roman" w:hAnsiTheme="majorBidi" w:cstheme="majorBidi"/>
          <w:sz w:val="24"/>
          <w:szCs w:val="24"/>
        </w:rPr>
        <w:t xml:space="preserve"> (2005) </w:t>
      </w:r>
      <w:bookmarkEnd w:id="35"/>
      <w:r w:rsidRPr="006D559E">
        <w:rPr>
          <w:rFonts w:asciiTheme="majorBidi" w:eastAsia="Times New Roman" w:hAnsiTheme="majorBidi" w:cstheme="majorBidi"/>
          <w:sz w:val="24"/>
          <w:szCs w:val="24"/>
        </w:rPr>
        <w:t>examined how leaders face strategic challenges, risks, and political opportunities, mistakes they make, traps they avoid</w:t>
      </w:r>
      <w:r w:rsidR="000817F5"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various crisis management paths. They formulated five core tasks of leadership </w:t>
      </w:r>
      <w:r w:rsidR="00CF51A9" w:rsidRPr="006D559E">
        <w:rPr>
          <w:rFonts w:asciiTheme="majorBidi" w:eastAsia="Times New Roman" w:hAnsiTheme="majorBidi" w:cstheme="majorBidi"/>
          <w:sz w:val="24"/>
          <w:szCs w:val="24"/>
        </w:rPr>
        <w:t>during</w:t>
      </w:r>
      <w:r w:rsidRPr="006D559E">
        <w:rPr>
          <w:rFonts w:asciiTheme="majorBidi" w:eastAsia="Times New Roman" w:hAnsiTheme="majorBidi" w:cstheme="majorBidi"/>
          <w:sz w:val="24"/>
          <w:szCs w:val="24"/>
        </w:rPr>
        <w:t xml:space="preserve"> </w:t>
      </w:r>
      <w:r w:rsidR="00CF51A9" w:rsidRPr="006D559E">
        <w:rPr>
          <w:rFonts w:asciiTheme="majorBidi" w:eastAsia="Times New Roman" w:hAnsiTheme="majorBidi" w:cstheme="majorBidi"/>
          <w:sz w:val="24"/>
          <w:szCs w:val="24"/>
        </w:rPr>
        <w:t xml:space="preserve">a </w:t>
      </w:r>
      <w:r w:rsidRPr="006D559E">
        <w:rPr>
          <w:rFonts w:asciiTheme="majorBidi" w:eastAsia="Times New Roman" w:hAnsiTheme="majorBidi" w:cstheme="majorBidi"/>
          <w:sz w:val="24"/>
          <w:szCs w:val="24"/>
        </w:rPr>
        <w:t xml:space="preserve">crisis: </w:t>
      </w:r>
      <w:commentRangeStart w:id="36"/>
      <w:r w:rsidR="00D61113" w:rsidRPr="006D559E">
        <w:rPr>
          <w:rFonts w:asciiTheme="majorBidi" w:eastAsia="Times New Roman" w:hAnsiTheme="majorBidi" w:cstheme="majorBidi"/>
          <w:sz w:val="24"/>
          <w:szCs w:val="24"/>
        </w:rPr>
        <w:t>sense</w:t>
      </w:r>
      <w:r w:rsidR="007604A1" w:rsidRPr="006D559E">
        <w:rPr>
          <w:rFonts w:asciiTheme="majorBidi" w:eastAsia="Times New Roman" w:hAnsiTheme="majorBidi" w:cstheme="majorBidi"/>
          <w:sz w:val="24"/>
          <w:szCs w:val="24"/>
        </w:rPr>
        <w:t>-</w:t>
      </w:r>
      <w:r w:rsidR="00D61113" w:rsidRPr="006D559E">
        <w:rPr>
          <w:rFonts w:asciiTheme="majorBidi" w:eastAsia="Times New Roman" w:hAnsiTheme="majorBidi" w:cstheme="majorBidi"/>
          <w:sz w:val="24"/>
          <w:szCs w:val="24"/>
        </w:rPr>
        <w:t>making</w:t>
      </w:r>
      <w:commentRangeEnd w:id="36"/>
      <w:r w:rsidR="00D61113" w:rsidRPr="006D559E">
        <w:rPr>
          <w:rStyle w:val="CommentReference"/>
          <w:rFonts w:asciiTheme="majorBidi" w:hAnsiTheme="majorBidi" w:cstheme="majorBidi"/>
          <w:sz w:val="24"/>
          <w:szCs w:val="24"/>
        </w:rPr>
        <w:commentReference w:id="36"/>
      </w:r>
      <w:r w:rsidR="00D61113" w:rsidRPr="006D559E">
        <w:rPr>
          <w:rFonts w:asciiTheme="majorBidi" w:eastAsia="Times New Roman" w:hAnsiTheme="majorBidi" w:cstheme="majorBidi"/>
          <w:sz w:val="24"/>
          <w:szCs w:val="24"/>
        </w:rPr>
        <w:t xml:space="preserve">, </w:t>
      </w:r>
      <w:r w:rsidR="007604A1" w:rsidRPr="006D559E">
        <w:rPr>
          <w:rFonts w:asciiTheme="majorBidi" w:eastAsia="Times New Roman" w:hAnsiTheme="majorBidi" w:cstheme="majorBidi"/>
          <w:sz w:val="24"/>
          <w:szCs w:val="24"/>
        </w:rPr>
        <w:t>decision-making, meaning-making,</w:t>
      </w:r>
      <w:r w:rsidR="00780CE5" w:rsidRPr="006D559E">
        <w:rPr>
          <w:rFonts w:asciiTheme="majorBidi" w:eastAsia="Times New Roman" w:hAnsiTheme="majorBidi" w:cstheme="majorBidi"/>
          <w:sz w:val="24"/>
          <w:szCs w:val="24"/>
        </w:rPr>
        <w:t xml:space="preserve"> </w:t>
      </w:r>
      <w:r w:rsidR="007604A1" w:rsidRPr="006D559E">
        <w:rPr>
          <w:rFonts w:asciiTheme="majorBidi" w:eastAsia="Times New Roman" w:hAnsiTheme="majorBidi" w:cstheme="majorBidi"/>
          <w:sz w:val="24"/>
          <w:szCs w:val="24"/>
        </w:rPr>
        <w:t>terminating</w:t>
      </w:r>
      <w:r w:rsidR="00780CE5" w:rsidRPr="006D559E">
        <w:rPr>
          <w:rFonts w:asciiTheme="majorBidi" w:eastAsia="Times New Roman" w:hAnsiTheme="majorBidi" w:cstheme="majorBidi"/>
          <w:sz w:val="24"/>
          <w:szCs w:val="24"/>
        </w:rPr>
        <w:t>, and learning</w:t>
      </w:r>
      <w:r w:rsidRPr="006D559E">
        <w:rPr>
          <w:rFonts w:asciiTheme="majorBidi" w:eastAsia="Times New Roman" w:hAnsiTheme="majorBidi" w:cstheme="majorBidi"/>
          <w:sz w:val="24"/>
          <w:szCs w:val="24"/>
        </w:rPr>
        <w:t xml:space="preserve">. </w:t>
      </w:r>
      <w:r w:rsidR="00577753" w:rsidRPr="006D559E">
        <w:rPr>
          <w:rFonts w:asciiTheme="majorBidi" w:eastAsia="Times New Roman" w:hAnsiTheme="majorBidi" w:cstheme="majorBidi"/>
          <w:sz w:val="24"/>
          <w:szCs w:val="24"/>
        </w:rPr>
        <w:t>These p</w:t>
      </w:r>
      <w:r w:rsidRPr="006D559E">
        <w:rPr>
          <w:rFonts w:asciiTheme="majorBidi" w:eastAsia="Times New Roman" w:hAnsiTheme="majorBidi" w:cstheme="majorBidi"/>
          <w:sz w:val="24"/>
          <w:szCs w:val="24"/>
        </w:rPr>
        <w:t xml:space="preserve">rocesses </w:t>
      </w:r>
      <w:r w:rsidR="00577753" w:rsidRPr="006D559E">
        <w:rPr>
          <w:rFonts w:asciiTheme="majorBidi" w:eastAsia="Times New Roman" w:hAnsiTheme="majorBidi" w:cstheme="majorBidi"/>
          <w:sz w:val="24"/>
          <w:szCs w:val="24"/>
        </w:rPr>
        <w:t>relate to</w:t>
      </w:r>
      <w:r w:rsidRPr="006D559E">
        <w:rPr>
          <w:rFonts w:asciiTheme="majorBidi" w:eastAsia="Times New Roman" w:hAnsiTheme="majorBidi" w:cstheme="majorBidi"/>
          <w:sz w:val="24"/>
          <w:szCs w:val="24"/>
        </w:rPr>
        <w:t xml:space="preserve"> removing barriers to </w:t>
      </w:r>
      <w:r w:rsidR="00577753" w:rsidRPr="006D559E">
        <w:rPr>
          <w:rFonts w:asciiTheme="majorBidi" w:eastAsia="Times New Roman" w:hAnsiTheme="majorBidi" w:cstheme="majorBidi"/>
          <w:sz w:val="24"/>
          <w:szCs w:val="24"/>
        </w:rPr>
        <w:t xml:space="preserve">recognizing and understanding the </w:t>
      </w:r>
      <w:r w:rsidRPr="006D559E">
        <w:rPr>
          <w:rFonts w:asciiTheme="majorBidi" w:eastAsia="Times New Roman" w:hAnsiTheme="majorBidi" w:cstheme="majorBidi"/>
          <w:sz w:val="24"/>
          <w:szCs w:val="24"/>
        </w:rPr>
        <w:t xml:space="preserve">crisis, </w:t>
      </w:r>
      <w:r w:rsidR="00577753" w:rsidRPr="006D559E">
        <w:rPr>
          <w:rFonts w:asciiTheme="majorBidi" w:eastAsia="Times New Roman" w:hAnsiTheme="majorBidi" w:cstheme="majorBidi"/>
          <w:sz w:val="24"/>
          <w:szCs w:val="24"/>
        </w:rPr>
        <w:t xml:space="preserve">knowing the </w:t>
      </w:r>
      <w:r w:rsidRPr="006D559E">
        <w:rPr>
          <w:rFonts w:asciiTheme="majorBidi" w:eastAsia="Times New Roman" w:hAnsiTheme="majorBidi" w:cstheme="majorBidi"/>
          <w:sz w:val="24"/>
          <w:szCs w:val="24"/>
        </w:rPr>
        <w:t>organizational limitations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w:t>
      </w:r>
      <w:r w:rsidR="00577753" w:rsidRPr="006D559E">
        <w:rPr>
          <w:rFonts w:asciiTheme="majorBidi" w:eastAsia="Times New Roman" w:hAnsiTheme="majorBidi" w:cstheme="majorBidi"/>
          <w:sz w:val="24"/>
          <w:szCs w:val="24"/>
        </w:rPr>
        <w:t>assessing its</w:t>
      </w:r>
      <w:r w:rsidRPr="006D559E">
        <w:rPr>
          <w:rFonts w:asciiTheme="majorBidi" w:eastAsia="Times New Roman" w:hAnsiTheme="majorBidi" w:cstheme="majorBidi"/>
          <w:sz w:val="24"/>
          <w:szCs w:val="24"/>
        </w:rPr>
        <w:t xml:space="preserve"> psychological dimensions. </w:t>
      </w:r>
      <w:r w:rsidR="00577753" w:rsidRPr="006D559E">
        <w:rPr>
          <w:rFonts w:asciiTheme="majorBidi" w:eastAsia="Times New Roman" w:hAnsiTheme="majorBidi" w:cstheme="majorBidi"/>
          <w:sz w:val="24"/>
          <w:szCs w:val="24"/>
        </w:rPr>
        <w:t>Demonstrating leadership performance in times of crisis includes</w:t>
      </w:r>
      <w:r w:rsidRPr="006D559E">
        <w:rPr>
          <w:rFonts w:asciiTheme="majorBidi" w:eastAsia="Times New Roman" w:hAnsiTheme="majorBidi" w:cstheme="majorBidi"/>
          <w:sz w:val="24"/>
          <w:szCs w:val="24"/>
        </w:rPr>
        <w:t xml:space="preserve"> evaluating alternatives</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making critical </w:t>
      </w:r>
      <w:r w:rsidR="00577753" w:rsidRPr="006D559E">
        <w:rPr>
          <w:rFonts w:asciiTheme="majorBidi" w:eastAsia="Times New Roman" w:hAnsiTheme="majorBidi" w:cstheme="majorBidi"/>
          <w:sz w:val="24"/>
          <w:szCs w:val="24"/>
        </w:rPr>
        <w:t>decisions</w:t>
      </w:r>
      <w:r w:rsidRPr="006D559E">
        <w:rPr>
          <w:rFonts w:asciiTheme="majorBidi" w:eastAsia="Times New Roman" w:hAnsiTheme="majorBidi" w:cstheme="majorBidi"/>
          <w:sz w:val="24"/>
          <w:szCs w:val="24"/>
        </w:rPr>
        <w:t>, team building</w:t>
      </w:r>
      <w:r w:rsidR="00577753" w:rsidRPr="006D559E">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and ex</w:t>
      </w:r>
      <w:r w:rsidR="00577753" w:rsidRPr="006D559E">
        <w:rPr>
          <w:rFonts w:asciiTheme="majorBidi" w:eastAsia="Times New Roman" w:hAnsiTheme="majorBidi" w:cstheme="majorBidi"/>
          <w:sz w:val="24"/>
          <w:szCs w:val="24"/>
        </w:rPr>
        <w:t>ecution of decisions</w:t>
      </w:r>
      <w:r w:rsidRPr="006D559E">
        <w:rPr>
          <w:rFonts w:asciiTheme="majorBidi" w:eastAsia="Times New Roman" w:hAnsiTheme="majorBidi" w:cstheme="majorBidi"/>
          <w:sz w:val="24"/>
          <w:szCs w:val="24"/>
        </w:rPr>
        <w:t xml:space="preserve"> (Boin </w:t>
      </w:r>
      <w:r w:rsidRPr="006D559E">
        <w:rPr>
          <w:rFonts w:asciiTheme="majorBidi" w:eastAsia="Times New Roman" w:hAnsiTheme="majorBidi" w:cstheme="majorBidi"/>
          <w:i/>
          <w:iCs/>
          <w:sz w:val="24"/>
          <w:szCs w:val="24"/>
        </w:rPr>
        <w:t>et al</w:t>
      </w:r>
      <w:r w:rsidRPr="006D559E">
        <w:rPr>
          <w:rFonts w:asciiTheme="majorBidi" w:eastAsia="Times New Roman" w:hAnsiTheme="majorBidi" w:cstheme="majorBidi"/>
          <w:sz w:val="24"/>
          <w:szCs w:val="24"/>
        </w:rPr>
        <w:t>., 2005).</w:t>
      </w:r>
      <w:r w:rsidR="007832C7" w:rsidRPr="006D559E">
        <w:rPr>
          <w:rFonts w:asciiTheme="majorBidi" w:eastAsia="Times New Roman" w:hAnsiTheme="majorBidi" w:cstheme="majorBidi"/>
          <w:sz w:val="24"/>
          <w:szCs w:val="24"/>
        </w:rPr>
        <w:t xml:space="preserve">  </w:t>
      </w:r>
    </w:p>
    <w:p w14:paraId="7DED9517" w14:textId="1DC5A946" w:rsidR="00466AA4" w:rsidRPr="006D559E" w:rsidRDefault="00A1240A"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Another factor in crisis management is related to achievement. It is necessary </w:t>
      </w:r>
      <w:r w:rsidR="00C4250F">
        <w:rPr>
          <w:rFonts w:asciiTheme="majorBidi" w:hAnsiTheme="majorBidi" w:cstheme="majorBidi"/>
          <w:sz w:val="24"/>
          <w:szCs w:val="24"/>
        </w:rPr>
        <w:t xml:space="preserve">for leaders </w:t>
      </w:r>
      <w:r w:rsidRPr="006D559E">
        <w:rPr>
          <w:rFonts w:asciiTheme="majorBidi" w:hAnsiTheme="majorBidi" w:cstheme="majorBidi"/>
          <w:sz w:val="24"/>
          <w:szCs w:val="24"/>
        </w:rPr>
        <w:t xml:space="preserve">to perform </w:t>
      </w:r>
      <w:r w:rsidR="00C4250F">
        <w:rPr>
          <w:rFonts w:asciiTheme="majorBidi" w:hAnsiTheme="majorBidi" w:cstheme="majorBidi"/>
          <w:sz w:val="24"/>
          <w:szCs w:val="24"/>
        </w:rPr>
        <w:t xml:space="preserve">their </w:t>
      </w:r>
      <w:r w:rsidRPr="006D559E">
        <w:rPr>
          <w:rFonts w:asciiTheme="majorBidi" w:hAnsiTheme="majorBidi" w:cstheme="majorBidi"/>
          <w:sz w:val="24"/>
          <w:szCs w:val="24"/>
        </w:rPr>
        <w:t xml:space="preserve">duties, and to </w:t>
      </w:r>
      <w:r w:rsidR="00C4250F">
        <w:rPr>
          <w:rFonts w:asciiTheme="majorBidi" w:hAnsiTheme="majorBidi" w:cstheme="majorBidi"/>
          <w:sz w:val="24"/>
          <w:szCs w:val="24"/>
        </w:rPr>
        <w:t>model</w:t>
      </w:r>
      <w:r w:rsidRPr="006D559E">
        <w:rPr>
          <w:rFonts w:asciiTheme="majorBidi" w:hAnsiTheme="majorBidi" w:cstheme="majorBidi"/>
          <w:sz w:val="24"/>
          <w:szCs w:val="24"/>
        </w:rPr>
        <w:t xml:space="preserve"> the characteristics of leadership to </w:t>
      </w:r>
      <w:r w:rsidR="00C4250F">
        <w:rPr>
          <w:rFonts w:asciiTheme="majorBidi" w:hAnsiTheme="majorBidi" w:cstheme="majorBidi"/>
          <w:sz w:val="24"/>
          <w:szCs w:val="24"/>
        </w:rPr>
        <w:t xml:space="preserve">their </w:t>
      </w:r>
      <w:r w:rsidR="001D65F5" w:rsidRPr="006D559E">
        <w:rPr>
          <w:rFonts w:asciiTheme="majorBidi" w:hAnsiTheme="majorBidi" w:cstheme="majorBidi"/>
          <w:sz w:val="24"/>
          <w:szCs w:val="24"/>
        </w:rPr>
        <w:t>followers</w:t>
      </w:r>
      <w:r w:rsidR="00C4250F">
        <w:rPr>
          <w:rFonts w:asciiTheme="majorBidi" w:hAnsiTheme="majorBidi" w:cstheme="majorBidi"/>
          <w:sz w:val="24"/>
          <w:szCs w:val="24"/>
        </w:rPr>
        <w:t>,</w:t>
      </w:r>
      <w:r w:rsidRPr="006D559E">
        <w:rPr>
          <w:rFonts w:asciiTheme="majorBidi" w:hAnsiTheme="majorBidi" w:cstheme="majorBidi"/>
          <w:sz w:val="24"/>
          <w:szCs w:val="24"/>
        </w:rPr>
        <w:t xml:space="preserve"> </w:t>
      </w:r>
      <w:r w:rsidR="00C4250F">
        <w:rPr>
          <w:rFonts w:asciiTheme="majorBidi" w:hAnsiTheme="majorBidi" w:cstheme="majorBidi"/>
          <w:sz w:val="24"/>
          <w:szCs w:val="24"/>
        </w:rPr>
        <w:t>so they can</w:t>
      </w:r>
      <w:r w:rsidRPr="006D559E">
        <w:rPr>
          <w:rFonts w:asciiTheme="majorBidi" w:hAnsiTheme="majorBidi" w:cstheme="majorBidi"/>
          <w:sz w:val="24"/>
          <w:szCs w:val="24"/>
        </w:rPr>
        <w:t xml:space="preserve"> </w:t>
      </w:r>
      <w:r w:rsidR="001D65F5" w:rsidRPr="006D559E">
        <w:rPr>
          <w:rFonts w:asciiTheme="majorBidi" w:hAnsiTheme="majorBidi" w:cstheme="majorBidi"/>
          <w:sz w:val="24"/>
          <w:szCs w:val="24"/>
        </w:rPr>
        <w:t>become</w:t>
      </w:r>
      <w:r w:rsidRPr="006D559E">
        <w:rPr>
          <w:rFonts w:asciiTheme="majorBidi" w:hAnsiTheme="majorBidi" w:cstheme="majorBidi"/>
          <w:sz w:val="24"/>
          <w:szCs w:val="24"/>
        </w:rPr>
        <w:t xml:space="preserve"> partners in the process (Kad</w:t>
      </w:r>
      <w:r w:rsidR="00871BB4">
        <w:rPr>
          <w:rFonts w:asciiTheme="majorBidi" w:hAnsiTheme="majorBidi" w:cstheme="majorBidi"/>
          <w:sz w:val="24"/>
          <w:szCs w:val="24"/>
        </w:rPr>
        <w:t>i</w:t>
      </w:r>
      <w:r w:rsidRPr="006D559E">
        <w:rPr>
          <w:rFonts w:asciiTheme="majorBidi" w:hAnsiTheme="majorBidi" w:cstheme="majorBidi"/>
          <w:sz w:val="24"/>
          <w:szCs w:val="24"/>
        </w:rPr>
        <w:t xml:space="preserve">besegil, 2008). </w:t>
      </w:r>
      <w:commentRangeStart w:id="37"/>
      <w:r w:rsidRPr="006D559E">
        <w:rPr>
          <w:rFonts w:asciiTheme="majorBidi" w:hAnsiTheme="majorBidi" w:cstheme="majorBidi"/>
          <w:sz w:val="24"/>
          <w:szCs w:val="24"/>
        </w:rPr>
        <w:t xml:space="preserve">Crises present leadership opportunities, allowing “ordinary” people to move to the forefront, make unexpected </w:t>
      </w:r>
      <w:r w:rsidR="00C4250F">
        <w:rPr>
          <w:rFonts w:asciiTheme="majorBidi" w:hAnsiTheme="majorBidi" w:cstheme="majorBidi"/>
          <w:sz w:val="24"/>
          <w:szCs w:val="24"/>
        </w:rPr>
        <w:t>contributions</w:t>
      </w:r>
      <w:r w:rsidRPr="006D559E">
        <w:rPr>
          <w:rFonts w:asciiTheme="majorBidi" w:hAnsiTheme="majorBidi" w:cstheme="majorBidi"/>
          <w:sz w:val="24"/>
          <w:szCs w:val="24"/>
        </w:rPr>
        <w:t>, and even develop into leaders. During a crisis, a leader is born as the need arises (Tutar, 2004).</w:t>
      </w:r>
      <w:r w:rsidR="00466AA4" w:rsidRPr="006D559E">
        <w:rPr>
          <w:rFonts w:asciiTheme="majorBidi" w:hAnsiTheme="majorBidi" w:cstheme="majorBidi"/>
          <w:sz w:val="24"/>
          <w:szCs w:val="24"/>
        </w:rPr>
        <w:t xml:space="preserve"> </w:t>
      </w:r>
      <w:commentRangeEnd w:id="37"/>
      <w:r w:rsidR="001D65F5" w:rsidRPr="006D559E">
        <w:rPr>
          <w:rStyle w:val="CommentReference"/>
          <w:rFonts w:asciiTheme="majorBidi" w:hAnsiTheme="majorBidi" w:cstheme="majorBidi"/>
          <w:sz w:val="24"/>
          <w:szCs w:val="24"/>
        </w:rPr>
        <w:commentReference w:id="37"/>
      </w:r>
    </w:p>
    <w:p w14:paraId="587C1A3B" w14:textId="17AD7A07" w:rsidR="00A1240A" w:rsidRPr="006D559E" w:rsidRDefault="00466AA4"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A more critical approach asserts that th</w:t>
      </w:r>
      <w:r w:rsidR="004D520E" w:rsidRPr="006D559E">
        <w:rPr>
          <w:rFonts w:asciiTheme="majorBidi" w:hAnsiTheme="majorBidi" w:cstheme="majorBidi"/>
          <w:sz w:val="24"/>
          <w:szCs w:val="24"/>
        </w:rPr>
        <w:t>e</w:t>
      </w:r>
      <w:r w:rsidRPr="006D559E">
        <w:rPr>
          <w:rFonts w:asciiTheme="majorBidi" w:hAnsiTheme="majorBidi" w:cstheme="majorBidi"/>
          <w:sz w:val="24"/>
          <w:szCs w:val="24"/>
        </w:rPr>
        <w:t xml:space="preserve"> academic assessment </w:t>
      </w:r>
      <w:r w:rsidR="004D520E" w:rsidRPr="006D559E">
        <w:rPr>
          <w:rFonts w:asciiTheme="majorBidi" w:hAnsiTheme="majorBidi" w:cstheme="majorBidi"/>
          <w:sz w:val="24"/>
          <w:szCs w:val="24"/>
        </w:rPr>
        <w:t xml:space="preserve">regarding </w:t>
      </w:r>
      <w:r w:rsidRPr="006D559E">
        <w:rPr>
          <w:rFonts w:asciiTheme="majorBidi" w:hAnsiTheme="majorBidi" w:cstheme="majorBidi"/>
          <w:sz w:val="24"/>
          <w:szCs w:val="24"/>
        </w:rPr>
        <w:t xml:space="preserve">the importance of leadership in times of crises is impressionistic, at best. It is well known that leaders can exacerbate </w:t>
      </w:r>
      <w:r w:rsidR="004D520E" w:rsidRPr="006D559E">
        <w:rPr>
          <w:rFonts w:asciiTheme="majorBidi" w:hAnsiTheme="majorBidi" w:cstheme="majorBidi"/>
          <w:sz w:val="24"/>
          <w:szCs w:val="24"/>
        </w:rPr>
        <w:t>a</w:t>
      </w:r>
      <w:r w:rsidRPr="006D559E">
        <w:rPr>
          <w:rFonts w:asciiTheme="majorBidi" w:hAnsiTheme="majorBidi" w:cstheme="majorBidi"/>
          <w:sz w:val="24"/>
          <w:szCs w:val="24"/>
        </w:rPr>
        <w:t xml:space="preserve"> crisis by ignoring impending threats, making unwise decisions, or taking careless actions carelessness (Boin and 't Hart, 2010). </w:t>
      </w:r>
      <w:r w:rsidR="004D520E" w:rsidRPr="006D559E">
        <w:rPr>
          <w:rFonts w:asciiTheme="majorBidi" w:hAnsiTheme="majorBidi" w:cstheme="majorBidi"/>
          <w:sz w:val="24"/>
          <w:szCs w:val="24"/>
        </w:rPr>
        <w:t>L</w:t>
      </w:r>
      <w:r w:rsidRPr="006D559E">
        <w:rPr>
          <w:rFonts w:asciiTheme="majorBidi" w:hAnsiTheme="majorBidi" w:cstheme="majorBidi"/>
          <w:sz w:val="24"/>
          <w:szCs w:val="24"/>
        </w:rPr>
        <w:t>eadership can be a double-edged sword</w:t>
      </w:r>
      <w:r w:rsidR="00D54D5A" w:rsidRPr="006D559E">
        <w:rPr>
          <w:rFonts w:asciiTheme="majorBidi" w:hAnsiTheme="majorBidi" w:cstheme="majorBidi"/>
          <w:sz w:val="24"/>
          <w:szCs w:val="24"/>
        </w:rPr>
        <w:t xml:space="preserve">. It can be </w:t>
      </w:r>
      <w:r w:rsidR="004D520E" w:rsidRPr="006D559E">
        <w:rPr>
          <w:rFonts w:asciiTheme="majorBidi" w:hAnsiTheme="majorBidi" w:cstheme="majorBidi"/>
          <w:sz w:val="24"/>
          <w:szCs w:val="24"/>
        </w:rPr>
        <w:t xml:space="preserve">valuable, </w:t>
      </w:r>
      <w:r w:rsidRPr="006D559E">
        <w:rPr>
          <w:rFonts w:asciiTheme="majorBidi" w:hAnsiTheme="majorBidi" w:cstheme="majorBidi"/>
          <w:sz w:val="24"/>
          <w:szCs w:val="24"/>
        </w:rPr>
        <w:t>extricat</w:t>
      </w:r>
      <w:r w:rsidR="004D520E" w:rsidRPr="006D559E">
        <w:rPr>
          <w:rFonts w:asciiTheme="majorBidi" w:hAnsiTheme="majorBidi" w:cstheme="majorBidi"/>
          <w:sz w:val="24"/>
          <w:szCs w:val="24"/>
        </w:rPr>
        <w:t>ing</w:t>
      </w:r>
      <w:r w:rsidRPr="006D559E">
        <w:rPr>
          <w:rFonts w:asciiTheme="majorBidi" w:hAnsiTheme="majorBidi" w:cstheme="majorBidi"/>
          <w:sz w:val="24"/>
          <w:szCs w:val="24"/>
        </w:rPr>
        <w:t xml:space="preserve"> </w:t>
      </w:r>
      <w:r w:rsidR="00D54D5A" w:rsidRPr="006D559E">
        <w:rPr>
          <w:rFonts w:asciiTheme="majorBidi" w:hAnsiTheme="majorBidi" w:cstheme="majorBidi"/>
          <w:sz w:val="24"/>
          <w:szCs w:val="24"/>
        </w:rPr>
        <w:t>followers</w:t>
      </w:r>
      <w:r w:rsidRPr="006D559E">
        <w:rPr>
          <w:rFonts w:asciiTheme="majorBidi" w:hAnsiTheme="majorBidi" w:cstheme="majorBidi"/>
          <w:sz w:val="24"/>
          <w:szCs w:val="24"/>
        </w:rPr>
        <w:t xml:space="preserve"> from the crisis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or </w:t>
      </w:r>
      <w:r w:rsidR="00D54D5A" w:rsidRPr="006D559E">
        <w:rPr>
          <w:rFonts w:asciiTheme="majorBidi" w:hAnsiTheme="majorBidi" w:cstheme="majorBidi"/>
          <w:sz w:val="24"/>
          <w:szCs w:val="24"/>
        </w:rPr>
        <w:t xml:space="preserve">it can </w:t>
      </w:r>
      <w:r w:rsidRPr="006D559E">
        <w:rPr>
          <w:rFonts w:asciiTheme="majorBidi" w:hAnsiTheme="majorBidi" w:cstheme="majorBidi"/>
          <w:sz w:val="24"/>
          <w:szCs w:val="24"/>
        </w:rPr>
        <w:t>be destructive</w:t>
      </w:r>
      <w:r w:rsidR="004D520E" w:rsidRPr="006D559E">
        <w:rPr>
          <w:rFonts w:asciiTheme="majorBidi" w:hAnsiTheme="majorBidi" w:cstheme="majorBidi"/>
          <w:sz w:val="24"/>
          <w:szCs w:val="24"/>
        </w:rPr>
        <w:t>,</w:t>
      </w:r>
      <w:r w:rsidRPr="006D559E">
        <w:rPr>
          <w:rFonts w:asciiTheme="majorBidi" w:hAnsiTheme="majorBidi" w:cstheme="majorBidi"/>
          <w:sz w:val="24"/>
          <w:szCs w:val="24"/>
        </w:rPr>
        <w:t xml:space="preserve"> careless</w:t>
      </w:r>
      <w:r w:rsidR="00D54D5A" w:rsidRPr="006D559E">
        <w:rPr>
          <w:rFonts w:asciiTheme="majorBidi" w:hAnsiTheme="majorBidi" w:cstheme="majorBidi"/>
          <w:sz w:val="24"/>
          <w:szCs w:val="24"/>
        </w:rPr>
        <w:t>,</w:t>
      </w:r>
      <w:r w:rsidRPr="006D559E">
        <w:rPr>
          <w:rFonts w:asciiTheme="majorBidi" w:hAnsiTheme="majorBidi" w:cstheme="majorBidi"/>
          <w:sz w:val="24"/>
          <w:szCs w:val="24"/>
        </w:rPr>
        <w:t xml:space="preserve"> and even aggravate </w:t>
      </w:r>
      <w:r w:rsidR="00D54D5A" w:rsidRPr="006D559E">
        <w:rPr>
          <w:rFonts w:asciiTheme="majorBidi" w:hAnsiTheme="majorBidi" w:cstheme="majorBidi"/>
          <w:sz w:val="24"/>
          <w:szCs w:val="24"/>
        </w:rPr>
        <w:t>the crisis</w:t>
      </w:r>
      <w:r w:rsidRPr="006D559E">
        <w:rPr>
          <w:rFonts w:asciiTheme="majorBidi" w:hAnsiTheme="majorBidi" w:cstheme="majorBidi"/>
          <w:sz w:val="24"/>
          <w:szCs w:val="24"/>
        </w:rPr>
        <w:t>.</w:t>
      </w:r>
    </w:p>
    <w:p w14:paraId="5D3A662D" w14:textId="4489361B" w:rsidR="008A605C" w:rsidRPr="006D559E" w:rsidRDefault="008A605C"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Adaptive </w:t>
      </w:r>
      <w:r w:rsidR="004D1321" w:rsidRPr="006D559E">
        <w:rPr>
          <w:rFonts w:asciiTheme="majorBidi" w:hAnsiTheme="majorBidi" w:cstheme="majorBidi"/>
          <w:i/>
          <w:iCs/>
          <w:sz w:val="24"/>
          <w:szCs w:val="24"/>
        </w:rPr>
        <w:t>L</w:t>
      </w:r>
      <w:r w:rsidRPr="006D559E">
        <w:rPr>
          <w:rFonts w:asciiTheme="majorBidi" w:hAnsiTheme="majorBidi" w:cstheme="majorBidi"/>
          <w:i/>
          <w:iCs/>
          <w:sz w:val="24"/>
          <w:szCs w:val="24"/>
        </w:rPr>
        <w:t xml:space="preserve">eadership in </w:t>
      </w:r>
      <w:r w:rsidR="004D1321" w:rsidRPr="006D559E">
        <w:rPr>
          <w:rFonts w:asciiTheme="majorBidi" w:hAnsiTheme="majorBidi" w:cstheme="majorBidi"/>
          <w:i/>
          <w:iCs/>
          <w:sz w:val="24"/>
          <w:szCs w:val="24"/>
        </w:rPr>
        <w:t>T</w:t>
      </w:r>
      <w:r w:rsidRPr="006D559E">
        <w:rPr>
          <w:rFonts w:asciiTheme="majorBidi" w:hAnsiTheme="majorBidi" w:cstheme="majorBidi"/>
          <w:i/>
          <w:iCs/>
          <w:sz w:val="24"/>
          <w:szCs w:val="24"/>
        </w:rPr>
        <w:t xml:space="preserve">imes of </w:t>
      </w:r>
      <w:r w:rsidR="004D1321" w:rsidRPr="006D559E">
        <w:rPr>
          <w:rFonts w:asciiTheme="majorBidi" w:hAnsiTheme="majorBidi" w:cstheme="majorBidi"/>
          <w:i/>
          <w:iCs/>
          <w:sz w:val="24"/>
          <w:szCs w:val="24"/>
        </w:rPr>
        <w:t>C</w:t>
      </w:r>
      <w:r w:rsidRPr="006D559E">
        <w:rPr>
          <w:rFonts w:asciiTheme="majorBidi" w:hAnsiTheme="majorBidi" w:cstheme="majorBidi"/>
          <w:i/>
          <w:iCs/>
          <w:sz w:val="24"/>
          <w:szCs w:val="24"/>
        </w:rPr>
        <w:t>risis</w:t>
      </w:r>
    </w:p>
    <w:p w14:paraId="634B47F6" w14:textId="7B716C30" w:rsidR="002E5630" w:rsidRPr="006D559E" w:rsidRDefault="008A605C"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lastRenderedPageBreak/>
        <w:t xml:space="preserve">Adaptive leaders do more than make changes. They recognize potential changes and carefully consider </w:t>
      </w:r>
      <w:r w:rsidR="008E2080" w:rsidRPr="006D559E">
        <w:rPr>
          <w:rFonts w:asciiTheme="majorBidi" w:hAnsiTheme="majorBidi" w:cstheme="majorBidi"/>
          <w:sz w:val="24"/>
          <w:szCs w:val="24"/>
        </w:rPr>
        <w:t xml:space="preserve">which is </w:t>
      </w:r>
      <w:r w:rsidRPr="006D559E">
        <w:rPr>
          <w:rFonts w:asciiTheme="majorBidi" w:hAnsiTheme="majorBidi" w:cstheme="majorBidi"/>
          <w:sz w:val="24"/>
          <w:szCs w:val="24"/>
        </w:rPr>
        <w:t>the best path</w:t>
      </w:r>
      <w:r w:rsidR="008E2080" w:rsidRPr="006D559E">
        <w:rPr>
          <w:rFonts w:asciiTheme="majorBidi" w:hAnsiTheme="majorBidi" w:cstheme="majorBidi"/>
          <w:sz w:val="24"/>
          <w:szCs w:val="24"/>
        </w:rPr>
        <w:t xml:space="preserve"> to</w:t>
      </w:r>
      <w:r w:rsidRPr="006D559E">
        <w:rPr>
          <w:rFonts w:asciiTheme="majorBidi" w:hAnsiTheme="majorBidi" w:cstheme="majorBidi"/>
          <w:sz w:val="24"/>
          <w:szCs w:val="24"/>
        </w:rPr>
        <w:t xml:space="preserve"> positively impact the organization.</w:t>
      </w:r>
      <w:r w:rsidR="006660F5" w:rsidRPr="006D559E">
        <w:rPr>
          <w:rFonts w:asciiTheme="majorBidi" w:hAnsiTheme="majorBidi" w:cstheme="majorBidi"/>
          <w:sz w:val="24"/>
          <w:szCs w:val="24"/>
        </w:rPr>
        <w:t xml:space="preserve"> </w:t>
      </w:r>
      <w:r w:rsidR="008E2080" w:rsidRPr="006D559E">
        <w:rPr>
          <w:rFonts w:asciiTheme="majorBidi" w:hAnsiTheme="majorBidi" w:cstheme="majorBidi"/>
          <w:sz w:val="24"/>
          <w:szCs w:val="24"/>
        </w:rPr>
        <w:t>A</w:t>
      </w:r>
      <w:r w:rsidR="006660F5" w:rsidRPr="006D559E">
        <w:rPr>
          <w:rFonts w:asciiTheme="majorBidi" w:hAnsiTheme="majorBidi" w:cstheme="majorBidi"/>
          <w:sz w:val="24"/>
          <w:szCs w:val="24"/>
        </w:rPr>
        <w:t xml:space="preserve">daptive and </w:t>
      </w:r>
      <w:r w:rsidR="00BA06DA">
        <w:rPr>
          <w:rFonts w:asciiTheme="majorBidi" w:hAnsiTheme="majorBidi" w:cstheme="majorBidi"/>
          <w:sz w:val="24"/>
          <w:szCs w:val="24"/>
        </w:rPr>
        <w:t>agile</w:t>
      </w:r>
      <w:r w:rsidR="006660F5" w:rsidRPr="006D559E">
        <w:rPr>
          <w:rFonts w:asciiTheme="majorBidi" w:hAnsiTheme="majorBidi" w:cstheme="majorBidi"/>
          <w:sz w:val="24"/>
          <w:szCs w:val="24"/>
        </w:rPr>
        <w:t xml:space="preserve"> leadership involves behavioral changes that are appropriate to the changes in the situation</w:t>
      </w:r>
      <w:r w:rsidR="008E2080" w:rsidRPr="006D559E">
        <w:rPr>
          <w:rFonts w:asciiTheme="majorBidi" w:hAnsiTheme="majorBidi" w:cstheme="majorBidi"/>
          <w:sz w:val="24"/>
          <w:szCs w:val="24"/>
        </w:rPr>
        <w:t xml:space="preserve"> (</w:t>
      </w:r>
      <w:r w:rsidR="008E2080" w:rsidRPr="00134BDC">
        <w:rPr>
          <w:rFonts w:asciiTheme="majorBidi" w:hAnsiTheme="majorBidi" w:cstheme="majorBidi"/>
          <w:sz w:val="24"/>
          <w:szCs w:val="24"/>
        </w:rPr>
        <w:t>Mahsud</w:t>
      </w:r>
      <w:r w:rsidR="00134BDC">
        <w:rPr>
          <w:rFonts w:asciiTheme="majorBidi" w:hAnsiTheme="majorBidi" w:cstheme="majorBidi"/>
          <w:sz w:val="24"/>
          <w:szCs w:val="24"/>
        </w:rPr>
        <w:t xml:space="preserve"> </w:t>
      </w:r>
      <w:r w:rsidR="00134BDC" w:rsidRPr="00134BDC">
        <w:rPr>
          <w:rFonts w:asciiTheme="majorBidi" w:hAnsiTheme="majorBidi" w:cstheme="majorBidi"/>
          <w:i/>
          <w:iCs/>
          <w:sz w:val="24"/>
          <w:szCs w:val="24"/>
        </w:rPr>
        <w:t>et al.,</w:t>
      </w:r>
      <w:r w:rsidR="008E2080" w:rsidRPr="00134BDC">
        <w:rPr>
          <w:rFonts w:asciiTheme="majorBidi" w:hAnsiTheme="majorBidi" w:cstheme="majorBidi"/>
          <w:sz w:val="24"/>
          <w:szCs w:val="24"/>
        </w:rPr>
        <w:t xml:space="preserve"> 2010</w:t>
      </w:r>
      <w:r w:rsidR="008E2080" w:rsidRPr="006D559E">
        <w:rPr>
          <w:rFonts w:asciiTheme="majorBidi" w:hAnsiTheme="majorBidi" w:cstheme="majorBidi"/>
          <w:sz w:val="24"/>
          <w:szCs w:val="24"/>
        </w:rPr>
        <w:t>)</w:t>
      </w:r>
      <w:r w:rsidR="006660F5" w:rsidRPr="006D559E">
        <w:rPr>
          <w:rFonts w:asciiTheme="majorBidi" w:hAnsiTheme="majorBidi" w:cstheme="majorBidi"/>
          <w:sz w:val="24"/>
          <w:szCs w:val="24"/>
        </w:rPr>
        <w:t xml:space="preserve">. Adaptive leaders </w:t>
      </w:r>
      <w:r w:rsidR="008E2080" w:rsidRPr="006D559E">
        <w:rPr>
          <w:rFonts w:asciiTheme="majorBidi" w:hAnsiTheme="majorBidi" w:cstheme="majorBidi"/>
          <w:sz w:val="24"/>
          <w:szCs w:val="24"/>
        </w:rPr>
        <w:t>are aware of</w:t>
      </w:r>
      <w:r w:rsidR="006660F5" w:rsidRPr="006D559E">
        <w:rPr>
          <w:rFonts w:asciiTheme="majorBidi" w:hAnsiTheme="majorBidi" w:cstheme="majorBidi"/>
          <w:sz w:val="24"/>
          <w:szCs w:val="24"/>
        </w:rPr>
        <w:t xml:space="preserve"> leader-follower relationships, and consider factors in the environment within which leaders and </w:t>
      </w:r>
      <w:r w:rsidR="008E2080" w:rsidRPr="006D559E">
        <w:rPr>
          <w:rFonts w:asciiTheme="majorBidi" w:hAnsiTheme="majorBidi" w:cstheme="majorBidi"/>
          <w:sz w:val="24"/>
          <w:szCs w:val="24"/>
        </w:rPr>
        <w:t>followers</w:t>
      </w:r>
      <w:r w:rsidR="006660F5" w:rsidRPr="006D559E">
        <w:rPr>
          <w:rFonts w:asciiTheme="majorBidi" w:hAnsiTheme="majorBidi" w:cstheme="majorBidi"/>
          <w:sz w:val="24"/>
          <w:szCs w:val="24"/>
        </w:rPr>
        <w:t xml:space="preserve"> operate</w:t>
      </w:r>
      <w:r w:rsidR="00295389" w:rsidRPr="006D559E">
        <w:rPr>
          <w:rFonts w:asciiTheme="majorBidi" w:hAnsiTheme="majorBidi" w:cstheme="majorBidi"/>
          <w:sz w:val="24"/>
          <w:szCs w:val="24"/>
        </w:rPr>
        <w:t xml:space="preserve"> (Glover</w:t>
      </w:r>
      <w:r w:rsidR="00366643">
        <w:rPr>
          <w:rFonts w:asciiTheme="majorBidi" w:hAnsiTheme="majorBidi" w:cstheme="majorBidi"/>
          <w:sz w:val="24"/>
          <w:szCs w:val="24"/>
        </w:rPr>
        <w:t xml:space="preserve"> </w:t>
      </w:r>
      <w:r w:rsidR="00366643" w:rsidRPr="00366643">
        <w:rPr>
          <w:rFonts w:asciiTheme="majorBidi" w:hAnsiTheme="majorBidi" w:cstheme="majorBidi"/>
          <w:i/>
          <w:iCs/>
          <w:sz w:val="24"/>
          <w:szCs w:val="24"/>
        </w:rPr>
        <w:t>et al.</w:t>
      </w:r>
      <w:r w:rsidR="00295389" w:rsidRPr="00366643">
        <w:rPr>
          <w:rFonts w:asciiTheme="majorBidi" w:hAnsiTheme="majorBidi" w:cstheme="majorBidi"/>
          <w:i/>
          <w:iCs/>
          <w:sz w:val="24"/>
          <w:szCs w:val="24"/>
        </w:rPr>
        <w:t>,</w:t>
      </w:r>
      <w:r w:rsidR="00295389" w:rsidRPr="006D559E">
        <w:rPr>
          <w:rFonts w:asciiTheme="majorBidi" w:hAnsiTheme="majorBidi" w:cstheme="majorBidi"/>
          <w:sz w:val="24"/>
          <w:szCs w:val="24"/>
        </w:rPr>
        <w:t xml:space="preserve"> 2002). </w:t>
      </w:r>
    </w:p>
    <w:p w14:paraId="7B1EDA37" w14:textId="43AD0383" w:rsidR="008A605C" w:rsidRPr="006D559E" w:rsidRDefault="00295389"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is </w:t>
      </w:r>
      <w:r w:rsidR="009F77B7" w:rsidRPr="006D559E">
        <w:rPr>
          <w:rFonts w:asciiTheme="majorBidi" w:hAnsiTheme="majorBidi" w:cstheme="majorBidi"/>
          <w:sz w:val="24"/>
          <w:szCs w:val="24"/>
        </w:rPr>
        <w:t>less</w:t>
      </w:r>
      <w:r w:rsidRPr="006D559E">
        <w:rPr>
          <w:rFonts w:asciiTheme="majorBidi" w:hAnsiTheme="majorBidi" w:cstheme="majorBidi"/>
          <w:sz w:val="24"/>
          <w:szCs w:val="24"/>
        </w:rPr>
        <w:t xml:space="preserve"> </w:t>
      </w:r>
      <w:r w:rsidR="002E5630" w:rsidRPr="006D559E">
        <w:rPr>
          <w:rFonts w:asciiTheme="majorBidi" w:hAnsiTheme="majorBidi" w:cstheme="majorBidi"/>
          <w:sz w:val="24"/>
          <w:szCs w:val="24"/>
        </w:rPr>
        <w:t>pertinent</w:t>
      </w:r>
      <w:r w:rsidRPr="006D559E">
        <w:rPr>
          <w:rFonts w:asciiTheme="majorBidi" w:hAnsiTheme="majorBidi" w:cstheme="majorBidi"/>
          <w:sz w:val="24"/>
          <w:szCs w:val="24"/>
        </w:rPr>
        <w:t xml:space="preserve"> to routine times</w:t>
      </w:r>
      <w:r w:rsidR="009F77B7" w:rsidRPr="006D559E">
        <w:rPr>
          <w:rFonts w:asciiTheme="majorBidi" w:hAnsiTheme="majorBidi" w:cstheme="majorBidi"/>
          <w:sz w:val="24"/>
          <w:szCs w:val="24"/>
        </w:rPr>
        <w:t>, because</w:t>
      </w:r>
      <w:r w:rsidR="00706B78">
        <w:rPr>
          <w:rFonts w:asciiTheme="majorBidi" w:hAnsiTheme="majorBidi" w:cstheme="majorBidi"/>
          <w:sz w:val="24"/>
          <w:szCs w:val="24"/>
        </w:rPr>
        <w:t xml:space="preserve">, by definition, it involves </w:t>
      </w:r>
      <w:r w:rsidRPr="006D559E">
        <w:rPr>
          <w:rFonts w:asciiTheme="majorBidi" w:hAnsiTheme="majorBidi" w:cstheme="majorBidi"/>
          <w:sz w:val="24"/>
          <w:szCs w:val="24"/>
        </w:rPr>
        <w:t>adaptation to a</w:t>
      </w:r>
      <w:r w:rsidR="002E5630" w:rsidRPr="006D559E">
        <w:rPr>
          <w:rFonts w:asciiTheme="majorBidi" w:hAnsiTheme="majorBidi" w:cstheme="majorBidi"/>
          <w:sz w:val="24"/>
          <w:szCs w:val="24"/>
        </w:rPr>
        <w:t>n unusual</w:t>
      </w:r>
      <w:r w:rsidRPr="006D559E">
        <w:rPr>
          <w:rFonts w:asciiTheme="majorBidi" w:hAnsiTheme="majorBidi" w:cstheme="majorBidi"/>
          <w:sz w:val="24"/>
          <w:szCs w:val="24"/>
        </w:rPr>
        <w:t xml:space="preserve"> situation that requires unconventional responses and tools that are not in usual toolbox. </w:t>
      </w:r>
      <w:r w:rsidR="008601A9" w:rsidRPr="006D559E">
        <w:rPr>
          <w:rFonts w:asciiTheme="majorBidi" w:hAnsiTheme="majorBidi" w:cstheme="majorBidi"/>
          <w:sz w:val="24"/>
          <w:szCs w:val="24"/>
        </w:rPr>
        <w:t>An adaptive leadership response</w:t>
      </w:r>
      <w:r w:rsidRPr="006D559E">
        <w:rPr>
          <w:rFonts w:asciiTheme="majorBidi" w:hAnsiTheme="majorBidi" w:cstheme="majorBidi"/>
          <w:sz w:val="24"/>
          <w:szCs w:val="24"/>
        </w:rPr>
        <w:t xml:space="preserve"> </w:t>
      </w:r>
      <w:r w:rsidR="00C762B2" w:rsidRPr="006D559E">
        <w:rPr>
          <w:rFonts w:asciiTheme="majorBidi" w:hAnsiTheme="majorBidi" w:cstheme="majorBidi"/>
          <w:sz w:val="24"/>
          <w:szCs w:val="24"/>
        </w:rPr>
        <w:t>spans</w:t>
      </w:r>
      <w:r w:rsidRPr="006D559E">
        <w:rPr>
          <w:rFonts w:asciiTheme="majorBidi" w:hAnsiTheme="majorBidi" w:cstheme="majorBidi"/>
          <w:sz w:val="24"/>
          <w:szCs w:val="24"/>
        </w:rPr>
        <w:t xml:space="preserve"> the gap between </w:t>
      </w:r>
      <w:r w:rsidR="008601A9" w:rsidRPr="006D559E">
        <w:rPr>
          <w:rFonts w:asciiTheme="majorBidi" w:hAnsiTheme="majorBidi" w:cstheme="majorBidi"/>
          <w:sz w:val="24"/>
          <w:szCs w:val="24"/>
        </w:rPr>
        <w:t xml:space="preserve">the organization’s </w:t>
      </w:r>
      <w:r w:rsidRPr="006D559E">
        <w:rPr>
          <w:rFonts w:asciiTheme="majorBidi" w:hAnsiTheme="majorBidi" w:cstheme="majorBidi"/>
          <w:sz w:val="24"/>
          <w:szCs w:val="24"/>
        </w:rPr>
        <w:t xml:space="preserve">aspirations, goals and </w:t>
      </w:r>
      <w:r w:rsidR="008601A9" w:rsidRPr="006D559E">
        <w:rPr>
          <w:rFonts w:asciiTheme="majorBidi" w:hAnsiTheme="majorBidi" w:cstheme="majorBidi"/>
          <w:sz w:val="24"/>
          <w:szCs w:val="24"/>
        </w:rPr>
        <w:t xml:space="preserve">its </w:t>
      </w:r>
      <w:r w:rsidRPr="006D559E">
        <w:rPr>
          <w:rFonts w:asciiTheme="majorBidi" w:hAnsiTheme="majorBidi" w:cstheme="majorBidi"/>
          <w:sz w:val="24"/>
          <w:szCs w:val="24"/>
        </w:rPr>
        <w:t xml:space="preserve">operational capability. Adaptive </w:t>
      </w:r>
      <w:r w:rsidR="00325496" w:rsidRPr="006D559E">
        <w:rPr>
          <w:rFonts w:asciiTheme="majorBidi" w:hAnsiTheme="majorBidi" w:cstheme="majorBidi"/>
          <w:sz w:val="24"/>
          <w:szCs w:val="24"/>
        </w:rPr>
        <w:t>l</w:t>
      </w:r>
      <w:r w:rsidRPr="006D559E">
        <w:rPr>
          <w:rFonts w:asciiTheme="majorBidi" w:hAnsiTheme="majorBidi" w:cstheme="majorBidi"/>
          <w:sz w:val="24"/>
          <w:szCs w:val="24"/>
        </w:rPr>
        <w:t xml:space="preserve">eadership helps individuals and organizations </w:t>
      </w:r>
      <w:r w:rsidR="00325496" w:rsidRPr="006D559E">
        <w:rPr>
          <w:rFonts w:asciiTheme="majorBidi" w:hAnsiTheme="majorBidi" w:cstheme="majorBidi"/>
          <w:sz w:val="24"/>
          <w:szCs w:val="24"/>
        </w:rPr>
        <w:t>adjust to</w:t>
      </w:r>
      <w:r w:rsidRPr="006D559E">
        <w:rPr>
          <w:rFonts w:asciiTheme="majorBidi" w:hAnsiTheme="majorBidi" w:cstheme="majorBidi"/>
          <w:sz w:val="24"/>
          <w:szCs w:val="24"/>
        </w:rPr>
        <w:t xml:space="preserve"> and thrive in challenging environments.</w:t>
      </w:r>
      <w:r w:rsidR="00FE53C1" w:rsidRPr="006D559E">
        <w:rPr>
          <w:rFonts w:asciiTheme="majorBidi" w:hAnsiTheme="majorBidi" w:cstheme="majorBidi"/>
          <w:sz w:val="24"/>
          <w:szCs w:val="24"/>
        </w:rPr>
        <w:t xml:space="preserve"> This approach is based on the research of Heifetz </w:t>
      </w:r>
      <w:r w:rsidR="00A71425" w:rsidRPr="00A71425">
        <w:rPr>
          <w:rFonts w:asciiTheme="majorBidi" w:hAnsiTheme="majorBidi" w:cstheme="majorBidi"/>
          <w:i/>
          <w:iCs/>
          <w:sz w:val="24"/>
          <w:szCs w:val="24"/>
        </w:rPr>
        <w:t>et al.</w:t>
      </w:r>
      <w:r w:rsidR="00FE53C1" w:rsidRPr="006D559E">
        <w:rPr>
          <w:rFonts w:asciiTheme="majorBidi" w:hAnsiTheme="majorBidi" w:cstheme="majorBidi"/>
          <w:sz w:val="24"/>
          <w:szCs w:val="24"/>
        </w:rPr>
        <w:t xml:space="preserve"> (2009), which shaped the definitions and drew the outline for leadership training and development.</w:t>
      </w:r>
      <w:r w:rsidR="0089726E" w:rsidRPr="006D559E">
        <w:rPr>
          <w:rFonts w:asciiTheme="majorBidi" w:hAnsiTheme="majorBidi" w:cstheme="majorBidi"/>
          <w:sz w:val="24"/>
          <w:szCs w:val="24"/>
        </w:rPr>
        <w:t xml:space="preserve"> </w:t>
      </w:r>
    </w:p>
    <w:p w14:paraId="68E2FE90" w14:textId="552B9B41" w:rsidR="0089726E" w:rsidRPr="006D559E" w:rsidRDefault="0089726E"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Adaptive leadership during a crisis refers to the realization of leadership in the face of complex situations that require rapid </w:t>
      </w:r>
      <w:r w:rsidR="002E5630" w:rsidRPr="006D559E">
        <w:rPr>
          <w:rFonts w:asciiTheme="majorBidi" w:hAnsiTheme="majorBidi" w:cstheme="majorBidi"/>
          <w:sz w:val="24"/>
          <w:szCs w:val="24"/>
        </w:rPr>
        <w:t>change</w:t>
      </w:r>
      <w:r w:rsidRPr="006D559E">
        <w:rPr>
          <w:rFonts w:asciiTheme="majorBidi" w:hAnsiTheme="majorBidi" w:cstheme="majorBidi"/>
          <w:sz w:val="24"/>
          <w:szCs w:val="24"/>
        </w:rPr>
        <w:t xml:space="preserve">, and during which </w:t>
      </w:r>
      <w:r w:rsidR="002E5630" w:rsidRPr="006D559E">
        <w:rPr>
          <w:rFonts w:asciiTheme="majorBidi" w:hAnsiTheme="majorBidi" w:cstheme="majorBidi"/>
          <w:sz w:val="24"/>
          <w:szCs w:val="24"/>
        </w:rPr>
        <w:t>the current authority</w:t>
      </w:r>
      <w:r w:rsidRPr="006D559E">
        <w:rPr>
          <w:rFonts w:asciiTheme="majorBidi" w:hAnsiTheme="majorBidi" w:cstheme="majorBidi"/>
          <w:sz w:val="24"/>
          <w:szCs w:val="24"/>
        </w:rPr>
        <w:t xml:space="preserve"> is </w:t>
      </w:r>
      <w:r w:rsidR="002651F2" w:rsidRPr="006D559E">
        <w:rPr>
          <w:rFonts w:asciiTheme="majorBidi" w:hAnsiTheme="majorBidi" w:cstheme="majorBidi"/>
          <w:sz w:val="24"/>
          <w:szCs w:val="24"/>
        </w:rPr>
        <w:t>insufficient</w:t>
      </w:r>
      <w:r w:rsidRPr="006D559E">
        <w:rPr>
          <w:rFonts w:asciiTheme="majorBidi" w:hAnsiTheme="majorBidi" w:cstheme="majorBidi"/>
          <w:sz w:val="24"/>
          <w:szCs w:val="24"/>
        </w:rPr>
        <w:t>.</w:t>
      </w:r>
      <w:r w:rsidR="00BA0802" w:rsidRPr="006D559E">
        <w:rPr>
          <w:rFonts w:asciiTheme="majorBidi" w:hAnsiTheme="majorBidi" w:cstheme="majorBidi"/>
          <w:sz w:val="24"/>
          <w:szCs w:val="24"/>
        </w:rPr>
        <w:t xml:space="preserve"> In adaptive leadership, actions are based on broad, systemic thinking. The leader drives processes </w:t>
      </w:r>
      <w:r w:rsidR="00706B78">
        <w:rPr>
          <w:rFonts w:asciiTheme="majorBidi" w:hAnsiTheme="majorBidi" w:cstheme="majorBidi"/>
          <w:sz w:val="24"/>
          <w:szCs w:val="24"/>
        </w:rPr>
        <w:t xml:space="preserve">that are </w:t>
      </w:r>
      <w:r w:rsidR="008601A9" w:rsidRPr="006D559E">
        <w:rPr>
          <w:rFonts w:asciiTheme="majorBidi" w:hAnsiTheme="majorBidi" w:cstheme="majorBidi"/>
          <w:sz w:val="24"/>
          <w:szCs w:val="24"/>
        </w:rPr>
        <w:t>undertaken</w:t>
      </w:r>
      <w:r w:rsidR="00BA0802" w:rsidRPr="006D559E">
        <w:rPr>
          <w:rFonts w:asciiTheme="majorBidi" w:hAnsiTheme="majorBidi" w:cstheme="majorBidi"/>
          <w:sz w:val="24"/>
          <w:szCs w:val="24"/>
        </w:rPr>
        <w:t xml:space="preserve"> by many people</w:t>
      </w:r>
      <w:r w:rsidR="008601A9" w:rsidRPr="006D559E">
        <w:rPr>
          <w:rFonts w:asciiTheme="majorBidi" w:hAnsiTheme="majorBidi" w:cstheme="majorBidi"/>
          <w:sz w:val="24"/>
          <w:szCs w:val="24"/>
        </w:rPr>
        <w:t xml:space="preserve"> together</w:t>
      </w:r>
      <w:r w:rsidR="00BA0802"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Adaptive leadership does not </w:t>
      </w:r>
      <w:r w:rsidR="00574BD4" w:rsidRPr="006D559E">
        <w:rPr>
          <w:rFonts w:asciiTheme="majorBidi" w:hAnsiTheme="majorBidi" w:cstheme="majorBidi"/>
          <w:sz w:val="24"/>
          <w:szCs w:val="24"/>
        </w:rPr>
        <w:t>refer to</w:t>
      </w:r>
      <w:r w:rsidR="00D32E69" w:rsidRPr="006D559E">
        <w:rPr>
          <w:rFonts w:asciiTheme="majorBidi" w:hAnsiTheme="majorBidi" w:cstheme="majorBidi"/>
          <w:sz w:val="24"/>
          <w:szCs w:val="24"/>
        </w:rPr>
        <w:t xml:space="preserve"> a single, authoritative leader, but rather a system that responds to changes in its environment</w:t>
      </w:r>
      <w:r w:rsidR="00574BD4" w:rsidRPr="006D559E">
        <w:rPr>
          <w:rFonts w:asciiTheme="majorBidi" w:hAnsiTheme="majorBidi" w:cstheme="majorBidi"/>
          <w:sz w:val="24"/>
          <w:szCs w:val="24"/>
        </w:rPr>
        <w:t>.</w:t>
      </w:r>
      <w:r w:rsidR="00D32E69" w:rsidRPr="006D559E">
        <w:rPr>
          <w:rFonts w:asciiTheme="majorBidi" w:hAnsiTheme="majorBidi" w:cstheme="majorBidi"/>
          <w:sz w:val="24"/>
          <w:szCs w:val="24"/>
        </w:rPr>
        <w:t xml:space="preserve"> </w:t>
      </w:r>
      <w:r w:rsidR="00574BD4" w:rsidRPr="006D559E">
        <w:rPr>
          <w:rFonts w:asciiTheme="majorBidi" w:hAnsiTheme="majorBidi" w:cstheme="majorBidi"/>
          <w:sz w:val="24"/>
          <w:szCs w:val="24"/>
        </w:rPr>
        <w:t xml:space="preserve">This is presented as the </w:t>
      </w:r>
      <w:r w:rsidR="008601A9" w:rsidRPr="006D559E">
        <w:rPr>
          <w:rFonts w:asciiTheme="majorBidi" w:hAnsiTheme="majorBidi" w:cstheme="majorBidi"/>
          <w:sz w:val="24"/>
          <w:szCs w:val="24"/>
        </w:rPr>
        <w:t xml:space="preserve">preferred </w:t>
      </w:r>
      <w:r w:rsidR="00574BD4" w:rsidRPr="006D559E">
        <w:rPr>
          <w:rFonts w:asciiTheme="majorBidi" w:hAnsiTheme="majorBidi" w:cstheme="majorBidi"/>
          <w:sz w:val="24"/>
          <w:szCs w:val="24"/>
        </w:rPr>
        <w:t>path of action, based on systemic understanding, and leading to systemic change (</w:t>
      </w:r>
      <w:commentRangeStart w:id="38"/>
      <w:r w:rsidR="00574BD4" w:rsidRPr="006D559E">
        <w:rPr>
          <w:rFonts w:asciiTheme="majorBidi" w:hAnsiTheme="majorBidi" w:cstheme="majorBidi"/>
          <w:sz w:val="24"/>
          <w:szCs w:val="24"/>
        </w:rPr>
        <w:t>Heifetz</w:t>
      </w:r>
      <w:commentRangeEnd w:id="38"/>
      <w:r w:rsidR="000E536E">
        <w:rPr>
          <w:rStyle w:val="CommentReference"/>
        </w:rPr>
        <w:commentReference w:id="38"/>
      </w:r>
      <w:r w:rsidR="00574BD4" w:rsidRPr="006D559E">
        <w:rPr>
          <w:rFonts w:asciiTheme="majorBidi" w:hAnsiTheme="majorBidi" w:cstheme="majorBidi"/>
          <w:sz w:val="24"/>
          <w:szCs w:val="24"/>
        </w:rPr>
        <w:t xml:space="preserve"> </w:t>
      </w:r>
      <w:r w:rsidR="00574BD4" w:rsidRPr="006D559E">
        <w:rPr>
          <w:rFonts w:asciiTheme="majorBidi" w:hAnsiTheme="majorBidi" w:cstheme="majorBidi"/>
          <w:i/>
          <w:iCs/>
          <w:sz w:val="24"/>
          <w:szCs w:val="24"/>
        </w:rPr>
        <w:t>et al.,</w:t>
      </w:r>
      <w:r w:rsidR="00574BD4" w:rsidRPr="006D559E">
        <w:rPr>
          <w:rFonts w:asciiTheme="majorBidi" w:hAnsiTheme="majorBidi" w:cstheme="majorBidi"/>
          <w:sz w:val="24"/>
          <w:szCs w:val="24"/>
        </w:rPr>
        <w:t xml:space="preserve"> 2009, p. 14).</w:t>
      </w:r>
      <w:r w:rsidR="00D16525" w:rsidRPr="006D559E">
        <w:rPr>
          <w:rFonts w:asciiTheme="majorBidi" w:hAnsiTheme="majorBidi" w:cstheme="majorBidi"/>
          <w:sz w:val="24"/>
          <w:szCs w:val="24"/>
        </w:rPr>
        <w:t xml:space="preserve"> </w:t>
      </w:r>
      <w:commentRangeStart w:id="39"/>
      <w:r w:rsidR="00D16525" w:rsidRPr="006D559E">
        <w:rPr>
          <w:rFonts w:asciiTheme="majorBidi" w:hAnsiTheme="majorBidi" w:cstheme="majorBidi"/>
          <w:sz w:val="24"/>
          <w:szCs w:val="24"/>
        </w:rPr>
        <w:t xml:space="preserve">Adaptive leadership refers to a type of action and, not a specific person. </w:t>
      </w:r>
      <w:commentRangeEnd w:id="39"/>
      <w:r w:rsidR="002E5630" w:rsidRPr="006D559E">
        <w:rPr>
          <w:rStyle w:val="CommentReference"/>
          <w:rFonts w:asciiTheme="majorBidi" w:hAnsiTheme="majorBidi" w:cstheme="majorBidi"/>
          <w:sz w:val="24"/>
          <w:szCs w:val="24"/>
        </w:rPr>
        <w:commentReference w:id="39"/>
      </w:r>
      <w:r w:rsidR="00D16525" w:rsidRPr="006D559E">
        <w:rPr>
          <w:rFonts w:asciiTheme="majorBidi" w:hAnsiTheme="majorBidi" w:cstheme="majorBidi"/>
          <w:sz w:val="24"/>
          <w:szCs w:val="24"/>
        </w:rPr>
        <w:t xml:space="preserve">Any person in any </w:t>
      </w:r>
      <w:r w:rsidR="008601A9" w:rsidRPr="006D559E">
        <w:rPr>
          <w:rFonts w:asciiTheme="majorBidi" w:hAnsiTheme="majorBidi" w:cstheme="majorBidi"/>
          <w:sz w:val="24"/>
          <w:szCs w:val="24"/>
        </w:rPr>
        <w:t>role</w:t>
      </w:r>
      <w:r w:rsidR="00D16525" w:rsidRPr="006D559E">
        <w:rPr>
          <w:rFonts w:asciiTheme="majorBidi" w:hAnsiTheme="majorBidi" w:cstheme="majorBidi"/>
          <w:sz w:val="24"/>
          <w:szCs w:val="24"/>
        </w:rPr>
        <w:t xml:space="preserve"> can act to promote systemic change. Anyone can take a position of adaptive leadership. This process involves risk </w:t>
      </w:r>
      <w:r w:rsidR="002E5630" w:rsidRPr="006D559E">
        <w:rPr>
          <w:rFonts w:asciiTheme="majorBidi" w:hAnsiTheme="majorBidi" w:cstheme="majorBidi"/>
          <w:sz w:val="24"/>
          <w:szCs w:val="24"/>
        </w:rPr>
        <w:t>for the person leading the change</w:t>
      </w:r>
      <w:r w:rsidR="00D16525" w:rsidRPr="006D559E">
        <w:rPr>
          <w:rFonts w:asciiTheme="majorBidi" w:hAnsiTheme="majorBidi" w:cstheme="majorBidi"/>
          <w:sz w:val="24"/>
          <w:szCs w:val="24"/>
        </w:rPr>
        <w:t>.</w:t>
      </w:r>
    </w:p>
    <w:p w14:paraId="42E99403" w14:textId="08F1AAA2" w:rsidR="002E5630" w:rsidRPr="006D559E" w:rsidRDefault="002E305F" w:rsidP="00AD1A15">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Tz</w:t>
      </w:r>
      <w:r w:rsidR="002E5630" w:rsidRPr="006D559E">
        <w:rPr>
          <w:rFonts w:asciiTheme="majorBidi" w:hAnsiTheme="majorBidi" w:cstheme="majorBidi"/>
          <w:sz w:val="24"/>
          <w:szCs w:val="24"/>
        </w:rPr>
        <w:t>ur (2004) define</w:t>
      </w:r>
      <w:r>
        <w:rPr>
          <w:rFonts w:asciiTheme="majorBidi" w:hAnsiTheme="majorBidi" w:cstheme="majorBidi"/>
          <w:sz w:val="24"/>
          <w:szCs w:val="24"/>
        </w:rPr>
        <w:t>d</w:t>
      </w:r>
      <w:r w:rsidR="002E5630" w:rsidRPr="006D559E">
        <w:rPr>
          <w:rFonts w:asciiTheme="majorBidi" w:hAnsiTheme="majorBidi" w:cstheme="majorBidi"/>
          <w:sz w:val="24"/>
          <w:szCs w:val="24"/>
        </w:rPr>
        <w:t xml:space="preserve"> adaptive leadership as having central significance, especially </w:t>
      </w:r>
      <w:r w:rsidR="008E097B" w:rsidRPr="006D559E">
        <w:rPr>
          <w:rFonts w:asciiTheme="majorBidi" w:hAnsiTheme="majorBidi" w:cstheme="majorBidi"/>
          <w:sz w:val="24"/>
          <w:szCs w:val="24"/>
        </w:rPr>
        <w:t>in situations w</w:t>
      </w:r>
      <w:r w:rsidR="002E5630" w:rsidRPr="006D559E">
        <w:rPr>
          <w:rFonts w:asciiTheme="majorBidi" w:hAnsiTheme="majorBidi" w:cstheme="majorBidi"/>
          <w:sz w:val="24"/>
          <w:szCs w:val="24"/>
        </w:rPr>
        <w:t xml:space="preserve">hen multiple populations turn to a leader in the hope of receiving assistance, support, </w:t>
      </w:r>
      <w:r w:rsidR="00D647DD" w:rsidRPr="006D559E">
        <w:rPr>
          <w:rFonts w:asciiTheme="majorBidi" w:hAnsiTheme="majorBidi" w:cstheme="majorBidi"/>
          <w:sz w:val="24"/>
          <w:szCs w:val="24"/>
        </w:rPr>
        <w:t xml:space="preserve">and </w:t>
      </w:r>
      <w:r w:rsidR="002E5630" w:rsidRPr="006D559E">
        <w:rPr>
          <w:rFonts w:asciiTheme="majorBidi" w:hAnsiTheme="majorBidi" w:cstheme="majorBidi"/>
          <w:sz w:val="24"/>
          <w:szCs w:val="24"/>
        </w:rPr>
        <w:t xml:space="preserve">protection against the factors causing a change or state of emergency. This theoretical approach is appropriate for the analysis of the various situations presented in </w:t>
      </w:r>
      <w:r w:rsidR="002258B4" w:rsidRPr="006D559E">
        <w:rPr>
          <w:rFonts w:asciiTheme="majorBidi" w:hAnsiTheme="majorBidi" w:cstheme="majorBidi"/>
          <w:sz w:val="24"/>
          <w:szCs w:val="24"/>
        </w:rPr>
        <w:t>the current</w:t>
      </w:r>
      <w:r w:rsidR="002E5630" w:rsidRPr="006D559E">
        <w:rPr>
          <w:rFonts w:asciiTheme="majorBidi" w:hAnsiTheme="majorBidi" w:cstheme="majorBidi"/>
          <w:sz w:val="24"/>
          <w:szCs w:val="24"/>
        </w:rPr>
        <w:t xml:space="preserve"> article.</w:t>
      </w:r>
    </w:p>
    <w:p w14:paraId="4F4E51B7" w14:textId="01E39C5B" w:rsidR="008E097B" w:rsidRPr="006D559E" w:rsidRDefault="008E097B" w:rsidP="00AD1A15">
      <w:pPr>
        <w:spacing w:line="480" w:lineRule="auto"/>
        <w:rPr>
          <w:rFonts w:asciiTheme="majorBidi" w:hAnsiTheme="majorBidi" w:cstheme="majorBidi"/>
          <w:b/>
          <w:bCs/>
          <w:sz w:val="24"/>
          <w:szCs w:val="24"/>
        </w:rPr>
      </w:pPr>
      <w:commentRangeStart w:id="40"/>
      <w:r w:rsidRPr="006D559E">
        <w:rPr>
          <w:rFonts w:asciiTheme="majorBidi" w:hAnsiTheme="majorBidi" w:cstheme="majorBidi"/>
          <w:b/>
          <w:bCs/>
          <w:sz w:val="24"/>
          <w:szCs w:val="24"/>
        </w:rPr>
        <w:t>The</w:t>
      </w:r>
      <w:commentRangeEnd w:id="40"/>
      <w:r w:rsidRPr="006D559E">
        <w:rPr>
          <w:rStyle w:val="CommentReference"/>
          <w:rFonts w:asciiTheme="majorBidi" w:hAnsiTheme="majorBidi" w:cstheme="majorBidi"/>
          <w:sz w:val="24"/>
          <w:szCs w:val="24"/>
        </w:rPr>
        <w:commentReference w:id="40"/>
      </w:r>
      <w:r w:rsidRPr="006D559E">
        <w:rPr>
          <w:rFonts w:asciiTheme="majorBidi" w:hAnsiTheme="majorBidi" w:cstheme="majorBidi"/>
          <w:b/>
          <w:bCs/>
          <w:sz w:val="24"/>
          <w:szCs w:val="24"/>
        </w:rPr>
        <w:t xml:space="preserve"> Lesson is the Process</w:t>
      </w:r>
    </w:p>
    <w:p w14:paraId="13F21019" w14:textId="68BF48E2" w:rsidR="008E097B" w:rsidRPr="006D559E" w:rsidRDefault="008E097B" w:rsidP="00AD1A15">
      <w:pPr>
        <w:spacing w:line="480" w:lineRule="auto"/>
        <w:rPr>
          <w:rFonts w:asciiTheme="majorBidi" w:hAnsiTheme="majorBidi" w:cstheme="majorBidi"/>
          <w:i/>
          <w:iCs/>
          <w:sz w:val="24"/>
          <w:szCs w:val="24"/>
        </w:rPr>
      </w:pPr>
      <w:r w:rsidRPr="006D559E">
        <w:rPr>
          <w:rFonts w:asciiTheme="majorBidi" w:hAnsiTheme="majorBidi" w:cstheme="majorBidi"/>
          <w:i/>
          <w:iCs/>
          <w:sz w:val="24"/>
          <w:szCs w:val="24"/>
        </w:rPr>
        <w:t xml:space="preserve">From </w:t>
      </w:r>
      <w:r w:rsidR="00706B78">
        <w:rPr>
          <w:rFonts w:asciiTheme="majorBidi" w:hAnsiTheme="majorBidi" w:cstheme="majorBidi"/>
          <w:i/>
          <w:iCs/>
          <w:sz w:val="24"/>
          <w:szCs w:val="24"/>
        </w:rPr>
        <w:t>T</w:t>
      </w:r>
      <w:r w:rsidRPr="006D559E">
        <w:rPr>
          <w:rFonts w:asciiTheme="majorBidi" w:hAnsiTheme="majorBidi" w:cstheme="majorBidi"/>
          <w:i/>
          <w:iCs/>
          <w:sz w:val="24"/>
          <w:szCs w:val="24"/>
        </w:rPr>
        <w:t xml:space="preserve">heory to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eality: How the </w:t>
      </w:r>
      <w:r w:rsidR="00583CE7" w:rsidRPr="006D559E">
        <w:rPr>
          <w:rFonts w:asciiTheme="majorBidi" w:hAnsiTheme="majorBidi" w:cstheme="majorBidi"/>
          <w:i/>
          <w:iCs/>
          <w:sz w:val="24"/>
          <w:szCs w:val="24"/>
        </w:rPr>
        <w:t xml:space="preserve">Ohalo College </w:t>
      </w:r>
      <w:r w:rsidR="00706B78">
        <w:rPr>
          <w:rFonts w:asciiTheme="majorBidi" w:hAnsiTheme="majorBidi" w:cstheme="majorBidi"/>
          <w:i/>
          <w:iCs/>
          <w:sz w:val="24"/>
          <w:szCs w:val="24"/>
        </w:rPr>
        <w:t>L</w:t>
      </w:r>
      <w:r w:rsidRPr="006D559E">
        <w:rPr>
          <w:rFonts w:asciiTheme="majorBidi" w:hAnsiTheme="majorBidi" w:cstheme="majorBidi"/>
          <w:i/>
          <w:iCs/>
          <w:sz w:val="24"/>
          <w:szCs w:val="24"/>
        </w:rPr>
        <w:t xml:space="preserve">eadership </w:t>
      </w:r>
      <w:r w:rsidR="00706B78">
        <w:rPr>
          <w:rFonts w:asciiTheme="majorBidi" w:hAnsiTheme="majorBidi" w:cstheme="majorBidi"/>
          <w:i/>
          <w:iCs/>
          <w:sz w:val="24"/>
          <w:szCs w:val="24"/>
        </w:rPr>
        <w:t>R</w:t>
      </w:r>
      <w:r w:rsidRPr="006D559E">
        <w:rPr>
          <w:rFonts w:asciiTheme="majorBidi" w:hAnsiTheme="majorBidi" w:cstheme="majorBidi"/>
          <w:i/>
          <w:iCs/>
          <w:sz w:val="24"/>
          <w:szCs w:val="24"/>
        </w:rPr>
        <w:t xml:space="preserve">esponded to the Covid-19 </w:t>
      </w:r>
      <w:r w:rsidR="00706B78">
        <w:rPr>
          <w:rFonts w:asciiTheme="majorBidi" w:hAnsiTheme="majorBidi" w:cstheme="majorBidi"/>
          <w:i/>
          <w:iCs/>
          <w:sz w:val="24"/>
          <w:szCs w:val="24"/>
        </w:rPr>
        <w:t>P</w:t>
      </w:r>
      <w:r w:rsidRPr="006D559E">
        <w:rPr>
          <w:rFonts w:asciiTheme="majorBidi" w:hAnsiTheme="majorBidi" w:cstheme="majorBidi"/>
          <w:i/>
          <w:iCs/>
          <w:sz w:val="24"/>
          <w:szCs w:val="24"/>
        </w:rPr>
        <w:t>andemic</w:t>
      </w:r>
    </w:p>
    <w:p w14:paraId="04EC5F81" w14:textId="689AD4FD" w:rsidR="008E097B" w:rsidRPr="006D559E" w:rsidRDefault="008E097B" w:rsidP="00AD1A15">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With the onset of this crisis, the college </w:t>
      </w:r>
      <w:r w:rsidR="009B5115" w:rsidRPr="006D559E">
        <w:rPr>
          <w:rFonts w:asciiTheme="majorBidi" w:hAnsiTheme="majorBidi" w:cstheme="majorBidi"/>
          <w:sz w:val="24"/>
          <w:szCs w:val="24"/>
        </w:rPr>
        <w:t xml:space="preserve">leadership </w:t>
      </w:r>
      <w:r w:rsidRPr="006D559E">
        <w:rPr>
          <w:rFonts w:asciiTheme="majorBidi" w:hAnsiTheme="majorBidi" w:cstheme="majorBidi"/>
          <w:sz w:val="24"/>
          <w:szCs w:val="24"/>
        </w:rPr>
        <w:t xml:space="preserve">convened </w:t>
      </w:r>
      <w:r w:rsidR="009B5115" w:rsidRPr="006D559E">
        <w:rPr>
          <w:rFonts w:asciiTheme="majorBidi" w:hAnsiTheme="majorBidi" w:cstheme="majorBidi"/>
          <w:sz w:val="24"/>
          <w:szCs w:val="24"/>
        </w:rPr>
        <w:t>a</w:t>
      </w:r>
      <w:r w:rsidRPr="006D559E">
        <w:rPr>
          <w:rFonts w:asciiTheme="majorBidi" w:hAnsiTheme="majorBidi" w:cstheme="majorBidi"/>
          <w:sz w:val="24"/>
          <w:szCs w:val="24"/>
        </w:rPr>
        <w:t xml:space="preserve"> meeting </w:t>
      </w:r>
      <w:r w:rsidR="009B5115" w:rsidRPr="006D559E">
        <w:rPr>
          <w:rFonts w:asciiTheme="majorBidi" w:hAnsiTheme="majorBidi" w:cstheme="majorBidi"/>
          <w:sz w:val="24"/>
          <w:szCs w:val="24"/>
        </w:rPr>
        <w:t xml:space="preserve">to define its main goals, which </w:t>
      </w:r>
      <w:r w:rsidRPr="006D559E">
        <w:rPr>
          <w:rFonts w:asciiTheme="majorBidi" w:hAnsiTheme="majorBidi" w:cstheme="majorBidi"/>
          <w:sz w:val="24"/>
          <w:szCs w:val="24"/>
        </w:rPr>
        <w:t xml:space="preserve">guided the various processes </w:t>
      </w:r>
      <w:r w:rsidR="009B5115" w:rsidRPr="006D559E">
        <w:rPr>
          <w:rFonts w:asciiTheme="majorBidi" w:hAnsiTheme="majorBidi" w:cstheme="majorBidi"/>
          <w:sz w:val="24"/>
          <w:szCs w:val="24"/>
        </w:rPr>
        <w:t xml:space="preserve">undertaken by </w:t>
      </w:r>
      <w:r w:rsidRPr="006D559E">
        <w:rPr>
          <w:rFonts w:asciiTheme="majorBidi" w:hAnsiTheme="majorBidi" w:cstheme="majorBidi"/>
          <w:sz w:val="24"/>
          <w:szCs w:val="24"/>
        </w:rPr>
        <w:t>the college throughout th</w:t>
      </w:r>
      <w:r w:rsidR="009B5115" w:rsidRPr="006D559E">
        <w:rPr>
          <w:rFonts w:asciiTheme="majorBidi" w:hAnsiTheme="majorBidi" w:cstheme="majorBidi"/>
          <w:sz w:val="24"/>
          <w:szCs w:val="24"/>
        </w:rPr>
        <w:t>is</w:t>
      </w:r>
      <w:r w:rsidRPr="006D559E">
        <w:rPr>
          <w:rFonts w:asciiTheme="majorBidi" w:hAnsiTheme="majorBidi" w:cstheme="majorBidi"/>
          <w:sz w:val="24"/>
          <w:szCs w:val="24"/>
        </w:rPr>
        <w:t xml:space="preserve"> period. </w:t>
      </w:r>
    </w:p>
    <w:p w14:paraId="16E9D3E4" w14:textId="1E34076E" w:rsidR="009D150A" w:rsidRPr="006D559E" w:rsidRDefault="009D150A"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Implementation of state guidelines</w:t>
      </w:r>
      <w:r w:rsidR="00BC2C7A" w:rsidRPr="006D559E">
        <w:rPr>
          <w:rFonts w:asciiTheme="majorBidi" w:hAnsiTheme="majorBidi" w:cstheme="majorBidi"/>
          <w:sz w:val="24"/>
          <w:szCs w:val="24"/>
        </w:rPr>
        <w:t>. Following the</w:t>
      </w:r>
      <w:r w:rsidRPr="006D559E">
        <w:rPr>
          <w:rFonts w:asciiTheme="majorBidi" w:hAnsiTheme="majorBidi" w:cstheme="majorBidi"/>
          <w:sz w:val="24"/>
          <w:szCs w:val="24"/>
        </w:rPr>
        <w:t xml:space="preserve"> varied and graduated guidelines on the general closure</w:t>
      </w:r>
      <w:r w:rsidR="00BC2C7A" w:rsidRPr="006D559E">
        <w:rPr>
          <w:rFonts w:asciiTheme="majorBidi" w:hAnsiTheme="majorBidi" w:cstheme="majorBidi"/>
          <w:sz w:val="24"/>
          <w:szCs w:val="24"/>
        </w:rPr>
        <w:t>,</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t</w:t>
      </w:r>
      <w:r w:rsidR="00664638" w:rsidRPr="006D559E">
        <w:rPr>
          <w:rFonts w:asciiTheme="majorBidi" w:hAnsiTheme="majorBidi" w:cstheme="majorBidi"/>
          <w:sz w:val="24"/>
          <w:szCs w:val="24"/>
        </w:rPr>
        <w:t xml:space="preserve">he college was forced to reduce </w:t>
      </w:r>
      <w:r w:rsidR="00BC2C7A" w:rsidRPr="006D559E">
        <w:rPr>
          <w:rFonts w:asciiTheme="majorBidi" w:hAnsiTheme="majorBidi" w:cstheme="majorBidi"/>
          <w:sz w:val="24"/>
          <w:szCs w:val="24"/>
        </w:rPr>
        <w:t>its</w:t>
      </w:r>
      <w:r w:rsidR="00664638" w:rsidRPr="006D559E">
        <w:rPr>
          <w:rFonts w:asciiTheme="majorBidi" w:hAnsiTheme="majorBidi" w:cstheme="majorBidi"/>
          <w:sz w:val="24"/>
          <w:szCs w:val="24"/>
        </w:rPr>
        <w:t xml:space="preserve"> number of </w:t>
      </w:r>
      <w:r w:rsidR="00BC2C7A" w:rsidRPr="006D559E">
        <w:rPr>
          <w:rFonts w:asciiTheme="majorBidi" w:hAnsiTheme="majorBidi" w:cstheme="majorBidi"/>
          <w:sz w:val="24"/>
          <w:szCs w:val="24"/>
        </w:rPr>
        <w:t>students</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social distancing</w:t>
      </w:r>
      <w:r w:rsidR="00664638" w:rsidRPr="006D559E">
        <w:rPr>
          <w:rFonts w:asciiTheme="majorBidi" w:hAnsiTheme="majorBidi" w:cstheme="majorBidi"/>
          <w:sz w:val="24"/>
          <w:szCs w:val="24"/>
        </w:rPr>
        <w:t xml:space="preserve">, </w:t>
      </w:r>
      <w:r w:rsidR="00BC2C7A" w:rsidRPr="006D559E">
        <w:rPr>
          <w:rFonts w:asciiTheme="majorBidi" w:hAnsiTheme="majorBidi" w:cstheme="majorBidi"/>
          <w:sz w:val="24"/>
          <w:szCs w:val="24"/>
        </w:rPr>
        <w:t xml:space="preserve">limit </w:t>
      </w:r>
      <w:r w:rsidR="00664638" w:rsidRPr="006D559E">
        <w:rPr>
          <w:rFonts w:asciiTheme="majorBidi" w:hAnsiTheme="majorBidi" w:cstheme="majorBidi"/>
          <w:sz w:val="24"/>
          <w:szCs w:val="24"/>
        </w:rPr>
        <w:t>the number of people present (</w:t>
      </w:r>
      <w:r w:rsidR="00C462ED" w:rsidRPr="006D559E">
        <w:rPr>
          <w:rFonts w:asciiTheme="majorBidi" w:hAnsiTheme="majorBidi" w:cstheme="majorBidi"/>
          <w:sz w:val="24"/>
          <w:szCs w:val="24"/>
        </w:rPr>
        <w:t>no more than</w:t>
      </w:r>
      <w:r w:rsidR="00664638" w:rsidRPr="006D559E">
        <w:rPr>
          <w:rFonts w:asciiTheme="majorBidi" w:hAnsiTheme="majorBidi" w:cstheme="majorBidi"/>
          <w:sz w:val="24"/>
          <w:szCs w:val="24"/>
        </w:rPr>
        <w:t xml:space="preserve"> 30% of the administrative staff), </w:t>
      </w:r>
      <w:r w:rsidR="00EA5065" w:rsidRPr="006D559E">
        <w:rPr>
          <w:rFonts w:asciiTheme="majorBidi" w:hAnsiTheme="majorBidi" w:cstheme="majorBidi"/>
          <w:sz w:val="24"/>
          <w:szCs w:val="24"/>
        </w:rPr>
        <w:t xml:space="preserve">and </w:t>
      </w:r>
      <w:commentRangeStart w:id="41"/>
      <w:r w:rsidR="003C50F2" w:rsidRPr="006D559E">
        <w:rPr>
          <w:rFonts w:asciiTheme="majorBidi" w:hAnsiTheme="majorBidi" w:cstheme="majorBidi"/>
          <w:sz w:val="24"/>
          <w:szCs w:val="24"/>
        </w:rPr>
        <w:t>adhere to</w:t>
      </w:r>
      <w:r w:rsidR="00664638" w:rsidRPr="006D559E">
        <w:rPr>
          <w:rFonts w:asciiTheme="majorBidi" w:hAnsiTheme="majorBidi" w:cstheme="majorBidi"/>
          <w:sz w:val="24"/>
          <w:szCs w:val="24"/>
        </w:rPr>
        <w:t xml:space="preserve"> rules of hygiene </w:t>
      </w:r>
      <w:r w:rsidR="003C50F2" w:rsidRPr="006D559E">
        <w:rPr>
          <w:rFonts w:asciiTheme="majorBidi" w:hAnsiTheme="majorBidi" w:cstheme="majorBidi"/>
          <w:sz w:val="24"/>
          <w:szCs w:val="24"/>
        </w:rPr>
        <w:t>termed</w:t>
      </w:r>
      <w:r w:rsidR="00664638" w:rsidRPr="006D559E">
        <w:rPr>
          <w:rFonts w:asciiTheme="majorBidi" w:hAnsiTheme="majorBidi" w:cstheme="majorBidi"/>
          <w:sz w:val="24"/>
          <w:szCs w:val="24"/>
        </w:rPr>
        <w:t xml:space="preserve"> the </w:t>
      </w:r>
      <w:r w:rsidR="00706B78">
        <w:rPr>
          <w:rFonts w:asciiTheme="majorBidi" w:hAnsiTheme="majorBidi" w:cstheme="majorBidi"/>
          <w:sz w:val="24"/>
          <w:szCs w:val="24"/>
        </w:rPr>
        <w:t>“</w:t>
      </w:r>
      <w:r w:rsidR="00664638" w:rsidRPr="006D559E">
        <w:rPr>
          <w:rFonts w:asciiTheme="majorBidi" w:hAnsiTheme="majorBidi" w:cstheme="majorBidi"/>
          <w:sz w:val="24"/>
          <w:szCs w:val="24"/>
        </w:rPr>
        <w:t xml:space="preserve">purple </w:t>
      </w:r>
      <w:r w:rsidR="003C50F2" w:rsidRPr="006D559E">
        <w:rPr>
          <w:rFonts w:asciiTheme="majorBidi" w:hAnsiTheme="majorBidi" w:cstheme="majorBidi"/>
          <w:sz w:val="24"/>
          <w:szCs w:val="24"/>
        </w:rPr>
        <w:t>badge</w:t>
      </w:r>
      <w:r w:rsidR="00706B78">
        <w:rPr>
          <w:rFonts w:asciiTheme="majorBidi" w:hAnsiTheme="majorBidi" w:cstheme="majorBidi"/>
          <w:sz w:val="24"/>
          <w:szCs w:val="24"/>
        </w:rPr>
        <w:t>”</w:t>
      </w:r>
      <w:r w:rsidR="00EA5065" w:rsidRPr="006D559E">
        <w:rPr>
          <w:rFonts w:asciiTheme="majorBidi" w:hAnsiTheme="majorBidi" w:cstheme="majorBidi"/>
          <w:sz w:val="24"/>
          <w:szCs w:val="24"/>
        </w:rPr>
        <w:t xml:space="preserve">. </w:t>
      </w:r>
      <w:r w:rsidR="003C50F2" w:rsidRPr="006D559E">
        <w:rPr>
          <w:rFonts w:asciiTheme="majorBidi" w:hAnsiTheme="majorBidi" w:cstheme="majorBidi"/>
          <w:sz w:val="24"/>
          <w:szCs w:val="24"/>
        </w:rPr>
        <w:t xml:space="preserve"> </w:t>
      </w:r>
      <w:commentRangeEnd w:id="41"/>
      <w:r w:rsidR="00C462ED" w:rsidRPr="006D559E">
        <w:rPr>
          <w:rStyle w:val="CommentReference"/>
          <w:rFonts w:asciiTheme="majorBidi" w:hAnsiTheme="majorBidi" w:cstheme="majorBidi"/>
          <w:sz w:val="24"/>
          <w:szCs w:val="24"/>
        </w:rPr>
        <w:commentReference w:id="41"/>
      </w:r>
      <w:r w:rsidR="00EA5065" w:rsidRPr="006D559E">
        <w:rPr>
          <w:rFonts w:asciiTheme="majorBidi" w:hAnsiTheme="majorBidi" w:cstheme="majorBidi"/>
          <w:sz w:val="24"/>
          <w:szCs w:val="24"/>
        </w:rPr>
        <w:t xml:space="preserve">In light of the closure and the strict guidelines on social distancing, </w:t>
      </w:r>
      <w:r w:rsidR="00C56672" w:rsidRPr="006D559E">
        <w:rPr>
          <w:rFonts w:asciiTheme="majorBidi" w:hAnsiTheme="majorBidi" w:cstheme="majorBidi"/>
          <w:sz w:val="24"/>
          <w:szCs w:val="24"/>
        </w:rPr>
        <w:t xml:space="preserve">the college made a </w:t>
      </w:r>
      <w:r w:rsidR="00EA5065" w:rsidRPr="006D559E">
        <w:rPr>
          <w:rFonts w:asciiTheme="majorBidi" w:hAnsiTheme="majorBidi" w:cstheme="majorBidi"/>
          <w:sz w:val="24"/>
          <w:szCs w:val="24"/>
        </w:rPr>
        <w:t>general transition to learning and teaching</w:t>
      </w:r>
      <w:r w:rsidR="00706B78">
        <w:rPr>
          <w:rFonts w:asciiTheme="majorBidi" w:hAnsiTheme="majorBidi" w:cstheme="majorBidi"/>
          <w:sz w:val="24"/>
          <w:szCs w:val="24"/>
        </w:rPr>
        <w:t xml:space="preserve"> via online platforms. This </w:t>
      </w:r>
      <w:r w:rsidR="005611ED" w:rsidRPr="006D559E">
        <w:rPr>
          <w:rFonts w:asciiTheme="majorBidi" w:hAnsiTheme="majorBidi" w:cstheme="majorBidi"/>
          <w:sz w:val="24"/>
          <w:szCs w:val="24"/>
        </w:rPr>
        <w:t>presents challenges to the faculty and the students alike.</w:t>
      </w:r>
      <w:r w:rsidR="00EA5065" w:rsidRPr="006D559E">
        <w:rPr>
          <w:rFonts w:asciiTheme="majorBidi" w:hAnsiTheme="majorBidi" w:cstheme="majorBidi"/>
          <w:sz w:val="24"/>
          <w:szCs w:val="24"/>
        </w:rPr>
        <w:t xml:space="preserve"> </w:t>
      </w:r>
      <w:r w:rsidR="00320388" w:rsidRPr="006D559E">
        <w:rPr>
          <w:rFonts w:asciiTheme="majorBidi" w:hAnsiTheme="majorBidi" w:cstheme="majorBidi"/>
          <w:sz w:val="24"/>
          <w:szCs w:val="24"/>
        </w:rPr>
        <w:t>The college fully complied with the guidelines, even when there were conflicting guidelines and updates were issued every few hours</w:t>
      </w:r>
      <w:r w:rsidR="006F5D47" w:rsidRPr="006D559E">
        <w:rPr>
          <w:rFonts w:asciiTheme="majorBidi" w:hAnsiTheme="majorBidi" w:cstheme="majorBidi"/>
          <w:sz w:val="24"/>
          <w:szCs w:val="24"/>
        </w:rPr>
        <w:t xml:space="preserve">, </w:t>
      </w:r>
      <w:commentRangeStart w:id="42"/>
      <w:r w:rsidR="006F5D47" w:rsidRPr="006D559E">
        <w:rPr>
          <w:rFonts w:asciiTheme="majorBidi" w:hAnsiTheme="majorBidi" w:cstheme="majorBidi"/>
          <w:sz w:val="24"/>
          <w:szCs w:val="24"/>
        </w:rPr>
        <w:t>and at all times of day or night</w:t>
      </w:r>
      <w:commentRangeEnd w:id="42"/>
      <w:r w:rsidR="006F5D47" w:rsidRPr="006D559E">
        <w:rPr>
          <w:rStyle w:val="CommentReference"/>
          <w:rFonts w:asciiTheme="majorBidi" w:hAnsiTheme="majorBidi" w:cstheme="majorBidi"/>
          <w:sz w:val="24"/>
          <w:szCs w:val="24"/>
        </w:rPr>
        <w:commentReference w:id="42"/>
      </w:r>
      <w:r w:rsidR="00320388" w:rsidRPr="006D559E">
        <w:rPr>
          <w:rFonts w:asciiTheme="majorBidi" w:hAnsiTheme="majorBidi" w:cstheme="majorBidi"/>
          <w:sz w:val="24"/>
          <w:szCs w:val="24"/>
        </w:rPr>
        <w:t xml:space="preserve">. </w:t>
      </w:r>
      <w:r w:rsidR="006F5D47" w:rsidRPr="006D559E">
        <w:rPr>
          <w:rFonts w:asciiTheme="majorBidi" w:hAnsiTheme="majorBidi" w:cstheme="majorBidi"/>
          <w:sz w:val="24"/>
          <w:szCs w:val="24"/>
        </w:rPr>
        <w:t xml:space="preserve">It became </w:t>
      </w:r>
      <w:r w:rsidR="00B64285" w:rsidRPr="006D559E">
        <w:rPr>
          <w:rFonts w:asciiTheme="majorBidi" w:hAnsiTheme="majorBidi" w:cstheme="majorBidi"/>
          <w:sz w:val="24"/>
          <w:szCs w:val="24"/>
        </w:rPr>
        <w:t xml:space="preserve">immediately </w:t>
      </w:r>
      <w:r w:rsidR="006F5D47" w:rsidRPr="006D559E">
        <w:rPr>
          <w:rFonts w:asciiTheme="majorBidi" w:hAnsiTheme="majorBidi" w:cstheme="majorBidi"/>
          <w:sz w:val="24"/>
          <w:szCs w:val="24"/>
        </w:rPr>
        <w:t xml:space="preserve">clear that it could not be assumed or expected </w:t>
      </w:r>
      <w:r w:rsidR="00320388" w:rsidRPr="006D559E">
        <w:rPr>
          <w:rFonts w:asciiTheme="majorBidi" w:hAnsiTheme="majorBidi" w:cstheme="majorBidi"/>
          <w:sz w:val="24"/>
          <w:szCs w:val="24"/>
        </w:rPr>
        <w:t xml:space="preserve">that </w:t>
      </w:r>
      <w:r w:rsidR="005611ED" w:rsidRPr="006D559E">
        <w:rPr>
          <w:rFonts w:asciiTheme="majorBidi" w:hAnsiTheme="majorBidi" w:cstheme="majorBidi"/>
          <w:sz w:val="24"/>
          <w:szCs w:val="24"/>
        </w:rPr>
        <w:t>each individual</w:t>
      </w:r>
      <w:r w:rsidR="00320388" w:rsidRPr="006D559E">
        <w:rPr>
          <w:rFonts w:asciiTheme="majorBidi" w:hAnsiTheme="majorBidi" w:cstheme="majorBidi"/>
          <w:sz w:val="24"/>
          <w:szCs w:val="24"/>
        </w:rPr>
        <w:t xml:space="preserve"> </w:t>
      </w:r>
      <w:r w:rsidR="005611ED" w:rsidRPr="006D559E">
        <w:rPr>
          <w:rFonts w:asciiTheme="majorBidi" w:hAnsiTheme="majorBidi" w:cstheme="majorBidi"/>
          <w:sz w:val="24"/>
          <w:szCs w:val="24"/>
        </w:rPr>
        <w:t xml:space="preserve">would </w:t>
      </w:r>
      <w:r w:rsidR="00320388" w:rsidRPr="006D559E">
        <w:rPr>
          <w:rFonts w:asciiTheme="majorBidi" w:hAnsiTheme="majorBidi" w:cstheme="majorBidi"/>
          <w:sz w:val="24"/>
          <w:szCs w:val="24"/>
        </w:rPr>
        <w:t xml:space="preserve">read </w:t>
      </w:r>
      <w:r w:rsidR="005611ED" w:rsidRPr="006D559E">
        <w:rPr>
          <w:rFonts w:asciiTheme="majorBidi" w:hAnsiTheme="majorBidi" w:cstheme="majorBidi"/>
          <w:sz w:val="24"/>
          <w:szCs w:val="24"/>
        </w:rPr>
        <w:t xml:space="preserve">all of </w:t>
      </w:r>
      <w:r w:rsidR="00320388" w:rsidRPr="006D559E">
        <w:rPr>
          <w:rFonts w:asciiTheme="majorBidi" w:hAnsiTheme="majorBidi" w:cstheme="majorBidi"/>
          <w:sz w:val="24"/>
          <w:szCs w:val="24"/>
        </w:rPr>
        <w:t>the</w:t>
      </w:r>
      <w:r w:rsidR="00B64285" w:rsidRPr="006D559E">
        <w:rPr>
          <w:rFonts w:asciiTheme="majorBidi" w:hAnsiTheme="majorBidi" w:cstheme="majorBidi"/>
          <w:sz w:val="24"/>
          <w:szCs w:val="24"/>
        </w:rPr>
        <w:t xml:space="preserve"> incoming</w:t>
      </w:r>
      <w:r w:rsidR="00320388" w:rsidRPr="006D559E">
        <w:rPr>
          <w:rFonts w:asciiTheme="majorBidi" w:hAnsiTheme="majorBidi" w:cstheme="majorBidi"/>
          <w:sz w:val="24"/>
          <w:szCs w:val="24"/>
        </w:rPr>
        <w:t xml:space="preserve"> information. Therefore, all stakeholders </w:t>
      </w:r>
      <w:r w:rsidR="00653126" w:rsidRPr="006D559E">
        <w:rPr>
          <w:rFonts w:asciiTheme="majorBidi" w:hAnsiTheme="majorBidi" w:cstheme="majorBidi"/>
          <w:sz w:val="24"/>
          <w:szCs w:val="24"/>
        </w:rPr>
        <w:t>had to</w:t>
      </w:r>
      <w:r w:rsidR="00320388" w:rsidRPr="006D559E">
        <w:rPr>
          <w:rFonts w:asciiTheme="majorBidi" w:hAnsiTheme="majorBidi" w:cstheme="majorBidi"/>
          <w:sz w:val="24"/>
          <w:szCs w:val="24"/>
        </w:rPr>
        <w:t xml:space="preserve"> share all the information, at all times.</w:t>
      </w:r>
    </w:p>
    <w:p w14:paraId="27E93AEC" w14:textId="20DE96B5" w:rsidR="00653126" w:rsidRPr="006D559E" w:rsidRDefault="00653126"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Preservation and maintenance of training processes</w:t>
      </w:r>
      <w:r w:rsidRPr="006D559E">
        <w:rPr>
          <w:rFonts w:asciiTheme="majorBidi" w:hAnsiTheme="majorBidi" w:cstheme="majorBidi"/>
          <w:sz w:val="24"/>
          <w:szCs w:val="24"/>
        </w:rPr>
        <w:t xml:space="preserve">. The motto </w:t>
      </w:r>
      <w:r w:rsidR="00D13779" w:rsidRPr="006D559E">
        <w:rPr>
          <w:rFonts w:asciiTheme="majorBidi" w:hAnsiTheme="majorBidi" w:cstheme="majorBidi"/>
          <w:sz w:val="24"/>
          <w:szCs w:val="24"/>
        </w:rPr>
        <w:t>was adopted</w:t>
      </w:r>
      <w:r w:rsidRPr="006D559E">
        <w:rPr>
          <w:rFonts w:asciiTheme="majorBidi" w:hAnsiTheme="majorBidi" w:cstheme="majorBidi"/>
          <w:sz w:val="24"/>
          <w:szCs w:val="24"/>
        </w:rPr>
        <w:t xml:space="preserve"> </w:t>
      </w:r>
      <w:r w:rsidR="00706B78">
        <w:rPr>
          <w:rFonts w:asciiTheme="majorBidi" w:hAnsiTheme="majorBidi" w:cstheme="majorBidi"/>
          <w:sz w:val="24"/>
          <w:szCs w:val="24"/>
        </w:rPr>
        <w:t>“</w:t>
      </w:r>
      <w:r w:rsidRPr="006D559E">
        <w:rPr>
          <w:rFonts w:asciiTheme="majorBidi" w:hAnsiTheme="majorBidi" w:cstheme="majorBidi"/>
          <w:sz w:val="24"/>
          <w:szCs w:val="24"/>
        </w:rPr>
        <w:t>continue as usual</w:t>
      </w:r>
      <w:r w:rsidR="00D13779" w:rsidRPr="006D559E">
        <w:rPr>
          <w:rFonts w:asciiTheme="majorBidi" w:hAnsiTheme="majorBidi" w:cstheme="majorBidi"/>
          <w:sz w:val="24"/>
          <w:szCs w:val="24"/>
        </w:rPr>
        <w:t>, in an unusual mode</w:t>
      </w:r>
      <w:r w:rsidR="00706B78">
        <w:rPr>
          <w:rFonts w:asciiTheme="majorBidi" w:hAnsiTheme="majorBidi" w:cstheme="majorBidi"/>
          <w:sz w:val="24"/>
          <w:szCs w:val="24"/>
        </w:rPr>
        <w:t>”</w:t>
      </w:r>
      <w:r w:rsidRPr="006D559E">
        <w:rPr>
          <w:rFonts w:asciiTheme="majorBidi" w:hAnsiTheme="majorBidi" w:cstheme="majorBidi"/>
          <w:sz w:val="24"/>
          <w:szCs w:val="24"/>
        </w:rPr>
        <w:t>.</w:t>
      </w:r>
      <w:r w:rsidR="00D10E4C" w:rsidRPr="006D559E">
        <w:rPr>
          <w:rFonts w:asciiTheme="majorBidi" w:hAnsiTheme="majorBidi" w:cstheme="majorBidi"/>
          <w:sz w:val="24"/>
          <w:szCs w:val="24"/>
        </w:rPr>
        <w:t xml:space="preserve"> Following </w:t>
      </w:r>
      <w:r w:rsidRPr="006D559E">
        <w:rPr>
          <w:rFonts w:asciiTheme="majorBidi" w:hAnsiTheme="majorBidi" w:cstheme="majorBidi"/>
          <w:sz w:val="24"/>
          <w:szCs w:val="24"/>
        </w:rPr>
        <w:t>the announcement of the closure, a</w:t>
      </w:r>
      <w:r w:rsidR="00D10E4C" w:rsidRPr="006D559E">
        <w:rPr>
          <w:rFonts w:asciiTheme="majorBidi" w:hAnsiTheme="majorBidi" w:cstheme="majorBidi"/>
          <w:sz w:val="24"/>
          <w:szCs w:val="24"/>
        </w:rPr>
        <w:t>n</w:t>
      </w:r>
      <w:r w:rsidRPr="006D559E">
        <w:rPr>
          <w:rFonts w:asciiTheme="majorBidi" w:hAnsiTheme="majorBidi" w:cstheme="majorBidi"/>
          <w:sz w:val="24"/>
          <w:szCs w:val="24"/>
        </w:rPr>
        <w:t xml:space="preserve"> </w:t>
      </w:r>
      <w:r w:rsidR="00706B78">
        <w:rPr>
          <w:rFonts w:asciiTheme="majorBidi" w:hAnsiTheme="majorBidi" w:cstheme="majorBidi"/>
          <w:sz w:val="24"/>
          <w:szCs w:val="24"/>
        </w:rPr>
        <w:lastRenderedPageBreak/>
        <w:t>“</w:t>
      </w:r>
      <w:r w:rsidR="00D10E4C" w:rsidRPr="006D559E">
        <w:rPr>
          <w:rFonts w:asciiTheme="majorBidi" w:hAnsiTheme="majorBidi" w:cstheme="majorBidi"/>
          <w:sz w:val="24"/>
          <w:szCs w:val="24"/>
        </w:rPr>
        <w:t>agile</w:t>
      </w:r>
      <w:r w:rsidR="00706B78">
        <w:rPr>
          <w:rFonts w:asciiTheme="majorBidi" w:hAnsiTheme="majorBidi" w:cstheme="majorBidi"/>
          <w:sz w:val="24"/>
          <w:szCs w:val="24"/>
        </w:rPr>
        <w:t>”</w:t>
      </w:r>
      <w:r w:rsidRPr="006D559E">
        <w:rPr>
          <w:rFonts w:asciiTheme="majorBidi" w:hAnsiTheme="majorBidi" w:cstheme="majorBidi"/>
          <w:sz w:val="24"/>
          <w:szCs w:val="24"/>
        </w:rPr>
        <w:t xml:space="preserve"> transition </w:t>
      </w:r>
      <w:r w:rsidR="00D10E4C" w:rsidRPr="006D559E">
        <w:rPr>
          <w:rFonts w:asciiTheme="majorBidi" w:hAnsiTheme="majorBidi" w:cstheme="majorBidi"/>
          <w:sz w:val="24"/>
          <w:szCs w:val="24"/>
        </w:rPr>
        <w:t>took</w:t>
      </w:r>
      <w:r w:rsidRPr="006D559E">
        <w:rPr>
          <w:rFonts w:asciiTheme="majorBidi" w:hAnsiTheme="majorBidi" w:cstheme="majorBidi"/>
          <w:sz w:val="24"/>
          <w:szCs w:val="24"/>
        </w:rPr>
        <w:t xml:space="preserve"> place</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10E4C" w:rsidRPr="006D559E">
        <w:rPr>
          <w:rFonts w:asciiTheme="majorBidi" w:hAnsiTheme="majorBidi" w:cstheme="majorBidi"/>
          <w:sz w:val="24"/>
          <w:szCs w:val="24"/>
        </w:rPr>
        <w:t>W</w:t>
      </w:r>
      <w:r w:rsidRPr="006D559E">
        <w:rPr>
          <w:rFonts w:asciiTheme="majorBidi" w:hAnsiTheme="majorBidi" w:cstheme="majorBidi"/>
          <w:sz w:val="24"/>
          <w:szCs w:val="24"/>
        </w:rPr>
        <w:t>ithin 48 hours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700 courses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1500 students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and 140 lecturers </w:t>
      </w:r>
      <w:r w:rsidR="00706B78">
        <w:rPr>
          <w:rFonts w:asciiTheme="majorBidi" w:hAnsiTheme="majorBidi" w:cstheme="majorBidi"/>
          <w:sz w:val="24"/>
          <w:szCs w:val="24"/>
        </w:rPr>
        <w:t>were transitioned</w:t>
      </w:r>
      <w:r w:rsidR="00D10E4C" w:rsidRPr="006D559E">
        <w:rPr>
          <w:rFonts w:asciiTheme="majorBidi" w:hAnsiTheme="majorBidi" w:cstheme="majorBidi"/>
          <w:sz w:val="24"/>
          <w:szCs w:val="24"/>
        </w:rPr>
        <w:t xml:space="preserve"> to </w:t>
      </w:r>
      <w:r w:rsidRPr="006D559E">
        <w:rPr>
          <w:rFonts w:asciiTheme="majorBidi" w:hAnsiTheme="majorBidi" w:cstheme="majorBidi"/>
          <w:sz w:val="24"/>
          <w:szCs w:val="24"/>
        </w:rPr>
        <w:t xml:space="preserve">ERT mode. </w:t>
      </w:r>
      <w:r w:rsidR="00D10E4C" w:rsidRPr="006D559E">
        <w:rPr>
          <w:rFonts w:asciiTheme="majorBidi" w:hAnsiTheme="majorBidi" w:cstheme="majorBidi"/>
          <w:sz w:val="24"/>
          <w:szCs w:val="24"/>
        </w:rPr>
        <w:t>They used</w:t>
      </w:r>
      <w:r w:rsidRPr="006D559E">
        <w:rPr>
          <w:rFonts w:asciiTheme="majorBidi" w:hAnsiTheme="majorBidi" w:cstheme="majorBidi"/>
          <w:sz w:val="24"/>
          <w:szCs w:val="24"/>
        </w:rPr>
        <w:t xml:space="preserve"> various platforms</w:t>
      </w:r>
      <w:r w:rsidR="00D10E4C"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primarily</w:t>
      </w:r>
      <w:r w:rsidRPr="006D559E">
        <w:rPr>
          <w:rFonts w:asciiTheme="majorBidi" w:hAnsiTheme="majorBidi" w:cstheme="majorBidi"/>
          <w:sz w:val="24"/>
          <w:szCs w:val="24"/>
        </w:rPr>
        <w:t xml:space="preserve"> Z</w:t>
      </w:r>
      <w:r w:rsidR="00A318FC" w:rsidRPr="006D559E">
        <w:rPr>
          <w:rFonts w:asciiTheme="majorBidi" w:hAnsiTheme="majorBidi" w:cstheme="majorBidi"/>
          <w:sz w:val="24"/>
          <w:szCs w:val="24"/>
        </w:rPr>
        <w:t>oom</w:t>
      </w:r>
      <w:r w:rsidRPr="006D559E">
        <w:rPr>
          <w:rFonts w:asciiTheme="majorBidi" w:hAnsiTheme="majorBidi" w:cstheme="majorBidi"/>
          <w:sz w:val="24"/>
          <w:szCs w:val="24"/>
        </w:rPr>
        <w:t xml:space="preserve">, which was new and unfamiliar </w:t>
      </w:r>
      <w:r w:rsidR="00D10E4C" w:rsidRPr="006D559E">
        <w:rPr>
          <w:rFonts w:asciiTheme="majorBidi" w:hAnsiTheme="majorBidi" w:cstheme="majorBidi"/>
          <w:sz w:val="24"/>
          <w:szCs w:val="24"/>
        </w:rPr>
        <w:t xml:space="preserve">to most </w:t>
      </w:r>
      <w:r w:rsidR="00DD3B7A" w:rsidRPr="006D559E">
        <w:rPr>
          <w:rFonts w:asciiTheme="majorBidi" w:hAnsiTheme="majorBidi" w:cstheme="majorBidi"/>
          <w:sz w:val="24"/>
          <w:szCs w:val="24"/>
        </w:rPr>
        <w:t xml:space="preserve">of them </w:t>
      </w:r>
      <w:r w:rsidR="00D10E4C" w:rsidRPr="006D559E">
        <w:rPr>
          <w:rFonts w:asciiTheme="majorBidi" w:hAnsiTheme="majorBidi" w:cstheme="majorBidi"/>
          <w:sz w:val="24"/>
          <w:szCs w:val="24"/>
        </w:rPr>
        <w:t xml:space="preserve">prior to this time. </w:t>
      </w:r>
    </w:p>
    <w:p w14:paraId="3D932F9E" w14:textId="52570AA4" w:rsidR="00A318FC" w:rsidRPr="006D559E" w:rsidRDefault="00A318FC"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 xml:space="preserve">Continuation of the practical experience (practicum). </w:t>
      </w:r>
      <w:r w:rsidRPr="006D559E">
        <w:rPr>
          <w:rFonts w:asciiTheme="majorBidi" w:hAnsiTheme="majorBidi" w:cstheme="majorBidi"/>
          <w:sz w:val="24"/>
          <w:szCs w:val="24"/>
        </w:rPr>
        <w:t xml:space="preserve">A </w:t>
      </w:r>
      <w:r w:rsidR="00872C23" w:rsidRPr="006D559E">
        <w:rPr>
          <w:rFonts w:asciiTheme="majorBidi" w:hAnsiTheme="majorBidi" w:cstheme="majorBidi"/>
          <w:sz w:val="24"/>
          <w:szCs w:val="24"/>
        </w:rPr>
        <w:t>central element</w:t>
      </w:r>
      <w:r w:rsidRPr="006D559E">
        <w:rPr>
          <w:rFonts w:asciiTheme="majorBidi" w:hAnsiTheme="majorBidi" w:cstheme="majorBidi"/>
          <w:sz w:val="24"/>
          <w:szCs w:val="24"/>
        </w:rPr>
        <w:t xml:space="preserve"> of teacher training is the practicum. It was decided to continue </w:t>
      </w:r>
      <w:r w:rsidR="00DD3B7A" w:rsidRPr="006D559E">
        <w:rPr>
          <w:rFonts w:asciiTheme="majorBidi" w:hAnsiTheme="majorBidi" w:cstheme="majorBidi"/>
          <w:sz w:val="24"/>
          <w:szCs w:val="24"/>
        </w:rPr>
        <w:t>the practicum</w:t>
      </w:r>
      <w:r w:rsidRPr="006D559E">
        <w:rPr>
          <w:rFonts w:asciiTheme="majorBidi" w:hAnsiTheme="majorBidi" w:cstheme="majorBidi"/>
          <w:sz w:val="24"/>
          <w:szCs w:val="24"/>
        </w:rPr>
        <w:t xml:space="preserve"> through distance teaching and learning sessions. The college students taught school pupils via Zoom. When it became possible to return to the schools and kindergartens, they continued to teach and gain experience in </w:t>
      </w:r>
      <w:r w:rsidR="002A664C" w:rsidRPr="006D559E">
        <w:rPr>
          <w:rFonts w:asciiTheme="majorBidi" w:hAnsiTheme="majorBidi" w:cstheme="majorBidi"/>
          <w:sz w:val="24"/>
          <w:szCs w:val="24"/>
        </w:rPr>
        <w:t>the typical</w:t>
      </w:r>
      <w:r w:rsidRPr="006D559E">
        <w:rPr>
          <w:rFonts w:asciiTheme="majorBidi" w:hAnsiTheme="majorBidi" w:cstheme="majorBidi"/>
          <w:sz w:val="24"/>
          <w:szCs w:val="24"/>
        </w:rPr>
        <w:t xml:space="preserve"> mode.</w:t>
      </w:r>
      <w:r w:rsidR="0072134E" w:rsidRPr="006D559E">
        <w:rPr>
          <w:rFonts w:asciiTheme="majorBidi" w:hAnsiTheme="majorBidi" w:cstheme="majorBidi"/>
          <w:sz w:val="24"/>
          <w:szCs w:val="24"/>
        </w:rPr>
        <w:t xml:space="preserve"> </w:t>
      </w:r>
      <w:r w:rsidR="00DD3B7A" w:rsidRPr="006D559E">
        <w:rPr>
          <w:rFonts w:asciiTheme="majorBidi" w:hAnsiTheme="majorBidi" w:cstheme="majorBidi"/>
          <w:sz w:val="24"/>
          <w:szCs w:val="24"/>
        </w:rPr>
        <w:t>T</w:t>
      </w:r>
      <w:r w:rsidR="0072134E" w:rsidRPr="006D559E">
        <w:rPr>
          <w:rFonts w:asciiTheme="majorBidi" w:hAnsiTheme="majorBidi" w:cstheme="majorBidi"/>
          <w:sz w:val="24"/>
          <w:szCs w:val="24"/>
        </w:rPr>
        <w:t xml:space="preserve">he unit for </w:t>
      </w:r>
      <w:r w:rsidR="002A1C20" w:rsidRPr="006D559E">
        <w:rPr>
          <w:rFonts w:asciiTheme="majorBidi" w:hAnsiTheme="majorBidi" w:cstheme="majorBidi"/>
          <w:sz w:val="24"/>
          <w:szCs w:val="24"/>
        </w:rPr>
        <w:t>the practicum</w:t>
      </w:r>
      <w:r w:rsidR="0072134E" w:rsidRPr="006D559E">
        <w:rPr>
          <w:rFonts w:asciiTheme="majorBidi" w:hAnsiTheme="majorBidi" w:cstheme="majorBidi"/>
          <w:sz w:val="24"/>
          <w:szCs w:val="24"/>
        </w:rPr>
        <w:t xml:space="preserve"> was prepared </w:t>
      </w:r>
      <w:r w:rsidR="002A1C20" w:rsidRPr="006D559E">
        <w:rPr>
          <w:rFonts w:asciiTheme="majorBidi" w:hAnsiTheme="majorBidi" w:cstheme="majorBidi"/>
          <w:sz w:val="24"/>
          <w:szCs w:val="24"/>
        </w:rPr>
        <w:t xml:space="preserve">according to three different </w:t>
      </w:r>
      <w:r w:rsidR="0072134E" w:rsidRPr="006D559E">
        <w:rPr>
          <w:rFonts w:asciiTheme="majorBidi" w:hAnsiTheme="majorBidi" w:cstheme="majorBidi"/>
          <w:sz w:val="24"/>
          <w:szCs w:val="24"/>
        </w:rPr>
        <w:t>scenarios</w:t>
      </w:r>
      <w:r w:rsidR="002A1C20" w:rsidRPr="006D559E">
        <w:rPr>
          <w:rFonts w:asciiTheme="majorBidi" w:hAnsiTheme="majorBidi" w:cstheme="majorBidi"/>
          <w:sz w:val="24"/>
          <w:szCs w:val="24"/>
        </w:rPr>
        <w:t xml:space="preserve">, in order to cover </w:t>
      </w:r>
      <w:r w:rsidR="0072134E" w:rsidRPr="006D559E">
        <w:rPr>
          <w:rFonts w:asciiTheme="majorBidi" w:hAnsiTheme="majorBidi" w:cstheme="majorBidi"/>
          <w:sz w:val="24"/>
          <w:szCs w:val="24"/>
        </w:rPr>
        <w:t xml:space="preserve">all possibilities during the </w:t>
      </w:r>
      <w:r w:rsidR="002A1C20" w:rsidRPr="006D559E">
        <w:rPr>
          <w:rFonts w:asciiTheme="majorBidi" w:hAnsiTheme="majorBidi" w:cstheme="majorBidi"/>
          <w:sz w:val="24"/>
          <w:szCs w:val="24"/>
        </w:rPr>
        <w:t>Covid-19 pan</w:t>
      </w:r>
      <w:r w:rsidR="0072134E" w:rsidRPr="006D559E">
        <w:rPr>
          <w:rFonts w:asciiTheme="majorBidi" w:hAnsiTheme="majorBidi" w:cstheme="majorBidi"/>
          <w:sz w:val="24"/>
          <w:szCs w:val="24"/>
        </w:rPr>
        <w:t xml:space="preserve">demic (remote </w:t>
      </w:r>
      <w:r w:rsidR="00706B78">
        <w:rPr>
          <w:rFonts w:asciiTheme="majorBidi" w:hAnsiTheme="majorBidi" w:cstheme="majorBidi"/>
          <w:sz w:val="24"/>
          <w:szCs w:val="24"/>
        </w:rPr>
        <w:t>learning</w:t>
      </w:r>
      <w:r w:rsidR="0072134E" w:rsidRPr="006D559E">
        <w:rPr>
          <w:rFonts w:asciiTheme="majorBidi" w:hAnsiTheme="majorBidi" w:cstheme="majorBidi"/>
          <w:sz w:val="24"/>
          <w:szCs w:val="24"/>
        </w:rPr>
        <w:t xml:space="preserve">, </w:t>
      </w:r>
      <w:r w:rsidR="002A1C20" w:rsidRPr="006D559E">
        <w:rPr>
          <w:rFonts w:asciiTheme="majorBidi" w:hAnsiTheme="majorBidi" w:cstheme="majorBidi"/>
          <w:sz w:val="24"/>
          <w:szCs w:val="24"/>
        </w:rPr>
        <w:t>in-person</w:t>
      </w:r>
      <w:r w:rsidR="0072134E" w:rsidRPr="006D559E">
        <w:rPr>
          <w:rFonts w:asciiTheme="majorBidi" w:hAnsiTheme="majorBidi" w:cstheme="majorBidi"/>
          <w:sz w:val="24"/>
          <w:szCs w:val="24"/>
        </w:rPr>
        <w:t xml:space="preserve"> </w:t>
      </w:r>
      <w:r w:rsidR="00706B78">
        <w:rPr>
          <w:rFonts w:asciiTheme="majorBidi" w:hAnsiTheme="majorBidi" w:cstheme="majorBidi"/>
          <w:sz w:val="24"/>
          <w:szCs w:val="24"/>
        </w:rPr>
        <w:t>training at the</w:t>
      </w:r>
      <w:r w:rsidR="0072134E" w:rsidRPr="006D559E">
        <w:rPr>
          <w:rFonts w:asciiTheme="majorBidi" w:hAnsiTheme="majorBidi" w:cstheme="majorBidi"/>
          <w:sz w:val="24"/>
          <w:szCs w:val="24"/>
        </w:rPr>
        <w:t xml:space="preserve"> institution</w:t>
      </w:r>
      <w:r w:rsidR="00706B78">
        <w:rPr>
          <w:rFonts w:asciiTheme="majorBidi" w:hAnsiTheme="majorBidi" w:cstheme="majorBidi"/>
          <w:sz w:val="24"/>
          <w:szCs w:val="24"/>
        </w:rPr>
        <w:t>, or a hybrid experience</w:t>
      </w:r>
      <w:r w:rsidR="0072134E" w:rsidRPr="006D559E">
        <w:rPr>
          <w:rFonts w:asciiTheme="majorBidi" w:hAnsiTheme="majorBidi" w:cstheme="majorBidi"/>
          <w:sz w:val="24"/>
          <w:szCs w:val="24"/>
        </w:rPr>
        <w:t xml:space="preserve">). All </w:t>
      </w:r>
      <w:r w:rsidR="002A1C20" w:rsidRPr="006D559E">
        <w:rPr>
          <w:rFonts w:asciiTheme="majorBidi" w:hAnsiTheme="majorBidi" w:cstheme="majorBidi"/>
          <w:sz w:val="24"/>
          <w:szCs w:val="24"/>
        </w:rPr>
        <w:t>stakeholders</w:t>
      </w:r>
      <w:r w:rsidR="0072134E" w:rsidRPr="006D559E">
        <w:rPr>
          <w:rFonts w:asciiTheme="majorBidi" w:hAnsiTheme="majorBidi" w:cstheme="majorBidi"/>
          <w:sz w:val="24"/>
          <w:szCs w:val="24"/>
        </w:rPr>
        <w:t xml:space="preserve"> involved </w:t>
      </w:r>
      <w:r w:rsidR="002A1C20" w:rsidRPr="006D559E">
        <w:rPr>
          <w:rFonts w:asciiTheme="majorBidi" w:hAnsiTheme="majorBidi" w:cstheme="majorBidi"/>
          <w:sz w:val="24"/>
          <w:szCs w:val="24"/>
        </w:rPr>
        <w:t>in</w:t>
      </w:r>
      <w:r w:rsidR="0072134E" w:rsidRPr="006D559E">
        <w:rPr>
          <w:rFonts w:asciiTheme="majorBidi" w:hAnsiTheme="majorBidi" w:cstheme="majorBidi"/>
          <w:sz w:val="24"/>
          <w:szCs w:val="24"/>
        </w:rPr>
        <w:t xml:space="preserve"> the training were partners in the </w:t>
      </w:r>
      <w:r w:rsidR="001636FE">
        <w:rPr>
          <w:rFonts w:asciiTheme="majorBidi" w:hAnsiTheme="majorBidi" w:cstheme="majorBidi"/>
          <w:sz w:val="24"/>
          <w:szCs w:val="24"/>
        </w:rPr>
        <w:t xml:space="preserve">transition </w:t>
      </w:r>
      <w:r w:rsidR="0072134E" w:rsidRPr="006D559E">
        <w:rPr>
          <w:rFonts w:asciiTheme="majorBidi" w:hAnsiTheme="majorBidi" w:cstheme="majorBidi"/>
          <w:sz w:val="24"/>
          <w:szCs w:val="24"/>
        </w:rPr>
        <w:t>processes (</w:t>
      </w:r>
      <w:r w:rsidR="002A1C20" w:rsidRPr="006D559E">
        <w:rPr>
          <w:rFonts w:asciiTheme="majorBidi" w:hAnsiTheme="majorBidi" w:cstheme="majorBidi"/>
          <w:sz w:val="24"/>
          <w:szCs w:val="24"/>
        </w:rPr>
        <w:t>students</w:t>
      </w:r>
      <w:r w:rsidR="0072134E" w:rsidRPr="006D559E">
        <w:rPr>
          <w:rFonts w:asciiTheme="majorBidi" w:hAnsiTheme="majorBidi" w:cstheme="majorBidi"/>
          <w:sz w:val="24"/>
          <w:szCs w:val="24"/>
        </w:rPr>
        <w:t xml:space="preserve">, </w:t>
      </w:r>
      <w:commentRangeStart w:id="43"/>
      <w:r w:rsidR="0072134E" w:rsidRPr="006D559E">
        <w:rPr>
          <w:rFonts w:asciiTheme="majorBidi" w:hAnsiTheme="majorBidi" w:cstheme="majorBidi"/>
          <w:sz w:val="24"/>
          <w:szCs w:val="24"/>
        </w:rPr>
        <w:t>teacher</w:t>
      </w:r>
      <w:commentRangeEnd w:id="43"/>
      <w:r w:rsidR="002A1C20" w:rsidRPr="006D559E">
        <w:rPr>
          <w:rStyle w:val="CommentReference"/>
          <w:rFonts w:asciiTheme="majorBidi" w:hAnsiTheme="majorBidi" w:cstheme="majorBidi"/>
          <w:sz w:val="24"/>
          <w:szCs w:val="24"/>
        </w:rPr>
        <w:commentReference w:id="43"/>
      </w:r>
      <w:r w:rsidR="002A1C20" w:rsidRPr="006D559E">
        <w:rPr>
          <w:rFonts w:asciiTheme="majorBidi" w:hAnsiTheme="majorBidi" w:cstheme="majorBidi"/>
          <w:sz w:val="24"/>
          <w:szCs w:val="24"/>
        </w:rPr>
        <w:t>-</w:t>
      </w:r>
      <w:r w:rsidR="0072134E" w:rsidRPr="006D559E">
        <w:rPr>
          <w:rFonts w:asciiTheme="majorBidi" w:hAnsiTheme="majorBidi" w:cstheme="majorBidi"/>
          <w:sz w:val="24"/>
          <w:szCs w:val="24"/>
        </w:rPr>
        <w:t>trainer, school</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kindergarten</w:t>
      </w:r>
      <w:r w:rsidR="002A1C20" w:rsidRPr="006D559E">
        <w:rPr>
          <w:rFonts w:asciiTheme="majorBidi" w:hAnsiTheme="majorBidi" w:cstheme="majorBidi"/>
          <w:sz w:val="24"/>
          <w:szCs w:val="24"/>
        </w:rPr>
        <w:t xml:space="preserve"> teacher</w:t>
      </w:r>
      <w:r w:rsidR="0072134E" w:rsidRPr="006D559E">
        <w:rPr>
          <w:rFonts w:asciiTheme="majorBidi" w:hAnsiTheme="majorBidi" w:cstheme="majorBidi"/>
          <w:sz w:val="24"/>
          <w:szCs w:val="24"/>
        </w:rPr>
        <w:t xml:space="preserve">, etc.). </w:t>
      </w:r>
      <w:r w:rsidR="00872C23" w:rsidRPr="006D559E">
        <w:rPr>
          <w:rFonts w:asciiTheme="majorBidi" w:hAnsiTheme="majorBidi" w:cstheme="majorBidi"/>
          <w:sz w:val="24"/>
          <w:szCs w:val="24"/>
        </w:rPr>
        <w:t>Frequent m</w:t>
      </w:r>
      <w:r w:rsidR="0072134E" w:rsidRPr="006D559E">
        <w:rPr>
          <w:rFonts w:asciiTheme="majorBidi" w:hAnsiTheme="majorBidi" w:cstheme="majorBidi"/>
          <w:sz w:val="24"/>
          <w:szCs w:val="24"/>
        </w:rPr>
        <w:t>eetings were held</w:t>
      </w:r>
      <w:r w:rsidR="002A1C20" w:rsidRPr="006D559E">
        <w:rPr>
          <w:rFonts w:asciiTheme="majorBidi" w:hAnsiTheme="majorBidi" w:cstheme="majorBidi"/>
          <w:sz w:val="24"/>
          <w:szCs w:val="24"/>
        </w:rPr>
        <w:t>. All</w:t>
      </w:r>
      <w:r w:rsidR="009944F2" w:rsidRPr="006D559E">
        <w:rPr>
          <w:rFonts w:asciiTheme="majorBidi" w:hAnsiTheme="majorBidi" w:cstheme="majorBidi"/>
          <w:sz w:val="24"/>
          <w:szCs w:val="24"/>
          <w:rtl/>
        </w:rPr>
        <w:t xml:space="preserve"> </w:t>
      </w:r>
      <w:r w:rsidR="0072134E" w:rsidRPr="006D559E">
        <w:rPr>
          <w:rFonts w:asciiTheme="majorBidi" w:hAnsiTheme="majorBidi" w:cstheme="majorBidi"/>
          <w:sz w:val="24"/>
          <w:szCs w:val="24"/>
        </w:rPr>
        <w:t xml:space="preserve">information was collaborative and transparent. </w:t>
      </w:r>
      <w:r w:rsidR="00872C23" w:rsidRPr="006D559E">
        <w:rPr>
          <w:rFonts w:asciiTheme="majorBidi" w:hAnsiTheme="majorBidi" w:cstheme="majorBidi"/>
          <w:sz w:val="24"/>
          <w:szCs w:val="24"/>
        </w:rPr>
        <w:t>D</w:t>
      </w:r>
      <w:r w:rsidR="0072134E" w:rsidRPr="006D559E">
        <w:rPr>
          <w:rFonts w:asciiTheme="majorBidi" w:hAnsiTheme="majorBidi" w:cstheme="majorBidi"/>
          <w:sz w:val="24"/>
          <w:szCs w:val="24"/>
        </w:rPr>
        <w:t>ecisions were made in partnership.</w:t>
      </w:r>
    </w:p>
    <w:p w14:paraId="3720ED81" w14:textId="5718606A" w:rsidR="009944F2" w:rsidRPr="006D559E" w:rsidRDefault="00822B53" w:rsidP="006D559E">
      <w:pPr>
        <w:pStyle w:val="ListParagraph"/>
        <w:numPr>
          <w:ilvl w:val="0"/>
          <w:numId w:val="5"/>
        </w:numPr>
        <w:spacing w:line="480" w:lineRule="auto"/>
        <w:ind w:left="720"/>
        <w:rPr>
          <w:rFonts w:asciiTheme="majorBidi" w:hAnsiTheme="majorBidi" w:cstheme="majorBidi"/>
          <w:sz w:val="24"/>
          <w:szCs w:val="24"/>
        </w:rPr>
      </w:pPr>
      <w:r w:rsidRPr="006D559E">
        <w:rPr>
          <w:rFonts w:asciiTheme="majorBidi" w:hAnsiTheme="majorBidi" w:cstheme="majorBidi"/>
          <w:b/>
          <w:bCs/>
          <w:sz w:val="24"/>
          <w:szCs w:val="24"/>
        </w:rPr>
        <w:t>Maintenance of</w:t>
      </w:r>
      <w:r w:rsidR="009944F2" w:rsidRPr="006D559E">
        <w:rPr>
          <w:rFonts w:asciiTheme="majorBidi" w:hAnsiTheme="majorBidi" w:cstheme="majorBidi"/>
          <w:b/>
          <w:bCs/>
          <w:sz w:val="24"/>
          <w:szCs w:val="24"/>
        </w:rPr>
        <w:t xml:space="preserve"> direct contact between students, lecturers, and administrative staff.</w:t>
      </w:r>
      <w:r w:rsidR="009944F2" w:rsidRPr="006D559E">
        <w:rPr>
          <w:rFonts w:asciiTheme="majorBidi" w:hAnsiTheme="majorBidi" w:cstheme="majorBidi"/>
          <w:sz w:val="24"/>
          <w:szCs w:val="24"/>
        </w:rPr>
        <w:t xml:space="preserve"> A second motto was adopted: </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We (the college administrators) are </w:t>
      </w:r>
      <w:r w:rsidRPr="006D559E">
        <w:rPr>
          <w:rFonts w:asciiTheme="majorBidi" w:hAnsiTheme="majorBidi" w:cstheme="majorBidi"/>
          <w:sz w:val="24"/>
          <w:szCs w:val="24"/>
        </w:rPr>
        <w:t>here</w:t>
      </w:r>
      <w:r w:rsidR="009944F2" w:rsidRPr="006D559E">
        <w:rPr>
          <w:rFonts w:asciiTheme="majorBidi" w:hAnsiTheme="majorBidi" w:cstheme="majorBidi"/>
          <w:sz w:val="24"/>
          <w:szCs w:val="24"/>
        </w:rPr>
        <w:t xml:space="preserve"> for you all the time</w:t>
      </w:r>
      <w:r w:rsidR="00662164">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Continuous d</w:t>
      </w:r>
      <w:r w:rsidR="009944F2" w:rsidRPr="006D559E">
        <w:rPr>
          <w:rFonts w:asciiTheme="majorBidi" w:hAnsiTheme="majorBidi" w:cstheme="majorBidi"/>
          <w:sz w:val="24"/>
          <w:szCs w:val="24"/>
        </w:rPr>
        <w:t xml:space="preserve">ynamic interaction </w:t>
      </w:r>
      <w:r w:rsidRPr="006D559E">
        <w:rPr>
          <w:rFonts w:asciiTheme="majorBidi" w:hAnsiTheme="majorBidi" w:cstheme="majorBidi"/>
          <w:sz w:val="24"/>
          <w:szCs w:val="24"/>
        </w:rPr>
        <w:t xml:space="preserve">was maintained </w:t>
      </w:r>
      <w:r w:rsidR="00D51179" w:rsidRPr="006D559E">
        <w:rPr>
          <w:rFonts w:asciiTheme="majorBidi" w:hAnsiTheme="majorBidi" w:cstheme="majorBidi"/>
          <w:sz w:val="24"/>
          <w:szCs w:val="24"/>
        </w:rPr>
        <w:t xml:space="preserve">among all stakeholders, including </w:t>
      </w:r>
      <w:r w:rsidR="009944F2" w:rsidRPr="006D559E">
        <w:rPr>
          <w:rFonts w:asciiTheme="majorBidi" w:hAnsiTheme="majorBidi" w:cstheme="majorBidi"/>
          <w:sz w:val="24"/>
          <w:szCs w:val="24"/>
        </w:rPr>
        <w:t>administrative staff, academic staff</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A routine was created for</w:t>
      </w:r>
      <w:r w:rsidR="009944F2" w:rsidRPr="006D559E">
        <w:rPr>
          <w:rFonts w:asciiTheme="majorBidi" w:hAnsiTheme="majorBidi" w:cstheme="majorBidi"/>
          <w:sz w:val="24"/>
          <w:szCs w:val="24"/>
        </w:rPr>
        <w:t xml:space="preserve"> maintaining contact </w:t>
      </w:r>
      <w:r w:rsidR="00D51179" w:rsidRPr="006D559E">
        <w:rPr>
          <w:rFonts w:asciiTheme="majorBidi" w:hAnsiTheme="majorBidi" w:cstheme="majorBidi"/>
          <w:sz w:val="24"/>
          <w:szCs w:val="24"/>
        </w:rPr>
        <w:t>during this time</w:t>
      </w:r>
      <w:r w:rsidR="009944F2" w:rsidRPr="006D559E">
        <w:rPr>
          <w:rFonts w:asciiTheme="majorBidi" w:hAnsiTheme="majorBidi" w:cstheme="majorBidi"/>
          <w:sz w:val="24"/>
          <w:szCs w:val="24"/>
        </w:rPr>
        <w:t xml:space="preserve"> through emails, personal phone call</w:t>
      </w:r>
      <w:r w:rsidR="00D51179" w:rsidRPr="006D559E">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from</w:t>
      </w:r>
      <w:r w:rsidR="009944F2" w:rsidRPr="006D559E">
        <w:rPr>
          <w:rFonts w:asciiTheme="majorBidi" w:hAnsiTheme="majorBidi" w:cstheme="majorBidi"/>
          <w:sz w:val="24"/>
          <w:szCs w:val="24"/>
        </w:rPr>
        <w:t xml:space="preserve"> </w:t>
      </w:r>
      <w:r w:rsidR="00EA638D" w:rsidRPr="006D559E">
        <w:rPr>
          <w:rFonts w:asciiTheme="majorBidi" w:hAnsiTheme="majorBidi" w:cstheme="majorBidi"/>
          <w:sz w:val="24"/>
          <w:szCs w:val="24"/>
        </w:rPr>
        <w:t>department head</w:t>
      </w:r>
      <w:r w:rsidR="00662164">
        <w:rPr>
          <w:rFonts w:asciiTheme="majorBidi" w:hAnsiTheme="majorBidi" w:cstheme="majorBidi"/>
          <w:sz w:val="24"/>
          <w:szCs w:val="24"/>
        </w:rPr>
        <w:t>s</w:t>
      </w:r>
      <w:r w:rsidR="00EA638D" w:rsidRPr="006D559E">
        <w:rPr>
          <w:rFonts w:asciiTheme="majorBidi" w:hAnsiTheme="majorBidi" w:cstheme="majorBidi"/>
          <w:sz w:val="24"/>
          <w:szCs w:val="24"/>
        </w:rPr>
        <w:t xml:space="preserve"> </w:t>
      </w:r>
      <w:r w:rsidR="00662164">
        <w:rPr>
          <w:rFonts w:asciiTheme="majorBidi" w:hAnsiTheme="majorBidi" w:cstheme="majorBidi"/>
          <w:sz w:val="24"/>
          <w:szCs w:val="24"/>
        </w:rPr>
        <w:t>and</w:t>
      </w:r>
      <w:r w:rsidR="00EA638D" w:rsidRPr="006D559E">
        <w:rPr>
          <w:rFonts w:asciiTheme="majorBidi" w:hAnsiTheme="majorBidi" w:cstheme="majorBidi"/>
          <w:sz w:val="24"/>
          <w:szCs w:val="24"/>
        </w:rPr>
        <w:t xml:space="preserve"> </w:t>
      </w:r>
      <w:r w:rsidR="009944F2" w:rsidRPr="006D559E">
        <w:rPr>
          <w:rFonts w:asciiTheme="majorBidi" w:hAnsiTheme="majorBidi" w:cstheme="majorBidi"/>
          <w:sz w:val="24"/>
          <w:szCs w:val="24"/>
        </w:rPr>
        <w:t>lecturer</w:t>
      </w:r>
      <w:r w:rsidR="00662164">
        <w:rPr>
          <w:rFonts w:asciiTheme="majorBidi" w:hAnsiTheme="majorBidi" w:cstheme="majorBidi"/>
          <w:sz w:val="24"/>
          <w:szCs w:val="24"/>
        </w:rPr>
        <w:t>s</w:t>
      </w:r>
      <w:r w:rsidR="009944F2"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to</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students</w:t>
      </w:r>
      <w:r w:rsidR="009944F2" w:rsidRPr="006D559E">
        <w:rPr>
          <w:rFonts w:asciiTheme="majorBidi" w:hAnsiTheme="majorBidi" w:cstheme="majorBidi"/>
          <w:sz w:val="24"/>
          <w:szCs w:val="24"/>
        </w:rPr>
        <w:t xml:space="preserve">, </w:t>
      </w:r>
      <w:r w:rsidR="00662164">
        <w:rPr>
          <w:rFonts w:asciiTheme="majorBidi" w:hAnsiTheme="majorBidi" w:cstheme="majorBidi"/>
          <w:sz w:val="24"/>
          <w:szCs w:val="24"/>
        </w:rPr>
        <w:t>activating</w:t>
      </w:r>
      <w:r w:rsidR="009944F2" w:rsidRPr="006D559E">
        <w:rPr>
          <w:rFonts w:asciiTheme="majorBidi" w:hAnsiTheme="majorBidi" w:cstheme="majorBidi"/>
          <w:sz w:val="24"/>
          <w:szCs w:val="24"/>
        </w:rPr>
        <w:t xml:space="preserve"> the </w:t>
      </w:r>
      <w:r w:rsidR="00D51179" w:rsidRPr="006D559E">
        <w:rPr>
          <w:rFonts w:asciiTheme="majorBidi" w:hAnsiTheme="majorBidi" w:cstheme="majorBidi"/>
          <w:sz w:val="24"/>
          <w:szCs w:val="24"/>
        </w:rPr>
        <w:t>student</w:t>
      </w:r>
      <w:r w:rsidR="009944F2" w:rsidRPr="006D559E">
        <w:rPr>
          <w:rFonts w:asciiTheme="majorBidi" w:hAnsiTheme="majorBidi" w:cstheme="majorBidi"/>
          <w:sz w:val="24"/>
          <w:szCs w:val="24"/>
        </w:rPr>
        <w:t xml:space="preserve"> association</w:t>
      </w:r>
      <w:r w:rsidR="00DD3B7A"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and </w:t>
      </w:r>
      <w:r w:rsidR="00D51179" w:rsidRPr="006D559E">
        <w:rPr>
          <w:rFonts w:asciiTheme="majorBidi" w:hAnsiTheme="majorBidi" w:cstheme="majorBidi"/>
          <w:sz w:val="24"/>
          <w:szCs w:val="24"/>
        </w:rPr>
        <w:t>involving students in</w:t>
      </w:r>
      <w:r w:rsidR="009944F2" w:rsidRPr="006D559E">
        <w:rPr>
          <w:rFonts w:asciiTheme="majorBidi" w:hAnsiTheme="majorBidi" w:cstheme="majorBidi"/>
          <w:sz w:val="24"/>
          <w:szCs w:val="24"/>
        </w:rPr>
        <w:t xml:space="preserve"> the process. </w:t>
      </w:r>
      <w:r w:rsidR="00D51179" w:rsidRPr="006D559E">
        <w:rPr>
          <w:rFonts w:asciiTheme="majorBidi" w:hAnsiTheme="majorBidi" w:cstheme="majorBidi"/>
          <w:sz w:val="24"/>
          <w:szCs w:val="24"/>
        </w:rPr>
        <w:t>Z</w:t>
      </w:r>
      <w:r w:rsidR="009944F2" w:rsidRPr="006D559E">
        <w:rPr>
          <w:rFonts w:asciiTheme="majorBidi" w:hAnsiTheme="majorBidi" w:cstheme="majorBidi"/>
          <w:sz w:val="24"/>
          <w:szCs w:val="24"/>
        </w:rPr>
        <w:t>oom conversations</w:t>
      </w:r>
      <w:r w:rsidR="00D51179" w:rsidRPr="006D559E">
        <w:rPr>
          <w:rFonts w:asciiTheme="majorBidi" w:hAnsiTheme="majorBidi" w:cstheme="majorBidi"/>
          <w:sz w:val="24"/>
          <w:szCs w:val="24"/>
        </w:rPr>
        <w:t xml:space="preserve"> were initiated</w:t>
      </w:r>
      <w:r w:rsidR="009944F2" w:rsidRPr="006D559E">
        <w:rPr>
          <w:rFonts w:asciiTheme="majorBidi" w:hAnsiTheme="majorBidi" w:cstheme="majorBidi"/>
          <w:sz w:val="24"/>
          <w:szCs w:val="24"/>
        </w:rPr>
        <w:t xml:space="preserve"> between </w:t>
      </w:r>
      <w:r w:rsidR="00D51179" w:rsidRPr="006D559E">
        <w:rPr>
          <w:rFonts w:asciiTheme="majorBidi" w:hAnsiTheme="majorBidi" w:cstheme="majorBidi"/>
          <w:sz w:val="24"/>
          <w:szCs w:val="24"/>
        </w:rPr>
        <w:t>staff,</w:t>
      </w:r>
      <w:r w:rsidR="009944F2" w:rsidRPr="006D559E">
        <w:rPr>
          <w:rFonts w:asciiTheme="majorBidi" w:hAnsiTheme="majorBidi" w:cstheme="majorBidi"/>
          <w:sz w:val="24"/>
          <w:szCs w:val="24"/>
        </w:rPr>
        <w:t xml:space="preserve"> students,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 xml:space="preserve">the </w:t>
      </w:r>
      <w:r w:rsidR="00D51179" w:rsidRPr="006D559E">
        <w:rPr>
          <w:rFonts w:asciiTheme="majorBidi" w:hAnsiTheme="majorBidi" w:cstheme="majorBidi"/>
          <w:sz w:val="24"/>
          <w:szCs w:val="24"/>
        </w:rPr>
        <w:t>administrative</w:t>
      </w:r>
      <w:r w:rsidR="009944F2" w:rsidRPr="006D559E">
        <w:rPr>
          <w:rFonts w:asciiTheme="majorBidi" w:hAnsiTheme="majorBidi" w:cstheme="majorBidi"/>
          <w:sz w:val="24"/>
          <w:szCs w:val="24"/>
        </w:rPr>
        <w:t xml:space="preserve"> support services</w:t>
      </w:r>
      <w:r w:rsidR="00D51179" w:rsidRPr="006D559E">
        <w:rPr>
          <w:rFonts w:asciiTheme="majorBidi" w:hAnsiTheme="majorBidi" w:cstheme="majorBidi"/>
          <w:sz w:val="24"/>
          <w:szCs w:val="24"/>
        </w:rPr>
        <w:t>.</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E</w:t>
      </w:r>
      <w:r w:rsidR="009944F2" w:rsidRPr="006D559E">
        <w:rPr>
          <w:rFonts w:asciiTheme="majorBidi" w:hAnsiTheme="majorBidi" w:cstheme="majorBidi"/>
          <w:sz w:val="24"/>
          <w:szCs w:val="24"/>
        </w:rPr>
        <w:t xml:space="preserve">motional </w:t>
      </w:r>
      <w:r w:rsidR="00D51179" w:rsidRPr="006D559E">
        <w:rPr>
          <w:rFonts w:asciiTheme="majorBidi" w:hAnsiTheme="majorBidi" w:cstheme="majorBidi"/>
          <w:sz w:val="24"/>
          <w:szCs w:val="24"/>
        </w:rPr>
        <w:t xml:space="preserve">and </w:t>
      </w:r>
      <w:r w:rsidR="009944F2" w:rsidRPr="006D559E">
        <w:rPr>
          <w:rFonts w:asciiTheme="majorBidi" w:hAnsiTheme="majorBidi" w:cstheme="majorBidi"/>
          <w:sz w:val="24"/>
          <w:szCs w:val="24"/>
        </w:rPr>
        <w:t>psychological counseling service</w:t>
      </w:r>
      <w:r w:rsidR="00D51179" w:rsidRPr="006D559E">
        <w:rPr>
          <w:rFonts w:asciiTheme="majorBidi" w:hAnsiTheme="majorBidi" w:cstheme="majorBidi"/>
          <w:sz w:val="24"/>
          <w:szCs w:val="24"/>
        </w:rPr>
        <w:t xml:space="preserve">s were </w:t>
      </w:r>
      <w:r w:rsidR="00D51179" w:rsidRPr="006D559E">
        <w:rPr>
          <w:rFonts w:asciiTheme="majorBidi" w:hAnsiTheme="majorBidi" w:cstheme="majorBidi"/>
          <w:sz w:val="24"/>
          <w:szCs w:val="24"/>
        </w:rPr>
        <w:lastRenderedPageBreak/>
        <w:t>offered via Zoom.</w:t>
      </w:r>
      <w:r w:rsidR="009944F2" w:rsidRPr="006D559E">
        <w:rPr>
          <w:rFonts w:asciiTheme="majorBidi" w:hAnsiTheme="majorBidi" w:cstheme="majorBidi"/>
          <w:sz w:val="24"/>
          <w:szCs w:val="24"/>
        </w:rPr>
        <w:t xml:space="preserve"> </w:t>
      </w:r>
      <w:r w:rsidR="00D51179" w:rsidRPr="006D559E">
        <w:rPr>
          <w:rFonts w:asciiTheme="majorBidi" w:hAnsiTheme="majorBidi" w:cstheme="majorBidi"/>
          <w:sz w:val="24"/>
          <w:szCs w:val="24"/>
        </w:rPr>
        <w:t>C</w:t>
      </w:r>
      <w:r w:rsidR="009944F2" w:rsidRPr="006D559E">
        <w:rPr>
          <w:rFonts w:asciiTheme="majorBidi" w:hAnsiTheme="majorBidi" w:cstheme="majorBidi"/>
          <w:sz w:val="24"/>
          <w:szCs w:val="24"/>
        </w:rPr>
        <w:t xml:space="preserve">onversations </w:t>
      </w:r>
      <w:r w:rsidR="00D51179" w:rsidRPr="006D559E">
        <w:rPr>
          <w:rFonts w:asciiTheme="majorBidi" w:hAnsiTheme="majorBidi" w:cstheme="majorBidi"/>
          <w:sz w:val="24"/>
          <w:szCs w:val="24"/>
        </w:rPr>
        <w:t xml:space="preserve">were held via Facetime </w:t>
      </w:r>
      <w:r w:rsidR="009944F2" w:rsidRPr="006D559E">
        <w:rPr>
          <w:rFonts w:asciiTheme="majorBidi" w:hAnsiTheme="majorBidi" w:cstheme="majorBidi"/>
          <w:sz w:val="24"/>
          <w:szCs w:val="24"/>
        </w:rPr>
        <w:t xml:space="preserve">with </w:t>
      </w:r>
      <w:r w:rsidR="00EA638D" w:rsidRPr="006D559E">
        <w:rPr>
          <w:rFonts w:asciiTheme="majorBidi" w:hAnsiTheme="majorBidi" w:cstheme="majorBidi"/>
          <w:sz w:val="24"/>
          <w:szCs w:val="24"/>
        </w:rPr>
        <w:t>heads of activity groups</w:t>
      </w:r>
      <w:r w:rsidR="00D51179" w:rsidRPr="006D559E">
        <w:rPr>
          <w:rFonts w:asciiTheme="majorBidi" w:hAnsiTheme="majorBidi" w:cstheme="majorBidi"/>
          <w:sz w:val="24"/>
          <w:szCs w:val="24"/>
        </w:rPr>
        <w:t xml:space="preserve">. Social activities were held via Zoom. </w:t>
      </w:r>
    </w:p>
    <w:p w14:paraId="409A5C8D" w14:textId="24006BE3" w:rsidR="00DD3B7A" w:rsidRPr="006D559E" w:rsidRDefault="00F11F77" w:rsidP="006D559E">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[Figure </w:t>
      </w:r>
      <w:commentRangeStart w:id="44"/>
      <w:r w:rsidRPr="006D559E">
        <w:rPr>
          <w:rFonts w:asciiTheme="majorBidi" w:hAnsiTheme="majorBidi" w:cstheme="majorBidi"/>
          <w:b/>
          <w:bCs/>
          <w:sz w:val="24"/>
          <w:szCs w:val="24"/>
        </w:rPr>
        <w:t>1</w:t>
      </w:r>
      <w:commentRangeEnd w:id="44"/>
      <w:r w:rsidRPr="006D559E">
        <w:rPr>
          <w:rStyle w:val="CommentReference"/>
          <w:rFonts w:asciiTheme="majorBidi" w:hAnsiTheme="majorBidi" w:cstheme="majorBidi"/>
          <w:b/>
          <w:bCs/>
          <w:sz w:val="24"/>
          <w:szCs w:val="24"/>
        </w:rPr>
        <w:commentReference w:id="44"/>
      </w:r>
      <w:r w:rsidRPr="006D559E">
        <w:rPr>
          <w:rFonts w:asciiTheme="majorBidi" w:hAnsiTheme="majorBidi" w:cstheme="majorBidi"/>
          <w:b/>
          <w:bCs/>
          <w:sz w:val="24"/>
          <w:szCs w:val="24"/>
        </w:rPr>
        <w:t xml:space="preserve"> here]</w:t>
      </w:r>
    </w:p>
    <w:p w14:paraId="66B6E6F0" w14:textId="260D419A" w:rsidR="00EA638D" w:rsidRPr="006D559E" w:rsidRDefault="00860E82" w:rsidP="00662164">
      <w:pPr>
        <w:pStyle w:val="ListParagraph"/>
        <w:spacing w:line="480" w:lineRule="auto"/>
        <w:ind w:left="0" w:firstLine="720"/>
        <w:rPr>
          <w:rFonts w:asciiTheme="majorBidi" w:hAnsiTheme="majorBidi" w:cstheme="majorBidi"/>
          <w:sz w:val="24"/>
          <w:szCs w:val="24"/>
        </w:rPr>
      </w:pPr>
      <w:commentRangeStart w:id="45"/>
      <w:r w:rsidRPr="006D559E">
        <w:rPr>
          <w:rFonts w:asciiTheme="majorBidi" w:hAnsiTheme="majorBidi" w:cstheme="majorBidi"/>
          <w:sz w:val="24"/>
          <w:szCs w:val="24"/>
        </w:rPr>
        <w:t xml:space="preserve">This framework is based on the four main principles. </w:t>
      </w:r>
      <w:commentRangeEnd w:id="45"/>
      <w:r w:rsidR="00531948" w:rsidRPr="006D559E">
        <w:rPr>
          <w:rStyle w:val="CommentReference"/>
          <w:rFonts w:asciiTheme="majorBidi" w:hAnsiTheme="majorBidi" w:cstheme="majorBidi"/>
          <w:sz w:val="24"/>
          <w:szCs w:val="24"/>
        </w:rPr>
        <w:commentReference w:id="45"/>
      </w:r>
      <w:r w:rsidRPr="006D559E">
        <w:rPr>
          <w:rFonts w:asciiTheme="majorBidi" w:hAnsiTheme="majorBidi" w:cstheme="majorBidi"/>
          <w:sz w:val="24"/>
          <w:szCs w:val="24"/>
        </w:rPr>
        <w:t>Below is a timeline of the primary actions undertaken</w:t>
      </w:r>
      <w:r w:rsidR="00306F84" w:rsidRPr="006D559E">
        <w:rPr>
          <w:rFonts w:asciiTheme="majorBidi" w:hAnsiTheme="majorBidi" w:cstheme="majorBidi"/>
          <w:sz w:val="24"/>
          <w:szCs w:val="24"/>
        </w:rPr>
        <w:t>.</w:t>
      </w:r>
    </w:p>
    <w:p w14:paraId="2D84419C" w14:textId="346370B5" w:rsidR="00702FC5" w:rsidRPr="006D559E" w:rsidRDefault="00CA413E" w:rsidP="002E305F">
      <w:pPr>
        <w:pStyle w:val="ListParagraph"/>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t>Stage 1:</w:t>
      </w:r>
      <w:r w:rsidR="00306F84" w:rsidRPr="006D559E">
        <w:rPr>
          <w:rFonts w:asciiTheme="majorBidi" w:hAnsiTheme="majorBidi" w:cstheme="majorBidi"/>
          <w:b/>
          <w:bCs/>
          <w:sz w:val="24"/>
          <w:szCs w:val="24"/>
        </w:rPr>
        <w:t xml:space="preserve"> </w:t>
      </w:r>
      <w:r w:rsidRPr="006D559E">
        <w:rPr>
          <w:rFonts w:asciiTheme="majorBidi" w:hAnsiTheme="majorBidi" w:cstheme="majorBidi"/>
          <w:b/>
          <w:bCs/>
          <w:sz w:val="24"/>
          <w:szCs w:val="24"/>
        </w:rPr>
        <w:t xml:space="preserve">The </w:t>
      </w:r>
      <w:r w:rsidR="00306F84" w:rsidRPr="006D559E">
        <w:rPr>
          <w:rFonts w:asciiTheme="majorBidi" w:hAnsiTheme="majorBidi" w:cstheme="majorBidi"/>
          <w:b/>
          <w:bCs/>
          <w:sz w:val="24"/>
          <w:szCs w:val="24"/>
        </w:rPr>
        <w:t xml:space="preserve">surprise </w:t>
      </w:r>
      <w:r w:rsidR="00531948" w:rsidRPr="006D559E">
        <w:rPr>
          <w:rFonts w:asciiTheme="majorBidi" w:hAnsiTheme="majorBidi" w:cstheme="majorBidi"/>
          <w:b/>
          <w:bCs/>
          <w:sz w:val="24"/>
          <w:szCs w:val="24"/>
        </w:rPr>
        <w:t>followed by</w:t>
      </w:r>
      <w:r w:rsidR="00306F84" w:rsidRPr="006D559E">
        <w:rPr>
          <w:rFonts w:asciiTheme="majorBidi" w:hAnsiTheme="majorBidi" w:cstheme="majorBidi"/>
          <w:b/>
          <w:bCs/>
          <w:sz w:val="24"/>
          <w:szCs w:val="24"/>
        </w:rPr>
        <w:t xml:space="preserve"> the </w:t>
      </w:r>
      <w:r w:rsidRPr="006D559E">
        <w:rPr>
          <w:rFonts w:asciiTheme="majorBidi" w:hAnsiTheme="majorBidi" w:cstheme="majorBidi"/>
          <w:b/>
          <w:bCs/>
          <w:sz w:val="24"/>
          <w:szCs w:val="24"/>
        </w:rPr>
        <w:t>agile</w:t>
      </w:r>
      <w:r w:rsidR="00306F84" w:rsidRPr="006D559E">
        <w:rPr>
          <w:rFonts w:asciiTheme="majorBidi" w:hAnsiTheme="majorBidi" w:cstheme="majorBidi"/>
          <w:b/>
          <w:bCs/>
          <w:sz w:val="24"/>
          <w:szCs w:val="24"/>
        </w:rPr>
        <w:t xml:space="preserve"> response</w:t>
      </w:r>
      <w:r w:rsidRPr="006D559E">
        <w:rPr>
          <w:rFonts w:asciiTheme="majorBidi" w:hAnsiTheme="majorBidi" w:cstheme="majorBidi"/>
          <w:b/>
          <w:bCs/>
          <w:sz w:val="24"/>
          <w:szCs w:val="24"/>
        </w:rPr>
        <w:t>.</w:t>
      </w:r>
      <w:r w:rsidR="00306F84" w:rsidRPr="006D559E">
        <w:rPr>
          <w:rFonts w:asciiTheme="majorBidi" w:hAnsiTheme="majorBidi" w:cstheme="majorBidi"/>
          <w:b/>
          <w:bCs/>
          <w:sz w:val="24"/>
          <w:szCs w:val="24"/>
        </w:rPr>
        <w:t xml:space="preserve"> </w:t>
      </w:r>
    </w:p>
    <w:p w14:paraId="659A6671" w14:textId="4A6436D9" w:rsidR="00306F84" w:rsidRPr="006D559E" w:rsidRDefault="00CA413E"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 xml:space="preserve">March 12 </w:t>
      </w:r>
      <w:r w:rsidR="00872C23" w:rsidRPr="006D559E">
        <w:rPr>
          <w:rFonts w:asciiTheme="majorBidi" w:hAnsiTheme="majorBidi" w:cstheme="majorBidi"/>
          <w:i/>
          <w:iCs/>
          <w:sz w:val="24"/>
          <w:szCs w:val="24"/>
        </w:rPr>
        <w:t>through</w:t>
      </w:r>
      <w:r w:rsidRPr="006D559E">
        <w:rPr>
          <w:rFonts w:asciiTheme="majorBidi" w:hAnsiTheme="majorBidi" w:cstheme="majorBidi"/>
          <w:i/>
          <w:iCs/>
          <w:sz w:val="24"/>
          <w:szCs w:val="24"/>
        </w:rPr>
        <w:t xml:space="preserve"> April 20, 2020</w:t>
      </w:r>
      <w:r w:rsidRPr="006D559E">
        <w:rPr>
          <w:rFonts w:asciiTheme="majorBidi" w:hAnsiTheme="majorBidi" w:cstheme="majorBidi"/>
          <w:sz w:val="24"/>
          <w:szCs w:val="24"/>
        </w:rPr>
        <w:t xml:space="preserve"> was the </w:t>
      </w:r>
      <w:r w:rsidR="00531948" w:rsidRPr="006D559E">
        <w:rPr>
          <w:rFonts w:asciiTheme="majorBidi" w:hAnsiTheme="majorBidi" w:cstheme="majorBidi"/>
          <w:sz w:val="24"/>
          <w:szCs w:val="24"/>
        </w:rPr>
        <w:t xml:space="preserve">general </w:t>
      </w:r>
      <w:r w:rsidR="00306F84" w:rsidRPr="006D559E">
        <w:rPr>
          <w:rFonts w:asciiTheme="majorBidi" w:hAnsiTheme="majorBidi" w:cstheme="majorBidi"/>
          <w:sz w:val="24"/>
          <w:szCs w:val="24"/>
        </w:rPr>
        <w:t>closure</w:t>
      </w:r>
      <w:r w:rsidR="00531948" w:rsidRPr="006D559E">
        <w:rPr>
          <w:rFonts w:asciiTheme="majorBidi" w:hAnsiTheme="majorBidi" w:cstheme="majorBidi"/>
          <w:sz w:val="24"/>
          <w:szCs w:val="24"/>
        </w:rPr>
        <w:t xml:space="preserve">. </w:t>
      </w:r>
      <w:r w:rsidR="005022C1" w:rsidRPr="006D559E">
        <w:rPr>
          <w:rFonts w:asciiTheme="majorBidi" w:hAnsiTheme="majorBidi" w:cstheme="majorBidi"/>
          <w:sz w:val="24"/>
          <w:szCs w:val="24"/>
        </w:rPr>
        <w:t>A</w:t>
      </w:r>
      <w:r w:rsidR="00662164">
        <w:rPr>
          <w:rFonts w:asciiTheme="majorBidi" w:hAnsiTheme="majorBidi" w:cstheme="majorBidi"/>
          <w:sz w:val="24"/>
          <w:szCs w:val="24"/>
        </w:rPr>
        <w:t xml:space="preserve"> rapid </w:t>
      </w:r>
      <w:r w:rsidR="00306F84" w:rsidRPr="006D559E">
        <w:rPr>
          <w:rFonts w:asciiTheme="majorBidi" w:hAnsiTheme="majorBidi" w:cstheme="majorBidi"/>
          <w:sz w:val="24"/>
          <w:szCs w:val="24"/>
        </w:rPr>
        <w:t xml:space="preserve">transition </w:t>
      </w:r>
      <w:r w:rsidR="005022C1" w:rsidRPr="006D559E">
        <w:rPr>
          <w:rFonts w:asciiTheme="majorBidi" w:hAnsiTheme="majorBidi" w:cstheme="majorBidi"/>
          <w:sz w:val="24"/>
          <w:szCs w:val="24"/>
        </w:rPr>
        <w:t xml:space="preserve">was made </w:t>
      </w:r>
      <w:r w:rsidR="00306F84" w:rsidRPr="006D559E">
        <w:rPr>
          <w:rFonts w:asciiTheme="majorBidi" w:hAnsiTheme="majorBidi" w:cstheme="majorBidi"/>
          <w:sz w:val="24"/>
          <w:szCs w:val="24"/>
        </w:rPr>
        <w:t xml:space="preserve">to </w:t>
      </w:r>
      <w:r w:rsidR="005022C1" w:rsidRPr="006D559E">
        <w:rPr>
          <w:rFonts w:asciiTheme="majorBidi" w:hAnsiTheme="majorBidi" w:cstheme="majorBidi"/>
          <w:sz w:val="24"/>
          <w:szCs w:val="24"/>
        </w:rPr>
        <w:t xml:space="preserve">remote </w:t>
      </w:r>
      <w:r w:rsidR="00531948" w:rsidRPr="006D559E">
        <w:rPr>
          <w:rFonts w:asciiTheme="majorBidi" w:hAnsiTheme="majorBidi" w:cstheme="majorBidi"/>
          <w:sz w:val="24"/>
          <w:szCs w:val="24"/>
        </w:rPr>
        <w:t xml:space="preserve">methods for </w:t>
      </w:r>
      <w:r w:rsidR="00306F84" w:rsidRPr="006D559E">
        <w:rPr>
          <w:rFonts w:asciiTheme="majorBidi" w:hAnsiTheme="majorBidi" w:cstheme="majorBidi"/>
          <w:sz w:val="24"/>
          <w:szCs w:val="24"/>
        </w:rPr>
        <w:t>learning,</w:t>
      </w:r>
      <w:r w:rsidRPr="006D559E">
        <w:rPr>
          <w:rFonts w:asciiTheme="majorBidi" w:hAnsiTheme="majorBidi" w:cstheme="majorBidi"/>
          <w:sz w:val="24"/>
          <w:szCs w:val="24"/>
        </w:rPr>
        <w:t xml:space="preserve"> teaching, and administrative</w:t>
      </w:r>
      <w:r w:rsidR="00872C23" w:rsidRPr="006D559E">
        <w:rPr>
          <w:rFonts w:asciiTheme="majorBidi" w:hAnsiTheme="majorBidi" w:cstheme="majorBidi"/>
          <w:sz w:val="24"/>
          <w:szCs w:val="24"/>
        </w:rPr>
        <w:t xml:space="preserve"> tasks</w:t>
      </w:r>
      <w:r w:rsidR="005022C1" w:rsidRPr="006D559E">
        <w:rPr>
          <w:rFonts w:asciiTheme="majorBidi" w:hAnsiTheme="majorBidi" w:cstheme="majorBidi"/>
          <w:sz w:val="24"/>
          <w:szCs w:val="24"/>
        </w:rPr>
        <w:t xml:space="preserve">. </w:t>
      </w:r>
      <w:r w:rsidR="00531948" w:rsidRPr="006D559E">
        <w:rPr>
          <w:rFonts w:asciiTheme="majorBidi" w:hAnsiTheme="majorBidi" w:cstheme="majorBidi"/>
          <w:sz w:val="24"/>
          <w:szCs w:val="24"/>
        </w:rPr>
        <w:t xml:space="preserve">This was a time of great uncertainty for all, and a </w:t>
      </w:r>
      <w:r w:rsidR="00872C23" w:rsidRPr="006D559E">
        <w:rPr>
          <w:rFonts w:asciiTheme="majorBidi" w:hAnsiTheme="majorBidi" w:cstheme="majorBidi"/>
          <w:sz w:val="24"/>
          <w:szCs w:val="24"/>
        </w:rPr>
        <w:t xml:space="preserve">period of </w:t>
      </w:r>
      <w:r w:rsidR="00306F84" w:rsidRPr="006D559E">
        <w:rPr>
          <w:rFonts w:asciiTheme="majorBidi" w:hAnsiTheme="majorBidi" w:cstheme="majorBidi"/>
          <w:sz w:val="24"/>
          <w:szCs w:val="24"/>
        </w:rPr>
        <w:t xml:space="preserve">adaptation to </w:t>
      </w:r>
      <w:r w:rsidR="005022C1" w:rsidRPr="006D559E">
        <w:rPr>
          <w:rFonts w:asciiTheme="majorBidi" w:hAnsiTheme="majorBidi" w:cstheme="majorBidi"/>
          <w:sz w:val="24"/>
          <w:szCs w:val="24"/>
        </w:rPr>
        <w:t>this</w:t>
      </w:r>
      <w:r w:rsidR="00306F84" w:rsidRPr="006D559E">
        <w:rPr>
          <w:rFonts w:asciiTheme="majorBidi" w:hAnsiTheme="majorBidi" w:cstheme="majorBidi"/>
          <w:sz w:val="24"/>
          <w:szCs w:val="24"/>
        </w:rPr>
        <w:t xml:space="preserve"> new situation.</w:t>
      </w:r>
    </w:p>
    <w:p w14:paraId="5402CBB5" w14:textId="457017C8" w:rsidR="005022C1" w:rsidRPr="006D559E" w:rsidRDefault="005022C1" w:rsidP="00662164">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12</w:t>
      </w:r>
      <w:r w:rsidR="00470463" w:rsidRPr="006D559E">
        <w:rPr>
          <w:rFonts w:asciiTheme="majorBidi" w:hAnsiTheme="majorBidi" w:cstheme="majorBidi"/>
          <w:i/>
          <w:iCs/>
          <w:sz w:val="24"/>
          <w:szCs w:val="24"/>
        </w:rPr>
        <w:t>, 2020</w:t>
      </w:r>
      <w:r w:rsidRPr="006D559E">
        <w:rPr>
          <w:rFonts w:asciiTheme="majorBidi" w:hAnsiTheme="majorBidi" w:cstheme="majorBidi"/>
          <w:i/>
          <w:iCs/>
          <w:sz w:val="24"/>
          <w:szCs w:val="24"/>
        </w:rPr>
        <w:t>.</w:t>
      </w:r>
      <w:r w:rsidRPr="006D559E">
        <w:rPr>
          <w:rFonts w:asciiTheme="majorBidi" w:hAnsiTheme="majorBidi" w:cstheme="majorBidi"/>
          <w:sz w:val="24"/>
          <w:szCs w:val="24"/>
        </w:rPr>
        <w:t xml:space="preserve"> Following receipt of state guidelines regarding the expected closure, the college leadership held an emergency assessment meeting.</w:t>
      </w:r>
      <w:r w:rsidR="004411F0" w:rsidRPr="006D559E">
        <w:rPr>
          <w:rFonts w:asciiTheme="majorBidi" w:hAnsiTheme="majorBidi" w:cstheme="majorBidi"/>
          <w:sz w:val="24"/>
          <w:szCs w:val="24"/>
        </w:rPr>
        <w:t xml:space="preserve"> The goal was to create </w:t>
      </w:r>
      <w:r w:rsidR="00970517" w:rsidRPr="006D559E">
        <w:rPr>
          <w:rFonts w:asciiTheme="majorBidi" w:hAnsiTheme="majorBidi" w:cstheme="majorBidi"/>
          <w:sz w:val="24"/>
          <w:szCs w:val="24"/>
        </w:rPr>
        <w:t xml:space="preserve">and </w:t>
      </w:r>
      <w:r w:rsidR="00872C23" w:rsidRPr="006D559E">
        <w:rPr>
          <w:rFonts w:asciiTheme="majorBidi" w:hAnsiTheme="majorBidi" w:cstheme="majorBidi"/>
          <w:sz w:val="24"/>
          <w:szCs w:val="24"/>
        </w:rPr>
        <w:t>prepare</w:t>
      </w:r>
      <w:r w:rsidR="00970517" w:rsidRPr="006D559E">
        <w:rPr>
          <w:rFonts w:asciiTheme="majorBidi" w:hAnsiTheme="majorBidi" w:cstheme="majorBidi"/>
          <w:sz w:val="24"/>
          <w:szCs w:val="24"/>
        </w:rPr>
        <w:t xml:space="preserve"> </w:t>
      </w:r>
      <w:r w:rsidR="004411F0" w:rsidRPr="006D559E">
        <w:rPr>
          <w:rFonts w:asciiTheme="majorBidi" w:hAnsiTheme="majorBidi" w:cstheme="majorBidi"/>
          <w:sz w:val="24"/>
          <w:szCs w:val="24"/>
        </w:rPr>
        <w:t>an emergency Innovation and Technical Support Unit for ERT</w:t>
      </w:r>
      <w:r w:rsidR="00882838" w:rsidRPr="006D559E">
        <w:rPr>
          <w:rFonts w:asciiTheme="majorBidi" w:hAnsiTheme="majorBidi" w:cstheme="majorBidi"/>
          <w:sz w:val="24"/>
          <w:szCs w:val="24"/>
        </w:rPr>
        <w:t xml:space="preserve"> (</w:t>
      </w:r>
      <w:r w:rsidR="00872C23" w:rsidRPr="006D559E">
        <w:rPr>
          <w:rFonts w:asciiTheme="majorBidi" w:hAnsiTheme="majorBidi" w:cstheme="majorBidi"/>
          <w:sz w:val="24"/>
          <w:szCs w:val="24"/>
        </w:rPr>
        <w:t xml:space="preserve">similar to </w:t>
      </w:r>
      <w:r w:rsidR="00882838" w:rsidRPr="006D559E">
        <w:rPr>
          <w:rFonts w:asciiTheme="majorBidi" w:hAnsiTheme="majorBidi" w:cstheme="majorBidi"/>
          <w:sz w:val="24"/>
          <w:szCs w:val="24"/>
        </w:rPr>
        <w:t xml:space="preserve">a “war room” in more familiar </w:t>
      </w:r>
      <w:r w:rsidR="00872C23" w:rsidRPr="006D559E">
        <w:rPr>
          <w:rFonts w:asciiTheme="majorBidi" w:hAnsiTheme="majorBidi" w:cstheme="majorBidi"/>
          <w:sz w:val="24"/>
          <w:szCs w:val="24"/>
        </w:rPr>
        <w:t xml:space="preserve">situations of </w:t>
      </w:r>
      <w:r w:rsidR="00882838" w:rsidRPr="006D559E">
        <w:rPr>
          <w:rFonts w:asciiTheme="majorBidi" w:hAnsiTheme="majorBidi" w:cstheme="majorBidi"/>
          <w:sz w:val="24"/>
          <w:szCs w:val="24"/>
        </w:rPr>
        <w:t xml:space="preserve">security </w:t>
      </w:r>
      <w:r w:rsidR="005D5388" w:rsidRPr="006D559E">
        <w:rPr>
          <w:rFonts w:asciiTheme="majorBidi" w:hAnsiTheme="majorBidi" w:cstheme="majorBidi"/>
          <w:sz w:val="24"/>
          <w:szCs w:val="24"/>
        </w:rPr>
        <w:t>threats</w:t>
      </w:r>
      <w:r w:rsidR="00872C23" w:rsidRPr="006D559E">
        <w:rPr>
          <w:rFonts w:asciiTheme="majorBidi" w:hAnsiTheme="majorBidi" w:cstheme="majorBidi"/>
          <w:sz w:val="24"/>
          <w:szCs w:val="24"/>
        </w:rPr>
        <w:t xml:space="preserve"> or military conflict</w:t>
      </w:r>
      <w:r w:rsidR="00882838" w:rsidRPr="006D559E">
        <w:rPr>
          <w:rFonts w:asciiTheme="majorBidi" w:hAnsiTheme="majorBidi" w:cstheme="majorBidi"/>
          <w:sz w:val="24"/>
          <w:szCs w:val="24"/>
        </w:rPr>
        <w:t>).</w:t>
      </w:r>
      <w:r w:rsidR="00662164">
        <w:rPr>
          <w:rFonts w:asciiTheme="majorBidi" w:hAnsiTheme="majorBidi" w:cstheme="majorBidi"/>
          <w:sz w:val="24"/>
          <w:szCs w:val="24"/>
        </w:rPr>
        <w:t xml:space="preserve"> On the </w:t>
      </w:r>
      <w:r w:rsidR="00882838" w:rsidRPr="006D559E">
        <w:rPr>
          <w:rFonts w:asciiTheme="majorBidi" w:hAnsiTheme="majorBidi" w:cstheme="majorBidi"/>
          <w:sz w:val="24"/>
          <w:szCs w:val="24"/>
        </w:rPr>
        <w:t>afternoon</w:t>
      </w:r>
      <w:r w:rsidR="00662164">
        <w:rPr>
          <w:rFonts w:asciiTheme="majorBidi" w:hAnsiTheme="majorBidi" w:cstheme="majorBidi"/>
          <w:sz w:val="24"/>
          <w:szCs w:val="24"/>
        </w:rPr>
        <w:t xml:space="preserve"> of March 12</w:t>
      </w:r>
      <w:r w:rsidR="00882838" w:rsidRPr="006D559E">
        <w:rPr>
          <w:rFonts w:asciiTheme="majorBidi" w:hAnsiTheme="majorBidi" w:cstheme="majorBidi"/>
          <w:sz w:val="24"/>
          <w:szCs w:val="24"/>
        </w:rPr>
        <w:t>, letters were sent to all faculty and students on behalf of the head of the college</w:t>
      </w:r>
      <w:r w:rsidR="00C773CB" w:rsidRPr="006D559E">
        <w:rPr>
          <w:rFonts w:asciiTheme="majorBidi" w:hAnsiTheme="majorBidi" w:cstheme="majorBidi"/>
          <w:sz w:val="24"/>
          <w:szCs w:val="24"/>
        </w:rPr>
        <w:t xml:space="preserve"> regarding the guidelines</w:t>
      </w:r>
      <w:r w:rsidR="00925DED" w:rsidRPr="006D559E">
        <w:rPr>
          <w:rFonts w:asciiTheme="majorBidi" w:hAnsiTheme="majorBidi" w:cstheme="majorBidi"/>
          <w:sz w:val="24"/>
          <w:szCs w:val="24"/>
        </w:rPr>
        <w:t>, with</w:t>
      </w:r>
      <w:r w:rsidR="00C773CB" w:rsidRPr="006D559E">
        <w:rPr>
          <w:rFonts w:asciiTheme="majorBidi" w:hAnsiTheme="majorBidi" w:cstheme="majorBidi"/>
          <w:sz w:val="24"/>
          <w:szCs w:val="24"/>
        </w:rPr>
        <w:t xml:space="preserve"> an explanation that within 48 hours of receiving the notice of </w:t>
      </w:r>
      <w:r w:rsidR="00925DED" w:rsidRPr="006D559E">
        <w:rPr>
          <w:rFonts w:asciiTheme="majorBidi" w:hAnsiTheme="majorBidi" w:cstheme="majorBidi"/>
          <w:sz w:val="24"/>
          <w:szCs w:val="24"/>
        </w:rPr>
        <w:t xml:space="preserve">the </w:t>
      </w:r>
      <w:r w:rsidR="00C773CB" w:rsidRPr="006D559E">
        <w:rPr>
          <w:rFonts w:asciiTheme="majorBidi" w:hAnsiTheme="majorBidi" w:cstheme="majorBidi"/>
          <w:sz w:val="24"/>
          <w:szCs w:val="24"/>
        </w:rPr>
        <w:t>closure, the college was moving towards ERT.</w:t>
      </w:r>
    </w:p>
    <w:p w14:paraId="1EA97F94" w14:textId="451B2A21" w:rsidR="00470463" w:rsidRPr="006D559E" w:rsidRDefault="00470463"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15, 2020.</w:t>
      </w:r>
      <w:r w:rsidRPr="006D559E">
        <w:rPr>
          <w:rFonts w:asciiTheme="majorBidi" w:hAnsiTheme="majorBidi" w:cstheme="majorBidi"/>
          <w:sz w:val="24"/>
          <w:szCs w:val="24"/>
        </w:rPr>
        <w:t xml:space="preserve"> Distance learning begins. All courses and activities </w:t>
      </w:r>
      <w:r w:rsidR="00662164">
        <w:rPr>
          <w:rFonts w:asciiTheme="majorBidi" w:hAnsiTheme="majorBidi" w:cstheme="majorBidi"/>
          <w:sz w:val="24"/>
          <w:szCs w:val="24"/>
        </w:rPr>
        <w:t>were</w:t>
      </w:r>
      <w:r w:rsidRPr="006D559E">
        <w:rPr>
          <w:rFonts w:asciiTheme="majorBidi" w:hAnsiTheme="majorBidi" w:cstheme="majorBidi"/>
          <w:sz w:val="24"/>
          <w:szCs w:val="24"/>
        </w:rPr>
        <w:t xml:space="preserve"> transferred to remote </w:t>
      </w:r>
      <w:r w:rsidR="00070DEF" w:rsidRPr="006D559E">
        <w:rPr>
          <w:rFonts w:asciiTheme="majorBidi" w:hAnsiTheme="majorBidi" w:cstheme="majorBidi"/>
          <w:sz w:val="24"/>
          <w:szCs w:val="24"/>
        </w:rPr>
        <w:t>modes</w:t>
      </w:r>
      <w:r w:rsidRPr="006D559E">
        <w:rPr>
          <w:rFonts w:asciiTheme="majorBidi" w:hAnsiTheme="majorBidi" w:cstheme="majorBidi"/>
          <w:sz w:val="24"/>
          <w:szCs w:val="24"/>
        </w:rPr>
        <w:t>.</w:t>
      </w:r>
    </w:p>
    <w:p w14:paraId="5EFFEDE2" w14:textId="5D05BAE3" w:rsidR="00070DEF" w:rsidRPr="006D559E" w:rsidRDefault="00070DEF" w:rsidP="002E305F">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i/>
          <w:iCs/>
          <w:sz w:val="24"/>
          <w:szCs w:val="24"/>
        </w:rPr>
        <w:t>March 16, 2020.</w:t>
      </w:r>
      <w:r w:rsidRPr="006D559E">
        <w:rPr>
          <w:rFonts w:asciiTheme="majorBidi" w:hAnsiTheme="majorBidi" w:cstheme="majorBidi"/>
          <w:sz w:val="24"/>
          <w:szCs w:val="24"/>
        </w:rPr>
        <w:t xml:space="preserve"> Internal Academic Council – </w:t>
      </w:r>
      <w:r w:rsidR="009403E4" w:rsidRPr="006D559E">
        <w:rPr>
          <w:rFonts w:asciiTheme="majorBidi" w:hAnsiTheme="majorBidi" w:cstheme="majorBidi"/>
          <w:sz w:val="24"/>
          <w:szCs w:val="24"/>
        </w:rPr>
        <w:t>preparing the</w:t>
      </w:r>
      <w:r w:rsidRPr="006D559E">
        <w:rPr>
          <w:rFonts w:asciiTheme="majorBidi" w:hAnsiTheme="majorBidi" w:cstheme="majorBidi"/>
          <w:sz w:val="24"/>
          <w:szCs w:val="24"/>
        </w:rPr>
        <w:t xml:space="preserve"> department heads. All department heads report</w:t>
      </w:r>
      <w:r w:rsidR="00925DED" w:rsidRPr="006D559E">
        <w:rPr>
          <w:rFonts w:asciiTheme="majorBidi" w:hAnsiTheme="majorBidi" w:cstheme="majorBidi"/>
          <w:sz w:val="24"/>
          <w:szCs w:val="24"/>
        </w:rPr>
        <w:t>ed</w:t>
      </w:r>
      <w:r w:rsidRPr="006D559E">
        <w:rPr>
          <w:rFonts w:asciiTheme="majorBidi" w:hAnsiTheme="majorBidi" w:cstheme="majorBidi"/>
          <w:sz w:val="24"/>
          <w:szCs w:val="24"/>
        </w:rPr>
        <w:t xml:space="preserve"> on their level of </w:t>
      </w:r>
      <w:r w:rsidR="009403E4" w:rsidRPr="006D559E">
        <w:rPr>
          <w:rFonts w:asciiTheme="majorBidi" w:hAnsiTheme="majorBidi" w:cstheme="majorBidi"/>
          <w:sz w:val="24"/>
          <w:szCs w:val="24"/>
        </w:rPr>
        <w:t>readiness for the change</w:t>
      </w:r>
      <w:r w:rsidRPr="006D559E">
        <w:rPr>
          <w:rFonts w:asciiTheme="majorBidi" w:hAnsiTheme="majorBidi" w:cstheme="majorBidi"/>
          <w:sz w:val="24"/>
          <w:szCs w:val="24"/>
        </w:rPr>
        <w:t>. The head of the college update</w:t>
      </w:r>
      <w:r w:rsidR="00925DED" w:rsidRPr="006D559E">
        <w:rPr>
          <w:rFonts w:asciiTheme="majorBidi" w:hAnsiTheme="majorBidi" w:cstheme="majorBidi"/>
          <w:sz w:val="24"/>
          <w:szCs w:val="24"/>
        </w:rPr>
        <w:t>d</w:t>
      </w:r>
      <w:r w:rsidRPr="006D559E">
        <w:rPr>
          <w:rFonts w:asciiTheme="majorBidi" w:hAnsiTheme="majorBidi" w:cstheme="majorBidi"/>
          <w:sz w:val="24"/>
          <w:szCs w:val="24"/>
        </w:rPr>
        <w:t xml:space="preserve"> everyone with information and steps to be taken. Joint decisions </w:t>
      </w:r>
      <w:r w:rsidR="00925DED" w:rsidRPr="006D559E">
        <w:rPr>
          <w:rFonts w:asciiTheme="majorBidi" w:hAnsiTheme="majorBidi" w:cstheme="majorBidi"/>
          <w:sz w:val="24"/>
          <w:szCs w:val="24"/>
        </w:rPr>
        <w:t>were</w:t>
      </w:r>
      <w:r w:rsidRPr="006D559E">
        <w:rPr>
          <w:rFonts w:asciiTheme="majorBidi" w:hAnsiTheme="majorBidi" w:cstheme="majorBidi"/>
          <w:sz w:val="24"/>
          <w:szCs w:val="24"/>
        </w:rPr>
        <w:t xml:space="preserve"> made through discussion and consultations.</w:t>
      </w:r>
    </w:p>
    <w:p w14:paraId="053EC8FA" w14:textId="7A36D2A3" w:rsidR="00702FC5" w:rsidRPr="006D559E" w:rsidRDefault="00702FC5" w:rsidP="002E305F">
      <w:pPr>
        <w:pStyle w:val="ListParagraph"/>
        <w:spacing w:line="480" w:lineRule="auto"/>
        <w:ind w:left="0" w:firstLine="720"/>
        <w:rPr>
          <w:rFonts w:asciiTheme="majorBidi" w:hAnsiTheme="majorBidi" w:cstheme="majorBidi"/>
          <w:b/>
          <w:bCs/>
          <w:sz w:val="24"/>
          <w:szCs w:val="24"/>
        </w:rPr>
      </w:pPr>
      <w:r w:rsidRPr="006D559E">
        <w:rPr>
          <w:rFonts w:asciiTheme="majorBidi" w:hAnsiTheme="majorBidi" w:cstheme="majorBidi"/>
          <w:b/>
          <w:bCs/>
          <w:sz w:val="24"/>
          <w:szCs w:val="24"/>
        </w:rPr>
        <w:lastRenderedPageBreak/>
        <w:t xml:space="preserve">Stage 2: </w:t>
      </w:r>
      <w:r w:rsidR="009336B7" w:rsidRPr="006D559E">
        <w:rPr>
          <w:rFonts w:asciiTheme="majorBidi" w:hAnsiTheme="majorBidi" w:cstheme="majorBidi"/>
          <w:b/>
          <w:bCs/>
          <w:sz w:val="24"/>
          <w:szCs w:val="24"/>
        </w:rPr>
        <w:t xml:space="preserve">Functioning in the "Corona Routine" - </w:t>
      </w:r>
      <w:r w:rsidRPr="006D559E">
        <w:rPr>
          <w:rFonts w:asciiTheme="majorBidi" w:hAnsiTheme="majorBidi" w:cstheme="majorBidi"/>
          <w:b/>
          <w:bCs/>
          <w:sz w:val="24"/>
          <w:szCs w:val="24"/>
        </w:rPr>
        <w:t xml:space="preserve">May 20 </w:t>
      </w:r>
      <w:r w:rsidR="009336B7" w:rsidRPr="006D559E">
        <w:rPr>
          <w:rFonts w:asciiTheme="majorBidi" w:hAnsiTheme="majorBidi" w:cstheme="majorBidi"/>
          <w:b/>
          <w:bCs/>
          <w:sz w:val="24"/>
          <w:szCs w:val="24"/>
        </w:rPr>
        <w:t>through</w:t>
      </w:r>
      <w:r w:rsidRPr="006D559E">
        <w:rPr>
          <w:rFonts w:asciiTheme="majorBidi" w:hAnsiTheme="majorBidi" w:cstheme="majorBidi"/>
          <w:b/>
          <w:bCs/>
          <w:sz w:val="24"/>
          <w:szCs w:val="24"/>
        </w:rPr>
        <w:t xml:space="preserve"> the end of the semester on June 26, 2020 </w:t>
      </w:r>
    </w:p>
    <w:p w14:paraId="654C711B" w14:textId="77777777" w:rsidR="009336B7" w:rsidRPr="006D559E" w:rsidRDefault="009336B7" w:rsidP="006D559E">
      <w:pPr>
        <w:pStyle w:val="ListParagraph"/>
        <w:numPr>
          <w:ilvl w:val="0"/>
          <w:numId w:val="6"/>
        </w:numPr>
        <w:spacing w:line="480" w:lineRule="auto"/>
        <w:ind w:left="720"/>
        <w:rPr>
          <w:rFonts w:asciiTheme="majorBidi" w:hAnsiTheme="majorBidi" w:cstheme="majorBidi"/>
          <w:sz w:val="24"/>
          <w:szCs w:val="24"/>
        </w:rPr>
      </w:pPr>
      <w:commentRangeStart w:id="46"/>
      <w:r w:rsidRPr="006D559E">
        <w:rPr>
          <w:rFonts w:asciiTheme="majorBidi" w:hAnsiTheme="majorBidi" w:cstheme="majorBidi"/>
          <w:sz w:val="24"/>
          <w:szCs w:val="24"/>
        </w:rPr>
        <w:t xml:space="preserve">The </w:t>
      </w:r>
      <w:r w:rsidR="003C1A3A" w:rsidRPr="006D559E">
        <w:rPr>
          <w:rFonts w:asciiTheme="majorBidi" w:hAnsiTheme="majorBidi" w:cstheme="majorBidi"/>
          <w:sz w:val="24"/>
          <w:szCs w:val="24"/>
        </w:rPr>
        <w:t>assessment processes for online tests in a variety of examination methods (multi-text, multiple-choice, oral, and more)</w:t>
      </w:r>
      <w:r w:rsidRPr="006D559E">
        <w:rPr>
          <w:rFonts w:asciiTheme="majorBidi" w:hAnsiTheme="majorBidi" w:cstheme="majorBidi"/>
          <w:sz w:val="24"/>
          <w:szCs w:val="24"/>
        </w:rPr>
        <w:t xml:space="preserve"> were reinforced and accelerated. The test moderators and the staff were assessed by the academic director.</w:t>
      </w:r>
    </w:p>
    <w:p w14:paraId="192F43F3" w14:textId="409C072E" w:rsidR="003C1A3A" w:rsidRPr="006D559E" w:rsidRDefault="009336B7"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w:t>
      </w:r>
      <w:r w:rsidR="003C1A3A" w:rsidRPr="006D559E">
        <w:rPr>
          <w:rFonts w:asciiTheme="majorBidi" w:hAnsiTheme="majorBidi" w:cstheme="majorBidi"/>
          <w:sz w:val="24"/>
          <w:szCs w:val="24"/>
        </w:rPr>
        <w:t xml:space="preserve">technological infrastructure </w:t>
      </w:r>
      <w:r w:rsidRPr="006D559E">
        <w:rPr>
          <w:rFonts w:asciiTheme="majorBidi" w:hAnsiTheme="majorBidi" w:cstheme="majorBidi"/>
          <w:sz w:val="24"/>
          <w:szCs w:val="24"/>
        </w:rPr>
        <w:t xml:space="preserve">was prepared </w:t>
      </w:r>
      <w:r w:rsidR="003C1A3A" w:rsidRPr="006D559E">
        <w:rPr>
          <w:rFonts w:asciiTheme="majorBidi" w:hAnsiTheme="majorBidi" w:cstheme="majorBidi"/>
          <w:sz w:val="24"/>
          <w:szCs w:val="24"/>
        </w:rPr>
        <w:t xml:space="preserve">by </w:t>
      </w:r>
      <w:r w:rsidRPr="006D559E">
        <w:rPr>
          <w:rFonts w:asciiTheme="majorBidi" w:hAnsiTheme="majorBidi" w:cstheme="majorBidi"/>
          <w:sz w:val="24"/>
          <w:szCs w:val="24"/>
        </w:rPr>
        <w:t xml:space="preserve">creating </w:t>
      </w:r>
      <w:r w:rsidR="003C1A3A" w:rsidRPr="006D559E">
        <w:rPr>
          <w:rFonts w:asciiTheme="majorBidi" w:hAnsiTheme="majorBidi" w:cstheme="majorBidi"/>
          <w:sz w:val="24"/>
          <w:szCs w:val="24"/>
        </w:rPr>
        <w:t xml:space="preserve">the Innovation and Technical Support Unit. </w:t>
      </w:r>
      <w:commentRangeEnd w:id="46"/>
      <w:r w:rsidR="00881CA1" w:rsidRPr="006D559E">
        <w:rPr>
          <w:rStyle w:val="CommentReference"/>
          <w:rFonts w:asciiTheme="majorBidi" w:hAnsiTheme="majorBidi" w:cstheme="majorBidi"/>
          <w:sz w:val="24"/>
          <w:szCs w:val="24"/>
        </w:rPr>
        <w:commentReference w:id="46"/>
      </w:r>
    </w:p>
    <w:p w14:paraId="74D99E8F" w14:textId="79FB33AD" w:rsidR="0058484C" w:rsidRPr="006D559E" w:rsidRDefault="0058484C"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Some students were invited for a number of supplementary sessions for practical and didactic lessons, in accordance with the </w:t>
      </w:r>
      <w:r w:rsidR="00904B82">
        <w:rPr>
          <w:rFonts w:asciiTheme="majorBidi" w:hAnsiTheme="majorBidi" w:cstheme="majorBidi"/>
          <w:sz w:val="24"/>
          <w:szCs w:val="24"/>
        </w:rPr>
        <w:t>“</w:t>
      </w:r>
      <w:r w:rsidRPr="006D559E">
        <w:rPr>
          <w:rFonts w:asciiTheme="majorBidi" w:hAnsiTheme="majorBidi" w:cstheme="majorBidi"/>
          <w:sz w:val="24"/>
          <w:szCs w:val="24"/>
        </w:rPr>
        <w:t>purple badge</w:t>
      </w:r>
      <w:r w:rsidR="00904B82">
        <w:rPr>
          <w:rFonts w:asciiTheme="majorBidi" w:hAnsiTheme="majorBidi" w:cstheme="majorBidi"/>
          <w:sz w:val="24"/>
          <w:szCs w:val="24"/>
        </w:rPr>
        <w:t>”</w:t>
      </w:r>
      <w:r w:rsidRPr="006D559E">
        <w:rPr>
          <w:rFonts w:asciiTheme="majorBidi" w:hAnsiTheme="majorBidi" w:cstheme="majorBidi"/>
          <w:sz w:val="24"/>
          <w:szCs w:val="24"/>
        </w:rPr>
        <w:t xml:space="preserve"> guidelines </w:t>
      </w:r>
      <w:commentRangeStart w:id="47"/>
      <w:r w:rsidRPr="006D559E">
        <w:rPr>
          <w:rFonts w:asciiTheme="majorBidi" w:hAnsiTheme="majorBidi" w:cstheme="majorBidi"/>
          <w:sz w:val="24"/>
          <w:szCs w:val="24"/>
        </w:rPr>
        <w:t xml:space="preserve">(state guidelines for maintaining </w:t>
      </w:r>
      <w:r w:rsidR="001219BF" w:rsidRPr="006D559E">
        <w:rPr>
          <w:rFonts w:asciiTheme="majorBidi" w:hAnsiTheme="majorBidi" w:cstheme="majorBidi"/>
          <w:sz w:val="24"/>
          <w:szCs w:val="24"/>
        </w:rPr>
        <w:t xml:space="preserve">social </w:t>
      </w:r>
      <w:r w:rsidRPr="006D559E">
        <w:rPr>
          <w:rFonts w:asciiTheme="majorBidi" w:hAnsiTheme="majorBidi" w:cstheme="majorBidi"/>
          <w:sz w:val="24"/>
          <w:szCs w:val="24"/>
        </w:rPr>
        <w:t xml:space="preserve">distance, hygiene, seating arrangements, </w:t>
      </w:r>
      <w:r w:rsidR="001219BF" w:rsidRPr="006D559E">
        <w:rPr>
          <w:rFonts w:asciiTheme="majorBidi" w:hAnsiTheme="majorBidi" w:cstheme="majorBidi"/>
          <w:sz w:val="24"/>
          <w:szCs w:val="24"/>
        </w:rPr>
        <w:t xml:space="preserve">wearing face </w:t>
      </w:r>
      <w:r w:rsidRPr="006D559E">
        <w:rPr>
          <w:rFonts w:asciiTheme="majorBidi" w:hAnsiTheme="majorBidi" w:cstheme="majorBidi"/>
          <w:sz w:val="24"/>
          <w:szCs w:val="24"/>
        </w:rPr>
        <w:t>masks, class placement according to number of participants per square meter, etc.)</w:t>
      </w:r>
      <w:r w:rsidR="00B36284" w:rsidRPr="006D559E">
        <w:rPr>
          <w:rFonts w:asciiTheme="majorBidi" w:hAnsiTheme="majorBidi" w:cstheme="majorBidi"/>
          <w:sz w:val="24"/>
          <w:szCs w:val="24"/>
        </w:rPr>
        <w:t>.</w:t>
      </w:r>
      <w:commentRangeEnd w:id="47"/>
      <w:r w:rsidR="002810CF" w:rsidRPr="006D559E">
        <w:rPr>
          <w:rStyle w:val="CommentReference"/>
          <w:rFonts w:asciiTheme="majorBidi" w:hAnsiTheme="majorBidi" w:cstheme="majorBidi"/>
          <w:sz w:val="24"/>
          <w:szCs w:val="24"/>
        </w:rPr>
        <w:commentReference w:id="47"/>
      </w:r>
    </w:p>
    <w:p w14:paraId="0CE73F62" w14:textId="0E2D197B" w:rsidR="00B36284" w:rsidRPr="006D559E" w:rsidRDefault="00B36284" w:rsidP="006D559E">
      <w:pPr>
        <w:pStyle w:val="ListParagraph"/>
        <w:numPr>
          <w:ilvl w:val="0"/>
          <w:numId w:val="6"/>
        </w:numPr>
        <w:spacing w:line="480" w:lineRule="auto"/>
        <w:ind w:left="720"/>
        <w:rPr>
          <w:rFonts w:asciiTheme="majorBidi" w:hAnsiTheme="majorBidi" w:cstheme="majorBidi"/>
          <w:sz w:val="24"/>
          <w:szCs w:val="24"/>
        </w:rPr>
      </w:pPr>
      <w:commentRangeStart w:id="48"/>
      <w:r w:rsidRPr="006D559E">
        <w:rPr>
          <w:rFonts w:asciiTheme="majorBidi" w:hAnsiTheme="majorBidi" w:cstheme="majorBidi"/>
          <w:sz w:val="24"/>
          <w:szCs w:val="24"/>
        </w:rPr>
        <w:t>Evaluations</w:t>
      </w:r>
      <w:commentRangeEnd w:id="48"/>
      <w:r w:rsidR="002810CF" w:rsidRPr="006D559E">
        <w:rPr>
          <w:rStyle w:val="CommentReference"/>
          <w:rFonts w:asciiTheme="majorBidi" w:hAnsiTheme="majorBidi" w:cstheme="majorBidi"/>
          <w:sz w:val="24"/>
          <w:szCs w:val="24"/>
        </w:rPr>
        <w:commentReference w:id="48"/>
      </w:r>
      <w:r w:rsidRPr="006D559E">
        <w:rPr>
          <w:rFonts w:asciiTheme="majorBidi" w:hAnsiTheme="majorBidi" w:cstheme="majorBidi"/>
          <w:sz w:val="24"/>
          <w:szCs w:val="24"/>
        </w:rPr>
        <w:t xml:space="preserve"> of the Innovation and Technical Support Unit. A special portal was opened using the Moodel system, </w:t>
      </w:r>
      <w:r w:rsidR="00E7264F" w:rsidRPr="006D559E">
        <w:rPr>
          <w:rFonts w:asciiTheme="majorBidi" w:hAnsiTheme="majorBidi" w:cstheme="majorBidi"/>
          <w:sz w:val="24"/>
          <w:szCs w:val="24"/>
        </w:rPr>
        <w:t xml:space="preserve">an online synchronous support and training system that provides tools for lecturers </w:t>
      </w:r>
      <w:r w:rsidRPr="006D559E">
        <w:rPr>
          <w:rFonts w:asciiTheme="majorBidi" w:hAnsiTheme="majorBidi" w:cstheme="majorBidi"/>
          <w:sz w:val="24"/>
          <w:szCs w:val="24"/>
        </w:rPr>
        <w:t xml:space="preserve">with videos, explanations, </w:t>
      </w:r>
      <w:r w:rsidR="00E7264F" w:rsidRPr="006D559E">
        <w:rPr>
          <w:rFonts w:asciiTheme="majorBidi" w:hAnsiTheme="majorBidi" w:cstheme="majorBidi"/>
          <w:sz w:val="24"/>
          <w:szCs w:val="24"/>
        </w:rPr>
        <w:t xml:space="preserve">etc. </w:t>
      </w:r>
    </w:p>
    <w:p w14:paraId="733733C9" w14:textId="33F27958" w:rsidR="008E168B" w:rsidRPr="006D559E" w:rsidRDefault="008E168B" w:rsidP="006D559E">
      <w:pPr>
        <w:pStyle w:val="ListParagraph"/>
        <w:numPr>
          <w:ilvl w:val="0"/>
          <w:numId w:val="6"/>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Following the initial “surprise” phase at the beginning of the second semester, we saw various initiatives and a burst of renewed creativity on the part of staff, lecturers, and people in other roles, such as creating greeting videos, songs, enrichment activities, and technological guidance for department heads, and more.</w:t>
      </w:r>
    </w:p>
    <w:p w14:paraId="2EDD4DD5" w14:textId="4F6D3F33" w:rsidR="003E3771" w:rsidRPr="006D559E" w:rsidRDefault="003E3771" w:rsidP="00904B82">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From mid-March through the end of the second semester, following the decision regarding the four guiding principles and the implementation of the guidelines, </w:t>
      </w:r>
      <w:commentRangeStart w:id="49"/>
      <w:r w:rsidRPr="006D559E">
        <w:rPr>
          <w:rFonts w:asciiTheme="majorBidi" w:hAnsiTheme="majorBidi" w:cstheme="majorBidi"/>
          <w:sz w:val="24"/>
          <w:szCs w:val="24"/>
        </w:rPr>
        <w:t>the following steps were taken:</w:t>
      </w:r>
      <w:commentRangeEnd w:id="49"/>
      <w:r w:rsidR="00FF294E" w:rsidRPr="006D559E">
        <w:rPr>
          <w:rStyle w:val="CommentReference"/>
          <w:rFonts w:asciiTheme="majorBidi" w:hAnsiTheme="majorBidi" w:cstheme="majorBidi"/>
          <w:sz w:val="24"/>
          <w:szCs w:val="24"/>
        </w:rPr>
        <w:commentReference w:id="49"/>
      </w:r>
    </w:p>
    <w:p w14:paraId="2D1E5C1F" w14:textId="54DAFFB5" w:rsidR="00F7798A" w:rsidRPr="006D559E" w:rsidRDefault="00904B82" w:rsidP="006D559E">
      <w:pPr>
        <w:pStyle w:val="ListParagraph"/>
        <w:numPr>
          <w:ilvl w:val="0"/>
          <w:numId w:val="7"/>
        </w:numPr>
        <w:spacing w:line="480" w:lineRule="auto"/>
        <w:ind w:left="720"/>
        <w:rPr>
          <w:rFonts w:asciiTheme="majorBidi" w:hAnsiTheme="majorBidi" w:cstheme="majorBidi"/>
          <w:sz w:val="24"/>
          <w:szCs w:val="24"/>
        </w:rPr>
      </w:pPr>
      <w:r>
        <w:rPr>
          <w:rFonts w:asciiTheme="majorBidi" w:hAnsiTheme="majorBidi" w:cstheme="majorBidi"/>
          <w:sz w:val="24"/>
          <w:szCs w:val="24"/>
        </w:rPr>
        <w:t>Individuals</w:t>
      </w:r>
      <w:r w:rsidR="00F7798A" w:rsidRPr="006D559E">
        <w:rPr>
          <w:rFonts w:asciiTheme="majorBidi" w:hAnsiTheme="majorBidi" w:cstheme="majorBidi"/>
          <w:sz w:val="24"/>
          <w:szCs w:val="24"/>
        </w:rPr>
        <w:t xml:space="preserve"> in </w:t>
      </w:r>
      <w:r w:rsidR="00D05920" w:rsidRPr="006D559E">
        <w:rPr>
          <w:rFonts w:asciiTheme="majorBidi" w:hAnsiTheme="majorBidi" w:cstheme="majorBidi"/>
          <w:sz w:val="24"/>
          <w:szCs w:val="24"/>
        </w:rPr>
        <w:t>many</w:t>
      </w:r>
      <w:r w:rsidR="00F7798A" w:rsidRPr="006D559E">
        <w:rPr>
          <w:rFonts w:asciiTheme="majorBidi" w:hAnsiTheme="majorBidi" w:cstheme="majorBidi"/>
          <w:sz w:val="24"/>
          <w:szCs w:val="24"/>
        </w:rPr>
        <w:t xml:space="preserve"> roles implemented the guidelines and </w:t>
      </w:r>
      <w:r w:rsidR="001219BF" w:rsidRPr="006D559E">
        <w:rPr>
          <w:rFonts w:asciiTheme="majorBidi" w:hAnsiTheme="majorBidi" w:cstheme="majorBidi"/>
          <w:sz w:val="24"/>
          <w:szCs w:val="24"/>
        </w:rPr>
        <w:t xml:space="preserve">even </w:t>
      </w:r>
      <w:r w:rsidR="00F7798A" w:rsidRPr="006D559E">
        <w:rPr>
          <w:rFonts w:asciiTheme="majorBidi" w:hAnsiTheme="majorBidi" w:cstheme="majorBidi"/>
          <w:sz w:val="24"/>
          <w:szCs w:val="24"/>
        </w:rPr>
        <w:t xml:space="preserve">expanded upon them. We observed manifestations of leadership and management </w:t>
      </w:r>
      <w:r w:rsidR="00877050" w:rsidRPr="006D559E">
        <w:rPr>
          <w:rFonts w:asciiTheme="majorBidi" w:hAnsiTheme="majorBidi" w:cstheme="majorBidi"/>
          <w:sz w:val="24"/>
          <w:szCs w:val="24"/>
        </w:rPr>
        <w:t>among</w:t>
      </w:r>
      <w:r w:rsidR="00F7798A" w:rsidRPr="006D559E">
        <w:rPr>
          <w:rFonts w:asciiTheme="majorBidi" w:hAnsiTheme="majorBidi" w:cstheme="majorBidi"/>
          <w:sz w:val="24"/>
          <w:szCs w:val="24"/>
        </w:rPr>
        <w:t xml:space="preserve"> department heads</w:t>
      </w:r>
      <w:r>
        <w:rPr>
          <w:rFonts w:asciiTheme="majorBidi" w:hAnsiTheme="majorBidi" w:cstheme="majorBidi"/>
          <w:sz w:val="24"/>
          <w:szCs w:val="24"/>
        </w:rPr>
        <w:t>,</w:t>
      </w:r>
      <w:r w:rsidR="00F7798A" w:rsidRPr="006D559E">
        <w:rPr>
          <w:rFonts w:asciiTheme="majorBidi" w:hAnsiTheme="majorBidi" w:cstheme="majorBidi"/>
          <w:sz w:val="24"/>
          <w:szCs w:val="24"/>
        </w:rPr>
        <w:t xml:space="preserve"> in </w:t>
      </w:r>
      <w:r w:rsidR="001219BF" w:rsidRPr="006D559E">
        <w:rPr>
          <w:rFonts w:asciiTheme="majorBidi" w:hAnsiTheme="majorBidi" w:cstheme="majorBidi"/>
          <w:sz w:val="24"/>
          <w:szCs w:val="24"/>
        </w:rPr>
        <w:lastRenderedPageBreak/>
        <w:t xml:space="preserve">terms of </w:t>
      </w:r>
      <w:r w:rsidR="00F7798A" w:rsidRPr="006D559E">
        <w:rPr>
          <w:rFonts w:asciiTheme="majorBidi" w:hAnsiTheme="majorBidi" w:cstheme="majorBidi"/>
          <w:sz w:val="24"/>
          <w:szCs w:val="24"/>
        </w:rPr>
        <w:t xml:space="preserve">supporting lecturers and </w:t>
      </w:r>
      <w:r w:rsidR="00877050" w:rsidRPr="006D559E">
        <w:rPr>
          <w:rFonts w:asciiTheme="majorBidi" w:hAnsiTheme="majorBidi" w:cstheme="majorBidi"/>
          <w:sz w:val="24"/>
          <w:szCs w:val="24"/>
        </w:rPr>
        <w:t xml:space="preserve">students during </w:t>
      </w:r>
      <w:r w:rsidR="00F7798A" w:rsidRPr="006D559E">
        <w:rPr>
          <w:rFonts w:asciiTheme="majorBidi" w:hAnsiTheme="majorBidi" w:cstheme="majorBidi"/>
          <w:sz w:val="24"/>
          <w:szCs w:val="24"/>
        </w:rPr>
        <w:t>distance learning.</w:t>
      </w:r>
      <w:r w:rsidR="00971AE7" w:rsidRPr="006D559E">
        <w:rPr>
          <w:rFonts w:asciiTheme="majorBidi" w:hAnsiTheme="majorBidi" w:cstheme="majorBidi"/>
          <w:sz w:val="24"/>
          <w:szCs w:val="24"/>
        </w:rPr>
        <w:t xml:space="preserve"> The lecturers adapted to the change. They participated in </w:t>
      </w:r>
      <w:r>
        <w:rPr>
          <w:rFonts w:asciiTheme="majorBidi" w:hAnsiTheme="majorBidi" w:cstheme="majorBidi"/>
          <w:sz w:val="24"/>
          <w:szCs w:val="24"/>
        </w:rPr>
        <w:t>many</w:t>
      </w:r>
      <w:r w:rsidR="00971AE7" w:rsidRPr="006D559E">
        <w:rPr>
          <w:rFonts w:asciiTheme="majorBidi" w:hAnsiTheme="majorBidi" w:cstheme="majorBidi"/>
          <w:sz w:val="24"/>
          <w:szCs w:val="24"/>
        </w:rPr>
        <w:t xml:space="preserve"> Zoom meetings </w:t>
      </w:r>
      <w:r w:rsidR="00D05920" w:rsidRPr="006D559E">
        <w:rPr>
          <w:rFonts w:asciiTheme="majorBidi" w:hAnsiTheme="majorBidi" w:cstheme="majorBidi"/>
          <w:sz w:val="24"/>
          <w:szCs w:val="24"/>
        </w:rPr>
        <w:t>facilitated</w:t>
      </w:r>
      <w:r w:rsidR="00971AE7" w:rsidRPr="006D559E">
        <w:rPr>
          <w:rFonts w:asciiTheme="majorBidi" w:hAnsiTheme="majorBidi" w:cstheme="majorBidi"/>
          <w:sz w:val="24"/>
          <w:szCs w:val="24"/>
        </w:rPr>
        <w:t xml:space="preserve"> by the leadership, as well as training and coaching meetings with the Innovation and Technical Support Unit.</w:t>
      </w:r>
    </w:p>
    <w:p w14:paraId="203FF016" w14:textId="4D6C1DCC" w:rsidR="00FB2662" w:rsidRPr="006D559E" w:rsidRDefault="00FB2662"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Ongoing support was provided by the Innovation and Technical Support Unit</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1219BF" w:rsidRPr="006D559E">
        <w:rPr>
          <w:rFonts w:asciiTheme="majorBidi" w:hAnsiTheme="majorBidi" w:cstheme="majorBidi"/>
          <w:sz w:val="24"/>
          <w:szCs w:val="24"/>
        </w:rPr>
        <w:t>T</w:t>
      </w:r>
      <w:r w:rsidRPr="006D559E">
        <w:rPr>
          <w:rFonts w:asciiTheme="majorBidi" w:hAnsiTheme="majorBidi" w:cstheme="majorBidi"/>
          <w:sz w:val="24"/>
          <w:szCs w:val="24"/>
        </w:rPr>
        <w:t>wo Zoom meetings each week were offered to the lecturers for techno-pedagogical support.</w:t>
      </w:r>
    </w:p>
    <w:p w14:paraId="239CCA73" w14:textId="75EB6F5D" w:rsidR="00A9241D" w:rsidRPr="006D559E" w:rsidRDefault="00A9241D"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All the lecturers prepared weekly reports to the department heads</w:t>
      </w:r>
      <w:r w:rsidR="00904B82">
        <w:rPr>
          <w:rFonts w:asciiTheme="majorBidi" w:hAnsiTheme="majorBidi" w:cstheme="majorBidi"/>
          <w:sz w:val="24"/>
          <w:szCs w:val="24"/>
        </w:rPr>
        <w:t>,</w:t>
      </w:r>
      <w:r w:rsidR="00D05920" w:rsidRPr="006D559E">
        <w:rPr>
          <w:rFonts w:asciiTheme="majorBidi" w:hAnsiTheme="majorBidi" w:cstheme="majorBidi"/>
          <w:sz w:val="24"/>
          <w:szCs w:val="24"/>
        </w:rPr>
        <w:t xml:space="preserve"> using</w:t>
      </w:r>
      <w:r w:rsidRPr="006D559E">
        <w:rPr>
          <w:rFonts w:asciiTheme="majorBidi" w:hAnsiTheme="majorBidi" w:cstheme="majorBidi"/>
          <w:sz w:val="24"/>
          <w:szCs w:val="24"/>
        </w:rPr>
        <w:t xml:space="preserve"> WhatsApp groups set up for this purpose. Daily activities included meetings via Zoom, written reports, and supervision via Moodel.</w:t>
      </w:r>
    </w:p>
    <w:p w14:paraId="7825E601" w14:textId="77D3A174" w:rsidR="003E3771" w:rsidRPr="006D559E" w:rsidRDefault="00187499"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Lecturers collaborated on a variety of platforms, enabling them to share their accumulated knowledge and experiences regarding what </w:t>
      </w:r>
      <w:r w:rsidR="00196967" w:rsidRPr="006D559E">
        <w:rPr>
          <w:rFonts w:asciiTheme="majorBidi" w:hAnsiTheme="majorBidi" w:cstheme="majorBidi"/>
          <w:sz w:val="24"/>
          <w:szCs w:val="24"/>
        </w:rPr>
        <w:t>was successful and what was less so.</w:t>
      </w:r>
    </w:p>
    <w:p w14:paraId="0CE5CD5D" w14:textId="3A3384DA" w:rsidR="00396ECD" w:rsidRPr="006D559E" w:rsidRDefault="00396ECD"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contract with the company operating the </w:t>
      </w:r>
      <w:commentRangeStart w:id="50"/>
      <w:r w:rsidRPr="006D559E">
        <w:rPr>
          <w:rFonts w:asciiTheme="majorBidi" w:hAnsiTheme="majorBidi" w:cstheme="majorBidi"/>
          <w:sz w:val="24"/>
          <w:szCs w:val="24"/>
        </w:rPr>
        <w:t xml:space="preserve">Unicko </w:t>
      </w:r>
      <w:commentRangeEnd w:id="50"/>
      <w:r w:rsidRPr="006D559E">
        <w:rPr>
          <w:rStyle w:val="CommentReference"/>
          <w:rFonts w:asciiTheme="majorBidi" w:hAnsiTheme="majorBidi" w:cstheme="majorBidi"/>
          <w:sz w:val="24"/>
          <w:szCs w:val="24"/>
        </w:rPr>
        <w:commentReference w:id="50"/>
      </w:r>
      <w:r w:rsidRPr="006D559E">
        <w:rPr>
          <w:rFonts w:asciiTheme="majorBidi" w:hAnsiTheme="majorBidi" w:cstheme="majorBidi"/>
          <w:sz w:val="24"/>
          <w:szCs w:val="24"/>
        </w:rPr>
        <w:t>virtual classroom platform was terminated</w:t>
      </w:r>
      <w:r w:rsidR="00E66D03" w:rsidRPr="006D559E">
        <w:rPr>
          <w:rFonts w:asciiTheme="majorBidi" w:hAnsiTheme="majorBidi" w:cstheme="majorBidi"/>
          <w:sz w:val="24"/>
          <w:szCs w:val="24"/>
        </w:rPr>
        <w:t xml:space="preserve">. </w:t>
      </w:r>
      <w:r w:rsidR="00386843" w:rsidRPr="006D559E">
        <w:rPr>
          <w:rFonts w:asciiTheme="majorBidi" w:hAnsiTheme="majorBidi" w:cstheme="majorBidi"/>
          <w:sz w:val="24"/>
          <w:szCs w:val="24"/>
        </w:rPr>
        <w:t>It was replaced by s</w:t>
      </w:r>
      <w:r w:rsidRPr="006D559E">
        <w:rPr>
          <w:rFonts w:asciiTheme="majorBidi" w:hAnsiTheme="majorBidi" w:cstheme="majorBidi"/>
          <w:sz w:val="24"/>
          <w:szCs w:val="24"/>
        </w:rPr>
        <w:t>ynchronous instruction conducted via Zoom.</w:t>
      </w:r>
    </w:p>
    <w:p w14:paraId="657C7F54" w14:textId="490FB2B3" w:rsidR="00584F5F" w:rsidRPr="006D559E" w:rsidRDefault="00584F5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wide range of courses, facilitation and training sessions</w:t>
      </w:r>
      <w:r w:rsidR="004220CD"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4220CD" w:rsidRPr="006D559E">
        <w:rPr>
          <w:rFonts w:asciiTheme="majorBidi" w:hAnsiTheme="majorBidi" w:cstheme="majorBidi"/>
          <w:sz w:val="24"/>
          <w:szCs w:val="24"/>
        </w:rPr>
        <w:t xml:space="preserve">participatory activities were offered by the </w:t>
      </w:r>
      <w:commentRangeStart w:id="51"/>
      <w:r w:rsidR="004220CD" w:rsidRPr="006D559E">
        <w:rPr>
          <w:rFonts w:asciiTheme="majorBidi" w:hAnsiTheme="majorBidi" w:cstheme="majorBidi"/>
          <w:sz w:val="24"/>
          <w:szCs w:val="24"/>
        </w:rPr>
        <w:t xml:space="preserve">Mofet Institute </w:t>
      </w:r>
      <w:commentRangeEnd w:id="51"/>
      <w:r w:rsidR="00757721" w:rsidRPr="006D559E">
        <w:rPr>
          <w:rStyle w:val="CommentReference"/>
          <w:rFonts w:asciiTheme="majorBidi" w:hAnsiTheme="majorBidi" w:cstheme="majorBidi"/>
          <w:sz w:val="24"/>
          <w:szCs w:val="24"/>
        </w:rPr>
        <w:commentReference w:id="51"/>
      </w:r>
      <w:r w:rsidR="004220CD" w:rsidRPr="006D559E">
        <w:rPr>
          <w:rFonts w:asciiTheme="majorBidi" w:hAnsiTheme="majorBidi" w:cstheme="majorBidi"/>
          <w:sz w:val="24"/>
          <w:szCs w:val="24"/>
        </w:rPr>
        <w:t>to the</w:t>
      </w:r>
      <w:r w:rsidRPr="006D559E">
        <w:rPr>
          <w:rFonts w:asciiTheme="majorBidi" w:hAnsiTheme="majorBidi" w:cstheme="majorBidi"/>
          <w:sz w:val="24"/>
          <w:szCs w:val="24"/>
        </w:rPr>
        <w:t xml:space="preserve"> lecturers and pedagogical instructors.</w:t>
      </w:r>
    </w:p>
    <w:p w14:paraId="7A47501F" w14:textId="4204F50B" w:rsidR="00325109" w:rsidRPr="006D559E" w:rsidRDefault="00325109"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 set of support</w:t>
      </w:r>
      <w:r w:rsidR="00904B82">
        <w:rPr>
          <w:rFonts w:asciiTheme="majorBidi" w:hAnsiTheme="majorBidi" w:cstheme="majorBidi"/>
          <w:sz w:val="24"/>
          <w:szCs w:val="24"/>
        </w:rPr>
        <w:t xml:space="preserve"> services</w:t>
      </w:r>
      <w:r w:rsidRPr="006D559E">
        <w:rPr>
          <w:rFonts w:asciiTheme="majorBidi" w:hAnsiTheme="majorBidi" w:cstheme="majorBidi"/>
          <w:sz w:val="24"/>
          <w:szCs w:val="24"/>
        </w:rPr>
        <w:t xml:space="preserve"> were offered to students, including </w:t>
      </w:r>
      <w:r w:rsidR="00757721" w:rsidRPr="006D559E">
        <w:rPr>
          <w:rFonts w:asciiTheme="majorBidi" w:hAnsiTheme="majorBidi" w:cstheme="majorBidi"/>
          <w:sz w:val="24"/>
          <w:szCs w:val="24"/>
        </w:rPr>
        <w:t xml:space="preserve">calls by </w:t>
      </w:r>
      <w:commentRangeStart w:id="52"/>
      <w:r w:rsidR="00757721" w:rsidRPr="006D559E">
        <w:rPr>
          <w:rFonts w:asciiTheme="majorBidi" w:hAnsiTheme="majorBidi" w:cstheme="majorBidi"/>
          <w:sz w:val="24"/>
          <w:szCs w:val="24"/>
        </w:rPr>
        <w:t xml:space="preserve">phone, </w:t>
      </w:r>
      <w:r w:rsidRPr="006D559E">
        <w:rPr>
          <w:rFonts w:asciiTheme="majorBidi" w:hAnsiTheme="majorBidi" w:cstheme="majorBidi"/>
          <w:sz w:val="24"/>
          <w:szCs w:val="24"/>
        </w:rPr>
        <w:t xml:space="preserve">Zoom </w:t>
      </w:r>
      <w:r w:rsidR="00757721" w:rsidRPr="006D559E">
        <w:rPr>
          <w:rFonts w:asciiTheme="majorBidi" w:hAnsiTheme="majorBidi" w:cstheme="majorBidi"/>
          <w:sz w:val="24"/>
          <w:szCs w:val="24"/>
        </w:rPr>
        <w:t xml:space="preserve">or Facetime </w:t>
      </w:r>
      <w:r w:rsidRPr="006D559E">
        <w:rPr>
          <w:rFonts w:asciiTheme="majorBidi" w:hAnsiTheme="majorBidi" w:cstheme="majorBidi"/>
          <w:sz w:val="24"/>
          <w:szCs w:val="24"/>
        </w:rPr>
        <w:t>with the head of the college</w:t>
      </w:r>
      <w:r w:rsidR="001219BF" w:rsidRPr="006D559E">
        <w:rPr>
          <w:rFonts w:asciiTheme="majorBidi" w:hAnsiTheme="majorBidi" w:cstheme="majorBidi"/>
          <w:sz w:val="24"/>
          <w:szCs w:val="24"/>
        </w:rPr>
        <w:t xml:space="preserve">, </w:t>
      </w:r>
      <w:r w:rsidR="00757721" w:rsidRPr="006D559E">
        <w:rPr>
          <w:rFonts w:asciiTheme="majorBidi" w:hAnsiTheme="majorBidi" w:cstheme="majorBidi"/>
          <w:sz w:val="24"/>
          <w:szCs w:val="24"/>
        </w:rPr>
        <w:t>department</w:t>
      </w:r>
      <w:r w:rsidR="001219BF" w:rsidRPr="006D559E">
        <w:rPr>
          <w:rFonts w:asciiTheme="majorBidi" w:hAnsiTheme="majorBidi" w:cstheme="majorBidi"/>
          <w:sz w:val="24"/>
          <w:szCs w:val="24"/>
        </w:rPr>
        <w:t xml:space="preserve"> </w:t>
      </w:r>
      <w:r w:rsidRPr="006D559E">
        <w:rPr>
          <w:rFonts w:asciiTheme="majorBidi" w:hAnsiTheme="majorBidi" w:cstheme="majorBidi"/>
          <w:sz w:val="24"/>
          <w:szCs w:val="24"/>
        </w:rPr>
        <w:t>head</w:t>
      </w:r>
      <w:r w:rsidR="001219BF" w:rsidRPr="006D559E">
        <w:rPr>
          <w:rFonts w:asciiTheme="majorBidi" w:hAnsiTheme="majorBidi" w:cstheme="majorBidi"/>
          <w:sz w:val="24"/>
          <w:szCs w:val="24"/>
        </w:rPr>
        <w:t>s</w:t>
      </w:r>
      <w:r w:rsidRPr="006D559E">
        <w:rPr>
          <w:rFonts w:asciiTheme="majorBidi" w:hAnsiTheme="majorBidi" w:cstheme="majorBidi"/>
          <w:sz w:val="24"/>
          <w:szCs w:val="24"/>
        </w:rPr>
        <w:t>, lecturers</w:t>
      </w:r>
      <w:r w:rsidR="00757721" w:rsidRPr="006D559E">
        <w:rPr>
          <w:rFonts w:asciiTheme="majorBidi" w:hAnsiTheme="majorBidi" w:cstheme="majorBidi"/>
          <w:sz w:val="24"/>
          <w:szCs w:val="24"/>
        </w:rPr>
        <w:t>, and other faculty members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w:t>
      </w:r>
      <w:commentRangeEnd w:id="52"/>
      <w:r w:rsidR="00757721" w:rsidRPr="006D559E">
        <w:rPr>
          <w:rStyle w:val="CommentReference"/>
          <w:rFonts w:asciiTheme="majorBidi" w:hAnsiTheme="majorBidi" w:cstheme="majorBidi"/>
          <w:sz w:val="24"/>
          <w:szCs w:val="24"/>
        </w:rPr>
        <w:commentReference w:id="52"/>
      </w:r>
      <w:r w:rsidR="00EB5B2D" w:rsidRPr="006D559E">
        <w:rPr>
          <w:rFonts w:asciiTheme="majorBidi" w:hAnsiTheme="majorBidi" w:cstheme="majorBidi"/>
          <w:sz w:val="24"/>
          <w:szCs w:val="24"/>
        </w:rPr>
        <w:t>addressing</w:t>
      </w:r>
      <w:r w:rsidRPr="006D559E">
        <w:rPr>
          <w:rFonts w:asciiTheme="majorBidi" w:hAnsiTheme="majorBidi" w:cstheme="majorBidi"/>
          <w:sz w:val="24"/>
          <w:szCs w:val="24"/>
        </w:rPr>
        <w:t xml:space="preserve"> </w:t>
      </w:r>
      <w:r w:rsidR="00AB50D5" w:rsidRPr="006D559E">
        <w:rPr>
          <w:rFonts w:asciiTheme="majorBidi" w:hAnsiTheme="majorBidi" w:cstheme="majorBidi"/>
          <w:sz w:val="24"/>
          <w:szCs w:val="24"/>
        </w:rPr>
        <w:t>inquiries</w:t>
      </w:r>
      <w:r w:rsidR="001219BF" w:rsidRPr="006D559E">
        <w:rPr>
          <w:rFonts w:asciiTheme="majorBidi" w:hAnsiTheme="majorBidi" w:cstheme="majorBidi"/>
          <w:sz w:val="24"/>
          <w:szCs w:val="24"/>
        </w:rPr>
        <w:t>;</w:t>
      </w:r>
      <w:r w:rsidRPr="006D559E">
        <w:rPr>
          <w:rFonts w:asciiTheme="majorBidi" w:hAnsiTheme="majorBidi" w:cstheme="majorBidi"/>
          <w:sz w:val="24"/>
          <w:szCs w:val="24"/>
        </w:rPr>
        <w:t xml:space="preserve"> and </w:t>
      </w:r>
      <w:r w:rsidR="00EB5B2D" w:rsidRPr="006D559E">
        <w:rPr>
          <w:rFonts w:asciiTheme="majorBidi" w:hAnsiTheme="majorBidi" w:cstheme="majorBidi"/>
          <w:sz w:val="24"/>
          <w:szCs w:val="24"/>
        </w:rPr>
        <w:t xml:space="preserve">offering (online) </w:t>
      </w:r>
      <w:r w:rsidR="00AB50D5" w:rsidRPr="006D559E">
        <w:rPr>
          <w:rFonts w:asciiTheme="majorBidi" w:hAnsiTheme="majorBidi" w:cstheme="majorBidi"/>
          <w:sz w:val="24"/>
          <w:szCs w:val="24"/>
        </w:rPr>
        <w:t>p</w:t>
      </w:r>
      <w:r w:rsidRPr="006D559E">
        <w:rPr>
          <w:rFonts w:asciiTheme="majorBidi" w:hAnsiTheme="majorBidi" w:cstheme="majorBidi"/>
          <w:sz w:val="24"/>
          <w:szCs w:val="24"/>
        </w:rPr>
        <w:t>sycholog</w:t>
      </w:r>
      <w:r w:rsidR="00AB50D5" w:rsidRPr="006D559E">
        <w:rPr>
          <w:rFonts w:asciiTheme="majorBidi" w:hAnsiTheme="majorBidi" w:cstheme="majorBidi"/>
          <w:sz w:val="24"/>
          <w:szCs w:val="24"/>
        </w:rPr>
        <w:t>ical</w:t>
      </w:r>
      <w:r w:rsidRPr="006D559E">
        <w:rPr>
          <w:rFonts w:asciiTheme="majorBidi" w:hAnsiTheme="majorBidi" w:cstheme="majorBidi"/>
          <w:sz w:val="24"/>
          <w:szCs w:val="24"/>
        </w:rPr>
        <w:t xml:space="preserve"> counseling </w:t>
      </w:r>
      <w:r w:rsidR="00140790" w:rsidRPr="006D559E">
        <w:rPr>
          <w:rFonts w:asciiTheme="majorBidi" w:hAnsiTheme="majorBidi" w:cstheme="majorBidi"/>
          <w:sz w:val="24"/>
          <w:szCs w:val="24"/>
        </w:rPr>
        <w:t>and</w:t>
      </w:r>
      <w:r w:rsidRPr="006D559E">
        <w:rPr>
          <w:rFonts w:asciiTheme="majorBidi" w:hAnsiTheme="majorBidi" w:cstheme="majorBidi"/>
          <w:sz w:val="24"/>
          <w:szCs w:val="24"/>
        </w:rPr>
        <w:t xml:space="preserve"> emotional support.</w:t>
      </w:r>
    </w:p>
    <w:p w14:paraId="19DC15AD" w14:textId="3DE61698" w:rsidR="00C9027A" w:rsidRPr="006D559E" w:rsidRDefault="00C9027A"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The remote experience and </w:t>
      </w:r>
      <w:r w:rsidR="003E24C1" w:rsidRPr="006D559E">
        <w:rPr>
          <w:rFonts w:asciiTheme="majorBidi" w:hAnsiTheme="majorBidi" w:cstheme="majorBidi"/>
          <w:sz w:val="24"/>
          <w:szCs w:val="24"/>
        </w:rPr>
        <w:t>online</w:t>
      </w:r>
      <w:r w:rsidRPr="006D559E">
        <w:rPr>
          <w:rFonts w:asciiTheme="majorBidi" w:hAnsiTheme="majorBidi" w:cstheme="majorBidi"/>
          <w:sz w:val="24"/>
          <w:szCs w:val="24"/>
        </w:rPr>
        <w:t xml:space="preserve"> environment replaced classroom</w:t>
      </w:r>
      <w:r w:rsidR="003E24C1" w:rsidRPr="006D559E">
        <w:rPr>
          <w:rFonts w:asciiTheme="majorBidi" w:hAnsiTheme="majorBidi" w:cstheme="majorBidi"/>
          <w:sz w:val="24"/>
          <w:szCs w:val="24"/>
        </w:rPr>
        <w:t xml:space="preserve"> learning</w:t>
      </w:r>
      <w:r w:rsidRPr="006D559E">
        <w:rPr>
          <w:rFonts w:asciiTheme="majorBidi" w:hAnsiTheme="majorBidi" w:cstheme="majorBidi"/>
          <w:sz w:val="24"/>
          <w:szCs w:val="24"/>
        </w:rPr>
        <w:t xml:space="preserve">. Pedagogic instructors prepared students for distance learning. </w:t>
      </w:r>
      <w:r w:rsidR="003E24C1" w:rsidRPr="006D559E">
        <w:rPr>
          <w:rFonts w:asciiTheme="majorBidi" w:hAnsiTheme="majorBidi" w:cstheme="majorBidi"/>
          <w:sz w:val="24"/>
          <w:szCs w:val="24"/>
        </w:rPr>
        <w:t xml:space="preserve">For the practicum unit, </w:t>
      </w:r>
      <w:r w:rsidRPr="006D559E">
        <w:rPr>
          <w:rFonts w:asciiTheme="majorBidi" w:hAnsiTheme="majorBidi" w:cstheme="majorBidi"/>
          <w:sz w:val="24"/>
          <w:szCs w:val="24"/>
        </w:rPr>
        <w:t xml:space="preserve">the college students, </w:t>
      </w:r>
      <w:r w:rsidR="003E24C1" w:rsidRPr="006D559E">
        <w:rPr>
          <w:rFonts w:asciiTheme="majorBidi" w:hAnsiTheme="majorBidi" w:cstheme="majorBidi"/>
          <w:sz w:val="24"/>
          <w:szCs w:val="24"/>
        </w:rPr>
        <w:t xml:space="preserve">together with </w:t>
      </w:r>
      <w:r w:rsidRPr="006D559E">
        <w:rPr>
          <w:rFonts w:asciiTheme="majorBidi" w:hAnsiTheme="majorBidi" w:cstheme="majorBidi"/>
          <w:sz w:val="24"/>
          <w:szCs w:val="24"/>
        </w:rPr>
        <w:t>a school teacher and</w:t>
      </w:r>
      <w:r w:rsidR="003E24C1" w:rsidRPr="006D559E">
        <w:rPr>
          <w:rFonts w:asciiTheme="majorBidi" w:hAnsiTheme="majorBidi" w:cstheme="majorBidi"/>
          <w:sz w:val="24"/>
          <w:szCs w:val="24"/>
        </w:rPr>
        <w:t>/or</w:t>
      </w:r>
      <w:r w:rsidRPr="006D559E">
        <w:rPr>
          <w:rFonts w:asciiTheme="majorBidi" w:hAnsiTheme="majorBidi" w:cstheme="majorBidi"/>
          <w:sz w:val="24"/>
          <w:szCs w:val="24"/>
        </w:rPr>
        <w:t xml:space="preserve"> kindergarten teacher</w:t>
      </w:r>
      <w:r w:rsidR="003E24C1" w:rsidRPr="006D559E">
        <w:rPr>
          <w:rFonts w:asciiTheme="majorBidi" w:hAnsiTheme="majorBidi" w:cstheme="majorBidi"/>
          <w:sz w:val="24"/>
          <w:szCs w:val="24"/>
        </w:rPr>
        <w:t>,</w:t>
      </w:r>
      <w:r w:rsidRPr="006D559E">
        <w:rPr>
          <w:rFonts w:asciiTheme="majorBidi" w:hAnsiTheme="majorBidi" w:cstheme="majorBidi"/>
          <w:sz w:val="24"/>
          <w:szCs w:val="24"/>
        </w:rPr>
        <w:t xml:space="preserve"> prepare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and guide</w:t>
      </w:r>
      <w:r w:rsidR="00EE0C0D" w:rsidRPr="006D559E">
        <w:rPr>
          <w:rFonts w:asciiTheme="majorBidi" w:hAnsiTheme="majorBidi" w:cstheme="majorBidi"/>
          <w:sz w:val="24"/>
          <w:szCs w:val="24"/>
        </w:rPr>
        <w:t>d</w:t>
      </w:r>
      <w:r w:rsidRPr="006D559E">
        <w:rPr>
          <w:rFonts w:asciiTheme="majorBidi" w:hAnsiTheme="majorBidi" w:cstheme="majorBidi"/>
          <w:sz w:val="24"/>
          <w:szCs w:val="24"/>
        </w:rPr>
        <w:t xml:space="preserve"> </w:t>
      </w:r>
      <w:r w:rsidRPr="006D559E">
        <w:rPr>
          <w:rFonts w:asciiTheme="majorBidi" w:hAnsiTheme="majorBidi" w:cstheme="majorBidi"/>
          <w:sz w:val="24"/>
          <w:szCs w:val="24"/>
        </w:rPr>
        <w:lastRenderedPageBreak/>
        <w:t xml:space="preserve">a wide variety of educational tasks and assignments for pupils in schools and kindergartens, all of which </w:t>
      </w:r>
      <w:r w:rsidR="00EE0C0D" w:rsidRPr="006D559E">
        <w:rPr>
          <w:rFonts w:asciiTheme="majorBidi" w:hAnsiTheme="majorBidi" w:cstheme="majorBidi"/>
          <w:sz w:val="24"/>
          <w:szCs w:val="24"/>
        </w:rPr>
        <w:t>were</w:t>
      </w:r>
      <w:r w:rsidRPr="006D559E">
        <w:rPr>
          <w:rFonts w:asciiTheme="majorBidi" w:hAnsiTheme="majorBidi" w:cstheme="majorBidi"/>
          <w:sz w:val="24"/>
          <w:szCs w:val="24"/>
        </w:rPr>
        <w:t xml:space="preserve"> conducted via Zoom. </w:t>
      </w:r>
    </w:p>
    <w:p w14:paraId="1B1869AE" w14:textId="62C551A8" w:rsidR="00EE0C0D" w:rsidRPr="006D559E" w:rsidRDefault="001219B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The</w:t>
      </w:r>
      <w:r w:rsidR="00EE0C0D" w:rsidRPr="006D559E">
        <w:rPr>
          <w:rFonts w:asciiTheme="majorBidi" w:hAnsiTheme="majorBidi" w:cstheme="majorBidi"/>
          <w:sz w:val="24"/>
          <w:szCs w:val="24"/>
        </w:rPr>
        <w:t xml:space="preserve"> outcomes of </w:t>
      </w:r>
      <w:r w:rsidRPr="006D559E">
        <w:rPr>
          <w:rFonts w:asciiTheme="majorBidi" w:hAnsiTheme="majorBidi" w:cstheme="majorBidi"/>
          <w:sz w:val="24"/>
          <w:szCs w:val="24"/>
        </w:rPr>
        <w:t>a variety of practicum experiences</w:t>
      </w:r>
      <w:r w:rsidR="00EE0C0D" w:rsidRPr="006D559E">
        <w:rPr>
          <w:rFonts w:asciiTheme="majorBidi" w:hAnsiTheme="majorBidi" w:cstheme="majorBidi"/>
          <w:sz w:val="24"/>
          <w:szCs w:val="24"/>
        </w:rPr>
        <w:t xml:space="preserve"> were collected and documented. Processes were analyzed and a </w:t>
      </w:r>
      <w:r w:rsidR="003E24C1" w:rsidRPr="006D559E">
        <w:rPr>
          <w:rFonts w:asciiTheme="majorBidi" w:hAnsiTheme="majorBidi" w:cstheme="majorBidi"/>
          <w:sz w:val="24"/>
          <w:szCs w:val="24"/>
        </w:rPr>
        <w:t>new</w:t>
      </w:r>
      <w:r w:rsidR="00EE0C0D" w:rsidRPr="006D559E">
        <w:rPr>
          <w:rFonts w:asciiTheme="majorBidi" w:hAnsiTheme="majorBidi" w:cstheme="majorBidi"/>
          <w:sz w:val="24"/>
          <w:szCs w:val="24"/>
        </w:rPr>
        <w:t xml:space="preserve"> model </w:t>
      </w:r>
      <w:r w:rsidR="00A84027" w:rsidRPr="006D559E">
        <w:rPr>
          <w:rFonts w:asciiTheme="majorBidi" w:hAnsiTheme="majorBidi" w:cstheme="majorBidi"/>
          <w:sz w:val="24"/>
          <w:szCs w:val="24"/>
        </w:rPr>
        <w:t xml:space="preserve">for </w:t>
      </w:r>
      <w:r w:rsidR="003E24C1" w:rsidRPr="006D559E">
        <w:rPr>
          <w:rFonts w:asciiTheme="majorBidi" w:hAnsiTheme="majorBidi" w:cstheme="majorBidi"/>
          <w:sz w:val="24"/>
          <w:szCs w:val="24"/>
        </w:rPr>
        <w:t xml:space="preserve">conducting </w:t>
      </w:r>
      <w:r w:rsidR="00A84027" w:rsidRPr="006D559E">
        <w:rPr>
          <w:rFonts w:asciiTheme="majorBidi" w:hAnsiTheme="majorBidi" w:cstheme="majorBidi"/>
          <w:sz w:val="24"/>
          <w:szCs w:val="24"/>
        </w:rPr>
        <w:t>the practicum and training</w:t>
      </w:r>
      <w:r w:rsidR="003E24C1" w:rsidRPr="006D559E">
        <w:rPr>
          <w:rFonts w:asciiTheme="majorBidi" w:hAnsiTheme="majorBidi" w:cstheme="majorBidi"/>
          <w:sz w:val="24"/>
          <w:szCs w:val="24"/>
        </w:rPr>
        <w:t xml:space="preserve"> sessions</w:t>
      </w:r>
      <w:r w:rsidR="00A84027" w:rsidRPr="006D559E">
        <w:rPr>
          <w:rFonts w:asciiTheme="majorBidi" w:hAnsiTheme="majorBidi" w:cstheme="majorBidi"/>
          <w:sz w:val="24"/>
          <w:szCs w:val="24"/>
        </w:rPr>
        <w:t xml:space="preserve"> </w:t>
      </w:r>
      <w:r w:rsidR="003E24C1" w:rsidRPr="006D559E">
        <w:rPr>
          <w:rFonts w:asciiTheme="majorBidi" w:hAnsiTheme="majorBidi" w:cstheme="majorBidi"/>
          <w:sz w:val="24"/>
          <w:szCs w:val="24"/>
        </w:rPr>
        <w:t>using ERT</w:t>
      </w:r>
      <w:r w:rsidR="00A84027" w:rsidRPr="006D559E">
        <w:rPr>
          <w:rFonts w:asciiTheme="majorBidi" w:hAnsiTheme="majorBidi" w:cstheme="majorBidi"/>
          <w:sz w:val="24"/>
          <w:szCs w:val="24"/>
        </w:rPr>
        <w:t xml:space="preserve"> </w:t>
      </w:r>
      <w:r w:rsidR="00EE0C0D" w:rsidRPr="006D559E">
        <w:rPr>
          <w:rFonts w:asciiTheme="majorBidi" w:hAnsiTheme="majorBidi" w:cstheme="majorBidi"/>
          <w:sz w:val="24"/>
          <w:szCs w:val="24"/>
        </w:rPr>
        <w:t xml:space="preserve">was created </w:t>
      </w:r>
      <w:r w:rsidR="00A84027" w:rsidRPr="006D559E">
        <w:rPr>
          <w:rFonts w:asciiTheme="majorBidi" w:hAnsiTheme="majorBidi" w:cstheme="majorBidi"/>
          <w:sz w:val="24"/>
          <w:szCs w:val="24"/>
        </w:rPr>
        <w:t>by</w:t>
      </w:r>
      <w:r w:rsidR="00EE0C0D" w:rsidRPr="006D559E">
        <w:rPr>
          <w:rFonts w:asciiTheme="majorBidi" w:hAnsiTheme="majorBidi" w:cstheme="majorBidi"/>
          <w:sz w:val="24"/>
          <w:szCs w:val="24"/>
        </w:rPr>
        <w:t xml:space="preserve"> Ohalo</w:t>
      </w:r>
      <w:r w:rsidR="00A84027" w:rsidRPr="006D559E">
        <w:rPr>
          <w:rFonts w:asciiTheme="majorBidi" w:hAnsiTheme="majorBidi" w:cstheme="majorBidi"/>
          <w:sz w:val="24"/>
          <w:szCs w:val="24"/>
        </w:rPr>
        <w:t xml:space="preserve"> College</w:t>
      </w:r>
      <w:r w:rsidR="00EE0C0D" w:rsidRPr="006D559E">
        <w:rPr>
          <w:rFonts w:asciiTheme="majorBidi" w:hAnsiTheme="majorBidi" w:cstheme="majorBidi"/>
          <w:sz w:val="24"/>
          <w:szCs w:val="24"/>
        </w:rPr>
        <w:t xml:space="preserve">. </w:t>
      </w:r>
      <w:commentRangeStart w:id="53"/>
      <w:r w:rsidR="00EE0C0D" w:rsidRPr="006D559E">
        <w:rPr>
          <w:rFonts w:asciiTheme="majorBidi" w:hAnsiTheme="majorBidi" w:cstheme="majorBidi"/>
          <w:sz w:val="24"/>
          <w:szCs w:val="24"/>
        </w:rPr>
        <w:t>Th</w:t>
      </w:r>
      <w:r w:rsidR="0003643E" w:rsidRPr="006D559E">
        <w:rPr>
          <w:rFonts w:asciiTheme="majorBidi" w:hAnsiTheme="majorBidi" w:cstheme="majorBidi"/>
          <w:sz w:val="24"/>
          <w:szCs w:val="24"/>
        </w:rPr>
        <w:t>is</w:t>
      </w:r>
      <w:r w:rsidR="00EE0C0D" w:rsidRPr="006D559E">
        <w:rPr>
          <w:rFonts w:asciiTheme="majorBidi" w:hAnsiTheme="majorBidi" w:cstheme="majorBidi"/>
          <w:sz w:val="24"/>
          <w:szCs w:val="24"/>
        </w:rPr>
        <w:t xml:space="preserve"> model </w:t>
      </w:r>
      <w:r w:rsidR="0003643E" w:rsidRPr="006D559E">
        <w:rPr>
          <w:rFonts w:asciiTheme="majorBidi" w:hAnsiTheme="majorBidi" w:cstheme="majorBidi"/>
          <w:sz w:val="24"/>
          <w:szCs w:val="24"/>
        </w:rPr>
        <w:t>was</w:t>
      </w:r>
      <w:r w:rsidR="00EE0C0D" w:rsidRPr="006D559E">
        <w:rPr>
          <w:rFonts w:asciiTheme="majorBidi" w:hAnsiTheme="majorBidi" w:cstheme="majorBidi"/>
          <w:sz w:val="24"/>
          <w:szCs w:val="24"/>
        </w:rPr>
        <w:t xml:space="preserve"> distributed by the Ministry of Education to many other colleges.</w:t>
      </w:r>
      <w:commentRangeEnd w:id="53"/>
      <w:r w:rsidR="007B61F4" w:rsidRPr="006D559E">
        <w:rPr>
          <w:rStyle w:val="CommentReference"/>
          <w:rFonts w:asciiTheme="majorBidi" w:hAnsiTheme="majorBidi" w:cstheme="majorBidi"/>
          <w:sz w:val="24"/>
          <w:szCs w:val="24"/>
        </w:rPr>
        <w:commentReference w:id="53"/>
      </w:r>
    </w:p>
    <w:p w14:paraId="46DA7B96" w14:textId="64EA36D5" w:rsidR="003178AF" w:rsidRPr="006D559E" w:rsidRDefault="003178A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Weekly meetings </w:t>
      </w:r>
      <w:r w:rsidR="002D1575" w:rsidRPr="006D559E">
        <w:rPr>
          <w:rFonts w:asciiTheme="majorBidi" w:hAnsiTheme="majorBidi" w:cstheme="majorBidi"/>
          <w:sz w:val="24"/>
          <w:szCs w:val="24"/>
        </w:rPr>
        <w:t xml:space="preserve">of the leadership </w:t>
      </w:r>
      <w:r w:rsidR="008C1F81" w:rsidRPr="006D559E">
        <w:rPr>
          <w:rFonts w:asciiTheme="majorBidi" w:hAnsiTheme="majorBidi" w:cstheme="majorBidi"/>
          <w:sz w:val="24"/>
          <w:szCs w:val="24"/>
        </w:rPr>
        <w:t xml:space="preserve">team </w:t>
      </w:r>
      <w:r w:rsidRPr="006D559E">
        <w:rPr>
          <w:rFonts w:asciiTheme="majorBidi" w:hAnsiTheme="majorBidi" w:cstheme="majorBidi"/>
          <w:sz w:val="24"/>
          <w:szCs w:val="24"/>
        </w:rPr>
        <w:t>were held via Zoom.</w:t>
      </w:r>
    </w:p>
    <w:p w14:paraId="08466D90" w14:textId="643E2CF2" w:rsidR="008C1F81" w:rsidRPr="006D559E" w:rsidRDefault="008C1F8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Contact was maintained with the students and faculty</w:t>
      </w:r>
      <w:r w:rsidR="008B5917" w:rsidRPr="006D559E">
        <w:rPr>
          <w:rFonts w:asciiTheme="majorBidi" w:hAnsiTheme="majorBidi" w:cstheme="majorBidi"/>
          <w:sz w:val="24"/>
          <w:szCs w:val="24"/>
        </w:rPr>
        <w:t>. A</w:t>
      </w:r>
      <w:r w:rsidRPr="006D559E">
        <w:rPr>
          <w:rFonts w:asciiTheme="majorBidi" w:hAnsiTheme="majorBidi" w:cstheme="majorBidi"/>
          <w:sz w:val="24"/>
          <w:szCs w:val="24"/>
        </w:rPr>
        <w:t xml:space="preserve"> videotaped </w:t>
      </w:r>
      <w:r w:rsidR="008B5917" w:rsidRPr="006D559E">
        <w:rPr>
          <w:rFonts w:asciiTheme="majorBidi" w:hAnsiTheme="majorBidi" w:cstheme="majorBidi"/>
          <w:sz w:val="24"/>
          <w:szCs w:val="24"/>
        </w:rPr>
        <w:t xml:space="preserve">Passover </w:t>
      </w:r>
      <w:r w:rsidR="00DB0AEF" w:rsidRPr="006D559E">
        <w:rPr>
          <w:rFonts w:asciiTheme="majorBidi" w:hAnsiTheme="majorBidi" w:cstheme="majorBidi"/>
          <w:sz w:val="24"/>
          <w:szCs w:val="24"/>
        </w:rPr>
        <w:t xml:space="preserve">holiday </w:t>
      </w:r>
      <w:r w:rsidRPr="006D559E">
        <w:rPr>
          <w:rFonts w:asciiTheme="majorBidi" w:hAnsiTheme="majorBidi" w:cstheme="majorBidi"/>
          <w:sz w:val="24"/>
          <w:szCs w:val="24"/>
        </w:rPr>
        <w:t xml:space="preserve">greeting was </w:t>
      </w:r>
      <w:r w:rsidR="008B5917" w:rsidRPr="006D559E">
        <w:rPr>
          <w:rFonts w:asciiTheme="majorBidi" w:hAnsiTheme="majorBidi" w:cstheme="majorBidi"/>
          <w:sz w:val="24"/>
          <w:szCs w:val="24"/>
        </w:rPr>
        <w:t xml:space="preserve">prepared and </w:t>
      </w:r>
      <w:r w:rsidRPr="006D559E">
        <w:rPr>
          <w:rFonts w:asciiTheme="majorBidi" w:hAnsiTheme="majorBidi" w:cstheme="majorBidi"/>
          <w:sz w:val="24"/>
          <w:szCs w:val="24"/>
        </w:rPr>
        <w:t>distributed to all students</w:t>
      </w:r>
      <w:r w:rsidR="00DB0AEF"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DB0AEF" w:rsidRPr="006D559E">
        <w:rPr>
          <w:rFonts w:asciiTheme="majorBidi" w:hAnsiTheme="majorBidi" w:cstheme="majorBidi"/>
          <w:sz w:val="24"/>
          <w:szCs w:val="24"/>
        </w:rPr>
        <w:t xml:space="preserve">and a Zoom gathering for students and their families to </w:t>
      </w:r>
      <w:r w:rsidR="008B5917" w:rsidRPr="006D559E">
        <w:rPr>
          <w:rFonts w:asciiTheme="majorBidi" w:hAnsiTheme="majorBidi" w:cstheme="majorBidi"/>
          <w:sz w:val="24"/>
          <w:szCs w:val="24"/>
        </w:rPr>
        <w:t>‘</w:t>
      </w:r>
      <w:r w:rsidR="00DB0AEF" w:rsidRPr="006D559E">
        <w:rPr>
          <w:rFonts w:asciiTheme="majorBidi" w:hAnsiTheme="majorBidi" w:cstheme="majorBidi"/>
          <w:sz w:val="24"/>
          <w:szCs w:val="24"/>
        </w:rPr>
        <w:t>raise a glass in toasting the holiday’</w:t>
      </w:r>
      <w:r w:rsidRPr="006D559E">
        <w:rPr>
          <w:rFonts w:asciiTheme="majorBidi" w:hAnsiTheme="majorBidi" w:cstheme="majorBidi"/>
          <w:sz w:val="24"/>
          <w:szCs w:val="24"/>
        </w:rPr>
        <w:t>.</w:t>
      </w:r>
    </w:p>
    <w:p w14:paraId="3EA2BD11" w14:textId="4B96A6C5" w:rsidR="003616B1" w:rsidRPr="006D559E" w:rsidRDefault="003616B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After the Passover holiday break, </w:t>
      </w:r>
      <w:r w:rsidR="00442992"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the academic processes </w:t>
      </w:r>
      <w:r w:rsidR="00442992" w:rsidRPr="006D559E">
        <w:rPr>
          <w:rFonts w:asciiTheme="majorBidi" w:hAnsiTheme="majorBidi" w:cstheme="majorBidi"/>
          <w:sz w:val="24"/>
          <w:szCs w:val="24"/>
        </w:rPr>
        <w:t>became</w:t>
      </w:r>
      <w:r w:rsidRPr="006D559E">
        <w:rPr>
          <w:rFonts w:asciiTheme="majorBidi" w:hAnsiTheme="majorBidi" w:cstheme="majorBidi"/>
          <w:sz w:val="24"/>
          <w:szCs w:val="24"/>
        </w:rPr>
        <w:t xml:space="preserve"> the responsibility of the head of the Faculty of Education and the head of the </w:t>
      </w:r>
      <w:r w:rsidR="00442992" w:rsidRPr="006D559E">
        <w:rPr>
          <w:rFonts w:asciiTheme="majorBidi" w:hAnsiTheme="majorBidi" w:cstheme="majorBidi"/>
          <w:sz w:val="24"/>
          <w:szCs w:val="24"/>
        </w:rPr>
        <w:t>School of P</w:t>
      </w:r>
      <w:r w:rsidRPr="006D559E">
        <w:rPr>
          <w:rFonts w:asciiTheme="majorBidi" w:hAnsiTheme="majorBidi" w:cstheme="majorBidi"/>
          <w:sz w:val="24"/>
          <w:szCs w:val="24"/>
        </w:rPr>
        <w:t xml:space="preserve">hysical </w:t>
      </w:r>
      <w:r w:rsidR="00442992" w:rsidRPr="006D559E">
        <w:rPr>
          <w:rFonts w:asciiTheme="majorBidi" w:hAnsiTheme="majorBidi" w:cstheme="majorBidi"/>
          <w:sz w:val="24"/>
          <w:szCs w:val="24"/>
        </w:rPr>
        <w:t>E</w:t>
      </w:r>
      <w:r w:rsidRPr="006D559E">
        <w:rPr>
          <w:rFonts w:asciiTheme="majorBidi" w:hAnsiTheme="majorBidi" w:cstheme="majorBidi"/>
          <w:sz w:val="24"/>
          <w:szCs w:val="24"/>
        </w:rPr>
        <w:t xml:space="preserve">ducation. </w:t>
      </w:r>
      <w:r w:rsidR="00442992" w:rsidRPr="006D559E">
        <w:rPr>
          <w:rFonts w:asciiTheme="majorBidi" w:hAnsiTheme="majorBidi" w:cstheme="majorBidi"/>
          <w:sz w:val="24"/>
          <w:szCs w:val="24"/>
        </w:rPr>
        <w:t>There was c</w:t>
      </w:r>
      <w:r w:rsidRPr="006D559E">
        <w:rPr>
          <w:rFonts w:asciiTheme="majorBidi" w:hAnsiTheme="majorBidi" w:cstheme="majorBidi"/>
          <w:sz w:val="24"/>
          <w:szCs w:val="24"/>
        </w:rPr>
        <w:t xml:space="preserve">lose </w:t>
      </w:r>
      <w:r w:rsidR="008B5917" w:rsidRPr="006D559E">
        <w:rPr>
          <w:rFonts w:asciiTheme="majorBidi" w:hAnsiTheme="majorBidi" w:cstheme="majorBidi"/>
          <w:sz w:val="24"/>
          <w:szCs w:val="24"/>
        </w:rPr>
        <w:t>supervision</w:t>
      </w:r>
      <w:r w:rsidRPr="006D559E">
        <w:rPr>
          <w:rFonts w:asciiTheme="majorBidi" w:hAnsiTheme="majorBidi" w:cstheme="majorBidi"/>
          <w:sz w:val="24"/>
          <w:szCs w:val="24"/>
        </w:rPr>
        <w:t xml:space="preserve"> of department heads and coordinators</w:t>
      </w:r>
      <w:r w:rsidR="00442992" w:rsidRPr="006D559E">
        <w:rPr>
          <w:rFonts w:asciiTheme="majorBidi" w:hAnsiTheme="majorBidi" w:cstheme="majorBidi"/>
          <w:sz w:val="24"/>
          <w:szCs w:val="24"/>
        </w:rPr>
        <w:t xml:space="preserve"> of the academic specializations</w:t>
      </w:r>
      <w:r w:rsidRPr="006D559E">
        <w:rPr>
          <w:rFonts w:asciiTheme="majorBidi" w:hAnsiTheme="majorBidi" w:cstheme="majorBidi"/>
          <w:sz w:val="24"/>
          <w:szCs w:val="24"/>
        </w:rPr>
        <w:t>.</w:t>
      </w:r>
    </w:p>
    <w:p w14:paraId="0F6CD2D0" w14:textId="6695E50E" w:rsidR="00DF7378" w:rsidRPr="006D559E" w:rsidRDefault="00AE55D1"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Thought was dedicated to creating</w:t>
      </w:r>
      <w:r w:rsidR="00DF7378" w:rsidRPr="006D559E">
        <w:rPr>
          <w:rFonts w:asciiTheme="majorBidi" w:hAnsiTheme="majorBidi" w:cstheme="majorBidi"/>
          <w:sz w:val="24"/>
          <w:szCs w:val="24"/>
        </w:rPr>
        <w:t xml:space="preserve"> ways </w:t>
      </w:r>
      <w:r w:rsidRPr="006D559E">
        <w:rPr>
          <w:rFonts w:asciiTheme="majorBidi" w:hAnsiTheme="majorBidi" w:cstheme="majorBidi"/>
          <w:sz w:val="24"/>
          <w:szCs w:val="24"/>
        </w:rPr>
        <w:t>to</w:t>
      </w:r>
      <w:r w:rsidR="00DF7378" w:rsidRPr="006D559E">
        <w:rPr>
          <w:rFonts w:asciiTheme="majorBidi" w:hAnsiTheme="majorBidi" w:cstheme="majorBidi"/>
          <w:sz w:val="24"/>
          <w:szCs w:val="24"/>
        </w:rPr>
        <w:t xml:space="preserve"> </w:t>
      </w:r>
      <w:r w:rsidRPr="006D559E">
        <w:rPr>
          <w:rFonts w:asciiTheme="majorBidi" w:hAnsiTheme="majorBidi" w:cstheme="majorBidi"/>
          <w:sz w:val="24"/>
          <w:szCs w:val="24"/>
        </w:rPr>
        <w:t xml:space="preserve">conduct </w:t>
      </w:r>
      <w:r w:rsidR="00DF7378" w:rsidRPr="006D559E">
        <w:rPr>
          <w:rFonts w:asciiTheme="majorBidi" w:hAnsiTheme="majorBidi" w:cstheme="majorBidi"/>
          <w:sz w:val="24"/>
          <w:szCs w:val="24"/>
        </w:rPr>
        <w:t>assessment</w:t>
      </w:r>
      <w:r w:rsidRPr="006D559E">
        <w:rPr>
          <w:rFonts w:asciiTheme="majorBidi" w:hAnsiTheme="majorBidi" w:cstheme="majorBidi"/>
          <w:sz w:val="24"/>
          <w:szCs w:val="24"/>
        </w:rPr>
        <w:t>s</w:t>
      </w:r>
      <w:r w:rsidR="00DF7378" w:rsidRPr="006D559E">
        <w:rPr>
          <w:rFonts w:asciiTheme="majorBidi" w:hAnsiTheme="majorBidi" w:cstheme="majorBidi"/>
          <w:sz w:val="24"/>
          <w:szCs w:val="24"/>
        </w:rPr>
        <w:t>, tests</w:t>
      </w:r>
      <w:r w:rsidRPr="006D559E">
        <w:rPr>
          <w:rFonts w:asciiTheme="majorBidi" w:hAnsiTheme="majorBidi" w:cstheme="majorBidi"/>
          <w:sz w:val="24"/>
          <w:szCs w:val="24"/>
        </w:rPr>
        <w:t>,</w:t>
      </w:r>
      <w:r w:rsidR="00DF7378" w:rsidRPr="006D559E">
        <w:rPr>
          <w:rFonts w:asciiTheme="majorBidi" w:hAnsiTheme="majorBidi" w:cstheme="majorBidi"/>
          <w:sz w:val="24"/>
          <w:szCs w:val="24"/>
        </w:rPr>
        <w:t xml:space="preserve"> and work online. </w:t>
      </w:r>
      <w:r w:rsidRPr="006D559E">
        <w:rPr>
          <w:rFonts w:asciiTheme="majorBidi" w:hAnsiTheme="majorBidi" w:cstheme="majorBidi"/>
          <w:sz w:val="24"/>
          <w:szCs w:val="24"/>
        </w:rPr>
        <w:t>This included c</w:t>
      </w:r>
      <w:r w:rsidR="00DF7378" w:rsidRPr="006D559E">
        <w:rPr>
          <w:rFonts w:asciiTheme="majorBidi" w:hAnsiTheme="majorBidi" w:cstheme="majorBidi"/>
          <w:sz w:val="24"/>
          <w:szCs w:val="24"/>
        </w:rPr>
        <w:t xml:space="preserve">onsultation and management of the process by the </w:t>
      </w:r>
      <w:r w:rsidRPr="006D559E">
        <w:rPr>
          <w:rFonts w:asciiTheme="majorBidi" w:hAnsiTheme="majorBidi" w:cstheme="majorBidi"/>
          <w:sz w:val="24"/>
          <w:szCs w:val="24"/>
        </w:rPr>
        <w:t xml:space="preserve">faculty and department </w:t>
      </w:r>
      <w:r w:rsidR="00DF7378" w:rsidRPr="006D559E">
        <w:rPr>
          <w:rFonts w:asciiTheme="majorBidi" w:hAnsiTheme="majorBidi" w:cstheme="majorBidi"/>
          <w:sz w:val="24"/>
          <w:szCs w:val="24"/>
        </w:rPr>
        <w:t>heads.</w:t>
      </w:r>
    </w:p>
    <w:p w14:paraId="1F8134A3" w14:textId="5FA4142E" w:rsidR="00FF294E" w:rsidRPr="006D559E" w:rsidRDefault="00FF294E"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Zoom licensing was purchased. The Internet band</w:t>
      </w:r>
      <w:r w:rsidR="00493BBF" w:rsidRPr="006D559E">
        <w:rPr>
          <w:rFonts w:asciiTheme="majorBidi" w:hAnsiTheme="majorBidi" w:cstheme="majorBidi"/>
          <w:sz w:val="24"/>
          <w:szCs w:val="24"/>
        </w:rPr>
        <w:t>width for the college</w:t>
      </w:r>
      <w:r w:rsidRPr="006D559E">
        <w:rPr>
          <w:rFonts w:asciiTheme="majorBidi" w:hAnsiTheme="majorBidi" w:cstheme="majorBidi"/>
          <w:sz w:val="24"/>
          <w:szCs w:val="24"/>
        </w:rPr>
        <w:t xml:space="preserve"> was expanded. There was consultation with the Mofet Institute regarding services to be used at this unusual time. The </w:t>
      </w:r>
      <w:commentRangeStart w:id="54"/>
      <w:r w:rsidRPr="006D559E">
        <w:rPr>
          <w:rFonts w:asciiTheme="majorBidi" w:hAnsiTheme="majorBidi" w:cstheme="majorBidi"/>
          <w:sz w:val="24"/>
          <w:szCs w:val="24"/>
        </w:rPr>
        <w:t xml:space="preserve">model </w:t>
      </w:r>
      <w:commentRangeEnd w:id="54"/>
      <w:r w:rsidRPr="006D559E">
        <w:rPr>
          <w:rStyle w:val="CommentReference"/>
          <w:rFonts w:asciiTheme="majorBidi" w:hAnsiTheme="majorBidi" w:cstheme="majorBidi"/>
          <w:sz w:val="24"/>
          <w:szCs w:val="24"/>
        </w:rPr>
        <w:commentReference w:id="54"/>
      </w:r>
      <w:r w:rsidRPr="006D559E">
        <w:rPr>
          <w:rFonts w:asciiTheme="majorBidi" w:hAnsiTheme="majorBidi" w:cstheme="majorBidi"/>
          <w:sz w:val="24"/>
          <w:szCs w:val="24"/>
        </w:rPr>
        <w:t xml:space="preserve">for </w:t>
      </w:r>
      <w:r w:rsidR="00904B82">
        <w:rPr>
          <w:rFonts w:asciiTheme="majorBidi" w:hAnsiTheme="majorBidi" w:cstheme="majorBidi"/>
          <w:sz w:val="24"/>
          <w:szCs w:val="24"/>
        </w:rPr>
        <w:t>conducting</w:t>
      </w:r>
      <w:r w:rsidRPr="006D559E">
        <w:rPr>
          <w:rFonts w:asciiTheme="majorBidi" w:hAnsiTheme="majorBidi" w:cstheme="majorBidi"/>
          <w:sz w:val="24"/>
          <w:szCs w:val="24"/>
        </w:rPr>
        <w:t xml:space="preserve"> the lessons was assessed.</w:t>
      </w:r>
    </w:p>
    <w:p w14:paraId="45EACA75" w14:textId="5DFC099D" w:rsidR="00FF294E" w:rsidRPr="006D559E" w:rsidRDefault="00493BBF"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R</w:t>
      </w:r>
      <w:r w:rsidR="00F51C47" w:rsidRPr="006D559E">
        <w:rPr>
          <w:rFonts w:asciiTheme="majorBidi" w:hAnsiTheme="majorBidi" w:cstheme="majorBidi"/>
          <w:sz w:val="24"/>
          <w:szCs w:val="24"/>
        </w:rPr>
        <w:t xml:space="preserve">egular </w:t>
      </w:r>
      <w:r w:rsidR="00FF294E" w:rsidRPr="006D559E">
        <w:rPr>
          <w:rFonts w:asciiTheme="majorBidi" w:hAnsiTheme="majorBidi" w:cstheme="majorBidi"/>
          <w:sz w:val="24"/>
          <w:szCs w:val="24"/>
        </w:rPr>
        <w:t>update</w:t>
      </w:r>
      <w:r w:rsidR="00F51C47" w:rsidRPr="006D559E">
        <w:rPr>
          <w:rFonts w:asciiTheme="majorBidi" w:hAnsiTheme="majorBidi" w:cstheme="majorBidi"/>
          <w:sz w:val="24"/>
          <w:szCs w:val="24"/>
        </w:rPr>
        <w:t>s</w:t>
      </w:r>
      <w:r w:rsidR="00FF294E" w:rsidRPr="006D559E">
        <w:rPr>
          <w:rFonts w:asciiTheme="majorBidi" w:hAnsiTheme="majorBidi" w:cstheme="majorBidi"/>
          <w:sz w:val="24"/>
          <w:szCs w:val="24"/>
        </w:rPr>
        <w:t xml:space="preserve"> </w:t>
      </w:r>
      <w:r w:rsidR="00971A3B" w:rsidRPr="006D559E">
        <w:rPr>
          <w:rFonts w:asciiTheme="majorBidi" w:hAnsiTheme="majorBidi" w:cstheme="majorBidi"/>
          <w:sz w:val="24"/>
          <w:szCs w:val="24"/>
        </w:rPr>
        <w:t>were distributed to</w:t>
      </w:r>
      <w:r w:rsidR="00F51C47" w:rsidRPr="006D559E">
        <w:rPr>
          <w:rFonts w:asciiTheme="majorBidi" w:hAnsiTheme="majorBidi" w:cstheme="majorBidi"/>
          <w:sz w:val="24"/>
          <w:szCs w:val="24"/>
        </w:rPr>
        <w:t xml:space="preserve"> the members of the</w:t>
      </w:r>
      <w:r w:rsidR="00FF294E" w:rsidRPr="006D559E">
        <w:rPr>
          <w:rFonts w:asciiTheme="majorBidi" w:hAnsiTheme="majorBidi" w:cstheme="majorBidi"/>
          <w:sz w:val="24"/>
          <w:szCs w:val="24"/>
        </w:rPr>
        <w:t xml:space="preserve"> academic and administrative </w:t>
      </w:r>
      <w:r w:rsidR="00F51C47" w:rsidRPr="006D559E">
        <w:rPr>
          <w:rFonts w:asciiTheme="majorBidi" w:hAnsiTheme="majorBidi" w:cstheme="majorBidi"/>
          <w:sz w:val="24"/>
          <w:szCs w:val="24"/>
        </w:rPr>
        <w:t>teams</w:t>
      </w:r>
      <w:r w:rsidR="00FF294E" w:rsidRPr="006D559E">
        <w:rPr>
          <w:rFonts w:asciiTheme="majorBidi" w:hAnsiTheme="majorBidi" w:cstheme="majorBidi"/>
          <w:sz w:val="24"/>
          <w:szCs w:val="24"/>
        </w:rPr>
        <w:t xml:space="preserve"> through announcements and letters regarding what is expected </w:t>
      </w:r>
      <w:r w:rsidR="00F51C47" w:rsidRPr="006D559E">
        <w:rPr>
          <w:rFonts w:asciiTheme="majorBidi" w:hAnsiTheme="majorBidi" w:cstheme="majorBidi"/>
          <w:sz w:val="24"/>
          <w:szCs w:val="24"/>
        </w:rPr>
        <w:t>for the following</w:t>
      </w:r>
      <w:r w:rsidR="00FF294E" w:rsidRPr="006D559E">
        <w:rPr>
          <w:rFonts w:asciiTheme="majorBidi" w:hAnsiTheme="majorBidi" w:cstheme="majorBidi"/>
          <w:sz w:val="24"/>
          <w:szCs w:val="24"/>
        </w:rPr>
        <w:t xml:space="preserve"> two weeks.</w:t>
      </w:r>
    </w:p>
    <w:p w14:paraId="3953EBF9" w14:textId="13DB9822" w:rsidR="00CD1705" w:rsidRPr="006D559E" w:rsidRDefault="00CD1705"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lastRenderedPageBreak/>
        <w:t>Monthly Zoom meetings were held with the head of the college, the faculty and department heads, and all the lecturers.</w:t>
      </w:r>
    </w:p>
    <w:p w14:paraId="6A67FEF4" w14:textId="59EB1AB2" w:rsidR="00CD1705" w:rsidRPr="006D559E" w:rsidRDefault="00CD1705"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 xml:space="preserve">At the lecturer level: Assistance and personal support </w:t>
      </w:r>
      <w:r w:rsidR="003B62AB" w:rsidRPr="006D559E">
        <w:rPr>
          <w:rFonts w:asciiTheme="majorBidi" w:hAnsiTheme="majorBidi" w:cstheme="majorBidi"/>
          <w:sz w:val="24"/>
          <w:szCs w:val="24"/>
        </w:rPr>
        <w:t xml:space="preserve">was provided </w:t>
      </w:r>
      <w:r w:rsidRPr="006D559E">
        <w:rPr>
          <w:rFonts w:asciiTheme="majorBidi" w:hAnsiTheme="majorBidi" w:cstheme="majorBidi"/>
          <w:sz w:val="24"/>
          <w:szCs w:val="24"/>
        </w:rPr>
        <w:t xml:space="preserve">for lecturers who </w:t>
      </w:r>
      <w:r w:rsidR="003B62AB" w:rsidRPr="006D559E">
        <w:rPr>
          <w:rFonts w:asciiTheme="majorBidi" w:hAnsiTheme="majorBidi" w:cstheme="majorBidi"/>
          <w:sz w:val="24"/>
          <w:szCs w:val="24"/>
        </w:rPr>
        <w:t>were not proficient in conducting</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remote</w:t>
      </w:r>
      <w:r w:rsidRPr="006D559E">
        <w:rPr>
          <w:rFonts w:asciiTheme="majorBidi" w:hAnsiTheme="majorBidi" w:cstheme="majorBidi"/>
          <w:sz w:val="24"/>
          <w:szCs w:val="24"/>
        </w:rPr>
        <w:t xml:space="preserve"> teaching. </w:t>
      </w:r>
      <w:r w:rsidR="003B62AB" w:rsidRPr="006D559E">
        <w:rPr>
          <w:rFonts w:asciiTheme="majorBidi" w:hAnsiTheme="majorBidi" w:cstheme="majorBidi"/>
          <w:sz w:val="24"/>
          <w:szCs w:val="24"/>
        </w:rPr>
        <w:t>The Innovation and Technical Support Unit’s “war room” provided</w:t>
      </w:r>
      <w:r w:rsidRPr="006D559E">
        <w:rPr>
          <w:rFonts w:asciiTheme="majorBidi" w:hAnsiTheme="majorBidi" w:cstheme="majorBidi"/>
          <w:sz w:val="24"/>
          <w:szCs w:val="24"/>
        </w:rPr>
        <w:t xml:space="preserve"> support</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updates</w:t>
      </w:r>
      <w:r w:rsidR="003B62AB" w:rsidRPr="006D559E">
        <w:rPr>
          <w:rFonts w:asciiTheme="majorBidi" w:hAnsiTheme="majorBidi" w:cstheme="majorBidi"/>
          <w:sz w:val="24"/>
          <w:szCs w:val="24"/>
        </w:rPr>
        <w:t xml:space="preserve">, and </w:t>
      </w:r>
      <w:r w:rsidRPr="006D559E">
        <w:rPr>
          <w:rFonts w:asciiTheme="majorBidi" w:hAnsiTheme="majorBidi" w:cstheme="majorBidi"/>
          <w:sz w:val="24"/>
          <w:szCs w:val="24"/>
        </w:rPr>
        <w:t xml:space="preserve">knowledge </w:t>
      </w:r>
      <w:r w:rsidR="003B62AB" w:rsidRPr="006D559E">
        <w:rPr>
          <w:rFonts w:asciiTheme="majorBidi" w:hAnsiTheme="majorBidi" w:cstheme="majorBidi"/>
          <w:sz w:val="24"/>
          <w:szCs w:val="24"/>
        </w:rPr>
        <w:t>via</w:t>
      </w:r>
      <w:r w:rsidRPr="006D559E">
        <w:rPr>
          <w:rFonts w:asciiTheme="majorBidi" w:hAnsiTheme="majorBidi" w:cstheme="majorBidi"/>
          <w:sz w:val="24"/>
          <w:szCs w:val="24"/>
        </w:rPr>
        <w:t xml:space="preserve"> weekly </w:t>
      </w:r>
      <w:r w:rsidR="003B62AB" w:rsidRPr="006D559E">
        <w:rPr>
          <w:rFonts w:asciiTheme="majorBidi" w:hAnsiTheme="majorBidi" w:cstheme="majorBidi"/>
          <w:sz w:val="24"/>
          <w:szCs w:val="24"/>
        </w:rPr>
        <w:t>Z</w:t>
      </w:r>
      <w:r w:rsidRPr="006D559E">
        <w:rPr>
          <w:rFonts w:asciiTheme="majorBidi" w:hAnsiTheme="majorBidi" w:cstheme="majorBidi"/>
          <w:sz w:val="24"/>
          <w:szCs w:val="24"/>
        </w:rPr>
        <w:t xml:space="preserve">oom sessions. </w:t>
      </w:r>
      <w:r w:rsidR="003B62AB" w:rsidRPr="006D559E">
        <w:rPr>
          <w:rFonts w:asciiTheme="majorBidi" w:hAnsiTheme="majorBidi" w:cstheme="majorBidi"/>
          <w:sz w:val="24"/>
          <w:szCs w:val="24"/>
        </w:rPr>
        <w:t>I</w:t>
      </w:r>
      <w:r w:rsidRPr="006D559E">
        <w:rPr>
          <w:rFonts w:asciiTheme="majorBidi" w:hAnsiTheme="majorBidi" w:cstheme="majorBidi"/>
          <w:sz w:val="24"/>
          <w:szCs w:val="24"/>
        </w:rPr>
        <w:t xml:space="preserve">nformation </w:t>
      </w:r>
      <w:r w:rsidR="003B62AB" w:rsidRPr="006D559E">
        <w:rPr>
          <w:rFonts w:asciiTheme="majorBidi" w:hAnsiTheme="majorBidi" w:cstheme="majorBidi"/>
          <w:sz w:val="24"/>
          <w:szCs w:val="24"/>
        </w:rPr>
        <w:t xml:space="preserve">was disseminated regarding </w:t>
      </w:r>
      <w:r w:rsidRPr="006D559E">
        <w:rPr>
          <w:rFonts w:asciiTheme="majorBidi" w:hAnsiTheme="majorBidi" w:cstheme="majorBidi"/>
          <w:sz w:val="24"/>
          <w:szCs w:val="24"/>
        </w:rPr>
        <w:t>meetings</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lectures</w:t>
      </w:r>
      <w:r w:rsidR="003B62AB" w:rsidRPr="006D559E">
        <w:rPr>
          <w:rFonts w:asciiTheme="majorBidi" w:hAnsiTheme="majorBidi" w:cstheme="majorBidi"/>
          <w:sz w:val="24"/>
          <w:szCs w:val="24"/>
        </w:rPr>
        <w:t>,</w:t>
      </w:r>
      <w:r w:rsidRPr="006D559E">
        <w:rPr>
          <w:rFonts w:asciiTheme="majorBidi" w:hAnsiTheme="majorBidi" w:cstheme="majorBidi"/>
          <w:sz w:val="24"/>
          <w:szCs w:val="24"/>
        </w:rPr>
        <w:t xml:space="preserve"> and various training</w:t>
      </w:r>
      <w:r w:rsidR="003B62AB" w:rsidRPr="006D559E">
        <w:rPr>
          <w:rFonts w:asciiTheme="majorBidi" w:hAnsiTheme="majorBidi" w:cstheme="majorBidi"/>
          <w:sz w:val="24"/>
          <w:szCs w:val="24"/>
        </w:rPr>
        <w:t xml:space="preserve"> </w:t>
      </w:r>
      <w:r w:rsidRPr="006D559E">
        <w:rPr>
          <w:rFonts w:asciiTheme="majorBidi" w:hAnsiTheme="majorBidi" w:cstheme="majorBidi"/>
          <w:sz w:val="24"/>
          <w:szCs w:val="24"/>
        </w:rPr>
        <w:t>s</w:t>
      </w:r>
      <w:r w:rsidR="003B62AB" w:rsidRPr="006D559E">
        <w:rPr>
          <w:rFonts w:asciiTheme="majorBidi" w:hAnsiTheme="majorBidi" w:cstheme="majorBidi"/>
          <w:sz w:val="24"/>
          <w:szCs w:val="24"/>
        </w:rPr>
        <w:t>essions</w:t>
      </w:r>
      <w:r w:rsidRPr="006D559E">
        <w:rPr>
          <w:rFonts w:asciiTheme="majorBidi" w:hAnsiTheme="majorBidi" w:cstheme="majorBidi"/>
          <w:sz w:val="24"/>
          <w:szCs w:val="24"/>
        </w:rPr>
        <w:t xml:space="preserve"> (</w:t>
      </w:r>
      <w:r w:rsidR="003B62AB" w:rsidRPr="006D559E">
        <w:rPr>
          <w:rFonts w:asciiTheme="majorBidi" w:hAnsiTheme="majorBidi" w:cstheme="majorBidi"/>
          <w:sz w:val="24"/>
          <w:szCs w:val="24"/>
        </w:rPr>
        <w:t xml:space="preserve">offered </w:t>
      </w:r>
      <w:r w:rsidR="00DD728E" w:rsidRPr="006D559E">
        <w:rPr>
          <w:rFonts w:asciiTheme="majorBidi" w:hAnsiTheme="majorBidi" w:cstheme="majorBidi"/>
          <w:sz w:val="24"/>
          <w:szCs w:val="24"/>
        </w:rPr>
        <w:t>by</w:t>
      </w:r>
      <w:r w:rsidR="003B62AB" w:rsidRPr="006D559E">
        <w:rPr>
          <w:rFonts w:asciiTheme="majorBidi" w:hAnsiTheme="majorBidi" w:cstheme="majorBidi"/>
          <w:sz w:val="24"/>
          <w:szCs w:val="24"/>
        </w:rPr>
        <w:t xml:space="preserve"> the </w:t>
      </w:r>
      <w:r w:rsidRPr="006D559E">
        <w:rPr>
          <w:rFonts w:asciiTheme="majorBidi" w:hAnsiTheme="majorBidi" w:cstheme="majorBidi"/>
          <w:sz w:val="24"/>
          <w:szCs w:val="24"/>
        </w:rPr>
        <w:t xml:space="preserve">Mofet </w:t>
      </w:r>
      <w:r w:rsidR="003B62AB" w:rsidRPr="006D559E">
        <w:rPr>
          <w:rFonts w:asciiTheme="majorBidi" w:hAnsiTheme="majorBidi" w:cstheme="majorBidi"/>
          <w:sz w:val="24"/>
          <w:szCs w:val="24"/>
        </w:rPr>
        <w:t>Institute and others</w:t>
      </w:r>
      <w:r w:rsidRPr="006D559E">
        <w:rPr>
          <w:rFonts w:asciiTheme="majorBidi" w:hAnsiTheme="majorBidi" w:cstheme="majorBidi"/>
          <w:sz w:val="24"/>
          <w:szCs w:val="24"/>
        </w:rPr>
        <w:t>).</w:t>
      </w:r>
    </w:p>
    <w:p w14:paraId="2B6C0A1D" w14:textId="484318E7" w:rsidR="00644A87" w:rsidRPr="006D559E" w:rsidRDefault="00644A87"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At the student level</w:t>
      </w:r>
      <w:r w:rsidR="00CC696B" w:rsidRPr="006D559E">
        <w:rPr>
          <w:rFonts w:asciiTheme="majorBidi" w:hAnsiTheme="majorBidi" w:cstheme="majorBidi"/>
          <w:sz w:val="24"/>
          <w:szCs w:val="24"/>
        </w:rPr>
        <w:t>:</w:t>
      </w:r>
      <w:r w:rsidRPr="006D559E">
        <w:rPr>
          <w:rFonts w:asciiTheme="majorBidi" w:hAnsiTheme="majorBidi" w:cstheme="majorBidi"/>
          <w:sz w:val="24"/>
          <w:szCs w:val="24"/>
        </w:rPr>
        <w:t xml:space="preserve"> Every two weeks, letters were sent to students by the head of the college, </w:t>
      </w:r>
      <w:r w:rsidR="00CC696B" w:rsidRPr="006D559E">
        <w:rPr>
          <w:rFonts w:asciiTheme="majorBidi" w:hAnsiTheme="majorBidi" w:cstheme="majorBidi"/>
          <w:sz w:val="24"/>
          <w:szCs w:val="24"/>
        </w:rPr>
        <w:t xml:space="preserve">and </w:t>
      </w:r>
      <w:r w:rsidRPr="006D559E">
        <w:rPr>
          <w:rFonts w:asciiTheme="majorBidi" w:hAnsiTheme="majorBidi" w:cstheme="majorBidi"/>
          <w:sz w:val="24"/>
          <w:szCs w:val="24"/>
        </w:rPr>
        <w:t xml:space="preserve">the </w:t>
      </w:r>
      <w:r w:rsidR="00CC696B" w:rsidRPr="006D559E">
        <w:rPr>
          <w:rFonts w:asciiTheme="majorBidi" w:hAnsiTheme="majorBidi" w:cstheme="majorBidi"/>
          <w:sz w:val="24"/>
          <w:szCs w:val="24"/>
        </w:rPr>
        <w:t>department and faculty heads</w:t>
      </w:r>
      <w:r w:rsidRPr="006D559E">
        <w:rPr>
          <w:rFonts w:asciiTheme="majorBidi" w:hAnsiTheme="majorBidi" w:cstheme="majorBidi"/>
          <w:sz w:val="24"/>
          <w:szCs w:val="24"/>
        </w:rPr>
        <w:t xml:space="preserve">. For the first two weeks, the college initiated personal phone calls with </w:t>
      </w:r>
      <w:r w:rsidR="00CC696B" w:rsidRPr="006D559E">
        <w:rPr>
          <w:rFonts w:asciiTheme="majorBidi" w:hAnsiTheme="majorBidi" w:cstheme="majorBidi"/>
          <w:sz w:val="24"/>
          <w:szCs w:val="24"/>
        </w:rPr>
        <w:t xml:space="preserve">all the </w:t>
      </w:r>
      <w:commentRangeStart w:id="55"/>
      <w:r w:rsidR="00CC696B" w:rsidRPr="006D559E">
        <w:rPr>
          <w:rFonts w:asciiTheme="majorBidi" w:hAnsiTheme="majorBidi" w:cstheme="majorBidi"/>
          <w:sz w:val="24"/>
          <w:szCs w:val="24"/>
        </w:rPr>
        <w:t>students</w:t>
      </w:r>
      <w:commentRangeEnd w:id="55"/>
      <w:r w:rsidR="00CC696B" w:rsidRPr="006D559E">
        <w:rPr>
          <w:rStyle w:val="CommentReference"/>
          <w:rFonts w:asciiTheme="majorBidi" w:hAnsiTheme="majorBidi" w:cstheme="majorBidi"/>
          <w:sz w:val="24"/>
          <w:szCs w:val="24"/>
        </w:rPr>
        <w:commentReference w:id="55"/>
      </w:r>
      <w:r w:rsidRPr="006D559E">
        <w:rPr>
          <w:rFonts w:asciiTheme="majorBidi" w:hAnsiTheme="majorBidi" w:cstheme="majorBidi"/>
          <w:sz w:val="24"/>
          <w:szCs w:val="24"/>
        </w:rPr>
        <w:t>. For the first</w:t>
      </w:r>
      <w:r w:rsidR="00CC696B" w:rsidRPr="006D559E">
        <w:rPr>
          <w:rFonts w:asciiTheme="majorBidi" w:hAnsiTheme="majorBidi" w:cstheme="majorBidi"/>
          <w:sz w:val="24"/>
          <w:szCs w:val="24"/>
        </w:rPr>
        <w:t>-</w:t>
      </w:r>
      <w:r w:rsidRPr="006D559E">
        <w:rPr>
          <w:rFonts w:asciiTheme="majorBidi" w:hAnsiTheme="majorBidi" w:cstheme="majorBidi"/>
          <w:sz w:val="24"/>
          <w:szCs w:val="24"/>
        </w:rPr>
        <w:t>year</w:t>
      </w:r>
      <w:r w:rsidR="00CC696B" w:rsidRPr="006D559E">
        <w:rPr>
          <w:rFonts w:asciiTheme="majorBidi" w:hAnsiTheme="majorBidi" w:cstheme="majorBidi"/>
          <w:sz w:val="24"/>
          <w:szCs w:val="24"/>
        </w:rPr>
        <w:t xml:space="preserve"> students</w:t>
      </w:r>
      <w:r w:rsidRPr="006D559E">
        <w:rPr>
          <w:rFonts w:asciiTheme="majorBidi" w:hAnsiTheme="majorBidi" w:cstheme="majorBidi"/>
          <w:sz w:val="24"/>
          <w:szCs w:val="24"/>
        </w:rPr>
        <w:t>, the heads of the departments conducted the talks. For the second</w:t>
      </w:r>
      <w:r w:rsidR="00CC696B" w:rsidRPr="006D559E">
        <w:rPr>
          <w:rFonts w:asciiTheme="majorBidi" w:hAnsiTheme="majorBidi" w:cstheme="majorBidi"/>
          <w:sz w:val="24"/>
          <w:szCs w:val="24"/>
        </w:rPr>
        <w:t>-</w:t>
      </w:r>
      <w:r w:rsidRPr="006D559E">
        <w:rPr>
          <w:rFonts w:asciiTheme="majorBidi" w:hAnsiTheme="majorBidi" w:cstheme="majorBidi"/>
          <w:sz w:val="24"/>
          <w:szCs w:val="24"/>
        </w:rPr>
        <w:t xml:space="preserve"> and third</w:t>
      </w:r>
      <w:r w:rsidR="00CC696B" w:rsidRPr="006D559E">
        <w:rPr>
          <w:rFonts w:asciiTheme="majorBidi" w:hAnsiTheme="majorBidi" w:cstheme="majorBidi"/>
          <w:sz w:val="24"/>
          <w:szCs w:val="24"/>
        </w:rPr>
        <w:t>-</w:t>
      </w:r>
      <w:r w:rsidRPr="006D559E">
        <w:rPr>
          <w:rFonts w:asciiTheme="majorBidi" w:hAnsiTheme="majorBidi" w:cstheme="majorBidi"/>
          <w:sz w:val="24"/>
          <w:szCs w:val="24"/>
        </w:rPr>
        <w:t>year</w:t>
      </w:r>
      <w:r w:rsidR="00CC696B" w:rsidRPr="006D559E">
        <w:rPr>
          <w:rFonts w:asciiTheme="majorBidi" w:hAnsiTheme="majorBidi" w:cstheme="majorBidi"/>
          <w:sz w:val="24"/>
          <w:szCs w:val="24"/>
        </w:rPr>
        <w:t xml:space="preserve"> students</w:t>
      </w:r>
      <w:r w:rsidRPr="006D559E">
        <w:rPr>
          <w:rFonts w:asciiTheme="majorBidi" w:hAnsiTheme="majorBidi" w:cstheme="majorBidi"/>
          <w:sz w:val="24"/>
          <w:szCs w:val="24"/>
        </w:rPr>
        <w:t>, the pedagogical instructors conducted the talks. For the fourth</w:t>
      </w:r>
      <w:r w:rsidR="00CC696B" w:rsidRPr="006D559E">
        <w:rPr>
          <w:rFonts w:asciiTheme="majorBidi" w:hAnsiTheme="majorBidi" w:cstheme="majorBidi"/>
          <w:sz w:val="24"/>
          <w:szCs w:val="24"/>
        </w:rPr>
        <w:t>-</w:t>
      </w:r>
      <w:r w:rsidRPr="006D559E">
        <w:rPr>
          <w:rFonts w:asciiTheme="majorBidi" w:hAnsiTheme="majorBidi" w:cstheme="majorBidi"/>
          <w:sz w:val="24"/>
          <w:szCs w:val="24"/>
        </w:rPr>
        <w:t>year</w:t>
      </w:r>
      <w:r w:rsidR="00CC696B" w:rsidRPr="006D559E">
        <w:rPr>
          <w:rFonts w:asciiTheme="majorBidi" w:hAnsiTheme="majorBidi" w:cstheme="majorBidi"/>
          <w:sz w:val="24"/>
          <w:szCs w:val="24"/>
        </w:rPr>
        <w:t xml:space="preserve"> students</w:t>
      </w:r>
      <w:r w:rsidRPr="006D559E">
        <w:rPr>
          <w:rFonts w:asciiTheme="majorBidi" w:hAnsiTheme="majorBidi" w:cstheme="majorBidi"/>
          <w:sz w:val="24"/>
          <w:szCs w:val="24"/>
        </w:rPr>
        <w:t>, the interns</w:t>
      </w:r>
      <w:r w:rsidR="00CC696B" w:rsidRPr="006D559E">
        <w:rPr>
          <w:rFonts w:asciiTheme="majorBidi" w:hAnsiTheme="majorBidi" w:cstheme="majorBidi"/>
          <w:sz w:val="24"/>
          <w:szCs w:val="24"/>
        </w:rPr>
        <w:t>hip</w:t>
      </w:r>
      <w:r w:rsidRPr="006D559E">
        <w:rPr>
          <w:rFonts w:asciiTheme="majorBidi" w:hAnsiTheme="majorBidi" w:cstheme="majorBidi"/>
          <w:sz w:val="24"/>
          <w:szCs w:val="24"/>
        </w:rPr>
        <w:t xml:space="preserve"> facilitators </w:t>
      </w:r>
      <w:r w:rsidR="00CC696B" w:rsidRPr="006D559E">
        <w:rPr>
          <w:rFonts w:asciiTheme="majorBidi" w:hAnsiTheme="majorBidi" w:cstheme="majorBidi"/>
          <w:sz w:val="24"/>
          <w:szCs w:val="24"/>
        </w:rPr>
        <w:t>conducted the</w:t>
      </w:r>
      <w:r w:rsidRPr="006D559E">
        <w:rPr>
          <w:rFonts w:asciiTheme="majorBidi" w:hAnsiTheme="majorBidi" w:cstheme="majorBidi"/>
          <w:sz w:val="24"/>
          <w:szCs w:val="24"/>
        </w:rPr>
        <w:t xml:space="preserve"> talks. The </w:t>
      </w:r>
      <w:r w:rsidR="00CC696B" w:rsidRPr="006D559E">
        <w:rPr>
          <w:rFonts w:asciiTheme="majorBidi" w:hAnsiTheme="majorBidi" w:cstheme="majorBidi"/>
          <w:sz w:val="24"/>
          <w:szCs w:val="24"/>
        </w:rPr>
        <w:t>administrative</w:t>
      </w:r>
      <w:r w:rsidRPr="006D559E">
        <w:rPr>
          <w:rFonts w:asciiTheme="majorBidi" w:hAnsiTheme="majorBidi" w:cstheme="majorBidi"/>
          <w:sz w:val="24"/>
          <w:szCs w:val="24"/>
        </w:rPr>
        <w:t xml:space="preserve"> team opened a dedicated file for student inquiries on various topics</w:t>
      </w:r>
      <w:r w:rsidR="00CC696B" w:rsidRPr="006D559E">
        <w:rPr>
          <w:rFonts w:asciiTheme="majorBidi" w:hAnsiTheme="majorBidi" w:cstheme="majorBidi"/>
          <w:sz w:val="24"/>
          <w:szCs w:val="24"/>
        </w:rPr>
        <w:t>, and</w:t>
      </w:r>
      <w:r w:rsidRPr="006D559E">
        <w:rPr>
          <w:rFonts w:asciiTheme="majorBidi" w:hAnsiTheme="majorBidi" w:cstheme="majorBidi"/>
          <w:sz w:val="24"/>
          <w:szCs w:val="24"/>
        </w:rPr>
        <w:t xml:space="preserve"> all inquiries were handled.</w:t>
      </w:r>
    </w:p>
    <w:p w14:paraId="511F29C3" w14:textId="7EABC8BC" w:rsidR="0036322B" w:rsidRPr="006D559E" w:rsidRDefault="00136E28" w:rsidP="006D559E">
      <w:pPr>
        <w:pStyle w:val="ListParagraph"/>
        <w:numPr>
          <w:ilvl w:val="0"/>
          <w:numId w:val="7"/>
        </w:numPr>
        <w:spacing w:line="480" w:lineRule="auto"/>
        <w:ind w:left="720"/>
        <w:rPr>
          <w:rFonts w:asciiTheme="majorBidi" w:hAnsiTheme="majorBidi" w:cstheme="majorBidi"/>
          <w:sz w:val="24"/>
          <w:szCs w:val="24"/>
        </w:rPr>
      </w:pPr>
      <w:r w:rsidRPr="006D559E">
        <w:rPr>
          <w:rFonts w:asciiTheme="majorBidi" w:hAnsiTheme="majorBidi" w:cstheme="majorBidi"/>
          <w:sz w:val="24"/>
          <w:szCs w:val="24"/>
        </w:rPr>
        <w:t>F</w:t>
      </w:r>
      <w:r w:rsidR="0036322B" w:rsidRPr="006D559E">
        <w:rPr>
          <w:rFonts w:asciiTheme="majorBidi" w:hAnsiTheme="majorBidi" w:cstheme="majorBidi"/>
          <w:sz w:val="24"/>
          <w:szCs w:val="24"/>
        </w:rPr>
        <w:t xml:space="preserve">eedback </w:t>
      </w:r>
      <w:r w:rsidRPr="006D559E">
        <w:rPr>
          <w:rFonts w:asciiTheme="majorBidi" w:hAnsiTheme="majorBidi" w:cstheme="majorBidi"/>
          <w:sz w:val="24"/>
          <w:szCs w:val="24"/>
        </w:rPr>
        <w:t xml:space="preserve">was disseminated from </w:t>
      </w:r>
      <w:r w:rsidR="0036322B" w:rsidRPr="006D559E">
        <w:rPr>
          <w:rFonts w:asciiTheme="majorBidi" w:hAnsiTheme="majorBidi" w:cstheme="majorBidi"/>
          <w:sz w:val="24"/>
          <w:szCs w:val="24"/>
        </w:rPr>
        <w:t>surveys on distance learning and accuracy during the ongoing processes, regarding the various courses, teaching methods, and assessment processes were disseminated.</w:t>
      </w:r>
    </w:p>
    <w:p w14:paraId="1F40DF24" w14:textId="79323D62" w:rsidR="00136E28" w:rsidRPr="006D559E" w:rsidRDefault="00136E28" w:rsidP="00C90C2F">
      <w:pPr>
        <w:spacing w:line="480" w:lineRule="auto"/>
        <w:ind w:firstLine="720"/>
        <w:rPr>
          <w:rFonts w:asciiTheme="majorBidi" w:hAnsiTheme="majorBidi" w:cstheme="majorBidi"/>
          <w:sz w:val="24"/>
          <w:szCs w:val="24"/>
        </w:rPr>
      </w:pPr>
      <w:commentRangeStart w:id="56"/>
      <w:r w:rsidRPr="006D559E">
        <w:rPr>
          <w:rFonts w:asciiTheme="majorBidi" w:hAnsiTheme="majorBidi" w:cstheme="majorBidi"/>
          <w:sz w:val="24"/>
          <w:szCs w:val="24"/>
        </w:rPr>
        <w:t>One</w:t>
      </w:r>
      <w:commentRangeEnd w:id="56"/>
      <w:r w:rsidRPr="006D559E">
        <w:rPr>
          <w:rStyle w:val="CommentReference"/>
          <w:rFonts w:asciiTheme="majorBidi" w:hAnsiTheme="majorBidi" w:cstheme="majorBidi"/>
          <w:sz w:val="24"/>
          <w:szCs w:val="24"/>
        </w:rPr>
        <w:commentReference w:id="56"/>
      </w:r>
      <w:r w:rsidRPr="006D559E">
        <w:rPr>
          <w:rFonts w:asciiTheme="majorBidi" w:hAnsiTheme="majorBidi" w:cstheme="majorBidi"/>
          <w:sz w:val="24"/>
          <w:szCs w:val="24"/>
        </w:rPr>
        <w:t xml:space="preserve"> of the basic </w:t>
      </w:r>
      <w:r w:rsidR="00190460" w:rsidRPr="006D559E">
        <w:rPr>
          <w:rFonts w:asciiTheme="majorBidi" w:hAnsiTheme="majorBidi" w:cstheme="majorBidi"/>
          <w:sz w:val="24"/>
          <w:szCs w:val="24"/>
        </w:rPr>
        <w:t>premises</w:t>
      </w:r>
      <w:r w:rsidRPr="006D559E">
        <w:rPr>
          <w:rFonts w:asciiTheme="majorBidi" w:hAnsiTheme="majorBidi" w:cstheme="majorBidi"/>
          <w:sz w:val="24"/>
          <w:szCs w:val="24"/>
        </w:rPr>
        <w:t xml:space="preserve"> that guided the college leadership in their role as the decision makers was to </w:t>
      </w:r>
      <w:r w:rsidR="00190460" w:rsidRPr="006D559E">
        <w:rPr>
          <w:rFonts w:asciiTheme="majorBidi" w:hAnsiTheme="majorBidi" w:cstheme="majorBidi"/>
          <w:sz w:val="24"/>
          <w:szCs w:val="24"/>
        </w:rPr>
        <w:t xml:space="preserve">distribute </w:t>
      </w:r>
      <w:r w:rsidRPr="006D559E">
        <w:rPr>
          <w:rFonts w:asciiTheme="majorBidi" w:hAnsiTheme="majorBidi" w:cstheme="majorBidi"/>
          <w:sz w:val="24"/>
          <w:szCs w:val="24"/>
        </w:rPr>
        <w:t xml:space="preserve">the relevant information to all the employees in real time and as </w:t>
      </w:r>
      <w:r w:rsidR="00190460" w:rsidRPr="006D559E">
        <w:rPr>
          <w:rFonts w:asciiTheme="majorBidi" w:hAnsiTheme="majorBidi" w:cstheme="majorBidi"/>
          <w:sz w:val="24"/>
          <w:szCs w:val="24"/>
        </w:rPr>
        <w:t>quickly</w:t>
      </w:r>
      <w:r w:rsidRPr="006D559E">
        <w:rPr>
          <w:rFonts w:asciiTheme="majorBidi" w:hAnsiTheme="majorBidi" w:cstheme="majorBidi"/>
          <w:sz w:val="24"/>
          <w:szCs w:val="24"/>
        </w:rPr>
        <w:t xml:space="preserve"> as possible.</w:t>
      </w:r>
      <w:r w:rsidR="007F0242" w:rsidRPr="006D559E">
        <w:rPr>
          <w:rFonts w:asciiTheme="majorBidi" w:hAnsiTheme="majorBidi" w:cstheme="majorBidi"/>
          <w:sz w:val="24"/>
          <w:szCs w:val="24"/>
        </w:rPr>
        <w:t xml:space="preserve"> The </w:t>
      </w:r>
      <w:r w:rsidR="00971A3B" w:rsidRPr="006D559E">
        <w:rPr>
          <w:rFonts w:asciiTheme="majorBidi" w:hAnsiTheme="majorBidi" w:cstheme="majorBidi"/>
          <w:sz w:val="24"/>
          <w:szCs w:val="24"/>
        </w:rPr>
        <w:t>organization strove to avoid being</w:t>
      </w:r>
      <w:r w:rsidR="007F0242" w:rsidRPr="006D559E">
        <w:rPr>
          <w:rFonts w:asciiTheme="majorBidi" w:hAnsiTheme="majorBidi" w:cstheme="majorBidi"/>
          <w:sz w:val="24"/>
          <w:szCs w:val="24"/>
        </w:rPr>
        <w:t xml:space="preserve"> misled by inaccurate </w:t>
      </w:r>
      <w:r w:rsidR="00BF7967" w:rsidRPr="006D559E">
        <w:rPr>
          <w:rFonts w:asciiTheme="majorBidi" w:hAnsiTheme="majorBidi" w:cstheme="majorBidi"/>
          <w:sz w:val="24"/>
          <w:szCs w:val="24"/>
        </w:rPr>
        <w:t>information</w:t>
      </w:r>
      <w:r w:rsidR="007F0242" w:rsidRPr="006D559E">
        <w:rPr>
          <w:rFonts w:asciiTheme="majorBidi" w:hAnsiTheme="majorBidi" w:cstheme="majorBidi"/>
          <w:sz w:val="24"/>
          <w:szCs w:val="24"/>
        </w:rPr>
        <w:t xml:space="preserve">, which often came out in the daily news media, </w:t>
      </w:r>
      <w:r w:rsidR="00BF7967" w:rsidRPr="006D559E">
        <w:rPr>
          <w:rFonts w:asciiTheme="majorBidi" w:hAnsiTheme="majorBidi" w:cstheme="majorBidi"/>
          <w:sz w:val="24"/>
          <w:szCs w:val="24"/>
        </w:rPr>
        <w:t>and not to overwhelm people with</w:t>
      </w:r>
      <w:r w:rsidR="007F0242" w:rsidRPr="006D559E">
        <w:rPr>
          <w:rFonts w:asciiTheme="majorBidi" w:hAnsiTheme="majorBidi" w:cstheme="majorBidi"/>
          <w:sz w:val="24"/>
          <w:szCs w:val="24"/>
        </w:rPr>
        <w:t xml:space="preserve"> </w:t>
      </w:r>
      <w:r w:rsidR="00BF7967" w:rsidRPr="006D559E">
        <w:rPr>
          <w:rFonts w:asciiTheme="majorBidi" w:hAnsiTheme="majorBidi" w:cstheme="majorBidi"/>
          <w:sz w:val="24"/>
          <w:szCs w:val="24"/>
        </w:rPr>
        <w:t xml:space="preserve">unnecessary details or unverified scenarios. </w:t>
      </w:r>
      <w:r w:rsidR="00E75E46" w:rsidRPr="006D559E">
        <w:rPr>
          <w:rFonts w:asciiTheme="majorBidi" w:hAnsiTheme="majorBidi" w:cstheme="majorBidi"/>
          <w:sz w:val="24"/>
          <w:szCs w:val="24"/>
        </w:rPr>
        <w:t xml:space="preserve">They </w:t>
      </w:r>
      <w:r w:rsidR="00971A3B" w:rsidRPr="006D559E">
        <w:rPr>
          <w:rFonts w:asciiTheme="majorBidi" w:hAnsiTheme="majorBidi" w:cstheme="majorBidi"/>
          <w:sz w:val="24"/>
          <w:szCs w:val="24"/>
        </w:rPr>
        <w:t>tried</w:t>
      </w:r>
      <w:r w:rsidR="00E75E46" w:rsidRPr="006D559E">
        <w:rPr>
          <w:rFonts w:asciiTheme="majorBidi" w:hAnsiTheme="majorBidi" w:cstheme="majorBidi"/>
          <w:sz w:val="24"/>
          <w:szCs w:val="24"/>
        </w:rPr>
        <w:t xml:space="preserve"> to offer as much certainty and stability as possible in this </w:t>
      </w:r>
      <w:r w:rsidR="00E75E46" w:rsidRPr="006D559E">
        <w:rPr>
          <w:rFonts w:asciiTheme="majorBidi" w:hAnsiTheme="majorBidi" w:cstheme="majorBidi"/>
          <w:sz w:val="24"/>
          <w:szCs w:val="24"/>
        </w:rPr>
        <w:lastRenderedPageBreak/>
        <w:t>unsettling time of crisis, and to offer a sense of belonging, of having someone to trust, and especially to be connected with them.</w:t>
      </w:r>
      <w:r w:rsidR="007F0242" w:rsidRPr="006D559E">
        <w:rPr>
          <w:rFonts w:asciiTheme="majorBidi" w:hAnsiTheme="majorBidi" w:cstheme="majorBidi"/>
          <w:sz w:val="24"/>
          <w:szCs w:val="24"/>
        </w:rPr>
        <w:t xml:space="preserve"> </w:t>
      </w:r>
    </w:p>
    <w:p w14:paraId="686869B6" w14:textId="6A8857BD" w:rsidR="001717C1" w:rsidRPr="006D559E" w:rsidRDefault="001717C1" w:rsidP="0066050A">
      <w:pPr>
        <w:spacing w:line="480" w:lineRule="auto"/>
        <w:ind w:firstLine="720"/>
        <w:rPr>
          <w:rFonts w:asciiTheme="majorBidi" w:hAnsiTheme="majorBidi" w:cstheme="majorBidi"/>
          <w:sz w:val="24"/>
          <w:szCs w:val="24"/>
        </w:rPr>
      </w:pPr>
      <w:r w:rsidRPr="006D559E">
        <w:rPr>
          <w:rFonts w:asciiTheme="majorBidi" w:hAnsiTheme="majorBidi" w:cstheme="majorBidi"/>
          <w:sz w:val="24"/>
          <w:szCs w:val="24"/>
        </w:rPr>
        <w:t xml:space="preserve">In summary, the central and meaningful motto that guided the processes of leadership and management during this crisis </w:t>
      </w:r>
      <w:r w:rsidR="00971A3B" w:rsidRPr="006D559E">
        <w:rPr>
          <w:rFonts w:asciiTheme="majorBidi" w:hAnsiTheme="majorBidi" w:cstheme="majorBidi"/>
          <w:sz w:val="24"/>
          <w:szCs w:val="24"/>
        </w:rPr>
        <w:t>was</w:t>
      </w:r>
      <w:r w:rsidRPr="006D559E">
        <w:rPr>
          <w:rFonts w:asciiTheme="majorBidi" w:hAnsiTheme="majorBidi" w:cstheme="majorBidi"/>
          <w:sz w:val="24"/>
          <w:szCs w:val="24"/>
        </w:rPr>
        <w:t>: Flatten the hierarchy curve and provide a scope for action, with an emphasis on enabling</w:t>
      </w:r>
      <w:r w:rsidR="00971A3B" w:rsidRPr="006D559E">
        <w:rPr>
          <w:rFonts w:asciiTheme="majorBidi" w:hAnsiTheme="majorBidi" w:cstheme="majorBidi"/>
          <w:sz w:val="24"/>
          <w:szCs w:val="24"/>
        </w:rPr>
        <w:t xml:space="preserve"> people’s leadership</w:t>
      </w:r>
      <w:r w:rsidRPr="006D559E">
        <w:rPr>
          <w:rFonts w:asciiTheme="majorBidi" w:hAnsiTheme="majorBidi" w:cstheme="majorBidi"/>
          <w:sz w:val="24"/>
          <w:szCs w:val="24"/>
        </w:rPr>
        <w:t xml:space="preserve"> </w:t>
      </w:r>
      <w:commentRangeStart w:id="57"/>
      <w:r w:rsidRPr="006D559E">
        <w:rPr>
          <w:rFonts w:asciiTheme="majorBidi" w:hAnsiTheme="majorBidi" w:cstheme="majorBidi"/>
          <w:sz w:val="24"/>
          <w:szCs w:val="24"/>
        </w:rPr>
        <w:t>potential</w:t>
      </w:r>
      <w:commentRangeEnd w:id="57"/>
      <w:r w:rsidRPr="006D559E">
        <w:rPr>
          <w:rStyle w:val="CommentReference"/>
          <w:rFonts w:asciiTheme="majorBidi" w:hAnsiTheme="majorBidi" w:cstheme="majorBidi"/>
          <w:sz w:val="24"/>
          <w:szCs w:val="24"/>
        </w:rPr>
        <w:commentReference w:id="57"/>
      </w:r>
      <w:r w:rsidRPr="006D559E">
        <w:rPr>
          <w:rFonts w:asciiTheme="majorBidi" w:hAnsiTheme="majorBidi" w:cstheme="majorBidi"/>
          <w:sz w:val="24"/>
          <w:szCs w:val="24"/>
        </w:rPr>
        <w:t>. Such a process optimize</w:t>
      </w:r>
      <w:r w:rsidR="00971A3B" w:rsidRPr="006D559E">
        <w:rPr>
          <w:rFonts w:asciiTheme="majorBidi" w:hAnsiTheme="majorBidi" w:cstheme="majorBidi"/>
          <w:sz w:val="24"/>
          <w:szCs w:val="24"/>
        </w:rPr>
        <w:t>s</w:t>
      </w:r>
      <w:r w:rsidRPr="006D559E">
        <w:rPr>
          <w:rFonts w:asciiTheme="majorBidi" w:hAnsiTheme="majorBidi" w:cstheme="majorBidi"/>
          <w:sz w:val="24"/>
          <w:szCs w:val="24"/>
        </w:rPr>
        <w:t xml:space="preserve"> leadership in a crisis, by dividing responsibilities and enabling others to assume leadership. Each coordinator and department head took full responsibility and demonstrated leadership. They showed their understanding of the scope of the </w:t>
      </w:r>
      <w:r w:rsidR="009F7FE5" w:rsidRPr="006D559E">
        <w:rPr>
          <w:rFonts w:asciiTheme="majorBidi" w:hAnsiTheme="majorBidi" w:cstheme="majorBidi"/>
          <w:sz w:val="24"/>
          <w:szCs w:val="24"/>
        </w:rPr>
        <w:t>situation</w:t>
      </w:r>
      <w:r w:rsidRPr="006D559E">
        <w:rPr>
          <w:rFonts w:asciiTheme="majorBidi" w:hAnsiTheme="majorBidi" w:cstheme="majorBidi"/>
          <w:sz w:val="24"/>
          <w:szCs w:val="24"/>
        </w:rPr>
        <w:t xml:space="preserve"> by looking a few steps ahead, preparing and evaluating each teaching scenario (frontal </w:t>
      </w:r>
      <w:r w:rsidR="009F7FE5" w:rsidRPr="006D559E">
        <w:rPr>
          <w:rFonts w:asciiTheme="majorBidi" w:hAnsiTheme="majorBidi" w:cstheme="majorBidi"/>
          <w:sz w:val="24"/>
          <w:szCs w:val="24"/>
        </w:rPr>
        <w:t>or</w:t>
      </w:r>
      <w:r w:rsidRPr="006D559E">
        <w:rPr>
          <w:rFonts w:asciiTheme="majorBidi" w:hAnsiTheme="majorBidi" w:cstheme="majorBidi"/>
          <w:sz w:val="24"/>
          <w:szCs w:val="24"/>
        </w:rPr>
        <w:t xml:space="preserve"> online). </w:t>
      </w:r>
      <w:r w:rsidR="009F7FE5" w:rsidRPr="006D559E">
        <w:rPr>
          <w:rFonts w:asciiTheme="majorBidi" w:hAnsiTheme="majorBidi" w:cstheme="majorBidi"/>
          <w:sz w:val="24"/>
          <w:szCs w:val="24"/>
        </w:rPr>
        <w:t>There was a flow of information among the p</w:t>
      </w:r>
      <w:r w:rsidRPr="006D559E">
        <w:rPr>
          <w:rFonts w:asciiTheme="majorBidi" w:hAnsiTheme="majorBidi" w:cstheme="majorBidi"/>
          <w:sz w:val="24"/>
          <w:szCs w:val="24"/>
        </w:rPr>
        <w:t>artner</w:t>
      </w:r>
      <w:r w:rsidR="009F7FE5" w:rsidRPr="006D559E">
        <w:rPr>
          <w:rFonts w:asciiTheme="majorBidi" w:hAnsiTheme="majorBidi" w:cstheme="majorBidi"/>
          <w:sz w:val="24"/>
          <w:szCs w:val="24"/>
        </w:rPr>
        <w:t>s</w:t>
      </w:r>
      <w:r w:rsidRPr="006D559E">
        <w:rPr>
          <w:rFonts w:asciiTheme="majorBidi" w:hAnsiTheme="majorBidi" w:cstheme="majorBidi"/>
          <w:sz w:val="24"/>
          <w:szCs w:val="24"/>
        </w:rPr>
        <w:t>.</w:t>
      </w:r>
    </w:p>
    <w:p w14:paraId="0B8C802D" w14:textId="34EDBC27" w:rsidR="00F377E8" w:rsidRPr="006D559E" w:rsidRDefault="00D467EB" w:rsidP="0066050A">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t xml:space="preserve">Plate 1: </w:t>
      </w:r>
      <w:commentRangeStart w:id="58"/>
      <w:r w:rsidR="00F377E8" w:rsidRPr="006D559E">
        <w:rPr>
          <w:rFonts w:asciiTheme="majorBidi" w:hAnsiTheme="majorBidi" w:cstheme="majorBidi"/>
          <w:b/>
          <w:bCs/>
          <w:sz w:val="24"/>
          <w:szCs w:val="24"/>
        </w:rPr>
        <w:t xml:space="preserve">Screenshot of a Zoom meeting among </w:t>
      </w:r>
      <w:r w:rsidR="00F11F77" w:rsidRPr="006D559E">
        <w:rPr>
          <w:rFonts w:asciiTheme="majorBidi" w:hAnsiTheme="majorBidi" w:cstheme="majorBidi"/>
          <w:b/>
          <w:bCs/>
          <w:sz w:val="24"/>
          <w:szCs w:val="24"/>
        </w:rPr>
        <w:t>L</w:t>
      </w:r>
      <w:r w:rsidR="00F377E8" w:rsidRPr="006D559E">
        <w:rPr>
          <w:rFonts w:asciiTheme="majorBidi" w:hAnsiTheme="majorBidi" w:cstheme="majorBidi"/>
          <w:b/>
          <w:bCs/>
          <w:sz w:val="24"/>
          <w:szCs w:val="24"/>
        </w:rPr>
        <w:t>ecturers</w:t>
      </w:r>
    </w:p>
    <w:commentRangeEnd w:id="58"/>
    <w:p w14:paraId="30A701B6" w14:textId="6C47E92A" w:rsidR="00A56458" w:rsidRPr="006D559E" w:rsidRDefault="00A56458" w:rsidP="00D63957">
      <w:pPr>
        <w:spacing w:line="480" w:lineRule="auto"/>
        <w:ind w:firstLine="720"/>
        <w:rPr>
          <w:rFonts w:asciiTheme="majorBidi" w:hAnsiTheme="majorBidi" w:cstheme="majorBidi"/>
          <w:sz w:val="24"/>
          <w:szCs w:val="24"/>
        </w:rPr>
      </w:pPr>
      <w:r w:rsidRPr="006D559E">
        <w:rPr>
          <w:rStyle w:val="CommentReference"/>
          <w:rFonts w:asciiTheme="majorBidi" w:hAnsiTheme="majorBidi" w:cstheme="majorBidi"/>
          <w:sz w:val="24"/>
          <w:szCs w:val="24"/>
        </w:rPr>
        <w:commentReference w:id="58"/>
      </w:r>
      <w:r w:rsidR="0073600C" w:rsidRPr="006D559E">
        <w:rPr>
          <w:rFonts w:asciiTheme="majorBidi" w:hAnsiTheme="majorBidi" w:cstheme="majorBidi"/>
          <w:sz w:val="24"/>
          <w:szCs w:val="24"/>
        </w:rPr>
        <w:t xml:space="preserve">From </w:t>
      </w:r>
      <w:r w:rsidR="00AD71DA" w:rsidRPr="006D559E">
        <w:rPr>
          <w:rFonts w:asciiTheme="majorBidi" w:hAnsiTheme="majorBidi" w:cstheme="majorBidi"/>
          <w:sz w:val="24"/>
          <w:szCs w:val="24"/>
        </w:rPr>
        <w:t>all the aspects described above,</w:t>
      </w:r>
      <w:r w:rsidR="0073600C" w:rsidRPr="006D559E">
        <w:rPr>
          <w:rFonts w:asciiTheme="majorBidi" w:hAnsiTheme="majorBidi" w:cstheme="majorBidi"/>
          <w:sz w:val="24"/>
          <w:szCs w:val="24"/>
        </w:rPr>
        <w:t xml:space="preserve"> we </w:t>
      </w:r>
      <w:r w:rsidR="00AD71DA" w:rsidRPr="006D559E">
        <w:rPr>
          <w:rFonts w:asciiTheme="majorBidi" w:hAnsiTheme="majorBidi" w:cstheme="majorBidi"/>
          <w:sz w:val="24"/>
          <w:szCs w:val="24"/>
        </w:rPr>
        <w:t>can develop</w:t>
      </w:r>
      <w:r w:rsidR="0073600C" w:rsidRPr="006D559E">
        <w:rPr>
          <w:rFonts w:asciiTheme="majorBidi" w:hAnsiTheme="majorBidi" w:cstheme="majorBidi"/>
          <w:sz w:val="24"/>
          <w:szCs w:val="24"/>
        </w:rPr>
        <w:t xml:space="preserve"> a theoretical model that </w:t>
      </w:r>
      <w:r w:rsidR="00AD71DA" w:rsidRPr="006D559E">
        <w:rPr>
          <w:rFonts w:asciiTheme="majorBidi" w:hAnsiTheme="majorBidi" w:cstheme="majorBidi"/>
          <w:sz w:val="24"/>
          <w:szCs w:val="24"/>
        </w:rPr>
        <w:t>synthesizes</w:t>
      </w:r>
      <w:r w:rsidR="0073600C" w:rsidRPr="006D559E">
        <w:rPr>
          <w:rFonts w:asciiTheme="majorBidi" w:hAnsiTheme="majorBidi" w:cstheme="majorBidi"/>
          <w:sz w:val="24"/>
          <w:szCs w:val="24"/>
        </w:rPr>
        <w:t xml:space="preserve"> existing models and the processes that took place at Ohalo </w:t>
      </w:r>
      <w:commentRangeStart w:id="59"/>
      <w:r w:rsidR="0073600C" w:rsidRPr="006D559E">
        <w:rPr>
          <w:rFonts w:asciiTheme="majorBidi" w:hAnsiTheme="majorBidi" w:cstheme="majorBidi"/>
          <w:sz w:val="24"/>
          <w:szCs w:val="24"/>
        </w:rPr>
        <w:t>College</w:t>
      </w:r>
      <w:commentRangeEnd w:id="59"/>
      <w:r w:rsidR="00971A3B" w:rsidRPr="006D559E">
        <w:rPr>
          <w:rStyle w:val="CommentReference"/>
          <w:rFonts w:asciiTheme="majorBidi" w:hAnsiTheme="majorBidi" w:cstheme="majorBidi"/>
          <w:sz w:val="24"/>
          <w:szCs w:val="24"/>
        </w:rPr>
        <w:commentReference w:id="59"/>
      </w:r>
      <w:r w:rsidR="0073600C" w:rsidRPr="006D559E">
        <w:rPr>
          <w:rFonts w:asciiTheme="majorBidi" w:hAnsiTheme="majorBidi" w:cstheme="majorBidi"/>
          <w:sz w:val="24"/>
          <w:szCs w:val="24"/>
        </w:rPr>
        <w:t xml:space="preserve"> during the Covid-19 pandemic. </w:t>
      </w:r>
    </w:p>
    <w:p w14:paraId="54A96620" w14:textId="30F31F16" w:rsidR="009A2653" w:rsidRPr="006D559E" w:rsidRDefault="007A2899" w:rsidP="006D559E">
      <w:pPr>
        <w:spacing w:line="480" w:lineRule="auto"/>
        <w:ind w:left="720"/>
        <w:jc w:val="center"/>
        <w:rPr>
          <w:rFonts w:asciiTheme="majorBidi" w:hAnsiTheme="majorBidi" w:cstheme="majorBidi"/>
          <w:b/>
          <w:bCs/>
          <w:sz w:val="24"/>
          <w:szCs w:val="24"/>
        </w:rPr>
      </w:pPr>
      <w:r w:rsidRPr="006D559E">
        <w:rPr>
          <w:rFonts w:asciiTheme="majorBidi" w:hAnsiTheme="majorBidi" w:cstheme="majorBidi"/>
          <w:b/>
          <w:bCs/>
          <w:sz w:val="24"/>
          <w:szCs w:val="24"/>
        </w:rPr>
        <w:t>[Figure</w:t>
      </w:r>
      <w:r w:rsidR="009A2653" w:rsidRPr="006D559E">
        <w:rPr>
          <w:rFonts w:asciiTheme="majorBidi" w:hAnsiTheme="majorBidi" w:cstheme="majorBidi"/>
          <w:b/>
          <w:bCs/>
          <w:sz w:val="24"/>
          <w:szCs w:val="24"/>
        </w:rPr>
        <w:t xml:space="preserve"> </w:t>
      </w:r>
      <w:r w:rsidR="00971A3B" w:rsidRPr="006D559E">
        <w:rPr>
          <w:rFonts w:asciiTheme="majorBidi" w:hAnsiTheme="majorBidi" w:cstheme="majorBidi"/>
          <w:b/>
          <w:bCs/>
          <w:sz w:val="24"/>
          <w:szCs w:val="24"/>
        </w:rPr>
        <w:t>2</w:t>
      </w:r>
      <w:r w:rsidRPr="006D559E">
        <w:rPr>
          <w:rFonts w:asciiTheme="majorBidi" w:hAnsiTheme="majorBidi" w:cstheme="majorBidi"/>
          <w:b/>
          <w:bCs/>
          <w:sz w:val="24"/>
          <w:szCs w:val="24"/>
        </w:rPr>
        <w:t xml:space="preserve"> here]</w:t>
      </w:r>
    </w:p>
    <w:p w14:paraId="30D7A815" w14:textId="6617B5B1" w:rsidR="009A2653" w:rsidRPr="006D559E" w:rsidRDefault="008822FE" w:rsidP="006D559E">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Valuable </w:t>
      </w:r>
      <w:r w:rsidR="00595440" w:rsidRPr="006D559E">
        <w:rPr>
          <w:rFonts w:asciiTheme="majorBidi" w:hAnsiTheme="majorBidi" w:cstheme="majorBidi"/>
          <w:sz w:val="24"/>
          <w:szCs w:val="24"/>
        </w:rPr>
        <w:t>versus</w:t>
      </w:r>
      <w:r w:rsidRPr="006D559E">
        <w:rPr>
          <w:rFonts w:asciiTheme="majorBidi" w:hAnsiTheme="majorBidi" w:cstheme="majorBidi"/>
          <w:sz w:val="24"/>
          <w:szCs w:val="24"/>
        </w:rPr>
        <w:t xml:space="preserve"> </w:t>
      </w:r>
      <w:r w:rsidR="00595440" w:rsidRPr="006D559E">
        <w:rPr>
          <w:rFonts w:asciiTheme="majorBidi" w:hAnsiTheme="majorBidi" w:cstheme="majorBidi"/>
          <w:sz w:val="24"/>
          <w:szCs w:val="24"/>
        </w:rPr>
        <w:t xml:space="preserve">expendable: </w:t>
      </w:r>
      <w:r w:rsidRPr="006D559E">
        <w:rPr>
          <w:rFonts w:asciiTheme="majorBidi" w:hAnsiTheme="majorBidi" w:cstheme="majorBidi"/>
          <w:sz w:val="24"/>
          <w:szCs w:val="24"/>
        </w:rPr>
        <w:t>Identify which of the goals and practices are the most important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significant</w:t>
      </w:r>
      <w:r w:rsidR="00595440" w:rsidRPr="006D559E">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central to</w:t>
      </w:r>
      <w:r w:rsidRPr="006D559E">
        <w:rPr>
          <w:rFonts w:asciiTheme="majorBidi" w:hAnsiTheme="majorBidi" w:cstheme="majorBidi"/>
          <w:sz w:val="24"/>
          <w:szCs w:val="24"/>
        </w:rPr>
        <w:t xml:space="preserve"> the organization</w:t>
      </w:r>
      <w:r w:rsidR="00771D20">
        <w:rPr>
          <w:rFonts w:asciiTheme="majorBidi" w:hAnsiTheme="majorBidi" w:cstheme="majorBidi"/>
          <w:sz w:val="24"/>
          <w:szCs w:val="24"/>
        </w:rPr>
        <w:t>,</w:t>
      </w:r>
      <w:r w:rsidRPr="006D559E">
        <w:rPr>
          <w:rFonts w:asciiTheme="majorBidi" w:hAnsiTheme="majorBidi" w:cstheme="majorBidi"/>
          <w:sz w:val="24"/>
          <w:szCs w:val="24"/>
        </w:rPr>
        <w:t xml:space="preserve"> </w:t>
      </w:r>
      <w:r w:rsidR="00771D20">
        <w:rPr>
          <w:rFonts w:asciiTheme="majorBidi" w:hAnsiTheme="majorBidi" w:cstheme="majorBidi"/>
          <w:sz w:val="24"/>
          <w:szCs w:val="24"/>
        </w:rPr>
        <w:t>and crucial</w:t>
      </w:r>
      <w:r w:rsidRPr="006D559E">
        <w:rPr>
          <w:rFonts w:asciiTheme="majorBidi" w:hAnsiTheme="majorBidi" w:cstheme="majorBidi"/>
          <w:sz w:val="24"/>
          <w:szCs w:val="24"/>
        </w:rPr>
        <w:t xml:space="preserve"> for the future</w:t>
      </w:r>
      <w:r w:rsidR="00771D20">
        <w:rPr>
          <w:rFonts w:asciiTheme="majorBidi" w:hAnsiTheme="majorBidi" w:cstheme="majorBidi"/>
          <w:sz w:val="24"/>
          <w:szCs w:val="24"/>
        </w:rPr>
        <w:t xml:space="preserve">; identify those that pose </w:t>
      </w:r>
      <w:r w:rsidR="00595440" w:rsidRPr="006D559E">
        <w:rPr>
          <w:rFonts w:asciiTheme="majorBidi" w:hAnsiTheme="majorBidi" w:cstheme="majorBidi"/>
          <w:sz w:val="24"/>
          <w:szCs w:val="24"/>
        </w:rPr>
        <w:t>obstacles</w:t>
      </w:r>
      <w:r w:rsidRPr="006D559E">
        <w:rPr>
          <w:rFonts w:asciiTheme="majorBidi" w:hAnsiTheme="majorBidi" w:cstheme="majorBidi"/>
          <w:sz w:val="24"/>
          <w:szCs w:val="24"/>
        </w:rPr>
        <w:t xml:space="preserve"> in a changing era of emergencies and uncertainty.</w:t>
      </w:r>
    </w:p>
    <w:p w14:paraId="697425BD" w14:textId="312DAF5D" w:rsidR="0026652F" w:rsidRPr="006D559E" w:rsidRDefault="0026652F" w:rsidP="006D559E">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 xml:space="preserve">Experimentation with </w:t>
      </w:r>
      <w:r w:rsidR="008C4CBE">
        <w:rPr>
          <w:rFonts w:asciiTheme="majorBidi" w:hAnsiTheme="majorBidi" w:cstheme="majorBidi"/>
          <w:sz w:val="24"/>
          <w:szCs w:val="24"/>
        </w:rPr>
        <w:t>“</w:t>
      </w:r>
      <w:r w:rsidRPr="006D559E">
        <w:rPr>
          <w:rFonts w:asciiTheme="majorBidi" w:hAnsiTheme="majorBidi" w:cstheme="majorBidi"/>
          <w:sz w:val="24"/>
          <w:szCs w:val="24"/>
        </w:rPr>
        <w:t>smart risks</w:t>
      </w:r>
      <w:r w:rsidR="008C4CBE">
        <w:rPr>
          <w:rFonts w:asciiTheme="majorBidi" w:hAnsiTheme="majorBidi" w:cstheme="majorBidi"/>
          <w:sz w:val="24"/>
          <w:szCs w:val="24"/>
        </w:rPr>
        <w:t>”</w:t>
      </w:r>
      <w:r w:rsidRPr="006D559E">
        <w:rPr>
          <w:rFonts w:asciiTheme="majorBidi" w:hAnsiTheme="majorBidi" w:cstheme="majorBidi"/>
          <w:sz w:val="24"/>
          <w:szCs w:val="24"/>
        </w:rPr>
        <w:t xml:space="preserve"> - develop</w:t>
      </w:r>
      <w:r w:rsidR="000969A8" w:rsidRPr="006D559E">
        <w:rPr>
          <w:rFonts w:asciiTheme="majorBidi" w:hAnsiTheme="majorBidi" w:cstheme="majorBidi"/>
          <w:sz w:val="24"/>
          <w:szCs w:val="24"/>
        </w:rPr>
        <w:t>ing</w:t>
      </w:r>
      <w:r w:rsidRPr="006D559E">
        <w:rPr>
          <w:rFonts w:asciiTheme="majorBidi" w:hAnsiTheme="majorBidi" w:cstheme="majorBidi"/>
          <w:sz w:val="24"/>
          <w:szCs w:val="24"/>
        </w:rPr>
        <w:t xml:space="preserve"> and </w:t>
      </w:r>
      <w:r w:rsidR="000969A8" w:rsidRPr="006D559E">
        <w:rPr>
          <w:rFonts w:asciiTheme="majorBidi" w:hAnsiTheme="majorBidi" w:cstheme="majorBidi"/>
          <w:sz w:val="24"/>
          <w:szCs w:val="24"/>
        </w:rPr>
        <w:t>testing</w:t>
      </w:r>
      <w:r w:rsidRPr="006D559E">
        <w:rPr>
          <w:rFonts w:asciiTheme="majorBidi" w:hAnsiTheme="majorBidi" w:cstheme="majorBidi"/>
          <w:sz w:val="24"/>
          <w:szCs w:val="24"/>
        </w:rPr>
        <w:t xml:space="preserve"> </w:t>
      </w:r>
      <w:r w:rsidR="000969A8" w:rsidRPr="006D559E">
        <w:rPr>
          <w:rFonts w:asciiTheme="majorBidi" w:hAnsiTheme="majorBidi" w:cstheme="majorBidi"/>
          <w:sz w:val="24"/>
          <w:szCs w:val="24"/>
        </w:rPr>
        <w:t>practices for the future.</w:t>
      </w:r>
    </w:p>
    <w:p w14:paraId="6D0968C3" w14:textId="122CABDC" w:rsidR="000969A8" w:rsidRPr="006D559E" w:rsidRDefault="000969A8" w:rsidP="006D559E">
      <w:pPr>
        <w:pStyle w:val="ListParagraph"/>
        <w:numPr>
          <w:ilvl w:val="0"/>
          <w:numId w:val="8"/>
        </w:numPr>
        <w:spacing w:line="480" w:lineRule="auto"/>
        <w:rPr>
          <w:rFonts w:asciiTheme="majorBidi" w:hAnsiTheme="majorBidi" w:cstheme="majorBidi"/>
          <w:sz w:val="24"/>
          <w:szCs w:val="24"/>
        </w:rPr>
      </w:pPr>
      <w:r w:rsidRPr="006D559E">
        <w:rPr>
          <w:rFonts w:asciiTheme="majorBidi" w:hAnsiTheme="majorBidi" w:cstheme="majorBidi"/>
          <w:sz w:val="24"/>
          <w:szCs w:val="24"/>
        </w:rPr>
        <w:t>Management assessment: Integration of next steps</w:t>
      </w:r>
      <w:r w:rsidR="00971A3B"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practices to identify what may be adopted in the future. </w:t>
      </w:r>
      <w:r w:rsidR="008B5BE5" w:rsidRPr="006D559E">
        <w:rPr>
          <w:rFonts w:asciiTheme="majorBidi" w:hAnsiTheme="majorBidi" w:cstheme="majorBidi"/>
          <w:sz w:val="24"/>
          <w:szCs w:val="24"/>
        </w:rPr>
        <w:t>T</w:t>
      </w:r>
      <w:r w:rsidRPr="006D559E">
        <w:rPr>
          <w:rFonts w:asciiTheme="majorBidi" w:hAnsiTheme="majorBidi" w:cstheme="majorBidi"/>
          <w:sz w:val="24"/>
          <w:szCs w:val="24"/>
        </w:rPr>
        <w:t xml:space="preserve">he path to be taken </w:t>
      </w:r>
      <w:r w:rsidR="008B5BE5" w:rsidRPr="006D559E">
        <w:rPr>
          <w:rFonts w:asciiTheme="majorBidi" w:hAnsiTheme="majorBidi" w:cstheme="majorBidi"/>
          <w:sz w:val="24"/>
          <w:szCs w:val="24"/>
        </w:rPr>
        <w:t xml:space="preserve">was clarified, </w:t>
      </w:r>
      <w:r w:rsidRPr="006D559E">
        <w:rPr>
          <w:rFonts w:asciiTheme="majorBidi" w:hAnsiTheme="majorBidi" w:cstheme="majorBidi"/>
          <w:sz w:val="24"/>
          <w:szCs w:val="24"/>
        </w:rPr>
        <w:t xml:space="preserve">and </w:t>
      </w:r>
      <w:r w:rsidR="008B5BE5" w:rsidRPr="006D559E">
        <w:rPr>
          <w:rFonts w:asciiTheme="majorBidi" w:hAnsiTheme="majorBidi" w:cstheme="majorBidi"/>
          <w:sz w:val="24"/>
          <w:szCs w:val="24"/>
        </w:rPr>
        <w:t xml:space="preserve">the college </w:t>
      </w:r>
      <w:r w:rsidRPr="006D559E">
        <w:rPr>
          <w:rFonts w:asciiTheme="majorBidi" w:hAnsiTheme="majorBidi" w:cstheme="majorBidi"/>
          <w:sz w:val="24"/>
          <w:szCs w:val="24"/>
        </w:rPr>
        <w:t>prepare</w:t>
      </w:r>
      <w:r w:rsidR="008B5BE5" w:rsidRPr="006D559E">
        <w:rPr>
          <w:rFonts w:asciiTheme="majorBidi" w:hAnsiTheme="majorBidi" w:cstheme="majorBidi"/>
          <w:sz w:val="24"/>
          <w:szCs w:val="24"/>
        </w:rPr>
        <w:t>d</w:t>
      </w:r>
      <w:r w:rsidRPr="006D559E">
        <w:rPr>
          <w:rFonts w:asciiTheme="majorBidi" w:hAnsiTheme="majorBidi" w:cstheme="majorBidi"/>
          <w:sz w:val="24"/>
          <w:szCs w:val="24"/>
        </w:rPr>
        <w:t xml:space="preserve"> for a variety of </w:t>
      </w:r>
      <w:r w:rsidR="008B5BE5" w:rsidRPr="006D559E">
        <w:rPr>
          <w:rFonts w:asciiTheme="majorBidi" w:hAnsiTheme="majorBidi" w:cstheme="majorBidi"/>
          <w:sz w:val="24"/>
          <w:szCs w:val="24"/>
        </w:rPr>
        <w:t xml:space="preserve">potential </w:t>
      </w:r>
      <w:r w:rsidRPr="006D559E">
        <w:rPr>
          <w:rFonts w:asciiTheme="majorBidi" w:hAnsiTheme="majorBidi" w:cstheme="majorBidi"/>
          <w:sz w:val="24"/>
          <w:szCs w:val="24"/>
        </w:rPr>
        <w:t xml:space="preserve">scenarios. </w:t>
      </w:r>
      <w:r w:rsidR="008B5BE5" w:rsidRPr="006D559E">
        <w:rPr>
          <w:rFonts w:asciiTheme="majorBidi" w:hAnsiTheme="majorBidi" w:cstheme="majorBidi"/>
          <w:sz w:val="24"/>
          <w:szCs w:val="24"/>
        </w:rPr>
        <w:t>P</w:t>
      </w:r>
      <w:r w:rsidRPr="006D559E">
        <w:rPr>
          <w:rFonts w:asciiTheme="majorBidi" w:hAnsiTheme="majorBidi" w:cstheme="majorBidi"/>
          <w:sz w:val="24"/>
          <w:szCs w:val="24"/>
        </w:rPr>
        <w:t xml:space="preserve">erformance </w:t>
      </w:r>
      <w:r w:rsidR="008B5BE5" w:rsidRPr="006D559E">
        <w:rPr>
          <w:rFonts w:asciiTheme="majorBidi" w:hAnsiTheme="majorBidi" w:cstheme="majorBidi"/>
          <w:sz w:val="24"/>
          <w:szCs w:val="24"/>
        </w:rPr>
        <w:t xml:space="preserve">was evaluated via </w:t>
      </w:r>
      <w:r w:rsidRPr="006D559E">
        <w:rPr>
          <w:rFonts w:asciiTheme="majorBidi" w:hAnsiTheme="majorBidi" w:cstheme="majorBidi"/>
          <w:sz w:val="24"/>
          <w:szCs w:val="24"/>
        </w:rPr>
        <w:t xml:space="preserve">the </w:t>
      </w:r>
      <w:commentRangeStart w:id="60"/>
      <w:r w:rsidRPr="006D559E">
        <w:rPr>
          <w:rFonts w:asciiTheme="majorBidi" w:hAnsiTheme="majorBidi" w:cstheme="majorBidi"/>
          <w:sz w:val="24"/>
          <w:szCs w:val="24"/>
        </w:rPr>
        <w:t xml:space="preserve">survey on distance </w:t>
      </w:r>
      <w:r w:rsidRPr="006D559E">
        <w:rPr>
          <w:rFonts w:asciiTheme="majorBidi" w:hAnsiTheme="majorBidi" w:cstheme="majorBidi"/>
          <w:sz w:val="24"/>
          <w:szCs w:val="24"/>
        </w:rPr>
        <w:lastRenderedPageBreak/>
        <w:t>teaching</w:t>
      </w:r>
      <w:commentRangeEnd w:id="60"/>
      <w:r w:rsidR="00ED7522" w:rsidRPr="006D559E">
        <w:rPr>
          <w:rStyle w:val="CommentReference"/>
          <w:rFonts w:asciiTheme="majorBidi" w:hAnsiTheme="majorBidi" w:cstheme="majorBidi"/>
          <w:sz w:val="24"/>
          <w:szCs w:val="24"/>
        </w:rPr>
        <w:commentReference w:id="60"/>
      </w:r>
      <w:r w:rsidRPr="006D559E">
        <w:rPr>
          <w:rFonts w:asciiTheme="majorBidi" w:hAnsiTheme="majorBidi" w:cstheme="majorBidi"/>
          <w:sz w:val="24"/>
          <w:szCs w:val="24"/>
        </w:rPr>
        <w:t>, which was distributed to students, and the leadership activity evaluation survey, which was distributed to lecturers.</w:t>
      </w:r>
    </w:p>
    <w:p w14:paraId="6579498B" w14:textId="03D44653" w:rsidR="009E6E35" w:rsidRPr="006D559E" w:rsidRDefault="007A2899" w:rsidP="006D559E">
      <w:pPr>
        <w:spacing w:line="480" w:lineRule="auto"/>
        <w:ind w:left="720" w:hanging="360"/>
        <w:jc w:val="center"/>
        <w:rPr>
          <w:rFonts w:asciiTheme="majorBidi" w:hAnsiTheme="majorBidi" w:cstheme="majorBidi"/>
          <w:sz w:val="24"/>
          <w:szCs w:val="24"/>
        </w:rPr>
      </w:pPr>
      <w:bookmarkStart w:id="61" w:name="_Hlk51136228"/>
      <w:r w:rsidRPr="006D559E">
        <w:rPr>
          <w:rFonts w:asciiTheme="majorBidi" w:hAnsiTheme="majorBidi" w:cstheme="majorBidi"/>
          <w:b/>
          <w:bCs/>
          <w:sz w:val="24"/>
          <w:szCs w:val="24"/>
        </w:rPr>
        <w:t>[Figure</w:t>
      </w:r>
      <w:r w:rsidR="00195F02" w:rsidRPr="006D559E">
        <w:rPr>
          <w:rFonts w:asciiTheme="majorBidi" w:hAnsiTheme="majorBidi" w:cstheme="majorBidi"/>
          <w:b/>
          <w:bCs/>
          <w:sz w:val="24"/>
          <w:szCs w:val="24"/>
        </w:rPr>
        <w:t xml:space="preserve"> 3</w:t>
      </w:r>
      <w:r w:rsidRPr="006D559E">
        <w:rPr>
          <w:rFonts w:asciiTheme="majorBidi" w:hAnsiTheme="majorBidi" w:cstheme="majorBidi"/>
          <w:b/>
          <w:bCs/>
          <w:sz w:val="24"/>
          <w:szCs w:val="24"/>
        </w:rPr>
        <w:t xml:space="preserve"> here]</w:t>
      </w:r>
    </w:p>
    <w:bookmarkEnd w:id="61"/>
    <w:p w14:paraId="4F9B893F" w14:textId="533BC7C6" w:rsidR="00ED7AC5" w:rsidRPr="006D559E" w:rsidRDefault="00ED7AC5" w:rsidP="0066050A">
      <w:pPr>
        <w:pStyle w:val="ListParagraph"/>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Having set out the theoretical infrastructure and described the processes undertaken, we now examine and </w:t>
      </w:r>
      <w:r w:rsidR="00B61065" w:rsidRPr="006D559E">
        <w:rPr>
          <w:rFonts w:asciiTheme="majorBidi" w:hAnsiTheme="majorBidi" w:cstheme="majorBidi"/>
          <w:sz w:val="24"/>
          <w:szCs w:val="24"/>
        </w:rPr>
        <w:t>analyze</w:t>
      </w:r>
      <w:r w:rsidRPr="006D559E">
        <w:rPr>
          <w:rFonts w:asciiTheme="majorBidi" w:hAnsiTheme="majorBidi" w:cstheme="majorBidi"/>
          <w:sz w:val="24"/>
          <w:szCs w:val="24"/>
        </w:rPr>
        <w:t xml:space="preserve"> the conduct of the college leadership from the </w:t>
      </w:r>
      <w:r w:rsidR="008C4CBE">
        <w:rPr>
          <w:rFonts w:asciiTheme="majorBidi" w:hAnsiTheme="majorBidi" w:cstheme="majorBidi"/>
          <w:sz w:val="24"/>
          <w:szCs w:val="24"/>
        </w:rPr>
        <w:t>perspective</w:t>
      </w:r>
      <w:r w:rsidRPr="006D559E">
        <w:rPr>
          <w:rFonts w:asciiTheme="majorBidi" w:hAnsiTheme="majorBidi" w:cstheme="majorBidi"/>
          <w:sz w:val="24"/>
          <w:szCs w:val="24"/>
        </w:rPr>
        <w:t xml:space="preserve"> of the lecturers, who were partners </w:t>
      </w:r>
      <w:r w:rsidR="009E6E35" w:rsidRPr="006D559E">
        <w:rPr>
          <w:rFonts w:asciiTheme="majorBidi" w:hAnsiTheme="majorBidi" w:cstheme="majorBidi"/>
          <w:sz w:val="24"/>
          <w:szCs w:val="24"/>
        </w:rPr>
        <w:t>throughout the</w:t>
      </w:r>
      <w:r w:rsidRPr="006D559E">
        <w:rPr>
          <w:rFonts w:asciiTheme="majorBidi" w:hAnsiTheme="majorBidi" w:cstheme="majorBidi"/>
          <w:sz w:val="24"/>
          <w:szCs w:val="24"/>
        </w:rPr>
        <w:t xml:space="preserve"> process.</w:t>
      </w:r>
    </w:p>
    <w:p w14:paraId="03EDCE62" w14:textId="272375FE" w:rsidR="00077163" w:rsidRPr="006D559E" w:rsidRDefault="00B61065" w:rsidP="0066050A">
      <w:pPr>
        <w:pStyle w:val="ListParagraph"/>
        <w:tabs>
          <w:tab w:val="left" w:pos="5760"/>
        </w:tabs>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Following</w:t>
      </w:r>
      <w:r w:rsidR="00ED7AC5" w:rsidRPr="006D559E">
        <w:rPr>
          <w:rFonts w:asciiTheme="majorBidi" w:hAnsiTheme="majorBidi" w:cstheme="majorBidi"/>
          <w:sz w:val="24"/>
          <w:szCs w:val="24"/>
        </w:rPr>
        <w:t xml:space="preserve"> the first phase of </w:t>
      </w:r>
      <w:r w:rsidR="008C4CBE">
        <w:rPr>
          <w:rFonts w:asciiTheme="majorBidi" w:hAnsiTheme="majorBidi" w:cstheme="majorBidi"/>
          <w:sz w:val="24"/>
          <w:szCs w:val="24"/>
        </w:rPr>
        <w:t>s</w:t>
      </w:r>
      <w:r w:rsidR="00ED7AC5" w:rsidRPr="006D559E">
        <w:rPr>
          <w:rFonts w:asciiTheme="majorBidi" w:hAnsiTheme="majorBidi" w:cstheme="majorBidi"/>
          <w:sz w:val="24"/>
          <w:szCs w:val="24"/>
        </w:rPr>
        <w:t xml:space="preserve">hock and </w:t>
      </w:r>
      <w:r w:rsidR="008C4CBE">
        <w:rPr>
          <w:rFonts w:asciiTheme="majorBidi" w:hAnsiTheme="majorBidi" w:cstheme="majorBidi"/>
          <w:sz w:val="24"/>
          <w:szCs w:val="24"/>
        </w:rPr>
        <w:t>u</w:t>
      </w:r>
      <w:r w:rsidR="00ED7AC5" w:rsidRPr="006D559E">
        <w:rPr>
          <w:rFonts w:asciiTheme="majorBidi" w:hAnsiTheme="majorBidi" w:cstheme="majorBidi"/>
          <w:sz w:val="24"/>
          <w:szCs w:val="24"/>
        </w:rPr>
        <w:t>ncertainty</w:t>
      </w:r>
      <w:r w:rsidRPr="006D559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by</w:t>
      </w:r>
      <w:r w:rsidR="00ED7AC5" w:rsidRPr="006D559E">
        <w:rPr>
          <w:rFonts w:asciiTheme="majorBidi" w:hAnsiTheme="majorBidi" w:cstheme="majorBidi"/>
          <w:sz w:val="24"/>
          <w:szCs w:val="24"/>
        </w:rPr>
        <w:t xml:space="preserve"> mid-semester</w:t>
      </w:r>
      <w:r w:rsidR="008C4CBE">
        <w:rPr>
          <w:rFonts w:asciiTheme="majorBidi" w:hAnsiTheme="majorBidi" w:cstheme="majorBidi"/>
          <w:sz w:val="24"/>
          <w:szCs w:val="24"/>
        </w:rPr>
        <w:t xml:space="preserve"> (about a month following the closure</w:t>
      </w:r>
      <w:r w:rsidR="00ED7AC5" w:rsidRPr="006D559E">
        <w:rPr>
          <w:rFonts w:asciiTheme="majorBidi" w:hAnsiTheme="majorBidi" w:cstheme="majorBidi"/>
          <w:sz w:val="24"/>
          <w:szCs w:val="24"/>
        </w:rPr>
        <w:t>) the</w:t>
      </w:r>
      <w:r w:rsidRPr="006D559E">
        <w:rPr>
          <w:rFonts w:asciiTheme="majorBidi" w:hAnsiTheme="majorBidi" w:cstheme="majorBidi"/>
          <w:sz w:val="24"/>
          <w:szCs w:val="24"/>
        </w:rPr>
        <w:t xml:space="preserve"> college had</w:t>
      </w:r>
      <w:r w:rsidR="00ED7AC5" w:rsidRPr="006D559E">
        <w:rPr>
          <w:rFonts w:asciiTheme="majorBidi" w:hAnsiTheme="majorBidi" w:cstheme="majorBidi"/>
          <w:sz w:val="24"/>
          <w:szCs w:val="24"/>
        </w:rPr>
        <w:t xml:space="preserve"> entered a </w:t>
      </w:r>
      <w:r w:rsidR="008C4CBE">
        <w:rPr>
          <w:rFonts w:asciiTheme="majorBidi" w:hAnsiTheme="majorBidi" w:cstheme="majorBidi"/>
          <w:sz w:val="24"/>
          <w:szCs w:val="24"/>
        </w:rPr>
        <w:t>“</w:t>
      </w:r>
      <w:r w:rsidRPr="006D559E">
        <w:rPr>
          <w:rFonts w:asciiTheme="majorBidi" w:hAnsiTheme="majorBidi" w:cstheme="majorBidi"/>
          <w:sz w:val="24"/>
          <w:szCs w:val="24"/>
        </w:rPr>
        <w:t>C</w:t>
      </w:r>
      <w:r w:rsidR="00ED7AC5" w:rsidRPr="006D559E">
        <w:rPr>
          <w:rFonts w:asciiTheme="majorBidi" w:hAnsiTheme="majorBidi" w:cstheme="majorBidi"/>
          <w:sz w:val="24"/>
          <w:szCs w:val="24"/>
        </w:rPr>
        <w:t xml:space="preserve">orona </w:t>
      </w:r>
      <w:r w:rsidR="00CF481B" w:rsidRPr="006D559E">
        <w:rPr>
          <w:rFonts w:asciiTheme="majorBidi" w:hAnsiTheme="majorBidi" w:cstheme="majorBidi"/>
          <w:sz w:val="24"/>
          <w:szCs w:val="24"/>
        </w:rPr>
        <w:t>R</w:t>
      </w:r>
      <w:r w:rsidR="00ED7AC5" w:rsidRPr="006D559E">
        <w:rPr>
          <w:rFonts w:asciiTheme="majorBidi" w:hAnsiTheme="majorBidi" w:cstheme="majorBidi"/>
          <w:sz w:val="24"/>
          <w:szCs w:val="24"/>
        </w:rPr>
        <w:t>outine</w:t>
      </w:r>
      <w:r w:rsidR="008C4CBE">
        <w:rPr>
          <w:rFonts w:asciiTheme="majorBidi" w:hAnsiTheme="majorBidi" w:cstheme="majorBidi"/>
          <w:sz w:val="24"/>
          <w:szCs w:val="24"/>
        </w:rPr>
        <w:t>”</w:t>
      </w:r>
      <w:r w:rsidR="00ED7AC5" w:rsidRPr="006D559E">
        <w:rPr>
          <w:rFonts w:asciiTheme="majorBidi" w:hAnsiTheme="majorBidi" w:cstheme="majorBidi"/>
          <w:sz w:val="24"/>
          <w:szCs w:val="24"/>
        </w:rPr>
        <w:t xml:space="preserve">. </w:t>
      </w:r>
      <w:r w:rsidR="008C4CBE">
        <w:rPr>
          <w:rFonts w:asciiTheme="majorBidi" w:hAnsiTheme="majorBidi" w:cstheme="majorBidi"/>
          <w:sz w:val="24"/>
          <w:szCs w:val="24"/>
        </w:rPr>
        <w:t>At this time, we</w:t>
      </w:r>
      <w:r w:rsidR="00ED7AC5" w:rsidRPr="006D559E">
        <w:rPr>
          <w:rFonts w:asciiTheme="majorBidi" w:hAnsiTheme="majorBidi" w:cstheme="majorBidi"/>
          <w:sz w:val="24"/>
          <w:szCs w:val="24"/>
        </w:rPr>
        <w:t xml:space="preserve"> </w:t>
      </w:r>
      <w:r w:rsidR="00CF481B" w:rsidRPr="006D559E">
        <w:rPr>
          <w:rFonts w:asciiTheme="majorBidi" w:hAnsiTheme="majorBidi" w:cstheme="majorBidi"/>
          <w:sz w:val="24"/>
          <w:szCs w:val="24"/>
        </w:rPr>
        <w:t>assessed</w:t>
      </w:r>
      <w:r w:rsidR="00ED7AC5" w:rsidRPr="006D559E">
        <w:rPr>
          <w:rFonts w:asciiTheme="majorBidi" w:hAnsiTheme="majorBidi" w:cstheme="majorBidi"/>
          <w:sz w:val="24"/>
          <w:szCs w:val="24"/>
        </w:rPr>
        <w:t xml:space="preserve"> the performance of the leadership and </w:t>
      </w:r>
      <w:r w:rsidR="00DD73B4" w:rsidRPr="006D559E">
        <w:rPr>
          <w:rFonts w:asciiTheme="majorBidi" w:hAnsiTheme="majorBidi" w:cstheme="majorBidi"/>
          <w:sz w:val="24"/>
          <w:szCs w:val="24"/>
        </w:rPr>
        <w:t xml:space="preserve">how the lecturers </w:t>
      </w:r>
      <w:r w:rsidR="00ED7AC5" w:rsidRPr="006D559E">
        <w:rPr>
          <w:rFonts w:asciiTheme="majorBidi" w:hAnsiTheme="majorBidi" w:cstheme="majorBidi"/>
          <w:sz w:val="24"/>
          <w:szCs w:val="24"/>
        </w:rPr>
        <w:t>evaluate</w:t>
      </w:r>
      <w:r w:rsidRPr="006D559E">
        <w:rPr>
          <w:rFonts w:asciiTheme="majorBidi" w:hAnsiTheme="majorBidi" w:cstheme="majorBidi"/>
          <w:sz w:val="24"/>
          <w:szCs w:val="24"/>
        </w:rPr>
        <w:t>d</w:t>
      </w:r>
      <w:r w:rsidR="00ED7AC5" w:rsidRPr="006D559E">
        <w:rPr>
          <w:rFonts w:asciiTheme="majorBidi" w:hAnsiTheme="majorBidi" w:cstheme="majorBidi"/>
          <w:sz w:val="24"/>
          <w:szCs w:val="24"/>
        </w:rPr>
        <w:t xml:space="preserve"> the decisions </w:t>
      </w:r>
      <w:r w:rsidR="00F8065D" w:rsidRPr="006D559E">
        <w:rPr>
          <w:rFonts w:asciiTheme="majorBidi" w:hAnsiTheme="majorBidi" w:cstheme="majorBidi"/>
          <w:sz w:val="24"/>
          <w:szCs w:val="24"/>
        </w:rPr>
        <w:t xml:space="preserve">the leadership </w:t>
      </w:r>
      <w:commentRangeStart w:id="62"/>
      <w:r w:rsidR="00ED7AC5" w:rsidRPr="006D559E">
        <w:rPr>
          <w:rFonts w:asciiTheme="majorBidi" w:hAnsiTheme="majorBidi" w:cstheme="majorBidi"/>
          <w:sz w:val="24"/>
          <w:szCs w:val="24"/>
        </w:rPr>
        <w:t>made</w:t>
      </w:r>
      <w:commentRangeEnd w:id="62"/>
      <w:r w:rsidR="00834E54" w:rsidRPr="006D559E">
        <w:rPr>
          <w:rStyle w:val="CommentReference"/>
          <w:rFonts w:asciiTheme="majorBidi" w:hAnsiTheme="majorBidi" w:cstheme="majorBidi"/>
          <w:sz w:val="24"/>
          <w:szCs w:val="24"/>
        </w:rPr>
        <w:commentReference w:id="62"/>
      </w:r>
      <w:r w:rsidR="00ED7AC5" w:rsidRPr="006D559E">
        <w:rPr>
          <w:rFonts w:asciiTheme="majorBidi" w:hAnsiTheme="majorBidi" w:cstheme="majorBidi"/>
          <w:sz w:val="24"/>
          <w:szCs w:val="24"/>
        </w:rPr>
        <w:t xml:space="preserve">. </w:t>
      </w:r>
      <w:r w:rsidR="00834E54" w:rsidRPr="006D559E">
        <w:rPr>
          <w:rFonts w:asciiTheme="majorBidi" w:hAnsiTheme="majorBidi" w:cstheme="majorBidi"/>
          <w:sz w:val="24"/>
          <w:szCs w:val="24"/>
        </w:rPr>
        <w:t>K</w:t>
      </w:r>
      <w:r w:rsidR="00ED7AC5" w:rsidRPr="006D559E">
        <w:rPr>
          <w:rFonts w:asciiTheme="majorBidi" w:hAnsiTheme="majorBidi" w:cstheme="majorBidi"/>
          <w:sz w:val="24"/>
          <w:szCs w:val="24"/>
        </w:rPr>
        <w:t>ey findings</w:t>
      </w:r>
      <w:r w:rsidR="00834E54" w:rsidRPr="006D559E">
        <w:rPr>
          <w:rFonts w:asciiTheme="majorBidi" w:hAnsiTheme="majorBidi" w:cstheme="majorBidi"/>
          <w:sz w:val="24"/>
          <w:szCs w:val="24"/>
        </w:rPr>
        <w:t xml:space="preserve"> are given in Table 1.</w:t>
      </w:r>
    </w:p>
    <w:p w14:paraId="6612B1E4" w14:textId="6DE904E3" w:rsidR="00834E54" w:rsidRPr="006D559E" w:rsidRDefault="00834E54" w:rsidP="006D559E">
      <w:pPr>
        <w:pStyle w:val="ListParagraph"/>
        <w:tabs>
          <w:tab w:val="left" w:pos="5760"/>
        </w:tabs>
        <w:spacing w:line="480" w:lineRule="auto"/>
        <w:jc w:val="center"/>
        <w:rPr>
          <w:rFonts w:asciiTheme="majorBidi" w:hAnsiTheme="majorBidi" w:cstheme="majorBidi"/>
          <w:sz w:val="24"/>
          <w:szCs w:val="24"/>
        </w:rPr>
      </w:pPr>
      <w:r w:rsidRPr="006D559E">
        <w:rPr>
          <w:rFonts w:asciiTheme="majorBidi" w:hAnsiTheme="majorBidi" w:cstheme="majorBidi"/>
          <w:sz w:val="24"/>
          <w:szCs w:val="24"/>
        </w:rPr>
        <w:t>[</w:t>
      </w:r>
      <w:commentRangeStart w:id="63"/>
      <w:r w:rsidR="00CB7F1F" w:rsidRPr="006D559E">
        <w:rPr>
          <w:rFonts w:asciiTheme="majorBidi" w:hAnsiTheme="majorBidi" w:cstheme="majorBidi"/>
          <w:b/>
          <w:bCs/>
          <w:sz w:val="24"/>
          <w:szCs w:val="24"/>
        </w:rPr>
        <w:t>Table</w:t>
      </w:r>
      <w:commentRangeEnd w:id="63"/>
      <w:r w:rsidR="00CB7F1F" w:rsidRPr="006D559E">
        <w:rPr>
          <w:rStyle w:val="CommentReference"/>
          <w:rFonts w:asciiTheme="majorBidi" w:hAnsiTheme="majorBidi" w:cstheme="majorBidi"/>
          <w:sz w:val="24"/>
          <w:szCs w:val="24"/>
        </w:rPr>
        <w:commentReference w:id="63"/>
      </w:r>
      <w:r w:rsidR="00CB7F1F" w:rsidRPr="006D559E">
        <w:rPr>
          <w:rFonts w:asciiTheme="majorBidi" w:hAnsiTheme="majorBidi" w:cstheme="majorBidi"/>
          <w:b/>
          <w:bCs/>
          <w:sz w:val="24"/>
          <w:szCs w:val="24"/>
        </w:rPr>
        <w:t xml:space="preserve"> 1 here</w:t>
      </w:r>
      <w:r w:rsidRPr="006D559E">
        <w:rPr>
          <w:rFonts w:asciiTheme="majorBidi" w:hAnsiTheme="majorBidi" w:cstheme="majorBidi"/>
          <w:sz w:val="24"/>
          <w:szCs w:val="24"/>
        </w:rPr>
        <w:t>]</w:t>
      </w:r>
    </w:p>
    <w:p w14:paraId="37773C84" w14:textId="77777777" w:rsidR="009E6E35" w:rsidRPr="006D559E" w:rsidRDefault="009E6E35" w:rsidP="006D559E">
      <w:pPr>
        <w:pStyle w:val="ListParagraph"/>
        <w:tabs>
          <w:tab w:val="left" w:pos="5760"/>
        </w:tabs>
        <w:spacing w:line="480" w:lineRule="auto"/>
        <w:rPr>
          <w:rFonts w:asciiTheme="majorBidi" w:hAnsiTheme="majorBidi" w:cstheme="majorBidi"/>
          <w:sz w:val="24"/>
          <w:szCs w:val="24"/>
        </w:rPr>
      </w:pPr>
    </w:p>
    <w:p w14:paraId="7185F12F" w14:textId="496B19E4" w:rsidR="000355B8" w:rsidRPr="006D559E" w:rsidRDefault="000355B8"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reliability of the first three indices, as measured by Cronbach’s alpha (α), was found to be high</w:t>
      </w:r>
      <w:r w:rsidR="009E6E35" w:rsidRPr="006D559E">
        <w:rPr>
          <w:rFonts w:asciiTheme="majorBidi" w:hAnsiTheme="majorBidi" w:cstheme="majorBidi"/>
          <w:sz w:val="24"/>
          <w:szCs w:val="24"/>
        </w:rPr>
        <w:t xml:space="preserve">. This </w:t>
      </w:r>
      <w:r w:rsidR="00D659E6" w:rsidRPr="006D559E">
        <w:rPr>
          <w:rFonts w:asciiTheme="majorBidi" w:hAnsiTheme="majorBidi" w:cstheme="majorBidi"/>
          <w:sz w:val="24"/>
          <w:szCs w:val="24"/>
        </w:rPr>
        <w:t>attests to</w:t>
      </w:r>
      <w:r w:rsidRPr="006D559E">
        <w:rPr>
          <w:rFonts w:asciiTheme="majorBidi" w:hAnsiTheme="majorBidi" w:cstheme="majorBidi"/>
          <w:sz w:val="24"/>
          <w:szCs w:val="24"/>
        </w:rPr>
        <w:t xml:space="preserve"> a high degree of stability and consistency in the statements </w:t>
      </w:r>
      <w:r w:rsidR="009E6E35" w:rsidRPr="006D559E">
        <w:rPr>
          <w:rFonts w:asciiTheme="majorBidi" w:hAnsiTheme="majorBidi" w:cstheme="majorBidi"/>
          <w:sz w:val="24"/>
          <w:szCs w:val="24"/>
        </w:rPr>
        <w:t>within</w:t>
      </w:r>
      <w:r w:rsidRPr="006D559E">
        <w:rPr>
          <w:rFonts w:asciiTheme="majorBidi" w:hAnsiTheme="majorBidi" w:cstheme="majorBidi"/>
          <w:sz w:val="24"/>
          <w:szCs w:val="24"/>
        </w:rPr>
        <w:t xml:space="preserve"> each of the </w:t>
      </w:r>
      <w:r w:rsidR="009E6E35" w:rsidRPr="006D559E">
        <w:rPr>
          <w:rFonts w:asciiTheme="majorBidi" w:hAnsiTheme="majorBidi" w:cstheme="majorBidi"/>
          <w:sz w:val="24"/>
          <w:szCs w:val="24"/>
        </w:rPr>
        <w:t>categories</w:t>
      </w:r>
      <w:r w:rsidRPr="006D559E">
        <w:rPr>
          <w:rFonts w:asciiTheme="majorBidi" w:hAnsiTheme="majorBidi" w:cstheme="majorBidi"/>
          <w:sz w:val="24"/>
          <w:szCs w:val="24"/>
        </w:rPr>
        <w:t>.</w:t>
      </w:r>
    </w:p>
    <w:p w14:paraId="1943FB80" w14:textId="08BD3279" w:rsidR="00195F02" w:rsidRPr="006D559E" w:rsidRDefault="00D659E6"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Table 2</w:t>
      </w:r>
      <w:r w:rsidR="000355B8" w:rsidRPr="006D559E">
        <w:rPr>
          <w:rFonts w:asciiTheme="majorBidi" w:hAnsiTheme="majorBidi" w:cstheme="majorBidi"/>
          <w:sz w:val="24"/>
          <w:szCs w:val="24"/>
        </w:rPr>
        <w:t xml:space="preserve"> presents the </w:t>
      </w:r>
      <w:r w:rsidRPr="006D559E">
        <w:rPr>
          <w:rFonts w:asciiTheme="majorBidi" w:hAnsiTheme="majorBidi" w:cstheme="majorBidi"/>
          <w:sz w:val="24"/>
          <w:szCs w:val="24"/>
        </w:rPr>
        <w:t>mean</w:t>
      </w:r>
      <w:r w:rsidR="000355B8" w:rsidRPr="006D559E">
        <w:rPr>
          <w:rFonts w:asciiTheme="majorBidi" w:hAnsiTheme="majorBidi" w:cstheme="majorBidi"/>
          <w:sz w:val="24"/>
          <w:szCs w:val="24"/>
        </w:rPr>
        <w:t xml:space="preserve"> of the respondents' answers to each of the 17 statements</w:t>
      </w:r>
      <w:r w:rsidR="008C3EF4" w:rsidRPr="006D559E">
        <w:rPr>
          <w:rFonts w:asciiTheme="majorBidi" w:hAnsiTheme="majorBidi" w:cstheme="majorBidi"/>
          <w:sz w:val="24"/>
          <w:szCs w:val="24"/>
        </w:rPr>
        <w:t>.</w:t>
      </w:r>
    </w:p>
    <w:p w14:paraId="5D45F551" w14:textId="0AD9EE27" w:rsidR="008C3EF4" w:rsidRPr="006D559E" w:rsidRDefault="008C3EF4" w:rsidP="006D559E">
      <w:pPr>
        <w:pStyle w:val="ListParagraph"/>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[Table 2 here]</w:t>
      </w:r>
    </w:p>
    <w:p w14:paraId="59659D59" w14:textId="1F4FEC81" w:rsidR="001501B4" w:rsidRPr="006D559E" w:rsidRDefault="001501B4"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findings indicate that the respondents saw themselves as </w:t>
      </w:r>
      <w:r w:rsidR="009E6E35" w:rsidRPr="006D559E">
        <w:rPr>
          <w:rFonts w:asciiTheme="majorBidi" w:hAnsiTheme="majorBidi" w:cstheme="majorBidi"/>
          <w:sz w:val="24"/>
          <w:szCs w:val="24"/>
        </w:rPr>
        <w:t xml:space="preserve">being </w:t>
      </w:r>
      <w:r w:rsidRPr="006D559E">
        <w:rPr>
          <w:rFonts w:asciiTheme="majorBidi" w:hAnsiTheme="majorBidi" w:cstheme="majorBidi"/>
          <w:sz w:val="24"/>
          <w:szCs w:val="24"/>
        </w:rPr>
        <w:t>highly persistent in the distance teaching process</w:t>
      </w:r>
      <w:r w:rsidR="008C4CBE">
        <w:rPr>
          <w:rFonts w:asciiTheme="majorBidi" w:hAnsiTheme="majorBidi" w:cstheme="majorBidi"/>
          <w:sz w:val="24"/>
          <w:szCs w:val="24"/>
        </w:rPr>
        <w:t>es</w:t>
      </w:r>
      <w:r w:rsidRPr="006D559E">
        <w:rPr>
          <w:rFonts w:asciiTheme="majorBidi" w:hAnsiTheme="majorBidi" w:cstheme="majorBidi"/>
          <w:sz w:val="24"/>
          <w:szCs w:val="24"/>
        </w:rPr>
        <w:t xml:space="preserve"> (average 4.73)</w:t>
      </w:r>
      <w:r w:rsidR="009E6E35" w:rsidRPr="006D559E">
        <w:rPr>
          <w:rFonts w:asciiTheme="majorBidi" w:hAnsiTheme="majorBidi" w:cstheme="majorBidi"/>
          <w:sz w:val="24"/>
          <w:szCs w:val="24"/>
        </w:rPr>
        <w:t xml:space="preserve">. They </w:t>
      </w:r>
      <w:r w:rsidRPr="006D559E">
        <w:rPr>
          <w:rFonts w:asciiTheme="majorBidi" w:hAnsiTheme="majorBidi" w:cstheme="majorBidi"/>
          <w:sz w:val="24"/>
          <w:szCs w:val="24"/>
        </w:rPr>
        <w:t xml:space="preserve">rated their conduct with the students positively (4.50). In their opinion, the college leadership preserved the teaching processes in a positive way (4.48). The respondents highly rated the degree of awareness regarding the existence of ongoing training processes (4.33). They said they felt comfortable contacting </w:t>
      </w:r>
      <w:r w:rsidR="009E6E35" w:rsidRPr="006D559E">
        <w:rPr>
          <w:rFonts w:asciiTheme="majorBidi" w:hAnsiTheme="majorBidi" w:cstheme="majorBidi"/>
          <w:sz w:val="24"/>
          <w:szCs w:val="24"/>
        </w:rPr>
        <w:t xml:space="preserve">those in </w:t>
      </w:r>
      <w:r w:rsidRPr="006D559E">
        <w:rPr>
          <w:rFonts w:asciiTheme="majorBidi" w:hAnsiTheme="majorBidi" w:cstheme="majorBidi"/>
          <w:sz w:val="24"/>
          <w:szCs w:val="24"/>
        </w:rPr>
        <w:t>official</w:t>
      </w:r>
      <w:r w:rsidR="009E6E35" w:rsidRPr="006D559E">
        <w:rPr>
          <w:rFonts w:asciiTheme="majorBidi" w:hAnsiTheme="majorBidi" w:cstheme="majorBidi"/>
          <w:sz w:val="24"/>
          <w:szCs w:val="24"/>
        </w:rPr>
        <w:t xml:space="preserve"> roles</w:t>
      </w:r>
      <w:r w:rsidRPr="006D559E">
        <w:rPr>
          <w:rFonts w:asciiTheme="majorBidi" w:hAnsiTheme="majorBidi" w:cstheme="majorBidi"/>
          <w:sz w:val="24"/>
          <w:szCs w:val="24"/>
        </w:rPr>
        <w:t xml:space="preserve"> (4.23). An interesting finding is that the subjects did not indicate experiencing a </w:t>
      </w:r>
      <w:r w:rsidRPr="006D559E">
        <w:rPr>
          <w:rFonts w:asciiTheme="majorBidi" w:hAnsiTheme="majorBidi" w:cstheme="majorBidi"/>
          <w:sz w:val="24"/>
          <w:szCs w:val="24"/>
        </w:rPr>
        <w:lastRenderedPageBreak/>
        <w:t>high degree of personal difficulty while dealing with the uncertainty during the time of the Covid-19 crisis (only 2.35).</w:t>
      </w:r>
    </w:p>
    <w:p w14:paraId="30A5783B" w14:textId="2853A9C2" w:rsidR="001F7283" w:rsidRPr="006D559E" w:rsidRDefault="008C4CBE" w:rsidP="00C90C2F">
      <w:pPr>
        <w:spacing w:line="480" w:lineRule="auto"/>
        <w:rPr>
          <w:rFonts w:asciiTheme="majorBidi" w:hAnsiTheme="majorBidi" w:cstheme="majorBidi"/>
          <w:i/>
          <w:iCs/>
          <w:sz w:val="24"/>
          <w:szCs w:val="24"/>
        </w:rPr>
      </w:pPr>
      <w:r>
        <w:rPr>
          <w:rFonts w:asciiTheme="majorBidi" w:hAnsiTheme="majorBidi" w:cstheme="majorBidi"/>
          <w:i/>
          <w:iCs/>
          <w:sz w:val="24"/>
          <w:szCs w:val="24"/>
        </w:rPr>
        <w:t>Correlations</w:t>
      </w:r>
      <w:r w:rsidR="001F7283" w:rsidRPr="006D559E">
        <w:rPr>
          <w:rFonts w:asciiTheme="majorBidi" w:hAnsiTheme="majorBidi" w:cstheme="majorBidi"/>
          <w:i/>
          <w:iCs/>
          <w:sz w:val="24"/>
          <w:szCs w:val="24"/>
        </w:rPr>
        <w:t xml:space="preserve"> between </w:t>
      </w:r>
      <w:r>
        <w:rPr>
          <w:rFonts w:asciiTheme="majorBidi" w:hAnsiTheme="majorBidi" w:cstheme="majorBidi"/>
          <w:i/>
          <w:iCs/>
          <w:sz w:val="24"/>
          <w:szCs w:val="24"/>
        </w:rPr>
        <w:t>R</w:t>
      </w:r>
      <w:r w:rsidR="001F7283" w:rsidRPr="006D559E">
        <w:rPr>
          <w:rFonts w:asciiTheme="majorBidi" w:hAnsiTheme="majorBidi" w:cstheme="majorBidi"/>
          <w:i/>
          <w:iCs/>
          <w:sz w:val="24"/>
          <w:szCs w:val="24"/>
        </w:rPr>
        <w:t xml:space="preserve">esearch </w:t>
      </w:r>
      <w:r>
        <w:rPr>
          <w:rFonts w:asciiTheme="majorBidi" w:hAnsiTheme="majorBidi" w:cstheme="majorBidi"/>
          <w:i/>
          <w:iCs/>
          <w:sz w:val="24"/>
          <w:szCs w:val="24"/>
        </w:rPr>
        <w:t>I</w:t>
      </w:r>
      <w:r w:rsidR="001F7283" w:rsidRPr="006D559E">
        <w:rPr>
          <w:rFonts w:asciiTheme="majorBidi" w:hAnsiTheme="majorBidi" w:cstheme="majorBidi"/>
          <w:i/>
          <w:iCs/>
          <w:sz w:val="24"/>
          <w:szCs w:val="24"/>
        </w:rPr>
        <w:t>ndices</w:t>
      </w:r>
    </w:p>
    <w:p w14:paraId="570247D9" w14:textId="70AE2EC8" w:rsidR="001F7283" w:rsidRPr="006D559E" w:rsidRDefault="001F7283"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Pearson tests were performed to examine the </w:t>
      </w:r>
      <w:r w:rsidR="008C4CBE">
        <w:rPr>
          <w:rFonts w:asciiTheme="majorBidi" w:hAnsiTheme="majorBidi" w:cstheme="majorBidi"/>
          <w:sz w:val="24"/>
          <w:szCs w:val="24"/>
        </w:rPr>
        <w:t>correlations</w:t>
      </w:r>
      <w:r w:rsidRPr="006D559E">
        <w:rPr>
          <w:rFonts w:asciiTheme="majorBidi" w:hAnsiTheme="majorBidi" w:cstheme="majorBidi"/>
          <w:sz w:val="24"/>
          <w:szCs w:val="24"/>
        </w:rPr>
        <w:t xml:space="preserve"> between the research indices</w:t>
      </w:r>
      <w:r w:rsidR="0049021C">
        <w:rPr>
          <w:rFonts w:asciiTheme="majorBidi" w:hAnsiTheme="majorBidi" w:cstheme="majorBidi"/>
          <w:sz w:val="24"/>
          <w:szCs w:val="24"/>
        </w:rPr>
        <w:t xml:space="preserve">, as shown in </w:t>
      </w:r>
      <w:r w:rsidRPr="006D559E">
        <w:rPr>
          <w:rFonts w:asciiTheme="majorBidi" w:hAnsiTheme="majorBidi" w:cstheme="majorBidi"/>
          <w:sz w:val="24"/>
          <w:szCs w:val="24"/>
        </w:rPr>
        <w:t xml:space="preserve">Table </w:t>
      </w:r>
      <w:commentRangeStart w:id="64"/>
      <w:r w:rsidRPr="006D559E">
        <w:rPr>
          <w:rFonts w:asciiTheme="majorBidi" w:hAnsiTheme="majorBidi" w:cstheme="majorBidi"/>
          <w:sz w:val="24"/>
          <w:szCs w:val="24"/>
        </w:rPr>
        <w:t>3</w:t>
      </w:r>
      <w:commentRangeEnd w:id="64"/>
      <w:r w:rsidRPr="006D559E">
        <w:rPr>
          <w:rStyle w:val="CommentReference"/>
          <w:rFonts w:asciiTheme="majorBidi" w:hAnsiTheme="majorBidi" w:cstheme="majorBidi"/>
          <w:sz w:val="24"/>
          <w:szCs w:val="24"/>
        </w:rPr>
        <w:commentReference w:id="64"/>
      </w:r>
      <w:r w:rsidRPr="006D559E">
        <w:rPr>
          <w:rFonts w:asciiTheme="majorBidi" w:hAnsiTheme="majorBidi" w:cstheme="majorBidi"/>
          <w:sz w:val="24"/>
          <w:szCs w:val="24"/>
        </w:rPr>
        <w:t>.</w:t>
      </w:r>
    </w:p>
    <w:p w14:paraId="472B36BA" w14:textId="5FC2CE8E" w:rsidR="008C3EF4" w:rsidRPr="006D559E" w:rsidRDefault="008C3EF4" w:rsidP="00445AC1">
      <w:pPr>
        <w:pStyle w:val="ListParagraph"/>
        <w:spacing w:line="480" w:lineRule="auto"/>
        <w:ind w:left="0"/>
        <w:jc w:val="center"/>
        <w:rPr>
          <w:rFonts w:asciiTheme="majorBidi" w:hAnsiTheme="majorBidi" w:cstheme="majorBidi"/>
          <w:b/>
          <w:bCs/>
          <w:sz w:val="24"/>
          <w:szCs w:val="24"/>
        </w:rPr>
      </w:pPr>
      <w:r w:rsidRPr="006D559E">
        <w:rPr>
          <w:rFonts w:asciiTheme="majorBidi" w:hAnsiTheme="majorBidi" w:cstheme="majorBidi"/>
          <w:b/>
          <w:bCs/>
          <w:sz w:val="24"/>
          <w:szCs w:val="24"/>
        </w:rPr>
        <w:t>[Table 3</w:t>
      </w:r>
      <w:r w:rsidR="007A2899" w:rsidRPr="006D559E">
        <w:rPr>
          <w:rFonts w:asciiTheme="majorBidi" w:hAnsiTheme="majorBidi" w:cstheme="majorBidi"/>
          <w:b/>
          <w:bCs/>
          <w:sz w:val="24"/>
          <w:szCs w:val="24"/>
        </w:rPr>
        <w:t xml:space="preserve"> here</w:t>
      </w:r>
      <w:r w:rsidRPr="006D559E">
        <w:rPr>
          <w:rFonts w:asciiTheme="majorBidi" w:hAnsiTheme="majorBidi" w:cstheme="majorBidi"/>
          <w:b/>
          <w:bCs/>
          <w:sz w:val="24"/>
          <w:szCs w:val="24"/>
        </w:rPr>
        <w:t>]</w:t>
      </w:r>
    </w:p>
    <w:p w14:paraId="2D990E5B" w14:textId="622498A3" w:rsidR="001F7283" w:rsidRPr="006D559E" w:rsidRDefault="00445AC1" w:rsidP="00004BF6">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It can be seen that </w:t>
      </w:r>
      <w:r w:rsidR="002B684F" w:rsidRPr="006D559E">
        <w:rPr>
          <w:rFonts w:asciiTheme="majorBidi" w:hAnsiTheme="majorBidi" w:cstheme="majorBidi"/>
          <w:sz w:val="24"/>
          <w:szCs w:val="24"/>
        </w:rPr>
        <w:t xml:space="preserve">there are moderately positive </w:t>
      </w:r>
      <w:r>
        <w:rPr>
          <w:rFonts w:asciiTheme="majorBidi" w:hAnsiTheme="majorBidi" w:cstheme="majorBidi"/>
          <w:sz w:val="24"/>
          <w:szCs w:val="24"/>
        </w:rPr>
        <w:t>correlations</w:t>
      </w:r>
      <w:r w:rsidR="002B684F" w:rsidRPr="006D559E">
        <w:rPr>
          <w:rFonts w:asciiTheme="majorBidi" w:hAnsiTheme="majorBidi" w:cstheme="majorBidi"/>
          <w:sz w:val="24"/>
          <w:szCs w:val="24"/>
        </w:rPr>
        <w:t xml:space="preserve"> between the maintenance of direct contact with the college leadership</w:t>
      </w:r>
      <w:r>
        <w:rPr>
          <w:rFonts w:asciiTheme="majorBidi" w:hAnsiTheme="majorBidi" w:cstheme="majorBidi"/>
          <w:sz w:val="24"/>
          <w:szCs w:val="24"/>
        </w:rPr>
        <w:t>,</w:t>
      </w:r>
      <w:r w:rsidR="002B684F" w:rsidRPr="006D559E">
        <w:rPr>
          <w:rFonts w:asciiTheme="majorBidi" w:hAnsiTheme="majorBidi" w:cstheme="majorBidi"/>
          <w:sz w:val="24"/>
          <w:szCs w:val="24"/>
        </w:rPr>
        <w:t xml:space="preserve"> managing training and experience processes, </w:t>
      </w:r>
      <w:r w:rsidR="001023C1" w:rsidRPr="006D559E">
        <w:rPr>
          <w:rFonts w:asciiTheme="majorBidi" w:hAnsiTheme="majorBidi" w:cstheme="majorBidi"/>
          <w:sz w:val="24"/>
          <w:szCs w:val="24"/>
        </w:rPr>
        <w:t>perception of</w:t>
      </w:r>
      <w:r w:rsidR="002B684F" w:rsidRPr="006D559E">
        <w:rPr>
          <w:rFonts w:asciiTheme="majorBidi" w:hAnsiTheme="majorBidi" w:cstheme="majorBidi"/>
          <w:sz w:val="24"/>
          <w:szCs w:val="24"/>
        </w:rPr>
        <w:t xml:space="preserve"> the preservation of changes over time</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and the frequency of use of overall resources. In addition, </w:t>
      </w:r>
      <w:r>
        <w:rPr>
          <w:rFonts w:asciiTheme="majorBidi" w:hAnsiTheme="majorBidi" w:cstheme="majorBidi"/>
          <w:sz w:val="24"/>
          <w:szCs w:val="24"/>
        </w:rPr>
        <w:t>positive correlations</w:t>
      </w:r>
      <w:r w:rsidR="002B684F" w:rsidRPr="006D559E">
        <w:rPr>
          <w:rFonts w:asciiTheme="majorBidi" w:hAnsiTheme="majorBidi" w:cstheme="majorBidi"/>
          <w:sz w:val="24"/>
          <w:szCs w:val="24"/>
        </w:rPr>
        <w:t xml:space="preserve"> of medium intensity between the management of the training and experience processes</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persistence in distance teaching</w:t>
      </w:r>
      <w:r w:rsidR="001023C1" w:rsidRPr="006D559E">
        <w:rPr>
          <w:rFonts w:asciiTheme="majorBidi" w:hAnsiTheme="majorBidi" w:cstheme="majorBidi"/>
          <w:sz w:val="24"/>
          <w:szCs w:val="24"/>
        </w:rPr>
        <w:t>,</w:t>
      </w:r>
      <w:r w:rsidR="002B684F" w:rsidRPr="006D559E">
        <w:rPr>
          <w:rFonts w:asciiTheme="majorBidi" w:hAnsiTheme="majorBidi" w:cstheme="majorBidi"/>
          <w:sz w:val="24"/>
          <w:szCs w:val="24"/>
        </w:rPr>
        <w:t xml:space="preserve"> contact with students, </w:t>
      </w:r>
      <w:r w:rsidR="001023C1" w:rsidRPr="006D559E">
        <w:rPr>
          <w:rFonts w:asciiTheme="majorBidi" w:hAnsiTheme="majorBidi" w:cstheme="majorBidi"/>
          <w:sz w:val="24"/>
          <w:szCs w:val="24"/>
        </w:rPr>
        <w:t xml:space="preserve">perception of the preservation of changes over time, </w:t>
      </w:r>
      <w:r w:rsidR="002B684F" w:rsidRPr="006D559E">
        <w:rPr>
          <w:rFonts w:asciiTheme="majorBidi" w:hAnsiTheme="majorBidi" w:cstheme="majorBidi"/>
          <w:sz w:val="24"/>
          <w:szCs w:val="24"/>
        </w:rPr>
        <w:t xml:space="preserve">and the frequency of use of overall resources. In addition, </w:t>
      </w:r>
      <w:r w:rsidR="001023C1" w:rsidRPr="006D559E">
        <w:rPr>
          <w:rFonts w:asciiTheme="majorBidi" w:hAnsiTheme="majorBidi" w:cstheme="majorBidi"/>
          <w:sz w:val="24"/>
          <w:szCs w:val="24"/>
        </w:rPr>
        <w:t xml:space="preserve">moderately </w:t>
      </w:r>
      <w:r w:rsidR="002B684F" w:rsidRPr="006D559E">
        <w:rPr>
          <w:rFonts w:asciiTheme="majorBidi" w:hAnsiTheme="majorBidi" w:cstheme="majorBidi"/>
          <w:sz w:val="24"/>
          <w:szCs w:val="24"/>
        </w:rPr>
        <w:t xml:space="preserve">positive correlations were found between the degree of personal difficulty and the desire of the lecturers for involvement, as well as between the </w:t>
      </w:r>
      <w:r w:rsidR="001023C1" w:rsidRPr="006D559E">
        <w:rPr>
          <w:rFonts w:asciiTheme="majorBidi" w:hAnsiTheme="majorBidi" w:cstheme="majorBidi"/>
          <w:sz w:val="24"/>
          <w:szCs w:val="24"/>
        </w:rPr>
        <w:t xml:space="preserve">perception of the preservation of changes </w:t>
      </w:r>
      <w:r w:rsidR="002B684F" w:rsidRPr="006D559E">
        <w:rPr>
          <w:rFonts w:asciiTheme="majorBidi" w:hAnsiTheme="majorBidi" w:cstheme="majorBidi"/>
          <w:sz w:val="24"/>
          <w:szCs w:val="24"/>
        </w:rPr>
        <w:t>over time and the frequency of use of overall resources.</w:t>
      </w:r>
    </w:p>
    <w:p w14:paraId="10A0B872" w14:textId="27911B92" w:rsidR="00A44C2A" w:rsidRPr="006D559E" w:rsidRDefault="00A44C2A" w:rsidP="00995896">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t>Summary, Discussion and Conclusions</w:t>
      </w:r>
    </w:p>
    <w:p w14:paraId="057C3B16" w14:textId="3118ABC0" w:rsidR="002931E9" w:rsidRPr="006D559E" w:rsidRDefault="00A44C2A"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In </w:t>
      </w:r>
      <w:r w:rsidR="003770ED">
        <w:rPr>
          <w:rFonts w:asciiTheme="majorBidi" w:hAnsiTheme="majorBidi" w:cstheme="majorBidi"/>
          <w:sz w:val="24"/>
          <w:szCs w:val="24"/>
        </w:rPr>
        <w:t>this</w:t>
      </w:r>
      <w:r w:rsidRPr="006D559E">
        <w:rPr>
          <w:rFonts w:asciiTheme="majorBidi" w:hAnsiTheme="majorBidi" w:cstheme="majorBidi"/>
          <w:sz w:val="24"/>
          <w:szCs w:val="24"/>
        </w:rPr>
        <w:t xml:space="preserve"> case study, we demonstrate how the leadership of an academic institution for teacher and educator training operated in a deep and adaptive manner. They created a dynamic interaction with all stakeholders</w:t>
      </w:r>
      <w:r w:rsidR="003B6A9F" w:rsidRPr="006D559E">
        <w:rPr>
          <w:rFonts w:asciiTheme="majorBidi" w:hAnsiTheme="majorBidi" w:cstheme="majorBidi"/>
          <w:sz w:val="24"/>
          <w:szCs w:val="24"/>
        </w:rPr>
        <w:t xml:space="preserve">. </w:t>
      </w:r>
      <w:r w:rsidR="00BD74F2" w:rsidRPr="006D559E">
        <w:rPr>
          <w:rFonts w:asciiTheme="majorBidi" w:hAnsiTheme="majorBidi" w:cstheme="majorBidi"/>
          <w:sz w:val="24"/>
          <w:szCs w:val="24"/>
        </w:rPr>
        <w:t xml:space="preserve">It was necessary to prepare and </w:t>
      </w:r>
      <w:r w:rsidR="003770ED">
        <w:rPr>
          <w:rFonts w:asciiTheme="majorBidi" w:hAnsiTheme="majorBidi" w:cstheme="majorBidi"/>
          <w:sz w:val="24"/>
          <w:szCs w:val="24"/>
        </w:rPr>
        <w:t>implement</w:t>
      </w:r>
      <w:r w:rsidR="00BD74F2" w:rsidRPr="006D559E">
        <w:rPr>
          <w:rFonts w:asciiTheme="majorBidi" w:hAnsiTheme="majorBidi" w:cstheme="majorBidi"/>
          <w:sz w:val="24"/>
          <w:szCs w:val="24"/>
        </w:rPr>
        <w:t xml:space="preserve"> a </w:t>
      </w:r>
      <w:r w:rsidR="003770ED">
        <w:rPr>
          <w:rFonts w:asciiTheme="majorBidi" w:hAnsiTheme="majorBidi" w:cstheme="majorBidi"/>
          <w:sz w:val="24"/>
          <w:szCs w:val="24"/>
        </w:rPr>
        <w:t>rapid</w:t>
      </w:r>
      <w:r w:rsidR="00BD74F2" w:rsidRPr="006D559E">
        <w:rPr>
          <w:rFonts w:asciiTheme="majorBidi" w:hAnsiTheme="majorBidi" w:cstheme="majorBidi"/>
          <w:sz w:val="24"/>
          <w:szCs w:val="24"/>
        </w:rPr>
        <w:t xml:space="preserve">, agile, and flexible solution under conditions of uncertainty. It was essential to continue the organizational activities as they </w:t>
      </w:r>
      <w:r w:rsidR="003770ED">
        <w:rPr>
          <w:rFonts w:asciiTheme="majorBidi" w:hAnsiTheme="majorBidi" w:cstheme="majorBidi"/>
          <w:sz w:val="24"/>
          <w:szCs w:val="24"/>
        </w:rPr>
        <w:t>transitioned</w:t>
      </w:r>
      <w:r w:rsidR="00BD74F2" w:rsidRPr="006D559E">
        <w:rPr>
          <w:rFonts w:asciiTheme="majorBidi" w:hAnsiTheme="majorBidi" w:cstheme="majorBidi"/>
          <w:sz w:val="24"/>
          <w:szCs w:val="24"/>
        </w:rPr>
        <w:t xml:space="preserve"> from active learning on the college campus to a comprehensive set </w:t>
      </w:r>
      <w:r w:rsidR="00BD74F2" w:rsidRPr="006D559E">
        <w:rPr>
          <w:rFonts w:asciiTheme="majorBidi" w:hAnsiTheme="majorBidi" w:cstheme="majorBidi"/>
          <w:sz w:val="24"/>
          <w:szCs w:val="24"/>
        </w:rPr>
        <w:lastRenderedPageBreak/>
        <w:t xml:space="preserve">of distance learning, teaching and other activities conducted remotely, in accordance with state guidelines. </w:t>
      </w:r>
    </w:p>
    <w:p w14:paraId="2CFCE189" w14:textId="165B5CAA" w:rsidR="00A44C2A" w:rsidRPr="006D559E" w:rsidRDefault="00BD74F2"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As </w:t>
      </w:r>
      <w:r w:rsidR="00A44C2A" w:rsidRPr="006D559E">
        <w:rPr>
          <w:rFonts w:asciiTheme="majorBidi" w:hAnsiTheme="majorBidi" w:cstheme="majorBidi"/>
          <w:sz w:val="24"/>
          <w:szCs w:val="24"/>
        </w:rPr>
        <w:t>the organization dealt with the forced closure in the face of the Covid-19 pandemic</w:t>
      </w:r>
      <w:r w:rsidRPr="006D559E">
        <w:rPr>
          <w:rFonts w:asciiTheme="majorBidi" w:hAnsiTheme="majorBidi" w:cstheme="majorBidi"/>
          <w:sz w:val="24"/>
          <w:szCs w:val="24"/>
        </w:rPr>
        <w:t>,</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t</w:t>
      </w:r>
      <w:r w:rsidR="003B6A9F" w:rsidRPr="006D559E">
        <w:rPr>
          <w:rFonts w:asciiTheme="majorBidi" w:hAnsiTheme="majorBidi" w:cstheme="majorBidi"/>
          <w:sz w:val="24"/>
          <w:szCs w:val="24"/>
        </w:rPr>
        <w:t>he main goal underlying the college</w:t>
      </w:r>
      <w:r w:rsidR="003770ED">
        <w:rPr>
          <w:rFonts w:asciiTheme="majorBidi" w:hAnsiTheme="majorBidi" w:cstheme="majorBidi"/>
          <w:sz w:val="24"/>
          <w:szCs w:val="24"/>
        </w:rPr>
        <w:t>’</w:t>
      </w:r>
      <w:r w:rsidR="003B6A9F" w:rsidRPr="006D559E">
        <w:rPr>
          <w:rFonts w:asciiTheme="majorBidi" w:hAnsiTheme="majorBidi" w:cstheme="majorBidi"/>
          <w:sz w:val="24"/>
          <w:szCs w:val="24"/>
        </w:rPr>
        <w:t xml:space="preserve">s activities </w:t>
      </w:r>
      <w:r w:rsidR="002931E9" w:rsidRPr="006D559E">
        <w:rPr>
          <w:rFonts w:asciiTheme="majorBidi" w:hAnsiTheme="majorBidi" w:cstheme="majorBidi"/>
          <w:sz w:val="24"/>
          <w:szCs w:val="24"/>
        </w:rPr>
        <w:t xml:space="preserve">was </w:t>
      </w:r>
      <w:r w:rsidR="003B6A9F" w:rsidRPr="006D559E">
        <w:rPr>
          <w:rFonts w:asciiTheme="majorBidi" w:hAnsiTheme="majorBidi" w:cstheme="majorBidi"/>
          <w:sz w:val="24"/>
          <w:szCs w:val="24"/>
        </w:rPr>
        <w:t xml:space="preserve">changed </w:t>
      </w:r>
      <w:r w:rsidR="002931E9" w:rsidRPr="006D559E">
        <w:rPr>
          <w:rFonts w:asciiTheme="majorBidi" w:hAnsiTheme="majorBidi" w:cstheme="majorBidi"/>
          <w:sz w:val="24"/>
          <w:szCs w:val="24"/>
        </w:rPr>
        <w:t>and they adopted a</w:t>
      </w:r>
      <w:r w:rsidR="003B6A9F" w:rsidRPr="006D559E">
        <w:rPr>
          <w:rFonts w:asciiTheme="majorBidi" w:hAnsiTheme="majorBidi" w:cstheme="majorBidi"/>
          <w:sz w:val="24"/>
          <w:szCs w:val="24"/>
        </w:rPr>
        <w:t xml:space="preserve"> number of sub-goals </w:t>
      </w:r>
      <w:r w:rsidRPr="006D559E">
        <w:rPr>
          <w:rFonts w:asciiTheme="majorBidi" w:hAnsiTheme="majorBidi" w:cstheme="majorBidi"/>
          <w:sz w:val="24"/>
          <w:szCs w:val="24"/>
        </w:rPr>
        <w:t>suitable to</w:t>
      </w:r>
      <w:r w:rsidR="003B6A9F" w:rsidRPr="006D559E">
        <w:rPr>
          <w:rFonts w:asciiTheme="majorBidi" w:hAnsiTheme="majorBidi" w:cstheme="majorBidi"/>
          <w:sz w:val="24"/>
          <w:szCs w:val="24"/>
        </w:rPr>
        <w:t xml:space="preserve"> </w:t>
      </w:r>
      <w:r w:rsidRPr="006D559E">
        <w:rPr>
          <w:rFonts w:asciiTheme="majorBidi" w:hAnsiTheme="majorBidi" w:cstheme="majorBidi"/>
          <w:sz w:val="24"/>
          <w:szCs w:val="24"/>
        </w:rPr>
        <w:t>an “agile” organization.</w:t>
      </w:r>
      <w:r w:rsidR="002931E9" w:rsidRPr="006D559E">
        <w:rPr>
          <w:rFonts w:asciiTheme="majorBidi" w:hAnsiTheme="majorBidi" w:cstheme="majorBidi"/>
          <w:sz w:val="24"/>
          <w:szCs w:val="24"/>
        </w:rPr>
        <w:t xml:space="preserve"> The speed with which this transition took place was unprecedented. </w:t>
      </w:r>
      <w:r w:rsidR="003770ED">
        <w:rPr>
          <w:rFonts w:asciiTheme="majorBidi" w:hAnsiTheme="majorBidi" w:cstheme="majorBidi"/>
          <w:sz w:val="24"/>
          <w:szCs w:val="24"/>
        </w:rPr>
        <w:t>T</w:t>
      </w:r>
      <w:r w:rsidR="002931E9" w:rsidRPr="006D559E">
        <w:rPr>
          <w:rFonts w:asciiTheme="majorBidi" w:hAnsiTheme="majorBidi" w:cstheme="majorBidi"/>
          <w:sz w:val="24"/>
          <w:szCs w:val="24"/>
        </w:rPr>
        <w:t xml:space="preserve">he practices described </w:t>
      </w:r>
      <w:r w:rsidR="00AF6285" w:rsidRPr="006D559E">
        <w:rPr>
          <w:rFonts w:asciiTheme="majorBidi" w:hAnsiTheme="majorBidi" w:cstheme="majorBidi"/>
          <w:sz w:val="24"/>
          <w:szCs w:val="24"/>
        </w:rPr>
        <w:t>above</w:t>
      </w:r>
      <w:r w:rsidR="002931E9" w:rsidRPr="006D559E">
        <w:rPr>
          <w:rFonts w:asciiTheme="majorBidi" w:hAnsiTheme="majorBidi" w:cstheme="majorBidi"/>
          <w:sz w:val="24"/>
          <w:szCs w:val="24"/>
        </w:rPr>
        <w:t xml:space="preserve"> </w:t>
      </w:r>
      <w:r w:rsidR="00AF6285" w:rsidRPr="006D559E">
        <w:rPr>
          <w:rFonts w:asciiTheme="majorBidi" w:hAnsiTheme="majorBidi" w:cstheme="majorBidi"/>
          <w:sz w:val="24"/>
          <w:szCs w:val="24"/>
        </w:rPr>
        <w:t>can be linked to</w:t>
      </w:r>
      <w:r w:rsidR="002931E9" w:rsidRPr="006D559E">
        <w:rPr>
          <w:rFonts w:asciiTheme="majorBidi" w:hAnsiTheme="majorBidi" w:cstheme="majorBidi"/>
          <w:sz w:val="24"/>
          <w:szCs w:val="24"/>
        </w:rPr>
        <w:t xml:space="preserve"> the </w:t>
      </w:r>
      <w:r w:rsidR="00AF6285" w:rsidRPr="006D559E">
        <w:rPr>
          <w:rFonts w:asciiTheme="majorBidi" w:hAnsiTheme="majorBidi" w:cstheme="majorBidi"/>
          <w:sz w:val="24"/>
          <w:szCs w:val="24"/>
        </w:rPr>
        <w:t>theory of adaptive leadership, as</w:t>
      </w:r>
      <w:r w:rsidR="002931E9" w:rsidRPr="006D559E">
        <w:rPr>
          <w:rFonts w:asciiTheme="majorBidi" w:hAnsiTheme="majorBidi" w:cstheme="majorBidi"/>
          <w:sz w:val="24"/>
          <w:szCs w:val="24"/>
        </w:rPr>
        <w:t xml:space="preserve"> presented by Heifetz</w:t>
      </w:r>
      <w:r w:rsidR="00AF6285" w:rsidRPr="006D559E">
        <w:rPr>
          <w:rFonts w:asciiTheme="majorBidi" w:hAnsiTheme="majorBidi" w:cstheme="majorBidi"/>
          <w:sz w:val="24"/>
          <w:szCs w:val="24"/>
        </w:rPr>
        <w:t xml:space="preserve"> </w:t>
      </w:r>
      <w:r w:rsidR="00AF6285" w:rsidRPr="006D559E">
        <w:rPr>
          <w:rFonts w:asciiTheme="majorBidi" w:hAnsiTheme="majorBidi" w:cstheme="majorBidi"/>
          <w:i/>
          <w:iCs/>
          <w:sz w:val="24"/>
          <w:szCs w:val="24"/>
        </w:rPr>
        <w:t>et al.</w:t>
      </w:r>
      <w:r w:rsidR="002931E9" w:rsidRPr="006D559E">
        <w:rPr>
          <w:rFonts w:asciiTheme="majorBidi" w:hAnsiTheme="majorBidi" w:cstheme="majorBidi"/>
          <w:sz w:val="24"/>
          <w:szCs w:val="24"/>
        </w:rPr>
        <w:t xml:space="preserve"> (2009)</w:t>
      </w:r>
      <w:r w:rsidR="00AF6285" w:rsidRPr="006D559E">
        <w:rPr>
          <w:rFonts w:asciiTheme="majorBidi" w:hAnsiTheme="majorBidi" w:cstheme="majorBidi"/>
          <w:sz w:val="24"/>
          <w:szCs w:val="24"/>
        </w:rPr>
        <w:t>. They</w:t>
      </w:r>
      <w:r w:rsidR="002931E9" w:rsidRPr="006D559E">
        <w:rPr>
          <w:rFonts w:asciiTheme="majorBidi" w:hAnsiTheme="majorBidi" w:cstheme="majorBidi"/>
          <w:sz w:val="24"/>
          <w:szCs w:val="24"/>
        </w:rPr>
        <w:t xml:space="preserve"> reflect decisions that move </w:t>
      </w:r>
      <w:r w:rsidR="00AF6285" w:rsidRPr="006D559E">
        <w:rPr>
          <w:rFonts w:asciiTheme="majorBidi" w:hAnsiTheme="majorBidi" w:cstheme="majorBidi"/>
          <w:sz w:val="24"/>
          <w:szCs w:val="24"/>
        </w:rPr>
        <w:t>in both directions along</w:t>
      </w:r>
      <w:r w:rsidR="002931E9" w:rsidRPr="006D559E">
        <w:rPr>
          <w:rFonts w:asciiTheme="majorBidi" w:hAnsiTheme="majorBidi" w:cstheme="majorBidi"/>
          <w:sz w:val="24"/>
          <w:szCs w:val="24"/>
        </w:rPr>
        <w:t xml:space="preserve"> the axis </w:t>
      </w:r>
      <w:r w:rsidR="00B55FFE" w:rsidRPr="006D559E">
        <w:rPr>
          <w:rFonts w:asciiTheme="majorBidi" w:hAnsiTheme="majorBidi" w:cstheme="majorBidi"/>
          <w:sz w:val="24"/>
          <w:szCs w:val="24"/>
        </w:rPr>
        <w:t xml:space="preserve">between adaptive leadership and organized implementation, and between high levels of abstract ideas and low levels of concrete activities, that is, formulation of a strategy and its implementation in a wide range of tactics (as illustrated in </w:t>
      </w:r>
      <w:commentRangeStart w:id="65"/>
      <w:r w:rsidR="00B55FFE" w:rsidRPr="006D559E">
        <w:rPr>
          <w:rFonts w:asciiTheme="majorBidi" w:hAnsiTheme="majorBidi" w:cstheme="majorBidi"/>
          <w:sz w:val="24"/>
          <w:szCs w:val="24"/>
        </w:rPr>
        <w:t>Figure 2</w:t>
      </w:r>
      <w:commentRangeEnd w:id="65"/>
      <w:r w:rsidR="00B55FFE" w:rsidRPr="006D559E">
        <w:rPr>
          <w:rStyle w:val="CommentReference"/>
          <w:rFonts w:asciiTheme="majorBidi" w:hAnsiTheme="majorBidi" w:cstheme="majorBidi"/>
          <w:sz w:val="24"/>
          <w:szCs w:val="24"/>
        </w:rPr>
        <w:commentReference w:id="65"/>
      </w:r>
      <w:r w:rsidR="00B55FFE" w:rsidRPr="006D559E">
        <w:rPr>
          <w:rFonts w:asciiTheme="majorBidi" w:hAnsiTheme="majorBidi" w:cstheme="majorBidi"/>
          <w:sz w:val="24"/>
          <w:szCs w:val="24"/>
        </w:rPr>
        <w:t>). During the crisis, issues that were at the core of the organization received the most attention from all stakeholders</w:t>
      </w:r>
      <w:r w:rsidR="00422701" w:rsidRPr="006D559E">
        <w:rPr>
          <w:rFonts w:asciiTheme="majorBidi" w:hAnsiTheme="majorBidi" w:cstheme="majorBidi"/>
          <w:sz w:val="24"/>
          <w:szCs w:val="24"/>
        </w:rPr>
        <w:t>: leadership, lecturers</w:t>
      </w:r>
      <w:r w:rsidR="00D615BE">
        <w:rPr>
          <w:rFonts w:asciiTheme="majorBidi" w:hAnsiTheme="majorBidi" w:cstheme="majorBidi"/>
          <w:sz w:val="24"/>
          <w:szCs w:val="24"/>
        </w:rPr>
        <w:t>,</w:t>
      </w:r>
      <w:r w:rsidR="00422701" w:rsidRPr="006D559E">
        <w:rPr>
          <w:rFonts w:asciiTheme="majorBidi" w:hAnsiTheme="majorBidi" w:cstheme="majorBidi"/>
          <w:sz w:val="24"/>
          <w:szCs w:val="24"/>
        </w:rPr>
        <w:t xml:space="preserve"> and students. Multiple meetings and conversations were held with all </w:t>
      </w:r>
      <w:r w:rsidR="00D615BE">
        <w:rPr>
          <w:rFonts w:asciiTheme="majorBidi" w:hAnsiTheme="majorBidi" w:cstheme="majorBidi"/>
          <w:sz w:val="24"/>
          <w:szCs w:val="24"/>
        </w:rPr>
        <w:t>stakeholders</w:t>
      </w:r>
      <w:r w:rsidR="00422701" w:rsidRPr="006D559E">
        <w:rPr>
          <w:rFonts w:asciiTheme="majorBidi" w:hAnsiTheme="majorBidi" w:cstheme="majorBidi"/>
          <w:sz w:val="24"/>
          <w:szCs w:val="24"/>
        </w:rPr>
        <w:t>, in order to give them an opportunity to express their point of view.</w:t>
      </w:r>
      <w:r w:rsidR="00EC3B64" w:rsidRPr="006D559E">
        <w:rPr>
          <w:rFonts w:asciiTheme="majorBidi" w:hAnsiTheme="majorBidi" w:cstheme="majorBidi"/>
          <w:sz w:val="24"/>
          <w:szCs w:val="24"/>
        </w:rPr>
        <w:t xml:space="preserve"> The role of the leadership was to respond to the newly arisen situation, and to evolve organizationally as the situation developed.</w:t>
      </w:r>
      <w:r w:rsidR="00876E46" w:rsidRPr="006D559E">
        <w:rPr>
          <w:rFonts w:asciiTheme="majorBidi" w:hAnsiTheme="majorBidi" w:cstheme="majorBidi"/>
          <w:sz w:val="24"/>
          <w:szCs w:val="24"/>
        </w:rPr>
        <w:t xml:space="preserve"> This approach is consistent with Abolio’s (1999) assertion that supporting the leadership skills among others is critical in times of crisis. </w:t>
      </w:r>
      <w:r w:rsidR="00D615BE">
        <w:rPr>
          <w:rFonts w:asciiTheme="majorBidi" w:hAnsiTheme="majorBidi" w:cstheme="majorBidi"/>
          <w:sz w:val="24"/>
          <w:szCs w:val="24"/>
        </w:rPr>
        <w:t>Decentralized l</w:t>
      </w:r>
      <w:r w:rsidR="00876E46" w:rsidRPr="006D559E">
        <w:rPr>
          <w:rFonts w:asciiTheme="majorBidi" w:hAnsiTheme="majorBidi" w:cstheme="majorBidi"/>
          <w:sz w:val="24"/>
          <w:szCs w:val="24"/>
        </w:rPr>
        <w:t>eadership creates learning situations that can develop internal leadership. Deep leadership makes the leader an active partner with followers. Such a leader is perceived as being able to empower followers, give them intellectual and executive independence, and indeed be</w:t>
      </w:r>
      <w:r w:rsidR="00224A63" w:rsidRPr="006D559E">
        <w:rPr>
          <w:rFonts w:asciiTheme="majorBidi" w:hAnsiTheme="majorBidi" w:cstheme="majorBidi"/>
          <w:sz w:val="24"/>
          <w:szCs w:val="24"/>
        </w:rPr>
        <w:t>come</w:t>
      </w:r>
      <w:r w:rsidR="00876E46" w:rsidRPr="006D559E">
        <w:rPr>
          <w:rFonts w:asciiTheme="majorBidi" w:hAnsiTheme="majorBidi" w:cstheme="majorBidi"/>
          <w:sz w:val="24"/>
          <w:szCs w:val="24"/>
        </w:rPr>
        <w:t xml:space="preserve"> leaders themselves (Abolio, 1999).</w:t>
      </w:r>
    </w:p>
    <w:p w14:paraId="24ECD6C2" w14:textId="40E6C13C" w:rsidR="00AB0E1E" w:rsidRPr="006D559E" w:rsidRDefault="00AB0E1E"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At the outset of the study, we hypothesized that a positive relationship would be found between the </w:t>
      </w:r>
      <w:commentRangeStart w:id="66"/>
      <w:r w:rsidRPr="006D559E">
        <w:rPr>
          <w:rFonts w:asciiTheme="majorBidi" w:hAnsiTheme="majorBidi" w:cstheme="majorBidi"/>
          <w:sz w:val="24"/>
          <w:szCs w:val="24"/>
        </w:rPr>
        <w:t>decisions</w:t>
      </w:r>
      <w:commentRangeEnd w:id="66"/>
      <w:r w:rsidR="00606AF1" w:rsidRPr="006D559E">
        <w:rPr>
          <w:rStyle w:val="CommentReference"/>
          <w:rFonts w:asciiTheme="majorBidi" w:hAnsiTheme="majorBidi" w:cstheme="majorBidi"/>
          <w:sz w:val="24"/>
          <w:szCs w:val="24"/>
        </w:rPr>
        <w:commentReference w:id="66"/>
      </w:r>
      <w:r w:rsidRPr="006D559E">
        <w:rPr>
          <w:rFonts w:asciiTheme="majorBidi" w:hAnsiTheme="majorBidi" w:cstheme="majorBidi"/>
          <w:sz w:val="24"/>
          <w:szCs w:val="24"/>
        </w:rPr>
        <w:t xml:space="preserve"> the administration made and the satisfaction of the lecturers, in terms of </w:t>
      </w:r>
      <w:r w:rsidRPr="006D559E">
        <w:rPr>
          <w:rFonts w:asciiTheme="majorBidi" w:hAnsiTheme="majorBidi" w:cstheme="majorBidi"/>
          <w:sz w:val="24"/>
          <w:szCs w:val="24"/>
        </w:rPr>
        <w:lastRenderedPageBreak/>
        <w:t xml:space="preserve">whether the </w:t>
      </w:r>
      <w:r w:rsidR="00606AF1" w:rsidRPr="006D559E">
        <w:rPr>
          <w:rFonts w:asciiTheme="majorBidi" w:hAnsiTheme="majorBidi" w:cstheme="majorBidi"/>
          <w:sz w:val="24"/>
          <w:szCs w:val="24"/>
        </w:rPr>
        <w:t xml:space="preserve">training provided and the </w:t>
      </w:r>
      <w:r w:rsidRPr="006D559E">
        <w:rPr>
          <w:rFonts w:asciiTheme="majorBidi" w:hAnsiTheme="majorBidi" w:cstheme="majorBidi"/>
          <w:sz w:val="24"/>
          <w:szCs w:val="24"/>
        </w:rPr>
        <w:t xml:space="preserve">leadership’s conduct </w:t>
      </w:r>
      <w:r w:rsidR="00FE7F56" w:rsidRPr="006D559E">
        <w:rPr>
          <w:rFonts w:asciiTheme="majorBidi" w:hAnsiTheme="majorBidi" w:cstheme="majorBidi"/>
          <w:sz w:val="24"/>
          <w:szCs w:val="24"/>
        </w:rPr>
        <w:t>were</w:t>
      </w:r>
      <w:r w:rsidRPr="006D559E">
        <w:rPr>
          <w:rFonts w:asciiTheme="majorBidi" w:hAnsiTheme="majorBidi" w:cstheme="majorBidi"/>
          <w:sz w:val="24"/>
          <w:szCs w:val="24"/>
        </w:rPr>
        <w:t xml:space="preserve"> beneficial to the students and faculty</w:t>
      </w:r>
      <w:r w:rsidR="006679B5" w:rsidRPr="006D559E">
        <w:rPr>
          <w:rFonts w:asciiTheme="majorBidi" w:hAnsiTheme="majorBidi" w:cstheme="majorBidi"/>
          <w:sz w:val="24"/>
          <w:szCs w:val="24"/>
        </w:rPr>
        <w:t xml:space="preserve">. </w:t>
      </w:r>
      <w:r w:rsidR="00606AF1" w:rsidRPr="006D559E">
        <w:rPr>
          <w:rFonts w:asciiTheme="majorBidi" w:hAnsiTheme="majorBidi" w:cstheme="majorBidi"/>
          <w:sz w:val="24"/>
          <w:szCs w:val="24"/>
        </w:rPr>
        <w:t>This hypothesis was confirmed by the findings, as presented above.</w:t>
      </w:r>
    </w:p>
    <w:p w14:paraId="2633D820" w14:textId="22E85D11" w:rsidR="00FE7F56" w:rsidRPr="006D559E" w:rsidRDefault="00FE7F56"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The study set out to</w:t>
      </w:r>
      <w:r w:rsidR="0079305F" w:rsidRPr="006D559E">
        <w:rPr>
          <w:rFonts w:asciiTheme="majorBidi" w:hAnsiTheme="majorBidi" w:cstheme="majorBidi"/>
          <w:sz w:val="24"/>
          <w:szCs w:val="24"/>
        </w:rPr>
        <w:t xml:space="preserve"> answer the research question</w:t>
      </w:r>
      <w:r w:rsidRPr="006D559E">
        <w:rPr>
          <w:rFonts w:asciiTheme="majorBidi" w:hAnsiTheme="majorBidi" w:cstheme="majorBidi"/>
          <w:sz w:val="24"/>
          <w:szCs w:val="24"/>
        </w:rPr>
        <w:t xml:space="preserve">: What was the perspective of the </w:t>
      </w:r>
      <w:r w:rsidR="0079305F" w:rsidRPr="006D559E">
        <w:rPr>
          <w:rFonts w:asciiTheme="majorBidi" w:hAnsiTheme="majorBidi" w:cstheme="majorBidi"/>
          <w:sz w:val="24"/>
          <w:szCs w:val="24"/>
        </w:rPr>
        <w:t xml:space="preserve">lecturers </w:t>
      </w:r>
      <w:r w:rsidRPr="006D559E">
        <w:rPr>
          <w:rFonts w:asciiTheme="majorBidi" w:hAnsiTheme="majorBidi" w:cstheme="majorBidi"/>
          <w:sz w:val="24"/>
          <w:szCs w:val="24"/>
        </w:rPr>
        <w:t>regarding</w:t>
      </w:r>
      <w:r w:rsidR="0079305F" w:rsidRPr="006D559E">
        <w:rPr>
          <w:rFonts w:asciiTheme="majorBidi" w:hAnsiTheme="majorBidi" w:cstheme="majorBidi"/>
          <w:sz w:val="24"/>
          <w:szCs w:val="24"/>
        </w:rPr>
        <w:t xml:space="preserve"> </w:t>
      </w:r>
      <w:r w:rsidRPr="006D559E">
        <w:rPr>
          <w:rFonts w:asciiTheme="majorBidi" w:hAnsiTheme="majorBidi" w:cstheme="majorBidi"/>
          <w:sz w:val="24"/>
          <w:szCs w:val="24"/>
        </w:rPr>
        <w:t>the</w:t>
      </w:r>
      <w:r w:rsidR="0079305F" w:rsidRPr="006D559E">
        <w:rPr>
          <w:rFonts w:asciiTheme="majorBidi" w:hAnsiTheme="majorBidi" w:cstheme="majorBidi"/>
          <w:sz w:val="24"/>
          <w:szCs w:val="24"/>
        </w:rPr>
        <w:t xml:space="preserve"> steps</w:t>
      </w:r>
      <w:r w:rsidRPr="006D559E">
        <w:rPr>
          <w:rFonts w:asciiTheme="majorBidi" w:hAnsiTheme="majorBidi" w:cstheme="majorBidi"/>
          <w:sz w:val="24"/>
          <w:szCs w:val="24"/>
        </w:rPr>
        <w:t xml:space="preserve"> taken by the leadership? To answer this question, a questionnaire was sent to the lecturers and the responses were analyzed. The results show there was </w:t>
      </w:r>
      <w:r w:rsidR="00FA6A1C">
        <w:rPr>
          <w:rFonts w:asciiTheme="majorBidi" w:hAnsiTheme="majorBidi" w:cstheme="majorBidi"/>
          <w:sz w:val="24"/>
          <w:szCs w:val="24"/>
        </w:rPr>
        <w:t>a high level of</w:t>
      </w:r>
      <w:r w:rsidRPr="006D559E">
        <w:rPr>
          <w:rFonts w:asciiTheme="majorBidi" w:hAnsiTheme="majorBidi" w:cstheme="majorBidi"/>
          <w:sz w:val="24"/>
          <w:szCs w:val="24"/>
        </w:rPr>
        <w:t xml:space="preserve"> satisfaction on the part of the lecturers regarding the conduct of the college administration during the Covid-19 pandemic. This is true, </w:t>
      </w:r>
      <w:commentRangeStart w:id="67"/>
      <w:r w:rsidRPr="006D559E">
        <w:rPr>
          <w:rFonts w:asciiTheme="majorBidi" w:hAnsiTheme="majorBidi" w:cstheme="majorBidi"/>
          <w:sz w:val="24"/>
          <w:szCs w:val="24"/>
        </w:rPr>
        <w:t>despite</w:t>
      </w:r>
      <w:commentRangeEnd w:id="67"/>
      <w:r w:rsidR="00A14024" w:rsidRPr="006D559E">
        <w:rPr>
          <w:rStyle w:val="CommentReference"/>
          <w:rFonts w:asciiTheme="majorBidi" w:hAnsiTheme="majorBidi" w:cstheme="majorBidi"/>
          <w:sz w:val="24"/>
          <w:szCs w:val="24"/>
        </w:rPr>
        <w:commentReference w:id="67"/>
      </w:r>
      <w:r w:rsidRPr="006D559E">
        <w:rPr>
          <w:rFonts w:asciiTheme="majorBidi" w:hAnsiTheme="majorBidi" w:cstheme="majorBidi"/>
          <w:sz w:val="24"/>
          <w:szCs w:val="24"/>
        </w:rPr>
        <w:t xml:space="preserve"> the fact that the lecturers were presented with </w:t>
      </w:r>
      <w:r w:rsidR="00877FAA" w:rsidRPr="006D559E">
        <w:rPr>
          <w:rFonts w:asciiTheme="majorBidi" w:hAnsiTheme="majorBidi" w:cstheme="majorBidi"/>
          <w:sz w:val="24"/>
          <w:szCs w:val="24"/>
        </w:rPr>
        <w:t xml:space="preserve">varied and changing requirements, which greatly deviated from their normal pre-pandemic routine. They had to teach using ERT, access </w:t>
      </w:r>
      <w:r w:rsidRPr="006D559E">
        <w:rPr>
          <w:rFonts w:asciiTheme="majorBidi" w:hAnsiTheme="majorBidi" w:cstheme="majorBidi"/>
          <w:sz w:val="24"/>
          <w:szCs w:val="24"/>
        </w:rPr>
        <w:t xml:space="preserve">a wide range of tutorials, </w:t>
      </w:r>
      <w:r w:rsidR="00877FAA" w:rsidRPr="006D559E">
        <w:rPr>
          <w:rFonts w:asciiTheme="majorBidi" w:hAnsiTheme="majorBidi" w:cstheme="majorBidi"/>
          <w:sz w:val="24"/>
          <w:szCs w:val="24"/>
        </w:rPr>
        <w:t>attend Z</w:t>
      </w:r>
      <w:r w:rsidRPr="006D559E">
        <w:rPr>
          <w:rFonts w:asciiTheme="majorBidi" w:hAnsiTheme="majorBidi" w:cstheme="majorBidi"/>
          <w:sz w:val="24"/>
          <w:szCs w:val="24"/>
        </w:rPr>
        <w:t>oom meetings</w:t>
      </w:r>
      <w:r w:rsidR="00877FAA" w:rsidRPr="006D559E">
        <w:rPr>
          <w:rFonts w:asciiTheme="majorBidi" w:hAnsiTheme="majorBidi" w:cstheme="majorBidi"/>
          <w:sz w:val="24"/>
          <w:szCs w:val="24"/>
        </w:rPr>
        <w:t xml:space="preserve">, and in general </w:t>
      </w:r>
      <w:r w:rsidRPr="006D559E">
        <w:rPr>
          <w:rFonts w:asciiTheme="majorBidi" w:hAnsiTheme="majorBidi" w:cstheme="majorBidi"/>
          <w:sz w:val="24"/>
          <w:szCs w:val="24"/>
        </w:rPr>
        <w:t xml:space="preserve">adapt to a new and surprising situation that required a </w:t>
      </w:r>
      <w:r w:rsidR="00877FAA" w:rsidRPr="006D559E">
        <w:rPr>
          <w:rFonts w:asciiTheme="majorBidi" w:hAnsiTheme="majorBidi" w:cstheme="majorBidi"/>
          <w:sz w:val="24"/>
          <w:szCs w:val="24"/>
        </w:rPr>
        <w:t>significant</w:t>
      </w:r>
      <w:r w:rsidRPr="006D559E">
        <w:rPr>
          <w:rFonts w:asciiTheme="majorBidi" w:hAnsiTheme="majorBidi" w:cstheme="majorBidi"/>
          <w:sz w:val="24"/>
          <w:szCs w:val="24"/>
        </w:rPr>
        <w:t xml:space="preserve"> investment of time</w:t>
      </w:r>
      <w:r w:rsidR="00877FAA" w:rsidRPr="006D559E">
        <w:rPr>
          <w:rFonts w:asciiTheme="majorBidi" w:hAnsiTheme="majorBidi" w:cstheme="majorBidi"/>
          <w:sz w:val="24"/>
          <w:szCs w:val="24"/>
        </w:rPr>
        <w:t>,</w:t>
      </w:r>
      <w:r w:rsidRPr="006D559E">
        <w:rPr>
          <w:rFonts w:asciiTheme="majorBidi" w:hAnsiTheme="majorBidi" w:cstheme="majorBidi"/>
          <w:sz w:val="24"/>
          <w:szCs w:val="24"/>
        </w:rPr>
        <w:t xml:space="preserve"> beyond what </w:t>
      </w:r>
      <w:r w:rsidR="00877FAA" w:rsidRPr="006D559E">
        <w:rPr>
          <w:rFonts w:asciiTheme="majorBidi" w:hAnsiTheme="majorBidi" w:cstheme="majorBidi"/>
          <w:sz w:val="24"/>
          <w:szCs w:val="24"/>
        </w:rPr>
        <w:t>would have been considered</w:t>
      </w:r>
      <w:r w:rsidRPr="006D559E">
        <w:rPr>
          <w:rFonts w:asciiTheme="majorBidi" w:hAnsiTheme="majorBidi" w:cstheme="majorBidi"/>
          <w:sz w:val="24"/>
          <w:szCs w:val="24"/>
        </w:rPr>
        <w:t xml:space="preserve"> acceptable </w:t>
      </w:r>
      <w:r w:rsidR="00877FAA" w:rsidRPr="006D559E">
        <w:rPr>
          <w:rFonts w:asciiTheme="majorBidi" w:hAnsiTheme="majorBidi" w:cstheme="majorBidi"/>
          <w:sz w:val="24"/>
          <w:szCs w:val="24"/>
        </w:rPr>
        <w:t>previously</w:t>
      </w:r>
      <w:r w:rsidRPr="006D559E">
        <w:rPr>
          <w:rFonts w:asciiTheme="majorBidi" w:hAnsiTheme="majorBidi" w:cstheme="majorBidi"/>
          <w:sz w:val="24"/>
          <w:szCs w:val="24"/>
        </w:rPr>
        <w:t>.</w:t>
      </w:r>
    </w:p>
    <w:p w14:paraId="730392EF" w14:textId="474723C7" w:rsidR="00A14024" w:rsidRPr="006D559E" w:rsidRDefault="00A14024"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lecturers (study participants), according to their responses to the survey, were persistent in the remote teaching process (mean </w:t>
      </w:r>
      <w:commentRangeStart w:id="68"/>
      <w:r w:rsidRPr="006D559E">
        <w:rPr>
          <w:rFonts w:asciiTheme="majorBidi" w:hAnsiTheme="majorBidi" w:cstheme="majorBidi"/>
          <w:sz w:val="24"/>
          <w:szCs w:val="24"/>
        </w:rPr>
        <w:t>4</w:t>
      </w:r>
      <w:commentRangeEnd w:id="68"/>
      <w:r w:rsidRPr="006D559E">
        <w:rPr>
          <w:rStyle w:val="CommentReference"/>
          <w:rFonts w:asciiTheme="majorBidi" w:hAnsiTheme="majorBidi" w:cstheme="majorBidi"/>
          <w:sz w:val="24"/>
          <w:szCs w:val="24"/>
        </w:rPr>
        <w:commentReference w:id="68"/>
      </w:r>
      <w:r w:rsidRPr="006D559E">
        <w:rPr>
          <w:rFonts w:asciiTheme="majorBidi" w:hAnsiTheme="majorBidi" w:cstheme="majorBidi"/>
          <w:sz w:val="24"/>
          <w:szCs w:val="24"/>
        </w:rPr>
        <w:t xml:space="preserve">.73). In their opinion, their conduct with the students was positive (4.50). They said they perceived the college leadership as maintaining teaching processes in a highly positive way (4.48). They said there was awareness of the ongoing training processes (4.33). They said they felt comfortable contacting those in official roles (4.23). Interestingly, the respondents did not </w:t>
      </w:r>
      <w:commentRangeStart w:id="69"/>
      <w:r w:rsidRPr="006D559E">
        <w:rPr>
          <w:rFonts w:asciiTheme="majorBidi" w:hAnsiTheme="majorBidi" w:cstheme="majorBidi"/>
          <w:sz w:val="24"/>
          <w:szCs w:val="24"/>
        </w:rPr>
        <w:t>indicate</w:t>
      </w:r>
      <w:commentRangeEnd w:id="69"/>
      <w:r w:rsidR="00C345C0" w:rsidRPr="006D559E">
        <w:rPr>
          <w:rStyle w:val="CommentReference"/>
          <w:rFonts w:asciiTheme="majorBidi" w:hAnsiTheme="majorBidi" w:cstheme="majorBidi"/>
          <w:sz w:val="24"/>
          <w:szCs w:val="24"/>
        </w:rPr>
        <w:commentReference w:id="69"/>
      </w:r>
      <w:r w:rsidRPr="006D559E">
        <w:rPr>
          <w:rFonts w:asciiTheme="majorBidi" w:hAnsiTheme="majorBidi" w:cstheme="majorBidi"/>
          <w:sz w:val="24"/>
          <w:szCs w:val="24"/>
        </w:rPr>
        <w:t xml:space="preserve"> experiencing a high degree of personal difficulty while dealing with the uncertainty during this crisis period (only 2.35).</w:t>
      </w:r>
    </w:p>
    <w:p w14:paraId="2A4F5A80" w14:textId="69329A0E" w:rsidR="001B4239" w:rsidRPr="006D559E" w:rsidRDefault="001B4239"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A second research question was: what are the main insights that can be </w:t>
      </w:r>
      <w:r w:rsidR="001775C0" w:rsidRPr="006D559E">
        <w:rPr>
          <w:rFonts w:asciiTheme="majorBidi" w:hAnsiTheme="majorBidi" w:cstheme="majorBidi"/>
          <w:sz w:val="24"/>
          <w:szCs w:val="24"/>
        </w:rPr>
        <w:t>learned</w:t>
      </w:r>
      <w:r w:rsidRPr="006D559E">
        <w:rPr>
          <w:rFonts w:asciiTheme="majorBidi" w:hAnsiTheme="majorBidi" w:cstheme="majorBidi"/>
          <w:sz w:val="24"/>
          <w:szCs w:val="24"/>
        </w:rPr>
        <w:t xml:space="preserve"> from this test case in order to create models of valuable, adaptive, and agile leadership under conditions of crisis and uncertainty?</w:t>
      </w:r>
      <w:r w:rsidR="001775C0" w:rsidRPr="006D559E">
        <w:rPr>
          <w:rFonts w:asciiTheme="majorBidi" w:hAnsiTheme="majorBidi" w:cstheme="majorBidi"/>
          <w:sz w:val="24"/>
          <w:szCs w:val="24"/>
          <w:rtl/>
        </w:rPr>
        <w:t xml:space="preserve"> </w:t>
      </w:r>
      <w:r w:rsidR="001775C0" w:rsidRPr="006D559E">
        <w:rPr>
          <w:rFonts w:asciiTheme="majorBidi" w:hAnsiTheme="majorBidi" w:cstheme="majorBidi"/>
          <w:sz w:val="24"/>
          <w:szCs w:val="24"/>
        </w:rPr>
        <w:t xml:space="preserve">The main goal of the college's activities was transformed into </w:t>
      </w:r>
      <w:commentRangeStart w:id="70"/>
      <w:r w:rsidR="001775C0" w:rsidRPr="006D559E">
        <w:rPr>
          <w:rFonts w:asciiTheme="majorBidi" w:hAnsiTheme="majorBidi" w:cstheme="majorBidi"/>
          <w:sz w:val="24"/>
          <w:szCs w:val="24"/>
        </w:rPr>
        <w:t>four</w:t>
      </w:r>
      <w:commentRangeEnd w:id="70"/>
      <w:r w:rsidR="00ED4F5D" w:rsidRPr="006D559E">
        <w:rPr>
          <w:rStyle w:val="CommentReference"/>
          <w:rFonts w:asciiTheme="majorBidi" w:hAnsiTheme="majorBidi" w:cstheme="majorBidi"/>
          <w:sz w:val="24"/>
          <w:szCs w:val="24"/>
        </w:rPr>
        <w:commentReference w:id="70"/>
      </w:r>
      <w:r w:rsidR="001775C0" w:rsidRPr="006D559E">
        <w:rPr>
          <w:rFonts w:asciiTheme="majorBidi" w:hAnsiTheme="majorBidi" w:cstheme="majorBidi"/>
          <w:sz w:val="24"/>
          <w:szCs w:val="24"/>
        </w:rPr>
        <w:t xml:space="preserve"> targeted and specific sub-goals to address the Covid-19 pandemic: to be an </w:t>
      </w:r>
      <w:r w:rsidR="00FA6A1C">
        <w:rPr>
          <w:rFonts w:asciiTheme="majorBidi" w:hAnsiTheme="majorBidi" w:cstheme="majorBidi"/>
          <w:sz w:val="24"/>
          <w:szCs w:val="24"/>
        </w:rPr>
        <w:t>“</w:t>
      </w:r>
      <w:r w:rsidR="001775C0" w:rsidRPr="006D559E">
        <w:rPr>
          <w:rFonts w:asciiTheme="majorBidi" w:hAnsiTheme="majorBidi" w:cstheme="majorBidi"/>
          <w:sz w:val="24"/>
          <w:szCs w:val="24"/>
        </w:rPr>
        <w:t>agile</w:t>
      </w:r>
      <w:r w:rsidR="00FA6A1C">
        <w:rPr>
          <w:rFonts w:asciiTheme="majorBidi" w:hAnsiTheme="majorBidi" w:cstheme="majorBidi"/>
          <w:sz w:val="24"/>
          <w:szCs w:val="24"/>
        </w:rPr>
        <w:t>”</w:t>
      </w:r>
      <w:r w:rsidR="001775C0" w:rsidRPr="006D559E">
        <w:rPr>
          <w:rFonts w:asciiTheme="majorBidi" w:hAnsiTheme="majorBidi" w:cstheme="majorBidi"/>
          <w:sz w:val="24"/>
          <w:szCs w:val="24"/>
        </w:rPr>
        <w:t xml:space="preserve"> organization </w:t>
      </w:r>
      <w:r w:rsidR="001775C0" w:rsidRPr="006D559E">
        <w:rPr>
          <w:rFonts w:asciiTheme="majorBidi" w:hAnsiTheme="majorBidi" w:cstheme="majorBidi"/>
          <w:sz w:val="24"/>
          <w:szCs w:val="24"/>
        </w:rPr>
        <w:lastRenderedPageBreak/>
        <w:t>and to move all administrative, teaching, and other educational activities from a physical, frontal format to an online form, especially using the Zoom platform.</w:t>
      </w:r>
    </w:p>
    <w:p w14:paraId="2E453853" w14:textId="1A09789D" w:rsidR="00ED4F5D" w:rsidRPr="006D559E" w:rsidRDefault="00ED4F5D"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These processes occurred quickly and </w:t>
      </w:r>
      <w:r w:rsidR="005563DF" w:rsidRPr="006D559E">
        <w:rPr>
          <w:rFonts w:asciiTheme="majorBidi" w:hAnsiTheme="majorBidi" w:cstheme="majorBidi"/>
          <w:sz w:val="24"/>
          <w:szCs w:val="24"/>
        </w:rPr>
        <w:t>with agility,</w:t>
      </w:r>
      <w:r w:rsidRPr="006D559E">
        <w:rPr>
          <w:rFonts w:asciiTheme="majorBidi" w:hAnsiTheme="majorBidi" w:cstheme="majorBidi"/>
          <w:sz w:val="24"/>
          <w:szCs w:val="24"/>
        </w:rPr>
        <w:t xml:space="preserve"> in order to continue the training processes, enable teaching and learning anywhere</w:t>
      </w:r>
      <w:r w:rsidR="005563DF" w:rsidRPr="006D559E">
        <w:rPr>
          <w:rFonts w:asciiTheme="majorBidi" w:hAnsiTheme="majorBidi" w:cstheme="majorBidi"/>
          <w:sz w:val="24"/>
          <w:szCs w:val="24"/>
        </w:rPr>
        <w:t xml:space="preserve"> and</w:t>
      </w:r>
      <w:r w:rsidRPr="006D559E">
        <w:rPr>
          <w:rFonts w:asciiTheme="majorBidi" w:hAnsiTheme="majorBidi" w:cstheme="majorBidi"/>
          <w:sz w:val="24"/>
          <w:szCs w:val="24"/>
        </w:rPr>
        <w:t xml:space="preserve"> anytime, and </w:t>
      </w:r>
      <w:r w:rsidR="005563DF" w:rsidRPr="006D559E">
        <w:rPr>
          <w:rFonts w:asciiTheme="majorBidi" w:hAnsiTheme="majorBidi" w:cstheme="majorBidi"/>
          <w:sz w:val="24"/>
          <w:szCs w:val="24"/>
        </w:rPr>
        <w:t xml:space="preserve">to </w:t>
      </w:r>
      <w:r w:rsidRPr="006D559E">
        <w:rPr>
          <w:rFonts w:asciiTheme="majorBidi" w:hAnsiTheme="majorBidi" w:cstheme="majorBidi"/>
          <w:sz w:val="24"/>
          <w:szCs w:val="24"/>
        </w:rPr>
        <w:t>maintain the health of students and faculty in accordance with guidelines and orders issued by the state. The speed with which this transition took place was unprecedented</w:t>
      </w:r>
      <w:r w:rsidR="005563DF"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For these processes to occur effectively, it was necessary to apply skills and capabilities of adaptive leadership and agility in the face of the crisis, to adopt channels of direct, selfless communication, to allow other people to take initiate</w:t>
      </w:r>
      <w:r w:rsidR="00586F9F" w:rsidRPr="006D559E">
        <w:rPr>
          <w:rFonts w:asciiTheme="majorBidi" w:hAnsiTheme="majorBidi" w:cstheme="majorBidi"/>
          <w:sz w:val="24"/>
          <w:szCs w:val="24"/>
        </w:rPr>
        <w:t xml:space="preserve"> and participate in</w:t>
      </w:r>
      <w:r w:rsidR="00DC4169" w:rsidRPr="006D559E">
        <w:rPr>
          <w:rFonts w:asciiTheme="majorBidi" w:hAnsiTheme="majorBidi" w:cstheme="majorBidi"/>
          <w:sz w:val="24"/>
          <w:szCs w:val="24"/>
        </w:rPr>
        <w:t xml:space="preserve"> leadership</w:t>
      </w:r>
      <w:r w:rsidR="00586F9F" w:rsidRPr="006D559E">
        <w:rPr>
          <w:rFonts w:asciiTheme="majorBidi" w:hAnsiTheme="majorBidi" w:cstheme="majorBidi"/>
          <w:sz w:val="24"/>
          <w:szCs w:val="24"/>
        </w:rPr>
        <w:t>,</w:t>
      </w:r>
      <w:r w:rsidR="00DC4169" w:rsidRPr="006D559E">
        <w:rPr>
          <w:rFonts w:asciiTheme="majorBidi" w:hAnsiTheme="majorBidi" w:cstheme="majorBidi"/>
          <w:sz w:val="24"/>
          <w:szCs w:val="24"/>
        </w:rPr>
        <w:t xml:space="preserve"> and especially to flatten the hierarchy curve. </w:t>
      </w:r>
      <w:r w:rsidR="00312419" w:rsidRPr="006D559E">
        <w:rPr>
          <w:rFonts w:asciiTheme="majorBidi" w:hAnsiTheme="majorBidi" w:cstheme="majorBidi"/>
          <w:sz w:val="24"/>
          <w:szCs w:val="24"/>
        </w:rPr>
        <w:t>This create</w:t>
      </w:r>
      <w:r w:rsidR="00FA6A1C">
        <w:rPr>
          <w:rFonts w:asciiTheme="majorBidi" w:hAnsiTheme="majorBidi" w:cstheme="majorBidi"/>
          <w:sz w:val="24"/>
          <w:szCs w:val="24"/>
        </w:rPr>
        <w:t>d</w:t>
      </w:r>
      <w:r w:rsidR="00312419" w:rsidRPr="006D559E">
        <w:rPr>
          <w:rFonts w:asciiTheme="majorBidi" w:hAnsiTheme="majorBidi" w:cstheme="majorBidi"/>
          <w:sz w:val="24"/>
          <w:szCs w:val="24"/>
        </w:rPr>
        <w:t xml:space="preserve"> a situation in which there </w:t>
      </w:r>
      <w:r w:rsidR="00FA6A1C">
        <w:rPr>
          <w:rFonts w:asciiTheme="majorBidi" w:hAnsiTheme="majorBidi" w:cstheme="majorBidi"/>
          <w:sz w:val="24"/>
          <w:szCs w:val="24"/>
        </w:rPr>
        <w:t>was</w:t>
      </w:r>
      <w:r w:rsidR="00312419" w:rsidRPr="006D559E">
        <w:rPr>
          <w:rFonts w:asciiTheme="majorBidi" w:hAnsiTheme="majorBidi" w:cstheme="majorBidi"/>
          <w:sz w:val="24"/>
          <w:szCs w:val="24"/>
        </w:rPr>
        <w:t xml:space="preserve"> no</w:t>
      </w:r>
      <w:r w:rsidR="00DC4169" w:rsidRPr="006D559E">
        <w:rPr>
          <w:rFonts w:asciiTheme="majorBidi" w:hAnsiTheme="majorBidi" w:cstheme="majorBidi"/>
          <w:sz w:val="24"/>
          <w:szCs w:val="24"/>
        </w:rPr>
        <w:t xml:space="preserve"> longer one leader </w:t>
      </w:r>
      <w:r w:rsidR="00FA6A1C">
        <w:rPr>
          <w:rFonts w:asciiTheme="majorBidi" w:hAnsiTheme="majorBidi" w:cstheme="majorBidi"/>
          <w:sz w:val="24"/>
          <w:szCs w:val="24"/>
        </w:rPr>
        <w:t>with the rest acting as followers. R</w:t>
      </w:r>
      <w:r w:rsidR="00312419" w:rsidRPr="006D559E">
        <w:rPr>
          <w:rFonts w:asciiTheme="majorBidi" w:hAnsiTheme="majorBidi" w:cstheme="majorBidi"/>
          <w:sz w:val="24"/>
          <w:szCs w:val="24"/>
        </w:rPr>
        <w:t>ather</w:t>
      </w:r>
      <w:r w:rsidR="00FA6A1C">
        <w:rPr>
          <w:rFonts w:asciiTheme="majorBidi" w:hAnsiTheme="majorBidi" w:cstheme="majorBidi"/>
          <w:sz w:val="24"/>
          <w:szCs w:val="24"/>
        </w:rPr>
        <w:t>,</w:t>
      </w:r>
      <w:r w:rsidR="00312419" w:rsidRPr="006D559E">
        <w:rPr>
          <w:rFonts w:asciiTheme="majorBidi" w:hAnsiTheme="majorBidi" w:cstheme="majorBidi"/>
          <w:sz w:val="24"/>
          <w:szCs w:val="24"/>
        </w:rPr>
        <w:t xml:space="preserve"> </w:t>
      </w:r>
      <w:r w:rsidR="00DC4169" w:rsidRPr="006D559E">
        <w:rPr>
          <w:rFonts w:asciiTheme="majorBidi" w:hAnsiTheme="majorBidi" w:cstheme="majorBidi"/>
          <w:sz w:val="24"/>
          <w:szCs w:val="24"/>
        </w:rPr>
        <w:t xml:space="preserve">each </w:t>
      </w:r>
      <w:r w:rsidR="00312419" w:rsidRPr="006D559E">
        <w:rPr>
          <w:rFonts w:asciiTheme="majorBidi" w:hAnsiTheme="majorBidi" w:cstheme="majorBidi"/>
          <w:sz w:val="24"/>
          <w:szCs w:val="24"/>
        </w:rPr>
        <w:t xml:space="preserve">member </w:t>
      </w:r>
      <w:r w:rsidR="00DC4169" w:rsidRPr="006D559E">
        <w:rPr>
          <w:rFonts w:asciiTheme="majorBidi" w:hAnsiTheme="majorBidi" w:cstheme="majorBidi"/>
          <w:sz w:val="24"/>
          <w:szCs w:val="24"/>
        </w:rPr>
        <w:t xml:space="preserve">of the faculty, department heads, </w:t>
      </w:r>
      <w:r w:rsidR="00312419" w:rsidRPr="006D559E">
        <w:rPr>
          <w:rFonts w:asciiTheme="majorBidi" w:hAnsiTheme="majorBidi" w:cstheme="majorBidi"/>
          <w:sz w:val="24"/>
          <w:szCs w:val="24"/>
        </w:rPr>
        <w:t>and other officials</w:t>
      </w:r>
      <w:r w:rsidR="00DC4169" w:rsidRPr="006D559E">
        <w:rPr>
          <w:rFonts w:asciiTheme="majorBidi" w:hAnsiTheme="majorBidi" w:cstheme="majorBidi"/>
          <w:sz w:val="24"/>
          <w:szCs w:val="24"/>
        </w:rPr>
        <w:t xml:space="preserve"> </w:t>
      </w:r>
      <w:r w:rsidR="00FA6A1C">
        <w:rPr>
          <w:rFonts w:asciiTheme="majorBidi" w:hAnsiTheme="majorBidi" w:cstheme="majorBidi"/>
          <w:sz w:val="24"/>
          <w:szCs w:val="24"/>
        </w:rPr>
        <w:t>could become</w:t>
      </w:r>
      <w:r w:rsidR="00DC4169" w:rsidRPr="006D559E">
        <w:rPr>
          <w:rFonts w:asciiTheme="majorBidi" w:hAnsiTheme="majorBidi" w:cstheme="majorBidi"/>
          <w:sz w:val="24"/>
          <w:szCs w:val="24"/>
        </w:rPr>
        <w:t xml:space="preserve"> </w:t>
      </w:r>
      <w:r w:rsidR="00312419" w:rsidRPr="006D559E">
        <w:rPr>
          <w:rFonts w:asciiTheme="majorBidi" w:hAnsiTheme="majorBidi" w:cstheme="majorBidi"/>
          <w:sz w:val="24"/>
          <w:szCs w:val="24"/>
        </w:rPr>
        <w:t xml:space="preserve">leaders </w:t>
      </w:r>
      <w:r w:rsidR="00D03D5B" w:rsidRPr="006D559E">
        <w:rPr>
          <w:rFonts w:asciiTheme="majorBidi" w:hAnsiTheme="majorBidi" w:cstheme="majorBidi"/>
          <w:sz w:val="24"/>
          <w:szCs w:val="24"/>
        </w:rPr>
        <w:t xml:space="preserve">during the emergency. They </w:t>
      </w:r>
      <w:r w:rsidR="00FA6A1C">
        <w:rPr>
          <w:rFonts w:asciiTheme="majorBidi" w:hAnsiTheme="majorBidi" w:cstheme="majorBidi"/>
          <w:sz w:val="24"/>
          <w:szCs w:val="24"/>
        </w:rPr>
        <w:t>took</w:t>
      </w:r>
      <w:r w:rsidR="00DC4169" w:rsidRPr="006D559E">
        <w:rPr>
          <w:rFonts w:asciiTheme="majorBidi" w:hAnsiTheme="majorBidi" w:cstheme="majorBidi"/>
          <w:sz w:val="24"/>
          <w:szCs w:val="24"/>
        </w:rPr>
        <w:t xml:space="preserve"> responsibility for</w:t>
      </w:r>
      <w:r w:rsidR="00312419" w:rsidRPr="006D559E">
        <w:rPr>
          <w:rFonts w:asciiTheme="majorBidi" w:hAnsiTheme="majorBidi" w:cstheme="majorBidi"/>
          <w:sz w:val="24"/>
          <w:szCs w:val="24"/>
        </w:rPr>
        <w:t xml:space="preserve"> various</w:t>
      </w:r>
      <w:r w:rsidR="00DC4169" w:rsidRPr="006D559E">
        <w:rPr>
          <w:rFonts w:asciiTheme="majorBidi" w:hAnsiTheme="majorBidi" w:cstheme="majorBidi"/>
          <w:sz w:val="24"/>
          <w:szCs w:val="24"/>
        </w:rPr>
        <w:t xml:space="preserve"> areas, initiate</w:t>
      </w:r>
      <w:r w:rsidR="00312419" w:rsidRPr="006D559E">
        <w:rPr>
          <w:rFonts w:asciiTheme="majorBidi" w:hAnsiTheme="majorBidi" w:cstheme="majorBidi"/>
          <w:sz w:val="24"/>
          <w:szCs w:val="24"/>
        </w:rPr>
        <w:t xml:space="preserve"> action</w:t>
      </w:r>
      <w:r w:rsidR="00DC4169" w:rsidRPr="006D559E">
        <w:rPr>
          <w:rFonts w:asciiTheme="majorBidi" w:hAnsiTheme="majorBidi" w:cstheme="majorBidi"/>
          <w:sz w:val="24"/>
          <w:szCs w:val="24"/>
        </w:rPr>
        <w:t xml:space="preserve">, </w:t>
      </w:r>
      <w:r w:rsidR="00D03D5B" w:rsidRPr="006D559E">
        <w:rPr>
          <w:rFonts w:asciiTheme="majorBidi" w:hAnsiTheme="majorBidi" w:cstheme="majorBidi"/>
          <w:sz w:val="24"/>
          <w:szCs w:val="24"/>
        </w:rPr>
        <w:t>are</w:t>
      </w:r>
      <w:r w:rsidR="00312419" w:rsidRPr="006D559E">
        <w:rPr>
          <w:rFonts w:asciiTheme="majorBidi" w:hAnsiTheme="majorBidi" w:cstheme="majorBidi"/>
          <w:sz w:val="24"/>
          <w:szCs w:val="24"/>
        </w:rPr>
        <w:t xml:space="preserve"> creative,</w:t>
      </w:r>
      <w:r w:rsidR="00DC4169" w:rsidRPr="006D559E">
        <w:rPr>
          <w:rFonts w:asciiTheme="majorBidi" w:hAnsiTheme="majorBidi" w:cstheme="majorBidi"/>
          <w:sz w:val="24"/>
          <w:szCs w:val="24"/>
        </w:rPr>
        <w:t xml:space="preserve"> and act in </w:t>
      </w:r>
      <w:r w:rsidR="00312419" w:rsidRPr="006D559E">
        <w:rPr>
          <w:rFonts w:asciiTheme="majorBidi" w:hAnsiTheme="majorBidi" w:cstheme="majorBidi"/>
          <w:sz w:val="24"/>
          <w:szCs w:val="24"/>
        </w:rPr>
        <w:t>accordance</w:t>
      </w:r>
      <w:r w:rsidR="00DC4169" w:rsidRPr="006D559E">
        <w:rPr>
          <w:rFonts w:asciiTheme="majorBidi" w:hAnsiTheme="majorBidi" w:cstheme="majorBidi"/>
          <w:sz w:val="24"/>
          <w:szCs w:val="24"/>
        </w:rPr>
        <w:t xml:space="preserve"> with all the </w:t>
      </w:r>
      <w:r w:rsidR="00312419" w:rsidRPr="006D559E">
        <w:rPr>
          <w:rFonts w:asciiTheme="majorBidi" w:hAnsiTheme="majorBidi" w:cstheme="majorBidi"/>
          <w:sz w:val="24"/>
          <w:szCs w:val="24"/>
        </w:rPr>
        <w:t xml:space="preserve">relevant </w:t>
      </w:r>
      <w:r w:rsidR="00DC4169" w:rsidRPr="006D559E">
        <w:rPr>
          <w:rFonts w:asciiTheme="majorBidi" w:hAnsiTheme="majorBidi" w:cstheme="majorBidi"/>
          <w:sz w:val="24"/>
          <w:szCs w:val="24"/>
        </w:rPr>
        <w:t xml:space="preserve">factors. </w:t>
      </w:r>
      <w:r w:rsidR="00D03D5B" w:rsidRPr="006D559E">
        <w:rPr>
          <w:rFonts w:asciiTheme="majorBidi" w:hAnsiTheme="majorBidi" w:cstheme="majorBidi"/>
          <w:sz w:val="24"/>
          <w:szCs w:val="24"/>
        </w:rPr>
        <w:t>This</w:t>
      </w:r>
      <w:r w:rsidR="00DC4169" w:rsidRPr="006D559E">
        <w:rPr>
          <w:rFonts w:asciiTheme="majorBidi" w:hAnsiTheme="majorBidi" w:cstheme="majorBidi"/>
          <w:sz w:val="24"/>
          <w:szCs w:val="24"/>
        </w:rPr>
        <w:t xml:space="preserve"> approach</w:t>
      </w:r>
      <w:r w:rsidR="00D03D5B" w:rsidRPr="006D559E">
        <w:rPr>
          <w:rFonts w:asciiTheme="majorBidi" w:hAnsiTheme="majorBidi" w:cstheme="majorBidi"/>
          <w:sz w:val="24"/>
          <w:szCs w:val="24"/>
        </w:rPr>
        <w:t xml:space="preserve"> is </w:t>
      </w:r>
      <w:r w:rsidR="00DC4169" w:rsidRPr="006D559E">
        <w:rPr>
          <w:rFonts w:asciiTheme="majorBidi" w:hAnsiTheme="majorBidi" w:cstheme="majorBidi"/>
          <w:sz w:val="24"/>
          <w:szCs w:val="24"/>
        </w:rPr>
        <w:t xml:space="preserve">consistent with that described by Abolio (1999) </w:t>
      </w:r>
      <w:r w:rsidR="00D03D5B" w:rsidRPr="006D559E">
        <w:rPr>
          <w:rFonts w:asciiTheme="majorBidi" w:hAnsiTheme="majorBidi" w:cstheme="majorBidi"/>
          <w:sz w:val="24"/>
          <w:szCs w:val="24"/>
        </w:rPr>
        <w:t>as a</w:t>
      </w:r>
      <w:r w:rsidR="00DC4169" w:rsidRPr="006D559E">
        <w:rPr>
          <w:rFonts w:asciiTheme="majorBidi" w:hAnsiTheme="majorBidi" w:cstheme="majorBidi"/>
          <w:sz w:val="24"/>
          <w:szCs w:val="24"/>
        </w:rPr>
        <w:t xml:space="preserve"> leader </w:t>
      </w:r>
      <w:r w:rsidR="00D03D5B" w:rsidRPr="006D559E">
        <w:rPr>
          <w:rFonts w:asciiTheme="majorBidi" w:hAnsiTheme="majorBidi" w:cstheme="majorBidi"/>
          <w:sz w:val="24"/>
          <w:szCs w:val="24"/>
        </w:rPr>
        <w:t>who is the “</w:t>
      </w:r>
      <w:r w:rsidR="00DC4169" w:rsidRPr="006D559E">
        <w:rPr>
          <w:rFonts w:asciiTheme="majorBidi" w:hAnsiTheme="majorBidi" w:cstheme="majorBidi"/>
          <w:sz w:val="24"/>
          <w:szCs w:val="24"/>
        </w:rPr>
        <w:t>first among equals</w:t>
      </w:r>
      <w:r w:rsidR="00D03D5B" w:rsidRPr="006D559E">
        <w:rPr>
          <w:rFonts w:asciiTheme="majorBidi" w:hAnsiTheme="majorBidi" w:cstheme="majorBidi"/>
          <w:sz w:val="24"/>
          <w:szCs w:val="24"/>
        </w:rPr>
        <w:t>”</w:t>
      </w:r>
      <w:r w:rsidR="00DC4169" w:rsidRPr="006D559E">
        <w:rPr>
          <w:rFonts w:asciiTheme="majorBidi" w:hAnsiTheme="majorBidi" w:cstheme="majorBidi"/>
          <w:sz w:val="24"/>
          <w:szCs w:val="24"/>
        </w:rPr>
        <w:t>.</w:t>
      </w:r>
    </w:p>
    <w:p w14:paraId="2BF34381" w14:textId="71C57521" w:rsidR="0032562E" w:rsidRPr="006D559E" w:rsidRDefault="0032562E"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Leadership in an institution of higher education requires special traits. This can be seen as being in alignment with theoretical approaches that include: shaping and imparting a vision, encouraging learning, encouraging collaboration, building meaning, imparting knowledge, providing opportunities for creativity, disseminating viewpoints and values, enabling ongoing dialogue, and maintaining and managing reflective processes in a collaborati</w:t>
      </w:r>
      <w:r w:rsidR="00994BC4" w:rsidRPr="006D559E">
        <w:rPr>
          <w:rFonts w:asciiTheme="majorBidi" w:hAnsiTheme="majorBidi" w:cstheme="majorBidi"/>
          <w:sz w:val="24"/>
          <w:szCs w:val="24"/>
        </w:rPr>
        <w:t>ve</w:t>
      </w:r>
      <w:r w:rsidRPr="006D559E">
        <w:rPr>
          <w:rFonts w:asciiTheme="majorBidi" w:hAnsiTheme="majorBidi" w:cstheme="majorBidi"/>
          <w:sz w:val="24"/>
          <w:szCs w:val="24"/>
        </w:rPr>
        <w:t xml:space="preserve"> and up-to-date climate (</w:t>
      </w:r>
      <w:commentRangeStart w:id="71"/>
      <w:r w:rsidRPr="006D559E">
        <w:rPr>
          <w:rFonts w:asciiTheme="majorBidi" w:hAnsiTheme="majorBidi" w:cstheme="majorBidi"/>
          <w:sz w:val="24"/>
          <w:szCs w:val="24"/>
        </w:rPr>
        <w:t>Schneider</w:t>
      </w:r>
      <w:r w:rsidR="00FA6A1C">
        <w:rPr>
          <w:rFonts w:asciiTheme="majorBidi" w:hAnsiTheme="majorBidi" w:cstheme="majorBidi"/>
          <w:sz w:val="24"/>
          <w:szCs w:val="24"/>
        </w:rPr>
        <w:t>,</w:t>
      </w:r>
      <w:r w:rsidRPr="006D559E">
        <w:rPr>
          <w:rFonts w:asciiTheme="majorBidi" w:hAnsiTheme="majorBidi" w:cstheme="majorBidi"/>
          <w:sz w:val="24"/>
          <w:szCs w:val="24"/>
        </w:rPr>
        <w:t xml:space="preserve"> 2013</w:t>
      </w:r>
      <w:commentRangeEnd w:id="71"/>
      <w:r w:rsidRPr="006D559E">
        <w:rPr>
          <w:rStyle w:val="CommentReference"/>
          <w:rFonts w:asciiTheme="majorBidi" w:hAnsiTheme="majorBidi" w:cstheme="majorBidi"/>
          <w:sz w:val="24"/>
          <w:szCs w:val="24"/>
        </w:rPr>
        <w:commentReference w:id="71"/>
      </w:r>
      <w:r w:rsidRPr="006D559E">
        <w:rPr>
          <w:rFonts w:asciiTheme="majorBidi" w:hAnsiTheme="majorBidi" w:cstheme="majorBidi"/>
          <w:sz w:val="24"/>
          <w:szCs w:val="24"/>
        </w:rPr>
        <w:t>).</w:t>
      </w:r>
      <w:r w:rsidR="00994BC4" w:rsidRPr="006D559E">
        <w:rPr>
          <w:rFonts w:asciiTheme="majorBidi" w:hAnsiTheme="majorBidi" w:cstheme="majorBidi"/>
          <w:sz w:val="24"/>
          <w:szCs w:val="24"/>
        </w:rPr>
        <w:t xml:space="preserve"> We believe that in times of crisis, these traits </w:t>
      </w:r>
      <w:r w:rsidR="00FE15F2" w:rsidRPr="006D559E">
        <w:rPr>
          <w:rFonts w:asciiTheme="majorBidi" w:hAnsiTheme="majorBidi" w:cstheme="majorBidi"/>
          <w:sz w:val="24"/>
          <w:szCs w:val="24"/>
        </w:rPr>
        <w:t>need to be even more strongly expressed, so that the leader is operating in</w:t>
      </w:r>
      <w:r w:rsidR="00994BC4" w:rsidRPr="006D559E">
        <w:rPr>
          <w:rFonts w:asciiTheme="majorBidi" w:hAnsiTheme="majorBidi" w:cstheme="majorBidi"/>
          <w:sz w:val="24"/>
          <w:szCs w:val="24"/>
        </w:rPr>
        <w:t xml:space="preserve"> accordance with </w:t>
      </w:r>
      <w:r w:rsidR="00FE15F2" w:rsidRPr="006D559E">
        <w:rPr>
          <w:rFonts w:asciiTheme="majorBidi" w:hAnsiTheme="majorBidi" w:cstheme="majorBidi"/>
          <w:sz w:val="24"/>
          <w:szCs w:val="24"/>
        </w:rPr>
        <w:t>the</w:t>
      </w:r>
      <w:r w:rsidR="00994BC4" w:rsidRPr="006D559E">
        <w:rPr>
          <w:rFonts w:asciiTheme="majorBidi" w:hAnsiTheme="majorBidi" w:cstheme="majorBidi"/>
          <w:sz w:val="24"/>
          <w:szCs w:val="24"/>
        </w:rPr>
        <w:t xml:space="preserve"> framework </w:t>
      </w:r>
      <w:r w:rsidR="00FE15F2" w:rsidRPr="006D559E">
        <w:rPr>
          <w:rFonts w:asciiTheme="majorBidi" w:hAnsiTheme="majorBidi" w:cstheme="majorBidi"/>
          <w:sz w:val="24"/>
          <w:szCs w:val="24"/>
        </w:rPr>
        <w:t>and</w:t>
      </w:r>
      <w:r w:rsidR="00994BC4" w:rsidRPr="006D559E">
        <w:rPr>
          <w:rFonts w:asciiTheme="majorBidi" w:hAnsiTheme="majorBidi" w:cstheme="majorBidi"/>
          <w:sz w:val="24"/>
          <w:szCs w:val="24"/>
        </w:rPr>
        <w:t xml:space="preserve"> is </w:t>
      </w:r>
      <w:r w:rsidR="00FE15F2" w:rsidRPr="006D559E">
        <w:rPr>
          <w:rFonts w:asciiTheme="majorBidi" w:hAnsiTheme="majorBidi" w:cstheme="majorBidi"/>
          <w:sz w:val="24"/>
          <w:szCs w:val="24"/>
        </w:rPr>
        <w:t>suited</w:t>
      </w:r>
      <w:r w:rsidR="00994BC4" w:rsidRPr="006D559E">
        <w:rPr>
          <w:rFonts w:asciiTheme="majorBidi" w:hAnsiTheme="majorBidi" w:cstheme="majorBidi"/>
          <w:sz w:val="24"/>
          <w:szCs w:val="24"/>
        </w:rPr>
        <w:t xml:space="preserve"> to the situation. </w:t>
      </w:r>
      <w:commentRangeStart w:id="72"/>
      <w:r w:rsidR="00994BC4" w:rsidRPr="006D559E">
        <w:rPr>
          <w:rFonts w:asciiTheme="majorBidi" w:hAnsiTheme="majorBidi" w:cstheme="majorBidi"/>
          <w:sz w:val="24"/>
          <w:szCs w:val="24"/>
        </w:rPr>
        <w:t>As noted in Op</w:t>
      </w:r>
      <w:r w:rsidR="00FA6A1C">
        <w:rPr>
          <w:rFonts w:asciiTheme="majorBidi" w:hAnsiTheme="majorBidi" w:cstheme="majorBidi"/>
          <w:sz w:val="24"/>
          <w:szCs w:val="24"/>
        </w:rPr>
        <w:t>l</w:t>
      </w:r>
      <w:r w:rsidR="00994BC4" w:rsidRPr="006D559E">
        <w:rPr>
          <w:rFonts w:asciiTheme="majorBidi" w:hAnsiTheme="majorBidi" w:cstheme="majorBidi"/>
          <w:sz w:val="24"/>
          <w:szCs w:val="24"/>
        </w:rPr>
        <w:t>a</w:t>
      </w:r>
      <w:r w:rsidR="00FA6A1C">
        <w:rPr>
          <w:rFonts w:asciiTheme="majorBidi" w:hAnsiTheme="majorBidi" w:cstheme="majorBidi"/>
          <w:sz w:val="24"/>
          <w:szCs w:val="24"/>
        </w:rPr>
        <w:t>t</w:t>
      </w:r>
      <w:r w:rsidR="00994BC4" w:rsidRPr="006D559E">
        <w:rPr>
          <w:rFonts w:asciiTheme="majorBidi" w:hAnsiTheme="majorBidi" w:cstheme="majorBidi"/>
          <w:sz w:val="24"/>
          <w:szCs w:val="24"/>
        </w:rPr>
        <w:t>ka (2015)</w:t>
      </w:r>
      <w:r w:rsidR="00FE15F2" w:rsidRPr="006D559E">
        <w:rPr>
          <w:rFonts w:asciiTheme="majorBidi" w:hAnsiTheme="majorBidi" w:cstheme="majorBidi"/>
          <w:sz w:val="24"/>
          <w:szCs w:val="24"/>
        </w:rPr>
        <w:t>,</w:t>
      </w:r>
      <w:r w:rsidR="00994BC4" w:rsidRPr="006D559E">
        <w:rPr>
          <w:rFonts w:asciiTheme="majorBidi" w:hAnsiTheme="majorBidi" w:cstheme="majorBidi"/>
          <w:sz w:val="24"/>
          <w:szCs w:val="24"/>
        </w:rPr>
        <w:t xml:space="preserve"> leadership in </w:t>
      </w:r>
      <w:r w:rsidR="00FE15F2" w:rsidRPr="006D559E">
        <w:rPr>
          <w:rFonts w:asciiTheme="majorBidi" w:hAnsiTheme="majorBidi" w:cstheme="majorBidi"/>
          <w:sz w:val="24"/>
          <w:szCs w:val="24"/>
        </w:rPr>
        <w:t>any</w:t>
      </w:r>
      <w:r w:rsidR="00994BC4" w:rsidRPr="006D559E">
        <w:rPr>
          <w:rFonts w:asciiTheme="majorBidi" w:hAnsiTheme="majorBidi" w:cstheme="majorBidi"/>
          <w:sz w:val="24"/>
          <w:szCs w:val="24"/>
        </w:rPr>
        <w:t xml:space="preserve"> educational organization</w:t>
      </w:r>
      <w:r w:rsidR="00FE15F2" w:rsidRPr="006D559E">
        <w:rPr>
          <w:rFonts w:asciiTheme="majorBidi" w:hAnsiTheme="majorBidi" w:cstheme="majorBidi"/>
          <w:sz w:val="24"/>
          <w:szCs w:val="24"/>
        </w:rPr>
        <w:t xml:space="preserve"> (including those of higher learning)</w:t>
      </w:r>
      <w:r w:rsidR="00994BC4" w:rsidRPr="006D559E">
        <w:rPr>
          <w:rFonts w:asciiTheme="majorBidi" w:hAnsiTheme="majorBidi" w:cstheme="majorBidi"/>
          <w:sz w:val="24"/>
          <w:szCs w:val="24"/>
        </w:rPr>
        <w:t>, is significant.</w:t>
      </w:r>
      <w:commentRangeEnd w:id="72"/>
      <w:r w:rsidR="00CA3A5F">
        <w:rPr>
          <w:rStyle w:val="CommentReference"/>
        </w:rPr>
        <w:commentReference w:id="72"/>
      </w:r>
    </w:p>
    <w:p w14:paraId="49521ED6" w14:textId="67F749FB" w:rsidR="001B7F7A" w:rsidRPr="006D559E" w:rsidRDefault="007A2899" w:rsidP="00C90C2F">
      <w:pPr>
        <w:spacing w:line="480" w:lineRule="auto"/>
        <w:jc w:val="center"/>
        <w:rPr>
          <w:rFonts w:asciiTheme="majorBidi" w:hAnsiTheme="majorBidi" w:cstheme="majorBidi"/>
          <w:b/>
          <w:bCs/>
          <w:sz w:val="24"/>
          <w:szCs w:val="24"/>
        </w:rPr>
      </w:pPr>
      <w:r w:rsidRPr="006D559E">
        <w:rPr>
          <w:rFonts w:asciiTheme="majorBidi" w:hAnsiTheme="majorBidi" w:cstheme="majorBidi"/>
          <w:b/>
          <w:bCs/>
          <w:sz w:val="24"/>
          <w:szCs w:val="24"/>
        </w:rPr>
        <w:lastRenderedPageBreak/>
        <w:t xml:space="preserve">Study </w:t>
      </w:r>
      <w:r w:rsidR="001B7F7A" w:rsidRPr="006D559E">
        <w:rPr>
          <w:rFonts w:asciiTheme="majorBidi" w:hAnsiTheme="majorBidi" w:cstheme="majorBidi"/>
          <w:b/>
          <w:bCs/>
          <w:sz w:val="24"/>
          <w:szCs w:val="24"/>
        </w:rPr>
        <w:t>Limitations</w:t>
      </w:r>
    </w:p>
    <w:p w14:paraId="6E75D028" w14:textId="4F6F5A88" w:rsidR="001B7F7A" w:rsidRPr="006D559E" w:rsidRDefault="001B7F7A"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This </w:t>
      </w:r>
      <w:r w:rsidR="006D70C0" w:rsidRPr="006D559E">
        <w:rPr>
          <w:rFonts w:asciiTheme="majorBidi" w:hAnsiTheme="majorBidi" w:cstheme="majorBidi"/>
          <w:sz w:val="24"/>
          <w:szCs w:val="24"/>
        </w:rPr>
        <w:t xml:space="preserve">research was </w:t>
      </w:r>
      <w:r w:rsidRPr="006D559E">
        <w:rPr>
          <w:rFonts w:asciiTheme="majorBidi" w:hAnsiTheme="majorBidi" w:cstheme="majorBidi"/>
          <w:sz w:val="24"/>
          <w:szCs w:val="24"/>
        </w:rPr>
        <w:t xml:space="preserve">a case study in which the researchers were </w:t>
      </w:r>
      <w:r w:rsidR="006D70C0" w:rsidRPr="006D559E">
        <w:rPr>
          <w:rFonts w:asciiTheme="majorBidi" w:hAnsiTheme="majorBidi" w:cstheme="majorBidi"/>
          <w:sz w:val="24"/>
          <w:szCs w:val="24"/>
        </w:rPr>
        <w:t xml:space="preserve">also </w:t>
      </w:r>
      <w:r w:rsidRPr="006D559E">
        <w:rPr>
          <w:rFonts w:asciiTheme="majorBidi" w:hAnsiTheme="majorBidi" w:cstheme="majorBidi"/>
          <w:sz w:val="24"/>
          <w:szCs w:val="24"/>
        </w:rPr>
        <w:t xml:space="preserve">involved as the leaders of the processes described. </w:t>
      </w:r>
      <w:r w:rsidR="006D70C0" w:rsidRPr="006D559E">
        <w:rPr>
          <w:rFonts w:asciiTheme="majorBidi" w:hAnsiTheme="majorBidi" w:cstheme="majorBidi"/>
          <w:sz w:val="24"/>
          <w:szCs w:val="24"/>
        </w:rPr>
        <w:t xml:space="preserve">Therefore, </w:t>
      </w:r>
      <w:r w:rsidRPr="006D559E">
        <w:rPr>
          <w:rFonts w:asciiTheme="majorBidi" w:hAnsiTheme="majorBidi" w:cstheme="majorBidi"/>
          <w:sz w:val="24"/>
          <w:szCs w:val="24"/>
        </w:rPr>
        <w:t xml:space="preserve">there is a subjective / objective limitation in the choice of research methodology. The research is pioneering in the </w:t>
      </w:r>
      <w:r w:rsidR="006D70C0" w:rsidRPr="006D559E">
        <w:rPr>
          <w:rFonts w:asciiTheme="majorBidi" w:hAnsiTheme="majorBidi" w:cstheme="majorBidi"/>
          <w:sz w:val="24"/>
          <w:szCs w:val="24"/>
        </w:rPr>
        <w:t>field,</w:t>
      </w:r>
      <w:r w:rsidRPr="006D559E">
        <w:rPr>
          <w:rFonts w:asciiTheme="majorBidi" w:hAnsiTheme="majorBidi" w:cstheme="majorBidi"/>
          <w:sz w:val="24"/>
          <w:szCs w:val="24"/>
        </w:rPr>
        <w:t xml:space="preserve"> and is not based on an extensive </w:t>
      </w:r>
      <w:r w:rsidR="006D70C0" w:rsidRPr="006D559E">
        <w:rPr>
          <w:rFonts w:asciiTheme="majorBidi" w:hAnsiTheme="majorBidi" w:cstheme="majorBidi"/>
          <w:sz w:val="24"/>
          <w:szCs w:val="24"/>
        </w:rPr>
        <w:t>base of previous research literature</w:t>
      </w:r>
      <w:r w:rsidRPr="006D559E">
        <w:rPr>
          <w:rFonts w:asciiTheme="majorBidi" w:hAnsiTheme="majorBidi" w:cstheme="majorBidi"/>
          <w:sz w:val="24"/>
          <w:szCs w:val="24"/>
        </w:rPr>
        <w:t xml:space="preserve"> that deals directly with the situation under investigation, </w:t>
      </w:r>
      <w:r w:rsidR="006D70C0" w:rsidRPr="006D559E">
        <w:rPr>
          <w:rFonts w:asciiTheme="majorBidi" w:hAnsiTheme="majorBidi" w:cstheme="majorBidi"/>
          <w:sz w:val="24"/>
          <w:szCs w:val="24"/>
        </w:rPr>
        <w:t xml:space="preserve">namely </w:t>
      </w:r>
      <w:r w:rsidRPr="006D559E">
        <w:rPr>
          <w:rFonts w:asciiTheme="majorBidi" w:hAnsiTheme="majorBidi" w:cstheme="majorBidi"/>
          <w:sz w:val="24"/>
          <w:szCs w:val="24"/>
        </w:rPr>
        <w:t xml:space="preserve">leadership of an academic institution </w:t>
      </w:r>
      <w:r w:rsidR="006D70C0" w:rsidRPr="006D559E">
        <w:rPr>
          <w:rFonts w:asciiTheme="majorBidi" w:hAnsiTheme="majorBidi" w:cstheme="majorBidi"/>
          <w:sz w:val="24"/>
          <w:szCs w:val="24"/>
        </w:rPr>
        <w:t>during the Covid-19 pandemic.</w:t>
      </w:r>
    </w:p>
    <w:p w14:paraId="45EFA8D6" w14:textId="3E5C4E3D" w:rsidR="001B7F7A" w:rsidRPr="006D559E" w:rsidRDefault="001B7F7A" w:rsidP="00004BF6">
      <w:pPr>
        <w:pStyle w:val="ListParagraph"/>
        <w:spacing w:line="480" w:lineRule="auto"/>
        <w:ind w:left="0" w:firstLine="720"/>
        <w:rPr>
          <w:rFonts w:asciiTheme="majorBidi" w:hAnsiTheme="majorBidi" w:cstheme="majorBidi"/>
          <w:sz w:val="24"/>
          <w:szCs w:val="24"/>
        </w:rPr>
      </w:pPr>
      <w:r w:rsidRPr="006D559E">
        <w:rPr>
          <w:rFonts w:asciiTheme="majorBidi" w:hAnsiTheme="majorBidi" w:cstheme="majorBidi"/>
          <w:sz w:val="24"/>
          <w:szCs w:val="24"/>
        </w:rPr>
        <w:t xml:space="preserve">The study population in </w:t>
      </w:r>
      <w:r w:rsidR="006D70C0" w:rsidRPr="006D559E">
        <w:rPr>
          <w:rFonts w:asciiTheme="majorBidi" w:hAnsiTheme="majorBidi" w:cstheme="majorBidi"/>
          <w:sz w:val="24"/>
          <w:szCs w:val="24"/>
        </w:rPr>
        <w:t>the</w:t>
      </w:r>
      <w:r w:rsidRPr="006D559E">
        <w:rPr>
          <w:rFonts w:asciiTheme="majorBidi" w:hAnsiTheme="majorBidi" w:cstheme="majorBidi"/>
          <w:sz w:val="24"/>
          <w:szCs w:val="24"/>
        </w:rPr>
        <w:t xml:space="preserve"> quantitative </w:t>
      </w:r>
      <w:r w:rsidR="006D70C0" w:rsidRPr="006D559E">
        <w:rPr>
          <w:rFonts w:asciiTheme="majorBidi" w:hAnsiTheme="majorBidi" w:cstheme="majorBidi"/>
          <w:sz w:val="24"/>
          <w:szCs w:val="24"/>
        </w:rPr>
        <w:t>survey</w:t>
      </w:r>
      <w:r w:rsidRPr="006D559E">
        <w:rPr>
          <w:rFonts w:asciiTheme="majorBidi" w:hAnsiTheme="majorBidi" w:cstheme="majorBidi"/>
          <w:sz w:val="24"/>
          <w:szCs w:val="24"/>
        </w:rPr>
        <w:t xml:space="preserve"> is a representative</w:t>
      </w:r>
      <w:r w:rsidR="006D70C0" w:rsidRPr="006D559E">
        <w:rPr>
          <w:rFonts w:asciiTheme="majorBidi" w:hAnsiTheme="majorBidi" w:cstheme="majorBidi"/>
          <w:sz w:val="24"/>
          <w:szCs w:val="24"/>
        </w:rPr>
        <w:t>, if small,</w:t>
      </w:r>
      <w:r w:rsidRPr="006D559E">
        <w:rPr>
          <w:rFonts w:asciiTheme="majorBidi" w:hAnsiTheme="majorBidi" w:cstheme="majorBidi"/>
          <w:sz w:val="24"/>
          <w:szCs w:val="24"/>
        </w:rPr>
        <w:t xml:space="preserve"> sample</w:t>
      </w:r>
      <w:r w:rsidR="006D70C0" w:rsidRPr="006D559E">
        <w:rPr>
          <w:rFonts w:asciiTheme="majorBidi" w:hAnsiTheme="majorBidi" w:cstheme="majorBidi"/>
          <w:sz w:val="24"/>
          <w:szCs w:val="24"/>
        </w:rPr>
        <w:t>. Therefore, the limited database is nevertheless valid.</w:t>
      </w:r>
    </w:p>
    <w:p w14:paraId="76325785" w14:textId="04546F99" w:rsidR="006B2FBA" w:rsidRPr="006D559E" w:rsidRDefault="006B2FBA" w:rsidP="006D559E">
      <w:pPr>
        <w:spacing w:line="480" w:lineRule="auto"/>
        <w:ind w:left="720"/>
        <w:rPr>
          <w:rFonts w:asciiTheme="majorBidi" w:hAnsiTheme="majorBidi" w:cstheme="majorBidi"/>
          <w:sz w:val="24"/>
          <w:szCs w:val="24"/>
        </w:rPr>
      </w:pPr>
      <w:r w:rsidRPr="006D559E">
        <w:rPr>
          <w:rFonts w:asciiTheme="majorBidi" w:hAnsiTheme="majorBidi" w:cstheme="majorBidi"/>
          <w:sz w:val="24"/>
          <w:szCs w:val="24"/>
        </w:rPr>
        <w:br w:type="page"/>
      </w:r>
    </w:p>
    <w:p w14:paraId="5C53F19D" w14:textId="77777777" w:rsidR="006D559E" w:rsidRPr="006D559E" w:rsidRDefault="006D559E" w:rsidP="009A03F5">
      <w:pPr>
        <w:spacing w:line="480" w:lineRule="auto"/>
        <w:ind w:left="720" w:hanging="720"/>
        <w:jc w:val="center"/>
        <w:rPr>
          <w:rFonts w:asciiTheme="majorBidi" w:hAnsiTheme="majorBidi" w:cstheme="majorBidi"/>
          <w:b/>
          <w:bCs/>
          <w:sz w:val="24"/>
          <w:szCs w:val="24"/>
        </w:rPr>
      </w:pPr>
      <w:r w:rsidRPr="006D559E">
        <w:rPr>
          <w:rFonts w:asciiTheme="majorBidi" w:hAnsiTheme="majorBidi" w:cstheme="majorBidi"/>
          <w:b/>
          <w:bCs/>
          <w:sz w:val="24"/>
          <w:szCs w:val="24"/>
        </w:rPr>
        <w:lastRenderedPageBreak/>
        <w:t>References</w:t>
      </w:r>
    </w:p>
    <w:p w14:paraId="0F3B50A0" w14:textId="2AF2C258"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Abolio, B. (</w:t>
      </w:r>
      <w:commentRangeStart w:id="73"/>
      <w:r w:rsidRPr="006D559E">
        <w:rPr>
          <w:rFonts w:asciiTheme="majorBidi" w:hAnsiTheme="majorBidi" w:cstheme="majorBidi"/>
          <w:sz w:val="24"/>
          <w:szCs w:val="24"/>
        </w:rPr>
        <w:t>1999</w:t>
      </w:r>
      <w:commentRangeEnd w:id="73"/>
      <w:r w:rsidRPr="006D559E">
        <w:rPr>
          <w:rStyle w:val="CommentReference"/>
          <w:rFonts w:asciiTheme="majorBidi" w:hAnsiTheme="majorBidi" w:cstheme="majorBidi"/>
          <w:sz w:val="24"/>
          <w:szCs w:val="24"/>
        </w:rPr>
        <w:commentReference w:id="73"/>
      </w:r>
      <w:r w:rsidRPr="006D559E">
        <w:rPr>
          <w:rFonts w:asciiTheme="majorBidi" w:hAnsiTheme="majorBidi" w:cstheme="majorBidi"/>
          <w:sz w:val="24"/>
          <w:szCs w:val="24"/>
        </w:rPr>
        <w:t xml:space="preserve">), “Hativach hamaleh shel hamanhegut: B’derech liha-alut ramat ha-affectiviot shel hayachid, hakevutzah, vihairgun”, Gonen, A. and Zakai, A. (Eds.), </w:t>
      </w:r>
      <w:r w:rsidRPr="006D559E">
        <w:rPr>
          <w:rFonts w:asciiTheme="majorBidi" w:hAnsiTheme="majorBidi" w:cstheme="majorBidi"/>
          <w:i/>
          <w:iCs/>
          <w:sz w:val="24"/>
          <w:szCs w:val="24"/>
        </w:rPr>
        <w:t>Manhigut Vipituach Manhigut</w:t>
      </w:r>
      <w:r w:rsidRPr="006D559E">
        <w:rPr>
          <w:rFonts w:asciiTheme="majorBidi" w:hAnsiTheme="majorBidi" w:cstheme="majorBidi"/>
          <w:sz w:val="24"/>
          <w:szCs w:val="24"/>
        </w:rPr>
        <w:t xml:space="preserve">, </w:t>
      </w:r>
      <w:commentRangeStart w:id="74"/>
      <w:r w:rsidRPr="006D559E">
        <w:rPr>
          <w:rFonts w:asciiTheme="majorBidi" w:hAnsiTheme="majorBidi" w:cstheme="majorBidi"/>
          <w:sz w:val="24"/>
          <w:szCs w:val="24"/>
        </w:rPr>
        <w:t>Lior Publishers of the Ministry of Defense, Tel Aviv, Israel, pp.65-92.</w:t>
      </w:r>
      <w:commentRangeEnd w:id="74"/>
      <w:r w:rsidRPr="006D559E">
        <w:rPr>
          <w:rStyle w:val="CommentReference"/>
          <w:rFonts w:asciiTheme="majorBidi" w:hAnsiTheme="majorBidi" w:cstheme="majorBidi"/>
          <w:sz w:val="24"/>
          <w:szCs w:val="24"/>
        </w:rPr>
        <w:commentReference w:id="74"/>
      </w:r>
    </w:p>
    <w:p w14:paraId="7190B2E2" w14:textId="3E166D08" w:rsidR="006D559E" w:rsidRDefault="006D559E" w:rsidP="006F0A0F">
      <w:pPr>
        <w:spacing w:line="480" w:lineRule="auto"/>
        <w:ind w:left="720" w:hanging="720"/>
        <w:rPr>
          <w:rFonts w:asciiTheme="majorBidi" w:hAnsiTheme="majorBidi" w:cstheme="majorBidi"/>
          <w:sz w:val="24"/>
          <w:szCs w:val="24"/>
        </w:rPr>
      </w:pPr>
      <w:r w:rsidRPr="006D559E">
        <w:rPr>
          <w:rFonts w:asciiTheme="majorBidi" w:hAnsiTheme="majorBidi" w:cstheme="majorBidi"/>
          <w:sz w:val="24"/>
          <w:szCs w:val="24"/>
        </w:rPr>
        <w:t xml:space="preserve">Amirault, R. J. </w:t>
      </w:r>
      <w:r w:rsidR="00A956F0">
        <w:rPr>
          <w:rFonts w:asciiTheme="majorBidi" w:hAnsiTheme="majorBidi" w:cstheme="majorBidi"/>
          <w:sz w:val="24"/>
          <w:szCs w:val="24"/>
        </w:rPr>
        <w:t>and</w:t>
      </w:r>
      <w:r w:rsidRPr="006D559E">
        <w:rPr>
          <w:rFonts w:asciiTheme="majorBidi" w:hAnsiTheme="majorBidi" w:cstheme="majorBidi"/>
          <w:sz w:val="24"/>
          <w:szCs w:val="24"/>
        </w:rPr>
        <w:t xml:space="preserve"> Visser, Y. L. (2009)</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00A956F0">
        <w:rPr>
          <w:rFonts w:asciiTheme="majorBidi" w:hAnsiTheme="majorBidi" w:cstheme="majorBidi"/>
          <w:sz w:val="24"/>
          <w:szCs w:val="24"/>
        </w:rPr>
        <w:t>“</w:t>
      </w:r>
      <w:r w:rsidRPr="006D559E">
        <w:rPr>
          <w:rFonts w:asciiTheme="majorBidi" w:hAnsiTheme="majorBidi" w:cstheme="majorBidi"/>
          <w:sz w:val="24"/>
          <w:szCs w:val="24"/>
        </w:rPr>
        <w:t>The university in periods of technological change: A historically grounded perspective</w:t>
      </w:r>
      <w:r w:rsidR="00A956F0">
        <w:rPr>
          <w:rFonts w:asciiTheme="majorBidi" w:hAnsiTheme="majorBidi" w:cstheme="majorBidi"/>
          <w:sz w:val="24"/>
          <w:szCs w:val="24"/>
        </w:rPr>
        <w:t>”,</w:t>
      </w:r>
      <w:r w:rsidRPr="006D559E">
        <w:rPr>
          <w:rFonts w:asciiTheme="majorBidi" w:hAnsiTheme="majorBidi" w:cstheme="majorBidi"/>
          <w:sz w:val="24"/>
          <w:szCs w:val="24"/>
        </w:rPr>
        <w:t xml:space="preserve"> </w:t>
      </w:r>
      <w:r w:rsidRPr="00A956F0">
        <w:rPr>
          <w:rFonts w:asciiTheme="majorBidi" w:hAnsiTheme="majorBidi" w:cstheme="majorBidi"/>
          <w:i/>
          <w:iCs/>
          <w:sz w:val="24"/>
          <w:szCs w:val="24"/>
        </w:rPr>
        <w:t>Journal of Computing in Higher Education</w:t>
      </w:r>
      <w:r w:rsidRPr="006D559E">
        <w:rPr>
          <w:rFonts w:asciiTheme="majorBidi" w:hAnsiTheme="majorBidi" w:cstheme="majorBidi"/>
          <w:sz w:val="24"/>
          <w:szCs w:val="24"/>
        </w:rPr>
        <w:t xml:space="preserve">, </w:t>
      </w:r>
      <w:r w:rsidR="00A956F0">
        <w:rPr>
          <w:rFonts w:asciiTheme="majorBidi" w:hAnsiTheme="majorBidi" w:cstheme="majorBidi"/>
          <w:sz w:val="24"/>
          <w:szCs w:val="24"/>
        </w:rPr>
        <w:t xml:space="preserve">Vol. </w:t>
      </w:r>
      <w:r w:rsidRPr="006D559E">
        <w:rPr>
          <w:rFonts w:asciiTheme="majorBidi" w:hAnsiTheme="majorBidi" w:cstheme="majorBidi"/>
          <w:sz w:val="24"/>
          <w:szCs w:val="24"/>
        </w:rPr>
        <w:t>21</w:t>
      </w:r>
      <w:r w:rsidR="00A956F0">
        <w:rPr>
          <w:rFonts w:asciiTheme="majorBidi" w:hAnsiTheme="majorBidi" w:cstheme="majorBidi"/>
          <w:sz w:val="24"/>
          <w:szCs w:val="24"/>
        </w:rPr>
        <w:t xml:space="preserve"> No. </w:t>
      </w:r>
      <w:r w:rsidRPr="006D559E">
        <w:rPr>
          <w:rFonts w:asciiTheme="majorBidi" w:hAnsiTheme="majorBidi" w:cstheme="majorBidi"/>
          <w:sz w:val="24"/>
          <w:szCs w:val="24"/>
        </w:rPr>
        <w:t xml:space="preserve">1, </w:t>
      </w:r>
      <w:r w:rsidR="00A956F0">
        <w:rPr>
          <w:rFonts w:asciiTheme="majorBidi" w:hAnsiTheme="majorBidi" w:cstheme="majorBidi"/>
          <w:sz w:val="24"/>
          <w:szCs w:val="24"/>
        </w:rPr>
        <w:t>pp.</w:t>
      </w:r>
      <w:r w:rsidRPr="006D559E">
        <w:rPr>
          <w:rFonts w:asciiTheme="majorBidi" w:hAnsiTheme="majorBidi" w:cstheme="majorBidi"/>
          <w:sz w:val="24"/>
          <w:szCs w:val="24"/>
        </w:rPr>
        <w:t>62-79.</w:t>
      </w:r>
    </w:p>
    <w:p w14:paraId="572B811C" w14:textId="7D61952F" w:rsid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Bass, B. M. (1960)</w:t>
      </w:r>
      <w:r w:rsidR="001633F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w:t>
      </w:r>
      <w:r w:rsidRPr="006D559E">
        <w:rPr>
          <w:rFonts w:asciiTheme="majorBidi" w:hAnsiTheme="majorBidi" w:cstheme="majorBidi"/>
          <w:i/>
          <w:iCs/>
          <w:color w:val="000000"/>
          <w:sz w:val="24"/>
          <w:szCs w:val="24"/>
        </w:rPr>
        <w:t xml:space="preserve">Leadership, </w:t>
      </w:r>
      <w:r w:rsidR="001633F0">
        <w:rPr>
          <w:rFonts w:asciiTheme="majorBidi" w:hAnsiTheme="majorBidi" w:cstheme="majorBidi"/>
          <w:i/>
          <w:iCs/>
          <w:color w:val="000000"/>
          <w:sz w:val="24"/>
          <w:szCs w:val="24"/>
        </w:rPr>
        <w:t>P</w:t>
      </w:r>
      <w:r w:rsidRPr="006D559E">
        <w:rPr>
          <w:rFonts w:asciiTheme="majorBidi" w:hAnsiTheme="majorBidi" w:cstheme="majorBidi"/>
          <w:i/>
          <w:iCs/>
          <w:color w:val="000000"/>
          <w:sz w:val="24"/>
          <w:szCs w:val="24"/>
        </w:rPr>
        <w:t xml:space="preserve">sychology, and </w:t>
      </w:r>
      <w:r w:rsidR="001633F0">
        <w:rPr>
          <w:rFonts w:asciiTheme="majorBidi" w:hAnsiTheme="majorBidi" w:cstheme="majorBidi"/>
          <w:i/>
          <w:iCs/>
          <w:color w:val="000000"/>
          <w:sz w:val="24"/>
          <w:szCs w:val="24"/>
        </w:rPr>
        <w:t>O</w:t>
      </w:r>
      <w:r w:rsidRPr="006D559E">
        <w:rPr>
          <w:rFonts w:asciiTheme="majorBidi" w:hAnsiTheme="majorBidi" w:cstheme="majorBidi"/>
          <w:i/>
          <w:iCs/>
          <w:color w:val="000000"/>
          <w:sz w:val="24"/>
          <w:szCs w:val="24"/>
        </w:rPr>
        <w:t xml:space="preserve">rganizational </w:t>
      </w:r>
      <w:r w:rsidR="001633F0">
        <w:rPr>
          <w:rFonts w:asciiTheme="majorBidi" w:hAnsiTheme="majorBidi" w:cstheme="majorBidi"/>
          <w:i/>
          <w:iCs/>
          <w:color w:val="000000"/>
          <w:sz w:val="24"/>
          <w:szCs w:val="24"/>
        </w:rPr>
        <w:t>B</w:t>
      </w:r>
      <w:r w:rsidRPr="006D559E">
        <w:rPr>
          <w:rFonts w:asciiTheme="majorBidi" w:hAnsiTheme="majorBidi" w:cstheme="majorBidi"/>
          <w:i/>
          <w:iCs/>
          <w:color w:val="000000"/>
          <w:sz w:val="24"/>
          <w:szCs w:val="24"/>
        </w:rPr>
        <w:t>ehavior.</w:t>
      </w:r>
      <w:r w:rsidRPr="006D559E">
        <w:rPr>
          <w:rFonts w:asciiTheme="majorBidi" w:hAnsiTheme="majorBidi" w:cstheme="majorBidi"/>
          <w:color w:val="000000"/>
          <w:sz w:val="24"/>
          <w:szCs w:val="24"/>
          <w:shd w:val="clear" w:color="auto" w:fill="FFFFFF"/>
        </w:rPr>
        <w:t> Harper</w:t>
      </w:r>
      <w:r w:rsidR="006F0A0F">
        <w:rPr>
          <w:rFonts w:asciiTheme="majorBidi" w:hAnsiTheme="majorBidi" w:cstheme="majorBidi"/>
          <w:color w:val="000000"/>
          <w:sz w:val="24"/>
          <w:szCs w:val="24"/>
          <w:shd w:val="clear" w:color="auto" w:fill="FFFFFF"/>
        </w:rPr>
        <w:t>, New York</w:t>
      </w:r>
      <w:r w:rsidRPr="006D559E">
        <w:rPr>
          <w:rFonts w:asciiTheme="majorBidi" w:hAnsiTheme="majorBidi" w:cstheme="majorBidi"/>
          <w:color w:val="000000"/>
          <w:sz w:val="24"/>
          <w:szCs w:val="24"/>
          <w:shd w:val="clear" w:color="auto" w:fill="FFFFFF"/>
        </w:rPr>
        <w:t>.</w:t>
      </w:r>
    </w:p>
    <w:p w14:paraId="15C99EC2" w14:textId="23A51EA4" w:rsidR="00E00BDC" w:rsidRPr="00E00BDC" w:rsidRDefault="00E00BDC" w:rsidP="00E00BDC">
      <w:pPr>
        <w:spacing w:line="480" w:lineRule="auto"/>
        <w:ind w:left="720" w:hanging="720"/>
        <w:rPr>
          <w:rFonts w:asciiTheme="majorBidi" w:eastAsia="Times New Roman" w:hAnsiTheme="majorBidi" w:cstheme="majorBidi"/>
          <w:sz w:val="24"/>
          <w:szCs w:val="24"/>
        </w:rPr>
      </w:pPr>
      <w:r w:rsidRPr="00E00BDC">
        <w:rPr>
          <w:rFonts w:asciiTheme="majorBidi" w:hAnsiTheme="majorBidi" w:cstheme="majorBidi"/>
          <w:sz w:val="24"/>
          <w:szCs w:val="24"/>
        </w:rPr>
        <w:t>Boin</w:t>
      </w:r>
      <w:r>
        <w:rPr>
          <w:rFonts w:asciiTheme="majorBidi" w:hAnsiTheme="majorBidi" w:cstheme="majorBidi"/>
          <w:sz w:val="24"/>
          <w:szCs w:val="24"/>
        </w:rPr>
        <w:t>, A.</w:t>
      </w:r>
      <w:r w:rsidRPr="00E00BDC">
        <w:rPr>
          <w:rFonts w:asciiTheme="majorBidi" w:hAnsiTheme="majorBidi" w:cstheme="majorBidi"/>
          <w:sz w:val="24"/>
          <w:szCs w:val="24"/>
        </w:rPr>
        <w:t xml:space="preserve"> and ‘t Hart, </w:t>
      </w:r>
      <w:r>
        <w:rPr>
          <w:rFonts w:asciiTheme="majorBidi" w:hAnsiTheme="majorBidi" w:cstheme="majorBidi"/>
          <w:sz w:val="24"/>
          <w:szCs w:val="24"/>
        </w:rPr>
        <w:t xml:space="preserve">P. </w:t>
      </w:r>
      <w:r w:rsidRPr="00E00BDC">
        <w:rPr>
          <w:rFonts w:asciiTheme="majorBidi" w:hAnsiTheme="majorBidi" w:cstheme="majorBidi"/>
          <w:sz w:val="24"/>
          <w:szCs w:val="24"/>
        </w:rPr>
        <w:t>(2010)</w:t>
      </w:r>
      <w:r>
        <w:rPr>
          <w:rFonts w:asciiTheme="majorBidi" w:hAnsiTheme="majorBidi" w:cstheme="majorBidi"/>
          <w:sz w:val="24"/>
          <w:szCs w:val="24"/>
        </w:rPr>
        <w:t>,</w:t>
      </w:r>
      <w:r w:rsidRPr="00E00BDC">
        <w:rPr>
          <w:rFonts w:asciiTheme="majorBidi" w:hAnsiTheme="majorBidi" w:cstheme="majorBidi"/>
          <w:sz w:val="24"/>
          <w:szCs w:val="24"/>
        </w:rPr>
        <w:t xml:space="preserve"> </w:t>
      </w:r>
      <w:r>
        <w:rPr>
          <w:rFonts w:asciiTheme="majorBidi" w:hAnsiTheme="majorBidi" w:cstheme="majorBidi"/>
          <w:sz w:val="24"/>
          <w:szCs w:val="24"/>
        </w:rPr>
        <w:t>“</w:t>
      </w:r>
      <w:r w:rsidRPr="00E00BDC">
        <w:rPr>
          <w:rFonts w:asciiTheme="majorBidi" w:hAnsiTheme="majorBidi" w:cstheme="majorBidi"/>
          <w:sz w:val="24"/>
          <w:szCs w:val="24"/>
        </w:rPr>
        <w:t xml:space="preserve">Organising for </w:t>
      </w:r>
      <w:r>
        <w:rPr>
          <w:rFonts w:asciiTheme="majorBidi" w:hAnsiTheme="majorBidi" w:cstheme="majorBidi"/>
          <w:sz w:val="24"/>
          <w:szCs w:val="24"/>
        </w:rPr>
        <w:t>e</w:t>
      </w:r>
      <w:r w:rsidRPr="00E00BDC">
        <w:rPr>
          <w:rFonts w:asciiTheme="majorBidi" w:hAnsiTheme="majorBidi" w:cstheme="majorBidi"/>
          <w:sz w:val="24"/>
          <w:szCs w:val="24"/>
        </w:rPr>
        <w:t xml:space="preserve">ffective </w:t>
      </w:r>
      <w:r>
        <w:rPr>
          <w:rFonts w:asciiTheme="majorBidi" w:hAnsiTheme="majorBidi" w:cstheme="majorBidi"/>
          <w:sz w:val="24"/>
          <w:szCs w:val="24"/>
        </w:rPr>
        <w:t>e</w:t>
      </w:r>
      <w:r w:rsidRPr="00E00BDC">
        <w:rPr>
          <w:rFonts w:asciiTheme="majorBidi" w:hAnsiTheme="majorBidi" w:cstheme="majorBidi"/>
          <w:sz w:val="24"/>
          <w:szCs w:val="24"/>
        </w:rPr>
        <w:t xml:space="preserve">mergency </w:t>
      </w:r>
      <w:r>
        <w:rPr>
          <w:rFonts w:asciiTheme="majorBidi" w:hAnsiTheme="majorBidi" w:cstheme="majorBidi"/>
          <w:sz w:val="24"/>
          <w:szCs w:val="24"/>
        </w:rPr>
        <w:t>m</w:t>
      </w:r>
      <w:r w:rsidRPr="00E00BDC">
        <w:rPr>
          <w:rFonts w:asciiTheme="majorBidi" w:hAnsiTheme="majorBidi" w:cstheme="majorBidi"/>
          <w:sz w:val="24"/>
          <w:szCs w:val="24"/>
        </w:rPr>
        <w:t xml:space="preserve">anagement: Lessons from </w:t>
      </w:r>
      <w:r>
        <w:rPr>
          <w:rFonts w:asciiTheme="majorBidi" w:hAnsiTheme="majorBidi" w:cstheme="majorBidi"/>
          <w:sz w:val="24"/>
          <w:szCs w:val="24"/>
        </w:rPr>
        <w:t>r</w:t>
      </w:r>
      <w:r w:rsidRPr="00E00BDC">
        <w:rPr>
          <w:rFonts w:asciiTheme="majorBidi" w:hAnsiTheme="majorBidi" w:cstheme="majorBidi"/>
          <w:sz w:val="24"/>
          <w:szCs w:val="24"/>
        </w:rPr>
        <w:t>esearch</w:t>
      </w:r>
      <w:r>
        <w:rPr>
          <w:rFonts w:asciiTheme="majorBidi" w:hAnsiTheme="majorBidi" w:cstheme="majorBidi"/>
          <w:sz w:val="24"/>
          <w:szCs w:val="24"/>
        </w:rPr>
        <w:t xml:space="preserve">”, </w:t>
      </w:r>
      <w:r w:rsidRPr="00E00BDC">
        <w:rPr>
          <w:rFonts w:asciiTheme="majorBidi" w:hAnsiTheme="majorBidi" w:cstheme="majorBidi"/>
          <w:i/>
          <w:iCs/>
          <w:sz w:val="24"/>
          <w:szCs w:val="24"/>
        </w:rPr>
        <w:t>Australian Journal of Public Administration,</w:t>
      </w:r>
      <w:r w:rsidRPr="00E00BDC">
        <w:rPr>
          <w:rFonts w:asciiTheme="majorBidi" w:hAnsiTheme="majorBidi" w:cstheme="majorBidi"/>
          <w:sz w:val="24"/>
          <w:szCs w:val="24"/>
        </w:rPr>
        <w:t xml:space="preserve"> </w:t>
      </w:r>
      <w:r>
        <w:rPr>
          <w:rFonts w:asciiTheme="majorBidi" w:hAnsiTheme="majorBidi" w:cstheme="majorBidi"/>
          <w:sz w:val="24"/>
          <w:szCs w:val="24"/>
        </w:rPr>
        <w:t xml:space="preserve">Vol. </w:t>
      </w:r>
      <w:commentRangeStart w:id="75"/>
      <w:r w:rsidRPr="00E00BDC">
        <w:rPr>
          <w:rFonts w:asciiTheme="majorBidi" w:hAnsiTheme="majorBidi" w:cstheme="majorBidi"/>
          <w:sz w:val="24"/>
          <w:szCs w:val="24"/>
        </w:rPr>
        <w:t>28</w:t>
      </w:r>
      <w:commentRangeEnd w:id="75"/>
      <w:r w:rsidR="00F30D64">
        <w:rPr>
          <w:rStyle w:val="CommentReference"/>
        </w:rPr>
        <w:commentReference w:id="75"/>
      </w:r>
      <w:r w:rsidR="00030B84">
        <w:rPr>
          <w:rFonts w:asciiTheme="majorBidi" w:hAnsiTheme="majorBidi" w:cstheme="majorBidi"/>
          <w:sz w:val="24"/>
          <w:szCs w:val="24"/>
        </w:rPr>
        <w:t xml:space="preserve"> No. 4, pp.</w:t>
      </w:r>
      <w:r w:rsidR="00030B84" w:rsidRPr="00030B84">
        <w:rPr>
          <w:rFonts w:ascii="Arial" w:hAnsi="Arial" w:cs="Arial"/>
          <w:color w:val="222222"/>
          <w:sz w:val="20"/>
          <w:szCs w:val="20"/>
          <w:shd w:val="clear" w:color="auto" w:fill="FFFFFF"/>
        </w:rPr>
        <w:t xml:space="preserve"> </w:t>
      </w:r>
      <w:r w:rsidR="00030B84" w:rsidRPr="00030B84">
        <w:rPr>
          <w:rFonts w:asciiTheme="majorBidi" w:hAnsiTheme="majorBidi" w:cstheme="majorBidi"/>
          <w:color w:val="222222"/>
          <w:sz w:val="24"/>
          <w:szCs w:val="24"/>
          <w:shd w:val="clear" w:color="auto" w:fill="FFFFFF"/>
        </w:rPr>
        <w:t>357-371</w:t>
      </w:r>
      <w:r w:rsidRPr="00E00BDC">
        <w:rPr>
          <w:rFonts w:asciiTheme="majorBidi" w:hAnsiTheme="majorBidi" w:cstheme="majorBidi"/>
          <w:sz w:val="24"/>
          <w:szCs w:val="24"/>
        </w:rPr>
        <w:t xml:space="preserve"> </w:t>
      </w:r>
      <w:r w:rsidRPr="00E00BDC">
        <w:rPr>
          <w:rFonts w:asciiTheme="majorBidi" w:eastAsia="Times New Roman" w:hAnsiTheme="majorBidi" w:cstheme="majorBidi"/>
          <w:color w:val="767676"/>
          <w:sz w:val="24"/>
          <w:szCs w:val="24"/>
          <w:shd w:val="clear" w:color="auto" w:fill="FFFFFF"/>
        </w:rPr>
        <w:t> </w:t>
      </w:r>
    </w:p>
    <w:p w14:paraId="3B04F680" w14:textId="10954915"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Boin, A</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,’t Hart, </w:t>
      </w:r>
      <w:r w:rsidR="00871BB4">
        <w:rPr>
          <w:rFonts w:asciiTheme="majorBidi" w:hAnsiTheme="majorBidi" w:cstheme="majorBidi"/>
          <w:color w:val="000000"/>
          <w:sz w:val="24"/>
          <w:szCs w:val="24"/>
          <w:shd w:val="clear" w:color="auto" w:fill="FFFFFF"/>
        </w:rPr>
        <w:t xml:space="preserve">P., </w:t>
      </w:r>
      <w:r w:rsidRPr="006D559E">
        <w:rPr>
          <w:rFonts w:asciiTheme="majorBidi" w:hAnsiTheme="majorBidi" w:cstheme="majorBidi"/>
          <w:color w:val="000000"/>
          <w:sz w:val="24"/>
          <w:szCs w:val="24"/>
          <w:shd w:val="clear" w:color="auto" w:fill="FFFFFF"/>
        </w:rPr>
        <w:t xml:space="preserve">Stern, </w:t>
      </w:r>
      <w:r w:rsidR="00871BB4">
        <w:rPr>
          <w:rFonts w:asciiTheme="majorBidi" w:hAnsiTheme="majorBidi" w:cstheme="majorBidi"/>
          <w:color w:val="000000"/>
          <w:sz w:val="24"/>
          <w:szCs w:val="24"/>
          <w:shd w:val="clear" w:color="auto" w:fill="FFFFFF"/>
        </w:rPr>
        <w:t xml:space="preserve">E., </w:t>
      </w:r>
      <w:r w:rsidRPr="006D559E">
        <w:rPr>
          <w:rFonts w:asciiTheme="majorBidi" w:hAnsiTheme="majorBidi" w:cstheme="majorBidi"/>
          <w:color w:val="000000"/>
          <w:sz w:val="24"/>
          <w:szCs w:val="24"/>
          <w:shd w:val="clear" w:color="auto" w:fill="FFFFFF"/>
        </w:rPr>
        <w:t>and Sundelius</w:t>
      </w:r>
      <w:r w:rsidR="00871BB4">
        <w:rPr>
          <w:rFonts w:asciiTheme="majorBidi" w:hAnsiTheme="majorBidi" w:cstheme="majorBidi"/>
          <w:color w:val="000000"/>
          <w:sz w:val="24"/>
          <w:szCs w:val="24"/>
          <w:shd w:val="clear" w:color="auto" w:fill="FFFFFF"/>
        </w:rPr>
        <w:t>, B.</w:t>
      </w:r>
      <w:r w:rsidRPr="006D559E">
        <w:rPr>
          <w:rFonts w:asciiTheme="majorBidi" w:hAnsiTheme="majorBidi" w:cstheme="majorBidi"/>
          <w:color w:val="000000"/>
          <w:sz w:val="24"/>
          <w:szCs w:val="24"/>
          <w:shd w:val="clear" w:color="auto" w:fill="FFFFFF"/>
        </w:rPr>
        <w:t xml:space="preserve"> </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2005</w:t>
      </w:r>
      <w:r w:rsidR="00871BB4">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871BB4">
        <w:rPr>
          <w:rFonts w:asciiTheme="majorBidi" w:hAnsiTheme="majorBidi" w:cstheme="majorBidi"/>
          <w:i/>
          <w:iCs/>
          <w:color w:val="000000"/>
          <w:sz w:val="24"/>
          <w:szCs w:val="24"/>
          <w:shd w:val="clear" w:color="auto" w:fill="FFFFFF"/>
        </w:rPr>
        <w:t>The Politics of Crisis Management: Public Leadership Under Pressure</w:t>
      </w:r>
      <w:r w:rsidRPr="006D559E">
        <w:rPr>
          <w:rFonts w:asciiTheme="majorBidi" w:hAnsiTheme="majorBidi" w:cstheme="majorBidi"/>
          <w:color w:val="000000"/>
          <w:sz w:val="24"/>
          <w:szCs w:val="24"/>
          <w:shd w:val="clear" w:color="auto" w:fill="FFFFFF"/>
        </w:rPr>
        <w:t xml:space="preserve">. </w:t>
      </w:r>
      <w:r w:rsidR="00871BB4" w:rsidRPr="006D559E">
        <w:rPr>
          <w:rFonts w:asciiTheme="majorBidi" w:hAnsiTheme="majorBidi" w:cstheme="majorBidi"/>
          <w:color w:val="000000"/>
          <w:sz w:val="24"/>
          <w:szCs w:val="24"/>
          <w:shd w:val="clear" w:color="auto" w:fill="FFFFFF"/>
        </w:rPr>
        <w:t>Cambridge University Press</w:t>
      </w:r>
      <w:r w:rsidR="00871BB4">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New York.</w:t>
      </w:r>
    </w:p>
    <w:p w14:paraId="4871527C" w14:textId="4A215364"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Bush, T. and Glover, D. (2003)</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3B05C7">
        <w:rPr>
          <w:rFonts w:asciiTheme="majorBidi" w:hAnsiTheme="majorBidi" w:cstheme="majorBidi"/>
          <w:i/>
          <w:iCs/>
          <w:color w:val="000000"/>
          <w:sz w:val="24"/>
          <w:szCs w:val="24"/>
          <w:shd w:val="clear" w:color="auto" w:fill="FFFFFF"/>
        </w:rPr>
        <w:t>School Leadership: Concepts and Evidence. A Review of Literature Carried out for National College for School Leadership</w:t>
      </w:r>
      <w:r w:rsidR="003B05C7">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National College for School Leadership, Nottingham</w:t>
      </w:r>
      <w:r w:rsidR="003B05C7">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p>
    <w:p w14:paraId="3E762B8D" w14:textId="7B88F5F9"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 xml:space="preserve">Chrislip, </w:t>
      </w:r>
      <w:r w:rsidR="00BB72A2">
        <w:rPr>
          <w:rFonts w:asciiTheme="majorBidi" w:hAnsiTheme="majorBidi" w:cstheme="majorBidi"/>
          <w:color w:val="000000"/>
          <w:sz w:val="24"/>
          <w:szCs w:val="24"/>
          <w:shd w:val="clear" w:color="auto" w:fill="FFFFFF"/>
        </w:rPr>
        <w:t>D</w:t>
      </w:r>
      <w:r w:rsidRPr="006D559E">
        <w:rPr>
          <w:rFonts w:asciiTheme="majorBidi" w:hAnsiTheme="majorBidi" w:cstheme="majorBidi"/>
          <w:color w:val="000000"/>
          <w:sz w:val="24"/>
          <w:szCs w:val="24"/>
          <w:shd w:val="clear" w:color="auto" w:fill="FFFFFF"/>
        </w:rPr>
        <w:t xml:space="preserve">. and Larson, </w:t>
      </w:r>
      <w:r w:rsidR="00BB72A2">
        <w:rPr>
          <w:rFonts w:asciiTheme="majorBidi" w:hAnsiTheme="majorBidi" w:cstheme="majorBidi"/>
          <w:color w:val="000000"/>
          <w:sz w:val="24"/>
          <w:szCs w:val="24"/>
          <w:shd w:val="clear" w:color="auto" w:fill="FFFFFF"/>
        </w:rPr>
        <w:t xml:space="preserve">C. (1994), </w:t>
      </w:r>
      <w:r w:rsidRPr="00BB72A2">
        <w:rPr>
          <w:rFonts w:asciiTheme="majorBidi" w:hAnsiTheme="majorBidi" w:cstheme="majorBidi"/>
          <w:i/>
          <w:iCs/>
          <w:color w:val="000000"/>
          <w:sz w:val="24"/>
          <w:szCs w:val="24"/>
          <w:shd w:val="clear" w:color="auto" w:fill="FFFFFF"/>
        </w:rPr>
        <w:t>Collaborative Leadership: How Citizens and Civic Leaders Can Make a Difference</w:t>
      </w:r>
      <w:r w:rsidR="00BB72A2">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BB72A2" w:rsidRPr="006D559E">
        <w:rPr>
          <w:rFonts w:asciiTheme="majorBidi" w:hAnsiTheme="majorBidi" w:cstheme="majorBidi"/>
          <w:color w:val="000000"/>
          <w:sz w:val="24"/>
          <w:szCs w:val="24"/>
          <w:shd w:val="clear" w:color="auto" w:fill="FFFFFF"/>
        </w:rPr>
        <w:t>Jossey-Bass Publishers</w:t>
      </w:r>
      <w:r w:rsidR="00BB72A2">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San Francisco</w:t>
      </w:r>
      <w:r w:rsidR="00BB72A2">
        <w:rPr>
          <w:rFonts w:asciiTheme="majorBidi" w:hAnsiTheme="majorBidi" w:cstheme="majorBidi"/>
          <w:color w:val="000000"/>
          <w:sz w:val="24"/>
          <w:szCs w:val="24"/>
          <w:shd w:val="clear" w:color="auto" w:fill="FFFFFF"/>
        </w:rPr>
        <w:t>, CA</w:t>
      </w:r>
      <w:r w:rsidRPr="006D559E">
        <w:rPr>
          <w:rFonts w:asciiTheme="majorBidi" w:hAnsiTheme="majorBidi" w:cstheme="majorBidi"/>
          <w:color w:val="000000"/>
          <w:sz w:val="24"/>
          <w:szCs w:val="24"/>
          <w:shd w:val="clear" w:color="auto" w:fill="FFFFFF"/>
        </w:rPr>
        <w:t>. </w:t>
      </w:r>
    </w:p>
    <w:p w14:paraId="4A974704" w14:textId="505138B5" w:rsidR="006F0A0F"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Coleman, M. and Fitzgerald, T. (2008)</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“Gender and leadership development”</w:t>
      </w:r>
      <w:r w:rsidR="00266AAE">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266AAE" w:rsidRPr="006D559E">
        <w:rPr>
          <w:rFonts w:asciiTheme="majorBidi" w:hAnsiTheme="majorBidi" w:cstheme="majorBidi"/>
          <w:color w:val="000000"/>
          <w:sz w:val="24"/>
          <w:szCs w:val="24"/>
          <w:shd w:val="clear" w:color="auto" w:fill="FFFFFF"/>
        </w:rPr>
        <w:t xml:space="preserve">Lumby, </w:t>
      </w:r>
      <w:r w:rsidR="00266AAE">
        <w:rPr>
          <w:rFonts w:asciiTheme="majorBidi" w:hAnsiTheme="majorBidi" w:cstheme="majorBidi"/>
          <w:color w:val="000000"/>
          <w:sz w:val="24"/>
          <w:szCs w:val="24"/>
          <w:shd w:val="clear" w:color="auto" w:fill="FFFFFF"/>
        </w:rPr>
        <w:t xml:space="preserve">J, </w:t>
      </w:r>
      <w:r w:rsidR="00266AAE" w:rsidRPr="006D559E">
        <w:rPr>
          <w:rFonts w:asciiTheme="majorBidi" w:hAnsiTheme="majorBidi" w:cstheme="majorBidi"/>
          <w:color w:val="000000"/>
          <w:sz w:val="24"/>
          <w:szCs w:val="24"/>
          <w:shd w:val="clear" w:color="auto" w:fill="FFFFFF"/>
        </w:rPr>
        <w:t>Crow</w:t>
      </w:r>
      <w:r w:rsidR="00266AAE">
        <w:rPr>
          <w:rFonts w:asciiTheme="majorBidi" w:hAnsiTheme="majorBidi" w:cstheme="majorBidi"/>
          <w:color w:val="000000"/>
          <w:sz w:val="24"/>
          <w:szCs w:val="24"/>
          <w:shd w:val="clear" w:color="auto" w:fill="FFFFFF"/>
        </w:rPr>
        <w:t xml:space="preserve"> G.</w:t>
      </w:r>
      <w:r w:rsidR="00266AAE" w:rsidRPr="006D559E">
        <w:rPr>
          <w:rFonts w:asciiTheme="majorBidi" w:hAnsiTheme="majorBidi" w:cstheme="majorBidi"/>
          <w:color w:val="000000"/>
          <w:sz w:val="24"/>
          <w:szCs w:val="24"/>
          <w:shd w:val="clear" w:color="auto" w:fill="FFFFFF"/>
        </w:rPr>
        <w:t>, and Pashiardis</w:t>
      </w:r>
      <w:r w:rsidR="00266AAE">
        <w:rPr>
          <w:rFonts w:asciiTheme="majorBidi" w:hAnsiTheme="majorBidi" w:cstheme="majorBidi"/>
          <w:color w:val="000000"/>
          <w:sz w:val="24"/>
          <w:szCs w:val="24"/>
          <w:shd w:val="clear" w:color="auto" w:fill="FFFFFF"/>
        </w:rPr>
        <w:t>, P. (Eds.),</w:t>
      </w:r>
      <w:r w:rsidR="00266AAE" w:rsidRPr="006D559E">
        <w:rPr>
          <w:rFonts w:asciiTheme="majorBidi" w:hAnsiTheme="majorBidi" w:cstheme="majorBidi"/>
          <w:color w:val="000000"/>
          <w:sz w:val="24"/>
          <w:szCs w:val="24"/>
          <w:shd w:val="clear" w:color="auto" w:fill="FFFFFF"/>
        </w:rPr>
        <w:t xml:space="preserve"> </w:t>
      </w:r>
      <w:r w:rsidRPr="00266AAE">
        <w:rPr>
          <w:rFonts w:asciiTheme="majorBidi" w:hAnsiTheme="majorBidi" w:cstheme="majorBidi"/>
          <w:i/>
          <w:iCs/>
          <w:color w:val="000000"/>
          <w:sz w:val="24"/>
          <w:szCs w:val="24"/>
          <w:shd w:val="clear" w:color="auto" w:fill="FFFFFF"/>
        </w:rPr>
        <w:t>International Handbook on the Preparation and Development of School Leaders</w:t>
      </w:r>
      <w:r w:rsidRPr="006D559E">
        <w:rPr>
          <w:rFonts w:asciiTheme="majorBidi" w:hAnsiTheme="majorBidi" w:cstheme="majorBidi"/>
          <w:color w:val="000000"/>
          <w:sz w:val="24"/>
          <w:szCs w:val="24"/>
          <w:shd w:val="clear" w:color="auto" w:fill="FFFFFF"/>
        </w:rPr>
        <w:t xml:space="preserve">, </w:t>
      </w:r>
      <w:r w:rsidR="00266AAE">
        <w:rPr>
          <w:rFonts w:asciiTheme="majorBidi" w:hAnsiTheme="majorBidi" w:cstheme="majorBidi"/>
          <w:color w:val="000000"/>
          <w:sz w:val="24"/>
          <w:szCs w:val="24"/>
          <w:shd w:val="clear" w:color="auto" w:fill="FFFFFF"/>
        </w:rPr>
        <w:t xml:space="preserve">Routledge, </w:t>
      </w:r>
      <w:r w:rsidRPr="006D559E">
        <w:rPr>
          <w:rFonts w:asciiTheme="majorBidi" w:hAnsiTheme="majorBidi" w:cstheme="majorBidi"/>
          <w:color w:val="000000"/>
          <w:sz w:val="24"/>
          <w:szCs w:val="24"/>
          <w:shd w:val="clear" w:color="auto" w:fill="FFFFFF"/>
        </w:rPr>
        <w:t>London</w:t>
      </w:r>
      <w:r w:rsidR="00266AAE">
        <w:rPr>
          <w:rFonts w:asciiTheme="majorBidi" w:hAnsiTheme="majorBidi" w:cstheme="majorBidi"/>
          <w:color w:val="000000"/>
          <w:sz w:val="24"/>
          <w:szCs w:val="24"/>
          <w:shd w:val="clear" w:color="auto" w:fill="FFFFFF"/>
        </w:rPr>
        <w:t>, UK</w:t>
      </w:r>
      <w:r w:rsidRPr="006D559E">
        <w:rPr>
          <w:rFonts w:asciiTheme="majorBidi" w:hAnsiTheme="majorBidi" w:cstheme="majorBidi"/>
          <w:color w:val="000000"/>
          <w:sz w:val="24"/>
          <w:szCs w:val="24"/>
          <w:shd w:val="clear" w:color="auto" w:fill="FFFFFF"/>
        </w:rPr>
        <w:t>,</w:t>
      </w:r>
      <w:r w:rsidR="00266AAE">
        <w:rPr>
          <w:rFonts w:asciiTheme="majorBidi" w:hAnsiTheme="majorBidi" w:cstheme="majorBidi"/>
          <w:color w:val="000000"/>
          <w:sz w:val="24"/>
          <w:szCs w:val="24"/>
          <w:shd w:val="clear" w:color="auto" w:fill="FFFFFF"/>
        </w:rPr>
        <w:t xml:space="preserve"> pp.</w:t>
      </w:r>
      <w:r w:rsidRPr="006D559E">
        <w:rPr>
          <w:rFonts w:asciiTheme="majorBidi" w:hAnsiTheme="majorBidi" w:cstheme="majorBidi"/>
          <w:color w:val="000000"/>
          <w:sz w:val="24"/>
          <w:szCs w:val="24"/>
          <w:shd w:val="clear" w:color="auto" w:fill="FFFFFF"/>
        </w:rPr>
        <w:t>119–136.</w:t>
      </w:r>
    </w:p>
    <w:p w14:paraId="56718528" w14:textId="56F95D48"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lastRenderedPageBreak/>
        <w:t>C</w:t>
      </w:r>
      <w:r w:rsidR="006F0A0F">
        <w:rPr>
          <w:rFonts w:asciiTheme="majorBidi" w:hAnsiTheme="majorBidi" w:cstheme="majorBidi"/>
          <w:color w:val="000000"/>
          <w:sz w:val="24"/>
          <w:szCs w:val="24"/>
          <w:shd w:val="clear" w:color="auto" w:fill="FFFFFF"/>
        </w:rPr>
        <w:t>uban</w:t>
      </w:r>
      <w:r w:rsidRPr="006D559E">
        <w:rPr>
          <w:rFonts w:asciiTheme="majorBidi" w:hAnsiTheme="majorBidi" w:cstheme="majorBidi"/>
          <w:color w:val="000000"/>
          <w:sz w:val="24"/>
          <w:szCs w:val="24"/>
          <w:shd w:val="clear" w:color="auto" w:fill="FFFFFF"/>
        </w:rPr>
        <w:t xml:space="preserve">, L., </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1988</w:t>
      </w:r>
      <w:r w:rsidR="006F0A0F">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6F0A0F">
        <w:rPr>
          <w:rFonts w:asciiTheme="majorBidi" w:hAnsiTheme="majorBidi" w:cstheme="majorBidi"/>
          <w:i/>
          <w:iCs/>
          <w:color w:val="000000"/>
          <w:sz w:val="24"/>
          <w:szCs w:val="24"/>
          <w:shd w:val="clear" w:color="auto" w:fill="FFFFFF"/>
        </w:rPr>
        <w:t>The Managerial Imperative and the Practice of Leadership in Schools</w:t>
      </w:r>
      <w:r w:rsidRPr="006D559E">
        <w:rPr>
          <w:rFonts w:asciiTheme="majorBidi" w:hAnsiTheme="majorBidi" w:cstheme="majorBidi"/>
          <w:color w:val="000000"/>
          <w:sz w:val="24"/>
          <w:szCs w:val="24"/>
          <w:shd w:val="clear" w:color="auto" w:fill="FFFFFF"/>
        </w:rPr>
        <w:t>, State University of New York Press</w:t>
      </w:r>
      <w:r w:rsidR="006F0A0F">
        <w:rPr>
          <w:rFonts w:asciiTheme="majorBidi" w:hAnsiTheme="majorBidi" w:cstheme="majorBidi"/>
          <w:color w:val="000000"/>
          <w:sz w:val="24"/>
          <w:szCs w:val="24"/>
          <w:shd w:val="clear" w:color="auto" w:fill="FFFFFF"/>
        </w:rPr>
        <w:t xml:space="preserve">, </w:t>
      </w:r>
      <w:r w:rsidR="006F0A0F" w:rsidRPr="006D559E">
        <w:rPr>
          <w:rFonts w:asciiTheme="majorBidi" w:hAnsiTheme="majorBidi" w:cstheme="majorBidi"/>
          <w:color w:val="000000"/>
          <w:sz w:val="24"/>
          <w:szCs w:val="24"/>
          <w:shd w:val="clear" w:color="auto" w:fill="FFFFFF"/>
        </w:rPr>
        <w:t>Albany, NY</w:t>
      </w:r>
      <w:r w:rsidR="006F0A0F">
        <w:rPr>
          <w:rFonts w:asciiTheme="majorBidi" w:hAnsiTheme="majorBidi" w:cstheme="majorBidi"/>
          <w:color w:val="000000"/>
          <w:sz w:val="24"/>
          <w:szCs w:val="24"/>
          <w:shd w:val="clear" w:color="auto" w:fill="FFFFFF"/>
        </w:rPr>
        <w:t>.</w:t>
      </w:r>
    </w:p>
    <w:p w14:paraId="5C0E2D91" w14:textId="77777777" w:rsidR="006D559E" w:rsidRPr="006D559E" w:rsidRDefault="006D559E" w:rsidP="006F0A0F">
      <w:pPr>
        <w:pStyle w:val="ListParagraph"/>
        <w:spacing w:line="480" w:lineRule="auto"/>
        <w:ind w:hanging="720"/>
        <w:rPr>
          <w:rFonts w:asciiTheme="majorBidi" w:hAnsiTheme="majorBidi" w:cstheme="majorBidi"/>
          <w:sz w:val="24"/>
          <w:szCs w:val="24"/>
        </w:rPr>
      </w:pPr>
      <w:commentRangeStart w:id="76"/>
      <w:r w:rsidRPr="001023A9">
        <w:rPr>
          <w:rFonts w:asciiTheme="majorBidi" w:hAnsiTheme="majorBidi" w:cstheme="majorBidi"/>
          <w:sz w:val="24"/>
          <w:szCs w:val="24"/>
          <w:highlight w:val="red"/>
        </w:rPr>
        <w:t>Eyal</w:t>
      </w:r>
      <w:commentRangeEnd w:id="76"/>
      <w:r w:rsidR="00E775D6" w:rsidRPr="001023A9">
        <w:rPr>
          <w:rStyle w:val="CommentReference"/>
          <w:highlight w:val="red"/>
        </w:rPr>
        <w:commentReference w:id="76"/>
      </w:r>
      <w:r w:rsidRPr="001023A9">
        <w:rPr>
          <w:rFonts w:asciiTheme="majorBidi" w:hAnsiTheme="majorBidi" w:cstheme="majorBidi"/>
          <w:sz w:val="24"/>
          <w:szCs w:val="24"/>
          <w:highlight w:val="red"/>
        </w:rPr>
        <w:t xml:space="preserve">, L. (2014), </w:t>
      </w:r>
      <w:r w:rsidRPr="001023A9">
        <w:rPr>
          <w:rFonts w:asciiTheme="majorBidi" w:hAnsiTheme="majorBidi" w:cstheme="majorBidi"/>
          <w:i/>
          <w:iCs/>
          <w:sz w:val="24"/>
          <w:szCs w:val="24"/>
          <w:highlight w:val="red"/>
        </w:rPr>
        <w:t>Model Yisumi Liyitzuv Zehut Miktzuit Shel Michanech Kimanhig Movil Shinui</w:t>
      </w:r>
      <w:r w:rsidRPr="001023A9">
        <w:rPr>
          <w:rFonts w:asciiTheme="majorBidi" w:hAnsiTheme="majorBidi" w:cstheme="majorBidi"/>
          <w:sz w:val="24"/>
          <w:szCs w:val="24"/>
          <w:highlight w:val="red"/>
        </w:rPr>
        <w:t>, Mofet Institute, 53, pp. 44-50.</w:t>
      </w:r>
    </w:p>
    <w:p w14:paraId="7BE74E8B" w14:textId="377C71B7" w:rsidR="00B348A7" w:rsidRPr="00C736D3" w:rsidRDefault="006D559E" w:rsidP="00B348A7">
      <w:pPr>
        <w:pStyle w:val="Heading1"/>
        <w:shd w:val="clear" w:color="auto" w:fill="FFFFFF"/>
        <w:bidi w:val="0"/>
        <w:spacing w:before="0" w:line="480" w:lineRule="auto"/>
        <w:ind w:left="720" w:hanging="720"/>
        <w:rPr>
          <w:rFonts w:asciiTheme="majorBidi" w:eastAsiaTheme="minorHAnsi" w:hAnsiTheme="majorBidi"/>
          <w:i/>
          <w:iCs/>
          <w:color w:val="auto"/>
          <w:sz w:val="24"/>
          <w:szCs w:val="24"/>
          <w:shd w:val="clear" w:color="auto" w:fill="FFFFFF"/>
        </w:rPr>
      </w:pPr>
      <w:commentRangeStart w:id="77"/>
      <w:r w:rsidRPr="00EC5A84">
        <w:rPr>
          <w:rFonts w:asciiTheme="majorBidi" w:eastAsiaTheme="minorHAnsi" w:hAnsiTheme="majorBidi"/>
          <w:color w:val="000000"/>
          <w:sz w:val="24"/>
          <w:szCs w:val="24"/>
          <w:shd w:val="clear" w:color="auto" w:fill="FFFFFF"/>
        </w:rPr>
        <w:t>George</w:t>
      </w:r>
      <w:commentRangeEnd w:id="77"/>
      <w:r w:rsidR="000F42E4">
        <w:rPr>
          <w:rStyle w:val="CommentReference"/>
          <w:rFonts w:asciiTheme="minorHAnsi" w:eastAsiaTheme="minorHAnsi" w:hAnsiTheme="minorHAnsi" w:cstheme="minorBidi"/>
          <w:color w:val="auto"/>
        </w:rPr>
        <w:commentReference w:id="77"/>
      </w:r>
      <w:r w:rsidRPr="00EC5A84">
        <w:rPr>
          <w:rFonts w:asciiTheme="majorBidi" w:eastAsiaTheme="minorHAnsi" w:hAnsiTheme="majorBidi"/>
          <w:color w:val="000000"/>
          <w:sz w:val="24"/>
          <w:szCs w:val="24"/>
          <w:shd w:val="clear" w:color="auto" w:fill="FFFFFF"/>
        </w:rPr>
        <w:t xml:space="preserve">, </w:t>
      </w:r>
      <w:r w:rsidR="00B348A7">
        <w:rPr>
          <w:rFonts w:asciiTheme="majorBidi" w:eastAsiaTheme="minorHAnsi" w:hAnsiTheme="majorBidi"/>
          <w:color w:val="000000"/>
          <w:sz w:val="24"/>
          <w:szCs w:val="24"/>
          <w:shd w:val="clear" w:color="auto" w:fill="FFFFFF"/>
        </w:rPr>
        <w:t xml:space="preserve">J. M. </w:t>
      </w:r>
      <w:r w:rsidR="000F42E4">
        <w:rPr>
          <w:rFonts w:asciiTheme="majorBidi" w:eastAsiaTheme="minorHAnsi" w:hAnsiTheme="majorBidi"/>
          <w:color w:val="000000"/>
          <w:sz w:val="24"/>
          <w:szCs w:val="24"/>
          <w:shd w:val="clear" w:color="auto" w:fill="FFFFFF"/>
        </w:rPr>
        <w:t>(</w:t>
      </w:r>
      <w:r w:rsidRPr="00EC5A84">
        <w:rPr>
          <w:rFonts w:asciiTheme="majorBidi" w:eastAsiaTheme="minorHAnsi" w:hAnsiTheme="majorBidi"/>
          <w:color w:val="000000"/>
          <w:sz w:val="24"/>
          <w:szCs w:val="24"/>
          <w:shd w:val="clear" w:color="auto" w:fill="FFFFFF"/>
        </w:rPr>
        <w:t>2000</w:t>
      </w:r>
      <w:r w:rsidR="000F42E4">
        <w:rPr>
          <w:rFonts w:asciiTheme="majorBidi" w:eastAsiaTheme="minorHAnsi" w:hAnsiTheme="majorBidi"/>
          <w:color w:val="000000"/>
          <w:sz w:val="24"/>
          <w:szCs w:val="24"/>
          <w:shd w:val="clear" w:color="auto" w:fill="FFFFFF"/>
        </w:rPr>
        <w:t>),</w:t>
      </w:r>
      <w:r w:rsidRPr="006D559E">
        <w:rPr>
          <w:rFonts w:asciiTheme="majorBidi" w:eastAsiaTheme="minorHAnsi" w:hAnsiTheme="majorBidi"/>
          <w:color w:val="000000"/>
          <w:sz w:val="24"/>
          <w:szCs w:val="24"/>
          <w:shd w:val="clear" w:color="auto" w:fill="FFFFFF"/>
        </w:rPr>
        <w:t xml:space="preserve"> </w:t>
      </w:r>
      <w:r w:rsidR="000F42E4" w:rsidRPr="00B348A7">
        <w:rPr>
          <w:rFonts w:asciiTheme="majorBidi" w:eastAsiaTheme="minorHAnsi" w:hAnsiTheme="majorBidi"/>
          <w:color w:val="000000"/>
          <w:sz w:val="24"/>
          <w:szCs w:val="24"/>
          <w:shd w:val="clear" w:color="auto" w:fill="FFFFFF"/>
        </w:rPr>
        <w:t>E</w:t>
      </w:r>
      <w:r w:rsidRPr="00B348A7">
        <w:rPr>
          <w:rFonts w:asciiTheme="majorBidi" w:eastAsiaTheme="minorHAnsi" w:hAnsiTheme="majorBidi"/>
          <w:color w:val="000000"/>
          <w:sz w:val="24"/>
          <w:szCs w:val="24"/>
          <w:shd w:val="clear" w:color="auto" w:fill="FFFFFF"/>
        </w:rPr>
        <w:t xml:space="preserve">motions and </w:t>
      </w:r>
      <w:r w:rsidR="00B348A7">
        <w:rPr>
          <w:rFonts w:asciiTheme="majorBidi" w:eastAsiaTheme="minorHAnsi" w:hAnsiTheme="majorBidi"/>
          <w:color w:val="000000"/>
          <w:sz w:val="24"/>
          <w:szCs w:val="24"/>
          <w:shd w:val="clear" w:color="auto" w:fill="FFFFFF"/>
        </w:rPr>
        <w:t>l</w:t>
      </w:r>
      <w:r w:rsidRPr="00B348A7">
        <w:rPr>
          <w:rFonts w:asciiTheme="majorBidi" w:eastAsiaTheme="minorHAnsi" w:hAnsiTheme="majorBidi"/>
          <w:color w:val="000000"/>
          <w:sz w:val="24"/>
          <w:szCs w:val="24"/>
          <w:shd w:val="clear" w:color="auto" w:fill="FFFFFF"/>
        </w:rPr>
        <w:t xml:space="preserve">eadership: </w:t>
      </w:r>
      <w:r w:rsidRPr="00C736D3">
        <w:rPr>
          <w:rFonts w:asciiTheme="majorBidi" w:eastAsiaTheme="minorHAnsi" w:hAnsiTheme="majorBidi"/>
          <w:color w:val="auto"/>
          <w:sz w:val="24"/>
          <w:szCs w:val="24"/>
          <w:shd w:val="clear" w:color="auto" w:fill="FFFFFF"/>
        </w:rPr>
        <w:t xml:space="preserve">The </w:t>
      </w:r>
      <w:r w:rsidR="00B348A7" w:rsidRPr="00C736D3">
        <w:rPr>
          <w:rFonts w:asciiTheme="majorBidi" w:eastAsiaTheme="minorHAnsi" w:hAnsiTheme="majorBidi"/>
          <w:color w:val="auto"/>
          <w:sz w:val="24"/>
          <w:szCs w:val="24"/>
          <w:shd w:val="clear" w:color="auto" w:fill="FFFFFF"/>
        </w:rPr>
        <w:t>r</w:t>
      </w:r>
      <w:r w:rsidRPr="00C736D3">
        <w:rPr>
          <w:rFonts w:asciiTheme="majorBidi" w:eastAsiaTheme="minorHAnsi" w:hAnsiTheme="majorBidi"/>
          <w:color w:val="auto"/>
          <w:sz w:val="24"/>
          <w:szCs w:val="24"/>
          <w:shd w:val="clear" w:color="auto" w:fill="FFFFFF"/>
        </w:rPr>
        <w:t xml:space="preserve">ole of </w:t>
      </w:r>
      <w:r w:rsidR="00B348A7" w:rsidRPr="00C736D3">
        <w:rPr>
          <w:rFonts w:asciiTheme="majorBidi" w:eastAsiaTheme="minorHAnsi" w:hAnsiTheme="majorBidi"/>
          <w:color w:val="auto"/>
          <w:sz w:val="24"/>
          <w:szCs w:val="24"/>
          <w:shd w:val="clear" w:color="auto" w:fill="FFFFFF"/>
        </w:rPr>
        <w:t>e</w:t>
      </w:r>
      <w:r w:rsidRPr="00C736D3">
        <w:rPr>
          <w:rFonts w:asciiTheme="majorBidi" w:eastAsiaTheme="minorHAnsi" w:hAnsiTheme="majorBidi"/>
          <w:color w:val="auto"/>
          <w:sz w:val="24"/>
          <w:szCs w:val="24"/>
          <w:shd w:val="clear" w:color="auto" w:fill="FFFFFF"/>
        </w:rPr>
        <w:t xml:space="preserve">motional </w:t>
      </w:r>
      <w:r w:rsidR="00B348A7" w:rsidRPr="00C736D3">
        <w:rPr>
          <w:rFonts w:asciiTheme="majorBidi" w:eastAsiaTheme="minorHAnsi" w:hAnsiTheme="majorBidi"/>
          <w:color w:val="auto"/>
          <w:sz w:val="24"/>
          <w:szCs w:val="24"/>
          <w:shd w:val="clear" w:color="auto" w:fill="FFFFFF"/>
        </w:rPr>
        <w:t>i</w:t>
      </w:r>
      <w:r w:rsidRPr="00C736D3">
        <w:rPr>
          <w:rFonts w:asciiTheme="majorBidi" w:eastAsiaTheme="minorHAnsi" w:hAnsiTheme="majorBidi"/>
          <w:color w:val="auto"/>
          <w:sz w:val="24"/>
          <w:szCs w:val="24"/>
          <w:shd w:val="clear" w:color="auto" w:fill="FFFFFF"/>
        </w:rPr>
        <w:t>ntelligence</w:t>
      </w:r>
      <w:r w:rsidR="00B348A7" w:rsidRPr="00C736D3">
        <w:rPr>
          <w:rFonts w:asciiTheme="majorBidi" w:eastAsiaTheme="minorHAnsi" w:hAnsiTheme="majorBidi"/>
          <w:color w:val="auto"/>
          <w:sz w:val="24"/>
          <w:szCs w:val="24"/>
          <w:shd w:val="clear" w:color="auto" w:fill="FFFFFF"/>
        </w:rPr>
        <w:t xml:space="preserve">”, </w:t>
      </w:r>
      <w:r w:rsidR="00B348A7" w:rsidRPr="00C736D3">
        <w:rPr>
          <w:rFonts w:asciiTheme="majorBidi" w:hAnsiTheme="majorBidi"/>
          <w:i/>
          <w:iCs/>
          <w:color w:val="auto"/>
          <w:sz w:val="24"/>
          <w:szCs w:val="24"/>
          <w:shd w:val="clear" w:color="auto" w:fill="FFFFFF"/>
        </w:rPr>
        <w:t>Human relations</w:t>
      </w:r>
      <w:r w:rsidR="00B348A7" w:rsidRPr="00C736D3">
        <w:rPr>
          <w:rFonts w:asciiTheme="majorBidi" w:hAnsiTheme="majorBidi"/>
          <w:color w:val="auto"/>
          <w:sz w:val="24"/>
          <w:szCs w:val="24"/>
          <w:shd w:val="clear" w:color="auto" w:fill="FFFFFF"/>
        </w:rPr>
        <w:t>, </w:t>
      </w:r>
      <w:r w:rsidR="00B348A7" w:rsidRPr="00C736D3">
        <w:rPr>
          <w:rFonts w:asciiTheme="majorBidi" w:hAnsiTheme="majorBidi"/>
          <w:color w:val="auto"/>
          <w:sz w:val="24"/>
          <w:szCs w:val="24"/>
          <w:shd w:val="clear" w:color="auto" w:fill="FFFFFF"/>
        </w:rPr>
        <w:t xml:space="preserve">Vol. </w:t>
      </w:r>
      <w:r w:rsidR="00B348A7" w:rsidRPr="00C736D3">
        <w:rPr>
          <w:rFonts w:asciiTheme="majorBidi" w:hAnsiTheme="majorBidi"/>
          <w:color w:val="auto"/>
          <w:sz w:val="24"/>
          <w:szCs w:val="24"/>
          <w:shd w:val="clear" w:color="auto" w:fill="FFFFFF"/>
        </w:rPr>
        <w:t>53</w:t>
      </w:r>
      <w:r w:rsidR="00B348A7" w:rsidRPr="00C736D3">
        <w:rPr>
          <w:rFonts w:asciiTheme="majorBidi" w:hAnsiTheme="majorBidi"/>
          <w:color w:val="auto"/>
          <w:sz w:val="24"/>
          <w:szCs w:val="24"/>
          <w:shd w:val="clear" w:color="auto" w:fill="FFFFFF"/>
        </w:rPr>
        <w:t xml:space="preserve"> No. </w:t>
      </w:r>
      <w:r w:rsidR="00B348A7" w:rsidRPr="00C736D3">
        <w:rPr>
          <w:rFonts w:asciiTheme="majorBidi" w:hAnsiTheme="majorBidi"/>
          <w:color w:val="auto"/>
          <w:sz w:val="24"/>
          <w:szCs w:val="24"/>
          <w:shd w:val="clear" w:color="auto" w:fill="FFFFFF"/>
        </w:rPr>
        <w:t xml:space="preserve">8, </w:t>
      </w:r>
      <w:r w:rsidR="00B348A7" w:rsidRPr="00C736D3">
        <w:rPr>
          <w:rFonts w:asciiTheme="majorBidi" w:hAnsiTheme="majorBidi"/>
          <w:color w:val="auto"/>
          <w:sz w:val="24"/>
          <w:szCs w:val="24"/>
          <w:shd w:val="clear" w:color="auto" w:fill="FFFFFF"/>
        </w:rPr>
        <w:t>pp.</w:t>
      </w:r>
      <w:r w:rsidR="00B348A7" w:rsidRPr="00C736D3">
        <w:rPr>
          <w:rFonts w:asciiTheme="majorBidi" w:hAnsiTheme="majorBidi"/>
          <w:color w:val="auto"/>
          <w:sz w:val="24"/>
          <w:szCs w:val="24"/>
          <w:shd w:val="clear" w:color="auto" w:fill="FFFFFF"/>
        </w:rPr>
        <w:t>1027-1055.</w:t>
      </w:r>
    </w:p>
    <w:p w14:paraId="69C65557" w14:textId="3C235C29" w:rsidR="006D559E" w:rsidRPr="006D559E" w:rsidRDefault="006D559E" w:rsidP="006F0A0F">
      <w:pPr>
        <w:spacing w:line="480" w:lineRule="auto"/>
        <w:ind w:left="720" w:hanging="720"/>
        <w:rPr>
          <w:rFonts w:asciiTheme="majorBidi" w:hAnsiTheme="majorBidi" w:cstheme="majorBidi"/>
          <w:i/>
          <w:iCs/>
          <w:sz w:val="24"/>
          <w:szCs w:val="24"/>
          <w:rtl/>
        </w:rPr>
      </w:pPr>
      <w:r w:rsidRPr="006D559E">
        <w:rPr>
          <w:rFonts w:asciiTheme="majorBidi" w:hAnsiTheme="majorBidi" w:cstheme="majorBidi"/>
          <w:sz w:val="24"/>
          <w:szCs w:val="24"/>
        </w:rPr>
        <w:t xml:space="preserve">Glover, J., Rainwater, K., Jones, G., </w:t>
      </w:r>
      <w:r w:rsidR="00366643">
        <w:rPr>
          <w:rFonts w:asciiTheme="majorBidi" w:hAnsiTheme="majorBidi" w:cstheme="majorBidi"/>
          <w:sz w:val="24"/>
          <w:szCs w:val="24"/>
        </w:rPr>
        <w:t>and</w:t>
      </w:r>
      <w:r w:rsidRPr="006D559E">
        <w:rPr>
          <w:rFonts w:asciiTheme="majorBidi" w:hAnsiTheme="majorBidi" w:cstheme="majorBidi"/>
          <w:sz w:val="24"/>
          <w:szCs w:val="24"/>
        </w:rPr>
        <w:t xml:space="preserve"> Friedman, H. (2002). </w:t>
      </w:r>
      <w:r w:rsidR="00366643">
        <w:rPr>
          <w:rFonts w:asciiTheme="majorBidi" w:hAnsiTheme="majorBidi" w:cstheme="majorBidi"/>
          <w:sz w:val="24"/>
          <w:szCs w:val="24"/>
        </w:rPr>
        <w:t>“</w:t>
      </w:r>
      <w:r w:rsidRPr="006D559E">
        <w:rPr>
          <w:rFonts w:asciiTheme="majorBidi" w:hAnsiTheme="majorBidi" w:cstheme="majorBidi"/>
          <w:sz w:val="24"/>
          <w:szCs w:val="24"/>
        </w:rPr>
        <w:t>Adaptive leadership: Four principles for being adaptive (Part 2)</w:t>
      </w:r>
      <w:r w:rsidR="00366643">
        <w:rPr>
          <w:rFonts w:asciiTheme="majorBidi" w:hAnsiTheme="majorBidi" w:cstheme="majorBidi"/>
          <w:sz w:val="24"/>
          <w:szCs w:val="24"/>
        </w:rPr>
        <w:t>”,</w:t>
      </w:r>
      <w:r w:rsidRPr="006D559E">
        <w:rPr>
          <w:rFonts w:asciiTheme="majorBidi" w:hAnsiTheme="majorBidi" w:cstheme="majorBidi"/>
          <w:sz w:val="24"/>
          <w:szCs w:val="24"/>
        </w:rPr>
        <w:t xml:space="preserve"> </w:t>
      </w:r>
      <w:r w:rsidRPr="00366643">
        <w:rPr>
          <w:rFonts w:asciiTheme="majorBidi" w:hAnsiTheme="majorBidi" w:cstheme="majorBidi"/>
          <w:i/>
          <w:iCs/>
          <w:sz w:val="24"/>
          <w:szCs w:val="24"/>
        </w:rPr>
        <w:t>Organization Development Journal</w:t>
      </w:r>
      <w:r w:rsidRPr="006D559E">
        <w:rPr>
          <w:rFonts w:asciiTheme="majorBidi" w:hAnsiTheme="majorBidi" w:cstheme="majorBidi"/>
          <w:sz w:val="24"/>
          <w:szCs w:val="24"/>
        </w:rPr>
        <w:t xml:space="preserve">, </w:t>
      </w:r>
      <w:r w:rsidR="00366643">
        <w:rPr>
          <w:rFonts w:asciiTheme="majorBidi" w:hAnsiTheme="majorBidi" w:cstheme="majorBidi"/>
          <w:sz w:val="24"/>
          <w:szCs w:val="24"/>
        </w:rPr>
        <w:t xml:space="preserve">Vol. </w:t>
      </w:r>
      <w:r w:rsidRPr="006D559E">
        <w:rPr>
          <w:rFonts w:asciiTheme="majorBidi" w:hAnsiTheme="majorBidi" w:cstheme="majorBidi"/>
          <w:sz w:val="24"/>
          <w:szCs w:val="24"/>
        </w:rPr>
        <w:t>20</w:t>
      </w:r>
      <w:r w:rsidR="00366643">
        <w:rPr>
          <w:rFonts w:asciiTheme="majorBidi" w:hAnsiTheme="majorBidi" w:cstheme="majorBidi"/>
          <w:sz w:val="24"/>
          <w:szCs w:val="24"/>
        </w:rPr>
        <w:t xml:space="preserve"> No. </w:t>
      </w:r>
      <w:r w:rsidRPr="006D559E">
        <w:rPr>
          <w:rFonts w:asciiTheme="majorBidi" w:hAnsiTheme="majorBidi" w:cstheme="majorBidi"/>
          <w:sz w:val="24"/>
          <w:szCs w:val="24"/>
        </w:rPr>
        <w:t xml:space="preserve">2, </w:t>
      </w:r>
      <w:r w:rsidR="00366643">
        <w:rPr>
          <w:rFonts w:asciiTheme="majorBidi" w:hAnsiTheme="majorBidi" w:cstheme="majorBidi"/>
          <w:sz w:val="24"/>
          <w:szCs w:val="24"/>
        </w:rPr>
        <w:t>pp.</w:t>
      </w:r>
      <w:r w:rsidRPr="006D559E">
        <w:rPr>
          <w:rFonts w:asciiTheme="majorBidi" w:hAnsiTheme="majorBidi" w:cstheme="majorBidi"/>
          <w:sz w:val="24"/>
          <w:szCs w:val="24"/>
        </w:rPr>
        <w:t>18-38.</w:t>
      </w:r>
    </w:p>
    <w:p w14:paraId="78C4CDCF" w14:textId="33937334" w:rsidR="006D559E" w:rsidRPr="006D559E" w:rsidRDefault="006D559E" w:rsidP="006F0A0F">
      <w:pPr>
        <w:spacing w:before="240" w:after="200" w:line="480" w:lineRule="auto"/>
        <w:ind w:left="720" w:right="-60" w:hanging="720"/>
        <w:rPr>
          <w:rFonts w:asciiTheme="majorBidi" w:eastAsia="Times New Roman" w:hAnsiTheme="majorBidi" w:cstheme="majorBidi"/>
          <w:sz w:val="24"/>
          <w:szCs w:val="24"/>
          <w:rtl/>
        </w:rPr>
      </w:pPr>
      <w:r w:rsidRPr="006D559E">
        <w:rPr>
          <w:rFonts w:asciiTheme="majorBidi" w:eastAsia="Times New Roman" w:hAnsiTheme="majorBidi" w:cstheme="majorBidi"/>
          <w:sz w:val="24"/>
          <w:szCs w:val="24"/>
        </w:rPr>
        <w:t>Goodarzi</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B</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Shakeri</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K</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Ghaniyoun</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A</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 xml:space="preserve">and </w:t>
      </w:r>
      <w:r w:rsidRPr="006D559E">
        <w:rPr>
          <w:rFonts w:asciiTheme="majorBidi" w:eastAsia="Times New Roman" w:hAnsiTheme="majorBidi" w:cstheme="majorBidi"/>
          <w:sz w:val="24"/>
          <w:szCs w:val="24"/>
        </w:rPr>
        <w:t>Heidari M.</w:t>
      </w:r>
      <w:r w:rsidR="00DB3FC6">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2018</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Assessment correlation of the organizational agility of human resources with the performance staff of Tehran Emergency Center</w:t>
      </w:r>
      <w:r w:rsidR="00DB3FC6">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00DB3FC6" w:rsidRPr="00DB3FC6">
        <w:rPr>
          <w:rFonts w:asciiTheme="majorBidi" w:hAnsiTheme="majorBidi" w:cstheme="majorBidi"/>
          <w:i/>
          <w:iCs/>
          <w:color w:val="222222"/>
          <w:sz w:val="24"/>
          <w:szCs w:val="24"/>
          <w:shd w:val="clear" w:color="auto" w:fill="FFFFFF"/>
        </w:rPr>
        <w:t xml:space="preserve">Journal of </w:t>
      </w:r>
      <w:r w:rsidR="00DB3FC6" w:rsidRPr="00DB3FC6">
        <w:rPr>
          <w:rFonts w:asciiTheme="majorBidi" w:hAnsiTheme="majorBidi" w:cstheme="majorBidi"/>
          <w:i/>
          <w:iCs/>
          <w:color w:val="222222"/>
          <w:sz w:val="24"/>
          <w:szCs w:val="24"/>
          <w:shd w:val="clear" w:color="auto" w:fill="FFFFFF"/>
        </w:rPr>
        <w:t>E</w:t>
      </w:r>
      <w:r w:rsidR="00DB3FC6" w:rsidRPr="00DB3FC6">
        <w:rPr>
          <w:rFonts w:asciiTheme="majorBidi" w:hAnsiTheme="majorBidi" w:cstheme="majorBidi"/>
          <w:i/>
          <w:iCs/>
          <w:color w:val="222222"/>
          <w:sz w:val="24"/>
          <w:szCs w:val="24"/>
          <w:shd w:val="clear" w:color="auto" w:fill="FFFFFF"/>
        </w:rPr>
        <w:t xml:space="preserve">ducation and </w:t>
      </w:r>
      <w:r w:rsidR="00DB3FC6" w:rsidRPr="00DB3FC6">
        <w:rPr>
          <w:rFonts w:asciiTheme="majorBidi" w:hAnsiTheme="majorBidi" w:cstheme="majorBidi"/>
          <w:i/>
          <w:iCs/>
          <w:color w:val="222222"/>
          <w:sz w:val="24"/>
          <w:szCs w:val="24"/>
          <w:shd w:val="clear" w:color="auto" w:fill="FFFFFF"/>
        </w:rPr>
        <w:t>H</w:t>
      </w:r>
      <w:r w:rsidR="00DB3FC6" w:rsidRPr="00DB3FC6">
        <w:rPr>
          <w:rFonts w:asciiTheme="majorBidi" w:hAnsiTheme="majorBidi" w:cstheme="majorBidi"/>
          <w:i/>
          <w:iCs/>
          <w:color w:val="222222"/>
          <w:sz w:val="24"/>
          <w:szCs w:val="24"/>
          <w:shd w:val="clear" w:color="auto" w:fill="FFFFFF"/>
        </w:rPr>
        <w:t xml:space="preserve">ealth </w:t>
      </w:r>
      <w:r w:rsidR="00DB3FC6" w:rsidRPr="00DB3FC6">
        <w:rPr>
          <w:rFonts w:asciiTheme="majorBidi" w:hAnsiTheme="majorBidi" w:cstheme="majorBidi"/>
          <w:i/>
          <w:iCs/>
          <w:color w:val="222222"/>
          <w:sz w:val="24"/>
          <w:szCs w:val="24"/>
          <w:shd w:val="clear" w:color="auto" w:fill="FFFFFF"/>
        </w:rPr>
        <w:t>P</w:t>
      </w:r>
      <w:r w:rsidR="00DB3FC6" w:rsidRPr="00DB3FC6">
        <w:rPr>
          <w:rFonts w:asciiTheme="majorBidi" w:hAnsiTheme="majorBidi" w:cstheme="majorBidi"/>
          <w:i/>
          <w:iCs/>
          <w:color w:val="222222"/>
          <w:sz w:val="24"/>
          <w:szCs w:val="24"/>
          <w:shd w:val="clear" w:color="auto" w:fill="FFFFFF"/>
        </w:rPr>
        <w:t>romotion</w:t>
      </w:r>
      <w:r w:rsidR="00DB3FC6" w:rsidRPr="00DB3FC6">
        <w:rPr>
          <w:rFonts w:asciiTheme="majorBidi" w:eastAsia="Times New Roman" w:hAnsiTheme="majorBidi" w:cstheme="majorBidi"/>
          <w:sz w:val="24"/>
          <w:szCs w:val="24"/>
        </w:rPr>
        <w:t xml:space="preserve">, </w:t>
      </w:r>
      <w:r w:rsidR="00DB3FC6">
        <w:rPr>
          <w:rFonts w:asciiTheme="majorBidi" w:eastAsia="Times New Roman" w:hAnsiTheme="majorBidi" w:cstheme="majorBidi"/>
          <w:sz w:val="24"/>
          <w:szCs w:val="24"/>
        </w:rPr>
        <w:t xml:space="preserve">Vol. </w:t>
      </w:r>
      <w:r w:rsidRPr="006D559E">
        <w:rPr>
          <w:rFonts w:asciiTheme="majorBidi" w:eastAsia="Times New Roman" w:hAnsiTheme="majorBidi" w:cstheme="majorBidi"/>
          <w:sz w:val="24"/>
          <w:szCs w:val="24"/>
        </w:rPr>
        <w:t>7</w:t>
      </w:r>
      <w:r w:rsidR="00DB3FC6">
        <w:rPr>
          <w:rFonts w:asciiTheme="majorBidi" w:eastAsia="Times New Roman" w:hAnsiTheme="majorBidi" w:cstheme="majorBidi"/>
          <w:sz w:val="24"/>
          <w:szCs w:val="24"/>
        </w:rPr>
        <w:t>, p.</w:t>
      </w:r>
      <w:r w:rsidRPr="006D559E">
        <w:rPr>
          <w:rFonts w:asciiTheme="majorBidi" w:eastAsia="Times New Roman" w:hAnsiTheme="majorBidi" w:cstheme="majorBidi"/>
          <w:sz w:val="24"/>
          <w:szCs w:val="24"/>
        </w:rPr>
        <w:t>142</w:t>
      </w:r>
      <w:r w:rsidR="00DB3FC6">
        <w:rPr>
          <w:rFonts w:asciiTheme="majorBidi" w:eastAsia="Times New Roman" w:hAnsiTheme="majorBidi" w:cstheme="majorBidi"/>
          <w:sz w:val="24"/>
          <w:szCs w:val="24"/>
        </w:rPr>
        <w:t>.</w:t>
      </w:r>
    </w:p>
    <w:p w14:paraId="31186AEC" w14:textId="3AB7515B" w:rsidR="006D559E" w:rsidRPr="00BD53F5" w:rsidRDefault="006D559E" w:rsidP="006F0A0F">
      <w:pPr>
        <w:spacing w:before="240" w:after="200" w:line="480" w:lineRule="auto"/>
        <w:ind w:left="720" w:right="80" w:hanging="720"/>
        <w:rPr>
          <w:rFonts w:asciiTheme="majorBidi" w:hAnsiTheme="majorBidi" w:cstheme="majorBidi"/>
          <w:sz w:val="24"/>
          <w:szCs w:val="24"/>
          <w:rtl/>
        </w:rPr>
      </w:pPr>
      <w:r w:rsidRPr="00BD53F5">
        <w:rPr>
          <w:rFonts w:asciiTheme="majorBidi" w:hAnsiTheme="majorBidi" w:cstheme="majorBidi"/>
          <w:sz w:val="24"/>
          <w:szCs w:val="24"/>
        </w:rPr>
        <w:t>H</w:t>
      </w:r>
      <w:r w:rsidR="00BD53F5" w:rsidRPr="00BD53F5">
        <w:rPr>
          <w:rFonts w:asciiTheme="majorBidi" w:hAnsiTheme="majorBidi" w:cstheme="majorBidi"/>
          <w:sz w:val="24"/>
          <w:szCs w:val="24"/>
        </w:rPr>
        <w:t>arris</w:t>
      </w:r>
      <w:r w:rsidRPr="00BD53F5">
        <w:rPr>
          <w:rFonts w:asciiTheme="majorBidi" w:hAnsiTheme="majorBidi" w:cstheme="majorBidi"/>
          <w:sz w:val="24"/>
          <w:szCs w:val="24"/>
        </w:rPr>
        <w:t>, A.</w:t>
      </w:r>
      <w:r w:rsidR="00BD53F5">
        <w:rPr>
          <w:rFonts w:asciiTheme="majorBidi" w:hAnsiTheme="majorBidi" w:cstheme="majorBidi"/>
          <w:sz w:val="24"/>
          <w:szCs w:val="24"/>
        </w:rPr>
        <w:t xml:space="preserve"> (</w:t>
      </w:r>
      <w:r w:rsidRPr="00BD53F5">
        <w:rPr>
          <w:rFonts w:asciiTheme="majorBidi" w:hAnsiTheme="majorBidi" w:cstheme="majorBidi"/>
          <w:sz w:val="24"/>
          <w:szCs w:val="24"/>
        </w:rPr>
        <w:t>2002</w:t>
      </w:r>
      <w:r w:rsidR="00BD53F5">
        <w:rPr>
          <w:rFonts w:asciiTheme="majorBidi" w:hAnsiTheme="majorBidi" w:cstheme="majorBidi"/>
          <w:sz w:val="24"/>
          <w:szCs w:val="24"/>
        </w:rPr>
        <w:t>),</w:t>
      </w:r>
      <w:r w:rsidRPr="00BD53F5">
        <w:rPr>
          <w:rFonts w:asciiTheme="majorBidi" w:hAnsiTheme="majorBidi" w:cstheme="majorBidi"/>
          <w:sz w:val="24"/>
          <w:szCs w:val="24"/>
        </w:rPr>
        <w:t xml:space="preserve"> "Distributed Leadership in Schools: Leading or Misleading?", </w:t>
      </w:r>
      <w:commentRangeStart w:id="78"/>
      <w:r w:rsidRPr="00BD53F5">
        <w:rPr>
          <w:rFonts w:asciiTheme="majorBidi" w:hAnsiTheme="majorBidi" w:cstheme="majorBidi"/>
          <w:sz w:val="24"/>
          <w:szCs w:val="24"/>
        </w:rPr>
        <w:t>Paper</w:t>
      </w:r>
      <w:commentRangeEnd w:id="78"/>
      <w:r w:rsidR="00BD53F5">
        <w:rPr>
          <w:rStyle w:val="CommentReference"/>
        </w:rPr>
        <w:commentReference w:id="78"/>
      </w:r>
      <w:r w:rsidRPr="00BD53F5">
        <w:rPr>
          <w:rFonts w:asciiTheme="majorBidi" w:hAnsiTheme="majorBidi" w:cstheme="majorBidi"/>
          <w:sz w:val="24"/>
          <w:szCs w:val="24"/>
        </w:rPr>
        <w:t xml:space="preserve"> presented at the British Educational Leadership, Management and Administration Society annual conference, Birmingham</w:t>
      </w:r>
      <w:r w:rsidR="00BD53F5">
        <w:rPr>
          <w:rFonts w:asciiTheme="majorBidi" w:hAnsiTheme="majorBidi" w:cstheme="majorBidi"/>
          <w:sz w:val="24"/>
          <w:szCs w:val="24"/>
        </w:rPr>
        <w:t>.</w:t>
      </w:r>
    </w:p>
    <w:p w14:paraId="10CAA8CB" w14:textId="77777777" w:rsidR="006D559E" w:rsidRPr="00E775D6" w:rsidRDefault="006D559E" w:rsidP="006F0A0F">
      <w:pPr>
        <w:pStyle w:val="ListParagraph"/>
        <w:spacing w:line="480" w:lineRule="auto"/>
        <w:ind w:hanging="720"/>
        <w:rPr>
          <w:rFonts w:asciiTheme="majorBidi" w:hAnsiTheme="majorBidi" w:cstheme="majorBidi"/>
          <w:sz w:val="24"/>
          <w:szCs w:val="24"/>
          <w:highlight w:val="red"/>
        </w:rPr>
      </w:pPr>
      <w:commentRangeStart w:id="79"/>
      <w:commentRangeStart w:id="80"/>
      <w:r w:rsidRPr="00E775D6">
        <w:rPr>
          <w:rFonts w:asciiTheme="majorBidi" w:hAnsiTheme="majorBidi" w:cstheme="majorBidi"/>
          <w:sz w:val="24"/>
          <w:szCs w:val="24"/>
          <w:highlight w:val="red"/>
        </w:rPr>
        <w:t>Heifetz</w:t>
      </w:r>
      <w:commentRangeEnd w:id="80"/>
      <w:r w:rsidR="00E775D6" w:rsidRPr="00E775D6">
        <w:rPr>
          <w:rStyle w:val="CommentReference"/>
          <w:highlight w:val="red"/>
        </w:rPr>
        <w:commentReference w:id="80"/>
      </w:r>
      <w:r w:rsidRPr="00E775D6">
        <w:rPr>
          <w:rFonts w:asciiTheme="majorBidi" w:hAnsiTheme="majorBidi" w:cstheme="majorBidi"/>
          <w:sz w:val="24"/>
          <w:szCs w:val="24"/>
          <w:highlight w:val="red"/>
        </w:rPr>
        <w:t xml:space="preserve">, R. and Luria, D. (1994), “Avodah hamanhigut bi’idan shel shinuyim.”, Amit, H. (Ed.) </w:t>
      </w:r>
      <w:r w:rsidRPr="00E775D6">
        <w:rPr>
          <w:rFonts w:asciiTheme="majorBidi" w:hAnsiTheme="majorBidi" w:cstheme="majorBidi"/>
          <w:i/>
          <w:iCs/>
          <w:sz w:val="24"/>
          <w:szCs w:val="24"/>
          <w:highlight w:val="red"/>
        </w:rPr>
        <w:t>Acharav-al Manhigot Vimanhigim</w:t>
      </w:r>
      <w:r w:rsidRPr="00E775D6">
        <w:rPr>
          <w:rFonts w:asciiTheme="majorBidi" w:hAnsiTheme="majorBidi" w:cstheme="majorBidi"/>
          <w:sz w:val="24"/>
          <w:szCs w:val="24"/>
          <w:highlight w:val="red"/>
        </w:rPr>
        <w:t>, Lior Publishers of the Ministry of Defense, Tel Aviv, Israel, pp. 149-157</w:t>
      </w:r>
      <w:commentRangeEnd w:id="79"/>
      <w:r w:rsidRPr="00E775D6">
        <w:rPr>
          <w:rStyle w:val="CommentReference"/>
          <w:rFonts w:asciiTheme="majorBidi" w:hAnsiTheme="majorBidi" w:cstheme="majorBidi"/>
          <w:sz w:val="24"/>
          <w:szCs w:val="24"/>
          <w:highlight w:val="red"/>
        </w:rPr>
        <w:commentReference w:id="79"/>
      </w:r>
      <w:r w:rsidRPr="00E775D6">
        <w:rPr>
          <w:rFonts w:asciiTheme="majorBidi" w:hAnsiTheme="majorBidi" w:cstheme="majorBidi"/>
          <w:sz w:val="24"/>
          <w:szCs w:val="24"/>
          <w:highlight w:val="red"/>
        </w:rPr>
        <w:t>.</w:t>
      </w:r>
    </w:p>
    <w:p w14:paraId="49BA2B0B" w14:textId="3BEB5458" w:rsidR="006D559E" w:rsidRDefault="006D559E" w:rsidP="006F0A0F">
      <w:pPr>
        <w:spacing w:line="480" w:lineRule="auto"/>
        <w:ind w:left="720" w:hanging="720"/>
        <w:rPr>
          <w:rFonts w:asciiTheme="majorBidi" w:hAnsiTheme="majorBidi" w:cstheme="majorBidi"/>
          <w:sz w:val="24"/>
          <w:szCs w:val="24"/>
        </w:rPr>
      </w:pPr>
      <w:commentRangeStart w:id="81"/>
      <w:r w:rsidRPr="00E775D6">
        <w:rPr>
          <w:rFonts w:asciiTheme="majorBidi" w:hAnsiTheme="majorBidi" w:cstheme="majorBidi"/>
          <w:sz w:val="24"/>
          <w:szCs w:val="24"/>
          <w:highlight w:val="red"/>
        </w:rPr>
        <w:t>Heifetz,</w:t>
      </w:r>
      <w:commentRangeEnd w:id="81"/>
      <w:r w:rsidR="00A20FBC">
        <w:rPr>
          <w:rStyle w:val="CommentReference"/>
        </w:rPr>
        <w:commentReference w:id="81"/>
      </w:r>
      <w:r w:rsidRPr="00E775D6">
        <w:rPr>
          <w:rFonts w:asciiTheme="majorBidi" w:hAnsiTheme="majorBidi" w:cstheme="majorBidi"/>
          <w:sz w:val="24"/>
          <w:szCs w:val="24"/>
          <w:highlight w:val="red"/>
        </w:rPr>
        <w:t xml:space="preserve"> R.A. (1994). Leadership Without Easy Answers. Cambridge, Mass : Belknap Press of Harvard University Press.</w:t>
      </w:r>
    </w:p>
    <w:p w14:paraId="43A6880E" w14:textId="25B8E421" w:rsidR="00A71425" w:rsidRPr="006D559E" w:rsidRDefault="00A71425" w:rsidP="00A71425">
      <w:pPr>
        <w:pStyle w:val="ListParagraph"/>
        <w:spacing w:line="480" w:lineRule="auto"/>
        <w:ind w:hanging="720"/>
        <w:rPr>
          <w:rFonts w:asciiTheme="majorBidi" w:eastAsia="Times New Roman" w:hAnsiTheme="majorBidi" w:cstheme="majorBidi"/>
          <w:sz w:val="24"/>
          <w:szCs w:val="24"/>
          <w:highlight w:val="yellow"/>
          <w:rtl/>
        </w:rPr>
      </w:pPr>
      <w:r w:rsidRPr="006D559E">
        <w:rPr>
          <w:rFonts w:asciiTheme="majorBidi" w:hAnsiTheme="majorBidi" w:cstheme="majorBidi"/>
          <w:sz w:val="24"/>
          <w:szCs w:val="24"/>
        </w:rPr>
        <w:lastRenderedPageBreak/>
        <w:t xml:space="preserve">Heifetz, </w:t>
      </w:r>
      <w:r>
        <w:rPr>
          <w:rFonts w:asciiTheme="majorBidi" w:hAnsiTheme="majorBidi" w:cstheme="majorBidi"/>
          <w:sz w:val="24"/>
          <w:szCs w:val="24"/>
        </w:rPr>
        <w:t xml:space="preserve">R., </w:t>
      </w:r>
      <w:r w:rsidRPr="006D559E">
        <w:rPr>
          <w:rFonts w:asciiTheme="majorBidi" w:hAnsiTheme="majorBidi" w:cstheme="majorBidi"/>
          <w:sz w:val="24"/>
          <w:szCs w:val="24"/>
        </w:rPr>
        <w:t>Grashow</w:t>
      </w:r>
      <w:r>
        <w:rPr>
          <w:rFonts w:asciiTheme="majorBidi" w:hAnsiTheme="majorBidi" w:cstheme="majorBidi"/>
          <w:sz w:val="24"/>
          <w:szCs w:val="24"/>
        </w:rPr>
        <w:t>, A.</w:t>
      </w:r>
      <w:r>
        <w:rPr>
          <w:rFonts w:asciiTheme="majorBidi" w:hAnsiTheme="majorBidi" w:cstheme="majorBidi"/>
          <w:sz w:val="24"/>
          <w:szCs w:val="24"/>
        </w:rPr>
        <w:t>,</w:t>
      </w:r>
      <w:r>
        <w:rPr>
          <w:rFonts w:asciiTheme="majorBidi" w:hAnsiTheme="majorBidi" w:cstheme="majorBidi"/>
          <w:sz w:val="24"/>
          <w:szCs w:val="24"/>
        </w:rPr>
        <w:t xml:space="preserve"> and</w:t>
      </w:r>
      <w:r w:rsidRPr="006D559E">
        <w:rPr>
          <w:rFonts w:asciiTheme="majorBidi" w:hAnsiTheme="majorBidi" w:cstheme="majorBidi"/>
          <w:sz w:val="24"/>
          <w:szCs w:val="24"/>
        </w:rPr>
        <w:t xml:space="preserve"> Linksy</w:t>
      </w:r>
      <w:r>
        <w:rPr>
          <w:rFonts w:asciiTheme="majorBidi" w:hAnsiTheme="majorBidi" w:cstheme="majorBidi"/>
          <w:sz w:val="24"/>
          <w:szCs w:val="24"/>
        </w:rPr>
        <w:t>, M.</w:t>
      </w:r>
      <w:r w:rsidRPr="006D559E">
        <w:rPr>
          <w:rFonts w:asciiTheme="majorBidi" w:hAnsiTheme="majorBidi" w:cstheme="majorBidi"/>
          <w:sz w:val="24"/>
          <w:szCs w:val="24"/>
        </w:rPr>
        <w:t xml:space="preserve"> (2009)</w:t>
      </w:r>
      <w:r>
        <w:rPr>
          <w:rFonts w:asciiTheme="majorBidi" w:hAnsiTheme="majorBidi" w:cstheme="majorBidi"/>
          <w:sz w:val="24"/>
          <w:szCs w:val="24"/>
        </w:rPr>
        <w:t>,</w:t>
      </w:r>
      <w:r w:rsidRPr="006D559E">
        <w:rPr>
          <w:rFonts w:asciiTheme="majorBidi" w:hAnsiTheme="majorBidi" w:cstheme="majorBidi"/>
          <w:sz w:val="24"/>
          <w:szCs w:val="24"/>
        </w:rPr>
        <w:t xml:space="preserve"> </w:t>
      </w:r>
      <w:r w:rsidRPr="00A71425">
        <w:rPr>
          <w:rFonts w:asciiTheme="majorBidi" w:hAnsiTheme="majorBidi" w:cstheme="majorBidi"/>
          <w:i/>
          <w:iCs/>
          <w:sz w:val="24"/>
          <w:szCs w:val="24"/>
        </w:rPr>
        <w:t>The Practice of Adaptive Leadership</w:t>
      </w:r>
      <w:r>
        <w:rPr>
          <w:rFonts w:asciiTheme="majorBidi" w:hAnsiTheme="majorBidi" w:cstheme="majorBidi"/>
          <w:sz w:val="24"/>
          <w:szCs w:val="24"/>
        </w:rPr>
        <w:t xml:space="preserve">, </w:t>
      </w:r>
      <w:r w:rsidRPr="006D559E">
        <w:rPr>
          <w:rFonts w:asciiTheme="majorBidi" w:hAnsiTheme="majorBidi" w:cstheme="majorBidi"/>
          <w:sz w:val="24"/>
          <w:szCs w:val="24"/>
        </w:rPr>
        <w:t>Harvard Business Pres</w:t>
      </w:r>
      <w:r>
        <w:rPr>
          <w:rFonts w:asciiTheme="majorBidi" w:hAnsiTheme="majorBidi" w:cstheme="majorBidi"/>
          <w:sz w:val="24"/>
          <w:szCs w:val="24"/>
        </w:rPr>
        <w:t xml:space="preserve">s, </w:t>
      </w:r>
      <w:r w:rsidRPr="006D559E">
        <w:rPr>
          <w:rFonts w:asciiTheme="majorBidi" w:hAnsiTheme="majorBidi" w:cstheme="majorBidi"/>
          <w:sz w:val="24"/>
          <w:szCs w:val="24"/>
        </w:rPr>
        <w:t>Boston, MA</w:t>
      </w:r>
      <w:r>
        <w:rPr>
          <w:rFonts w:asciiTheme="majorBidi" w:hAnsiTheme="majorBidi" w:cstheme="majorBidi"/>
          <w:sz w:val="24"/>
          <w:szCs w:val="24"/>
        </w:rPr>
        <w:t>.</w:t>
      </w:r>
      <w:r w:rsidRPr="006D559E">
        <w:rPr>
          <w:rFonts w:asciiTheme="majorBidi" w:hAnsiTheme="majorBidi" w:cstheme="majorBidi"/>
          <w:sz w:val="24"/>
          <w:szCs w:val="24"/>
        </w:rPr>
        <w:t xml:space="preserve"> </w:t>
      </w:r>
    </w:p>
    <w:p w14:paraId="061220CA" w14:textId="4114982F" w:rsidR="006D559E" w:rsidRPr="006D559E" w:rsidRDefault="006D559E" w:rsidP="006F0A0F">
      <w:pPr>
        <w:spacing w:line="480" w:lineRule="auto"/>
        <w:ind w:left="720" w:hanging="720"/>
        <w:rPr>
          <w:rFonts w:asciiTheme="majorBidi" w:hAnsiTheme="majorBidi" w:cstheme="majorBidi"/>
          <w:sz w:val="24"/>
          <w:szCs w:val="24"/>
        </w:rPr>
      </w:pPr>
      <w:r w:rsidRPr="006D559E">
        <w:rPr>
          <w:rFonts w:asciiTheme="majorBidi" w:hAnsiTheme="majorBidi" w:cstheme="majorBidi"/>
          <w:color w:val="000000"/>
          <w:sz w:val="24"/>
          <w:szCs w:val="24"/>
          <w:shd w:val="clear" w:color="auto" w:fill="FFFFFF"/>
        </w:rPr>
        <w:t xml:space="preserve">Heller, D. A.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2002</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The </w:t>
      </w:r>
      <w:r w:rsidR="00E73409">
        <w:rPr>
          <w:rFonts w:asciiTheme="majorBidi" w:hAnsiTheme="majorBidi" w:cstheme="majorBidi"/>
          <w:color w:val="000000"/>
          <w:sz w:val="24"/>
          <w:szCs w:val="24"/>
          <w:shd w:val="clear" w:color="auto" w:fill="FFFFFF"/>
        </w:rPr>
        <w:t>p</w:t>
      </w:r>
      <w:r w:rsidRPr="006D559E">
        <w:rPr>
          <w:rFonts w:asciiTheme="majorBidi" w:hAnsiTheme="majorBidi" w:cstheme="majorBidi"/>
          <w:color w:val="000000"/>
          <w:sz w:val="24"/>
          <w:szCs w:val="24"/>
          <w:shd w:val="clear" w:color="auto" w:fill="FFFFFF"/>
        </w:rPr>
        <w:t xml:space="preserve">ower of </w:t>
      </w:r>
      <w:r w:rsidR="00E73409">
        <w:rPr>
          <w:rFonts w:asciiTheme="majorBidi" w:hAnsiTheme="majorBidi" w:cstheme="majorBidi"/>
          <w:color w:val="000000"/>
          <w:sz w:val="24"/>
          <w:szCs w:val="24"/>
          <w:shd w:val="clear" w:color="auto" w:fill="FFFFFF"/>
        </w:rPr>
        <w:t>g</w:t>
      </w:r>
      <w:r w:rsidRPr="006D559E">
        <w:rPr>
          <w:rFonts w:asciiTheme="majorBidi" w:hAnsiTheme="majorBidi" w:cstheme="majorBidi"/>
          <w:color w:val="000000"/>
          <w:sz w:val="24"/>
          <w:szCs w:val="24"/>
          <w:shd w:val="clear" w:color="auto" w:fill="FFFFFF"/>
        </w:rPr>
        <w:t>entleness.</w:t>
      </w:r>
      <w:r w:rsidR="00E73409">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E73409">
        <w:rPr>
          <w:rFonts w:asciiTheme="majorBidi" w:hAnsiTheme="majorBidi" w:cstheme="majorBidi"/>
          <w:i/>
          <w:iCs/>
          <w:color w:val="000000"/>
          <w:sz w:val="24"/>
          <w:szCs w:val="24"/>
          <w:shd w:val="clear" w:color="auto" w:fill="FFFFFF"/>
        </w:rPr>
        <w:t>Educational Leadership</w:t>
      </w:r>
      <w:r w:rsidRPr="006D559E">
        <w:rPr>
          <w:rFonts w:asciiTheme="majorBidi" w:hAnsiTheme="majorBidi" w:cstheme="majorBidi"/>
          <w:color w:val="000000"/>
          <w:sz w:val="24"/>
          <w:szCs w:val="24"/>
          <w:shd w:val="clear" w:color="auto" w:fill="FFFFFF"/>
        </w:rPr>
        <w:t xml:space="preserve">, </w:t>
      </w:r>
      <w:r w:rsidR="00E73409">
        <w:rPr>
          <w:rFonts w:asciiTheme="majorBidi" w:hAnsiTheme="majorBidi" w:cstheme="majorBidi"/>
          <w:color w:val="000000"/>
          <w:sz w:val="24"/>
          <w:szCs w:val="24"/>
          <w:shd w:val="clear" w:color="auto" w:fill="FFFFFF"/>
        </w:rPr>
        <w:t xml:space="preserve">Vol. </w:t>
      </w:r>
      <w:r w:rsidRPr="006D559E">
        <w:rPr>
          <w:rFonts w:asciiTheme="majorBidi" w:hAnsiTheme="majorBidi" w:cstheme="majorBidi"/>
          <w:color w:val="000000"/>
          <w:sz w:val="24"/>
          <w:szCs w:val="24"/>
          <w:shd w:val="clear" w:color="auto" w:fill="FFFFFF"/>
        </w:rPr>
        <w:t>59</w:t>
      </w:r>
      <w:r w:rsidR="00E73409">
        <w:rPr>
          <w:rFonts w:asciiTheme="majorBidi" w:hAnsiTheme="majorBidi" w:cstheme="majorBidi"/>
          <w:color w:val="000000"/>
          <w:sz w:val="24"/>
          <w:szCs w:val="24"/>
          <w:shd w:val="clear" w:color="auto" w:fill="FFFFFF"/>
        </w:rPr>
        <w:t xml:space="preserve"> No. </w:t>
      </w:r>
      <w:r w:rsidRPr="006D559E">
        <w:rPr>
          <w:rFonts w:asciiTheme="majorBidi" w:hAnsiTheme="majorBidi" w:cstheme="majorBidi"/>
          <w:color w:val="000000"/>
          <w:sz w:val="24"/>
          <w:szCs w:val="24"/>
          <w:shd w:val="clear" w:color="auto" w:fill="FFFFFF"/>
        </w:rPr>
        <w:t>8</w:t>
      </w:r>
      <w:r w:rsidR="00E73409">
        <w:rPr>
          <w:rFonts w:asciiTheme="majorBidi" w:hAnsiTheme="majorBidi" w:cstheme="majorBidi"/>
          <w:color w:val="000000"/>
          <w:sz w:val="24"/>
          <w:szCs w:val="24"/>
          <w:shd w:val="clear" w:color="auto" w:fill="FFFFFF"/>
        </w:rPr>
        <w:t>, pp.</w:t>
      </w:r>
      <w:r w:rsidRPr="006D559E">
        <w:rPr>
          <w:rFonts w:asciiTheme="majorBidi" w:hAnsiTheme="majorBidi" w:cstheme="majorBidi"/>
          <w:color w:val="000000"/>
          <w:sz w:val="24"/>
          <w:szCs w:val="24"/>
          <w:shd w:val="clear" w:color="auto" w:fill="FFFFFF"/>
        </w:rPr>
        <w:t>76-79.</w:t>
      </w:r>
    </w:p>
    <w:p w14:paraId="5DA3820E" w14:textId="4E1F26E1"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shd w:val="clear" w:color="auto" w:fill="FFFFFF"/>
        </w:rPr>
        <w:t>Humphrey, R.</w:t>
      </w:r>
      <w:r w:rsidR="007028FF">
        <w:rPr>
          <w:rFonts w:asciiTheme="majorBidi" w:hAnsiTheme="majorBidi" w:cstheme="majorBidi"/>
          <w:color w:val="000000"/>
          <w:sz w:val="24"/>
          <w:szCs w:val="24"/>
          <w:shd w:val="clear" w:color="auto" w:fill="FFFFFF"/>
        </w:rPr>
        <w:t xml:space="preserve"> </w:t>
      </w:r>
      <w:r w:rsidRPr="006D559E">
        <w:rPr>
          <w:rFonts w:asciiTheme="majorBidi" w:hAnsiTheme="majorBidi" w:cstheme="majorBidi"/>
          <w:color w:val="000000"/>
          <w:sz w:val="24"/>
          <w:szCs w:val="24"/>
          <w:shd w:val="clear" w:color="auto" w:fill="FFFFFF"/>
        </w:rPr>
        <w:t>H. (2005), “Empathy, emotional expressiveness, and leadership”,</w:t>
      </w:r>
      <w:r w:rsidR="007028FF">
        <w:rPr>
          <w:rFonts w:asciiTheme="majorBidi" w:hAnsiTheme="majorBidi" w:cstheme="majorBidi"/>
          <w:color w:val="000000"/>
          <w:sz w:val="24"/>
          <w:szCs w:val="24"/>
          <w:shd w:val="clear" w:color="auto" w:fill="FFFFFF"/>
        </w:rPr>
        <w:t xml:space="preserve"> </w:t>
      </w:r>
      <w:commentRangeStart w:id="82"/>
      <w:r w:rsidRPr="006D559E">
        <w:rPr>
          <w:rFonts w:asciiTheme="majorBidi" w:hAnsiTheme="majorBidi" w:cstheme="majorBidi"/>
          <w:color w:val="000000"/>
          <w:sz w:val="24"/>
          <w:szCs w:val="24"/>
          <w:shd w:val="clear" w:color="auto" w:fill="FFFFFF"/>
        </w:rPr>
        <w:t>Proceedings of the Southern Management Association, Charleston, SC</w:t>
      </w:r>
      <w:commentRangeEnd w:id="82"/>
      <w:r w:rsidR="007028FF">
        <w:rPr>
          <w:rStyle w:val="CommentReference"/>
        </w:rPr>
        <w:commentReference w:id="82"/>
      </w:r>
      <w:r w:rsidRPr="006D559E">
        <w:rPr>
          <w:rFonts w:asciiTheme="majorBidi" w:hAnsiTheme="majorBidi" w:cstheme="majorBidi"/>
          <w:color w:val="000000"/>
          <w:sz w:val="24"/>
          <w:szCs w:val="24"/>
          <w:shd w:val="clear" w:color="auto" w:fill="FFFFFF"/>
        </w:rPr>
        <w:t>.</w:t>
      </w:r>
    </w:p>
    <w:p w14:paraId="64C12B0D" w14:textId="013A5D16" w:rsidR="006D559E" w:rsidRPr="006D559E" w:rsidRDefault="006D559E" w:rsidP="006F0A0F">
      <w:pPr>
        <w:spacing w:line="480" w:lineRule="auto"/>
        <w:ind w:left="720" w:hanging="720"/>
        <w:rPr>
          <w:rFonts w:asciiTheme="majorBidi" w:hAnsiTheme="majorBidi" w:cstheme="majorBidi"/>
          <w:color w:val="000000"/>
          <w:sz w:val="24"/>
          <w:szCs w:val="24"/>
          <w:shd w:val="clear" w:color="auto" w:fill="FFFFFF"/>
        </w:rPr>
      </w:pPr>
      <w:r w:rsidRPr="006D559E">
        <w:rPr>
          <w:rFonts w:asciiTheme="majorBidi" w:hAnsiTheme="majorBidi" w:cstheme="majorBidi"/>
          <w:color w:val="000000"/>
          <w:sz w:val="24"/>
          <w:szCs w:val="24"/>
        </w:rPr>
        <w:t>Janis</w:t>
      </w:r>
      <w:r w:rsidRPr="006D559E">
        <w:rPr>
          <w:rFonts w:asciiTheme="majorBidi" w:hAnsiTheme="majorBidi" w:cstheme="majorBidi"/>
          <w:color w:val="000000"/>
          <w:sz w:val="24"/>
          <w:szCs w:val="24"/>
          <w:shd w:val="clear" w:color="auto" w:fill="FFFFFF"/>
        </w:rPr>
        <w:t>, I. L. (</w:t>
      </w:r>
      <w:r w:rsidRPr="006D559E">
        <w:rPr>
          <w:rFonts w:asciiTheme="majorBidi" w:hAnsiTheme="majorBidi" w:cstheme="majorBidi"/>
          <w:color w:val="000000"/>
          <w:sz w:val="24"/>
          <w:szCs w:val="24"/>
        </w:rPr>
        <w:t>1989</w:t>
      </w:r>
      <w:r w:rsidRPr="006D559E">
        <w:rPr>
          <w:rFonts w:asciiTheme="majorBidi" w:hAnsiTheme="majorBidi" w:cstheme="majorBidi"/>
          <w:color w:val="000000"/>
          <w:sz w:val="24"/>
          <w:szCs w:val="24"/>
          <w:shd w:val="clear" w:color="auto" w:fill="FFFFFF"/>
        </w:rPr>
        <w:t>)</w:t>
      </w:r>
      <w:r w:rsidR="004A241D">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712ACE">
        <w:rPr>
          <w:rFonts w:asciiTheme="majorBidi" w:hAnsiTheme="majorBidi" w:cstheme="majorBidi"/>
          <w:i/>
          <w:iCs/>
          <w:color w:val="000000"/>
          <w:sz w:val="24"/>
          <w:szCs w:val="24"/>
          <w:shd w:val="clear" w:color="auto" w:fill="FFFFFF"/>
        </w:rPr>
        <w:t xml:space="preserve">Crucial </w:t>
      </w:r>
      <w:r w:rsidR="00712ACE">
        <w:rPr>
          <w:rFonts w:asciiTheme="majorBidi" w:hAnsiTheme="majorBidi" w:cstheme="majorBidi"/>
          <w:i/>
          <w:iCs/>
          <w:color w:val="000000"/>
          <w:sz w:val="24"/>
          <w:szCs w:val="24"/>
          <w:shd w:val="clear" w:color="auto" w:fill="FFFFFF"/>
        </w:rPr>
        <w:t>D</w:t>
      </w:r>
      <w:r w:rsidRPr="00712ACE">
        <w:rPr>
          <w:rFonts w:asciiTheme="majorBidi" w:hAnsiTheme="majorBidi" w:cstheme="majorBidi"/>
          <w:i/>
          <w:iCs/>
          <w:color w:val="000000"/>
          <w:sz w:val="24"/>
          <w:szCs w:val="24"/>
          <w:shd w:val="clear" w:color="auto" w:fill="FFFFFF"/>
        </w:rPr>
        <w:t xml:space="preserve">ecisions: Leadership in </w:t>
      </w:r>
      <w:r w:rsidR="00712ACE">
        <w:rPr>
          <w:rFonts w:asciiTheme="majorBidi" w:hAnsiTheme="majorBidi" w:cstheme="majorBidi"/>
          <w:i/>
          <w:iCs/>
          <w:color w:val="000000"/>
          <w:sz w:val="24"/>
          <w:szCs w:val="24"/>
          <w:shd w:val="clear" w:color="auto" w:fill="FFFFFF"/>
        </w:rPr>
        <w:t>P</w:t>
      </w:r>
      <w:r w:rsidRPr="00712ACE">
        <w:rPr>
          <w:rFonts w:asciiTheme="majorBidi" w:hAnsiTheme="majorBidi" w:cstheme="majorBidi"/>
          <w:i/>
          <w:iCs/>
          <w:color w:val="000000"/>
          <w:sz w:val="24"/>
          <w:szCs w:val="24"/>
          <w:shd w:val="clear" w:color="auto" w:fill="FFFFFF"/>
        </w:rPr>
        <w:t xml:space="preserve">olicymaking and </w:t>
      </w:r>
      <w:r w:rsidR="00712ACE">
        <w:rPr>
          <w:rFonts w:asciiTheme="majorBidi" w:hAnsiTheme="majorBidi" w:cstheme="majorBidi"/>
          <w:i/>
          <w:iCs/>
          <w:color w:val="000000"/>
          <w:sz w:val="24"/>
          <w:szCs w:val="24"/>
          <w:shd w:val="clear" w:color="auto" w:fill="FFFFFF"/>
        </w:rPr>
        <w:t>C</w:t>
      </w:r>
      <w:r w:rsidRPr="00712ACE">
        <w:rPr>
          <w:rFonts w:asciiTheme="majorBidi" w:hAnsiTheme="majorBidi" w:cstheme="majorBidi"/>
          <w:i/>
          <w:iCs/>
          <w:color w:val="000000"/>
          <w:sz w:val="24"/>
          <w:szCs w:val="24"/>
          <w:shd w:val="clear" w:color="auto" w:fill="FFFFFF"/>
        </w:rPr>
        <w:t xml:space="preserve">risis </w:t>
      </w:r>
      <w:r w:rsidR="00712ACE">
        <w:rPr>
          <w:rFonts w:asciiTheme="majorBidi" w:hAnsiTheme="majorBidi" w:cstheme="majorBidi"/>
          <w:i/>
          <w:iCs/>
          <w:color w:val="000000"/>
          <w:sz w:val="24"/>
          <w:szCs w:val="24"/>
          <w:shd w:val="clear" w:color="auto" w:fill="FFFFFF"/>
        </w:rPr>
        <w:t>M</w:t>
      </w:r>
      <w:r w:rsidRPr="00712ACE">
        <w:rPr>
          <w:rFonts w:asciiTheme="majorBidi" w:hAnsiTheme="majorBidi" w:cstheme="majorBidi"/>
          <w:i/>
          <w:iCs/>
          <w:color w:val="000000"/>
          <w:sz w:val="24"/>
          <w:szCs w:val="24"/>
          <w:shd w:val="clear" w:color="auto" w:fill="FFFFFF"/>
        </w:rPr>
        <w:t>anagement</w:t>
      </w:r>
      <w:r w:rsidRPr="006D559E">
        <w:rPr>
          <w:rFonts w:asciiTheme="majorBidi" w:hAnsiTheme="majorBidi" w:cstheme="majorBidi"/>
          <w:color w:val="000000"/>
          <w:sz w:val="24"/>
          <w:szCs w:val="24"/>
          <w:shd w:val="clear" w:color="auto" w:fill="FFFFFF"/>
        </w:rPr>
        <w:t xml:space="preserve">. Free Press. </w:t>
      </w:r>
    </w:p>
    <w:p w14:paraId="725640E6" w14:textId="3D0B7A62" w:rsidR="006D559E" w:rsidRPr="006D559E" w:rsidRDefault="006D559E" w:rsidP="006F0A0F">
      <w:pPr>
        <w:spacing w:line="480" w:lineRule="auto"/>
        <w:ind w:left="720" w:hanging="720"/>
        <w:rPr>
          <w:rFonts w:asciiTheme="majorBidi" w:eastAsia="Times New Roman" w:hAnsiTheme="majorBidi" w:cstheme="majorBidi"/>
          <w:sz w:val="24"/>
          <w:szCs w:val="24"/>
        </w:rPr>
      </w:pPr>
      <w:r w:rsidRPr="006D559E">
        <w:rPr>
          <w:rFonts w:asciiTheme="majorBidi" w:eastAsia="Times New Roman" w:hAnsiTheme="majorBidi" w:cstheme="majorBidi"/>
          <w:sz w:val="24"/>
          <w:szCs w:val="24"/>
        </w:rPr>
        <w:t>Kadibesegil, S. (2008)</w:t>
      </w:r>
      <w:r w:rsidR="004A241D">
        <w:rPr>
          <w:rFonts w:asciiTheme="majorBidi" w:eastAsia="Times New Roman" w:hAnsiTheme="majorBidi" w:cstheme="majorBidi"/>
          <w:sz w:val="24"/>
          <w:szCs w:val="24"/>
        </w:rPr>
        <w:t>,</w:t>
      </w:r>
      <w:r w:rsidRPr="006D559E">
        <w:rPr>
          <w:rFonts w:asciiTheme="majorBidi" w:eastAsia="Times New Roman" w:hAnsiTheme="majorBidi" w:cstheme="majorBidi"/>
          <w:sz w:val="24"/>
          <w:szCs w:val="24"/>
        </w:rPr>
        <w:t xml:space="preserve"> </w:t>
      </w:r>
      <w:r w:rsidRPr="00871BB4">
        <w:rPr>
          <w:rFonts w:asciiTheme="majorBidi" w:eastAsia="Times New Roman" w:hAnsiTheme="majorBidi" w:cstheme="majorBidi"/>
          <w:i/>
          <w:iCs/>
          <w:sz w:val="24"/>
          <w:szCs w:val="24"/>
        </w:rPr>
        <w:t>Crisis Announces It Is Coming</w:t>
      </w:r>
      <w:r w:rsidRPr="006D559E">
        <w:rPr>
          <w:rFonts w:asciiTheme="majorBidi" w:eastAsia="Times New Roman" w:hAnsiTheme="majorBidi" w:cstheme="majorBidi"/>
          <w:sz w:val="24"/>
          <w:szCs w:val="24"/>
        </w:rPr>
        <w:t>, Mediacat Publishing</w:t>
      </w:r>
      <w:r w:rsidR="00C93BD0">
        <w:rPr>
          <w:rFonts w:asciiTheme="majorBidi" w:eastAsia="Times New Roman" w:hAnsiTheme="majorBidi" w:cstheme="majorBidi"/>
          <w:sz w:val="24"/>
          <w:szCs w:val="24"/>
        </w:rPr>
        <w:t xml:space="preserve">, </w:t>
      </w:r>
      <w:r w:rsidR="00C93BD0" w:rsidRPr="006D559E">
        <w:rPr>
          <w:rFonts w:asciiTheme="majorBidi" w:eastAsia="Times New Roman" w:hAnsiTheme="majorBidi" w:cstheme="majorBidi"/>
          <w:sz w:val="24"/>
          <w:szCs w:val="24"/>
        </w:rPr>
        <w:t>Istanbul</w:t>
      </w:r>
      <w:r w:rsidR="00C93BD0">
        <w:rPr>
          <w:rFonts w:asciiTheme="majorBidi" w:eastAsia="Times New Roman" w:hAnsiTheme="majorBidi" w:cstheme="majorBidi"/>
          <w:sz w:val="24"/>
          <w:szCs w:val="24"/>
        </w:rPr>
        <w:t>, Turkey</w:t>
      </w:r>
      <w:r w:rsidR="00C93BD0">
        <w:rPr>
          <w:rFonts w:asciiTheme="majorBidi" w:eastAsia="Times New Roman" w:hAnsiTheme="majorBidi" w:cstheme="majorBidi"/>
          <w:sz w:val="24"/>
          <w:szCs w:val="24"/>
        </w:rPr>
        <w:t>,</w:t>
      </w:r>
      <w:r w:rsidR="00871BB4">
        <w:rPr>
          <w:rFonts w:asciiTheme="majorBidi" w:eastAsia="Times New Roman" w:hAnsiTheme="majorBidi" w:cstheme="majorBidi"/>
          <w:sz w:val="24"/>
          <w:szCs w:val="24"/>
        </w:rPr>
        <w:t xml:space="preserve"> </w:t>
      </w:r>
      <w:r w:rsidRPr="006D559E">
        <w:rPr>
          <w:rFonts w:asciiTheme="majorBidi" w:eastAsia="Times New Roman" w:hAnsiTheme="majorBidi" w:cstheme="majorBidi"/>
          <w:sz w:val="24"/>
          <w:szCs w:val="24"/>
        </w:rPr>
        <w:t>p.11</w:t>
      </w:r>
    </w:p>
    <w:p w14:paraId="7204B86E" w14:textId="2EE34724" w:rsidR="006D559E" w:rsidRPr="00BD53F5" w:rsidRDefault="006D559E" w:rsidP="006F0A0F">
      <w:pPr>
        <w:spacing w:before="240" w:after="200" w:line="480" w:lineRule="auto"/>
        <w:ind w:left="720" w:right="80" w:hanging="720"/>
        <w:rPr>
          <w:rFonts w:asciiTheme="majorBidi" w:hAnsiTheme="majorBidi" w:cstheme="majorBidi"/>
          <w:sz w:val="24"/>
          <w:szCs w:val="24"/>
        </w:rPr>
      </w:pPr>
      <w:r w:rsidRPr="00BD53F5">
        <w:rPr>
          <w:rFonts w:asciiTheme="majorBidi" w:hAnsiTheme="majorBidi" w:cstheme="majorBidi"/>
          <w:sz w:val="24"/>
          <w:szCs w:val="24"/>
        </w:rPr>
        <w:t>L</w:t>
      </w:r>
      <w:r w:rsidR="00BD53F5" w:rsidRPr="00BD53F5">
        <w:rPr>
          <w:rFonts w:asciiTheme="majorBidi" w:hAnsiTheme="majorBidi" w:cstheme="majorBidi"/>
          <w:sz w:val="24"/>
          <w:szCs w:val="24"/>
        </w:rPr>
        <w:t>eithwood</w:t>
      </w:r>
      <w:r w:rsidRPr="00BD53F5">
        <w:rPr>
          <w:rFonts w:asciiTheme="majorBidi" w:hAnsiTheme="majorBidi" w:cstheme="majorBidi"/>
          <w:sz w:val="24"/>
          <w:szCs w:val="24"/>
        </w:rPr>
        <w:t xml:space="preserve">, K. </w:t>
      </w:r>
      <w:r w:rsidR="00BD53F5">
        <w:rPr>
          <w:rFonts w:asciiTheme="majorBidi" w:hAnsiTheme="majorBidi" w:cstheme="majorBidi"/>
          <w:sz w:val="24"/>
          <w:szCs w:val="24"/>
        </w:rPr>
        <w:t>(</w:t>
      </w:r>
      <w:r w:rsidRPr="00BD53F5">
        <w:rPr>
          <w:rFonts w:asciiTheme="majorBidi" w:hAnsiTheme="majorBidi" w:cstheme="majorBidi"/>
          <w:sz w:val="24"/>
          <w:szCs w:val="24"/>
        </w:rPr>
        <w:t>1994</w:t>
      </w:r>
      <w:r w:rsidR="00BD53F5">
        <w:rPr>
          <w:rFonts w:asciiTheme="majorBidi" w:hAnsiTheme="majorBidi" w:cstheme="majorBidi"/>
          <w:sz w:val="24"/>
          <w:szCs w:val="24"/>
        </w:rPr>
        <w:t>),</w:t>
      </w:r>
      <w:r w:rsidRPr="00BD53F5">
        <w:rPr>
          <w:rFonts w:asciiTheme="majorBidi" w:hAnsiTheme="majorBidi" w:cstheme="majorBidi"/>
          <w:sz w:val="24"/>
          <w:szCs w:val="24"/>
        </w:rPr>
        <w:t xml:space="preserve"> "Leadership for school restructuring", </w:t>
      </w:r>
      <w:r w:rsidRPr="00BD53F5">
        <w:rPr>
          <w:rFonts w:asciiTheme="majorBidi" w:hAnsiTheme="majorBidi" w:cstheme="majorBidi"/>
          <w:i/>
          <w:iCs/>
          <w:sz w:val="24"/>
          <w:szCs w:val="24"/>
        </w:rPr>
        <w:t>Educational Administration Quarterly</w:t>
      </w:r>
      <w:r w:rsidRPr="00BD53F5">
        <w:rPr>
          <w:rFonts w:asciiTheme="majorBidi" w:hAnsiTheme="majorBidi" w:cstheme="majorBidi"/>
          <w:sz w:val="24"/>
          <w:szCs w:val="24"/>
        </w:rPr>
        <w:t xml:space="preserve">, </w:t>
      </w:r>
      <w:r w:rsidR="00BD53F5">
        <w:rPr>
          <w:rFonts w:asciiTheme="majorBidi" w:hAnsiTheme="majorBidi" w:cstheme="majorBidi"/>
          <w:sz w:val="24"/>
          <w:szCs w:val="24"/>
        </w:rPr>
        <w:t xml:space="preserve">Vol. </w:t>
      </w:r>
      <w:r w:rsidRPr="00BD53F5">
        <w:rPr>
          <w:rFonts w:asciiTheme="majorBidi" w:hAnsiTheme="majorBidi" w:cstheme="majorBidi"/>
          <w:sz w:val="24"/>
          <w:szCs w:val="24"/>
        </w:rPr>
        <w:t xml:space="preserve">30 </w:t>
      </w:r>
      <w:r w:rsidR="00BD53F5">
        <w:rPr>
          <w:rFonts w:asciiTheme="majorBidi" w:hAnsiTheme="majorBidi" w:cstheme="majorBidi"/>
          <w:sz w:val="24"/>
          <w:szCs w:val="24"/>
        </w:rPr>
        <w:t xml:space="preserve">No. </w:t>
      </w:r>
      <w:r w:rsidRPr="00BD53F5">
        <w:rPr>
          <w:rFonts w:asciiTheme="majorBidi" w:hAnsiTheme="majorBidi" w:cstheme="majorBidi"/>
          <w:sz w:val="24"/>
          <w:szCs w:val="24"/>
        </w:rPr>
        <w:t>4</w:t>
      </w:r>
      <w:r w:rsidR="00BD53F5">
        <w:rPr>
          <w:rFonts w:asciiTheme="majorBidi" w:hAnsiTheme="majorBidi" w:cstheme="majorBidi"/>
          <w:sz w:val="24"/>
          <w:szCs w:val="24"/>
        </w:rPr>
        <w:t>,</w:t>
      </w:r>
      <w:r w:rsidRPr="00BD53F5">
        <w:rPr>
          <w:rFonts w:asciiTheme="majorBidi" w:hAnsiTheme="majorBidi" w:cstheme="majorBidi"/>
          <w:sz w:val="24"/>
          <w:szCs w:val="24"/>
        </w:rPr>
        <w:t xml:space="preserve"> </w:t>
      </w:r>
      <w:r w:rsidR="00BD53F5">
        <w:rPr>
          <w:rFonts w:asciiTheme="majorBidi" w:hAnsiTheme="majorBidi" w:cstheme="majorBidi"/>
          <w:sz w:val="24"/>
          <w:szCs w:val="24"/>
        </w:rPr>
        <w:t>pp.</w:t>
      </w:r>
      <w:r w:rsidRPr="00BD53F5">
        <w:rPr>
          <w:rFonts w:asciiTheme="majorBidi" w:hAnsiTheme="majorBidi" w:cstheme="majorBidi"/>
          <w:sz w:val="24"/>
          <w:szCs w:val="24"/>
        </w:rPr>
        <w:t>498–518.</w:t>
      </w:r>
    </w:p>
    <w:p w14:paraId="3A243DFC" w14:textId="05955DFC"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Levy, A. (2008)</w:t>
      </w:r>
      <w:r w:rsidR="004A241D">
        <w:rPr>
          <w:rFonts w:asciiTheme="majorBidi" w:hAnsiTheme="majorBidi" w:cstheme="majorBidi"/>
          <w:sz w:val="24"/>
          <w:szCs w:val="24"/>
        </w:rPr>
        <w:t>,</w:t>
      </w:r>
      <w:r w:rsidRPr="006D559E">
        <w:rPr>
          <w:rFonts w:asciiTheme="majorBidi" w:hAnsiTheme="majorBidi" w:cstheme="majorBidi"/>
          <w:sz w:val="24"/>
          <w:szCs w:val="24"/>
        </w:rPr>
        <w:t xml:space="preserve"> </w:t>
      </w:r>
      <w:r w:rsidRPr="006D559E">
        <w:rPr>
          <w:rFonts w:asciiTheme="majorBidi" w:hAnsiTheme="majorBidi" w:cstheme="majorBidi"/>
          <w:i/>
          <w:iCs/>
          <w:sz w:val="24"/>
          <w:szCs w:val="24"/>
        </w:rPr>
        <w:t>Nihul Vimanhigut Shinui Vichadshanut</w:t>
      </w:r>
      <w:r w:rsidR="004A241D">
        <w:rPr>
          <w:rFonts w:asciiTheme="majorBidi" w:hAnsiTheme="majorBidi" w:cstheme="majorBidi"/>
          <w:sz w:val="24"/>
          <w:szCs w:val="24"/>
        </w:rPr>
        <w:t>,</w:t>
      </w:r>
      <w:r w:rsidRPr="006D559E">
        <w:rPr>
          <w:rFonts w:asciiTheme="majorBidi" w:hAnsiTheme="majorBidi" w:cstheme="majorBidi"/>
          <w:sz w:val="24"/>
          <w:szCs w:val="24"/>
        </w:rPr>
        <w:t xml:space="preserve"> Rimon Publish</w:t>
      </w:r>
      <w:r w:rsidR="004A241D">
        <w:rPr>
          <w:rFonts w:asciiTheme="majorBidi" w:hAnsiTheme="majorBidi" w:cstheme="majorBidi"/>
          <w:sz w:val="24"/>
          <w:szCs w:val="24"/>
        </w:rPr>
        <w:t>ing</w:t>
      </w:r>
      <w:r w:rsidRPr="006D559E">
        <w:rPr>
          <w:rFonts w:asciiTheme="majorBidi" w:hAnsiTheme="majorBidi" w:cstheme="majorBidi"/>
          <w:sz w:val="24"/>
          <w:szCs w:val="24"/>
        </w:rPr>
        <w:t xml:space="preserve">. </w:t>
      </w:r>
    </w:p>
    <w:p w14:paraId="1B6AC74A" w14:textId="37925432" w:rsidR="006D559E" w:rsidRDefault="006D559E" w:rsidP="006F0A0F">
      <w:pPr>
        <w:spacing w:before="240" w:after="200" w:line="480" w:lineRule="auto"/>
        <w:ind w:left="720" w:right="-60" w:hanging="720"/>
        <w:rPr>
          <w:rFonts w:asciiTheme="majorBidi" w:hAnsiTheme="majorBidi" w:cstheme="majorBidi"/>
          <w:sz w:val="24"/>
          <w:szCs w:val="24"/>
        </w:rPr>
      </w:pPr>
      <w:r w:rsidRPr="006D559E">
        <w:rPr>
          <w:rFonts w:asciiTheme="majorBidi" w:hAnsiTheme="majorBidi" w:cstheme="majorBidi"/>
          <w:sz w:val="24"/>
          <w:szCs w:val="24"/>
        </w:rPr>
        <w:t xml:space="preserve">Manning J. </w:t>
      </w:r>
      <w:r w:rsidR="009C3C38">
        <w:rPr>
          <w:rFonts w:asciiTheme="majorBidi" w:hAnsiTheme="majorBidi" w:cstheme="majorBidi"/>
          <w:sz w:val="24"/>
          <w:szCs w:val="24"/>
        </w:rPr>
        <w:t>(</w:t>
      </w:r>
      <w:r w:rsidRPr="006D559E">
        <w:rPr>
          <w:rFonts w:asciiTheme="majorBidi" w:hAnsiTheme="majorBidi" w:cstheme="majorBidi"/>
          <w:sz w:val="24"/>
          <w:szCs w:val="24"/>
        </w:rPr>
        <w:t>2016</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Pr>
          <w:rFonts w:asciiTheme="majorBidi" w:hAnsiTheme="majorBidi" w:cstheme="majorBidi"/>
          <w:sz w:val="24"/>
          <w:szCs w:val="24"/>
        </w:rPr>
        <w:t>“</w:t>
      </w:r>
      <w:r w:rsidRPr="006D559E">
        <w:rPr>
          <w:rFonts w:asciiTheme="majorBidi" w:hAnsiTheme="majorBidi" w:cstheme="majorBidi"/>
          <w:sz w:val="24"/>
          <w:szCs w:val="24"/>
        </w:rPr>
        <w:t>The influence of nurse manager leadership style on staff nurse work engagement</w:t>
      </w:r>
      <w:r w:rsidR="009C3C38">
        <w:rPr>
          <w:rFonts w:asciiTheme="majorBidi" w:hAnsiTheme="majorBidi" w:cstheme="majorBidi"/>
          <w:sz w:val="24"/>
          <w:szCs w:val="24"/>
        </w:rPr>
        <w:t>”,</w:t>
      </w:r>
      <w:r w:rsidRPr="006D559E">
        <w:rPr>
          <w:rFonts w:asciiTheme="majorBidi" w:hAnsiTheme="majorBidi" w:cstheme="majorBidi"/>
          <w:sz w:val="24"/>
          <w:szCs w:val="24"/>
        </w:rPr>
        <w:t xml:space="preserve"> </w:t>
      </w:r>
      <w:r w:rsidR="009C3C38" w:rsidRPr="009C3C38">
        <w:rPr>
          <w:rFonts w:asciiTheme="majorBidi" w:hAnsiTheme="majorBidi" w:cstheme="majorBidi"/>
          <w:i/>
          <w:iCs/>
          <w:sz w:val="24"/>
          <w:szCs w:val="24"/>
        </w:rPr>
        <w:t>Journal of Nursing Administration</w:t>
      </w:r>
      <w:r w:rsidR="009C3C38">
        <w:rPr>
          <w:rFonts w:asciiTheme="majorBidi" w:hAnsiTheme="majorBidi" w:cstheme="majorBidi"/>
          <w:sz w:val="24"/>
          <w:szCs w:val="24"/>
        </w:rPr>
        <w:t>, Vol</w:t>
      </w:r>
      <w:r w:rsidRPr="006D559E">
        <w:rPr>
          <w:rFonts w:asciiTheme="majorBidi" w:hAnsiTheme="majorBidi" w:cstheme="majorBidi"/>
          <w:sz w:val="24"/>
          <w:szCs w:val="24"/>
        </w:rPr>
        <w:t>. 46</w:t>
      </w:r>
      <w:r w:rsidR="009C3C38">
        <w:rPr>
          <w:rFonts w:asciiTheme="majorBidi" w:hAnsiTheme="majorBidi" w:cstheme="majorBidi"/>
          <w:sz w:val="24"/>
          <w:szCs w:val="24"/>
        </w:rPr>
        <w:t>, pp.</w:t>
      </w:r>
      <w:r w:rsidRPr="006D559E">
        <w:rPr>
          <w:rFonts w:asciiTheme="majorBidi" w:hAnsiTheme="majorBidi" w:cstheme="majorBidi"/>
          <w:sz w:val="24"/>
          <w:szCs w:val="24"/>
        </w:rPr>
        <w:t xml:space="preserve"> 438-443. </w:t>
      </w:r>
      <w:commentRangeStart w:id="83"/>
      <w:r w:rsidRPr="006D559E">
        <w:rPr>
          <w:rFonts w:asciiTheme="majorBidi" w:hAnsiTheme="majorBidi" w:cstheme="majorBidi"/>
          <w:sz w:val="24"/>
          <w:szCs w:val="24"/>
        </w:rPr>
        <w:t>PMid: 27496584.</w:t>
      </w:r>
      <w:commentRangeEnd w:id="83"/>
      <w:r w:rsidR="004A241D">
        <w:rPr>
          <w:rStyle w:val="CommentReference"/>
        </w:rPr>
        <w:commentReference w:id="83"/>
      </w:r>
    </w:p>
    <w:p w14:paraId="600B9231" w14:textId="03B4CFA5" w:rsidR="00134BDC" w:rsidRPr="00134BDC" w:rsidRDefault="00134BDC" w:rsidP="00134BDC">
      <w:pPr>
        <w:spacing w:line="480" w:lineRule="auto"/>
        <w:ind w:left="720" w:hanging="720"/>
        <w:rPr>
          <w:rFonts w:asciiTheme="majorBidi" w:hAnsiTheme="majorBidi" w:cstheme="majorBidi"/>
          <w:sz w:val="24"/>
          <w:szCs w:val="24"/>
          <w:rtl/>
        </w:rPr>
      </w:pPr>
      <w:hyperlink r:id="rId10" w:tooltip="Rubina Mahsud" w:history="1">
        <w:r w:rsidRPr="00134BDC">
          <w:rPr>
            <w:rFonts w:asciiTheme="majorBidi" w:hAnsiTheme="majorBidi" w:cstheme="majorBidi"/>
            <w:sz w:val="24"/>
            <w:szCs w:val="24"/>
          </w:rPr>
          <w:t>Mahsud, R.</w:t>
        </w:r>
      </w:hyperlink>
      <w:r w:rsidRPr="00134BDC">
        <w:rPr>
          <w:rFonts w:asciiTheme="majorBidi" w:hAnsiTheme="majorBidi" w:cstheme="majorBidi"/>
          <w:sz w:val="24"/>
          <w:szCs w:val="24"/>
        </w:rPr>
        <w:t>, </w:t>
      </w:r>
      <w:hyperlink r:id="rId11" w:tooltip="Gary Yukl" w:history="1">
        <w:r w:rsidRPr="00134BDC">
          <w:rPr>
            <w:rFonts w:asciiTheme="majorBidi" w:hAnsiTheme="majorBidi" w:cstheme="majorBidi"/>
            <w:sz w:val="24"/>
            <w:szCs w:val="24"/>
          </w:rPr>
          <w:t>Yukl, G.</w:t>
        </w:r>
      </w:hyperlink>
      <w:r>
        <w:rPr>
          <w:rFonts w:asciiTheme="majorBidi" w:hAnsiTheme="majorBidi" w:cstheme="majorBidi"/>
          <w:sz w:val="24"/>
          <w:szCs w:val="24"/>
        </w:rPr>
        <w:t>,</w:t>
      </w:r>
      <w:r w:rsidRPr="00134BDC">
        <w:rPr>
          <w:rFonts w:asciiTheme="majorBidi" w:hAnsiTheme="majorBidi" w:cstheme="majorBidi"/>
          <w:sz w:val="24"/>
          <w:szCs w:val="24"/>
        </w:rPr>
        <w:t> and </w:t>
      </w:r>
      <w:hyperlink r:id="rId12" w:tooltip="Greg Prussia" w:history="1">
        <w:r w:rsidRPr="00134BDC">
          <w:rPr>
            <w:rFonts w:asciiTheme="majorBidi" w:hAnsiTheme="majorBidi" w:cstheme="majorBidi"/>
            <w:sz w:val="24"/>
            <w:szCs w:val="24"/>
          </w:rPr>
          <w:t>Prussia, G.</w:t>
        </w:r>
      </w:hyperlink>
      <w:r w:rsidRPr="00134BDC">
        <w:rPr>
          <w:rFonts w:asciiTheme="majorBidi" w:hAnsiTheme="majorBidi" w:cstheme="majorBidi"/>
          <w:sz w:val="24"/>
          <w:szCs w:val="24"/>
        </w:rPr>
        <w:t> (2010), "Leader empathy, ethical leadership, and relations‐oriented behaviors as antecedents of leader‐member exchange quality",</w:t>
      </w:r>
      <w:r>
        <w:rPr>
          <w:rFonts w:asciiTheme="majorBidi" w:hAnsiTheme="majorBidi" w:cstheme="majorBidi"/>
          <w:sz w:val="24"/>
          <w:szCs w:val="24"/>
        </w:rPr>
        <w:t xml:space="preserve"> </w:t>
      </w:r>
      <w:hyperlink r:id="rId13" w:history="1">
        <w:r w:rsidRPr="00134BDC">
          <w:rPr>
            <w:rFonts w:asciiTheme="majorBidi" w:hAnsiTheme="majorBidi" w:cstheme="majorBidi"/>
            <w:i/>
            <w:iCs/>
            <w:sz w:val="24"/>
            <w:szCs w:val="24"/>
          </w:rPr>
          <w:t>Journal of Managerial Psychology</w:t>
        </w:r>
      </w:hyperlink>
      <w:r w:rsidRPr="00134BDC">
        <w:rPr>
          <w:rFonts w:asciiTheme="majorBidi" w:hAnsiTheme="majorBidi" w:cstheme="majorBidi"/>
          <w:i/>
          <w:iCs/>
          <w:sz w:val="24"/>
          <w:szCs w:val="24"/>
        </w:rPr>
        <w:t>,</w:t>
      </w:r>
      <w:r w:rsidRPr="00134BDC">
        <w:rPr>
          <w:rFonts w:asciiTheme="majorBidi" w:hAnsiTheme="majorBidi" w:cstheme="majorBidi"/>
          <w:sz w:val="24"/>
          <w:szCs w:val="24"/>
        </w:rPr>
        <w:t xml:space="preserve"> Vol. 25 No. 6, pp.561-577.</w:t>
      </w:r>
      <w:r>
        <w:rPr>
          <w:rFonts w:asciiTheme="majorBidi" w:hAnsiTheme="majorBidi" w:cstheme="majorBidi"/>
          <w:sz w:val="24"/>
          <w:szCs w:val="24"/>
        </w:rPr>
        <w:t xml:space="preserve">  </w:t>
      </w:r>
      <w:hyperlink r:id="rId14" w:history="1">
        <w:r w:rsidRPr="00950EC7">
          <w:rPr>
            <w:rStyle w:val="Hyperlink"/>
            <w:rFonts w:asciiTheme="majorBidi" w:hAnsiTheme="majorBidi" w:cstheme="majorBidi"/>
            <w:sz w:val="24"/>
            <w:szCs w:val="24"/>
          </w:rPr>
          <w:t>https://doi.org/10.1108/02683941011056932</w:t>
        </w:r>
      </w:hyperlink>
    </w:p>
    <w:p w14:paraId="4EC46961" w14:textId="77777777" w:rsidR="00134BDC" w:rsidRPr="00134BDC" w:rsidRDefault="00134BDC" w:rsidP="00134BDC">
      <w:pPr>
        <w:spacing w:before="240" w:after="200" w:line="480" w:lineRule="auto"/>
        <w:ind w:left="720" w:right="-60" w:hanging="720"/>
        <w:rPr>
          <w:rFonts w:asciiTheme="majorBidi" w:hAnsiTheme="majorBidi" w:cstheme="majorBidi"/>
          <w:sz w:val="24"/>
          <w:szCs w:val="24"/>
        </w:rPr>
      </w:pPr>
    </w:p>
    <w:p w14:paraId="6A6C1415" w14:textId="4A8E9960" w:rsidR="006D559E" w:rsidRPr="006D559E" w:rsidRDefault="006D559E" w:rsidP="006F0A0F">
      <w:pPr>
        <w:pStyle w:val="andiruns"/>
        <w:shd w:val="clear" w:color="auto" w:fill="FFFFFF"/>
        <w:spacing w:before="0" w:beforeAutospacing="0" w:after="0" w:afterAutospacing="0" w:line="480" w:lineRule="auto"/>
        <w:ind w:left="720" w:hanging="720"/>
        <w:textAlignment w:val="baseline"/>
        <w:rPr>
          <w:rFonts w:asciiTheme="majorBidi" w:hAnsiTheme="majorBidi" w:cstheme="majorBidi"/>
          <w:color w:val="000000"/>
          <w:shd w:val="clear" w:color="auto" w:fill="FFFFFF"/>
        </w:rPr>
      </w:pPr>
      <w:r w:rsidRPr="006D559E">
        <w:rPr>
          <w:rFonts w:asciiTheme="majorBidi" w:eastAsiaTheme="minorHAnsi" w:hAnsiTheme="majorBidi" w:cstheme="majorBidi"/>
          <w:color w:val="000000"/>
          <w:shd w:val="clear" w:color="auto" w:fill="FFFFFF"/>
        </w:rPr>
        <w:lastRenderedPageBreak/>
        <w:t>Mori</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n, R</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(2018)</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Pedagogical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gility, and </w:t>
      </w:r>
      <w:r w:rsidR="008D6167">
        <w:rPr>
          <w:rFonts w:asciiTheme="majorBidi" w:eastAsiaTheme="minorHAnsi" w:hAnsiTheme="majorBidi" w:cstheme="majorBidi"/>
          <w:color w:val="000000"/>
          <w:shd w:val="clear" w:color="auto" w:fill="FFFFFF"/>
        </w:rPr>
        <w:t>a</w:t>
      </w:r>
      <w:r w:rsidRPr="006D559E">
        <w:rPr>
          <w:rFonts w:asciiTheme="majorBidi" w:eastAsiaTheme="minorHAnsi" w:hAnsiTheme="majorBidi" w:cstheme="majorBidi"/>
          <w:color w:val="000000"/>
          <w:shd w:val="clear" w:color="auto" w:fill="FFFFFF"/>
        </w:rPr>
        <w:t xml:space="preserve">gile </w:t>
      </w:r>
      <w:r w:rsidR="008D6167">
        <w:rPr>
          <w:rFonts w:asciiTheme="majorBidi" w:eastAsiaTheme="minorHAnsi" w:hAnsiTheme="majorBidi" w:cstheme="majorBidi"/>
          <w:color w:val="000000"/>
          <w:shd w:val="clear" w:color="auto" w:fill="FFFFFF"/>
        </w:rPr>
        <w:t>m</w:t>
      </w:r>
      <w:r w:rsidRPr="006D559E">
        <w:rPr>
          <w:rFonts w:asciiTheme="majorBidi" w:eastAsiaTheme="minorHAnsi" w:hAnsiTheme="majorBidi" w:cstheme="majorBidi"/>
          <w:color w:val="000000"/>
          <w:shd w:val="clear" w:color="auto" w:fill="FFFFFF"/>
        </w:rPr>
        <w:t xml:space="preserve">ethodologies in </w:t>
      </w:r>
      <w:r w:rsidR="008D6167">
        <w:rPr>
          <w:rFonts w:asciiTheme="majorBidi" w:eastAsiaTheme="minorHAnsi" w:hAnsiTheme="majorBidi" w:cstheme="majorBidi"/>
          <w:color w:val="000000"/>
          <w:shd w:val="clear" w:color="auto" w:fill="FFFFFF"/>
        </w:rPr>
        <w:t>c</w:t>
      </w:r>
      <w:r w:rsidRPr="006D559E">
        <w:rPr>
          <w:rFonts w:asciiTheme="majorBidi" w:eastAsiaTheme="minorHAnsi" w:hAnsiTheme="majorBidi" w:cstheme="majorBidi"/>
          <w:color w:val="000000"/>
          <w:shd w:val="clear" w:color="auto" w:fill="FFFFFF"/>
        </w:rPr>
        <w:t xml:space="preserve">omputer </w:t>
      </w:r>
      <w:r w:rsidR="008D6167">
        <w:rPr>
          <w:rFonts w:asciiTheme="majorBidi" w:eastAsiaTheme="minorHAnsi" w:hAnsiTheme="majorBidi" w:cstheme="majorBidi"/>
          <w:color w:val="000000"/>
          <w:shd w:val="clear" w:color="auto" w:fill="FFFFFF"/>
        </w:rPr>
        <w:t>s</w:t>
      </w:r>
      <w:r w:rsidRPr="006D559E">
        <w:rPr>
          <w:rFonts w:asciiTheme="majorBidi" w:eastAsiaTheme="minorHAnsi" w:hAnsiTheme="majorBidi" w:cstheme="majorBidi"/>
          <w:color w:val="000000"/>
          <w:shd w:val="clear" w:color="auto" w:fill="FFFFFF"/>
        </w:rPr>
        <w:t xml:space="preserve">ystem </w:t>
      </w:r>
      <w:r w:rsidR="008D6167">
        <w:rPr>
          <w:rFonts w:asciiTheme="majorBidi" w:eastAsiaTheme="minorHAnsi" w:hAnsiTheme="majorBidi" w:cstheme="majorBidi"/>
          <w:color w:val="000000"/>
          <w:shd w:val="clear" w:color="auto" w:fill="FFFFFF"/>
        </w:rPr>
        <w:t>d</w:t>
      </w:r>
      <w:r w:rsidRPr="006D559E">
        <w:rPr>
          <w:rFonts w:asciiTheme="majorBidi" w:eastAsiaTheme="minorHAnsi" w:hAnsiTheme="majorBidi" w:cstheme="majorBidi"/>
          <w:color w:val="000000"/>
          <w:shd w:val="clear" w:color="auto" w:fill="FFFFFF"/>
        </w:rPr>
        <w:t xml:space="preserve">evelopment </w:t>
      </w:r>
      <w:r w:rsidR="008D6167">
        <w:rPr>
          <w:rFonts w:asciiTheme="majorBidi" w:eastAsiaTheme="minorHAnsi" w:hAnsiTheme="majorBidi" w:cstheme="majorBidi"/>
          <w:color w:val="000000"/>
          <w:shd w:val="clear" w:color="auto" w:fill="FFFFFF"/>
        </w:rPr>
        <w:t>e</w:t>
      </w:r>
      <w:r w:rsidRPr="006D559E">
        <w:rPr>
          <w:rFonts w:asciiTheme="majorBidi" w:eastAsiaTheme="minorHAnsi" w:hAnsiTheme="majorBidi" w:cstheme="majorBidi"/>
          <w:color w:val="000000"/>
          <w:shd w:val="clear" w:color="auto" w:fill="FFFFFF"/>
        </w:rPr>
        <w:t>ducation</w:t>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w:t>
      </w:r>
      <w:r w:rsidRPr="008D6167">
        <w:rPr>
          <w:rFonts w:asciiTheme="majorBidi" w:eastAsiaTheme="minorHAnsi" w:hAnsiTheme="majorBidi" w:cstheme="majorBidi"/>
          <w:i/>
          <w:iCs/>
          <w:color w:val="000000"/>
          <w:shd w:val="clear" w:color="auto" w:fill="FFFFFF"/>
        </w:rPr>
        <w:t>International Journal of Advanced Intelligence Paradigms</w:t>
      </w:r>
      <w:r w:rsidR="008D6167">
        <w:rPr>
          <w:rFonts w:asciiTheme="majorBidi" w:eastAsiaTheme="minorHAnsi" w:hAnsiTheme="majorBidi" w:cstheme="majorBidi"/>
          <w:i/>
          <w:iCs/>
          <w:color w:val="000000"/>
          <w:shd w:val="clear" w:color="auto" w:fill="FFFFFF"/>
        </w:rPr>
        <w:t>,</w:t>
      </w:r>
      <w:r w:rsidRPr="006D559E">
        <w:rPr>
          <w:rFonts w:asciiTheme="majorBidi" w:eastAsiaTheme="minorHAnsi" w:hAnsiTheme="majorBidi" w:cstheme="majorBidi"/>
          <w:color w:val="000000"/>
          <w:shd w:val="clear" w:color="auto" w:fill="FFFFFF"/>
        </w:rPr>
        <w:t> </w:t>
      </w:r>
      <w:r w:rsidR="008D6167">
        <w:rPr>
          <w:rFonts w:asciiTheme="majorBidi" w:eastAsiaTheme="minorHAnsi" w:hAnsiTheme="majorBidi" w:cstheme="majorBidi"/>
          <w:color w:val="000000"/>
          <w:shd w:val="clear" w:color="auto" w:fill="FFFFFF"/>
        </w:rPr>
        <w:t xml:space="preserve">Vol. </w:t>
      </w:r>
      <w:r w:rsidRPr="006D559E">
        <w:rPr>
          <w:rFonts w:asciiTheme="majorBidi" w:eastAsiaTheme="minorHAnsi" w:hAnsiTheme="majorBidi" w:cstheme="majorBidi"/>
          <w:color w:val="000000"/>
          <w:shd w:val="clear" w:color="auto" w:fill="FFFFFF"/>
        </w:rPr>
        <w:t>11</w:t>
      </w:r>
      <w:r w:rsidR="008D6167">
        <w:rPr>
          <w:rFonts w:asciiTheme="majorBidi" w:eastAsiaTheme="minorHAnsi" w:hAnsiTheme="majorBidi" w:cstheme="majorBidi"/>
          <w:color w:val="000000"/>
          <w:shd w:val="clear" w:color="auto" w:fill="FFFFFF"/>
        </w:rPr>
        <w:t xml:space="preserve"> No. </w:t>
      </w:r>
      <w:r w:rsidRPr="006D559E">
        <w:rPr>
          <w:rFonts w:asciiTheme="majorBidi" w:eastAsiaTheme="minorHAnsi" w:hAnsiTheme="majorBidi" w:cstheme="majorBidi"/>
          <w:color w:val="000000"/>
          <w:shd w:val="clear" w:color="auto" w:fill="FFFFFF"/>
        </w:rPr>
        <w:t>1-2</w:t>
      </w:r>
      <w:r w:rsidR="008D6167">
        <w:rPr>
          <w:rFonts w:asciiTheme="majorBidi" w:eastAsiaTheme="minorHAnsi" w:hAnsiTheme="majorBidi" w:cstheme="majorBidi"/>
          <w:color w:val="000000"/>
          <w:shd w:val="clear" w:color="auto" w:fill="FFFFFF"/>
        </w:rPr>
        <w:t xml:space="preserve">, </w:t>
      </w:r>
      <w:commentRangeStart w:id="84"/>
      <w:r w:rsidR="008D6167">
        <w:rPr>
          <w:rFonts w:asciiTheme="majorBidi" w:eastAsiaTheme="minorHAnsi" w:hAnsiTheme="majorBidi" w:cstheme="majorBidi"/>
          <w:color w:val="000000"/>
          <w:shd w:val="clear" w:color="auto" w:fill="FFFFFF"/>
        </w:rPr>
        <w:t>pp. 9-32</w:t>
      </w:r>
      <w:commentRangeEnd w:id="84"/>
      <w:r w:rsidR="008D6167">
        <w:rPr>
          <w:rStyle w:val="CommentReference"/>
          <w:rFonts w:asciiTheme="minorHAnsi" w:eastAsiaTheme="minorHAnsi" w:hAnsiTheme="minorHAnsi" w:cstheme="minorBidi"/>
        </w:rPr>
        <w:commentReference w:id="84"/>
      </w:r>
      <w:r w:rsidR="008D6167">
        <w:rPr>
          <w:rFonts w:asciiTheme="majorBidi" w:eastAsiaTheme="minorHAnsi" w:hAnsiTheme="majorBidi" w:cstheme="majorBidi"/>
          <w:color w:val="000000"/>
          <w:shd w:val="clear" w:color="auto" w:fill="FFFFFF"/>
        </w:rPr>
        <w:t>.</w:t>
      </w:r>
      <w:r w:rsidRPr="006D559E">
        <w:rPr>
          <w:rFonts w:asciiTheme="majorBidi" w:eastAsiaTheme="minorHAnsi" w:hAnsiTheme="majorBidi" w:cstheme="majorBidi"/>
          <w:color w:val="000000"/>
          <w:shd w:val="clear" w:color="auto" w:fill="FFFFFF"/>
        </w:rPr>
        <w:t xml:space="preserve">  DOI: </w:t>
      </w:r>
      <w:hyperlink r:id="rId15" w:history="1">
        <w:r w:rsidRPr="006D559E">
          <w:rPr>
            <w:rFonts w:asciiTheme="majorBidi" w:eastAsiaTheme="minorHAnsi" w:hAnsiTheme="majorBidi" w:cstheme="majorBidi"/>
            <w:color w:val="000000"/>
            <w:shd w:val="clear" w:color="auto" w:fill="FFFFFF"/>
          </w:rPr>
          <w:t>10.1504/IJAIP.2018.10009419</w:t>
        </w:r>
      </w:hyperlink>
      <w:r w:rsidRPr="006D559E">
        <w:rPr>
          <w:rFonts w:asciiTheme="majorBidi" w:hAnsiTheme="majorBidi" w:cstheme="majorBidi"/>
          <w:color w:val="000000"/>
          <w:shd w:val="clear" w:color="auto" w:fill="FFFFFF"/>
        </w:rPr>
        <w:t xml:space="preserve">  </w:t>
      </w:r>
    </w:p>
    <w:p w14:paraId="4F4B5E4B" w14:textId="2668E74D" w:rsidR="006D559E" w:rsidRPr="00A71425" w:rsidRDefault="006D559E" w:rsidP="006F0A0F">
      <w:pPr>
        <w:pStyle w:val="andiruns"/>
        <w:shd w:val="clear" w:color="auto" w:fill="FFFFFF"/>
        <w:spacing w:before="0" w:beforeAutospacing="0" w:after="0" w:afterAutospacing="0" w:line="480" w:lineRule="auto"/>
        <w:ind w:left="720" w:hanging="720"/>
        <w:textAlignment w:val="baseline"/>
        <w:rPr>
          <w:rFonts w:asciiTheme="majorBidi" w:eastAsiaTheme="minorHAnsi" w:hAnsiTheme="majorBidi" w:cstheme="majorBidi"/>
          <w:highlight w:val="red"/>
        </w:rPr>
      </w:pPr>
      <w:commentRangeStart w:id="85"/>
      <w:r w:rsidRPr="00A71425">
        <w:rPr>
          <w:rFonts w:asciiTheme="majorBidi" w:eastAsiaTheme="minorHAnsi" w:hAnsiTheme="majorBidi" w:cstheme="majorBidi"/>
          <w:highlight w:val="red"/>
        </w:rPr>
        <w:t>Nissim</w:t>
      </w:r>
      <w:commentRangeEnd w:id="85"/>
      <w:r w:rsidR="00A71425">
        <w:rPr>
          <w:rStyle w:val="CommentReference"/>
          <w:rFonts w:asciiTheme="minorHAnsi" w:eastAsiaTheme="minorHAnsi" w:hAnsiTheme="minorHAnsi" w:cstheme="minorBidi"/>
        </w:rPr>
        <w:commentReference w:id="85"/>
      </w:r>
      <w:r w:rsidRPr="00A71425">
        <w:rPr>
          <w:rFonts w:asciiTheme="majorBidi" w:eastAsiaTheme="minorHAnsi" w:hAnsiTheme="majorBidi" w:cstheme="majorBidi"/>
          <w:highlight w:val="red"/>
        </w:rPr>
        <w:t xml:space="preserve"> Y. &amp; Simon E. (2019).</w:t>
      </w:r>
      <w:r w:rsidR="001023A9">
        <w:rPr>
          <w:rFonts w:asciiTheme="majorBidi" w:eastAsiaTheme="minorHAnsi" w:hAnsiTheme="majorBidi" w:cstheme="majorBidi"/>
          <w:highlight w:val="red"/>
        </w:rPr>
        <w:t xml:space="preserve"> </w:t>
      </w:r>
      <w:r w:rsidRPr="00A71425">
        <w:rPr>
          <w:rFonts w:asciiTheme="majorBidi" w:eastAsiaTheme="minorHAnsi" w:hAnsiTheme="majorBidi" w:cstheme="majorBidi"/>
          <w:highlight w:val="red"/>
        </w:rPr>
        <w:t>The Teacher-Leader's Image: Between personal characteristics and strategies empowering learners. Journal of Education and Learning. 8. 136-146.</w:t>
      </w:r>
    </w:p>
    <w:p w14:paraId="196D35F8" w14:textId="77777777" w:rsidR="006D559E" w:rsidRPr="00A71425" w:rsidRDefault="006D559E" w:rsidP="006F0A0F">
      <w:pPr>
        <w:spacing w:line="480" w:lineRule="auto"/>
        <w:ind w:left="720" w:hanging="720"/>
        <w:rPr>
          <w:rFonts w:asciiTheme="majorBidi" w:hAnsiTheme="majorBidi" w:cstheme="majorBidi"/>
          <w:sz w:val="24"/>
          <w:szCs w:val="24"/>
        </w:rPr>
      </w:pPr>
      <w:r w:rsidRPr="00A71425">
        <w:rPr>
          <w:rFonts w:asciiTheme="majorBidi" w:hAnsiTheme="majorBidi" w:cstheme="majorBidi"/>
          <w:sz w:val="24"/>
          <w:szCs w:val="24"/>
          <w:highlight w:val="red"/>
        </w:rPr>
        <w:t xml:space="preserve"> Nissim, Y.  2020. "</w:t>
      </w:r>
      <w:hyperlink r:id="rId16" w:history="1">
        <w:r w:rsidRPr="00A71425">
          <w:rPr>
            <w:rFonts w:asciiTheme="majorBidi" w:hAnsiTheme="majorBidi" w:cstheme="majorBidi"/>
            <w:sz w:val="24"/>
            <w:szCs w:val="24"/>
            <w:highlight w:val="red"/>
          </w:rPr>
          <w:t>Draw Me a Shepherd: Student-teachers' Perceptions and Metaphors on the Image of the "Leader-teacher"</w:t>
        </w:r>
      </w:hyperlink>
      <w:r w:rsidRPr="00A71425">
        <w:rPr>
          <w:rFonts w:asciiTheme="majorBidi" w:hAnsiTheme="majorBidi" w:cstheme="majorBidi"/>
          <w:sz w:val="24"/>
          <w:szCs w:val="24"/>
          <w:highlight w:val="red"/>
        </w:rPr>
        <w:t>," </w:t>
      </w:r>
      <w:hyperlink r:id="rId17" w:history="1">
        <w:r w:rsidRPr="00A71425">
          <w:rPr>
            <w:rFonts w:asciiTheme="majorBidi" w:hAnsiTheme="majorBidi" w:cstheme="majorBidi"/>
            <w:sz w:val="24"/>
            <w:szCs w:val="24"/>
            <w:highlight w:val="red"/>
          </w:rPr>
          <w:t>Higher Education Studies</w:t>
        </w:r>
      </w:hyperlink>
      <w:r w:rsidRPr="00A71425">
        <w:rPr>
          <w:rFonts w:asciiTheme="majorBidi" w:hAnsiTheme="majorBidi" w:cstheme="majorBidi"/>
          <w:sz w:val="24"/>
          <w:szCs w:val="24"/>
          <w:highlight w:val="red"/>
        </w:rPr>
        <w:t>, Canadian Center of Science and Education, vol. 10(2), pages 1-24, June.</w:t>
      </w:r>
    </w:p>
    <w:p w14:paraId="0DBC32F4" w14:textId="5B9EC6B3" w:rsidR="006D559E" w:rsidRPr="006D559E" w:rsidRDefault="006D559E" w:rsidP="006F0A0F">
      <w:pPr>
        <w:pStyle w:val="ListParagraph"/>
        <w:spacing w:line="480" w:lineRule="auto"/>
        <w:ind w:hanging="720"/>
        <w:rPr>
          <w:rFonts w:asciiTheme="majorBidi" w:hAnsiTheme="majorBidi" w:cstheme="majorBidi"/>
          <w:sz w:val="24"/>
          <w:szCs w:val="24"/>
        </w:rPr>
      </w:pPr>
      <w:commentRangeStart w:id="86"/>
      <w:r w:rsidRPr="006D559E">
        <w:rPr>
          <w:rFonts w:asciiTheme="majorBidi" w:hAnsiTheme="majorBidi" w:cstheme="majorBidi"/>
          <w:sz w:val="24"/>
          <w:szCs w:val="24"/>
        </w:rPr>
        <w:t>Oplatka</w:t>
      </w:r>
      <w:commentRangeEnd w:id="86"/>
      <w:r w:rsidRPr="006D559E">
        <w:rPr>
          <w:rStyle w:val="CommentReference"/>
          <w:rFonts w:asciiTheme="majorBidi" w:hAnsiTheme="majorBidi" w:cstheme="majorBidi"/>
          <w:sz w:val="24"/>
          <w:szCs w:val="24"/>
        </w:rPr>
        <w:commentReference w:id="86"/>
      </w:r>
      <w:r w:rsidRPr="006D559E">
        <w:rPr>
          <w:rFonts w:asciiTheme="majorBidi" w:hAnsiTheme="majorBidi" w:cstheme="majorBidi"/>
          <w:sz w:val="24"/>
          <w:szCs w:val="24"/>
        </w:rPr>
        <w:t xml:space="preserve">, Y. (2015), </w:t>
      </w:r>
      <w:r w:rsidRPr="006D559E">
        <w:rPr>
          <w:rFonts w:asciiTheme="majorBidi" w:hAnsiTheme="majorBidi" w:cstheme="majorBidi"/>
          <w:i/>
          <w:iCs/>
          <w:sz w:val="24"/>
          <w:szCs w:val="24"/>
        </w:rPr>
        <w:t>Yisodot Minhal Hachinuch: Manhigut Vinihul Bi’irgun Hachunuchi</w:t>
      </w:r>
      <w:r w:rsidRPr="006D559E">
        <w:rPr>
          <w:rFonts w:asciiTheme="majorBidi" w:hAnsiTheme="majorBidi" w:cstheme="majorBidi"/>
          <w:sz w:val="24"/>
          <w:szCs w:val="24"/>
        </w:rPr>
        <w:t>, Pardes Publishing Ltd.</w:t>
      </w:r>
    </w:p>
    <w:p w14:paraId="07FB758A" w14:textId="75399E29"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 xml:space="preserve">Oplatka, Y. (2018), </w:t>
      </w:r>
      <w:r w:rsidRPr="006D559E">
        <w:rPr>
          <w:rFonts w:asciiTheme="majorBidi" w:hAnsiTheme="majorBidi" w:cstheme="majorBidi"/>
          <w:i/>
          <w:iCs/>
          <w:sz w:val="24"/>
          <w:szCs w:val="24"/>
        </w:rPr>
        <w:t>Rigishut Bihora’ah Vibinuhul Beit Sefer</w:t>
      </w:r>
      <w:r w:rsidRPr="006D559E">
        <w:rPr>
          <w:rFonts w:asciiTheme="majorBidi" w:hAnsiTheme="majorBidi" w:cstheme="majorBidi"/>
          <w:sz w:val="24"/>
          <w:szCs w:val="24"/>
        </w:rPr>
        <w:t xml:space="preserve">: </w:t>
      </w:r>
      <w:r w:rsidRPr="006D559E">
        <w:rPr>
          <w:rFonts w:asciiTheme="majorBidi" w:hAnsiTheme="majorBidi" w:cstheme="majorBidi"/>
          <w:i/>
          <w:iCs/>
          <w:sz w:val="24"/>
          <w:szCs w:val="24"/>
        </w:rPr>
        <w:t>Asefut Maamarim</w:t>
      </w:r>
      <w:r w:rsidRPr="006D559E">
        <w:rPr>
          <w:rFonts w:asciiTheme="majorBidi" w:hAnsiTheme="majorBidi" w:cstheme="majorBidi"/>
          <w:sz w:val="24"/>
          <w:szCs w:val="24"/>
        </w:rPr>
        <w:t>. Mofet Institute, Raanana, Israel, p.28.</w:t>
      </w:r>
    </w:p>
    <w:p w14:paraId="54D8D9C4" w14:textId="3E7582A1"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 xml:space="preserve">Popper, M. (2007), </w:t>
      </w:r>
      <w:r w:rsidRPr="006D559E">
        <w:rPr>
          <w:rFonts w:asciiTheme="majorBidi" w:hAnsiTheme="majorBidi" w:cstheme="majorBidi"/>
          <w:i/>
          <w:iCs/>
          <w:sz w:val="24"/>
          <w:szCs w:val="24"/>
        </w:rPr>
        <w:t>Manhigut Miatzevet: Mabat Psichologi</w:t>
      </w:r>
      <w:r w:rsidRPr="006D559E">
        <w:rPr>
          <w:rFonts w:asciiTheme="majorBidi" w:hAnsiTheme="majorBidi" w:cstheme="majorBidi"/>
          <w:sz w:val="24"/>
          <w:szCs w:val="24"/>
        </w:rPr>
        <w:t>, University of Tel Aviv, Tel Aviv Israel, pp.</w:t>
      </w:r>
      <w:commentRangeStart w:id="87"/>
      <w:r w:rsidRPr="006D559E">
        <w:rPr>
          <w:rFonts w:asciiTheme="majorBidi" w:hAnsiTheme="majorBidi" w:cstheme="majorBidi"/>
          <w:sz w:val="24"/>
          <w:szCs w:val="24"/>
        </w:rPr>
        <w:t>75</w:t>
      </w:r>
      <w:commentRangeEnd w:id="87"/>
      <w:r w:rsidRPr="006D559E">
        <w:rPr>
          <w:rStyle w:val="CommentReference"/>
          <w:rFonts w:asciiTheme="majorBidi" w:hAnsiTheme="majorBidi" w:cstheme="majorBidi"/>
          <w:sz w:val="24"/>
          <w:szCs w:val="24"/>
        </w:rPr>
        <w:commentReference w:id="87"/>
      </w:r>
      <w:r w:rsidRPr="006D559E">
        <w:rPr>
          <w:rFonts w:asciiTheme="majorBidi" w:hAnsiTheme="majorBidi" w:cstheme="majorBidi"/>
          <w:sz w:val="24"/>
          <w:szCs w:val="24"/>
        </w:rPr>
        <w:t>-102.</w:t>
      </w:r>
    </w:p>
    <w:p w14:paraId="5BEECE84" w14:textId="3D213E85" w:rsidR="006D559E" w:rsidRDefault="006D559E" w:rsidP="006F0A0F">
      <w:pPr>
        <w:spacing w:before="240" w:after="200" w:line="480" w:lineRule="auto"/>
        <w:ind w:left="720" w:right="-60" w:hanging="720"/>
        <w:rPr>
          <w:rStyle w:val="Hyperlink"/>
          <w:rFonts w:asciiTheme="majorBidi" w:hAnsiTheme="majorBidi" w:cstheme="majorBidi"/>
          <w:sz w:val="24"/>
          <w:szCs w:val="24"/>
        </w:rPr>
      </w:pPr>
      <w:r w:rsidRPr="00AD1A15">
        <w:rPr>
          <w:rFonts w:asciiTheme="majorBidi" w:hAnsiTheme="majorBidi" w:cstheme="majorBidi"/>
          <w:sz w:val="24"/>
          <w:szCs w:val="24"/>
        </w:rPr>
        <w:t>Rosenman E</w:t>
      </w:r>
      <w:r w:rsidR="00B348A7" w:rsidRPr="00AD1A15">
        <w:rPr>
          <w:rFonts w:asciiTheme="majorBidi" w:hAnsiTheme="majorBidi" w:cstheme="majorBidi"/>
          <w:sz w:val="24"/>
          <w:szCs w:val="24"/>
        </w:rPr>
        <w:t>.</w:t>
      </w:r>
      <w:r w:rsidRPr="00AD1A15">
        <w:rPr>
          <w:rFonts w:asciiTheme="majorBidi" w:hAnsiTheme="majorBidi" w:cstheme="majorBidi"/>
          <w:sz w:val="24"/>
          <w:szCs w:val="24"/>
        </w:rPr>
        <w:t>, Shandro</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B348A7" w:rsidRPr="00AD1A15">
        <w:rPr>
          <w:rFonts w:asciiTheme="majorBidi" w:hAnsiTheme="majorBidi" w:cstheme="majorBidi"/>
          <w:sz w:val="24"/>
          <w:szCs w:val="24"/>
        </w:rPr>
        <w:t>.</w:t>
      </w:r>
      <w:r w:rsidRPr="00AD1A15">
        <w:rPr>
          <w:rFonts w:asciiTheme="majorBidi" w:hAnsiTheme="majorBidi" w:cstheme="majorBidi"/>
          <w:sz w:val="24"/>
          <w:szCs w:val="24"/>
        </w:rPr>
        <w:t>, Ilgen</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J</w:t>
      </w:r>
      <w:r w:rsidR="005F169B"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5F169B" w:rsidRPr="00AD1A15">
        <w:rPr>
          <w:rFonts w:asciiTheme="majorBidi" w:hAnsiTheme="majorBidi" w:cstheme="majorBidi"/>
          <w:sz w:val="24"/>
          <w:szCs w:val="24"/>
          <w:shd w:val="clear" w:color="auto" w:fill="FFFFFF"/>
        </w:rPr>
        <w:t xml:space="preserve">Harper, </w:t>
      </w:r>
      <w:commentRangeStart w:id="88"/>
      <w:r w:rsidR="005F169B" w:rsidRPr="00AD1A15">
        <w:rPr>
          <w:rFonts w:asciiTheme="majorBidi" w:hAnsiTheme="majorBidi" w:cstheme="majorBidi"/>
          <w:sz w:val="24"/>
          <w:szCs w:val="24"/>
          <w:shd w:val="clear" w:color="auto" w:fill="FFFFFF"/>
        </w:rPr>
        <w:t>A</w:t>
      </w:r>
      <w:commentRangeEnd w:id="88"/>
      <w:r w:rsidR="005F169B" w:rsidRPr="00AD1A15">
        <w:rPr>
          <w:rStyle w:val="CommentReference"/>
          <w:rFonts w:asciiTheme="majorBidi" w:hAnsiTheme="majorBidi" w:cstheme="majorBidi"/>
          <w:sz w:val="24"/>
          <w:szCs w:val="24"/>
        </w:rPr>
        <w:commentReference w:id="88"/>
      </w:r>
      <w:r w:rsidR="005F169B" w:rsidRPr="00AD1A15">
        <w:rPr>
          <w:rFonts w:asciiTheme="majorBidi" w:hAnsiTheme="majorBidi" w:cstheme="majorBidi"/>
          <w:sz w:val="24"/>
          <w:szCs w:val="24"/>
          <w:shd w:val="clear" w:color="auto" w:fill="FFFFFF"/>
        </w:rPr>
        <w:t xml:space="preserve">. L., </w:t>
      </w:r>
      <w:r w:rsidR="005F169B" w:rsidRPr="00AD1A15">
        <w:rPr>
          <w:rFonts w:asciiTheme="majorBidi" w:hAnsiTheme="majorBidi" w:cstheme="majorBidi"/>
          <w:sz w:val="24"/>
          <w:szCs w:val="24"/>
          <w:shd w:val="clear" w:color="auto" w:fill="FFFFFF"/>
        </w:rPr>
        <w:t>and</w:t>
      </w:r>
      <w:r w:rsidR="005F169B" w:rsidRPr="00AD1A15">
        <w:rPr>
          <w:rFonts w:asciiTheme="majorBidi" w:hAnsiTheme="majorBidi" w:cstheme="majorBidi"/>
          <w:sz w:val="24"/>
          <w:szCs w:val="24"/>
          <w:shd w:val="clear" w:color="auto" w:fill="FFFFFF"/>
        </w:rPr>
        <w:t xml:space="preserve"> Fernandez, R. </w:t>
      </w:r>
      <w:r w:rsidR="00B348A7" w:rsidRPr="00AD1A15">
        <w:rPr>
          <w:rFonts w:asciiTheme="majorBidi" w:hAnsiTheme="majorBidi" w:cstheme="majorBidi"/>
          <w:sz w:val="24"/>
          <w:szCs w:val="24"/>
        </w:rPr>
        <w:t>(</w:t>
      </w:r>
      <w:r w:rsidRPr="00AD1A15">
        <w:rPr>
          <w:rFonts w:asciiTheme="majorBidi" w:hAnsiTheme="majorBidi" w:cstheme="majorBidi"/>
          <w:sz w:val="24"/>
          <w:szCs w:val="24"/>
        </w:rPr>
        <w:t>2014</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Leadership training in health care action teams: </w:t>
      </w:r>
      <w:r w:rsidR="00B348A7" w:rsidRPr="00AD1A15">
        <w:rPr>
          <w:rFonts w:asciiTheme="majorBidi" w:hAnsiTheme="majorBidi" w:cstheme="majorBidi"/>
          <w:sz w:val="24"/>
          <w:szCs w:val="24"/>
        </w:rPr>
        <w:t>A</w:t>
      </w:r>
      <w:r w:rsidRPr="00AD1A15">
        <w:rPr>
          <w:rFonts w:asciiTheme="majorBidi" w:hAnsiTheme="majorBidi" w:cstheme="majorBidi"/>
          <w:sz w:val="24"/>
          <w:szCs w:val="24"/>
        </w:rPr>
        <w:t xml:space="preserve"> systematic review</w:t>
      </w:r>
      <w:r w:rsidR="00B348A7" w:rsidRPr="00AD1A15">
        <w:rPr>
          <w:rFonts w:asciiTheme="majorBidi" w:hAnsiTheme="majorBidi" w:cstheme="majorBidi"/>
          <w:sz w:val="24"/>
          <w:szCs w:val="24"/>
        </w:rPr>
        <w:t>,”</w:t>
      </w:r>
      <w:r w:rsidRPr="00AD1A15">
        <w:rPr>
          <w:rFonts w:asciiTheme="majorBidi" w:hAnsiTheme="majorBidi" w:cstheme="majorBidi"/>
          <w:sz w:val="24"/>
          <w:szCs w:val="24"/>
        </w:rPr>
        <w:t xml:space="preserve"> </w:t>
      </w:r>
      <w:r w:rsidRPr="00AD1A15">
        <w:rPr>
          <w:rFonts w:asciiTheme="majorBidi" w:hAnsiTheme="majorBidi" w:cstheme="majorBidi"/>
          <w:i/>
          <w:iCs/>
          <w:sz w:val="24"/>
          <w:szCs w:val="24"/>
        </w:rPr>
        <w:t>Acad</w:t>
      </w:r>
      <w:r w:rsidR="005F169B" w:rsidRPr="00AD1A15">
        <w:rPr>
          <w:rFonts w:asciiTheme="majorBidi" w:hAnsiTheme="majorBidi" w:cstheme="majorBidi"/>
          <w:i/>
          <w:iCs/>
          <w:sz w:val="24"/>
          <w:szCs w:val="24"/>
        </w:rPr>
        <w:t xml:space="preserve">emic </w:t>
      </w:r>
      <w:r w:rsidRPr="00AD1A15">
        <w:rPr>
          <w:rFonts w:asciiTheme="majorBidi" w:hAnsiTheme="majorBidi" w:cstheme="majorBidi"/>
          <w:i/>
          <w:iCs/>
          <w:sz w:val="24"/>
          <w:szCs w:val="24"/>
        </w:rPr>
        <w:t>Med</w:t>
      </w:r>
      <w:r w:rsidR="005F169B" w:rsidRPr="00AD1A15">
        <w:rPr>
          <w:rFonts w:asciiTheme="majorBidi" w:hAnsiTheme="majorBidi" w:cstheme="majorBidi"/>
          <w:i/>
          <w:iCs/>
          <w:sz w:val="24"/>
          <w:szCs w:val="24"/>
        </w:rPr>
        <w:t>icine</w:t>
      </w:r>
      <w:r w:rsidR="005F169B" w:rsidRPr="00AD1A15">
        <w:rPr>
          <w:rFonts w:asciiTheme="majorBidi" w:hAnsiTheme="majorBidi" w:cstheme="majorBidi"/>
          <w:sz w:val="24"/>
          <w:szCs w:val="24"/>
        </w:rPr>
        <w:t>, Vol.</w:t>
      </w:r>
      <w:r w:rsidRPr="00AD1A15">
        <w:rPr>
          <w:rFonts w:asciiTheme="majorBidi" w:hAnsiTheme="majorBidi" w:cstheme="majorBidi"/>
          <w:sz w:val="24"/>
          <w:szCs w:val="24"/>
        </w:rPr>
        <w:t xml:space="preserve"> 89</w:t>
      </w:r>
      <w:r w:rsidR="005F169B" w:rsidRPr="00AD1A15">
        <w:rPr>
          <w:rFonts w:asciiTheme="majorBidi" w:hAnsiTheme="majorBidi" w:cstheme="majorBidi"/>
          <w:sz w:val="24"/>
          <w:szCs w:val="24"/>
        </w:rPr>
        <w:t xml:space="preserve"> </w:t>
      </w:r>
      <w:r w:rsidR="005F169B">
        <w:rPr>
          <w:rFonts w:asciiTheme="majorBidi" w:hAnsiTheme="majorBidi" w:cstheme="majorBidi"/>
          <w:sz w:val="24"/>
          <w:szCs w:val="24"/>
        </w:rPr>
        <w:t>No. 9, pp.</w:t>
      </w:r>
      <w:r w:rsidRPr="006D559E">
        <w:rPr>
          <w:rFonts w:asciiTheme="majorBidi" w:hAnsiTheme="majorBidi" w:cstheme="majorBidi"/>
          <w:sz w:val="24"/>
          <w:szCs w:val="24"/>
        </w:rPr>
        <w:t xml:space="preserve">1295- 1306. </w:t>
      </w:r>
      <w:hyperlink r:id="rId18" w:history="1">
        <w:r w:rsidRPr="006D559E">
          <w:rPr>
            <w:rStyle w:val="Hyperlink"/>
            <w:rFonts w:asciiTheme="majorBidi" w:hAnsiTheme="majorBidi" w:cstheme="majorBidi"/>
            <w:sz w:val="24"/>
            <w:szCs w:val="24"/>
          </w:rPr>
          <w:t>https://doi.org/10.1097/ACM.0000 000000000413</w:t>
        </w:r>
      </w:hyperlink>
    </w:p>
    <w:p w14:paraId="73757877" w14:textId="2AAE1D4C" w:rsidR="006D559E" w:rsidRPr="006D559E" w:rsidRDefault="006D559E" w:rsidP="006F0A0F">
      <w:pPr>
        <w:pStyle w:val="ListParagraph"/>
        <w:spacing w:line="480" w:lineRule="auto"/>
        <w:ind w:hanging="720"/>
        <w:rPr>
          <w:rFonts w:asciiTheme="majorBidi" w:hAnsiTheme="majorBidi" w:cstheme="majorBidi"/>
          <w:sz w:val="24"/>
          <w:szCs w:val="24"/>
        </w:rPr>
      </w:pPr>
      <w:commentRangeStart w:id="89"/>
      <w:r w:rsidRPr="00B64757">
        <w:rPr>
          <w:rFonts w:asciiTheme="majorBidi" w:hAnsiTheme="majorBidi" w:cstheme="majorBidi"/>
          <w:sz w:val="24"/>
          <w:szCs w:val="24"/>
          <w:highlight w:val="red"/>
        </w:rPr>
        <w:t>Schneider</w:t>
      </w:r>
      <w:commentRangeEnd w:id="89"/>
      <w:r w:rsidR="00B64757">
        <w:rPr>
          <w:rStyle w:val="CommentReference"/>
        </w:rPr>
        <w:commentReference w:id="89"/>
      </w:r>
      <w:r w:rsidRPr="00B64757">
        <w:rPr>
          <w:rFonts w:asciiTheme="majorBidi" w:hAnsiTheme="majorBidi" w:cstheme="majorBidi"/>
          <w:sz w:val="24"/>
          <w:szCs w:val="24"/>
          <w:highlight w:val="red"/>
        </w:rPr>
        <w:t xml:space="preserve">, A. and </w:t>
      </w:r>
      <w:r w:rsidRPr="00B64757">
        <w:rPr>
          <w:rFonts w:asciiTheme="majorBidi" w:hAnsiTheme="majorBidi" w:cstheme="majorBidi"/>
          <w:sz w:val="24"/>
          <w:szCs w:val="24"/>
          <w:highlight w:val="red"/>
          <w:shd w:val="clear" w:color="auto" w:fill="FFFFFF"/>
        </w:rPr>
        <w:t xml:space="preserve">Monsonego, </w:t>
      </w:r>
      <w:r w:rsidR="001023A9" w:rsidRPr="00B64757">
        <w:rPr>
          <w:rFonts w:asciiTheme="majorBidi" w:hAnsiTheme="majorBidi" w:cstheme="majorBidi"/>
          <w:sz w:val="24"/>
          <w:szCs w:val="24"/>
          <w:highlight w:val="red"/>
          <w:shd w:val="clear" w:color="auto" w:fill="FFFFFF"/>
        </w:rPr>
        <w:t>I</w:t>
      </w:r>
      <w:r w:rsidRPr="00B64757">
        <w:rPr>
          <w:rFonts w:asciiTheme="majorBidi" w:hAnsiTheme="majorBidi" w:cstheme="majorBidi"/>
          <w:sz w:val="24"/>
          <w:szCs w:val="24"/>
          <w:highlight w:val="red"/>
          <w:shd w:val="clear" w:color="auto" w:fill="FFFFFF"/>
        </w:rPr>
        <w:t xml:space="preserve">. (2010), </w:t>
      </w:r>
      <w:r w:rsidRPr="00B64757">
        <w:rPr>
          <w:rFonts w:asciiTheme="majorBidi" w:hAnsiTheme="majorBidi" w:cstheme="majorBidi"/>
          <w:i/>
          <w:iCs/>
          <w:sz w:val="24"/>
          <w:szCs w:val="24"/>
          <w:highlight w:val="red"/>
          <w:shd w:val="clear" w:color="auto" w:fill="FFFFFF"/>
        </w:rPr>
        <w:t>Orinut Rigashit-Tivunah Vitivunah Biyachasei Enosh: Nidvach Mihuti Bitifisat Hanihul Habeit Seferit</w:t>
      </w:r>
      <w:r w:rsidRPr="00B64757">
        <w:rPr>
          <w:rFonts w:asciiTheme="majorBidi" w:hAnsiTheme="majorBidi" w:cstheme="majorBidi"/>
          <w:sz w:val="24"/>
          <w:szCs w:val="24"/>
          <w:highlight w:val="red"/>
          <w:shd w:val="clear" w:color="auto" w:fill="FFFFFF"/>
        </w:rPr>
        <w:t>. Beit Berel, Kfar Saba, Israel</w:t>
      </w:r>
    </w:p>
    <w:p w14:paraId="7C9B62B7" w14:textId="3F683A99" w:rsidR="006D559E" w:rsidRPr="00757E9A" w:rsidRDefault="006D559E" w:rsidP="006F0A0F">
      <w:pPr>
        <w:pStyle w:val="ListParagraph"/>
        <w:spacing w:line="480" w:lineRule="auto"/>
        <w:ind w:hanging="720"/>
        <w:rPr>
          <w:rFonts w:asciiTheme="majorBidi" w:hAnsiTheme="majorBidi" w:cstheme="majorBidi"/>
          <w:sz w:val="24"/>
          <w:szCs w:val="24"/>
          <w:shd w:val="clear" w:color="auto" w:fill="FFFFFF"/>
        </w:rPr>
      </w:pPr>
      <w:r w:rsidRPr="00757E9A">
        <w:rPr>
          <w:rFonts w:asciiTheme="majorBidi" w:hAnsiTheme="majorBidi" w:cstheme="majorBidi"/>
          <w:sz w:val="24"/>
          <w:szCs w:val="24"/>
          <w:shd w:val="clear" w:color="auto" w:fill="FFFFFF"/>
        </w:rPr>
        <w:t>Seeger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M</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W</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Sellnow</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T</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L</w:t>
      </w:r>
      <w:r w:rsidR="00757E9A">
        <w:rPr>
          <w:rFonts w:asciiTheme="majorBidi" w:hAnsiTheme="majorBidi" w:cstheme="majorBidi"/>
          <w:sz w:val="24"/>
          <w:szCs w:val="24"/>
          <w:shd w:val="clear" w:color="auto" w:fill="FFFFFF"/>
        </w:rPr>
        <w:t>. and</w:t>
      </w:r>
      <w:r w:rsidRPr="00757E9A">
        <w:rPr>
          <w:rFonts w:asciiTheme="majorBidi" w:hAnsiTheme="majorBidi" w:cstheme="majorBidi"/>
          <w:sz w:val="24"/>
          <w:szCs w:val="24"/>
          <w:shd w:val="clear" w:color="auto" w:fill="FFFFFF"/>
        </w:rPr>
        <w:t> Ulmer</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 R</w:t>
      </w:r>
      <w:r w:rsidR="00757E9A">
        <w:rPr>
          <w:rFonts w:asciiTheme="majorBidi" w:hAnsiTheme="majorBidi" w:cstheme="majorBidi"/>
          <w:sz w:val="24"/>
          <w:szCs w:val="24"/>
          <w:shd w:val="clear" w:color="auto" w:fill="FFFFFF"/>
        </w:rPr>
        <w:t xml:space="preserve">. </w:t>
      </w:r>
      <w:r w:rsidRPr="00757E9A">
        <w:rPr>
          <w:rFonts w:asciiTheme="majorBidi" w:hAnsiTheme="majorBidi" w:cstheme="majorBidi"/>
          <w:sz w:val="24"/>
          <w:szCs w:val="24"/>
          <w:shd w:val="clear" w:color="auto" w:fill="FFFFFF"/>
        </w:rPr>
        <w:t>R.</w:t>
      </w:r>
      <w:r w:rsidR="00757E9A">
        <w:rPr>
          <w:rFonts w:asciiTheme="majorBidi" w:hAnsiTheme="majorBidi" w:cstheme="majorBidi"/>
          <w:sz w:val="24"/>
          <w:szCs w:val="24"/>
          <w:shd w:val="clear" w:color="auto" w:fill="FFFFFF"/>
        </w:rPr>
        <w:t xml:space="preserve"> (1998),</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w:t>
      </w:r>
      <w:r w:rsidRPr="00757E9A">
        <w:rPr>
          <w:rFonts w:asciiTheme="majorBidi" w:hAnsiTheme="majorBidi" w:cstheme="majorBidi"/>
          <w:sz w:val="24"/>
          <w:szCs w:val="24"/>
          <w:shd w:val="clear" w:color="auto" w:fill="FFFFFF"/>
        </w:rPr>
        <w:t>Communication, organization and crisis</w:t>
      </w:r>
      <w:r w:rsidR="00757E9A">
        <w:rPr>
          <w:rFonts w:asciiTheme="majorBidi" w:hAnsiTheme="majorBidi" w:cstheme="majorBidi"/>
          <w:sz w:val="24"/>
          <w:szCs w:val="24"/>
          <w:shd w:val="clear" w:color="auto" w:fill="FFFFFF"/>
        </w:rPr>
        <w:t xml:space="preserve">”, </w:t>
      </w:r>
      <w:r w:rsidR="00757E9A" w:rsidRPr="00757E9A">
        <w:rPr>
          <w:rFonts w:asciiTheme="majorBidi" w:hAnsiTheme="majorBidi" w:cstheme="majorBidi"/>
          <w:sz w:val="24"/>
          <w:szCs w:val="24"/>
          <w:shd w:val="clear" w:color="auto" w:fill="FFFFFF"/>
        </w:rPr>
        <w:t>Roloff M</w:t>
      </w:r>
      <w:r w:rsidR="00757E9A">
        <w:rPr>
          <w:rFonts w:asciiTheme="majorBidi" w:hAnsiTheme="majorBidi" w:cstheme="majorBidi"/>
          <w:sz w:val="24"/>
          <w:szCs w:val="24"/>
          <w:shd w:val="clear" w:color="auto" w:fill="FFFFFF"/>
        </w:rPr>
        <w:t xml:space="preserve">. </w:t>
      </w:r>
      <w:r w:rsidR="00757E9A" w:rsidRPr="00757E9A">
        <w:rPr>
          <w:rFonts w:asciiTheme="majorBidi" w:hAnsiTheme="majorBidi" w:cstheme="majorBidi"/>
          <w:sz w:val="24"/>
          <w:szCs w:val="24"/>
          <w:shd w:val="clear" w:color="auto" w:fill="FFFFFF"/>
        </w:rPr>
        <w:t>E</w:t>
      </w:r>
      <w:r w:rsidR="00757E9A">
        <w:rPr>
          <w:rFonts w:asciiTheme="majorBidi" w:hAnsiTheme="majorBidi" w:cstheme="majorBidi"/>
          <w:sz w:val="24"/>
          <w:szCs w:val="24"/>
          <w:shd w:val="clear" w:color="auto" w:fill="FFFFFF"/>
        </w:rPr>
        <w:t>. (E</w:t>
      </w:r>
      <w:r w:rsidR="00757E9A" w:rsidRPr="00757E9A">
        <w:rPr>
          <w:rFonts w:asciiTheme="majorBidi" w:hAnsiTheme="majorBidi" w:cstheme="majorBidi"/>
          <w:sz w:val="24"/>
          <w:szCs w:val="24"/>
          <w:shd w:val="clear" w:color="auto" w:fill="FFFFFF"/>
        </w:rPr>
        <w:t>d.</w:t>
      </w:r>
      <w:r w:rsidR="00757E9A">
        <w:rPr>
          <w:rFonts w:asciiTheme="majorBidi" w:hAnsiTheme="majorBidi" w:cstheme="majorBidi"/>
          <w:sz w:val="24"/>
          <w:szCs w:val="24"/>
          <w:shd w:val="clear" w:color="auto" w:fill="FFFFFF"/>
        </w:rPr>
        <w:t>),</w:t>
      </w:r>
      <w:r w:rsidR="00757E9A" w:rsidRPr="00757E9A">
        <w:rPr>
          <w:rFonts w:asciiTheme="majorBidi" w:hAnsiTheme="majorBidi" w:cstheme="majorBidi"/>
          <w:sz w:val="24"/>
          <w:szCs w:val="24"/>
          <w:shd w:val="clear" w:color="auto" w:fill="FFFFFF"/>
        </w:rPr>
        <w:t> </w:t>
      </w:r>
      <w:r w:rsidRPr="00757E9A">
        <w:rPr>
          <w:rFonts w:asciiTheme="majorBidi" w:hAnsiTheme="majorBidi" w:cstheme="majorBidi"/>
          <w:i/>
          <w:iCs/>
          <w:sz w:val="24"/>
          <w:szCs w:val="24"/>
          <w:shd w:val="clear" w:color="auto" w:fill="FFFFFF"/>
        </w:rPr>
        <w:t xml:space="preserve">Communication </w:t>
      </w:r>
      <w:r w:rsidR="00757E9A" w:rsidRPr="00757E9A">
        <w:rPr>
          <w:rFonts w:asciiTheme="majorBidi" w:hAnsiTheme="majorBidi" w:cstheme="majorBidi"/>
          <w:i/>
          <w:iCs/>
          <w:sz w:val="24"/>
          <w:szCs w:val="24"/>
          <w:shd w:val="clear" w:color="auto" w:fill="FFFFFF"/>
        </w:rPr>
        <w:t>Y</w:t>
      </w:r>
      <w:r w:rsidRPr="00757E9A">
        <w:rPr>
          <w:rFonts w:asciiTheme="majorBidi" w:hAnsiTheme="majorBidi" w:cstheme="majorBidi"/>
          <w:i/>
          <w:iCs/>
          <w:sz w:val="24"/>
          <w:szCs w:val="24"/>
          <w:shd w:val="clear" w:color="auto" w:fill="FFFFFF"/>
        </w:rPr>
        <w:t>earbook</w:t>
      </w:r>
      <w:r w:rsidRPr="00757E9A">
        <w:rPr>
          <w:rFonts w:asciiTheme="majorBidi" w:hAnsiTheme="majorBidi" w:cstheme="majorBidi"/>
          <w:sz w:val="24"/>
          <w:szCs w:val="24"/>
          <w:shd w:val="clear" w:color="auto" w:fill="FFFFFF"/>
        </w:rPr>
        <w:t>, </w:t>
      </w:r>
      <w:r w:rsidR="00757E9A">
        <w:rPr>
          <w:rFonts w:asciiTheme="majorBidi" w:hAnsiTheme="majorBidi" w:cstheme="majorBidi"/>
          <w:sz w:val="24"/>
          <w:szCs w:val="24"/>
          <w:shd w:val="clear" w:color="auto" w:fill="FFFFFF"/>
        </w:rPr>
        <w:t xml:space="preserve">Sage, </w:t>
      </w:r>
      <w:r w:rsidRPr="00757E9A">
        <w:rPr>
          <w:rFonts w:asciiTheme="majorBidi" w:hAnsiTheme="majorBidi" w:cstheme="majorBidi"/>
          <w:sz w:val="24"/>
          <w:szCs w:val="24"/>
          <w:shd w:val="clear" w:color="auto" w:fill="FFFFFF"/>
        </w:rPr>
        <w:t>Thousand Oaks</w:t>
      </w:r>
      <w:r w:rsidR="00757E9A">
        <w:rPr>
          <w:rFonts w:asciiTheme="majorBidi" w:hAnsiTheme="majorBidi" w:cstheme="majorBidi"/>
          <w:sz w:val="24"/>
          <w:szCs w:val="24"/>
          <w:shd w:val="clear" w:color="auto" w:fill="FFFFFF"/>
        </w:rPr>
        <w:t>, CA</w:t>
      </w:r>
      <w:r w:rsidRPr="00757E9A">
        <w:rPr>
          <w:rFonts w:asciiTheme="majorBidi" w:hAnsiTheme="majorBidi" w:cstheme="majorBidi"/>
          <w:sz w:val="24"/>
          <w:szCs w:val="24"/>
          <w:shd w:val="clear" w:color="auto" w:fill="FFFFFF"/>
        </w:rPr>
        <w:t>.</w:t>
      </w:r>
    </w:p>
    <w:p w14:paraId="7026FF7D" w14:textId="1C9CE7F6" w:rsidR="006D559E" w:rsidRPr="006D559E" w:rsidRDefault="000A0148" w:rsidP="006F0A0F">
      <w:pPr>
        <w:spacing w:line="480" w:lineRule="auto"/>
        <w:ind w:left="720" w:hanging="720"/>
        <w:rPr>
          <w:rFonts w:asciiTheme="majorBidi" w:eastAsia="Times New Roman" w:hAnsiTheme="majorBidi" w:cstheme="majorBidi"/>
          <w:sz w:val="24"/>
          <w:szCs w:val="24"/>
          <w:rtl/>
        </w:rPr>
      </w:pPr>
      <w:r w:rsidRPr="006D559E">
        <w:rPr>
          <w:rFonts w:asciiTheme="majorBidi" w:eastAsia="Times New Roman" w:hAnsiTheme="majorBidi" w:cstheme="majorBidi"/>
          <w:sz w:val="24"/>
          <w:szCs w:val="24"/>
        </w:rPr>
        <w:lastRenderedPageBreak/>
        <w:t>Sergiovanni</w:t>
      </w:r>
      <w:r w:rsidR="006D559E" w:rsidRPr="006D559E">
        <w:rPr>
          <w:rFonts w:asciiTheme="majorBidi" w:eastAsia="Times New Roman" w:hAnsiTheme="majorBidi" w:cstheme="majorBidi"/>
          <w:sz w:val="24"/>
          <w:szCs w:val="24"/>
        </w:rPr>
        <w:t xml:space="preserve">, T.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1984</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Leadership and Excellence in Schooling</w:t>
      </w:r>
      <w:r>
        <w:rPr>
          <w:rFonts w:asciiTheme="majorBidi" w:eastAsia="Times New Roman" w:hAnsiTheme="majorBidi" w:cstheme="majorBidi"/>
          <w:sz w:val="24"/>
          <w:szCs w:val="24"/>
        </w:rPr>
        <w:t>”</w:t>
      </w:r>
      <w:r w:rsidR="006D559E" w:rsidRPr="006D559E">
        <w:rPr>
          <w:rFonts w:asciiTheme="majorBidi" w:eastAsia="Times New Roman" w:hAnsiTheme="majorBidi" w:cstheme="majorBidi"/>
          <w:sz w:val="24"/>
          <w:szCs w:val="24"/>
        </w:rPr>
        <w:t xml:space="preserve">, </w:t>
      </w:r>
      <w:r w:rsidR="006D559E" w:rsidRPr="000A0148">
        <w:rPr>
          <w:rFonts w:asciiTheme="majorBidi" w:eastAsia="Times New Roman" w:hAnsiTheme="majorBidi" w:cstheme="majorBidi"/>
          <w:i/>
          <w:iCs/>
          <w:sz w:val="24"/>
          <w:szCs w:val="24"/>
        </w:rPr>
        <w:t>Educational Leadership</w:t>
      </w:r>
      <w:r>
        <w:rPr>
          <w:rFonts w:asciiTheme="majorBidi" w:eastAsia="Times New Roman" w:hAnsiTheme="majorBidi" w:cstheme="majorBidi"/>
          <w:i/>
          <w:iCs/>
          <w:sz w:val="24"/>
          <w:szCs w:val="24"/>
        </w:rPr>
        <w:t>,</w:t>
      </w:r>
      <w:r w:rsidR="006D559E" w:rsidRPr="006D559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Vol. </w:t>
      </w:r>
      <w:r w:rsidR="006D559E" w:rsidRPr="006D559E">
        <w:rPr>
          <w:rFonts w:asciiTheme="majorBidi" w:eastAsia="Times New Roman" w:hAnsiTheme="majorBidi" w:cstheme="majorBidi"/>
          <w:sz w:val="24"/>
          <w:szCs w:val="24"/>
        </w:rPr>
        <w:t>41</w:t>
      </w:r>
      <w:r>
        <w:rPr>
          <w:rFonts w:asciiTheme="majorBidi" w:eastAsia="Times New Roman" w:hAnsiTheme="majorBidi" w:cstheme="majorBidi"/>
          <w:sz w:val="24"/>
          <w:szCs w:val="24"/>
        </w:rPr>
        <w:t xml:space="preserve"> No. </w:t>
      </w:r>
      <w:r w:rsidR="006D559E" w:rsidRPr="006D559E">
        <w:rPr>
          <w:rFonts w:asciiTheme="majorBidi" w:eastAsia="Times New Roman" w:hAnsiTheme="majorBidi" w:cstheme="majorBidi"/>
          <w:sz w:val="24"/>
          <w:szCs w:val="24"/>
        </w:rPr>
        <w:t>5</w:t>
      </w:r>
      <w:r>
        <w:rPr>
          <w:rFonts w:asciiTheme="majorBidi" w:eastAsia="Times New Roman" w:hAnsiTheme="majorBidi" w:cstheme="majorBidi"/>
          <w:sz w:val="24"/>
          <w:szCs w:val="24"/>
        </w:rPr>
        <w:t>, pp.</w:t>
      </w:r>
      <w:r w:rsidR="006D559E" w:rsidRPr="006D559E">
        <w:rPr>
          <w:rFonts w:asciiTheme="majorBidi" w:eastAsia="Times New Roman" w:hAnsiTheme="majorBidi" w:cstheme="majorBidi"/>
          <w:sz w:val="24"/>
          <w:szCs w:val="24"/>
        </w:rPr>
        <w:t>4–13.</w:t>
      </w:r>
    </w:p>
    <w:p w14:paraId="232445BD" w14:textId="33088B2B" w:rsidR="006D559E" w:rsidRDefault="006D559E" w:rsidP="006F0A0F">
      <w:pPr>
        <w:spacing w:after="0" w:line="480" w:lineRule="auto"/>
        <w:ind w:left="720" w:hanging="720"/>
        <w:rPr>
          <w:rFonts w:asciiTheme="majorBidi" w:eastAsia="Times New Roman" w:hAnsiTheme="majorBidi" w:cstheme="majorBidi"/>
          <w:sz w:val="24"/>
          <w:szCs w:val="24"/>
        </w:rPr>
      </w:pPr>
      <w:commentRangeStart w:id="90"/>
      <w:r w:rsidRPr="00A71425">
        <w:rPr>
          <w:rFonts w:asciiTheme="majorBidi" w:eastAsia="Times New Roman" w:hAnsiTheme="majorBidi" w:cstheme="majorBidi"/>
          <w:sz w:val="24"/>
          <w:szCs w:val="24"/>
          <w:highlight w:val="red"/>
        </w:rPr>
        <w:t>Shaked</w:t>
      </w:r>
      <w:commentRangeEnd w:id="90"/>
      <w:r w:rsidR="00A71425">
        <w:rPr>
          <w:rStyle w:val="CommentReference"/>
        </w:rPr>
        <w:commentReference w:id="90"/>
      </w:r>
      <w:r w:rsidRPr="00A71425">
        <w:rPr>
          <w:rFonts w:asciiTheme="majorBidi" w:eastAsia="Times New Roman" w:hAnsiTheme="majorBidi" w:cstheme="majorBidi"/>
          <w:sz w:val="24"/>
          <w:szCs w:val="24"/>
          <w:highlight w:val="red"/>
        </w:rPr>
        <w:t>, H., Schechter, C. (2017). Systems thinking among school middle leaders. Educational Management Administration &amp; Leadership, 45, 699-718.</w:t>
      </w:r>
    </w:p>
    <w:p w14:paraId="69CFBAA6" w14:textId="4A7B7CD1" w:rsidR="006F0A0F" w:rsidRPr="006F0A0F" w:rsidRDefault="006F0A0F" w:rsidP="006F0A0F">
      <w:pPr>
        <w:spacing w:after="0" w:line="480" w:lineRule="auto"/>
        <w:ind w:left="720" w:hanging="720"/>
        <w:rPr>
          <w:rFonts w:asciiTheme="majorBidi" w:eastAsia="Times New Roman" w:hAnsiTheme="majorBidi" w:cstheme="majorBidi"/>
          <w:sz w:val="24"/>
          <w:szCs w:val="24"/>
        </w:rPr>
      </w:pPr>
      <w:hyperlink r:id="rId19" w:tooltip="Ralph M. Stogdill" w:history="1">
        <w:r w:rsidRPr="007E3268">
          <w:rPr>
            <w:rFonts w:asciiTheme="majorBidi" w:hAnsiTheme="majorBidi"/>
            <w:color w:val="000000"/>
            <w:sz w:val="24"/>
            <w:szCs w:val="24"/>
            <w:shd w:val="clear" w:color="auto" w:fill="FFFFFF"/>
          </w:rPr>
          <w:t>Stogdill</w:t>
        </w:r>
      </w:hyperlink>
      <w:r w:rsidRPr="007E3268">
        <w:rPr>
          <w:rFonts w:asciiTheme="majorBidi" w:hAnsiTheme="majorBidi"/>
          <w:color w:val="000000"/>
          <w:sz w:val="24"/>
          <w:szCs w:val="24"/>
          <w:shd w:val="clear" w:color="auto" w:fill="FFFFFF"/>
        </w:rPr>
        <w:t xml:space="preserve">, </w:t>
      </w:r>
      <w:r>
        <w:rPr>
          <w:rFonts w:asciiTheme="majorBidi" w:hAnsiTheme="majorBidi"/>
          <w:color w:val="000000"/>
          <w:sz w:val="24"/>
          <w:szCs w:val="24"/>
          <w:shd w:val="clear" w:color="auto" w:fill="FFFFFF"/>
        </w:rPr>
        <w:t xml:space="preserve">R. (1975), </w:t>
      </w:r>
      <w:r w:rsidR="00E20293">
        <w:rPr>
          <w:rFonts w:asciiTheme="majorBidi" w:hAnsiTheme="majorBidi"/>
          <w:color w:val="000000"/>
          <w:sz w:val="24"/>
          <w:szCs w:val="24"/>
          <w:shd w:val="clear" w:color="auto" w:fill="FFFFFF"/>
        </w:rPr>
        <w:t>“T</w:t>
      </w:r>
      <w:r w:rsidR="00E20293" w:rsidRPr="00E20293">
        <w:rPr>
          <w:rFonts w:asciiTheme="majorBidi" w:hAnsiTheme="majorBidi"/>
          <w:color w:val="000000"/>
          <w:sz w:val="24"/>
          <w:szCs w:val="24"/>
          <w:shd w:val="clear" w:color="auto" w:fill="FFFFFF"/>
        </w:rPr>
        <w:t>he evolution of leadership theory</w:t>
      </w:r>
      <w:r w:rsidR="00E20293">
        <w:rPr>
          <w:rFonts w:asciiTheme="majorBidi" w:hAnsiTheme="majorBidi"/>
          <w:color w:val="000000"/>
          <w:sz w:val="24"/>
          <w:szCs w:val="24"/>
          <w:shd w:val="clear" w:color="auto" w:fill="FFFFFF"/>
        </w:rPr>
        <w:t xml:space="preserve">”, </w:t>
      </w:r>
      <w:r w:rsidRPr="00E20293">
        <w:rPr>
          <w:rFonts w:asciiTheme="majorBidi" w:hAnsiTheme="majorBidi"/>
          <w:i/>
          <w:iCs/>
          <w:color w:val="000000"/>
          <w:sz w:val="24"/>
          <w:szCs w:val="24"/>
          <w:shd w:val="clear" w:color="auto" w:fill="FFFFFF"/>
        </w:rPr>
        <w:t>Academy of Management Proceedings</w:t>
      </w:r>
      <w:r>
        <w:rPr>
          <w:rFonts w:ascii="Arial" w:hAnsi="Arial" w:cs="Arial"/>
          <w:color w:val="006621"/>
          <w:sz w:val="20"/>
          <w:szCs w:val="20"/>
          <w:shd w:val="clear" w:color="auto" w:fill="FFFFFF"/>
        </w:rPr>
        <w:t xml:space="preserve">, </w:t>
      </w:r>
      <w:r w:rsidR="00E20293" w:rsidRPr="00E20293">
        <w:rPr>
          <w:rFonts w:asciiTheme="majorBidi" w:hAnsiTheme="majorBidi" w:cstheme="majorBidi"/>
          <w:sz w:val="24"/>
          <w:szCs w:val="24"/>
          <w:shd w:val="clear" w:color="auto" w:fill="FFFFFF"/>
        </w:rPr>
        <w:t>pp.4-6</w:t>
      </w:r>
      <w:r w:rsidR="00E20293" w:rsidRPr="00E20293">
        <w:rPr>
          <w:rFonts w:ascii="Arial" w:hAnsi="Arial" w:cs="Arial"/>
          <w:sz w:val="20"/>
          <w:szCs w:val="20"/>
          <w:shd w:val="clear" w:color="auto" w:fill="FFFFFF"/>
        </w:rPr>
        <w:t xml:space="preserve"> </w:t>
      </w:r>
      <w:r w:rsidR="00E20293">
        <w:rPr>
          <w:rFonts w:ascii="Arial" w:hAnsi="Arial" w:cs="Arial"/>
          <w:color w:val="006621"/>
          <w:sz w:val="20"/>
          <w:szCs w:val="20"/>
          <w:shd w:val="clear" w:color="auto" w:fill="FFFFFF"/>
        </w:rPr>
        <w:t>.</w:t>
      </w:r>
      <w:hyperlink r:id="rId20" w:history="1">
        <w:r w:rsidR="00E20293" w:rsidRPr="00950EC7">
          <w:rPr>
            <w:rStyle w:val="Hyperlink"/>
            <w:rFonts w:asciiTheme="majorBidi" w:hAnsiTheme="majorBidi"/>
            <w:sz w:val="24"/>
            <w:szCs w:val="24"/>
            <w:shd w:val="clear" w:color="auto" w:fill="FFFFFF"/>
          </w:rPr>
          <w:t>https://doi.org/10.5465/ambpp.1975.4975786</w:t>
        </w:r>
      </w:hyperlink>
    </w:p>
    <w:p w14:paraId="467DE6FA" w14:textId="7DD0883E" w:rsidR="003F379B" w:rsidRPr="003F379B" w:rsidRDefault="003F379B" w:rsidP="003F379B">
      <w:pPr>
        <w:rPr>
          <w:rFonts w:asciiTheme="majorBidi" w:hAnsiTheme="majorBidi" w:cstheme="majorBidi"/>
          <w:sz w:val="24"/>
          <w:szCs w:val="24"/>
          <w:rtl/>
        </w:rPr>
      </w:pPr>
      <w:r w:rsidRPr="003F379B">
        <w:rPr>
          <w:rFonts w:asciiTheme="majorBidi" w:hAnsiTheme="majorBidi" w:cstheme="majorBidi"/>
          <w:sz w:val="24"/>
          <w:szCs w:val="24"/>
        </w:rPr>
        <w:t>Tutar, H., (2004)</w:t>
      </w:r>
      <w:r>
        <w:rPr>
          <w:rFonts w:asciiTheme="majorBidi" w:hAnsiTheme="majorBidi" w:cstheme="majorBidi"/>
          <w:sz w:val="24"/>
          <w:szCs w:val="24"/>
        </w:rPr>
        <w:t>,</w:t>
      </w:r>
      <w:r w:rsidRPr="003F379B">
        <w:rPr>
          <w:rFonts w:asciiTheme="majorBidi" w:hAnsiTheme="majorBidi" w:cstheme="majorBidi"/>
          <w:sz w:val="24"/>
          <w:szCs w:val="24"/>
        </w:rPr>
        <w:t xml:space="preserve"> </w:t>
      </w:r>
      <w:r w:rsidRPr="00E00BDC">
        <w:rPr>
          <w:rFonts w:asciiTheme="majorBidi" w:hAnsiTheme="majorBidi" w:cstheme="majorBidi"/>
          <w:i/>
          <w:iCs/>
          <w:sz w:val="24"/>
          <w:szCs w:val="24"/>
        </w:rPr>
        <w:t>Crisis and Stress Management</w:t>
      </w:r>
      <w:r w:rsidRPr="003F379B">
        <w:rPr>
          <w:rFonts w:asciiTheme="majorBidi" w:hAnsiTheme="majorBidi" w:cstheme="majorBidi"/>
          <w:sz w:val="24"/>
          <w:szCs w:val="24"/>
        </w:rPr>
        <w:t>. Ankara: Seckin Publishing.</w:t>
      </w:r>
      <w:r w:rsidR="00E00BDC">
        <w:rPr>
          <w:rFonts w:asciiTheme="majorBidi" w:hAnsiTheme="majorBidi" w:cstheme="majorBidi"/>
          <w:sz w:val="24"/>
          <w:szCs w:val="24"/>
        </w:rPr>
        <w:t xml:space="preserve"> </w:t>
      </w:r>
      <w:r w:rsidRPr="003F379B">
        <w:rPr>
          <w:rFonts w:asciiTheme="majorBidi" w:hAnsiTheme="majorBidi" w:cstheme="majorBidi"/>
          <w:sz w:val="24"/>
          <w:szCs w:val="24"/>
        </w:rPr>
        <w:t>p</w:t>
      </w:r>
      <w:r w:rsidR="00E00BDC">
        <w:rPr>
          <w:rFonts w:asciiTheme="majorBidi" w:hAnsiTheme="majorBidi" w:cstheme="majorBidi"/>
          <w:sz w:val="24"/>
          <w:szCs w:val="24"/>
        </w:rPr>
        <w:t>p</w:t>
      </w:r>
      <w:r w:rsidRPr="003F379B">
        <w:rPr>
          <w:rFonts w:asciiTheme="majorBidi" w:hAnsiTheme="majorBidi" w:cstheme="majorBidi"/>
          <w:sz w:val="24"/>
          <w:szCs w:val="24"/>
        </w:rPr>
        <w:t>.105-148</w:t>
      </w:r>
      <w:r w:rsidR="004A241D">
        <w:rPr>
          <w:rFonts w:asciiTheme="majorBidi" w:hAnsiTheme="majorBidi" w:cstheme="majorBidi"/>
          <w:sz w:val="24"/>
          <w:szCs w:val="24"/>
        </w:rPr>
        <w:t>.</w:t>
      </w:r>
    </w:p>
    <w:p w14:paraId="419429B8" w14:textId="32F2A20C" w:rsidR="006D559E" w:rsidRPr="006D559E" w:rsidRDefault="006D559E" w:rsidP="006F0A0F">
      <w:pPr>
        <w:pStyle w:val="ListParagraph"/>
        <w:spacing w:line="480" w:lineRule="auto"/>
        <w:ind w:hanging="720"/>
        <w:rPr>
          <w:rFonts w:asciiTheme="majorBidi" w:hAnsiTheme="majorBidi" w:cstheme="majorBidi"/>
          <w:sz w:val="24"/>
          <w:szCs w:val="24"/>
        </w:rPr>
      </w:pPr>
      <w:r w:rsidRPr="006D559E">
        <w:rPr>
          <w:rFonts w:asciiTheme="majorBidi" w:hAnsiTheme="majorBidi" w:cstheme="majorBidi"/>
          <w:sz w:val="24"/>
          <w:szCs w:val="24"/>
        </w:rPr>
        <w:t xml:space="preserve">Tzur, N. (2004), </w:t>
      </w:r>
      <w:r w:rsidRPr="006D559E">
        <w:rPr>
          <w:rFonts w:asciiTheme="majorBidi" w:hAnsiTheme="majorBidi" w:cstheme="majorBidi"/>
          <w:i/>
          <w:iCs/>
          <w:sz w:val="24"/>
          <w:szCs w:val="24"/>
        </w:rPr>
        <w:t>Rhetorica Politit: Manhigim Yisraelim Bimatzavim Lachatz, Kibbutz Hamiyuchad</w:t>
      </w:r>
      <w:r w:rsidRPr="006D559E">
        <w:rPr>
          <w:rFonts w:asciiTheme="majorBidi" w:hAnsiTheme="majorBidi" w:cstheme="majorBidi"/>
          <w:sz w:val="24"/>
          <w:szCs w:val="24"/>
        </w:rPr>
        <w:t>, Ra’anana, Israel, p.</w:t>
      </w:r>
      <w:commentRangeStart w:id="91"/>
      <w:r w:rsidRPr="006D559E">
        <w:rPr>
          <w:rFonts w:asciiTheme="majorBidi" w:hAnsiTheme="majorBidi" w:cstheme="majorBidi"/>
          <w:sz w:val="24"/>
          <w:szCs w:val="24"/>
        </w:rPr>
        <w:t>49</w:t>
      </w:r>
      <w:commentRangeEnd w:id="91"/>
      <w:r w:rsidRPr="006D559E">
        <w:rPr>
          <w:rStyle w:val="CommentReference"/>
          <w:rFonts w:asciiTheme="majorBidi" w:hAnsiTheme="majorBidi" w:cstheme="majorBidi"/>
          <w:sz w:val="24"/>
          <w:szCs w:val="24"/>
        </w:rPr>
        <w:commentReference w:id="91"/>
      </w:r>
      <w:r w:rsidRPr="006D559E">
        <w:rPr>
          <w:rFonts w:asciiTheme="majorBidi" w:hAnsiTheme="majorBidi" w:cstheme="majorBidi"/>
          <w:sz w:val="24"/>
          <w:szCs w:val="24"/>
        </w:rPr>
        <w:t>.</w:t>
      </w:r>
    </w:p>
    <w:p w14:paraId="6C114B50" w14:textId="77777777" w:rsidR="006D559E" w:rsidRPr="006D559E" w:rsidRDefault="006D559E" w:rsidP="006F0A0F">
      <w:pPr>
        <w:spacing w:line="480" w:lineRule="auto"/>
        <w:ind w:left="720" w:hanging="720"/>
        <w:rPr>
          <w:rFonts w:asciiTheme="majorBidi" w:eastAsia="Times New Roman" w:hAnsiTheme="majorBidi" w:cstheme="majorBidi"/>
          <w:sz w:val="24"/>
          <w:szCs w:val="24"/>
          <w:rtl/>
        </w:rPr>
      </w:pPr>
      <w:r w:rsidRPr="00A71425">
        <w:rPr>
          <w:rFonts w:asciiTheme="majorBidi" w:hAnsiTheme="majorBidi" w:cstheme="majorBidi"/>
          <w:sz w:val="24"/>
          <w:szCs w:val="24"/>
          <w:highlight w:val="red"/>
        </w:rPr>
        <w:t xml:space="preserve">Yeyinmen, Karen Coskren. 2016. Uses of Complex Thinking in Higher Education Adaptive Leadership Practice: A Multiple-Case Study. Doctoral dissertation, Harvard Graduate School of </w:t>
      </w:r>
      <w:commentRangeStart w:id="92"/>
      <w:r w:rsidRPr="00A71425">
        <w:rPr>
          <w:rFonts w:asciiTheme="majorBidi" w:hAnsiTheme="majorBidi" w:cstheme="majorBidi"/>
          <w:sz w:val="24"/>
          <w:szCs w:val="24"/>
          <w:highlight w:val="red"/>
        </w:rPr>
        <w:t>Education</w:t>
      </w:r>
      <w:commentRangeEnd w:id="92"/>
      <w:r w:rsidR="00A71425">
        <w:rPr>
          <w:rStyle w:val="CommentReference"/>
        </w:rPr>
        <w:commentReference w:id="92"/>
      </w:r>
    </w:p>
    <w:p w14:paraId="6E83233C" w14:textId="213F799B" w:rsidR="006D559E" w:rsidRPr="006D559E" w:rsidRDefault="006D559E" w:rsidP="006F0A0F">
      <w:pPr>
        <w:spacing w:line="480" w:lineRule="auto"/>
        <w:ind w:left="720" w:hanging="720"/>
        <w:rPr>
          <w:rFonts w:asciiTheme="majorBidi" w:hAnsiTheme="majorBidi" w:cstheme="majorBidi"/>
          <w:sz w:val="24"/>
          <w:szCs w:val="24"/>
          <w:rtl/>
        </w:rPr>
      </w:pPr>
      <w:r w:rsidRPr="006D559E">
        <w:rPr>
          <w:rFonts w:asciiTheme="majorBidi" w:hAnsiTheme="majorBidi" w:cstheme="majorBidi"/>
          <w:color w:val="000000"/>
          <w:sz w:val="24"/>
          <w:szCs w:val="24"/>
          <w:shd w:val="clear" w:color="auto" w:fill="FFFFFF"/>
        </w:rPr>
        <w:t>Yukl, G. (2010)</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Pr="005F0C20">
        <w:rPr>
          <w:rFonts w:asciiTheme="majorBidi" w:hAnsiTheme="majorBidi" w:cstheme="majorBidi"/>
          <w:i/>
          <w:iCs/>
          <w:color w:val="000000"/>
          <w:sz w:val="24"/>
          <w:szCs w:val="24"/>
          <w:shd w:val="clear" w:color="auto" w:fill="FFFFFF"/>
        </w:rPr>
        <w:t>Leadership in Organizations</w:t>
      </w:r>
      <w:r w:rsidR="005F0C20">
        <w:rPr>
          <w:rFonts w:asciiTheme="majorBidi" w:hAnsiTheme="majorBidi" w:cstheme="majorBidi"/>
          <w:color w:val="000000"/>
          <w:sz w:val="24"/>
          <w:szCs w:val="24"/>
          <w:shd w:val="clear" w:color="auto" w:fill="FFFFFF"/>
        </w:rPr>
        <w:t>,</w:t>
      </w:r>
      <w:r w:rsidRPr="006D559E">
        <w:rPr>
          <w:rFonts w:asciiTheme="majorBidi" w:hAnsiTheme="majorBidi" w:cstheme="majorBidi"/>
          <w:color w:val="000000"/>
          <w:sz w:val="24"/>
          <w:szCs w:val="24"/>
          <w:shd w:val="clear" w:color="auto" w:fill="FFFFFF"/>
        </w:rPr>
        <w:t xml:space="preserve"> </w:t>
      </w:r>
      <w:r w:rsidR="00DE0888">
        <w:rPr>
          <w:rFonts w:asciiTheme="majorBidi" w:hAnsiTheme="majorBidi" w:cstheme="majorBidi"/>
          <w:color w:val="000000"/>
          <w:sz w:val="24"/>
          <w:szCs w:val="24"/>
          <w:shd w:val="clear" w:color="auto" w:fill="FFFFFF"/>
        </w:rPr>
        <w:t xml:space="preserve">Pearson, </w:t>
      </w:r>
      <w:r w:rsidRPr="006D559E">
        <w:rPr>
          <w:rFonts w:asciiTheme="majorBidi" w:hAnsiTheme="majorBidi" w:cstheme="majorBidi"/>
          <w:color w:val="000000"/>
          <w:sz w:val="24"/>
          <w:szCs w:val="24"/>
          <w:shd w:val="clear" w:color="auto" w:fill="FFFFFF"/>
        </w:rPr>
        <w:t>Upper Saddle River, NJ.</w:t>
      </w:r>
    </w:p>
    <w:p w14:paraId="4D96C56B" w14:textId="77777777" w:rsidR="006D559E" w:rsidRPr="006D559E" w:rsidRDefault="006D559E" w:rsidP="006D559E">
      <w:pPr>
        <w:spacing w:line="480" w:lineRule="auto"/>
        <w:ind w:left="720"/>
        <w:rPr>
          <w:rFonts w:asciiTheme="majorBidi" w:hAnsiTheme="majorBidi" w:cstheme="majorBidi"/>
          <w:sz w:val="24"/>
          <w:szCs w:val="24"/>
        </w:rPr>
      </w:pPr>
    </w:p>
    <w:p w14:paraId="212715F9" w14:textId="77777777" w:rsidR="006D559E" w:rsidRPr="006D559E" w:rsidRDefault="006D559E" w:rsidP="006D559E">
      <w:pPr>
        <w:pStyle w:val="ListParagraph"/>
        <w:spacing w:line="480" w:lineRule="auto"/>
        <w:ind w:hanging="720"/>
        <w:rPr>
          <w:rFonts w:asciiTheme="majorBidi" w:hAnsiTheme="majorBidi" w:cstheme="majorBidi"/>
          <w:sz w:val="24"/>
          <w:szCs w:val="24"/>
        </w:rPr>
      </w:pPr>
    </w:p>
    <w:p w14:paraId="2BD0B316" w14:textId="77777777" w:rsidR="00900960" w:rsidRPr="006D559E" w:rsidRDefault="00900960" w:rsidP="006D559E">
      <w:pPr>
        <w:pStyle w:val="ListParagraph"/>
        <w:spacing w:line="480" w:lineRule="auto"/>
        <w:ind w:hanging="720"/>
        <w:rPr>
          <w:rFonts w:asciiTheme="majorBidi" w:hAnsiTheme="majorBidi" w:cstheme="majorBidi"/>
          <w:sz w:val="24"/>
          <w:szCs w:val="24"/>
        </w:rPr>
      </w:pPr>
    </w:p>
    <w:sectPr w:rsidR="00900960" w:rsidRPr="006D559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09-09T08:37:00Z" w:initials="ALE">
    <w:p w14:paraId="5BFD65C3" w14:textId="4DE567A2" w:rsidR="008D6167" w:rsidRDefault="008D6167" w:rsidP="00465CC4">
      <w:pPr>
        <w:pStyle w:val="NormalWeb"/>
        <w:shd w:val="clear" w:color="auto" w:fill="FFFFFF"/>
        <w:spacing w:before="240" w:beforeAutospacing="0" w:after="240" w:afterAutospacing="0"/>
        <w:rPr>
          <w:rFonts w:ascii="Arial" w:hAnsi="Arial" w:cs="Arial"/>
          <w:color w:val="333333"/>
          <w:sz w:val="19"/>
          <w:szCs w:val="19"/>
        </w:rPr>
      </w:pPr>
      <w:r>
        <w:rPr>
          <w:rStyle w:val="CommentReference"/>
        </w:rPr>
        <w:annotationRef/>
      </w:r>
      <w:r>
        <w:rPr>
          <w:rFonts w:ascii="Arial" w:hAnsi="Arial" w:cs="Arial"/>
          <w:color w:val="333333"/>
          <w:sz w:val="19"/>
          <w:szCs w:val="19"/>
        </w:rPr>
        <w:t>I did a bit of cutting and rearranging to fit their requirements – please verify.</w:t>
      </w:r>
    </w:p>
    <w:p w14:paraId="61B78F56" w14:textId="77777777" w:rsidR="008D6167" w:rsidRDefault="008D6167" w:rsidP="00465CC4">
      <w:pPr>
        <w:pStyle w:val="NormalWeb"/>
        <w:shd w:val="clear" w:color="auto" w:fill="FFFFFF"/>
        <w:spacing w:before="240" w:beforeAutospacing="0" w:after="240" w:afterAutospacing="0"/>
        <w:rPr>
          <w:rFonts w:ascii="Arial" w:hAnsi="Arial" w:cs="Arial"/>
          <w:color w:val="333333"/>
          <w:sz w:val="19"/>
          <w:szCs w:val="19"/>
        </w:rPr>
      </w:pPr>
    </w:p>
    <w:p w14:paraId="33B9BFE1" w14:textId="2335CAF3" w:rsidR="008D6167" w:rsidRPr="00465CC4" w:rsidRDefault="008D6167" w:rsidP="00465CC4">
      <w:pPr>
        <w:pStyle w:val="NormalWeb"/>
        <w:shd w:val="clear" w:color="auto" w:fill="FFFFFF"/>
        <w:spacing w:before="240" w:beforeAutospacing="0" w:after="240" w:afterAutospacing="0"/>
        <w:rPr>
          <w:rFonts w:ascii="Arial" w:hAnsi="Arial" w:cs="Arial"/>
          <w:color w:val="333333"/>
          <w:sz w:val="19"/>
          <w:szCs w:val="19"/>
        </w:rPr>
      </w:pPr>
      <w:r w:rsidRPr="00465CC4">
        <w:rPr>
          <w:rFonts w:ascii="Arial" w:hAnsi="Arial" w:cs="Arial"/>
          <w:color w:val="333333"/>
          <w:sz w:val="19"/>
          <w:szCs w:val="19"/>
        </w:rPr>
        <w:t>All submissions must include a structured abstract, following the format outlined below.</w:t>
      </w:r>
    </w:p>
    <w:p w14:paraId="7802FBD8" w14:textId="77777777" w:rsidR="008D6167" w:rsidRPr="00465CC4" w:rsidRDefault="008D6167" w:rsidP="00465CC4">
      <w:pPr>
        <w:shd w:val="clear" w:color="auto" w:fill="FFFFFF"/>
        <w:spacing w:before="240" w:after="240" w:line="240" w:lineRule="auto"/>
        <w:rPr>
          <w:rFonts w:ascii="Arial" w:eastAsia="Times New Roman" w:hAnsi="Arial" w:cs="Arial"/>
          <w:color w:val="333333"/>
          <w:sz w:val="19"/>
          <w:szCs w:val="19"/>
        </w:rPr>
      </w:pPr>
      <w:r w:rsidRPr="00465CC4">
        <w:rPr>
          <w:rFonts w:ascii="Arial" w:eastAsia="Times New Roman" w:hAnsi="Arial" w:cs="Arial"/>
          <w:color w:val="333333"/>
          <w:sz w:val="19"/>
          <w:szCs w:val="19"/>
        </w:rPr>
        <w:t>These four sub-headings and their accompanying explanations must always be included:</w:t>
      </w:r>
    </w:p>
    <w:p w14:paraId="258476E5" w14:textId="77777777" w:rsidR="008D6167" w:rsidRPr="00465CC4" w:rsidRDefault="008D6167" w:rsidP="00465CC4">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Purpose</w:t>
      </w:r>
    </w:p>
    <w:p w14:paraId="65D1F88B" w14:textId="77777777" w:rsidR="008D6167" w:rsidRPr="00465CC4" w:rsidRDefault="008D6167" w:rsidP="00465CC4">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Design/methodology/approach</w:t>
      </w:r>
    </w:p>
    <w:p w14:paraId="4338E608" w14:textId="77777777" w:rsidR="008D6167" w:rsidRPr="00465CC4" w:rsidRDefault="008D6167" w:rsidP="00465CC4">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Findings</w:t>
      </w:r>
    </w:p>
    <w:p w14:paraId="78DD8C35" w14:textId="77777777" w:rsidR="008D6167" w:rsidRPr="00465CC4" w:rsidRDefault="008D6167" w:rsidP="00465CC4">
      <w:pPr>
        <w:numPr>
          <w:ilvl w:val="0"/>
          <w:numId w:val="3"/>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Originality</w:t>
      </w:r>
    </w:p>
    <w:p w14:paraId="5F91E234" w14:textId="77777777" w:rsidR="008D6167" w:rsidRDefault="008D6167" w:rsidP="00465CC4">
      <w:pPr>
        <w:shd w:val="clear" w:color="auto" w:fill="FFFFFF"/>
        <w:spacing w:before="240" w:after="240" w:line="240" w:lineRule="auto"/>
        <w:rPr>
          <w:rFonts w:ascii="Arial" w:eastAsia="Times New Roman" w:hAnsi="Arial" w:cs="Arial"/>
          <w:color w:val="333333"/>
          <w:sz w:val="19"/>
          <w:szCs w:val="19"/>
        </w:rPr>
      </w:pPr>
    </w:p>
    <w:p w14:paraId="6658BC25" w14:textId="3ABC2987" w:rsidR="008D6167" w:rsidRPr="00465CC4" w:rsidRDefault="008D6167" w:rsidP="00465CC4">
      <w:pPr>
        <w:shd w:val="clear" w:color="auto" w:fill="FFFFFF"/>
        <w:spacing w:before="240" w:after="240" w:line="240" w:lineRule="auto"/>
        <w:rPr>
          <w:rFonts w:ascii="Arial" w:eastAsia="Times New Roman" w:hAnsi="Arial" w:cs="Arial"/>
          <w:color w:val="333333"/>
          <w:sz w:val="19"/>
          <w:szCs w:val="19"/>
        </w:rPr>
      </w:pPr>
      <w:r w:rsidRPr="00465CC4">
        <w:rPr>
          <w:rFonts w:ascii="Arial" w:eastAsia="Times New Roman" w:hAnsi="Arial" w:cs="Arial"/>
          <w:color w:val="333333"/>
          <w:sz w:val="19"/>
          <w:szCs w:val="19"/>
        </w:rPr>
        <w:t>The following three sub-headings are optional and can be included, if applicable:</w:t>
      </w:r>
    </w:p>
    <w:p w14:paraId="7536D10C" w14:textId="77777777" w:rsidR="008D6167" w:rsidRPr="00465CC4" w:rsidRDefault="008D6167" w:rsidP="00465CC4">
      <w:pPr>
        <w:numPr>
          <w:ilvl w:val="0"/>
          <w:numId w:val="4"/>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Research limitations/implications</w:t>
      </w:r>
    </w:p>
    <w:p w14:paraId="52FEB1FE" w14:textId="77777777" w:rsidR="008D6167" w:rsidRPr="00465CC4" w:rsidRDefault="008D6167" w:rsidP="00465CC4">
      <w:pPr>
        <w:numPr>
          <w:ilvl w:val="0"/>
          <w:numId w:val="4"/>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Practical implications</w:t>
      </w:r>
    </w:p>
    <w:p w14:paraId="0FFF4833" w14:textId="77777777" w:rsidR="008D6167" w:rsidRPr="00465CC4" w:rsidRDefault="008D6167" w:rsidP="00465CC4">
      <w:pPr>
        <w:numPr>
          <w:ilvl w:val="0"/>
          <w:numId w:val="4"/>
        </w:numPr>
        <w:shd w:val="clear" w:color="auto" w:fill="FFFFFF"/>
        <w:spacing w:before="120" w:after="120" w:line="240" w:lineRule="auto"/>
        <w:ind w:left="240"/>
        <w:rPr>
          <w:rFonts w:ascii="Arial" w:eastAsia="Times New Roman" w:hAnsi="Arial" w:cs="Arial"/>
          <w:color w:val="333333"/>
          <w:sz w:val="19"/>
          <w:szCs w:val="19"/>
        </w:rPr>
      </w:pPr>
      <w:r w:rsidRPr="00465CC4">
        <w:rPr>
          <w:rFonts w:ascii="Arial" w:eastAsia="Times New Roman" w:hAnsi="Arial" w:cs="Arial"/>
          <w:color w:val="333333"/>
          <w:sz w:val="19"/>
          <w:szCs w:val="19"/>
        </w:rPr>
        <w:t>Social implications</w:t>
      </w:r>
    </w:p>
    <w:p w14:paraId="4F8187B8" w14:textId="0046F222" w:rsidR="008D6167" w:rsidRPr="00465CC4" w:rsidRDefault="008D6167" w:rsidP="00D47565">
      <w:pPr>
        <w:shd w:val="clear" w:color="auto" w:fill="FFFFFF"/>
        <w:spacing w:after="0" w:line="240" w:lineRule="auto"/>
        <w:rPr>
          <w:rFonts w:ascii="Arial" w:eastAsia="Times New Roman" w:hAnsi="Arial" w:cs="Arial"/>
          <w:color w:val="333333"/>
          <w:sz w:val="19"/>
          <w:szCs w:val="19"/>
        </w:rPr>
      </w:pPr>
      <w:r w:rsidRPr="00465CC4">
        <w:rPr>
          <w:rFonts w:ascii="Arial" w:eastAsia="Times New Roman" w:hAnsi="Arial" w:cs="Arial"/>
          <w:color w:val="333333"/>
          <w:sz w:val="19"/>
          <w:szCs w:val="19"/>
        </w:rPr>
        <w:br/>
      </w:r>
    </w:p>
    <w:p w14:paraId="37408AB7" w14:textId="3ABF92D1" w:rsidR="008D6167" w:rsidRDefault="008D6167" w:rsidP="00465CC4">
      <w:pPr>
        <w:shd w:val="clear" w:color="auto" w:fill="FFFFFF"/>
        <w:spacing w:before="240" w:after="240" w:line="240" w:lineRule="auto"/>
        <w:rPr>
          <w:rFonts w:ascii="Arial" w:eastAsia="Times New Roman" w:hAnsi="Arial" w:cs="Arial"/>
          <w:color w:val="333333"/>
          <w:sz w:val="19"/>
          <w:szCs w:val="19"/>
        </w:rPr>
      </w:pPr>
      <w:r w:rsidRPr="00465CC4">
        <w:rPr>
          <w:rFonts w:ascii="Arial" w:eastAsia="Times New Roman" w:hAnsi="Arial" w:cs="Arial"/>
          <w:color w:val="333333"/>
          <w:sz w:val="19"/>
          <w:szCs w:val="19"/>
        </w:rPr>
        <w:t xml:space="preserve">The maximum length of your abstract should be </w:t>
      </w:r>
      <w:r w:rsidRPr="00465CC4">
        <w:rPr>
          <w:rFonts w:ascii="Arial" w:eastAsia="Times New Roman" w:hAnsi="Arial" w:cs="Arial"/>
          <w:color w:val="333333"/>
          <w:sz w:val="19"/>
          <w:szCs w:val="19"/>
          <w:highlight w:val="yellow"/>
        </w:rPr>
        <w:t>250 words in total, including keywords and article classification</w:t>
      </w:r>
      <w:r w:rsidRPr="00465CC4">
        <w:rPr>
          <w:rFonts w:ascii="Arial" w:eastAsia="Times New Roman" w:hAnsi="Arial" w:cs="Arial"/>
          <w:color w:val="333333"/>
          <w:sz w:val="19"/>
          <w:szCs w:val="19"/>
        </w:rPr>
        <w:t xml:space="preserve"> (see the sections below).</w:t>
      </w:r>
    </w:p>
    <w:p w14:paraId="62702F18" w14:textId="04CBA8DA" w:rsidR="008D6167" w:rsidRDefault="008D6167" w:rsidP="00465CC4">
      <w:pPr>
        <w:shd w:val="clear" w:color="auto" w:fill="FFFFFF"/>
        <w:spacing w:before="240" w:after="240" w:line="240" w:lineRule="auto"/>
        <w:rPr>
          <w:rFonts w:ascii="Arial" w:eastAsia="Times New Roman" w:hAnsi="Arial" w:cs="Arial"/>
          <w:color w:val="333333"/>
          <w:sz w:val="19"/>
          <w:szCs w:val="19"/>
        </w:rPr>
      </w:pPr>
    </w:p>
    <w:p w14:paraId="141973B6" w14:textId="307DC1A3" w:rsidR="008D6167" w:rsidRDefault="008D6167" w:rsidP="00465CC4">
      <w:pPr>
        <w:shd w:val="clear" w:color="auto" w:fill="FFFFFF"/>
        <w:spacing w:before="240" w:after="240" w:line="240" w:lineRule="auto"/>
        <w:rPr>
          <w:rFonts w:ascii="Arial" w:eastAsia="Times New Roman" w:hAnsi="Arial" w:cs="Arial"/>
          <w:color w:val="333333"/>
          <w:sz w:val="19"/>
          <w:szCs w:val="19"/>
        </w:rPr>
      </w:pPr>
      <w:r w:rsidRPr="004C38E6">
        <w:rPr>
          <w:rFonts w:ascii="Arial" w:eastAsia="Times New Roman" w:hAnsi="Arial" w:cs="Arial"/>
          <w:color w:val="333333"/>
          <w:sz w:val="19"/>
          <w:szCs w:val="19"/>
          <w:highlight w:val="yellow"/>
        </w:rPr>
        <w:t>The article classification will be: Research Paper (mixed methods)</w:t>
      </w:r>
    </w:p>
    <w:p w14:paraId="17A01D23" w14:textId="748A8275" w:rsidR="008D6167" w:rsidRDefault="008D6167" w:rsidP="00465CC4">
      <w:pPr>
        <w:shd w:val="clear" w:color="auto" w:fill="FFFFFF"/>
        <w:spacing w:before="240" w:after="240" w:line="240" w:lineRule="auto"/>
        <w:rPr>
          <w:rFonts w:ascii="Arial" w:eastAsia="Times New Roman" w:hAnsi="Arial" w:cs="Arial"/>
          <w:color w:val="333333"/>
          <w:sz w:val="19"/>
          <w:szCs w:val="19"/>
        </w:rPr>
      </w:pPr>
    </w:p>
    <w:p w14:paraId="00BBABEF" w14:textId="77777777" w:rsidR="008D6167" w:rsidRPr="00465CC4" w:rsidRDefault="008D6167" w:rsidP="00465CC4">
      <w:pPr>
        <w:shd w:val="clear" w:color="auto" w:fill="FFFFFF"/>
        <w:spacing w:before="240" w:after="240" w:line="240" w:lineRule="auto"/>
        <w:rPr>
          <w:rFonts w:ascii="Arial" w:eastAsia="Times New Roman" w:hAnsi="Arial" w:cs="Arial"/>
          <w:color w:val="333333"/>
          <w:sz w:val="19"/>
          <w:szCs w:val="19"/>
        </w:rPr>
      </w:pPr>
    </w:p>
    <w:p w14:paraId="27CF8039" w14:textId="42166566" w:rsidR="008D6167" w:rsidRDefault="008D6167">
      <w:pPr>
        <w:pStyle w:val="CommentText"/>
      </w:pPr>
    </w:p>
  </w:comment>
  <w:comment w:id="1" w:author="ALE editor" w:date="2020-09-14T09:26:00Z" w:initials="ALE">
    <w:p w14:paraId="4CD1EE02" w14:textId="6BD92458" w:rsidR="008D6167" w:rsidRDefault="008D6167">
      <w:pPr>
        <w:pStyle w:val="CommentText"/>
      </w:pPr>
      <w:r>
        <w:rPr>
          <w:rStyle w:val="CommentReference"/>
        </w:rPr>
        <w:annotationRef/>
      </w:r>
      <w:r>
        <w:t>This is slightly reworded, please verify.</w:t>
      </w:r>
    </w:p>
  </w:comment>
  <w:comment w:id="2" w:author="ALE editor" w:date="2020-09-08T13:13:00Z" w:initials="ALE">
    <w:p w14:paraId="63A28F5D" w14:textId="1A518FBA" w:rsidR="008D6167" w:rsidRDefault="008D6167">
      <w:pPr>
        <w:pStyle w:val="CommentText"/>
      </w:pPr>
      <w:r>
        <w:rPr>
          <w:rStyle w:val="CommentReference"/>
        </w:rPr>
        <w:annotationRef/>
      </w:r>
      <w:r>
        <w:t>Perhaps for keywords, both terms should be included</w:t>
      </w:r>
    </w:p>
  </w:comment>
  <w:comment w:id="3" w:author="ALE editor" w:date="2020-09-16T07:40:00Z" w:initials="ALE">
    <w:p w14:paraId="6CBE9EA8" w14:textId="77777777" w:rsidR="008D6167" w:rsidRDefault="008D6167">
      <w:pPr>
        <w:pStyle w:val="CommentText"/>
        <w:rPr>
          <w:rFonts w:ascii="Arial" w:hAnsi="Arial" w:cs="Arial"/>
          <w:color w:val="333333"/>
          <w:sz w:val="19"/>
          <w:szCs w:val="19"/>
          <w:shd w:val="clear" w:color="auto" w:fill="F7F6F6"/>
        </w:rPr>
      </w:pPr>
      <w:r>
        <w:rPr>
          <w:rStyle w:val="CommentReference"/>
        </w:rPr>
        <w:annotationRef/>
      </w:r>
      <w:r>
        <w:rPr>
          <w:rFonts w:ascii="Arial" w:hAnsi="Arial" w:cs="Arial"/>
          <w:color w:val="333333"/>
          <w:sz w:val="19"/>
          <w:szCs w:val="19"/>
          <w:shd w:val="clear" w:color="auto" w:fill="F7F6F6"/>
        </w:rPr>
        <w:t xml:space="preserve">From journal guidelines: </w:t>
      </w:r>
    </w:p>
    <w:p w14:paraId="4A0AC58F" w14:textId="5BAF3CDC" w:rsidR="008D6167" w:rsidRDefault="008D6167">
      <w:pPr>
        <w:pStyle w:val="CommentText"/>
      </w:pPr>
      <w:r>
        <w:rPr>
          <w:rFonts w:ascii="Arial" w:hAnsi="Arial" w:cs="Arial"/>
          <w:color w:val="333333"/>
          <w:sz w:val="19"/>
          <w:szCs w:val="19"/>
          <w:shd w:val="clear" w:color="auto" w:fill="F7F6F6"/>
        </w:rPr>
        <w:t>The preferred format is for first level headings to be in bold, and subsequent sub-headings to be in medium italics.</w:t>
      </w:r>
    </w:p>
  </w:comment>
  <w:comment w:id="4" w:author="ALE editor" w:date="2020-09-09T09:11:00Z" w:initials="ALE">
    <w:p w14:paraId="2179E045" w14:textId="67D991F5" w:rsidR="008D6167" w:rsidRDefault="008D6167">
      <w:pPr>
        <w:pStyle w:val="CommentText"/>
      </w:pPr>
      <w:r>
        <w:rPr>
          <w:rStyle w:val="CommentReference"/>
        </w:rPr>
        <w:annotationRef/>
      </w:r>
      <w:r>
        <w:rPr>
          <w:rStyle w:val="CommentReference"/>
        </w:rPr>
        <w:t>Generally, this type of information goes in the Methods sections, following the Introduction</w:t>
      </w:r>
    </w:p>
  </w:comment>
  <w:comment w:id="5" w:author="ALE editor" w:date="2020-09-08T14:00:00Z" w:initials="ALE">
    <w:p w14:paraId="3899B7E0" w14:textId="10810A05" w:rsidR="008D6167" w:rsidRDefault="008D6167">
      <w:pPr>
        <w:pStyle w:val="CommentText"/>
      </w:pPr>
      <w:r>
        <w:rPr>
          <w:rStyle w:val="CommentReference"/>
        </w:rPr>
        <w:annotationRef/>
      </w:r>
      <w:r>
        <w:t>Seniority at that college, or teaching in general?</w:t>
      </w:r>
    </w:p>
  </w:comment>
  <w:comment w:id="6" w:author="ALE editor" w:date="2020-09-08T14:25:00Z" w:initials="ALE">
    <w:p w14:paraId="33A2DC3C" w14:textId="0D7BECB7" w:rsidR="008D6167" w:rsidRDefault="008D6167">
      <w:pPr>
        <w:pStyle w:val="CommentText"/>
      </w:pPr>
      <w:r>
        <w:rPr>
          <w:rStyle w:val="CommentReference"/>
        </w:rPr>
        <w:annotationRef/>
      </w:r>
      <w:r>
        <w:t>If this category is 10 years or more, the previous one should be 5-9 years.</w:t>
      </w:r>
    </w:p>
  </w:comment>
  <w:comment w:id="8" w:author="ALE editor" w:date="2020-09-14T15:36:00Z" w:initials="ALE">
    <w:p w14:paraId="763A0162" w14:textId="77777777" w:rsidR="008D6167" w:rsidRDefault="008D6167">
      <w:pPr>
        <w:pStyle w:val="CommentText"/>
      </w:pPr>
      <w:r>
        <w:rPr>
          <w:rStyle w:val="CommentReference"/>
        </w:rPr>
        <w:annotationRef/>
      </w:r>
      <w:r>
        <w:t>6 is listed twice</w:t>
      </w:r>
    </w:p>
    <w:p w14:paraId="78939005" w14:textId="77777777" w:rsidR="008D6167" w:rsidRDefault="008D6167">
      <w:pPr>
        <w:pStyle w:val="CommentText"/>
      </w:pPr>
      <w:r>
        <w:t>Is that intentional?</w:t>
      </w:r>
    </w:p>
    <w:p w14:paraId="1C163D5B" w14:textId="7A58B2FA" w:rsidR="008D6167" w:rsidRDefault="008D6167">
      <w:pPr>
        <w:pStyle w:val="CommentText"/>
      </w:pPr>
      <w:r>
        <w:t>If so, it should be explained</w:t>
      </w:r>
    </w:p>
  </w:comment>
  <w:comment w:id="9" w:author="ALE editor" w:date="2020-09-14T09:51:00Z" w:initials="ALE">
    <w:p w14:paraId="74DD4CAF" w14:textId="77777777" w:rsidR="008D6167" w:rsidRDefault="008D6167">
      <w:pPr>
        <w:pStyle w:val="CommentText"/>
      </w:pPr>
      <w:r>
        <w:rPr>
          <w:rStyle w:val="CommentReference"/>
        </w:rPr>
        <w:annotationRef/>
      </w:r>
      <w:r>
        <w:t>Should this be ‘verified’?</w:t>
      </w:r>
    </w:p>
    <w:p w14:paraId="2D7F7AAD" w14:textId="2978C9A2" w:rsidR="008D6167" w:rsidRDefault="008D6167">
      <w:pPr>
        <w:pStyle w:val="CommentText"/>
      </w:pPr>
      <w:r>
        <w:t>They must have already defined the 7 categories before calculating the mean in each category.</w:t>
      </w:r>
    </w:p>
  </w:comment>
  <w:comment w:id="10" w:author="ALE editor" w:date="2020-09-09T09:29:00Z" w:initials="ALE">
    <w:p w14:paraId="54660404" w14:textId="1F0D78EB" w:rsidR="008D6167" w:rsidRDefault="008D6167">
      <w:pPr>
        <w:pStyle w:val="CommentText"/>
      </w:pPr>
      <w:r>
        <w:rPr>
          <w:rStyle w:val="CommentReference"/>
        </w:rPr>
        <w:annotationRef/>
      </w:r>
      <w:r>
        <w:t>Shouldn’t this be first?</w:t>
      </w:r>
    </w:p>
  </w:comment>
  <w:comment w:id="11" w:author="ALE editor" w:date="2020-09-16T22:40:00Z" w:initials="ALE">
    <w:p w14:paraId="2F47E4CB" w14:textId="59037271" w:rsidR="00363E9C" w:rsidRDefault="00363E9C">
      <w:pPr>
        <w:pStyle w:val="CommentText"/>
      </w:pPr>
      <w:r>
        <w:rPr>
          <w:rStyle w:val="CommentReference"/>
        </w:rPr>
        <w:annotationRef/>
      </w:r>
      <w:r>
        <w:t>I reversed the order of these two sentences for better flow.</w:t>
      </w:r>
    </w:p>
  </w:comment>
  <w:comment w:id="12" w:author="ALE editor" w:date="2020-09-14T09:57:00Z" w:initials="ALE">
    <w:p w14:paraId="524715E1" w14:textId="2E47A8E9" w:rsidR="008D6167" w:rsidRDefault="008D6167" w:rsidP="00787081">
      <w:pPr>
        <w:pStyle w:val="CommentText"/>
      </w:pPr>
      <w:r>
        <w:rPr>
          <w:rStyle w:val="CommentReference"/>
        </w:rPr>
        <w:annotationRef/>
      </w:r>
      <w:r>
        <w:t>There should be a new subtitle here</w:t>
      </w:r>
    </w:p>
  </w:comment>
  <w:comment w:id="13" w:author="ALE editor" w:date="2020-09-14T10:01:00Z" w:initials="ALE">
    <w:p w14:paraId="1E5B5E97" w14:textId="2DD00610" w:rsidR="008D6167" w:rsidRDefault="008D6167">
      <w:pPr>
        <w:pStyle w:val="CommentText"/>
      </w:pPr>
      <w:r>
        <w:rPr>
          <w:rStyle w:val="CommentReference"/>
        </w:rPr>
        <w:annotationRef/>
      </w:r>
      <w:r>
        <w:t>This is somewhat reworded; verify.</w:t>
      </w:r>
    </w:p>
  </w:comment>
  <w:comment w:id="14" w:author="ALE editor" w:date="2020-09-14T10:05:00Z" w:initials="ALE">
    <w:p w14:paraId="06DE28B9" w14:textId="72AD2074" w:rsidR="008D6167" w:rsidRDefault="008D6167">
      <w:pPr>
        <w:pStyle w:val="CommentText"/>
      </w:pPr>
      <w:r>
        <w:rPr>
          <w:rStyle w:val="CommentReference"/>
        </w:rPr>
        <w:annotationRef/>
      </w:r>
      <w:r>
        <w:t>Maybe here is the place to first explain the ‘purple badge’</w:t>
      </w:r>
    </w:p>
  </w:comment>
  <w:comment w:id="15" w:author="ALE editor" w:date="2020-09-14T10:07:00Z" w:initials="ALE">
    <w:p w14:paraId="0A46A930" w14:textId="634A4FC9" w:rsidR="008D6167" w:rsidRDefault="008D6167">
      <w:pPr>
        <w:pStyle w:val="CommentText"/>
      </w:pPr>
      <w:r>
        <w:rPr>
          <w:rStyle w:val="CommentReference"/>
        </w:rPr>
        <w:annotationRef/>
      </w:r>
      <w:r>
        <w:t>Here I took out ‘agile’ – the observation that the transition was handled in an agile manner comes later.</w:t>
      </w:r>
    </w:p>
  </w:comment>
  <w:comment w:id="16" w:author="ALE editor" w:date="2020-09-09T11:04:00Z" w:initials="ALE">
    <w:p w14:paraId="1E100BC2" w14:textId="7F64AEAE" w:rsidR="008D6167" w:rsidRDefault="008D6167">
      <w:pPr>
        <w:pStyle w:val="CommentText"/>
      </w:pPr>
      <w:r>
        <w:rPr>
          <w:rStyle w:val="CommentReference"/>
        </w:rPr>
        <w:annotationRef/>
      </w:r>
      <w:r>
        <w:t>I think the research questions etc. should go after this, in a Methods section</w:t>
      </w:r>
    </w:p>
  </w:comment>
  <w:comment w:id="17" w:author="ALE editor" w:date="2020-09-14T10:09:00Z" w:initials="ALE">
    <w:p w14:paraId="5E45D7AC" w14:textId="7BEC1F03" w:rsidR="008D6167" w:rsidRDefault="008D6167">
      <w:pPr>
        <w:pStyle w:val="CommentText"/>
      </w:pPr>
      <w:r>
        <w:rPr>
          <w:rStyle w:val="CommentReference"/>
        </w:rPr>
        <w:annotationRef/>
      </w:r>
      <w:r>
        <w:t>I took out a redundant sentence and put instead “</w:t>
      </w:r>
      <w:r>
        <w:rPr>
          <w:rFonts w:asciiTheme="majorBidi" w:hAnsiTheme="majorBidi" w:cstheme="majorBidi"/>
          <w:sz w:val="24"/>
          <w:szCs w:val="24"/>
        </w:rPr>
        <w:t>as defined below”</w:t>
      </w:r>
    </w:p>
  </w:comment>
  <w:comment w:id="18" w:author="ALE editor" w:date="2020-09-14T10:10:00Z" w:initials="ALE">
    <w:p w14:paraId="6B0C1CF9" w14:textId="1DBCC4E3" w:rsidR="008D6167" w:rsidRDefault="008D6167">
      <w:pPr>
        <w:pStyle w:val="CommentText"/>
      </w:pPr>
      <w:r>
        <w:rPr>
          <w:rStyle w:val="CommentReference"/>
        </w:rPr>
        <w:annotationRef/>
      </w:r>
      <w:r>
        <w:t>I took out “</w:t>
      </w:r>
      <w:r w:rsidRPr="00BC7E3C">
        <w:rPr>
          <w:rFonts w:asciiTheme="majorBidi" w:hAnsiTheme="majorBidi" w:cstheme="majorBidi"/>
          <w:sz w:val="24"/>
          <w:szCs w:val="24"/>
        </w:rPr>
        <w:t xml:space="preserve">First, we will define the concept of </w:t>
      </w:r>
      <w:r>
        <w:rPr>
          <w:rFonts w:asciiTheme="majorBidi" w:hAnsiTheme="majorBidi" w:cstheme="majorBidi"/>
          <w:sz w:val="24"/>
          <w:szCs w:val="24"/>
        </w:rPr>
        <w:t>agility.” It is clear that is what is being done.</w:t>
      </w:r>
      <w:r w:rsidRPr="00BC7E3C">
        <w:rPr>
          <w:rFonts w:asciiTheme="majorBidi" w:hAnsiTheme="majorBidi" w:cstheme="majorBidi"/>
          <w:sz w:val="24"/>
          <w:szCs w:val="24"/>
        </w:rPr>
        <w:t xml:space="preserve"> </w:t>
      </w:r>
      <w:r>
        <w:rPr>
          <w:rStyle w:val="CommentReference"/>
        </w:rPr>
        <w:annotationRef/>
      </w:r>
    </w:p>
  </w:comment>
  <w:comment w:id="20" w:author="ALE editor" w:date="2020-09-16T10:12:00Z" w:initials="ALE">
    <w:p w14:paraId="46D0F15C" w14:textId="22D0600A" w:rsidR="005F0C20" w:rsidRDefault="005F0C20">
      <w:pPr>
        <w:pStyle w:val="CommentText"/>
      </w:pPr>
      <w:r>
        <w:rPr>
          <w:rStyle w:val="CommentReference"/>
        </w:rPr>
        <w:annotationRef/>
      </w:r>
      <w:r>
        <w:t xml:space="preserve">In the reference list the date </w:t>
      </w:r>
      <w:r w:rsidR="003B05C7">
        <w:t xml:space="preserve">for Yukl </w:t>
      </w:r>
      <w:r>
        <w:t xml:space="preserve">is 2010 – </w:t>
      </w:r>
      <w:r w:rsidR="003B05C7">
        <w:t>is this a different item? There is no Yukl 1989 listed in any of the lists I received.</w:t>
      </w:r>
    </w:p>
  </w:comment>
  <w:comment w:id="21" w:author="ALE editor" w:date="2020-09-10T10:03:00Z" w:initials="ALE">
    <w:p w14:paraId="33CB39D3" w14:textId="77777777" w:rsidR="008D6167" w:rsidRDefault="008D6167">
      <w:pPr>
        <w:pStyle w:val="CommentText"/>
      </w:pPr>
      <w:r>
        <w:rPr>
          <w:rStyle w:val="CommentReference"/>
        </w:rPr>
        <w:annotationRef/>
      </w:r>
      <w:r>
        <w:t xml:space="preserve">This sentence seems like a truism.  </w:t>
      </w:r>
    </w:p>
    <w:p w14:paraId="4C85D16C" w14:textId="77777777" w:rsidR="008D6167" w:rsidRDefault="008D6167">
      <w:pPr>
        <w:pStyle w:val="CommentText"/>
      </w:pPr>
    </w:p>
    <w:p w14:paraId="35C3E8BD" w14:textId="77777777" w:rsidR="008D6167" w:rsidRDefault="008D6167">
      <w:pPr>
        <w:pStyle w:val="CommentText"/>
        <w:rPr>
          <w:rFonts w:ascii="Arial" w:hAnsi="Arial" w:cs="Arial"/>
          <w:color w:val="222222"/>
          <w:sz w:val="22"/>
          <w:szCs w:val="22"/>
        </w:rPr>
      </w:pPr>
      <w:r>
        <w:t xml:space="preserve">The abstract for the article says: </w:t>
      </w:r>
      <w:r>
        <w:rPr>
          <w:rFonts w:ascii="Arial" w:hAnsi="Arial" w:cs="Arial"/>
          <w:color w:val="222222"/>
          <w:sz w:val="22"/>
          <w:szCs w:val="22"/>
        </w:rPr>
        <w:t xml:space="preserve">Discusses why principals should become more kind and compassionate instructional leaders. Examines some of the myths about kind and compassionate leaders. </w:t>
      </w:r>
    </w:p>
    <w:p w14:paraId="055A53D3" w14:textId="77777777" w:rsidR="008D6167" w:rsidRDefault="008D6167">
      <w:pPr>
        <w:pStyle w:val="CommentText"/>
        <w:rPr>
          <w:rFonts w:ascii="Arial" w:hAnsi="Arial" w:cs="Arial"/>
          <w:color w:val="222222"/>
          <w:sz w:val="22"/>
          <w:szCs w:val="22"/>
        </w:rPr>
      </w:pPr>
    </w:p>
    <w:p w14:paraId="75F57AF3" w14:textId="37C46B6F" w:rsidR="008D6167" w:rsidRDefault="008D6167">
      <w:pPr>
        <w:pStyle w:val="CommentText"/>
      </w:pPr>
      <w:r>
        <w:rPr>
          <w:rFonts w:ascii="Arial" w:hAnsi="Arial" w:cs="Arial"/>
          <w:color w:val="222222"/>
          <w:sz w:val="22"/>
          <w:szCs w:val="22"/>
        </w:rPr>
        <w:t>Perhaps add something related to that</w:t>
      </w:r>
      <w:r>
        <w:t>?</w:t>
      </w:r>
    </w:p>
  </w:comment>
  <w:comment w:id="22" w:author="ALE editor" w:date="2020-09-16T22:46:00Z" w:initials="ALE">
    <w:p w14:paraId="5C326585" w14:textId="02F25C5D" w:rsidR="00732627" w:rsidRDefault="00732627">
      <w:pPr>
        <w:pStyle w:val="CommentText"/>
      </w:pPr>
      <w:r>
        <w:rPr>
          <w:rStyle w:val="CommentReference"/>
        </w:rPr>
        <w:annotationRef/>
      </w:r>
      <w:r>
        <w:t>This sentence largely repeats the first one in the paragraph.</w:t>
      </w:r>
    </w:p>
  </w:comment>
  <w:comment w:id="24" w:author="ALE editor" w:date="2020-09-16T22:48:00Z" w:initials="ALE">
    <w:p w14:paraId="0B628584" w14:textId="57068F43" w:rsidR="00732627" w:rsidRDefault="00732627">
      <w:pPr>
        <w:pStyle w:val="CommentText"/>
      </w:pPr>
      <w:r>
        <w:rPr>
          <w:rStyle w:val="CommentReference"/>
        </w:rPr>
        <w:annotationRef/>
      </w:r>
      <w:r>
        <w:t>This is redundant with statements above.</w:t>
      </w:r>
    </w:p>
  </w:comment>
  <w:comment w:id="26" w:author="ALE editor" w:date="2020-09-14T10:27:00Z" w:initials="ALE">
    <w:p w14:paraId="31DE0734" w14:textId="310F5D5F" w:rsidR="008D6167" w:rsidRDefault="008D6167">
      <w:pPr>
        <w:pStyle w:val="CommentText"/>
      </w:pPr>
      <w:r>
        <w:rPr>
          <w:rStyle w:val="CommentReference"/>
        </w:rPr>
        <w:annotationRef/>
      </w:r>
      <w:r>
        <w:t>I took out a redundant sentence.</w:t>
      </w:r>
    </w:p>
  </w:comment>
  <w:comment w:id="27" w:author="ALE editor" w:date="2020-09-14T10:39:00Z" w:initials="ALE">
    <w:p w14:paraId="7D9EB2FE" w14:textId="37863ED8" w:rsidR="008D6167" w:rsidRDefault="008D6167" w:rsidP="009E07D8">
      <w:pPr>
        <w:pStyle w:val="CommentText"/>
      </w:pPr>
      <w:r>
        <w:rPr>
          <w:rStyle w:val="CommentReference"/>
        </w:rPr>
        <w:annotationRef/>
      </w:r>
      <w:r>
        <w:rPr>
          <w:rStyle w:val="CommentReference"/>
        </w:rPr>
        <w:annotationRef/>
      </w:r>
      <w:r>
        <w:t xml:space="preserve">I took out a redundant sentence: </w:t>
      </w:r>
      <w:r w:rsidRPr="00185C4D">
        <w:rPr>
          <w:rFonts w:asciiTheme="majorBidi" w:hAnsiTheme="majorBidi" w:cstheme="majorBidi"/>
          <w:sz w:val="24"/>
          <w:szCs w:val="24"/>
        </w:rPr>
        <w:t xml:space="preserve">A definition of the leader's function in an emergency can be found in Abolio (1999). </w:t>
      </w:r>
      <w:r>
        <w:rPr>
          <w:rStyle w:val="CommentReference"/>
        </w:rPr>
        <w:annotationRef/>
      </w:r>
    </w:p>
  </w:comment>
  <w:comment w:id="28" w:author="ALE editor" w:date="2020-09-10T11:43:00Z" w:initials="ALE">
    <w:p w14:paraId="08B50009" w14:textId="77777777" w:rsidR="008D6167" w:rsidRDefault="008D6167">
      <w:pPr>
        <w:pStyle w:val="CommentText"/>
      </w:pPr>
      <w:r>
        <w:rPr>
          <w:rStyle w:val="CommentReference"/>
        </w:rPr>
        <w:annotationRef/>
      </w:r>
      <w:r>
        <w:t>In Hebrew both words</w:t>
      </w:r>
    </w:p>
    <w:p w14:paraId="22FDB777" w14:textId="2F2876D3" w:rsidR="008D6167" w:rsidRDefault="008D6167">
      <w:pPr>
        <w:pStyle w:val="CommentText"/>
      </w:pPr>
      <w:r>
        <w:rPr>
          <w:rFonts w:hint="cs"/>
          <w:rtl/>
        </w:rPr>
        <w:t xml:space="preserve">מנהל </w:t>
      </w:r>
      <w:r>
        <w:t xml:space="preserve"> and </w:t>
      </w:r>
      <w:r>
        <w:rPr>
          <w:rFonts w:hint="cs"/>
          <w:rtl/>
        </w:rPr>
        <w:t xml:space="preserve">מנהיג </w:t>
      </w:r>
      <w:r>
        <w:t xml:space="preserve"> seem to be used interchangeably. In another article, a difference between these was emphasized. Is there a difference here between a manager and a leader?</w:t>
      </w:r>
    </w:p>
  </w:comment>
  <w:comment w:id="31" w:author="ALE editor" w:date="2020-09-10T12:06:00Z" w:initials="ALE">
    <w:p w14:paraId="11FF91B6" w14:textId="77777777" w:rsidR="008D6167" w:rsidRDefault="008D6167">
      <w:pPr>
        <w:pStyle w:val="CommentText"/>
      </w:pPr>
      <w:r>
        <w:rPr>
          <w:rStyle w:val="CommentReference"/>
        </w:rPr>
        <w:annotationRef/>
      </w:r>
      <w:r>
        <w:t>The Opletka reference was at the end of a sentence that started Humphrey et al. noted….</w:t>
      </w:r>
    </w:p>
    <w:p w14:paraId="28F14B32" w14:textId="487E7AA1" w:rsidR="008D6167" w:rsidRDefault="008D6167">
      <w:pPr>
        <w:pStyle w:val="CommentText"/>
        <w:rPr>
          <w:rtl/>
        </w:rPr>
      </w:pPr>
      <w:r>
        <w:t>So I combined the two references at the end.</w:t>
      </w:r>
    </w:p>
  </w:comment>
  <w:comment w:id="32" w:author="ALE editor" w:date="2020-09-14T10:49:00Z" w:initials="ALE">
    <w:p w14:paraId="3813E5B8" w14:textId="636DB470" w:rsidR="008D6167" w:rsidRDefault="008D6167">
      <w:pPr>
        <w:pStyle w:val="CommentText"/>
      </w:pPr>
      <w:r>
        <w:rPr>
          <w:rStyle w:val="CommentReference"/>
        </w:rPr>
        <w:annotationRef/>
      </w:r>
      <w:r>
        <w:t>This seems redundant.</w:t>
      </w:r>
    </w:p>
  </w:comment>
  <w:comment w:id="33" w:author="ALE editor" w:date="2020-09-14T10:50:00Z" w:initials="ALE">
    <w:p w14:paraId="3A7D475B" w14:textId="44211718" w:rsidR="008D6167" w:rsidRDefault="008D6167">
      <w:pPr>
        <w:pStyle w:val="CommentText"/>
      </w:pPr>
      <w:r>
        <w:rPr>
          <w:rStyle w:val="CommentReference"/>
        </w:rPr>
        <w:annotationRef/>
      </w:r>
      <w:r>
        <w:t>This could go above, with the sentence about military and politics.</w:t>
      </w:r>
    </w:p>
  </w:comment>
  <w:comment w:id="34" w:author="ALE editor" w:date="2020-09-10T12:31:00Z" w:initials="ALE">
    <w:p w14:paraId="2C27EB21" w14:textId="1D06BBE4" w:rsidR="008D6167" w:rsidRDefault="008D6167">
      <w:pPr>
        <w:pStyle w:val="CommentText"/>
      </w:pPr>
      <w:r>
        <w:rPr>
          <w:rStyle w:val="CommentReference"/>
        </w:rPr>
        <w:annotationRef/>
      </w:r>
      <w:r>
        <w:t>In the original there is an opening but not a closing quote. Is part of this a quote? If so, where does it end, and what is the page number?</w:t>
      </w:r>
    </w:p>
  </w:comment>
  <w:comment w:id="36" w:author="ALE editor" w:date="2020-09-10T12:48:00Z" w:initials="ALE">
    <w:p w14:paraId="6A18F4E8" w14:textId="3BA48DC2" w:rsidR="008D6167" w:rsidRDefault="008D6167">
      <w:pPr>
        <w:pStyle w:val="CommentText"/>
      </w:pPr>
      <w:r>
        <w:rPr>
          <w:rStyle w:val="CommentReference"/>
        </w:rPr>
        <w:t>These are the English terms used in Boin 2005 (having the full reference was very helpful!)</w:t>
      </w:r>
    </w:p>
  </w:comment>
  <w:comment w:id="37" w:author="ALE editor" w:date="2020-09-14T10:52:00Z" w:initials="ALE">
    <w:p w14:paraId="60A4E26E" w14:textId="44184FF5" w:rsidR="008D6167" w:rsidRDefault="008D6167">
      <w:pPr>
        <w:pStyle w:val="CommentText"/>
      </w:pPr>
      <w:r>
        <w:rPr>
          <w:rStyle w:val="CommentReference"/>
        </w:rPr>
        <w:annotationRef/>
      </w:r>
      <w:r>
        <w:t>This seems redundant; some of this literature review could be condensed.</w:t>
      </w:r>
    </w:p>
  </w:comment>
  <w:comment w:id="38" w:author="ALE editor" w:date="2020-09-16T11:11:00Z" w:initials="ALE">
    <w:p w14:paraId="79BEA37A" w14:textId="32356BA9" w:rsidR="000E536E" w:rsidRDefault="000E536E">
      <w:pPr>
        <w:pStyle w:val="CommentText"/>
      </w:pPr>
      <w:r>
        <w:rPr>
          <w:rStyle w:val="CommentReference"/>
        </w:rPr>
        <w:annotationRef/>
      </w:r>
      <w:r>
        <w:t>There is no Heifetz reference for the year 2009 in any of the reference lists I received.</w:t>
      </w:r>
    </w:p>
  </w:comment>
  <w:comment w:id="39" w:author="ALE editor" w:date="2020-09-13T14:58:00Z" w:initials="ALE">
    <w:p w14:paraId="467A5EFB" w14:textId="480226E0" w:rsidR="008D6167" w:rsidRDefault="008D6167">
      <w:pPr>
        <w:pStyle w:val="CommentText"/>
      </w:pPr>
      <w:r>
        <w:rPr>
          <w:rStyle w:val="CommentReference"/>
        </w:rPr>
        <w:annotationRef/>
      </w:r>
      <w:r>
        <w:t>I suggest moving this sentence to before the sentence “</w:t>
      </w:r>
      <w:r>
        <w:rPr>
          <w:rFonts w:asciiTheme="majorBidi" w:hAnsiTheme="majorBidi" w:cstheme="majorBidi"/>
          <w:sz w:val="24"/>
          <w:szCs w:val="24"/>
        </w:rPr>
        <w:t>In adaptive leadership, a</w:t>
      </w:r>
      <w:r w:rsidRPr="00BA0802">
        <w:rPr>
          <w:rFonts w:asciiTheme="majorBidi" w:hAnsiTheme="majorBidi" w:cstheme="majorBidi"/>
          <w:sz w:val="24"/>
          <w:szCs w:val="24"/>
        </w:rPr>
        <w:t>ction</w:t>
      </w:r>
      <w:r>
        <w:rPr>
          <w:rFonts w:asciiTheme="majorBidi" w:hAnsiTheme="majorBidi" w:cstheme="majorBidi"/>
          <w:sz w:val="24"/>
          <w:szCs w:val="24"/>
        </w:rPr>
        <w:t>s</w:t>
      </w:r>
      <w:r w:rsidRPr="00BA0802">
        <w:rPr>
          <w:rFonts w:asciiTheme="majorBidi" w:hAnsiTheme="majorBidi" w:cstheme="majorBidi"/>
          <w:sz w:val="24"/>
          <w:szCs w:val="24"/>
        </w:rPr>
        <w:t xml:space="preserve"> </w:t>
      </w:r>
      <w:r>
        <w:rPr>
          <w:rFonts w:asciiTheme="majorBidi" w:hAnsiTheme="majorBidi" w:cstheme="majorBidi"/>
          <w:sz w:val="24"/>
          <w:szCs w:val="24"/>
        </w:rPr>
        <w:t xml:space="preserve">are </w:t>
      </w:r>
      <w:r w:rsidRPr="00BA0802">
        <w:rPr>
          <w:rFonts w:asciiTheme="majorBidi" w:hAnsiTheme="majorBidi" w:cstheme="majorBidi"/>
          <w:sz w:val="24"/>
          <w:szCs w:val="24"/>
        </w:rPr>
        <w:t>based on broad</w:t>
      </w:r>
      <w:r>
        <w:rPr>
          <w:rFonts w:asciiTheme="majorBidi" w:hAnsiTheme="majorBidi" w:cstheme="majorBidi"/>
          <w:sz w:val="24"/>
          <w:szCs w:val="24"/>
        </w:rPr>
        <w:t>,</w:t>
      </w:r>
      <w:r w:rsidRPr="00BA0802">
        <w:rPr>
          <w:rFonts w:asciiTheme="majorBidi" w:hAnsiTheme="majorBidi" w:cstheme="majorBidi"/>
          <w:sz w:val="24"/>
          <w:szCs w:val="24"/>
        </w:rPr>
        <w:t xml:space="preserve"> systemic thinking</w:t>
      </w:r>
      <w:r>
        <w:rPr>
          <w:rFonts w:asciiTheme="majorBidi" w:hAnsiTheme="majorBidi" w:cstheme="majorBidi"/>
          <w:sz w:val="24"/>
          <w:szCs w:val="24"/>
        </w:rPr>
        <w:t>”</w:t>
      </w:r>
    </w:p>
  </w:comment>
  <w:comment w:id="40" w:author="ALE editor" w:date="2020-09-13T15:18:00Z" w:initials="ALE">
    <w:p w14:paraId="6C489BBC" w14:textId="7CCC2F74" w:rsidR="008D6167" w:rsidRDefault="008D6167">
      <w:pPr>
        <w:pStyle w:val="CommentText"/>
      </w:pPr>
      <w:r>
        <w:rPr>
          <w:rStyle w:val="CommentReference"/>
        </w:rPr>
        <w:annotationRef/>
      </w:r>
      <w:r>
        <w:t>There should be some title indicating this is now the Qualitative Results (based on memos etc.)</w:t>
      </w:r>
    </w:p>
  </w:comment>
  <w:comment w:id="41" w:author="ALE editor" w:date="2020-09-14T10:58:00Z" w:initials="ALE">
    <w:p w14:paraId="6F021B52" w14:textId="51122828" w:rsidR="008D6167" w:rsidRDefault="008D6167">
      <w:pPr>
        <w:pStyle w:val="CommentText"/>
      </w:pPr>
      <w:r>
        <w:rPr>
          <w:rStyle w:val="CommentReference"/>
        </w:rPr>
        <w:annotationRef/>
      </w:r>
      <w:r>
        <w:t>As suggested above, this terms should be introduced and defined earlier.</w:t>
      </w:r>
    </w:p>
  </w:comment>
  <w:comment w:id="42" w:author="ALE editor" w:date="2020-09-13T16:29:00Z" w:initials="ALE">
    <w:p w14:paraId="7B807065" w14:textId="77777777" w:rsidR="008D6167" w:rsidRDefault="008D6167" w:rsidP="006F5D47">
      <w:pPr>
        <w:pStyle w:val="CommentText"/>
      </w:pPr>
      <w:r>
        <w:rPr>
          <w:rStyle w:val="CommentReference"/>
        </w:rPr>
        <w:annotationRef/>
      </w:r>
      <w:r>
        <w:t xml:space="preserve">Is this is what is meant by </w:t>
      </w:r>
      <w:r w:rsidRPr="00917F91">
        <w:rPr>
          <w:rFonts w:ascii="David" w:hAnsi="David" w:cs="David"/>
          <w:sz w:val="24"/>
          <w:szCs w:val="24"/>
          <w:rtl/>
        </w:rPr>
        <w:t>ובשעות לא שעות.</w:t>
      </w:r>
    </w:p>
    <w:p w14:paraId="015D1F36" w14:textId="0964C26A" w:rsidR="008D6167" w:rsidRDefault="008D6167">
      <w:pPr>
        <w:pStyle w:val="CommentText"/>
      </w:pPr>
    </w:p>
  </w:comment>
  <w:comment w:id="43" w:author="ALE editor" w:date="2020-09-13T17:01:00Z" w:initials="ALE">
    <w:p w14:paraId="51A7859E" w14:textId="77777777" w:rsidR="008D6167" w:rsidRDefault="008D6167">
      <w:pPr>
        <w:pStyle w:val="CommentText"/>
      </w:pPr>
      <w:r>
        <w:rPr>
          <w:rStyle w:val="CommentReference"/>
        </w:rPr>
        <w:annotationRef/>
      </w:r>
      <w:r>
        <w:t>I am not familiar with this term</w:t>
      </w:r>
    </w:p>
    <w:p w14:paraId="66C337A7" w14:textId="22BDE6A0" w:rsidR="008D6167" w:rsidRDefault="008D6167">
      <w:pPr>
        <w:pStyle w:val="CommentText"/>
      </w:pPr>
      <w:r w:rsidRPr="00917F91">
        <w:rPr>
          <w:rFonts w:ascii="David" w:hAnsi="David" w:cs="David"/>
          <w:sz w:val="24"/>
          <w:szCs w:val="24"/>
          <w:rtl/>
        </w:rPr>
        <w:t>מדפ</w:t>
      </w:r>
    </w:p>
  </w:comment>
  <w:comment w:id="44" w:author="ALE editor" w:date="2020-09-16T07:56:00Z" w:initials="ALE">
    <w:p w14:paraId="52F4DBAC" w14:textId="77777777" w:rsidR="008D6167" w:rsidRDefault="008D6167">
      <w:pPr>
        <w:pStyle w:val="CommentText"/>
      </w:pPr>
      <w:r>
        <w:rPr>
          <w:rStyle w:val="CommentReference"/>
        </w:rPr>
        <w:annotationRef/>
      </w:r>
      <w:r>
        <w:t>In the original this is labeled as Figure (Graph) 2 – no figure 1 preceded it, so I changed it.</w:t>
      </w:r>
    </w:p>
    <w:p w14:paraId="0279C1B0" w14:textId="77777777" w:rsidR="008D6167" w:rsidRDefault="008D6167">
      <w:pPr>
        <w:pStyle w:val="CommentText"/>
      </w:pPr>
    </w:p>
    <w:p w14:paraId="3F379E0F" w14:textId="3F919C3A" w:rsidR="008D6167" w:rsidRDefault="008D6167">
      <w:pPr>
        <w:pStyle w:val="CommentText"/>
      </w:pPr>
      <w:r>
        <w:t>Also, there is no text introducing the Figure.</w:t>
      </w:r>
    </w:p>
  </w:comment>
  <w:comment w:id="45" w:author="ALE editor" w:date="2020-09-14T11:03:00Z" w:initials="ALE">
    <w:p w14:paraId="09854D9E" w14:textId="466A5F26" w:rsidR="008D6167" w:rsidRDefault="008D6167">
      <w:pPr>
        <w:pStyle w:val="CommentText"/>
      </w:pPr>
      <w:r>
        <w:rPr>
          <w:rStyle w:val="CommentReference"/>
        </w:rPr>
        <w:annotationRef/>
      </w:r>
      <w:r>
        <w:t>This sentence is redundant.</w:t>
      </w:r>
    </w:p>
  </w:comment>
  <w:comment w:id="46" w:author="ALE editor" w:date="2020-09-14T11:09:00Z" w:initials="ALE">
    <w:p w14:paraId="0C09309B" w14:textId="4A332EBF" w:rsidR="008D6167" w:rsidRDefault="008D6167">
      <w:pPr>
        <w:pStyle w:val="CommentText"/>
      </w:pPr>
      <w:r>
        <w:rPr>
          <w:rStyle w:val="CommentReference"/>
        </w:rPr>
        <w:annotationRef/>
      </w:r>
      <w:r>
        <w:t>Slightly rearranged. These seem like two different points, but they were mixed together.</w:t>
      </w:r>
    </w:p>
  </w:comment>
  <w:comment w:id="47" w:author="ALE editor" w:date="2020-09-14T11:10:00Z" w:initials="ALE">
    <w:p w14:paraId="2895360C" w14:textId="49312C3F" w:rsidR="008D6167" w:rsidRDefault="008D6167">
      <w:pPr>
        <w:pStyle w:val="CommentText"/>
      </w:pPr>
      <w:r>
        <w:rPr>
          <w:rStyle w:val="CommentReference"/>
        </w:rPr>
        <w:annotationRef/>
      </w:r>
      <w:r>
        <w:t>I suggest putting this earlier.</w:t>
      </w:r>
    </w:p>
  </w:comment>
  <w:comment w:id="48" w:author="ALE editor" w:date="2020-09-14T11:11:00Z" w:initials="ALE">
    <w:p w14:paraId="7E7B58B4" w14:textId="6BB8AA76" w:rsidR="008D6167" w:rsidRDefault="008D6167">
      <w:pPr>
        <w:pStyle w:val="CommentText"/>
      </w:pPr>
      <w:r>
        <w:rPr>
          <w:rStyle w:val="CommentReference"/>
        </w:rPr>
        <w:annotationRef/>
      </w:r>
      <w:r>
        <w:t>Could this be combined with what is now #2?</w:t>
      </w:r>
    </w:p>
  </w:comment>
  <w:comment w:id="49" w:author="ALE editor" w:date="2020-09-14T12:13:00Z" w:initials="ALE">
    <w:p w14:paraId="5C79F994" w14:textId="7362144E" w:rsidR="008D6167" w:rsidRDefault="008D6167">
      <w:pPr>
        <w:pStyle w:val="CommentText"/>
      </w:pPr>
      <w:r>
        <w:rPr>
          <w:rStyle w:val="CommentReference"/>
        </w:rPr>
        <w:annotationRef/>
      </w:r>
      <w:r>
        <w:t xml:space="preserve">This list seems unnecessarily detailed for the purposes of the academic article. </w:t>
      </w:r>
    </w:p>
  </w:comment>
  <w:comment w:id="50" w:author="ALE editor" w:date="2020-09-13T21:21:00Z" w:initials="ALE">
    <w:p w14:paraId="79ED4B54" w14:textId="4DA27A4E" w:rsidR="008D6167" w:rsidRDefault="008D6167">
      <w:pPr>
        <w:pStyle w:val="CommentText"/>
      </w:pPr>
      <w:r>
        <w:rPr>
          <w:rStyle w:val="CommentReference"/>
        </w:rPr>
        <w:annotationRef/>
      </w:r>
      <w:r w:rsidRPr="00396ECD">
        <w:t>https://www.unicko.com/</w:t>
      </w:r>
    </w:p>
  </w:comment>
  <w:comment w:id="51" w:author="ALE editor" w:date="2020-09-14T11:31:00Z" w:initials="ALE">
    <w:p w14:paraId="789B4D38" w14:textId="7A07A441" w:rsidR="008D6167" w:rsidRDefault="008D6167">
      <w:pPr>
        <w:pStyle w:val="CommentText"/>
      </w:pPr>
      <w:r>
        <w:rPr>
          <w:rStyle w:val="CommentReference"/>
        </w:rPr>
        <w:annotationRef/>
      </w:r>
      <w:r>
        <w:t>Maybe explain who this is</w:t>
      </w:r>
    </w:p>
  </w:comment>
  <w:comment w:id="52" w:author="ALE editor" w:date="2020-09-14T11:32:00Z" w:initials="ALE">
    <w:p w14:paraId="3CF06175" w14:textId="0FC7FE08" w:rsidR="008D6167" w:rsidRDefault="008D6167">
      <w:pPr>
        <w:pStyle w:val="CommentText"/>
      </w:pPr>
      <w:r>
        <w:rPr>
          <w:rStyle w:val="CommentReference"/>
        </w:rPr>
        <w:annotationRef/>
      </w:r>
      <w:r>
        <w:t>I combined several items here; verify</w:t>
      </w:r>
    </w:p>
  </w:comment>
  <w:comment w:id="53" w:author="ALE editor" w:date="2020-09-14T11:35:00Z" w:initials="ALE">
    <w:p w14:paraId="0D7033A6" w14:textId="72665608" w:rsidR="008D6167" w:rsidRDefault="008D6167">
      <w:pPr>
        <w:pStyle w:val="CommentText"/>
      </w:pPr>
      <w:r>
        <w:rPr>
          <w:rStyle w:val="CommentReference"/>
        </w:rPr>
        <w:annotationRef/>
      </w:r>
      <w:r>
        <w:t>This seems like an important point, which could be raised earlier, in the abstract perhaps.</w:t>
      </w:r>
    </w:p>
  </w:comment>
  <w:comment w:id="54" w:author="ALE editor" w:date="2020-09-14T12:12:00Z" w:initials="ALE">
    <w:p w14:paraId="709FFA95" w14:textId="30C9E289" w:rsidR="008D6167" w:rsidRDefault="008D6167">
      <w:pPr>
        <w:pStyle w:val="CommentText"/>
      </w:pPr>
      <w:r>
        <w:rPr>
          <w:rStyle w:val="CommentReference"/>
        </w:rPr>
        <w:annotationRef/>
      </w:r>
      <w:r>
        <w:t>Does this mean Moodle?</w:t>
      </w:r>
    </w:p>
  </w:comment>
  <w:comment w:id="55" w:author="ALE editor" w:date="2020-09-14T12:46:00Z" w:initials="ALE">
    <w:p w14:paraId="29187139" w14:textId="7434A4DA" w:rsidR="008D6167" w:rsidRDefault="008D6167">
      <w:pPr>
        <w:pStyle w:val="CommentText"/>
      </w:pPr>
      <w:r>
        <w:rPr>
          <w:rStyle w:val="CommentReference"/>
        </w:rPr>
        <w:annotationRef/>
      </w:r>
      <w:r>
        <w:t>This, for example, seems overly detailed for an academic article.</w:t>
      </w:r>
    </w:p>
  </w:comment>
  <w:comment w:id="56" w:author="ALE editor" w:date="2020-09-14T13:06:00Z" w:initials="ALE">
    <w:p w14:paraId="66E9ADC7" w14:textId="23FCCDD0" w:rsidR="008D6167" w:rsidRDefault="008D6167">
      <w:pPr>
        <w:pStyle w:val="CommentText"/>
      </w:pPr>
      <w:r>
        <w:rPr>
          <w:rStyle w:val="CommentReference"/>
        </w:rPr>
        <w:annotationRef/>
      </w:r>
      <w:r>
        <w:t>There could be a subheading here.</w:t>
      </w:r>
    </w:p>
  </w:comment>
  <w:comment w:id="57" w:author="ALE editor" w:date="2020-09-14T13:23:00Z" w:initials="ALE">
    <w:p w14:paraId="40826A4C" w14:textId="766F65B6" w:rsidR="008D6167" w:rsidRDefault="008D6167">
      <w:pPr>
        <w:pStyle w:val="CommentText"/>
      </w:pPr>
      <w:r>
        <w:rPr>
          <w:rStyle w:val="CommentReference"/>
        </w:rPr>
        <w:annotationRef/>
      </w:r>
      <w:r>
        <w:t>I took out a sentence that just repeated the motto in almost the same words.</w:t>
      </w:r>
    </w:p>
  </w:comment>
  <w:comment w:id="58" w:author="ALE editor" w:date="2020-09-14T13:28:00Z" w:initials="ALE">
    <w:p w14:paraId="18EB1A3A" w14:textId="77777777" w:rsidR="008D6167" w:rsidRDefault="008D6167">
      <w:pPr>
        <w:pStyle w:val="CommentText"/>
      </w:pPr>
      <w:r>
        <w:rPr>
          <w:rStyle w:val="CommentReference"/>
        </w:rPr>
        <w:annotationRef/>
      </w:r>
      <w:r>
        <w:t>I am not sure a screenshot of a zoom meeting adds to the article.</w:t>
      </w:r>
    </w:p>
    <w:p w14:paraId="2A208CA9" w14:textId="77777777" w:rsidR="008D6167" w:rsidRDefault="008D6167">
      <w:pPr>
        <w:pStyle w:val="CommentText"/>
      </w:pPr>
    </w:p>
    <w:p w14:paraId="065BF6DA" w14:textId="30700921" w:rsidR="008D6167" w:rsidRPr="00D467EB" w:rsidRDefault="008D6167" w:rsidP="00D467EB">
      <w:pPr>
        <w:shd w:val="clear" w:color="auto" w:fill="F7F6F6"/>
        <w:spacing w:before="120" w:after="120" w:line="240" w:lineRule="auto"/>
        <w:rPr>
          <w:rFonts w:ascii="Arial" w:eastAsia="Times New Roman" w:hAnsi="Arial" w:cs="Arial"/>
          <w:color w:val="333333"/>
          <w:sz w:val="19"/>
          <w:szCs w:val="19"/>
        </w:rPr>
      </w:pPr>
      <w:r>
        <w:rPr>
          <w:rFonts w:ascii="Arial" w:eastAsia="Times New Roman" w:hAnsi="Arial" w:cs="Arial"/>
          <w:color w:val="333333"/>
          <w:sz w:val="19"/>
          <w:szCs w:val="19"/>
        </w:rPr>
        <w:t xml:space="preserve">From journal guidelines: </w:t>
      </w:r>
      <w:r w:rsidRPr="00D467EB">
        <w:rPr>
          <w:rFonts w:ascii="Arial" w:eastAsia="Times New Roman" w:hAnsi="Arial" w:cs="Arial"/>
          <w:color w:val="333333"/>
          <w:sz w:val="19"/>
          <w:szCs w:val="19"/>
        </w:rPr>
        <w:t>All photographs should be numbered as Plate 1, 2, 3, etc. and have clear captions.</w:t>
      </w:r>
    </w:p>
    <w:p w14:paraId="11F97218" w14:textId="0E59E7DC" w:rsidR="008D6167" w:rsidRDefault="008D6167">
      <w:pPr>
        <w:pStyle w:val="CommentText"/>
      </w:pPr>
    </w:p>
  </w:comment>
  <w:comment w:id="59" w:author="ALE editor" w:date="2020-09-15T10:29:00Z" w:initials="ALE">
    <w:p w14:paraId="0FAFBD35" w14:textId="5A578AE3" w:rsidR="008D6167" w:rsidRDefault="008D6167" w:rsidP="00971A3B">
      <w:pPr>
        <w:pStyle w:val="CommentText"/>
      </w:pPr>
      <w:r>
        <w:rPr>
          <w:rStyle w:val="CommentReference"/>
        </w:rPr>
        <w:annotationRef/>
      </w:r>
      <w:r>
        <w:rPr>
          <w:rStyle w:val="CommentReference"/>
        </w:rPr>
        <w:annotationRef/>
      </w:r>
      <w:r>
        <w:t xml:space="preserve">I deleted the repetition that this is a school is for training teachers, kindergarten teachers, and educators. </w:t>
      </w:r>
    </w:p>
    <w:p w14:paraId="31AEA377" w14:textId="63FA524C" w:rsidR="008D6167" w:rsidRDefault="008D6167">
      <w:pPr>
        <w:pStyle w:val="CommentText"/>
      </w:pPr>
    </w:p>
  </w:comment>
  <w:comment w:id="60" w:author="ALE editor" w:date="2020-09-14T13:54:00Z" w:initials="ALE">
    <w:p w14:paraId="5BAAE7E0" w14:textId="688B42D5" w:rsidR="008D6167" w:rsidRDefault="008D6167">
      <w:pPr>
        <w:pStyle w:val="CommentText"/>
      </w:pPr>
      <w:r>
        <w:rPr>
          <w:rStyle w:val="CommentReference"/>
        </w:rPr>
        <w:annotationRef/>
      </w:r>
      <w:r>
        <w:t>Perhaps it needs to be explained why the student survey is not considered in this article.</w:t>
      </w:r>
    </w:p>
  </w:comment>
  <w:comment w:id="62" w:author="ALE editor" w:date="2020-09-16T07:44:00Z" w:initials="ALE">
    <w:p w14:paraId="3AD77009" w14:textId="77153887" w:rsidR="008D6167" w:rsidRDefault="008D6167" w:rsidP="00834E54">
      <w:pPr>
        <w:pStyle w:val="CommentText"/>
      </w:pPr>
      <w:r>
        <w:rPr>
          <w:rStyle w:val="CommentReference"/>
        </w:rPr>
        <w:annotationRef/>
      </w:r>
      <w:r>
        <w:t>There should be a heading that these are the quantitative findings.</w:t>
      </w:r>
    </w:p>
    <w:p w14:paraId="79D2543C" w14:textId="75F1E80D" w:rsidR="008D6167" w:rsidRDefault="008D6167">
      <w:pPr>
        <w:pStyle w:val="CommentText"/>
      </w:pPr>
    </w:p>
  </w:comment>
  <w:comment w:id="63" w:author="ALE editor" w:date="2020-09-16T07:46:00Z" w:initials="ALE">
    <w:p w14:paraId="0B0C958C" w14:textId="2B02C1FF" w:rsidR="008D6167" w:rsidRDefault="008D6167">
      <w:pPr>
        <w:pStyle w:val="CommentText"/>
      </w:pPr>
      <w:r>
        <w:rPr>
          <w:rStyle w:val="CommentReference"/>
        </w:rPr>
        <w:annotationRef/>
      </w:r>
      <w:r>
        <w:rPr>
          <w:rFonts w:ascii="Arial" w:hAnsi="Arial" w:cs="Arial"/>
          <w:color w:val="333333"/>
          <w:sz w:val="19"/>
          <w:szCs w:val="19"/>
          <w:shd w:val="clear" w:color="auto" w:fill="FFFFFF"/>
        </w:rPr>
        <w:t>Tables should be typed and submitted in a separate file to the main body of the article. The position of each table should be clearly labelled in the main body of the article with corresponding labels clearly shown in the table file. </w:t>
      </w:r>
    </w:p>
  </w:comment>
  <w:comment w:id="64" w:author="ALE editor" w:date="2020-09-14T16:33:00Z" w:initials="ALE">
    <w:p w14:paraId="38DA0DA2" w14:textId="1CC40CE8" w:rsidR="008D6167" w:rsidRDefault="008D6167">
      <w:pPr>
        <w:pStyle w:val="CommentText"/>
      </w:pPr>
      <w:r>
        <w:rPr>
          <w:rStyle w:val="CommentReference"/>
        </w:rPr>
        <w:annotationRef/>
      </w:r>
      <w:r>
        <w:t>This was mislabeled as Table 4, there are only 3 tables</w:t>
      </w:r>
    </w:p>
  </w:comment>
  <w:comment w:id="65" w:author="ALE editor" w:date="2020-09-15T11:39:00Z" w:initials="ALE">
    <w:p w14:paraId="3A8AB88F" w14:textId="58064421" w:rsidR="008D6167" w:rsidRDefault="008D6167">
      <w:pPr>
        <w:pStyle w:val="CommentText"/>
      </w:pPr>
      <w:r>
        <w:rPr>
          <w:rStyle w:val="CommentReference"/>
        </w:rPr>
        <w:annotationRef/>
      </w:r>
      <w:r w:rsidR="003770ED">
        <w:t>S</w:t>
      </w:r>
      <w:r>
        <w:t>hould be Figure 2 or 3</w:t>
      </w:r>
      <w:r w:rsidR="003770ED">
        <w:t>?</w:t>
      </w:r>
      <w:r>
        <w:t xml:space="preserve"> </w:t>
      </w:r>
      <w:r w:rsidR="003770ED">
        <w:t>T</w:t>
      </w:r>
      <w:r>
        <w:t xml:space="preserve">he labels of the figures </w:t>
      </w:r>
      <w:r w:rsidR="003770ED">
        <w:t>were</w:t>
      </w:r>
      <w:r>
        <w:t xml:space="preserve"> incorrect in the original.</w:t>
      </w:r>
    </w:p>
  </w:comment>
  <w:comment w:id="66" w:author="ALE editor" w:date="2020-09-15T14:21:00Z" w:initials="ALE">
    <w:p w14:paraId="22A7F515" w14:textId="76C17C68" w:rsidR="008D6167" w:rsidRDefault="008D6167">
      <w:pPr>
        <w:pStyle w:val="CommentText"/>
      </w:pPr>
      <w:r>
        <w:rPr>
          <w:rStyle w:val="CommentReference"/>
        </w:rPr>
        <w:annotationRef/>
      </w:r>
      <w:r>
        <w:t>I found this sentence confusing in the Hebrew. Verify this is accurate.</w:t>
      </w:r>
    </w:p>
  </w:comment>
  <w:comment w:id="67" w:author="ALE editor" w:date="2020-09-15T14:53:00Z" w:initials="ALE">
    <w:p w14:paraId="782AC94F" w14:textId="5C283879" w:rsidR="008D6167" w:rsidRDefault="008D6167">
      <w:pPr>
        <w:pStyle w:val="CommentText"/>
      </w:pPr>
      <w:r>
        <w:rPr>
          <w:rStyle w:val="CommentReference"/>
        </w:rPr>
        <w:annotationRef/>
      </w:r>
      <w:r>
        <w:t>This is also somewhat reorganized, please verify.</w:t>
      </w:r>
    </w:p>
  </w:comment>
  <w:comment w:id="68" w:author="ALE editor" w:date="2020-09-15T14:59:00Z" w:initials="ALE">
    <w:p w14:paraId="4424920E" w14:textId="0F345187" w:rsidR="008D6167" w:rsidRDefault="008D6167">
      <w:pPr>
        <w:pStyle w:val="CommentText"/>
      </w:pPr>
      <w:r>
        <w:rPr>
          <w:rStyle w:val="CommentReference"/>
        </w:rPr>
        <w:annotationRef/>
      </w:r>
      <w:r>
        <w:t>Generally</w:t>
      </w:r>
      <w:r w:rsidR="00FA6A1C">
        <w:t>,</w:t>
      </w:r>
      <w:r>
        <w:t xml:space="preserve"> data are not repeated in the conclusion.</w:t>
      </w:r>
    </w:p>
  </w:comment>
  <w:comment w:id="69" w:author="ALE editor" w:date="2020-09-15T15:01:00Z" w:initials="ALE">
    <w:p w14:paraId="0D4D74FF" w14:textId="70B72E9F" w:rsidR="008D6167" w:rsidRDefault="008D6167">
      <w:pPr>
        <w:pStyle w:val="CommentText"/>
      </w:pPr>
      <w:r>
        <w:rPr>
          <w:rStyle w:val="CommentReference"/>
        </w:rPr>
        <w:annotationRef/>
      </w:r>
      <w:r>
        <w:t>All this is said in almost exactly the same words above.</w:t>
      </w:r>
    </w:p>
  </w:comment>
  <w:comment w:id="70" w:author="ALE editor" w:date="2020-09-15T15:09:00Z" w:initials="ALE">
    <w:p w14:paraId="55F7C096" w14:textId="0A4597DD" w:rsidR="008D6167" w:rsidRDefault="008D6167">
      <w:pPr>
        <w:pStyle w:val="CommentText"/>
      </w:pPr>
      <w:r>
        <w:rPr>
          <w:rStyle w:val="CommentReference"/>
        </w:rPr>
        <w:annotationRef/>
      </w:r>
      <w:r>
        <w:t>It is not clear how this is four subgoals. It sounds more like two (unless moving administrative tasks, moving teaching tasks, and moving other educational activities to Zoom is three separate goals?)</w:t>
      </w:r>
    </w:p>
  </w:comment>
  <w:comment w:id="71" w:author="ALE editor" w:date="2020-09-15T16:33:00Z" w:initials="ALE">
    <w:p w14:paraId="0A54E3D8" w14:textId="22577176" w:rsidR="008D6167" w:rsidRDefault="008D6167">
      <w:pPr>
        <w:pStyle w:val="CommentText"/>
      </w:pPr>
      <w:r>
        <w:rPr>
          <w:rStyle w:val="CommentReference"/>
        </w:rPr>
        <w:annotationRef/>
      </w:r>
      <w:r w:rsidR="00FA6A1C">
        <w:t xml:space="preserve">This item is not in the reference list. Is it supposed to be </w:t>
      </w:r>
      <w:r w:rsidR="00FA6A1C" w:rsidRPr="00FA6A1C">
        <w:rPr>
          <w:rFonts w:asciiTheme="majorBidi" w:hAnsiTheme="majorBidi" w:cstheme="majorBidi"/>
          <w:sz w:val="24"/>
          <w:szCs w:val="24"/>
        </w:rPr>
        <w:t>Schneider</w:t>
      </w:r>
      <w:r w:rsidR="00FA6A1C" w:rsidRPr="00FA6A1C">
        <w:rPr>
          <w:rStyle w:val="CommentReference"/>
        </w:rPr>
        <w:annotationRef/>
      </w:r>
      <w:r w:rsidR="00FA6A1C" w:rsidRPr="00FA6A1C">
        <w:rPr>
          <w:rFonts w:asciiTheme="majorBidi" w:hAnsiTheme="majorBidi" w:cstheme="majorBidi"/>
          <w:sz w:val="24"/>
          <w:szCs w:val="24"/>
        </w:rPr>
        <w:t xml:space="preserve">, A. and </w:t>
      </w:r>
      <w:r w:rsidR="00FA6A1C" w:rsidRPr="00FA6A1C">
        <w:rPr>
          <w:rFonts w:asciiTheme="majorBidi" w:hAnsiTheme="majorBidi" w:cstheme="majorBidi"/>
          <w:sz w:val="24"/>
          <w:szCs w:val="24"/>
          <w:shd w:val="clear" w:color="auto" w:fill="FFFFFF"/>
        </w:rPr>
        <w:t>Monsonego, I. (2010)</w:t>
      </w:r>
      <w:r w:rsidR="00FA6A1C" w:rsidRPr="00FA6A1C">
        <w:rPr>
          <w:rFonts w:asciiTheme="majorBidi" w:hAnsiTheme="majorBidi" w:cstheme="majorBidi"/>
          <w:sz w:val="24"/>
          <w:szCs w:val="24"/>
          <w:shd w:val="clear" w:color="auto" w:fill="FFFFFF"/>
        </w:rPr>
        <w:t>?</w:t>
      </w:r>
    </w:p>
  </w:comment>
  <w:comment w:id="72" w:author="ALE editor" w:date="2020-09-16T23:29:00Z" w:initials="ALE">
    <w:p w14:paraId="0E4BED93" w14:textId="41189183" w:rsidR="00CA3A5F" w:rsidRDefault="00CA3A5F">
      <w:pPr>
        <w:pStyle w:val="CommentText"/>
      </w:pPr>
      <w:r>
        <w:rPr>
          <w:rStyle w:val="CommentReference"/>
        </w:rPr>
        <w:annotationRef/>
      </w:r>
      <w:r>
        <w:t xml:space="preserve">Is this line necessary? The previous one is a stronger conclusion. </w:t>
      </w:r>
    </w:p>
  </w:comment>
  <w:comment w:id="73" w:author="ALE editor" w:date="2020-09-16T08:49:00Z" w:initials="ALE">
    <w:p w14:paraId="37EBB9A5" w14:textId="77777777" w:rsidR="008D6167" w:rsidRDefault="008D6167">
      <w:pPr>
        <w:pStyle w:val="CommentText"/>
        <w:rPr>
          <w:rFonts w:ascii="Arial" w:hAnsi="Arial" w:cs="Arial"/>
          <w:color w:val="4A4A4A"/>
          <w:sz w:val="27"/>
          <w:szCs w:val="27"/>
          <w:shd w:val="clear" w:color="auto" w:fill="FFFFFF"/>
        </w:rPr>
      </w:pPr>
      <w:r>
        <w:rPr>
          <w:rStyle w:val="CommentReference"/>
        </w:rPr>
        <w:annotationRef/>
      </w:r>
      <w:r>
        <w:rPr>
          <w:rFonts w:ascii="Arial" w:hAnsi="Arial" w:cs="Arial"/>
          <w:color w:val="4A4A4A"/>
          <w:sz w:val="27"/>
          <w:szCs w:val="27"/>
          <w:shd w:val="clear" w:color="auto" w:fill="FFFFFF"/>
        </w:rPr>
        <w:t>When referencing foreign language material where the information is written in non-Latin characters e.g. Cyrillic, Greek, Arabic, etc (</w:t>
      </w:r>
      <w:r>
        <w:rPr>
          <w:rStyle w:val="Strong"/>
          <w:rFonts w:ascii="Arial" w:hAnsi="Arial" w:cs="Arial"/>
          <w:color w:val="4A4A4A"/>
          <w:sz w:val="27"/>
          <w:szCs w:val="27"/>
          <w:shd w:val="clear" w:color="auto" w:fill="FFFFFF"/>
        </w:rPr>
        <w:t>not</w:t>
      </w:r>
      <w:r>
        <w:rPr>
          <w:rFonts w:ascii="Arial" w:hAnsi="Arial" w:cs="Arial"/>
          <w:color w:val="4A4A4A"/>
          <w:sz w:val="27"/>
          <w:szCs w:val="27"/>
          <w:shd w:val="clear" w:color="auto" w:fill="FFFFFF"/>
        </w:rPr>
        <w:t xml:space="preserve"> including Chinese, Japanese or Thai), you should </w:t>
      </w:r>
      <w:r w:rsidRPr="00D56745">
        <w:rPr>
          <w:rFonts w:ascii="Arial" w:hAnsi="Arial" w:cs="Arial"/>
          <w:color w:val="4A4A4A"/>
          <w:sz w:val="27"/>
          <w:szCs w:val="27"/>
          <w:highlight w:val="yellow"/>
          <w:shd w:val="clear" w:color="auto" w:fill="FFFFFF"/>
        </w:rPr>
        <w:t>transliterate (not translate)</w:t>
      </w:r>
      <w:r>
        <w:rPr>
          <w:rFonts w:ascii="Arial" w:hAnsi="Arial" w:cs="Arial"/>
          <w:color w:val="4A4A4A"/>
          <w:sz w:val="27"/>
          <w:szCs w:val="27"/>
          <w:shd w:val="clear" w:color="auto" w:fill="FFFFFF"/>
        </w:rPr>
        <w:t xml:space="preserve"> the details into the English alphabet. </w:t>
      </w:r>
      <w:r w:rsidRPr="003A44A6">
        <w:rPr>
          <w:rFonts w:ascii="Arial" w:hAnsi="Arial" w:cs="Arial"/>
          <w:color w:val="4A4A4A"/>
          <w:sz w:val="27"/>
          <w:szCs w:val="27"/>
          <w:highlight w:val="yellow"/>
          <w:shd w:val="clear" w:color="auto" w:fill="FFFFFF"/>
        </w:rPr>
        <w:t>You only need to put the transliteration in your reference list.</w:t>
      </w:r>
    </w:p>
    <w:p w14:paraId="693DCABA" w14:textId="77777777" w:rsidR="008D6167" w:rsidRDefault="008D6167">
      <w:pPr>
        <w:pStyle w:val="CommentText"/>
        <w:rPr>
          <w:rFonts w:ascii="Arial" w:hAnsi="Arial" w:cs="Arial"/>
          <w:color w:val="4A4A4A"/>
          <w:sz w:val="27"/>
          <w:szCs w:val="27"/>
          <w:shd w:val="clear" w:color="auto" w:fill="FFFFFF"/>
        </w:rPr>
      </w:pPr>
    </w:p>
    <w:p w14:paraId="02972EF8" w14:textId="77777777" w:rsidR="008D6167" w:rsidRDefault="008D6167">
      <w:pPr>
        <w:pStyle w:val="CommentText"/>
      </w:pPr>
      <w:r w:rsidRPr="003A44A6">
        <w:t>https://library.leeds.ac.uk/referencing-examples/9/leeds-harvard/105/foreign-language-material</w:t>
      </w:r>
    </w:p>
  </w:comment>
  <w:comment w:id="74" w:author="ALE editor" w:date="2020-09-16T08:39:00Z" w:initials="ALE">
    <w:p w14:paraId="7CF19B0F" w14:textId="77777777" w:rsidR="008D6167" w:rsidRDefault="008D6167">
      <w:pPr>
        <w:pStyle w:val="CommentText"/>
      </w:pPr>
      <w:r>
        <w:rPr>
          <w:rStyle w:val="CommentReference"/>
        </w:rPr>
        <w:annotationRef/>
      </w:r>
      <w:r>
        <w:t>This information (page numbers, publisher &amp; place) was missing, I found it online, please verify.</w:t>
      </w:r>
    </w:p>
  </w:comment>
  <w:comment w:id="75" w:author="ALE editor" w:date="2020-09-16T11:01:00Z" w:initials="ALE">
    <w:p w14:paraId="7A9ADB6E" w14:textId="0AA8F151" w:rsidR="00F30D64" w:rsidRDefault="00F30D64">
      <w:pPr>
        <w:pStyle w:val="CommentText"/>
      </w:pPr>
      <w:r>
        <w:rPr>
          <w:rStyle w:val="CommentReference"/>
        </w:rPr>
        <w:annotationRef/>
      </w:r>
      <w:r w:rsidR="00030B84">
        <w:t>I supplied m</w:t>
      </w:r>
      <w:r>
        <w:t>issing page numbers</w:t>
      </w:r>
      <w:r w:rsidR="00030B84">
        <w:t xml:space="preserve"> and issue number</w:t>
      </w:r>
    </w:p>
  </w:comment>
  <w:comment w:id="76" w:author="ALE editor" w:date="2020-09-16T11:25:00Z" w:initials="ALE">
    <w:p w14:paraId="1456F421" w14:textId="19861002" w:rsidR="00E775D6" w:rsidRDefault="00E775D6">
      <w:pPr>
        <w:pStyle w:val="CommentText"/>
      </w:pPr>
      <w:r>
        <w:rPr>
          <w:rStyle w:val="CommentReference"/>
        </w:rPr>
        <w:annotationRef/>
      </w:r>
      <w:r>
        <w:t>Eyal 2014 is not cited in the text</w:t>
      </w:r>
    </w:p>
  </w:comment>
  <w:comment w:id="77" w:author="ALE editor" w:date="2020-09-16T10:34:00Z" w:initials="ALE">
    <w:p w14:paraId="4E26C595" w14:textId="48D0A549" w:rsidR="000F42E4" w:rsidRDefault="000F42E4">
      <w:pPr>
        <w:pStyle w:val="CommentText"/>
      </w:pPr>
      <w:r>
        <w:rPr>
          <w:rStyle w:val="CommentReference"/>
        </w:rPr>
        <w:annotationRef/>
      </w:r>
      <w:r w:rsidR="00B348A7">
        <w:t>I supplied the missing information – journal title, volume, number and pages.</w:t>
      </w:r>
    </w:p>
  </w:comment>
  <w:comment w:id="78" w:author="ALE editor" w:date="2020-09-16T10:31:00Z" w:initials="ALE">
    <w:p w14:paraId="450E30EA" w14:textId="77777777" w:rsidR="00BD53F5" w:rsidRDefault="00BD53F5" w:rsidP="00BD53F5">
      <w:pPr>
        <w:pStyle w:val="CommentText"/>
      </w:pPr>
      <w:r>
        <w:rPr>
          <w:rStyle w:val="CommentReference"/>
        </w:rPr>
        <w:annotationRef/>
      </w:r>
      <w:r>
        <w:t xml:space="preserve">Missing information: </w:t>
      </w:r>
    </w:p>
    <w:p w14:paraId="4B25A2A8" w14:textId="4C776317" w:rsidR="00BD53F5" w:rsidRDefault="00BD53F5" w:rsidP="00BD53F5">
      <w:pPr>
        <w:pStyle w:val="CommentText"/>
      </w:pPr>
      <w:r>
        <w:rPr>
          <w:rFonts w:ascii="Arial" w:hAnsi="Arial" w:cs="Arial"/>
          <w:color w:val="333333"/>
          <w:sz w:val="19"/>
          <w:szCs w:val="19"/>
          <w:shd w:val="clear" w:color="auto" w:fill="F7F6F6"/>
        </w:rPr>
        <w:t xml:space="preserve">Surname, initials (year of publication), "title of paper", in </w:t>
      </w:r>
      <w:r w:rsidRPr="00BD53F5">
        <w:rPr>
          <w:rFonts w:ascii="Arial" w:hAnsi="Arial" w:cs="Arial"/>
          <w:color w:val="333333"/>
          <w:sz w:val="19"/>
          <w:szCs w:val="19"/>
          <w:highlight w:val="yellow"/>
          <w:shd w:val="clear" w:color="auto" w:fill="F7F6F6"/>
        </w:rPr>
        <w:t>editor’s surname, initials (Ed.),</w:t>
      </w:r>
      <w:r>
        <w:rPr>
          <w:rFonts w:ascii="Arial" w:hAnsi="Arial" w:cs="Arial"/>
          <w:color w:val="333333"/>
          <w:sz w:val="19"/>
          <w:szCs w:val="19"/>
          <w:shd w:val="clear" w:color="auto" w:fill="F7F6F6"/>
        </w:rPr>
        <w:t> </w:t>
      </w:r>
      <w:r>
        <w:rPr>
          <w:rStyle w:val="Emphasis"/>
          <w:rFonts w:ascii="Arial" w:hAnsi="Arial" w:cs="Arial"/>
          <w:color w:val="333333"/>
          <w:sz w:val="19"/>
          <w:szCs w:val="19"/>
          <w:shd w:val="clear" w:color="auto" w:fill="F7F6F6"/>
        </w:rPr>
        <w:t>title of published proceeding which may include place and date(s) held</w:t>
      </w:r>
      <w:r>
        <w:rPr>
          <w:rFonts w:ascii="Arial" w:hAnsi="Arial" w:cs="Arial"/>
          <w:color w:val="333333"/>
          <w:sz w:val="19"/>
          <w:szCs w:val="19"/>
          <w:shd w:val="clear" w:color="auto" w:fill="F7F6F6"/>
        </w:rPr>
        <w:t>, publisher, place of publication, page numbers.</w:t>
      </w:r>
    </w:p>
  </w:comment>
  <w:comment w:id="80" w:author="ALE editor" w:date="2020-09-16T11:24:00Z" w:initials="ALE">
    <w:p w14:paraId="10888A6B" w14:textId="69DAB1F8" w:rsidR="00E775D6" w:rsidRDefault="00E775D6">
      <w:pPr>
        <w:pStyle w:val="CommentText"/>
      </w:pPr>
      <w:r>
        <w:rPr>
          <w:rStyle w:val="CommentReference"/>
        </w:rPr>
        <w:annotationRef/>
      </w:r>
      <w:r>
        <w:t>Neither of these Heifetz 1994 items are cited in the text</w:t>
      </w:r>
    </w:p>
  </w:comment>
  <w:comment w:id="79" w:author="ALE editor" w:date="2020-09-16T09:06:00Z" w:initials="ALE">
    <w:p w14:paraId="5BD68CC7" w14:textId="77777777" w:rsidR="008D6167" w:rsidRDefault="008D6167">
      <w:pPr>
        <w:pStyle w:val="CommentText"/>
      </w:pPr>
      <w:r>
        <w:rPr>
          <w:rStyle w:val="CommentReference"/>
        </w:rPr>
        <w:annotationRef/>
      </w:r>
      <w:r>
        <w:t>What is the 2000 in this item?</w:t>
      </w:r>
    </w:p>
    <w:p w14:paraId="50E3A8A6" w14:textId="77777777" w:rsidR="008D6167" w:rsidRDefault="008D6167">
      <w:pPr>
        <w:pStyle w:val="CommentText"/>
      </w:pPr>
    </w:p>
    <w:p w14:paraId="48C9D9E5" w14:textId="77777777" w:rsidR="008D6167" w:rsidRDefault="008D6167" w:rsidP="000109F7">
      <w:pPr>
        <w:spacing w:line="360" w:lineRule="auto"/>
        <w:rPr>
          <w:rFonts w:asciiTheme="majorBidi" w:hAnsiTheme="majorBidi" w:cstheme="majorBidi"/>
          <w:sz w:val="24"/>
          <w:szCs w:val="24"/>
        </w:rPr>
      </w:pPr>
      <w:r w:rsidRPr="00AE75EA">
        <w:rPr>
          <w:rFonts w:asciiTheme="majorBidi" w:hAnsiTheme="majorBidi" w:cstheme="majorBidi"/>
          <w:sz w:val="24"/>
          <w:szCs w:val="24"/>
          <w:rtl/>
        </w:rPr>
        <w:t>חפץ, ר. ולוריא, ד. )</w:t>
      </w:r>
      <w:r w:rsidRPr="00EB3C92">
        <w:rPr>
          <w:rFonts w:asciiTheme="majorBidi" w:hAnsiTheme="majorBidi" w:cstheme="majorBidi"/>
          <w:sz w:val="24"/>
          <w:szCs w:val="24"/>
          <w:highlight w:val="yellow"/>
          <w:rtl/>
        </w:rPr>
        <w:t>1994</w:t>
      </w:r>
      <w:r w:rsidRPr="00AE75EA">
        <w:rPr>
          <w:rFonts w:asciiTheme="majorBidi" w:hAnsiTheme="majorBidi" w:cstheme="majorBidi"/>
          <w:sz w:val="24"/>
          <w:szCs w:val="24"/>
          <w:rtl/>
        </w:rPr>
        <w:t xml:space="preserve"> .)עבודת המנהיגות בעידן של שינויים. )עמ' 157-149 .)מתוך: אחריו-על מנהיגות ומנהיגים, קובץ מאמרים בעריכת עמית, ח. )</w:t>
      </w:r>
      <w:r w:rsidRPr="00EB3C92">
        <w:rPr>
          <w:rFonts w:asciiTheme="majorBidi" w:hAnsiTheme="majorBidi" w:cstheme="majorBidi"/>
          <w:sz w:val="24"/>
          <w:szCs w:val="24"/>
          <w:highlight w:val="yellow"/>
          <w:rtl/>
        </w:rPr>
        <w:t>2000</w:t>
      </w:r>
      <w:r w:rsidRPr="00AE75EA">
        <w:rPr>
          <w:rFonts w:asciiTheme="majorBidi" w:hAnsiTheme="majorBidi" w:cstheme="majorBidi"/>
          <w:sz w:val="24"/>
          <w:szCs w:val="24"/>
          <w:rtl/>
        </w:rPr>
        <w:t xml:space="preserve"> ,)הוצאת משרד הביטחון</w:t>
      </w:r>
      <w:r w:rsidRPr="00AE75EA">
        <w:rPr>
          <w:rFonts w:asciiTheme="majorBidi" w:hAnsiTheme="majorBidi" w:cstheme="majorBidi"/>
          <w:sz w:val="24"/>
          <w:szCs w:val="24"/>
        </w:rPr>
        <w:t>.</w:t>
      </w:r>
    </w:p>
    <w:p w14:paraId="02B90E1F" w14:textId="77777777" w:rsidR="008D6167" w:rsidRDefault="008D6167">
      <w:pPr>
        <w:pStyle w:val="CommentText"/>
      </w:pPr>
    </w:p>
  </w:comment>
  <w:comment w:id="81" w:author="ALE editor" w:date="2020-09-16T23:31:00Z" w:initials="ALE">
    <w:p w14:paraId="2DC85CC7" w14:textId="16E7E61B" w:rsidR="00A20FBC" w:rsidRDefault="00A20FBC">
      <w:pPr>
        <w:pStyle w:val="CommentText"/>
      </w:pPr>
      <w:r>
        <w:rPr>
          <w:rStyle w:val="CommentReference"/>
        </w:rPr>
        <w:annotationRef/>
      </w:r>
      <w:r>
        <w:t>Heifetz 1994 is not cited in the text</w:t>
      </w:r>
    </w:p>
  </w:comment>
  <w:comment w:id="82" w:author="ALE editor" w:date="2020-09-16T10:35:00Z" w:initials="ALE">
    <w:p w14:paraId="38130384" w14:textId="41BDF02F" w:rsidR="007028FF" w:rsidRDefault="007028FF">
      <w:pPr>
        <w:pStyle w:val="CommentText"/>
      </w:pPr>
      <w:r>
        <w:rPr>
          <w:rStyle w:val="CommentReference"/>
        </w:rPr>
        <w:annotationRef/>
      </w:r>
      <w:r>
        <w:t>Missing information – editor, title of proceedings, pages</w:t>
      </w:r>
    </w:p>
  </w:comment>
  <w:comment w:id="83" w:author="ALE editor" w:date="2020-09-16T22:24:00Z" w:initials="ALE">
    <w:p w14:paraId="4E43481D" w14:textId="40744592" w:rsidR="004A241D" w:rsidRDefault="004A241D">
      <w:pPr>
        <w:pStyle w:val="CommentText"/>
      </w:pPr>
      <w:r>
        <w:rPr>
          <w:rStyle w:val="CommentReference"/>
        </w:rPr>
        <w:annotationRef/>
      </w:r>
      <w:r>
        <w:t>Is this information necessary?</w:t>
      </w:r>
    </w:p>
  </w:comment>
  <w:comment w:id="84" w:author="ALE editor" w:date="2020-09-16T09:40:00Z" w:initials="ALE">
    <w:p w14:paraId="56FA14D8" w14:textId="282AEA90" w:rsidR="008D6167" w:rsidRDefault="008D6167">
      <w:pPr>
        <w:pStyle w:val="CommentText"/>
      </w:pPr>
      <w:r>
        <w:rPr>
          <w:rStyle w:val="CommentReference"/>
        </w:rPr>
        <w:annotationRef/>
      </w:r>
      <w:r>
        <w:t xml:space="preserve">Page numbers were missing, I found </w:t>
      </w:r>
      <w:r w:rsidR="00DB3FC6">
        <w:t xml:space="preserve">them </w:t>
      </w:r>
      <w:r>
        <w:t>online.</w:t>
      </w:r>
    </w:p>
  </w:comment>
  <w:comment w:id="85" w:author="ALE editor" w:date="2020-09-16T11:21:00Z" w:initials="ALE">
    <w:p w14:paraId="7EC09F70" w14:textId="026295BC" w:rsidR="00A71425" w:rsidRDefault="00A71425">
      <w:pPr>
        <w:pStyle w:val="CommentText"/>
      </w:pPr>
      <w:r>
        <w:rPr>
          <w:rStyle w:val="CommentReference"/>
        </w:rPr>
        <w:annotationRef/>
      </w:r>
      <w:r>
        <w:t xml:space="preserve">Neither of these </w:t>
      </w:r>
      <w:r w:rsidR="00B64757">
        <w:t xml:space="preserve">Nissim items </w:t>
      </w:r>
      <w:r>
        <w:t>are cited in the text</w:t>
      </w:r>
      <w:r w:rsidR="004A241D">
        <w:t xml:space="preserve"> (I did not yet format them)</w:t>
      </w:r>
    </w:p>
  </w:comment>
  <w:comment w:id="86" w:author="ALE editor" w:date="2020-09-16T08:44:00Z" w:initials="ALE">
    <w:p w14:paraId="105F6C45" w14:textId="77777777" w:rsidR="008D6167" w:rsidRDefault="008D6167">
      <w:pPr>
        <w:pStyle w:val="CommentText"/>
      </w:pPr>
      <w:r>
        <w:rPr>
          <w:rStyle w:val="CommentReference"/>
        </w:rPr>
        <w:annotationRef/>
      </w:r>
      <w:r w:rsidRPr="00805F51">
        <w:t>https://english.m.tau.ac.il/profile/oplatka</w:t>
      </w:r>
    </w:p>
  </w:comment>
  <w:comment w:id="87" w:author="ALE editor" w:date="2020-09-16T09:14:00Z" w:initials="ALE">
    <w:p w14:paraId="37C93E9A" w14:textId="77777777" w:rsidR="008D6167" w:rsidRDefault="008D6167">
      <w:pPr>
        <w:pStyle w:val="CommentText"/>
      </w:pPr>
      <w:r>
        <w:rPr>
          <w:rStyle w:val="CommentReference"/>
        </w:rPr>
        <w:annotationRef/>
      </w:r>
      <w:r>
        <w:t>Is this a chapter in an edited book? What do the page numbers refer to?</w:t>
      </w:r>
    </w:p>
  </w:comment>
  <w:comment w:id="88" w:author="ALE editor" w:date="2020-09-16T10:44:00Z" w:initials="ALE">
    <w:p w14:paraId="7066E6C4" w14:textId="164FEF93" w:rsidR="005F169B" w:rsidRDefault="005F169B">
      <w:pPr>
        <w:pStyle w:val="CommentText"/>
      </w:pPr>
      <w:r>
        <w:rPr>
          <w:rStyle w:val="CommentReference"/>
        </w:rPr>
        <w:annotationRef/>
      </w:r>
      <w:r>
        <w:t>I supplied missing names and issue number</w:t>
      </w:r>
    </w:p>
  </w:comment>
  <w:comment w:id="89" w:author="ALE editor" w:date="2020-09-16T22:22:00Z" w:initials="ALE">
    <w:p w14:paraId="53DE3882" w14:textId="40DDC991" w:rsidR="00B64757" w:rsidRDefault="00B64757" w:rsidP="00B64757">
      <w:pPr>
        <w:pStyle w:val="CommentText"/>
      </w:pPr>
      <w:r>
        <w:rPr>
          <w:rStyle w:val="CommentReference"/>
        </w:rPr>
        <w:annotationRef/>
      </w:r>
      <w:r w:rsidRPr="006D559E">
        <w:rPr>
          <w:rFonts w:asciiTheme="majorBidi" w:hAnsiTheme="majorBidi" w:cstheme="majorBidi"/>
          <w:sz w:val="24"/>
          <w:szCs w:val="24"/>
        </w:rPr>
        <w:t xml:space="preserve">Schneider, A. and </w:t>
      </w:r>
      <w:r w:rsidRPr="006D559E">
        <w:rPr>
          <w:rFonts w:asciiTheme="majorBidi" w:hAnsiTheme="majorBidi" w:cstheme="majorBidi"/>
          <w:sz w:val="24"/>
          <w:szCs w:val="24"/>
          <w:shd w:val="clear" w:color="auto" w:fill="FFFFFF"/>
        </w:rPr>
        <w:t xml:space="preserve">Monsonego, </w:t>
      </w:r>
      <w:r>
        <w:rPr>
          <w:rFonts w:asciiTheme="majorBidi" w:hAnsiTheme="majorBidi" w:cstheme="majorBidi"/>
          <w:sz w:val="24"/>
          <w:szCs w:val="24"/>
          <w:shd w:val="clear" w:color="auto" w:fill="FFFFFF"/>
        </w:rPr>
        <w:t>I</w:t>
      </w:r>
      <w:r w:rsidRPr="006D559E">
        <w:rPr>
          <w:rFonts w:asciiTheme="majorBidi" w:hAnsiTheme="majorBidi" w:cstheme="majorBidi"/>
          <w:sz w:val="24"/>
          <w:szCs w:val="24"/>
          <w:shd w:val="clear" w:color="auto" w:fill="FFFFFF"/>
        </w:rPr>
        <w:t xml:space="preserve">. (2010), </w:t>
      </w:r>
      <w:r>
        <w:rPr>
          <w:rFonts w:asciiTheme="majorBidi" w:hAnsiTheme="majorBidi" w:cstheme="majorBidi"/>
          <w:sz w:val="24"/>
          <w:szCs w:val="24"/>
          <w:shd w:val="clear" w:color="auto" w:fill="FFFFFF"/>
        </w:rPr>
        <w:t xml:space="preserve">is </w:t>
      </w:r>
      <w:r>
        <w:t>Not cited in text</w:t>
      </w:r>
      <w:r w:rsidR="00FA6A1C">
        <w:t xml:space="preserve"> (is Schneider 2013, cited in the text, supposed to be this item?)</w:t>
      </w:r>
    </w:p>
    <w:p w14:paraId="024E4AD1" w14:textId="0F2AA93F" w:rsidR="00B64757" w:rsidRDefault="00B64757">
      <w:pPr>
        <w:pStyle w:val="CommentText"/>
      </w:pPr>
    </w:p>
  </w:comment>
  <w:comment w:id="90" w:author="ALE editor" w:date="2020-09-16T11:17:00Z" w:initials="ALE">
    <w:p w14:paraId="47E15D48" w14:textId="42CAEC1A" w:rsidR="00A71425" w:rsidRDefault="00A71425">
      <w:pPr>
        <w:pStyle w:val="CommentText"/>
      </w:pPr>
      <w:r>
        <w:rPr>
          <w:rStyle w:val="CommentReference"/>
        </w:rPr>
        <w:annotationRef/>
      </w:r>
      <w:r w:rsidR="00B64757" w:rsidRPr="00B64757">
        <w:rPr>
          <w:rFonts w:asciiTheme="majorBidi" w:eastAsia="Times New Roman" w:hAnsiTheme="majorBidi" w:cstheme="majorBidi"/>
          <w:sz w:val="24"/>
          <w:szCs w:val="24"/>
        </w:rPr>
        <w:t>Shaked</w:t>
      </w:r>
      <w:r w:rsidR="00B64757" w:rsidRPr="00B64757">
        <w:rPr>
          <w:rStyle w:val="CommentReference"/>
        </w:rPr>
        <w:annotationRef/>
      </w:r>
      <w:r w:rsidR="00B64757" w:rsidRPr="00B64757">
        <w:rPr>
          <w:rFonts w:asciiTheme="majorBidi" w:eastAsia="Times New Roman" w:hAnsiTheme="majorBidi" w:cstheme="majorBidi"/>
          <w:sz w:val="24"/>
          <w:szCs w:val="24"/>
        </w:rPr>
        <w:t>, H., Schechter, C. (2017)</w:t>
      </w:r>
      <w:r w:rsidR="00B64757" w:rsidRPr="00B64757">
        <w:rPr>
          <w:rFonts w:asciiTheme="majorBidi" w:eastAsia="Times New Roman" w:hAnsiTheme="majorBidi" w:cstheme="majorBidi"/>
          <w:sz w:val="24"/>
          <w:szCs w:val="24"/>
        </w:rPr>
        <w:t xml:space="preserve"> is</w:t>
      </w:r>
      <w:r w:rsidR="00B64757">
        <w:rPr>
          <w:rFonts w:asciiTheme="majorBidi" w:eastAsia="Times New Roman" w:hAnsiTheme="majorBidi" w:cstheme="majorBidi"/>
          <w:sz w:val="24"/>
          <w:szCs w:val="24"/>
        </w:rPr>
        <w:t xml:space="preserve"> </w:t>
      </w:r>
      <w:r>
        <w:t>not cited in text</w:t>
      </w:r>
      <w:r w:rsidR="004A241D">
        <w:t xml:space="preserve"> (I did not yet format it)</w:t>
      </w:r>
    </w:p>
  </w:comment>
  <w:comment w:id="91" w:author="ALE editor" w:date="2020-09-16T09:16:00Z" w:initials="ALE">
    <w:p w14:paraId="35A0FB42" w14:textId="527DC721" w:rsidR="008D6167" w:rsidRDefault="008D6167">
      <w:pPr>
        <w:pStyle w:val="CommentText"/>
      </w:pPr>
      <w:r>
        <w:rPr>
          <w:rStyle w:val="CommentReference"/>
        </w:rPr>
        <w:annotationRef/>
      </w:r>
      <w:r w:rsidR="00B64757">
        <w:t>Is this page number necessary for a book citation?</w:t>
      </w:r>
      <w:r>
        <w:t xml:space="preserve"> </w:t>
      </w:r>
    </w:p>
  </w:comment>
  <w:comment w:id="92" w:author="ALE editor" w:date="2020-09-16T11:16:00Z" w:initials="ALE">
    <w:p w14:paraId="56856379" w14:textId="420F8A25" w:rsidR="00A71425" w:rsidRDefault="00A71425">
      <w:pPr>
        <w:pStyle w:val="CommentText"/>
      </w:pPr>
      <w:r>
        <w:rPr>
          <w:rStyle w:val="CommentReference"/>
        </w:rPr>
        <w:annotationRef/>
      </w:r>
      <w:r w:rsidR="00B64757" w:rsidRPr="00B64757">
        <w:rPr>
          <w:rFonts w:asciiTheme="majorBidi" w:hAnsiTheme="majorBidi" w:cstheme="majorBidi"/>
          <w:sz w:val="24"/>
          <w:szCs w:val="24"/>
        </w:rPr>
        <w:t xml:space="preserve">Yeyinmen </w:t>
      </w:r>
      <w:r w:rsidR="00B64757">
        <w:rPr>
          <w:rFonts w:asciiTheme="majorBidi" w:hAnsiTheme="majorBidi" w:cstheme="majorBidi"/>
          <w:sz w:val="24"/>
          <w:szCs w:val="24"/>
        </w:rPr>
        <w:t>&amp;</w:t>
      </w:r>
      <w:r w:rsidR="00B64757" w:rsidRPr="00B64757">
        <w:rPr>
          <w:rFonts w:asciiTheme="majorBidi" w:hAnsiTheme="majorBidi" w:cstheme="majorBidi"/>
          <w:sz w:val="24"/>
          <w:szCs w:val="24"/>
        </w:rPr>
        <w:t xml:space="preserve"> Coskren 2016</w:t>
      </w:r>
      <w:r w:rsidR="00B64757">
        <w:rPr>
          <w:rFonts w:asciiTheme="majorBidi" w:hAnsiTheme="majorBidi" w:cstheme="majorBidi"/>
          <w:sz w:val="24"/>
          <w:szCs w:val="24"/>
        </w:rPr>
        <w:t xml:space="preserve"> is n</w:t>
      </w:r>
      <w:r>
        <w:t>ot cited in text</w:t>
      </w:r>
      <w:r w:rsidR="004A241D">
        <w:t xml:space="preserve"> (I did not yet format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CF8039" w15:done="0"/>
  <w15:commentEx w15:paraId="4CD1EE02" w15:done="0"/>
  <w15:commentEx w15:paraId="63A28F5D" w15:done="0"/>
  <w15:commentEx w15:paraId="4A0AC58F" w15:done="0"/>
  <w15:commentEx w15:paraId="2179E045" w15:done="0"/>
  <w15:commentEx w15:paraId="3899B7E0" w15:done="0"/>
  <w15:commentEx w15:paraId="33A2DC3C" w15:done="0"/>
  <w15:commentEx w15:paraId="1C163D5B" w15:done="0"/>
  <w15:commentEx w15:paraId="2D7F7AAD" w15:done="0"/>
  <w15:commentEx w15:paraId="54660404" w15:done="0"/>
  <w15:commentEx w15:paraId="2F47E4CB" w15:done="0"/>
  <w15:commentEx w15:paraId="524715E1" w15:done="0"/>
  <w15:commentEx w15:paraId="1E5B5E97" w15:done="0"/>
  <w15:commentEx w15:paraId="06DE28B9" w15:done="0"/>
  <w15:commentEx w15:paraId="0A46A930" w15:done="0"/>
  <w15:commentEx w15:paraId="1E100BC2" w15:done="0"/>
  <w15:commentEx w15:paraId="5E45D7AC" w15:done="0"/>
  <w15:commentEx w15:paraId="6B0C1CF9" w15:done="0"/>
  <w15:commentEx w15:paraId="46D0F15C" w15:done="0"/>
  <w15:commentEx w15:paraId="75F57AF3" w15:done="0"/>
  <w15:commentEx w15:paraId="5C326585" w15:done="0"/>
  <w15:commentEx w15:paraId="0B628584" w15:done="0"/>
  <w15:commentEx w15:paraId="31DE0734" w15:done="0"/>
  <w15:commentEx w15:paraId="7D9EB2FE" w15:done="0"/>
  <w15:commentEx w15:paraId="22FDB777" w15:done="0"/>
  <w15:commentEx w15:paraId="28F14B32" w15:done="0"/>
  <w15:commentEx w15:paraId="3813E5B8" w15:done="0"/>
  <w15:commentEx w15:paraId="3A7D475B" w15:done="0"/>
  <w15:commentEx w15:paraId="2C27EB21" w15:done="0"/>
  <w15:commentEx w15:paraId="6A18F4E8" w15:done="0"/>
  <w15:commentEx w15:paraId="60A4E26E" w15:done="0"/>
  <w15:commentEx w15:paraId="79BEA37A" w15:done="0"/>
  <w15:commentEx w15:paraId="467A5EFB" w15:done="0"/>
  <w15:commentEx w15:paraId="6C489BBC" w15:done="0"/>
  <w15:commentEx w15:paraId="6F021B52" w15:done="0"/>
  <w15:commentEx w15:paraId="015D1F36" w15:done="0"/>
  <w15:commentEx w15:paraId="66C337A7" w15:done="0"/>
  <w15:commentEx w15:paraId="3F379E0F" w15:done="0"/>
  <w15:commentEx w15:paraId="09854D9E" w15:done="0"/>
  <w15:commentEx w15:paraId="0C09309B" w15:done="0"/>
  <w15:commentEx w15:paraId="2895360C" w15:done="0"/>
  <w15:commentEx w15:paraId="7E7B58B4" w15:done="0"/>
  <w15:commentEx w15:paraId="5C79F994" w15:done="0"/>
  <w15:commentEx w15:paraId="79ED4B54" w15:done="0"/>
  <w15:commentEx w15:paraId="789B4D38" w15:done="0"/>
  <w15:commentEx w15:paraId="3CF06175" w15:done="0"/>
  <w15:commentEx w15:paraId="0D7033A6" w15:done="0"/>
  <w15:commentEx w15:paraId="709FFA95" w15:done="0"/>
  <w15:commentEx w15:paraId="29187139" w15:done="0"/>
  <w15:commentEx w15:paraId="66E9ADC7" w15:done="0"/>
  <w15:commentEx w15:paraId="40826A4C" w15:done="0"/>
  <w15:commentEx w15:paraId="11F97218" w15:done="0"/>
  <w15:commentEx w15:paraId="31AEA377" w15:done="0"/>
  <w15:commentEx w15:paraId="5BAAE7E0" w15:done="0"/>
  <w15:commentEx w15:paraId="79D2543C" w15:done="0"/>
  <w15:commentEx w15:paraId="0B0C958C" w15:done="0"/>
  <w15:commentEx w15:paraId="38DA0DA2" w15:done="0"/>
  <w15:commentEx w15:paraId="3A8AB88F" w15:done="0"/>
  <w15:commentEx w15:paraId="22A7F515" w15:done="0"/>
  <w15:commentEx w15:paraId="782AC94F" w15:done="0"/>
  <w15:commentEx w15:paraId="4424920E" w15:done="0"/>
  <w15:commentEx w15:paraId="0D4D74FF" w15:done="0"/>
  <w15:commentEx w15:paraId="55F7C096" w15:done="0"/>
  <w15:commentEx w15:paraId="0A54E3D8" w15:done="0"/>
  <w15:commentEx w15:paraId="0E4BED93" w15:done="0"/>
  <w15:commentEx w15:paraId="02972EF8" w15:done="0"/>
  <w15:commentEx w15:paraId="7CF19B0F" w15:done="0"/>
  <w15:commentEx w15:paraId="7A9ADB6E" w15:done="0"/>
  <w15:commentEx w15:paraId="1456F421" w15:done="0"/>
  <w15:commentEx w15:paraId="4E26C595" w15:done="0"/>
  <w15:commentEx w15:paraId="4B25A2A8" w15:done="0"/>
  <w15:commentEx w15:paraId="10888A6B" w15:done="0"/>
  <w15:commentEx w15:paraId="02B90E1F" w15:done="0"/>
  <w15:commentEx w15:paraId="2DC85CC7" w15:done="0"/>
  <w15:commentEx w15:paraId="38130384" w15:done="0"/>
  <w15:commentEx w15:paraId="4E43481D" w15:done="0"/>
  <w15:commentEx w15:paraId="56FA14D8" w15:done="0"/>
  <w15:commentEx w15:paraId="7EC09F70" w15:done="0"/>
  <w15:commentEx w15:paraId="105F6C45" w15:done="0"/>
  <w15:commentEx w15:paraId="37C93E9A" w15:done="0"/>
  <w15:commentEx w15:paraId="7066E6C4" w15:done="0"/>
  <w15:commentEx w15:paraId="024E4AD1" w15:done="0"/>
  <w15:commentEx w15:paraId="47E15D48" w15:done="0"/>
  <w15:commentEx w15:paraId="35A0FB42" w15:done="0"/>
  <w15:commentEx w15:paraId="56856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12E2" w16cex:dateUtc="2020-09-09T05:37:00Z"/>
  <w16cex:commentExtensible w16cex:durableId="2309B5AF" w16cex:dateUtc="2020-09-14T06:26:00Z"/>
  <w16cex:commentExtensible w16cex:durableId="23020200" w16cex:dateUtc="2020-09-08T10:13:00Z"/>
  <w16cex:commentExtensible w16cex:durableId="230C3FE4" w16cex:dateUtc="2020-09-16T04:40:00Z"/>
  <w16cex:commentExtensible w16cex:durableId="23031AD3" w16cex:dateUtc="2020-09-09T06:11:00Z"/>
  <w16cex:commentExtensible w16cex:durableId="23020D15" w16cex:dateUtc="2020-09-08T11:00:00Z"/>
  <w16cex:commentExtensible w16cex:durableId="230212CA" w16cex:dateUtc="2020-09-08T11:25:00Z"/>
  <w16cex:commentExtensible w16cex:durableId="230A0C7B" w16cex:dateUtc="2020-09-14T12:36:00Z"/>
  <w16cex:commentExtensible w16cex:durableId="2309BBA2" w16cex:dateUtc="2020-09-14T06:51:00Z"/>
  <w16cex:commentExtensible w16cex:durableId="23031F16" w16cex:dateUtc="2020-09-09T06:29:00Z"/>
  <w16cex:commentExtensible w16cex:durableId="230D12D5" w16cex:dateUtc="2020-09-16T19:40:00Z"/>
  <w16cex:commentExtensible w16cex:durableId="2309BCFB" w16cex:dateUtc="2020-09-14T06:57:00Z"/>
  <w16cex:commentExtensible w16cex:durableId="2309BDF7" w16cex:dateUtc="2020-09-14T07:01:00Z"/>
  <w16cex:commentExtensible w16cex:durableId="2309BF06" w16cex:dateUtc="2020-09-14T07:05:00Z"/>
  <w16cex:commentExtensible w16cex:durableId="2309BF4F" w16cex:dateUtc="2020-09-14T07:07:00Z"/>
  <w16cex:commentExtensible w16cex:durableId="23033533" w16cex:dateUtc="2020-09-09T08:04:00Z"/>
  <w16cex:commentExtensible w16cex:durableId="2309BFF5" w16cex:dateUtc="2020-09-14T07:09:00Z"/>
  <w16cex:commentExtensible w16cex:durableId="2309C00D" w16cex:dateUtc="2020-09-14T07:10:00Z"/>
  <w16cex:commentExtensible w16cex:durableId="230C639C" w16cex:dateUtc="2020-09-16T07:12:00Z"/>
  <w16cex:commentExtensible w16cex:durableId="23047878" w16cex:dateUtc="2020-09-10T07:03:00Z"/>
  <w16cex:commentExtensible w16cex:durableId="230D145C" w16cex:dateUtc="2020-09-16T19:46:00Z"/>
  <w16cex:commentExtensible w16cex:durableId="230D14D5" w16cex:dateUtc="2020-09-16T19:48:00Z"/>
  <w16cex:commentExtensible w16cex:durableId="2309C42B" w16cex:dateUtc="2020-09-14T07:27:00Z"/>
  <w16cex:commentExtensible w16cex:durableId="2309C6D5" w16cex:dateUtc="2020-09-14T07:39:00Z"/>
  <w16cex:commentExtensible w16cex:durableId="23048FCA" w16cex:dateUtc="2020-09-10T08:43:00Z"/>
  <w16cex:commentExtensible w16cex:durableId="2304955D" w16cex:dateUtc="2020-09-10T09:06:00Z"/>
  <w16cex:commentExtensible w16cex:durableId="2309C944" w16cex:dateUtc="2020-09-14T07:49:00Z"/>
  <w16cex:commentExtensible w16cex:durableId="2309C970" w16cex:dateUtc="2020-09-14T07:50:00Z"/>
  <w16cex:commentExtensible w16cex:durableId="23049B08" w16cex:dateUtc="2020-09-10T09:31:00Z"/>
  <w16cex:commentExtensible w16cex:durableId="23049F22" w16cex:dateUtc="2020-09-10T09:48:00Z"/>
  <w16cex:commentExtensible w16cex:durableId="2309C9D2" w16cex:dateUtc="2020-09-14T07:52:00Z"/>
  <w16cex:commentExtensible w16cex:durableId="230C7170" w16cex:dateUtc="2020-09-16T08:11:00Z"/>
  <w16cex:commentExtensible w16cex:durableId="2308B21B" w16cex:dateUtc="2020-09-13T11:58:00Z"/>
  <w16cex:commentExtensible w16cex:durableId="2308B6BB" w16cex:dateUtc="2020-09-13T12:18:00Z"/>
  <w16cex:commentExtensible w16cex:durableId="2309CB69" w16cex:dateUtc="2020-09-14T07:58:00Z"/>
  <w16cex:commentExtensible w16cex:durableId="2308C757" w16cex:dateUtc="2020-09-13T13:29:00Z"/>
  <w16cex:commentExtensible w16cex:durableId="2308CED5" w16cex:dateUtc="2020-09-13T14:01:00Z"/>
  <w16cex:commentExtensible w16cex:durableId="230C4397" w16cex:dateUtc="2020-09-16T04:56:00Z"/>
  <w16cex:commentExtensible w16cex:durableId="2309CC9B" w16cex:dateUtc="2020-09-14T08:03:00Z"/>
  <w16cex:commentExtensible w16cex:durableId="2309CDD5" w16cex:dateUtc="2020-09-14T08:09:00Z"/>
  <w16cex:commentExtensible w16cex:durableId="2309CE41" w16cex:dateUtc="2020-09-14T08:10:00Z"/>
  <w16cex:commentExtensible w16cex:durableId="2309CE58" w16cex:dateUtc="2020-09-14T08:11:00Z"/>
  <w16cex:commentExtensible w16cex:durableId="2309DCD0" w16cex:dateUtc="2020-09-14T09:13:00Z"/>
  <w16cex:commentExtensible w16cex:durableId="23090BE3" w16cex:dateUtc="2020-09-13T18:21:00Z"/>
  <w16cex:commentExtensible w16cex:durableId="2309D308" w16cex:dateUtc="2020-09-14T08:31:00Z"/>
  <w16cex:commentExtensible w16cex:durableId="2309D363" w16cex:dateUtc="2020-09-14T08:32:00Z"/>
  <w16cex:commentExtensible w16cex:durableId="2309D3FB" w16cex:dateUtc="2020-09-14T08:35:00Z"/>
  <w16cex:commentExtensible w16cex:durableId="2309DCB3" w16cex:dateUtc="2020-09-14T09:12:00Z"/>
  <w16cex:commentExtensible w16cex:durableId="2309E4B5" w16cex:dateUtc="2020-09-14T09:46:00Z"/>
  <w16cex:commentExtensible w16cex:durableId="2309E942" w16cex:dateUtc="2020-09-14T10:06:00Z"/>
  <w16cex:commentExtensible w16cex:durableId="2309ED5A" w16cex:dateUtc="2020-09-14T10:23:00Z"/>
  <w16cex:commentExtensible w16cex:durableId="2309EE82" w16cex:dateUtc="2020-09-14T10:28:00Z"/>
  <w16cex:commentExtensible w16cex:durableId="230B15F2" w16cex:dateUtc="2020-09-15T07:29:00Z"/>
  <w16cex:commentExtensible w16cex:durableId="2309F49E" w16cex:dateUtc="2020-09-14T10:54:00Z"/>
  <w16cex:commentExtensible w16cex:durableId="230C40F9" w16cex:dateUtc="2020-09-16T04:44:00Z"/>
  <w16cex:commentExtensible w16cex:durableId="230C4167" w16cex:dateUtc="2020-09-16T04:46:00Z"/>
  <w16cex:commentExtensible w16cex:durableId="230A19E2" w16cex:dateUtc="2020-09-14T13:33:00Z"/>
  <w16cex:commentExtensible w16cex:durableId="230B265C" w16cex:dateUtc="2020-09-15T08:39:00Z"/>
  <w16cex:commentExtensible w16cex:durableId="230B4C64" w16cex:dateUtc="2020-09-15T11:21:00Z"/>
  <w16cex:commentExtensible w16cex:durableId="230B53EF" w16cex:dateUtc="2020-09-15T11:53:00Z"/>
  <w16cex:commentExtensible w16cex:durableId="230B553F" w16cex:dateUtc="2020-09-15T11:59:00Z"/>
  <w16cex:commentExtensible w16cex:durableId="230B55DB" w16cex:dateUtc="2020-09-15T12:01:00Z"/>
  <w16cex:commentExtensible w16cex:durableId="230B57B3" w16cex:dateUtc="2020-09-15T12:09:00Z"/>
  <w16cex:commentExtensible w16cex:durableId="230B6B42" w16cex:dateUtc="2020-09-15T13:33:00Z"/>
  <w16cex:commentExtensible w16cex:durableId="230D1E3D" w16cex:dateUtc="2020-09-16T20:29:00Z"/>
  <w16cex:commentExtensible w16cex:durableId="230C5034" w16cex:dateUtc="2020-09-16T05:49:00Z"/>
  <w16cex:commentExtensible w16cex:durableId="230C4DD6" w16cex:dateUtc="2020-09-16T05:39:00Z"/>
  <w16cex:commentExtensible w16cex:durableId="230C6EFA" w16cex:dateUtc="2020-09-16T08:01:00Z"/>
  <w16cex:commentExtensible w16cex:durableId="230C7494" w16cex:dateUtc="2020-09-16T08:25:00Z"/>
  <w16cex:commentExtensible w16cex:durableId="230C68B7" w16cex:dateUtc="2020-09-16T07:34:00Z"/>
  <w16cex:commentExtensible w16cex:durableId="230C67ED" w16cex:dateUtc="2020-09-16T07:31:00Z"/>
  <w16cex:commentExtensible w16cex:durableId="230C7469" w16cex:dateUtc="2020-09-16T08:24:00Z"/>
  <w16cex:commentExtensible w16cex:durableId="230C5A25" w16cex:dateUtc="2020-09-16T06:06:00Z"/>
  <w16cex:commentExtensible w16cex:durableId="230D1EC0" w16cex:dateUtc="2020-09-16T20:31:00Z"/>
  <w16cex:commentExtensible w16cex:durableId="230C68D7" w16cex:dateUtc="2020-09-16T07:35:00Z"/>
  <w16cex:commentExtensible w16cex:durableId="230D0F39" w16cex:dateUtc="2020-09-16T19:24:00Z"/>
  <w16cex:commentExtensible w16cex:durableId="230C5C19" w16cex:dateUtc="2020-09-16T06:40:00Z"/>
  <w16cex:commentExtensible w16cex:durableId="230C73BF" w16cex:dateUtc="2020-09-16T08:21:00Z"/>
  <w16cex:commentExtensible w16cex:durableId="230C5A24" w16cex:dateUtc="2020-09-16T05:44:00Z"/>
  <w16cex:commentExtensible w16cex:durableId="230C5A23" w16cex:dateUtc="2020-09-16T06:14:00Z"/>
  <w16cex:commentExtensible w16cex:durableId="230C6AFC" w16cex:dateUtc="2020-09-16T07:44:00Z"/>
  <w16cex:commentExtensible w16cex:durableId="230D0E9D" w16cex:dateUtc="2020-09-16T19:22:00Z"/>
  <w16cex:commentExtensible w16cex:durableId="230C72DC" w16cex:dateUtc="2020-09-16T08:17:00Z"/>
  <w16cex:commentExtensible w16cex:durableId="230C5A21" w16cex:dateUtc="2020-09-16T06:16:00Z"/>
  <w16cex:commentExtensible w16cex:durableId="230C72A9" w16cex:dateUtc="2020-09-16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CF8039" w16cid:durableId="230312E2"/>
  <w16cid:commentId w16cid:paraId="4CD1EE02" w16cid:durableId="2309B5AF"/>
  <w16cid:commentId w16cid:paraId="63A28F5D" w16cid:durableId="23020200"/>
  <w16cid:commentId w16cid:paraId="4A0AC58F" w16cid:durableId="230C3FE4"/>
  <w16cid:commentId w16cid:paraId="2179E045" w16cid:durableId="23031AD3"/>
  <w16cid:commentId w16cid:paraId="3899B7E0" w16cid:durableId="23020D15"/>
  <w16cid:commentId w16cid:paraId="33A2DC3C" w16cid:durableId="230212CA"/>
  <w16cid:commentId w16cid:paraId="1C163D5B" w16cid:durableId="230A0C7B"/>
  <w16cid:commentId w16cid:paraId="2D7F7AAD" w16cid:durableId="2309BBA2"/>
  <w16cid:commentId w16cid:paraId="54660404" w16cid:durableId="23031F16"/>
  <w16cid:commentId w16cid:paraId="2F47E4CB" w16cid:durableId="230D12D5"/>
  <w16cid:commentId w16cid:paraId="524715E1" w16cid:durableId="2309BCFB"/>
  <w16cid:commentId w16cid:paraId="1E5B5E97" w16cid:durableId="2309BDF7"/>
  <w16cid:commentId w16cid:paraId="06DE28B9" w16cid:durableId="2309BF06"/>
  <w16cid:commentId w16cid:paraId="0A46A930" w16cid:durableId="2309BF4F"/>
  <w16cid:commentId w16cid:paraId="1E100BC2" w16cid:durableId="23033533"/>
  <w16cid:commentId w16cid:paraId="5E45D7AC" w16cid:durableId="2309BFF5"/>
  <w16cid:commentId w16cid:paraId="6B0C1CF9" w16cid:durableId="2309C00D"/>
  <w16cid:commentId w16cid:paraId="46D0F15C" w16cid:durableId="230C639C"/>
  <w16cid:commentId w16cid:paraId="75F57AF3" w16cid:durableId="23047878"/>
  <w16cid:commentId w16cid:paraId="5C326585" w16cid:durableId="230D145C"/>
  <w16cid:commentId w16cid:paraId="0B628584" w16cid:durableId="230D14D5"/>
  <w16cid:commentId w16cid:paraId="31DE0734" w16cid:durableId="2309C42B"/>
  <w16cid:commentId w16cid:paraId="7D9EB2FE" w16cid:durableId="2309C6D5"/>
  <w16cid:commentId w16cid:paraId="22FDB777" w16cid:durableId="23048FCA"/>
  <w16cid:commentId w16cid:paraId="28F14B32" w16cid:durableId="2304955D"/>
  <w16cid:commentId w16cid:paraId="3813E5B8" w16cid:durableId="2309C944"/>
  <w16cid:commentId w16cid:paraId="3A7D475B" w16cid:durableId="2309C970"/>
  <w16cid:commentId w16cid:paraId="2C27EB21" w16cid:durableId="23049B08"/>
  <w16cid:commentId w16cid:paraId="6A18F4E8" w16cid:durableId="23049F22"/>
  <w16cid:commentId w16cid:paraId="60A4E26E" w16cid:durableId="2309C9D2"/>
  <w16cid:commentId w16cid:paraId="79BEA37A" w16cid:durableId="230C7170"/>
  <w16cid:commentId w16cid:paraId="467A5EFB" w16cid:durableId="2308B21B"/>
  <w16cid:commentId w16cid:paraId="6C489BBC" w16cid:durableId="2308B6BB"/>
  <w16cid:commentId w16cid:paraId="6F021B52" w16cid:durableId="2309CB69"/>
  <w16cid:commentId w16cid:paraId="015D1F36" w16cid:durableId="2308C757"/>
  <w16cid:commentId w16cid:paraId="66C337A7" w16cid:durableId="2308CED5"/>
  <w16cid:commentId w16cid:paraId="3F379E0F" w16cid:durableId="230C4397"/>
  <w16cid:commentId w16cid:paraId="09854D9E" w16cid:durableId="2309CC9B"/>
  <w16cid:commentId w16cid:paraId="0C09309B" w16cid:durableId="2309CDD5"/>
  <w16cid:commentId w16cid:paraId="2895360C" w16cid:durableId="2309CE41"/>
  <w16cid:commentId w16cid:paraId="7E7B58B4" w16cid:durableId="2309CE58"/>
  <w16cid:commentId w16cid:paraId="5C79F994" w16cid:durableId="2309DCD0"/>
  <w16cid:commentId w16cid:paraId="79ED4B54" w16cid:durableId="23090BE3"/>
  <w16cid:commentId w16cid:paraId="789B4D38" w16cid:durableId="2309D308"/>
  <w16cid:commentId w16cid:paraId="3CF06175" w16cid:durableId="2309D363"/>
  <w16cid:commentId w16cid:paraId="0D7033A6" w16cid:durableId="2309D3FB"/>
  <w16cid:commentId w16cid:paraId="709FFA95" w16cid:durableId="2309DCB3"/>
  <w16cid:commentId w16cid:paraId="29187139" w16cid:durableId="2309E4B5"/>
  <w16cid:commentId w16cid:paraId="66E9ADC7" w16cid:durableId="2309E942"/>
  <w16cid:commentId w16cid:paraId="40826A4C" w16cid:durableId="2309ED5A"/>
  <w16cid:commentId w16cid:paraId="11F97218" w16cid:durableId="2309EE82"/>
  <w16cid:commentId w16cid:paraId="31AEA377" w16cid:durableId="230B15F2"/>
  <w16cid:commentId w16cid:paraId="5BAAE7E0" w16cid:durableId="2309F49E"/>
  <w16cid:commentId w16cid:paraId="79D2543C" w16cid:durableId="230C40F9"/>
  <w16cid:commentId w16cid:paraId="0B0C958C" w16cid:durableId="230C4167"/>
  <w16cid:commentId w16cid:paraId="38DA0DA2" w16cid:durableId="230A19E2"/>
  <w16cid:commentId w16cid:paraId="3A8AB88F" w16cid:durableId="230B265C"/>
  <w16cid:commentId w16cid:paraId="22A7F515" w16cid:durableId="230B4C64"/>
  <w16cid:commentId w16cid:paraId="782AC94F" w16cid:durableId="230B53EF"/>
  <w16cid:commentId w16cid:paraId="4424920E" w16cid:durableId="230B553F"/>
  <w16cid:commentId w16cid:paraId="0D4D74FF" w16cid:durableId="230B55DB"/>
  <w16cid:commentId w16cid:paraId="55F7C096" w16cid:durableId="230B57B3"/>
  <w16cid:commentId w16cid:paraId="0A54E3D8" w16cid:durableId="230B6B42"/>
  <w16cid:commentId w16cid:paraId="0E4BED93" w16cid:durableId="230D1E3D"/>
  <w16cid:commentId w16cid:paraId="02972EF8" w16cid:durableId="230C5034"/>
  <w16cid:commentId w16cid:paraId="7CF19B0F" w16cid:durableId="230C4DD6"/>
  <w16cid:commentId w16cid:paraId="7A9ADB6E" w16cid:durableId="230C6EFA"/>
  <w16cid:commentId w16cid:paraId="1456F421" w16cid:durableId="230C7494"/>
  <w16cid:commentId w16cid:paraId="4E26C595" w16cid:durableId="230C68B7"/>
  <w16cid:commentId w16cid:paraId="4B25A2A8" w16cid:durableId="230C67ED"/>
  <w16cid:commentId w16cid:paraId="10888A6B" w16cid:durableId="230C7469"/>
  <w16cid:commentId w16cid:paraId="02B90E1F" w16cid:durableId="230C5A25"/>
  <w16cid:commentId w16cid:paraId="2DC85CC7" w16cid:durableId="230D1EC0"/>
  <w16cid:commentId w16cid:paraId="38130384" w16cid:durableId="230C68D7"/>
  <w16cid:commentId w16cid:paraId="4E43481D" w16cid:durableId="230D0F39"/>
  <w16cid:commentId w16cid:paraId="56FA14D8" w16cid:durableId="230C5C19"/>
  <w16cid:commentId w16cid:paraId="7EC09F70" w16cid:durableId="230C73BF"/>
  <w16cid:commentId w16cid:paraId="105F6C45" w16cid:durableId="230C5A24"/>
  <w16cid:commentId w16cid:paraId="37C93E9A" w16cid:durableId="230C5A23"/>
  <w16cid:commentId w16cid:paraId="7066E6C4" w16cid:durableId="230C6AFC"/>
  <w16cid:commentId w16cid:paraId="024E4AD1" w16cid:durableId="230D0E9D"/>
  <w16cid:commentId w16cid:paraId="47E15D48" w16cid:durableId="230C72DC"/>
  <w16cid:commentId w16cid:paraId="35A0FB42" w16cid:durableId="230C5A21"/>
  <w16cid:commentId w16cid:paraId="56856379" w16cid:durableId="230C72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DF3"/>
    <w:multiLevelType w:val="hybridMultilevel"/>
    <w:tmpl w:val="EDC8B75A"/>
    <w:lvl w:ilvl="0" w:tplc="B67AD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9D2A76"/>
    <w:multiLevelType w:val="multilevel"/>
    <w:tmpl w:val="6A2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64798"/>
    <w:multiLevelType w:val="hybridMultilevel"/>
    <w:tmpl w:val="9F66962A"/>
    <w:lvl w:ilvl="0" w:tplc="183CFAF2">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05384"/>
    <w:multiLevelType w:val="multilevel"/>
    <w:tmpl w:val="4EBE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C7F52"/>
    <w:multiLevelType w:val="hybridMultilevel"/>
    <w:tmpl w:val="00368EE2"/>
    <w:lvl w:ilvl="0" w:tplc="7CFC4D26">
      <w:start w:val="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93C23"/>
    <w:multiLevelType w:val="hybridMultilevel"/>
    <w:tmpl w:val="9094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6068C"/>
    <w:multiLevelType w:val="hybridMultilevel"/>
    <w:tmpl w:val="B68A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C61C1"/>
    <w:multiLevelType w:val="multilevel"/>
    <w:tmpl w:val="0396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B656E"/>
    <w:multiLevelType w:val="hybridMultilevel"/>
    <w:tmpl w:val="471ED5B4"/>
    <w:lvl w:ilvl="0" w:tplc="13DA0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A7627D"/>
    <w:multiLevelType w:val="hybridMultilevel"/>
    <w:tmpl w:val="2D880EDC"/>
    <w:lvl w:ilvl="0" w:tplc="EB4AF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64556E"/>
    <w:multiLevelType w:val="hybridMultilevel"/>
    <w:tmpl w:val="2866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52443"/>
    <w:multiLevelType w:val="hybridMultilevel"/>
    <w:tmpl w:val="C3F6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7"/>
  </w:num>
  <w:num w:numId="5">
    <w:abstractNumId w:val="0"/>
  </w:num>
  <w:num w:numId="6">
    <w:abstractNumId w:val="9"/>
  </w:num>
  <w:num w:numId="7">
    <w:abstractNumId w:val="8"/>
  </w:num>
  <w:num w:numId="8">
    <w:abstractNumId w:val="10"/>
  </w:num>
  <w:num w:numId="9">
    <w:abstractNumId w:val="6"/>
  </w:num>
  <w:num w:numId="10">
    <w:abstractNumId w:val="2"/>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98"/>
    <w:rsid w:val="000006F0"/>
    <w:rsid w:val="00004BF6"/>
    <w:rsid w:val="00006408"/>
    <w:rsid w:val="000109F7"/>
    <w:rsid w:val="0001545F"/>
    <w:rsid w:val="0001599B"/>
    <w:rsid w:val="00030B84"/>
    <w:rsid w:val="00032BED"/>
    <w:rsid w:val="000355B8"/>
    <w:rsid w:val="0003643E"/>
    <w:rsid w:val="00040283"/>
    <w:rsid w:val="00042B7F"/>
    <w:rsid w:val="00043F98"/>
    <w:rsid w:val="00055BB5"/>
    <w:rsid w:val="0006195A"/>
    <w:rsid w:val="00061A42"/>
    <w:rsid w:val="00070DEF"/>
    <w:rsid w:val="000730DB"/>
    <w:rsid w:val="00077163"/>
    <w:rsid w:val="000817F5"/>
    <w:rsid w:val="00082411"/>
    <w:rsid w:val="000846A7"/>
    <w:rsid w:val="000969A8"/>
    <w:rsid w:val="000A0148"/>
    <w:rsid w:val="000A70EC"/>
    <w:rsid w:val="000B5F6A"/>
    <w:rsid w:val="000B6EE0"/>
    <w:rsid w:val="000C288A"/>
    <w:rsid w:val="000C7809"/>
    <w:rsid w:val="000D53EE"/>
    <w:rsid w:val="000E536E"/>
    <w:rsid w:val="000F22E7"/>
    <w:rsid w:val="000F42E4"/>
    <w:rsid w:val="000F5942"/>
    <w:rsid w:val="001023A9"/>
    <w:rsid w:val="001023C1"/>
    <w:rsid w:val="00116521"/>
    <w:rsid w:val="00120972"/>
    <w:rsid w:val="001219BF"/>
    <w:rsid w:val="0013398F"/>
    <w:rsid w:val="00134BDC"/>
    <w:rsid w:val="00136E28"/>
    <w:rsid w:val="00140790"/>
    <w:rsid w:val="00140FE3"/>
    <w:rsid w:val="001417B1"/>
    <w:rsid w:val="001501B4"/>
    <w:rsid w:val="00157748"/>
    <w:rsid w:val="001633F0"/>
    <w:rsid w:val="001636FE"/>
    <w:rsid w:val="00170B88"/>
    <w:rsid w:val="001717C1"/>
    <w:rsid w:val="001775C0"/>
    <w:rsid w:val="00184C4B"/>
    <w:rsid w:val="00185C4D"/>
    <w:rsid w:val="00187499"/>
    <w:rsid w:val="00190460"/>
    <w:rsid w:val="00192556"/>
    <w:rsid w:val="00195F02"/>
    <w:rsid w:val="00196967"/>
    <w:rsid w:val="00196C22"/>
    <w:rsid w:val="0019794A"/>
    <w:rsid w:val="001A463D"/>
    <w:rsid w:val="001A5FCE"/>
    <w:rsid w:val="001B368E"/>
    <w:rsid w:val="001B4239"/>
    <w:rsid w:val="001B7F7A"/>
    <w:rsid w:val="001C4062"/>
    <w:rsid w:val="001D65F5"/>
    <w:rsid w:val="001E2247"/>
    <w:rsid w:val="001F7283"/>
    <w:rsid w:val="00205217"/>
    <w:rsid w:val="0020529A"/>
    <w:rsid w:val="00206C50"/>
    <w:rsid w:val="00210BB3"/>
    <w:rsid w:val="00215F35"/>
    <w:rsid w:val="00223E6F"/>
    <w:rsid w:val="0022429B"/>
    <w:rsid w:val="00224A63"/>
    <w:rsid w:val="002258B4"/>
    <w:rsid w:val="002363FD"/>
    <w:rsid w:val="00242C99"/>
    <w:rsid w:val="0026195A"/>
    <w:rsid w:val="002651F2"/>
    <w:rsid w:val="0026652F"/>
    <w:rsid w:val="00266AAE"/>
    <w:rsid w:val="00273521"/>
    <w:rsid w:val="00274B0A"/>
    <w:rsid w:val="00280836"/>
    <w:rsid w:val="0028097C"/>
    <w:rsid w:val="002810CF"/>
    <w:rsid w:val="00284259"/>
    <w:rsid w:val="002874DF"/>
    <w:rsid w:val="002931E9"/>
    <w:rsid w:val="00295389"/>
    <w:rsid w:val="002A1C20"/>
    <w:rsid w:val="002A664C"/>
    <w:rsid w:val="002B0829"/>
    <w:rsid w:val="002B10F4"/>
    <w:rsid w:val="002B684F"/>
    <w:rsid w:val="002D1575"/>
    <w:rsid w:val="002E305F"/>
    <w:rsid w:val="002E5630"/>
    <w:rsid w:val="002E6BDA"/>
    <w:rsid w:val="002E79E8"/>
    <w:rsid w:val="00306F84"/>
    <w:rsid w:val="00307C0B"/>
    <w:rsid w:val="00310DD2"/>
    <w:rsid w:val="00312419"/>
    <w:rsid w:val="003178AF"/>
    <w:rsid w:val="00320388"/>
    <w:rsid w:val="00325109"/>
    <w:rsid w:val="00325496"/>
    <w:rsid w:val="0032562E"/>
    <w:rsid w:val="003425B9"/>
    <w:rsid w:val="00351AA1"/>
    <w:rsid w:val="003616B1"/>
    <w:rsid w:val="00362209"/>
    <w:rsid w:val="0036322B"/>
    <w:rsid w:val="003634C4"/>
    <w:rsid w:val="00363E9C"/>
    <w:rsid w:val="00366643"/>
    <w:rsid w:val="003769C5"/>
    <w:rsid w:val="003770ED"/>
    <w:rsid w:val="00382AA2"/>
    <w:rsid w:val="0038615D"/>
    <w:rsid w:val="00386843"/>
    <w:rsid w:val="00392D69"/>
    <w:rsid w:val="00396209"/>
    <w:rsid w:val="00396A90"/>
    <w:rsid w:val="00396ECD"/>
    <w:rsid w:val="003A155B"/>
    <w:rsid w:val="003A2A0E"/>
    <w:rsid w:val="003A44A6"/>
    <w:rsid w:val="003B05C7"/>
    <w:rsid w:val="003B62AB"/>
    <w:rsid w:val="003B6A9F"/>
    <w:rsid w:val="003C1A3A"/>
    <w:rsid w:val="003C3BDC"/>
    <w:rsid w:val="003C50F2"/>
    <w:rsid w:val="003C66C5"/>
    <w:rsid w:val="003E24C1"/>
    <w:rsid w:val="003E2F92"/>
    <w:rsid w:val="003E3771"/>
    <w:rsid w:val="003F379B"/>
    <w:rsid w:val="003F5C1E"/>
    <w:rsid w:val="00400C93"/>
    <w:rsid w:val="00410F35"/>
    <w:rsid w:val="00415A68"/>
    <w:rsid w:val="00417019"/>
    <w:rsid w:val="0041750E"/>
    <w:rsid w:val="004220CD"/>
    <w:rsid w:val="00422701"/>
    <w:rsid w:val="004411F0"/>
    <w:rsid w:val="00442992"/>
    <w:rsid w:val="00444143"/>
    <w:rsid w:val="00445270"/>
    <w:rsid w:val="00445AC1"/>
    <w:rsid w:val="00446121"/>
    <w:rsid w:val="00450065"/>
    <w:rsid w:val="00454974"/>
    <w:rsid w:val="00460A2D"/>
    <w:rsid w:val="00464EB4"/>
    <w:rsid w:val="00465CC4"/>
    <w:rsid w:val="00466AA4"/>
    <w:rsid w:val="00470463"/>
    <w:rsid w:val="00471329"/>
    <w:rsid w:val="004725A5"/>
    <w:rsid w:val="00483491"/>
    <w:rsid w:val="00486226"/>
    <w:rsid w:val="0049021C"/>
    <w:rsid w:val="00491252"/>
    <w:rsid w:val="00493BBF"/>
    <w:rsid w:val="004A241D"/>
    <w:rsid w:val="004A2786"/>
    <w:rsid w:val="004B1F7B"/>
    <w:rsid w:val="004B7270"/>
    <w:rsid w:val="004C38E6"/>
    <w:rsid w:val="004D1321"/>
    <w:rsid w:val="004D520E"/>
    <w:rsid w:val="004E07B3"/>
    <w:rsid w:val="004E619C"/>
    <w:rsid w:val="0050087F"/>
    <w:rsid w:val="005022C1"/>
    <w:rsid w:val="00516B7E"/>
    <w:rsid w:val="0052646A"/>
    <w:rsid w:val="00527B6B"/>
    <w:rsid w:val="005318BB"/>
    <w:rsid w:val="00531948"/>
    <w:rsid w:val="005367B6"/>
    <w:rsid w:val="005436CF"/>
    <w:rsid w:val="005455C3"/>
    <w:rsid w:val="0054584A"/>
    <w:rsid w:val="005535E8"/>
    <w:rsid w:val="005563DF"/>
    <w:rsid w:val="005579CD"/>
    <w:rsid w:val="005611ED"/>
    <w:rsid w:val="00562035"/>
    <w:rsid w:val="00574BD4"/>
    <w:rsid w:val="00576C46"/>
    <w:rsid w:val="00577753"/>
    <w:rsid w:val="00583CE7"/>
    <w:rsid w:val="0058484C"/>
    <w:rsid w:val="00584F5F"/>
    <w:rsid w:val="00586F9F"/>
    <w:rsid w:val="005934C0"/>
    <w:rsid w:val="00595440"/>
    <w:rsid w:val="005A1C9F"/>
    <w:rsid w:val="005A2ECB"/>
    <w:rsid w:val="005A5878"/>
    <w:rsid w:val="005B0C22"/>
    <w:rsid w:val="005B28A2"/>
    <w:rsid w:val="005B29F8"/>
    <w:rsid w:val="005B5D45"/>
    <w:rsid w:val="005B6A94"/>
    <w:rsid w:val="005C0BE2"/>
    <w:rsid w:val="005C40A1"/>
    <w:rsid w:val="005C41A3"/>
    <w:rsid w:val="005C59B8"/>
    <w:rsid w:val="005D5388"/>
    <w:rsid w:val="005E154D"/>
    <w:rsid w:val="005E4B69"/>
    <w:rsid w:val="005F0C20"/>
    <w:rsid w:val="005F169B"/>
    <w:rsid w:val="005F64FA"/>
    <w:rsid w:val="00606AF1"/>
    <w:rsid w:val="006133A2"/>
    <w:rsid w:val="00643539"/>
    <w:rsid w:val="00643F09"/>
    <w:rsid w:val="00644A87"/>
    <w:rsid w:val="00653126"/>
    <w:rsid w:val="00657FA1"/>
    <w:rsid w:val="0066050A"/>
    <w:rsid w:val="00662164"/>
    <w:rsid w:val="00664638"/>
    <w:rsid w:val="006660B3"/>
    <w:rsid w:val="006660F5"/>
    <w:rsid w:val="006679B5"/>
    <w:rsid w:val="00670A37"/>
    <w:rsid w:val="006728F2"/>
    <w:rsid w:val="006977B6"/>
    <w:rsid w:val="006A208D"/>
    <w:rsid w:val="006B2FBA"/>
    <w:rsid w:val="006B4AD9"/>
    <w:rsid w:val="006C47A3"/>
    <w:rsid w:val="006C5D7C"/>
    <w:rsid w:val="006D559E"/>
    <w:rsid w:val="006D70C0"/>
    <w:rsid w:val="006F08B7"/>
    <w:rsid w:val="006F0A0F"/>
    <w:rsid w:val="006F5D47"/>
    <w:rsid w:val="007028FF"/>
    <w:rsid w:val="00702FC5"/>
    <w:rsid w:val="00706774"/>
    <w:rsid w:val="00706B78"/>
    <w:rsid w:val="00711D77"/>
    <w:rsid w:val="00712ACE"/>
    <w:rsid w:val="007140A8"/>
    <w:rsid w:val="0072134E"/>
    <w:rsid w:val="00731B67"/>
    <w:rsid w:val="00732627"/>
    <w:rsid w:val="0073600C"/>
    <w:rsid w:val="007414FE"/>
    <w:rsid w:val="007463D7"/>
    <w:rsid w:val="00757721"/>
    <w:rsid w:val="00757E9A"/>
    <w:rsid w:val="007604A1"/>
    <w:rsid w:val="007641A7"/>
    <w:rsid w:val="00767C4D"/>
    <w:rsid w:val="00770DFF"/>
    <w:rsid w:val="00771D20"/>
    <w:rsid w:val="00780CE5"/>
    <w:rsid w:val="007832C7"/>
    <w:rsid w:val="00786777"/>
    <w:rsid w:val="00787081"/>
    <w:rsid w:val="00791F04"/>
    <w:rsid w:val="0079305F"/>
    <w:rsid w:val="007A03D3"/>
    <w:rsid w:val="007A2899"/>
    <w:rsid w:val="007A4585"/>
    <w:rsid w:val="007A5AE1"/>
    <w:rsid w:val="007B3406"/>
    <w:rsid w:val="007B4D1D"/>
    <w:rsid w:val="007B61F4"/>
    <w:rsid w:val="007B77BE"/>
    <w:rsid w:val="007C32F1"/>
    <w:rsid w:val="007C72B8"/>
    <w:rsid w:val="007E2EE7"/>
    <w:rsid w:val="007E7181"/>
    <w:rsid w:val="007F0242"/>
    <w:rsid w:val="007F12EA"/>
    <w:rsid w:val="007F4D8B"/>
    <w:rsid w:val="00804302"/>
    <w:rsid w:val="00805F51"/>
    <w:rsid w:val="00806331"/>
    <w:rsid w:val="0081254F"/>
    <w:rsid w:val="008138B6"/>
    <w:rsid w:val="0081715A"/>
    <w:rsid w:val="00820999"/>
    <w:rsid w:val="00822B53"/>
    <w:rsid w:val="00827956"/>
    <w:rsid w:val="00833EB7"/>
    <w:rsid w:val="00834E54"/>
    <w:rsid w:val="008442CC"/>
    <w:rsid w:val="00852C2C"/>
    <w:rsid w:val="0085449E"/>
    <w:rsid w:val="008601A9"/>
    <w:rsid w:val="00860E82"/>
    <w:rsid w:val="00866AD1"/>
    <w:rsid w:val="00871BB4"/>
    <w:rsid w:val="00872C23"/>
    <w:rsid w:val="00876E46"/>
    <w:rsid w:val="00877050"/>
    <w:rsid w:val="00877FAA"/>
    <w:rsid w:val="00877FE1"/>
    <w:rsid w:val="00881CA1"/>
    <w:rsid w:val="008822FE"/>
    <w:rsid w:val="00882838"/>
    <w:rsid w:val="00882E67"/>
    <w:rsid w:val="00885ED5"/>
    <w:rsid w:val="00887B0C"/>
    <w:rsid w:val="00887DB5"/>
    <w:rsid w:val="008908CD"/>
    <w:rsid w:val="00896821"/>
    <w:rsid w:val="0089726E"/>
    <w:rsid w:val="008973F5"/>
    <w:rsid w:val="008A605C"/>
    <w:rsid w:val="008A6F10"/>
    <w:rsid w:val="008B4E94"/>
    <w:rsid w:val="008B5917"/>
    <w:rsid w:val="008B5BE5"/>
    <w:rsid w:val="008C1F81"/>
    <w:rsid w:val="008C3EF4"/>
    <w:rsid w:val="008C4CBE"/>
    <w:rsid w:val="008C4E03"/>
    <w:rsid w:val="008D01DF"/>
    <w:rsid w:val="008D3CD6"/>
    <w:rsid w:val="008D6167"/>
    <w:rsid w:val="008E0215"/>
    <w:rsid w:val="008E097B"/>
    <w:rsid w:val="008E168B"/>
    <w:rsid w:val="008E2080"/>
    <w:rsid w:val="008F12D6"/>
    <w:rsid w:val="008F2144"/>
    <w:rsid w:val="008F3005"/>
    <w:rsid w:val="008F3881"/>
    <w:rsid w:val="008F43CC"/>
    <w:rsid w:val="00900960"/>
    <w:rsid w:val="00901271"/>
    <w:rsid w:val="00904B82"/>
    <w:rsid w:val="0091799D"/>
    <w:rsid w:val="00925DED"/>
    <w:rsid w:val="00926EAE"/>
    <w:rsid w:val="00930EB2"/>
    <w:rsid w:val="00931AB3"/>
    <w:rsid w:val="009336B7"/>
    <w:rsid w:val="00936F12"/>
    <w:rsid w:val="009403E4"/>
    <w:rsid w:val="009423B1"/>
    <w:rsid w:val="00943835"/>
    <w:rsid w:val="00961DCD"/>
    <w:rsid w:val="00970517"/>
    <w:rsid w:val="00971A3B"/>
    <w:rsid w:val="00971AE7"/>
    <w:rsid w:val="00980D7F"/>
    <w:rsid w:val="009944F2"/>
    <w:rsid w:val="009945B6"/>
    <w:rsid w:val="00994BC4"/>
    <w:rsid w:val="009956E9"/>
    <w:rsid w:val="00995896"/>
    <w:rsid w:val="009A03F5"/>
    <w:rsid w:val="009A2653"/>
    <w:rsid w:val="009A3936"/>
    <w:rsid w:val="009A7DD2"/>
    <w:rsid w:val="009B3AB4"/>
    <w:rsid w:val="009B5115"/>
    <w:rsid w:val="009C0214"/>
    <w:rsid w:val="009C1D06"/>
    <w:rsid w:val="009C3C38"/>
    <w:rsid w:val="009C5213"/>
    <w:rsid w:val="009C6AA5"/>
    <w:rsid w:val="009D150A"/>
    <w:rsid w:val="009E0699"/>
    <w:rsid w:val="009E07D8"/>
    <w:rsid w:val="009E6E35"/>
    <w:rsid w:val="009E7565"/>
    <w:rsid w:val="009F77B7"/>
    <w:rsid w:val="009F7FE5"/>
    <w:rsid w:val="00A00DB7"/>
    <w:rsid w:val="00A06339"/>
    <w:rsid w:val="00A1240A"/>
    <w:rsid w:val="00A1255E"/>
    <w:rsid w:val="00A14024"/>
    <w:rsid w:val="00A1722D"/>
    <w:rsid w:val="00A20FBC"/>
    <w:rsid w:val="00A27641"/>
    <w:rsid w:val="00A318FC"/>
    <w:rsid w:val="00A34967"/>
    <w:rsid w:val="00A44C2A"/>
    <w:rsid w:val="00A5214C"/>
    <w:rsid w:val="00A563E7"/>
    <w:rsid w:val="00A56458"/>
    <w:rsid w:val="00A61822"/>
    <w:rsid w:val="00A70F5E"/>
    <w:rsid w:val="00A71425"/>
    <w:rsid w:val="00A72E9D"/>
    <w:rsid w:val="00A771BA"/>
    <w:rsid w:val="00A82371"/>
    <w:rsid w:val="00A84027"/>
    <w:rsid w:val="00A87C97"/>
    <w:rsid w:val="00A910D1"/>
    <w:rsid w:val="00A9241D"/>
    <w:rsid w:val="00A956F0"/>
    <w:rsid w:val="00AA7DCE"/>
    <w:rsid w:val="00AB0E1E"/>
    <w:rsid w:val="00AB50D5"/>
    <w:rsid w:val="00AC3D9D"/>
    <w:rsid w:val="00AD1A15"/>
    <w:rsid w:val="00AD4087"/>
    <w:rsid w:val="00AD5537"/>
    <w:rsid w:val="00AD71DA"/>
    <w:rsid w:val="00AE55D1"/>
    <w:rsid w:val="00AF6285"/>
    <w:rsid w:val="00B049B5"/>
    <w:rsid w:val="00B10D71"/>
    <w:rsid w:val="00B114D8"/>
    <w:rsid w:val="00B21980"/>
    <w:rsid w:val="00B3183B"/>
    <w:rsid w:val="00B348A7"/>
    <w:rsid w:val="00B36284"/>
    <w:rsid w:val="00B4173C"/>
    <w:rsid w:val="00B46BA4"/>
    <w:rsid w:val="00B46FF3"/>
    <w:rsid w:val="00B5243B"/>
    <w:rsid w:val="00B55FFE"/>
    <w:rsid w:val="00B606B4"/>
    <w:rsid w:val="00B61065"/>
    <w:rsid w:val="00B629B3"/>
    <w:rsid w:val="00B64285"/>
    <w:rsid w:val="00B64757"/>
    <w:rsid w:val="00B64D0A"/>
    <w:rsid w:val="00B67ACB"/>
    <w:rsid w:val="00B730F7"/>
    <w:rsid w:val="00B84A2D"/>
    <w:rsid w:val="00B864FD"/>
    <w:rsid w:val="00B9232F"/>
    <w:rsid w:val="00B953B0"/>
    <w:rsid w:val="00BA06DA"/>
    <w:rsid w:val="00BA0802"/>
    <w:rsid w:val="00BB0B00"/>
    <w:rsid w:val="00BB72A2"/>
    <w:rsid w:val="00BC1BE3"/>
    <w:rsid w:val="00BC2C7A"/>
    <w:rsid w:val="00BC44FC"/>
    <w:rsid w:val="00BC7086"/>
    <w:rsid w:val="00BC7E3C"/>
    <w:rsid w:val="00BD53F5"/>
    <w:rsid w:val="00BD74F2"/>
    <w:rsid w:val="00BE54A7"/>
    <w:rsid w:val="00BF01A6"/>
    <w:rsid w:val="00BF0C04"/>
    <w:rsid w:val="00BF7967"/>
    <w:rsid w:val="00C07A3C"/>
    <w:rsid w:val="00C345C0"/>
    <w:rsid w:val="00C41ADE"/>
    <w:rsid w:val="00C41E56"/>
    <w:rsid w:val="00C4250F"/>
    <w:rsid w:val="00C462ED"/>
    <w:rsid w:val="00C56672"/>
    <w:rsid w:val="00C574CA"/>
    <w:rsid w:val="00C61274"/>
    <w:rsid w:val="00C629C9"/>
    <w:rsid w:val="00C634BD"/>
    <w:rsid w:val="00C64F91"/>
    <w:rsid w:val="00C736D3"/>
    <w:rsid w:val="00C762B2"/>
    <w:rsid w:val="00C763E8"/>
    <w:rsid w:val="00C773CB"/>
    <w:rsid w:val="00C9027A"/>
    <w:rsid w:val="00C90C2F"/>
    <w:rsid w:val="00C9134A"/>
    <w:rsid w:val="00C924FB"/>
    <w:rsid w:val="00C93BD0"/>
    <w:rsid w:val="00C93C8E"/>
    <w:rsid w:val="00CA3A5F"/>
    <w:rsid w:val="00CA413E"/>
    <w:rsid w:val="00CB0CFF"/>
    <w:rsid w:val="00CB3E60"/>
    <w:rsid w:val="00CB5628"/>
    <w:rsid w:val="00CB7F1F"/>
    <w:rsid w:val="00CC2220"/>
    <w:rsid w:val="00CC55FC"/>
    <w:rsid w:val="00CC696B"/>
    <w:rsid w:val="00CD1705"/>
    <w:rsid w:val="00CD613A"/>
    <w:rsid w:val="00CF481B"/>
    <w:rsid w:val="00CF51A9"/>
    <w:rsid w:val="00D0142D"/>
    <w:rsid w:val="00D03D5B"/>
    <w:rsid w:val="00D05920"/>
    <w:rsid w:val="00D10E4C"/>
    <w:rsid w:val="00D10EB6"/>
    <w:rsid w:val="00D127BE"/>
    <w:rsid w:val="00D13779"/>
    <w:rsid w:val="00D16525"/>
    <w:rsid w:val="00D20094"/>
    <w:rsid w:val="00D30571"/>
    <w:rsid w:val="00D32E69"/>
    <w:rsid w:val="00D40827"/>
    <w:rsid w:val="00D41D79"/>
    <w:rsid w:val="00D467EB"/>
    <w:rsid w:val="00D46D51"/>
    <w:rsid w:val="00D47565"/>
    <w:rsid w:val="00D51179"/>
    <w:rsid w:val="00D526E4"/>
    <w:rsid w:val="00D54B24"/>
    <w:rsid w:val="00D54D5A"/>
    <w:rsid w:val="00D56745"/>
    <w:rsid w:val="00D573E8"/>
    <w:rsid w:val="00D61113"/>
    <w:rsid w:val="00D615BE"/>
    <w:rsid w:val="00D62F70"/>
    <w:rsid w:val="00D63957"/>
    <w:rsid w:val="00D647DD"/>
    <w:rsid w:val="00D659E6"/>
    <w:rsid w:val="00D80643"/>
    <w:rsid w:val="00D80739"/>
    <w:rsid w:val="00D83251"/>
    <w:rsid w:val="00D907E4"/>
    <w:rsid w:val="00D963A9"/>
    <w:rsid w:val="00D97970"/>
    <w:rsid w:val="00DA0384"/>
    <w:rsid w:val="00DA1AE5"/>
    <w:rsid w:val="00DA6F01"/>
    <w:rsid w:val="00DB0AEF"/>
    <w:rsid w:val="00DB0F0A"/>
    <w:rsid w:val="00DB2BB9"/>
    <w:rsid w:val="00DB385B"/>
    <w:rsid w:val="00DB3FC6"/>
    <w:rsid w:val="00DB484E"/>
    <w:rsid w:val="00DC4169"/>
    <w:rsid w:val="00DD0411"/>
    <w:rsid w:val="00DD0E87"/>
    <w:rsid w:val="00DD3B7A"/>
    <w:rsid w:val="00DD728E"/>
    <w:rsid w:val="00DD73B4"/>
    <w:rsid w:val="00DE05DC"/>
    <w:rsid w:val="00DE0888"/>
    <w:rsid w:val="00DE42A3"/>
    <w:rsid w:val="00DE772F"/>
    <w:rsid w:val="00DF7378"/>
    <w:rsid w:val="00E00BDC"/>
    <w:rsid w:val="00E13868"/>
    <w:rsid w:val="00E158B2"/>
    <w:rsid w:val="00E20293"/>
    <w:rsid w:val="00E22CCF"/>
    <w:rsid w:val="00E3305D"/>
    <w:rsid w:val="00E36E31"/>
    <w:rsid w:val="00E43F46"/>
    <w:rsid w:val="00E54484"/>
    <w:rsid w:val="00E66D03"/>
    <w:rsid w:val="00E72479"/>
    <w:rsid w:val="00E7264F"/>
    <w:rsid w:val="00E73409"/>
    <w:rsid w:val="00E75E46"/>
    <w:rsid w:val="00E775D6"/>
    <w:rsid w:val="00E81DA3"/>
    <w:rsid w:val="00E86782"/>
    <w:rsid w:val="00E93113"/>
    <w:rsid w:val="00EA2243"/>
    <w:rsid w:val="00EA5065"/>
    <w:rsid w:val="00EA638D"/>
    <w:rsid w:val="00EB3C92"/>
    <w:rsid w:val="00EB5B2D"/>
    <w:rsid w:val="00EC3B64"/>
    <w:rsid w:val="00EC50B1"/>
    <w:rsid w:val="00EC5A84"/>
    <w:rsid w:val="00EC74C2"/>
    <w:rsid w:val="00ED4F5D"/>
    <w:rsid w:val="00ED7522"/>
    <w:rsid w:val="00ED7AC5"/>
    <w:rsid w:val="00EE0C0D"/>
    <w:rsid w:val="00EE1375"/>
    <w:rsid w:val="00EF079A"/>
    <w:rsid w:val="00EF5884"/>
    <w:rsid w:val="00F01C78"/>
    <w:rsid w:val="00F10102"/>
    <w:rsid w:val="00F11F77"/>
    <w:rsid w:val="00F126C7"/>
    <w:rsid w:val="00F214BF"/>
    <w:rsid w:val="00F22E5A"/>
    <w:rsid w:val="00F23D5D"/>
    <w:rsid w:val="00F27209"/>
    <w:rsid w:val="00F27F15"/>
    <w:rsid w:val="00F30D64"/>
    <w:rsid w:val="00F377E8"/>
    <w:rsid w:val="00F46E24"/>
    <w:rsid w:val="00F50F27"/>
    <w:rsid w:val="00F51706"/>
    <w:rsid w:val="00F51C47"/>
    <w:rsid w:val="00F7798A"/>
    <w:rsid w:val="00F8065D"/>
    <w:rsid w:val="00F81B41"/>
    <w:rsid w:val="00F82764"/>
    <w:rsid w:val="00F82C54"/>
    <w:rsid w:val="00F83F8E"/>
    <w:rsid w:val="00F97D6C"/>
    <w:rsid w:val="00FA6A1C"/>
    <w:rsid w:val="00FA735E"/>
    <w:rsid w:val="00FA7AAB"/>
    <w:rsid w:val="00FB2662"/>
    <w:rsid w:val="00FC37D2"/>
    <w:rsid w:val="00FC7832"/>
    <w:rsid w:val="00FD630B"/>
    <w:rsid w:val="00FE15F2"/>
    <w:rsid w:val="00FE53C1"/>
    <w:rsid w:val="00FE5DFE"/>
    <w:rsid w:val="00FE7F56"/>
    <w:rsid w:val="00FF197D"/>
    <w:rsid w:val="00FF2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B28C"/>
  <w15:chartTrackingRefBased/>
  <w15:docId w15:val="{2585AD83-5C7D-4BF9-A54F-D2295894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9E"/>
    <w:pPr>
      <w:keepNext/>
      <w:keepLines/>
      <w:bidi/>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3A2"/>
    <w:rPr>
      <w:sz w:val="16"/>
      <w:szCs w:val="16"/>
    </w:rPr>
  </w:style>
  <w:style w:type="paragraph" w:styleId="CommentText">
    <w:name w:val="annotation text"/>
    <w:basedOn w:val="Normal"/>
    <w:link w:val="CommentTextChar"/>
    <w:uiPriority w:val="99"/>
    <w:unhideWhenUsed/>
    <w:rsid w:val="006133A2"/>
    <w:pPr>
      <w:spacing w:line="240" w:lineRule="auto"/>
    </w:pPr>
    <w:rPr>
      <w:sz w:val="20"/>
      <w:szCs w:val="20"/>
    </w:rPr>
  </w:style>
  <w:style w:type="character" w:customStyle="1" w:styleId="CommentTextChar">
    <w:name w:val="Comment Text Char"/>
    <w:basedOn w:val="DefaultParagraphFont"/>
    <w:link w:val="CommentText"/>
    <w:uiPriority w:val="99"/>
    <w:rsid w:val="006133A2"/>
    <w:rPr>
      <w:sz w:val="20"/>
      <w:szCs w:val="20"/>
    </w:rPr>
  </w:style>
  <w:style w:type="paragraph" w:styleId="CommentSubject">
    <w:name w:val="annotation subject"/>
    <w:basedOn w:val="CommentText"/>
    <w:next w:val="CommentText"/>
    <w:link w:val="CommentSubjectChar"/>
    <w:uiPriority w:val="99"/>
    <w:semiHidden/>
    <w:unhideWhenUsed/>
    <w:rsid w:val="006133A2"/>
    <w:rPr>
      <w:b/>
      <w:bCs/>
    </w:rPr>
  </w:style>
  <w:style w:type="character" w:customStyle="1" w:styleId="CommentSubjectChar">
    <w:name w:val="Comment Subject Char"/>
    <w:basedOn w:val="CommentTextChar"/>
    <w:link w:val="CommentSubject"/>
    <w:uiPriority w:val="99"/>
    <w:semiHidden/>
    <w:rsid w:val="006133A2"/>
    <w:rPr>
      <w:b/>
      <w:bCs/>
      <w:sz w:val="20"/>
      <w:szCs w:val="20"/>
    </w:rPr>
  </w:style>
  <w:style w:type="paragraph" w:styleId="BalloonText">
    <w:name w:val="Balloon Text"/>
    <w:basedOn w:val="Normal"/>
    <w:link w:val="BalloonTextChar"/>
    <w:uiPriority w:val="99"/>
    <w:semiHidden/>
    <w:unhideWhenUsed/>
    <w:rsid w:val="00613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3A2"/>
    <w:rPr>
      <w:rFonts w:ascii="Segoe UI" w:hAnsi="Segoe UI" w:cs="Segoe UI"/>
      <w:sz w:val="18"/>
      <w:szCs w:val="18"/>
    </w:rPr>
  </w:style>
  <w:style w:type="paragraph" w:styleId="ListParagraph">
    <w:name w:val="List Paragraph"/>
    <w:basedOn w:val="Normal"/>
    <w:uiPriority w:val="34"/>
    <w:qFormat/>
    <w:rsid w:val="00BF0C04"/>
    <w:pPr>
      <w:ind w:left="720"/>
      <w:contextualSpacing/>
    </w:pPr>
  </w:style>
  <w:style w:type="paragraph" w:styleId="NormalWeb">
    <w:name w:val="Normal (Web)"/>
    <w:basedOn w:val="Normal"/>
    <w:uiPriority w:val="99"/>
    <w:semiHidden/>
    <w:unhideWhenUsed/>
    <w:rsid w:val="00465C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5CC4"/>
    <w:rPr>
      <w:color w:val="0000FF"/>
      <w:u w:val="single"/>
    </w:rPr>
  </w:style>
  <w:style w:type="table" w:styleId="TableGrid">
    <w:name w:val="Table Grid"/>
    <w:basedOn w:val="TableNormal"/>
    <w:uiPriority w:val="39"/>
    <w:rsid w:val="0007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0960"/>
    <w:rPr>
      <w:i/>
      <w:iCs/>
    </w:rPr>
  </w:style>
  <w:style w:type="character" w:styleId="Strong">
    <w:name w:val="Strong"/>
    <w:basedOn w:val="DefaultParagraphFont"/>
    <w:uiPriority w:val="22"/>
    <w:qFormat/>
    <w:rsid w:val="003A44A6"/>
    <w:rPr>
      <w:b/>
      <w:bCs/>
    </w:rPr>
  </w:style>
  <w:style w:type="character" w:customStyle="1" w:styleId="Heading1Char">
    <w:name w:val="Heading 1 Char"/>
    <w:basedOn w:val="DefaultParagraphFont"/>
    <w:link w:val="Heading1"/>
    <w:uiPriority w:val="9"/>
    <w:rsid w:val="006D559E"/>
    <w:rPr>
      <w:rFonts w:asciiTheme="majorHAnsi" w:eastAsiaTheme="majorEastAsia" w:hAnsiTheme="majorHAnsi" w:cstheme="majorBidi"/>
      <w:color w:val="2F5496" w:themeColor="accent1" w:themeShade="BF"/>
      <w:sz w:val="32"/>
      <w:szCs w:val="32"/>
    </w:rPr>
  </w:style>
  <w:style w:type="paragraph" w:customStyle="1" w:styleId="andiruns">
    <w:name w:val="andiruns"/>
    <w:basedOn w:val="Normal"/>
    <w:rsid w:val="006D559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20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26694">
      <w:bodyDiv w:val="1"/>
      <w:marLeft w:val="0"/>
      <w:marRight w:val="0"/>
      <w:marTop w:val="0"/>
      <w:marBottom w:val="0"/>
      <w:divBdr>
        <w:top w:val="none" w:sz="0" w:space="0" w:color="auto"/>
        <w:left w:val="none" w:sz="0" w:space="0" w:color="auto"/>
        <w:bottom w:val="none" w:sz="0" w:space="0" w:color="auto"/>
        <w:right w:val="none" w:sz="0" w:space="0" w:color="auto"/>
      </w:divBdr>
    </w:div>
    <w:div w:id="996882261">
      <w:bodyDiv w:val="1"/>
      <w:marLeft w:val="0"/>
      <w:marRight w:val="0"/>
      <w:marTop w:val="0"/>
      <w:marBottom w:val="0"/>
      <w:divBdr>
        <w:top w:val="none" w:sz="0" w:space="0" w:color="auto"/>
        <w:left w:val="none" w:sz="0" w:space="0" w:color="auto"/>
        <w:bottom w:val="none" w:sz="0" w:space="0" w:color="auto"/>
        <w:right w:val="none" w:sz="0" w:space="0" w:color="auto"/>
      </w:divBdr>
    </w:div>
    <w:div w:id="12089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emerald.com/insight/publication/issn/0268-3946" TargetMode="External"/><Relationship Id="rId18" Type="http://schemas.openxmlformats.org/officeDocument/2006/relationships/hyperlink" Target="https://doi.org/10.1097/ACM.0000%20000000000413" TargetMode="External"/><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https://www.emerald.com/insight/search?q=Greg%20Prussia" TargetMode="External"/><Relationship Id="rId17" Type="http://schemas.openxmlformats.org/officeDocument/2006/relationships/hyperlink" Target="https://ideas.repec.org/s/ibn/hesjnl.html" TargetMode="External"/><Relationship Id="rId2" Type="http://schemas.openxmlformats.org/officeDocument/2006/relationships/numbering" Target="numbering.xml"/><Relationship Id="rId16" Type="http://schemas.openxmlformats.org/officeDocument/2006/relationships/hyperlink" Target="https://ideas.repec.org/a/ibn/hesjnl/v10y2020i2p24.html" TargetMode="External"/><Relationship Id="rId20" Type="http://schemas.openxmlformats.org/officeDocument/2006/relationships/hyperlink" Target="https://doi.org/10.5465/ambpp.1975.4975786"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emerald.com/insight/search?q=Gary%20Yukl" TargetMode="External"/><Relationship Id="rId5" Type="http://schemas.openxmlformats.org/officeDocument/2006/relationships/webSettings" Target="webSettings.xml"/><Relationship Id="rId15" Type="http://schemas.openxmlformats.org/officeDocument/2006/relationships/hyperlink" Target="https://www.researchgate.net/deref/http%3A%2F%2Fdx.doi.org%2F10.1504%2FIJAIP.2018.10009419?_sg%5B0%5D=CfFye9CaMDSV3UVjEvqyqpCg5e4HT4FQfqjD6ydcxDK0fPnEHwhf14EbJHSDL1tlYAys3cYhkTu0PivfsaIm6jiFZQ.3lA1djhOGgSwZlpF-R1jZpBhbjrVr3atsEo_Az9SmT7O6LtNmLK8d61BLdS1sFGZYGn395yBVE5AnxSrpxDOrA" TargetMode="External"/><Relationship Id="rId23" Type="http://schemas.openxmlformats.org/officeDocument/2006/relationships/theme" Target="theme/theme1.xml"/><Relationship Id="rId10" Type="http://schemas.openxmlformats.org/officeDocument/2006/relationships/hyperlink" Target="https://www.emerald.com/insight/search?q=Rubina%20Mahsud" TargetMode="External"/><Relationship Id="rId19" Type="http://schemas.openxmlformats.org/officeDocument/2006/relationships/hyperlink" Target="https://journals.aom.org/doi/abs/10.5465/ambpp.1975.4975786" TargetMode="Externa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doi.org/10.1108/0268394101105693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C8E8-4BA9-468E-A320-2F867745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32</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551</cp:revision>
  <dcterms:created xsi:type="dcterms:W3CDTF">2020-09-08T09:22:00Z</dcterms:created>
  <dcterms:modified xsi:type="dcterms:W3CDTF">2020-09-16T20:31:00Z</dcterms:modified>
</cp:coreProperties>
</file>