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D09BA" w14:textId="1BF237DA" w:rsidR="003F4ACD" w:rsidRDefault="003F4ACD" w:rsidP="003F4ACD">
      <w:pPr>
        <w:jc w:val="center"/>
        <w:rPr>
          <w:b/>
          <w:bCs/>
        </w:rPr>
      </w:pPr>
      <w:r>
        <w:rPr>
          <w:b/>
          <w:bCs/>
        </w:rPr>
        <w:t xml:space="preserve">Wisdom </w:t>
      </w:r>
      <w:r w:rsidR="00B25CA0">
        <w:rPr>
          <w:b/>
          <w:bCs/>
        </w:rPr>
        <w:t>Sayings</w:t>
      </w:r>
      <w:r>
        <w:rPr>
          <w:b/>
          <w:bCs/>
        </w:rPr>
        <w:t xml:space="preserve"> in the Book of Jeremiah and their Role in the Book’s Prophetic Schema</w:t>
      </w:r>
    </w:p>
    <w:p w14:paraId="36555ACC" w14:textId="03890B38" w:rsidR="00B25CA0" w:rsidRDefault="00B25CA0" w:rsidP="003F4ACD">
      <w:pPr>
        <w:jc w:val="center"/>
        <w:rPr>
          <w:b/>
          <w:bCs/>
        </w:rPr>
      </w:pPr>
    </w:p>
    <w:p w14:paraId="3B802548" w14:textId="5BD2C10A" w:rsidR="00B25CA0" w:rsidRDefault="00B25CA0" w:rsidP="003F4ACD">
      <w:pPr>
        <w:jc w:val="center"/>
        <w:rPr>
          <w:b/>
          <w:bCs/>
        </w:rPr>
      </w:pPr>
      <w:r>
        <w:rPr>
          <w:b/>
          <w:bCs/>
        </w:rPr>
        <w:t xml:space="preserve">Doctoral </w:t>
      </w:r>
      <w:r w:rsidR="00BC4C20">
        <w:rPr>
          <w:b/>
          <w:bCs/>
        </w:rPr>
        <w:t xml:space="preserve">Thesis </w:t>
      </w:r>
      <w:r>
        <w:rPr>
          <w:b/>
          <w:bCs/>
        </w:rPr>
        <w:t>Abstract</w:t>
      </w:r>
    </w:p>
    <w:p w14:paraId="4960E99B" w14:textId="25EEB6FA" w:rsidR="00B25CA0" w:rsidRDefault="00B25CA0" w:rsidP="003F4ACD">
      <w:pPr>
        <w:jc w:val="center"/>
        <w:rPr>
          <w:b/>
          <w:bCs/>
        </w:rPr>
      </w:pPr>
    </w:p>
    <w:p w14:paraId="51EE5C3A" w14:textId="377C5956" w:rsidR="00B25CA0" w:rsidRDefault="00B25CA0" w:rsidP="00D6790C">
      <w:r>
        <w:rPr>
          <w:b/>
          <w:bCs/>
        </w:rPr>
        <w:tab/>
      </w:r>
      <w:r>
        <w:t xml:space="preserve">This thesis </w:t>
      </w:r>
      <w:r w:rsidR="000258D0">
        <w:t>deals with</w:t>
      </w:r>
      <w:r>
        <w:t xml:space="preserve"> passages in the Book of Jeremiah relating to wisdom. It </w:t>
      </w:r>
      <w:r w:rsidR="00435E6C">
        <w:t>seeks to</w:t>
      </w:r>
      <w:r>
        <w:t xml:space="preserve"> </w:t>
      </w:r>
      <w:r w:rsidR="00CA48FB">
        <w:t>identify and analyze</w:t>
      </w:r>
      <w:r>
        <w:t xml:space="preserve"> </w:t>
      </w:r>
      <w:r w:rsidR="00CA48FB">
        <w:t>the sections of book</w:t>
      </w:r>
      <w:r w:rsidR="00473673">
        <w:t xml:space="preserve"> containing</w:t>
      </w:r>
      <w:r>
        <w:t xml:space="preserve"> </w:t>
      </w:r>
      <w:r w:rsidR="00D6790C">
        <w:t xml:space="preserve">a concentration </w:t>
      </w:r>
      <w:r w:rsidR="00F16F8C">
        <w:t>of motifs related to the wisdom</w:t>
      </w:r>
      <w:r w:rsidR="008B132E">
        <w:t xml:space="preserve"> literature</w:t>
      </w:r>
      <w:r w:rsidR="00F16F8C">
        <w:t xml:space="preserve"> tradition,</w:t>
      </w:r>
      <w:r w:rsidR="006B03B4">
        <w:t xml:space="preserve"> </w:t>
      </w:r>
      <w:r w:rsidR="00F16F8C">
        <w:t xml:space="preserve">and </w:t>
      </w:r>
      <w:r w:rsidR="004518BA">
        <w:t>determine</w:t>
      </w:r>
      <w:r w:rsidR="00F16F8C">
        <w:t xml:space="preserve"> these motifs’ nature and purpose in context. </w:t>
      </w:r>
      <w:r w:rsidR="00D6790C">
        <w:t>Using</w:t>
      </w:r>
      <w:r w:rsidR="00F16F8C">
        <w:t xml:space="preserve"> philological and literary analysis, </w:t>
      </w:r>
      <w:r w:rsidR="00D6790C">
        <w:t>the</w:t>
      </w:r>
      <w:r w:rsidR="00F16F8C">
        <w:t xml:space="preserve"> thesis </w:t>
      </w:r>
      <w:r w:rsidR="009801FE">
        <w:t>reveals</w:t>
      </w:r>
      <w:r w:rsidR="00F16F8C">
        <w:t xml:space="preserve"> Jeremiah’s </w:t>
      </w:r>
      <w:r w:rsidR="00D6790C">
        <w:t>close relationship with</w:t>
      </w:r>
      <w:r w:rsidR="00F16F8C">
        <w:t xml:space="preserve"> the wisdom</w:t>
      </w:r>
      <w:r w:rsidR="008B132E">
        <w:t xml:space="preserve"> </w:t>
      </w:r>
      <w:r w:rsidR="00F16F8C">
        <w:t xml:space="preserve">tradition, as well as the prophet’s creative and intelligent </w:t>
      </w:r>
      <w:r w:rsidR="00D6790C">
        <w:t>use</w:t>
      </w:r>
      <w:r w:rsidR="00F16F8C">
        <w:t xml:space="preserve"> of </w:t>
      </w:r>
      <w:r w:rsidR="00D6790C">
        <w:t>the</w:t>
      </w:r>
      <w:r w:rsidR="00F16F8C">
        <w:t xml:space="preserve"> tradition’s constituent elements. </w:t>
      </w:r>
      <w:r w:rsidR="003D0526">
        <w:t xml:space="preserve">The thesis </w:t>
      </w:r>
      <w:r w:rsidR="009801FE">
        <w:t>makes clear</w:t>
      </w:r>
      <w:r w:rsidR="003D0526">
        <w:t xml:space="preserve"> that Jeremiah’s use of wisdom exhibits a distinct religious </w:t>
      </w:r>
      <w:r w:rsidR="006B03B4">
        <w:t>dimension</w:t>
      </w:r>
      <w:r w:rsidR="003D0526">
        <w:t xml:space="preserve">, one which increases over the course of his prophecies, beginning with a partial acceptance of wisdom-related concepts and an expression of belief in human wisdom, and </w:t>
      </w:r>
      <w:r w:rsidR="00A94594">
        <w:t>concluding with a rejection of</w:t>
      </w:r>
      <w:r w:rsidR="003D0526">
        <w:t xml:space="preserve"> the necessity of human learning in the impending new covenant</w:t>
      </w:r>
      <w:r w:rsidR="00F946B4">
        <w:t xml:space="preserve"> and </w:t>
      </w:r>
      <w:r w:rsidR="006C09C3">
        <w:t>a designation of</w:t>
      </w:r>
      <w:r w:rsidR="001F1B60">
        <w:t xml:space="preserve"> God as the sole source of knowledge.</w:t>
      </w:r>
      <w:r w:rsidR="00DA0386">
        <w:t xml:space="preserve"> The encounter between the prophetic </w:t>
      </w:r>
      <w:r w:rsidR="0087086E">
        <w:t xml:space="preserve">tradition and wisdom </w:t>
      </w:r>
      <w:r w:rsidR="007220D9">
        <w:t xml:space="preserve">literature </w:t>
      </w:r>
      <w:r w:rsidR="0087086E">
        <w:t xml:space="preserve">tradition within the book </w:t>
      </w:r>
      <w:r w:rsidR="006D63C9">
        <w:t xml:space="preserve">provides a unique </w:t>
      </w:r>
      <w:r w:rsidR="002B13A1">
        <w:t xml:space="preserve">window </w:t>
      </w:r>
      <w:r w:rsidR="00D6790C">
        <w:t>onto</w:t>
      </w:r>
      <w:r w:rsidR="007F5458">
        <w:t xml:space="preserve"> </w:t>
      </w:r>
      <w:r w:rsidR="004D3C29">
        <w:t>the perception of wisdom in the sixth century BCE</w:t>
      </w:r>
      <w:r w:rsidR="00C66CCE">
        <w:t>, a</w:t>
      </w:r>
      <w:r w:rsidR="00B74CB7">
        <w:t xml:space="preserve">s well as </w:t>
      </w:r>
      <w:r w:rsidR="00D6790C">
        <w:t xml:space="preserve">the </w:t>
      </w:r>
      <w:r w:rsidR="007F5458">
        <w:t xml:space="preserve">various attitudes </w:t>
      </w:r>
      <w:r w:rsidR="00D6790C">
        <w:t>to</w:t>
      </w:r>
      <w:r w:rsidR="00CD70A1">
        <w:t xml:space="preserve"> the integration of practical</w:t>
      </w:r>
      <w:r w:rsidR="00F2655E">
        <w:t>/</w:t>
      </w:r>
      <w:r w:rsidR="00CD70A1">
        <w:t>human</w:t>
      </w:r>
      <w:r w:rsidR="00F2655E">
        <w:t xml:space="preserve"> wisdom</w:t>
      </w:r>
      <w:r w:rsidR="00CD70A1">
        <w:t xml:space="preserve"> </w:t>
      </w:r>
      <w:r w:rsidR="000A59BE">
        <w:t xml:space="preserve">with </w:t>
      </w:r>
      <w:r w:rsidR="00F2655E">
        <w:t>a</w:t>
      </w:r>
      <w:r w:rsidR="00CD70A1">
        <w:t xml:space="preserve"> </w:t>
      </w:r>
      <w:r w:rsidR="00207D7D">
        <w:t>religious wisdom</w:t>
      </w:r>
      <w:r w:rsidR="00FB01CB">
        <w:t xml:space="preserve"> </w:t>
      </w:r>
      <w:r w:rsidR="00144AFD">
        <w:t xml:space="preserve">characterized by </w:t>
      </w:r>
      <w:r w:rsidR="00FB01CB">
        <w:t>a profound reliance on God</w:t>
      </w:r>
      <w:r w:rsidR="00C66CCE">
        <w:t>.</w:t>
      </w:r>
      <w:r w:rsidR="00207D7D">
        <w:t xml:space="preserve"> </w:t>
      </w:r>
    </w:p>
    <w:p w14:paraId="44A50742" w14:textId="337145FD" w:rsidR="00885DEB" w:rsidRDefault="00885DEB" w:rsidP="00D6790C">
      <w:r>
        <w:tab/>
      </w:r>
      <w:r w:rsidR="0055707E">
        <w:t>The introduction discusses a number of</w:t>
      </w:r>
      <w:r w:rsidR="00F716F4">
        <w:t xml:space="preserve"> the</w:t>
      </w:r>
      <w:r w:rsidR="0055707E">
        <w:t xml:space="preserve"> fundamental </w:t>
      </w:r>
      <w:r w:rsidR="00F716F4">
        <w:t xml:space="preserve">assumptions </w:t>
      </w:r>
      <w:r w:rsidR="00EE532B">
        <w:t xml:space="preserve">undergirding this thesis. </w:t>
      </w:r>
      <w:r w:rsidR="00C25175">
        <w:t>The first is a reassertion of</w:t>
      </w:r>
      <w:r w:rsidR="00E24516">
        <w:t xml:space="preserve"> </w:t>
      </w:r>
      <w:r w:rsidR="00A83091">
        <w:t>the validity of wisdom</w:t>
      </w:r>
      <w:r w:rsidR="00003408">
        <w:t xml:space="preserve"> </w:t>
      </w:r>
      <w:r w:rsidR="00A83091">
        <w:t xml:space="preserve">as a core </w:t>
      </w:r>
      <w:r w:rsidR="00D6790C">
        <w:t xml:space="preserve">biblical </w:t>
      </w:r>
      <w:r w:rsidR="00A83091">
        <w:t>genre</w:t>
      </w:r>
      <w:r w:rsidR="00076977">
        <w:t xml:space="preserve">, as </w:t>
      </w:r>
      <w:r w:rsidR="00D6790C">
        <w:t xml:space="preserve">can be clearly seen </w:t>
      </w:r>
      <w:r w:rsidR="00076977">
        <w:t>in the Biblical books of Proverbs, Ecclesiastes, and Job</w:t>
      </w:r>
      <w:r w:rsidR="00C25175">
        <w:t>.</w:t>
      </w:r>
      <w:r w:rsidR="00E3320D">
        <w:t xml:space="preserve"> The discussion in this section relies </w:t>
      </w:r>
      <w:r w:rsidR="004F71BA">
        <w:t>on the testimony of the books themselves, which are the only three in the Bible t</w:t>
      </w:r>
      <w:r w:rsidR="00735E87">
        <w:t xml:space="preserve">o define </w:t>
      </w:r>
      <w:r w:rsidR="00E53184">
        <w:t xml:space="preserve">their speakers as </w:t>
      </w:r>
      <w:r w:rsidR="00600ADC">
        <w:t>sages</w:t>
      </w:r>
      <w:r w:rsidR="00E53184">
        <w:t xml:space="preserve"> and present their </w:t>
      </w:r>
      <w:r w:rsidR="00E530A7">
        <w:t xml:space="preserve">ideas as words of wisdom or as the sayings of </w:t>
      </w:r>
      <w:r w:rsidR="00FD387D">
        <w:t>the wise</w:t>
      </w:r>
      <w:r w:rsidR="00E530A7">
        <w:t xml:space="preserve">. </w:t>
      </w:r>
      <w:r w:rsidR="00064795">
        <w:t xml:space="preserve">These books </w:t>
      </w:r>
      <w:r w:rsidR="006B3893">
        <w:t>convey</w:t>
      </w:r>
      <w:r w:rsidR="00064795">
        <w:t xml:space="preserve"> </w:t>
      </w:r>
      <w:r w:rsidR="0098172A">
        <w:t>the conceptual underpinnings</w:t>
      </w:r>
      <w:r w:rsidR="00064795">
        <w:t xml:space="preserve"> </w:t>
      </w:r>
      <w:r w:rsidR="006B3893">
        <w:t xml:space="preserve">of the wisdom literature tradition in ancient Israel, </w:t>
      </w:r>
      <w:r w:rsidR="00EA4546">
        <w:t xml:space="preserve">as well as the way in which </w:t>
      </w:r>
      <w:r w:rsidR="00712E89">
        <w:t xml:space="preserve">this tradition defined itself and its role. </w:t>
      </w:r>
      <w:r w:rsidR="005B3FF5">
        <w:t xml:space="preserve">The fundamental role of wisdom, as depicted in these three books, </w:t>
      </w:r>
      <w:r w:rsidR="00F45B73">
        <w:t xml:space="preserve">is to identify </w:t>
      </w:r>
      <w:r w:rsidR="00EA719E">
        <w:t xml:space="preserve">the </w:t>
      </w:r>
      <w:r w:rsidR="00B91E61">
        <w:t>prevailing</w:t>
      </w:r>
      <w:r w:rsidR="00EA719E">
        <w:t xml:space="preserve"> </w:t>
      </w:r>
      <w:r w:rsidR="00D6790C">
        <w:t>cosmic order</w:t>
      </w:r>
      <w:r w:rsidR="00332B3D">
        <w:t xml:space="preserve"> and to </w:t>
      </w:r>
      <w:r w:rsidR="00D6790C">
        <w:t>instruct its audience to follow</w:t>
      </w:r>
      <w:r w:rsidR="00D14D07">
        <w:t xml:space="preserve"> </w:t>
      </w:r>
      <w:r w:rsidR="00EA719E">
        <w:t xml:space="preserve">its </w:t>
      </w:r>
      <w:r w:rsidR="00D14D07">
        <w:t xml:space="preserve">precepts. </w:t>
      </w:r>
      <w:r w:rsidR="0048717C">
        <w:rPr>
          <w:rFonts w:hint="cs"/>
        </w:rPr>
        <w:t>T</w:t>
      </w:r>
      <w:r w:rsidR="00C82347">
        <w:t xml:space="preserve">his </w:t>
      </w:r>
      <w:r w:rsidR="00D14D07">
        <w:t xml:space="preserve">tradition and the prophetic tradition, </w:t>
      </w:r>
      <w:r w:rsidR="00B21DA9">
        <w:t xml:space="preserve">of which the Book of Jeremiah constitutes an integral part, </w:t>
      </w:r>
      <w:r w:rsidR="004144A7">
        <w:t xml:space="preserve">differ mainly in </w:t>
      </w:r>
      <w:r w:rsidR="00450759">
        <w:t xml:space="preserve">what they </w:t>
      </w:r>
      <w:r w:rsidR="00D6790C">
        <w:t>identify as</w:t>
      </w:r>
      <w:r w:rsidR="00C35B57">
        <w:t xml:space="preserve"> the source of their authority</w:t>
      </w:r>
      <w:r w:rsidR="00450759">
        <w:t xml:space="preserve">, </w:t>
      </w:r>
      <w:r w:rsidR="001C25DB">
        <w:t>which medium they empl</w:t>
      </w:r>
      <w:r w:rsidR="00323477">
        <w:t xml:space="preserve">oy, and their end goal. </w:t>
      </w:r>
      <w:r w:rsidR="00832F6F">
        <w:t xml:space="preserve">While wisdom literature </w:t>
      </w:r>
      <w:r w:rsidR="00FC57C9">
        <w:t xml:space="preserve">relies on human authority </w:t>
      </w:r>
      <w:r w:rsidR="00DF38BC">
        <w:t>in an effort to</w:t>
      </w:r>
      <w:r w:rsidR="004D68FE">
        <w:t xml:space="preserve"> understand the</w:t>
      </w:r>
      <w:r w:rsidR="00557B22">
        <w:t xml:space="preserve"> </w:t>
      </w:r>
      <w:r w:rsidR="00B94775">
        <w:t>world’s prevailing</w:t>
      </w:r>
      <w:r w:rsidR="001B25DA">
        <w:t xml:space="preserve"> </w:t>
      </w:r>
      <w:r w:rsidR="00A16E8D">
        <w:t>order</w:t>
      </w:r>
      <w:r w:rsidR="00F2372C">
        <w:t xml:space="preserve">, the prophetic tradition relies on </w:t>
      </w:r>
      <w:r w:rsidR="002006AE">
        <w:t xml:space="preserve">direct divine revelation </w:t>
      </w:r>
      <w:r w:rsidR="005D616A">
        <w:t>intended</w:t>
      </w:r>
      <w:r w:rsidR="00895E21">
        <w:t xml:space="preserve"> to clarify God’s involvement</w:t>
      </w:r>
      <w:r w:rsidR="00CE47BF">
        <w:t xml:space="preserve"> in </w:t>
      </w:r>
      <w:r w:rsidR="00F75AF2">
        <w:t xml:space="preserve">essentially </w:t>
      </w:r>
      <w:r w:rsidR="00D6790C">
        <w:t>singular</w:t>
      </w:r>
      <w:r w:rsidR="00F75AF2">
        <w:t xml:space="preserve"> historical events.</w:t>
      </w:r>
      <w:r w:rsidR="004D68FE">
        <w:t xml:space="preserve"> </w:t>
      </w:r>
    </w:p>
    <w:p w14:paraId="59E8779E" w14:textId="01D1B96E" w:rsidR="00C936FF" w:rsidRDefault="00DF38BC" w:rsidP="00D6790C">
      <w:r>
        <w:tab/>
      </w:r>
      <w:r w:rsidR="008307BA">
        <w:t xml:space="preserve">The distinction between </w:t>
      </w:r>
      <w:r w:rsidR="00362C9E">
        <w:t xml:space="preserve">the prophetic tradition and the wisdom literature tradition </w:t>
      </w:r>
      <w:r w:rsidR="00AD5C53">
        <w:t xml:space="preserve">according to these criteria </w:t>
      </w:r>
      <w:r w:rsidR="007B58BE">
        <w:t>raises questions</w:t>
      </w:r>
      <w:r w:rsidR="00096546">
        <w:t xml:space="preserve"> of the </w:t>
      </w:r>
      <w:r w:rsidR="0036318B">
        <w:t>date</w:t>
      </w:r>
      <w:r w:rsidR="00096546">
        <w:t xml:space="preserve"> and </w:t>
      </w:r>
      <w:r w:rsidR="0036318B">
        <w:t>function</w:t>
      </w:r>
      <w:r w:rsidR="00096546">
        <w:t xml:space="preserve"> of essentially religious aphorisms </w:t>
      </w:r>
      <w:r w:rsidR="00024FC9">
        <w:t xml:space="preserve">in the wisdom books of the Bible, particularly those </w:t>
      </w:r>
      <w:r w:rsidR="006547AF">
        <w:t xml:space="preserve">found </w:t>
      </w:r>
      <w:r w:rsidR="00024FC9">
        <w:t xml:space="preserve">in the Book of Proverbs. </w:t>
      </w:r>
      <w:r w:rsidR="001160C5">
        <w:t>Aphorisms of this type present the fear of G</w:t>
      </w:r>
      <w:r w:rsidR="00A658E3">
        <w:t>od as a condition for wisdom and emphasize man’s reliance on God and his lack of control over</w:t>
      </w:r>
      <w:r w:rsidR="00336D5F">
        <w:t xml:space="preserve"> the direction of his life. Following </w:t>
      </w:r>
      <w:r w:rsidR="00AA75B4">
        <w:t>in the footsteps</w:t>
      </w:r>
      <w:r w:rsidR="00336D5F">
        <w:t xml:space="preserve"> of numerous other researchers, </w:t>
      </w:r>
      <w:r w:rsidR="00F1483F">
        <w:t xml:space="preserve">I argue that aphorisms of this type reflect a theological development within </w:t>
      </w:r>
      <w:r w:rsidR="00E60DBF">
        <w:t>the wisdom literature tradition</w:t>
      </w:r>
      <w:r w:rsidR="005C654E">
        <w:t xml:space="preserve"> that</w:t>
      </w:r>
      <w:r w:rsidR="0060228D">
        <w:t xml:space="preserve"> </w:t>
      </w:r>
      <w:r w:rsidR="00832D18">
        <w:t xml:space="preserve">imparts </w:t>
      </w:r>
      <w:r w:rsidR="009B57E9">
        <w:t>a</w:t>
      </w:r>
      <w:r w:rsidR="00C774D5">
        <w:t>n increasingly religious character</w:t>
      </w:r>
      <w:r w:rsidR="00832D18">
        <w:t xml:space="preserve"> to its underlying values</w:t>
      </w:r>
      <w:r w:rsidR="001331B7">
        <w:t xml:space="preserve">. </w:t>
      </w:r>
      <w:r w:rsidR="007A47F4">
        <w:t xml:space="preserve">This development reaches its apotheosis </w:t>
      </w:r>
      <w:r w:rsidR="003C66AF">
        <w:t xml:space="preserve">in </w:t>
      </w:r>
      <w:r w:rsidR="00A738AA">
        <w:t xml:space="preserve">Proverbs’ </w:t>
      </w:r>
      <w:r w:rsidR="00D6790C">
        <w:t>latter</w:t>
      </w:r>
      <w:r w:rsidR="00AC6BBC">
        <w:t xml:space="preserve"> </w:t>
      </w:r>
      <w:r w:rsidR="00AC6BBC">
        <w:lastRenderedPageBreak/>
        <w:t xml:space="preserve">portions, generally dated </w:t>
      </w:r>
      <w:r w:rsidR="003C369C">
        <w:t>to the Persian or Hellenistic periods.</w:t>
      </w:r>
      <w:r w:rsidR="00632270">
        <w:t xml:space="preserve"> </w:t>
      </w:r>
      <w:r w:rsidR="00B21A0C">
        <w:t>Jeremiah’s use of wisdom is discussed</w:t>
      </w:r>
      <w:r w:rsidR="00BD7AD6">
        <w:t xml:space="preserve"> in light of this internal development within wisdom literature,</w:t>
      </w:r>
      <w:r w:rsidR="00632270">
        <w:t xml:space="preserve"> </w:t>
      </w:r>
      <w:r w:rsidR="008A2A32">
        <w:t xml:space="preserve">a discussion </w:t>
      </w:r>
      <w:r w:rsidR="00A91B93">
        <w:t>informed by</w:t>
      </w:r>
      <w:r w:rsidR="002317E5">
        <w:t xml:space="preserve"> my investigation</w:t>
      </w:r>
      <w:r w:rsidR="00CC14C0">
        <w:t>s</w:t>
      </w:r>
      <w:r w:rsidR="002317E5">
        <w:t xml:space="preserve"> of</w:t>
      </w:r>
      <w:r w:rsidR="006F02CD">
        <w:t xml:space="preserve"> both</w:t>
      </w:r>
      <w:r w:rsidR="002317E5">
        <w:t xml:space="preserve"> </w:t>
      </w:r>
      <w:r w:rsidR="00233E04">
        <w:t xml:space="preserve">Jeremiah’s place within the </w:t>
      </w:r>
      <w:r w:rsidR="001E5830">
        <w:t>theological continuity of wisdom literature</w:t>
      </w:r>
      <w:r w:rsidR="006F02CD">
        <w:t xml:space="preserve">, </w:t>
      </w:r>
      <w:r w:rsidR="00E900E3">
        <w:t>and how</w:t>
      </w:r>
      <w:r w:rsidR="008B124E">
        <w:t xml:space="preserve"> </w:t>
      </w:r>
      <w:r w:rsidR="00A34211">
        <w:t>his prophecies’</w:t>
      </w:r>
      <w:r w:rsidR="008B124E">
        <w:t xml:space="preserve"> </w:t>
      </w:r>
      <w:r w:rsidR="00A34211">
        <w:t>combination</w:t>
      </w:r>
      <w:r w:rsidR="008B124E">
        <w:t xml:space="preserve"> of wisdom-related and prophetic elements </w:t>
      </w:r>
      <w:r w:rsidR="00DE1394">
        <w:t>leads to a greater understanding of the processes that brought about</w:t>
      </w:r>
      <w:r w:rsidR="0029784E">
        <w:t xml:space="preserve"> this development.</w:t>
      </w:r>
    </w:p>
    <w:p w14:paraId="0D6A5CC0" w14:textId="2CD15C23" w:rsidR="00DF38BC" w:rsidRDefault="00B4611C" w:rsidP="004D6D80">
      <w:r>
        <w:tab/>
      </w:r>
      <w:r w:rsidR="00A97C73">
        <w:t xml:space="preserve">By </w:t>
      </w:r>
      <w:r w:rsidR="003A5A3A">
        <w:t>remaining</w:t>
      </w:r>
      <w:r w:rsidR="00A97C73">
        <w:t xml:space="preserve"> c</w:t>
      </w:r>
      <w:r w:rsidR="00C435DC">
        <w:t>onscious of</w:t>
      </w:r>
      <w:r>
        <w:t xml:space="preserve"> the essential differences </w:t>
      </w:r>
      <w:r w:rsidR="00726398">
        <w:t xml:space="preserve">between the prophetic and wisdom literature traditions, </w:t>
      </w:r>
      <w:r w:rsidR="008F6E87">
        <w:t xml:space="preserve">and </w:t>
      </w:r>
      <w:r w:rsidR="00B30257">
        <w:t>p</w:t>
      </w:r>
      <w:r w:rsidR="008F6E87">
        <w:t xml:space="preserve">ositioning </w:t>
      </w:r>
      <w:r w:rsidR="00F46D01">
        <w:t>sages’ self-conception</w:t>
      </w:r>
      <w:r w:rsidR="00C231C6">
        <w:t xml:space="preserve"> at the root of</w:t>
      </w:r>
      <w:r w:rsidR="00B30257">
        <w:t xml:space="preserve"> the</w:t>
      </w:r>
      <w:r w:rsidR="00C231C6">
        <w:t xml:space="preserve"> </w:t>
      </w:r>
      <w:r w:rsidR="00A6036F">
        <w:t>distinction</w:t>
      </w:r>
      <w:r w:rsidR="004666F7">
        <w:t xml:space="preserve"> between these genres</w:t>
      </w:r>
      <w:r w:rsidR="00A6036F">
        <w:t xml:space="preserve">, </w:t>
      </w:r>
      <w:r w:rsidR="00BD76E7">
        <w:t>one can arrive at</w:t>
      </w:r>
      <w:r w:rsidR="00EE048C">
        <w:t xml:space="preserve"> a methodology </w:t>
      </w:r>
      <w:r w:rsidR="00BD76E7">
        <w:t>for identifying</w:t>
      </w:r>
      <w:r w:rsidR="001532F7">
        <w:t xml:space="preserve"> affinities to wisdom literature in prophetic speech.</w:t>
      </w:r>
      <w:r w:rsidR="003A5A3A">
        <w:t xml:space="preserve"> According to this methodology,</w:t>
      </w:r>
      <w:r w:rsidR="00136A51">
        <w:t xml:space="preserve"> the </w:t>
      </w:r>
      <w:r w:rsidR="00E936BC">
        <w:t xml:space="preserve">fundamental principles in determining a text’s affinity to wisdom </w:t>
      </w:r>
      <w:r w:rsidR="00F71BC9">
        <w:t>are</w:t>
      </w:r>
      <w:r w:rsidR="003A5A3A">
        <w:t xml:space="preserve"> </w:t>
      </w:r>
      <w:r w:rsidR="00C839F0">
        <w:t xml:space="preserve">the centrality of the </w:t>
      </w:r>
      <w:commentRangeStart w:id="0"/>
      <w:r w:rsidR="00C839F0">
        <w:t>motif</w:t>
      </w:r>
      <w:r w:rsidR="00D410DB">
        <w:t xml:space="preserve"> </w:t>
      </w:r>
      <w:r w:rsidR="00F71BC9">
        <w:t xml:space="preserve">of </w:t>
      </w:r>
      <w:r w:rsidR="00D410DB">
        <w:t>wisdom-</w:t>
      </w:r>
      <w:r w:rsidR="00F71BC9">
        <w:t>identified</w:t>
      </w:r>
      <w:r w:rsidR="00D410DB">
        <w:t xml:space="preserve"> thought </w:t>
      </w:r>
      <w:commentRangeEnd w:id="0"/>
      <w:r w:rsidR="004D6D80">
        <w:rPr>
          <w:rStyle w:val="CommentReference"/>
        </w:rPr>
        <w:commentReference w:id="0"/>
      </w:r>
      <w:r w:rsidR="00D410DB">
        <w:t xml:space="preserve">and the </w:t>
      </w:r>
      <w:r w:rsidR="00CC6035">
        <w:t>distinct</w:t>
      </w:r>
      <w:r w:rsidR="00C456AA">
        <w:t xml:space="preserve"> wisdom-</w:t>
      </w:r>
      <w:r w:rsidR="00CC6035">
        <w:t>related</w:t>
      </w:r>
      <w:r w:rsidR="00FF0281">
        <w:t xml:space="preserve"> </w:t>
      </w:r>
      <w:r w:rsidR="007E7AA2">
        <w:t>content of its component</w:t>
      </w:r>
      <w:r w:rsidR="00CC6035">
        <w:t xml:space="preserve"> </w:t>
      </w:r>
      <w:r w:rsidR="0029775E">
        <w:t>elements</w:t>
      </w:r>
      <w:r w:rsidR="00CC6035">
        <w:t>.</w:t>
      </w:r>
      <w:r w:rsidR="002227C0">
        <w:t xml:space="preserve"> These principles</w:t>
      </w:r>
      <w:r w:rsidR="00A36880">
        <w:t xml:space="preserve"> </w:t>
      </w:r>
      <w:r w:rsidR="00FB35AC">
        <w:t xml:space="preserve">supersede </w:t>
      </w:r>
      <w:r w:rsidR="00A93E3D">
        <w:t xml:space="preserve">the statistical </w:t>
      </w:r>
      <w:r w:rsidR="006A16FF">
        <w:t>examination</w:t>
      </w:r>
      <w:r w:rsidR="004D6D80">
        <w:t xml:space="preserve"> </w:t>
      </w:r>
      <w:r w:rsidR="006000C4">
        <w:t xml:space="preserve">of </w:t>
      </w:r>
      <w:r w:rsidR="00512487">
        <w:t xml:space="preserve">such motifs </w:t>
      </w:r>
      <w:r w:rsidR="004D6D80">
        <w:t>in</w:t>
      </w:r>
      <w:r w:rsidR="00512487">
        <w:t xml:space="preserve"> and </w:t>
      </w:r>
      <w:r w:rsidR="004D6D80">
        <w:t>outside</w:t>
      </w:r>
      <w:r w:rsidR="00512487">
        <w:t xml:space="preserve"> wisdom literature</w:t>
      </w:r>
      <w:r w:rsidR="006000C4">
        <w:t xml:space="preserve">, in opposition to the </w:t>
      </w:r>
      <w:r w:rsidR="00BB67D1">
        <w:t xml:space="preserve">perspective common among earlier researchers. </w:t>
      </w:r>
      <w:r w:rsidR="00855291">
        <w:t xml:space="preserve">The primary motifs discussed in this thesis </w:t>
      </w:r>
      <w:r w:rsidR="006D24B5">
        <w:t>are terms expressing fundamental concepts</w:t>
      </w:r>
      <w:r w:rsidR="00127E92">
        <w:t xml:space="preserve"> of the wisdom literature tradition, </w:t>
      </w:r>
      <w:r w:rsidR="001C6919">
        <w:t xml:space="preserve">creation and nature imagery </w:t>
      </w:r>
      <w:r w:rsidR="00D32B63">
        <w:t>which serve to center</w:t>
      </w:r>
      <w:r w:rsidR="002E5795">
        <w:t xml:space="preserve"> the </w:t>
      </w:r>
      <w:r w:rsidR="003B32A0">
        <w:t>prevailing</w:t>
      </w:r>
      <w:r w:rsidR="00872BB2">
        <w:t xml:space="preserve"> </w:t>
      </w:r>
      <w:r w:rsidR="004D6D80">
        <w:t>cosmic order</w:t>
      </w:r>
      <w:r w:rsidR="002E5795">
        <w:t xml:space="preserve">, and aphorisms expressing this </w:t>
      </w:r>
      <w:r w:rsidR="00872BB2">
        <w:t>order</w:t>
      </w:r>
      <w:r w:rsidR="00EA63BF">
        <w:t xml:space="preserve"> </w:t>
      </w:r>
      <w:r w:rsidR="00DF4CDE">
        <w:t xml:space="preserve">via clever, pithy </w:t>
      </w:r>
      <w:r w:rsidR="00402E6B">
        <w:t xml:space="preserve">discourse. </w:t>
      </w:r>
      <w:r w:rsidR="00345D90">
        <w:t xml:space="preserve">The combination of such motifs in a given passage </w:t>
      </w:r>
      <w:r w:rsidR="00D70AC5">
        <w:t xml:space="preserve">establishes </w:t>
      </w:r>
      <w:r w:rsidR="004D6D80">
        <w:t>that text’s</w:t>
      </w:r>
      <w:r w:rsidR="00D70AC5">
        <w:t xml:space="preserve"> affinity to wisdom literature.</w:t>
      </w:r>
    </w:p>
    <w:p w14:paraId="539D205D" w14:textId="481BFC1C" w:rsidR="00431092" w:rsidRDefault="00431092" w:rsidP="004D6D80">
      <w:r>
        <w:tab/>
      </w:r>
      <w:r w:rsidR="00BD1C21">
        <w:t xml:space="preserve">Each of this thesis’ chapters </w:t>
      </w:r>
      <w:r w:rsidR="00566FBC">
        <w:t xml:space="preserve">deals with a </w:t>
      </w:r>
      <w:r w:rsidR="00CF40E4">
        <w:t>specific passage</w:t>
      </w:r>
      <w:r w:rsidR="00566FBC">
        <w:t xml:space="preserve"> </w:t>
      </w:r>
      <w:r w:rsidR="00C20978">
        <w:t>with an</w:t>
      </w:r>
      <w:r w:rsidR="00566FBC">
        <w:t xml:space="preserve"> affinity to wisdom literature. </w:t>
      </w:r>
      <w:r w:rsidR="003061EC">
        <w:t xml:space="preserve">After identifying and establishing these affinities, </w:t>
      </w:r>
      <w:r w:rsidR="005670C3">
        <w:t xml:space="preserve">I </w:t>
      </w:r>
      <w:r w:rsidR="000C78E9">
        <w:t xml:space="preserve">undertake an </w:t>
      </w:r>
      <w:r w:rsidR="00A274E3">
        <w:t>examin</w:t>
      </w:r>
      <w:r w:rsidR="000C78E9">
        <w:t>ation of</w:t>
      </w:r>
      <w:r w:rsidR="00A274E3">
        <w:t xml:space="preserve"> the characteristics of the wisdom </w:t>
      </w:r>
      <w:r w:rsidR="000C78E9">
        <w:t>expressed in the prophecy</w:t>
      </w:r>
      <w:r w:rsidR="00BC4D71">
        <w:t xml:space="preserve">, as well as the changes carried out </w:t>
      </w:r>
      <w:r w:rsidR="002708F3">
        <w:t>by the prophet in his adaptation of these wisdom materials.</w:t>
      </w:r>
      <w:r w:rsidR="00737BAC">
        <w:t xml:space="preserve"> Following this analysis, </w:t>
      </w:r>
      <w:r w:rsidR="00E0568F">
        <w:t xml:space="preserve">I return to </w:t>
      </w:r>
      <w:r w:rsidR="00FF05D9">
        <w:t>the prophetic unit as a whole</w:t>
      </w:r>
      <w:r w:rsidR="00AF7C15">
        <w:t xml:space="preserve"> and examine the ways in which these wisdom </w:t>
      </w:r>
      <w:r w:rsidR="004D6D80">
        <w:t>elements</w:t>
      </w:r>
      <w:r w:rsidR="00AF7C15">
        <w:t xml:space="preserve"> are integrate</w:t>
      </w:r>
      <w:r w:rsidR="00A62D06">
        <w:t>d within</w:t>
      </w:r>
      <w:r w:rsidR="0055788B">
        <w:t xml:space="preserve"> it</w:t>
      </w:r>
      <w:r w:rsidR="00A62D06">
        <w:t xml:space="preserve">, </w:t>
      </w:r>
      <w:r w:rsidR="0055788B">
        <w:t xml:space="preserve">as well as </w:t>
      </w:r>
      <w:r w:rsidR="000751D3">
        <w:t>wisdom’s contribution</w:t>
      </w:r>
      <w:r w:rsidR="00A62D06">
        <w:t xml:space="preserve"> to the prophetic message overall.</w:t>
      </w:r>
    </w:p>
    <w:p w14:paraId="3CE27AF7" w14:textId="7759AAE4" w:rsidR="00A84B3C" w:rsidRDefault="0025414A" w:rsidP="004D6D80">
      <w:pPr>
        <w:rPr>
          <w:rtl/>
        </w:rPr>
      </w:pPr>
      <w:r>
        <w:tab/>
        <w:t>The thesis’ first chapter</w:t>
      </w:r>
      <w:r w:rsidR="00920DD5">
        <w:t xml:space="preserve"> focuses on </w:t>
      </w:r>
      <w:r w:rsidR="00EB7D3C">
        <w:t>the prophetic unit</w:t>
      </w:r>
      <w:r w:rsidR="00C314DD">
        <w:t xml:space="preserve"> found in</w:t>
      </w:r>
      <w:r w:rsidR="00EB7D3C">
        <w:t xml:space="preserve"> Jeremiah 4:5-31, </w:t>
      </w:r>
      <w:r w:rsidR="008A4C92">
        <w:t xml:space="preserve">especially </w:t>
      </w:r>
      <w:r w:rsidR="00D95D82">
        <w:t>the wisdom pa</w:t>
      </w:r>
      <w:r w:rsidR="00C314DD">
        <w:t xml:space="preserve">ssage in verses 22-26. This unique </w:t>
      </w:r>
      <w:r w:rsidR="004D6D80">
        <w:t xml:space="preserve">section </w:t>
      </w:r>
      <w:r w:rsidR="00360991">
        <w:t xml:space="preserve">begins the prophetic cycle concerning the nation from the north, and its dominant motif </w:t>
      </w:r>
      <w:r w:rsidR="005555A6">
        <w:t xml:space="preserve">is the people of </w:t>
      </w:r>
      <w:r w:rsidR="00F251ED">
        <w:t>Judah</w:t>
      </w:r>
      <w:r w:rsidR="005555A6">
        <w:t xml:space="preserve">’s powerlessness in the face of the approaching enemy. </w:t>
      </w:r>
      <w:r w:rsidR="00F57CEC">
        <w:t>Judah</w:t>
      </w:r>
      <w:r w:rsidR="00C92620">
        <w:t xml:space="preserve">’s sin of foolishness, described in verse 22, </w:t>
      </w:r>
      <w:r w:rsidR="00B60418">
        <w:t xml:space="preserve">is the sole sin enumerated by this unit. </w:t>
      </w:r>
      <w:r w:rsidR="000C7C9B">
        <w:t xml:space="preserve">The wisdom passage itself contains a unique combination </w:t>
      </w:r>
      <w:r w:rsidR="00D43840">
        <w:t>of wisdom-</w:t>
      </w:r>
      <w:r w:rsidR="00DD7022">
        <w:t>related</w:t>
      </w:r>
      <w:r w:rsidR="00D43840">
        <w:t xml:space="preserve"> and prophetic ideas, </w:t>
      </w:r>
      <w:r w:rsidR="0068588E">
        <w:t xml:space="preserve">which </w:t>
      </w:r>
      <w:r w:rsidR="00187B16">
        <w:t>will be</w:t>
      </w:r>
      <w:r w:rsidR="00534B8E">
        <w:t xml:space="preserve"> identified </w:t>
      </w:r>
      <w:r w:rsidR="00BA27CE">
        <w:t xml:space="preserve">in due course </w:t>
      </w:r>
      <w:r w:rsidR="00534B8E">
        <w:t xml:space="preserve">as characteristic of wisdom in the Book of Jeremiah. </w:t>
      </w:r>
      <w:r w:rsidR="00F04C83">
        <w:t>The prophet</w:t>
      </w:r>
      <w:r w:rsidR="00747C01">
        <w:t xml:space="preserve"> subscribes to a conception</w:t>
      </w:r>
      <w:r w:rsidR="00AB108B">
        <w:t xml:space="preserve"> of wisdom that sees </w:t>
      </w:r>
      <w:r w:rsidR="004D6D80">
        <w:t>it</w:t>
      </w:r>
      <w:r w:rsidR="00AB108B">
        <w:t xml:space="preserve"> as </w:t>
      </w:r>
      <w:r w:rsidR="000E3D97">
        <w:t>the</w:t>
      </w:r>
      <w:r w:rsidR="00AB108B">
        <w:t xml:space="preserve"> ideal </w:t>
      </w:r>
      <w:r w:rsidR="008A3FC4">
        <w:t>virtue</w:t>
      </w:r>
      <w:r w:rsidR="0092417B">
        <w:t xml:space="preserve">, and stupidity and foolishness as exceedingly negative. </w:t>
      </w:r>
      <w:r w:rsidR="002674DC">
        <w:t>Yet this stupidi</w:t>
      </w:r>
      <w:r w:rsidR="000E3D97">
        <w:t xml:space="preserve">ty </w:t>
      </w:r>
      <w:r w:rsidR="00785BB8">
        <w:t xml:space="preserve">is by its very nature </w:t>
      </w:r>
      <w:r w:rsidR="00975CE6">
        <w:t xml:space="preserve">linked to an </w:t>
      </w:r>
      <w:r w:rsidR="004D6D80">
        <w:t>inappropriate</w:t>
      </w:r>
      <w:r w:rsidR="00275C30">
        <w:t xml:space="preserve"> relationship to God, expressed as</w:t>
      </w:r>
      <w:r w:rsidR="00C41FEC">
        <w:t xml:space="preserve"> a failure to know God. </w:t>
      </w:r>
      <w:r w:rsidR="00C6655B">
        <w:t>This phrase itself receives a new meaning in Jeremiah</w:t>
      </w:r>
      <w:r w:rsidR="006D27E6">
        <w:t xml:space="preserve"> as an alternative to the </w:t>
      </w:r>
      <w:r w:rsidR="00C534FF">
        <w:t xml:space="preserve">erroneous wisdom of the people </w:t>
      </w:r>
      <w:r w:rsidR="002A694E">
        <w:t>of Judah</w:t>
      </w:r>
      <w:r w:rsidR="00C534FF">
        <w:t xml:space="preserve">. </w:t>
      </w:r>
      <w:r w:rsidR="00974B5A">
        <w:t>Beyond identifying the distinct characteristics of wisdom in this passage, I</w:t>
      </w:r>
      <w:r w:rsidR="008B3890">
        <w:t xml:space="preserve"> </w:t>
      </w:r>
      <w:r w:rsidR="00F251ED">
        <w:t>thoroughly examine the link between the poem describing Judah’s destructio</w:t>
      </w:r>
      <w:r w:rsidR="002A694E">
        <w:t>n as a return to chaos (4:23-26)</w:t>
      </w:r>
      <w:r w:rsidR="00B361A7">
        <w:t xml:space="preserve"> and the</w:t>
      </w:r>
      <w:r w:rsidR="00A84B3C">
        <w:t xml:space="preserve"> aforementioned denunciation of the people’s foolishness. </w:t>
      </w:r>
      <w:r w:rsidR="000B732C">
        <w:t xml:space="preserve">I contend that this dramatic metaphor </w:t>
      </w:r>
      <w:r w:rsidR="008A667B">
        <w:t>represents a specific punishment</w:t>
      </w:r>
      <w:r w:rsidR="0085203D">
        <w:t xml:space="preserve">, </w:t>
      </w:r>
      <w:r w:rsidR="005352D4">
        <w:t xml:space="preserve">adapted to the theology of wisdom, meted out to those who </w:t>
      </w:r>
      <w:r w:rsidR="004D6D80">
        <w:t xml:space="preserve">falsely </w:t>
      </w:r>
      <w:r w:rsidR="005352D4">
        <w:t>claim</w:t>
      </w:r>
      <w:r w:rsidR="0028698A">
        <w:t xml:space="preserve"> to have attained </w:t>
      </w:r>
      <w:r w:rsidR="00914892">
        <w:t>knowledge</w:t>
      </w:r>
      <w:r w:rsidR="0028698A">
        <w:t xml:space="preserve">. </w:t>
      </w:r>
      <w:r w:rsidR="003E0142">
        <w:t>The collapse</w:t>
      </w:r>
      <w:r w:rsidR="006005DC">
        <w:t xml:space="preserve"> of </w:t>
      </w:r>
      <w:r w:rsidR="000323C2">
        <w:t xml:space="preserve">the </w:t>
      </w:r>
      <w:r w:rsidR="00914892">
        <w:t xml:space="preserve">prevailing </w:t>
      </w:r>
      <w:r w:rsidR="006005DC">
        <w:t xml:space="preserve">order </w:t>
      </w:r>
      <w:r w:rsidR="000323C2">
        <w:t xml:space="preserve">that provides </w:t>
      </w:r>
      <w:r w:rsidR="00CA2037">
        <w:t xml:space="preserve">the basis for </w:t>
      </w:r>
      <w:r w:rsidR="000150F6">
        <w:t>acts of wisdom</w:t>
      </w:r>
      <w:r w:rsidR="00CA2037">
        <w:t xml:space="preserve"> </w:t>
      </w:r>
      <w:r w:rsidR="001349B9">
        <w:t xml:space="preserve">is a fitting punishment for those who </w:t>
      </w:r>
      <w:r w:rsidR="00F41B31">
        <w:t>neither</w:t>
      </w:r>
      <w:r w:rsidR="001349B9">
        <w:t xml:space="preserve"> act in acco</w:t>
      </w:r>
      <w:r w:rsidR="00F41B31">
        <w:t>rdance to law nor know God.</w:t>
      </w:r>
    </w:p>
    <w:p w14:paraId="4AE3934A" w14:textId="39C01A8D" w:rsidR="002C490D" w:rsidRDefault="002C490D" w:rsidP="004D6D80">
      <w:r>
        <w:lastRenderedPageBreak/>
        <w:tab/>
      </w:r>
      <w:r w:rsidR="00475320">
        <w:t xml:space="preserve">The second chapter </w:t>
      </w:r>
      <w:r w:rsidR="00AF55E5">
        <w:t xml:space="preserve">is centered on the prophecy in Jeremiah 5, particularly the wisdom passage in verses 20-25. </w:t>
      </w:r>
      <w:r w:rsidR="00426140">
        <w:t xml:space="preserve">The main concern of this unit (1-31) is theodicy, </w:t>
      </w:r>
      <w:r w:rsidR="00D65762">
        <w:t xml:space="preserve">a justification of God’s acts of destruction. </w:t>
      </w:r>
      <w:r w:rsidR="00B0188A">
        <w:t xml:space="preserve">Wisdom is one of the sources of authority </w:t>
      </w:r>
      <w:r w:rsidR="00590436">
        <w:t>the prophet appeals to</w:t>
      </w:r>
      <w:r w:rsidR="00B0188A">
        <w:t xml:space="preserve"> in his efforts </w:t>
      </w:r>
      <w:r w:rsidR="000E64ED">
        <w:t>to prove that the people of Judah have behaved contrar</w:t>
      </w:r>
      <w:r w:rsidR="003331CC">
        <w:t xml:space="preserve">y to these sources’ dictates, thus rendering destruction inevitable. </w:t>
      </w:r>
      <w:r w:rsidR="00726AC6">
        <w:t xml:space="preserve">The most significant wisdom-related </w:t>
      </w:r>
      <w:r w:rsidR="00605789">
        <w:t xml:space="preserve">feature in verses 20-25 is the parallel drawn between the laws of nature and the </w:t>
      </w:r>
      <w:r w:rsidR="003212CB">
        <w:t>fear of God. Much like the sages, the prophet</w:t>
      </w:r>
      <w:r w:rsidR="00D22375">
        <w:t xml:space="preserve"> demands that the people </w:t>
      </w:r>
      <w:r w:rsidR="004D6D80">
        <w:t>study</w:t>
      </w:r>
      <w:r w:rsidR="00D22375">
        <w:t xml:space="preserve"> the </w:t>
      </w:r>
      <w:r w:rsidR="006C2B58">
        <w:t>law of nature</w:t>
      </w:r>
      <w:r w:rsidR="003B3F1A">
        <w:t>, and in so doing learn how to behave in the world</w:t>
      </w:r>
      <w:r w:rsidR="009D1433">
        <w:t xml:space="preserve"> – but unlike them</w:t>
      </w:r>
      <w:r w:rsidR="00BE1F94">
        <w:t>, he also</w:t>
      </w:r>
      <w:r w:rsidR="00F60679">
        <w:t xml:space="preserve"> concludes, as part of this observation of the natural order, </w:t>
      </w:r>
      <w:r w:rsidR="00865809">
        <w:t>that God is omnipotent and his power over nature complete</w:t>
      </w:r>
      <w:r w:rsidR="00122A07">
        <w:t xml:space="preserve">, thus necessitating the fear of God. </w:t>
      </w:r>
      <w:r w:rsidR="004C043B">
        <w:t>According to the prophet</w:t>
      </w:r>
      <w:r w:rsidR="00AD6B72">
        <w:t xml:space="preserve">, </w:t>
      </w:r>
      <w:r w:rsidR="00AE07CB">
        <w:t xml:space="preserve">foolishness </w:t>
      </w:r>
      <w:r w:rsidR="009A2BFC">
        <w:t>is thus not</w:t>
      </w:r>
      <w:r w:rsidR="00AE07CB">
        <w:t xml:space="preserve"> the </w:t>
      </w:r>
      <w:r w:rsidR="00DD4130">
        <w:t>failure to draw the proper wisdom-related conclusions from</w:t>
      </w:r>
      <w:r w:rsidR="00AE07CB">
        <w:t xml:space="preserve"> the observation of nature, </w:t>
      </w:r>
      <w:r w:rsidR="009A2BFC">
        <w:t>but rather</w:t>
      </w:r>
      <w:r w:rsidR="008B43DE">
        <w:t xml:space="preserve"> the ignorance of God’s central role </w:t>
      </w:r>
      <w:r w:rsidR="00052EFE">
        <w:t xml:space="preserve">in this system of </w:t>
      </w:r>
      <w:r w:rsidR="00531CA4">
        <w:t xml:space="preserve">natural </w:t>
      </w:r>
      <w:r w:rsidR="00052EFE">
        <w:t>laws,</w:t>
      </w:r>
      <w:r w:rsidR="00531CA4">
        <w:t xml:space="preserve"> which is indeed</w:t>
      </w:r>
      <w:r w:rsidR="00052EFE">
        <w:t xml:space="preserve"> such that</w:t>
      </w:r>
      <w:r w:rsidR="00BC645C">
        <w:t xml:space="preserve"> the system </w:t>
      </w:r>
      <w:r w:rsidR="00416F18">
        <w:t xml:space="preserve">persists (or is abrogated) only in accordance to the divine will. </w:t>
      </w:r>
      <w:r w:rsidR="00585E42">
        <w:t>Such a view strays from</w:t>
      </w:r>
      <w:r w:rsidR="004C53C5">
        <w:t xml:space="preserve"> that put forth in classical wisdom literature, and it arises from</w:t>
      </w:r>
      <w:r w:rsidR="009957CF">
        <w:t xml:space="preserve"> the prophet’s own innovations in relation to wisdom. </w:t>
      </w:r>
    </w:p>
    <w:p w14:paraId="24E36C44" w14:textId="08489542" w:rsidR="00C62549" w:rsidRDefault="00C62549" w:rsidP="004D6D80">
      <w:r>
        <w:tab/>
      </w:r>
      <w:r w:rsidR="00B321D9">
        <w:t xml:space="preserve">The prophecy </w:t>
      </w:r>
      <w:r w:rsidR="00F50F30">
        <w:t xml:space="preserve">in 8:4-12, which is the main topic of the third chapter, </w:t>
      </w:r>
      <w:r w:rsidR="00BD0383">
        <w:t>is the only prophecy that records</w:t>
      </w:r>
      <w:r w:rsidR="001F45D1">
        <w:t xml:space="preserve"> a direct confrontation between Jeremiah and those identified as sages. Over the course of the chapter, </w:t>
      </w:r>
      <w:r w:rsidR="00A009F5">
        <w:t xml:space="preserve">I engage in a comprehensive discussion of these sages’ identity, and demonstrate that </w:t>
      </w:r>
      <w:r w:rsidR="00EF5811">
        <w:t xml:space="preserve">the sages in Jeremiah’s prophecy </w:t>
      </w:r>
      <w:r w:rsidR="005B510C">
        <w:t xml:space="preserve">are a leadership group particularly identified with the people of Judah, </w:t>
      </w:r>
      <w:r w:rsidR="00EA45F0">
        <w:t xml:space="preserve">as the group bases its </w:t>
      </w:r>
      <w:r w:rsidR="00E06118">
        <w:t xml:space="preserve">precepts on human authority. </w:t>
      </w:r>
      <w:r w:rsidR="006B179F">
        <w:t xml:space="preserve">The entire prophetic unit in 8:4-12 </w:t>
      </w:r>
      <w:r w:rsidR="006C1370">
        <w:t>attributes the destruction to</w:t>
      </w:r>
      <w:r w:rsidR="00987D77">
        <w:t xml:space="preserve"> the people’s </w:t>
      </w:r>
      <w:r w:rsidR="0092063F">
        <w:t>dearth</w:t>
      </w:r>
      <w:r w:rsidR="00987D77">
        <w:t xml:space="preserve"> of reflective thought, and one of the foremost reasons</w:t>
      </w:r>
      <w:r w:rsidR="0092063F">
        <w:t xml:space="preserve"> for this deficiency is</w:t>
      </w:r>
      <w:r w:rsidR="000E2DE2">
        <w:t xml:space="preserve"> the people’s confidence in erroneous wisdom. The people </w:t>
      </w:r>
      <w:r w:rsidR="00CF3BDF">
        <w:t>behave irrationally and do not reflect upon their actions</w:t>
      </w:r>
      <w:r w:rsidR="00EE0F25">
        <w:t xml:space="preserve"> because they are dependent on the</w:t>
      </w:r>
      <w:r w:rsidR="00827102">
        <w:rPr>
          <w:rFonts w:hint="cs"/>
          <w:rtl/>
        </w:rPr>
        <w:t xml:space="preserve"> </w:t>
      </w:r>
      <w:r w:rsidR="00827102">
        <w:t xml:space="preserve">wisdom of their leaders, who hew to the Torah, </w:t>
      </w:r>
      <w:r w:rsidR="008C6B34">
        <w:t xml:space="preserve">and </w:t>
      </w:r>
      <w:r w:rsidR="004D6D80">
        <w:t xml:space="preserve">are </w:t>
      </w:r>
      <w:r w:rsidR="008C6B34">
        <w:t xml:space="preserve">confident that their wisdom is genuine. </w:t>
      </w:r>
      <w:r w:rsidR="006F06D8">
        <w:t>The prophet argues</w:t>
      </w:r>
      <w:r w:rsidR="003E6B57">
        <w:t xml:space="preserve"> </w:t>
      </w:r>
      <w:r w:rsidR="006F06D8">
        <w:t xml:space="preserve">conversely that </w:t>
      </w:r>
      <w:r w:rsidR="000F0250">
        <w:t xml:space="preserve">adherence to the Torah is no guarantee of wisdom, </w:t>
      </w:r>
      <w:r w:rsidR="008D50D5">
        <w:t xml:space="preserve">which demands </w:t>
      </w:r>
      <w:r w:rsidR="004D6D80">
        <w:t>heeding</w:t>
      </w:r>
      <w:r w:rsidR="005E00E3">
        <w:t xml:space="preserve"> </w:t>
      </w:r>
      <w:r w:rsidR="00E2762E">
        <w:t>the word of God as revealed by the prophet.</w:t>
      </w:r>
      <w:r w:rsidR="007D62F8">
        <w:t xml:space="preserve"> </w:t>
      </w:r>
      <w:r w:rsidR="00C83010">
        <w:t>In the prophet’s scheme</w:t>
      </w:r>
      <w:r w:rsidR="005F3F41">
        <w:t xml:space="preserve">, </w:t>
      </w:r>
      <w:r w:rsidR="002C655F">
        <w:t xml:space="preserve">spurning God’s word brings about </w:t>
      </w:r>
      <w:r w:rsidR="00582BD6">
        <w:t>stagnation and</w:t>
      </w:r>
      <w:r w:rsidR="003E6B57">
        <w:t xml:space="preserve"> </w:t>
      </w:r>
      <w:r w:rsidR="002478BD">
        <w:t>the</w:t>
      </w:r>
      <w:r w:rsidR="003E6B57">
        <w:t xml:space="preserve"> </w:t>
      </w:r>
      <w:r w:rsidR="004D6D80">
        <w:t>undermining</w:t>
      </w:r>
      <w:r w:rsidR="003E6B57">
        <w:t xml:space="preserve"> of Torah. </w:t>
      </w:r>
      <w:r w:rsidR="00833B22">
        <w:t xml:space="preserve">This confrontation </w:t>
      </w:r>
      <w:r w:rsidR="008860E0">
        <w:t xml:space="preserve">thus sheds light on </w:t>
      </w:r>
      <w:r w:rsidR="006357C7">
        <w:t>the</w:t>
      </w:r>
      <w:r w:rsidR="008860E0">
        <w:t xml:space="preserve"> prophet</w:t>
      </w:r>
      <w:r w:rsidR="006357C7">
        <w:t>’s point of view</w:t>
      </w:r>
      <w:r w:rsidR="008860E0">
        <w:t xml:space="preserve">, as well as that </w:t>
      </w:r>
      <w:r w:rsidR="006357C7">
        <w:t>of</w:t>
      </w:r>
      <w:r w:rsidR="008860E0">
        <w:t xml:space="preserve"> his opponents. </w:t>
      </w:r>
      <w:r w:rsidR="0032276C">
        <w:t xml:space="preserve">One of the main innovations arising from this confrontation </w:t>
      </w:r>
      <w:r w:rsidR="00615430">
        <w:t>is th</w:t>
      </w:r>
      <w:r w:rsidR="003E7743">
        <w:t xml:space="preserve">at the act of heeding God’s word is defined as a condition for wisdom, in </w:t>
      </w:r>
      <w:r w:rsidR="004D6D80">
        <w:t>contrast</w:t>
      </w:r>
      <w:r w:rsidR="003E7743">
        <w:t xml:space="preserve"> to the view expressed by classical wisdom literature.</w:t>
      </w:r>
    </w:p>
    <w:p w14:paraId="66EBA6E4" w14:textId="158D5643" w:rsidR="003E7743" w:rsidRDefault="003E7743" w:rsidP="004D6D80">
      <w:pPr>
        <w:rPr>
          <w:rtl/>
        </w:rPr>
      </w:pPr>
      <w:r>
        <w:tab/>
      </w:r>
      <w:r w:rsidR="00D63AA5">
        <w:t xml:space="preserve">The debate over who constitutes a </w:t>
      </w:r>
      <w:r w:rsidR="001D09E1">
        <w:t xml:space="preserve">genuine </w:t>
      </w:r>
      <w:r w:rsidR="002F0AE1">
        <w:t>sage is continued, and expanded upon, in the prophetic unit appearing in 9:</w:t>
      </w:r>
      <w:r w:rsidR="005474BB">
        <w:t xml:space="preserve">1-23, which is the topic of the thesis’ fourth chapter. </w:t>
      </w:r>
      <w:r w:rsidR="009E0696">
        <w:t>This unit displays the closest terminological and thematic affinity to wisdom</w:t>
      </w:r>
      <w:r w:rsidR="00840259">
        <w:t xml:space="preserve"> literature, and its rhetorical structure </w:t>
      </w:r>
      <w:r w:rsidR="0059309B">
        <w:t xml:space="preserve">begins with an acknowledgment </w:t>
      </w:r>
      <w:r w:rsidR="00E8503B">
        <w:t xml:space="preserve">of human wisdom’s failure and concludes with Jeremiah’s presentation of </w:t>
      </w:r>
      <w:r w:rsidR="005E78A1">
        <w:t xml:space="preserve">an alternative constituting true wisdom – namely, fear of God. </w:t>
      </w:r>
      <w:r w:rsidR="00CE2C24">
        <w:t>The discussion centers around</w:t>
      </w:r>
      <w:r w:rsidR="006F1C67">
        <w:t xml:space="preserve"> the passage in 9:11-15 and the affinities between it and the passage which follow</w:t>
      </w:r>
      <w:r w:rsidR="00E855BE">
        <w:t xml:space="preserve">s, 9:16-21. </w:t>
      </w:r>
      <w:r w:rsidR="00814D14">
        <w:t xml:space="preserve">These passages emphasize God’s unique </w:t>
      </w:r>
      <w:r w:rsidR="00F60DE8">
        <w:t xml:space="preserve">ability to provide a rationale for the destruction, </w:t>
      </w:r>
      <w:r w:rsidR="00143328">
        <w:t xml:space="preserve">and, as a corollary, the </w:t>
      </w:r>
      <w:r w:rsidR="00C97015">
        <w:t>ineffectiveness of the sages</w:t>
      </w:r>
      <w:r w:rsidR="00D406BA">
        <w:t>,</w:t>
      </w:r>
      <w:r w:rsidR="00C97015">
        <w:t xml:space="preserve"> who have refused to heed God’s voice</w:t>
      </w:r>
      <w:r w:rsidR="00D406BA">
        <w:t>,</w:t>
      </w:r>
      <w:r w:rsidR="00C97015">
        <w:t xml:space="preserve"> in determining</w:t>
      </w:r>
      <w:r w:rsidR="006759CD">
        <w:t xml:space="preserve"> these</w:t>
      </w:r>
      <w:r w:rsidR="00D406BA">
        <w:t xml:space="preserve"> destructive</w:t>
      </w:r>
      <w:r w:rsidR="006759CD">
        <w:t xml:space="preserve"> events’ significance. </w:t>
      </w:r>
      <w:r w:rsidR="002D40F2">
        <w:t xml:space="preserve">The only wisdom which retains any value is that of the </w:t>
      </w:r>
      <w:r w:rsidR="001A484E">
        <w:t>“mourning women</w:t>
      </w:r>
      <w:r w:rsidR="00A20A71">
        <w:t>” and “cunning women,” who he</w:t>
      </w:r>
      <w:r w:rsidR="009C783C">
        <w:t>ar</w:t>
      </w:r>
      <w:r w:rsidR="00A20A71">
        <w:t xml:space="preserve"> the word of God and teach their daughters </w:t>
      </w:r>
      <w:r w:rsidR="0035409B">
        <w:t xml:space="preserve">lamentation. </w:t>
      </w:r>
      <w:proofErr w:type="gramStart"/>
      <w:r w:rsidR="009C783C">
        <w:t>Thus</w:t>
      </w:r>
      <w:proofErr w:type="gramEnd"/>
      <w:r w:rsidR="009C783C">
        <w:t xml:space="preserve"> wisdom flows from heeding the word of God, and not from any human faculty. </w:t>
      </w:r>
      <w:r w:rsidR="00AF6EF7">
        <w:t xml:space="preserve">The closing passage </w:t>
      </w:r>
      <w:r w:rsidR="004447F3">
        <w:t xml:space="preserve">serves as the apotheosis of the central idea developed in this prophecy: </w:t>
      </w:r>
      <w:r w:rsidR="004A7866">
        <w:t>education and knowledge</w:t>
      </w:r>
      <w:r w:rsidR="0013650E">
        <w:t xml:space="preserve"> are valuable only inasmuch as they serve </w:t>
      </w:r>
      <w:r w:rsidR="0013650E">
        <w:lastRenderedPageBreak/>
        <w:t xml:space="preserve">the </w:t>
      </w:r>
      <w:r w:rsidR="00697EBB">
        <w:t>purpose</w:t>
      </w:r>
      <w:r w:rsidR="0013650E">
        <w:t xml:space="preserve"> of knowing God. </w:t>
      </w:r>
      <w:r w:rsidR="00D6414B">
        <w:t>Its explicit rejection</w:t>
      </w:r>
      <w:r w:rsidR="002E3757">
        <w:t xml:space="preserve"> of any wisdom which does not </w:t>
      </w:r>
      <w:r w:rsidR="004D6D80">
        <w:t>lead to</w:t>
      </w:r>
      <w:r w:rsidR="002E3757">
        <w:t xml:space="preserve"> knowledge of God preserves </w:t>
      </w:r>
      <w:r w:rsidR="00741419">
        <w:t>a</w:t>
      </w:r>
      <w:r w:rsidR="00BE3EA1">
        <w:t xml:space="preserve"> historical instance of </w:t>
      </w:r>
      <w:r w:rsidR="00E341A5">
        <w:t xml:space="preserve">conceptual </w:t>
      </w:r>
      <w:r w:rsidR="00BE3EA1">
        <w:t>conflict</w:t>
      </w:r>
      <w:r w:rsidR="00E341A5">
        <w:t xml:space="preserve"> between</w:t>
      </w:r>
      <w:r w:rsidR="00BE3EA1">
        <w:t xml:space="preserve"> practical wisdom</w:t>
      </w:r>
      <w:r w:rsidR="00231486">
        <w:t xml:space="preserve"> and </w:t>
      </w:r>
      <w:r w:rsidR="00E341A5">
        <w:t>religiously-informed wisdom</w:t>
      </w:r>
      <w:r w:rsidR="005A1365">
        <w:t xml:space="preserve">, and in so doing </w:t>
      </w:r>
      <w:r w:rsidR="002C1996">
        <w:t>reinforces</w:t>
      </w:r>
      <w:r w:rsidR="004D6D80">
        <w:t xml:space="preserve"> the</w:t>
      </w:r>
      <w:r w:rsidR="003641D2">
        <w:t xml:space="preserve"> scholarly conjecture</w:t>
      </w:r>
      <w:r w:rsidR="0058304F">
        <w:t xml:space="preserve"> </w:t>
      </w:r>
      <w:r w:rsidR="004D6D80">
        <w:t>that</w:t>
      </w:r>
      <w:r w:rsidR="002C1996">
        <w:t xml:space="preserve"> two distinct approaches</w:t>
      </w:r>
      <w:r w:rsidR="004D6D80">
        <w:t xml:space="preserve"> existed</w:t>
      </w:r>
      <w:r w:rsidR="0020165A">
        <w:t xml:space="preserve">, </w:t>
      </w:r>
      <w:r w:rsidR="00F80765">
        <w:t xml:space="preserve">with the religious approach bringing about a significant change </w:t>
      </w:r>
      <w:r w:rsidR="00582E05">
        <w:t>in the underlying values of wisdom</w:t>
      </w:r>
      <w:r w:rsidR="00BF394A">
        <w:t xml:space="preserve"> literature</w:t>
      </w:r>
      <w:r w:rsidR="00582E05">
        <w:t xml:space="preserve">. </w:t>
      </w:r>
    </w:p>
    <w:p w14:paraId="76DB9353" w14:textId="1D50754F" w:rsidR="00835737" w:rsidRDefault="002D695B" w:rsidP="004D6D80">
      <w:r>
        <w:tab/>
        <w:t xml:space="preserve">Jeremiah’s </w:t>
      </w:r>
      <w:r w:rsidR="00D80200">
        <w:t xml:space="preserve">disenchantment with human wisdom reaches its </w:t>
      </w:r>
      <w:r w:rsidR="004D6D80">
        <w:t>height</w:t>
      </w:r>
      <w:r w:rsidR="00F35F91">
        <w:t xml:space="preserve"> in the prophecy of the new covenant (31:30-36)</w:t>
      </w:r>
      <w:r w:rsidR="00472C73">
        <w:t>, which is the topic of the thesis’ fifth chapter.</w:t>
      </w:r>
      <w:r w:rsidR="00F37753">
        <w:t xml:space="preserve"> This prophecy reflects several </w:t>
      </w:r>
      <w:r w:rsidR="00B55F78">
        <w:t xml:space="preserve">outstanding characteristics of Jeremiah’s relationship to wisdom, such as the </w:t>
      </w:r>
      <w:r w:rsidR="005035A4">
        <w:t>employment of elements of wisdom</w:t>
      </w:r>
      <w:r w:rsidR="002B285B">
        <w:t xml:space="preserve"> within prophetic viewpoints, </w:t>
      </w:r>
      <w:r w:rsidR="008B64C9">
        <w:t>the perception</w:t>
      </w:r>
      <w:r w:rsidR="00B339E2">
        <w:t xml:space="preserve"> </w:t>
      </w:r>
      <w:r w:rsidR="004D6D80">
        <w:t xml:space="preserve">of </w:t>
      </w:r>
      <w:r w:rsidR="00B339E2">
        <w:t xml:space="preserve">the new covenant with God as </w:t>
      </w:r>
      <w:r w:rsidR="008B64C9">
        <w:t>belonging to</w:t>
      </w:r>
      <w:r w:rsidR="00B339E2">
        <w:t xml:space="preserve"> the natural order</w:t>
      </w:r>
      <w:r w:rsidR="002369B2">
        <w:t xml:space="preserve">, </w:t>
      </w:r>
      <w:r w:rsidR="008B64C9">
        <w:t xml:space="preserve">and the identification of the knowledge </w:t>
      </w:r>
      <w:r w:rsidR="003A115B">
        <w:t>of God as the main goal of learning.</w:t>
      </w:r>
      <w:r w:rsidR="003B7DEB">
        <w:t xml:space="preserve"> Yet </w:t>
      </w:r>
      <w:r w:rsidR="004D54C3">
        <w:t>a comparison of</w:t>
      </w:r>
      <w:r w:rsidR="00B10720">
        <w:t xml:space="preserve"> the motifs </w:t>
      </w:r>
      <w:r w:rsidR="004D6D80">
        <w:t>shared by</w:t>
      </w:r>
      <w:r w:rsidR="00F5188B">
        <w:t xml:space="preserve"> this prophecy and </w:t>
      </w:r>
      <w:r w:rsidR="004D54C3">
        <w:t xml:space="preserve">those predicting calamity reveals </w:t>
      </w:r>
      <w:r w:rsidR="008E1F37">
        <w:t xml:space="preserve">that, </w:t>
      </w:r>
      <w:r w:rsidR="00546782">
        <w:t>contrary</w:t>
      </w:r>
      <w:r w:rsidR="008E1F37">
        <w:t xml:space="preserve"> to the earlier prophecies, here the prophet</w:t>
      </w:r>
      <w:r w:rsidR="00350FEF">
        <w:t xml:space="preserve"> in fact rejects the possibility of attaining knowledge of God through human means, </w:t>
      </w:r>
      <w:r w:rsidR="00496D3B">
        <w:t xml:space="preserve">as this possibility has </w:t>
      </w:r>
      <w:r w:rsidR="00546782">
        <w:t xml:space="preserve">already </w:t>
      </w:r>
      <w:r w:rsidR="004D6D80">
        <w:t>failed</w:t>
      </w:r>
      <w:r w:rsidR="00BA7337">
        <w:t xml:space="preserve"> and </w:t>
      </w:r>
      <w:r w:rsidR="004D6D80">
        <w:t>led</w:t>
      </w:r>
      <w:r w:rsidR="00BA7337">
        <w:t xml:space="preserve"> to </w:t>
      </w:r>
      <w:r w:rsidR="004D6D80">
        <w:t>ruin</w:t>
      </w:r>
      <w:r w:rsidR="00BA7337">
        <w:t xml:space="preserve">. </w:t>
      </w:r>
      <w:r w:rsidR="00D8512E">
        <w:t>In so doing he anticipates theological developments within the wisdom tradition</w:t>
      </w:r>
      <w:r w:rsidR="009B12F8">
        <w:t xml:space="preserve"> that would </w:t>
      </w:r>
      <w:r w:rsidR="00122485">
        <w:t>ultimately name God alone as the source of genuine wisdom.</w:t>
      </w:r>
    </w:p>
    <w:p w14:paraId="07E34200" w14:textId="2DEDFE39" w:rsidR="00122485" w:rsidRDefault="00122485" w:rsidP="004D6D80">
      <w:r>
        <w:tab/>
      </w:r>
      <w:r w:rsidR="00665100">
        <w:t xml:space="preserve">The thesis’ </w:t>
      </w:r>
      <w:r w:rsidR="00DD5C75">
        <w:t>final chapter concerns wisdom-</w:t>
      </w:r>
      <w:r w:rsidR="004D6D80">
        <w:t>related</w:t>
      </w:r>
      <w:r w:rsidR="00DD5C75">
        <w:t xml:space="preserve"> writings appearing in</w:t>
      </w:r>
      <w:r w:rsidR="00AE0879">
        <w:t xml:space="preserve"> 17:5-13. Wisdom in this prophetic unit </w:t>
      </w:r>
      <w:r w:rsidR="00756A49">
        <w:t xml:space="preserve">is employed </w:t>
      </w:r>
      <w:r w:rsidR="004D6D80">
        <w:t>for a</w:t>
      </w:r>
      <w:r w:rsidR="00756A49">
        <w:t xml:space="preserve"> different </w:t>
      </w:r>
      <w:r w:rsidR="004D6D80">
        <w:t xml:space="preserve">end </w:t>
      </w:r>
      <w:r w:rsidR="00756A49">
        <w:t>from th</w:t>
      </w:r>
      <w:r w:rsidR="00723C1B">
        <w:t>at of the other units discussed in the thesis. While in these other units</w:t>
      </w:r>
      <w:r w:rsidR="00330243">
        <w:t xml:space="preserve"> the prophet makes use of </w:t>
      </w:r>
      <w:r w:rsidR="00755F44">
        <w:t>wisdom-derived elements</w:t>
      </w:r>
      <w:r w:rsidR="00330243">
        <w:t xml:space="preserve"> </w:t>
      </w:r>
      <w:r w:rsidR="00D81291">
        <w:t xml:space="preserve">as part of his critique of the people’s wisdom, </w:t>
      </w:r>
      <w:r w:rsidR="00754649">
        <w:t xml:space="preserve">for which he suggests alternatives and </w:t>
      </w:r>
      <w:r w:rsidR="00A44093">
        <w:t xml:space="preserve">improvements, </w:t>
      </w:r>
      <w:r w:rsidR="00940F39">
        <w:t xml:space="preserve">the wisdom-related writings in chapter 17 </w:t>
      </w:r>
      <w:r w:rsidR="0056171B">
        <w:t>reflect</w:t>
      </w:r>
      <w:r w:rsidR="0099721E">
        <w:t xml:space="preserve">, rather than dispute, </w:t>
      </w:r>
      <w:r w:rsidR="007D627C">
        <w:t>wisdom theology</w:t>
      </w:r>
      <w:r w:rsidR="0099721E">
        <w:t xml:space="preserve">’s </w:t>
      </w:r>
      <w:r w:rsidR="00244846">
        <w:t xml:space="preserve">treatment of divine reward and punishment. </w:t>
      </w:r>
      <w:r w:rsidR="00C11597">
        <w:t>The unit as a whole</w:t>
      </w:r>
      <w:r w:rsidR="00A72349">
        <w:t>, via a complex network of ideological and phraseological links to the personal supplications</w:t>
      </w:r>
      <w:r w:rsidR="00BC3B62">
        <w:t xml:space="preserve"> of chapters 11-20,</w:t>
      </w:r>
      <w:r w:rsidR="00C11597">
        <w:t xml:space="preserve"> </w:t>
      </w:r>
      <w:r w:rsidR="00B06E64">
        <w:t xml:space="preserve">serves as a response to </w:t>
      </w:r>
      <w:r w:rsidR="00856366">
        <w:t>the objections to divine reward and punishment</w:t>
      </w:r>
      <w:r w:rsidR="00BC3B62">
        <w:t xml:space="preserve"> these supplications raise. </w:t>
      </w:r>
      <w:r w:rsidR="00656FFB">
        <w:t>This borrowing from the wisdom tradition</w:t>
      </w:r>
      <w:r w:rsidR="003A317D">
        <w:t xml:space="preserve"> is intended to respond to these objections</w:t>
      </w:r>
      <w:r w:rsidR="00AC2152">
        <w:t xml:space="preserve"> </w:t>
      </w:r>
      <w:r w:rsidR="003A476B">
        <w:t>via</w:t>
      </w:r>
      <w:r w:rsidR="00AC2152">
        <w:t xml:space="preserve"> reliance on an established </w:t>
      </w:r>
      <w:r w:rsidR="003A476B">
        <w:t xml:space="preserve">authority, but the prophet </w:t>
      </w:r>
      <w:r w:rsidR="008F6380">
        <w:t>fashions his</w:t>
      </w:r>
      <w:r w:rsidR="00AC5097">
        <w:t xml:space="preserve"> statements </w:t>
      </w:r>
      <w:r w:rsidR="008F6380">
        <w:t>in accordance with</w:t>
      </w:r>
      <w:r w:rsidR="00AC5097">
        <w:t xml:space="preserve"> his own distinct worldview</w:t>
      </w:r>
      <w:r w:rsidR="00E84831">
        <w:t xml:space="preserve">, which includes, among other things, a prominent religious overtone. </w:t>
      </w:r>
      <w:r w:rsidR="00FA4C57">
        <w:t xml:space="preserve">The dichotomy between </w:t>
      </w:r>
      <w:r w:rsidR="00414BBB">
        <w:t xml:space="preserve">the objections to divine </w:t>
      </w:r>
      <w:r w:rsidR="00B26906">
        <w:t>justice</w:t>
      </w:r>
      <w:r w:rsidR="00414BBB">
        <w:t xml:space="preserve"> raised by the personal supplications and </w:t>
      </w:r>
      <w:r w:rsidR="004E18D9">
        <w:t xml:space="preserve">the immutable divine justice </w:t>
      </w:r>
      <w:r w:rsidR="00F32D00">
        <w:t xml:space="preserve">described in passages in chapter 17, </w:t>
      </w:r>
      <w:r w:rsidR="002F08CA">
        <w:t xml:space="preserve">raises questions </w:t>
      </w:r>
      <w:r w:rsidR="00DD640A">
        <w:t>as to wh</w:t>
      </w:r>
      <w:r w:rsidR="001D0643">
        <w:t xml:space="preserve">ether these passages constitute part of </w:t>
      </w:r>
      <w:r w:rsidR="007F4B45">
        <w:t>the earliest layer of Jeremiah’s text</w:t>
      </w:r>
      <w:r w:rsidR="004D6D80">
        <w:t>. This discussion leads to the conclusion</w:t>
      </w:r>
      <w:r w:rsidR="008E7F18">
        <w:t xml:space="preserve"> </w:t>
      </w:r>
      <w:r w:rsidR="00A4760C">
        <w:t xml:space="preserve">that it is </w:t>
      </w:r>
      <w:r w:rsidR="00314AD8">
        <w:t>reasonable to propose</w:t>
      </w:r>
      <w:r w:rsidR="00A4760C">
        <w:t xml:space="preserve"> </w:t>
      </w:r>
      <w:r w:rsidR="00957BE2">
        <w:t>that</w:t>
      </w:r>
      <w:r w:rsidR="00B34B1C">
        <w:t xml:space="preserve"> the prophet composed these sections </w:t>
      </w:r>
      <w:r w:rsidR="004D6D80">
        <w:t>as well</w:t>
      </w:r>
      <w:r w:rsidR="00A4760C">
        <w:t xml:space="preserve">, though </w:t>
      </w:r>
      <w:r w:rsidR="004D6D80">
        <w:t>this</w:t>
      </w:r>
      <w:r w:rsidR="00A4760C">
        <w:t xml:space="preserve"> is impossible to </w:t>
      </w:r>
      <w:r w:rsidR="004D6D80">
        <w:t>establish conclusively</w:t>
      </w:r>
      <w:r w:rsidR="00307067">
        <w:t xml:space="preserve">. </w:t>
      </w:r>
    </w:p>
    <w:p w14:paraId="3BB6D820" w14:textId="1644E9AE" w:rsidR="00EC50FD" w:rsidRDefault="00A705D2" w:rsidP="004D6D80">
      <w:r>
        <w:tab/>
      </w:r>
      <w:r w:rsidR="00004DF5">
        <w:t>The appendix</w:t>
      </w:r>
      <w:r w:rsidR="004D6D80">
        <w:t>,</w:t>
      </w:r>
      <w:r w:rsidR="00004DF5">
        <w:t xml:space="preserve"> which </w:t>
      </w:r>
      <w:r w:rsidR="004D6D80">
        <w:t>follows</w:t>
      </w:r>
      <w:r w:rsidR="00004DF5">
        <w:t xml:space="preserve"> the</w:t>
      </w:r>
      <w:r w:rsidR="0066364C">
        <w:t xml:space="preserve"> thesis’ final chapter</w:t>
      </w:r>
      <w:r w:rsidR="004D6D80">
        <w:t>,</w:t>
      </w:r>
      <w:r w:rsidR="0066364C">
        <w:t xml:space="preserve"> offers a survey of various units within the Book of Jeremiah</w:t>
      </w:r>
      <w:r w:rsidR="00AD3175">
        <w:t xml:space="preserve">, not discussed in depth in the main body of the thesis, </w:t>
      </w:r>
      <w:r w:rsidR="00F225BF">
        <w:t xml:space="preserve">which </w:t>
      </w:r>
      <w:r w:rsidR="00AD3175">
        <w:t>display</w:t>
      </w:r>
      <w:r w:rsidR="00F225BF">
        <w:t xml:space="preserve"> </w:t>
      </w:r>
      <w:r w:rsidR="00AD3175">
        <w:t xml:space="preserve">an affinity </w:t>
      </w:r>
      <w:r w:rsidR="004D6D80">
        <w:t>with</w:t>
      </w:r>
      <w:r w:rsidR="00AD3175">
        <w:t xml:space="preserve"> wisdom literature. </w:t>
      </w:r>
      <w:r w:rsidR="00470962">
        <w:t xml:space="preserve">In most cases, </w:t>
      </w:r>
      <w:r w:rsidR="00591F01">
        <w:t xml:space="preserve">these </w:t>
      </w:r>
      <w:r w:rsidR="00C35C89">
        <w:t>passages</w:t>
      </w:r>
      <w:r w:rsidR="00F80E1D">
        <w:t xml:space="preserve"> do not appear in the main  body of the thesis due to their</w:t>
      </w:r>
      <w:r w:rsidR="00C35C89">
        <w:t xml:space="preserve"> relatively weak affinity to wisdom, </w:t>
      </w:r>
      <w:r w:rsidR="00FF1781">
        <w:t>although one wisdom-rich unit</w:t>
      </w:r>
      <w:r w:rsidR="00A212F9">
        <w:t xml:space="preserve"> is </w:t>
      </w:r>
      <w:r w:rsidR="00452F2A">
        <w:t>p</w:t>
      </w:r>
      <w:r w:rsidR="00BD056D">
        <w:t xml:space="preserve">resented here because </w:t>
      </w:r>
      <w:r w:rsidR="009848B2">
        <w:t>it is widely believe</w:t>
      </w:r>
      <w:r w:rsidR="00452F2A">
        <w:t>d</w:t>
      </w:r>
      <w:r w:rsidR="009848B2">
        <w:t xml:space="preserve"> to belong to a late layer</w:t>
      </w:r>
      <w:r w:rsidR="00452F2A">
        <w:t xml:space="preserve"> of Jeremiah’s text. </w:t>
      </w:r>
      <w:r w:rsidR="008A71D7">
        <w:t xml:space="preserve">Despite this </w:t>
      </w:r>
      <w:r w:rsidR="004D6D80">
        <w:t>place</w:t>
      </w:r>
      <w:r w:rsidR="008A71D7">
        <w:t xml:space="preserve"> </w:t>
      </w:r>
      <w:r w:rsidR="004D6D80">
        <w:t>in</w:t>
      </w:r>
      <w:r w:rsidR="008A71D7">
        <w:t xml:space="preserve"> the appendix, </w:t>
      </w:r>
      <w:r w:rsidR="00DA4361">
        <w:t xml:space="preserve">it is important to identify these passages’ </w:t>
      </w:r>
      <w:r w:rsidR="00330048">
        <w:t>wisdom-related motifs</w:t>
      </w:r>
      <w:r w:rsidR="00DA4361">
        <w:t xml:space="preserve"> and their </w:t>
      </w:r>
      <w:r w:rsidR="004D6D80">
        <w:t>relationship</w:t>
      </w:r>
      <w:r w:rsidR="00DA4361">
        <w:t xml:space="preserve"> to wisdom literature</w:t>
      </w:r>
      <w:r w:rsidR="002C4A20">
        <w:t>, as it contributes to the understanding of the prophecies in which they appear</w:t>
      </w:r>
      <w:r w:rsidR="00010C54">
        <w:t>, and thus to the understanding of the phenomenon of wisdom in Jeremiah as a whole.</w:t>
      </w:r>
    </w:p>
    <w:p w14:paraId="4ABC00A0" w14:textId="607CCB94" w:rsidR="00A705D2" w:rsidRDefault="00EC50FD" w:rsidP="004D6D80">
      <w:r>
        <w:lastRenderedPageBreak/>
        <w:tab/>
      </w:r>
      <w:r w:rsidR="00DA4361">
        <w:t xml:space="preserve"> </w:t>
      </w:r>
      <w:r w:rsidR="002A03C6">
        <w:t xml:space="preserve">The final section of the thesis </w:t>
      </w:r>
      <w:r w:rsidR="00AF5356">
        <w:t xml:space="preserve">provides a summary of </w:t>
      </w:r>
      <w:r w:rsidR="004D6D80">
        <w:t>its</w:t>
      </w:r>
      <w:r w:rsidR="00AF5356">
        <w:t xml:space="preserve"> main conclusions. </w:t>
      </w:r>
      <w:r w:rsidR="005B32AC">
        <w:t>The Book of Jeremiah presents its readers with</w:t>
      </w:r>
      <w:r w:rsidR="003E328D">
        <w:t xml:space="preserve"> a singularly compelling arena </w:t>
      </w:r>
      <w:r w:rsidR="00EF0C96">
        <w:t>for the encounter between the prophetic and wisdom tradition</w:t>
      </w:r>
      <w:r w:rsidR="004D6D80">
        <w:t>s</w:t>
      </w:r>
      <w:r w:rsidR="00EF0C96">
        <w:t xml:space="preserve">. </w:t>
      </w:r>
      <w:r w:rsidR="00530261">
        <w:t>The present research</w:t>
      </w:r>
      <w:r w:rsidR="003C2817">
        <w:t xml:space="preserve"> demonstrates that Jeremiah is well-acquainted with both the ideas of the wisdom tradition</w:t>
      </w:r>
      <w:r w:rsidR="00811DFB">
        <w:t xml:space="preserve"> and their means of expression, and </w:t>
      </w:r>
      <w:r w:rsidR="00087933">
        <w:t>that he furthermore</w:t>
      </w:r>
      <w:r w:rsidR="00811DFB">
        <w:t xml:space="preserve"> identifies with a number</w:t>
      </w:r>
      <w:r w:rsidR="00F54FA1">
        <w:t xml:space="preserve"> of the tradition’s fundamental principles. </w:t>
      </w:r>
      <w:r w:rsidR="009A1278">
        <w:t xml:space="preserve">Nonetheless, wisdom in Jeremiah reveals </w:t>
      </w:r>
      <w:r w:rsidR="008A01FF">
        <w:t>a prominent religious</w:t>
      </w:r>
      <w:r w:rsidR="007F4958">
        <w:t xml:space="preserve"> </w:t>
      </w:r>
      <w:r w:rsidR="004D6D80">
        <w:t>aspect</w:t>
      </w:r>
      <w:r w:rsidR="007F4958">
        <w:t xml:space="preserve">, one of whose most salient characteristics </w:t>
      </w:r>
      <w:r w:rsidR="00905BDC">
        <w:t>is the definition of</w:t>
      </w:r>
      <w:r w:rsidR="00881FC8">
        <w:t xml:space="preserve"> heeding God</w:t>
      </w:r>
      <w:r w:rsidR="00BC58E7">
        <w:t xml:space="preserve"> as a </w:t>
      </w:r>
      <w:r w:rsidR="00075243">
        <w:t>re</w:t>
      </w:r>
      <w:r w:rsidR="004807F6">
        <w:t>quirement for attaining</w:t>
      </w:r>
      <w:r w:rsidR="00BC58E7">
        <w:t xml:space="preserve"> wisdom. </w:t>
      </w:r>
      <w:r w:rsidR="004807F6">
        <w:t xml:space="preserve">This requirement integrates the prophetic </w:t>
      </w:r>
      <w:r w:rsidR="00297063">
        <w:t>point of view</w:t>
      </w:r>
      <w:r w:rsidR="004807F6">
        <w:t xml:space="preserve">, </w:t>
      </w:r>
      <w:r w:rsidR="00297063">
        <w:t>whose primary medium is revelation, with the wisdom</w:t>
      </w:r>
      <w:r w:rsidR="003567CC">
        <w:t xml:space="preserve">-related point of view, whose primary medium is human </w:t>
      </w:r>
      <w:r w:rsidR="004D6D80">
        <w:t>thought</w:t>
      </w:r>
      <w:r w:rsidR="003567CC">
        <w:t xml:space="preserve">. </w:t>
      </w:r>
    </w:p>
    <w:p w14:paraId="52B3BBBC" w14:textId="10A986C1" w:rsidR="003567CC" w:rsidRPr="00B25CA0" w:rsidRDefault="003567CC" w:rsidP="004D6D80">
      <w:pPr>
        <w:rPr>
          <w:rtl/>
        </w:rPr>
      </w:pPr>
      <w:r>
        <w:tab/>
      </w:r>
      <w:r w:rsidR="001977DA">
        <w:t xml:space="preserve">Identifying </w:t>
      </w:r>
      <w:r w:rsidR="00790B87">
        <w:t xml:space="preserve">characteristics </w:t>
      </w:r>
      <w:r w:rsidR="001F6AA6">
        <w:t xml:space="preserve">of the distinctive wisdom-related outlook </w:t>
      </w:r>
      <w:r w:rsidR="00A76E81">
        <w:t xml:space="preserve">found in Jeremiah, alongside a reconstruction of </w:t>
      </w:r>
      <w:r w:rsidR="007175CE">
        <w:t>this outlook’s</w:t>
      </w:r>
      <w:r w:rsidR="00A76E81">
        <w:t xml:space="preserve"> development over the course</w:t>
      </w:r>
      <w:r w:rsidR="007968F5">
        <w:t xml:space="preserve"> of the book’s prophecies, serves to verify </w:t>
      </w:r>
      <w:r w:rsidR="00843E6D">
        <w:t xml:space="preserve">the </w:t>
      </w:r>
      <w:r w:rsidR="007E27D8">
        <w:t>hypothesis</w:t>
      </w:r>
      <w:r w:rsidR="00843E6D">
        <w:t xml:space="preserve"> </w:t>
      </w:r>
      <w:r w:rsidR="00621503">
        <w:t xml:space="preserve">of </w:t>
      </w:r>
      <w:r w:rsidR="00880977">
        <w:t xml:space="preserve">a </w:t>
      </w:r>
      <w:r w:rsidR="006A179E">
        <w:t xml:space="preserve">religious development within wisdom, and further </w:t>
      </w:r>
      <w:r w:rsidR="00FA1700">
        <w:t>bolsters</w:t>
      </w:r>
      <w:r w:rsidR="006A179E">
        <w:t xml:space="preserve"> the conjecture </w:t>
      </w:r>
      <w:r w:rsidR="005D7D8F">
        <w:t>that the inclusion of religious elements in wisdom</w:t>
      </w:r>
      <w:r w:rsidR="007175CE">
        <w:t>-related discourse</w:t>
      </w:r>
      <w:r w:rsidR="007D0A66">
        <w:t xml:space="preserve"> does not itself express a single distinct worldview</w:t>
      </w:r>
      <w:r w:rsidR="004D6D80">
        <w:t>, but instead has</w:t>
      </w:r>
      <w:r w:rsidR="00373D10">
        <w:t xml:space="preserve"> various dimensions. Since I demonstrate over the course of the thesis that </w:t>
      </w:r>
      <w:r w:rsidR="000746F0">
        <w:t xml:space="preserve">Jeremiah’s affinities to wisdom literature are largely found </w:t>
      </w:r>
      <w:r w:rsidR="004D6D80">
        <w:t>in</w:t>
      </w:r>
      <w:r w:rsidR="000746F0">
        <w:t xml:space="preserve"> the earliest layers of the text, </w:t>
      </w:r>
      <w:r w:rsidR="0041243C">
        <w:t>the thesis</w:t>
      </w:r>
      <w:r w:rsidR="005D12F4">
        <w:rPr>
          <w:rFonts w:hint="cs"/>
          <w:rtl/>
        </w:rPr>
        <w:t xml:space="preserve"> </w:t>
      </w:r>
      <w:r w:rsidR="005D12F4">
        <w:t>offers a historical grounding for the de</w:t>
      </w:r>
      <w:r w:rsidR="00217E64">
        <w:t>velopment of the relig</w:t>
      </w:r>
      <w:r w:rsidR="004D6D80">
        <w:t>ious dimension of wisdom: it demonstrates</w:t>
      </w:r>
      <w:r w:rsidR="003422CE">
        <w:t xml:space="preserve"> the existence of an outlook which</w:t>
      </w:r>
      <w:r w:rsidR="006C10C5">
        <w:t>, as early as the sixth century BCE, s</w:t>
      </w:r>
      <w:r w:rsidR="004E4B1C">
        <w:t>aw</w:t>
      </w:r>
      <w:r w:rsidR="006C10C5">
        <w:t xml:space="preserve"> God as the ultimate source of wisdom. </w:t>
      </w:r>
      <w:r w:rsidR="00B16283">
        <w:t>Furthermore, the thesis suggests a potential source for this development</w:t>
      </w:r>
      <w:r w:rsidR="00C215C9">
        <w:t xml:space="preserve">, namely the integration of the prophetic and wisdom-related traditions as expressed in the prophecies of Jeremiah. </w:t>
      </w:r>
      <w:r w:rsidR="00042203">
        <w:t>In light of these prophecies’ well</w:t>
      </w:r>
      <w:r w:rsidR="00855A40">
        <w:rPr>
          <w:rFonts w:hint="cs"/>
          <w:rtl/>
        </w:rPr>
        <w:t>-</w:t>
      </w:r>
      <w:r w:rsidR="00042203">
        <w:t xml:space="preserve">known influence </w:t>
      </w:r>
      <w:r w:rsidR="00EF27CE">
        <w:t>with</w:t>
      </w:r>
      <w:r w:rsidR="00A55141">
        <w:t>in</w:t>
      </w:r>
      <w:r w:rsidR="00042203">
        <w:t xml:space="preserve"> </w:t>
      </w:r>
      <w:r w:rsidR="00EA15F6">
        <w:t xml:space="preserve">wide-ranging </w:t>
      </w:r>
      <w:r w:rsidR="00A55141">
        <w:t>spheres in the Exilic</w:t>
      </w:r>
      <w:r w:rsidR="00EF27CE">
        <w:t xml:space="preserve"> era and its aftermath, it may be that this distinctive theological </w:t>
      </w:r>
      <w:r w:rsidR="005059A5">
        <w:t>outlook also influenced the composition and compilation of wisdom-related materials in the post-Exilic era</w:t>
      </w:r>
      <w:r w:rsidR="008E3530">
        <w:t>; I intend to explore this</w:t>
      </w:r>
      <w:r w:rsidR="00B812A6">
        <w:t xml:space="preserve"> possibility</w:t>
      </w:r>
      <w:r w:rsidR="008E3530">
        <w:t xml:space="preserve"> in further research.</w:t>
      </w:r>
      <w:bookmarkStart w:id="1" w:name="_GoBack"/>
      <w:bookmarkEnd w:id="1"/>
    </w:p>
    <w:sectPr w:rsidR="003567CC" w:rsidRPr="00B25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ditor" w:date="2020-09-16T08:41:00Z" w:initials="st">
    <w:p w14:paraId="3746593F" w14:textId="7CC72468" w:rsidR="004D6D80" w:rsidRDefault="004D6D80">
      <w:pPr>
        <w:pStyle w:val="CommentText"/>
      </w:pPr>
      <w:r>
        <w:rPr>
          <w:rStyle w:val="CommentReference"/>
        </w:rPr>
        <w:annotationRef/>
      </w:r>
      <w:r>
        <w:t>Does this reflect your intention?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46593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CD"/>
    <w:rsid w:val="00000BE2"/>
    <w:rsid w:val="00003408"/>
    <w:rsid w:val="00004DF5"/>
    <w:rsid w:val="00010C54"/>
    <w:rsid w:val="000150F6"/>
    <w:rsid w:val="00024FC9"/>
    <w:rsid w:val="000258D0"/>
    <w:rsid w:val="000323C2"/>
    <w:rsid w:val="00042203"/>
    <w:rsid w:val="00052EFE"/>
    <w:rsid w:val="00064795"/>
    <w:rsid w:val="000746F0"/>
    <w:rsid w:val="000751D3"/>
    <w:rsid w:val="00075243"/>
    <w:rsid w:val="00076977"/>
    <w:rsid w:val="00077046"/>
    <w:rsid w:val="00087933"/>
    <w:rsid w:val="00096546"/>
    <w:rsid w:val="00097835"/>
    <w:rsid w:val="000A59BE"/>
    <w:rsid w:val="000B732C"/>
    <w:rsid w:val="000C78E9"/>
    <w:rsid w:val="000C7C9B"/>
    <w:rsid w:val="000D6DE0"/>
    <w:rsid w:val="000E2DE2"/>
    <w:rsid w:val="000E3D97"/>
    <w:rsid w:val="000E64ED"/>
    <w:rsid w:val="000E7FF7"/>
    <w:rsid w:val="000F0250"/>
    <w:rsid w:val="0010021E"/>
    <w:rsid w:val="00102D1F"/>
    <w:rsid w:val="001160C5"/>
    <w:rsid w:val="00117133"/>
    <w:rsid w:val="00122485"/>
    <w:rsid w:val="00122A07"/>
    <w:rsid w:val="00127E92"/>
    <w:rsid w:val="001331B7"/>
    <w:rsid w:val="001349B9"/>
    <w:rsid w:val="0013650E"/>
    <w:rsid w:val="00136A51"/>
    <w:rsid w:val="00143328"/>
    <w:rsid w:val="00144AFD"/>
    <w:rsid w:val="001532F7"/>
    <w:rsid w:val="001675F6"/>
    <w:rsid w:val="00174B97"/>
    <w:rsid w:val="001753D3"/>
    <w:rsid w:val="00185839"/>
    <w:rsid w:val="00187B16"/>
    <w:rsid w:val="001977DA"/>
    <w:rsid w:val="001A484E"/>
    <w:rsid w:val="001B2460"/>
    <w:rsid w:val="001B25DA"/>
    <w:rsid w:val="001C25DB"/>
    <w:rsid w:val="001C6919"/>
    <w:rsid w:val="001D0643"/>
    <w:rsid w:val="001D09E1"/>
    <w:rsid w:val="001E5830"/>
    <w:rsid w:val="001F1B60"/>
    <w:rsid w:val="001F45D1"/>
    <w:rsid w:val="001F6AA6"/>
    <w:rsid w:val="002006AE"/>
    <w:rsid w:val="0020165A"/>
    <w:rsid w:val="00207D7D"/>
    <w:rsid w:val="00217E64"/>
    <w:rsid w:val="002227C0"/>
    <w:rsid w:val="0023087D"/>
    <w:rsid w:val="00231486"/>
    <w:rsid w:val="002317E5"/>
    <w:rsid w:val="00233E04"/>
    <w:rsid w:val="002369B2"/>
    <w:rsid w:val="00244846"/>
    <w:rsid w:val="002478BD"/>
    <w:rsid w:val="0025414A"/>
    <w:rsid w:val="002674DC"/>
    <w:rsid w:val="002708F3"/>
    <w:rsid w:val="00275C30"/>
    <w:rsid w:val="00280BE0"/>
    <w:rsid w:val="0028698A"/>
    <w:rsid w:val="00294ED1"/>
    <w:rsid w:val="00297063"/>
    <w:rsid w:val="0029775E"/>
    <w:rsid w:val="0029784E"/>
    <w:rsid w:val="002A03C6"/>
    <w:rsid w:val="002A694E"/>
    <w:rsid w:val="002B13A1"/>
    <w:rsid w:val="002B285B"/>
    <w:rsid w:val="002C1996"/>
    <w:rsid w:val="002C490D"/>
    <w:rsid w:val="002C4A20"/>
    <w:rsid w:val="002C655F"/>
    <w:rsid w:val="002D40F2"/>
    <w:rsid w:val="002D695B"/>
    <w:rsid w:val="002E3757"/>
    <w:rsid w:val="002E5795"/>
    <w:rsid w:val="002F08CA"/>
    <w:rsid w:val="002F0AE1"/>
    <w:rsid w:val="00303819"/>
    <w:rsid w:val="003038BE"/>
    <w:rsid w:val="003061EC"/>
    <w:rsid w:val="00307067"/>
    <w:rsid w:val="00314AD8"/>
    <w:rsid w:val="003212CB"/>
    <w:rsid w:val="0032276C"/>
    <w:rsid w:val="00323477"/>
    <w:rsid w:val="00330048"/>
    <w:rsid w:val="00330243"/>
    <w:rsid w:val="00332B3D"/>
    <w:rsid w:val="003331CC"/>
    <w:rsid w:val="00336D5F"/>
    <w:rsid w:val="003422CE"/>
    <w:rsid w:val="00345D90"/>
    <w:rsid w:val="00350FEF"/>
    <w:rsid w:val="0035409B"/>
    <w:rsid w:val="003567CC"/>
    <w:rsid w:val="00360991"/>
    <w:rsid w:val="00362C9E"/>
    <w:rsid w:val="0036318B"/>
    <w:rsid w:val="003641D2"/>
    <w:rsid w:val="00373D10"/>
    <w:rsid w:val="003832E2"/>
    <w:rsid w:val="003922CC"/>
    <w:rsid w:val="003943B0"/>
    <w:rsid w:val="003A115B"/>
    <w:rsid w:val="003A317D"/>
    <w:rsid w:val="003A476B"/>
    <w:rsid w:val="003A5A3A"/>
    <w:rsid w:val="003B32A0"/>
    <w:rsid w:val="003B3F1A"/>
    <w:rsid w:val="003B7DEB"/>
    <w:rsid w:val="003C2817"/>
    <w:rsid w:val="003C369C"/>
    <w:rsid w:val="003C66AF"/>
    <w:rsid w:val="003D0526"/>
    <w:rsid w:val="003E0142"/>
    <w:rsid w:val="003E328D"/>
    <w:rsid w:val="003E6B57"/>
    <w:rsid w:val="003E7743"/>
    <w:rsid w:val="003F1BCF"/>
    <w:rsid w:val="003F4ACD"/>
    <w:rsid w:val="00402E6B"/>
    <w:rsid w:val="0040339A"/>
    <w:rsid w:val="00411E5D"/>
    <w:rsid w:val="0041243C"/>
    <w:rsid w:val="004144A7"/>
    <w:rsid w:val="00414BBB"/>
    <w:rsid w:val="00416F18"/>
    <w:rsid w:val="00426140"/>
    <w:rsid w:val="00431092"/>
    <w:rsid w:val="00435E6C"/>
    <w:rsid w:val="004447F3"/>
    <w:rsid w:val="00450759"/>
    <w:rsid w:val="004518BA"/>
    <w:rsid w:val="00452F2A"/>
    <w:rsid w:val="004666F7"/>
    <w:rsid w:val="00470962"/>
    <w:rsid w:val="00472C73"/>
    <w:rsid w:val="00473673"/>
    <w:rsid w:val="00475320"/>
    <w:rsid w:val="004807F6"/>
    <w:rsid w:val="00485E2F"/>
    <w:rsid w:val="0048717C"/>
    <w:rsid w:val="00496D3B"/>
    <w:rsid w:val="004A7866"/>
    <w:rsid w:val="004C043B"/>
    <w:rsid w:val="004C53C5"/>
    <w:rsid w:val="004D3C29"/>
    <w:rsid w:val="004D54C3"/>
    <w:rsid w:val="004D68FE"/>
    <w:rsid w:val="004D6D80"/>
    <w:rsid w:val="004E18D9"/>
    <w:rsid w:val="004E4B1C"/>
    <w:rsid w:val="004F3FFD"/>
    <w:rsid w:val="004F71BA"/>
    <w:rsid w:val="005035A4"/>
    <w:rsid w:val="005059A5"/>
    <w:rsid w:val="00512487"/>
    <w:rsid w:val="0051331C"/>
    <w:rsid w:val="00523734"/>
    <w:rsid w:val="00530261"/>
    <w:rsid w:val="00531CA4"/>
    <w:rsid w:val="00534B8E"/>
    <w:rsid w:val="005352D4"/>
    <w:rsid w:val="00546782"/>
    <w:rsid w:val="005474BB"/>
    <w:rsid w:val="005555A6"/>
    <w:rsid w:val="0055707E"/>
    <w:rsid w:val="0055788B"/>
    <w:rsid w:val="00557B22"/>
    <w:rsid w:val="0056171B"/>
    <w:rsid w:val="00566FBC"/>
    <w:rsid w:val="005670C3"/>
    <w:rsid w:val="0058108F"/>
    <w:rsid w:val="00582BD6"/>
    <w:rsid w:val="00582E05"/>
    <w:rsid w:val="0058304F"/>
    <w:rsid w:val="00585E42"/>
    <w:rsid w:val="00590436"/>
    <w:rsid w:val="005911D5"/>
    <w:rsid w:val="00591532"/>
    <w:rsid w:val="00591F01"/>
    <w:rsid w:val="0059309B"/>
    <w:rsid w:val="005A1365"/>
    <w:rsid w:val="005B32AC"/>
    <w:rsid w:val="005B3FF5"/>
    <w:rsid w:val="005B510C"/>
    <w:rsid w:val="005C654E"/>
    <w:rsid w:val="005D12F4"/>
    <w:rsid w:val="005D616A"/>
    <w:rsid w:val="005D7D8F"/>
    <w:rsid w:val="005E00E3"/>
    <w:rsid w:val="005E78A1"/>
    <w:rsid w:val="005F3F41"/>
    <w:rsid w:val="006000C4"/>
    <w:rsid w:val="006005DC"/>
    <w:rsid w:val="00600ADC"/>
    <w:rsid w:val="0060228D"/>
    <w:rsid w:val="00605789"/>
    <w:rsid w:val="00615430"/>
    <w:rsid w:val="00621503"/>
    <w:rsid w:val="00631A72"/>
    <w:rsid w:val="00632270"/>
    <w:rsid w:val="006357C7"/>
    <w:rsid w:val="006547AF"/>
    <w:rsid w:val="00656FFB"/>
    <w:rsid w:val="0066240B"/>
    <w:rsid w:val="0066364C"/>
    <w:rsid w:val="00665100"/>
    <w:rsid w:val="006759CD"/>
    <w:rsid w:val="0068588E"/>
    <w:rsid w:val="00697EBB"/>
    <w:rsid w:val="006A16FF"/>
    <w:rsid w:val="006A179E"/>
    <w:rsid w:val="006B03B4"/>
    <w:rsid w:val="006B179F"/>
    <w:rsid w:val="006B3893"/>
    <w:rsid w:val="006C09C3"/>
    <w:rsid w:val="006C10C5"/>
    <w:rsid w:val="006C1370"/>
    <w:rsid w:val="006C2B58"/>
    <w:rsid w:val="006C3F5E"/>
    <w:rsid w:val="006C40D3"/>
    <w:rsid w:val="006C7C52"/>
    <w:rsid w:val="006D21D9"/>
    <w:rsid w:val="006D24B5"/>
    <w:rsid w:val="006D27E6"/>
    <w:rsid w:val="006D63C9"/>
    <w:rsid w:val="006D79EC"/>
    <w:rsid w:val="006E7AE8"/>
    <w:rsid w:val="006F02CD"/>
    <w:rsid w:val="006F06D8"/>
    <w:rsid w:val="006F1C67"/>
    <w:rsid w:val="006F447C"/>
    <w:rsid w:val="00712E89"/>
    <w:rsid w:val="007175CE"/>
    <w:rsid w:val="00722027"/>
    <w:rsid w:val="007220D9"/>
    <w:rsid w:val="00723C1B"/>
    <w:rsid w:val="00726398"/>
    <w:rsid w:val="00726AC6"/>
    <w:rsid w:val="00730661"/>
    <w:rsid w:val="00735E87"/>
    <w:rsid w:val="00737BAC"/>
    <w:rsid w:val="00741419"/>
    <w:rsid w:val="00747C01"/>
    <w:rsid w:val="00754649"/>
    <w:rsid w:val="00755F44"/>
    <w:rsid w:val="00756A49"/>
    <w:rsid w:val="00785BB8"/>
    <w:rsid w:val="00790B87"/>
    <w:rsid w:val="007968F5"/>
    <w:rsid w:val="007A47F4"/>
    <w:rsid w:val="007B58BE"/>
    <w:rsid w:val="007C201F"/>
    <w:rsid w:val="007D0A66"/>
    <w:rsid w:val="007D627C"/>
    <w:rsid w:val="007D62F8"/>
    <w:rsid w:val="007E27D8"/>
    <w:rsid w:val="007E7AA2"/>
    <w:rsid w:val="007F02AB"/>
    <w:rsid w:val="007F4958"/>
    <w:rsid w:val="007F4B45"/>
    <w:rsid w:val="007F5458"/>
    <w:rsid w:val="00811DFB"/>
    <w:rsid w:val="00814D14"/>
    <w:rsid w:val="008200F9"/>
    <w:rsid w:val="00827102"/>
    <w:rsid w:val="008307BA"/>
    <w:rsid w:val="00832D18"/>
    <w:rsid w:val="00832F6F"/>
    <w:rsid w:val="00833B22"/>
    <w:rsid w:val="00835737"/>
    <w:rsid w:val="00840259"/>
    <w:rsid w:val="00843E6D"/>
    <w:rsid w:val="0085203D"/>
    <w:rsid w:val="00855291"/>
    <w:rsid w:val="00855A40"/>
    <w:rsid w:val="00856366"/>
    <w:rsid w:val="008565ED"/>
    <w:rsid w:val="00865809"/>
    <w:rsid w:val="0087086E"/>
    <w:rsid w:val="00872BB2"/>
    <w:rsid w:val="00880977"/>
    <w:rsid w:val="00881FC8"/>
    <w:rsid w:val="00885DEB"/>
    <w:rsid w:val="008860E0"/>
    <w:rsid w:val="00895E21"/>
    <w:rsid w:val="008A01FF"/>
    <w:rsid w:val="008A2A32"/>
    <w:rsid w:val="008A3FC4"/>
    <w:rsid w:val="008A4C92"/>
    <w:rsid w:val="008A667B"/>
    <w:rsid w:val="008A71D7"/>
    <w:rsid w:val="008B124E"/>
    <w:rsid w:val="008B132E"/>
    <w:rsid w:val="008B3890"/>
    <w:rsid w:val="008B43DE"/>
    <w:rsid w:val="008B64C9"/>
    <w:rsid w:val="008C00CD"/>
    <w:rsid w:val="008C6B34"/>
    <w:rsid w:val="008C6D85"/>
    <w:rsid w:val="008D50D5"/>
    <w:rsid w:val="008E1F37"/>
    <w:rsid w:val="008E3530"/>
    <w:rsid w:val="008E7F18"/>
    <w:rsid w:val="008F628D"/>
    <w:rsid w:val="008F6380"/>
    <w:rsid w:val="008F6E87"/>
    <w:rsid w:val="00905BDC"/>
    <w:rsid w:val="00914892"/>
    <w:rsid w:val="00917FA8"/>
    <w:rsid w:val="0092063F"/>
    <w:rsid w:val="00920DD5"/>
    <w:rsid w:val="009227E7"/>
    <w:rsid w:val="0092417B"/>
    <w:rsid w:val="00940F39"/>
    <w:rsid w:val="00957BE2"/>
    <w:rsid w:val="00974B5A"/>
    <w:rsid w:val="00975CE6"/>
    <w:rsid w:val="009801FE"/>
    <w:rsid w:val="0098172A"/>
    <w:rsid w:val="009848B2"/>
    <w:rsid w:val="00987D77"/>
    <w:rsid w:val="009937FD"/>
    <w:rsid w:val="009957CF"/>
    <w:rsid w:val="00995ADE"/>
    <w:rsid w:val="0099721E"/>
    <w:rsid w:val="009A1278"/>
    <w:rsid w:val="009A2BFC"/>
    <w:rsid w:val="009A5C13"/>
    <w:rsid w:val="009B12F8"/>
    <w:rsid w:val="009B180C"/>
    <w:rsid w:val="009B57E9"/>
    <w:rsid w:val="009C479A"/>
    <w:rsid w:val="009C783C"/>
    <w:rsid w:val="009D1433"/>
    <w:rsid w:val="009E0696"/>
    <w:rsid w:val="00A009F5"/>
    <w:rsid w:val="00A16E8D"/>
    <w:rsid w:val="00A20A71"/>
    <w:rsid w:val="00A212F9"/>
    <w:rsid w:val="00A2331A"/>
    <w:rsid w:val="00A274E3"/>
    <w:rsid w:val="00A34211"/>
    <w:rsid w:val="00A36880"/>
    <w:rsid w:val="00A44093"/>
    <w:rsid w:val="00A4760C"/>
    <w:rsid w:val="00A55141"/>
    <w:rsid w:val="00A6036F"/>
    <w:rsid w:val="00A62D06"/>
    <w:rsid w:val="00A658E3"/>
    <w:rsid w:val="00A705D2"/>
    <w:rsid w:val="00A72349"/>
    <w:rsid w:val="00A738AA"/>
    <w:rsid w:val="00A76E81"/>
    <w:rsid w:val="00A83091"/>
    <w:rsid w:val="00A84B3C"/>
    <w:rsid w:val="00A91B93"/>
    <w:rsid w:val="00A93E3D"/>
    <w:rsid w:val="00A94594"/>
    <w:rsid w:val="00A97C73"/>
    <w:rsid w:val="00AA75B4"/>
    <w:rsid w:val="00AB108B"/>
    <w:rsid w:val="00AC2152"/>
    <w:rsid w:val="00AC5097"/>
    <w:rsid w:val="00AC6BBC"/>
    <w:rsid w:val="00AD3175"/>
    <w:rsid w:val="00AD4C15"/>
    <w:rsid w:val="00AD5C53"/>
    <w:rsid w:val="00AD6B72"/>
    <w:rsid w:val="00AE07CB"/>
    <w:rsid w:val="00AE0879"/>
    <w:rsid w:val="00AF41DF"/>
    <w:rsid w:val="00AF5356"/>
    <w:rsid w:val="00AF55E5"/>
    <w:rsid w:val="00AF6EF7"/>
    <w:rsid w:val="00AF7C15"/>
    <w:rsid w:val="00B0188A"/>
    <w:rsid w:val="00B06E64"/>
    <w:rsid w:val="00B0739D"/>
    <w:rsid w:val="00B10720"/>
    <w:rsid w:val="00B16283"/>
    <w:rsid w:val="00B21A0C"/>
    <w:rsid w:val="00B21DA9"/>
    <w:rsid w:val="00B25CA0"/>
    <w:rsid w:val="00B26906"/>
    <w:rsid w:val="00B30257"/>
    <w:rsid w:val="00B321D9"/>
    <w:rsid w:val="00B339E2"/>
    <w:rsid w:val="00B34B1C"/>
    <w:rsid w:val="00B361A7"/>
    <w:rsid w:val="00B4611C"/>
    <w:rsid w:val="00B55F78"/>
    <w:rsid w:val="00B60418"/>
    <w:rsid w:val="00B74CB7"/>
    <w:rsid w:val="00B812A6"/>
    <w:rsid w:val="00B91E61"/>
    <w:rsid w:val="00B94775"/>
    <w:rsid w:val="00BA27CE"/>
    <w:rsid w:val="00BA6380"/>
    <w:rsid w:val="00BA7337"/>
    <w:rsid w:val="00BB67D1"/>
    <w:rsid w:val="00BC0DC7"/>
    <w:rsid w:val="00BC3B62"/>
    <w:rsid w:val="00BC4C20"/>
    <w:rsid w:val="00BC4D71"/>
    <w:rsid w:val="00BC58E7"/>
    <w:rsid w:val="00BC5B38"/>
    <w:rsid w:val="00BC645C"/>
    <w:rsid w:val="00BD0383"/>
    <w:rsid w:val="00BD056D"/>
    <w:rsid w:val="00BD1C21"/>
    <w:rsid w:val="00BD4FDD"/>
    <w:rsid w:val="00BD76E7"/>
    <w:rsid w:val="00BD7AD6"/>
    <w:rsid w:val="00BE1F94"/>
    <w:rsid w:val="00BE3EA1"/>
    <w:rsid w:val="00BF394A"/>
    <w:rsid w:val="00C11597"/>
    <w:rsid w:val="00C20978"/>
    <w:rsid w:val="00C215C9"/>
    <w:rsid w:val="00C21E03"/>
    <w:rsid w:val="00C231C6"/>
    <w:rsid w:val="00C25175"/>
    <w:rsid w:val="00C314DD"/>
    <w:rsid w:val="00C35B57"/>
    <w:rsid w:val="00C35C89"/>
    <w:rsid w:val="00C41FEC"/>
    <w:rsid w:val="00C435DC"/>
    <w:rsid w:val="00C456AA"/>
    <w:rsid w:val="00C534FF"/>
    <w:rsid w:val="00C62549"/>
    <w:rsid w:val="00C6655B"/>
    <w:rsid w:val="00C66CCE"/>
    <w:rsid w:val="00C774D5"/>
    <w:rsid w:val="00C82347"/>
    <w:rsid w:val="00C83010"/>
    <w:rsid w:val="00C839F0"/>
    <w:rsid w:val="00C87DFC"/>
    <w:rsid w:val="00C92620"/>
    <w:rsid w:val="00C936FF"/>
    <w:rsid w:val="00C97015"/>
    <w:rsid w:val="00CA0239"/>
    <w:rsid w:val="00CA2037"/>
    <w:rsid w:val="00CA48FB"/>
    <w:rsid w:val="00CB2AE7"/>
    <w:rsid w:val="00CC1259"/>
    <w:rsid w:val="00CC14C0"/>
    <w:rsid w:val="00CC6035"/>
    <w:rsid w:val="00CD70A1"/>
    <w:rsid w:val="00CD7D50"/>
    <w:rsid w:val="00CE2C24"/>
    <w:rsid w:val="00CE47BF"/>
    <w:rsid w:val="00CF3BDF"/>
    <w:rsid w:val="00CF40E4"/>
    <w:rsid w:val="00D14D07"/>
    <w:rsid w:val="00D22375"/>
    <w:rsid w:val="00D32B63"/>
    <w:rsid w:val="00D406BA"/>
    <w:rsid w:val="00D410DB"/>
    <w:rsid w:val="00D43840"/>
    <w:rsid w:val="00D57CC6"/>
    <w:rsid w:val="00D62F23"/>
    <w:rsid w:val="00D63AA5"/>
    <w:rsid w:val="00D6414B"/>
    <w:rsid w:val="00D65086"/>
    <w:rsid w:val="00D65762"/>
    <w:rsid w:val="00D6790C"/>
    <w:rsid w:val="00D70AC5"/>
    <w:rsid w:val="00D80200"/>
    <w:rsid w:val="00D81291"/>
    <w:rsid w:val="00D8512E"/>
    <w:rsid w:val="00D91D7D"/>
    <w:rsid w:val="00D95D82"/>
    <w:rsid w:val="00DA0386"/>
    <w:rsid w:val="00DA0F7B"/>
    <w:rsid w:val="00DA4361"/>
    <w:rsid w:val="00DD1F40"/>
    <w:rsid w:val="00DD4130"/>
    <w:rsid w:val="00DD5C75"/>
    <w:rsid w:val="00DD640A"/>
    <w:rsid w:val="00DD6D40"/>
    <w:rsid w:val="00DD7022"/>
    <w:rsid w:val="00DE1394"/>
    <w:rsid w:val="00DF38BC"/>
    <w:rsid w:val="00DF4CDE"/>
    <w:rsid w:val="00E0568F"/>
    <w:rsid w:val="00E06118"/>
    <w:rsid w:val="00E145AA"/>
    <w:rsid w:val="00E24516"/>
    <w:rsid w:val="00E2762E"/>
    <w:rsid w:val="00E3320D"/>
    <w:rsid w:val="00E341A5"/>
    <w:rsid w:val="00E437AC"/>
    <w:rsid w:val="00E530A7"/>
    <w:rsid w:val="00E53184"/>
    <w:rsid w:val="00E55C97"/>
    <w:rsid w:val="00E60DBF"/>
    <w:rsid w:val="00E84831"/>
    <w:rsid w:val="00E8503B"/>
    <w:rsid w:val="00E855BE"/>
    <w:rsid w:val="00E900E3"/>
    <w:rsid w:val="00E936BC"/>
    <w:rsid w:val="00EA15F6"/>
    <w:rsid w:val="00EA4546"/>
    <w:rsid w:val="00EA45F0"/>
    <w:rsid w:val="00EA63BF"/>
    <w:rsid w:val="00EA719E"/>
    <w:rsid w:val="00EA74A6"/>
    <w:rsid w:val="00EB7D3C"/>
    <w:rsid w:val="00EC0DC9"/>
    <w:rsid w:val="00EC3BA1"/>
    <w:rsid w:val="00EC50FD"/>
    <w:rsid w:val="00EE048C"/>
    <w:rsid w:val="00EE0F25"/>
    <w:rsid w:val="00EE532B"/>
    <w:rsid w:val="00EF0C96"/>
    <w:rsid w:val="00EF27CE"/>
    <w:rsid w:val="00EF5811"/>
    <w:rsid w:val="00F04C83"/>
    <w:rsid w:val="00F1483F"/>
    <w:rsid w:val="00F15815"/>
    <w:rsid w:val="00F16F8C"/>
    <w:rsid w:val="00F225BF"/>
    <w:rsid w:val="00F2372C"/>
    <w:rsid w:val="00F251ED"/>
    <w:rsid w:val="00F2655E"/>
    <w:rsid w:val="00F32D00"/>
    <w:rsid w:val="00F35F91"/>
    <w:rsid w:val="00F37753"/>
    <w:rsid w:val="00F41B31"/>
    <w:rsid w:val="00F45B73"/>
    <w:rsid w:val="00F46D01"/>
    <w:rsid w:val="00F50F30"/>
    <w:rsid w:val="00F5188B"/>
    <w:rsid w:val="00F54FA1"/>
    <w:rsid w:val="00F57CEC"/>
    <w:rsid w:val="00F60679"/>
    <w:rsid w:val="00F60DE8"/>
    <w:rsid w:val="00F716F4"/>
    <w:rsid w:val="00F71BC9"/>
    <w:rsid w:val="00F75AF2"/>
    <w:rsid w:val="00F80765"/>
    <w:rsid w:val="00F80E1D"/>
    <w:rsid w:val="00F946B4"/>
    <w:rsid w:val="00FA1700"/>
    <w:rsid w:val="00FA4C57"/>
    <w:rsid w:val="00FB01CB"/>
    <w:rsid w:val="00FB35AC"/>
    <w:rsid w:val="00FC57C9"/>
    <w:rsid w:val="00FD387D"/>
    <w:rsid w:val="00FE2563"/>
    <w:rsid w:val="00FF0281"/>
    <w:rsid w:val="00FF05D9"/>
    <w:rsid w:val="00FF12FE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DD22C"/>
  <w15:chartTrackingRefBased/>
  <w15:docId w15:val="{2FE62822-F33C-40A7-B399-65167A04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2A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7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F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FC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1935234-5533-AE49-8D39-36893515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2491</Words>
  <Characters>14205</Characters>
  <Application>Microsoft Macintosh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Yaari</dc:creator>
  <cp:keywords/>
  <dc:description/>
  <cp:lastModifiedBy>editor</cp:lastModifiedBy>
  <cp:revision>3</cp:revision>
  <dcterms:created xsi:type="dcterms:W3CDTF">2020-09-16T05:40:00Z</dcterms:created>
  <dcterms:modified xsi:type="dcterms:W3CDTF">2020-09-16T06:08:00Z</dcterms:modified>
</cp:coreProperties>
</file>