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ABD13" w14:textId="77777777" w:rsidR="00CC4D97" w:rsidRPr="00CC4D97" w:rsidRDefault="00CC4D97" w:rsidP="00CC4D97">
      <w:pPr>
        <w:bidi/>
        <w:spacing w:line="360" w:lineRule="auto"/>
        <w:jc w:val="center"/>
        <w:rPr>
          <w:rFonts w:ascii="Times New Roman" w:eastAsia="Calibri" w:hAnsi="Times New Roman" w:cs="Times New Roman"/>
          <w:b/>
          <w:bCs/>
          <w:sz w:val="24"/>
          <w:szCs w:val="24"/>
          <w:rtl/>
        </w:rPr>
      </w:pPr>
      <w:bookmarkStart w:id="0" w:name="_GoBack"/>
      <w:bookmarkEnd w:id="0"/>
    </w:p>
    <w:p w14:paraId="4CD47045" w14:textId="77777777" w:rsidR="00CC4D97" w:rsidRPr="00CC4D97" w:rsidRDefault="00CC4D97" w:rsidP="00CC4D97">
      <w:pPr>
        <w:bidi/>
        <w:spacing w:line="360" w:lineRule="auto"/>
        <w:jc w:val="center"/>
        <w:rPr>
          <w:rFonts w:ascii="Times New Roman" w:eastAsia="Calibri" w:hAnsi="Times New Roman" w:cs="Times New Roman"/>
          <w:sz w:val="24"/>
          <w:szCs w:val="24"/>
        </w:rPr>
      </w:pPr>
      <w:r w:rsidRPr="00CC4D97">
        <w:rPr>
          <w:rFonts w:ascii="Times New Roman" w:eastAsia="Calibri" w:hAnsi="Times New Roman" w:cs="Times New Roman"/>
          <w:sz w:val="24"/>
          <w:szCs w:val="24"/>
        </w:rPr>
        <w:t>Language Transformations in the Modern Arabic Novel</w:t>
      </w:r>
    </w:p>
    <w:p w14:paraId="0CE3F657" w14:textId="77777777" w:rsidR="00CC4D97" w:rsidRPr="00CC4D97" w:rsidRDefault="00CC4D97" w:rsidP="00CC4D97">
      <w:pPr>
        <w:bidi/>
        <w:spacing w:line="360" w:lineRule="auto"/>
        <w:jc w:val="center"/>
        <w:rPr>
          <w:rFonts w:ascii="Times New Roman" w:eastAsia="Calibri" w:hAnsi="Times New Roman" w:cs="Times New Roman"/>
          <w:sz w:val="24"/>
          <w:szCs w:val="24"/>
          <w:rtl/>
        </w:rPr>
      </w:pPr>
      <w:r w:rsidRPr="00CC4D97">
        <w:rPr>
          <w:rFonts w:ascii="Times New Roman" w:eastAsia="Calibri" w:hAnsi="Times New Roman" w:cs="Times New Roman"/>
          <w:sz w:val="24"/>
          <w:szCs w:val="24"/>
        </w:rPr>
        <w:t>From the 20</w:t>
      </w:r>
      <w:r w:rsidRPr="00CC4D97">
        <w:rPr>
          <w:rFonts w:ascii="Times New Roman" w:eastAsia="Calibri" w:hAnsi="Times New Roman" w:cs="Times New Roman"/>
          <w:sz w:val="24"/>
          <w:szCs w:val="24"/>
          <w:vertAlign w:val="superscript"/>
        </w:rPr>
        <w:t>th</w:t>
      </w:r>
      <w:r w:rsidRPr="00CC4D97">
        <w:rPr>
          <w:rFonts w:ascii="Times New Roman" w:eastAsia="Calibri" w:hAnsi="Times New Roman" w:cs="Times New Roman"/>
          <w:sz w:val="24"/>
          <w:szCs w:val="24"/>
        </w:rPr>
        <w:t xml:space="preserve"> to 21</w:t>
      </w:r>
      <w:r w:rsidRPr="00CC4D97">
        <w:rPr>
          <w:rFonts w:ascii="Times New Roman" w:eastAsia="Calibri" w:hAnsi="Times New Roman" w:cs="Times New Roman"/>
          <w:sz w:val="24"/>
          <w:szCs w:val="24"/>
          <w:vertAlign w:val="superscript"/>
        </w:rPr>
        <w:t>st</w:t>
      </w:r>
      <w:r w:rsidRPr="00CC4D97">
        <w:rPr>
          <w:rFonts w:ascii="Times New Roman" w:eastAsia="Calibri" w:hAnsi="Times New Roman" w:cs="Times New Roman"/>
          <w:sz w:val="24"/>
          <w:szCs w:val="24"/>
        </w:rPr>
        <w:t xml:space="preserve"> Century</w:t>
      </w:r>
    </w:p>
    <w:p w14:paraId="206E10F8" w14:textId="77777777" w:rsidR="00CC4D97" w:rsidRPr="00CC4D97" w:rsidRDefault="00CC4D97" w:rsidP="00CC4D97">
      <w:pPr>
        <w:bidi/>
        <w:spacing w:line="360" w:lineRule="auto"/>
        <w:jc w:val="center"/>
        <w:rPr>
          <w:rFonts w:ascii="Times New Roman" w:eastAsia="Calibri" w:hAnsi="Times New Roman" w:cs="Times New Roman"/>
          <w:b/>
          <w:bCs/>
          <w:sz w:val="24"/>
          <w:szCs w:val="24"/>
          <w:rtl/>
        </w:rPr>
      </w:pPr>
    </w:p>
    <w:p w14:paraId="398DB7C3" w14:textId="77777777" w:rsidR="00CC4D97" w:rsidRPr="00CC4D97" w:rsidRDefault="00CC4D97" w:rsidP="00CC4D97">
      <w:pPr>
        <w:spacing w:line="360" w:lineRule="auto"/>
        <w:rPr>
          <w:rFonts w:ascii="Times New Roman" w:eastAsia="Calibri" w:hAnsi="Times New Roman" w:cs="Times New Roman"/>
          <w:b/>
          <w:bCs/>
          <w:sz w:val="24"/>
          <w:szCs w:val="24"/>
        </w:rPr>
      </w:pPr>
      <w:r w:rsidRPr="00CC4D97">
        <w:rPr>
          <w:rFonts w:ascii="Times New Roman" w:eastAsia="Calibri" w:hAnsi="Times New Roman" w:cs="Times New Roman"/>
          <w:b/>
          <w:bCs/>
          <w:sz w:val="24"/>
          <w:szCs w:val="24"/>
        </w:rPr>
        <w:t>Introduction</w:t>
      </w:r>
    </w:p>
    <w:p w14:paraId="0CCF7A20" w14:textId="77777777" w:rsidR="00CC4D97" w:rsidRPr="00CC4D97" w:rsidRDefault="00CC4D97" w:rsidP="00CC4D97">
      <w:pPr>
        <w:spacing w:line="360" w:lineRule="auto"/>
        <w:rPr>
          <w:rFonts w:ascii="Times New Roman" w:eastAsia="Calibri" w:hAnsi="Times New Roman" w:cs="Times New Roman"/>
          <w:sz w:val="24"/>
          <w:szCs w:val="24"/>
        </w:rPr>
      </w:pPr>
      <w:r w:rsidRPr="00CC4D97">
        <w:rPr>
          <w:rFonts w:ascii="Times New Roman" w:eastAsia="Calibri" w:hAnsi="Times New Roman" w:cs="Times New Roman"/>
          <w:sz w:val="24"/>
          <w:szCs w:val="24"/>
        </w:rPr>
        <w:t>When comparing the language of the modern Arabic novel from the beginning of the 20</w:t>
      </w:r>
      <w:r w:rsidRPr="00CC4D97">
        <w:rPr>
          <w:rFonts w:ascii="Times New Roman" w:eastAsia="Calibri" w:hAnsi="Times New Roman" w:cs="Times New Roman"/>
          <w:sz w:val="24"/>
          <w:szCs w:val="24"/>
          <w:vertAlign w:val="superscript"/>
        </w:rPr>
        <w:t>th</w:t>
      </w:r>
      <w:r w:rsidRPr="00CC4D97">
        <w:rPr>
          <w:rFonts w:ascii="Times New Roman" w:eastAsia="Calibri" w:hAnsi="Times New Roman" w:cs="Times New Roman"/>
          <w:sz w:val="24"/>
          <w:szCs w:val="24"/>
        </w:rPr>
        <w:t xml:space="preserve"> century to the beginning of the 21</w:t>
      </w:r>
      <w:r w:rsidRPr="00CC4D97">
        <w:rPr>
          <w:rFonts w:ascii="Times New Roman" w:eastAsia="Calibri" w:hAnsi="Times New Roman" w:cs="Times New Roman"/>
          <w:sz w:val="24"/>
          <w:szCs w:val="24"/>
          <w:vertAlign w:val="superscript"/>
        </w:rPr>
        <w:t>st</w:t>
      </w:r>
      <w:r w:rsidRPr="00CC4D97">
        <w:rPr>
          <w:rFonts w:ascii="Times New Roman" w:eastAsia="Calibri" w:hAnsi="Times New Roman" w:cs="Times New Roman"/>
          <w:sz w:val="24"/>
          <w:szCs w:val="24"/>
        </w:rPr>
        <w:t xml:space="preserve"> century, we notice </w:t>
      </w:r>
      <w:r w:rsidRPr="00CC4D97">
        <w:rPr>
          <w:rFonts w:ascii="Times New Roman" w:eastAsia="Calibri" w:hAnsi="Times New Roman" w:cs="Times New Roman"/>
          <w:sz w:val="24"/>
          <w:szCs w:val="24"/>
          <w:lang w:bidi="ar-IQ"/>
        </w:rPr>
        <w:t>several linguistic transformations which stemmed from the external factors unique to each era. The fact that many of the transformations occurred at record speed since the beginning of the 21</w:t>
      </w:r>
      <w:r w:rsidRPr="00CC4D97">
        <w:rPr>
          <w:rFonts w:ascii="Times New Roman" w:eastAsia="Calibri" w:hAnsi="Times New Roman" w:cs="Times New Roman"/>
          <w:sz w:val="24"/>
          <w:szCs w:val="24"/>
          <w:vertAlign w:val="superscript"/>
          <w:lang w:bidi="ar-IQ"/>
        </w:rPr>
        <w:t>st</w:t>
      </w:r>
      <w:r w:rsidRPr="00CC4D97">
        <w:rPr>
          <w:rFonts w:ascii="Times New Roman" w:eastAsia="Calibri" w:hAnsi="Times New Roman" w:cs="Times New Roman"/>
          <w:sz w:val="24"/>
          <w:szCs w:val="24"/>
          <w:lang w:bidi="ar-IQ"/>
        </w:rPr>
        <w:t xml:space="preserve"> century, can, in our opinion, be traced to the huge technological revolution that started at the end of 20</w:t>
      </w:r>
      <w:r w:rsidRPr="00CC4D97">
        <w:rPr>
          <w:rFonts w:ascii="Times New Roman" w:eastAsia="Calibri" w:hAnsi="Times New Roman" w:cs="Times New Roman"/>
          <w:sz w:val="24"/>
          <w:szCs w:val="24"/>
          <w:vertAlign w:val="superscript"/>
          <w:lang w:bidi="ar-IQ"/>
        </w:rPr>
        <w:t>th</w:t>
      </w:r>
      <w:r w:rsidRPr="00CC4D97">
        <w:rPr>
          <w:rFonts w:ascii="Times New Roman" w:eastAsia="Calibri" w:hAnsi="Times New Roman" w:cs="Times New Roman"/>
          <w:sz w:val="24"/>
          <w:szCs w:val="24"/>
          <w:lang w:bidi="ar-IQ"/>
        </w:rPr>
        <w:t xml:space="preserve"> century and left its imprint on all aspects of life including language. </w:t>
      </w:r>
    </w:p>
    <w:p w14:paraId="0E8CDFA4" w14:textId="77777777" w:rsidR="00CC4D97" w:rsidRPr="00CC4D97" w:rsidRDefault="00CC4D97" w:rsidP="00CC4D97">
      <w:pPr>
        <w:spacing w:line="360" w:lineRule="auto"/>
        <w:ind w:firstLine="720"/>
        <w:rPr>
          <w:rFonts w:ascii="Times New Roman" w:eastAsia="Calibri" w:hAnsi="Times New Roman" w:cs="Times New Roman"/>
          <w:sz w:val="24"/>
          <w:szCs w:val="24"/>
          <w:rtl/>
        </w:rPr>
      </w:pPr>
      <w:r w:rsidRPr="00CC4D97">
        <w:rPr>
          <w:rFonts w:ascii="Times New Roman" w:eastAsia="Calibri" w:hAnsi="Times New Roman" w:cs="Times New Roman"/>
          <w:sz w:val="24"/>
          <w:szCs w:val="24"/>
        </w:rPr>
        <w:t>This study sets forth the following main questions: how has the language of the novel changed from the 20</w:t>
      </w:r>
      <w:r w:rsidRPr="00CC4D97">
        <w:rPr>
          <w:rFonts w:ascii="Times New Roman" w:eastAsia="Calibri" w:hAnsi="Times New Roman" w:cs="Times New Roman"/>
          <w:sz w:val="24"/>
          <w:szCs w:val="24"/>
          <w:vertAlign w:val="superscript"/>
        </w:rPr>
        <w:t>th</w:t>
      </w:r>
      <w:r w:rsidRPr="00CC4D97">
        <w:rPr>
          <w:rFonts w:ascii="Times New Roman" w:eastAsia="Calibri" w:hAnsi="Times New Roman" w:cs="Times New Roman"/>
          <w:sz w:val="24"/>
          <w:szCs w:val="24"/>
        </w:rPr>
        <w:t xml:space="preserve"> to the 21</w:t>
      </w:r>
      <w:r w:rsidRPr="00CC4D97">
        <w:rPr>
          <w:rFonts w:ascii="Times New Roman" w:eastAsia="Calibri" w:hAnsi="Times New Roman" w:cs="Times New Roman"/>
          <w:sz w:val="24"/>
          <w:szCs w:val="24"/>
          <w:vertAlign w:val="superscript"/>
        </w:rPr>
        <w:t>st</w:t>
      </w:r>
      <w:r w:rsidRPr="00CC4D97">
        <w:rPr>
          <w:rFonts w:ascii="Times New Roman" w:eastAsia="Calibri" w:hAnsi="Times New Roman" w:cs="Times New Roman"/>
          <w:sz w:val="24"/>
          <w:szCs w:val="24"/>
        </w:rPr>
        <w:t xml:space="preserve"> century? What are the new linguistic phenomena in the 21</w:t>
      </w:r>
      <w:r w:rsidRPr="00CC4D97">
        <w:rPr>
          <w:rFonts w:ascii="Times New Roman" w:eastAsia="Calibri" w:hAnsi="Times New Roman" w:cs="Times New Roman"/>
          <w:sz w:val="24"/>
          <w:szCs w:val="24"/>
          <w:vertAlign w:val="superscript"/>
        </w:rPr>
        <w:t>st</w:t>
      </w:r>
      <w:r w:rsidRPr="00CC4D97">
        <w:rPr>
          <w:rFonts w:ascii="Times New Roman" w:eastAsia="Calibri" w:hAnsi="Times New Roman" w:cs="Times New Roman"/>
          <w:sz w:val="24"/>
          <w:szCs w:val="24"/>
        </w:rPr>
        <w:t xml:space="preserve"> century novel? Is it possible to identify the fundamental evolutionary stages of the Arabic novel through its linguistic structure? </w:t>
      </w:r>
      <w:proofErr w:type="gramStart"/>
      <w:r w:rsidRPr="00CC4D97">
        <w:rPr>
          <w:rFonts w:ascii="Times New Roman" w:eastAsia="Calibri" w:hAnsi="Times New Roman" w:cs="Times New Roman"/>
          <w:sz w:val="24"/>
          <w:szCs w:val="24"/>
        </w:rPr>
        <w:t>In light of</w:t>
      </w:r>
      <w:proofErr w:type="gramEnd"/>
      <w:r w:rsidRPr="00CC4D97">
        <w:rPr>
          <w:rFonts w:ascii="Times New Roman" w:eastAsia="Calibri" w:hAnsi="Times New Roman" w:cs="Times New Roman"/>
          <w:sz w:val="24"/>
          <w:szCs w:val="24"/>
        </w:rPr>
        <w:t xml:space="preserve"> these transformations, to what extent can we predict the future of the language in the modern Arabic novel?</w:t>
      </w:r>
    </w:p>
    <w:p w14:paraId="4D6C4B07" w14:textId="77777777" w:rsidR="00CC4D97" w:rsidRPr="00CC4D97" w:rsidRDefault="00CC4D97" w:rsidP="00CC4D97">
      <w:pPr>
        <w:spacing w:line="360" w:lineRule="auto"/>
        <w:rPr>
          <w:rFonts w:ascii="Times New Roman" w:eastAsia="Calibri" w:hAnsi="Times New Roman" w:cs="Times New Roman"/>
          <w:sz w:val="24"/>
          <w:szCs w:val="24"/>
          <w:rtl/>
        </w:rPr>
      </w:pPr>
      <w:r w:rsidRPr="00CC4D97">
        <w:rPr>
          <w:rFonts w:ascii="Times New Roman" w:eastAsia="Calibri" w:hAnsi="Times New Roman" w:cs="Times New Roman"/>
          <w:b/>
          <w:bCs/>
          <w:sz w:val="24"/>
          <w:szCs w:val="24"/>
        </w:rPr>
        <w:t>Keywords</w:t>
      </w:r>
      <w:r w:rsidRPr="00CC4D97">
        <w:rPr>
          <w:rFonts w:ascii="Times New Roman" w:eastAsia="Calibri" w:hAnsi="Times New Roman" w:cs="Times New Roman"/>
          <w:sz w:val="24"/>
          <w:szCs w:val="24"/>
        </w:rPr>
        <w:t>: sociology of literature, language of the narrative, the polyphonic novel, the monologue novel, the fictional novel, polyphony, duality, dialects, genre overlap, globalization, the digital novel, the language of technology, digital language, social media sites</w:t>
      </w:r>
    </w:p>
    <w:p w14:paraId="4E872B13" w14:textId="77777777" w:rsidR="00CC4D97" w:rsidRPr="00CC4D97" w:rsidRDefault="00CC4D97" w:rsidP="00CC4D97">
      <w:pPr>
        <w:bidi/>
        <w:spacing w:line="360" w:lineRule="auto"/>
        <w:jc w:val="both"/>
        <w:rPr>
          <w:rFonts w:ascii="Times New Roman" w:eastAsia="Calibri" w:hAnsi="Times New Roman" w:cs="Times New Roman"/>
          <w:sz w:val="24"/>
          <w:szCs w:val="24"/>
          <w:rtl/>
        </w:rPr>
      </w:pPr>
    </w:p>
    <w:p w14:paraId="328C6872" w14:textId="77777777" w:rsidR="00CC4D97" w:rsidRPr="00CC4D97" w:rsidRDefault="00CC4D97" w:rsidP="00CC4D97">
      <w:pPr>
        <w:bidi/>
        <w:spacing w:line="360" w:lineRule="auto"/>
        <w:jc w:val="both"/>
        <w:rPr>
          <w:rFonts w:ascii="Times New Roman" w:eastAsia="Calibri" w:hAnsi="Times New Roman" w:cs="Times New Roman"/>
          <w:sz w:val="24"/>
          <w:szCs w:val="24"/>
          <w:rtl/>
        </w:rPr>
      </w:pPr>
    </w:p>
    <w:p w14:paraId="4F8FB082" w14:textId="77777777" w:rsidR="00CC4D97" w:rsidRPr="00CC4D97" w:rsidRDefault="00CC4D97" w:rsidP="00CC4D97">
      <w:pPr>
        <w:bidi/>
        <w:spacing w:line="360" w:lineRule="auto"/>
        <w:jc w:val="both"/>
        <w:rPr>
          <w:rFonts w:ascii="Times New Roman" w:eastAsia="Calibri" w:hAnsi="Times New Roman" w:cs="Times New Roman"/>
          <w:sz w:val="24"/>
          <w:szCs w:val="24"/>
          <w:rtl/>
        </w:rPr>
      </w:pPr>
    </w:p>
    <w:p w14:paraId="567355EC" w14:textId="77777777" w:rsidR="00CC4D97" w:rsidRPr="00CC4D97" w:rsidRDefault="00CC4D97" w:rsidP="00CC4D97">
      <w:pPr>
        <w:bidi/>
        <w:spacing w:line="360" w:lineRule="auto"/>
        <w:jc w:val="both"/>
        <w:rPr>
          <w:rFonts w:ascii="Times New Roman" w:eastAsia="Calibri" w:hAnsi="Times New Roman" w:cs="Times New Roman"/>
          <w:sz w:val="24"/>
          <w:szCs w:val="24"/>
          <w:rtl/>
        </w:rPr>
      </w:pPr>
    </w:p>
    <w:p w14:paraId="21B431C0" w14:textId="77777777" w:rsidR="00CC4D97" w:rsidRPr="00CC4D97" w:rsidRDefault="00CC4D97" w:rsidP="00CC4D97">
      <w:pPr>
        <w:bidi/>
        <w:spacing w:line="360" w:lineRule="auto"/>
        <w:jc w:val="both"/>
        <w:rPr>
          <w:rFonts w:ascii="Times New Roman" w:eastAsia="Calibri" w:hAnsi="Times New Roman" w:cs="Times New Roman"/>
          <w:sz w:val="24"/>
          <w:szCs w:val="24"/>
          <w:rtl/>
        </w:rPr>
      </w:pPr>
    </w:p>
    <w:p w14:paraId="18E565A0" w14:textId="77777777" w:rsidR="00CC4D97" w:rsidRPr="00CC4D97" w:rsidRDefault="00CC4D97" w:rsidP="00CC4D97">
      <w:pPr>
        <w:bidi/>
        <w:spacing w:line="360" w:lineRule="auto"/>
        <w:jc w:val="both"/>
        <w:rPr>
          <w:rFonts w:ascii="Times New Roman" w:eastAsia="Calibri" w:hAnsi="Times New Roman" w:cs="Times New Roman"/>
          <w:sz w:val="24"/>
          <w:szCs w:val="24"/>
          <w:rtl/>
        </w:rPr>
      </w:pPr>
    </w:p>
    <w:p w14:paraId="33785A8E" w14:textId="77777777" w:rsidR="00CC4D97" w:rsidRPr="00CC4D97" w:rsidRDefault="00CC4D97" w:rsidP="00CC4D97">
      <w:pPr>
        <w:bidi/>
        <w:spacing w:line="360" w:lineRule="auto"/>
        <w:jc w:val="both"/>
        <w:rPr>
          <w:rFonts w:ascii="Times New Roman" w:eastAsia="Calibri" w:hAnsi="Times New Roman" w:cs="Times New Roman"/>
          <w:sz w:val="24"/>
          <w:szCs w:val="24"/>
          <w:rtl/>
        </w:rPr>
      </w:pPr>
    </w:p>
    <w:p w14:paraId="2B36D29A" w14:textId="77777777" w:rsidR="00CC4D97" w:rsidRPr="00CC4D97" w:rsidRDefault="00CC4D97" w:rsidP="00CC4D97">
      <w:pPr>
        <w:numPr>
          <w:ilvl w:val="0"/>
          <w:numId w:val="7"/>
        </w:numPr>
        <w:spacing w:line="360" w:lineRule="auto"/>
        <w:rPr>
          <w:rFonts w:ascii="Times New Roman" w:eastAsia="Calibri" w:hAnsi="Times New Roman" w:cs="Times New Roman"/>
          <w:sz w:val="24"/>
          <w:szCs w:val="24"/>
          <w:lang w:bidi="ar-IQ"/>
        </w:rPr>
      </w:pPr>
      <w:r w:rsidRPr="00CC4D97">
        <w:rPr>
          <w:rFonts w:ascii="Times New Roman" w:eastAsia="Calibri" w:hAnsi="Times New Roman" w:cs="Times New Roman"/>
          <w:b/>
          <w:bCs/>
          <w:sz w:val="24"/>
          <w:szCs w:val="24"/>
        </w:rPr>
        <w:lastRenderedPageBreak/>
        <w:t>Introduction</w:t>
      </w:r>
    </w:p>
    <w:p w14:paraId="713A2FB0" w14:textId="77777777" w:rsidR="00CC4D97" w:rsidRPr="00CC4D97" w:rsidRDefault="00CC4D97" w:rsidP="00CC4D97">
      <w:pPr>
        <w:spacing w:line="360" w:lineRule="auto"/>
        <w:rPr>
          <w:rFonts w:ascii="Times New Roman" w:eastAsia="Calibri" w:hAnsi="Times New Roman" w:cs="Times New Roman"/>
          <w:sz w:val="24"/>
          <w:szCs w:val="24"/>
          <w:rtl/>
          <w:lang w:bidi="ar-IQ"/>
        </w:rPr>
      </w:pPr>
      <w:r w:rsidRPr="00CC4D97">
        <w:rPr>
          <w:rFonts w:ascii="Times New Roman" w:eastAsia="Calibri" w:hAnsi="Times New Roman" w:cs="Times New Roman"/>
          <w:sz w:val="24"/>
          <w:szCs w:val="24"/>
        </w:rPr>
        <w:t>Language plays an important role in the novel’s structure (as do other literary elements such as the events, characters, time, and setting). Through language, characters are articulated, events are unraveled, the setting is clarified, and the reader is introduced to the author’s thoughts. Despite this, when compared to research on poetic language, there has been limited research on narrative language in the field of Arabic literary criticism.</w:t>
      </w:r>
      <w:r w:rsidRPr="00CC4D97">
        <w:rPr>
          <w:rFonts w:ascii="Times New Roman" w:eastAsia="Calibri" w:hAnsi="Times New Roman" w:cs="Times New Roman"/>
          <w:sz w:val="24"/>
          <w:szCs w:val="24"/>
          <w:vertAlign w:val="superscript"/>
        </w:rPr>
        <w:footnoteReference w:id="1"/>
      </w:r>
    </w:p>
    <w:p w14:paraId="604479A8" w14:textId="77777777" w:rsidR="00CC4D97" w:rsidRPr="00CC4D97" w:rsidRDefault="00CC4D97" w:rsidP="00CC4D97">
      <w:pPr>
        <w:spacing w:line="360" w:lineRule="auto"/>
        <w:ind w:firstLine="720"/>
        <w:rPr>
          <w:rFonts w:ascii="Times New Roman" w:eastAsia="Calibri" w:hAnsi="Times New Roman" w:cs="Times New Roman"/>
          <w:sz w:val="24"/>
          <w:szCs w:val="24"/>
          <w:rtl/>
        </w:rPr>
      </w:pPr>
      <w:r w:rsidRPr="00CC4D97">
        <w:rPr>
          <w:rFonts w:ascii="Times New Roman" w:eastAsia="Calibri" w:hAnsi="Times New Roman" w:cs="Times New Roman"/>
          <w:sz w:val="24"/>
          <w:szCs w:val="24"/>
        </w:rPr>
        <w:t>Researchers of narrative language have been largely interested in rhetoric, focusing on artistic imagery such as metaphors/metonymy and the application of poetic rhetorical concepts. Once an interest in linguistics emerged, researchers began e deconstructing language phonetically and morphologically, analyzing it structurally based on dualities such as the dichotomy between the indicated and the indicator.</w:t>
      </w:r>
    </w:p>
    <w:p w14:paraId="3DFC12A6" w14:textId="77777777" w:rsidR="00CC4D97" w:rsidRPr="00CC4D97" w:rsidRDefault="00CC4D97" w:rsidP="00CC4D97">
      <w:pPr>
        <w:spacing w:line="360" w:lineRule="auto"/>
        <w:ind w:firstLine="720"/>
        <w:rPr>
          <w:rFonts w:ascii="Times New Roman" w:eastAsia="Calibri" w:hAnsi="Times New Roman" w:cs="Times New Roman"/>
          <w:sz w:val="24"/>
          <w:szCs w:val="24"/>
        </w:rPr>
      </w:pPr>
      <w:r w:rsidRPr="00CC4D97">
        <w:rPr>
          <w:rFonts w:ascii="Times New Roman" w:eastAsia="Calibri" w:hAnsi="Times New Roman" w:cs="Times New Roman"/>
          <w:sz w:val="24"/>
          <w:szCs w:val="24"/>
        </w:rPr>
        <w:t>Even Western researchers have been more interested in studying characters, time, and place than language. Many of the fundamental books about narrative theory and the study of the narrative were concentrated on issues pertaining to the story’s structure and components, leaving narrative language largely untreated.</w:t>
      </w:r>
      <w:r w:rsidRPr="00CC4D97">
        <w:rPr>
          <w:rFonts w:ascii="Times New Roman" w:eastAsia="Calibri" w:hAnsi="Times New Roman" w:cs="Times New Roman"/>
          <w:sz w:val="24"/>
          <w:szCs w:val="24"/>
          <w:vertAlign w:val="superscript"/>
        </w:rPr>
        <w:footnoteReference w:id="2"/>
      </w:r>
      <w:r w:rsidRPr="00CC4D97">
        <w:rPr>
          <w:rFonts w:ascii="Times New Roman" w:eastAsia="Calibri" w:hAnsi="Times New Roman" w:cs="Times New Roman"/>
          <w:sz w:val="24"/>
          <w:szCs w:val="24"/>
        </w:rPr>
        <w:t xml:space="preserve"> </w:t>
      </w:r>
      <w:r w:rsidRPr="00CC4D97">
        <w:rPr>
          <w:rFonts w:ascii="Times New Roman" w:eastAsia="Calibri" w:hAnsi="Times New Roman" w:cs="Times New Roman"/>
          <w:sz w:val="24"/>
          <w:szCs w:val="24"/>
          <w:lang w:bidi="ar-IQ"/>
        </w:rPr>
        <w:t>However, it can be said that the paradigm shift in the study of narrative language occurred in the 1820’s when Mikhail Bakhtin (1821-1881) laid the foundations for his new theory, “novel stylistics”. He restored the expressive value of the language of the novel, deviating from the standards of traditional poetry and rhetoric. As a result of this stylistic interest, narrative language began to gain prominence in narration, while attempts were still being made to maintain the authenticity of the narration compared to poetry.</w:t>
      </w:r>
      <w:r w:rsidRPr="00CC4D97">
        <w:rPr>
          <w:rFonts w:ascii="Times New Roman" w:eastAsia="Calibri" w:hAnsi="Times New Roman" w:cs="Times New Roman"/>
          <w:sz w:val="24"/>
          <w:szCs w:val="24"/>
          <w:rtl/>
        </w:rPr>
        <w:t xml:space="preserve"> </w:t>
      </w:r>
    </w:p>
    <w:p w14:paraId="0A64445F" w14:textId="77777777" w:rsidR="00CC4D97" w:rsidRPr="00CC4D97" w:rsidRDefault="00CC4D97" w:rsidP="00CC4D97">
      <w:pPr>
        <w:spacing w:line="360" w:lineRule="auto"/>
        <w:ind w:firstLine="720"/>
        <w:rPr>
          <w:rFonts w:ascii="Times New Roman" w:eastAsia="Calibri" w:hAnsi="Times New Roman" w:cs="Times New Roman"/>
          <w:sz w:val="24"/>
          <w:szCs w:val="24"/>
          <w:rtl/>
        </w:rPr>
      </w:pPr>
      <w:r w:rsidRPr="00CC4D97">
        <w:rPr>
          <w:rFonts w:ascii="Times New Roman" w:eastAsia="Calibri" w:hAnsi="Times New Roman" w:cs="Times New Roman"/>
          <w:sz w:val="24"/>
          <w:szCs w:val="24"/>
        </w:rPr>
        <w:t xml:space="preserve">Bakhtin views narrative language as a social source, colored by </w:t>
      </w:r>
      <w:proofErr w:type="gramStart"/>
      <w:r w:rsidRPr="00CC4D97">
        <w:rPr>
          <w:rFonts w:ascii="Times New Roman" w:eastAsia="Calibri" w:hAnsi="Times New Roman" w:cs="Times New Roman"/>
          <w:sz w:val="24"/>
          <w:szCs w:val="24"/>
        </w:rPr>
        <w:t>a number of</w:t>
      </w:r>
      <w:proofErr w:type="gramEnd"/>
      <w:r w:rsidRPr="00CC4D97">
        <w:rPr>
          <w:rFonts w:ascii="Times New Roman" w:eastAsia="Calibri" w:hAnsi="Times New Roman" w:cs="Times New Roman"/>
          <w:sz w:val="24"/>
          <w:szCs w:val="24"/>
        </w:rPr>
        <w:t xml:space="preserve"> characters, classes, professions, and thoughts. Expressing this multiplicity is one of the novelist’s main interests and not only involves increasing the number of characters but should also be accompanied by linguistic variation (so that every character’s role is clearly indicated).</w:t>
      </w:r>
      <w:r w:rsidRPr="00CC4D97">
        <w:rPr>
          <w:rFonts w:ascii="Times New Roman" w:eastAsia="Calibri" w:hAnsi="Times New Roman" w:cs="Times New Roman"/>
          <w:sz w:val="24"/>
          <w:szCs w:val="24"/>
          <w:vertAlign w:val="superscript"/>
        </w:rPr>
        <w:footnoteReference w:id="3"/>
      </w:r>
      <w:r w:rsidRPr="00CC4D97">
        <w:rPr>
          <w:rFonts w:ascii="Times New Roman" w:eastAsia="Calibri" w:hAnsi="Times New Roman" w:cs="Times New Roman"/>
          <w:sz w:val="24"/>
          <w:szCs w:val="24"/>
        </w:rPr>
        <w:t xml:space="preserve"> </w:t>
      </w:r>
    </w:p>
    <w:p w14:paraId="439FB0BA" w14:textId="77777777" w:rsidR="00CC4D97" w:rsidRPr="00CC4D97" w:rsidRDefault="00CC4D97" w:rsidP="00CC4D97">
      <w:pPr>
        <w:spacing w:line="360" w:lineRule="auto"/>
        <w:ind w:firstLine="720"/>
        <w:rPr>
          <w:rFonts w:ascii="Times New Roman" w:eastAsia="Calibri" w:hAnsi="Times New Roman" w:cs="Times New Roman"/>
          <w:sz w:val="24"/>
          <w:szCs w:val="24"/>
        </w:rPr>
      </w:pPr>
      <w:r w:rsidRPr="00CC4D97">
        <w:rPr>
          <w:rFonts w:ascii="Times New Roman" w:eastAsia="Calibri" w:hAnsi="Times New Roman" w:cs="Times New Roman"/>
          <w:sz w:val="24"/>
          <w:szCs w:val="24"/>
        </w:rPr>
        <w:t xml:space="preserve">Bakhtin expounded on the musical term “polyphone” to explain the principle of multiple voices in the novel (which vary from character to character and from setting to setting). Multiple </w:t>
      </w:r>
      <w:r w:rsidRPr="00CC4D97">
        <w:rPr>
          <w:rFonts w:ascii="Times New Roman" w:eastAsia="Calibri" w:hAnsi="Times New Roman" w:cs="Times New Roman"/>
          <w:sz w:val="24"/>
          <w:szCs w:val="24"/>
        </w:rPr>
        <w:lastRenderedPageBreak/>
        <w:t>voices contrasts with the monologue (in monologues all voices are united, swapping out the variation of voice for one single voice, that of the author).</w:t>
      </w:r>
      <w:r w:rsidRPr="00CC4D97">
        <w:rPr>
          <w:rFonts w:ascii="Times New Roman" w:eastAsia="Calibri" w:hAnsi="Times New Roman" w:cs="Times New Roman"/>
          <w:sz w:val="24"/>
          <w:szCs w:val="24"/>
          <w:vertAlign w:val="superscript"/>
        </w:rPr>
        <w:footnoteReference w:id="4"/>
      </w:r>
    </w:p>
    <w:p w14:paraId="604B9C98" w14:textId="77777777" w:rsidR="00CC4D97" w:rsidRPr="00CC4D97" w:rsidRDefault="00CC4D97" w:rsidP="00CC4D97">
      <w:pPr>
        <w:spacing w:line="360" w:lineRule="auto"/>
        <w:ind w:firstLine="720"/>
        <w:rPr>
          <w:rFonts w:ascii="Times New Roman" w:eastAsia="Calibri" w:hAnsi="Times New Roman" w:cs="Times New Roman"/>
          <w:sz w:val="24"/>
          <w:szCs w:val="24"/>
          <w:rtl/>
        </w:rPr>
      </w:pPr>
      <w:r w:rsidRPr="00CC4D97">
        <w:rPr>
          <w:rFonts w:ascii="Times New Roman" w:eastAsia="Calibri" w:hAnsi="Times New Roman" w:cs="Times New Roman"/>
          <w:sz w:val="24"/>
          <w:szCs w:val="24"/>
        </w:rPr>
        <w:t>Continuing from this, it can further be said that Bakhtin’s conclusions founded what is known as “the sociology of literature”</w:t>
      </w:r>
      <w:r w:rsidRPr="00CC4D97">
        <w:rPr>
          <w:rFonts w:ascii="Times New Roman" w:eastAsia="Calibri" w:hAnsi="Times New Roman" w:cs="Times New Roman"/>
          <w:sz w:val="24"/>
          <w:szCs w:val="24"/>
          <w:vertAlign w:val="superscript"/>
        </w:rPr>
        <w:footnoteReference w:id="5"/>
      </w:r>
      <w:r w:rsidRPr="00CC4D97">
        <w:rPr>
          <w:rFonts w:ascii="Times New Roman" w:eastAsia="Calibri" w:hAnsi="Times New Roman" w:cs="Times New Roman"/>
          <w:sz w:val="24"/>
          <w:szCs w:val="24"/>
        </w:rPr>
        <w:t xml:space="preserve"> (which is one of the most important frameworks allowing us to monitor linguistic and literary phenomena by linking them to societal changes). Therefore, we selected this framework as a starting point for this study. Through this framework, we will attempt to shed light on the transformations that have afflicted narrative language </w:t>
      </w:r>
      <w:proofErr w:type="gramStart"/>
      <w:r w:rsidRPr="00CC4D97">
        <w:rPr>
          <w:rFonts w:ascii="Times New Roman" w:eastAsia="Calibri" w:hAnsi="Times New Roman" w:cs="Times New Roman"/>
          <w:sz w:val="24"/>
          <w:szCs w:val="24"/>
        </w:rPr>
        <w:t>in light of</w:t>
      </w:r>
      <w:proofErr w:type="gramEnd"/>
      <w:r w:rsidRPr="00CC4D97">
        <w:rPr>
          <w:rFonts w:ascii="Times New Roman" w:eastAsia="Calibri" w:hAnsi="Times New Roman" w:cs="Times New Roman"/>
          <w:sz w:val="24"/>
          <w:szCs w:val="24"/>
        </w:rPr>
        <w:t xml:space="preserve"> societal transformations. </w:t>
      </w:r>
    </w:p>
    <w:p w14:paraId="4FC368EE" w14:textId="77777777" w:rsidR="00CC4D97" w:rsidRPr="00CC4D97" w:rsidRDefault="00CC4D97" w:rsidP="00CC4D97">
      <w:pPr>
        <w:spacing w:line="360" w:lineRule="auto"/>
        <w:ind w:firstLine="720"/>
        <w:rPr>
          <w:rFonts w:ascii="Times New Roman" w:eastAsia="Calibri" w:hAnsi="Times New Roman" w:cs="Times New Roman"/>
          <w:sz w:val="24"/>
          <w:szCs w:val="24"/>
          <w:rtl/>
        </w:rPr>
      </w:pPr>
      <w:r w:rsidRPr="00CC4D97">
        <w:rPr>
          <w:rFonts w:ascii="Times New Roman" w:eastAsia="Calibri" w:hAnsi="Times New Roman" w:cs="Times New Roman"/>
          <w:sz w:val="24"/>
          <w:szCs w:val="24"/>
        </w:rPr>
        <w:t>It is no secret to today’s reader that there is a noticeable difference between the language used in novels from the 20</w:t>
      </w:r>
      <w:r w:rsidRPr="00CC4D97">
        <w:rPr>
          <w:rFonts w:ascii="Times New Roman" w:eastAsia="Calibri" w:hAnsi="Times New Roman" w:cs="Times New Roman"/>
          <w:sz w:val="24"/>
          <w:szCs w:val="24"/>
          <w:vertAlign w:val="superscript"/>
        </w:rPr>
        <w:t>th</w:t>
      </w:r>
      <w:r w:rsidRPr="00CC4D97">
        <w:rPr>
          <w:rFonts w:ascii="Times New Roman" w:eastAsia="Calibri" w:hAnsi="Times New Roman" w:cs="Times New Roman"/>
          <w:sz w:val="24"/>
          <w:szCs w:val="24"/>
        </w:rPr>
        <w:t xml:space="preserve"> and 21</w:t>
      </w:r>
      <w:r w:rsidRPr="00CC4D97">
        <w:rPr>
          <w:rFonts w:ascii="Times New Roman" w:eastAsia="Calibri" w:hAnsi="Times New Roman" w:cs="Times New Roman"/>
          <w:sz w:val="24"/>
          <w:szCs w:val="24"/>
          <w:vertAlign w:val="superscript"/>
        </w:rPr>
        <w:t>st</w:t>
      </w:r>
      <w:r w:rsidRPr="00CC4D97">
        <w:rPr>
          <w:rFonts w:ascii="Times New Roman" w:eastAsia="Calibri" w:hAnsi="Times New Roman" w:cs="Times New Roman"/>
          <w:sz w:val="24"/>
          <w:szCs w:val="24"/>
        </w:rPr>
        <w:t xml:space="preserve"> centuries respectively— new, previously unfamiliar linguistic features have trickled into the modern novel. </w:t>
      </w:r>
      <w:r w:rsidRPr="00CC4D97">
        <w:rPr>
          <w:rFonts w:ascii="Times New Roman" w:eastAsia="Calibri" w:hAnsi="Times New Roman" w:cs="Times New Roman"/>
          <w:sz w:val="24"/>
          <w:szCs w:val="24"/>
          <w:lang w:bidi="ar-IQ"/>
        </w:rPr>
        <w:t>We can attribute these transformations to the great technological revolution that emerged at the end of the last century. This revolution, which has been represented specifically in the field of communication and more specifically the internet and the widespread nature of social media sites, led to prominent changes in all areas of life, leaving its mark on both the individual and group levels. It has also left its mark on language.</w:t>
      </w:r>
    </w:p>
    <w:p w14:paraId="169D5A04" w14:textId="77777777" w:rsidR="00CC4D97" w:rsidRPr="00CC4D97" w:rsidRDefault="00CC4D97" w:rsidP="00CC4D97">
      <w:pPr>
        <w:spacing w:line="360" w:lineRule="auto"/>
        <w:ind w:firstLine="720"/>
        <w:rPr>
          <w:rFonts w:ascii="Times New Roman" w:eastAsia="Calibri" w:hAnsi="Times New Roman" w:cs="Times New Roman"/>
          <w:sz w:val="24"/>
          <w:szCs w:val="24"/>
        </w:rPr>
      </w:pPr>
      <w:r w:rsidRPr="00CC4D97">
        <w:rPr>
          <w:rFonts w:ascii="Times New Roman" w:eastAsia="Calibri" w:hAnsi="Times New Roman" w:cs="Times New Roman"/>
          <w:sz w:val="24"/>
          <w:szCs w:val="24"/>
        </w:rPr>
        <w:t>This study sets forth the following main questions: how has the language of the novel changed from the 20</w:t>
      </w:r>
      <w:r w:rsidRPr="00CC4D97">
        <w:rPr>
          <w:rFonts w:ascii="Times New Roman" w:eastAsia="Calibri" w:hAnsi="Times New Roman" w:cs="Times New Roman"/>
          <w:sz w:val="24"/>
          <w:szCs w:val="24"/>
          <w:vertAlign w:val="superscript"/>
        </w:rPr>
        <w:t>th</w:t>
      </w:r>
      <w:r w:rsidRPr="00CC4D97">
        <w:rPr>
          <w:rFonts w:ascii="Times New Roman" w:eastAsia="Calibri" w:hAnsi="Times New Roman" w:cs="Times New Roman"/>
          <w:sz w:val="24"/>
          <w:szCs w:val="24"/>
        </w:rPr>
        <w:t xml:space="preserve"> to the 21</w:t>
      </w:r>
      <w:r w:rsidRPr="00CC4D97">
        <w:rPr>
          <w:rFonts w:ascii="Times New Roman" w:eastAsia="Calibri" w:hAnsi="Times New Roman" w:cs="Times New Roman"/>
          <w:sz w:val="24"/>
          <w:szCs w:val="24"/>
          <w:vertAlign w:val="superscript"/>
        </w:rPr>
        <w:t>st</w:t>
      </w:r>
      <w:r w:rsidRPr="00CC4D97">
        <w:rPr>
          <w:rFonts w:ascii="Times New Roman" w:eastAsia="Calibri" w:hAnsi="Times New Roman" w:cs="Times New Roman"/>
          <w:sz w:val="24"/>
          <w:szCs w:val="24"/>
        </w:rPr>
        <w:t xml:space="preserve"> century? What are the most prominent new linguistic characteristics of the 21</w:t>
      </w:r>
      <w:r w:rsidRPr="00CC4D97">
        <w:rPr>
          <w:rFonts w:ascii="Times New Roman" w:eastAsia="Calibri" w:hAnsi="Times New Roman" w:cs="Times New Roman"/>
          <w:sz w:val="24"/>
          <w:szCs w:val="24"/>
          <w:vertAlign w:val="superscript"/>
        </w:rPr>
        <w:t>st</w:t>
      </w:r>
      <w:r w:rsidRPr="00CC4D97">
        <w:rPr>
          <w:rFonts w:ascii="Times New Roman" w:eastAsia="Calibri" w:hAnsi="Times New Roman" w:cs="Times New Roman"/>
          <w:sz w:val="24"/>
          <w:szCs w:val="24"/>
        </w:rPr>
        <w:t xml:space="preserve"> century? Is it possible to identify the fundamental evolutionary stages of the Arabic novel through its linguistic structure? To what extent can we predict the future of the language of the modern Arabic novel </w:t>
      </w:r>
      <w:proofErr w:type="gramStart"/>
      <w:r w:rsidRPr="00CC4D97">
        <w:rPr>
          <w:rFonts w:ascii="Times New Roman" w:eastAsia="Calibri" w:hAnsi="Times New Roman" w:cs="Times New Roman"/>
          <w:sz w:val="24"/>
          <w:szCs w:val="24"/>
        </w:rPr>
        <w:t>in light of</w:t>
      </w:r>
      <w:proofErr w:type="gramEnd"/>
      <w:r w:rsidRPr="00CC4D97">
        <w:rPr>
          <w:rFonts w:ascii="Times New Roman" w:eastAsia="Calibri" w:hAnsi="Times New Roman" w:cs="Times New Roman"/>
          <w:sz w:val="24"/>
          <w:szCs w:val="24"/>
        </w:rPr>
        <w:t xml:space="preserve"> these transformations?</w:t>
      </w:r>
      <w:r w:rsidRPr="00CC4D97">
        <w:rPr>
          <w:rFonts w:ascii="Times New Roman" w:eastAsia="Calibri" w:hAnsi="Times New Roman" w:cs="Times New Roman"/>
          <w:sz w:val="24"/>
          <w:szCs w:val="24"/>
          <w:rtl/>
        </w:rPr>
        <w:t xml:space="preserve"> </w:t>
      </w:r>
    </w:p>
    <w:p w14:paraId="2D92FFFB" w14:textId="77777777" w:rsidR="00CC4D97" w:rsidRPr="00CC4D97" w:rsidRDefault="00CC4D97" w:rsidP="00CC4D97">
      <w:pPr>
        <w:spacing w:line="360" w:lineRule="auto"/>
        <w:ind w:firstLine="720"/>
        <w:rPr>
          <w:rFonts w:ascii="Times New Roman" w:eastAsia="Calibri" w:hAnsi="Times New Roman" w:cs="Times New Roman"/>
          <w:sz w:val="24"/>
          <w:szCs w:val="24"/>
          <w:highlight w:val="yellow"/>
        </w:rPr>
      </w:pPr>
      <w:r w:rsidRPr="00CC4D97">
        <w:rPr>
          <w:rFonts w:ascii="Times New Roman" w:eastAsia="Calibri" w:hAnsi="Times New Roman" w:cs="Times New Roman"/>
          <w:sz w:val="24"/>
          <w:szCs w:val="24"/>
        </w:rPr>
        <w:t xml:space="preserve">This study is innovative in that most previous studies have linked the language of the novel to external changes, treating only novels from the last century either through a panoramic glance at the Arabic novel (like </w:t>
      </w:r>
      <w:proofErr w:type="spellStart"/>
      <w:r w:rsidRPr="00CC4D97">
        <w:rPr>
          <w:rFonts w:ascii="Times New Roman" w:eastAsia="Calibri" w:hAnsi="Times New Roman" w:cs="Times New Roman"/>
          <w:sz w:val="24"/>
          <w:szCs w:val="24"/>
        </w:rPr>
        <w:t>Muḥammad</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Barrāda</w:t>
      </w:r>
      <w:proofErr w:type="spellEnd"/>
      <w:r w:rsidRPr="00CC4D97">
        <w:rPr>
          <w:rFonts w:ascii="Times New Roman" w:eastAsia="Calibri" w:hAnsi="Times New Roman" w:cs="Times New Roman"/>
          <w:sz w:val="24"/>
          <w:szCs w:val="24"/>
        </w:rPr>
        <w:t xml:space="preserve"> did in his books “</w:t>
      </w:r>
      <w:proofErr w:type="spellStart"/>
      <w:r w:rsidRPr="00CC4D97">
        <w:rPr>
          <w:rFonts w:ascii="Times New Roman" w:eastAsia="Calibri" w:hAnsi="Times New Roman" w:cs="Times New Roman"/>
          <w:sz w:val="24"/>
          <w:szCs w:val="24"/>
        </w:rPr>
        <w:t>Asʾilat</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Riwāya</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wa-Asʾilat</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Naqd</w:t>
      </w:r>
      <w:proofErr w:type="spellEnd"/>
      <w:r w:rsidRPr="00CC4D97">
        <w:rPr>
          <w:rFonts w:ascii="Times New Roman" w:eastAsia="Calibri" w:hAnsi="Times New Roman" w:cs="Times New Roman"/>
          <w:sz w:val="24"/>
          <w:szCs w:val="24"/>
        </w:rPr>
        <w:t>” (1996) or “al-</w:t>
      </w:r>
      <w:proofErr w:type="spellStart"/>
      <w:r w:rsidRPr="00CC4D97">
        <w:rPr>
          <w:rFonts w:ascii="Times New Roman" w:eastAsia="Calibri" w:hAnsi="Times New Roman" w:cs="Times New Roman"/>
          <w:sz w:val="24"/>
          <w:szCs w:val="24"/>
        </w:rPr>
        <w:t>Riwāya</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wa-Rihān</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Tajdīd</w:t>
      </w:r>
      <w:proofErr w:type="spellEnd"/>
      <w:r w:rsidRPr="00CC4D97">
        <w:rPr>
          <w:rFonts w:ascii="Times New Roman" w:eastAsia="Calibri" w:hAnsi="Times New Roman" w:cs="Times New Roman"/>
          <w:sz w:val="24"/>
          <w:szCs w:val="24"/>
        </w:rPr>
        <w:t xml:space="preserve">” (2011)) or from a specific </w:t>
      </w:r>
      <w:r w:rsidRPr="00CC4D97">
        <w:rPr>
          <w:rFonts w:ascii="Times New Roman" w:eastAsia="Calibri" w:hAnsi="Times New Roman" w:cs="Times New Roman"/>
          <w:sz w:val="24"/>
          <w:szCs w:val="24"/>
        </w:rPr>
        <w:lastRenderedPageBreak/>
        <w:t xml:space="preserve">perspective (like </w:t>
      </w:r>
      <w:proofErr w:type="spellStart"/>
      <w:r w:rsidRPr="00CC4D97">
        <w:rPr>
          <w:rFonts w:ascii="Times New Roman" w:eastAsia="Calibri" w:hAnsi="Times New Roman" w:cs="Times New Roman"/>
          <w:sz w:val="24"/>
          <w:szCs w:val="24"/>
        </w:rPr>
        <w:t>ʿAbd</w:t>
      </w:r>
      <w:proofErr w:type="spellEnd"/>
      <w:r w:rsidRPr="00CC4D97">
        <w:rPr>
          <w:rFonts w:ascii="Times New Roman" w:eastAsia="Calibri" w:hAnsi="Times New Roman" w:cs="Times New Roman"/>
          <w:sz w:val="24"/>
          <w:szCs w:val="24"/>
        </w:rPr>
        <w:t xml:space="preserve"> Al- </w:t>
      </w:r>
      <w:proofErr w:type="spellStart"/>
      <w:r w:rsidRPr="00CC4D97">
        <w:rPr>
          <w:rFonts w:ascii="Times New Roman" w:eastAsia="Calibri" w:hAnsi="Times New Roman" w:cs="Times New Roman"/>
          <w:sz w:val="24"/>
          <w:szCs w:val="24"/>
        </w:rPr>
        <w:t>Ḥamīd</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ʿAqār</w:t>
      </w:r>
      <w:proofErr w:type="spellEnd"/>
      <w:r w:rsidRPr="00CC4D97">
        <w:rPr>
          <w:rFonts w:ascii="Times New Roman" w:eastAsia="Calibri" w:hAnsi="Times New Roman" w:cs="Times New Roman"/>
          <w:sz w:val="24"/>
          <w:szCs w:val="24"/>
        </w:rPr>
        <w:t xml:space="preserve"> who touched on the language of the Moroccan novel specifically in his book “al-</w:t>
      </w:r>
      <w:proofErr w:type="spellStart"/>
      <w:r w:rsidRPr="00CC4D97">
        <w:rPr>
          <w:rFonts w:ascii="Times New Roman" w:eastAsia="Calibri" w:hAnsi="Times New Roman" w:cs="Times New Roman"/>
          <w:sz w:val="24"/>
          <w:szCs w:val="24"/>
        </w:rPr>
        <w:t>Riwāya</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Maġrabīya</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Taḥawwilāt</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Luġa</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wa</w:t>
      </w:r>
      <w:proofErr w:type="spellEnd"/>
      <w:r w:rsidRPr="00CC4D97">
        <w:rPr>
          <w:rFonts w:ascii="Times New Roman" w:eastAsia="Calibri" w:hAnsi="Times New Roman" w:cs="Times New Roman"/>
          <w:sz w:val="24"/>
          <w:szCs w:val="24"/>
        </w:rPr>
        <w:t>-l-</w:t>
      </w:r>
      <w:proofErr w:type="spellStart"/>
      <w:r w:rsidRPr="00CC4D97">
        <w:rPr>
          <w:rFonts w:ascii="Times New Roman" w:eastAsia="Calibri" w:hAnsi="Times New Roman" w:cs="Times New Roman"/>
          <w:sz w:val="24"/>
          <w:szCs w:val="24"/>
        </w:rPr>
        <w:t>Ḫuṭāb</w:t>
      </w:r>
      <w:proofErr w:type="spellEnd"/>
      <w:r w:rsidRPr="00CC4D97">
        <w:rPr>
          <w:rFonts w:ascii="Times New Roman" w:eastAsia="Calibri" w:hAnsi="Times New Roman" w:cs="Times New Roman"/>
          <w:sz w:val="24"/>
          <w:szCs w:val="24"/>
        </w:rPr>
        <w:t xml:space="preserve">” (2000) or like </w:t>
      </w:r>
      <w:proofErr w:type="spellStart"/>
      <w:r w:rsidRPr="00CC4D97">
        <w:rPr>
          <w:rFonts w:ascii="Times New Roman" w:eastAsia="Calibri" w:hAnsi="Times New Roman" w:cs="Times New Roman"/>
          <w:sz w:val="24"/>
          <w:szCs w:val="24"/>
        </w:rPr>
        <w:t>Muḥammad</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ʿAbīd</w:t>
      </w:r>
      <w:proofErr w:type="spellEnd"/>
      <w:r w:rsidRPr="00CC4D97">
        <w:rPr>
          <w:rFonts w:ascii="Times New Roman" w:eastAsia="Calibri" w:hAnsi="Times New Roman" w:cs="Times New Roman"/>
          <w:sz w:val="24"/>
          <w:szCs w:val="24"/>
        </w:rPr>
        <w:t xml:space="preserve"> Allah who treated the narrative language of only </w:t>
      </w:r>
      <w:proofErr w:type="spellStart"/>
      <w:r w:rsidRPr="00CC4D97">
        <w:rPr>
          <w:rFonts w:ascii="Times New Roman" w:eastAsia="Calibri" w:hAnsi="Times New Roman" w:cs="Times New Roman"/>
          <w:sz w:val="24"/>
          <w:szCs w:val="24"/>
        </w:rPr>
        <w:t>Maḥfūẓ</w:t>
      </w:r>
      <w:proofErr w:type="spellEnd"/>
      <w:r w:rsidRPr="00CC4D97">
        <w:rPr>
          <w:rFonts w:ascii="Times New Roman" w:eastAsia="Calibri" w:hAnsi="Times New Roman" w:cs="Times New Roman"/>
          <w:sz w:val="24"/>
          <w:szCs w:val="24"/>
        </w:rPr>
        <w:t xml:space="preserve"> in his thesis “al-</w:t>
      </w:r>
      <w:proofErr w:type="spellStart"/>
      <w:r w:rsidRPr="00CC4D97">
        <w:rPr>
          <w:rFonts w:ascii="Times New Roman" w:eastAsia="Calibri" w:hAnsi="Times New Roman" w:cs="Times New Roman"/>
          <w:sz w:val="24"/>
          <w:szCs w:val="24"/>
        </w:rPr>
        <w:t>Riwāya</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ʿArabīya</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wa</w:t>
      </w:r>
      <w:proofErr w:type="spellEnd"/>
      <w:r w:rsidRPr="00CC4D97">
        <w:rPr>
          <w:rFonts w:ascii="Times New Roman" w:eastAsia="Calibri" w:hAnsi="Times New Roman" w:cs="Times New Roman"/>
          <w:sz w:val="24"/>
          <w:szCs w:val="24"/>
        </w:rPr>
        <w:t>-l-</w:t>
      </w:r>
      <w:proofErr w:type="spellStart"/>
      <w:r w:rsidRPr="00CC4D97">
        <w:rPr>
          <w:rFonts w:ascii="Times New Roman" w:eastAsia="Calibri" w:hAnsi="Times New Roman" w:cs="Times New Roman"/>
          <w:sz w:val="24"/>
          <w:szCs w:val="24"/>
        </w:rPr>
        <w:t>Luġa</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Tāʾmalāt</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fī</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Luġat</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Sard</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ʿand</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Naǧ</w:t>
      </w:r>
      <w:bookmarkStart w:id="1" w:name="_Hlk55657079"/>
      <w:r w:rsidRPr="00CC4D97">
        <w:rPr>
          <w:rFonts w:ascii="Times New Roman" w:eastAsia="Calibri" w:hAnsi="Times New Roman" w:cs="Times New Roman"/>
          <w:sz w:val="24"/>
          <w:szCs w:val="24"/>
        </w:rPr>
        <w:t>ī</w:t>
      </w:r>
      <w:bookmarkEnd w:id="1"/>
      <w:r w:rsidRPr="00CC4D97">
        <w:rPr>
          <w:rFonts w:ascii="Times New Roman" w:eastAsia="Calibri" w:hAnsi="Times New Roman" w:cs="Times New Roman"/>
          <w:sz w:val="24"/>
          <w:szCs w:val="24"/>
        </w:rPr>
        <w:t>b</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Maḥfūẓ</w:t>
      </w:r>
      <w:proofErr w:type="spellEnd"/>
      <w:r w:rsidRPr="00CC4D97">
        <w:rPr>
          <w:rFonts w:ascii="Times New Roman" w:eastAsia="Calibri" w:hAnsi="Times New Roman" w:cs="Times New Roman"/>
          <w:sz w:val="24"/>
          <w:szCs w:val="24"/>
        </w:rPr>
        <w:t>” (2019)). We only found two studies in Arabic criticism that explored 21</w:t>
      </w:r>
      <w:r w:rsidRPr="00CC4D97">
        <w:rPr>
          <w:rFonts w:ascii="Times New Roman" w:eastAsia="Calibri" w:hAnsi="Times New Roman" w:cs="Times New Roman"/>
          <w:sz w:val="24"/>
          <w:szCs w:val="24"/>
          <w:vertAlign w:val="superscript"/>
        </w:rPr>
        <w:t>st</w:t>
      </w:r>
      <w:r w:rsidRPr="00CC4D97">
        <w:rPr>
          <w:rFonts w:ascii="Times New Roman" w:eastAsia="Calibri" w:hAnsi="Times New Roman" w:cs="Times New Roman"/>
          <w:sz w:val="24"/>
          <w:szCs w:val="24"/>
        </w:rPr>
        <w:t xml:space="preserve"> century novels, namely “</w:t>
      </w:r>
      <w:proofErr w:type="spellStart"/>
      <w:r w:rsidRPr="00CC4D97">
        <w:rPr>
          <w:rFonts w:ascii="Times New Roman" w:eastAsia="Calibri" w:hAnsi="Times New Roman" w:cs="Times New Roman"/>
          <w:sz w:val="24"/>
          <w:szCs w:val="24"/>
        </w:rPr>
        <w:t>Ǧadal</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Luġa</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fī</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Nuṣūṣ</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Ibdāʿīya</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Raqamīya</w:t>
      </w:r>
      <w:proofErr w:type="spellEnd"/>
      <w:r w:rsidRPr="00CC4D97">
        <w:rPr>
          <w:rFonts w:ascii="Times New Roman" w:eastAsia="Calibri" w:hAnsi="Times New Roman" w:cs="Times New Roman"/>
          <w:sz w:val="24"/>
          <w:szCs w:val="24"/>
        </w:rPr>
        <w:t xml:space="preserve">” (2019) by </w:t>
      </w:r>
      <w:proofErr w:type="spellStart"/>
      <w:r w:rsidRPr="00CC4D97">
        <w:rPr>
          <w:rFonts w:ascii="Times New Roman" w:eastAsia="Calibri" w:hAnsi="Times New Roman" w:cs="Times New Roman"/>
          <w:sz w:val="24"/>
          <w:szCs w:val="24"/>
        </w:rPr>
        <w:t>Aḥmad</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Zuhayr</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Raḥāḥla</w:t>
      </w:r>
      <w:proofErr w:type="spellEnd"/>
      <w:r w:rsidRPr="00CC4D97">
        <w:rPr>
          <w:rFonts w:ascii="Times New Roman" w:eastAsia="Calibri" w:hAnsi="Times New Roman" w:cs="Times New Roman"/>
          <w:sz w:val="24"/>
          <w:szCs w:val="24"/>
        </w:rPr>
        <w:t xml:space="preserve"> (which only sheds light on the language used in digital novels) and “</w:t>
      </w:r>
      <w:proofErr w:type="spellStart"/>
      <w:r w:rsidRPr="00CC4D97">
        <w:rPr>
          <w:rFonts w:ascii="Times New Roman" w:eastAsia="Calibri" w:hAnsi="Times New Roman" w:cs="Times New Roman"/>
          <w:sz w:val="24"/>
          <w:szCs w:val="24"/>
        </w:rPr>
        <w:t>Tāʾṯīr</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Tiknūlūǧīya</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fī</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Riwāya</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min</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Waraqa</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ila</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Ḥāsūbīya</w:t>
      </w:r>
      <w:proofErr w:type="spellEnd"/>
      <w:r w:rsidRPr="00CC4D97">
        <w:rPr>
          <w:rFonts w:ascii="Times New Roman" w:eastAsia="Calibri" w:hAnsi="Times New Roman" w:cs="Times New Roman"/>
          <w:sz w:val="24"/>
          <w:szCs w:val="24"/>
        </w:rPr>
        <w:t xml:space="preserve">” (2009) by </w:t>
      </w:r>
      <w:proofErr w:type="spellStart"/>
      <w:r w:rsidRPr="00CC4D97">
        <w:rPr>
          <w:rFonts w:ascii="Times New Roman" w:eastAsia="Calibri" w:hAnsi="Times New Roman" w:cs="Times New Roman"/>
          <w:sz w:val="24"/>
          <w:szCs w:val="24"/>
        </w:rPr>
        <w:t>ʿAlī</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Fayṣal</w:t>
      </w:r>
      <w:proofErr w:type="spellEnd"/>
      <w:r w:rsidRPr="00CC4D97">
        <w:rPr>
          <w:rFonts w:ascii="Times New Roman" w:eastAsia="Calibri" w:hAnsi="Times New Roman" w:cs="Times New Roman"/>
          <w:sz w:val="24"/>
          <w:szCs w:val="24"/>
        </w:rPr>
        <w:t xml:space="preserve"> (which deals with technology’s impact on the novel’s content and structure, especially that of digital novels). By linking these transformations to societal transformations (especially </w:t>
      </w:r>
      <w:proofErr w:type="gramStart"/>
      <w:r w:rsidRPr="00CC4D97">
        <w:rPr>
          <w:rFonts w:ascii="Times New Roman" w:eastAsia="Calibri" w:hAnsi="Times New Roman" w:cs="Times New Roman"/>
          <w:sz w:val="24"/>
          <w:szCs w:val="24"/>
        </w:rPr>
        <w:t>in light of</w:t>
      </w:r>
      <w:proofErr w:type="gramEnd"/>
      <w:r w:rsidRPr="00CC4D97">
        <w:rPr>
          <w:rFonts w:ascii="Times New Roman" w:eastAsia="Calibri" w:hAnsi="Times New Roman" w:cs="Times New Roman"/>
          <w:sz w:val="24"/>
          <w:szCs w:val="24"/>
        </w:rPr>
        <w:t xml:space="preserve"> the technological revolution), the present work will be the first study to shed light on the linguistic transformations that occurred between the 20</w:t>
      </w:r>
      <w:r w:rsidRPr="00CC4D97">
        <w:rPr>
          <w:rFonts w:ascii="Times New Roman" w:eastAsia="Calibri" w:hAnsi="Times New Roman" w:cs="Times New Roman"/>
          <w:sz w:val="24"/>
          <w:szCs w:val="24"/>
          <w:vertAlign w:val="superscript"/>
        </w:rPr>
        <w:t>th</w:t>
      </w:r>
      <w:r w:rsidRPr="00CC4D97">
        <w:rPr>
          <w:rFonts w:ascii="Times New Roman" w:eastAsia="Calibri" w:hAnsi="Times New Roman" w:cs="Times New Roman"/>
          <w:sz w:val="24"/>
          <w:szCs w:val="24"/>
        </w:rPr>
        <w:t xml:space="preserve"> and 21</w:t>
      </w:r>
      <w:r w:rsidRPr="00CC4D97">
        <w:rPr>
          <w:rFonts w:ascii="Times New Roman" w:eastAsia="Calibri" w:hAnsi="Times New Roman" w:cs="Times New Roman"/>
          <w:sz w:val="24"/>
          <w:szCs w:val="24"/>
          <w:vertAlign w:val="superscript"/>
        </w:rPr>
        <w:t>st</w:t>
      </w:r>
      <w:r w:rsidRPr="00CC4D97">
        <w:rPr>
          <w:rFonts w:ascii="Times New Roman" w:eastAsia="Calibri" w:hAnsi="Times New Roman" w:cs="Times New Roman"/>
          <w:sz w:val="24"/>
          <w:szCs w:val="24"/>
        </w:rPr>
        <w:t xml:space="preserve"> centuries.</w:t>
      </w:r>
    </w:p>
    <w:p w14:paraId="7B730052" w14:textId="77777777" w:rsidR="00CC4D97" w:rsidRPr="00CC4D97" w:rsidRDefault="00CC4D97" w:rsidP="00CC4D97">
      <w:pPr>
        <w:numPr>
          <w:ilvl w:val="0"/>
          <w:numId w:val="7"/>
        </w:numPr>
        <w:spacing w:line="360" w:lineRule="auto"/>
        <w:rPr>
          <w:rFonts w:ascii="Times New Roman" w:eastAsia="Calibri" w:hAnsi="Times New Roman" w:cs="Times New Roman"/>
          <w:b/>
          <w:bCs/>
          <w:sz w:val="24"/>
          <w:szCs w:val="24"/>
        </w:rPr>
      </w:pPr>
      <w:r w:rsidRPr="00CC4D97">
        <w:rPr>
          <w:rFonts w:ascii="Times New Roman" w:eastAsia="Calibri" w:hAnsi="Times New Roman" w:cs="Times New Roman"/>
          <w:b/>
          <w:bCs/>
          <w:sz w:val="24"/>
          <w:szCs w:val="24"/>
        </w:rPr>
        <w:t>Language in the Novel of the 20</w:t>
      </w:r>
      <w:r w:rsidRPr="00CC4D97">
        <w:rPr>
          <w:rFonts w:ascii="Times New Roman" w:eastAsia="Calibri" w:hAnsi="Times New Roman" w:cs="Times New Roman"/>
          <w:b/>
          <w:bCs/>
          <w:sz w:val="24"/>
          <w:szCs w:val="24"/>
          <w:vertAlign w:val="superscript"/>
        </w:rPr>
        <w:t>th</w:t>
      </w:r>
      <w:r w:rsidRPr="00CC4D97">
        <w:rPr>
          <w:rFonts w:ascii="Times New Roman" w:eastAsia="Calibri" w:hAnsi="Times New Roman" w:cs="Times New Roman"/>
          <w:b/>
          <w:bCs/>
          <w:sz w:val="24"/>
          <w:szCs w:val="24"/>
        </w:rPr>
        <w:t xml:space="preserve"> Century and the Issue of Dialectal Arabic and Standard Arabic</w:t>
      </w:r>
    </w:p>
    <w:p w14:paraId="05E03637" w14:textId="77777777" w:rsidR="00CC4D97" w:rsidRPr="00CC4D97" w:rsidRDefault="00CC4D97" w:rsidP="00CC4D97">
      <w:pPr>
        <w:spacing w:line="360" w:lineRule="auto"/>
        <w:rPr>
          <w:rFonts w:ascii="Times New Roman" w:eastAsia="Calibri" w:hAnsi="Times New Roman" w:cs="Times New Roman"/>
          <w:sz w:val="24"/>
          <w:szCs w:val="24"/>
        </w:rPr>
      </w:pPr>
      <w:r w:rsidRPr="00CC4D97">
        <w:rPr>
          <w:rFonts w:ascii="Times New Roman" w:eastAsia="Calibri" w:hAnsi="Times New Roman" w:cs="Times New Roman"/>
          <w:sz w:val="24"/>
          <w:szCs w:val="24"/>
        </w:rPr>
        <w:t>In order to better understand the linguistic transformations of the 21</w:t>
      </w:r>
      <w:r w:rsidRPr="00CC4D97">
        <w:rPr>
          <w:rFonts w:ascii="Times New Roman" w:eastAsia="Calibri" w:hAnsi="Times New Roman" w:cs="Times New Roman"/>
          <w:sz w:val="24"/>
          <w:szCs w:val="24"/>
          <w:vertAlign w:val="superscript"/>
        </w:rPr>
        <w:t>st</w:t>
      </w:r>
      <w:r w:rsidRPr="00CC4D97">
        <w:rPr>
          <w:rFonts w:ascii="Times New Roman" w:eastAsia="Calibri" w:hAnsi="Times New Roman" w:cs="Times New Roman"/>
          <w:sz w:val="24"/>
          <w:szCs w:val="24"/>
        </w:rPr>
        <w:t xml:space="preserve"> century, in this section we will try to cover the most prominent linguistic features distinguishing the 20</w:t>
      </w:r>
      <w:r w:rsidRPr="00CC4D97">
        <w:rPr>
          <w:rFonts w:ascii="Times New Roman" w:eastAsia="Calibri" w:hAnsi="Times New Roman" w:cs="Times New Roman"/>
          <w:sz w:val="24"/>
          <w:szCs w:val="24"/>
          <w:vertAlign w:val="superscript"/>
        </w:rPr>
        <w:t>th</w:t>
      </w:r>
      <w:r w:rsidRPr="00CC4D97">
        <w:rPr>
          <w:rFonts w:ascii="Times New Roman" w:eastAsia="Calibri" w:hAnsi="Times New Roman" w:cs="Times New Roman"/>
          <w:sz w:val="24"/>
          <w:szCs w:val="24"/>
        </w:rPr>
        <w:t xml:space="preserve"> century novel. The biggest problem Arab novelists faced at the turn of the 20</w:t>
      </w:r>
      <w:r w:rsidRPr="00CC4D97">
        <w:rPr>
          <w:rFonts w:ascii="Times New Roman" w:eastAsia="Calibri" w:hAnsi="Times New Roman" w:cs="Times New Roman"/>
          <w:sz w:val="24"/>
          <w:szCs w:val="24"/>
          <w:vertAlign w:val="superscript"/>
        </w:rPr>
        <w:t>th</w:t>
      </w:r>
      <w:r w:rsidRPr="00CC4D97">
        <w:rPr>
          <w:rFonts w:ascii="Times New Roman" w:eastAsia="Calibri" w:hAnsi="Times New Roman" w:cs="Times New Roman"/>
          <w:sz w:val="24"/>
          <w:szCs w:val="24"/>
        </w:rPr>
        <w:t xml:space="preserve"> century was deciding which language to write in. Should the Arabic novel be written in the elevated formal Arabic like al-</w:t>
      </w:r>
      <w:proofErr w:type="spellStart"/>
      <w:r w:rsidRPr="00CC4D97">
        <w:rPr>
          <w:rFonts w:ascii="Times New Roman" w:eastAsia="Calibri" w:hAnsi="Times New Roman" w:cs="Times New Roman"/>
          <w:sz w:val="24"/>
          <w:szCs w:val="24"/>
        </w:rPr>
        <w:t>Ǧāhiz</w:t>
      </w:r>
      <w:proofErr w:type="spellEnd"/>
      <w:r w:rsidRPr="00CC4D97">
        <w:rPr>
          <w:rFonts w:ascii="Times New Roman" w:eastAsia="Calibri" w:hAnsi="Times New Roman" w:cs="Times New Roman"/>
          <w:sz w:val="24"/>
          <w:szCs w:val="24"/>
        </w:rPr>
        <w:t xml:space="preserve"> and al-</w:t>
      </w:r>
      <w:proofErr w:type="spellStart"/>
      <w:r w:rsidRPr="00CC4D97">
        <w:rPr>
          <w:rFonts w:ascii="Times New Roman" w:eastAsia="Calibri" w:hAnsi="Times New Roman" w:cs="Times New Roman"/>
          <w:sz w:val="24"/>
          <w:szCs w:val="24"/>
        </w:rPr>
        <w:t>Hamdāni</w:t>
      </w:r>
      <w:proofErr w:type="spellEnd"/>
      <w:r w:rsidRPr="00CC4D97">
        <w:rPr>
          <w:rFonts w:ascii="Times New Roman" w:eastAsia="Calibri" w:hAnsi="Times New Roman" w:cs="Times New Roman"/>
          <w:sz w:val="24"/>
          <w:szCs w:val="24"/>
        </w:rPr>
        <w:t xml:space="preserve"> did or should it be written in colloquial Arabic? Should it be written in a language that lies somewhere between the colloquial and formal registers?  Should different registers be adopted across one narrative text to preserve the elevated status of the educated language? Finally, should the same register be used for both the narrative and the dialogue?</w:t>
      </w:r>
    </w:p>
    <w:p w14:paraId="058C892B" w14:textId="209EF15B" w:rsidR="00CC4D97" w:rsidRPr="00CC4D97" w:rsidRDefault="00CC4D97" w:rsidP="00CC4D97">
      <w:pPr>
        <w:spacing w:line="360" w:lineRule="auto"/>
        <w:ind w:firstLine="720"/>
        <w:rPr>
          <w:rFonts w:ascii="Times New Roman" w:eastAsia="Calibri" w:hAnsi="Times New Roman" w:cs="Times New Roman"/>
          <w:sz w:val="24"/>
          <w:szCs w:val="24"/>
          <w:rtl/>
          <w:lang w:bidi="ar-IQ"/>
        </w:rPr>
      </w:pPr>
      <w:r w:rsidRPr="00CC4D97">
        <w:rPr>
          <w:rFonts w:ascii="Times New Roman" w:eastAsia="Calibri" w:hAnsi="Times New Roman" w:cs="Times New Roman"/>
          <w:sz w:val="24"/>
          <w:szCs w:val="24"/>
        </w:rPr>
        <w:t xml:space="preserve">Were we to take a quick glance at the narrative attempts from the turn of the last century, we would find a number of linguistic choices employed </w:t>
      </w:r>
      <w:proofErr w:type="gramStart"/>
      <w:r w:rsidRPr="00CC4D97">
        <w:rPr>
          <w:rFonts w:ascii="Times New Roman" w:eastAsia="Calibri" w:hAnsi="Times New Roman" w:cs="Times New Roman"/>
          <w:sz w:val="24"/>
          <w:szCs w:val="24"/>
        </w:rPr>
        <w:t>therein.</w:t>
      </w:r>
      <w:proofErr w:type="gramEnd"/>
      <w:r w:rsidRPr="00CC4D97">
        <w:rPr>
          <w:rFonts w:ascii="Times New Roman" w:eastAsia="Calibri" w:hAnsi="Times New Roman" w:cs="Times New Roman"/>
          <w:sz w:val="24"/>
          <w:szCs w:val="24"/>
        </w:rPr>
        <w:t xml:space="preserve"> Firstly, we would find the concept of “heritage” language which </w:t>
      </w:r>
      <w:proofErr w:type="spellStart"/>
      <w:r w:rsidRPr="00CC4D97">
        <w:rPr>
          <w:rFonts w:ascii="Times New Roman" w:eastAsia="Calibri" w:hAnsi="Times New Roman" w:cs="Times New Roman"/>
          <w:sz w:val="24"/>
          <w:szCs w:val="24"/>
        </w:rPr>
        <w:t>Muḥammad</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Muwīlḥī</w:t>
      </w:r>
      <w:proofErr w:type="spellEnd"/>
      <w:r w:rsidRPr="00CC4D97">
        <w:rPr>
          <w:rFonts w:ascii="Times New Roman" w:eastAsia="Calibri" w:hAnsi="Times New Roman" w:cs="Times New Roman"/>
          <w:sz w:val="24"/>
          <w:szCs w:val="24"/>
        </w:rPr>
        <w:t xml:space="preserve"> employs in his novel “</w:t>
      </w:r>
      <w:proofErr w:type="spellStart"/>
      <w:r w:rsidRPr="00CC4D97">
        <w:rPr>
          <w:rFonts w:ascii="Times New Roman" w:eastAsia="Calibri" w:hAnsi="Times New Roman" w:cs="Times New Roman"/>
          <w:sz w:val="24"/>
          <w:szCs w:val="24"/>
        </w:rPr>
        <w:t>Ḥadīṯ</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ʿĪsa</w:t>
      </w:r>
      <w:proofErr w:type="spellEnd"/>
      <w:r w:rsidRPr="00CC4D97">
        <w:rPr>
          <w:rFonts w:ascii="Times New Roman" w:eastAsia="Calibri" w:hAnsi="Times New Roman" w:cs="Times New Roman"/>
          <w:sz w:val="24"/>
          <w:szCs w:val="24"/>
        </w:rPr>
        <w:t xml:space="preserve"> bin </w:t>
      </w:r>
      <w:proofErr w:type="spellStart"/>
      <w:r w:rsidRPr="00CC4D97">
        <w:rPr>
          <w:rFonts w:ascii="Times New Roman" w:eastAsia="Calibri" w:hAnsi="Times New Roman" w:cs="Times New Roman"/>
          <w:sz w:val="24"/>
          <w:szCs w:val="24"/>
        </w:rPr>
        <w:t>Hišām</w:t>
      </w:r>
      <w:proofErr w:type="spellEnd"/>
      <w:r w:rsidRPr="00CC4D97">
        <w:rPr>
          <w:rFonts w:ascii="Times New Roman" w:eastAsia="Calibri" w:hAnsi="Times New Roman" w:cs="Times New Roman"/>
          <w:sz w:val="24"/>
          <w:szCs w:val="24"/>
        </w:rPr>
        <w:t xml:space="preserve">” (in which he tried to reinstate the </w:t>
      </w:r>
      <w:proofErr w:type="spellStart"/>
      <w:r w:rsidRPr="00CC4D97">
        <w:rPr>
          <w:rFonts w:ascii="Times New Roman" w:eastAsia="Calibri" w:hAnsi="Times New Roman" w:cs="Times New Roman"/>
          <w:i/>
          <w:iCs/>
          <w:sz w:val="24"/>
          <w:szCs w:val="24"/>
        </w:rPr>
        <w:t>maqāma</w:t>
      </w:r>
      <w:r w:rsidRPr="00CC4D97">
        <w:rPr>
          <w:rFonts w:ascii="Times New Roman" w:eastAsia="Calibri" w:hAnsi="Times New Roman" w:cs="Times New Roman"/>
          <w:sz w:val="24"/>
          <w:szCs w:val="24"/>
        </w:rPr>
        <w:t>’s</w:t>
      </w:r>
      <w:proofErr w:type="spellEnd"/>
      <w:r w:rsidRPr="00CC4D97">
        <w:rPr>
          <w:rFonts w:ascii="Times New Roman" w:eastAsia="Calibri" w:hAnsi="Times New Roman" w:cs="Times New Roman"/>
          <w:sz w:val="24"/>
          <w:szCs w:val="24"/>
        </w:rPr>
        <w:t xml:space="preserve"> narrative characteristics and linguistic foundations). Critics criticize this attempt and others like it, claiming that literary language </w:t>
      </w:r>
      <w:r w:rsidRPr="00CC4D97">
        <w:rPr>
          <w:rFonts w:ascii="Times New Roman" w:eastAsia="Calibri" w:hAnsi="Times New Roman" w:cs="Times New Roman"/>
          <w:sz w:val="24"/>
          <w:szCs w:val="24"/>
        </w:rPr>
        <w:lastRenderedPageBreak/>
        <w:t>should not be based on the principle of tradition. Rather, it should be adapted to express the author’s new concerns relevant to his era</w:t>
      </w:r>
      <w:r w:rsidR="00A052C7">
        <w:rPr>
          <w:rFonts w:ascii="Times New Roman" w:eastAsia="Calibri" w:hAnsi="Times New Roman" w:cs="Times New Roman"/>
          <w:sz w:val="24"/>
          <w:szCs w:val="24"/>
        </w:rPr>
        <w:t>.</w:t>
      </w:r>
      <w:r w:rsidRPr="00CC4D97">
        <w:rPr>
          <w:rFonts w:ascii="Times New Roman" w:eastAsia="Calibri" w:hAnsi="Times New Roman" w:cs="Times New Roman"/>
          <w:sz w:val="24"/>
          <w:szCs w:val="24"/>
          <w:vertAlign w:val="superscript"/>
        </w:rPr>
        <w:footnoteReference w:id="6"/>
      </w:r>
    </w:p>
    <w:p w14:paraId="7B76D809" w14:textId="77777777" w:rsidR="00CC4D97" w:rsidRPr="00CC4D97" w:rsidRDefault="00CC4D97" w:rsidP="00CC4D97">
      <w:pPr>
        <w:spacing w:line="360" w:lineRule="auto"/>
        <w:ind w:firstLine="720"/>
        <w:rPr>
          <w:rFonts w:ascii="Times New Roman" w:eastAsia="Calibri" w:hAnsi="Times New Roman" w:cs="Times New Roman"/>
          <w:sz w:val="24"/>
          <w:szCs w:val="24"/>
        </w:rPr>
      </w:pPr>
      <w:r w:rsidRPr="00CC4D97">
        <w:rPr>
          <w:rFonts w:ascii="Times New Roman" w:eastAsia="Calibri" w:hAnsi="Times New Roman" w:cs="Times New Roman"/>
          <w:sz w:val="24"/>
          <w:szCs w:val="24"/>
        </w:rPr>
        <w:t xml:space="preserve">There is another linguistic choice represented by authors who did not fully understand the qualitative nature of the novel. They wrote their novels in highly graphic language, failing to consider the nature of the narrative language and the different characteristics distinguishing it from the traditional language of Arabic poetry. Examples of this linguistic choice can be found in </w:t>
      </w:r>
      <w:proofErr w:type="spellStart"/>
      <w:r w:rsidRPr="00CC4D97">
        <w:rPr>
          <w:rFonts w:ascii="Times New Roman" w:eastAsia="Calibri" w:hAnsi="Times New Roman" w:cs="Times New Roman"/>
          <w:sz w:val="24"/>
          <w:szCs w:val="24"/>
        </w:rPr>
        <w:t>Ṭaha</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Ḥusayn’s</w:t>
      </w:r>
      <w:proofErr w:type="spellEnd"/>
      <w:r w:rsidRPr="00CC4D97">
        <w:rPr>
          <w:rFonts w:ascii="Times New Roman" w:eastAsia="Calibri" w:hAnsi="Times New Roman" w:cs="Times New Roman"/>
          <w:sz w:val="24"/>
          <w:szCs w:val="24"/>
        </w:rPr>
        <w:t xml:space="preserve"> novels, like “</w:t>
      </w:r>
      <w:proofErr w:type="spellStart"/>
      <w:r w:rsidRPr="00CC4D97">
        <w:rPr>
          <w:rFonts w:ascii="Times New Roman" w:eastAsia="Calibri" w:hAnsi="Times New Roman" w:cs="Times New Roman"/>
          <w:sz w:val="24"/>
          <w:szCs w:val="24"/>
        </w:rPr>
        <w:t>Ḥadīṯ</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Karawān</w:t>
      </w:r>
      <w:proofErr w:type="spellEnd"/>
      <w:r w:rsidRPr="00CC4D97">
        <w:rPr>
          <w:rFonts w:ascii="Times New Roman" w:eastAsia="Calibri" w:hAnsi="Times New Roman" w:cs="Times New Roman"/>
          <w:sz w:val="24"/>
          <w:szCs w:val="24"/>
        </w:rPr>
        <w:t xml:space="preserve"> as well as “</w:t>
      </w:r>
      <w:proofErr w:type="spellStart"/>
      <w:r w:rsidRPr="00CC4D97">
        <w:rPr>
          <w:rFonts w:ascii="Times New Roman" w:eastAsia="Calibri" w:hAnsi="Times New Roman" w:cs="Times New Roman"/>
          <w:sz w:val="24"/>
          <w:szCs w:val="24"/>
        </w:rPr>
        <w:t>Sāra</w:t>
      </w:r>
      <w:proofErr w:type="spellEnd"/>
      <w:r w:rsidRPr="00CC4D97">
        <w:rPr>
          <w:rFonts w:ascii="Times New Roman" w:eastAsia="Calibri" w:hAnsi="Times New Roman" w:cs="Times New Roman"/>
          <w:sz w:val="24"/>
          <w:szCs w:val="24"/>
        </w:rPr>
        <w:t>” by al-</w:t>
      </w:r>
      <w:proofErr w:type="spellStart"/>
      <w:r w:rsidRPr="00CC4D97">
        <w:rPr>
          <w:rFonts w:ascii="Times New Roman" w:eastAsia="Calibri" w:hAnsi="Times New Roman" w:cs="Times New Roman"/>
          <w:sz w:val="24"/>
          <w:szCs w:val="24"/>
        </w:rPr>
        <w:t>ʿAqād</w:t>
      </w:r>
      <w:proofErr w:type="spellEnd"/>
      <w:r w:rsidRPr="00CC4D97">
        <w:rPr>
          <w:rFonts w:ascii="Times New Roman" w:eastAsia="Calibri" w:hAnsi="Times New Roman" w:cs="Times New Roman"/>
          <w:sz w:val="24"/>
          <w:szCs w:val="24"/>
        </w:rPr>
        <w:t>, amongst others. One of the biggest flaws of the graphic novel is that it is a “monologue” (from a Bakhtinian perspective). That is, the subject and style are incongruent—the writing reflects the author’s personal idiosyncrasies and fails to consider the characters and places represented in the novel.</w:t>
      </w:r>
    </w:p>
    <w:p w14:paraId="194AD1ED" w14:textId="77777777" w:rsidR="00CC4D97" w:rsidRPr="00CC4D97" w:rsidRDefault="00CC4D97" w:rsidP="00CC4D97">
      <w:pPr>
        <w:spacing w:line="360" w:lineRule="auto"/>
        <w:ind w:firstLine="720"/>
        <w:rPr>
          <w:rFonts w:ascii="Times New Roman" w:eastAsia="Calibri" w:hAnsi="Times New Roman" w:cs="Times New Roman"/>
          <w:sz w:val="24"/>
          <w:szCs w:val="24"/>
          <w:rtl/>
        </w:rPr>
      </w:pPr>
      <w:r w:rsidRPr="00CC4D97">
        <w:rPr>
          <w:rFonts w:ascii="Times New Roman" w:eastAsia="Calibri" w:hAnsi="Times New Roman" w:cs="Times New Roman"/>
          <w:sz w:val="24"/>
          <w:szCs w:val="24"/>
        </w:rPr>
        <w:t xml:space="preserve">There is a third type of narrative work that has been influenced by the general press and closely resembles local stories (and was intended as entertainment more than anything else). Similarly, there have been historical and romantic literary attempts, such as </w:t>
      </w:r>
      <w:proofErr w:type="spellStart"/>
      <w:r w:rsidRPr="00CC4D97">
        <w:rPr>
          <w:rFonts w:ascii="Times New Roman" w:eastAsia="Calibri" w:hAnsi="Times New Roman" w:cs="Times New Roman"/>
          <w:sz w:val="24"/>
          <w:szCs w:val="24"/>
        </w:rPr>
        <w:t>Ǧirǧī</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Zaydan’s</w:t>
      </w:r>
      <w:proofErr w:type="spellEnd"/>
      <w:r w:rsidRPr="00CC4D97">
        <w:rPr>
          <w:rFonts w:ascii="Times New Roman" w:eastAsia="Calibri" w:hAnsi="Times New Roman" w:cs="Times New Roman"/>
          <w:sz w:val="24"/>
          <w:szCs w:val="24"/>
        </w:rPr>
        <w:t xml:space="preserve"> novels. There are other attempts based on summaries of specific foreign novels, such as “Arabized” translations like those </w:t>
      </w:r>
      <w:proofErr w:type="spellStart"/>
      <w:r w:rsidRPr="00CC4D97">
        <w:rPr>
          <w:rFonts w:ascii="Times New Roman" w:eastAsia="Calibri" w:hAnsi="Times New Roman" w:cs="Times New Roman"/>
          <w:sz w:val="24"/>
          <w:szCs w:val="24"/>
        </w:rPr>
        <w:t>Ḫalīl</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Baydas</w:t>
      </w:r>
      <w:proofErr w:type="spellEnd"/>
      <w:r w:rsidRPr="00CC4D97">
        <w:rPr>
          <w:rFonts w:ascii="Times New Roman" w:eastAsia="Calibri" w:hAnsi="Times New Roman" w:cs="Times New Roman"/>
          <w:sz w:val="24"/>
          <w:szCs w:val="24"/>
        </w:rPr>
        <w:t xml:space="preserve"> published in the “al-</w:t>
      </w:r>
      <w:proofErr w:type="spellStart"/>
      <w:proofErr w:type="gramStart"/>
      <w:r w:rsidRPr="00CC4D97">
        <w:rPr>
          <w:rFonts w:ascii="Times New Roman" w:eastAsia="Calibri" w:hAnsi="Times New Roman" w:cs="Times New Roman"/>
          <w:sz w:val="24"/>
          <w:szCs w:val="24"/>
        </w:rPr>
        <w:t>Nafā,ʾis</w:t>
      </w:r>
      <w:proofErr w:type="spellEnd"/>
      <w:proofErr w:type="gram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ʿAṣrīya</w:t>
      </w:r>
      <w:proofErr w:type="spellEnd"/>
      <w:r w:rsidRPr="00CC4D97">
        <w:rPr>
          <w:rFonts w:ascii="Times New Roman" w:eastAsia="Calibri" w:hAnsi="Times New Roman" w:cs="Times New Roman"/>
          <w:sz w:val="24"/>
          <w:szCs w:val="24"/>
        </w:rPr>
        <w:t>”. These translations, however, were criticized for being inauthentic and inconsistent.</w:t>
      </w:r>
      <w:r w:rsidRPr="00CC4D97">
        <w:rPr>
          <w:rFonts w:ascii="Times New Roman" w:eastAsia="Calibri" w:hAnsi="Times New Roman" w:cs="Times New Roman"/>
          <w:sz w:val="24"/>
          <w:szCs w:val="24"/>
          <w:vertAlign w:val="superscript"/>
        </w:rPr>
        <w:footnoteReference w:id="7"/>
      </w:r>
      <w:r w:rsidRPr="00CC4D97">
        <w:rPr>
          <w:rFonts w:ascii="Times New Roman" w:eastAsia="Calibri" w:hAnsi="Times New Roman" w:cs="Times New Roman"/>
          <w:sz w:val="24"/>
          <w:szCs w:val="24"/>
        </w:rPr>
        <w:t xml:space="preserve"> </w:t>
      </w:r>
    </w:p>
    <w:p w14:paraId="66641FED" w14:textId="77777777" w:rsidR="00CC4D97" w:rsidRPr="00CC4D97" w:rsidRDefault="00CC4D97" w:rsidP="00CC4D97">
      <w:pPr>
        <w:spacing w:line="360" w:lineRule="auto"/>
        <w:ind w:firstLine="720"/>
        <w:rPr>
          <w:rFonts w:ascii="Times New Roman" w:eastAsia="Calibri" w:hAnsi="Times New Roman" w:cs="Times New Roman"/>
          <w:sz w:val="24"/>
          <w:szCs w:val="24"/>
        </w:rPr>
      </w:pPr>
      <w:r w:rsidRPr="00CC4D97">
        <w:rPr>
          <w:rFonts w:ascii="Times New Roman" w:eastAsia="Calibri" w:hAnsi="Times New Roman" w:cs="Times New Roman"/>
          <w:sz w:val="24"/>
          <w:szCs w:val="24"/>
        </w:rPr>
        <w:t xml:space="preserve">Although these styles and attempts have their disadvantages, they helped pave the way for a different generation of novelists and defined the narrative genre and its characteristics. Almost all critics agree that the great artistic onset of the Arabic novel started with the ascent of non-fiction novels, thanks to </w:t>
      </w:r>
      <w:bookmarkStart w:id="2" w:name="_Hlk55641457"/>
      <w:proofErr w:type="spellStart"/>
      <w:r w:rsidRPr="00CC4D97">
        <w:rPr>
          <w:rFonts w:ascii="Times New Roman" w:eastAsia="Calibri" w:hAnsi="Times New Roman" w:cs="Times New Roman"/>
          <w:sz w:val="24"/>
          <w:szCs w:val="24"/>
        </w:rPr>
        <w:t>Naǧīb</w:t>
      </w:r>
      <w:bookmarkEnd w:id="2"/>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Maḥfūẓ</w:t>
      </w:r>
      <w:proofErr w:type="spellEnd"/>
      <w:r w:rsidRPr="00CC4D97">
        <w:rPr>
          <w:rFonts w:ascii="Times New Roman" w:eastAsia="Calibri" w:hAnsi="Times New Roman" w:cs="Times New Roman"/>
          <w:sz w:val="24"/>
          <w:szCs w:val="24"/>
        </w:rPr>
        <w:t xml:space="preserve"> and the publicity surrounding their criticism in the 1960’s and 1970’s (along with the developments and transformations linked to Arabic culture and the creation of a different narrative genre). </w:t>
      </w:r>
    </w:p>
    <w:p w14:paraId="2A29B518" w14:textId="77777777" w:rsidR="00CC4D97" w:rsidRPr="00CC4D97" w:rsidRDefault="00CC4D97" w:rsidP="00CC4D97">
      <w:pPr>
        <w:spacing w:line="360" w:lineRule="auto"/>
        <w:ind w:firstLine="720"/>
        <w:rPr>
          <w:rFonts w:ascii="Times New Roman" w:eastAsia="Calibri" w:hAnsi="Times New Roman" w:cs="Times New Roman"/>
          <w:sz w:val="24"/>
          <w:szCs w:val="24"/>
        </w:rPr>
      </w:pPr>
      <w:r w:rsidRPr="00CC4D97">
        <w:rPr>
          <w:rFonts w:ascii="Times New Roman" w:eastAsia="Calibri" w:hAnsi="Times New Roman" w:cs="Times New Roman"/>
          <w:sz w:val="24"/>
          <w:szCs w:val="24"/>
        </w:rPr>
        <w:t xml:space="preserve">The different studies revealed to us that Arab authors’ and critics’ interests in the language of the novel are predominantly focused on </w:t>
      </w:r>
      <w:proofErr w:type="spellStart"/>
      <w:r w:rsidRPr="00CC4D97">
        <w:rPr>
          <w:rFonts w:ascii="Times New Roman" w:eastAsia="Calibri" w:hAnsi="Times New Roman" w:cs="Times New Roman"/>
          <w:sz w:val="24"/>
          <w:szCs w:val="24"/>
        </w:rPr>
        <w:t>diglossia</w:t>
      </w:r>
      <w:proofErr w:type="spellEnd"/>
      <w:r w:rsidRPr="00CC4D97">
        <w:rPr>
          <w:rFonts w:ascii="Times New Roman" w:eastAsia="Calibri" w:hAnsi="Times New Roman" w:cs="Times New Roman"/>
          <w:sz w:val="24"/>
          <w:szCs w:val="24"/>
        </w:rPr>
        <w:t xml:space="preserve">. Arabic has a lot in common with other living languages that also have </w:t>
      </w:r>
      <w:proofErr w:type="spellStart"/>
      <w:r w:rsidRPr="00CC4D97">
        <w:rPr>
          <w:rFonts w:ascii="Times New Roman" w:eastAsia="Calibri" w:hAnsi="Times New Roman" w:cs="Times New Roman"/>
          <w:sz w:val="24"/>
          <w:szCs w:val="24"/>
        </w:rPr>
        <w:t>diglossic</w:t>
      </w:r>
      <w:proofErr w:type="spellEnd"/>
      <w:r w:rsidRPr="00CC4D97">
        <w:rPr>
          <w:rFonts w:ascii="Times New Roman" w:eastAsia="Calibri" w:hAnsi="Times New Roman" w:cs="Times New Roman"/>
          <w:sz w:val="24"/>
          <w:szCs w:val="24"/>
        </w:rPr>
        <w:t xml:space="preserve"> situations.</w:t>
      </w:r>
      <w:r w:rsidRPr="00CC4D97">
        <w:rPr>
          <w:rFonts w:ascii="Times New Roman" w:eastAsia="Calibri" w:hAnsi="Times New Roman" w:cs="Times New Roman"/>
          <w:sz w:val="24"/>
          <w:szCs w:val="24"/>
          <w:vertAlign w:val="superscript"/>
        </w:rPr>
        <w:footnoteReference w:id="8"/>
      </w:r>
      <w:r w:rsidRPr="00CC4D97">
        <w:rPr>
          <w:rFonts w:ascii="Times New Roman" w:eastAsia="Calibri" w:hAnsi="Times New Roman" w:cs="Times New Roman"/>
          <w:sz w:val="24"/>
          <w:szCs w:val="24"/>
        </w:rPr>
        <w:t xml:space="preserve"> This phenomenon led to a huge </w:t>
      </w:r>
      <w:r w:rsidRPr="00CC4D97">
        <w:rPr>
          <w:rFonts w:ascii="Times New Roman" w:eastAsia="Calibri" w:hAnsi="Times New Roman" w:cs="Times New Roman"/>
          <w:sz w:val="24"/>
          <w:szCs w:val="24"/>
        </w:rPr>
        <w:lastRenderedPageBreak/>
        <w:t xml:space="preserve">disagreement between Arab researchers and orientalists regarding which Arabic variety (colloquial or standard) should prevail over the other. On this topic, the Syrian novelist, </w:t>
      </w:r>
      <w:proofErr w:type="spellStart"/>
      <w:r w:rsidRPr="00CC4D97">
        <w:rPr>
          <w:rFonts w:ascii="Times New Roman" w:eastAsia="Calibri" w:hAnsi="Times New Roman" w:cs="Times New Roman"/>
          <w:sz w:val="24"/>
          <w:szCs w:val="24"/>
        </w:rPr>
        <w:t>Mamdūḥ</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ʿAzzām</w:t>
      </w:r>
      <w:proofErr w:type="spellEnd"/>
      <w:r w:rsidRPr="00CC4D97">
        <w:rPr>
          <w:rFonts w:ascii="Times New Roman" w:eastAsia="Calibri" w:hAnsi="Times New Roman" w:cs="Times New Roman"/>
          <w:sz w:val="24"/>
          <w:szCs w:val="24"/>
        </w:rPr>
        <w:t xml:space="preserve"> says: </w:t>
      </w:r>
    </w:p>
    <w:p w14:paraId="1D152613" w14:textId="77777777" w:rsidR="00CC4D97" w:rsidRPr="00CC4D97" w:rsidRDefault="00CC4D97" w:rsidP="00CC4D97">
      <w:pPr>
        <w:spacing w:line="360" w:lineRule="auto"/>
        <w:ind w:left="720"/>
        <w:rPr>
          <w:rFonts w:ascii="Times New Roman" w:eastAsia="Calibri" w:hAnsi="Times New Roman" w:cs="Times New Roman"/>
          <w:sz w:val="20"/>
          <w:szCs w:val="20"/>
          <w:rtl/>
        </w:rPr>
      </w:pPr>
      <w:r w:rsidRPr="00CC4D97">
        <w:rPr>
          <w:rFonts w:ascii="Times New Roman" w:eastAsia="Calibri" w:hAnsi="Times New Roman" w:cs="Times New Roman"/>
          <w:sz w:val="20"/>
          <w:szCs w:val="20"/>
        </w:rPr>
        <w:t>language caused many problems for the Arabic novel, and the problem was embodied in the fundamental topic “colloquial vs. standard”. Language in this context was an offshoot of a bigger issue: writing in a new language that is structurally different from the traditional literary language of the novel.</w:t>
      </w:r>
      <w:r w:rsidRPr="00CC4D97">
        <w:rPr>
          <w:rFonts w:ascii="Times New Roman" w:eastAsia="Calibri" w:hAnsi="Times New Roman" w:cs="Times New Roman"/>
          <w:sz w:val="20"/>
          <w:szCs w:val="20"/>
          <w:vertAlign w:val="superscript"/>
        </w:rPr>
        <w:footnoteReference w:id="9"/>
      </w:r>
    </w:p>
    <w:p w14:paraId="4F625DE6" w14:textId="77777777" w:rsidR="00CC4D97" w:rsidRPr="00CC4D97" w:rsidRDefault="00CC4D97" w:rsidP="00CC4D97">
      <w:pPr>
        <w:spacing w:line="360" w:lineRule="auto"/>
        <w:ind w:firstLine="720"/>
        <w:rPr>
          <w:rFonts w:ascii="Times New Roman" w:eastAsia="Calibri" w:hAnsi="Times New Roman" w:cs="Times New Roman"/>
          <w:sz w:val="24"/>
          <w:szCs w:val="24"/>
        </w:rPr>
      </w:pPr>
      <w:r w:rsidRPr="00CC4D97">
        <w:rPr>
          <w:rFonts w:ascii="Times New Roman" w:eastAsia="Calibri" w:hAnsi="Times New Roman" w:cs="Times New Roman"/>
          <w:sz w:val="24"/>
          <w:szCs w:val="24"/>
        </w:rPr>
        <w:t xml:space="preserve">Litterateurs have taken different stances on this issue. </w:t>
      </w:r>
      <w:proofErr w:type="spellStart"/>
      <w:r w:rsidRPr="00CC4D97">
        <w:rPr>
          <w:rFonts w:ascii="Times New Roman" w:eastAsia="Calibri" w:hAnsi="Times New Roman" w:cs="Times New Roman"/>
          <w:sz w:val="24"/>
          <w:szCs w:val="24"/>
        </w:rPr>
        <w:t>Ḫalīl</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Gibrān</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Ḫalīl</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Salāma</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Mūsa</w:t>
      </w:r>
      <w:proofErr w:type="spellEnd"/>
      <w:r w:rsidRPr="00CC4D97">
        <w:rPr>
          <w:rFonts w:ascii="Times New Roman" w:eastAsia="Calibri" w:hAnsi="Times New Roman" w:cs="Times New Roman"/>
          <w:sz w:val="24"/>
          <w:szCs w:val="24"/>
        </w:rPr>
        <w:t xml:space="preserve">, and </w:t>
      </w:r>
      <w:proofErr w:type="spellStart"/>
      <w:r w:rsidRPr="00CC4D97">
        <w:rPr>
          <w:rFonts w:ascii="Times New Roman" w:eastAsia="Calibri" w:hAnsi="Times New Roman" w:cs="Times New Roman"/>
          <w:sz w:val="24"/>
          <w:szCs w:val="24"/>
        </w:rPr>
        <w:t>Naǧīb</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Maḥfūẓ</w:t>
      </w:r>
      <w:proofErr w:type="spellEnd"/>
      <w:r w:rsidRPr="00CC4D97">
        <w:rPr>
          <w:rFonts w:ascii="Times New Roman" w:eastAsia="Calibri" w:hAnsi="Times New Roman" w:cs="Times New Roman"/>
          <w:sz w:val="24"/>
          <w:szCs w:val="24"/>
        </w:rPr>
        <w:t xml:space="preserve"> claimed that literary writing adheres to the rhetoric, style, and aesthetics that can only be conveyed through Standard Arabic. It is perhaps worth considering </w:t>
      </w:r>
      <w:proofErr w:type="spellStart"/>
      <w:r w:rsidRPr="00CC4D97">
        <w:rPr>
          <w:rFonts w:ascii="Times New Roman" w:eastAsia="Calibri" w:hAnsi="Times New Roman" w:cs="Times New Roman"/>
          <w:sz w:val="24"/>
          <w:szCs w:val="24"/>
        </w:rPr>
        <w:t>Maḥfūẓ’s</w:t>
      </w:r>
      <w:proofErr w:type="spellEnd"/>
      <w:r w:rsidRPr="00CC4D97">
        <w:rPr>
          <w:rFonts w:ascii="Times New Roman" w:eastAsia="Calibri" w:hAnsi="Times New Roman" w:cs="Times New Roman"/>
          <w:sz w:val="24"/>
          <w:szCs w:val="24"/>
        </w:rPr>
        <w:t xml:space="preserve"> experience with the language. </w:t>
      </w:r>
      <w:proofErr w:type="spellStart"/>
      <w:r w:rsidRPr="00CC4D97">
        <w:rPr>
          <w:rFonts w:ascii="Times New Roman" w:eastAsia="Calibri" w:hAnsi="Times New Roman" w:cs="Times New Roman"/>
          <w:sz w:val="24"/>
          <w:szCs w:val="24"/>
        </w:rPr>
        <w:t>Maḥfūẓ</w:t>
      </w:r>
      <w:proofErr w:type="spellEnd"/>
      <w:r w:rsidRPr="00CC4D97">
        <w:rPr>
          <w:rFonts w:ascii="Times New Roman" w:eastAsia="Calibri" w:hAnsi="Times New Roman" w:cs="Times New Roman"/>
          <w:sz w:val="24"/>
          <w:szCs w:val="24"/>
        </w:rPr>
        <w:t xml:space="preserve"> stated in his dialogue with the litterateur </w:t>
      </w:r>
      <w:proofErr w:type="spellStart"/>
      <w:r w:rsidRPr="00CC4D97">
        <w:rPr>
          <w:rFonts w:ascii="Times New Roman" w:eastAsia="Calibri" w:hAnsi="Times New Roman" w:cs="Times New Roman"/>
          <w:sz w:val="24"/>
          <w:szCs w:val="24"/>
        </w:rPr>
        <w:t>Ǧamāl</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Ġayṭānī</w:t>
      </w:r>
      <w:proofErr w:type="spellEnd"/>
      <w:r w:rsidRPr="00CC4D97">
        <w:rPr>
          <w:rFonts w:ascii="Times New Roman" w:eastAsia="Calibri" w:hAnsi="Times New Roman" w:cs="Times New Roman"/>
          <w:sz w:val="24"/>
          <w:szCs w:val="24"/>
        </w:rPr>
        <w:t xml:space="preserve">: </w:t>
      </w:r>
    </w:p>
    <w:p w14:paraId="0BB926D6" w14:textId="77777777" w:rsidR="00CC4D97" w:rsidRPr="00CC4D97" w:rsidRDefault="00CC4D97" w:rsidP="00CC4D97">
      <w:pPr>
        <w:spacing w:line="360" w:lineRule="auto"/>
        <w:ind w:left="720"/>
        <w:rPr>
          <w:rFonts w:ascii="Times New Roman" w:eastAsia="Calibri" w:hAnsi="Times New Roman" w:cs="Times New Roman"/>
          <w:sz w:val="20"/>
          <w:szCs w:val="20"/>
        </w:rPr>
      </w:pPr>
      <w:r w:rsidRPr="00CC4D97">
        <w:rPr>
          <w:rFonts w:ascii="Times New Roman" w:eastAsia="Calibri" w:hAnsi="Times New Roman" w:cs="Times New Roman"/>
          <w:sz w:val="20"/>
          <w:szCs w:val="20"/>
        </w:rPr>
        <w:t>the biggest linguistic battle I faced in my life was when I wrote “</w:t>
      </w:r>
      <w:proofErr w:type="spellStart"/>
      <w:r w:rsidRPr="00CC4D97">
        <w:rPr>
          <w:rFonts w:ascii="Times New Roman" w:eastAsia="Calibri" w:hAnsi="Times New Roman" w:cs="Times New Roman"/>
          <w:sz w:val="20"/>
          <w:szCs w:val="20"/>
        </w:rPr>
        <w:t>ʿAbaṯ</w:t>
      </w:r>
      <w:proofErr w:type="spellEnd"/>
      <w:r w:rsidRPr="00CC4D97">
        <w:rPr>
          <w:rFonts w:ascii="Times New Roman" w:eastAsia="Calibri" w:hAnsi="Times New Roman" w:cs="Times New Roman"/>
          <w:sz w:val="20"/>
          <w:szCs w:val="20"/>
        </w:rPr>
        <w:t xml:space="preserve"> al-</w:t>
      </w:r>
      <w:proofErr w:type="spellStart"/>
      <w:r w:rsidRPr="00CC4D97">
        <w:rPr>
          <w:rFonts w:ascii="Times New Roman" w:eastAsia="Calibri" w:hAnsi="Times New Roman" w:cs="Times New Roman"/>
          <w:sz w:val="20"/>
          <w:szCs w:val="20"/>
        </w:rPr>
        <w:t>Aqdār</w:t>
      </w:r>
      <w:proofErr w:type="spellEnd"/>
      <w:r w:rsidRPr="00CC4D97">
        <w:rPr>
          <w:rFonts w:ascii="Times New Roman" w:eastAsia="Calibri" w:hAnsi="Times New Roman" w:cs="Times New Roman"/>
          <w:sz w:val="20"/>
          <w:szCs w:val="20"/>
        </w:rPr>
        <w:t xml:space="preserve">” which contains Quranic styles, building on what we learned at university, namely that there is no relation between style and subject. However, when I started working on non-fiction, I found it difficult… I had no control of the style… and thus I entered a battle between myself and the language… how do I tame the language? How do I adapt it? How is the dialogue acceptable despite being stilted? Were you to consider the first stories, you would find </w:t>
      </w:r>
      <w:proofErr w:type="gramStart"/>
      <w:r w:rsidRPr="00CC4D97">
        <w:rPr>
          <w:rFonts w:ascii="Times New Roman" w:eastAsia="Calibri" w:hAnsi="Times New Roman" w:cs="Times New Roman"/>
          <w:sz w:val="20"/>
          <w:szCs w:val="20"/>
        </w:rPr>
        <w:t>quirks.</w:t>
      </w:r>
      <w:proofErr w:type="gramEnd"/>
      <w:r w:rsidRPr="00CC4D97">
        <w:rPr>
          <w:rFonts w:ascii="Times New Roman" w:eastAsia="Calibri" w:hAnsi="Times New Roman" w:cs="Times New Roman"/>
          <w:sz w:val="20"/>
          <w:szCs w:val="20"/>
        </w:rPr>
        <w:t xml:space="preserve"> For instance, you would find a character in a working-class café speaking in a high and eloquent register.</w:t>
      </w:r>
      <w:r w:rsidRPr="00CC4D97">
        <w:rPr>
          <w:rFonts w:ascii="Times New Roman" w:eastAsia="Calibri" w:hAnsi="Times New Roman" w:cs="Times New Roman"/>
          <w:sz w:val="20"/>
          <w:szCs w:val="20"/>
          <w:vertAlign w:val="superscript"/>
        </w:rPr>
        <w:footnoteReference w:id="10"/>
      </w:r>
    </w:p>
    <w:p w14:paraId="591390E5" w14:textId="77777777" w:rsidR="00CC4D97" w:rsidRPr="00CC4D97" w:rsidRDefault="00CC4D97" w:rsidP="00CC4D97">
      <w:pPr>
        <w:spacing w:line="360" w:lineRule="auto"/>
        <w:ind w:firstLine="720"/>
        <w:rPr>
          <w:rFonts w:ascii="Times New Roman" w:eastAsia="Calibri" w:hAnsi="Times New Roman" w:cs="Times New Roman"/>
          <w:sz w:val="24"/>
          <w:szCs w:val="24"/>
          <w:rtl/>
        </w:rPr>
      </w:pPr>
      <w:r w:rsidRPr="00CC4D97">
        <w:rPr>
          <w:rFonts w:ascii="Times New Roman" w:eastAsia="Calibri" w:hAnsi="Times New Roman" w:cs="Times New Roman"/>
          <w:sz w:val="24"/>
          <w:szCs w:val="24"/>
        </w:rPr>
        <w:t xml:space="preserve">After a long battle with the language, </w:t>
      </w:r>
      <w:proofErr w:type="spellStart"/>
      <w:r w:rsidRPr="00CC4D97">
        <w:rPr>
          <w:rFonts w:ascii="Times New Roman" w:eastAsia="Calibri" w:hAnsi="Times New Roman" w:cs="Times New Roman"/>
          <w:sz w:val="24"/>
          <w:szCs w:val="24"/>
        </w:rPr>
        <w:t>Maḥfūẓ</w:t>
      </w:r>
      <w:proofErr w:type="spellEnd"/>
      <w:r w:rsidRPr="00CC4D97">
        <w:rPr>
          <w:rFonts w:ascii="Times New Roman" w:eastAsia="Calibri" w:hAnsi="Times New Roman" w:cs="Times New Roman"/>
          <w:sz w:val="24"/>
          <w:szCs w:val="24"/>
        </w:rPr>
        <w:t xml:space="preserve"> settled on Modern Standard Arabic or an “intermediate language” (i.e., an intermediary stage between Standard Arabic and colloquial Arabic). He adopted this intermediary language in non-fiction novels in the second half of the last century. He employed “tolerant formal Arabic” (i.e., the formal variety that does not resist colloquial linguistic elements). Through this language, he demonstrated many aesthetics of the Arabic language and the ability to modernize it.   </w:t>
      </w:r>
    </w:p>
    <w:p w14:paraId="5EAA8106" w14:textId="77777777" w:rsidR="00CC4D97" w:rsidRPr="00CC4D97" w:rsidRDefault="00CC4D97" w:rsidP="00CC4D97">
      <w:pPr>
        <w:spacing w:line="360" w:lineRule="auto"/>
        <w:ind w:firstLine="720"/>
        <w:rPr>
          <w:rFonts w:ascii="Times New Roman" w:eastAsia="Calibri" w:hAnsi="Times New Roman" w:cs="Times New Roman"/>
          <w:sz w:val="24"/>
          <w:szCs w:val="24"/>
        </w:rPr>
      </w:pPr>
      <w:r w:rsidRPr="00CC4D97">
        <w:rPr>
          <w:rFonts w:ascii="Times New Roman" w:eastAsia="Calibri" w:hAnsi="Times New Roman" w:cs="Times New Roman"/>
          <w:sz w:val="24"/>
          <w:szCs w:val="24"/>
        </w:rPr>
        <w:t xml:space="preserve">The novelist </w:t>
      </w:r>
      <w:proofErr w:type="spellStart"/>
      <w:r w:rsidRPr="00CC4D97">
        <w:rPr>
          <w:rFonts w:ascii="Times New Roman" w:eastAsia="Calibri" w:hAnsi="Times New Roman" w:cs="Times New Roman"/>
          <w:sz w:val="24"/>
          <w:szCs w:val="24"/>
        </w:rPr>
        <w:t>ʿAbd</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Raḥman</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Munīf</w:t>
      </w:r>
      <w:proofErr w:type="spellEnd"/>
      <w:r w:rsidRPr="00CC4D97">
        <w:rPr>
          <w:rFonts w:ascii="Times New Roman" w:eastAsia="Calibri" w:hAnsi="Times New Roman" w:cs="Times New Roman"/>
          <w:sz w:val="24"/>
          <w:szCs w:val="24"/>
        </w:rPr>
        <w:t xml:space="preserve"> was a proponent of this form of Arabic, stating his support for it by saying “the intermediate language is fundamentally related to Standard Arabic </w:t>
      </w:r>
      <w:r w:rsidRPr="00CC4D97">
        <w:rPr>
          <w:rFonts w:ascii="Times New Roman" w:eastAsia="Calibri" w:hAnsi="Times New Roman" w:cs="Times New Roman"/>
          <w:sz w:val="24"/>
          <w:szCs w:val="24"/>
        </w:rPr>
        <w:lastRenderedPageBreak/>
        <w:t>and colloquial Arabic… and it is more expressive. This is the language of the educated, of journalists, and of a wide array of people. It is everchanging.”</w:t>
      </w:r>
      <w:r w:rsidRPr="00CC4D97">
        <w:rPr>
          <w:rFonts w:ascii="Times New Roman" w:eastAsia="Calibri" w:hAnsi="Times New Roman" w:cs="Times New Roman"/>
          <w:sz w:val="24"/>
          <w:szCs w:val="24"/>
          <w:vertAlign w:val="superscript"/>
        </w:rPr>
        <w:footnoteReference w:id="11"/>
      </w:r>
    </w:p>
    <w:p w14:paraId="4E24A93B" w14:textId="77777777" w:rsidR="00CC4D97" w:rsidRPr="00CC4D97" w:rsidRDefault="00CC4D97" w:rsidP="00CC4D97">
      <w:pPr>
        <w:spacing w:line="360" w:lineRule="auto"/>
        <w:ind w:firstLine="720"/>
        <w:rPr>
          <w:rFonts w:ascii="Times New Roman" w:eastAsia="Calibri" w:hAnsi="Times New Roman" w:cs="Times New Roman"/>
          <w:sz w:val="24"/>
          <w:szCs w:val="24"/>
          <w:rtl/>
          <w:lang w:bidi="ar-IQ"/>
        </w:rPr>
      </w:pPr>
      <w:r w:rsidRPr="00CC4D97">
        <w:rPr>
          <w:rFonts w:ascii="Times New Roman" w:eastAsia="Calibri" w:hAnsi="Times New Roman" w:cs="Times New Roman"/>
          <w:sz w:val="24"/>
          <w:szCs w:val="24"/>
        </w:rPr>
        <w:t xml:space="preserve">There was no consensus regarding litterateurs’ stances on </w:t>
      </w:r>
      <w:proofErr w:type="spellStart"/>
      <w:r w:rsidRPr="00CC4D97">
        <w:rPr>
          <w:rFonts w:ascii="Times New Roman" w:eastAsia="Calibri" w:hAnsi="Times New Roman" w:cs="Times New Roman"/>
          <w:sz w:val="24"/>
          <w:szCs w:val="24"/>
        </w:rPr>
        <w:t>diglossia</w:t>
      </w:r>
      <w:proofErr w:type="spellEnd"/>
      <w:r w:rsidRPr="00CC4D97">
        <w:rPr>
          <w:rFonts w:ascii="Times New Roman" w:eastAsia="Calibri" w:hAnsi="Times New Roman" w:cs="Times New Roman"/>
          <w:sz w:val="24"/>
          <w:szCs w:val="24"/>
        </w:rPr>
        <w:t xml:space="preserve">, nor was there an agreement on this topic between litterateurs and critics. The Algerian critic, </w:t>
      </w:r>
      <w:proofErr w:type="spellStart"/>
      <w:r w:rsidRPr="00CC4D97">
        <w:rPr>
          <w:rFonts w:ascii="Times New Roman" w:eastAsia="Calibri" w:hAnsi="Times New Roman" w:cs="Times New Roman"/>
          <w:sz w:val="24"/>
          <w:szCs w:val="24"/>
        </w:rPr>
        <w:t>ʿAbd</w:t>
      </w:r>
      <w:proofErr w:type="spellEnd"/>
      <w:r w:rsidRPr="00CC4D97">
        <w:rPr>
          <w:rFonts w:ascii="Times New Roman" w:eastAsia="Calibri" w:hAnsi="Times New Roman" w:cs="Times New Roman"/>
          <w:sz w:val="24"/>
          <w:szCs w:val="24"/>
        </w:rPr>
        <w:t xml:space="preserve"> al-Malik </w:t>
      </w:r>
      <w:proofErr w:type="spellStart"/>
      <w:r w:rsidRPr="00CC4D97">
        <w:rPr>
          <w:rFonts w:ascii="Times New Roman" w:eastAsia="Calibri" w:hAnsi="Times New Roman" w:cs="Times New Roman"/>
          <w:sz w:val="24"/>
          <w:szCs w:val="24"/>
        </w:rPr>
        <w:t>Murtāḍ</w:t>
      </w:r>
      <w:proofErr w:type="spellEnd"/>
      <w:r w:rsidRPr="00CC4D97">
        <w:rPr>
          <w:rFonts w:ascii="Times New Roman" w:eastAsia="Calibri" w:hAnsi="Times New Roman" w:cs="Times New Roman"/>
          <w:sz w:val="24"/>
          <w:szCs w:val="24"/>
        </w:rPr>
        <w:t xml:space="preserve"> is considered one of the staunchest opposers of using colloquial Arabic to give novels a realistic nuance, expressing this position in his book “</w:t>
      </w:r>
      <w:proofErr w:type="spellStart"/>
      <w:r w:rsidRPr="00CC4D97">
        <w:rPr>
          <w:rFonts w:ascii="Times New Roman" w:eastAsia="Calibri" w:hAnsi="Times New Roman" w:cs="Times New Roman"/>
          <w:sz w:val="24"/>
          <w:szCs w:val="24"/>
        </w:rPr>
        <w:t>Fī</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Naẓrīyat</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Riwāya</w:t>
      </w:r>
      <w:proofErr w:type="spellEnd"/>
      <w:r w:rsidRPr="00CC4D97">
        <w:rPr>
          <w:rFonts w:ascii="Times New Roman" w:eastAsia="Calibri" w:hAnsi="Times New Roman" w:cs="Times New Roman"/>
          <w:sz w:val="24"/>
          <w:szCs w:val="24"/>
        </w:rPr>
        <w:t xml:space="preserve">” (1998). In </w:t>
      </w:r>
      <w:proofErr w:type="spellStart"/>
      <w:r w:rsidRPr="00CC4D97">
        <w:rPr>
          <w:rFonts w:ascii="Times New Roman" w:eastAsia="Calibri" w:hAnsi="Times New Roman" w:cs="Times New Roman"/>
          <w:sz w:val="24"/>
          <w:szCs w:val="24"/>
        </w:rPr>
        <w:t>Murtāḍ’s</w:t>
      </w:r>
      <w:proofErr w:type="spellEnd"/>
      <w:r w:rsidRPr="00CC4D97">
        <w:rPr>
          <w:rFonts w:ascii="Times New Roman" w:eastAsia="Calibri" w:hAnsi="Times New Roman" w:cs="Times New Roman"/>
          <w:sz w:val="24"/>
          <w:szCs w:val="24"/>
        </w:rPr>
        <w:t xml:space="preserve"> view, the multiplicity of narrative levels in the novel are imperative. He further posits that Arabs preceded the West in the issue at hand (as al-</w:t>
      </w:r>
      <w:proofErr w:type="spellStart"/>
      <w:r w:rsidRPr="00CC4D97">
        <w:rPr>
          <w:rFonts w:ascii="Times New Roman" w:eastAsia="Calibri" w:hAnsi="Times New Roman" w:cs="Times New Roman"/>
          <w:sz w:val="24"/>
          <w:szCs w:val="24"/>
        </w:rPr>
        <w:t>Ǧahiẓ</w:t>
      </w:r>
      <w:proofErr w:type="spellEnd"/>
      <w:r w:rsidRPr="00CC4D97">
        <w:rPr>
          <w:rFonts w:ascii="Times New Roman" w:eastAsia="Calibri" w:hAnsi="Times New Roman" w:cs="Times New Roman"/>
          <w:sz w:val="24"/>
          <w:szCs w:val="24"/>
        </w:rPr>
        <w:t xml:space="preserve"> discussed it theoretically long ago). The multiplicity of levels means, in his view, that the novelist must use terminology for the linguistic level that suits the characters’ social and cultural situations. In contrast, he must also always preserve the use of Standard Arabic, so that the reader does not feel that there is a large </w:t>
      </w:r>
      <w:r w:rsidRPr="00CC4D97">
        <w:rPr>
          <w:rFonts w:ascii="Times New Roman" w:eastAsia="Calibri" w:hAnsi="Times New Roman" w:cs="Times New Roman"/>
          <w:sz w:val="24"/>
          <w:szCs w:val="24"/>
          <w:lang w:bidi="ar-IQ"/>
        </w:rPr>
        <w:t xml:space="preserve">discrepancy between these levels (as such a discrepancy would make the novel seem like a patchwork quilt). </w:t>
      </w:r>
    </w:p>
    <w:p w14:paraId="6F7D2568" w14:textId="77777777" w:rsidR="00CC4D97" w:rsidRPr="00CC4D97" w:rsidRDefault="00CC4D97" w:rsidP="00CC4D97">
      <w:pPr>
        <w:spacing w:line="360" w:lineRule="auto"/>
        <w:ind w:firstLine="720"/>
        <w:rPr>
          <w:rFonts w:ascii="Times New Roman" w:eastAsia="Calibri" w:hAnsi="Times New Roman" w:cs="Times New Roman"/>
          <w:sz w:val="24"/>
          <w:szCs w:val="24"/>
        </w:rPr>
      </w:pPr>
      <w:proofErr w:type="spellStart"/>
      <w:r w:rsidRPr="00CC4D97">
        <w:rPr>
          <w:rFonts w:ascii="Times New Roman" w:eastAsia="Calibri" w:hAnsi="Times New Roman" w:cs="Times New Roman"/>
          <w:sz w:val="24"/>
          <w:szCs w:val="24"/>
        </w:rPr>
        <w:t>Murtāḍ</w:t>
      </w:r>
      <w:proofErr w:type="spellEnd"/>
      <w:r w:rsidRPr="00CC4D97">
        <w:rPr>
          <w:rFonts w:ascii="Times New Roman" w:eastAsia="Calibri" w:hAnsi="Times New Roman" w:cs="Times New Roman"/>
          <w:sz w:val="24"/>
          <w:szCs w:val="24"/>
        </w:rPr>
        <w:t xml:space="preserve"> adds that the use of colloquial Arabic does not add a realistic dimension to the novel as some </w:t>
      </w:r>
      <w:proofErr w:type="gramStart"/>
      <w:r w:rsidRPr="00CC4D97">
        <w:rPr>
          <w:rFonts w:ascii="Times New Roman" w:eastAsia="Calibri" w:hAnsi="Times New Roman" w:cs="Times New Roman"/>
          <w:sz w:val="24"/>
          <w:szCs w:val="24"/>
        </w:rPr>
        <w:t>critics</w:t>
      </w:r>
      <w:proofErr w:type="gramEnd"/>
      <w:r w:rsidRPr="00CC4D97">
        <w:rPr>
          <w:rFonts w:ascii="Times New Roman" w:eastAsia="Calibri" w:hAnsi="Times New Roman" w:cs="Times New Roman"/>
          <w:sz w:val="24"/>
          <w:szCs w:val="24"/>
        </w:rPr>
        <w:t xml:space="preserve"> claim, because the novel is fundamentally a work of fiction. Additionally, colloquial Arabic, in his opinion, makes the work incomprehensible to the reader who does not know the Arabic dialect used, citing the experience of the Iraqi author </w:t>
      </w:r>
      <w:proofErr w:type="spellStart"/>
      <w:r w:rsidRPr="00CC4D97">
        <w:rPr>
          <w:rFonts w:ascii="Times New Roman" w:eastAsia="Calibri" w:hAnsi="Times New Roman" w:cs="Times New Roman"/>
          <w:sz w:val="24"/>
          <w:szCs w:val="24"/>
        </w:rPr>
        <w:t>Fuʾad</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Turklī</w:t>
      </w:r>
      <w:proofErr w:type="spellEnd"/>
      <w:r w:rsidRPr="00CC4D97">
        <w:rPr>
          <w:rFonts w:ascii="Times New Roman" w:eastAsia="Calibri" w:hAnsi="Times New Roman" w:cs="Times New Roman"/>
          <w:sz w:val="24"/>
          <w:szCs w:val="24"/>
        </w:rPr>
        <w:t xml:space="preserve"> who rewrote some of his works in Standard Arabic as readers did not understand the Iraqi dialect used in the dialogue.</w:t>
      </w:r>
      <w:r w:rsidRPr="00CC4D97">
        <w:rPr>
          <w:rFonts w:ascii="Times New Roman" w:eastAsia="Calibri" w:hAnsi="Times New Roman" w:cs="Times New Roman"/>
          <w:sz w:val="24"/>
          <w:szCs w:val="24"/>
          <w:vertAlign w:val="superscript"/>
        </w:rPr>
        <w:footnoteReference w:id="12"/>
      </w:r>
    </w:p>
    <w:p w14:paraId="2F10F2FB" w14:textId="77777777" w:rsidR="00CC4D97" w:rsidRPr="00CC4D97" w:rsidRDefault="00CC4D97" w:rsidP="00CC4D97">
      <w:pPr>
        <w:spacing w:line="360" w:lineRule="auto"/>
        <w:ind w:firstLine="720"/>
        <w:rPr>
          <w:rFonts w:ascii="Times New Roman" w:eastAsia="Calibri" w:hAnsi="Times New Roman" w:cs="Times New Roman"/>
          <w:sz w:val="24"/>
          <w:szCs w:val="24"/>
        </w:rPr>
      </w:pPr>
      <w:proofErr w:type="spellStart"/>
      <w:r w:rsidRPr="00CC4D97">
        <w:rPr>
          <w:rFonts w:ascii="Times New Roman" w:eastAsia="Calibri" w:hAnsi="Times New Roman" w:cs="Times New Roman"/>
          <w:sz w:val="24"/>
          <w:szCs w:val="24"/>
        </w:rPr>
        <w:t>Murtāḍ</w:t>
      </w:r>
      <w:proofErr w:type="spellEnd"/>
      <w:r w:rsidRPr="00CC4D97">
        <w:rPr>
          <w:rFonts w:ascii="Times New Roman" w:eastAsia="Calibri" w:hAnsi="Times New Roman" w:cs="Times New Roman"/>
          <w:sz w:val="24"/>
          <w:szCs w:val="24"/>
        </w:rPr>
        <w:t xml:space="preserve"> believes that writing in colloquial Arabic conveys the author’s inability to control his own language, as, at the end of the day, literature is aesthetic. He sums up his position that Standard Arabic is the most appropriate language for literary works by saying:</w:t>
      </w:r>
    </w:p>
    <w:p w14:paraId="384645C0" w14:textId="77777777" w:rsidR="00CC4D97" w:rsidRPr="00CC4D97" w:rsidRDefault="00CC4D97" w:rsidP="00CC4D97">
      <w:pPr>
        <w:spacing w:line="360" w:lineRule="auto"/>
        <w:ind w:left="720"/>
        <w:rPr>
          <w:rFonts w:ascii="Times New Roman" w:eastAsia="Calibri" w:hAnsi="Times New Roman" w:cs="Times New Roman"/>
          <w:sz w:val="20"/>
          <w:szCs w:val="20"/>
          <w:rtl/>
        </w:rPr>
      </w:pPr>
      <w:r w:rsidRPr="00CC4D97">
        <w:rPr>
          <w:rFonts w:ascii="Times New Roman" w:eastAsia="Calibri" w:hAnsi="Times New Roman" w:cs="Times New Roman"/>
          <w:sz w:val="20"/>
          <w:szCs w:val="20"/>
        </w:rPr>
        <w:t xml:space="preserve">we lean towards the language of the novel being more standardized, not vulgar, inferior, or monotonous. We tend to adopt as poetic a language as possible… we are calling for the adoption of a poetic language in the novel, but not like the language of poetry or an elevated language, but also not a stilted one. That said, the lack of its high status does not mean that it is </w:t>
      </w:r>
      <w:r w:rsidRPr="00CC4D97">
        <w:rPr>
          <w:rFonts w:ascii="Times New Roman" w:eastAsia="Calibri" w:hAnsi="Times New Roman" w:cs="Times New Roman"/>
          <w:sz w:val="20"/>
          <w:szCs w:val="20"/>
          <w:lang w:bidi="ar-IQ"/>
        </w:rPr>
        <w:t>bad… after all, any modern creative work is primarily a work of language.</w:t>
      </w:r>
      <w:r w:rsidRPr="00CC4D97">
        <w:rPr>
          <w:rFonts w:ascii="Times New Roman" w:eastAsia="Calibri" w:hAnsi="Times New Roman" w:cs="Times New Roman"/>
          <w:sz w:val="20"/>
          <w:szCs w:val="20"/>
          <w:vertAlign w:val="superscript"/>
          <w:lang w:bidi="ar-IQ"/>
        </w:rPr>
        <w:footnoteReference w:id="13"/>
      </w:r>
      <w:r w:rsidRPr="00CC4D97">
        <w:rPr>
          <w:rFonts w:ascii="Times New Roman" w:eastAsia="Calibri" w:hAnsi="Times New Roman" w:cs="Times New Roman"/>
          <w:sz w:val="20"/>
          <w:szCs w:val="20"/>
          <w:lang w:bidi="ar-IQ"/>
        </w:rPr>
        <w:t xml:space="preserve"> </w:t>
      </w:r>
    </w:p>
    <w:p w14:paraId="7AEEA3EC" w14:textId="77777777" w:rsidR="00CC4D97" w:rsidRPr="00CC4D97" w:rsidRDefault="00CC4D97" w:rsidP="00CC4D97">
      <w:pPr>
        <w:spacing w:line="360" w:lineRule="auto"/>
        <w:ind w:firstLine="720"/>
        <w:rPr>
          <w:rFonts w:ascii="Times New Roman" w:eastAsia="Calibri" w:hAnsi="Times New Roman" w:cs="Times New Roman"/>
          <w:sz w:val="24"/>
          <w:szCs w:val="24"/>
        </w:rPr>
      </w:pPr>
      <w:r w:rsidRPr="00CC4D97">
        <w:rPr>
          <w:rFonts w:ascii="Times New Roman" w:eastAsia="Calibri" w:hAnsi="Times New Roman" w:cs="Times New Roman"/>
          <w:sz w:val="24"/>
          <w:szCs w:val="24"/>
        </w:rPr>
        <w:lastRenderedPageBreak/>
        <w:t xml:space="preserve">The critic </w:t>
      </w:r>
      <w:proofErr w:type="spellStart"/>
      <w:r w:rsidRPr="00CC4D97">
        <w:rPr>
          <w:rFonts w:ascii="Times New Roman" w:eastAsia="Calibri" w:hAnsi="Times New Roman" w:cs="Times New Roman"/>
          <w:sz w:val="24"/>
          <w:szCs w:val="24"/>
        </w:rPr>
        <w:t>Ibrāhīm</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Ḥāj</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ʿAbdī</w:t>
      </w:r>
      <w:proofErr w:type="spellEnd"/>
      <w:r w:rsidRPr="00CC4D97">
        <w:rPr>
          <w:rFonts w:ascii="Times New Roman" w:eastAsia="Calibri" w:hAnsi="Times New Roman" w:cs="Times New Roman"/>
          <w:sz w:val="24"/>
          <w:szCs w:val="24"/>
        </w:rPr>
        <w:t>, however, has a different stance. In his view, the approximation to colloquial Arabic in the Arabic novel does not stem from the desire to get rid of Standard Arabic (as evidenced by the fact that Standard Arabic has always remained the language of the narrative, with colloquial Arabic being used only in the dialogue). Rather, it began as an ideological endeavor stemming from nationalist and Marxist ideologies at a time when literature in social development was a hot topic, prompting authors to make their writing more accessible to the masses. The Arabic novel has long claimed to address the working class, and therefore it has tried to approach this (supposed) implicit reader in his own vernacular.</w:t>
      </w:r>
      <w:r w:rsidRPr="00CC4D97">
        <w:rPr>
          <w:rFonts w:ascii="Times New Roman" w:eastAsia="Calibri" w:hAnsi="Times New Roman" w:cs="Times New Roman"/>
          <w:sz w:val="24"/>
          <w:szCs w:val="24"/>
          <w:vertAlign w:val="superscript"/>
        </w:rPr>
        <w:footnoteReference w:id="14"/>
      </w:r>
      <w:r w:rsidRPr="00CC4D97">
        <w:rPr>
          <w:rFonts w:ascii="Times New Roman" w:eastAsia="Calibri" w:hAnsi="Times New Roman" w:cs="Times New Roman"/>
          <w:sz w:val="24"/>
          <w:szCs w:val="24"/>
          <w:rtl/>
        </w:rPr>
        <w:t xml:space="preserve"> </w:t>
      </w:r>
    </w:p>
    <w:p w14:paraId="30139862" w14:textId="77777777" w:rsidR="00CC4D97" w:rsidRPr="00CC4D97" w:rsidRDefault="00CC4D97" w:rsidP="00CC4D97">
      <w:pPr>
        <w:spacing w:line="360" w:lineRule="auto"/>
        <w:ind w:firstLine="720"/>
        <w:jc w:val="both"/>
        <w:rPr>
          <w:rFonts w:ascii="Times New Roman" w:eastAsia="Calibri" w:hAnsi="Times New Roman" w:cs="Times New Roman"/>
          <w:sz w:val="24"/>
          <w:szCs w:val="24"/>
        </w:rPr>
      </w:pPr>
      <w:r w:rsidRPr="00CC4D97">
        <w:rPr>
          <w:rFonts w:ascii="Times New Roman" w:eastAsia="Calibri" w:hAnsi="Times New Roman" w:cs="Times New Roman"/>
          <w:sz w:val="24"/>
          <w:szCs w:val="24"/>
        </w:rPr>
        <w:t xml:space="preserve">The Moroccan author and critic </w:t>
      </w:r>
      <w:proofErr w:type="spellStart"/>
      <w:r w:rsidRPr="00CC4D97">
        <w:rPr>
          <w:rFonts w:ascii="Times New Roman" w:eastAsia="Calibri" w:hAnsi="Times New Roman" w:cs="Times New Roman"/>
          <w:sz w:val="24"/>
          <w:szCs w:val="24"/>
        </w:rPr>
        <w:t>Muḥammad</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Barrāda</w:t>
      </w:r>
      <w:proofErr w:type="spellEnd"/>
      <w:r w:rsidRPr="00CC4D97">
        <w:rPr>
          <w:rFonts w:ascii="Times New Roman" w:eastAsia="Calibri" w:hAnsi="Times New Roman" w:cs="Times New Roman"/>
          <w:sz w:val="24"/>
          <w:szCs w:val="24"/>
        </w:rPr>
        <w:t xml:space="preserve"> </w:t>
      </w:r>
      <w:proofErr w:type="gramStart"/>
      <w:r w:rsidRPr="00CC4D97">
        <w:rPr>
          <w:rFonts w:ascii="Times New Roman" w:eastAsia="Calibri" w:hAnsi="Times New Roman" w:cs="Times New Roman"/>
          <w:sz w:val="24"/>
          <w:szCs w:val="24"/>
        </w:rPr>
        <w:t>is</w:t>
      </w:r>
      <w:proofErr w:type="gramEnd"/>
      <w:r w:rsidRPr="00CC4D97">
        <w:rPr>
          <w:rFonts w:ascii="Times New Roman" w:eastAsia="Calibri" w:hAnsi="Times New Roman" w:cs="Times New Roman"/>
          <w:sz w:val="24"/>
          <w:szCs w:val="24"/>
        </w:rPr>
        <w:t xml:space="preserve"> amongst the most prominent critics to take an interest in the language of the novel and to link it to societal and political factors. In his book “al-</w:t>
      </w:r>
      <w:proofErr w:type="spellStart"/>
      <w:r w:rsidRPr="00CC4D97">
        <w:rPr>
          <w:rFonts w:ascii="Times New Roman" w:eastAsia="Calibri" w:hAnsi="Times New Roman" w:cs="Times New Roman"/>
          <w:sz w:val="24"/>
          <w:szCs w:val="24"/>
        </w:rPr>
        <w:t>Riwāya</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Ḏākira</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Maftūḥa</w:t>
      </w:r>
      <w:proofErr w:type="spellEnd"/>
      <w:r w:rsidRPr="00CC4D97">
        <w:rPr>
          <w:rFonts w:ascii="Times New Roman" w:eastAsia="Calibri" w:hAnsi="Times New Roman" w:cs="Times New Roman"/>
          <w:sz w:val="24"/>
          <w:szCs w:val="24"/>
        </w:rPr>
        <w:t xml:space="preserve">” (2008), </w:t>
      </w:r>
      <w:proofErr w:type="spellStart"/>
      <w:r w:rsidRPr="00CC4D97">
        <w:rPr>
          <w:rFonts w:ascii="Times New Roman" w:eastAsia="Calibri" w:hAnsi="Times New Roman" w:cs="Times New Roman"/>
          <w:sz w:val="24"/>
          <w:szCs w:val="24"/>
        </w:rPr>
        <w:t>Barrāda</w:t>
      </w:r>
      <w:proofErr w:type="spellEnd"/>
      <w:r w:rsidRPr="00CC4D97">
        <w:rPr>
          <w:rFonts w:ascii="Times New Roman" w:eastAsia="Calibri" w:hAnsi="Times New Roman" w:cs="Times New Roman"/>
          <w:sz w:val="24"/>
          <w:szCs w:val="24"/>
        </w:rPr>
        <w:t xml:space="preserve"> treats the topic at hand from a Bakhtinian perspective, emphasizing that the changes in the language of the novel are linked to ongoing societal changes and other external factors. He maintains that when the novelist works on modifying the language to accommodate external changes, he does so consciously and at his own discretion.</w:t>
      </w:r>
      <w:r w:rsidRPr="00CC4D97">
        <w:rPr>
          <w:rFonts w:ascii="Times New Roman" w:eastAsia="Calibri" w:hAnsi="Times New Roman" w:cs="Times New Roman"/>
          <w:sz w:val="24"/>
          <w:szCs w:val="24"/>
          <w:vertAlign w:val="superscript"/>
        </w:rPr>
        <w:footnoteReference w:id="15"/>
      </w:r>
    </w:p>
    <w:p w14:paraId="7AC9C6FB" w14:textId="77777777" w:rsidR="00CC4D97" w:rsidRPr="00CC4D97" w:rsidRDefault="00CC4D97" w:rsidP="00CC4D97">
      <w:pPr>
        <w:spacing w:line="360" w:lineRule="auto"/>
        <w:ind w:firstLine="720"/>
        <w:rPr>
          <w:rFonts w:ascii="Times New Roman" w:eastAsia="Calibri" w:hAnsi="Times New Roman" w:cs="Times New Roman"/>
          <w:sz w:val="24"/>
          <w:szCs w:val="24"/>
          <w:lang w:bidi="ar-IQ"/>
        </w:rPr>
      </w:pPr>
      <w:r w:rsidRPr="00CC4D97">
        <w:rPr>
          <w:rFonts w:ascii="Times New Roman" w:eastAsia="Calibri" w:hAnsi="Times New Roman" w:cs="Times New Roman"/>
          <w:sz w:val="24"/>
          <w:szCs w:val="24"/>
        </w:rPr>
        <w:t>In his book “al-</w:t>
      </w:r>
      <w:proofErr w:type="spellStart"/>
      <w:r w:rsidRPr="00CC4D97">
        <w:rPr>
          <w:rFonts w:ascii="Times New Roman" w:eastAsia="Calibri" w:hAnsi="Times New Roman" w:cs="Times New Roman"/>
          <w:sz w:val="24"/>
          <w:szCs w:val="24"/>
        </w:rPr>
        <w:t>Riwāya</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ʿArabīya</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wa-Rihān</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Tajdīd</w:t>
      </w:r>
      <w:proofErr w:type="spellEnd"/>
      <w:r w:rsidRPr="00CC4D97">
        <w:rPr>
          <w:rFonts w:ascii="Times New Roman" w:eastAsia="Calibri" w:hAnsi="Times New Roman" w:cs="Times New Roman"/>
          <w:sz w:val="24"/>
          <w:szCs w:val="24"/>
        </w:rPr>
        <w:t xml:space="preserve">” (2011), </w:t>
      </w:r>
      <w:proofErr w:type="spellStart"/>
      <w:r w:rsidRPr="00CC4D97">
        <w:rPr>
          <w:rFonts w:ascii="Times New Roman" w:eastAsia="Calibri" w:hAnsi="Times New Roman" w:cs="Times New Roman"/>
          <w:sz w:val="24"/>
          <w:szCs w:val="24"/>
        </w:rPr>
        <w:t>Barrāda</w:t>
      </w:r>
      <w:proofErr w:type="spellEnd"/>
      <w:r w:rsidRPr="00CC4D97">
        <w:rPr>
          <w:rFonts w:ascii="Times New Roman" w:eastAsia="Calibri" w:hAnsi="Times New Roman" w:cs="Times New Roman"/>
          <w:sz w:val="24"/>
          <w:szCs w:val="24"/>
        </w:rPr>
        <w:t xml:space="preserve"> considers the factors that made the Arabic novel reformulate sensitive questions pertaining to taboo topics, characterizing the conflicts between individuals, community, and </w:t>
      </w:r>
      <w:r w:rsidRPr="00CC4D97">
        <w:rPr>
          <w:rFonts w:ascii="Times New Roman" w:eastAsia="Calibri" w:hAnsi="Times New Roman" w:cs="Times New Roman"/>
          <w:sz w:val="24"/>
          <w:szCs w:val="24"/>
          <w:lang w:bidi="ar-IQ"/>
        </w:rPr>
        <w:t xml:space="preserve">law across aesthetic formats. According to </w:t>
      </w:r>
      <w:proofErr w:type="spellStart"/>
      <w:r w:rsidRPr="00CC4D97">
        <w:rPr>
          <w:rFonts w:ascii="Times New Roman" w:eastAsia="Calibri" w:hAnsi="Times New Roman" w:cs="Times New Roman"/>
          <w:sz w:val="24"/>
          <w:szCs w:val="24"/>
          <w:lang w:bidi="ar-IQ"/>
        </w:rPr>
        <w:t>Barrāda</w:t>
      </w:r>
      <w:proofErr w:type="spellEnd"/>
      <w:r w:rsidRPr="00CC4D97">
        <w:rPr>
          <w:rFonts w:ascii="Times New Roman" w:eastAsia="Calibri" w:hAnsi="Times New Roman" w:cs="Times New Roman"/>
          <w:sz w:val="24"/>
          <w:szCs w:val="24"/>
          <w:lang w:bidi="ar-IQ"/>
        </w:rPr>
        <w:t>,  the main point of the Arabic novel is represented in linking the writing of the novel to giving a voice to the Arabic individual, who, for a long time, was unrepresented in the collective discourse, the official rhetoric, and the rise of nationalism and patriotism.</w:t>
      </w:r>
      <w:r w:rsidRPr="00CC4D97">
        <w:rPr>
          <w:rFonts w:ascii="Times New Roman" w:eastAsia="Calibri" w:hAnsi="Times New Roman" w:cs="Times New Roman"/>
          <w:sz w:val="24"/>
          <w:szCs w:val="24"/>
          <w:vertAlign w:val="superscript"/>
          <w:lang w:bidi="ar-IQ"/>
        </w:rPr>
        <w:footnoteReference w:id="16"/>
      </w:r>
    </w:p>
    <w:p w14:paraId="29E39427" w14:textId="77777777" w:rsidR="00CC4D97" w:rsidRPr="00CC4D97" w:rsidRDefault="00CC4D97" w:rsidP="00CC4D97">
      <w:pPr>
        <w:spacing w:line="360" w:lineRule="auto"/>
        <w:ind w:firstLine="720"/>
        <w:rPr>
          <w:rFonts w:ascii="Times New Roman" w:eastAsia="Calibri" w:hAnsi="Times New Roman" w:cs="Times New Roman"/>
          <w:sz w:val="24"/>
          <w:szCs w:val="24"/>
          <w:rtl/>
        </w:rPr>
      </w:pPr>
      <w:proofErr w:type="spellStart"/>
      <w:r w:rsidRPr="00CC4D97">
        <w:rPr>
          <w:rFonts w:ascii="Times New Roman" w:eastAsia="Calibri" w:hAnsi="Times New Roman" w:cs="Times New Roman"/>
          <w:sz w:val="24"/>
          <w:szCs w:val="24"/>
        </w:rPr>
        <w:t>Barrāda</w:t>
      </w:r>
      <w:proofErr w:type="spellEnd"/>
      <w:r w:rsidRPr="00CC4D97">
        <w:rPr>
          <w:rFonts w:ascii="Times New Roman" w:eastAsia="Calibri" w:hAnsi="Times New Roman" w:cs="Times New Roman"/>
          <w:sz w:val="24"/>
          <w:szCs w:val="24"/>
        </w:rPr>
        <w:t xml:space="preserve"> agrees with his fellow critics that the concept of narrative writing in Arabic literature has noticeably changed since the beginning of the 1960’s via a group of novels that, through their style, language, and format, predicted the </w:t>
      </w:r>
      <w:r w:rsidRPr="00CC4D97">
        <w:rPr>
          <w:rFonts w:ascii="Times New Roman" w:eastAsia="Calibri" w:hAnsi="Times New Roman" w:cs="Times New Roman"/>
          <w:sz w:val="24"/>
          <w:szCs w:val="24"/>
          <w:lang w:bidi="ar-IQ"/>
        </w:rPr>
        <w:t xml:space="preserve">success of the nonfiction style </w:t>
      </w:r>
      <w:proofErr w:type="spellStart"/>
      <w:r w:rsidRPr="00CC4D97">
        <w:rPr>
          <w:rFonts w:ascii="Times New Roman" w:eastAsia="Calibri" w:hAnsi="Times New Roman" w:cs="Times New Roman"/>
          <w:sz w:val="24"/>
          <w:szCs w:val="24"/>
          <w:lang w:bidi="ar-IQ"/>
        </w:rPr>
        <w:t>Maḥfūẓ</w:t>
      </w:r>
      <w:proofErr w:type="spellEnd"/>
      <w:r w:rsidRPr="00CC4D97">
        <w:rPr>
          <w:rFonts w:ascii="Times New Roman" w:eastAsia="Calibri" w:hAnsi="Times New Roman" w:cs="Times New Roman"/>
          <w:sz w:val="24"/>
          <w:szCs w:val="24"/>
          <w:lang w:bidi="ar-IQ"/>
        </w:rPr>
        <w:t xml:space="preserve">  propagated.</w:t>
      </w:r>
      <w:r w:rsidRPr="00CC4D97">
        <w:rPr>
          <w:rFonts w:ascii="Times New Roman" w:eastAsia="Calibri" w:hAnsi="Times New Roman" w:cs="Times New Roman"/>
          <w:sz w:val="24"/>
          <w:szCs w:val="24"/>
        </w:rPr>
        <w:t xml:space="preserve"> Were we to consider this narrative success, we would find that the distinguishing feature is the “experimentation” carried out through new narrative methods and different </w:t>
      </w:r>
      <w:r w:rsidRPr="00CC4D97">
        <w:rPr>
          <w:rFonts w:ascii="Times New Roman" w:eastAsia="Calibri" w:hAnsi="Times New Roman" w:cs="Times New Roman"/>
          <w:sz w:val="24"/>
          <w:szCs w:val="24"/>
        </w:rPr>
        <w:lastRenderedPageBreak/>
        <w:t>language levels.</w:t>
      </w:r>
      <w:r w:rsidRPr="00CC4D97">
        <w:rPr>
          <w:rFonts w:ascii="Times New Roman" w:eastAsia="Calibri" w:hAnsi="Times New Roman" w:cs="Times New Roman"/>
          <w:sz w:val="24"/>
          <w:szCs w:val="24"/>
          <w:vertAlign w:val="superscript"/>
        </w:rPr>
        <w:footnoteReference w:id="17"/>
      </w:r>
      <w:r w:rsidRPr="00CC4D97">
        <w:rPr>
          <w:rFonts w:ascii="Times New Roman" w:eastAsia="Calibri" w:hAnsi="Times New Roman" w:cs="Times New Roman"/>
          <w:sz w:val="24"/>
          <w:szCs w:val="24"/>
        </w:rPr>
        <w:t xml:space="preserve"> There are texts that attempted to revive the heritage language and synthesize the language of ancient historians. These texts were littered with elements of religious heritage, folk tales, Arabic history, poetry, popular sayings, and songs. Some such examples are the novel “al-</w:t>
      </w:r>
      <w:proofErr w:type="spellStart"/>
      <w:r w:rsidRPr="00CC4D97">
        <w:rPr>
          <w:rFonts w:ascii="Times New Roman" w:eastAsia="Calibri" w:hAnsi="Times New Roman" w:cs="Times New Roman"/>
          <w:sz w:val="24"/>
          <w:szCs w:val="24"/>
        </w:rPr>
        <w:t>Zaynī</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Barakāt</w:t>
      </w:r>
      <w:proofErr w:type="spellEnd"/>
      <w:r w:rsidRPr="00CC4D97">
        <w:rPr>
          <w:rFonts w:ascii="Times New Roman" w:eastAsia="Calibri" w:hAnsi="Times New Roman" w:cs="Times New Roman"/>
          <w:sz w:val="24"/>
          <w:szCs w:val="24"/>
        </w:rPr>
        <w:t xml:space="preserve">” (1974) by </w:t>
      </w:r>
      <w:proofErr w:type="spellStart"/>
      <w:r w:rsidRPr="00CC4D97">
        <w:rPr>
          <w:rFonts w:ascii="Times New Roman" w:eastAsia="Calibri" w:hAnsi="Times New Roman" w:cs="Times New Roman"/>
          <w:sz w:val="24"/>
          <w:szCs w:val="24"/>
        </w:rPr>
        <w:t>Ǧamāl</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Ġayṭānī</w:t>
      </w:r>
      <w:proofErr w:type="spellEnd"/>
      <w:r w:rsidRPr="00CC4D97">
        <w:rPr>
          <w:rFonts w:ascii="Times New Roman" w:eastAsia="Calibri" w:hAnsi="Times New Roman" w:cs="Times New Roman"/>
          <w:sz w:val="24"/>
          <w:szCs w:val="24"/>
        </w:rPr>
        <w:t xml:space="preserve"> and the novel “Abu </w:t>
      </w:r>
      <w:proofErr w:type="spellStart"/>
      <w:r w:rsidRPr="00CC4D97">
        <w:rPr>
          <w:rFonts w:ascii="Times New Roman" w:eastAsia="Calibri" w:hAnsi="Times New Roman" w:cs="Times New Roman"/>
          <w:sz w:val="24"/>
          <w:szCs w:val="24"/>
        </w:rPr>
        <w:t>Hurayra</w:t>
      </w:r>
      <w:proofErr w:type="spellEnd"/>
      <w:r w:rsidRPr="00CC4D97">
        <w:rPr>
          <w:rFonts w:ascii="Times New Roman" w:eastAsia="Calibri" w:hAnsi="Times New Roman" w:cs="Times New Roman"/>
          <w:sz w:val="24"/>
          <w:szCs w:val="24"/>
        </w:rPr>
        <w:t xml:space="preserve"> Sayyid” (1973) by </w:t>
      </w:r>
      <w:proofErr w:type="spellStart"/>
      <w:r w:rsidRPr="00CC4D97">
        <w:rPr>
          <w:rFonts w:ascii="Times New Roman" w:eastAsia="Calibri" w:hAnsi="Times New Roman" w:cs="Times New Roman"/>
          <w:sz w:val="24"/>
          <w:szCs w:val="24"/>
        </w:rPr>
        <w:t>Maḥmud</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Masʿadī</w:t>
      </w:r>
      <w:proofErr w:type="spellEnd"/>
      <w:r w:rsidRPr="00CC4D97">
        <w:rPr>
          <w:rFonts w:ascii="Times New Roman" w:eastAsia="Calibri" w:hAnsi="Times New Roman" w:cs="Times New Roman"/>
          <w:sz w:val="24"/>
          <w:szCs w:val="24"/>
        </w:rPr>
        <w:t>, amongst others.</w:t>
      </w:r>
    </w:p>
    <w:p w14:paraId="1AB77782" w14:textId="77777777" w:rsidR="00CC4D97" w:rsidRPr="00CC4D97" w:rsidRDefault="00CC4D97" w:rsidP="00CC4D97">
      <w:pPr>
        <w:spacing w:line="360" w:lineRule="auto"/>
        <w:ind w:firstLine="720"/>
        <w:rPr>
          <w:rFonts w:ascii="Times New Roman" w:eastAsia="Calibri" w:hAnsi="Times New Roman" w:cs="Times New Roman"/>
          <w:sz w:val="24"/>
          <w:szCs w:val="24"/>
        </w:rPr>
      </w:pPr>
      <w:r w:rsidRPr="00CC4D97">
        <w:rPr>
          <w:rFonts w:ascii="Times New Roman" w:eastAsia="Calibri" w:hAnsi="Times New Roman" w:cs="Times New Roman"/>
          <w:sz w:val="24"/>
          <w:szCs w:val="24"/>
        </w:rPr>
        <w:t xml:space="preserve">Some works stylistically and linguistically integrated features from different literary genres, such as “the poetic novel” which is comprised of pure poetic linguistic layouts, like the novel “Rama </w:t>
      </w:r>
      <w:proofErr w:type="spellStart"/>
      <w:r w:rsidRPr="00CC4D97">
        <w:rPr>
          <w:rFonts w:ascii="Times New Roman" w:eastAsia="Calibri" w:hAnsi="Times New Roman" w:cs="Times New Roman"/>
          <w:sz w:val="24"/>
          <w:szCs w:val="24"/>
        </w:rPr>
        <w:t>wa</w:t>
      </w:r>
      <w:proofErr w:type="spellEnd"/>
      <w:r w:rsidRPr="00CC4D97">
        <w:rPr>
          <w:rFonts w:ascii="Times New Roman" w:eastAsia="Calibri" w:hAnsi="Times New Roman" w:cs="Times New Roman"/>
          <w:sz w:val="24"/>
          <w:szCs w:val="24"/>
        </w:rPr>
        <w:t>-l-</w:t>
      </w:r>
      <w:proofErr w:type="spellStart"/>
      <w:r w:rsidRPr="00CC4D97">
        <w:rPr>
          <w:rFonts w:ascii="Times New Roman" w:eastAsia="Calibri" w:hAnsi="Times New Roman" w:cs="Times New Roman"/>
          <w:sz w:val="24"/>
          <w:szCs w:val="24"/>
        </w:rPr>
        <w:t>Tan</w:t>
      </w:r>
      <w:bookmarkStart w:id="6" w:name="_Hlk55644977"/>
      <w:r w:rsidRPr="00CC4D97">
        <w:rPr>
          <w:rFonts w:ascii="Times New Roman" w:eastAsia="Calibri" w:hAnsi="Times New Roman" w:cs="Times New Roman"/>
          <w:sz w:val="24"/>
          <w:szCs w:val="24"/>
        </w:rPr>
        <w:t>ī</w:t>
      </w:r>
      <w:bookmarkEnd w:id="6"/>
      <w:r w:rsidRPr="00CC4D97">
        <w:rPr>
          <w:rFonts w:ascii="Times New Roman" w:eastAsia="Calibri" w:hAnsi="Times New Roman" w:cs="Times New Roman"/>
          <w:sz w:val="24"/>
          <w:szCs w:val="24"/>
        </w:rPr>
        <w:t>n</w:t>
      </w:r>
      <w:proofErr w:type="spellEnd"/>
      <w:r w:rsidRPr="00CC4D97">
        <w:rPr>
          <w:rFonts w:ascii="Times New Roman" w:eastAsia="Calibri" w:hAnsi="Times New Roman" w:cs="Times New Roman"/>
          <w:sz w:val="24"/>
          <w:szCs w:val="24"/>
        </w:rPr>
        <w:t xml:space="preserve">” (1979) by </w:t>
      </w:r>
      <w:proofErr w:type="spellStart"/>
      <w:r w:rsidRPr="00CC4D97">
        <w:rPr>
          <w:rFonts w:ascii="Times New Roman" w:eastAsia="Calibri" w:hAnsi="Times New Roman" w:cs="Times New Roman"/>
          <w:sz w:val="24"/>
          <w:szCs w:val="24"/>
        </w:rPr>
        <w:t>Adwār</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Ḫarāṭ</w:t>
      </w:r>
      <w:proofErr w:type="spellEnd"/>
      <w:r w:rsidRPr="00CC4D97">
        <w:rPr>
          <w:rFonts w:ascii="Times New Roman" w:eastAsia="Calibri" w:hAnsi="Times New Roman" w:cs="Times New Roman"/>
          <w:sz w:val="24"/>
          <w:szCs w:val="24"/>
        </w:rPr>
        <w:t>, “al-Zaman al-</w:t>
      </w:r>
      <w:proofErr w:type="spellStart"/>
      <w:r w:rsidRPr="00CC4D97">
        <w:rPr>
          <w:rFonts w:ascii="Times New Roman" w:eastAsia="Calibri" w:hAnsi="Times New Roman" w:cs="Times New Roman"/>
          <w:sz w:val="24"/>
          <w:szCs w:val="24"/>
        </w:rPr>
        <w:t>Āḫir</w:t>
      </w:r>
      <w:proofErr w:type="spellEnd"/>
      <w:r w:rsidRPr="00CC4D97">
        <w:rPr>
          <w:rFonts w:ascii="Times New Roman" w:eastAsia="Calibri" w:hAnsi="Times New Roman" w:cs="Times New Roman"/>
          <w:sz w:val="24"/>
          <w:szCs w:val="24"/>
        </w:rPr>
        <w:t xml:space="preserve">” (1985) by </w:t>
      </w:r>
      <w:proofErr w:type="spellStart"/>
      <w:r w:rsidRPr="00CC4D97">
        <w:rPr>
          <w:rFonts w:ascii="Times New Roman" w:eastAsia="Calibri" w:hAnsi="Times New Roman" w:cs="Times New Roman"/>
          <w:sz w:val="24"/>
          <w:szCs w:val="24"/>
        </w:rPr>
        <w:t>Salīm</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Barakāt</w:t>
      </w:r>
      <w:proofErr w:type="spellEnd"/>
      <w:r w:rsidRPr="00CC4D97">
        <w:rPr>
          <w:rFonts w:ascii="Times New Roman" w:eastAsia="Calibri" w:hAnsi="Times New Roman" w:cs="Times New Roman"/>
          <w:sz w:val="24"/>
          <w:szCs w:val="24"/>
        </w:rPr>
        <w:t>, and “</w:t>
      </w:r>
      <w:proofErr w:type="spellStart"/>
      <w:r w:rsidRPr="00CC4D97">
        <w:rPr>
          <w:rFonts w:ascii="Times New Roman" w:eastAsia="Calibri" w:hAnsi="Times New Roman" w:cs="Times New Roman"/>
          <w:sz w:val="24"/>
          <w:szCs w:val="24"/>
        </w:rPr>
        <w:t>Ḏākirat</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Ǧasid</w:t>
      </w:r>
      <w:proofErr w:type="spellEnd"/>
      <w:r w:rsidRPr="00CC4D97">
        <w:rPr>
          <w:rFonts w:ascii="Times New Roman" w:eastAsia="Calibri" w:hAnsi="Times New Roman" w:cs="Times New Roman"/>
          <w:sz w:val="24"/>
          <w:szCs w:val="24"/>
        </w:rPr>
        <w:t xml:space="preserve">” by </w:t>
      </w:r>
      <w:proofErr w:type="spellStart"/>
      <w:r w:rsidRPr="00CC4D97">
        <w:rPr>
          <w:rFonts w:ascii="Times New Roman" w:eastAsia="Calibri" w:hAnsi="Times New Roman" w:cs="Times New Roman"/>
          <w:sz w:val="24"/>
          <w:szCs w:val="24"/>
        </w:rPr>
        <w:t>Aḥlām</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Mustaġanamī</w:t>
      </w:r>
      <w:proofErr w:type="spellEnd"/>
      <w:r w:rsidRPr="00CC4D97">
        <w:rPr>
          <w:rFonts w:ascii="Times New Roman" w:eastAsia="Calibri" w:hAnsi="Times New Roman" w:cs="Times New Roman"/>
          <w:sz w:val="24"/>
          <w:szCs w:val="24"/>
        </w:rPr>
        <w:t>. “al-</w:t>
      </w:r>
      <w:proofErr w:type="spellStart"/>
      <w:r w:rsidRPr="00CC4D97">
        <w:rPr>
          <w:rFonts w:ascii="Times New Roman" w:eastAsia="Calibri" w:hAnsi="Times New Roman" w:cs="Times New Roman"/>
          <w:sz w:val="24"/>
          <w:szCs w:val="24"/>
        </w:rPr>
        <w:t>Misrāwīya</w:t>
      </w:r>
      <w:proofErr w:type="spellEnd"/>
      <w:r w:rsidRPr="00CC4D97">
        <w:rPr>
          <w:rFonts w:ascii="Times New Roman" w:eastAsia="Calibri" w:hAnsi="Times New Roman" w:cs="Times New Roman"/>
          <w:sz w:val="24"/>
          <w:szCs w:val="24"/>
        </w:rPr>
        <w:t>”, which linguistically and stylistically combined two literary genres (namely a play and novel) into one work, also emerged.</w:t>
      </w:r>
      <w:r w:rsidRPr="00CC4D97">
        <w:rPr>
          <w:rFonts w:ascii="Times New Roman" w:eastAsia="Calibri" w:hAnsi="Times New Roman" w:cs="Times New Roman"/>
          <w:sz w:val="24"/>
          <w:szCs w:val="24"/>
          <w:rtl/>
        </w:rPr>
        <w:t xml:space="preserve"> </w:t>
      </w:r>
      <w:r w:rsidRPr="00CC4D97">
        <w:rPr>
          <w:rFonts w:ascii="Times New Roman" w:eastAsia="Calibri" w:hAnsi="Times New Roman" w:cs="Times New Roman"/>
          <w:sz w:val="24"/>
          <w:szCs w:val="24"/>
        </w:rPr>
        <w:t>Some such examples are “</w:t>
      </w:r>
      <w:proofErr w:type="spellStart"/>
      <w:r w:rsidRPr="00CC4D97">
        <w:rPr>
          <w:rFonts w:ascii="Times New Roman" w:eastAsia="Calibri" w:hAnsi="Times New Roman" w:cs="Times New Roman"/>
          <w:sz w:val="24"/>
          <w:szCs w:val="24"/>
        </w:rPr>
        <w:t>Niyū</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Yūrk</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Ṯamānīn</w:t>
      </w:r>
      <w:proofErr w:type="spellEnd"/>
      <w:r w:rsidRPr="00CC4D97">
        <w:rPr>
          <w:rFonts w:ascii="Times New Roman" w:eastAsia="Calibri" w:hAnsi="Times New Roman" w:cs="Times New Roman"/>
          <w:sz w:val="24"/>
          <w:szCs w:val="24"/>
        </w:rPr>
        <w:t xml:space="preserve">” (1980) by </w:t>
      </w:r>
      <w:proofErr w:type="spellStart"/>
      <w:r w:rsidRPr="00CC4D97">
        <w:rPr>
          <w:rFonts w:ascii="Times New Roman" w:eastAsia="Calibri" w:hAnsi="Times New Roman" w:cs="Times New Roman"/>
          <w:sz w:val="24"/>
          <w:szCs w:val="24"/>
        </w:rPr>
        <w:t>Yusif</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Idrīs</w:t>
      </w:r>
      <w:proofErr w:type="spellEnd"/>
      <w:r w:rsidRPr="00CC4D97">
        <w:rPr>
          <w:rFonts w:ascii="Times New Roman" w:eastAsia="Calibri" w:hAnsi="Times New Roman" w:cs="Times New Roman"/>
          <w:sz w:val="24"/>
          <w:szCs w:val="24"/>
        </w:rPr>
        <w:t>, “</w:t>
      </w:r>
      <w:proofErr w:type="spellStart"/>
      <w:r w:rsidRPr="00CC4D97">
        <w:rPr>
          <w:rFonts w:ascii="Times New Roman" w:eastAsia="Calibri" w:hAnsi="Times New Roman" w:cs="Times New Roman"/>
          <w:sz w:val="24"/>
          <w:szCs w:val="24"/>
        </w:rPr>
        <w:t>Amām</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ʿArš</w:t>
      </w:r>
      <w:proofErr w:type="spellEnd"/>
      <w:r w:rsidRPr="00CC4D97">
        <w:rPr>
          <w:rFonts w:ascii="Times New Roman" w:eastAsia="Calibri" w:hAnsi="Times New Roman" w:cs="Times New Roman"/>
          <w:sz w:val="24"/>
          <w:szCs w:val="24"/>
        </w:rPr>
        <w:t xml:space="preserve">” (1983) by </w:t>
      </w:r>
      <w:proofErr w:type="spellStart"/>
      <w:r w:rsidRPr="00CC4D97">
        <w:rPr>
          <w:rFonts w:ascii="Times New Roman" w:eastAsia="Calibri" w:hAnsi="Times New Roman" w:cs="Times New Roman"/>
          <w:sz w:val="24"/>
          <w:szCs w:val="24"/>
        </w:rPr>
        <w:t>Naǧīb</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Maḥfūẓ</w:t>
      </w:r>
      <w:proofErr w:type="spellEnd"/>
      <w:r w:rsidRPr="00CC4D97">
        <w:rPr>
          <w:rFonts w:ascii="Times New Roman" w:eastAsia="Calibri" w:hAnsi="Times New Roman" w:cs="Times New Roman"/>
          <w:sz w:val="24"/>
          <w:szCs w:val="24"/>
        </w:rPr>
        <w:t>, “al-</w:t>
      </w:r>
      <w:proofErr w:type="spellStart"/>
      <w:r w:rsidRPr="00CC4D97">
        <w:rPr>
          <w:rFonts w:ascii="Times New Roman" w:eastAsia="Calibri" w:hAnsi="Times New Roman" w:cs="Times New Roman"/>
          <w:sz w:val="24"/>
          <w:szCs w:val="24"/>
        </w:rPr>
        <w:t>Najūm</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Tuḥākim</w:t>
      </w:r>
      <w:proofErr w:type="spellEnd"/>
      <w:r w:rsidRPr="00CC4D97">
        <w:rPr>
          <w:rFonts w:ascii="Times New Roman" w:eastAsia="Calibri" w:hAnsi="Times New Roman" w:cs="Times New Roman"/>
          <w:sz w:val="24"/>
          <w:szCs w:val="24"/>
        </w:rPr>
        <w:t xml:space="preserve"> al-Qamar” (1995) by </w:t>
      </w:r>
      <w:proofErr w:type="spellStart"/>
      <w:r w:rsidRPr="00CC4D97">
        <w:rPr>
          <w:rFonts w:ascii="Times New Roman" w:eastAsia="Calibri" w:hAnsi="Times New Roman" w:cs="Times New Roman"/>
          <w:sz w:val="24"/>
          <w:szCs w:val="24"/>
        </w:rPr>
        <w:t>Ḥanā</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Mīna</w:t>
      </w:r>
      <w:proofErr w:type="spellEnd"/>
      <w:r w:rsidRPr="00CC4D97">
        <w:rPr>
          <w:rFonts w:ascii="Times New Roman" w:eastAsia="Calibri" w:hAnsi="Times New Roman" w:cs="Times New Roman"/>
          <w:sz w:val="24"/>
          <w:szCs w:val="24"/>
        </w:rPr>
        <w:t>, and others. The autobiographical novel, in which autobiographical components overlap with historical and mythical components, also emerged, stemming from the change in the nature of the concept “the Arab individual” (which itself resulted from changes that afflicted the Arabic world). Some such examples are “</w:t>
      </w:r>
      <w:proofErr w:type="spellStart"/>
      <w:r w:rsidRPr="00CC4D97">
        <w:rPr>
          <w:rFonts w:ascii="Times New Roman" w:eastAsia="Calibri" w:hAnsi="Times New Roman" w:cs="Times New Roman"/>
          <w:sz w:val="24"/>
          <w:szCs w:val="24"/>
        </w:rPr>
        <w:t>Bayḍat</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Naʿāma</w:t>
      </w:r>
      <w:proofErr w:type="spellEnd"/>
      <w:r w:rsidRPr="00CC4D97">
        <w:rPr>
          <w:rFonts w:ascii="Times New Roman" w:eastAsia="Calibri" w:hAnsi="Times New Roman" w:cs="Times New Roman"/>
          <w:sz w:val="24"/>
          <w:szCs w:val="24"/>
        </w:rPr>
        <w:t xml:space="preserve">” (1994) by </w:t>
      </w:r>
      <w:proofErr w:type="spellStart"/>
      <w:r w:rsidRPr="00CC4D97">
        <w:rPr>
          <w:rFonts w:ascii="Times New Roman" w:eastAsia="Calibri" w:hAnsi="Times New Roman" w:cs="Times New Roman"/>
          <w:sz w:val="24"/>
          <w:szCs w:val="24"/>
        </w:rPr>
        <w:t>Raʾūf</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Masʿad</w:t>
      </w:r>
      <w:proofErr w:type="spellEnd"/>
      <w:r w:rsidRPr="00CC4D97">
        <w:rPr>
          <w:rFonts w:ascii="Times New Roman" w:eastAsia="Calibri" w:hAnsi="Times New Roman" w:cs="Times New Roman"/>
          <w:sz w:val="24"/>
          <w:szCs w:val="24"/>
        </w:rPr>
        <w:t xml:space="preserve"> and “al-</w:t>
      </w:r>
      <w:proofErr w:type="spellStart"/>
      <w:r w:rsidRPr="00CC4D97">
        <w:rPr>
          <w:rFonts w:ascii="Times New Roman" w:eastAsia="Calibri" w:hAnsi="Times New Roman" w:cs="Times New Roman"/>
          <w:sz w:val="24"/>
          <w:szCs w:val="24"/>
        </w:rPr>
        <w:t>Šamʿa</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wa</w:t>
      </w:r>
      <w:proofErr w:type="spellEnd"/>
      <w:r w:rsidRPr="00CC4D97">
        <w:rPr>
          <w:rFonts w:ascii="Times New Roman" w:eastAsia="Calibri" w:hAnsi="Times New Roman" w:cs="Times New Roman"/>
          <w:sz w:val="24"/>
          <w:szCs w:val="24"/>
        </w:rPr>
        <w:t>-l-</w:t>
      </w:r>
      <w:proofErr w:type="spellStart"/>
      <w:r w:rsidRPr="00CC4D97">
        <w:rPr>
          <w:rFonts w:ascii="Times New Roman" w:eastAsia="Calibri" w:hAnsi="Times New Roman" w:cs="Times New Roman"/>
          <w:sz w:val="24"/>
          <w:szCs w:val="24"/>
        </w:rPr>
        <w:t>Duhāliz</w:t>
      </w:r>
      <w:proofErr w:type="spellEnd"/>
      <w:r w:rsidRPr="00CC4D97">
        <w:rPr>
          <w:rFonts w:ascii="Times New Roman" w:eastAsia="Calibri" w:hAnsi="Times New Roman" w:cs="Times New Roman"/>
          <w:sz w:val="24"/>
          <w:szCs w:val="24"/>
        </w:rPr>
        <w:t xml:space="preserve">” by </w:t>
      </w:r>
      <w:proofErr w:type="spellStart"/>
      <w:r w:rsidRPr="00CC4D97">
        <w:rPr>
          <w:rFonts w:ascii="Times New Roman" w:eastAsia="Calibri" w:hAnsi="Times New Roman" w:cs="Times New Roman"/>
          <w:sz w:val="24"/>
          <w:szCs w:val="24"/>
        </w:rPr>
        <w:t>Ṭāhir</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Watar</w:t>
      </w:r>
      <w:proofErr w:type="spellEnd"/>
      <w:r w:rsidRPr="00CC4D97">
        <w:rPr>
          <w:rFonts w:ascii="Times New Roman" w:eastAsia="Calibri" w:hAnsi="Times New Roman" w:cs="Times New Roman"/>
          <w:sz w:val="24"/>
          <w:szCs w:val="24"/>
        </w:rPr>
        <w:t>.</w:t>
      </w:r>
    </w:p>
    <w:p w14:paraId="0B7079D1" w14:textId="77777777" w:rsidR="00CC4D97" w:rsidRPr="00CC4D97" w:rsidRDefault="00CC4D97" w:rsidP="00CC4D97">
      <w:pPr>
        <w:spacing w:line="360" w:lineRule="auto"/>
        <w:ind w:firstLine="720"/>
        <w:rPr>
          <w:rFonts w:ascii="Times New Roman" w:eastAsia="Calibri" w:hAnsi="Times New Roman" w:cs="Times New Roman"/>
          <w:sz w:val="24"/>
          <w:szCs w:val="24"/>
          <w:rtl/>
        </w:rPr>
      </w:pPr>
      <w:r w:rsidRPr="00CC4D97">
        <w:rPr>
          <w:rFonts w:ascii="Times New Roman" w:eastAsia="Calibri" w:hAnsi="Times New Roman" w:cs="Times New Roman"/>
          <w:sz w:val="24"/>
          <w:szCs w:val="24"/>
        </w:rPr>
        <w:t>Most critics agree that there are two fundamental factors behind the narrative’s success, namely the expansion of Arab culture and its openness to European culture (in addition to the important political and societal transformations experienced by Arab society in the wake of the defeat of 1967). The defeat of 1967 led to the end of the period of nationalism, causing Arab regimes to lose their legitimacy in the eyes of their citizens. The luster of ideologies faded into a feeling of helplessness, and literature (and more specifically the novel) regained its independence, with the novel expressing “freedom of speech” and embodying identity and societal relationships through the creation of a new narrative language based on pluralism.</w:t>
      </w:r>
      <w:r w:rsidRPr="00CC4D97">
        <w:rPr>
          <w:rFonts w:ascii="Times New Roman" w:eastAsia="Calibri" w:hAnsi="Times New Roman" w:cs="Times New Roman"/>
          <w:sz w:val="24"/>
          <w:szCs w:val="24"/>
          <w:vertAlign w:val="superscript"/>
        </w:rPr>
        <w:footnoteReference w:id="18"/>
      </w:r>
    </w:p>
    <w:p w14:paraId="74FDF441" w14:textId="77777777" w:rsidR="00CC4D97" w:rsidRPr="00CC4D97" w:rsidRDefault="00CC4D97" w:rsidP="00CC4D97">
      <w:pPr>
        <w:spacing w:line="360" w:lineRule="auto"/>
        <w:ind w:firstLine="720"/>
        <w:rPr>
          <w:rFonts w:ascii="Times New Roman" w:eastAsia="Calibri" w:hAnsi="Times New Roman" w:cs="Times New Roman"/>
          <w:sz w:val="24"/>
          <w:szCs w:val="24"/>
          <w:highlight w:val="yellow"/>
          <w:rtl/>
        </w:rPr>
      </w:pPr>
      <w:r w:rsidRPr="00CC4D97">
        <w:rPr>
          <w:rFonts w:ascii="Times New Roman" w:eastAsia="Calibri" w:hAnsi="Times New Roman" w:cs="Times New Roman"/>
          <w:sz w:val="24"/>
          <w:szCs w:val="24"/>
        </w:rPr>
        <w:t xml:space="preserve">We can conclude from the above the Arab litterateurs applied Bakhtin’s concept of multiplicity in many of their works. Bakhtin invoked the phenomenon of multiplicity by using the colloquial register in dialogues to give the work the social and cultural dimension inherent in </w:t>
      </w:r>
      <w:r w:rsidRPr="00CC4D97">
        <w:rPr>
          <w:rFonts w:ascii="Times New Roman" w:eastAsia="Calibri" w:hAnsi="Times New Roman" w:cs="Times New Roman"/>
          <w:sz w:val="24"/>
          <w:szCs w:val="24"/>
        </w:rPr>
        <w:lastRenderedPageBreak/>
        <w:t>every language. This awareness of linguistic multiplicity is comparable to a specific understanding of the novel, characterizing the differences, conflicts, and tangible questions embedded in its references and imaginary horizons. In fact, this is what Arab novelists did by using multiple voices and different linguistic registers in their novels to express the ideological, intellectual, and societal conflicts witnessed by Arab society. This resulted in the fragmentation of the homogeny of the text, mixing the biographical with the historic, the mythological with the political, and prose with poetry. Among the novels based on this concept of multiplicity are "</w:t>
      </w:r>
      <w:proofErr w:type="spellStart"/>
      <w:r w:rsidRPr="00CC4D97">
        <w:rPr>
          <w:rFonts w:ascii="Times New Roman" w:eastAsia="Calibri" w:hAnsi="Times New Roman" w:cs="Times New Roman"/>
          <w:sz w:val="24"/>
          <w:szCs w:val="24"/>
        </w:rPr>
        <w:t>Laʿabat</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Nisyān</w:t>
      </w:r>
      <w:proofErr w:type="spellEnd"/>
      <w:r w:rsidRPr="00CC4D97">
        <w:rPr>
          <w:rFonts w:ascii="Times New Roman" w:eastAsia="Calibri" w:hAnsi="Times New Roman" w:cs="Times New Roman"/>
          <w:sz w:val="24"/>
          <w:szCs w:val="24"/>
        </w:rPr>
        <w:t xml:space="preserve">” (1987) by </w:t>
      </w:r>
      <w:proofErr w:type="spellStart"/>
      <w:r w:rsidRPr="00CC4D97">
        <w:rPr>
          <w:rFonts w:ascii="Times New Roman" w:eastAsia="Calibri" w:hAnsi="Times New Roman" w:cs="Times New Roman"/>
          <w:sz w:val="24"/>
          <w:szCs w:val="24"/>
        </w:rPr>
        <w:t>Muḥammad</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Barrāda</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Ṣulṭāna</w:t>
      </w:r>
      <w:proofErr w:type="spellEnd"/>
      <w:r w:rsidRPr="00CC4D97">
        <w:rPr>
          <w:rFonts w:ascii="Times New Roman" w:eastAsia="Calibri" w:hAnsi="Times New Roman" w:cs="Times New Roman"/>
          <w:sz w:val="24"/>
          <w:szCs w:val="24"/>
        </w:rPr>
        <w:t xml:space="preserve">" (1987) by </w:t>
      </w:r>
      <w:proofErr w:type="spellStart"/>
      <w:r w:rsidRPr="00CC4D97">
        <w:rPr>
          <w:rFonts w:ascii="Times New Roman" w:eastAsia="Calibri" w:hAnsi="Times New Roman" w:cs="Times New Roman"/>
          <w:sz w:val="24"/>
          <w:szCs w:val="24"/>
        </w:rPr>
        <w:t>Ġālib</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Halasa</w:t>
      </w:r>
      <w:proofErr w:type="spellEnd"/>
      <w:r w:rsidRPr="00CC4D97">
        <w:rPr>
          <w:rFonts w:ascii="Times New Roman" w:eastAsia="Calibri" w:hAnsi="Times New Roman" w:cs="Times New Roman"/>
          <w:sz w:val="24"/>
          <w:szCs w:val="24"/>
        </w:rPr>
        <w:t>, and "</w:t>
      </w:r>
      <w:proofErr w:type="spellStart"/>
      <w:r w:rsidRPr="00CC4D97">
        <w:rPr>
          <w:rFonts w:ascii="Times New Roman" w:eastAsia="Calibri" w:hAnsi="Times New Roman" w:cs="Times New Roman"/>
          <w:sz w:val="24"/>
          <w:szCs w:val="24"/>
        </w:rPr>
        <w:t>Raḥlat</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Ġāndī</w:t>
      </w:r>
      <w:proofErr w:type="spellEnd"/>
      <w:r w:rsidRPr="00CC4D97">
        <w:rPr>
          <w:rFonts w:ascii="Times New Roman" w:eastAsia="Calibri" w:hAnsi="Times New Roman" w:cs="Times New Roman"/>
          <w:sz w:val="24"/>
          <w:szCs w:val="24"/>
        </w:rPr>
        <w:t xml:space="preserve"> al-</w:t>
      </w:r>
      <w:proofErr w:type="spellStart"/>
      <w:r w:rsidRPr="00CC4D97">
        <w:rPr>
          <w:rFonts w:ascii="Times New Roman" w:eastAsia="Calibri" w:hAnsi="Times New Roman" w:cs="Times New Roman"/>
          <w:sz w:val="24"/>
          <w:szCs w:val="24"/>
        </w:rPr>
        <w:t>Ṣaġīr</w:t>
      </w:r>
      <w:proofErr w:type="spellEnd"/>
      <w:r w:rsidRPr="00CC4D97">
        <w:rPr>
          <w:rFonts w:ascii="Times New Roman" w:eastAsia="Calibri" w:hAnsi="Times New Roman" w:cs="Times New Roman"/>
          <w:sz w:val="24"/>
          <w:szCs w:val="24"/>
        </w:rPr>
        <w:t xml:space="preserve">" (1989) by </w:t>
      </w:r>
      <w:proofErr w:type="spellStart"/>
      <w:r w:rsidRPr="00CC4D97">
        <w:rPr>
          <w:rFonts w:ascii="Times New Roman" w:eastAsia="Calibri" w:hAnsi="Times New Roman" w:cs="Times New Roman"/>
          <w:sz w:val="24"/>
          <w:szCs w:val="24"/>
        </w:rPr>
        <w:t>Eliyās</w:t>
      </w:r>
      <w:proofErr w:type="spellEnd"/>
      <w:r w:rsidRPr="00CC4D97">
        <w:rPr>
          <w:rFonts w:ascii="Times New Roman" w:eastAsia="Calibri" w:hAnsi="Times New Roman" w:cs="Times New Roman"/>
          <w:sz w:val="24"/>
          <w:szCs w:val="24"/>
        </w:rPr>
        <w:t xml:space="preserve"> </w:t>
      </w:r>
      <w:proofErr w:type="spellStart"/>
      <w:r w:rsidRPr="00CC4D97">
        <w:rPr>
          <w:rFonts w:ascii="Times New Roman" w:eastAsia="Calibri" w:hAnsi="Times New Roman" w:cs="Times New Roman"/>
          <w:sz w:val="24"/>
          <w:szCs w:val="24"/>
        </w:rPr>
        <w:t>Ḫūrī</w:t>
      </w:r>
      <w:proofErr w:type="spellEnd"/>
      <w:r w:rsidRPr="00CC4D97">
        <w:rPr>
          <w:rFonts w:ascii="Times New Roman" w:eastAsia="Calibri" w:hAnsi="Times New Roman" w:cs="Times New Roman"/>
          <w:sz w:val="24"/>
          <w:szCs w:val="24"/>
        </w:rPr>
        <w:t>.</w:t>
      </w:r>
      <w:r w:rsidRPr="00CC4D97">
        <w:rPr>
          <w:rFonts w:ascii="Times New Roman" w:eastAsia="Calibri" w:hAnsi="Times New Roman" w:cs="Times New Roman"/>
          <w:sz w:val="24"/>
          <w:szCs w:val="24"/>
          <w:vertAlign w:val="superscript"/>
        </w:rPr>
        <w:footnoteReference w:id="19"/>
      </w:r>
    </w:p>
    <w:p w14:paraId="4D905DB2" w14:textId="77777777" w:rsidR="00CC4D97" w:rsidRPr="00CC4D97" w:rsidRDefault="00CC4D97" w:rsidP="00CC4D97">
      <w:pPr>
        <w:spacing w:line="360" w:lineRule="auto"/>
        <w:ind w:firstLine="360"/>
        <w:rPr>
          <w:rFonts w:ascii="Times New Roman" w:eastAsia="Calibri" w:hAnsi="Times New Roman" w:cs="Times New Roman"/>
          <w:sz w:val="24"/>
          <w:szCs w:val="24"/>
        </w:rPr>
      </w:pPr>
      <w:r w:rsidRPr="00CC4D97">
        <w:rPr>
          <w:rFonts w:ascii="Times New Roman" w:eastAsia="Calibri" w:hAnsi="Times New Roman" w:cs="Times New Roman"/>
          <w:sz w:val="24"/>
          <w:szCs w:val="24"/>
        </w:rPr>
        <w:t xml:space="preserve">In conclusion, Bakhtin’s postulations about the concept of language and its role in the novel had an impact on the modern Arabic novel (as clearly exhibited by </w:t>
      </w:r>
      <w:proofErr w:type="gramStart"/>
      <w:r w:rsidRPr="00CC4D97">
        <w:rPr>
          <w:rFonts w:ascii="Times New Roman" w:eastAsia="Calibri" w:hAnsi="Times New Roman" w:cs="Times New Roman"/>
          <w:sz w:val="24"/>
          <w:szCs w:val="24"/>
        </w:rPr>
        <w:t>a number of</w:t>
      </w:r>
      <w:proofErr w:type="gramEnd"/>
      <w:r w:rsidRPr="00CC4D97">
        <w:rPr>
          <w:rFonts w:ascii="Times New Roman" w:eastAsia="Calibri" w:hAnsi="Times New Roman" w:cs="Times New Roman"/>
          <w:sz w:val="24"/>
          <w:szCs w:val="24"/>
        </w:rPr>
        <w:t xml:space="preserve"> novels that adopted the multiplicity of voices and its link to external conflicts). To that end, some critical theories emerged that studied the language of the novel through the lens of artistic aesthetics. These critics deemed language the central element categorizing the novel and distinguishing its varieties. However, it can be said that the linguistic controversy surrounding the 20</w:t>
      </w:r>
      <w:r w:rsidRPr="00CC4D97">
        <w:rPr>
          <w:rFonts w:ascii="Times New Roman" w:eastAsia="Calibri" w:hAnsi="Times New Roman" w:cs="Times New Roman"/>
          <w:sz w:val="24"/>
          <w:szCs w:val="24"/>
          <w:vertAlign w:val="superscript"/>
        </w:rPr>
        <w:t>th</w:t>
      </w:r>
      <w:r w:rsidRPr="00CC4D97">
        <w:rPr>
          <w:rFonts w:ascii="Times New Roman" w:eastAsia="Calibri" w:hAnsi="Times New Roman" w:cs="Times New Roman"/>
          <w:sz w:val="24"/>
          <w:szCs w:val="24"/>
        </w:rPr>
        <w:t xml:space="preserve"> century novel was situated specifically around one key issue, namely elevated colloquial. The novel preserved Standard Arabic as a fundamental framework. The most that writers could do is employ different levels of this Standard Arabic, using Arabic dialects to express intellectual, cultural, and political conflicts.</w:t>
      </w:r>
    </w:p>
    <w:p w14:paraId="366747B6" w14:textId="77777777" w:rsidR="00CC4D97" w:rsidRPr="00CC4D97" w:rsidRDefault="00CC4D97" w:rsidP="00CC4D97">
      <w:pPr>
        <w:spacing w:after="0" w:line="360" w:lineRule="auto"/>
        <w:rPr>
          <w:rFonts w:ascii="Times New Roman" w:eastAsia="Times New Roman" w:hAnsi="Times New Roman" w:cs="Times New Roman"/>
          <w:b/>
          <w:bCs/>
          <w:sz w:val="24"/>
          <w:szCs w:val="24"/>
          <w:lang w:bidi="ar-JO"/>
        </w:rPr>
      </w:pPr>
      <w:r w:rsidRPr="00CC4D97">
        <w:rPr>
          <w:rFonts w:ascii="Times New Roman" w:eastAsia="Times New Roman" w:hAnsi="Times New Roman" w:cs="Times New Roman"/>
          <w:b/>
          <w:bCs/>
          <w:sz w:val="24"/>
          <w:szCs w:val="24"/>
          <w:lang w:bidi="ar-JO"/>
        </w:rPr>
        <w:t>3. Language in the 21</w:t>
      </w:r>
      <w:r w:rsidRPr="00CC4D97">
        <w:rPr>
          <w:rFonts w:ascii="Times New Roman" w:eastAsia="Times New Roman" w:hAnsi="Times New Roman" w:cs="Times New Roman"/>
          <w:b/>
          <w:bCs/>
          <w:sz w:val="24"/>
          <w:szCs w:val="24"/>
          <w:vertAlign w:val="superscript"/>
          <w:lang w:bidi="ar-JO"/>
        </w:rPr>
        <w:t>st</w:t>
      </w:r>
      <w:r w:rsidRPr="00CC4D97">
        <w:rPr>
          <w:rFonts w:ascii="Times New Roman" w:eastAsia="Times New Roman" w:hAnsi="Times New Roman" w:cs="Times New Roman"/>
          <w:b/>
          <w:bCs/>
          <w:sz w:val="24"/>
          <w:szCs w:val="24"/>
          <w:lang w:bidi="ar-JO"/>
        </w:rPr>
        <w:t xml:space="preserve"> Century Novel</w:t>
      </w:r>
    </w:p>
    <w:p w14:paraId="3336E6FC" w14:textId="77777777" w:rsidR="00CC4D97" w:rsidRPr="00CC4D97" w:rsidRDefault="00CC4D97" w:rsidP="00CC4D97">
      <w:pPr>
        <w:spacing w:after="0" w:line="360" w:lineRule="auto"/>
        <w:rPr>
          <w:rFonts w:ascii="Times New Roman" w:eastAsia="Times New Roman" w:hAnsi="Times New Roman" w:cs="Times New Roman"/>
          <w:sz w:val="24"/>
          <w:szCs w:val="24"/>
          <w:rtl/>
          <w:lang w:bidi="ar-JO"/>
        </w:rPr>
      </w:pPr>
      <w:r w:rsidRPr="00CC4D97">
        <w:rPr>
          <w:rFonts w:ascii="Times New Roman" w:eastAsia="Times New Roman" w:hAnsi="Times New Roman" w:cs="Times New Roman"/>
          <w:sz w:val="24"/>
          <w:szCs w:val="24"/>
          <w:lang w:bidi="ar-JO"/>
        </w:rPr>
        <w:t>Over 100 years have passed since the novel “Zaynab”</w:t>
      </w:r>
      <w:r w:rsidRPr="00CC4D97">
        <w:rPr>
          <w:rFonts w:ascii="Times New Roman" w:eastAsia="Times New Roman" w:hAnsi="Times New Roman" w:cs="Times New Roman"/>
          <w:sz w:val="24"/>
          <w:szCs w:val="24"/>
          <w:vertAlign w:val="superscript"/>
          <w:lang w:bidi="ar-JO"/>
        </w:rPr>
        <w:footnoteReference w:id="20"/>
      </w:r>
      <w:r w:rsidRPr="00CC4D97">
        <w:rPr>
          <w:rFonts w:ascii="Times New Roman" w:eastAsia="Times New Roman" w:hAnsi="Times New Roman" w:cs="Times New Roman"/>
          <w:sz w:val="24"/>
          <w:szCs w:val="24"/>
          <w:lang w:bidi="ar-JO"/>
        </w:rPr>
        <w:t xml:space="preserve"> was released, and Arabs have been writing novels ever since. The Arabic novel has continuously expressed the history of peoples, nations, and life events. With the 21</w:t>
      </w:r>
      <w:r w:rsidRPr="00CC4D97">
        <w:rPr>
          <w:rFonts w:ascii="Times New Roman" w:eastAsia="Times New Roman" w:hAnsi="Times New Roman" w:cs="Times New Roman"/>
          <w:sz w:val="24"/>
          <w:szCs w:val="24"/>
          <w:vertAlign w:val="superscript"/>
          <w:lang w:bidi="ar-JO"/>
        </w:rPr>
        <w:t>st</w:t>
      </w:r>
      <w:r w:rsidRPr="00CC4D97">
        <w:rPr>
          <w:rFonts w:ascii="Times New Roman" w:eastAsia="Times New Roman" w:hAnsi="Times New Roman" w:cs="Times New Roman"/>
          <w:sz w:val="24"/>
          <w:szCs w:val="24"/>
          <w:lang w:bidi="ar-JO"/>
        </w:rPr>
        <w:t xml:space="preserve"> century came a new novel written by authors living in an entirely different period, the period of the technological revolution which inspired their writing, thoughts, and language. It is no longer possible to study the changes that occur to any living language without </w:t>
      </w:r>
      <w:proofErr w:type="gramStart"/>
      <w:r w:rsidRPr="00CC4D97">
        <w:rPr>
          <w:rFonts w:ascii="Times New Roman" w:eastAsia="Times New Roman" w:hAnsi="Times New Roman" w:cs="Times New Roman"/>
          <w:sz w:val="24"/>
          <w:szCs w:val="24"/>
          <w:lang w:bidi="ar-JO"/>
        </w:rPr>
        <w:t>taking into account</w:t>
      </w:r>
      <w:proofErr w:type="gramEnd"/>
      <w:r w:rsidRPr="00CC4D97">
        <w:rPr>
          <w:rFonts w:ascii="Times New Roman" w:eastAsia="Times New Roman" w:hAnsi="Times New Roman" w:cs="Times New Roman"/>
          <w:sz w:val="24"/>
          <w:szCs w:val="24"/>
          <w:lang w:bidi="ar-JO"/>
        </w:rPr>
        <w:t xml:space="preserve"> the impact of the technological revolution and the linguistic transformations brought about by globalization. David Crystal, author of the book “Language </w:t>
      </w:r>
      <w:r w:rsidRPr="00CC4D97">
        <w:rPr>
          <w:rFonts w:ascii="Times New Roman" w:eastAsia="Times New Roman" w:hAnsi="Times New Roman" w:cs="Times New Roman"/>
          <w:sz w:val="24"/>
          <w:szCs w:val="24"/>
          <w:lang w:bidi="ar-JO"/>
        </w:rPr>
        <w:lastRenderedPageBreak/>
        <w:t>and the Internet,” says “If the internet represents a revolution, then it is likely to be a linguistic revolution.”</w:t>
      </w:r>
      <w:r w:rsidRPr="00CC4D97">
        <w:rPr>
          <w:rFonts w:ascii="Times New Roman" w:eastAsia="Times New Roman" w:hAnsi="Times New Roman" w:cs="Times New Roman"/>
          <w:sz w:val="24"/>
          <w:szCs w:val="24"/>
          <w:vertAlign w:val="superscript"/>
          <w:lang w:bidi="ar-JO"/>
        </w:rPr>
        <w:footnoteReference w:id="21"/>
      </w:r>
    </w:p>
    <w:p w14:paraId="5C483187" w14:textId="77777777" w:rsidR="00CC4D97" w:rsidRPr="00CC4D97" w:rsidRDefault="00CC4D97" w:rsidP="00CC4D97">
      <w:pPr>
        <w:spacing w:after="0" w:line="360" w:lineRule="auto"/>
        <w:ind w:left="26" w:firstLine="694"/>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 xml:space="preserve">Several studies on Arabic in the wake of technology, globalization, and the internet have emerged in recent years. The results of most of these studies pointed to a “hybrid language” in which Arabic has become a mixture between English and standard and colloquial Arabic on the one hand, and pictures, icons, and print on the other. According to </w:t>
      </w:r>
      <w:proofErr w:type="spellStart"/>
      <w:r w:rsidRPr="00CC4D97">
        <w:rPr>
          <w:rFonts w:ascii="Times New Roman" w:eastAsia="Times New Roman" w:hAnsi="Times New Roman" w:cs="Times New Roman"/>
          <w:sz w:val="24"/>
          <w:szCs w:val="24"/>
          <w:lang w:bidi="ar-JO"/>
        </w:rPr>
        <w:t>Maǧdī</w:t>
      </w:r>
      <w:proofErr w:type="spellEnd"/>
      <w:r w:rsidRPr="00CC4D97">
        <w:rPr>
          <w:rFonts w:ascii="Times New Roman" w:eastAsia="Times New Roman" w:hAnsi="Times New Roman" w:cs="Times New Roman"/>
          <w:sz w:val="24"/>
          <w:szCs w:val="24"/>
          <w:lang w:bidi="ar-JO"/>
        </w:rPr>
        <w:t xml:space="preserve"> bin </w:t>
      </w:r>
      <w:proofErr w:type="spellStart"/>
      <w:r w:rsidRPr="00CC4D97">
        <w:rPr>
          <w:rFonts w:ascii="Times New Roman" w:eastAsia="Times New Roman" w:hAnsi="Times New Roman" w:cs="Times New Roman"/>
          <w:sz w:val="24"/>
          <w:szCs w:val="24"/>
          <w:lang w:bidi="ar-JO"/>
        </w:rPr>
        <w:t>Ṣawf</w:t>
      </w:r>
      <w:proofErr w:type="spellEnd"/>
      <w:r w:rsidRPr="00CC4D97">
        <w:rPr>
          <w:rFonts w:ascii="Times New Roman" w:eastAsia="Times New Roman" w:hAnsi="Times New Roman" w:cs="Times New Roman"/>
          <w:sz w:val="24"/>
          <w:szCs w:val="24"/>
          <w:lang w:bidi="ar-JO"/>
        </w:rPr>
        <w:t>, this phenomenon occurred from the conscious shift from using colloquial Arabic orally to using it orthographically. Arabic’s journey from the paper era to the digital one represents a new type of orthographic documentation worthy of discussion.</w:t>
      </w:r>
      <w:r w:rsidRPr="00CC4D97">
        <w:rPr>
          <w:rFonts w:ascii="Times New Roman" w:eastAsia="Times New Roman" w:hAnsi="Times New Roman" w:cs="Times New Roman"/>
          <w:sz w:val="24"/>
          <w:szCs w:val="24"/>
          <w:vertAlign w:val="superscript"/>
          <w:lang w:bidi="ar-JO"/>
        </w:rPr>
        <w:footnoteReference w:id="22"/>
      </w:r>
      <w:r w:rsidRPr="00CC4D97">
        <w:rPr>
          <w:rFonts w:ascii="Times New Roman" w:eastAsia="Times New Roman" w:hAnsi="Times New Roman" w:cs="Times New Roman"/>
          <w:sz w:val="24"/>
          <w:szCs w:val="24"/>
          <w:lang w:bidi="ar-JO"/>
        </w:rPr>
        <w:t xml:space="preserve"> With that being said, the question in which we are interested is: has this linguistic hybrid seeped into literature as well? If so, in which novel is this represented specifically? </w:t>
      </w:r>
    </w:p>
    <w:p w14:paraId="58A0FC08" w14:textId="77777777" w:rsidR="00CC4D97" w:rsidRPr="00CC4D97" w:rsidRDefault="00CC4D97" w:rsidP="00CC4D97">
      <w:pPr>
        <w:spacing w:after="0" w:line="360" w:lineRule="auto"/>
        <w:ind w:firstLine="720"/>
        <w:jc w:val="both"/>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It is no secret to today’s reader that Arabic’s presence in the modern novel and especially the 21</w:t>
      </w:r>
      <w:r w:rsidRPr="00CC4D97">
        <w:rPr>
          <w:rFonts w:ascii="Times New Roman" w:eastAsia="Times New Roman" w:hAnsi="Times New Roman" w:cs="Times New Roman"/>
          <w:sz w:val="24"/>
          <w:szCs w:val="24"/>
          <w:vertAlign w:val="superscript"/>
          <w:lang w:bidi="ar-JO"/>
        </w:rPr>
        <w:t>st</w:t>
      </w:r>
      <w:r w:rsidRPr="00CC4D97">
        <w:rPr>
          <w:rFonts w:ascii="Times New Roman" w:eastAsia="Times New Roman" w:hAnsi="Times New Roman" w:cs="Times New Roman"/>
          <w:sz w:val="24"/>
          <w:szCs w:val="24"/>
          <w:lang w:bidi="ar-JO"/>
        </w:rPr>
        <w:t xml:space="preserve"> century novel has changed, as there are many noticeable transformations, but what exactly are these transformations? In this section, we will attempt to answer this question with the aim of producing a typical description of the language in the 21</w:t>
      </w:r>
      <w:r w:rsidRPr="00CC4D97">
        <w:rPr>
          <w:rFonts w:ascii="Times New Roman" w:eastAsia="Times New Roman" w:hAnsi="Times New Roman" w:cs="Times New Roman"/>
          <w:sz w:val="24"/>
          <w:szCs w:val="24"/>
          <w:vertAlign w:val="superscript"/>
          <w:lang w:bidi="ar-JO"/>
        </w:rPr>
        <w:t>st</w:t>
      </w:r>
      <w:r w:rsidRPr="00CC4D97">
        <w:rPr>
          <w:rFonts w:ascii="Times New Roman" w:eastAsia="Times New Roman" w:hAnsi="Times New Roman" w:cs="Times New Roman"/>
          <w:sz w:val="24"/>
          <w:szCs w:val="24"/>
          <w:lang w:bidi="ar-JO"/>
        </w:rPr>
        <w:t xml:space="preserve"> century novel. We will further endeavor to predict the future of the situation </w:t>
      </w:r>
      <w:proofErr w:type="gramStart"/>
      <w:r w:rsidRPr="00CC4D97">
        <w:rPr>
          <w:rFonts w:ascii="Times New Roman" w:eastAsia="Times New Roman" w:hAnsi="Times New Roman" w:cs="Times New Roman"/>
          <w:sz w:val="24"/>
          <w:szCs w:val="24"/>
          <w:lang w:bidi="ar-JO"/>
        </w:rPr>
        <w:t>in light of</w:t>
      </w:r>
      <w:proofErr w:type="gramEnd"/>
      <w:r w:rsidRPr="00CC4D97">
        <w:rPr>
          <w:rFonts w:ascii="Times New Roman" w:eastAsia="Times New Roman" w:hAnsi="Times New Roman" w:cs="Times New Roman"/>
          <w:sz w:val="24"/>
          <w:szCs w:val="24"/>
          <w:lang w:bidi="ar-JO"/>
        </w:rPr>
        <w:t xml:space="preserve"> the technology and information of the era. </w:t>
      </w:r>
    </w:p>
    <w:p w14:paraId="32F19FA4" w14:textId="77777777" w:rsidR="00CC4D97" w:rsidRPr="00CC4D97" w:rsidRDefault="00CC4D97" w:rsidP="00CC4D97">
      <w:pPr>
        <w:spacing w:after="0" w:line="360" w:lineRule="auto"/>
        <w:ind w:left="26"/>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In order to answer this question, we had to analyze the linguistic phenomenon as it occurs in several 21</w:t>
      </w:r>
      <w:r w:rsidRPr="00CC4D97">
        <w:rPr>
          <w:rFonts w:ascii="Times New Roman" w:eastAsia="Times New Roman" w:hAnsi="Times New Roman" w:cs="Times New Roman"/>
          <w:sz w:val="24"/>
          <w:szCs w:val="24"/>
          <w:vertAlign w:val="superscript"/>
          <w:lang w:bidi="ar-JO"/>
        </w:rPr>
        <w:t>st</w:t>
      </w:r>
      <w:r w:rsidRPr="00CC4D97">
        <w:rPr>
          <w:rFonts w:ascii="Times New Roman" w:eastAsia="Times New Roman" w:hAnsi="Times New Roman" w:cs="Times New Roman"/>
          <w:sz w:val="24"/>
          <w:szCs w:val="24"/>
          <w:lang w:bidi="ar-JO"/>
        </w:rPr>
        <w:t xml:space="preserve"> century novels, leading us to uncover an array of linguistic transformations that we have grouped into the points below. </w:t>
      </w:r>
    </w:p>
    <w:p w14:paraId="7A861D28" w14:textId="77777777" w:rsidR="00CC4D97" w:rsidRPr="00CC4D97" w:rsidRDefault="00CC4D97" w:rsidP="00CC4D97">
      <w:pPr>
        <w:spacing w:after="0" w:line="360" w:lineRule="auto"/>
        <w:ind w:left="26"/>
        <w:rPr>
          <w:rFonts w:ascii="Times New Roman" w:eastAsia="Times New Roman" w:hAnsi="Times New Roman" w:cs="Times New Roman"/>
          <w:sz w:val="24"/>
          <w:szCs w:val="24"/>
          <w:rtl/>
          <w:lang w:bidi="ar-JO"/>
        </w:rPr>
      </w:pPr>
    </w:p>
    <w:p w14:paraId="06198BC9" w14:textId="77777777" w:rsidR="00CC4D97" w:rsidRPr="00CC4D97" w:rsidRDefault="00CC4D97" w:rsidP="00CC4D97">
      <w:pPr>
        <w:numPr>
          <w:ilvl w:val="0"/>
          <w:numId w:val="6"/>
        </w:numPr>
        <w:spacing w:after="0" w:line="360" w:lineRule="auto"/>
        <w:rPr>
          <w:rFonts w:ascii="Times New Roman" w:eastAsia="Times New Roman" w:hAnsi="Times New Roman" w:cs="Times New Roman"/>
          <w:b/>
          <w:bCs/>
          <w:sz w:val="24"/>
          <w:szCs w:val="24"/>
          <w:lang w:bidi="ar-JO"/>
        </w:rPr>
      </w:pPr>
      <w:r w:rsidRPr="00CC4D97">
        <w:rPr>
          <w:rFonts w:ascii="Times New Roman" w:eastAsia="Times New Roman" w:hAnsi="Times New Roman" w:cs="Times New Roman"/>
          <w:b/>
          <w:bCs/>
          <w:sz w:val="24"/>
          <w:szCs w:val="24"/>
          <w:lang w:bidi="ar-JO"/>
        </w:rPr>
        <w:t>Using a New Linguistic Richness</w:t>
      </w:r>
    </w:p>
    <w:p w14:paraId="1D144210" w14:textId="77777777" w:rsidR="00CC4D97" w:rsidRPr="00CC4D97" w:rsidRDefault="00CC4D97" w:rsidP="00CC4D97">
      <w:pPr>
        <w:spacing w:after="0" w:line="360" w:lineRule="auto"/>
        <w:rPr>
          <w:rFonts w:ascii="Times New Roman" w:eastAsia="Times New Roman" w:hAnsi="Times New Roman" w:cs="Times New Roman"/>
          <w:sz w:val="24"/>
          <w:szCs w:val="24"/>
          <w:lang w:bidi="ar-IQ"/>
        </w:rPr>
      </w:pPr>
      <w:r w:rsidRPr="00CC4D97">
        <w:rPr>
          <w:rFonts w:ascii="Times New Roman" w:eastAsia="Times New Roman" w:hAnsi="Times New Roman" w:cs="Times New Roman"/>
          <w:sz w:val="24"/>
          <w:szCs w:val="24"/>
          <w:lang w:bidi="ar-JO"/>
        </w:rPr>
        <w:t>The first thing we can notice in the 21</w:t>
      </w:r>
      <w:r w:rsidRPr="00CC4D97">
        <w:rPr>
          <w:rFonts w:ascii="Times New Roman" w:eastAsia="Times New Roman" w:hAnsi="Times New Roman" w:cs="Times New Roman"/>
          <w:sz w:val="24"/>
          <w:szCs w:val="24"/>
          <w:vertAlign w:val="superscript"/>
          <w:lang w:bidi="ar-JO"/>
        </w:rPr>
        <w:t>st</w:t>
      </w:r>
      <w:r w:rsidRPr="00CC4D97">
        <w:rPr>
          <w:rFonts w:ascii="Times New Roman" w:eastAsia="Times New Roman" w:hAnsi="Times New Roman" w:cs="Times New Roman"/>
          <w:sz w:val="24"/>
          <w:szCs w:val="24"/>
          <w:lang w:bidi="ar-JO"/>
        </w:rPr>
        <w:t xml:space="preserve"> century novel is the infiltration of a new linguistic richness stemming from the technological revolution. </w:t>
      </w:r>
      <w:r w:rsidRPr="00CC4D97">
        <w:rPr>
          <w:rFonts w:ascii="Times New Roman" w:eastAsia="Times New Roman" w:hAnsi="Times New Roman" w:cs="Times New Roman"/>
          <w:sz w:val="24"/>
          <w:szCs w:val="24"/>
          <w:lang w:bidi="ar-IQ"/>
        </w:rPr>
        <w:t>Writers started using pronunciations and expressions from the language used on the internet. This linguistic richness can be divided into three groups:</w:t>
      </w:r>
    </w:p>
    <w:p w14:paraId="2D372173" w14:textId="77777777" w:rsidR="00CC4D97" w:rsidRPr="00CC4D97" w:rsidRDefault="00CC4D97" w:rsidP="00CC4D97">
      <w:pPr>
        <w:numPr>
          <w:ilvl w:val="0"/>
          <w:numId w:val="8"/>
        </w:numPr>
        <w:spacing w:after="0" w:line="360" w:lineRule="auto"/>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 xml:space="preserve">Words and expressions related to computers and computer programs, such as: electronic windows, </w:t>
      </w:r>
      <w:proofErr w:type="spellStart"/>
      <w:r w:rsidRPr="00CC4D97">
        <w:rPr>
          <w:rFonts w:ascii="Times New Roman" w:eastAsia="Times New Roman" w:hAnsi="Times New Roman" w:cs="Times New Roman"/>
          <w:sz w:val="24"/>
          <w:szCs w:val="24"/>
          <w:lang w:bidi="ar-JO"/>
        </w:rPr>
        <w:t>CD-roms</w:t>
      </w:r>
      <w:proofErr w:type="spellEnd"/>
      <w:r w:rsidRPr="00CC4D97">
        <w:rPr>
          <w:rFonts w:ascii="Times New Roman" w:eastAsia="Times New Roman" w:hAnsi="Times New Roman" w:cs="Times New Roman"/>
          <w:sz w:val="24"/>
          <w:szCs w:val="24"/>
          <w:lang w:bidi="ar-JO"/>
        </w:rPr>
        <w:t>, screen, wires, mouse, programming, keyboard, copy and paste, etc.</w:t>
      </w:r>
    </w:p>
    <w:p w14:paraId="370B171D" w14:textId="77777777" w:rsidR="00CC4D97" w:rsidRPr="00CC4D97" w:rsidRDefault="00CC4D97" w:rsidP="00CC4D97">
      <w:pPr>
        <w:numPr>
          <w:ilvl w:val="0"/>
          <w:numId w:val="8"/>
        </w:numPr>
        <w:spacing w:after="0" w:line="360" w:lineRule="auto"/>
        <w:rPr>
          <w:rFonts w:ascii="Times New Roman" w:eastAsia="Times New Roman" w:hAnsi="Times New Roman" w:cs="Times New Roman"/>
          <w:sz w:val="24"/>
          <w:szCs w:val="24"/>
          <w:rtl/>
          <w:lang w:bidi="ar-JO"/>
        </w:rPr>
      </w:pPr>
      <w:r w:rsidRPr="00CC4D97">
        <w:rPr>
          <w:rFonts w:ascii="Times New Roman" w:eastAsia="Times New Roman" w:hAnsi="Times New Roman" w:cs="Times New Roman"/>
          <w:sz w:val="24"/>
          <w:szCs w:val="24"/>
          <w:lang w:bidi="ar-JO"/>
        </w:rPr>
        <w:lastRenderedPageBreak/>
        <w:t>Words and expressions related to the internet and social media, such as: internet, email, chat, website, virtual reality, Yahoo, Hotmail, messenger, password, username, link, dot.com, number of likes, virtual friends, like, Instagram, YouTube, etc.</w:t>
      </w:r>
    </w:p>
    <w:p w14:paraId="3F828150" w14:textId="77777777" w:rsidR="00CC4D97" w:rsidRPr="00CC4D97" w:rsidRDefault="00CC4D97" w:rsidP="00CC4D97">
      <w:pPr>
        <w:numPr>
          <w:ilvl w:val="0"/>
          <w:numId w:val="8"/>
        </w:numPr>
        <w:spacing w:after="0" w:line="360" w:lineRule="auto"/>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Actions and phrases related to communication operations on the internet, such as: press, click, send, download, save, chat, email, attach, share, message, tweet, add friend, browse my email, write a post, read comments, close screen, etc.</w:t>
      </w:r>
    </w:p>
    <w:p w14:paraId="0CA7A25F" w14:textId="77777777" w:rsidR="00CC4D97" w:rsidRPr="00CC4D97" w:rsidRDefault="00CC4D97" w:rsidP="00CC4D97">
      <w:pPr>
        <w:spacing w:after="0" w:line="360" w:lineRule="auto"/>
        <w:ind w:left="26" w:firstLine="334"/>
        <w:rPr>
          <w:rFonts w:ascii="Times New Roman" w:eastAsia="Times New Roman" w:hAnsi="Times New Roman" w:cs="Times New Roman"/>
          <w:sz w:val="24"/>
          <w:szCs w:val="24"/>
          <w:rtl/>
          <w:lang w:bidi="ar-IQ"/>
        </w:rPr>
      </w:pPr>
      <w:r w:rsidRPr="00CC4D97">
        <w:rPr>
          <w:rFonts w:ascii="Times New Roman" w:eastAsia="Times New Roman" w:hAnsi="Times New Roman" w:cs="Times New Roman"/>
          <w:sz w:val="24"/>
          <w:szCs w:val="24"/>
          <w:lang w:bidi="ar-JO"/>
        </w:rPr>
        <w:t>This linguistic richness began to noticeably seep into the 21</w:t>
      </w:r>
      <w:r w:rsidRPr="00CC4D97">
        <w:rPr>
          <w:rFonts w:ascii="Times New Roman" w:eastAsia="Times New Roman" w:hAnsi="Times New Roman" w:cs="Times New Roman"/>
          <w:sz w:val="24"/>
          <w:szCs w:val="24"/>
          <w:vertAlign w:val="superscript"/>
          <w:lang w:bidi="ar-JO"/>
        </w:rPr>
        <w:t>st</w:t>
      </w:r>
      <w:r w:rsidRPr="00CC4D97">
        <w:rPr>
          <w:rFonts w:ascii="Times New Roman" w:eastAsia="Times New Roman" w:hAnsi="Times New Roman" w:cs="Times New Roman"/>
          <w:sz w:val="24"/>
          <w:szCs w:val="24"/>
          <w:lang w:bidi="ar-JO"/>
        </w:rPr>
        <w:t xml:space="preserve"> century novel, and we find it in dialogues and descriptions. It is also apparent in character and plot development as well as text format. Some novels well-known for this phenomenon are “</w:t>
      </w:r>
      <w:proofErr w:type="spellStart"/>
      <w:r w:rsidRPr="00CC4D97">
        <w:rPr>
          <w:rFonts w:ascii="Times New Roman" w:eastAsia="Times New Roman" w:hAnsi="Times New Roman" w:cs="Times New Roman"/>
          <w:sz w:val="24"/>
          <w:szCs w:val="24"/>
          <w:lang w:bidi="ar-JO"/>
        </w:rPr>
        <w:t>Barīd</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ʿĀjil</w:t>
      </w:r>
      <w:proofErr w:type="spellEnd"/>
      <w:r w:rsidRPr="00CC4D97">
        <w:rPr>
          <w:rFonts w:ascii="Times New Roman" w:eastAsia="Times New Roman" w:hAnsi="Times New Roman" w:cs="Times New Roman"/>
          <w:sz w:val="24"/>
          <w:szCs w:val="24"/>
          <w:lang w:bidi="ar-JO"/>
        </w:rPr>
        <w:t xml:space="preserve">” (2004) by </w:t>
      </w:r>
      <w:proofErr w:type="spellStart"/>
      <w:r w:rsidRPr="00CC4D97">
        <w:rPr>
          <w:rFonts w:ascii="Times New Roman" w:eastAsia="Times New Roman" w:hAnsi="Times New Roman" w:cs="Times New Roman"/>
          <w:sz w:val="24"/>
          <w:szCs w:val="24"/>
          <w:lang w:bidi="ar-JO"/>
        </w:rPr>
        <w:t>Ḫalīl</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Ṣuwailiḥ</w:t>
      </w:r>
      <w:proofErr w:type="spellEnd"/>
      <w:r w:rsidRPr="00CC4D97">
        <w:rPr>
          <w:rFonts w:ascii="Times New Roman" w:eastAsia="Times New Roman" w:hAnsi="Times New Roman" w:cs="Times New Roman"/>
          <w:sz w:val="24"/>
          <w:szCs w:val="24"/>
          <w:lang w:bidi="ar-JO"/>
        </w:rPr>
        <w:t>, “al-</w:t>
      </w:r>
      <w:proofErr w:type="spellStart"/>
      <w:r w:rsidRPr="00CC4D97">
        <w:rPr>
          <w:rFonts w:ascii="Times New Roman" w:eastAsia="Times New Roman" w:hAnsi="Times New Roman" w:cs="Times New Roman"/>
          <w:sz w:val="24"/>
          <w:szCs w:val="24"/>
          <w:lang w:bidi="ar-JO"/>
        </w:rPr>
        <w:t>Bāša</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wa</w:t>
      </w:r>
      <w:proofErr w:type="spellEnd"/>
      <w:r w:rsidRPr="00CC4D97">
        <w:rPr>
          <w:rFonts w:ascii="Times New Roman" w:eastAsia="Times New Roman" w:hAnsi="Times New Roman" w:cs="Times New Roman"/>
          <w:sz w:val="24"/>
          <w:szCs w:val="24"/>
          <w:lang w:bidi="ar-JO"/>
        </w:rPr>
        <w:t>-l-</w:t>
      </w:r>
      <w:proofErr w:type="spellStart"/>
      <w:r w:rsidRPr="00CC4D97">
        <w:rPr>
          <w:rFonts w:ascii="Times New Roman" w:eastAsia="Times New Roman" w:hAnsi="Times New Roman" w:cs="Times New Roman"/>
          <w:sz w:val="24"/>
          <w:szCs w:val="24"/>
          <w:lang w:bidi="ar-JO"/>
        </w:rPr>
        <w:t>Turāb</w:t>
      </w:r>
      <w:proofErr w:type="spellEnd"/>
      <w:r w:rsidRPr="00CC4D97">
        <w:rPr>
          <w:rFonts w:ascii="Times New Roman" w:eastAsia="Times New Roman" w:hAnsi="Times New Roman" w:cs="Times New Roman"/>
          <w:sz w:val="24"/>
          <w:szCs w:val="24"/>
          <w:lang w:bidi="ar-JO"/>
        </w:rPr>
        <w:t xml:space="preserve">” (2005) by Ayman </w:t>
      </w:r>
      <w:proofErr w:type="spellStart"/>
      <w:r w:rsidRPr="00CC4D97">
        <w:rPr>
          <w:rFonts w:ascii="Times New Roman" w:eastAsia="Times New Roman" w:hAnsi="Times New Roman" w:cs="Times New Roman"/>
          <w:sz w:val="24"/>
          <w:szCs w:val="24"/>
          <w:lang w:bidi="ar-JO"/>
        </w:rPr>
        <w:t>Barudī</w:t>
      </w:r>
      <w:proofErr w:type="spellEnd"/>
      <w:r w:rsidRPr="00CC4D97">
        <w:rPr>
          <w:rFonts w:ascii="Times New Roman" w:eastAsia="Times New Roman" w:hAnsi="Times New Roman" w:cs="Times New Roman"/>
          <w:sz w:val="24"/>
          <w:szCs w:val="24"/>
          <w:lang w:bidi="ar-JO"/>
        </w:rPr>
        <w:t>, “</w:t>
      </w:r>
      <w:proofErr w:type="spellStart"/>
      <w:r w:rsidRPr="00CC4D97">
        <w:rPr>
          <w:rFonts w:ascii="Times New Roman" w:eastAsia="Times New Roman" w:hAnsi="Times New Roman" w:cs="Times New Roman"/>
          <w:sz w:val="24"/>
          <w:szCs w:val="24"/>
          <w:lang w:bidi="ar-JO"/>
        </w:rPr>
        <w:t>Ṣada</w:t>
      </w:r>
      <w:proofErr w:type="spellEnd"/>
      <w:r w:rsidRPr="00CC4D97">
        <w:rPr>
          <w:rFonts w:ascii="Times New Roman" w:eastAsia="Times New Roman" w:hAnsi="Times New Roman" w:cs="Times New Roman"/>
          <w:sz w:val="24"/>
          <w:szCs w:val="24"/>
          <w:lang w:bidi="ar-JO"/>
        </w:rPr>
        <w:t xml:space="preserve"> al-</w:t>
      </w:r>
      <w:proofErr w:type="spellStart"/>
      <w:r w:rsidRPr="00CC4D97">
        <w:rPr>
          <w:rFonts w:ascii="Times New Roman" w:eastAsia="Times New Roman" w:hAnsi="Times New Roman" w:cs="Times New Roman"/>
          <w:sz w:val="24"/>
          <w:szCs w:val="24"/>
          <w:lang w:bidi="ar-JO"/>
        </w:rPr>
        <w:t>Anīn</w:t>
      </w:r>
      <w:proofErr w:type="spellEnd"/>
      <w:r w:rsidRPr="00CC4D97">
        <w:rPr>
          <w:rFonts w:ascii="Times New Roman" w:eastAsia="Times New Roman" w:hAnsi="Times New Roman" w:cs="Times New Roman"/>
          <w:sz w:val="24"/>
          <w:szCs w:val="24"/>
          <w:lang w:bidi="ar-JO"/>
        </w:rPr>
        <w:t xml:space="preserve">” (2005) by </w:t>
      </w:r>
      <w:proofErr w:type="spellStart"/>
      <w:r w:rsidRPr="00CC4D97">
        <w:rPr>
          <w:rFonts w:ascii="Times New Roman" w:eastAsia="Times New Roman" w:hAnsi="Times New Roman" w:cs="Times New Roman"/>
          <w:sz w:val="24"/>
          <w:szCs w:val="24"/>
          <w:lang w:bidi="ar-JO"/>
        </w:rPr>
        <w:t>Ilhām</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Māniʿ</w:t>
      </w:r>
      <w:proofErr w:type="spellEnd"/>
      <w:r w:rsidRPr="00CC4D97">
        <w:rPr>
          <w:rFonts w:ascii="Times New Roman" w:eastAsia="Times New Roman" w:hAnsi="Times New Roman" w:cs="Times New Roman"/>
          <w:sz w:val="24"/>
          <w:szCs w:val="24"/>
          <w:lang w:bidi="ar-JO"/>
        </w:rPr>
        <w:t>, “</w:t>
      </w:r>
      <w:proofErr w:type="spellStart"/>
      <w:r w:rsidRPr="00CC4D97">
        <w:rPr>
          <w:rFonts w:ascii="Times New Roman" w:eastAsia="Times New Roman" w:hAnsi="Times New Roman" w:cs="Times New Roman"/>
          <w:sz w:val="24"/>
          <w:szCs w:val="24"/>
          <w:lang w:bidi="ar-JO"/>
        </w:rPr>
        <w:t>Banāt</w:t>
      </w:r>
      <w:proofErr w:type="spellEnd"/>
      <w:r w:rsidRPr="00CC4D97">
        <w:rPr>
          <w:rFonts w:ascii="Times New Roman" w:eastAsia="Times New Roman" w:hAnsi="Times New Roman" w:cs="Times New Roman"/>
          <w:sz w:val="24"/>
          <w:szCs w:val="24"/>
          <w:lang w:bidi="ar-JO"/>
        </w:rPr>
        <w:t xml:space="preserve"> al-</w:t>
      </w:r>
      <w:proofErr w:type="spellStart"/>
      <w:r w:rsidRPr="00CC4D97">
        <w:rPr>
          <w:rFonts w:ascii="Times New Roman" w:eastAsia="Times New Roman" w:hAnsi="Times New Roman" w:cs="Times New Roman"/>
          <w:sz w:val="24"/>
          <w:szCs w:val="24"/>
          <w:lang w:bidi="ar-JO"/>
        </w:rPr>
        <w:t>Riyāḍ</w:t>
      </w:r>
      <w:proofErr w:type="spellEnd"/>
      <w:r w:rsidRPr="00CC4D97">
        <w:rPr>
          <w:rFonts w:ascii="Times New Roman" w:eastAsia="Times New Roman" w:hAnsi="Times New Roman" w:cs="Times New Roman"/>
          <w:sz w:val="24"/>
          <w:szCs w:val="24"/>
          <w:lang w:bidi="ar-JO"/>
        </w:rPr>
        <w:t xml:space="preserve">” (2005) by </w:t>
      </w:r>
      <w:proofErr w:type="spellStart"/>
      <w:r w:rsidRPr="00CC4D97">
        <w:rPr>
          <w:rFonts w:ascii="Times New Roman" w:eastAsia="Times New Roman" w:hAnsi="Times New Roman" w:cs="Times New Roman"/>
          <w:sz w:val="24"/>
          <w:szCs w:val="24"/>
          <w:lang w:bidi="ar-JO"/>
        </w:rPr>
        <w:t>Rajāʿ</w:t>
      </w:r>
      <w:proofErr w:type="spellEnd"/>
      <w:r w:rsidRPr="00CC4D97">
        <w:rPr>
          <w:rFonts w:ascii="Times New Roman" w:eastAsia="Times New Roman" w:hAnsi="Times New Roman" w:cs="Times New Roman"/>
          <w:sz w:val="24"/>
          <w:szCs w:val="24"/>
          <w:lang w:bidi="ar-JO"/>
        </w:rPr>
        <w:t xml:space="preserve"> al-</w:t>
      </w:r>
      <w:proofErr w:type="spellStart"/>
      <w:r w:rsidRPr="00CC4D97">
        <w:rPr>
          <w:rFonts w:ascii="Times New Roman" w:eastAsia="Times New Roman" w:hAnsi="Times New Roman" w:cs="Times New Roman"/>
          <w:sz w:val="24"/>
          <w:szCs w:val="24"/>
          <w:lang w:bidi="ar-JO"/>
        </w:rPr>
        <w:t>Ṣāniʿ</w:t>
      </w:r>
      <w:proofErr w:type="spellEnd"/>
      <w:r w:rsidRPr="00CC4D97">
        <w:rPr>
          <w:rFonts w:ascii="Times New Roman" w:eastAsia="Times New Roman" w:hAnsi="Times New Roman" w:cs="Times New Roman"/>
          <w:sz w:val="24"/>
          <w:szCs w:val="24"/>
          <w:lang w:bidi="ar-JO"/>
        </w:rPr>
        <w:t>, “</w:t>
      </w:r>
      <w:proofErr w:type="spellStart"/>
      <w:r w:rsidRPr="00CC4D97">
        <w:rPr>
          <w:rFonts w:ascii="Times New Roman" w:eastAsia="Times New Roman" w:hAnsi="Times New Roman" w:cs="Times New Roman"/>
          <w:sz w:val="24"/>
          <w:szCs w:val="24"/>
          <w:lang w:bidi="ar-JO"/>
        </w:rPr>
        <w:t>Ḥubb</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fī</w:t>
      </w:r>
      <w:proofErr w:type="spellEnd"/>
      <w:r w:rsidRPr="00CC4D97">
        <w:rPr>
          <w:rFonts w:ascii="Times New Roman" w:eastAsia="Times New Roman" w:hAnsi="Times New Roman" w:cs="Times New Roman"/>
          <w:sz w:val="24"/>
          <w:szCs w:val="24"/>
          <w:lang w:bidi="ar-JO"/>
        </w:rPr>
        <w:t xml:space="preserve"> al-</w:t>
      </w:r>
      <w:proofErr w:type="spellStart"/>
      <w:r w:rsidRPr="00CC4D97">
        <w:rPr>
          <w:rFonts w:ascii="Times New Roman" w:eastAsia="Times New Roman" w:hAnsi="Times New Roman" w:cs="Times New Roman"/>
          <w:sz w:val="24"/>
          <w:szCs w:val="24"/>
          <w:lang w:bidi="ar-JO"/>
        </w:rPr>
        <w:t>Saʿūdīya</w:t>
      </w:r>
      <w:proofErr w:type="spellEnd"/>
      <w:r w:rsidRPr="00CC4D97">
        <w:rPr>
          <w:rFonts w:ascii="Times New Roman" w:eastAsia="Times New Roman" w:hAnsi="Times New Roman" w:cs="Times New Roman"/>
          <w:sz w:val="24"/>
          <w:szCs w:val="24"/>
          <w:lang w:bidi="ar-JO"/>
        </w:rPr>
        <w:t xml:space="preserve">” (2007) by </w:t>
      </w:r>
      <w:proofErr w:type="spellStart"/>
      <w:r w:rsidRPr="00CC4D97">
        <w:rPr>
          <w:rFonts w:ascii="Times New Roman" w:eastAsia="Times New Roman" w:hAnsi="Times New Roman" w:cs="Times New Roman"/>
          <w:sz w:val="24"/>
          <w:szCs w:val="24"/>
          <w:lang w:bidi="ar-JO"/>
        </w:rPr>
        <w:t>Ibrāhīm</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Bādī</w:t>
      </w:r>
      <w:proofErr w:type="spellEnd"/>
      <w:r w:rsidRPr="00CC4D97">
        <w:rPr>
          <w:rFonts w:ascii="Times New Roman" w:eastAsia="Times New Roman" w:hAnsi="Times New Roman" w:cs="Times New Roman"/>
          <w:sz w:val="24"/>
          <w:szCs w:val="24"/>
          <w:lang w:bidi="ar-JO"/>
        </w:rPr>
        <w:t xml:space="preserve">, </w:t>
      </w:r>
      <w:r w:rsidRPr="00CC4D97">
        <w:rPr>
          <w:rFonts w:ascii="Times New Roman" w:eastAsia="Times New Roman" w:hAnsi="Times New Roman" w:cs="Times New Roman"/>
          <w:sz w:val="24"/>
          <w:szCs w:val="24"/>
          <w:lang w:bidi="ar-IQ"/>
        </w:rPr>
        <w:t>“</w:t>
      </w:r>
      <w:proofErr w:type="spellStart"/>
      <w:r w:rsidRPr="00CC4D97">
        <w:rPr>
          <w:rFonts w:ascii="Times New Roman" w:eastAsia="Times New Roman" w:hAnsi="Times New Roman" w:cs="Times New Roman"/>
          <w:sz w:val="24"/>
          <w:szCs w:val="24"/>
          <w:lang w:bidi="ar-IQ"/>
        </w:rPr>
        <w:t>Baʿatu</w:t>
      </w:r>
      <w:proofErr w:type="spellEnd"/>
      <w:r w:rsidRPr="00CC4D97">
        <w:rPr>
          <w:rFonts w:ascii="Times New Roman" w:eastAsia="Times New Roman" w:hAnsi="Times New Roman" w:cs="Times New Roman"/>
          <w:sz w:val="24"/>
          <w:szCs w:val="24"/>
          <w:lang w:bidi="ar-IQ"/>
        </w:rPr>
        <w:t xml:space="preserve"> al-</w:t>
      </w:r>
      <w:proofErr w:type="spellStart"/>
      <w:r w:rsidRPr="00CC4D97">
        <w:rPr>
          <w:rFonts w:ascii="Times New Roman" w:eastAsia="Times New Roman" w:hAnsi="Times New Roman" w:cs="Times New Roman"/>
          <w:sz w:val="24"/>
          <w:szCs w:val="24"/>
          <w:lang w:bidi="ar-IQ"/>
        </w:rPr>
        <w:t>Ǧasid</w:t>
      </w:r>
      <w:proofErr w:type="spellEnd"/>
      <w:r w:rsidRPr="00CC4D97">
        <w:rPr>
          <w:rFonts w:ascii="Times New Roman" w:eastAsia="Times New Roman" w:hAnsi="Times New Roman" w:cs="Times New Roman"/>
          <w:sz w:val="24"/>
          <w:szCs w:val="24"/>
          <w:lang w:bidi="ar-IQ"/>
        </w:rPr>
        <w:t xml:space="preserve">” (2007) by </w:t>
      </w:r>
      <w:proofErr w:type="spellStart"/>
      <w:r w:rsidRPr="00CC4D97">
        <w:rPr>
          <w:rFonts w:ascii="Times New Roman" w:eastAsia="Times New Roman" w:hAnsi="Times New Roman" w:cs="Times New Roman"/>
          <w:sz w:val="24"/>
          <w:szCs w:val="24"/>
          <w:lang w:bidi="ar-IQ"/>
        </w:rPr>
        <w:t>Vīktūrīya</w:t>
      </w:r>
      <w:proofErr w:type="spellEnd"/>
      <w:r w:rsidRPr="00CC4D97">
        <w:rPr>
          <w:rFonts w:ascii="Times New Roman" w:eastAsia="Times New Roman" w:hAnsi="Times New Roman" w:cs="Times New Roman"/>
          <w:sz w:val="24"/>
          <w:szCs w:val="24"/>
          <w:lang w:bidi="ar-IQ"/>
        </w:rPr>
        <w:t xml:space="preserve"> al-</w:t>
      </w:r>
      <w:proofErr w:type="spellStart"/>
      <w:r w:rsidRPr="00CC4D97">
        <w:rPr>
          <w:rFonts w:ascii="Times New Roman" w:eastAsia="Times New Roman" w:hAnsi="Times New Roman" w:cs="Times New Roman"/>
          <w:sz w:val="24"/>
          <w:szCs w:val="24"/>
          <w:lang w:bidi="ar-IQ"/>
        </w:rPr>
        <w:t>Hakīm</w:t>
      </w:r>
      <w:proofErr w:type="spellEnd"/>
      <w:r w:rsidRPr="00CC4D97">
        <w:rPr>
          <w:rFonts w:ascii="Times New Roman" w:eastAsia="Times New Roman" w:hAnsi="Times New Roman" w:cs="Times New Roman"/>
          <w:sz w:val="24"/>
          <w:szCs w:val="24"/>
          <w:lang w:bidi="ar-IQ"/>
        </w:rPr>
        <w:t>, “</w:t>
      </w:r>
      <w:proofErr w:type="spellStart"/>
      <w:r w:rsidRPr="00CC4D97">
        <w:rPr>
          <w:rFonts w:ascii="Times New Roman" w:eastAsia="Times New Roman" w:hAnsi="Times New Roman" w:cs="Times New Roman"/>
          <w:sz w:val="24"/>
          <w:szCs w:val="24"/>
          <w:lang w:bidi="ar-IQ"/>
        </w:rPr>
        <w:t>Hurruīya</w:t>
      </w:r>
      <w:proofErr w:type="spellEnd"/>
      <w:r w:rsidRPr="00CC4D97">
        <w:rPr>
          <w:rFonts w:ascii="Times New Roman" w:eastAsia="Times New Roman" w:hAnsi="Times New Roman" w:cs="Times New Roman"/>
          <w:sz w:val="24"/>
          <w:szCs w:val="24"/>
          <w:lang w:bidi="ar-IQ"/>
        </w:rPr>
        <w:t xml:space="preserve"> </w:t>
      </w:r>
      <w:proofErr w:type="spellStart"/>
      <w:r w:rsidRPr="00CC4D97">
        <w:rPr>
          <w:rFonts w:ascii="Times New Roman" w:eastAsia="Times New Roman" w:hAnsi="Times New Roman" w:cs="Times New Roman"/>
          <w:sz w:val="24"/>
          <w:szCs w:val="24"/>
          <w:lang w:bidi="ar-IQ"/>
        </w:rPr>
        <w:t>Dūt</w:t>
      </w:r>
      <w:proofErr w:type="spellEnd"/>
      <w:r w:rsidRPr="00CC4D97">
        <w:rPr>
          <w:rFonts w:ascii="Times New Roman" w:eastAsia="Times New Roman" w:hAnsi="Times New Roman" w:cs="Times New Roman"/>
          <w:sz w:val="24"/>
          <w:szCs w:val="24"/>
          <w:lang w:bidi="ar-IQ"/>
        </w:rPr>
        <w:t xml:space="preserve"> </w:t>
      </w:r>
      <w:proofErr w:type="spellStart"/>
      <w:r w:rsidRPr="00CC4D97">
        <w:rPr>
          <w:rFonts w:ascii="Times New Roman" w:eastAsia="Times New Roman" w:hAnsi="Times New Roman" w:cs="Times New Roman"/>
          <w:sz w:val="24"/>
          <w:szCs w:val="24"/>
          <w:lang w:bidi="ar-IQ"/>
        </w:rPr>
        <w:t>Kūm</w:t>
      </w:r>
      <w:proofErr w:type="spellEnd"/>
      <w:r w:rsidRPr="00CC4D97">
        <w:rPr>
          <w:rFonts w:ascii="Times New Roman" w:eastAsia="Times New Roman" w:hAnsi="Times New Roman" w:cs="Times New Roman"/>
          <w:sz w:val="24"/>
          <w:szCs w:val="24"/>
          <w:lang w:bidi="ar-IQ"/>
        </w:rPr>
        <w:t xml:space="preserve">” (2008) by </w:t>
      </w:r>
      <w:proofErr w:type="spellStart"/>
      <w:r w:rsidRPr="00CC4D97">
        <w:rPr>
          <w:rFonts w:ascii="Times New Roman" w:eastAsia="Times New Roman" w:hAnsi="Times New Roman" w:cs="Times New Roman"/>
          <w:sz w:val="24"/>
          <w:szCs w:val="24"/>
          <w:lang w:bidi="ar-IQ"/>
        </w:rPr>
        <w:t>Ašraf</w:t>
      </w:r>
      <w:proofErr w:type="spellEnd"/>
      <w:r w:rsidRPr="00CC4D97">
        <w:rPr>
          <w:rFonts w:ascii="Times New Roman" w:eastAsia="Times New Roman" w:hAnsi="Times New Roman" w:cs="Times New Roman"/>
          <w:sz w:val="24"/>
          <w:szCs w:val="24"/>
          <w:lang w:bidi="ar-IQ"/>
        </w:rPr>
        <w:t xml:space="preserve"> </w:t>
      </w:r>
      <w:proofErr w:type="spellStart"/>
      <w:r w:rsidRPr="00CC4D97">
        <w:rPr>
          <w:rFonts w:ascii="Times New Roman" w:eastAsia="Times New Roman" w:hAnsi="Times New Roman" w:cs="Times New Roman"/>
          <w:sz w:val="24"/>
          <w:szCs w:val="24"/>
          <w:lang w:bidi="ar-IQ"/>
        </w:rPr>
        <w:t>Naṣr</w:t>
      </w:r>
      <w:proofErr w:type="spellEnd"/>
      <w:r w:rsidRPr="00CC4D97">
        <w:rPr>
          <w:rFonts w:ascii="Times New Roman" w:eastAsia="Times New Roman" w:hAnsi="Times New Roman" w:cs="Times New Roman"/>
          <w:sz w:val="24"/>
          <w:szCs w:val="24"/>
          <w:lang w:bidi="ar-IQ"/>
        </w:rPr>
        <w:t>, “</w:t>
      </w:r>
      <w:proofErr w:type="spellStart"/>
      <w:r w:rsidRPr="00CC4D97">
        <w:rPr>
          <w:rFonts w:ascii="Times New Roman" w:eastAsia="Times New Roman" w:hAnsi="Times New Roman" w:cs="Times New Roman"/>
          <w:sz w:val="24"/>
          <w:szCs w:val="24"/>
          <w:lang w:bidi="ar-IQ"/>
        </w:rPr>
        <w:t>Fatā</w:t>
      </w:r>
      <w:proofErr w:type="spellEnd"/>
      <w:r w:rsidRPr="00CC4D97">
        <w:rPr>
          <w:rFonts w:ascii="Times New Roman" w:eastAsia="Times New Roman" w:hAnsi="Times New Roman" w:cs="Times New Roman"/>
          <w:sz w:val="24"/>
          <w:szCs w:val="24"/>
          <w:lang w:bidi="ar-IQ"/>
        </w:rPr>
        <w:t xml:space="preserve"> YouTube” (2012) by </w:t>
      </w:r>
      <w:proofErr w:type="spellStart"/>
      <w:r w:rsidRPr="00CC4D97">
        <w:rPr>
          <w:rFonts w:ascii="Times New Roman" w:eastAsia="Times New Roman" w:hAnsi="Times New Roman" w:cs="Times New Roman"/>
          <w:sz w:val="24"/>
          <w:szCs w:val="24"/>
          <w:lang w:bidi="ar-IQ"/>
        </w:rPr>
        <w:t>ʿAbdullah</w:t>
      </w:r>
      <w:proofErr w:type="spellEnd"/>
      <w:r w:rsidRPr="00CC4D97">
        <w:rPr>
          <w:rFonts w:ascii="Times New Roman" w:eastAsia="Times New Roman" w:hAnsi="Times New Roman" w:cs="Times New Roman"/>
          <w:sz w:val="24"/>
          <w:szCs w:val="24"/>
          <w:lang w:bidi="ar-IQ"/>
        </w:rPr>
        <w:t xml:space="preserve"> </w:t>
      </w:r>
      <w:proofErr w:type="spellStart"/>
      <w:r w:rsidRPr="00CC4D97">
        <w:rPr>
          <w:rFonts w:ascii="Times New Roman" w:eastAsia="Times New Roman" w:hAnsi="Times New Roman" w:cs="Times New Roman"/>
          <w:sz w:val="24"/>
          <w:szCs w:val="24"/>
          <w:lang w:bidi="ar-IQ"/>
        </w:rPr>
        <w:t>Naṣṣir</w:t>
      </w:r>
      <w:proofErr w:type="spellEnd"/>
      <w:r w:rsidRPr="00CC4D97">
        <w:rPr>
          <w:rFonts w:ascii="Times New Roman" w:eastAsia="Times New Roman" w:hAnsi="Times New Roman" w:cs="Times New Roman"/>
          <w:sz w:val="24"/>
          <w:szCs w:val="24"/>
          <w:lang w:bidi="ar-IQ"/>
        </w:rPr>
        <w:t>, “al-</w:t>
      </w:r>
      <w:proofErr w:type="spellStart"/>
      <w:r w:rsidRPr="00CC4D97">
        <w:rPr>
          <w:rFonts w:ascii="Times New Roman" w:eastAsia="Times New Roman" w:hAnsi="Times New Roman" w:cs="Times New Roman"/>
          <w:sz w:val="24"/>
          <w:szCs w:val="24"/>
          <w:lang w:bidi="ar-IQ"/>
        </w:rPr>
        <w:t>Ḥata</w:t>
      </w:r>
      <w:proofErr w:type="spellEnd"/>
      <w:r w:rsidRPr="00CC4D97">
        <w:rPr>
          <w:rFonts w:ascii="Times New Roman" w:eastAsia="Times New Roman" w:hAnsi="Times New Roman" w:cs="Times New Roman"/>
          <w:sz w:val="24"/>
          <w:szCs w:val="24"/>
          <w:lang w:bidi="ar-IQ"/>
        </w:rPr>
        <w:t xml:space="preserve"> al-</w:t>
      </w:r>
      <w:proofErr w:type="spellStart"/>
      <w:r w:rsidRPr="00CC4D97">
        <w:rPr>
          <w:rFonts w:ascii="Times New Roman" w:eastAsia="Times New Roman" w:hAnsi="Times New Roman" w:cs="Times New Roman"/>
          <w:sz w:val="24"/>
          <w:szCs w:val="24"/>
          <w:lang w:bidi="ar-IQ"/>
        </w:rPr>
        <w:t>Nāqiṣa</w:t>
      </w:r>
      <w:proofErr w:type="spellEnd"/>
      <w:r w:rsidRPr="00CC4D97">
        <w:rPr>
          <w:rFonts w:ascii="Times New Roman" w:eastAsia="Times New Roman" w:hAnsi="Times New Roman" w:cs="Times New Roman"/>
          <w:sz w:val="24"/>
          <w:szCs w:val="24"/>
          <w:lang w:bidi="ar-IQ"/>
        </w:rPr>
        <w:t xml:space="preserve">: </w:t>
      </w:r>
      <w:proofErr w:type="spellStart"/>
      <w:r w:rsidRPr="00CC4D97">
        <w:rPr>
          <w:rFonts w:ascii="Times New Roman" w:eastAsia="Times New Roman" w:hAnsi="Times New Roman" w:cs="Times New Roman"/>
          <w:sz w:val="24"/>
          <w:szCs w:val="24"/>
          <w:lang w:bidi="ar-IQ"/>
        </w:rPr>
        <w:t>Ḥakāyāt</w:t>
      </w:r>
      <w:proofErr w:type="spellEnd"/>
      <w:r w:rsidRPr="00CC4D97">
        <w:rPr>
          <w:rFonts w:ascii="Times New Roman" w:eastAsia="Times New Roman" w:hAnsi="Times New Roman" w:cs="Times New Roman"/>
          <w:sz w:val="24"/>
          <w:szCs w:val="24"/>
          <w:lang w:bidi="ar-IQ"/>
        </w:rPr>
        <w:t xml:space="preserve"> </w:t>
      </w:r>
      <w:proofErr w:type="spellStart"/>
      <w:r w:rsidRPr="00CC4D97">
        <w:rPr>
          <w:rFonts w:ascii="Times New Roman" w:eastAsia="Times New Roman" w:hAnsi="Times New Roman" w:cs="Times New Roman"/>
          <w:sz w:val="24"/>
          <w:szCs w:val="24"/>
          <w:lang w:bidi="ar-IQ"/>
        </w:rPr>
        <w:t>iftirāḍīya</w:t>
      </w:r>
      <w:proofErr w:type="spellEnd"/>
      <w:r w:rsidRPr="00CC4D97">
        <w:rPr>
          <w:rFonts w:ascii="Times New Roman" w:eastAsia="Times New Roman" w:hAnsi="Times New Roman" w:cs="Times New Roman"/>
          <w:sz w:val="24"/>
          <w:szCs w:val="24"/>
          <w:lang w:bidi="ar-IQ"/>
        </w:rPr>
        <w:t xml:space="preserve">” (2014) by Nahid </w:t>
      </w:r>
      <w:proofErr w:type="spellStart"/>
      <w:r w:rsidRPr="00CC4D97">
        <w:rPr>
          <w:rFonts w:ascii="Times New Roman" w:eastAsia="Times New Roman" w:hAnsi="Times New Roman" w:cs="Times New Roman"/>
          <w:sz w:val="24"/>
          <w:szCs w:val="24"/>
          <w:lang w:bidi="ar-IQ"/>
        </w:rPr>
        <w:t>Ṣalāḥ</w:t>
      </w:r>
      <w:proofErr w:type="spellEnd"/>
      <w:r w:rsidRPr="00CC4D97">
        <w:rPr>
          <w:rFonts w:ascii="Times New Roman" w:eastAsia="Times New Roman" w:hAnsi="Times New Roman" w:cs="Times New Roman"/>
          <w:sz w:val="24"/>
          <w:szCs w:val="24"/>
          <w:lang w:bidi="ar-IQ"/>
        </w:rPr>
        <w:t xml:space="preserve">, “Layla </w:t>
      </w:r>
      <w:proofErr w:type="spellStart"/>
      <w:r w:rsidRPr="00CC4D97">
        <w:rPr>
          <w:rFonts w:ascii="Times New Roman" w:eastAsia="Times New Roman" w:hAnsi="Times New Roman" w:cs="Times New Roman"/>
          <w:sz w:val="24"/>
          <w:szCs w:val="24"/>
          <w:lang w:bidi="ar-IQ"/>
        </w:rPr>
        <w:t>wa-Layāli</w:t>
      </w:r>
      <w:proofErr w:type="spellEnd"/>
      <w:r w:rsidRPr="00CC4D97">
        <w:rPr>
          <w:rFonts w:ascii="Times New Roman" w:eastAsia="Times New Roman" w:hAnsi="Times New Roman" w:cs="Times New Roman"/>
          <w:sz w:val="24"/>
          <w:szCs w:val="24"/>
          <w:lang w:bidi="ar-IQ"/>
        </w:rPr>
        <w:t xml:space="preserve"> </w:t>
      </w:r>
      <w:proofErr w:type="spellStart"/>
      <w:r w:rsidRPr="00CC4D97">
        <w:rPr>
          <w:rFonts w:ascii="Times New Roman" w:eastAsia="Times New Roman" w:hAnsi="Times New Roman" w:cs="Times New Roman"/>
          <w:sz w:val="24"/>
          <w:szCs w:val="24"/>
          <w:lang w:bidi="ar-IQ"/>
        </w:rPr>
        <w:t>Faysbūk</w:t>
      </w:r>
      <w:proofErr w:type="spellEnd"/>
      <w:r w:rsidRPr="00CC4D97">
        <w:rPr>
          <w:rFonts w:ascii="Times New Roman" w:eastAsia="Times New Roman" w:hAnsi="Times New Roman" w:cs="Times New Roman"/>
          <w:sz w:val="24"/>
          <w:szCs w:val="24"/>
          <w:lang w:bidi="ar-IQ"/>
        </w:rPr>
        <w:t xml:space="preserve">” (2015) by </w:t>
      </w:r>
      <w:proofErr w:type="spellStart"/>
      <w:r w:rsidRPr="00CC4D97">
        <w:rPr>
          <w:rFonts w:ascii="Times New Roman" w:eastAsia="Times New Roman" w:hAnsi="Times New Roman" w:cs="Times New Roman"/>
          <w:sz w:val="24"/>
          <w:szCs w:val="24"/>
          <w:lang w:bidi="ar-IQ"/>
        </w:rPr>
        <w:t>Nizār</w:t>
      </w:r>
      <w:proofErr w:type="spellEnd"/>
      <w:r w:rsidRPr="00CC4D97">
        <w:rPr>
          <w:rFonts w:ascii="Times New Roman" w:eastAsia="Times New Roman" w:hAnsi="Times New Roman" w:cs="Times New Roman"/>
          <w:sz w:val="24"/>
          <w:szCs w:val="24"/>
          <w:lang w:bidi="ar-IQ"/>
        </w:rPr>
        <w:t xml:space="preserve"> </w:t>
      </w:r>
      <w:proofErr w:type="spellStart"/>
      <w:r w:rsidRPr="00CC4D97">
        <w:rPr>
          <w:rFonts w:ascii="Times New Roman" w:eastAsia="Times New Roman" w:hAnsi="Times New Roman" w:cs="Times New Roman"/>
          <w:sz w:val="24"/>
          <w:szCs w:val="24"/>
          <w:lang w:bidi="ar-IQ"/>
        </w:rPr>
        <w:t>Dandaš</w:t>
      </w:r>
      <w:proofErr w:type="spellEnd"/>
      <w:r w:rsidRPr="00CC4D97">
        <w:rPr>
          <w:rFonts w:ascii="Times New Roman" w:eastAsia="Times New Roman" w:hAnsi="Times New Roman" w:cs="Times New Roman"/>
          <w:sz w:val="24"/>
          <w:szCs w:val="24"/>
          <w:lang w:bidi="ar-IQ"/>
        </w:rPr>
        <w:t>, and “</w:t>
      </w:r>
      <w:proofErr w:type="spellStart"/>
      <w:r w:rsidRPr="00CC4D97">
        <w:rPr>
          <w:rFonts w:ascii="Times New Roman" w:eastAsia="Times New Roman" w:hAnsi="Times New Roman" w:cs="Times New Roman"/>
          <w:sz w:val="24"/>
          <w:szCs w:val="24"/>
          <w:lang w:bidi="ar-IQ"/>
        </w:rPr>
        <w:t>Qiṭaṭ</w:t>
      </w:r>
      <w:proofErr w:type="spellEnd"/>
      <w:r w:rsidRPr="00CC4D97">
        <w:rPr>
          <w:rFonts w:ascii="Times New Roman" w:eastAsia="Times New Roman" w:hAnsi="Times New Roman" w:cs="Times New Roman"/>
          <w:sz w:val="24"/>
          <w:szCs w:val="24"/>
          <w:lang w:bidi="ar-IQ"/>
        </w:rPr>
        <w:t xml:space="preserve"> </w:t>
      </w:r>
      <w:proofErr w:type="spellStart"/>
      <w:r w:rsidRPr="00CC4D97">
        <w:rPr>
          <w:rFonts w:ascii="Times New Roman" w:eastAsia="Times New Roman" w:hAnsi="Times New Roman" w:cs="Times New Roman"/>
          <w:sz w:val="24"/>
          <w:szCs w:val="24"/>
          <w:lang w:bidi="ar-IQ"/>
        </w:rPr>
        <w:t>Instāġrām</w:t>
      </w:r>
      <w:proofErr w:type="spellEnd"/>
      <w:r w:rsidRPr="00CC4D97">
        <w:rPr>
          <w:rFonts w:ascii="Times New Roman" w:eastAsia="Times New Roman" w:hAnsi="Times New Roman" w:cs="Times New Roman"/>
          <w:sz w:val="24"/>
          <w:szCs w:val="24"/>
          <w:lang w:bidi="ar-IQ"/>
        </w:rPr>
        <w:t xml:space="preserve">” (2015) by </w:t>
      </w:r>
      <w:proofErr w:type="spellStart"/>
      <w:r w:rsidRPr="00CC4D97">
        <w:rPr>
          <w:rFonts w:ascii="Times New Roman" w:eastAsia="Times New Roman" w:hAnsi="Times New Roman" w:cs="Times New Roman"/>
          <w:sz w:val="24"/>
          <w:szCs w:val="24"/>
          <w:lang w:bidi="ar-IQ"/>
        </w:rPr>
        <w:t>Bāsima</w:t>
      </w:r>
      <w:proofErr w:type="spellEnd"/>
      <w:r w:rsidRPr="00CC4D97">
        <w:rPr>
          <w:rFonts w:ascii="Times New Roman" w:eastAsia="Times New Roman" w:hAnsi="Times New Roman" w:cs="Times New Roman"/>
          <w:sz w:val="24"/>
          <w:szCs w:val="24"/>
          <w:lang w:bidi="ar-IQ"/>
        </w:rPr>
        <w:t xml:space="preserve"> al-</w:t>
      </w:r>
      <w:proofErr w:type="spellStart"/>
      <w:r w:rsidRPr="00CC4D97">
        <w:rPr>
          <w:rFonts w:ascii="Times New Roman" w:eastAsia="Times New Roman" w:hAnsi="Times New Roman" w:cs="Times New Roman"/>
          <w:sz w:val="24"/>
          <w:szCs w:val="24"/>
          <w:lang w:bidi="ar-IQ"/>
        </w:rPr>
        <w:t>ʿAnizī</w:t>
      </w:r>
      <w:proofErr w:type="spellEnd"/>
      <w:r w:rsidRPr="00CC4D97">
        <w:rPr>
          <w:rFonts w:ascii="Times New Roman" w:eastAsia="Times New Roman" w:hAnsi="Times New Roman" w:cs="Times New Roman"/>
          <w:sz w:val="24"/>
          <w:szCs w:val="24"/>
          <w:lang w:bidi="ar-IQ"/>
        </w:rPr>
        <w:t>, and many others.</w:t>
      </w:r>
    </w:p>
    <w:p w14:paraId="160CD4DB" w14:textId="77777777" w:rsidR="00CC4D97" w:rsidRPr="00CC4D97" w:rsidRDefault="00CC4D97" w:rsidP="00CC4D97">
      <w:pPr>
        <w:spacing w:after="0" w:line="360" w:lineRule="auto"/>
        <w:ind w:left="26" w:firstLine="334"/>
        <w:jc w:val="both"/>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In all these novels, the plot is linked to the characters, events, technological revolution, and internet. Therefore, the lack of the technological revolution would lead to the collapse of the novel and its conceptual basis.</w:t>
      </w:r>
      <w:r w:rsidRPr="00CC4D97">
        <w:rPr>
          <w:rFonts w:ascii="Times New Roman" w:eastAsia="Times New Roman" w:hAnsi="Times New Roman" w:cs="Times New Roman"/>
          <w:sz w:val="24"/>
          <w:szCs w:val="24"/>
          <w:vertAlign w:val="superscript"/>
          <w:lang w:bidi="ar-JO"/>
        </w:rPr>
        <w:footnoteReference w:id="23"/>
      </w:r>
      <w:r w:rsidRPr="00CC4D97">
        <w:rPr>
          <w:rFonts w:ascii="Times New Roman" w:eastAsia="Times New Roman" w:hAnsi="Times New Roman" w:cs="Times New Roman"/>
          <w:sz w:val="24"/>
          <w:szCs w:val="24"/>
          <w:lang w:bidi="ar-JO"/>
        </w:rPr>
        <w:t xml:space="preserve"> In the novel “</w:t>
      </w:r>
      <w:proofErr w:type="spellStart"/>
      <w:r w:rsidRPr="00CC4D97">
        <w:rPr>
          <w:rFonts w:ascii="Times New Roman" w:eastAsia="Times New Roman" w:hAnsi="Times New Roman" w:cs="Times New Roman"/>
          <w:sz w:val="24"/>
          <w:szCs w:val="24"/>
          <w:lang w:bidi="ar-JO"/>
        </w:rPr>
        <w:t>Barīd</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ʿĀjil</w:t>
      </w:r>
      <w:proofErr w:type="spellEnd"/>
      <w:r w:rsidRPr="00CC4D97">
        <w:rPr>
          <w:rFonts w:ascii="Times New Roman" w:eastAsia="Times New Roman" w:hAnsi="Times New Roman" w:cs="Times New Roman"/>
          <w:sz w:val="24"/>
          <w:szCs w:val="24"/>
          <w:lang w:bidi="ar-JO"/>
        </w:rPr>
        <w:t>”, for instance, the main character lives in the world of the internet, obsessed with storing everything on his computer. Many of the main events in “</w:t>
      </w:r>
      <w:proofErr w:type="spellStart"/>
      <w:r w:rsidRPr="00CC4D97">
        <w:rPr>
          <w:rFonts w:ascii="Times New Roman" w:eastAsia="Times New Roman" w:hAnsi="Times New Roman" w:cs="Times New Roman"/>
          <w:sz w:val="24"/>
          <w:szCs w:val="24"/>
          <w:lang w:bidi="ar-JO"/>
        </w:rPr>
        <w:t>Baʿatu</w:t>
      </w:r>
      <w:proofErr w:type="spellEnd"/>
      <w:r w:rsidRPr="00CC4D97">
        <w:rPr>
          <w:rFonts w:ascii="Times New Roman" w:eastAsia="Times New Roman" w:hAnsi="Times New Roman" w:cs="Times New Roman"/>
          <w:sz w:val="24"/>
          <w:szCs w:val="24"/>
          <w:lang w:bidi="ar-JO"/>
        </w:rPr>
        <w:t xml:space="preserve"> al-</w:t>
      </w:r>
      <w:proofErr w:type="spellStart"/>
      <w:r w:rsidRPr="00CC4D97">
        <w:rPr>
          <w:rFonts w:ascii="Times New Roman" w:eastAsia="Times New Roman" w:hAnsi="Times New Roman" w:cs="Times New Roman"/>
          <w:sz w:val="24"/>
          <w:szCs w:val="24"/>
          <w:lang w:bidi="ar-JO"/>
        </w:rPr>
        <w:t>Ǧasid</w:t>
      </w:r>
      <w:proofErr w:type="spellEnd"/>
      <w:r w:rsidRPr="00CC4D97">
        <w:rPr>
          <w:rFonts w:ascii="Times New Roman" w:eastAsia="Times New Roman" w:hAnsi="Times New Roman" w:cs="Times New Roman"/>
          <w:sz w:val="24"/>
          <w:szCs w:val="24"/>
          <w:lang w:bidi="ar-JO"/>
        </w:rPr>
        <w:t>” occur in forums and social media sites, meaning that in these novels technology is not only an activity but real daily life, as expressed by the books’ contents and expressive language.</w:t>
      </w:r>
    </w:p>
    <w:p w14:paraId="054E8DD5" w14:textId="77777777" w:rsidR="00CC4D97" w:rsidRPr="00CC4D97" w:rsidRDefault="00CC4D97" w:rsidP="00CC4D97">
      <w:pPr>
        <w:bidi/>
        <w:spacing w:after="0" w:line="360" w:lineRule="auto"/>
        <w:ind w:left="386"/>
        <w:jc w:val="both"/>
        <w:rPr>
          <w:rFonts w:ascii="Times New Roman" w:eastAsia="Times New Roman" w:hAnsi="Times New Roman" w:cs="Times New Roman"/>
          <w:i/>
          <w:iCs/>
          <w:sz w:val="24"/>
          <w:szCs w:val="24"/>
          <w:lang w:bidi="ar-JO"/>
        </w:rPr>
      </w:pPr>
    </w:p>
    <w:p w14:paraId="31A3E7AA" w14:textId="77777777" w:rsidR="00CC4D97" w:rsidRPr="00CC4D97" w:rsidRDefault="00CC4D97" w:rsidP="00CC4D97">
      <w:pPr>
        <w:numPr>
          <w:ilvl w:val="0"/>
          <w:numId w:val="1"/>
        </w:numPr>
        <w:spacing w:after="0" w:line="360" w:lineRule="auto"/>
        <w:rPr>
          <w:rFonts w:ascii="Times New Roman" w:eastAsia="Times New Roman" w:hAnsi="Times New Roman" w:cs="Times New Roman"/>
          <w:b/>
          <w:bCs/>
          <w:sz w:val="24"/>
          <w:szCs w:val="24"/>
          <w:lang w:bidi="ar-JO"/>
        </w:rPr>
      </w:pPr>
      <w:r w:rsidRPr="00CC4D97">
        <w:rPr>
          <w:rFonts w:ascii="Times New Roman" w:eastAsia="Times New Roman" w:hAnsi="Times New Roman" w:cs="Times New Roman"/>
          <w:b/>
          <w:bCs/>
          <w:sz w:val="24"/>
          <w:szCs w:val="24"/>
          <w:lang w:bidi="ar-JO"/>
        </w:rPr>
        <w:t>Writing in the Colloquial Register</w:t>
      </w:r>
    </w:p>
    <w:p w14:paraId="77FB42F1" w14:textId="77777777" w:rsidR="00CC4D97" w:rsidRPr="00CC4D97" w:rsidRDefault="00CC4D97" w:rsidP="00CC4D97">
      <w:pPr>
        <w:spacing w:after="0" w:line="360" w:lineRule="auto"/>
        <w:ind w:left="386"/>
        <w:rPr>
          <w:rFonts w:ascii="Times New Roman" w:eastAsia="Times New Roman" w:hAnsi="Times New Roman" w:cs="Times New Roman"/>
          <w:sz w:val="24"/>
          <w:szCs w:val="24"/>
          <w:rtl/>
          <w:lang w:bidi="ar-JO"/>
        </w:rPr>
      </w:pPr>
      <w:r w:rsidRPr="00CC4D97">
        <w:rPr>
          <w:rFonts w:ascii="Times New Roman" w:eastAsia="Times New Roman" w:hAnsi="Times New Roman" w:cs="Times New Roman"/>
          <w:sz w:val="20"/>
          <w:szCs w:val="20"/>
          <w:lang w:bidi="ar-JO"/>
        </w:rPr>
        <w:t xml:space="preserve">The language that improves the acclimation to the technological revolution and the world of communication can keep up with economic, scientific, and technological changes. Therefore, there is no proper investment in language unless this is </w:t>
      </w:r>
      <w:proofErr w:type="gramStart"/>
      <w:r w:rsidRPr="00CC4D97">
        <w:rPr>
          <w:rFonts w:ascii="Times New Roman" w:eastAsia="Times New Roman" w:hAnsi="Times New Roman" w:cs="Times New Roman"/>
          <w:sz w:val="20"/>
          <w:szCs w:val="20"/>
          <w:lang w:bidi="ar-JO"/>
        </w:rPr>
        <w:t>taken into account</w:t>
      </w:r>
      <w:proofErr w:type="gramEnd"/>
      <w:r w:rsidRPr="00CC4D97">
        <w:rPr>
          <w:rFonts w:ascii="Times New Roman" w:eastAsia="Times New Roman" w:hAnsi="Times New Roman" w:cs="Times New Roman"/>
          <w:sz w:val="20"/>
          <w:szCs w:val="20"/>
          <w:lang w:bidi="ar-JO"/>
        </w:rPr>
        <w:t>, as this consideration is necessary in the modern world.</w:t>
      </w:r>
      <w:r w:rsidRPr="00CC4D97">
        <w:rPr>
          <w:rFonts w:ascii="Times New Roman" w:eastAsia="Times New Roman" w:hAnsi="Times New Roman" w:cs="Times New Roman"/>
          <w:sz w:val="20"/>
          <w:szCs w:val="20"/>
          <w:vertAlign w:val="superscript"/>
          <w:lang w:bidi="ar-JO"/>
        </w:rPr>
        <w:footnoteReference w:id="24"/>
      </w:r>
    </w:p>
    <w:p w14:paraId="7D43FDC0" w14:textId="77777777" w:rsidR="00CC4D97" w:rsidRPr="00CC4D97" w:rsidRDefault="00CC4D97" w:rsidP="00CC4D97">
      <w:pPr>
        <w:spacing w:after="0" w:line="360" w:lineRule="auto"/>
        <w:ind w:left="26" w:firstLine="360"/>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lastRenderedPageBreak/>
        <w:t xml:space="preserve">The quote above begs the question: what is meant by acclimation? Is it seeking refuge in colloquial Arabic? A user of Arabic social media sites will quickly notice that two languages are used, one formal and the other slang, representing the extent of </w:t>
      </w:r>
      <w:proofErr w:type="spellStart"/>
      <w:r w:rsidRPr="00CC4D97">
        <w:rPr>
          <w:rFonts w:ascii="Times New Roman" w:eastAsia="Times New Roman" w:hAnsi="Times New Roman" w:cs="Times New Roman"/>
          <w:sz w:val="24"/>
          <w:szCs w:val="24"/>
          <w:lang w:bidi="ar-JO"/>
        </w:rPr>
        <w:t>diglossia</w:t>
      </w:r>
      <w:proofErr w:type="spellEnd"/>
      <w:r w:rsidRPr="00CC4D97">
        <w:rPr>
          <w:rFonts w:ascii="Times New Roman" w:eastAsia="Times New Roman" w:hAnsi="Times New Roman" w:cs="Times New Roman"/>
          <w:sz w:val="24"/>
          <w:szCs w:val="24"/>
          <w:lang w:bidi="ar-JO"/>
        </w:rPr>
        <w:t xml:space="preserve"> and dialectal variation in the Arab world. However, we are interested in the extent to which colloquial Arabic has crept into literary speech. Is it an inevitable result of linguistic acclimation in the wake of social media? </w:t>
      </w:r>
    </w:p>
    <w:p w14:paraId="346AA5AA" w14:textId="77777777" w:rsidR="00CC4D97" w:rsidRPr="00CC4D97" w:rsidRDefault="00CC4D97" w:rsidP="00CC4D97">
      <w:pPr>
        <w:spacing w:after="0" w:line="360" w:lineRule="auto"/>
        <w:ind w:left="26" w:firstLine="360"/>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The emergence of colloquial Arabic alongside formal Arabic in literary speech in general and in the novel specifically is nothing new. In fact, we showed in the previous section that novelists employed spoken Arabic to give a realistic dimension to their works. However, this has changed with the emergence of the internet. Publishing literature electronically through different websites has intensified the phenomenon of writing in colloquial Arabic so much so that we have begun to find sites specifically for publishing novels written entirely in colloquial Arabic.</w:t>
      </w:r>
    </w:p>
    <w:p w14:paraId="7A62286C" w14:textId="77777777" w:rsidR="00CC4D97" w:rsidRPr="00CC4D97" w:rsidRDefault="00CC4D97" w:rsidP="00CC4D97">
      <w:pPr>
        <w:spacing w:after="0" w:line="360" w:lineRule="auto"/>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This literature and these websites have their own audience that earnestly follows them (for example, the website “</w:t>
      </w:r>
      <w:proofErr w:type="spellStart"/>
      <w:r w:rsidRPr="00CC4D97">
        <w:rPr>
          <w:rFonts w:ascii="Times New Roman" w:eastAsia="Times New Roman" w:hAnsi="Times New Roman" w:cs="Times New Roman"/>
          <w:sz w:val="24"/>
          <w:szCs w:val="24"/>
          <w:lang w:bidi="ar-JO"/>
        </w:rPr>
        <w:t>Alam</w:t>
      </w:r>
      <w:proofErr w:type="spellEnd"/>
      <w:r w:rsidRPr="00CC4D97">
        <w:rPr>
          <w:rFonts w:ascii="Times New Roman" w:eastAsia="Times New Roman" w:hAnsi="Times New Roman" w:cs="Times New Roman"/>
          <w:sz w:val="24"/>
          <w:szCs w:val="24"/>
          <w:lang w:bidi="ar-JO"/>
        </w:rPr>
        <w:t xml:space="preserve"> al-</w:t>
      </w:r>
      <w:proofErr w:type="spellStart"/>
      <w:r w:rsidRPr="00CC4D97">
        <w:rPr>
          <w:rFonts w:ascii="Times New Roman" w:eastAsia="Times New Roman" w:hAnsi="Times New Roman" w:cs="Times New Roman"/>
          <w:sz w:val="24"/>
          <w:szCs w:val="24"/>
          <w:lang w:bidi="ar-JO"/>
        </w:rPr>
        <w:t>Īmārāt</w:t>
      </w:r>
      <w:proofErr w:type="spellEnd"/>
      <w:r w:rsidRPr="00CC4D97">
        <w:rPr>
          <w:rFonts w:ascii="Times New Roman" w:eastAsia="Times New Roman" w:hAnsi="Times New Roman" w:cs="Times New Roman"/>
          <w:sz w:val="24"/>
          <w:szCs w:val="24"/>
          <w:lang w:bidi="ar-JO"/>
        </w:rPr>
        <w:t xml:space="preserve">” on which we find novels written entirely in the Saudi dialect). By monitoring the number of followers and readers of some of the novels published on the website, we discovered a huge following, indicating a great demand for electronic novels and the audience’s strong desire to read them. </w:t>
      </w:r>
    </w:p>
    <w:p w14:paraId="22B5A3E2" w14:textId="77777777" w:rsidR="00CC4D97" w:rsidRPr="00CC4D97" w:rsidRDefault="00CC4D97" w:rsidP="00CC4D97">
      <w:pPr>
        <w:spacing w:after="0" w:line="360" w:lineRule="auto"/>
        <w:ind w:left="26" w:right="-180" w:firstLine="694"/>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Likewise, blogs have contributed to the publication of colloquial novels, for example “</w:t>
      </w:r>
      <w:proofErr w:type="spellStart"/>
      <w:r w:rsidRPr="00CC4D97">
        <w:rPr>
          <w:rFonts w:ascii="Times New Roman" w:eastAsia="Times New Roman" w:hAnsi="Times New Roman" w:cs="Times New Roman"/>
          <w:sz w:val="24"/>
          <w:szCs w:val="24"/>
          <w:lang w:bidi="ar-JO"/>
        </w:rPr>
        <w:t>Āyiza</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Atgawwiz</w:t>
      </w:r>
      <w:proofErr w:type="spellEnd"/>
      <w:r w:rsidRPr="00CC4D97">
        <w:rPr>
          <w:rFonts w:ascii="Times New Roman" w:eastAsia="Times New Roman" w:hAnsi="Times New Roman" w:cs="Times New Roman"/>
          <w:sz w:val="24"/>
          <w:szCs w:val="24"/>
          <w:lang w:bidi="ar-JO"/>
        </w:rPr>
        <w:t>”</w:t>
      </w:r>
      <w:r w:rsidRPr="00CC4D97">
        <w:rPr>
          <w:rFonts w:ascii="Times New Roman" w:eastAsia="Times New Roman" w:hAnsi="Times New Roman" w:cs="Times New Roman"/>
          <w:sz w:val="24"/>
          <w:szCs w:val="24"/>
          <w:vertAlign w:val="superscript"/>
          <w:lang w:bidi="ar-JO"/>
        </w:rPr>
        <w:footnoteReference w:id="25"/>
      </w:r>
      <w:r w:rsidRPr="00CC4D97">
        <w:rPr>
          <w:rFonts w:ascii="Times New Roman" w:eastAsia="Times New Roman" w:hAnsi="Times New Roman" w:cs="Times New Roman"/>
          <w:sz w:val="24"/>
          <w:szCs w:val="24"/>
          <w:lang w:bidi="ar-JO"/>
        </w:rPr>
        <w:t xml:space="preserve"> by the young Egyptian author </w:t>
      </w:r>
      <w:proofErr w:type="spellStart"/>
      <w:r w:rsidRPr="00CC4D97">
        <w:rPr>
          <w:rFonts w:ascii="Times New Roman" w:eastAsia="Times New Roman" w:hAnsi="Times New Roman" w:cs="Times New Roman"/>
          <w:sz w:val="24"/>
          <w:szCs w:val="24"/>
          <w:lang w:bidi="ar-JO"/>
        </w:rPr>
        <w:t>Ġāda</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ʿAbd</w:t>
      </w:r>
      <w:proofErr w:type="spellEnd"/>
      <w:r w:rsidRPr="00CC4D97">
        <w:rPr>
          <w:rFonts w:ascii="Times New Roman" w:eastAsia="Times New Roman" w:hAnsi="Times New Roman" w:cs="Times New Roman"/>
          <w:sz w:val="24"/>
          <w:szCs w:val="24"/>
          <w:lang w:bidi="ar-JO"/>
        </w:rPr>
        <w:t xml:space="preserve"> al-</w:t>
      </w:r>
      <w:proofErr w:type="spellStart"/>
      <w:r w:rsidRPr="00CC4D97">
        <w:rPr>
          <w:rFonts w:ascii="Times New Roman" w:eastAsia="Times New Roman" w:hAnsi="Times New Roman" w:cs="Times New Roman"/>
          <w:sz w:val="24"/>
          <w:szCs w:val="24"/>
          <w:lang w:bidi="ar-JO"/>
        </w:rPr>
        <w:t>ʿĀl</w:t>
      </w:r>
      <w:proofErr w:type="spellEnd"/>
      <w:r w:rsidRPr="00CC4D97">
        <w:rPr>
          <w:rFonts w:ascii="Times New Roman" w:eastAsia="Times New Roman" w:hAnsi="Times New Roman" w:cs="Times New Roman"/>
          <w:sz w:val="24"/>
          <w:szCs w:val="24"/>
          <w:lang w:bidi="ar-JO"/>
        </w:rPr>
        <w:t xml:space="preserve">, the chapters of which she started writing on her blog in the Egyptian dialect. She found that the novel was well received by readers and published it in print as well, sparking a media frenzy at the time. </w:t>
      </w:r>
    </w:p>
    <w:p w14:paraId="2D5CD744" w14:textId="77777777" w:rsidR="00CC4D97" w:rsidRPr="00CC4D97" w:rsidRDefault="00CC4D97" w:rsidP="00CC4D97">
      <w:pPr>
        <w:spacing w:after="0" w:line="360" w:lineRule="auto"/>
        <w:ind w:left="26" w:right="-180" w:firstLine="694"/>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IQ"/>
        </w:rPr>
        <w:t xml:space="preserve">It is remarkable that the expressions and reasons prompting litterateurs to write in colloquial Arabic in electronic publications differed from that of paper publications. In </w:t>
      </w:r>
      <w:proofErr w:type="spellStart"/>
      <w:r w:rsidRPr="00CC4D97">
        <w:rPr>
          <w:rFonts w:ascii="Times New Roman" w:eastAsia="Times New Roman" w:hAnsi="Times New Roman" w:cs="Times New Roman"/>
          <w:sz w:val="24"/>
          <w:szCs w:val="24"/>
          <w:lang w:bidi="ar-IQ"/>
        </w:rPr>
        <w:t>Fāṭima</w:t>
      </w:r>
      <w:proofErr w:type="spellEnd"/>
      <w:r w:rsidRPr="00CC4D97">
        <w:rPr>
          <w:rFonts w:ascii="Times New Roman" w:eastAsia="Times New Roman" w:hAnsi="Times New Roman" w:cs="Times New Roman"/>
          <w:sz w:val="24"/>
          <w:szCs w:val="24"/>
          <w:lang w:bidi="ar-IQ"/>
        </w:rPr>
        <w:t xml:space="preserve"> al-</w:t>
      </w:r>
      <w:proofErr w:type="spellStart"/>
      <w:r w:rsidRPr="00CC4D97">
        <w:rPr>
          <w:rFonts w:ascii="Times New Roman" w:eastAsia="Times New Roman" w:hAnsi="Times New Roman" w:cs="Times New Roman"/>
          <w:sz w:val="24"/>
          <w:szCs w:val="24"/>
          <w:lang w:bidi="ar-IQ"/>
        </w:rPr>
        <w:t>Barīkī’s</w:t>
      </w:r>
      <w:proofErr w:type="spellEnd"/>
      <w:r w:rsidRPr="00CC4D97">
        <w:rPr>
          <w:rFonts w:ascii="Times New Roman" w:eastAsia="Times New Roman" w:hAnsi="Times New Roman" w:cs="Times New Roman"/>
          <w:sz w:val="24"/>
          <w:szCs w:val="24"/>
          <w:lang w:bidi="ar-IQ"/>
        </w:rPr>
        <w:t xml:space="preserve"> view for instance, the reason for the spread of colloquial Arabic across the internet is the fact that the majority of internet users in the Arab world are youths— there is no need for them to use an elevated form of Arabic. These youths are used to the colloquial Arabic used in text speak, chat language, and the comments and posts written on social media sites. Their eyes have been </w:t>
      </w:r>
      <w:r w:rsidRPr="00CC4D97">
        <w:rPr>
          <w:rFonts w:ascii="Times New Roman" w:eastAsia="Times New Roman" w:hAnsi="Times New Roman" w:cs="Times New Roman"/>
          <w:sz w:val="24"/>
          <w:szCs w:val="24"/>
          <w:lang w:bidi="ar-IQ"/>
        </w:rPr>
        <w:lastRenderedPageBreak/>
        <w:t>trained to read such texts, and they can easily and quickly exchange messages in this register, helping colloquial Arabic spread even more.</w:t>
      </w:r>
      <w:r w:rsidRPr="00CC4D97">
        <w:rPr>
          <w:rFonts w:ascii="Times New Roman" w:eastAsia="Times New Roman" w:hAnsi="Times New Roman" w:cs="Times New Roman"/>
          <w:sz w:val="24"/>
          <w:szCs w:val="24"/>
          <w:vertAlign w:val="superscript"/>
          <w:lang w:bidi="ar-IQ"/>
        </w:rPr>
        <w:footnoteReference w:id="26"/>
      </w:r>
      <w:r w:rsidRPr="00CC4D97">
        <w:rPr>
          <w:rFonts w:ascii="Times New Roman" w:eastAsia="Times New Roman" w:hAnsi="Times New Roman" w:cs="Times New Roman"/>
          <w:sz w:val="24"/>
          <w:szCs w:val="24"/>
          <w:lang w:bidi="ar-IQ"/>
        </w:rPr>
        <w:t xml:space="preserve"> </w:t>
      </w:r>
      <w:proofErr w:type="spellStart"/>
      <w:r w:rsidRPr="00CC4D97">
        <w:rPr>
          <w:rFonts w:ascii="Times New Roman" w:eastAsia="Times New Roman" w:hAnsi="Times New Roman" w:cs="Times New Roman"/>
          <w:sz w:val="24"/>
          <w:szCs w:val="24"/>
          <w:lang w:bidi="ar-JO"/>
        </w:rPr>
        <w:t>Nāẓim</w:t>
      </w:r>
      <w:proofErr w:type="spellEnd"/>
      <w:r w:rsidRPr="00CC4D97">
        <w:rPr>
          <w:rFonts w:ascii="Times New Roman" w:eastAsia="Times New Roman" w:hAnsi="Times New Roman" w:cs="Times New Roman"/>
          <w:sz w:val="24"/>
          <w:szCs w:val="24"/>
          <w:lang w:bidi="ar-JO"/>
        </w:rPr>
        <w:t xml:space="preserve"> al-Sayyid says:</w:t>
      </w:r>
    </w:p>
    <w:p w14:paraId="5DBB0E17" w14:textId="77777777" w:rsidR="00CC4D97" w:rsidRPr="00CC4D97" w:rsidRDefault="00CC4D97" w:rsidP="00CC4D97">
      <w:pPr>
        <w:spacing w:after="0" w:line="360" w:lineRule="auto"/>
        <w:ind w:left="720" w:right="-180"/>
        <w:rPr>
          <w:rFonts w:ascii="Times New Roman" w:eastAsia="Times New Roman" w:hAnsi="Times New Roman" w:cs="Times New Roman"/>
          <w:sz w:val="20"/>
          <w:szCs w:val="20"/>
          <w:lang w:bidi="ar-IQ"/>
        </w:rPr>
      </w:pPr>
      <w:r w:rsidRPr="00CC4D97">
        <w:rPr>
          <w:rFonts w:ascii="Times New Roman" w:eastAsia="Times New Roman" w:hAnsi="Times New Roman" w:cs="Times New Roman"/>
          <w:sz w:val="20"/>
          <w:szCs w:val="20"/>
          <w:lang w:bidi="ar-JO"/>
        </w:rPr>
        <w:t xml:space="preserve">the keyboard turned everybody into authors, and the time has passed wherein print was reserved for literary professionals. Everyone who owns a computer today can write his views. As they do not care about the fate of the language, they do not care how they write </w:t>
      </w:r>
      <w:proofErr w:type="gramStart"/>
      <w:r w:rsidRPr="00CC4D97">
        <w:rPr>
          <w:rFonts w:ascii="Times New Roman" w:eastAsia="Times New Roman" w:hAnsi="Times New Roman" w:cs="Times New Roman"/>
          <w:sz w:val="20"/>
          <w:szCs w:val="20"/>
          <w:lang w:bidi="ar-JO"/>
        </w:rPr>
        <w:t>as long as</w:t>
      </w:r>
      <w:proofErr w:type="gramEnd"/>
      <w:r w:rsidRPr="00CC4D97">
        <w:rPr>
          <w:rFonts w:ascii="Times New Roman" w:eastAsia="Times New Roman" w:hAnsi="Times New Roman" w:cs="Times New Roman"/>
          <w:sz w:val="20"/>
          <w:szCs w:val="20"/>
          <w:lang w:bidi="ar-JO"/>
        </w:rPr>
        <w:t xml:space="preserve"> they get their point across to a vast group of readers.</w:t>
      </w:r>
      <w:r w:rsidRPr="00CC4D97">
        <w:rPr>
          <w:rFonts w:ascii="Times New Roman" w:eastAsia="Times New Roman" w:hAnsi="Times New Roman" w:cs="Times New Roman"/>
          <w:sz w:val="20"/>
          <w:szCs w:val="20"/>
          <w:vertAlign w:val="superscript"/>
          <w:lang w:bidi="ar-JO"/>
        </w:rPr>
        <w:footnoteReference w:id="27"/>
      </w:r>
    </w:p>
    <w:p w14:paraId="6C185FA5" w14:textId="77777777" w:rsidR="00CC4D97" w:rsidRPr="00CC4D97" w:rsidRDefault="00CC4D97" w:rsidP="00CC4D97">
      <w:pPr>
        <w:spacing w:after="0" w:line="360" w:lineRule="auto"/>
        <w:ind w:left="26" w:right="-180" w:firstLine="694"/>
        <w:rPr>
          <w:rFonts w:ascii="Times New Roman" w:eastAsia="Times New Roman" w:hAnsi="Times New Roman" w:cs="Times New Roman"/>
          <w:sz w:val="24"/>
          <w:szCs w:val="24"/>
          <w:rtl/>
          <w:lang w:bidi="he-IL"/>
        </w:rPr>
      </w:pPr>
      <w:r w:rsidRPr="00CC4D97">
        <w:rPr>
          <w:rFonts w:ascii="Times New Roman" w:eastAsia="Times New Roman" w:hAnsi="Times New Roman" w:cs="Times New Roman"/>
          <w:sz w:val="24"/>
          <w:szCs w:val="24"/>
          <w:lang w:bidi="he-IL"/>
        </w:rPr>
        <w:t xml:space="preserve">Another reason for the spread of, and support for, writing in colloquial Arabic, is maintaining the Arabic language (in any of its varieties) on the internet which has been infiltrated by many foreign languages. Regarding opening a colloquial poetry branch, </w:t>
      </w:r>
      <w:proofErr w:type="spellStart"/>
      <w:r w:rsidRPr="00CC4D97">
        <w:rPr>
          <w:rFonts w:ascii="Times New Roman" w:eastAsia="Times New Roman" w:hAnsi="Times New Roman" w:cs="Times New Roman"/>
          <w:sz w:val="24"/>
          <w:szCs w:val="24"/>
          <w:lang w:bidi="he-IL"/>
        </w:rPr>
        <w:t>Aḥmad</w:t>
      </w:r>
      <w:proofErr w:type="spellEnd"/>
      <w:r w:rsidRPr="00CC4D97">
        <w:rPr>
          <w:rFonts w:ascii="Times New Roman" w:eastAsia="Times New Roman" w:hAnsi="Times New Roman" w:cs="Times New Roman"/>
          <w:sz w:val="24"/>
          <w:szCs w:val="24"/>
          <w:lang w:bidi="he-IL"/>
        </w:rPr>
        <w:t xml:space="preserve"> Zayn, founder of “</w:t>
      </w:r>
      <w:proofErr w:type="spellStart"/>
      <w:r w:rsidRPr="00CC4D97">
        <w:rPr>
          <w:rFonts w:ascii="Times New Roman" w:eastAsia="Times New Roman" w:hAnsi="Times New Roman" w:cs="Times New Roman"/>
          <w:sz w:val="24"/>
          <w:szCs w:val="24"/>
          <w:lang w:bidi="he-IL"/>
        </w:rPr>
        <w:t>Nādī</w:t>
      </w:r>
      <w:proofErr w:type="spellEnd"/>
      <w:r w:rsidRPr="00CC4D97">
        <w:rPr>
          <w:rFonts w:ascii="Times New Roman" w:eastAsia="Times New Roman" w:hAnsi="Times New Roman" w:cs="Times New Roman"/>
          <w:sz w:val="24"/>
          <w:szCs w:val="24"/>
          <w:lang w:bidi="he-IL"/>
        </w:rPr>
        <w:t xml:space="preserve"> al-</w:t>
      </w:r>
      <w:proofErr w:type="spellStart"/>
      <w:r w:rsidRPr="00CC4D97">
        <w:rPr>
          <w:rFonts w:ascii="Times New Roman" w:eastAsia="Times New Roman" w:hAnsi="Times New Roman" w:cs="Times New Roman"/>
          <w:sz w:val="24"/>
          <w:szCs w:val="24"/>
          <w:lang w:bidi="he-IL"/>
        </w:rPr>
        <w:t>Mubdaʿīn</w:t>
      </w:r>
      <w:proofErr w:type="spellEnd"/>
      <w:r w:rsidRPr="00CC4D97">
        <w:rPr>
          <w:rFonts w:ascii="Times New Roman" w:eastAsia="Times New Roman" w:hAnsi="Times New Roman" w:cs="Times New Roman"/>
          <w:sz w:val="24"/>
          <w:szCs w:val="24"/>
          <w:lang w:bidi="he-IL"/>
        </w:rPr>
        <w:t>”</w:t>
      </w:r>
      <w:r w:rsidRPr="00CC4D97">
        <w:rPr>
          <w:rFonts w:ascii="Times New Roman" w:eastAsia="Times New Roman" w:hAnsi="Times New Roman" w:cs="Times New Roman"/>
          <w:sz w:val="24"/>
          <w:szCs w:val="24"/>
          <w:vertAlign w:val="superscript"/>
          <w:lang w:bidi="he-IL"/>
        </w:rPr>
        <w:footnoteReference w:id="28"/>
      </w:r>
      <w:r w:rsidRPr="00CC4D97">
        <w:rPr>
          <w:rFonts w:ascii="Times New Roman" w:eastAsia="Times New Roman" w:hAnsi="Times New Roman" w:cs="Times New Roman"/>
          <w:sz w:val="24"/>
          <w:szCs w:val="24"/>
          <w:lang w:bidi="he-IL"/>
        </w:rPr>
        <w:t xml:space="preserve"> (part of the website “</w:t>
      </w:r>
      <w:proofErr w:type="spellStart"/>
      <w:r w:rsidRPr="00CC4D97">
        <w:rPr>
          <w:rFonts w:ascii="Times New Roman" w:eastAsia="Times New Roman" w:hAnsi="Times New Roman" w:cs="Times New Roman"/>
          <w:sz w:val="24"/>
          <w:szCs w:val="24"/>
          <w:lang w:bidi="he-IL"/>
        </w:rPr>
        <w:t>Islām</w:t>
      </w:r>
      <w:proofErr w:type="spellEnd"/>
      <w:r w:rsidRPr="00CC4D97">
        <w:rPr>
          <w:rFonts w:ascii="Times New Roman" w:eastAsia="Times New Roman" w:hAnsi="Times New Roman" w:cs="Times New Roman"/>
          <w:sz w:val="24"/>
          <w:szCs w:val="24"/>
          <w:lang w:bidi="he-IL"/>
        </w:rPr>
        <w:t xml:space="preserve"> </w:t>
      </w:r>
      <w:proofErr w:type="spellStart"/>
      <w:r w:rsidRPr="00CC4D97">
        <w:rPr>
          <w:rFonts w:ascii="Times New Roman" w:eastAsia="Times New Roman" w:hAnsi="Times New Roman" w:cs="Times New Roman"/>
          <w:sz w:val="24"/>
          <w:szCs w:val="24"/>
          <w:lang w:bidi="he-IL"/>
        </w:rPr>
        <w:t>Ānlayn</w:t>
      </w:r>
      <w:proofErr w:type="spellEnd"/>
      <w:r w:rsidRPr="00CC4D97">
        <w:rPr>
          <w:rFonts w:ascii="Times New Roman" w:eastAsia="Times New Roman" w:hAnsi="Times New Roman" w:cs="Times New Roman"/>
          <w:sz w:val="24"/>
          <w:szCs w:val="24"/>
          <w:lang w:bidi="he-IL"/>
        </w:rPr>
        <w:t>”) said “the truth is that we had many fears about “colloquial Arabic” and using it within the Creator’s Club. That said, after numerous discussions, the team decided to implement it, as we agreed that the conflict is not between ‘Standard Arabic’ and ‘Colloquial Arabic’. Rather, it has unfortunately become between all forms of Arabic on the one hand and foreign languages on the other.”</w:t>
      </w:r>
    </w:p>
    <w:p w14:paraId="7E1A2E3B" w14:textId="77777777" w:rsidR="00CC4D97" w:rsidRPr="00CC4D97" w:rsidRDefault="00CC4D97" w:rsidP="00CC4D97">
      <w:pPr>
        <w:spacing w:after="0" w:line="360" w:lineRule="auto"/>
        <w:ind w:left="26" w:right="-180" w:firstLine="694"/>
        <w:jc w:val="both"/>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Continuing from that, the fear that Arabic will become extinct due to the prominence of other languages is one of the factors that paved the way for the emergence of colloquial Arabic on the internet in both literary and non-literary fields. This is linked to the idea of “language decay” which has become a source of concern for many intellectuals worried about the fate of languages on the internet (which they refer to as “the language cemetery”). The internet is linked to the notion of globalization and economic domination as well as the political and economic powers who impose their languages on the economically weak and underdeveloped countries, causing some languages to decline and others to thrive.</w:t>
      </w:r>
      <w:r w:rsidRPr="00CC4D97">
        <w:rPr>
          <w:rFonts w:ascii="Times New Roman" w:eastAsia="Times New Roman" w:hAnsi="Times New Roman" w:cs="Times New Roman"/>
          <w:sz w:val="24"/>
          <w:szCs w:val="24"/>
          <w:rtl/>
          <w:lang w:bidi="ar-JO"/>
        </w:rPr>
        <w:t xml:space="preserve"> </w:t>
      </w:r>
    </w:p>
    <w:p w14:paraId="4D6C7FD9" w14:textId="77777777" w:rsidR="00CC4D97" w:rsidRPr="00CC4D97" w:rsidRDefault="00CC4D97" w:rsidP="00CC4D97">
      <w:pPr>
        <w:spacing w:after="0" w:line="360" w:lineRule="auto"/>
        <w:ind w:left="26" w:right="-180" w:firstLine="694"/>
        <w:rPr>
          <w:rFonts w:ascii="Times New Roman" w:eastAsia="Times New Roman" w:hAnsi="Times New Roman" w:cs="Times New Roman"/>
          <w:sz w:val="24"/>
          <w:szCs w:val="24"/>
          <w:rtl/>
          <w:lang w:bidi="ar-JO"/>
        </w:rPr>
      </w:pPr>
      <w:r w:rsidRPr="00CC4D97">
        <w:rPr>
          <w:rFonts w:ascii="Times New Roman" w:eastAsia="Times New Roman" w:hAnsi="Times New Roman" w:cs="Times New Roman"/>
          <w:sz w:val="24"/>
          <w:szCs w:val="24"/>
          <w:lang w:bidi="ar-JO"/>
        </w:rPr>
        <w:t xml:space="preserve">Colloquial Arabic’s online popularity transformed it into a literary language (be it in novels or other mediums) prompting exceptionally important questions about the future of Arabic in light of the technological revolution, namely: does the fear that Arabic will disappear from the internet give legitimacy to the use of colloquial Arabic in literature? Will the decline in the use of Standard </w:t>
      </w:r>
      <w:r w:rsidRPr="00CC4D97">
        <w:rPr>
          <w:rFonts w:ascii="Times New Roman" w:eastAsia="Times New Roman" w:hAnsi="Times New Roman" w:cs="Times New Roman"/>
          <w:sz w:val="24"/>
          <w:szCs w:val="24"/>
          <w:lang w:bidi="ar-JO"/>
        </w:rPr>
        <w:lastRenderedPageBreak/>
        <w:t>Arabic on the internet in favor of colloquial Arabic lead to colloquial grammar rules being included in teaching curricula, transforming colloquial Arabic into the dominant register? Will we need to reconsider the frameworks employed in both Standard Arabic and colloquial Arabic? How can we deal with the spread of colloquial literature? Will we treat it as informal literature?  Will colloquial Arabic’s popularity make the literary academies recognize its legitimacy and grant it official status?</w:t>
      </w:r>
    </w:p>
    <w:p w14:paraId="56718FC2" w14:textId="77777777" w:rsidR="00CC4D97" w:rsidRPr="00CC4D97" w:rsidRDefault="00CC4D97" w:rsidP="00CC4D97">
      <w:pPr>
        <w:spacing w:after="0" w:line="360" w:lineRule="auto"/>
        <w:ind w:left="26" w:right="-180" w:firstLine="694"/>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 xml:space="preserve">In our view, some litterateurs’ prediction that Arabic would decline or become extinct is wrong. It does not </w:t>
      </w:r>
      <w:proofErr w:type="gramStart"/>
      <w:r w:rsidRPr="00CC4D97">
        <w:rPr>
          <w:rFonts w:ascii="Times New Roman" w:eastAsia="Times New Roman" w:hAnsi="Times New Roman" w:cs="Times New Roman"/>
          <w:sz w:val="24"/>
          <w:szCs w:val="24"/>
          <w:lang w:bidi="ar-JO"/>
        </w:rPr>
        <w:t>take into account</w:t>
      </w:r>
      <w:proofErr w:type="gramEnd"/>
      <w:r w:rsidRPr="00CC4D97">
        <w:rPr>
          <w:rFonts w:ascii="Times New Roman" w:eastAsia="Times New Roman" w:hAnsi="Times New Roman" w:cs="Times New Roman"/>
          <w:sz w:val="24"/>
          <w:szCs w:val="24"/>
          <w:lang w:bidi="ar-JO"/>
        </w:rPr>
        <w:t xml:space="preserve"> Arabic’s history and international status. Standard Arabic is the national and official language of all Arabic nations and is one of the pillars of Arab identity. Arabic speakers, who largely reside in the Middle East and North Africa, account for 6.6% of the world population. On top of that, millions learn it as it is the language of the Holy Quran, and in 1974, it was added as the sixth official language of the United Nations.</w:t>
      </w:r>
    </w:p>
    <w:p w14:paraId="5DA4DCD7" w14:textId="77777777" w:rsidR="00CC4D97" w:rsidRPr="00CC4D97" w:rsidRDefault="00CC4D97" w:rsidP="00CC4D97">
      <w:pPr>
        <w:spacing w:after="0" w:line="360" w:lineRule="auto"/>
        <w:ind w:left="26" w:right="-180" w:firstLine="694"/>
        <w:rPr>
          <w:rFonts w:ascii="Times New Roman" w:eastAsia="Times New Roman" w:hAnsi="Times New Roman" w:cs="Times New Roman"/>
          <w:sz w:val="24"/>
          <w:szCs w:val="24"/>
          <w:rtl/>
          <w:lang w:bidi="ar-IQ"/>
        </w:rPr>
      </w:pPr>
      <w:r w:rsidRPr="00CC4D97">
        <w:rPr>
          <w:rFonts w:ascii="Times New Roman" w:eastAsia="Times New Roman" w:hAnsi="Times New Roman" w:cs="Times New Roman"/>
          <w:sz w:val="24"/>
          <w:szCs w:val="24"/>
          <w:lang w:bidi="ar-JO"/>
        </w:rPr>
        <w:t xml:space="preserve">In </w:t>
      </w:r>
      <w:proofErr w:type="spellStart"/>
      <w:r w:rsidRPr="00CC4D97">
        <w:rPr>
          <w:rFonts w:ascii="Times New Roman" w:eastAsia="Times New Roman" w:hAnsi="Times New Roman" w:cs="Times New Roman"/>
          <w:sz w:val="24"/>
          <w:szCs w:val="24"/>
          <w:lang w:bidi="ar-JO"/>
        </w:rPr>
        <w:t>Muǧāhid</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Maymūn’s</w:t>
      </w:r>
      <w:proofErr w:type="spellEnd"/>
      <w:r w:rsidRPr="00CC4D97">
        <w:rPr>
          <w:rFonts w:ascii="Times New Roman" w:eastAsia="Times New Roman" w:hAnsi="Times New Roman" w:cs="Times New Roman"/>
          <w:sz w:val="24"/>
          <w:szCs w:val="24"/>
          <w:lang w:bidi="ar-JO"/>
        </w:rPr>
        <w:t xml:space="preserve"> view, Arabic started in a Bedouin environment, and thanks to Islam, it was able to evolve and </w:t>
      </w:r>
      <w:r w:rsidRPr="00CC4D97">
        <w:rPr>
          <w:rFonts w:ascii="Times New Roman" w:eastAsia="Times New Roman" w:hAnsi="Times New Roman" w:cs="Times New Roman"/>
          <w:sz w:val="24"/>
          <w:szCs w:val="24"/>
          <w:lang w:bidi="ar-IQ"/>
        </w:rPr>
        <w:t>give birth to one of the greatest civilizations in the world.  Despite some periods of decay by which Arabic was afflicted, it survived, while other languages and civilizations perished, or at least declined in status (such as Greek and Latin).</w:t>
      </w:r>
      <w:r w:rsidRPr="00CC4D97">
        <w:rPr>
          <w:rFonts w:ascii="Times New Roman" w:eastAsia="Times New Roman" w:hAnsi="Times New Roman" w:cs="Times New Roman"/>
          <w:sz w:val="24"/>
          <w:szCs w:val="24"/>
          <w:vertAlign w:val="superscript"/>
          <w:lang w:bidi="ar-IQ"/>
        </w:rPr>
        <w:footnoteReference w:id="29"/>
      </w:r>
      <w:r w:rsidRPr="00CC4D97">
        <w:rPr>
          <w:rFonts w:ascii="Times New Roman" w:eastAsia="Times New Roman" w:hAnsi="Times New Roman" w:cs="Times New Roman"/>
          <w:sz w:val="24"/>
          <w:szCs w:val="24"/>
          <w:lang w:bidi="ar-IQ"/>
        </w:rPr>
        <w:t xml:space="preserve"> Going forward, we hope that Standard Arabic will live forever, as it would be unreasonable to think that a language with such a vast cultural, intellectual, historical, and geographical presence could become marginalized or become extinct. Colloquial Arabic is strong enough to survive, and it is impossible to ignore the fact that it is a daily, living formal and informal language.</w:t>
      </w:r>
    </w:p>
    <w:p w14:paraId="18B91C5E" w14:textId="77777777" w:rsidR="00CC4D97" w:rsidRPr="00CC4D97" w:rsidRDefault="00CC4D97" w:rsidP="00CC4D97">
      <w:pPr>
        <w:spacing w:after="0" w:line="360" w:lineRule="auto"/>
        <w:ind w:left="26" w:right="-180" w:firstLine="694"/>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 xml:space="preserve">According to the critic </w:t>
      </w:r>
      <w:proofErr w:type="spellStart"/>
      <w:r w:rsidRPr="00CC4D97">
        <w:rPr>
          <w:rFonts w:ascii="Times New Roman" w:eastAsia="Times New Roman" w:hAnsi="Times New Roman" w:cs="Times New Roman"/>
          <w:sz w:val="24"/>
          <w:szCs w:val="24"/>
          <w:lang w:bidi="ar-JO"/>
        </w:rPr>
        <w:t>Ibrāhīm</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Malḥam</w:t>
      </w:r>
      <w:proofErr w:type="spellEnd"/>
      <w:r w:rsidRPr="00CC4D97">
        <w:rPr>
          <w:rFonts w:ascii="Times New Roman" w:eastAsia="Times New Roman" w:hAnsi="Times New Roman" w:cs="Times New Roman"/>
          <w:sz w:val="24"/>
          <w:szCs w:val="24"/>
          <w:lang w:bidi="ar-JO"/>
        </w:rPr>
        <w:t xml:space="preserve">, the critics who weep over Arabic’s current status and push readers to reject the colloquial texts published on the internet have misinterpreted history and are consequently trying to start and unjustified war. Arabic “loyalists” emerged in Arabic’s golden age but did not put up a fight. Folk literature emerged alongside Standard Arabic, but the two registers did not compete with one another (as it is common sense that colloquial Arabic plays a specific role in developing the reader’s culture, values, and aesthetic taste, as it is the language of daily life and the one closest to his heart). Colloquial Arabic will not compete with the venerable role of Standard Arabic, </w:t>
      </w:r>
      <w:proofErr w:type="gramStart"/>
      <w:r w:rsidRPr="00CC4D97">
        <w:rPr>
          <w:rFonts w:ascii="Times New Roman" w:eastAsia="Times New Roman" w:hAnsi="Times New Roman" w:cs="Times New Roman"/>
          <w:sz w:val="24"/>
          <w:szCs w:val="24"/>
          <w:lang w:bidi="ar-JO"/>
        </w:rPr>
        <w:t>as long as</w:t>
      </w:r>
      <w:proofErr w:type="gramEnd"/>
      <w:r w:rsidRPr="00CC4D97">
        <w:rPr>
          <w:rFonts w:ascii="Times New Roman" w:eastAsia="Times New Roman" w:hAnsi="Times New Roman" w:cs="Times New Roman"/>
          <w:sz w:val="24"/>
          <w:szCs w:val="24"/>
          <w:lang w:bidi="ar-JO"/>
        </w:rPr>
        <w:t xml:space="preserve"> the popular literary forms are expressed eloquently.</w:t>
      </w:r>
      <w:r w:rsidRPr="00CC4D97">
        <w:rPr>
          <w:rFonts w:ascii="Times New Roman" w:eastAsia="Times New Roman" w:hAnsi="Times New Roman" w:cs="Times New Roman"/>
          <w:sz w:val="24"/>
          <w:szCs w:val="24"/>
          <w:vertAlign w:val="superscript"/>
          <w:lang w:bidi="ar-JO"/>
        </w:rPr>
        <w:footnoteReference w:id="30"/>
      </w:r>
    </w:p>
    <w:p w14:paraId="10820A15" w14:textId="77777777" w:rsidR="00CC4D97" w:rsidRPr="00CC4D97" w:rsidRDefault="00CC4D97" w:rsidP="00CC4D97">
      <w:pPr>
        <w:spacing w:after="0" w:line="360" w:lineRule="auto"/>
        <w:ind w:right="-180" w:firstLine="386"/>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lastRenderedPageBreak/>
        <w:t>Continuing from the above, in our view, Standard Arabic is far too strong to become extinct and will remain the unifying link between all Arabic native speakers. The literary academy’s acceptance of colloquial Arabic’s legitimacy is a different topic that requires in-depth studies that take into consideration the levels in which colloquial Arabic is used, as well as the dimensions and spread of this phenomenon. These are things that, in our opinion, cannot be done quickly. That said, we are satisfied that we shed light on this phenomenon, and we leave it open to further studies.</w:t>
      </w:r>
    </w:p>
    <w:p w14:paraId="67C9897D" w14:textId="77777777" w:rsidR="00CC4D97" w:rsidRPr="00CC4D97" w:rsidRDefault="00CC4D97" w:rsidP="00CC4D97">
      <w:pPr>
        <w:spacing w:after="0" w:line="360" w:lineRule="auto"/>
        <w:ind w:right="-180" w:firstLine="386"/>
        <w:rPr>
          <w:rFonts w:ascii="Times New Roman" w:eastAsia="Times New Roman" w:hAnsi="Times New Roman" w:cs="Times New Roman"/>
          <w:sz w:val="24"/>
          <w:szCs w:val="24"/>
          <w:rtl/>
          <w:lang w:bidi="ar-JO"/>
        </w:rPr>
      </w:pPr>
    </w:p>
    <w:p w14:paraId="39AC73A7" w14:textId="77777777" w:rsidR="00CC4D97" w:rsidRPr="00CC4D97" w:rsidRDefault="00CC4D97" w:rsidP="00CC4D97">
      <w:pPr>
        <w:numPr>
          <w:ilvl w:val="0"/>
          <w:numId w:val="1"/>
        </w:numPr>
        <w:spacing w:after="0" w:line="360" w:lineRule="auto"/>
        <w:ind w:right="-180"/>
        <w:rPr>
          <w:rFonts w:ascii="Times New Roman" w:eastAsia="Times New Roman" w:hAnsi="Times New Roman" w:cs="Times New Roman"/>
          <w:b/>
          <w:bCs/>
          <w:sz w:val="24"/>
          <w:szCs w:val="24"/>
        </w:rPr>
      </w:pPr>
      <w:r w:rsidRPr="00CC4D97">
        <w:rPr>
          <w:rFonts w:ascii="Times New Roman" w:eastAsia="Times New Roman" w:hAnsi="Times New Roman" w:cs="Times New Roman"/>
          <w:b/>
          <w:bCs/>
          <w:sz w:val="24"/>
          <w:szCs w:val="24"/>
        </w:rPr>
        <w:t>The Use of English</w:t>
      </w:r>
    </w:p>
    <w:p w14:paraId="27DD8F15" w14:textId="77777777" w:rsidR="00CC4D97" w:rsidRPr="00CC4D97" w:rsidRDefault="00CC4D97" w:rsidP="00CC4D97">
      <w:pPr>
        <w:spacing w:after="0" w:line="360" w:lineRule="auto"/>
        <w:ind w:right="-180"/>
        <w:rPr>
          <w:rFonts w:ascii="Times New Roman" w:eastAsia="Times New Roman" w:hAnsi="Times New Roman" w:cs="Times New Roman"/>
          <w:sz w:val="24"/>
          <w:szCs w:val="24"/>
        </w:rPr>
      </w:pPr>
      <w:r w:rsidRPr="00CC4D97">
        <w:rPr>
          <w:rFonts w:ascii="Times New Roman" w:eastAsia="Times New Roman" w:hAnsi="Times New Roman" w:cs="Times New Roman"/>
          <w:sz w:val="24"/>
          <w:szCs w:val="24"/>
        </w:rPr>
        <w:t xml:space="preserve">In his book “The Arabic Language in the Current Era” (2006), </w:t>
      </w:r>
      <w:proofErr w:type="spellStart"/>
      <w:r w:rsidRPr="00CC4D97">
        <w:rPr>
          <w:rFonts w:ascii="Times New Roman" w:eastAsia="Times New Roman" w:hAnsi="Times New Roman" w:cs="Times New Roman"/>
          <w:sz w:val="24"/>
          <w:szCs w:val="24"/>
        </w:rPr>
        <w:t>Nihād</w:t>
      </w:r>
      <w:proofErr w:type="spellEnd"/>
      <w:r w:rsidRPr="00CC4D97">
        <w:rPr>
          <w:rFonts w:ascii="Times New Roman" w:eastAsia="Times New Roman" w:hAnsi="Times New Roman" w:cs="Times New Roman"/>
          <w:sz w:val="24"/>
          <w:szCs w:val="24"/>
        </w:rPr>
        <w:t xml:space="preserve"> </w:t>
      </w:r>
      <w:proofErr w:type="spellStart"/>
      <w:r w:rsidRPr="00CC4D97">
        <w:rPr>
          <w:rFonts w:ascii="Times New Roman" w:eastAsia="Times New Roman" w:hAnsi="Times New Roman" w:cs="Times New Roman"/>
          <w:sz w:val="24"/>
          <w:szCs w:val="24"/>
        </w:rPr>
        <w:t>Mūsa</w:t>
      </w:r>
      <w:proofErr w:type="spellEnd"/>
      <w:r w:rsidRPr="00CC4D97">
        <w:rPr>
          <w:rFonts w:ascii="Times New Roman" w:eastAsia="Times New Roman" w:hAnsi="Times New Roman" w:cs="Times New Roman"/>
          <w:sz w:val="24"/>
          <w:szCs w:val="24"/>
        </w:rPr>
        <w:t xml:space="preserve"> said:</w:t>
      </w:r>
    </w:p>
    <w:p w14:paraId="79C6E20E" w14:textId="77777777" w:rsidR="00CC4D97" w:rsidRPr="00CC4D97" w:rsidRDefault="00CC4D97" w:rsidP="00CC4D97">
      <w:pPr>
        <w:spacing w:after="0" w:line="360" w:lineRule="auto"/>
        <w:ind w:left="720" w:right="-180"/>
        <w:rPr>
          <w:rFonts w:ascii="Times New Roman" w:eastAsia="Times New Roman" w:hAnsi="Times New Roman" w:cs="Times New Roman"/>
          <w:sz w:val="20"/>
          <w:szCs w:val="20"/>
        </w:rPr>
      </w:pPr>
      <w:r w:rsidRPr="00CC4D97">
        <w:rPr>
          <w:rFonts w:ascii="Times New Roman" w:eastAsia="Times New Roman" w:hAnsi="Times New Roman" w:cs="Times New Roman"/>
          <w:sz w:val="20"/>
          <w:szCs w:val="20"/>
        </w:rPr>
        <w:t>globalization has paved the way for English to gain prominence with a seemingly universal common lexicon, a lexicon present in Arabic as well as many European, Asian, and African languages.</w:t>
      </w:r>
      <w:r w:rsidRPr="00CC4D97">
        <w:rPr>
          <w:rFonts w:ascii="Times New Roman" w:eastAsia="Times New Roman" w:hAnsi="Times New Roman" w:cs="Times New Roman"/>
          <w:sz w:val="20"/>
          <w:szCs w:val="20"/>
          <w:vertAlign w:val="superscript"/>
        </w:rPr>
        <w:footnoteReference w:id="31"/>
      </w:r>
      <w:r w:rsidRPr="00CC4D97">
        <w:rPr>
          <w:rFonts w:ascii="Times New Roman" w:eastAsia="Times New Roman" w:hAnsi="Times New Roman" w:cs="Times New Roman"/>
          <w:sz w:val="20"/>
          <w:szCs w:val="20"/>
        </w:rPr>
        <w:t xml:space="preserve"> </w:t>
      </w:r>
    </w:p>
    <w:p w14:paraId="5DDB3396" w14:textId="77777777" w:rsidR="00CC4D97" w:rsidRPr="00CC4D97" w:rsidRDefault="00CC4D97" w:rsidP="00CC4D97">
      <w:pPr>
        <w:spacing w:after="0" w:line="360" w:lineRule="auto"/>
        <w:ind w:right="-180"/>
        <w:rPr>
          <w:rFonts w:ascii="Times New Roman" w:eastAsia="Times New Roman" w:hAnsi="Times New Roman" w:cs="Times New Roman"/>
          <w:sz w:val="24"/>
          <w:szCs w:val="24"/>
        </w:rPr>
      </w:pPr>
      <w:r w:rsidRPr="00CC4D97">
        <w:rPr>
          <w:rFonts w:ascii="Times New Roman" w:eastAsia="Times New Roman" w:hAnsi="Times New Roman" w:cs="Times New Roman"/>
          <w:sz w:val="24"/>
          <w:szCs w:val="24"/>
        </w:rPr>
        <w:t>The dominance of the internet in daily life helped English gain prominence, especially as most internet content is written in English, making it only natural for English to assert its dominance over other languages.</w:t>
      </w:r>
      <w:r w:rsidRPr="00CC4D97">
        <w:rPr>
          <w:rFonts w:ascii="Times New Roman" w:eastAsia="Times New Roman" w:hAnsi="Times New Roman" w:cs="Times New Roman"/>
          <w:sz w:val="24"/>
          <w:szCs w:val="24"/>
          <w:vertAlign w:val="superscript"/>
        </w:rPr>
        <w:footnoteReference w:id="32"/>
      </w:r>
    </w:p>
    <w:p w14:paraId="3D56EF1D" w14:textId="77777777" w:rsidR="00CC4D97" w:rsidRPr="00CC4D97" w:rsidRDefault="00CC4D97" w:rsidP="00CC4D97">
      <w:pPr>
        <w:spacing w:after="0" w:line="360" w:lineRule="auto"/>
        <w:ind w:left="26" w:right="-180" w:firstLine="694"/>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 xml:space="preserve">Many researchers predict that, due to globalization, English will become the international lingua franca. In his article “Globalization and the Arabic Language” (2009), </w:t>
      </w:r>
      <w:proofErr w:type="spellStart"/>
      <w:r w:rsidRPr="00CC4D97">
        <w:rPr>
          <w:rFonts w:ascii="Times New Roman" w:eastAsia="Times New Roman" w:hAnsi="Times New Roman" w:cs="Times New Roman"/>
          <w:sz w:val="24"/>
          <w:szCs w:val="24"/>
          <w:lang w:bidi="ar-JO"/>
        </w:rPr>
        <w:t>Muwafiq</w:t>
      </w:r>
      <w:proofErr w:type="spellEnd"/>
      <w:r w:rsidRPr="00CC4D97">
        <w:rPr>
          <w:rFonts w:ascii="Times New Roman" w:eastAsia="Times New Roman" w:hAnsi="Times New Roman" w:cs="Times New Roman"/>
          <w:sz w:val="24"/>
          <w:szCs w:val="24"/>
          <w:lang w:bidi="ar-JO"/>
        </w:rPr>
        <w:t xml:space="preserve"> </w:t>
      </w:r>
      <w:bookmarkStart w:id="9" w:name="_Hlk55620982"/>
      <w:proofErr w:type="spellStart"/>
      <w:r w:rsidRPr="00CC4D97">
        <w:rPr>
          <w:rFonts w:ascii="Times New Roman" w:eastAsia="Times New Roman" w:hAnsi="Times New Roman" w:cs="Times New Roman"/>
          <w:sz w:val="24"/>
          <w:szCs w:val="24"/>
          <w:lang w:bidi="ar-JO"/>
        </w:rPr>
        <w:t>Zāzawī</w:t>
      </w:r>
      <w:bookmarkEnd w:id="9"/>
      <w:proofErr w:type="spellEnd"/>
      <w:r w:rsidRPr="00CC4D97">
        <w:rPr>
          <w:rFonts w:ascii="Times New Roman" w:eastAsia="Times New Roman" w:hAnsi="Times New Roman" w:cs="Times New Roman"/>
          <w:sz w:val="24"/>
          <w:szCs w:val="24"/>
          <w:lang w:bidi="ar-JO"/>
        </w:rPr>
        <w:t xml:space="preserve"> says that if globalization means globalism through America’s cultural dominance over the rest of the world, it can also be said that English, whose dominance is undeniable, will move from the regional to the global level.</w:t>
      </w:r>
      <w:r w:rsidRPr="00CC4D97">
        <w:rPr>
          <w:rFonts w:ascii="Times New Roman" w:eastAsia="Times New Roman" w:hAnsi="Times New Roman" w:cs="Times New Roman"/>
          <w:sz w:val="24"/>
          <w:szCs w:val="24"/>
          <w:vertAlign w:val="superscript"/>
          <w:lang w:bidi="ar-JO"/>
        </w:rPr>
        <w:footnoteReference w:id="33"/>
      </w:r>
    </w:p>
    <w:p w14:paraId="4B1FFB69" w14:textId="77777777" w:rsidR="00CC4D97" w:rsidRPr="00CC4D97" w:rsidRDefault="00CC4D97" w:rsidP="00CC4D97">
      <w:pPr>
        <w:spacing w:after="0" w:line="360" w:lineRule="auto"/>
        <w:ind w:right="-180" w:firstLine="720"/>
        <w:rPr>
          <w:rFonts w:ascii="Times New Roman" w:eastAsia="Times New Roman" w:hAnsi="Times New Roman" w:cs="Times New Roman"/>
          <w:sz w:val="24"/>
          <w:szCs w:val="24"/>
        </w:rPr>
      </w:pPr>
      <w:r w:rsidRPr="00CC4D97">
        <w:rPr>
          <w:rFonts w:ascii="Times New Roman" w:eastAsia="Times New Roman" w:hAnsi="Times New Roman" w:cs="Times New Roman"/>
          <w:sz w:val="24"/>
          <w:szCs w:val="24"/>
        </w:rPr>
        <w:t xml:space="preserve">Barbara </w:t>
      </w:r>
      <w:proofErr w:type="spellStart"/>
      <w:r w:rsidRPr="00CC4D97">
        <w:rPr>
          <w:rFonts w:ascii="Times New Roman" w:eastAsia="Times New Roman" w:hAnsi="Times New Roman" w:cs="Times New Roman"/>
          <w:sz w:val="24"/>
          <w:szCs w:val="24"/>
        </w:rPr>
        <w:t>Wallraff</w:t>
      </w:r>
      <w:proofErr w:type="spellEnd"/>
      <w:r w:rsidRPr="00CC4D97">
        <w:rPr>
          <w:rFonts w:ascii="Times New Roman" w:eastAsia="Times New Roman" w:hAnsi="Times New Roman" w:cs="Times New Roman"/>
          <w:sz w:val="24"/>
          <w:szCs w:val="24"/>
        </w:rPr>
        <w:t xml:space="preserve"> believes that one of the main reasons qualifying English as a global language and legitimizing its popularity over others is the fact that most content on the internet is in English.</w:t>
      </w:r>
      <w:r w:rsidRPr="00CC4D97">
        <w:rPr>
          <w:rFonts w:ascii="Times New Roman" w:eastAsia="Times New Roman" w:hAnsi="Times New Roman" w:cs="Times New Roman"/>
          <w:sz w:val="24"/>
          <w:szCs w:val="24"/>
          <w:vertAlign w:val="superscript"/>
        </w:rPr>
        <w:footnoteReference w:id="34"/>
      </w:r>
      <w:r w:rsidRPr="00CC4D97">
        <w:rPr>
          <w:rFonts w:ascii="Times New Roman" w:eastAsia="Times New Roman" w:hAnsi="Times New Roman" w:cs="Times New Roman"/>
          <w:sz w:val="24"/>
          <w:szCs w:val="24"/>
        </w:rPr>
        <w:t xml:space="preserve"> Many researchers have been promoting English as a lingua franca. Henry Ford, for instance, coined the slogan “make everybody speak English”, prompting C.K. Ogden to write a book entitled “Basic English for All” </w:t>
      </w:r>
      <w:proofErr w:type="gramStart"/>
      <w:r w:rsidRPr="00CC4D97">
        <w:rPr>
          <w:rFonts w:ascii="Times New Roman" w:eastAsia="Times New Roman" w:hAnsi="Times New Roman" w:cs="Times New Roman"/>
          <w:sz w:val="24"/>
          <w:szCs w:val="24"/>
        </w:rPr>
        <w:t>in an effort to</w:t>
      </w:r>
      <w:proofErr w:type="gramEnd"/>
      <w:r w:rsidRPr="00CC4D97">
        <w:rPr>
          <w:rFonts w:ascii="Times New Roman" w:eastAsia="Times New Roman" w:hAnsi="Times New Roman" w:cs="Times New Roman"/>
          <w:sz w:val="24"/>
          <w:szCs w:val="24"/>
        </w:rPr>
        <w:t xml:space="preserve"> make English prevail over other languages.</w:t>
      </w:r>
      <w:r w:rsidRPr="00CC4D97">
        <w:rPr>
          <w:rFonts w:ascii="Times New Roman" w:eastAsia="Times New Roman" w:hAnsi="Times New Roman" w:cs="Times New Roman"/>
          <w:sz w:val="24"/>
          <w:szCs w:val="24"/>
          <w:vertAlign w:val="superscript"/>
        </w:rPr>
        <w:footnoteReference w:id="35"/>
      </w:r>
    </w:p>
    <w:p w14:paraId="24FCB6C0" w14:textId="77777777" w:rsidR="00CC4D97" w:rsidRPr="00CC4D97" w:rsidRDefault="00CC4D97" w:rsidP="00CC4D97">
      <w:pPr>
        <w:spacing w:after="0" w:line="360" w:lineRule="auto"/>
        <w:ind w:firstLine="720"/>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The prominence of English and its ample use in Arabic both verbally and orthographically led to the emergence of a new linguistic phenomenon known as “</w:t>
      </w:r>
      <w:proofErr w:type="spellStart"/>
      <w:r w:rsidRPr="00CC4D97">
        <w:rPr>
          <w:rFonts w:ascii="Times New Roman" w:eastAsia="Times New Roman" w:hAnsi="Times New Roman" w:cs="Times New Roman"/>
          <w:sz w:val="24"/>
          <w:szCs w:val="24"/>
          <w:lang w:bidi="ar-JO"/>
        </w:rPr>
        <w:t>Arableezy</w:t>
      </w:r>
      <w:proofErr w:type="spellEnd"/>
      <w:r w:rsidRPr="00CC4D97">
        <w:rPr>
          <w:rFonts w:ascii="Times New Roman" w:eastAsia="Times New Roman" w:hAnsi="Times New Roman" w:cs="Times New Roman"/>
          <w:sz w:val="24"/>
          <w:szCs w:val="24"/>
          <w:lang w:bidi="ar-JO"/>
        </w:rPr>
        <w:t xml:space="preserve">” or </w:t>
      </w:r>
      <w:r w:rsidRPr="00CC4D97">
        <w:rPr>
          <w:rFonts w:ascii="Times New Roman" w:eastAsia="Times New Roman" w:hAnsi="Times New Roman" w:cs="Times New Roman"/>
          <w:sz w:val="24"/>
          <w:szCs w:val="24"/>
          <w:lang w:bidi="ar-JO"/>
        </w:rPr>
        <w:lastRenderedPageBreak/>
        <w:t xml:space="preserve">“Al-Franko Arab” which stirred up worrying controversy around the future of Arabic in the light of globalization. However, once again the question with which we are concerned here is: has this phenomenon also found its place in the Arabic novel? </w:t>
      </w:r>
    </w:p>
    <w:p w14:paraId="0DFBA1CB" w14:textId="77777777" w:rsidR="00CC4D97" w:rsidRPr="00CC4D97" w:rsidRDefault="00CC4D97" w:rsidP="00CC4D97">
      <w:pPr>
        <w:spacing w:after="0" w:line="360" w:lineRule="auto"/>
        <w:ind w:firstLine="720"/>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 xml:space="preserve">After reviewing </w:t>
      </w:r>
      <w:proofErr w:type="gramStart"/>
      <w:r w:rsidRPr="00CC4D97">
        <w:rPr>
          <w:rFonts w:ascii="Times New Roman" w:eastAsia="Times New Roman" w:hAnsi="Times New Roman" w:cs="Times New Roman"/>
          <w:sz w:val="24"/>
          <w:szCs w:val="24"/>
          <w:lang w:bidi="ar-JO"/>
        </w:rPr>
        <w:t>a large number of</w:t>
      </w:r>
      <w:proofErr w:type="gramEnd"/>
      <w:r w:rsidRPr="00CC4D97">
        <w:rPr>
          <w:rFonts w:ascii="Times New Roman" w:eastAsia="Times New Roman" w:hAnsi="Times New Roman" w:cs="Times New Roman"/>
          <w:sz w:val="24"/>
          <w:szCs w:val="24"/>
          <w:lang w:bidi="ar-JO"/>
        </w:rPr>
        <w:t xml:space="preserve"> literary texts, we found that this phenomenon trickled into the Arabic novel just as it had other literary genres. In the novel “</w:t>
      </w:r>
      <w:proofErr w:type="spellStart"/>
      <w:r w:rsidRPr="00CC4D97">
        <w:rPr>
          <w:rFonts w:ascii="Times New Roman" w:eastAsia="Times New Roman" w:hAnsi="Times New Roman" w:cs="Times New Roman"/>
          <w:sz w:val="24"/>
          <w:szCs w:val="24"/>
          <w:lang w:bidi="ar-JO"/>
        </w:rPr>
        <w:t>Banāt</w:t>
      </w:r>
      <w:proofErr w:type="spellEnd"/>
      <w:r w:rsidRPr="00CC4D97">
        <w:rPr>
          <w:rFonts w:ascii="Times New Roman" w:eastAsia="Times New Roman" w:hAnsi="Times New Roman" w:cs="Times New Roman"/>
          <w:sz w:val="24"/>
          <w:szCs w:val="24"/>
          <w:lang w:bidi="ar-JO"/>
        </w:rPr>
        <w:t xml:space="preserve"> al-</w:t>
      </w:r>
      <w:proofErr w:type="spellStart"/>
      <w:r w:rsidRPr="00CC4D97">
        <w:rPr>
          <w:rFonts w:ascii="Times New Roman" w:eastAsia="Times New Roman" w:hAnsi="Times New Roman" w:cs="Times New Roman"/>
          <w:sz w:val="24"/>
          <w:szCs w:val="24"/>
          <w:lang w:bidi="ar-JO"/>
        </w:rPr>
        <w:t>Riyāḍ</w:t>
      </w:r>
      <w:proofErr w:type="spellEnd"/>
      <w:r w:rsidRPr="00CC4D97">
        <w:rPr>
          <w:rFonts w:ascii="Times New Roman" w:eastAsia="Times New Roman" w:hAnsi="Times New Roman" w:cs="Times New Roman"/>
          <w:sz w:val="24"/>
          <w:szCs w:val="24"/>
          <w:lang w:bidi="ar-JO"/>
        </w:rPr>
        <w:t xml:space="preserve">”, for example, the author sought to use emails to add drama to the plot. As the American email system has a fixed English format, the author had to adhere that format. Additionally, we find English dispersed throughout the entire text, especially in the character dialogue in which the author sometimes wrote in English using the Latin alphabet, for example “emotionally intelligent”, and sometimes in </w:t>
      </w:r>
      <w:commentRangeStart w:id="10"/>
      <w:r w:rsidRPr="00CC4D97">
        <w:rPr>
          <w:rFonts w:ascii="Times New Roman" w:eastAsia="Times New Roman" w:hAnsi="Times New Roman" w:cs="Times New Roman"/>
          <w:sz w:val="24"/>
          <w:szCs w:val="24"/>
          <w:lang w:bidi="ar-JO"/>
        </w:rPr>
        <w:t>Arabic letters, for example:</w:t>
      </w:r>
    </w:p>
    <w:p w14:paraId="097AAB83" w14:textId="77777777" w:rsidR="00CC4D97" w:rsidRPr="00CC4D97" w:rsidRDefault="00CC4D97" w:rsidP="00CC4D97">
      <w:pPr>
        <w:spacing w:after="0" w:line="360" w:lineRule="auto"/>
        <w:ind w:firstLine="386"/>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They have no idea what’s going on out there.</w:t>
      </w:r>
    </w:p>
    <w:p w14:paraId="42126DFF" w14:textId="77777777" w:rsidR="00CC4D97" w:rsidRPr="00CC4D97" w:rsidRDefault="00CC4D97" w:rsidP="00CC4D97">
      <w:pPr>
        <w:spacing w:after="0" w:line="360" w:lineRule="auto"/>
        <w:ind w:firstLine="386"/>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 xml:space="preserve">By God, he’s attractive. </w:t>
      </w:r>
    </w:p>
    <w:p w14:paraId="5812AC52" w14:textId="77777777" w:rsidR="00CC4D97" w:rsidRPr="00CC4D97" w:rsidRDefault="00CC4D97" w:rsidP="00CC4D97">
      <w:pPr>
        <w:spacing w:after="0" w:line="360" w:lineRule="auto"/>
        <w:ind w:firstLine="386"/>
        <w:rPr>
          <w:rFonts w:ascii="Times New Roman" w:eastAsia="Times New Roman" w:hAnsi="Times New Roman" w:cs="Times New Roman"/>
          <w:sz w:val="20"/>
          <w:szCs w:val="20"/>
          <w:lang w:bidi="ar-JO"/>
        </w:rPr>
      </w:pPr>
      <w:proofErr w:type="gramStart"/>
      <w:r w:rsidRPr="00CC4D97">
        <w:rPr>
          <w:rFonts w:ascii="Times New Roman" w:eastAsia="Times New Roman" w:hAnsi="Times New Roman" w:cs="Times New Roman"/>
          <w:sz w:val="20"/>
          <w:szCs w:val="20"/>
          <w:lang w:bidi="ar-JO"/>
        </w:rPr>
        <w:t>Actually, I</w:t>
      </w:r>
      <w:proofErr w:type="gramEnd"/>
      <w:r w:rsidRPr="00CC4D97">
        <w:rPr>
          <w:rFonts w:ascii="Times New Roman" w:eastAsia="Times New Roman" w:hAnsi="Times New Roman" w:cs="Times New Roman"/>
          <w:sz w:val="20"/>
          <w:szCs w:val="20"/>
          <w:lang w:bidi="ar-JO"/>
        </w:rPr>
        <w:t xml:space="preserve"> like it.</w:t>
      </w:r>
    </w:p>
    <w:p w14:paraId="5F69BA14" w14:textId="77777777" w:rsidR="00CC4D97" w:rsidRPr="00CC4D97" w:rsidRDefault="00CC4D97" w:rsidP="00CC4D97">
      <w:pPr>
        <w:spacing w:after="0" w:line="360" w:lineRule="auto"/>
        <w:ind w:firstLine="386"/>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I went there and saw with my own eyes the security guards who aren’t letting anyone in.</w:t>
      </w:r>
      <w:commentRangeEnd w:id="10"/>
      <w:r w:rsidRPr="00CC4D97">
        <w:rPr>
          <w:sz w:val="16"/>
          <w:szCs w:val="16"/>
          <w:lang w:bidi="he-IL"/>
        </w:rPr>
        <w:commentReference w:id="10"/>
      </w:r>
    </w:p>
    <w:p w14:paraId="76146781" w14:textId="77777777" w:rsidR="00CC4D97" w:rsidRPr="00CC4D97" w:rsidRDefault="00CC4D97" w:rsidP="00CC4D97">
      <w:pPr>
        <w:spacing w:after="0" w:line="360" w:lineRule="auto"/>
        <w:ind w:firstLine="386"/>
        <w:jc w:val="both"/>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 xml:space="preserve">Such expressions point to the permeation of foreign culture in the different age groups of the new generation. This phenomenon has become so widespread that any attempts to address it are futile. For example, it has become impossible to get any teenager today to </w:t>
      </w:r>
      <w:proofErr w:type="gramStart"/>
      <w:r w:rsidRPr="00CC4D97">
        <w:rPr>
          <w:rFonts w:ascii="Times New Roman" w:eastAsia="Times New Roman" w:hAnsi="Times New Roman" w:cs="Times New Roman"/>
          <w:sz w:val="24"/>
          <w:szCs w:val="24"/>
          <w:lang w:bidi="ar-JO"/>
        </w:rPr>
        <w:t>say</w:t>
      </w:r>
      <w:proofErr w:type="gramEnd"/>
      <w:r w:rsidRPr="00CC4D97">
        <w:rPr>
          <w:rFonts w:ascii="Times New Roman" w:eastAsia="Times New Roman" w:hAnsi="Times New Roman" w:cs="Times New Roman"/>
          <w:sz w:val="24"/>
          <w:szCs w:val="24"/>
          <w:lang w:bidi="ar-JO"/>
        </w:rPr>
        <w:t xml:space="preserve"> “pound sign” instead of “hashtag” or “smiley face” instead of “emoji”. </w:t>
      </w:r>
    </w:p>
    <w:p w14:paraId="07D3C2B1" w14:textId="77777777" w:rsidR="00CC4D97" w:rsidRPr="00CC4D97" w:rsidRDefault="00CC4D97" w:rsidP="00CC4D97">
      <w:pPr>
        <w:spacing w:after="0" w:line="360" w:lineRule="auto"/>
        <w:ind w:left="26" w:firstLine="360"/>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 xml:space="preserve">Furthermore, in our view, </w:t>
      </w:r>
      <w:proofErr w:type="gramStart"/>
      <w:r w:rsidRPr="00CC4D97">
        <w:rPr>
          <w:rFonts w:ascii="Times New Roman" w:eastAsia="Times New Roman" w:hAnsi="Times New Roman" w:cs="Times New Roman"/>
          <w:sz w:val="24"/>
          <w:szCs w:val="24"/>
          <w:lang w:bidi="ar-JO"/>
        </w:rPr>
        <w:t>as long as</w:t>
      </w:r>
      <w:proofErr w:type="gramEnd"/>
      <w:r w:rsidRPr="00CC4D97">
        <w:rPr>
          <w:rFonts w:ascii="Times New Roman" w:eastAsia="Times New Roman" w:hAnsi="Times New Roman" w:cs="Times New Roman"/>
          <w:sz w:val="24"/>
          <w:szCs w:val="24"/>
          <w:lang w:bidi="ar-JO"/>
        </w:rPr>
        <w:t xml:space="preserve"> colloquial Arabic is given legitimacy in Arabic non-fiction, it would not be strange for </w:t>
      </w:r>
      <w:commentRangeStart w:id="11"/>
      <w:r w:rsidRPr="00CC4D97">
        <w:rPr>
          <w:rFonts w:ascii="Times New Roman" w:eastAsia="Times New Roman" w:hAnsi="Times New Roman" w:cs="Times New Roman"/>
          <w:sz w:val="24"/>
          <w:szCs w:val="24"/>
          <w:highlight w:val="yellow"/>
          <w:lang w:bidi="ar-JO"/>
        </w:rPr>
        <w:t>“</w:t>
      </w:r>
      <w:proofErr w:type="spellStart"/>
      <w:r w:rsidRPr="00CC4D97">
        <w:rPr>
          <w:rFonts w:ascii="Times New Roman" w:eastAsia="Times New Roman" w:hAnsi="Times New Roman" w:cs="Times New Roman"/>
          <w:sz w:val="24"/>
          <w:szCs w:val="24"/>
          <w:highlight w:val="yellow"/>
          <w:lang w:bidi="ar-JO"/>
        </w:rPr>
        <w:t>Arableezy</w:t>
      </w:r>
      <w:proofErr w:type="spellEnd"/>
      <w:r w:rsidRPr="00CC4D97">
        <w:rPr>
          <w:rFonts w:ascii="Times New Roman" w:eastAsia="Times New Roman" w:hAnsi="Times New Roman" w:cs="Times New Roman"/>
          <w:sz w:val="24"/>
          <w:szCs w:val="24"/>
          <w:highlight w:val="yellow"/>
          <w:lang w:bidi="ar-JO"/>
        </w:rPr>
        <w:t>”</w:t>
      </w:r>
      <w:r w:rsidRPr="00CC4D97">
        <w:rPr>
          <w:rFonts w:ascii="Times New Roman" w:eastAsia="Times New Roman" w:hAnsi="Times New Roman" w:cs="Times New Roman"/>
          <w:sz w:val="24"/>
          <w:szCs w:val="24"/>
          <w:lang w:bidi="ar-JO"/>
        </w:rPr>
        <w:t xml:space="preserve"> </w:t>
      </w:r>
      <w:commentRangeEnd w:id="11"/>
      <w:r w:rsidRPr="00CC4D97">
        <w:rPr>
          <w:sz w:val="16"/>
          <w:szCs w:val="16"/>
          <w:lang w:bidi="he-IL"/>
        </w:rPr>
        <w:commentReference w:id="11"/>
      </w:r>
      <w:r w:rsidRPr="00CC4D97">
        <w:rPr>
          <w:rFonts w:ascii="Times New Roman" w:eastAsia="Times New Roman" w:hAnsi="Times New Roman" w:cs="Times New Roman"/>
          <w:sz w:val="24"/>
          <w:szCs w:val="24"/>
          <w:lang w:bidi="ar-JO"/>
        </w:rPr>
        <w:t xml:space="preserve">to be given the same legitimacy on the same grounds. If literature aims to portray reality and the cultural and intellectual status of Arab society during a certain time period, </w:t>
      </w:r>
      <w:r w:rsidRPr="00CC4D97">
        <w:rPr>
          <w:rFonts w:ascii="Times New Roman" w:eastAsia="Times New Roman" w:hAnsi="Times New Roman" w:cs="Times New Roman"/>
          <w:sz w:val="24"/>
          <w:szCs w:val="24"/>
          <w:lang w:bidi="ar-IQ"/>
        </w:rPr>
        <w:t>then “</w:t>
      </w:r>
      <w:proofErr w:type="spellStart"/>
      <w:r w:rsidRPr="00CC4D97">
        <w:rPr>
          <w:rFonts w:ascii="Times New Roman" w:eastAsia="Times New Roman" w:hAnsi="Times New Roman" w:cs="Times New Roman"/>
          <w:sz w:val="24"/>
          <w:szCs w:val="24"/>
          <w:lang w:bidi="ar-IQ"/>
        </w:rPr>
        <w:t>Arableezy</w:t>
      </w:r>
      <w:proofErr w:type="spellEnd"/>
      <w:r w:rsidRPr="00CC4D97">
        <w:rPr>
          <w:rFonts w:ascii="Times New Roman" w:eastAsia="Times New Roman" w:hAnsi="Times New Roman" w:cs="Times New Roman"/>
          <w:sz w:val="24"/>
          <w:szCs w:val="24"/>
          <w:lang w:bidi="ar-IQ"/>
        </w:rPr>
        <w:t>” must be used in the current era to express the culture of globalization and the shift of Arab society which is reflected by its linguistic shift.</w:t>
      </w:r>
    </w:p>
    <w:p w14:paraId="61E0B978" w14:textId="77777777" w:rsidR="00CC4D97" w:rsidRPr="00CC4D97" w:rsidRDefault="00CC4D97" w:rsidP="00CC4D97">
      <w:pPr>
        <w:bidi/>
        <w:spacing w:after="0" w:line="360" w:lineRule="auto"/>
        <w:ind w:right="-180"/>
        <w:jc w:val="both"/>
        <w:rPr>
          <w:rFonts w:ascii="Times New Roman" w:eastAsia="Times New Roman" w:hAnsi="Times New Roman" w:cs="Times New Roman"/>
          <w:sz w:val="24"/>
          <w:szCs w:val="24"/>
          <w:lang w:bidi="he-IL"/>
        </w:rPr>
      </w:pPr>
    </w:p>
    <w:p w14:paraId="05382124" w14:textId="77777777" w:rsidR="00CC4D97" w:rsidRPr="00CC4D97" w:rsidRDefault="00CC4D97" w:rsidP="00CC4D97">
      <w:pPr>
        <w:numPr>
          <w:ilvl w:val="0"/>
          <w:numId w:val="1"/>
        </w:numPr>
        <w:spacing w:after="0" w:line="360" w:lineRule="auto"/>
        <w:contextualSpacing/>
        <w:rPr>
          <w:rFonts w:ascii="Times New Roman" w:eastAsia="Times New Roman" w:hAnsi="Times New Roman" w:cs="Times New Roman"/>
          <w:b/>
          <w:bCs/>
          <w:sz w:val="24"/>
          <w:szCs w:val="24"/>
          <w:lang w:bidi="he-IL"/>
        </w:rPr>
      </w:pPr>
      <w:r w:rsidRPr="00CC4D97">
        <w:rPr>
          <w:rFonts w:ascii="Times New Roman" w:eastAsia="Times New Roman" w:hAnsi="Times New Roman" w:cs="Times New Roman"/>
          <w:b/>
          <w:bCs/>
          <w:sz w:val="24"/>
          <w:szCs w:val="24"/>
          <w:lang w:bidi="he-IL"/>
        </w:rPr>
        <w:t>Print Richness</w:t>
      </w:r>
    </w:p>
    <w:p w14:paraId="555C0ECF" w14:textId="77777777" w:rsidR="00CC4D97" w:rsidRPr="00CC4D97" w:rsidRDefault="00CC4D97" w:rsidP="00CC4D97">
      <w:pPr>
        <w:spacing w:after="0" w:line="360" w:lineRule="auto"/>
        <w:ind w:left="29"/>
        <w:rPr>
          <w:rFonts w:ascii="Times New Roman" w:eastAsia="Times New Roman" w:hAnsi="Times New Roman" w:cs="Times New Roman"/>
          <w:sz w:val="24"/>
          <w:szCs w:val="24"/>
        </w:rPr>
      </w:pPr>
      <w:r w:rsidRPr="00CC4D97">
        <w:rPr>
          <w:rFonts w:ascii="Times New Roman" w:eastAsia="Times New Roman" w:hAnsi="Times New Roman" w:cs="Times New Roman"/>
          <w:sz w:val="24"/>
          <w:szCs w:val="24"/>
        </w:rPr>
        <w:t>David Crystal views print richness as the most prominent distinguishing feature of internet language. Print richness affords the internet user many ways to express himself, such as smileys, colors, repetition of punctuation and letters, and word processing. This richness results from a set of letters, shapes, and icons found on mobile and computer keyboards.</w:t>
      </w:r>
      <w:r w:rsidRPr="00CC4D97">
        <w:rPr>
          <w:rFonts w:ascii="Times New Roman" w:eastAsia="Times New Roman" w:hAnsi="Times New Roman" w:cs="Times New Roman"/>
          <w:sz w:val="24"/>
          <w:szCs w:val="24"/>
          <w:vertAlign w:val="superscript"/>
        </w:rPr>
        <w:footnoteReference w:id="36"/>
      </w:r>
    </w:p>
    <w:p w14:paraId="47B105E6" w14:textId="77777777" w:rsidR="00CC4D97" w:rsidRPr="00CC4D97" w:rsidRDefault="00CC4D97" w:rsidP="00CC4D97">
      <w:pPr>
        <w:spacing w:after="0" w:line="360" w:lineRule="auto"/>
        <w:ind w:firstLine="720"/>
        <w:rPr>
          <w:rFonts w:ascii="Times New Roman" w:eastAsia="Times New Roman" w:hAnsi="Times New Roman" w:cs="Times New Roman"/>
          <w:sz w:val="24"/>
          <w:szCs w:val="24"/>
          <w:rtl/>
          <w:lang w:bidi="ar-JO"/>
        </w:rPr>
      </w:pPr>
      <w:r w:rsidRPr="00CC4D97">
        <w:rPr>
          <w:rFonts w:ascii="Times New Roman" w:eastAsia="Times New Roman" w:hAnsi="Times New Roman" w:cs="Times New Roman"/>
          <w:sz w:val="24"/>
          <w:szCs w:val="24"/>
          <w:lang w:bidi="ar-JO"/>
        </w:rPr>
        <w:lastRenderedPageBreak/>
        <w:t xml:space="preserve">Emojis have seen huge and rapid developments since their launch in 2010, and they have begun to replace written language as a quick alternative for words, sentences, and expressions. The problem with this global language is its overwhelming power, and this language has found its way into the novel as well. </w:t>
      </w:r>
    </w:p>
    <w:p w14:paraId="6D3C1534" w14:textId="77777777" w:rsidR="00CC4D97" w:rsidRPr="00CC4D97" w:rsidRDefault="00CC4D97" w:rsidP="00CC4D97">
      <w:pPr>
        <w:spacing w:after="0" w:line="360" w:lineRule="auto"/>
        <w:ind w:firstLine="720"/>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 xml:space="preserve">Egyptian author </w:t>
      </w:r>
      <w:proofErr w:type="spellStart"/>
      <w:r w:rsidRPr="00CC4D97">
        <w:rPr>
          <w:rFonts w:ascii="Times New Roman" w:eastAsia="Times New Roman" w:hAnsi="Times New Roman" w:cs="Times New Roman"/>
          <w:sz w:val="24"/>
          <w:szCs w:val="24"/>
          <w:lang w:bidi="ar-JO"/>
        </w:rPr>
        <w:t>Aḥmad</w:t>
      </w:r>
      <w:proofErr w:type="spellEnd"/>
      <w:r w:rsidRPr="00CC4D97">
        <w:rPr>
          <w:rFonts w:ascii="Times New Roman" w:eastAsia="Times New Roman" w:hAnsi="Times New Roman" w:cs="Times New Roman"/>
          <w:sz w:val="24"/>
          <w:szCs w:val="24"/>
          <w:lang w:bidi="ar-JO"/>
        </w:rPr>
        <w:t xml:space="preserve"> al-</w:t>
      </w:r>
      <w:proofErr w:type="spellStart"/>
      <w:r w:rsidRPr="00CC4D97">
        <w:rPr>
          <w:rFonts w:ascii="Times New Roman" w:eastAsia="Times New Roman" w:hAnsi="Times New Roman" w:cs="Times New Roman"/>
          <w:sz w:val="24"/>
          <w:szCs w:val="24"/>
          <w:lang w:bidi="ar-JO"/>
        </w:rPr>
        <w:t>ʿĀyīdī’s</w:t>
      </w:r>
      <w:proofErr w:type="spellEnd"/>
      <w:r w:rsidRPr="00CC4D97">
        <w:rPr>
          <w:rFonts w:ascii="Times New Roman" w:eastAsia="Times New Roman" w:hAnsi="Times New Roman" w:cs="Times New Roman"/>
          <w:sz w:val="24"/>
          <w:szCs w:val="24"/>
          <w:lang w:bidi="ar-JO"/>
        </w:rPr>
        <w:t xml:space="preserve"> novel “</w:t>
      </w:r>
      <w:proofErr w:type="spellStart"/>
      <w:r w:rsidRPr="00CC4D97">
        <w:rPr>
          <w:rFonts w:ascii="Times New Roman" w:eastAsia="Times New Roman" w:hAnsi="Times New Roman" w:cs="Times New Roman"/>
          <w:sz w:val="24"/>
          <w:szCs w:val="24"/>
          <w:lang w:bidi="ar-JO"/>
        </w:rPr>
        <w:t>Takūn</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ʿAbbās</w:t>
      </w:r>
      <w:proofErr w:type="spellEnd"/>
      <w:r w:rsidRPr="00CC4D97">
        <w:rPr>
          <w:rFonts w:ascii="Times New Roman" w:eastAsia="Times New Roman" w:hAnsi="Times New Roman" w:cs="Times New Roman"/>
          <w:sz w:val="24"/>
          <w:szCs w:val="24"/>
          <w:lang w:bidi="ar-JO"/>
        </w:rPr>
        <w:t xml:space="preserve"> al-</w:t>
      </w:r>
      <w:proofErr w:type="spellStart"/>
      <w:r w:rsidRPr="00CC4D97">
        <w:rPr>
          <w:rFonts w:ascii="Times New Roman" w:eastAsia="Times New Roman" w:hAnsi="Times New Roman" w:cs="Times New Roman"/>
          <w:sz w:val="24"/>
          <w:szCs w:val="24"/>
          <w:lang w:bidi="ar-JO"/>
        </w:rPr>
        <w:t>ʿAbd</w:t>
      </w:r>
      <w:proofErr w:type="spellEnd"/>
      <w:r w:rsidRPr="00CC4D97">
        <w:rPr>
          <w:rFonts w:ascii="Times New Roman" w:eastAsia="Times New Roman" w:hAnsi="Times New Roman" w:cs="Times New Roman"/>
          <w:sz w:val="24"/>
          <w:szCs w:val="24"/>
          <w:lang w:bidi="ar-JO"/>
        </w:rPr>
        <w:t>” (2005) is considered amongst the novels rife with print richness, in that the writer was able to manipulate the keyboard to express vocal tones and emotional reactions with a modern flair, as demonstrated in the following examples:</w:t>
      </w:r>
    </w:p>
    <w:p w14:paraId="35066520" w14:textId="77777777" w:rsidR="00CC4D97" w:rsidRPr="00CC4D97" w:rsidRDefault="00CC4D97" w:rsidP="00CC4D97">
      <w:pPr>
        <w:spacing w:after="0" w:line="360" w:lineRule="auto"/>
        <w:ind w:right="-180" w:firstLine="720"/>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There are so many things</w:t>
      </w:r>
    </w:p>
    <w:p w14:paraId="51625291" w14:textId="77777777" w:rsidR="00CC4D97" w:rsidRPr="00CC4D97" w:rsidRDefault="00CC4D97" w:rsidP="00CC4D97">
      <w:pPr>
        <w:spacing w:after="0" w:line="360" w:lineRule="auto"/>
        <w:ind w:right="-180" w:firstLine="720"/>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Things that ruin your day just because they’re there</w:t>
      </w:r>
    </w:p>
    <w:p w14:paraId="44066BA1" w14:textId="77777777" w:rsidR="00CC4D97" w:rsidRPr="00CC4D97" w:rsidRDefault="00CC4D97" w:rsidP="00CC4D97">
      <w:pPr>
        <w:spacing w:after="0" w:line="360" w:lineRule="auto"/>
        <w:ind w:left="26" w:right="-180" w:firstLine="694"/>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And there are things that concern you that are far… there…</w:t>
      </w:r>
    </w:p>
    <w:p w14:paraId="455BC8FE" w14:textId="77777777" w:rsidR="00CC4D97" w:rsidRPr="00CC4D97" w:rsidRDefault="00CC4D97" w:rsidP="00CC4D97">
      <w:pPr>
        <w:spacing w:after="0" w:line="360" w:lineRule="auto"/>
        <w:ind w:left="26" w:right="-180" w:firstLine="694"/>
        <w:rPr>
          <w:rFonts w:ascii="Times New Roman" w:eastAsia="Times New Roman" w:hAnsi="Times New Roman" w:cs="Times New Roman"/>
          <w:sz w:val="20"/>
          <w:szCs w:val="20"/>
          <w:lang w:bidi="ar-JO"/>
        </w:rPr>
      </w:pPr>
      <w:proofErr w:type="spellStart"/>
      <w:r w:rsidRPr="00CC4D97">
        <w:rPr>
          <w:rFonts w:ascii="Times New Roman" w:eastAsia="Times New Roman" w:hAnsi="Times New Roman" w:cs="Times New Roman"/>
          <w:sz w:val="20"/>
          <w:szCs w:val="20"/>
          <w:lang w:bidi="ar-JO"/>
        </w:rPr>
        <w:t>Thereeeeeeeeeeeeeeeeeeeeeeeeeeeeeee</w:t>
      </w:r>
      <w:proofErr w:type="spellEnd"/>
      <w:r w:rsidRPr="00CC4D97">
        <w:rPr>
          <w:rFonts w:ascii="Times New Roman" w:eastAsia="Times New Roman" w:hAnsi="Times New Roman" w:cs="Times New Roman"/>
          <w:sz w:val="20"/>
          <w:szCs w:val="20"/>
          <w:lang w:bidi="ar-JO"/>
        </w:rPr>
        <w:t>!  (p. 11)</w:t>
      </w:r>
    </w:p>
    <w:p w14:paraId="6D3A9961" w14:textId="77777777" w:rsidR="00CC4D97" w:rsidRPr="00CC4D97" w:rsidRDefault="00CC4D97" w:rsidP="00CC4D97">
      <w:pPr>
        <w:spacing w:after="0" w:line="360" w:lineRule="auto"/>
        <w:ind w:left="26" w:right="-180" w:firstLine="694"/>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w:t>
      </w:r>
    </w:p>
    <w:p w14:paraId="7C1B07A9" w14:textId="77777777" w:rsidR="00CC4D97" w:rsidRPr="00CC4D97" w:rsidRDefault="00CC4D97" w:rsidP="00CC4D97">
      <w:pPr>
        <w:spacing w:after="0" w:line="360" w:lineRule="auto"/>
        <w:ind w:left="26" w:right="-180" w:firstLine="694"/>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I shout at the traffic police</w:t>
      </w:r>
    </w:p>
    <w:p w14:paraId="3401CE1D" w14:textId="77777777" w:rsidR="00CC4D97" w:rsidRPr="00CC4D97" w:rsidRDefault="00CC4D97" w:rsidP="00CC4D97">
      <w:pPr>
        <w:spacing w:after="0" w:line="360" w:lineRule="auto"/>
        <w:ind w:left="26" w:right="-180" w:firstLine="694"/>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And at your dad</w:t>
      </w:r>
    </w:p>
    <w:p w14:paraId="444D01C8" w14:textId="77777777" w:rsidR="00CC4D97" w:rsidRPr="00CC4D97" w:rsidRDefault="00CC4D97" w:rsidP="00CC4D97">
      <w:pPr>
        <w:spacing w:after="0" w:line="360" w:lineRule="auto"/>
        <w:ind w:left="26" w:right="-180" w:firstLine="694"/>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And at the passing café patrons (p. 12)</w:t>
      </w:r>
    </w:p>
    <w:p w14:paraId="594A27ED" w14:textId="77777777" w:rsidR="00CC4D97" w:rsidRPr="00CC4D97" w:rsidRDefault="00CC4D97" w:rsidP="00CC4D97">
      <w:pPr>
        <w:spacing w:after="0" w:line="360" w:lineRule="auto"/>
        <w:ind w:left="26" w:right="-180" w:firstLine="694"/>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w:t>
      </w:r>
    </w:p>
    <w:p w14:paraId="0CEA99E0" w14:textId="77777777" w:rsidR="00CC4D97" w:rsidRPr="00CC4D97" w:rsidRDefault="00CC4D97" w:rsidP="00CC4D97">
      <w:pPr>
        <w:spacing w:after="0" w:line="360" w:lineRule="auto"/>
        <w:ind w:left="26" w:right="-180" w:firstLine="694"/>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(I am ins(I)de) (p. 68).</w:t>
      </w:r>
    </w:p>
    <w:p w14:paraId="1F1DD3A2" w14:textId="77777777" w:rsidR="00CC4D97" w:rsidRPr="00CC4D97" w:rsidRDefault="00CC4D97" w:rsidP="00CC4D97">
      <w:pPr>
        <w:spacing w:after="0" w:line="360" w:lineRule="auto"/>
        <w:ind w:right="-180" w:firstLine="720"/>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w:t>
      </w:r>
    </w:p>
    <w:p w14:paraId="564CBC9A" w14:textId="77777777" w:rsidR="00CC4D97" w:rsidRPr="00CC4D97" w:rsidRDefault="00CC4D97" w:rsidP="00CC4D97">
      <w:pPr>
        <w:spacing w:after="0" w:line="360" w:lineRule="auto"/>
        <w:ind w:right="-180" w:firstLine="720"/>
        <w:rPr>
          <w:rFonts w:ascii="Times New Roman" w:eastAsia="Times New Roman" w:hAnsi="Times New Roman" w:cs="Times New Roman"/>
          <w:sz w:val="20"/>
          <w:szCs w:val="20"/>
          <w:rtl/>
          <w:lang w:bidi="ar-JO"/>
        </w:rPr>
      </w:pPr>
    </w:p>
    <w:p w14:paraId="58EC361D" w14:textId="77777777" w:rsidR="00CC4D97" w:rsidRPr="00CC4D97" w:rsidRDefault="00CC4D97" w:rsidP="00CC4D97">
      <w:pPr>
        <w:spacing w:after="0" w:line="360" w:lineRule="auto"/>
        <w:ind w:right="-180" w:firstLine="386"/>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Other novels characterized by such richness are “al-</w:t>
      </w:r>
      <w:proofErr w:type="spellStart"/>
      <w:r w:rsidRPr="00CC4D97">
        <w:rPr>
          <w:rFonts w:ascii="Times New Roman" w:eastAsia="Times New Roman" w:hAnsi="Times New Roman" w:cs="Times New Roman"/>
          <w:sz w:val="24"/>
          <w:szCs w:val="24"/>
          <w:lang w:bidi="ar-JO"/>
        </w:rPr>
        <w:t>Nisāʾ</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Qādimāt</w:t>
      </w:r>
      <w:proofErr w:type="spellEnd"/>
      <w:r w:rsidRPr="00CC4D97">
        <w:rPr>
          <w:rFonts w:ascii="Times New Roman" w:eastAsia="Times New Roman" w:hAnsi="Times New Roman" w:cs="Times New Roman"/>
          <w:sz w:val="24"/>
          <w:szCs w:val="24"/>
          <w:lang w:bidi="ar-JO"/>
        </w:rPr>
        <w:t xml:space="preserve">” (2005) by </w:t>
      </w:r>
      <w:proofErr w:type="spellStart"/>
      <w:r w:rsidRPr="00CC4D97">
        <w:rPr>
          <w:rFonts w:ascii="Times New Roman" w:eastAsia="Times New Roman" w:hAnsi="Times New Roman" w:cs="Times New Roman"/>
          <w:sz w:val="24"/>
          <w:szCs w:val="24"/>
          <w:lang w:bidi="ar-JO"/>
        </w:rPr>
        <w:t>Nāyif</w:t>
      </w:r>
      <w:proofErr w:type="spellEnd"/>
      <w:r w:rsidRPr="00CC4D97">
        <w:rPr>
          <w:rFonts w:ascii="Times New Roman" w:eastAsia="Times New Roman" w:hAnsi="Times New Roman" w:cs="Times New Roman"/>
          <w:sz w:val="24"/>
          <w:szCs w:val="24"/>
          <w:lang w:bidi="ar-JO"/>
        </w:rPr>
        <w:t xml:space="preserve"> al-</w:t>
      </w:r>
      <w:proofErr w:type="spellStart"/>
      <w:r w:rsidRPr="00CC4D97">
        <w:rPr>
          <w:rFonts w:ascii="Times New Roman" w:eastAsia="Times New Roman" w:hAnsi="Times New Roman" w:cs="Times New Roman"/>
          <w:sz w:val="24"/>
          <w:szCs w:val="24"/>
          <w:lang w:bidi="ar-JO"/>
        </w:rPr>
        <w:t>Ṣaḥan</w:t>
      </w:r>
      <w:proofErr w:type="spellEnd"/>
      <w:r w:rsidRPr="00CC4D97">
        <w:rPr>
          <w:rFonts w:ascii="Times New Roman" w:eastAsia="Times New Roman" w:hAnsi="Times New Roman" w:cs="Times New Roman"/>
          <w:sz w:val="24"/>
          <w:szCs w:val="24"/>
          <w:lang w:bidi="ar-JO"/>
        </w:rPr>
        <w:t>, “</w:t>
      </w:r>
      <w:proofErr w:type="spellStart"/>
      <w:r w:rsidRPr="00CC4D97">
        <w:rPr>
          <w:rFonts w:ascii="Times New Roman" w:eastAsia="Times New Roman" w:hAnsi="Times New Roman" w:cs="Times New Roman"/>
          <w:sz w:val="24"/>
          <w:szCs w:val="24"/>
          <w:lang w:bidi="ar-JO"/>
        </w:rPr>
        <w:t>Awjāʿ</w:t>
      </w:r>
      <w:proofErr w:type="spellEnd"/>
      <w:r w:rsidRPr="00CC4D97">
        <w:rPr>
          <w:rFonts w:ascii="Times New Roman" w:eastAsia="Times New Roman" w:hAnsi="Times New Roman" w:cs="Times New Roman"/>
          <w:sz w:val="24"/>
          <w:szCs w:val="24"/>
          <w:lang w:bidi="ar-JO"/>
        </w:rPr>
        <w:t xml:space="preserve"> al-</w:t>
      </w:r>
      <w:proofErr w:type="spellStart"/>
      <w:r w:rsidRPr="00CC4D97">
        <w:rPr>
          <w:rFonts w:ascii="Times New Roman" w:eastAsia="Times New Roman" w:hAnsi="Times New Roman" w:cs="Times New Roman"/>
          <w:sz w:val="24"/>
          <w:szCs w:val="24"/>
          <w:lang w:bidi="ar-JO"/>
        </w:rPr>
        <w:t>Taṭwāf</w:t>
      </w:r>
      <w:proofErr w:type="spellEnd"/>
      <w:r w:rsidRPr="00CC4D97">
        <w:rPr>
          <w:rFonts w:ascii="Times New Roman" w:eastAsia="Times New Roman" w:hAnsi="Times New Roman" w:cs="Times New Roman"/>
          <w:sz w:val="24"/>
          <w:szCs w:val="24"/>
          <w:lang w:bidi="ar-JO"/>
        </w:rPr>
        <w:t xml:space="preserve">” (2005) by </w:t>
      </w:r>
      <w:proofErr w:type="spellStart"/>
      <w:r w:rsidRPr="00CC4D97">
        <w:rPr>
          <w:rFonts w:ascii="Times New Roman" w:eastAsia="Times New Roman" w:hAnsi="Times New Roman" w:cs="Times New Roman"/>
          <w:sz w:val="24"/>
          <w:szCs w:val="24"/>
          <w:lang w:bidi="ar-JO"/>
        </w:rPr>
        <w:t>Mamdūḥ</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Abū</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Dalhūm</w:t>
      </w:r>
      <w:proofErr w:type="spellEnd"/>
      <w:r w:rsidRPr="00CC4D97">
        <w:rPr>
          <w:rFonts w:ascii="Times New Roman" w:eastAsia="Times New Roman" w:hAnsi="Times New Roman" w:cs="Times New Roman"/>
          <w:sz w:val="24"/>
          <w:szCs w:val="24"/>
          <w:lang w:bidi="ar-JO"/>
        </w:rPr>
        <w:t>, “</w:t>
      </w:r>
      <w:proofErr w:type="spellStart"/>
      <w:r w:rsidRPr="00CC4D97">
        <w:rPr>
          <w:rFonts w:ascii="Times New Roman" w:eastAsia="Times New Roman" w:hAnsi="Times New Roman" w:cs="Times New Roman"/>
          <w:sz w:val="24"/>
          <w:szCs w:val="24"/>
          <w:lang w:bidi="ar-JO"/>
        </w:rPr>
        <w:t>Ḥaywānāt</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Mabdaʿa</w:t>
      </w:r>
      <w:proofErr w:type="spellEnd"/>
      <w:r w:rsidRPr="00CC4D97">
        <w:rPr>
          <w:rFonts w:ascii="Times New Roman" w:eastAsia="Times New Roman" w:hAnsi="Times New Roman" w:cs="Times New Roman"/>
          <w:sz w:val="24"/>
          <w:szCs w:val="24"/>
          <w:lang w:bidi="ar-JO"/>
        </w:rPr>
        <w:t xml:space="preserve">” (2006) by </w:t>
      </w:r>
      <w:proofErr w:type="spellStart"/>
      <w:r w:rsidRPr="00CC4D97">
        <w:rPr>
          <w:rFonts w:ascii="Times New Roman" w:eastAsia="Times New Roman" w:hAnsi="Times New Roman" w:cs="Times New Roman"/>
          <w:sz w:val="24"/>
          <w:szCs w:val="24"/>
          <w:lang w:bidi="ar-JO"/>
        </w:rPr>
        <w:t>Rīk</w:t>
      </w:r>
      <w:bookmarkStart w:id="12" w:name="_Hlk55651987"/>
      <w:r w:rsidRPr="00CC4D97">
        <w:rPr>
          <w:rFonts w:ascii="Times New Roman" w:eastAsia="Times New Roman" w:hAnsi="Times New Roman" w:cs="Times New Roman"/>
          <w:sz w:val="24"/>
          <w:szCs w:val="24"/>
          <w:lang w:bidi="ar-JO"/>
        </w:rPr>
        <w:t>ā</w:t>
      </w:r>
      <w:bookmarkEnd w:id="12"/>
      <w:r w:rsidRPr="00CC4D97">
        <w:rPr>
          <w:rFonts w:ascii="Times New Roman" w:eastAsia="Times New Roman" w:hAnsi="Times New Roman" w:cs="Times New Roman"/>
          <w:sz w:val="24"/>
          <w:szCs w:val="24"/>
          <w:lang w:bidi="ar-JO"/>
        </w:rPr>
        <w:t>n</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Ibrāhīm</w:t>
      </w:r>
      <w:proofErr w:type="spellEnd"/>
      <w:r w:rsidRPr="00CC4D97">
        <w:rPr>
          <w:rFonts w:ascii="Times New Roman" w:eastAsia="Times New Roman" w:hAnsi="Times New Roman" w:cs="Times New Roman"/>
          <w:sz w:val="24"/>
          <w:szCs w:val="24"/>
          <w:lang w:bidi="ar-JO"/>
        </w:rPr>
        <w:t>, and “</w:t>
      </w:r>
      <w:proofErr w:type="spellStart"/>
      <w:r w:rsidRPr="00CC4D97">
        <w:rPr>
          <w:rFonts w:ascii="Times New Roman" w:eastAsia="Times New Roman" w:hAnsi="Times New Roman" w:cs="Times New Roman"/>
          <w:sz w:val="24"/>
          <w:szCs w:val="24"/>
          <w:lang w:bidi="ar-JO"/>
        </w:rPr>
        <w:t>Jāhilīya</w:t>
      </w:r>
      <w:proofErr w:type="spellEnd"/>
      <w:r w:rsidRPr="00CC4D97">
        <w:rPr>
          <w:rFonts w:ascii="Times New Roman" w:eastAsia="Times New Roman" w:hAnsi="Times New Roman" w:cs="Times New Roman"/>
          <w:sz w:val="24"/>
          <w:szCs w:val="24"/>
          <w:lang w:bidi="ar-JO"/>
        </w:rPr>
        <w:t>” (2007) by Layla al-</w:t>
      </w:r>
      <w:proofErr w:type="spellStart"/>
      <w:r w:rsidRPr="00CC4D97">
        <w:rPr>
          <w:rFonts w:ascii="Times New Roman" w:eastAsia="Times New Roman" w:hAnsi="Times New Roman" w:cs="Times New Roman"/>
          <w:sz w:val="24"/>
          <w:szCs w:val="24"/>
          <w:lang w:bidi="ar-JO"/>
        </w:rPr>
        <w:t>Juḥānī</w:t>
      </w:r>
      <w:proofErr w:type="spellEnd"/>
      <w:r w:rsidRPr="00CC4D97">
        <w:rPr>
          <w:rFonts w:ascii="Times New Roman" w:eastAsia="Times New Roman" w:hAnsi="Times New Roman" w:cs="Times New Roman"/>
          <w:sz w:val="24"/>
          <w:szCs w:val="24"/>
          <w:lang w:bidi="ar-JO"/>
        </w:rPr>
        <w:t>.</w:t>
      </w:r>
    </w:p>
    <w:p w14:paraId="78E4CC06" w14:textId="77777777" w:rsidR="00CC4D97" w:rsidRPr="00CC4D97" w:rsidRDefault="00CC4D97" w:rsidP="00CC4D97">
      <w:pPr>
        <w:spacing w:after="0" w:line="360" w:lineRule="auto"/>
        <w:ind w:right="-180" w:firstLine="386"/>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We can conclude that litterateurs have new linguistic capabilities provided by technology to produce texts with distinct print richness that expresses verbal emotions, physical gestures, and various syntactic styles in a way that reflects the modern communication of the virtual world.</w:t>
      </w:r>
    </w:p>
    <w:p w14:paraId="7C740C0B" w14:textId="77777777" w:rsidR="00CC4D97" w:rsidRPr="00CC4D97" w:rsidRDefault="00CC4D97" w:rsidP="00CC4D97">
      <w:pPr>
        <w:bidi/>
        <w:spacing w:after="0" w:line="360" w:lineRule="auto"/>
        <w:ind w:right="-180"/>
        <w:jc w:val="both"/>
        <w:rPr>
          <w:rFonts w:ascii="Times New Roman" w:eastAsia="Times New Roman" w:hAnsi="Times New Roman" w:cs="Times New Roman"/>
          <w:sz w:val="24"/>
          <w:szCs w:val="24"/>
        </w:rPr>
      </w:pPr>
    </w:p>
    <w:p w14:paraId="0AFF0A98" w14:textId="77777777" w:rsidR="00CC4D97" w:rsidRPr="00CC4D97" w:rsidRDefault="00CC4D97" w:rsidP="00CC4D97">
      <w:pPr>
        <w:numPr>
          <w:ilvl w:val="0"/>
          <w:numId w:val="1"/>
        </w:numPr>
        <w:spacing w:after="0" w:line="360" w:lineRule="auto"/>
        <w:ind w:right="-180"/>
        <w:contextualSpacing/>
        <w:rPr>
          <w:rFonts w:ascii="Times New Roman" w:eastAsia="Times New Roman" w:hAnsi="Times New Roman" w:cs="Times New Roman"/>
          <w:b/>
          <w:bCs/>
          <w:sz w:val="24"/>
          <w:szCs w:val="24"/>
          <w:lang w:bidi="he-IL"/>
        </w:rPr>
      </w:pPr>
      <w:r w:rsidRPr="00CC4D97">
        <w:rPr>
          <w:rFonts w:ascii="Times New Roman" w:eastAsia="Times New Roman" w:hAnsi="Times New Roman" w:cs="Times New Roman"/>
          <w:b/>
          <w:bCs/>
          <w:sz w:val="24"/>
          <w:szCs w:val="24"/>
          <w:lang w:bidi="he-IL"/>
        </w:rPr>
        <w:t>Abbreviated Writing</w:t>
      </w:r>
    </w:p>
    <w:p w14:paraId="754621C9" w14:textId="77777777" w:rsidR="00CC4D97" w:rsidRPr="00CC4D97" w:rsidRDefault="00CC4D97" w:rsidP="00CC4D97">
      <w:pPr>
        <w:spacing w:after="0" w:line="360" w:lineRule="auto"/>
        <w:ind w:right="-180"/>
        <w:rPr>
          <w:rFonts w:ascii="Times New Roman" w:eastAsia="Times New Roman" w:hAnsi="Times New Roman" w:cs="Times New Roman"/>
          <w:sz w:val="24"/>
          <w:szCs w:val="24"/>
          <w:rtl/>
        </w:rPr>
      </w:pPr>
      <w:r w:rsidRPr="00CC4D97">
        <w:rPr>
          <w:rFonts w:ascii="Times New Roman" w:eastAsia="Times New Roman" w:hAnsi="Times New Roman" w:cs="Times New Roman"/>
          <w:sz w:val="24"/>
          <w:szCs w:val="24"/>
        </w:rPr>
        <w:t xml:space="preserve">“What’s on your mind?” This enticing sentence that we see daily on Facebook prompts us to think about writing </w:t>
      </w:r>
      <w:proofErr w:type="gramStart"/>
      <w:r w:rsidRPr="00CC4D97">
        <w:rPr>
          <w:rFonts w:ascii="Times New Roman" w:eastAsia="Times New Roman" w:hAnsi="Times New Roman" w:cs="Times New Roman"/>
          <w:sz w:val="24"/>
          <w:szCs w:val="24"/>
        </w:rPr>
        <w:t>some kind of text</w:t>
      </w:r>
      <w:proofErr w:type="gramEnd"/>
      <w:r w:rsidRPr="00CC4D97">
        <w:rPr>
          <w:rFonts w:ascii="Times New Roman" w:eastAsia="Times New Roman" w:hAnsi="Times New Roman" w:cs="Times New Roman"/>
          <w:sz w:val="24"/>
          <w:szCs w:val="24"/>
        </w:rPr>
        <w:t xml:space="preserve"> on the condition that said text is both interesting and succinct. In his book “</w:t>
      </w:r>
      <w:proofErr w:type="spellStart"/>
      <w:r w:rsidRPr="00CC4D97">
        <w:rPr>
          <w:rFonts w:ascii="Times New Roman" w:eastAsia="Times New Roman" w:hAnsi="Times New Roman" w:cs="Times New Roman"/>
          <w:sz w:val="24"/>
          <w:szCs w:val="24"/>
        </w:rPr>
        <w:t>Microstyle</w:t>
      </w:r>
      <w:proofErr w:type="spellEnd"/>
      <w:r w:rsidRPr="00CC4D97">
        <w:rPr>
          <w:rFonts w:ascii="Times New Roman" w:eastAsia="Times New Roman" w:hAnsi="Times New Roman" w:cs="Times New Roman"/>
          <w:sz w:val="24"/>
          <w:szCs w:val="24"/>
        </w:rPr>
        <w:t xml:space="preserve">: The Art of Writing Little”, Christopher Johnson claims that this type of writing has become a fundamental skill of the era and adds that this skill should be developed, as it </w:t>
      </w:r>
      <w:r w:rsidRPr="00CC4D97">
        <w:rPr>
          <w:rFonts w:ascii="Times New Roman" w:eastAsia="Times New Roman" w:hAnsi="Times New Roman" w:cs="Times New Roman"/>
          <w:sz w:val="24"/>
          <w:szCs w:val="24"/>
        </w:rPr>
        <w:lastRenderedPageBreak/>
        <w:t>has a huge impact on all fields. Included in his book is a lot of advice about how to write stories and interesting texts that are highly effective in different fields including literature.</w:t>
      </w:r>
      <w:r w:rsidRPr="00CC4D97">
        <w:rPr>
          <w:rFonts w:ascii="Times New Roman" w:eastAsia="Times New Roman" w:hAnsi="Times New Roman" w:cs="Times New Roman"/>
          <w:sz w:val="24"/>
          <w:szCs w:val="24"/>
          <w:vertAlign w:val="superscript"/>
        </w:rPr>
        <w:footnoteReference w:id="37"/>
      </w:r>
    </w:p>
    <w:p w14:paraId="1E8B218B" w14:textId="77777777" w:rsidR="00CC4D97" w:rsidRPr="00CC4D97" w:rsidRDefault="00CC4D97" w:rsidP="00CC4D97">
      <w:pPr>
        <w:spacing w:after="0" w:line="360" w:lineRule="auto"/>
        <w:ind w:right="-180" w:firstLine="720"/>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 xml:space="preserve">Short literary texts appeared in our Arabic literature long before the technological revolution, such as the short story and poem. However, these literary genres are not a huge phenomenon like traditional paper publication, as they were overshadowed when authors started giving preference to online electronic publication. Several non-literary factors have led to the literary preference for abbreviated writing, including: </w:t>
      </w:r>
    </w:p>
    <w:p w14:paraId="5A929F58" w14:textId="77777777" w:rsidR="00CC4D97" w:rsidRPr="00CC4D97" w:rsidRDefault="00CC4D97" w:rsidP="00CC4D97">
      <w:pPr>
        <w:numPr>
          <w:ilvl w:val="0"/>
          <w:numId w:val="9"/>
        </w:numPr>
        <w:spacing w:after="0" w:line="360" w:lineRule="auto"/>
        <w:ind w:right="-180"/>
        <w:contextualSpacing/>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Exhaustion: Namely eye strain resulting from staring at the screen and the physical exhaustion caused by spending many hours in front of the computer screen.</w:t>
      </w:r>
    </w:p>
    <w:p w14:paraId="45F7E89B" w14:textId="77777777" w:rsidR="00CC4D97" w:rsidRPr="00CC4D97" w:rsidRDefault="00CC4D97" w:rsidP="00CC4D97">
      <w:pPr>
        <w:numPr>
          <w:ilvl w:val="0"/>
          <w:numId w:val="9"/>
        </w:numPr>
        <w:spacing w:after="0" w:line="360" w:lineRule="auto"/>
        <w:ind w:right="-180"/>
        <w:contextualSpacing/>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 xml:space="preserve">Speed: Speed has become one of the most important features of this era, so readers do not have time to read long novels. Thus, they prefer short texts that are compatible with the hurried nature of the era. </w:t>
      </w:r>
    </w:p>
    <w:p w14:paraId="52A362E4" w14:textId="77777777" w:rsidR="00CC4D97" w:rsidRPr="00CC4D97" w:rsidRDefault="00CC4D97" w:rsidP="00CC4D97">
      <w:pPr>
        <w:numPr>
          <w:ilvl w:val="0"/>
          <w:numId w:val="9"/>
        </w:numPr>
        <w:spacing w:after="0" w:line="360" w:lineRule="auto"/>
        <w:ind w:right="-180"/>
        <w:contextualSpacing/>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IQ"/>
        </w:rPr>
        <w:t xml:space="preserve">Quantity: The sheer about of texts available online push the reader to move quickly between texts. We live in an era of consumerism founded on consuming as much knowledge as possible. Thus, it is natural that the logic behind this culture is rooted in impatience, anxiety, and the desire for quick consumption, giving preference to any kind of short text. </w:t>
      </w:r>
    </w:p>
    <w:p w14:paraId="6115A3D6" w14:textId="77777777" w:rsidR="00CC4D97" w:rsidRPr="00CC4D97" w:rsidRDefault="00CC4D97" w:rsidP="00CC4D97">
      <w:pPr>
        <w:numPr>
          <w:ilvl w:val="0"/>
          <w:numId w:val="9"/>
        </w:numPr>
        <w:spacing w:after="0" w:line="360" w:lineRule="auto"/>
        <w:ind w:right="-180"/>
        <w:contextualSpacing/>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Limited Space: The fact that people have grown accustomed to writing short letters on small cell phone screens has led to the creation of a special language based on brevity and succinctness. Social media has become the normal medium through which to broadcast religious, political, and philosophical thoughts, as well as literary creations. As the space provided for writing by this medium was limited, litterateurs had to learn to convey their ideas by writing texts that were as small and condensed as possible.</w:t>
      </w:r>
      <w:r w:rsidRPr="00CC4D97">
        <w:rPr>
          <w:rFonts w:ascii="Times New Roman" w:eastAsia="Times New Roman" w:hAnsi="Times New Roman" w:cs="Times New Roman"/>
          <w:sz w:val="24"/>
          <w:szCs w:val="24"/>
          <w:rtl/>
          <w:lang w:bidi="ar-JO"/>
        </w:rPr>
        <w:t xml:space="preserve"> </w:t>
      </w:r>
    </w:p>
    <w:p w14:paraId="163B2EDF" w14:textId="77777777" w:rsidR="00CC4D97" w:rsidRPr="00CC4D97" w:rsidRDefault="00CC4D97" w:rsidP="00CC4D97">
      <w:pPr>
        <w:spacing w:after="0" w:line="360" w:lineRule="auto"/>
        <w:ind w:right="-180" w:firstLine="720"/>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 xml:space="preserve">All these factors played a role in the preference for abbreviated and short writing, even the novel which was distinguished by its length began to favor brevity. Some authors began to champion writing short novels, cursing the end of the era of “War and Peace” and other novels. The Jordanian author </w:t>
      </w:r>
      <w:proofErr w:type="spellStart"/>
      <w:r w:rsidRPr="00CC4D97">
        <w:rPr>
          <w:rFonts w:ascii="Times New Roman" w:eastAsia="Times New Roman" w:hAnsi="Times New Roman" w:cs="Times New Roman"/>
          <w:sz w:val="24"/>
          <w:szCs w:val="24"/>
          <w:lang w:bidi="ar-JO"/>
        </w:rPr>
        <w:t>Muḥammad</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Sinǧāla</w:t>
      </w:r>
      <w:proofErr w:type="spellEnd"/>
      <w:r w:rsidRPr="00CC4D97">
        <w:rPr>
          <w:rFonts w:ascii="Times New Roman" w:eastAsia="Times New Roman" w:hAnsi="Times New Roman" w:cs="Times New Roman"/>
          <w:sz w:val="24"/>
          <w:szCs w:val="24"/>
          <w:lang w:bidi="ar-JO"/>
        </w:rPr>
        <w:t xml:space="preserve"> called for writing short novels in his book “</w:t>
      </w:r>
      <w:proofErr w:type="spellStart"/>
      <w:r w:rsidRPr="00CC4D97">
        <w:rPr>
          <w:rFonts w:ascii="Times New Roman" w:eastAsia="Times New Roman" w:hAnsi="Times New Roman" w:cs="Times New Roman"/>
          <w:sz w:val="24"/>
          <w:szCs w:val="24"/>
          <w:lang w:bidi="ar-JO"/>
        </w:rPr>
        <w:t>Riwāya</w:t>
      </w:r>
      <w:proofErr w:type="spellEnd"/>
      <w:r w:rsidRPr="00CC4D97">
        <w:rPr>
          <w:rFonts w:ascii="Times New Roman" w:eastAsia="Times New Roman" w:hAnsi="Times New Roman" w:cs="Times New Roman"/>
          <w:sz w:val="24"/>
          <w:szCs w:val="24"/>
          <w:lang w:bidi="ar-JO"/>
        </w:rPr>
        <w:t xml:space="preserve"> al-</w:t>
      </w:r>
      <w:proofErr w:type="spellStart"/>
      <w:r w:rsidRPr="00CC4D97">
        <w:rPr>
          <w:rFonts w:ascii="Times New Roman" w:eastAsia="Times New Roman" w:hAnsi="Times New Roman" w:cs="Times New Roman"/>
          <w:sz w:val="24"/>
          <w:szCs w:val="24"/>
          <w:lang w:bidi="ar-JO"/>
        </w:rPr>
        <w:t>Wāqiʿīya</w:t>
      </w:r>
      <w:proofErr w:type="spellEnd"/>
      <w:r w:rsidRPr="00CC4D97">
        <w:rPr>
          <w:rFonts w:ascii="Times New Roman" w:eastAsia="Times New Roman" w:hAnsi="Times New Roman" w:cs="Times New Roman"/>
          <w:sz w:val="24"/>
          <w:szCs w:val="24"/>
          <w:lang w:bidi="ar-JO"/>
        </w:rPr>
        <w:t xml:space="preserve"> al-</w:t>
      </w:r>
      <w:proofErr w:type="spellStart"/>
      <w:r w:rsidRPr="00CC4D97">
        <w:rPr>
          <w:rFonts w:ascii="Times New Roman" w:eastAsia="Times New Roman" w:hAnsi="Times New Roman" w:cs="Times New Roman"/>
          <w:sz w:val="24"/>
          <w:szCs w:val="24"/>
          <w:lang w:bidi="ar-JO"/>
        </w:rPr>
        <w:t>Raqamīya</w:t>
      </w:r>
      <w:proofErr w:type="spellEnd"/>
      <w:r w:rsidRPr="00CC4D97">
        <w:rPr>
          <w:rFonts w:ascii="Times New Roman" w:eastAsia="Times New Roman" w:hAnsi="Times New Roman" w:cs="Times New Roman"/>
          <w:sz w:val="24"/>
          <w:szCs w:val="24"/>
          <w:lang w:bidi="ar-JO"/>
        </w:rPr>
        <w:t xml:space="preserve">” (2003), saying </w:t>
      </w:r>
    </w:p>
    <w:p w14:paraId="7781EA97" w14:textId="77777777" w:rsidR="00CC4D97" w:rsidRPr="00CC4D97" w:rsidRDefault="00CC4D97" w:rsidP="00CC4D97">
      <w:pPr>
        <w:spacing w:after="0" w:line="360" w:lineRule="auto"/>
        <w:ind w:left="720" w:right="-180"/>
        <w:rPr>
          <w:rFonts w:ascii="Times New Roman" w:eastAsia="Times New Roman" w:hAnsi="Times New Roman" w:cs="Times New Roman"/>
          <w:sz w:val="20"/>
          <w:szCs w:val="20"/>
          <w:rtl/>
          <w:lang w:bidi="ar-IQ"/>
        </w:rPr>
      </w:pPr>
      <w:r w:rsidRPr="00CC4D97">
        <w:rPr>
          <w:rFonts w:ascii="Times New Roman" w:eastAsia="Times New Roman" w:hAnsi="Times New Roman" w:cs="Times New Roman"/>
          <w:sz w:val="20"/>
          <w:szCs w:val="20"/>
          <w:lang w:bidi="ar-JO"/>
        </w:rPr>
        <w:lastRenderedPageBreak/>
        <w:t>the novel should not exceed 100 pages, and there should be no words longer than four or five letters. Longer words should be replaced with shorter synonyms, and sentences in this new language should be succinct and not exceed three or four words at most.</w:t>
      </w:r>
      <w:r w:rsidRPr="00CC4D97">
        <w:rPr>
          <w:rFonts w:ascii="Times New Roman" w:eastAsia="Times New Roman" w:hAnsi="Times New Roman" w:cs="Times New Roman"/>
          <w:sz w:val="20"/>
          <w:szCs w:val="20"/>
          <w:vertAlign w:val="superscript"/>
          <w:lang w:bidi="ar-JO"/>
        </w:rPr>
        <w:footnoteReference w:id="38"/>
      </w:r>
    </w:p>
    <w:p w14:paraId="4E118AEE" w14:textId="77777777" w:rsidR="00CC4D97" w:rsidRPr="00CC4D97" w:rsidRDefault="00CC4D97" w:rsidP="00CC4D97">
      <w:pPr>
        <w:spacing w:after="0" w:line="360" w:lineRule="auto"/>
        <w:ind w:right="-180" w:firstLine="720"/>
        <w:jc w:val="both"/>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It seems that authors are already taking this to heart, albeit in excess, and such is the case in “</w:t>
      </w:r>
      <w:proofErr w:type="spellStart"/>
      <w:r w:rsidRPr="00CC4D97">
        <w:rPr>
          <w:rFonts w:ascii="Times New Roman" w:eastAsia="Times New Roman" w:hAnsi="Times New Roman" w:cs="Times New Roman"/>
          <w:sz w:val="24"/>
          <w:szCs w:val="24"/>
          <w:lang w:bidi="ar-JO"/>
        </w:rPr>
        <w:t>Ṣadīqi</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Muġrim</w:t>
      </w:r>
      <w:proofErr w:type="spellEnd"/>
      <w:r w:rsidRPr="00CC4D97">
        <w:rPr>
          <w:rFonts w:ascii="Times New Roman" w:eastAsia="Times New Roman" w:hAnsi="Times New Roman" w:cs="Times New Roman"/>
          <w:sz w:val="24"/>
          <w:szCs w:val="24"/>
          <w:lang w:bidi="ar-JO"/>
        </w:rPr>
        <w:t xml:space="preserve"> bi-</w:t>
      </w:r>
      <w:proofErr w:type="spellStart"/>
      <w:r w:rsidRPr="00CC4D97">
        <w:rPr>
          <w:rFonts w:ascii="Times New Roman" w:eastAsia="Times New Roman" w:hAnsi="Times New Roman" w:cs="Times New Roman"/>
          <w:sz w:val="24"/>
          <w:szCs w:val="24"/>
          <w:lang w:bidi="ar-JO"/>
        </w:rPr>
        <w:t>Zawǧatī</w:t>
      </w:r>
      <w:proofErr w:type="spellEnd"/>
      <w:r w:rsidRPr="00CC4D97">
        <w:rPr>
          <w:rFonts w:ascii="Times New Roman" w:eastAsia="Times New Roman" w:hAnsi="Times New Roman" w:cs="Times New Roman"/>
          <w:sz w:val="24"/>
          <w:szCs w:val="24"/>
          <w:lang w:bidi="ar-JO"/>
        </w:rPr>
        <w:t>”</w:t>
      </w:r>
      <w:r w:rsidRPr="00CC4D97">
        <w:rPr>
          <w:rFonts w:ascii="Times New Roman" w:eastAsia="Times New Roman" w:hAnsi="Times New Roman" w:cs="Times New Roman"/>
          <w:sz w:val="24"/>
          <w:szCs w:val="24"/>
          <w:vertAlign w:val="superscript"/>
          <w:lang w:bidi="ar-JO"/>
        </w:rPr>
        <w:footnoteReference w:id="39"/>
      </w:r>
      <w:r w:rsidRPr="00CC4D97">
        <w:rPr>
          <w:rFonts w:ascii="Times New Roman" w:eastAsia="Times New Roman" w:hAnsi="Times New Roman" w:cs="Times New Roman"/>
          <w:sz w:val="24"/>
          <w:szCs w:val="24"/>
          <w:lang w:bidi="ar-JO"/>
        </w:rPr>
        <w:t xml:space="preserve"> by </w:t>
      </w:r>
      <w:proofErr w:type="spellStart"/>
      <w:r w:rsidRPr="00CC4D97">
        <w:rPr>
          <w:rFonts w:ascii="Times New Roman" w:eastAsia="Times New Roman" w:hAnsi="Times New Roman" w:cs="Times New Roman"/>
          <w:sz w:val="24"/>
          <w:szCs w:val="24"/>
          <w:lang w:bidi="ar-JO"/>
        </w:rPr>
        <w:t>Ǧamāl</w:t>
      </w:r>
      <w:proofErr w:type="spellEnd"/>
      <w:r w:rsidRPr="00CC4D97">
        <w:rPr>
          <w:rFonts w:ascii="Times New Roman" w:eastAsia="Times New Roman" w:hAnsi="Times New Roman" w:cs="Times New Roman"/>
          <w:sz w:val="24"/>
          <w:szCs w:val="24"/>
          <w:lang w:bidi="ar-JO"/>
        </w:rPr>
        <w:t xml:space="preserve"> al-</w:t>
      </w:r>
      <w:proofErr w:type="spellStart"/>
      <w:r w:rsidRPr="00CC4D97">
        <w:rPr>
          <w:rFonts w:ascii="Times New Roman" w:eastAsia="Times New Roman" w:hAnsi="Times New Roman" w:cs="Times New Roman"/>
          <w:sz w:val="24"/>
          <w:szCs w:val="24"/>
          <w:lang w:bidi="ar-JO"/>
        </w:rPr>
        <w:t>Sāʾiḥ</w:t>
      </w:r>
      <w:proofErr w:type="spellEnd"/>
      <w:r w:rsidRPr="00CC4D97">
        <w:rPr>
          <w:rFonts w:ascii="Times New Roman" w:eastAsia="Times New Roman" w:hAnsi="Times New Roman" w:cs="Times New Roman"/>
          <w:sz w:val="24"/>
          <w:szCs w:val="24"/>
          <w:lang w:bidi="ar-JO"/>
        </w:rPr>
        <w:t xml:space="preserve"> which was published by the Arab Internet Writers Union in 2009. Here is an excerpt from the novel which exemplified the notion of brevity in terms of the text’s format. Contrary to paper novels, the sentences in the novel do not take up the whole line (much like the format of a poem): </w:t>
      </w:r>
    </w:p>
    <w:p w14:paraId="120BB1D8" w14:textId="77777777" w:rsidR="00CC4D97" w:rsidRPr="00CC4D97" w:rsidRDefault="00CC4D97" w:rsidP="00CC4D97">
      <w:pPr>
        <w:spacing w:after="0" w:line="360" w:lineRule="auto"/>
        <w:ind w:right="-180" w:firstLine="720"/>
        <w:jc w:val="both"/>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0"/>
          <w:szCs w:val="20"/>
          <w:lang w:bidi="ar-JO"/>
        </w:rPr>
        <w:t xml:space="preserve">We got married nine years ago. </w:t>
      </w:r>
    </w:p>
    <w:p w14:paraId="65B255BA" w14:textId="77777777" w:rsidR="00CC4D97" w:rsidRPr="00CC4D97" w:rsidRDefault="00CC4D97" w:rsidP="00CC4D97">
      <w:pPr>
        <w:spacing w:after="0" w:line="360" w:lineRule="auto"/>
        <w:ind w:right="-180" w:firstLine="720"/>
        <w:jc w:val="both"/>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We did, and still do, understand each other well.</w:t>
      </w:r>
    </w:p>
    <w:p w14:paraId="058FAB7F" w14:textId="77777777" w:rsidR="00CC4D97" w:rsidRPr="00CC4D97" w:rsidRDefault="00CC4D97" w:rsidP="00CC4D97">
      <w:pPr>
        <w:spacing w:after="0" w:line="360" w:lineRule="auto"/>
        <w:ind w:right="-180" w:firstLine="720"/>
        <w:jc w:val="both"/>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 xml:space="preserve">She knew that life was rife with temptations. </w:t>
      </w:r>
    </w:p>
    <w:p w14:paraId="73B2E254" w14:textId="77777777" w:rsidR="00CC4D97" w:rsidRPr="00CC4D97" w:rsidRDefault="00CC4D97" w:rsidP="00CC4D97">
      <w:pPr>
        <w:spacing w:after="0" w:line="360" w:lineRule="auto"/>
        <w:ind w:right="-180" w:firstLine="720"/>
        <w:jc w:val="both"/>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And she could seduce the most pious and decent men.</w:t>
      </w:r>
    </w:p>
    <w:p w14:paraId="30A19D63" w14:textId="77777777" w:rsidR="00CC4D97" w:rsidRPr="00CC4D97" w:rsidRDefault="00CC4D97" w:rsidP="00CC4D97">
      <w:pPr>
        <w:spacing w:after="0" w:line="360" w:lineRule="auto"/>
        <w:ind w:right="-180" w:firstLine="720"/>
        <w:jc w:val="both"/>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I also knew that life was full of temptations.</w:t>
      </w:r>
    </w:p>
    <w:p w14:paraId="431FB5F5" w14:textId="77777777" w:rsidR="00CC4D97" w:rsidRPr="00CC4D97" w:rsidRDefault="00CC4D97" w:rsidP="00CC4D97">
      <w:pPr>
        <w:spacing w:after="0" w:line="360" w:lineRule="auto"/>
        <w:ind w:right="-180" w:firstLine="720"/>
        <w:jc w:val="both"/>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I could also seduce the most pious and decent women.</w:t>
      </w:r>
    </w:p>
    <w:p w14:paraId="32944D6C" w14:textId="77777777" w:rsidR="00CC4D97" w:rsidRPr="00CC4D97" w:rsidRDefault="00CC4D97" w:rsidP="00CC4D97">
      <w:pPr>
        <w:spacing w:after="0" w:line="360" w:lineRule="auto"/>
        <w:ind w:right="-180" w:firstLine="720"/>
        <w:jc w:val="both"/>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However, this did not affect our daily life.</w:t>
      </w:r>
    </w:p>
    <w:p w14:paraId="7E6B04C4" w14:textId="77777777" w:rsidR="00CC4D97" w:rsidRPr="00CC4D97" w:rsidRDefault="00CC4D97" w:rsidP="00CC4D97">
      <w:pPr>
        <w:spacing w:after="0" w:line="360" w:lineRule="auto"/>
        <w:ind w:right="-180" w:firstLine="720"/>
        <w:jc w:val="both"/>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Not even our various social interactions.</w:t>
      </w:r>
    </w:p>
    <w:p w14:paraId="6AA2DFEB" w14:textId="77777777" w:rsidR="00CC4D97" w:rsidRPr="00CC4D97" w:rsidRDefault="00CC4D97" w:rsidP="00CC4D97">
      <w:pPr>
        <w:spacing w:after="0" w:line="360" w:lineRule="auto"/>
        <w:ind w:right="-180" w:firstLine="720"/>
        <w:jc w:val="both"/>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Especially those we participated in together.</w:t>
      </w:r>
    </w:p>
    <w:p w14:paraId="05751902" w14:textId="77777777" w:rsidR="00CC4D97" w:rsidRPr="00CC4D97" w:rsidRDefault="00CC4D97" w:rsidP="00CC4D97">
      <w:pPr>
        <w:spacing w:after="0" w:line="360" w:lineRule="auto"/>
        <w:ind w:right="-180" w:firstLine="720"/>
        <w:jc w:val="both"/>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0"/>
          <w:szCs w:val="20"/>
          <w:lang w:bidi="ar-JO"/>
        </w:rPr>
        <w:t>Side by side</w:t>
      </w:r>
      <w:r w:rsidRPr="00CC4D97">
        <w:rPr>
          <w:rFonts w:ascii="Times New Roman" w:eastAsia="Times New Roman" w:hAnsi="Times New Roman" w:cs="Times New Roman"/>
          <w:sz w:val="24"/>
          <w:szCs w:val="24"/>
          <w:lang w:bidi="ar-JO"/>
        </w:rPr>
        <w:t>.</w:t>
      </w:r>
    </w:p>
    <w:p w14:paraId="784D2502" w14:textId="77777777" w:rsidR="00CC4D97" w:rsidRPr="00CC4D97" w:rsidRDefault="00CC4D97" w:rsidP="00CC4D97">
      <w:pPr>
        <w:spacing w:after="0" w:line="360" w:lineRule="auto"/>
        <w:ind w:right="-180" w:firstLine="720"/>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 xml:space="preserve">In order to facilitate reading, especially on cell phone screens, the novel’s format began to resemble that of the poem. The authors of “Wired Style” encouraged abbreviated writing to keep up with the demands of the era: </w:t>
      </w:r>
    </w:p>
    <w:p w14:paraId="4291C246" w14:textId="77777777" w:rsidR="00CC4D97" w:rsidRPr="00CC4D97" w:rsidRDefault="00CC4D97" w:rsidP="00CC4D97">
      <w:pPr>
        <w:spacing w:after="0" w:line="360" w:lineRule="auto"/>
        <w:ind w:left="720" w:right="-180"/>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look at the internet instead of flowery prose. The stories are impressive and do not exceed 150 words. Do not think about long literary works. Rather, think about lively and cheerful ones.</w:t>
      </w:r>
      <w:r w:rsidRPr="00CC4D97">
        <w:rPr>
          <w:rFonts w:ascii="Times New Roman" w:eastAsia="Times New Roman" w:hAnsi="Times New Roman" w:cs="Times New Roman"/>
          <w:sz w:val="20"/>
          <w:szCs w:val="20"/>
          <w:vertAlign w:val="superscript"/>
          <w:lang w:bidi="ar-JO"/>
        </w:rPr>
        <w:footnoteReference w:id="40"/>
      </w:r>
    </w:p>
    <w:p w14:paraId="6CD6DDB4" w14:textId="77777777" w:rsidR="00CC4D97" w:rsidRPr="00CC4D97" w:rsidRDefault="00CC4D97" w:rsidP="00CC4D97">
      <w:pPr>
        <w:spacing w:after="0" w:line="360" w:lineRule="auto"/>
        <w:ind w:right="-180" w:firstLine="386"/>
        <w:rPr>
          <w:rFonts w:ascii="Times New Roman" w:eastAsia="Times New Roman" w:hAnsi="Times New Roman" w:cs="Times New Roman"/>
          <w:sz w:val="24"/>
          <w:szCs w:val="24"/>
          <w:rtl/>
          <w:lang w:bidi="ar-IQ"/>
        </w:rPr>
      </w:pPr>
      <w:r w:rsidRPr="00CC4D97">
        <w:rPr>
          <w:rFonts w:ascii="Times New Roman" w:eastAsia="Times New Roman" w:hAnsi="Times New Roman" w:cs="Times New Roman"/>
          <w:sz w:val="24"/>
          <w:szCs w:val="24"/>
          <w:lang w:bidi="ar-JO"/>
        </w:rPr>
        <w:t xml:space="preserve">Syrian author </w:t>
      </w:r>
      <w:proofErr w:type="spellStart"/>
      <w:r w:rsidRPr="00CC4D97">
        <w:rPr>
          <w:rFonts w:ascii="Times New Roman" w:eastAsia="Times New Roman" w:hAnsi="Times New Roman" w:cs="Times New Roman"/>
          <w:sz w:val="24"/>
          <w:szCs w:val="24"/>
          <w:lang w:bidi="ar-JO"/>
        </w:rPr>
        <w:t>ʿAlī</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Ḫalaf</w:t>
      </w:r>
      <w:proofErr w:type="spellEnd"/>
      <w:r w:rsidRPr="00CC4D97">
        <w:rPr>
          <w:rFonts w:ascii="Times New Roman" w:eastAsia="Times New Roman" w:hAnsi="Times New Roman" w:cs="Times New Roman"/>
          <w:sz w:val="24"/>
          <w:szCs w:val="24"/>
          <w:lang w:bidi="ar-JO"/>
        </w:rPr>
        <w:t xml:space="preserve"> believes that there are very few long texts published on the internet (save for those that treat the internet as a replacement for a publishing house). Therefore, the intricacies of these texts and approaches to them are cloudy.</w:t>
      </w:r>
      <w:r w:rsidRPr="00CC4D97">
        <w:rPr>
          <w:rFonts w:ascii="Times New Roman" w:eastAsia="Times New Roman" w:hAnsi="Times New Roman" w:cs="Times New Roman"/>
          <w:sz w:val="24"/>
          <w:szCs w:val="24"/>
          <w:vertAlign w:val="superscript"/>
          <w:lang w:bidi="ar-JO"/>
        </w:rPr>
        <w:footnoteReference w:id="41"/>
      </w:r>
      <w:r w:rsidRPr="00CC4D97">
        <w:rPr>
          <w:rFonts w:ascii="Times New Roman" w:eastAsia="Times New Roman" w:hAnsi="Times New Roman" w:cs="Times New Roman"/>
          <w:sz w:val="24"/>
          <w:szCs w:val="24"/>
          <w:lang w:bidi="ar-JO"/>
        </w:rPr>
        <w:t xml:space="preserve"> As electronic publishing enjoys many positive aspects not provided by traditional paper publishing (such as low publishing costs and transcending the borders of time and place to reach a large audience), it is only natural for authors to lean towards publishing their novels electronically. This leads us to predict that the era of long novels will, in fact, end sooner or later. </w:t>
      </w:r>
    </w:p>
    <w:p w14:paraId="0A044046" w14:textId="77777777" w:rsidR="00CC4D97" w:rsidRPr="00CC4D97" w:rsidRDefault="00CC4D97" w:rsidP="00CC4D97">
      <w:pPr>
        <w:spacing w:after="0" w:line="360" w:lineRule="auto"/>
        <w:rPr>
          <w:rFonts w:ascii="Times New Roman" w:eastAsia="Times New Roman" w:hAnsi="Times New Roman" w:cs="Times New Roman"/>
          <w:sz w:val="24"/>
          <w:szCs w:val="24"/>
          <w:lang w:bidi="ar-JO"/>
        </w:rPr>
      </w:pPr>
    </w:p>
    <w:p w14:paraId="602276E6" w14:textId="77777777" w:rsidR="00CC4D97" w:rsidRPr="00CC4D97" w:rsidRDefault="00CC4D97" w:rsidP="00CC4D97">
      <w:pPr>
        <w:numPr>
          <w:ilvl w:val="0"/>
          <w:numId w:val="3"/>
        </w:numPr>
        <w:spacing w:after="0" w:line="360" w:lineRule="auto"/>
        <w:contextualSpacing/>
        <w:rPr>
          <w:rFonts w:ascii="Times New Roman" w:eastAsia="Times New Roman" w:hAnsi="Times New Roman" w:cs="Times New Roman"/>
          <w:b/>
          <w:bCs/>
          <w:sz w:val="24"/>
          <w:szCs w:val="24"/>
          <w:lang w:bidi="ar-JO"/>
        </w:rPr>
      </w:pPr>
      <w:r w:rsidRPr="00CC4D97">
        <w:rPr>
          <w:rFonts w:ascii="Times New Roman" w:eastAsia="Times New Roman" w:hAnsi="Times New Roman" w:cs="Times New Roman"/>
          <w:b/>
          <w:bCs/>
          <w:sz w:val="24"/>
          <w:szCs w:val="24"/>
          <w:lang w:bidi="ar-JO"/>
        </w:rPr>
        <w:t>Technology as a Language</w:t>
      </w:r>
    </w:p>
    <w:p w14:paraId="25383B9C" w14:textId="77777777" w:rsidR="00CC4D97" w:rsidRPr="00CC4D97" w:rsidRDefault="00CC4D97" w:rsidP="00CC4D97">
      <w:pPr>
        <w:spacing w:after="0" w:line="360" w:lineRule="auto"/>
        <w:ind w:left="26"/>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The beginning of the millennium witnessed the emergence of digital novels which are radically different (both structurally and linguistically) from their predecessors. The first digital Arabic novel, entitled “</w:t>
      </w:r>
      <w:proofErr w:type="spellStart"/>
      <w:r w:rsidRPr="00CC4D97">
        <w:rPr>
          <w:rFonts w:ascii="Times New Roman" w:eastAsia="Times New Roman" w:hAnsi="Times New Roman" w:cs="Times New Roman"/>
          <w:sz w:val="24"/>
          <w:szCs w:val="24"/>
          <w:lang w:bidi="ar-JO"/>
        </w:rPr>
        <w:t>Ẓalām</w:t>
      </w:r>
      <w:proofErr w:type="spellEnd"/>
      <w:r w:rsidRPr="00CC4D97">
        <w:rPr>
          <w:rFonts w:ascii="Times New Roman" w:eastAsia="Times New Roman" w:hAnsi="Times New Roman" w:cs="Times New Roman"/>
          <w:sz w:val="24"/>
          <w:szCs w:val="24"/>
          <w:lang w:bidi="ar-JO"/>
        </w:rPr>
        <w:t xml:space="preserve"> al-</w:t>
      </w:r>
      <w:proofErr w:type="spellStart"/>
      <w:r w:rsidRPr="00CC4D97">
        <w:rPr>
          <w:rFonts w:ascii="Times New Roman" w:eastAsia="Times New Roman" w:hAnsi="Times New Roman" w:cs="Times New Roman"/>
          <w:sz w:val="24"/>
          <w:szCs w:val="24"/>
          <w:lang w:bidi="ar-JO"/>
        </w:rPr>
        <w:t>Wāḥid</w:t>
      </w:r>
      <w:proofErr w:type="spellEnd"/>
      <w:r w:rsidRPr="00CC4D97">
        <w:rPr>
          <w:rFonts w:ascii="Times New Roman" w:eastAsia="Times New Roman" w:hAnsi="Times New Roman" w:cs="Times New Roman"/>
          <w:sz w:val="24"/>
          <w:szCs w:val="24"/>
          <w:lang w:bidi="ar-JO"/>
        </w:rPr>
        <w:t xml:space="preserve">”, was published in 2002 by Jordanian author </w:t>
      </w:r>
      <w:proofErr w:type="spellStart"/>
      <w:r w:rsidRPr="00CC4D97">
        <w:rPr>
          <w:rFonts w:ascii="Times New Roman" w:eastAsia="Times New Roman" w:hAnsi="Times New Roman" w:cs="Times New Roman"/>
          <w:sz w:val="24"/>
          <w:szCs w:val="24"/>
          <w:lang w:bidi="ar-JO"/>
        </w:rPr>
        <w:t>Muḥammad</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Sinǧāla</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Sinǧāla</w:t>
      </w:r>
      <w:proofErr w:type="spellEnd"/>
      <w:r w:rsidRPr="00CC4D97">
        <w:rPr>
          <w:rFonts w:ascii="Times New Roman" w:eastAsia="Times New Roman" w:hAnsi="Times New Roman" w:cs="Times New Roman"/>
          <w:sz w:val="24"/>
          <w:szCs w:val="24"/>
          <w:lang w:bidi="ar-JO"/>
        </w:rPr>
        <w:t xml:space="preserve"> published more digital novels and other authors followed suit. However, the number of digital Arabic novels is small compared to Western digital literature.</w:t>
      </w:r>
    </w:p>
    <w:p w14:paraId="79539248" w14:textId="77777777" w:rsidR="00CC4D97" w:rsidRPr="00CC4D97" w:rsidRDefault="00CC4D97" w:rsidP="00CC4D97">
      <w:pPr>
        <w:spacing w:after="0" w:line="360" w:lineRule="auto"/>
        <w:ind w:left="26" w:firstLine="694"/>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Digital novels employ a different language with a different system known as “digital language”. This digital language differs structurally from written language. Furthermore, it can be produced quickly and thus is easily broadcast. Although digital language is transient and ever-changing, it boasts an enormous informational power with infinite influence, and such a language imposes new linguistic features on literary writing.</w:t>
      </w:r>
      <w:r w:rsidRPr="00CC4D97">
        <w:rPr>
          <w:rFonts w:ascii="Times New Roman" w:eastAsia="Times New Roman" w:hAnsi="Times New Roman" w:cs="Times New Roman"/>
          <w:sz w:val="24"/>
          <w:szCs w:val="24"/>
          <w:vertAlign w:val="superscript"/>
          <w:lang w:bidi="ar-JO"/>
        </w:rPr>
        <w:footnoteReference w:id="42"/>
      </w:r>
    </w:p>
    <w:p w14:paraId="161FC05B" w14:textId="77777777" w:rsidR="00CC4D97" w:rsidRPr="00CC4D97" w:rsidRDefault="00CC4D97" w:rsidP="00CC4D97">
      <w:pPr>
        <w:spacing w:after="0" w:line="360" w:lineRule="auto"/>
        <w:ind w:left="26" w:firstLine="694"/>
        <w:rPr>
          <w:rFonts w:ascii="Times New Roman" w:eastAsia="Times New Roman" w:hAnsi="Times New Roman" w:cs="Times New Roman"/>
          <w:sz w:val="24"/>
          <w:szCs w:val="24"/>
          <w:lang w:bidi="ar-JO"/>
        </w:rPr>
      </w:pPr>
      <w:proofErr w:type="spellStart"/>
      <w:r w:rsidRPr="00CC4D97">
        <w:rPr>
          <w:rFonts w:ascii="Times New Roman" w:eastAsia="Times New Roman" w:hAnsi="Times New Roman" w:cs="Times New Roman"/>
          <w:sz w:val="24"/>
          <w:szCs w:val="24"/>
          <w:lang w:bidi="ar-JO"/>
        </w:rPr>
        <w:t>Muḥammad</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Sinǧāla</w:t>
      </w:r>
      <w:proofErr w:type="spellEnd"/>
      <w:r w:rsidRPr="00CC4D97">
        <w:rPr>
          <w:rFonts w:ascii="Times New Roman" w:eastAsia="Times New Roman" w:hAnsi="Times New Roman" w:cs="Times New Roman"/>
          <w:sz w:val="24"/>
          <w:szCs w:val="24"/>
          <w:lang w:bidi="ar-JO"/>
        </w:rPr>
        <w:t xml:space="preserve"> is considered one of the proponents of technological writing as an auxiliary language for authors, championing it in his book “The Digital Non-Fiction Novel” saying: </w:t>
      </w:r>
    </w:p>
    <w:p w14:paraId="5B23219F" w14:textId="77777777" w:rsidR="00CC4D97" w:rsidRPr="00CC4D97" w:rsidRDefault="00CC4D97" w:rsidP="00CC4D97">
      <w:pPr>
        <w:spacing w:after="0" w:line="360" w:lineRule="auto"/>
        <w:ind w:left="720"/>
        <w:rPr>
          <w:rFonts w:ascii="Times New Roman" w:eastAsia="Times New Roman" w:hAnsi="Times New Roman" w:cs="Times New Roman"/>
          <w:sz w:val="20"/>
          <w:szCs w:val="20"/>
          <w:lang w:bidi="ar-JO"/>
        </w:rPr>
      </w:pPr>
      <w:r w:rsidRPr="00CC4D97">
        <w:rPr>
          <w:rFonts w:ascii="Times New Roman" w:eastAsia="Times New Roman" w:hAnsi="Times New Roman" w:cs="Times New Roman"/>
          <w:sz w:val="20"/>
          <w:szCs w:val="20"/>
          <w:lang w:bidi="ar-JO"/>
        </w:rPr>
        <w:t>the word is not but part of a whole. In addition to words, we should write with sounds, pictures, cinematic scenes, and movements… colors can exude symbolism and pictures and music can serve as metaphors… Furthermore, changing the language means changing the novel.</w:t>
      </w:r>
      <w:r w:rsidRPr="00CC4D97">
        <w:rPr>
          <w:rFonts w:ascii="Times New Roman" w:eastAsia="Times New Roman" w:hAnsi="Times New Roman" w:cs="Times New Roman"/>
          <w:sz w:val="20"/>
          <w:szCs w:val="20"/>
          <w:vertAlign w:val="superscript"/>
          <w:lang w:bidi="ar-JO"/>
        </w:rPr>
        <w:footnoteReference w:id="43"/>
      </w:r>
      <w:r w:rsidRPr="00CC4D97">
        <w:rPr>
          <w:rFonts w:ascii="Times New Roman" w:eastAsia="Times New Roman" w:hAnsi="Times New Roman" w:cs="Times New Roman"/>
          <w:sz w:val="20"/>
          <w:szCs w:val="20"/>
          <w:rtl/>
          <w:lang w:bidi="ar-JO"/>
        </w:rPr>
        <w:t xml:space="preserve"> </w:t>
      </w:r>
    </w:p>
    <w:p w14:paraId="6DCDC44C" w14:textId="77777777" w:rsidR="00CC4D97" w:rsidRPr="00CC4D97" w:rsidRDefault="00CC4D97" w:rsidP="00CC4D97">
      <w:pPr>
        <w:spacing w:after="0" w:line="360" w:lineRule="auto"/>
        <w:ind w:left="26" w:firstLine="694"/>
        <w:rPr>
          <w:rFonts w:ascii="Times New Roman" w:eastAsia="Times New Roman" w:hAnsi="Times New Roman" w:cs="Times New Roman"/>
          <w:sz w:val="24"/>
          <w:szCs w:val="24"/>
          <w:lang w:bidi="ar-JO"/>
        </w:rPr>
      </w:pPr>
      <w:proofErr w:type="spellStart"/>
      <w:r w:rsidRPr="00CC4D97">
        <w:rPr>
          <w:rFonts w:ascii="Times New Roman" w:eastAsia="Times New Roman" w:hAnsi="Times New Roman" w:cs="Times New Roman"/>
          <w:sz w:val="24"/>
          <w:szCs w:val="24"/>
          <w:lang w:bidi="ar-JO"/>
        </w:rPr>
        <w:t>Sinǧāla</w:t>
      </w:r>
      <w:proofErr w:type="spellEnd"/>
      <w:r w:rsidRPr="00CC4D97">
        <w:rPr>
          <w:rFonts w:ascii="Times New Roman" w:eastAsia="Times New Roman" w:hAnsi="Times New Roman" w:cs="Times New Roman"/>
          <w:sz w:val="24"/>
          <w:szCs w:val="24"/>
          <w:lang w:bidi="ar-JO"/>
        </w:rPr>
        <w:t xml:space="preserve"> and his supporters encourage authors to use a technological system in the creative process. This necessitates learning computer programs and techniques such as multimedia, hypertext, flash technology, and animation, etc. This indicates that literary creativity transcends linguistic boundaries, and authors are required to possess non-literary tools. </w:t>
      </w:r>
    </w:p>
    <w:p w14:paraId="09F09B43" w14:textId="77777777" w:rsidR="00CC4D97" w:rsidRPr="00CC4D97" w:rsidRDefault="00CC4D97" w:rsidP="00CC4D97">
      <w:pPr>
        <w:spacing w:after="0" w:line="360" w:lineRule="auto"/>
        <w:ind w:left="26" w:firstLine="694"/>
        <w:rPr>
          <w:rFonts w:ascii="Times New Roman" w:eastAsia="Times New Roman" w:hAnsi="Times New Roman" w:cs="Times New Roman"/>
          <w:sz w:val="24"/>
          <w:szCs w:val="24"/>
          <w:rtl/>
          <w:lang w:bidi="ar-JO"/>
        </w:rPr>
      </w:pPr>
      <w:r w:rsidRPr="00CC4D97">
        <w:rPr>
          <w:rFonts w:ascii="Times New Roman" w:eastAsia="Times New Roman" w:hAnsi="Times New Roman" w:cs="Times New Roman"/>
          <w:sz w:val="24"/>
          <w:szCs w:val="24"/>
          <w:lang w:bidi="ar-JO"/>
        </w:rPr>
        <w:t xml:space="preserve">Were we to reconsider the digital Arabic novel (and even the Western digital novel), we would find that language’s role has declined remarkably in favor of technological language– even the critical studies (in Arabic and other languages) that accompanied these narrations began to shed light on the analysis of the aesthetic dimensions of technology within the text and its impact on the reader. This sparked interest in the digital reader who is less interested in meaning than format and is more concerned with the extent of his interaction with the text’s visual and </w:t>
      </w:r>
      <w:r w:rsidRPr="00CC4D97">
        <w:rPr>
          <w:rFonts w:ascii="Times New Roman" w:eastAsia="Times New Roman" w:hAnsi="Times New Roman" w:cs="Times New Roman"/>
          <w:sz w:val="24"/>
          <w:szCs w:val="24"/>
          <w:lang w:bidi="ar-JO"/>
        </w:rPr>
        <w:lastRenderedPageBreak/>
        <w:t>audio capabilities than with the words. As a result, some technology enthusiasts have predicted the emergence of literary works that are entirely void of traditional language.</w:t>
      </w:r>
      <w:r w:rsidRPr="00CC4D97">
        <w:rPr>
          <w:rFonts w:ascii="Times New Roman" w:eastAsia="Times New Roman" w:hAnsi="Times New Roman" w:cs="Times New Roman"/>
          <w:sz w:val="24"/>
          <w:szCs w:val="24"/>
          <w:vertAlign w:val="superscript"/>
          <w:lang w:bidi="ar-JO"/>
        </w:rPr>
        <w:footnoteReference w:id="44"/>
      </w:r>
    </w:p>
    <w:p w14:paraId="6E81125C" w14:textId="77777777" w:rsidR="00CC4D97" w:rsidRPr="00CC4D97" w:rsidRDefault="00CC4D97" w:rsidP="00CC4D97">
      <w:pPr>
        <w:spacing w:after="0" w:line="360" w:lineRule="auto"/>
        <w:ind w:left="26" w:firstLine="694"/>
        <w:rPr>
          <w:rFonts w:ascii="Times New Roman" w:eastAsia="Times New Roman" w:hAnsi="Times New Roman" w:cs="Times New Roman"/>
          <w:sz w:val="24"/>
          <w:szCs w:val="24"/>
          <w:rtl/>
          <w:lang w:bidi="ar-JO"/>
        </w:rPr>
      </w:pPr>
      <w:r w:rsidRPr="00CC4D97">
        <w:rPr>
          <w:rFonts w:ascii="Times New Roman" w:eastAsia="Times New Roman" w:hAnsi="Times New Roman" w:cs="Times New Roman"/>
          <w:sz w:val="24"/>
          <w:szCs w:val="24"/>
          <w:lang w:bidi="ar-JO"/>
        </w:rPr>
        <w:t xml:space="preserve">There is no doubt that these hypotheses are based on a dysfunctional centralization of language in literary works, resulting in it being replaced with nonlinguistic elements. That said, such hypotheses have made us wonder about limiting language’s role in literary expression and the ability of digital mediums to take its place. </w:t>
      </w:r>
    </w:p>
    <w:p w14:paraId="68AA3606" w14:textId="77777777" w:rsidR="00CC4D97" w:rsidRPr="00CC4D97" w:rsidRDefault="00CC4D97" w:rsidP="00CC4D97">
      <w:pPr>
        <w:spacing w:line="360" w:lineRule="auto"/>
        <w:ind w:firstLine="720"/>
        <w:rPr>
          <w:rFonts w:ascii="Times New Roman" w:eastAsia="Times New Roman" w:hAnsi="Times New Roman" w:cs="Times New Roman"/>
          <w:sz w:val="24"/>
          <w:szCs w:val="24"/>
          <w:rtl/>
        </w:rPr>
      </w:pPr>
      <w:r w:rsidRPr="00CC4D97">
        <w:rPr>
          <w:rFonts w:ascii="Times New Roman" w:eastAsia="Times New Roman" w:hAnsi="Times New Roman" w:cs="Times New Roman"/>
          <w:sz w:val="24"/>
          <w:szCs w:val="24"/>
        </w:rPr>
        <w:t xml:space="preserve">Despite many critics’ excitement for technological language in digital literature (including the novel), we find a small group of critics (ourselves included) who still consider language as the main pillar of the literary text (whatever genre) and thus cannot be replaced by another language. If we consider </w:t>
      </w:r>
      <w:proofErr w:type="spellStart"/>
      <w:r w:rsidRPr="00CC4D97">
        <w:rPr>
          <w:rFonts w:ascii="Times New Roman" w:eastAsia="Times New Roman" w:hAnsi="Times New Roman" w:cs="Times New Roman"/>
          <w:sz w:val="24"/>
          <w:szCs w:val="24"/>
        </w:rPr>
        <w:t>Sinǧāla’s</w:t>
      </w:r>
      <w:proofErr w:type="spellEnd"/>
      <w:r w:rsidRPr="00CC4D97">
        <w:rPr>
          <w:rFonts w:ascii="Times New Roman" w:eastAsia="Times New Roman" w:hAnsi="Times New Roman" w:cs="Times New Roman"/>
          <w:sz w:val="24"/>
          <w:szCs w:val="24"/>
        </w:rPr>
        <w:t xml:space="preserve"> most recent novel, “</w:t>
      </w:r>
      <w:proofErr w:type="spellStart"/>
      <w:r w:rsidRPr="00CC4D97">
        <w:rPr>
          <w:rFonts w:ascii="Times New Roman" w:eastAsia="Times New Roman" w:hAnsi="Times New Roman" w:cs="Times New Roman"/>
          <w:sz w:val="24"/>
          <w:szCs w:val="24"/>
        </w:rPr>
        <w:t>Ẓalāl</w:t>
      </w:r>
      <w:proofErr w:type="spellEnd"/>
      <w:r w:rsidRPr="00CC4D97">
        <w:rPr>
          <w:rFonts w:ascii="Times New Roman" w:eastAsia="Times New Roman" w:hAnsi="Times New Roman" w:cs="Times New Roman"/>
          <w:sz w:val="24"/>
          <w:szCs w:val="24"/>
        </w:rPr>
        <w:t xml:space="preserve"> al-</w:t>
      </w:r>
      <w:proofErr w:type="spellStart"/>
      <w:r w:rsidRPr="00CC4D97">
        <w:rPr>
          <w:rFonts w:ascii="Times New Roman" w:eastAsia="Times New Roman" w:hAnsi="Times New Roman" w:cs="Times New Roman"/>
          <w:sz w:val="24"/>
          <w:szCs w:val="24"/>
        </w:rPr>
        <w:t>ʿĀšiq</w:t>
      </w:r>
      <w:proofErr w:type="spellEnd"/>
      <w:r w:rsidRPr="00CC4D97">
        <w:rPr>
          <w:rFonts w:ascii="Times New Roman" w:eastAsia="Times New Roman" w:hAnsi="Times New Roman" w:cs="Times New Roman"/>
          <w:sz w:val="24"/>
          <w:szCs w:val="24"/>
        </w:rPr>
        <w:t>: al-</w:t>
      </w:r>
      <w:proofErr w:type="spellStart"/>
      <w:r w:rsidRPr="00CC4D97">
        <w:rPr>
          <w:rFonts w:ascii="Times New Roman" w:eastAsia="Times New Roman" w:hAnsi="Times New Roman" w:cs="Times New Roman"/>
          <w:sz w:val="24"/>
          <w:szCs w:val="24"/>
        </w:rPr>
        <w:t>Tārīḫ</w:t>
      </w:r>
      <w:proofErr w:type="spellEnd"/>
      <w:r w:rsidRPr="00CC4D97">
        <w:rPr>
          <w:rFonts w:ascii="Times New Roman" w:eastAsia="Times New Roman" w:hAnsi="Times New Roman" w:cs="Times New Roman"/>
          <w:sz w:val="24"/>
          <w:szCs w:val="24"/>
        </w:rPr>
        <w:t xml:space="preserve">  al-</w:t>
      </w:r>
      <w:proofErr w:type="spellStart"/>
      <w:r w:rsidRPr="00CC4D97">
        <w:rPr>
          <w:rFonts w:ascii="Times New Roman" w:eastAsia="Times New Roman" w:hAnsi="Times New Roman" w:cs="Times New Roman"/>
          <w:sz w:val="24"/>
          <w:szCs w:val="24"/>
        </w:rPr>
        <w:t>Sardī</w:t>
      </w:r>
      <w:proofErr w:type="spellEnd"/>
      <w:r w:rsidRPr="00CC4D97">
        <w:rPr>
          <w:rFonts w:ascii="Times New Roman" w:eastAsia="Times New Roman" w:hAnsi="Times New Roman" w:cs="Times New Roman"/>
          <w:sz w:val="24"/>
          <w:szCs w:val="24"/>
        </w:rPr>
        <w:t xml:space="preserve"> li-</w:t>
      </w:r>
      <w:proofErr w:type="spellStart"/>
      <w:r w:rsidRPr="00CC4D97">
        <w:rPr>
          <w:rFonts w:ascii="Times New Roman" w:eastAsia="Times New Roman" w:hAnsi="Times New Roman" w:cs="Times New Roman"/>
          <w:sz w:val="24"/>
          <w:szCs w:val="24"/>
        </w:rPr>
        <w:t>Kamūš</w:t>
      </w:r>
      <w:proofErr w:type="spellEnd"/>
      <w:r w:rsidRPr="00CC4D97">
        <w:rPr>
          <w:rFonts w:ascii="Times New Roman" w:eastAsia="Times New Roman" w:hAnsi="Times New Roman" w:cs="Times New Roman"/>
          <w:sz w:val="24"/>
          <w:szCs w:val="24"/>
        </w:rPr>
        <w:t xml:space="preserve">”, we will notice that </w:t>
      </w:r>
      <w:proofErr w:type="spellStart"/>
      <w:r w:rsidRPr="00CC4D97">
        <w:rPr>
          <w:rFonts w:ascii="Times New Roman" w:eastAsia="Times New Roman" w:hAnsi="Times New Roman" w:cs="Times New Roman"/>
          <w:sz w:val="24"/>
          <w:szCs w:val="24"/>
        </w:rPr>
        <w:t>Sinǧāla</w:t>
      </w:r>
      <w:proofErr w:type="spellEnd"/>
      <w:r w:rsidRPr="00CC4D97">
        <w:rPr>
          <w:rFonts w:ascii="Times New Roman" w:eastAsia="Times New Roman" w:hAnsi="Times New Roman" w:cs="Times New Roman"/>
          <w:sz w:val="24"/>
          <w:szCs w:val="24"/>
        </w:rPr>
        <w:t xml:space="preserve"> put a lot of effort into writing the novel and its linguistic format before digitizing it, indicating that his literary work preceded his technological work. This further indicates that the technological aspect serves to complement the literary one by elucidating it or adding another imaginative dimension to it. Nevertheless, the linguistic format, rich in semantics and imagery, was this novel’s most effective literary device.</w:t>
      </w:r>
    </w:p>
    <w:p w14:paraId="64E785E1" w14:textId="77777777" w:rsidR="00CC4D97" w:rsidRPr="00CC4D97" w:rsidRDefault="00CC4D97" w:rsidP="00CC4D97">
      <w:pPr>
        <w:spacing w:after="0" w:line="360" w:lineRule="auto"/>
        <w:ind w:left="26" w:firstLine="694"/>
        <w:rPr>
          <w:rFonts w:ascii="Times New Roman" w:eastAsia="Times New Roman" w:hAnsi="Times New Roman" w:cs="Times New Roman"/>
          <w:sz w:val="24"/>
          <w:szCs w:val="24"/>
        </w:rPr>
      </w:pPr>
      <w:proofErr w:type="spellStart"/>
      <w:r w:rsidRPr="00CC4D97">
        <w:rPr>
          <w:rFonts w:ascii="Times New Roman" w:eastAsia="Times New Roman" w:hAnsi="Times New Roman" w:cs="Times New Roman"/>
          <w:sz w:val="24"/>
          <w:szCs w:val="24"/>
        </w:rPr>
        <w:t>Aḥmad</w:t>
      </w:r>
      <w:proofErr w:type="spellEnd"/>
      <w:r w:rsidRPr="00CC4D97">
        <w:rPr>
          <w:rFonts w:ascii="Times New Roman" w:eastAsia="Times New Roman" w:hAnsi="Times New Roman" w:cs="Times New Roman"/>
          <w:sz w:val="24"/>
          <w:szCs w:val="24"/>
        </w:rPr>
        <w:t xml:space="preserve"> </w:t>
      </w:r>
      <w:proofErr w:type="spellStart"/>
      <w:r w:rsidRPr="00CC4D97">
        <w:rPr>
          <w:rFonts w:ascii="Times New Roman" w:eastAsia="Times New Roman" w:hAnsi="Times New Roman" w:cs="Times New Roman"/>
          <w:sz w:val="24"/>
          <w:szCs w:val="24"/>
        </w:rPr>
        <w:t>Zuhayr</w:t>
      </w:r>
      <w:proofErr w:type="spellEnd"/>
      <w:r w:rsidRPr="00CC4D97">
        <w:rPr>
          <w:rFonts w:ascii="Times New Roman" w:eastAsia="Times New Roman" w:hAnsi="Times New Roman" w:cs="Times New Roman"/>
          <w:sz w:val="24"/>
          <w:szCs w:val="24"/>
        </w:rPr>
        <w:t xml:space="preserve"> </w:t>
      </w:r>
      <w:proofErr w:type="spellStart"/>
      <w:r w:rsidRPr="00CC4D97">
        <w:rPr>
          <w:rFonts w:ascii="Times New Roman" w:eastAsia="Times New Roman" w:hAnsi="Times New Roman" w:cs="Times New Roman"/>
          <w:sz w:val="24"/>
          <w:szCs w:val="24"/>
        </w:rPr>
        <w:t>Raḥāḥla</w:t>
      </w:r>
      <w:proofErr w:type="spellEnd"/>
      <w:r w:rsidRPr="00CC4D97">
        <w:rPr>
          <w:rFonts w:ascii="Times New Roman" w:eastAsia="Times New Roman" w:hAnsi="Times New Roman" w:cs="Times New Roman"/>
          <w:sz w:val="24"/>
          <w:szCs w:val="24"/>
        </w:rPr>
        <w:t xml:space="preserve"> maintains that through the course of human history literature has become tightly linked to language, be it spoken or written, and the levels of literary expression have remained constant (even if the methods of dealing with them have changed). Therefore, the fascination with reading via technology at the expense of language is a mistake, as technology has remained incapable of replacing language.</w:t>
      </w:r>
      <w:r w:rsidRPr="00CC4D97">
        <w:rPr>
          <w:rFonts w:ascii="Times New Roman" w:eastAsia="Times New Roman" w:hAnsi="Times New Roman" w:cs="Times New Roman"/>
          <w:sz w:val="24"/>
          <w:szCs w:val="24"/>
          <w:vertAlign w:val="superscript"/>
        </w:rPr>
        <w:footnoteReference w:id="45"/>
      </w:r>
    </w:p>
    <w:p w14:paraId="2107F2B0" w14:textId="77777777" w:rsidR="00CC4D97" w:rsidRPr="00CC4D97" w:rsidRDefault="00CC4D97" w:rsidP="00CC4D97">
      <w:pPr>
        <w:spacing w:after="0" w:line="360" w:lineRule="auto"/>
        <w:ind w:left="26" w:firstLine="694"/>
        <w:rPr>
          <w:rFonts w:ascii="Times New Roman" w:eastAsia="Times New Roman" w:hAnsi="Times New Roman" w:cs="Times New Roman"/>
          <w:sz w:val="24"/>
          <w:szCs w:val="24"/>
          <w:highlight w:val="yellow"/>
        </w:rPr>
      </w:pPr>
      <w:proofErr w:type="spellStart"/>
      <w:r w:rsidRPr="00CC4D97">
        <w:rPr>
          <w:rFonts w:ascii="Times New Roman" w:eastAsia="Times New Roman" w:hAnsi="Times New Roman" w:cs="Times New Roman"/>
          <w:sz w:val="24"/>
          <w:szCs w:val="24"/>
        </w:rPr>
        <w:t>Āmna</w:t>
      </w:r>
      <w:proofErr w:type="spellEnd"/>
      <w:r w:rsidRPr="00CC4D97">
        <w:rPr>
          <w:rFonts w:ascii="Times New Roman" w:eastAsia="Times New Roman" w:hAnsi="Times New Roman" w:cs="Times New Roman"/>
          <w:sz w:val="24"/>
          <w:szCs w:val="24"/>
        </w:rPr>
        <w:t xml:space="preserve"> </w:t>
      </w:r>
      <w:proofErr w:type="spellStart"/>
      <w:r w:rsidRPr="00CC4D97">
        <w:rPr>
          <w:rFonts w:ascii="Times New Roman" w:eastAsia="Times New Roman" w:hAnsi="Times New Roman" w:cs="Times New Roman"/>
          <w:sz w:val="24"/>
          <w:szCs w:val="24"/>
        </w:rPr>
        <w:t>Bilʿalī</w:t>
      </w:r>
      <w:proofErr w:type="spellEnd"/>
      <w:r w:rsidRPr="00CC4D97">
        <w:rPr>
          <w:rFonts w:ascii="Times New Roman" w:eastAsia="Times New Roman" w:hAnsi="Times New Roman" w:cs="Times New Roman"/>
          <w:sz w:val="24"/>
          <w:szCs w:val="24"/>
        </w:rPr>
        <w:t xml:space="preserve"> touched on the danger of replacing a language with technology, maintaining that technology has made natural language a piece of a complex expressive system that cannot be erased. Author’s use of shapes, pictures, graphic art, videos, and programming language is part of literary development, and thus will not compete with natural language but rather support it.</w:t>
      </w:r>
      <w:r w:rsidRPr="00CC4D97">
        <w:rPr>
          <w:rFonts w:ascii="Times New Roman" w:eastAsia="Times New Roman" w:hAnsi="Times New Roman" w:cs="Times New Roman"/>
          <w:sz w:val="24"/>
          <w:szCs w:val="24"/>
          <w:vertAlign w:val="superscript"/>
        </w:rPr>
        <w:footnoteReference w:id="46"/>
      </w:r>
    </w:p>
    <w:p w14:paraId="48F61DA2" w14:textId="77777777" w:rsidR="00CC4D97" w:rsidRPr="00CC4D97" w:rsidRDefault="00CC4D97" w:rsidP="00CC4D97">
      <w:pPr>
        <w:spacing w:after="0" w:line="360" w:lineRule="auto"/>
        <w:ind w:firstLine="720"/>
        <w:rPr>
          <w:rFonts w:ascii="Times New Roman" w:eastAsia="Times New Roman" w:hAnsi="Times New Roman" w:cs="Times New Roman"/>
          <w:sz w:val="24"/>
          <w:szCs w:val="24"/>
          <w:lang w:bidi="ar-JO"/>
        </w:rPr>
      </w:pPr>
      <w:proofErr w:type="spellStart"/>
      <w:r w:rsidRPr="00CC4D97">
        <w:rPr>
          <w:rFonts w:ascii="Times New Roman" w:eastAsia="Times New Roman" w:hAnsi="Times New Roman" w:cs="Times New Roman"/>
          <w:sz w:val="24"/>
          <w:szCs w:val="24"/>
          <w:lang w:bidi="ar-JO"/>
        </w:rPr>
        <w:t>Fāṭima</w:t>
      </w:r>
      <w:proofErr w:type="spellEnd"/>
      <w:r w:rsidRPr="00CC4D97">
        <w:rPr>
          <w:rFonts w:ascii="Times New Roman" w:eastAsia="Times New Roman" w:hAnsi="Times New Roman" w:cs="Times New Roman"/>
          <w:sz w:val="24"/>
          <w:szCs w:val="24"/>
          <w:lang w:bidi="ar-JO"/>
        </w:rPr>
        <w:t xml:space="preserve"> al-</w:t>
      </w:r>
      <w:proofErr w:type="spellStart"/>
      <w:r w:rsidRPr="00CC4D97">
        <w:rPr>
          <w:rFonts w:ascii="Times New Roman" w:eastAsia="Times New Roman" w:hAnsi="Times New Roman" w:cs="Times New Roman"/>
          <w:sz w:val="24"/>
          <w:szCs w:val="24"/>
          <w:lang w:bidi="ar-JO"/>
        </w:rPr>
        <w:t>Barīkī</w:t>
      </w:r>
      <w:proofErr w:type="spellEnd"/>
      <w:r w:rsidRPr="00CC4D97">
        <w:rPr>
          <w:rFonts w:ascii="Times New Roman" w:eastAsia="Times New Roman" w:hAnsi="Times New Roman" w:cs="Times New Roman"/>
          <w:sz w:val="24"/>
          <w:szCs w:val="24"/>
          <w:lang w:bidi="ar-JO"/>
        </w:rPr>
        <w:t xml:space="preserve"> believes that it is impossible to discuss literature without discussing language. She further believes that it is not possible to talk about digital or non-digital literature </w:t>
      </w:r>
      <w:r w:rsidRPr="00CC4D97">
        <w:rPr>
          <w:rFonts w:ascii="Times New Roman" w:eastAsia="Times New Roman" w:hAnsi="Times New Roman" w:cs="Times New Roman"/>
          <w:sz w:val="24"/>
          <w:szCs w:val="24"/>
          <w:lang w:bidi="ar-JO"/>
        </w:rPr>
        <w:lastRenderedPageBreak/>
        <w:t>without talking about words, as there is no such thing as literature without words (even literature rife with other, non-linguistic expressive elements). Even if we could get rid of all other elements, we could not get rid of language, as it is the backbone of literature.</w:t>
      </w:r>
      <w:r w:rsidRPr="00CC4D97">
        <w:rPr>
          <w:rFonts w:ascii="Times New Roman" w:eastAsia="Times New Roman" w:hAnsi="Times New Roman" w:cs="Times New Roman"/>
          <w:sz w:val="24"/>
          <w:szCs w:val="24"/>
          <w:vertAlign w:val="superscript"/>
          <w:lang w:bidi="ar-JO"/>
        </w:rPr>
        <w:footnoteReference w:id="47"/>
      </w:r>
    </w:p>
    <w:p w14:paraId="24DBA592" w14:textId="77777777" w:rsidR="00CC4D97" w:rsidRPr="00CC4D97" w:rsidRDefault="00CC4D97" w:rsidP="00CC4D97">
      <w:pPr>
        <w:spacing w:after="0" w:line="360" w:lineRule="auto"/>
        <w:ind w:firstLine="720"/>
        <w:rPr>
          <w:rFonts w:ascii="Times New Roman" w:eastAsia="Times New Roman" w:hAnsi="Times New Roman" w:cs="Times New Roman"/>
          <w:sz w:val="24"/>
          <w:szCs w:val="24"/>
          <w:lang w:bidi="ar-JO"/>
        </w:rPr>
      </w:pPr>
      <w:r w:rsidRPr="00CC4D97">
        <w:rPr>
          <w:rFonts w:ascii="Times New Roman" w:eastAsia="Times New Roman" w:hAnsi="Times New Roman" w:cs="Times New Roman"/>
          <w:sz w:val="24"/>
          <w:szCs w:val="24"/>
          <w:lang w:bidi="ar-JO"/>
        </w:rPr>
        <w:t xml:space="preserve">In </w:t>
      </w:r>
      <w:proofErr w:type="spellStart"/>
      <w:r w:rsidRPr="00CC4D97">
        <w:rPr>
          <w:rFonts w:ascii="Times New Roman" w:eastAsia="Times New Roman" w:hAnsi="Times New Roman" w:cs="Times New Roman"/>
          <w:sz w:val="24"/>
          <w:szCs w:val="24"/>
          <w:lang w:bidi="ar-JO"/>
        </w:rPr>
        <w:t>Zuhūr</w:t>
      </w:r>
      <w:proofErr w:type="spellEnd"/>
      <w:r w:rsidRPr="00CC4D97">
        <w:rPr>
          <w:rFonts w:ascii="Times New Roman" w:eastAsia="Times New Roman" w:hAnsi="Times New Roman" w:cs="Times New Roman"/>
          <w:sz w:val="24"/>
          <w:szCs w:val="24"/>
          <w:lang w:bidi="ar-JO"/>
        </w:rPr>
        <w:t xml:space="preserve"> </w:t>
      </w:r>
      <w:proofErr w:type="spellStart"/>
      <w:r w:rsidRPr="00CC4D97">
        <w:rPr>
          <w:rFonts w:ascii="Times New Roman" w:eastAsia="Times New Roman" w:hAnsi="Times New Roman" w:cs="Times New Roman"/>
          <w:sz w:val="24"/>
          <w:szCs w:val="24"/>
          <w:lang w:bidi="ar-JO"/>
        </w:rPr>
        <w:t>Karām’s</w:t>
      </w:r>
      <w:proofErr w:type="spellEnd"/>
      <w:r w:rsidRPr="00CC4D97">
        <w:rPr>
          <w:rFonts w:ascii="Times New Roman" w:eastAsia="Times New Roman" w:hAnsi="Times New Roman" w:cs="Times New Roman"/>
          <w:sz w:val="24"/>
          <w:szCs w:val="24"/>
          <w:lang w:bidi="ar-JO"/>
        </w:rPr>
        <w:t xml:space="preserve"> view, as unconventional language is the core of digital literary works, one must not overlook the importance of technological language. This does not necessary mean that literary language and technological language are batting one another, but rather these innovations force the author, reader, and critic to develop special tools and to acquire specific skills to deal with this new language.</w:t>
      </w:r>
      <w:r w:rsidRPr="00CC4D97">
        <w:rPr>
          <w:rFonts w:ascii="Times New Roman" w:eastAsia="Times New Roman" w:hAnsi="Times New Roman" w:cs="Times New Roman"/>
          <w:sz w:val="24"/>
          <w:szCs w:val="24"/>
          <w:vertAlign w:val="superscript"/>
          <w:lang w:bidi="ar-JO"/>
        </w:rPr>
        <w:footnoteReference w:id="48"/>
      </w:r>
    </w:p>
    <w:p w14:paraId="196BA417" w14:textId="77777777" w:rsidR="00CC4D97" w:rsidRPr="00CC4D97" w:rsidRDefault="00CC4D97" w:rsidP="00CC4D97">
      <w:pPr>
        <w:spacing w:line="360" w:lineRule="auto"/>
        <w:ind w:firstLine="720"/>
        <w:rPr>
          <w:rFonts w:ascii="Times New Roman" w:hAnsi="Times New Roman" w:cs="Times New Roman"/>
          <w:sz w:val="24"/>
          <w:szCs w:val="24"/>
          <w:rtl/>
        </w:rPr>
      </w:pPr>
      <w:r w:rsidRPr="00CC4D97">
        <w:rPr>
          <w:rFonts w:ascii="Times New Roman" w:hAnsi="Times New Roman" w:cs="Times New Roman"/>
          <w:sz w:val="24"/>
          <w:szCs w:val="24"/>
        </w:rPr>
        <w:t>Based on the discussion above, we can distinguish between two stances of critics and innovators as regards the future of the novel: 1) technological language will overcome and replace natural language; 2) technological language and natural language will coexists, with technological language supporting natural language and instigating linguistic transformations. In our view, technological language will not eradicate natural language at all, and natural language will remain the backbone of every form of literary text. Perhaps we can say in this regard that no Arab digital novelist has thus far been able to write a novel in which the language of technology can serve as a substitute for natural language.</w:t>
      </w:r>
    </w:p>
    <w:p w14:paraId="5182B5DC" w14:textId="77777777" w:rsidR="00CC4D97" w:rsidRPr="00CC4D97" w:rsidRDefault="00CC4D97" w:rsidP="00CC4D97">
      <w:pPr>
        <w:spacing w:after="0" w:line="360" w:lineRule="auto"/>
        <w:ind w:left="26"/>
        <w:rPr>
          <w:rFonts w:ascii="Times New Roman" w:eastAsia="Calibri" w:hAnsi="Times New Roman" w:cs="Times New Roman"/>
          <w:b/>
          <w:bCs/>
          <w:sz w:val="24"/>
          <w:szCs w:val="24"/>
          <w:lang w:bidi="ar-JO"/>
        </w:rPr>
      </w:pPr>
      <w:r w:rsidRPr="00CC4D97">
        <w:rPr>
          <w:rFonts w:ascii="Times New Roman" w:eastAsia="Calibri" w:hAnsi="Times New Roman" w:cs="Times New Roman"/>
          <w:b/>
          <w:bCs/>
          <w:sz w:val="24"/>
          <w:szCs w:val="24"/>
          <w:lang w:bidi="ar-JO"/>
        </w:rPr>
        <w:t>Summary</w:t>
      </w:r>
    </w:p>
    <w:p w14:paraId="1E8798E8" w14:textId="77777777" w:rsidR="00CC4D97" w:rsidRPr="00CC4D97" w:rsidRDefault="00CC4D97" w:rsidP="00CC4D97">
      <w:pPr>
        <w:spacing w:after="0" w:line="360" w:lineRule="auto"/>
        <w:ind w:left="26"/>
        <w:rPr>
          <w:rFonts w:ascii="Times New Roman" w:eastAsia="Calibri" w:hAnsi="Times New Roman" w:cs="Times New Roman"/>
          <w:sz w:val="24"/>
          <w:szCs w:val="24"/>
          <w:lang w:bidi="ar-JO"/>
        </w:rPr>
      </w:pPr>
      <w:r w:rsidRPr="00CC4D97">
        <w:rPr>
          <w:rFonts w:ascii="Times New Roman" w:eastAsia="Calibri" w:hAnsi="Times New Roman" w:cs="Times New Roman"/>
          <w:sz w:val="24"/>
          <w:szCs w:val="24"/>
          <w:lang w:bidi="ar-JO"/>
        </w:rPr>
        <w:t>We noticed that language is one of the most important elements in the novel. The novel is categorized through linguistic structural levels and methods of expression as well as the use of multiple voices. The Arabic novel has preserved Standard Arabic as the fundamental language of the novel. However, postmodernist theories wanted to create an epistemological break between culture and heritage. These theories viewed language as a repressive tool that causes a rift in the ideological discourses that propone imposing different styles of homogeny.</w:t>
      </w:r>
    </w:p>
    <w:p w14:paraId="5301C9E8" w14:textId="77777777" w:rsidR="00CC4D97" w:rsidRPr="00CC4D97" w:rsidRDefault="00CC4D97" w:rsidP="00CC4D97">
      <w:pPr>
        <w:spacing w:after="0" w:line="360" w:lineRule="auto"/>
        <w:ind w:firstLine="720"/>
        <w:rPr>
          <w:rFonts w:ascii="Times New Roman" w:eastAsia="Calibri" w:hAnsi="Times New Roman" w:cs="Times New Roman"/>
          <w:sz w:val="24"/>
          <w:szCs w:val="24"/>
          <w:lang w:bidi="ar-JO"/>
        </w:rPr>
      </w:pPr>
      <w:r w:rsidRPr="00CC4D97">
        <w:rPr>
          <w:rFonts w:ascii="Times New Roman" w:eastAsia="Calibri" w:hAnsi="Times New Roman" w:cs="Times New Roman"/>
          <w:sz w:val="24"/>
          <w:szCs w:val="24"/>
          <w:lang w:bidi="ar-JO"/>
        </w:rPr>
        <w:t xml:space="preserve">The discussion above describes an aspect of the transformations in culture and modern knowledge that turned literature (including the novel) into a branch of anthropology. It is necessary to examine language by drawing upon the hypotheses discussed above to uncover the extent of the linguistic transformations of the last century and the resulting interest in informality as represented </w:t>
      </w:r>
      <w:proofErr w:type="gramStart"/>
      <w:r w:rsidRPr="00CC4D97">
        <w:rPr>
          <w:rFonts w:ascii="Times New Roman" w:eastAsia="Calibri" w:hAnsi="Times New Roman" w:cs="Times New Roman"/>
          <w:sz w:val="24"/>
          <w:szCs w:val="24"/>
          <w:lang w:bidi="ar-JO"/>
        </w:rPr>
        <w:t>by the use of</w:t>
      </w:r>
      <w:proofErr w:type="gramEnd"/>
      <w:r w:rsidRPr="00CC4D97">
        <w:rPr>
          <w:rFonts w:ascii="Times New Roman" w:eastAsia="Calibri" w:hAnsi="Times New Roman" w:cs="Times New Roman"/>
          <w:sz w:val="24"/>
          <w:szCs w:val="24"/>
          <w:lang w:bidi="ar-JO"/>
        </w:rPr>
        <w:t xml:space="preserve"> various Arabic dialects. </w:t>
      </w:r>
    </w:p>
    <w:p w14:paraId="06ABAA04" w14:textId="77777777" w:rsidR="00CC4D97" w:rsidRPr="00CC4D97" w:rsidRDefault="00CC4D97" w:rsidP="00CC4D97">
      <w:pPr>
        <w:spacing w:after="0" w:line="360" w:lineRule="auto"/>
        <w:ind w:firstLine="720"/>
        <w:rPr>
          <w:rFonts w:ascii="Times New Roman" w:eastAsia="Calibri" w:hAnsi="Times New Roman" w:cs="Times New Roman"/>
          <w:sz w:val="24"/>
          <w:szCs w:val="24"/>
          <w:lang w:bidi="ar-JO"/>
        </w:rPr>
      </w:pPr>
      <w:r w:rsidRPr="00CC4D97">
        <w:rPr>
          <w:rFonts w:ascii="Times New Roman" w:eastAsia="Calibri" w:hAnsi="Times New Roman" w:cs="Times New Roman"/>
          <w:sz w:val="24"/>
          <w:szCs w:val="24"/>
        </w:rPr>
        <w:lastRenderedPageBreak/>
        <w:t>Through the technological revolution which flourished at the start of the current century, we began witnessing a fundamental change in the language of the novel. The dichotomy between Standard Arabic and colloquial Arabic is only one of many new, unprecedented linguistic phenomena. Together, these two registers are open to criticism, controversies, and debates.</w:t>
      </w:r>
    </w:p>
    <w:p w14:paraId="02A6220A" w14:textId="77777777" w:rsidR="00CC4D97" w:rsidRPr="00CC4D97" w:rsidRDefault="00CC4D97" w:rsidP="00CC4D97">
      <w:pPr>
        <w:spacing w:after="0" w:line="360" w:lineRule="auto"/>
        <w:ind w:left="26"/>
        <w:rPr>
          <w:rFonts w:ascii="Times New Roman" w:eastAsia="Calibri" w:hAnsi="Times New Roman" w:cs="Times New Roman"/>
          <w:sz w:val="24"/>
          <w:szCs w:val="24"/>
        </w:rPr>
      </w:pPr>
      <w:r w:rsidRPr="00CC4D97">
        <w:rPr>
          <w:rFonts w:ascii="Times New Roman" w:eastAsia="Calibri" w:hAnsi="Times New Roman" w:cs="Times New Roman"/>
          <w:sz w:val="24"/>
          <w:szCs w:val="24"/>
        </w:rPr>
        <w:t>Perhaps the most prominent linguistic transformation of the 21</w:t>
      </w:r>
      <w:r w:rsidRPr="00CC4D97">
        <w:rPr>
          <w:rFonts w:ascii="Times New Roman" w:eastAsia="Calibri" w:hAnsi="Times New Roman" w:cs="Times New Roman"/>
          <w:sz w:val="24"/>
          <w:szCs w:val="24"/>
          <w:vertAlign w:val="superscript"/>
        </w:rPr>
        <w:t>st</w:t>
      </w:r>
      <w:r w:rsidRPr="00CC4D97">
        <w:rPr>
          <w:rFonts w:ascii="Times New Roman" w:eastAsia="Calibri" w:hAnsi="Times New Roman" w:cs="Times New Roman"/>
          <w:sz w:val="24"/>
          <w:szCs w:val="24"/>
        </w:rPr>
        <w:t xml:space="preserve"> century novel is its overlap with technology. It is widely accepted by critics and litterateurs that there are cognitive devices and expressive linguistic features unique to each era. As “technology” is the main characteristic of the era, it has influenced language, instigating a push to replace natural language with processing language (in an attempt to diminish natural language’s central role in the creation process and to replace it with nonlinguistic devices).</w:t>
      </w:r>
    </w:p>
    <w:p w14:paraId="3A749128" w14:textId="77777777" w:rsidR="00CC4D97" w:rsidRPr="00CC4D97" w:rsidRDefault="00CC4D97" w:rsidP="00CC4D97">
      <w:pPr>
        <w:spacing w:after="0" w:line="360" w:lineRule="auto"/>
        <w:ind w:left="26" w:firstLine="694"/>
        <w:rPr>
          <w:rFonts w:ascii="Times New Roman" w:eastAsia="Calibri" w:hAnsi="Times New Roman" w:cs="Times New Roman"/>
          <w:sz w:val="24"/>
          <w:szCs w:val="24"/>
          <w:rtl/>
        </w:rPr>
      </w:pPr>
      <w:r w:rsidRPr="00CC4D97">
        <w:rPr>
          <w:rFonts w:ascii="Times New Roman" w:eastAsia="Calibri" w:hAnsi="Times New Roman" w:cs="Times New Roman"/>
          <w:sz w:val="24"/>
          <w:szCs w:val="24"/>
        </w:rPr>
        <w:t xml:space="preserve">Despite the differing opinions regarding natural language versus programming language, the innovative attempts across the two languages confirm that it is difficult to forego the use of natural language in favor of programming language. Furthermore, the strength of the existing relationship between language and literature cannot be replaced by volatile alternatives like applications and programs that are constantly being renewed and updated. Therefore, although we realize that it is indeed possible to publish novels in untraditional formats, we believe that language plays an invaluable role, and natural language will remain the main feature distinguishing literature from the other arts. That said, we do not reject future experimentation and the possibility to express literature through different formats, levels, and linguistic devices. </w:t>
      </w:r>
    </w:p>
    <w:p w14:paraId="553CDB08" w14:textId="77777777" w:rsidR="00440C20" w:rsidRDefault="00980A94"/>
    <w:sectPr w:rsidR="00440C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Jade Al-Saraf" w:date="2020-11-08T00:21:00Z" w:initials="JA">
    <w:p w14:paraId="24F175DD" w14:textId="77777777" w:rsidR="00CC4D97" w:rsidRDefault="00CC4D97" w:rsidP="00CC4D97">
      <w:pPr>
        <w:pStyle w:val="CommentText"/>
        <w:bidi w:val="0"/>
      </w:pPr>
      <w:r>
        <w:rPr>
          <w:rStyle w:val="CommentReference"/>
        </w:rPr>
        <w:annotationRef/>
      </w:r>
      <w:r>
        <w:t>I might suggest inserting the original text here, as this example is aiming to show how English words are orthographically represented in the Perso-Arabic script.</w:t>
      </w:r>
    </w:p>
  </w:comment>
  <w:comment w:id="11" w:author="Jade Al-Saraf" w:date="2020-11-07T12:51:00Z" w:initials="JA">
    <w:p w14:paraId="5E4370F5" w14:textId="77777777" w:rsidR="00CC4D97" w:rsidRDefault="00CC4D97" w:rsidP="00CC4D97">
      <w:pPr>
        <w:pStyle w:val="CommentText"/>
      </w:pPr>
      <w:r>
        <w:rPr>
          <w:rStyle w:val="CommentReference"/>
        </w:rPr>
        <w:annotationRef/>
      </w:r>
      <w:r>
        <w:t xml:space="preserve">I recommend “Arabeezy” instead of “Arableezy”, as, in my experience (and my finding from a quick Google search to double-check) indicate this term is more common.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F175DD" w15:done="0"/>
  <w15:commentEx w15:paraId="5E4370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F175DD" w16cid:durableId="2351B8A3"/>
  <w16cid:commentId w16cid:paraId="5E4370F5" w16cid:durableId="235116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04BC2" w14:textId="77777777" w:rsidR="00980A94" w:rsidRDefault="00980A94" w:rsidP="00CC4D97">
      <w:pPr>
        <w:spacing w:after="0" w:line="240" w:lineRule="auto"/>
      </w:pPr>
      <w:r>
        <w:separator/>
      </w:r>
    </w:p>
  </w:endnote>
  <w:endnote w:type="continuationSeparator" w:id="0">
    <w:p w14:paraId="67B0D343" w14:textId="77777777" w:rsidR="00980A94" w:rsidRDefault="00980A94" w:rsidP="00CC4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79F49" w14:textId="77777777" w:rsidR="00980A94" w:rsidRDefault="00980A94" w:rsidP="00CC4D97">
      <w:pPr>
        <w:spacing w:after="0" w:line="240" w:lineRule="auto"/>
      </w:pPr>
      <w:r>
        <w:separator/>
      </w:r>
    </w:p>
  </w:footnote>
  <w:footnote w:type="continuationSeparator" w:id="0">
    <w:p w14:paraId="7C44293B" w14:textId="77777777" w:rsidR="00980A94" w:rsidRDefault="00980A94" w:rsidP="00CC4D97">
      <w:pPr>
        <w:spacing w:after="0" w:line="240" w:lineRule="auto"/>
      </w:pPr>
      <w:r>
        <w:continuationSeparator/>
      </w:r>
    </w:p>
  </w:footnote>
  <w:footnote w:id="1">
    <w:p w14:paraId="5C514064" w14:textId="77777777" w:rsidR="00CC4D97" w:rsidRPr="001E7458" w:rsidRDefault="00CC4D97" w:rsidP="00CC4D97">
      <w:pPr>
        <w:pStyle w:val="FootnoteText"/>
        <w:bidi w:val="0"/>
        <w:jc w:val="both"/>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rPr>
        <w:t>Muḥammad</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ʿAbīd</w:t>
      </w:r>
      <w:proofErr w:type="spellEnd"/>
      <w:r w:rsidRPr="001E7458">
        <w:rPr>
          <w:rFonts w:ascii="Times New Roman" w:hAnsi="Times New Roman" w:cs="Times New Roman"/>
        </w:rPr>
        <w:t xml:space="preserve"> Allah, </w:t>
      </w:r>
      <w:r w:rsidRPr="001E7458">
        <w:rPr>
          <w:rFonts w:ascii="Times New Roman" w:hAnsi="Times New Roman" w:cs="Times New Roman"/>
          <w:i/>
          <w:iCs/>
        </w:rPr>
        <w:t>al-</w:t>
      </w:r>
      <w:proofErr w:type="spellStart"/>
      <w:r w:rsidRPr="001E7458">
        <w:rPr>
          <w:rFonts w:ascii="Times New Roman" w:hAnsi="Times New Roman" w:cs="Times New Roman"/>
          <w:i/>
          <w:iCs/>
        </w:rPr>
        <w:t>Riwāya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ʿArabīya</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wa</w:t>
      </w:r>
      <w:proofErr w:type="spellEnd"/>
      <w:r w:rsidRPr="001E7458">
        <w:rPr>
          <w:rFonts w:ascii="Times New Roman" w:hAnsi="Times New Roman" w:cs="Times New Roman"/>
          <w:i/>
          <w:iCs/>
        </w:rPr>
        <w:t>-l-</w:t>
      </w:r>
      <w:proofErr w:type="spellStart"/>
      <w:r w:rsidRPr="001E7458">
        <w:rPr>
          <w:rFonts w:ascii="Times New Roman" w:hAnsi="Times New Roman" w:cs="Times New Roman"/>
          <w:i/>
          <w:iCs/>
        </w:rPr>
        <w:t>Luġa</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Tāʾmalāt</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fī</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Luġat</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Sard</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ʿand</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Naǧīb</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Maḥfūẓ</w:t>
      </w:r>
      <w:proofErr w:type="spellEnd"/>
      <w:r w:rsidRPr="001E7458">
        <w:rPr>
          <w:rFonts w:ascii="Times New Roman" w:hAnsi="Times New Roman" w:cs="Times New Roman"/>
        </w:rPr>
        <w:t xml:space="preserve">, Amman, </w:t>
      </w:r>
      <w:proofErr w:type="spellStart"/>
      <w:r w:rsidRPr="001E7458">
        <w:rPr>
          <w:rFonts w:ascii="Times New Roman" w:hAnsi="Times New Roman" w:cs="Times New Roman"/>
        </w:rPr>
        <w:t>Dār</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Azmina</w:t>
      </w:r>
      <w:proofErr w:type="spellEnd"/>
      <w:r w:rsidRPr="001E7458">
        <w:rPr>
          <w:rFonts w:ascii="Times New Roman" w:hAnsi="Times New Roman" w:cs="Times New Roman"/>
        </w:rPr>
        <w:t>, 2019.</w:t>
      </w:r>
    </w:p>
  </w:footnote>
  <w:footnote w:id="2">
    <w:p w14:paraId="342030EB" w14:textId="77777777" w:rsidR="00CC4D97" w:rsidRPr="001E7458" w:rsidRDefault="00CC4D97" w:rsidP="00CC4D97">
      <w:pPr>
        <w:pStyle w:val="FootnoteText"/>
        <w:bidi w:val="0"/>
        <w:jc w:val="both"/>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rPr>
        <w:t>ʿAbd</w:t>
      </w:r>
      <w:proofErr w:type="spellEnd"/>
      <w:r w:rsidRPr="001E7458">
        <w:rPr>
          <w:rFonts w:ascii="Times New Roman" w:hAnsi="Times New Roman" w:cs="Times New Roman"/>
        </w:rPr>
        <w:t xml:space="preserve"> al-Malik </w:t>
      </w:r>
      <w:proofErr w:type="spellStart"/>
      <w:r w:rsidRPr="001E7458">
        <w:rPr>
          <w:rFonts w:ascii="Times New Roman" w:hAnsi="Times New Roman" w:cs="Times New Roman"/>
        </w:rPr>
        <w:t>Murtāḍ</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i/>
          <w:iCs/>
        </w:rPr>
        <w:t>fī</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Naẓrīyat</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Riwāya</w:t>
      </w:r>
      <w:proofErr w:type="spellEnd"/>
      <w:r w:rsidRPr="001E7458">
        <w:rPr>
          <w:rFonts w:ascii="Times New Roman" w:hAnsi="Times New Roman" w:cs="Times New Roman"/>
        </w:rPr>
        <w:t xml:space="preserve">, Kuwait, </w:t>
      </w:r>
      <w:proofErr w:type="spellStart"/>
      <w:r w:rsidRPr="001E7458">
        <w:rPr>
          <w:rFonts w:ascii="Times New Roman" w:hAnsi="Times New Roman" w:cs="Times New Roman"/>
        </w:rPr>
        <w:t>Salsalat</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ʿālim</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maʿarifa</w:t>
      </w:r>
      <w:proofErr w:type="spellEnd"/>
      <w:r w:rsidRPr="001E7458">
        <w:rPr>
          <w:rFonts w:ascii="Times New Roman" w:hAnsi="Times New Roman" w:cs="Times New Roman"/>
        </w:rPr>
        <w:t>, 1998.</w:t>
      </w:r>
    </w:p>
  </w:footnote>
  <w:footnote w:id="3">
    <w:p w14:paraId="5201731F" w14:textId="77777777" w:rsidR="00CC4D97" w:rsidRDefault="00CC4D97" w:rsidP="00CC4D97">
      <w:pPr>
        <w:pStyle w:val="FootnoteText"/>
        <w:bidi w:val="0"/>
        <w:jc w:val="both"/>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r w:rsidRPr="001E7458">
        <w:rPr>
          <w:rFonts w:ascii="Times New Roman" w:hAnsi="Times New Roman" w:cs="Times New Roman"/>
        </w:rPr>
        <w:t xml:space="preserve">Mikhail Bakhtin, </w:t>
      </w:r>
      <w:proofErr w:type="spellStart"/>
      <w:r w:rsidRPr="001E7458">
        <w:rPr>
          <w:rFonts w:ascii="Times New Roman" w:hAnsi="Times New Roman" w:cs="Times New Roman"/>
          <w:i/>
          <w:iCs/>
        </w:rPr>
        <w:t>Šiʿirīyat</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Dūstūyafskī</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tarǧamat</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Ǧamīl</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Nāṣīf</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Tikrītī</w:t>
      </w:r>
      <w:proofErr w:type="spellEnd"/>
      <w:r w:rsidRPr="001E7458">
        <w:rPr>
          <w:rFonts w:ascii="Times New Roman" w:hAnsi="Times New Roman" w:cs="Times New Roman"/>
        </w:rPr>
        <w:t xml:space="preserve">, Morocco, </w:t>
      </w:r>
      <w:proofErr w:type="spellStart"/>
      <w:r w:rsidRPr="001E7458">
        <w:rPr>
          <w:rFonts w:ascii="Times New Roman" w:hAnsi="Times New Roman" w:cs="Times New Roman"/>
        </w:rPr>
        <w:t>Dār</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tūbaqāl</w:t>
      </w:r>
      <w:proofErr w:type="spellEnd"/>
      <w:r w:rsidRPr="001E7458">
        <w:rPr>
          <w:rFonts w:ascii="Times New Roman" w:hAnsi="Times New Roman" w:cs="Times New Roman"/>
        </w:rPr>
        <w:t xml:space="preserve"> l-al-</w:t>
      </w:r>
      <w:proofErr w:type="spellStart"/>
      <w:r w:rsidRPr="001E7458">
        <w:rPr>
          <w:rFonts w:ascii="Times New Roman" w:hAnsi="Times New Roman" w:cs="Times New Roman"/>
        </w:rPr>
        <w:t>našr</w:t>
      </w:r>
      <w:proofErr w:type="spellEnd"/>
      <w:r w:rsidRPr="001E7458">
        <w:rPr>
          <w:rFonts w:ascii="Times New Roman" w:hAnsi="Times New Roman" w:cs="Times New Roman"/>
        </w:rPr>
        <w:t>, 1986.</w:t>
      </w:r>
    </w:p>
  </w:footnote>
  <w:footnote w:id="4">
    <w:p w14:paraId="1CAA5E9B" w14:textId="77777777" w:rsidR="00CC4D97" w:rsidRPr="001E7458" w:rsidRDefault="00CC4D97" w:rsidP="00CC4D97">
      <w:pPr>
        <w:pStyle w:val="FootnoteText"/>
        <w:bidi w:val="0"/>
        <w:jc w:val="both"/>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r w:rsidRPr="001E7458">
        <w:rPr>
          <w:rFonts w:ascii="Times New Roman" w:hAnsi="Times New Roman" w:cs="Times New Roman"/>
        </w:rPr>
        <w:t xml:space="preserve"> </w:t>
      </w:r>
      <w:r w:rsidRPr="001E7458">
        <w:rPr>
          <w:rFonts w:ascii="Times New Roman" w:hAnsi="Times New Roman" w:cs="Times New Roman"/>
          <w:i/>
          <w:iCs/>
        </w:rPr>
        <w:t>ibid</w:t>
      </w:r>
      <w:r w:rsidRPr="001E7458">
        <w:rPr>
          <w:rFonts w:ascii="Times New Roman" w:hAnsi="Times New Roman" w:cs="Times New Roman"/>
        </w:rPr>
        <w:t>.</w:t>
      </w:r>
    </w:p>
  </w:footnote>
  <w:footnote w:id="5">
    <w:p w14:paraId="4EFC1AD4" w14:textId="77777777" w:rsidR="00CC4D97" w:rsidRPr="001E7458" w:rsidRDefault="00CC4D97" w:rsidP="00CC4D97">
      <w:pPr>
        <w:jc w:val="both"/>
        <w:rPr>
          <w:rFonts w:ascii="Times New Roman" w:hAnsi="Times New Roman" w:cs="Times New Roman"/>
          <w:sz w:val="20"/>
          <w:szCs w:val="20"/>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r w:rsidRPr="001E7458">
        <w:rPr>
          <w:rFonts w:ascii="Times New Roman" w:hAnsi="Times New Roman" w:cs="Times New Roman"/>
          <w:sz w:val="20"/>
          <w:szCs w:val="20"/>
        </w:rPr>
        <w:t>The Sociology of Literature is an approach concerned with literature as a social phenomenon. It seeks to demonstrate the consistency of the literary text and the surrounding social situation. One of the pillars of this approach is that the literary structure is generated from the set of political, economic, and social data links literary format to society.</w:t>
      </w:r>
    </w:p>
    <w:p w14:paraId="389E0B89" w14:textId="77777777" w:rsidR="00CC4D97" w:rsidRDefault="00CC4D97" w:rsidP="00CC4D97">
      <w:pPr>
        <w:pStyle w:val="FootnoteText"/>
        <w:bidi w:val="0"/>
        <w:jc w:val="both"/>
      </w:pPr>
    </w:p>
  </w:footnote>
  <w:footnote w:id="6">
    <w:p w14:paraId="222D5C6A" w14:textId="77777777" w:rsidR="00CC4D97" w:rsidRPr="001E7458" w:rsidRDefault="00CC4D97" w:rsidP="00CC4D97">
      <w:pPr>
        <w:pStyle w:val="FootnoteText"/>
        <w:bidi w:val="0"/>
        <w:jc w:val="both"/>
        <w:rPr>
          <w:rFonts w:ascii="Times New Roman" w:hAnsi="Times New Roman" w:cs="Times New Roman"/>
        </w:rPr>
      </w:pPr>
      <w:r>
        <w:rPr>
          <w:rStyle w:val="FootnoteReference"/>
        </w:rPr>
        <w:footnoteRef/>
      </w:r>
      <w:r>
        <w:rPr>
          <w:rtl/>
        </w:rPr>
        <w:t xml:space="preserve"> </w:t>
      </w:r>
      <w:proofErr w:type="spellStart"/>
      <w:r w:rsidRPr="001E7458">
        <w:rPr>
          <w:rFonts w:ascii="Times New Roman" w:hAnsi="Times New Roman" w:cs="Times New Roman"/>
        </w:rPr>
        <w:t>Muḥammad</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ʿAbīd</w:t>
      </w:r>
      <w:proofErr w:type="spellEnd"/>
      <w:r w:rsidRPr="001E7458">
        <w:rPr>
          <w:rFonts w:ascii="Times New Roman" w:hAnsi="Times New Roman" w:cs="Times New Roman"/>
        </w:rPr>
        <w:t xml:space="preserve"> Allah, </w:t>
      </w:r>
      <w:r w:rsidRPr="001E7458">
        <w:rPr>
          <w:rFonts w:ascii="Times New Roman" w:hAnsi="Times New Roman" w:cs="Times New Roman"/>
          <w:i/>
          <w:iCs/>
        </w:rPr>
        <w:t>al-</w:t>
      </w:r>
      <w:proofErr w:type="spellStart"/>
      <w:r w:rsidRPr="001E7458">
        <w:rPr>
          <w:rFonts w:ascii="Times New Roman" w:hAnsi="Times New Roman" w:cs="Times New Roman"/>
          <w:i/>
          <w:iCs/>
        </w:rPr>
        <w:t>Riwāya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ʿArabīya</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wa</w:t>
      </w:r>
      <w:proofErr w:type="spellEnd"/>
      <w:r w:rsidRPr="001E7458">
        <w:rPr>
          <w:rFonts w:ascii="Times New Roman" w:hAnsi="Times New Roman" w:cs="Times New Roman"/>
          <w:i/>
          <w:iCs/>
        </w:rPr>
        <w:t>-l-</w:t>
      </w:r>
      <w:proofErr w:type="spellStart"/>
      <w:r w:rsidRPr="001E7458">
        <w:rPr>
          <w:rFonts w:ascii="Times New Roman" w:hAnsi="Times New Roman" w:cs="Times New Roman"/>
          <w:i/>
          <w:iCs/>
        </w:rPr>
        <w:t>Luġa</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Tāʾmalāt</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fī</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Luġat</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Sard</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ʿand</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Naǧīb</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Maḥfūẓ</w:t>
      </w:r>
      <w:proofErr w:type="spellEnd"/>
      <w:r w:rsidRPr="001E7458">
        <w:rPr>
          <w:rFonts w:ascii="Times New Roman" w:hAnsi="Times New Roman" w:cs="Times New Roman"/>
        </w:rPr>
        <w:t xml:space="preserve">, Cairo, </w:t>
      </w:r>
      <w:proofErr w:type="spellStart"/>
      <w:r w:rsidRPr="001E7458">
        <w:rPr>
          <w:rFonts w:ascii="Times New Roman" w:hAnsi="Times New Roman" w:cs="Times New Roman"/>
        </w:rPr>
        <w:t>Dār</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azmina</w:t>
      </w:r>
      <w:proofErr w:type="spellEnd"/>
      <w:r w:rsidRPr="001E7458">
        <w:rPr>
          <w:rFonts w:ascii="Times New Roman" w:hAnsi="Times New Roman" w:cs="Times New Roman"/>
        </w:rPr>
        <w:t xml:space="preserve"> l-al-</w:t>
      </w:r>
      <w:proofErr w:type="spellStart"/>
      <w:r w:rsidRPr="001E7458">
        <w:rPr>
          <w:rFonts w:ascii="Times New Roman" w:hAnsi="Times New Roman" w:cs="Times New Roman"/>
        </w:rPr>
        <w:t>našr</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wa</w:t>
      </w:r>
      <w:proofErr w:type="spellEnd"/>
      <w:r w:rsidRPr="001E7458">
        <w:rPr>
          <w:rFonts w:ascii="Times New Roman" w:hAnsi="Times New Roman" w:cs="Times New Roman"/>
        </w:rPr>
        <w:t>-l-</w:t>
      </w:r>
      <w:proofErr w:type="spellStart"/>
      <w:r w:rsidRPr="001E7458">
        <w:rPr>
          <w:rFonts w:ascii="Times New Roman" w:hAnsi="Times New Roman" w:cs="Times New Roman"/>
        </w:rPr>
        <w:t>tawzīʿ</w:t>
      </w:r>
      <w:proofErr w:type="spellEnd"/>
      <w:r w:rsidRPr="001E7458">
        <w:rPr>
          <w:rFonts w:ascii="Times New Roman" w:hAnsi="Times New Roman" w:cs="Times New Roman"/>
        </w:rPr>
        <w:t>, 2019.</w:t>
      </w:r>
    </w:p>
  </w:footnote>
  <w:footnote w:id="7">
    <w:p w14:paraId="413F1996" w14:textId="77777777" w:rsidR="00CC4D97" w:rsidRPr="001E7458" w:rsidRDefault="00CC4D97" w:rsidP="00CC4D97">
      <w:pPr>
        <w:pStyle w:val="FootnoteText"/>
        <w:bidi w:val="0"/>
        <w:jc w:val="both"/>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r w:rsidRPr="001E7458">
        <w:rPr>
          <w:rFonts w:ascii="Times New Roman" w:hAnsi="Times New Roman" w:cs="Times New Roman"/>
          <w:i/>
          <w:iCs/>
        </w:rPr>
        <w:t>ibid</w:t>
      </w:r>
      <w:r w:rsidRPr="001E7458">
        <w:rPr>
          <w:rFonts w:ascii="Times New Roman" w:hAnsi="Times New Roman" w:cs="Times New Roman"/>
        </w:rPr>
        <w:t>.</w:t>
      </w:r>
    </w:p>
  </w:footnote>
  <w:footnote w:id="8">
    <w:p w14:paraId="2CC5697C" w14:textId="77777777" w:rsidR="00CC4D97" w:rsidRDefault="00CC4D97" w:rsidP="00CC4D97">
      <w:pPr>
        <w:pStyle w:val="FootnoteText"/>
        <w:bidi w:val="0"/>
        <w:jc w:val="both"/>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rPr>
        <w:t>Diglossia</w:t>
      </w:r>
      <w:proofErr w:type="spellEnd"/>
      <w:r w:rsidRPr="001E7458">
        <w:rPr>
          <w:rFonts w:ascii="Times New Roman" w:hAnsi="Times New Roman" w:cs="Times New Roman"/>
        </w:rPr>
        <w:t xml:space="preserve"> is the use of two dialects of one language in different domains, namely formal domains and informal domains. See </w:t>
      </w:r>
      <w:proofErr w:type="spellStart"/>
      <w:r w:rsidRPr="001E7458">
        <w:rPr>
          <w:rFonts w:ascii="Times New Roman" w:hAnsi="Times New Roman" w:cs="Times New Roman"/>
        </w:rPr>
        <w:t>Īmān</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Rīmān</w:t>
      </w:r>
      <w:proofErr w:type="spellEnd"/>
      <w:r w:rsidRPr="001E7458">
        <w:rPr>
          <w:rFonts w:ascii="Times New Roman" w:hAnsi="Times New Roman" w:cs="Times New Roman"/>
        </w:rPr>
        <w:t xml:space="preserve"> and </w:t>
      </w:r>
      <w:proofErr w:type="spellStart"/>
      <w:r w:rsidRPr="001E7458">
        <w:rPr>
          <w:rFonts w:ascii="Times New Roman" w:hAnsi="Times New Roman" w:cs="Times New Roman"/>
        </w:rPr>
        <w:t>ʿAlī</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Darwīš</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i/>
          <w:iCs/>
        </w:rPr>
        <w:t>Bayn</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Fuṣḥa</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wa</w:t>
      </w:r>
      <w:proofErr w:type="spellEnd"/>
      <w:r w:rsidRPr="001E7458">
        <w:rPr>
          <w:rFonts w:ascii="Times New Roman" w:hAnsi="Times New Roman" w:cs="Times New Roman"/>
          <w:i/>
          <w:iCs/>
        </w:rPr>
        <w:t>-l-</w:t>
      </w:r>
      <w:proofErr w:type="spellStart"/>
      <w:r w:rsidRPr="001E7458">
        <w:rPr>
          <w:rFonts w:ascii="Times New Roman" w:hAnsi="Times New Roman" w:cs="Times New Roman"/>
          <w:i/>
          <w:iCs/>
        </w:rPr>
        <w:t>ʿĀmīya</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Masaʾlat</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Izdawāǧīya</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fī</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Luġa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ʿArabīya</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fī</w:t>
      </w:r>
      <w:proofErr w:type="spellEnd"/>
      <w:r w:rsidRPr="001E7458">
        <w:rPr>
          <w:rFonts w:ascii="Times New Roman" w:hAnsi="Times New Roman" w:cs="Times New Roman"/>
          <w:i/>
          <w:iCs/>
        </w:rPr>
        <w:t xml:space="preserve"> Zaman al-</w:t>
      </w:r>
      <w:proofErr w:type="spellStart"/>
      <w:r w:rsidRPr="001E7458">
        <w:rPr>
          <w:rFonts w:ascii="Times New Roman" w:hAnsi="Times New Roman" w:cs="Times New Roman"/>
          <w:i/>
          <w:iCs/>
        </w:rPr>
        <w:t>ʿUlūma</w:t>
      </w:r>
      <w:proofErr w:type="spellEnd"/>
      <w:r w:rsidRPr="001E7458">
        <w:rPr>
          <w:rFonts w:ascii="Times New Roman" w:hAnsi="Times New Roman" w:cs="Times New Roman"/>
        </w:rPr>
        <w:t xml:space="preserve">, Australia, </w:t>
      </w:r>
      <w:proofErr w:type="spellStart"/>
      <w:r w:rsidRPr="001E7458">
        <w:rPr>
          <w:rFonts w:ascii="Times New Roman" w:hAnsi="Times New Roman" w:cs="Times New Roman"/>
        </w:rPr>
        <w:t>Šarikat</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Raykstūb</w:t>
      </w:r>
      <w:proofErr w:type="spellEnd"/>
      <w:r w:rsidRPr="001E7458">
        <w:rPr>
          <w:rFonts w:ascii="Times New Roman" w:hAnsi="Times New Roman" w:cs="Times New Roman"/>
        </w:rPr>
        <w:t xml:space="preserve"> l-al-</w:t>
      </w:r>
      <w:proofErr w:type="spellStart"/>
      <w:r w:rsidRPr="001E7458">
        <w:rPr>
          <w:rFonts w:ascii="Times New Roman" w:hAnsi="Times New Roman" w:cs="Times New Roman"/>
        </w:rPr>
        <w:t>manšūrāt</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taqnīya</w:t>
      </w:r>
      <w:proofErr w:type="spellEnd"/>
      <w:r w:rsidRPr="001E7458">
        <w:rPr>
          <w:rFonts w:ascii="Times New Roman" w:hAnsi="Times New Roman" w:cs="Times New Roman"/>
        </w:rPr>
        <w:t>, 2008.</w:t>
      </w:r>
    </w:p>
  </w:footnote>
  <w:footnote w:id="9">
    <w:p w14:paraId="2C6C734B" w14:textId="77777777" w:rsidR="00CC4D97" w:rsidRPr="001E7458" w:rsidRDefault="00CC4D97" w:rsidP="00CC4D97">
      <w:pPr>
        <w:pStyle w:val="FootnoteText"/>
        <w:bidi w:val="0"/>
        <w:jc w:val="both"/>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bookmarkStart w:id="3" w:name="_Hlk55619500"/>
      <w:proofErr w:type="spellStart"/>
      <w:r w:rsidRPr="001E7458">
        <w:rPr>
          <w:rFonts w:ascii="Times New Roman" w:hAnsi="Times New Roman" w:cs="Times New Roman"/>
        </w:rPr>
        <w:t>Ibrāhīm</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Ḥāǧ</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ʿAbdī</w:t>
      </w:r>
      <w:proofErr w:type="spellEnd"/>
      <w:r w:rsidRPr="001E7458">
        <w:rPr>
          <w:rFonts w:ascii="Times New Roman" w:hAnsi="Times New Roman" w:cs="Times New Roman"/>
        </w:rPr>
        <w:t>, “al-</w:t>
      </w:r>
      <w:proofErr w:type="spellStart"/>
      <w:r w:rsidRPr="001E7458">
        <w:rPr>
          <w:rFonts w:ascii="Times New Roman" w:hAnsi="Times New Roman" w:cs="Times New Roman"/>
        </w:rPr>
        <w:t>Sard</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bayn</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fuṣḥa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wa</w:t>
      </w:r>
      <w:proofErr w:type="spellEnd"/>
      <w:r w:rsidRPr="001E7458">
        <w:rPr>
          <w:rFonts w:ascii="Times New Roman" w:hAnsi="Times New Roman" w:cs="Times New Roman"/>
        </w:rPr>
        <w:t>-l-</w:t>
      </w:r>
      <w:proofErr w:type="spellStart"/>
      <w:r w:rsidRPr="001E7458">
        <w:rPr>
          <w:rFonts w:ascii="Times New Roman" w:hAnsi="Times New Roman" w:cs="Times New Roman"/>
        </w:rPr>
        <w:t>ʿāmīya</w:t>
      </w:r>
      <w:proofErr w:type="spellEnd"/>
      <w:r w:rsidRPr="001E7458">
        <w:rPr>
          <w:rFonts w:ascii="Times New Roman" w:hAnsi="Times New Roman" w:cs="Times New Roman"/>
        </w:rPr>
        <w:t>: al-</w:t>
      </w:r>
      <w:proofErr w:type="spellStart"/>
      <w:r w:rsidRPr="001E7458">
        <w:rPr>
          <w:rFonts w:ascii="Times New Roman" w:hAnsi="Times New Roman" w:cs="Times New Roman"/>
        </w:rPr>
        <w:t>Kuttāb</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Sūrīyīn</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yadaʿūn</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ila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iʿtimād</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luġa</w:t>
      </w:r>
      <w:proofErr w:type="spellEnd"/>
      <w:r w:rsidRPr="001E7458">
        <w:rPr>
          <w:rFonts w:ascii="Times New Roman" w:hAnsi="Times New Roman" w:cs="Times New Roman"/>
        </w:rPr>
        <w:t xml:space="preserve"> salsa </w:t>
      </w:r>
      <w:proofErr w:type="spellStart"/>
      <w:r w:rsidRPr="001E7458">
        <w:rPr>
          <w:rFonts w:ascii="Times New Roman" w:hAnsi="Times New Roman" w:cs="Times New Roman"/>
        </w:rPr>
        <w:t>muta’raǧiḥa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bayn</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ʿāmīya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wa</w:t>
      </w:r>
      <w:proofErr w:type="spellEnd"/>
      <w:r w:rsidRPr="001E7458">
        <w:rPr>
          <w:rFonts w:ascii="Times New Roman" w:hAnsi="Times New Roman" w:cs="Times New Roman"/>
        </w:rPr>
        <w:t>-l-</w:t>
      </w:r>
      <w:proofErr w:type="spellStart"/>
      <w:r w:rsidRPr="001E7458">
        <w:rPr>
          <w:rFonts w:ascii="Times New Roman" w:hAnsi="Times New Roman" w:cs="Times New Roman"/>
        </w:rPr>
        <w:t>fuṣḥa</w:t>
      </w:r>
      <w:proofErr w:type="spellEnd"/>
      <w:r w:rsidRPr="001E7458">
        <w:rPr>
          <w:rFonts w:ascii="Times New Roman" w:hAnsi="Times New Roman" w:cs="Times New Roman"/>
        </w:rPr>
        <w:t>”, Damascus/al-</w:t>
      </w:r>
      <w:proofErr w:type="spellStart"/>
      <w:r w:rsidRPr="001E7458">
        <w:rPr>
          <w:rFonts w:ascii="Times New Roman" w:hAnsi="Times New Roman" w:cs="Times New Roman"/>
        </w:rPr>
        <w:t>Ittiḥād</w:t>
      </w:r>
      <w:proofErr w:type="spellEnd"/>
      <w:r w:rsidRPr="001E7458">
        <w:rPr>
          <w:rFonts w:ascii="Times New Roman" w:hAnsi="Times New Roman" w:cs="Times New Roman"/>
        </w:rPr>
        <w:t>:  https://hifati.yoo7.com/t5132-topic.</w:t>
      </w:r>
      <w:r w:rsidRPr="001E7458">
        <w:rPr>
          <w:rFonts w:ascii="Times New Roman" w:hAnsi="Times New Roman" w:cs="Times New Roman"/>
          <w:rtl/>
          <w:lang w:bidi="ar-SA"/>
        </w:rPr>
        <w:t xml:space="preserve"> </w:t>
      </w:r>
      <w:bookmarkEnd w:id="3"/>
    </w:p>
  </w:footnote>
  <w:footnote w:id="10">
    <w:p w14:paraId="578FD564" w14:textId="77777777" w:rsidR="00CC4D97" w:rsidRPr="00087D5E" w:rsidRDefault="00CC4D97" w:rsidP="00CC4D97">
      <w:pPr>
        <w:pStyle w:val="FootnoteText"/>
        <w:bidi w:val="0"/>
        <w:jc w:val="both"/>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r w:rsidRPr="001E7458">
        <w:rPr>
          <w:rFonts w:ascii="Times New Roman" w:hAnsi="Times New Roman" w:cs="Times New Roman"/>
        </w:rPr>
        <w:t xml:space="preserve"> </w:t>
      </w:r>
      <w:r w:rsidRPr="001E7458">
        <w:rPr>
          <w:rFonts w:ascii="Times New Roman" w:hAnsi="Times New Roman" w:cs="Times New Roman"/>
          <w:i/>
          <w:iCs/>
        </w:rPr>
        <w:t>ibid</w:t>
      </w:r>
      <w:r w:rsidRPr="001E7458">
        <w:rPr>
          <w:rFonts w:ascii="Times New Roman" w:hAnsi="Times New Roman" w:cs="Times New Roman"/>
        </w:rPr>
        <w:t>.</w:t>
      </w:r>
    </w:p>
  </w:footnote>
  <w:footnote w:id="11">
    <w:p w14:paraId="43FA52AA" w14:textId="77777777" w:rsidR="00CC4D97" w:rsidRPr="001E7458" w:rsidRDefault="00CC4D97" w:rsidP="00CC4D97">
      <w:pPr>
        <w:pStyle w:val="FootnoteText"/>
        <w:bidi w:val="0"/>
        <w:jc w:val="both"/>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rPr>
        <w:t>Muḥammad</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ʿĪd</w:t>
      </w:r>
      <w:proofErr w:type="spellEnd"/>
      <w:r w:rsidRPr="001E7458">
        <w:rPr>
          <w:rFonts w:ascii="Times New Roman" w:hAnsi="Times New Roman" w:cs="Times New Roman"/>
        </w:rPr>
        <w:t>, “</w:t>
      </w:r>
      <w:proofErr w:type="spellStart"/>
      <w:r w:rsidRPr="001E7458">
        <w:rPr>
          <w:rFonts w:ascii="Times New Roman" w:hAnsi="Times New Roman" w:cs="Times New Roman"/>
        </w:rPr>
        <w:t>Taqnīyāt</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Luġa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fī</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maǧāl</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riwāya</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adabīya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i/>
          <w:iCs/>
        </w:rPr>
        <w:t>Maǧallat</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ʿUlūm</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Insānīya</w:t>
      </w:r>
      <w:proofErr w:type="spellEnd"/>
      <w:r w:rsidRPr="001E7458">
        <w:rPr>
          <w:rFonts w:ascii="Times New Roman" w:hAnsi="Times New Roman" w:cs="Times New Roman"/>
        </w:rPr>
        <w:t xml:space="preserve"> [Algeria: University of </w:t>
      </w:r>
      <w:proofErr w:type="spellStart"/>
      <w:r w:rsidRPr="001E7458">
        <w:rPr>
          <w:rFonts w:ascii="Times New Roman" w:hAnsi="Times New Roman" w:cs="Times New Roman"/>
        </w:rPr>
        <w:t>Mentouri</w:t>
      </w:r>
      <w:proofErr w:type="spellEnd"/>
      <w:r w:rsidRPr="001E7458">
        <w:rPr>
          <w:rFonts w:ascii="Times New Roman" w:hAnsi="Times New Roman" w:cs="Times New Roman"/>
        </w:rPr>
        <w:t>] 21 (2004), p. 60.</w:t>
      </w:r>
    </w:p>
  </w:footnote>
  <w:footnote w:id="12">
    <w:p w14:paraId="75422ED4" w14:textId="77777777" w:rsidR="00CC4D97" w:rsidRPr="001E7458" w:rsidRDefault="00CC4D97" w:rsidP="00CC4D97">
      <w:pPr>
        <w:pStyle w:val="FootnoteText"/>
        <w:bidi w:val="0"/>
        <w:jc w:val="both"/>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lang w:bidi="ar-SA"/>
        </w:rPr>
        <w:t>ʿAbd</w:t>
      </w:r>
      <w:proofErr w:type="spellEnd"/>
      <w:r w:rsidRPr="001E7458">
        <w:rPr>
          <w:rFonts w:ascii="Times New Roman" w:hAnsi="Times New Roman" w:cs="Times New Roman"/>
          <w:lang w:bidi="ar-SA"/>
        </w:rPr>
        <w:t xml:space="preserve"> al-Malik </w:t>
      </w:r>
      <w:proofErr w:type="spellStart"/>
      <w:r w:rsidRPr="001E7458">
        <w:rPr>
          <w:rFonts w:ascii="Times New Roman" w:hAnsi="Times New Roman" w:cs="Times New Roman"/>
          <w:lang w:bidi="ar-SA"/>
        </w:rPr>
        <w:t>Murtāḍ</w:t>
      </w:r>
      <w:proofErr w:type="spellEnd"/>
      <w:r w:rsidRPr="001E7458">
        <w:rPr>
          <w:rFonts w:ascii="Times New Roman" w:hAnsi="Times New Roman" w:cs="Times New Roman"/>
          <w:lang w:bidi="ar-SA"/>
        </w:rPr>
        <w:t xml:space="preserve">, </w:t>
      </w:r>
      <w:proofErr w:type="spellStart"/>
      <w:r w:rsidRPr="001E7458">
        <w:rPr>
          <w:rFonts w:ascii="Times New Roman" w:hAnsi="Times New Roman" w:cs="Times New Roman"/>
          <w:i/>
          <w:iCs/>
          <w:lang w:bidi="ar-SA"/>
        </w:rPr>
        <w:t>Fī</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Naẓrīyat</w:t>
      </w:r>
      <w:proofErr w:type="spellEnd"/>
      <w:r w:rsidRPr="001E7458">
        <w:rPr>
          <w:rFonts w:ascii="Times New Roman" w:hAnsi="Times New Roman" w:cs="Times New Roman"/>
          <w:i/>
          <w:iCs/>
          <w:lang w:bidi="ar-SA"/>
        </w:rPr>
        <w:t xml:space="preserve"> al-</w:t>
      </w:r>
      <w:proofErr w:type="spellStart"/>
      <w:r w:rsidRPr="001E7458">
        <w:rPr>
          <w:rFonts w:ascii="Times New Roman" w:hAnsi="Times New Roman" w:cs="Times New Roman"/>
          <w:i/>
          <w:iCs/>
          <w:lang w:bidi="ar-SA"/>
        </w:rPr>
        <w:t>Riwāya</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Baḥṯ</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f</w:t>
      </w:r>
      <w:bookmarkStart w:id="4" w:name="_Hlk55650382"/>
      <w:r w:rsidRPr="001E7458">
        <w:rPr>
          <w:rFonts w:ascii="Times New Roman" w:hAnsi="Times New Roman" w:cs="Times New Roman"/>
          <w:i/>
          <w:iCs/>
          <w:lang w:bidi="ar-SA"/>
        </w:rPr>
        <w:t>ī</w:t>
      </w:r>
      <w:bookmarkEnd w:id="4"/>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Taqnīyāt</w:t>
      </w:r>
      <w:proofErr w:type="spellEnd"/>
      <w:r w:rsidRPr="001E7458">
        <w:rPr>
          <w:rFonts w:ascii="Times New Roman" w:hAnsi="Times New Roman" w:cs="Times New Roman"/>
          <w:i/>
          <w:iCs/>
          <w:lang w:bidi="ar-SA"/>
        </w:rPr>
        <w:t xml:space="preserve"> al-</w:t>
      </w:r>
      <w:proofErr w:type="spellStart"/>
      <w:r w:rsidRPr="001E7458">
        <w:rPr>
          <w:rFonts w:ascii="Times New Roman" w:hAnsi="Times New Roman" w:cs="Times New Roman"/>
          <w:i/>
          <w:iCs/>
          <w:lang w:bidi="ar-SA"/>
        </w:rPr>
        <w:t>Sard</w:t>
      </w:r>
      <w:proofErr w:type="spellEnd"/>
      <w:r w:rsidRPr="001E7458">
        <w:rPr>
          <w:rFonts w:ascii="Times New Roman" w:hAnsi="Times New Roman" w:cs="Times New Roman"/>
          <w:lang w:bidi="ar-SA"/>
        </w:rPr>
        <w:t xml:space="preserve">, Kuwait: </w:t>
      </w:r>
      <w:proofErr w:type="spellStart"/>
      <w:r w:rsidRPr="001E7458">
        <w:rPr>
          <w:rFonts w:ascii="Times New Roman" w:hAnsi="Times New Roman" w:cs="Times New Roman"/>
          <w:lang w:bidi="ar-SA"/>
        </w:rPr>
        <w:t>ʿĀlim</w:t>
      </w:r>
      <w:proofErr w:type="spellEnd"/>
      <w:r w:rsidRPr="001E7458">
        <w:rPr>
          <w:rFonts w:ascii="Times New Roman" w:hAnsi="Times New Roman" w:cs="Times New Roman"/>
          <w:lang w:bidi="ar-SA"/>
        </w:rPr>
        <w:t xml:space="preserve"> al-</w:t>
      </w:r>
      <w:proofErr w:type="spellStart"/>
      <w:r w:rsidRPr="001E7458">
        <w:rPr>
          <w:rFonts w:ascii="Times New Roman" w:hAnsi="Times New Roman" w:cs="Times New Roman"/>
          <w:lang w:bidi="ar-SA"/>
        </w:rPr>
        <w:t>maʿarifa</w:t>
      </w:r>
      <w:proofErr w:type="spellEnd"/>
      <w:r w:rsidRPr="001E7458">
        <w:rPr>
          <w:rFonts w:ascii="Times New Roman" w:hAnsi="Times New Roman" w:cs="Times New Roman"/>
          <w:lang w:bidi="ar-SA"/>
        </w:rPr>
        <w:t>, 1998.</w:t>
      </w:r>
    </w:p>
  </w:footnote>
  <w:footnote w:id="13">
    <w:p w14:paraId="070B6A83" w14:textId="77777777" w:rsidR="00CC4D97" w:rsidRDefault="00CC4D97" w:rsidP="00CC4D97">
      <w:pPr>
        <w:pStyle w:val="FootnoteText"/>
        <w:bidi w:val="0"/>
        <w:jc w:val="both"/>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r w:rsidRPr="001E7458">
        <w:rPr>
          <w:rFonts w:ascii="Times New Roman" w:hAnsi="Times New Roman" w:cs="Times New Roman"/>
        </w:rPr>
        <w:t xml:space="preserve"> </w:t>
      </w:r>
      <w:r w:rsidRPr="001E7458">
        <w:rPr>
          <w:rFonts w:ascii="Times New Roman" w:hAnsi="Times New Roman" w:cs="Times New Roman"/>
          <w:i/>
          <w:iCs/>
        </w:rPr>
        <w:t>ibid</w:t>
      </w:r>
      <w:r w:rsidRPr="001E7458">
        <w:rPr>
          <w:rFonts w:ascii="Times New Roman" w:hAnsi="Times New Roman" w:cs="Times New Roman"/>
        </w:rPr>
        <w:t>.</w:t>
      </w:r>
    </w:p>
  </w:footnote>
  <w:footnote w:id="14">
    <w:p w14:paraId="5C01E1DB" w14:textId="77777777" w:rsidR="00CC4D97" w:rsidRPr="001E7458" w:rsidRDefault="00CC4D97" w:rsidP="00CC4D97">
      <w:pPr>
        <w:pStyle w:val="FootnoteText"/>
        <w:bidi w:val="0"/>
        <w:jc w:val="both"/>
        <w:rPr>
          <w:rFonts w:ascii="Times New Roman" w:hAnsi="Times New Roman" w:cs="Times New Roman"/>
        </w:rPr>
      </w:pPr>
      <w:r>
        <w:rPr>
          <w:rStyle w:val="FootnoteReference"/>
        </w:rPr>
        <w:footnoteRef/>
      </w:r>
      <w:r>
        <w:rPr>
          <w:rtl/>
        </w:rPr>
        <w:t xml:space="preserve"> </w:t>
      </w:r>
      <w:proofErr w:type="spellStart"/>
      <w:r w:rsidRPr="001E7458">
        <w:rPr>
          <w:rFonts w:ascii="Times New Roman" w:hAnsi="Times New Roman" w:cs="Times New Roman"/>
        </w:rPr>
        <w:t>Ibrāhīm</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Ḥāǧ</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ʿAbdī</w:t>
      </w:r>
      <w:proofErr w:type="spellEnd"/>
      <w:r w:rsidRPr="001E7458">
        <w:rPr>
          <w:rFonts w:ascii="Times New Roman" w:hAnsi="Times New Roman" w:cs="Times New Roman"/>
        </w:rPr>
        <w:t>, “al-</w:t>
      </w:r>
      <w:proofErr w:type="spellStart"/>
      <w:r w:rsidRPr="001E7458">
        <w:rPr>
          <w:rFonts w:ascii="Times New Roman" w:hAnsi="Times New Roman" w:cs="Times New Roman"/>
        </w:rPr>
        <w:t>Sard</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bayn</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fuṣḥa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wa</w:t>
      </w:r>
      <w:proofErr w:type="spellEnd"/>
      <w:r w:rsidRPr="001E7458">
        <w:rPr>
          <w:rFonts w:ascii="Times New Roman" w:hAnsi="Times New Roman" w:cs="Times New Roman"/>
        </w:rPr>
        <w:t>-l-</w:t>
      </w:r>
      <w:proofErr w:type="spellStart"/>
      <w:r w:rsidRPr="001E7458">
        <w:rPr>
          <w:rFonts w:ascii="Times New Roman" w:hAnsi="Times New Roman" w:cs="Times New Roman"/>
        </w:rPr>
        <w:t>ʿāmīya</w:t>
      </w:r>
      <w:proofErr w:type="spellEnd"/>
      <w:r w:rsidRPr="001E7458">
        <w:rPr>
          <w:rFonts w:ascii="Times New Roman" w:hAnsi="Times New Roman" w:cs="Times New Roman"/>
        </w:rPr>
        <w:t>: al-</w:t>
      </w:r>
      <w:proofErr w:type="spellStart"/>
      <w:r w:rsidRPr="001E7458">
        <w:rPr>
          <w:rFonts w:ascii="Times New Roman" w:hAnsi="Times New Roman" w:cs="Times New Roman"/>
        </w:rPr>
        <w:t>Kuttāb</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Sūrīyīn</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yadaʿūn</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ila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iʿtimād</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luġa</w:t>
      </w:r>
      <w:proofErr w:type="spellEnd"/>
      <w:r w:rsidRPr="001E7458">
        <w:rPr>
          <w:rFonts w:ascii="Times New Roman" w:hAnsi="Times New Roman" w:cs="Times New Roman"/>
        </w:rPr>
        <w:t xml:space="preserve"> salsa </w:t>
      </w:r>
      <w:proofErr w:type="spellStart"/>
      <w:r w:rsidRPr="001E7458">
        <w:rPr>
          <w:rFonts w:ascii="Times New Roman" w:hAnsi="Times New Roman" w:cs="Times New Roman"/>
        </w:rPr>
        <w:t>mutaʾraǧiḥa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bayn</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ʿāmīya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wa</w:t>
      </w:r>
      <w:proofErr w:type="spellEnd"/>
      <w:r w:rsidRPr="001E7458">
        <w:rPr>
          <w:rFonts w:ascii="Times New Roman" w:hAnsi="Times New Roman" w:cs="Times New Roman"/>
        </w:rPr>
        <w:t>-l-</w:t>
      </w:r>
      <w:proofErr w:type="spellStart"/>
      <w:r w:rsidRPr="001E7458">
        <w:rPr>
          <w:rFonts w:ascii="Times New Roman" w:hAnsi="Times New Roman" w:cs="Times New Roman"/>
        </w:rPr>
        <w:t>fuṣḥa</w:t>
      </w:r>
      <w:proofErr w:type="spellEnd"/>
      <w:r w:rsidRPr="001E7458">
        <w:rPr>
          <w:rFonts w:ascii="Times New Roman" w:hAnsi="Times New Roman" w:cs="Times New Roman"/>
        </w:rPr>
        <w:t>”, Damascus/al-</w:t>
      </w:r>
      <w:proofErr w:type="spellStart"/>
      <w:r w:rsidRPr="001E7458">
        <w:rPr>
          <w:rFonts w:ascii="Times New Roman" w:hAnsi="Times New Roman" w:cs="Times New Roman"/>
        </w:rPr>
        <w:t>Ittiḥād</w:t>
      </w:r>
      <w:proofErr w:type="spellEnd"/>
      <w:r w:rsidRPr="001E7458">
        <w:rPr>
          <w:rFonts w:ascii="Times New Roman" w:hAnsi="Times New Roman" w:cs="Times New Roman"/>
        </w:rPr>
        <w:t>:  https://hifati.yoo7.com/t5132-topic.</w:t>
      </w:r>
    </w:p>
  </w:footnote>
  <w:footnote w:id="15">
    <w:p w14:paraId="4F426639" w14:textId="77777777" w:rsidR="00CC4D97" w:rsidRPr="001E7458" w:rsidRDefault="00CC4D97" w:rsidP="00CC4D97">
      <w:pPr>
        <w:pStyle w:val="FootnoteText"/>
        <w:bidi w:val="0"/>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lang w:bidi="ar-SA"/>
        </w:rPr>
        <w:t>Muḥammad</w:t>
      </w:r>
      <w:proofErr w:type="spellEnd"/>
      <w:r w:rsidRPr="001E7458">
        <w:rPr>
          <w:rFonts w:ascii="Times New Roman" w:hAnsi="Times New Roman" w:cs="Times New Roman"/>
          <w:lang w:bidi="ar-SA"/>
        </w:rPr>
        <w:t xml:space="preserve"> </w:t>
      </w:r>
      <w:proofErr w:type="spellStart"/>
      <w:r w:rsidRPr="001E7458">
        <w:rPr>
          <w:rFonts w:ascii="Times New Roman" w:hAnsi="Times New Roman" w:cs="Times New Roman"/>
          <w:lang w:bidi="ar-SA"/>
        </w:rPr>
        <w:t>Barrāda</w:t>
      </w:r>
      <w:proofErr w:type="spellEnd"/>
      <w:r w:rsidRPr="001E7458">
        <w:rPr>
          <w:rFonts w:ascii="Times New Roman" w:hAnsi="Times New Roman" w:cs="Times New Roman"/>
          <w:lang w:bidi="ar-SA"/>
        </w:rPr>
        <w:t xml:space="preserve">, </w:t>
      </w:r>
      <w:bookmarkStart w:id="5" w:name="_Hlk55605919"/>
      <w:r w:rsidRPr="001E7458">
        <w:rPr>
          <w:rFonts w:ascii="Times New Roman" w:hAnsi="Times New Roman" w:cs="Times New Roman"/>
          <w:i/>
          <w:iCs/>
          <w:lang w:bidi="ar-SA"/>
        </w:rPr>
        <w:t>al-</w:t>
      </w:r>
      <w:proofErr w:type="spellStart"/>
      <w:r w:rsidRPr="001E7458">
        <w:rPr>
          <w:rFonts w:ascii="Times New Roman" w:hAnsi="Times New Roman" w:cs="Times New Roman"/>
          <w:i/>
          <w:iCs/>
          <w:lang w:bidi="ar-SA"/>
        </w:rPr>
        <w:t>Riwāya</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Ḏākira</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Maftūḥa</w:t>
      </w:r>
      <w:bookmarkEnd w:id="5"/>
      <w:proofErr w:type="spellEnd"/>
      <w:r w:rsidRPr="001E7458">
        <w:rPr>
          <w:rFonts w:ascii="Times New Roman" w:hAnsi="Times New Roman" w:cs="Times New Roman"/>
          <w:lang w:bidi="ar-SA"/>
        </w:rPr>
        <w:t xml:space="preserve">, Cairo, </w:t>
      </w:r>
      <w:proofErr w:type="spellStart"/>
      <w:r w:rsidRPr="001E7458">
        <w:rPr>
          <w:rFonts w:ascii="Times New Roman" w:hAnsi="Times New Roman" w:cs="Times New Roman"/>
          <w:lang w:bidi="ar-SA"/>
        </w:rPr>
        <w:t>Āfāq</w:t>
      </w:r>
      <w:proofErr w:type="spellEnd"/>
      <w:r w:rsidRPr="001E7458">
        <w:rPr>
          <w:rFonts w:ascii="Times New Roman" w:hAnsi="Times New Roman" w:cs="Times New Roman"/>
          <w:lang w:bidi="ar-SA"/>
        </w:rPr>
        <w:t xml:space="preserve"> l-al-</w:t>
      </w:r>
      <w:proofErr w:type="spellStart"/>
      <w:r w:rsidRPr="001E7458">
        <w:rPr>
          <w:rFonts w:ascii="Times New Roman" w:hAnsi="Times New Roman" w:cs="Times New Roman"/>
          <w:lang w:bidi="ar-SA"/>
        </w:rPr>
        <w:t>našr</w:t>
      </w:r>
      <w:proofErr w:type="spellEnd"/>
      <w:r w:rsidRPr="001E7458">
        <w:rPr>
          <w:rFonts w:ascii="Times New Roman" w:hAnsi="Times New Roman" w:cs="Times New Roman"/>
          <w:lang w:bidi="ar-SA"/>
        </w:rPr>
        <w:t xml:space="preserve"> </w:t>
      </w:r>
      <w:proofErr w:type="spellStart"/>
      <w:r w:rsidRPr="001E7458">
        <w:rPr>
          <w:rFonts w:ascii="Times New Roman" w:hAnsi="Times New Roman" w:cs="Times New Roman"/>
          <w:lang w:bidi="ar-SA"/>
        </w:rPr>
        <w:t>wa</w:t>
      </w:r>
      <w:proofErr w:type="spellEnd"/>
      <w:r w:rsidRPr="001E7458">
        <w:rPr>
          <w:rFonts w:ascii="Times New Roman" w:hAnsi="Times New Roman" w:cs="Times New Roman"/>
          <w:lang w:bidi="ar-SA"/>
        </w:rPr>
        <w:t>-l-</w:t>
      </w:r>
      <w:proofErr w:type="spellStart"/>
      <w:r w:rsidRPr="001E7458">
        <w:rPr>
          <w:rFonts w:ascii="Times New Roman" w:hAnsi="Times New Roman" w:cs="Times New Roman"/>
          <w:lang w:bidi="ar-SA"/>
        </w:rPr>
        <w:t>tawzīʿ</w:t>
      </w:r>
      <w:proofErr w:type="spellEnd"/>
      <w:r w:rsidRPr="001E7458">
        <w:rPr>
          <w:rFonts w:ascii="Times New Roman" w:hAnsi="Times New Roman" w:cs="Times New Roman"/>
          <w:lang w:bidi="ar-SA"/>
        </w:rPr>
        <w:t>, 2008.</w:t>
      </w:r>
    </w:p>
  </w:footnote>
  <w:footnote w:id="16">
    <w:p w14:paraId="4158867A" w14:textId="77777777" w:rsidR="00CC4D97" w:rsidRDefault="00CC4D97" w:rsidP="00CC4D97">
      <w:pPr>
        <w:pStyle w:val="FootnoteText"/>
        <w:bidi w:val="0"/>
        <w:jc w:val="both"/>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rPr>
        <w:t>Muḥammad</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Barrāda</w:t>
      </w:r>
      <w:proofErr w:type="spellEnd"/>
      <w:r w:rsidRPr="001E7458">
        <w:rPr>
          <w:rFonts w:ascii="Times New Roman" w:hAnsi="Times New Roman" w:cs="Times New Roman"/>
        </w:rPr>
        <w:t xml:space="preserve">, </w:t>
      </w:r>
      <w:r w:rsidRPr="001E7458">
        <w:rPr>
          <w:rFonts w:ascii="Times New Roman" w:hAnsi="Times New Roman" w:cs="Times New Roman"/>
          <w:i/>
          <w:iCs/>
        </w:rPr>
        <w:t>al-</w:t>
      </w:r>
      <w:proofErr w:type="spellStart"/>
      <w:r w:rsidRPr="001E7458">
        <w:rPr>
          <w:rFonts w:ascii="Times New Roman" w:hAnsi="Times New Roman" w:cs="Times New Roman"/>
          <w:i/>
          <w:iCs/>
        </w:rPr>
        <w:t>Riwāya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ʿArabīya</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wa-Rihān</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Taǧdīd</w:t>
      </w:r>
      <w:proofErr w:type="spellEnd"/>
      <w:r w:rsidRPr="001E7458">
        <w:rPr>
          <w:rFonts w:ascii="Times New Roman" w:hAnsi="Times New Roman" w:cs="Times New Roman"/>
        </w:rPr>
        <w:t xml:space="preserve">, Dubai, </w:t>
      </w:r>
      <w:proofErr w:type="spellStart"/>
      <w:r w:rsidRPr="001E7458">
        <w:rPr>
          <w:rFonts w:ascii="Times New Roman" w:hAnsi="Times New Roman" w:cs="Times New Roman"/>
        </w:rPr>
        <w:t>Maǧallat</w:t>
      </w:r>
      <w:proofErr w:type="spellEnd"/>
      <w:r w:rsidRPr="001E7458">
        <w:rPr>
          <w:rFonts w:ascii="Times New Roman" w:hAnsi="Times New Roman" w:cs="Times New Roman"/>
        </w:rPr>
        <w:t xml:space="preserve"> Dubai l-al-</w:t>
      </w:r>
      <w:proofErr w:type="spellStart"/>
      <w:r w:rsidRPr="001E7458">
        <w:rPr>
          <w:rFonts w:ascii="Times New Roman" w:hAnsi="Times New Roman" w:cs="Times New Roman"/>
        </w:rPr>
        <w:t>ṯiqāfa</w:t>
      </w:r>
      <w:proofErr w:type="spellEnd"/>
      <w:r w:rsidRPr="001E7458">
        <w:rPr>
          <w:rFonts w:ascii="Times New Roman" w:hAnsi="Times New Roman" w:cs="Times New Roman"/>
        </w:rPr>
        <w:t>, 2011.</w:t>
      </w:r>
    </w:p>
  </w:footnote>
  <w:footnote w:id="17">
    <w:p w14:paraId="7C2BD421" w14:textId="77777777" w:rsidR="00CC4D97" w:rsidRPr="001E7458" w:rsidRDefault="00CC4D97" w:rsidP="00CC4D97">
      <w:pPr>
        <w:pStyle w:val="FootnoteText"/>
        <w:bidi w:val="0"/>
        <w:jc w:val="both"/>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lang w:bidi="ar-SA"/>
        </w:rPr>
        <w:t>Laṭīf</w:t>
      </w:r>
      <w:proofErr w:type="spellEnd"/>
      <w:r w:rsidRPr="001E7458">
        <w:rPr>
          <w:rFonts w:ascii="Times New Roman" w:hAnsi="Times New Roman" w:cs="Times New Roman"/>
          <w:lang w:bidi="ar-SA"/>
        </w:rPr>
        <w:t xml:space="preserve"> </w:t>
      </w:r>
      <w:proofErr w:type="spellStart"/>
      <w:r w:rsidRPr="001E7458">
        <w:rPr>
          <w:rFonts w:ascii="Times New Roman" w:hAnsi="Times New Roman" w:cs="Times New Roman"/>
          <w:lang w:bidi="ar-SA"/>
        </w:rPr>
        <w:t>Zaytūnī</w:t>
      </w:r>
      <w:proofErr w:type="spellEnd"/>
      <w:r w:rsidRPr="001E7458">
        <w:rPr>
          <w:rFonts w:ascii="Times New Roman" w:hAnsi="Times New Roman" w:cs="Times New Roman"/>
          <w:lang w:bidi="ar-SA"/>
        </w:rPr>
        <w:t xml:space="preserve">, </w:t>
      </w:r>
      <w:r w:rsidRPr="001E7458">
        <w:rPr>
          <w:rFonts w:ascii="Times New Roman" w:hAnsi="Times New Roman" w:cs="Times New Roman"/>
          <w:i/>
          <w:iCs/>
          <w:lang w:bidi="ar-SA"/>
        </w:rPr>
        <w:t>al-</w:t>
      </w:r>
      <w:proofErr w:type="spellStart"/>
      <w:r w:rsidRPr="001E7458">
        <w:rPr>
          <w:rFonts w:ascii="Times New Roman" w:hAnsi="Times New Roman" w:cs="Times New Roman"/>
          <w:i/>
          <w:iCs/>
          <w:lang w:bidi="ar-SA"/>
        </w:rPr>
        <w:t>Riwāya</w:t>
      </w:r>
      <w:proofErr w:type="spellEnd"/>
      <w:r w:rsidRPr="001E7458">
        <w:rPr>
          <w:rFonts w:ascii="Times New Roman" w:hAnsi="Times New Roman" w:cs="Times New Roman"/>
          <w:i/>
          <w:iCs/>
          <w:lang w:bidi="ar-SA"/>
        </w:rPr>
        <w:t xml:space="preserve"> al-</w:t>
      </w:r>
      <w:proofErr w:type="spellStart"/>
      <w:r w:rsidRPr="001E7458">
        <w:rPr>
          <w:rFonts w:ascii="Times New Roman" w:hAnsi="Times New Roman" w:cs="Times New Roman"/>
          <w:i/>
          <w:iCs/>
          <w:lang w:bidi="ar-SA"/>
        </w:rPr>
        <w:t>ʿArabīya</w:t>
      </w:r>
      <w:proofErr w:type="spellEnd"/>
      <w:r w:rsidRPr="001E7458">
        <w:rPr>
          <w:rFonts w:ascii="Times New Roman" w:hAnsi="Times New Roman" w:cs="Times New Roman"/>
          <w:i/>
          <w:iCs/>
          <w:lang w:bidi="ar-SA"/>
        </w:rPr>
        <w:t>: al-</w:t>
      </w:r>
      <w:proofErr w:type="spellStart"/>
      <w:r w:rsidRPr="001E7458">
        <w:rPr>
          <w:rFonts w:ascii="Times New Roman" w:hAnsi="Times New Roman" w:cs="Times New Roman"/>
          <w:i/>
          <w:iCs/>
          <w:lang w:bidi="ar-SA"/>
        </w:rPr>
        <w:t>Banīya</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wa-Taḥawwilāt</w:t>
      </w:r>
      <w:proofErr w:type="spellEnd"/>
      <w:r w:rsidRPr="001E7458">
        <w:rPr>
          <w:rFonts w:ascii="Times New Roman" w:hAnsi="Times New Roman" w:cs="Times New Roman"/>
          <w:i/>
          <w:iCs/>
          <w:lang w:bidi="ar-SA"/>
        </w:rPr>
        <w:t xml:space="preserve"> al-</w:t>
      </w:r>
      <w:proofErr w:type="spellStart"/>
      <w:r w:rsidRPr="001E7458">
        <w:rPr>
          <w:rFonts w:ascii="Times New Roman" w:hAnsi="Times New Roman" w:cs="Times New Roman"/>
          <w:i/>
          <w:iCs/>
          <w:lang w:bidi="ar-SA"/>
        </w:rPr>
        <w:t>Sard</w:t>
      </w:r>
      <w:proofErr w:type="spellEnd"/>
      <w:r w:rsidRPr="001E7458">
        <w:rPr>
          <w:rFonts w:ascii="Times New Roman" w:hAnsi="Times New Roman" w:cs="Times New Roman"/>
          <w:lang w:bidi="ar-SA"/>
        </w:rPr>
        <w:t xml:space="preserve">, Beirut, </w:t>
      </w:r>
      <w:proofErr w:type="spellStart"/>
      <w:r w:rsidRPr="001E7458">
        <w:rPr>
          <w:rFonts w:ascii="Times New Roman" w:hAnsi="Times New Roman" w:cs="Times New Roman"/>
          <w:lang w:bidi="ar-SA"/>
        </w:rPr>
        <w:t>Maktabat</w:t>
      </w:r>
      <w:proofErr w:type="spellEnd"/>
      <w:r w:rsidRPr="001E7458">
        <w:rPr>
          <w:rFonts w:ascii="Times New Roman" w:hAnsi="Times New Roman" w:cs="Times New Roman"/>
          <w:lang w:bidi="ar-SA"/>
        </w:rPr>
        <w:t xml:space="preserve"> </w:t>
      </w:r>
      <w:proofErr w:type="spellStart"/>
      <w:r w:rsidRPr="001E7458">
        <w:rPr>
          <w:rFonts w:ascii="Times New Roman" w:hAnsi="Times New Roman" w:cs="Times New Roman"/>
          <w:lang w:bidi="ar-SA"/>
        </w:rPr>
        <w:t>Lubnān</w:t>
      </w:r>
      <w:proofErr w:type="spellEnd"/>
      <w:r w:rsidRPr="001E7458">
        <w:rPr>
          <w:rFonts w:ascii="Times New Roman" w:hAnsi="Times New Roman" w:cs="Times New Roman"/>
          <w:lang w:bidi="ar-SA"/>
        </w:rPr>
        <w:t xml:space="preserve"> </w:t>
      </w:r>
      <w:proofErr w:type="spellStart"/>
      <w:r w:rsidRPr="001E7458">
        <w:rPr>
          <w:rFonts w:ascii="Times New Roman" w:hAnsi="Times New Roman" w:cs="Times New Roman"/>
          <w:lang w:bidi="ar-SA"/>
        </w:rPr>
        <w:t>Nāširūn</w:t>
      </w:r>
      <w:proofErr w:type="spellEnd"/>
      <w:r w:rsidRPr="001E7458">
        <w:rPr>
          <w:rFonts w:ascii="Times New Roman" w:hAnsi="Times New Roman" w:cs="Times New Roman"/>
          <w:lang w:bidi="ar-SA"/>
        </w:rPr>
        <w:t>, 2012.</w:t>
      </w:r>
    </w:p>
  </w:footnote>
  <w:footnote w:id="18">
    <w:p w14:paraId="3875DFB7" w14:textId="77777777" w:rsidR="00CC4D97" w:rsidRDefault="00CC4D97" w:rsidP="00CC4D97">
      <w:pPr>
        <w:pStyle w:val="FootnoteText"/>
        <w:bidi w:val="0"/>
        <w:jc w:val="both"/>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lang w:bidi="ar-SA"/>
        </w:rPr>
        <w:t>Muḥammad</w:t>
      </w:r>
      <w:proofErr w:type="spellEnd"/>
      <w:r w:rsidRPr="001E7458">
        <w:rPr>
          <w:rFonts w:ascii="Times New Roman" w:hAnsi="Times New Roman" w:cs="Times New Roman"/>
          <w:lang w:bidi="ar-SA"/>
        </w:rPr>
        <w:t xml:space="preserve"> </w:t>
      </w:r>
      <w:proofErr w:type="spellStart"/>
      <w:r w:rsidRPr="001E7458">
        <w:rPr>
          <w:rFonts w:ascii="Times New Roman" w:hAnsi="Times New Roman" w:cs="Times New Roman"/>
          <w:lang w:bidi="ar-SA"/>
        </w:rPr>
        <w:t>Barrāda</w:t>
      </w:r>
      <w:proofErr w:type="spellEnd"/>
      <w:r w:rsidRPr="001E7458">
        <w:rPr>
          <w:rFonts w:ascii="Times New Roman" w:hAnsi="Times New Roman" w:cs="Times New Roman"/>
          <w:lang w:bidi="ar-SA"/>
        </w:rPr>
        <w:t xml:space="preserve">, </w:t>
      </w:r>
      <w:r w:rsidRPr="001E7458">
        <w:rPr>
          <w:rFonts w:ascii="Times New Roman" w:hAnsi="Times New Roman" w:cs="Times New Roman"/>
          <w:i/>
          <w:iCs/>
          <w:lang w:bidi="ar-SA"/>
        </w:rPr>
        <w:t>al-</w:t>
      </w:r>
      <w:proofErr w:type="spellStart"/>
      <w:r w:rsidRPr="001E7458">
        <w:rPr>
          <w:rFonts w:ascii="Times New Roman" w:hAnsi="Times New Roman" w:cs="Times New Roman"/>
          <w:i/>
          <w:iCs/>
          <w:lang w:bidi="ar-SA"/>
        </w:rPr>
        <w:t>Riwāya</w:t>
      </w:r>
      <w:proofErr w:type="spellEnd"/>
      <w:r w:rsidRPr="001E7458">
        <w:rPr>
          <w:rFonts w:ascii="Times New Roman" w:hAnsi="Times New Roman" w:cs="Times New Roman"/>
          <w:i/>
          <w:iCs/>
          <w:lang w:bidi="ar-SA"/>
        </w:rPr>
        <w:t xml:space="preserve"> al-</w:t>
      </w:r>
      <w:proofErr w:type="spellStart"/>
      <w:r w:rsidRPr="001E7458">
        <w:rPr>
          <w:rFonts w:ascii="Times New Roman" w:hAnsi="Times New Roman" w:cs="Times New Roman"/>
          <w:i/>
          <w:iCs/>
          <w:lang w:bidi="ar-SA"/>
        </w:rPr>
        <w:t>ʿArabīya</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wa-Rihān</w:t>
      </w:r>
      <w:proofErr w:type="spellEnd"/>
      <w:r w:rsidRPr="001E7458">
        <w:rPr>
          <w:rFonts w:ascii="Times New Roman" w:hAnsi="Times New Roman" w:cs="Times New Roman"/>
          <w:i/>
          <w:iCs/>
          <w:lang w:bidi="ar-SA"/>
        </w:rPr>
        <w:t xml:space="preserve"> al-</w:t>
      </w:r>
      <w:proofErr w:type="spellStart"/>
      <w:r w:rsidRPr="001E7458">
        <w:rPr>
          <w:rFonts w:ascii="Times New Roman" w:hAnsi="Times New Roman" w:cs="Times New Roman"/>
          <w:i/>
          <w:iCs/>
          <w:lang w:bidi="ar-SA"/>
        </w:rPr>
        <w:t>Taǧdīd</w:t>
      </w:r>
      <w:proofErr w:type="spellEnd"/>
      <w:r w:rsidRPr="001E7458">
        <w:rPr>
          <w:rFonts w:ascii="Times New Roman" w:hAnsi="Times New Roman" w:cs="Times New Roman"/>
          <w:lang w:bidi="ar-SA"/>
        </w:rPr>
        <w:t xml:space="preserve">, Dubai: </w:t>
      </w:r>
      <w:proofErr w:type="spellStart"/>
      <w:r w:rsidRPr="001E7458">
        <w:rPr>
          <w:rFonts w:ascii="Times New Roman" w:hAnsi="Times New Roman" w:cs="Times New Roman"/>
          <w:lang w:bidi="ar-SA"/>
        </w:rPr>
        <w:t>Maǧallat</w:t>
      </w:r>
      <w:proofErr w:type="spellEnd"/>
      <w:r w:rsidRPr="001E7458">
        <w:rPr>
          <w:rFonts w:ascii="Times New Roman" w:hAnsi="Times New Roman" w:cs="Times New Roman"/>
          <w:lang w:bidi="ar-SA"/>
        </w:rPr>
        <w:t xml:space="preserve"> Dubai l-al-</w:t>
      </w:r>
      <w:proofErr w:type="spellStart"/>
      <w:r w:rsidRPr="001E7458">
        <w:rPr>
          <w:rFonts w:ascii="Times New Roman" w:hAnsi="Times New Roman" w:cs="Times New Roman"/>
          <w:lang w:bidi="ar-SA"/>
        </w:rPr>
        <w:t>ṯiqāfa</w:t>
      </w:r>
      <w:proofErr w:type="spellEnd"/>
      <w:r w:rsidRPr="001E7458">
        <w:rPr>
          <w:rFonts w:ascii="Times New Roman" w:hAnsi="Times New Roman" w:cs="Times New Roman"/>
          <w:lang w:bidi="ar-SA"/>
        </w:rPr>
        <w:t>, 2011.</w:t>
      </w:r>
    </w:p>
  </w:footnote>
  <w:footnote w:id="19">
    <w:p w14:paraId="1D142E59" w14:textId="77777777" w:rsidR="00CC4D97" w:rsidRPr="001E7458" w:rsidRDefault="00CC4D97" w:rsidP="00CC4D97">
      <w:pPr>
        <w:pStyle w:val="FootnoteText"/>
        <w:bidi w:val="0"/>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lang w:bidi="ar-SA"/>
        </w:rPr>
        <w:t>Kawṯar</w:t>
      </w:r>
      <w:proofErr w:type="spellEnd"/>
      <w:r w:rsidRPr="001E7458">
        <w:rPr>
          <w:rFonts w:ascii="Times New Roman" w:hAnsi="Times New Roman" w:cs="Times New Roman"/>
          <w:lang w:bidi="ar-SA"/>
        </w:rPr>
        <w:t xml:space="preserve"> </w:t>
      </w:r>
      <w:proofErr w:type="spellStart"/>
      <w:r w:rsidRPr="001E7458">
        <w:rPr>
          <w:rFonts w:ascii="Times New Roman" w:hAnsi="Times New Roman" w:cs="Times New Roman"/>
          <w:lang w:bidi="ar-SA"/>
        </w:rPr>
        <w:t>Ǧābir</w:t>
      </w:r>
      <w:proofErr w:type="spellEnd"/>
      <w:r w:rsidRPr="001E7458">
        <w:rPr>
          <w:rFonts w:ascii="Times New Roman" w:hAnsi="Times New Roman" w:cs="Times New Roman"/>
          <w:lang w:bidi="ar-SA"/>
        </w:rPr>
        <w:t xml:space="preserve">, </w:t>
      </w:r>
      <w:r w:rsidRPr="001E7458">
        <w:rPr>
          <w:rFonts w:ascii="Times New Roman" w:hAnsi="Times New Roman" w:cs="Times New Roman"/>
          <w:i/>
          <w:iCs/>
          <w:lang w:bidi="ar-SA"/>
        </w:rPr>
        <w:t>al-</w:t>
      </w:r>
      <w:proofErr w:type="spellStart"/>
      <w:r w:rsidRPr="001E7458">
        <w:rPr>
          <w:rFonts w:ascii="Times New Roman" w:hAnsi="Times New Roman" w:cs="Times New Roman"/>
          <w:i/>
          <w:iCs/>
          <w:lang w:bidi="ar-SA"/>
        </w:rPr>
        <w:t>Kitaba</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ʿAbr</w:t>
      </w:r>
      <w:proofErr w:type="spellEnd"/>
      <w:r w:rsidRPr="001E7458">
        <w:rPr>
          <w:rFonts w:ascii="Times New Roman" w:hAnsi="Times New Roman" w:cs="Times New Roman"/>
          <w:i/>
          <w:iCs/>
          <w:lang w:bidi="ar-SA"/>
        </w:rPr>
        <w:t xml:space="preserve"> al-</w:t>
      </w:r>
      <w:proofErr w:type="spellStart"/>
      <w:r w:rsidRPr="001E7458">
        <w:rPr>
          <w:rFonts w:ascii="Times New Roman" w:hAnsi="Times New Roman" w:cs="Times New Roman"/>
          <w:i/>
          <w:iCs/>
          <w:lang w:bidi="ar-SA"/>
        </w:rPr>
        <w:t>Nawʿīya</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Tadāḫul</w:t>
      </w:r>
      <w:proofErr w:type="spellEnd"/>
      <w:r w:rsidRPr="001E7458">
        <w:rPr>
          <w:rFonts w:ascii="Times New Roman" w:hAnsi="Times New Roman" w:cs="Times New Roman"/>
          <w:i/>
          <w:iCs/>
          <w:lang w:bidi="ar-SA"/>
        </w:rPr>
        <w:t xml:space="preserve"> al-</w:t>
      </w:r>
      <w:proofErr w:type="spellStart"/>
      <w:r w:rsidRPr="001E7458">
        <w:rPr>
          <w:rFonts w:ascii="Times New Roman" w:hAnsi="Times New Roman" w:cs="Times New Roman"/>
          <w:i/>
          <w:iCs/>
          <w:lang w:bidi="ar-SA"/>
        </w:rPr>
        <w:t>Anwāʿ</w:t>
      </w:r>
      <w:proofErr w:type="spellEnd"/>
      <w:r w:rsidRPr="001E7458">
        <w:rPr>
          <w:rFonts w:ascii="Times New Roman" w:hAnsi="Times New Roman" w:cs="Times New Roman"/>
          <w:i/>
          <w:iCs/>
          <w:lang w:bidi="ar-SA"/>
        </w:rPr>
        <w:t xml:space="preserve"> al-</w:t>
      </w:r>
      <w:proofErr w:type="spellStart"/>
      <w:r w:rsidRPr="001E7458">
        <w:rPr>
          <w:rFonts w:ascii="Times New Roman" w:hAnsi="Times New Roman" w:cs="Times New Roman"/>
          <w:i/>
          <w:iCs/>
          <w:lang w:bidi="ar-SA"/>
        </w:rPr>
        <w:t>Adabīya</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fī</w:t>
      </w:r>
      <w:proofErr w:type="spellEnd"/>
      <w:r w:rsidRPr="001E7458">
        <w:rPr>
          <w:rFonts w:ascii="Times New Roman" w:hAnsi="Times New Roman" w:cs="Times New Roman"/>
          <w:i/>
          <w:iCs/>
          <w:lang w:bidi="ar-SA"/>
        </w:rPr>
        <w:t xml:space="preserve"> al-</w:t>
      </w:r>
      <w:proofErr w:type="spellStart"/>
      <w:r w:rsidRPr="001E7458">
        <w:rPr>
          <w:rFonts w:ascii="Times New Roman" w:hAnsi="Times New Roman" w:cs="Times New Roman"/>
          <w:i/>
          <w:iCs/>
          <w:lang w:bidi="ar-SA"/>
        </w:rPr>
        <w:t>Adab</w:t>
      </w:r>
      <w:proofErr w:type="spellEnd"/>
      <w:r w:rsidRPr="001E7458">
        <w:rPr>
          <w:rFonts w:ascii="Times New Roman" w:hAnsi="Times New Roman" w:cs="Times New Roman"/>
          <w:i/>
          <w:iCs/>
          <w:lang w:bidi="ar-SA"/>
        </w:rPr>
        <w:t xml:space="preserve"> al-</w:t>
      </w:r>
      <w:proofErr w:type="spellStart"/>
      <w:r w:rsidRPr="001E7458">
        <w:rPr>
          <w:rFonts w:ascii="Times New Roman" w:hAnsi="Times New Roman" w:cs="Times New Roman"/>
          <w:i/>
          <w:iCs/>
          <w:lang w:bidi="ar-SA"/>
        </w:rPr>
        <w:t>ʿArabī</w:t>
      </w:r>
      <w:proofErr w:type="spellEnd"/>
      <w:r w:rsidRPr="001E7458">
        <w:rPr>
          <w:rFonts w:ascii="Times New Roman" w:hAnsi="Times New Roman" w:cs="Times New Roman"/>
          <w:i/>
          <w:iCs/>
          <w:lang w:bidi="ar-SA"/>
        </w:rPr>
        <w:t xml:space="preserve"> al-</w:t>
      </w:r>
      <w:proofErr w:type="spellStart"/>
      <w:r w:rsidRPr="001E7458">
        <w:rPr>
          <w:rFonts w:ascii="Times New Roman" w:hAnsi="Times New Roman" w:cs="Times New Roman"/>
          <w:i/>
          <w:iCs/>
          <w:lang w:bidi="ar-SA"/>
        </w:rPr>
        <w:t>Ḥadī</w:t>
      </w:r>
      <w:bookmarkStart w:id="7" w:name="_Hlk55648834"/>
      <w:r w:rsidRPr="001E7458">
        <w:rPr>
          <w:rFonts w:ascii="Times New Roman" w:hAnsi="Times New Roman" w:cs="Times New Roman"/>
          <w:i/>
          <w:iCs/>
          <w:lang w:bidi="ar-SA"/>
        </w:rPr>
        <w:t>ṯ</w:t>
      </w:r>
      <w:bookmarkEnd w:id="7"/>
      <w:proofErr w:type="spellEnd"/>
      <w:r w:rsidRPr="001E7458">
        <w:rPr>
          <w:rFonts w:ascii="Times New Roman" w:hAnsi="Times New Roman" w:cs="Times New Roman"/>
          <w:lang w:bidi="ar-SA"/>
        </w:rPr>
        <w:t xml:space="preserve">, Haifa, </w:t>
      </w:r>
      <w:proofErr w:type="spellStart"/>
      <w:r w:rsidRPr="001E7458">
        <w:rPr>
          <w:rFonts w:ascii="Times New Roman" w:hAnsi="Times New Roman" w:cs="Times New Roman"/>
          <w:lang w:bidi="ar-SA"/>
        </w:rPr>
        <w:t>Mu</w:t>
      </w:r>
      <w:bookmarkStart w:id="8" w:name="_Hlk55654556"/>
      <w:r w:rsidRPr="001E7458">
        <w:rPr>
          <w:rFonts w:ascii="Times New Roman" w:hAnsi="Times New Roman" w:cs="Times New Roman"/>
          <w:lang w:bidi="ar-SA"/>
        </w:rPr>
        <w:t>ǧ</w:t>
      </w:r>
      <w:bookmarkEnd w:id="8"/>
      <w:r w:rsidRPr="001E7458">
        <w:rPr>
          <w:rFonts w:ascii="Times New Roman" w:hAnsi="Times New Roman" w:cs="Times New Roman"/>
          <w:lang w:bidi="ar-SA"/>
        </w:rPr>
        <w:t>ammaʿ</w:t>
      </w:r>
      <w:proofErr w:type="spellEnd"/>
      <w:r w:rsidRPr="001E7458">
        <w:rPr>
          <w:rFonts w:ascii="Times New Roman" w:hAnsi="Times New Roman" w:cs="Times New Roman"/>
          <w:lang w:bidi="ar-SA"/>
        </w:rPr>
        <w:t xml:space="preserve"> al-</w:t>
      </w:r>
      <w:proofErr w:type="spellStart"/>
      <w:r w:rsidRPr="001E7458">
        <w:rPr>
          <w:rFonts w:ascii="Times New Roman" w:hAnsi="Times New Roman" w:cs="Times New Roman"/>
          <w:lang w:bidi="ar-SA"/>
        </w:rPr>
        <w:t>luġa</w:t>
      </w:r>
      <w:proofErr w:type="spellEnd"/>
      <w:r w:rsidRPr="001E7458">
        <w:rPr>
          <w:rFonts w:ascii="Times New Roman" w:hAnsi="Times New Roman" w:cs="Times New Roman"/>
          <w:lang w:bidi="ar-SA"/>
        </w:rPr>
        <w:t xml:space="preserve"> al-</w:t>
      </w:r>
      <w:proofErr w:type="spellStart"/>
      <w:r w:rsidRPr="001E7458">
        <w:rPr>
          <w:rFonts w:ascii="Times New Roman" w:hAnsi="Times New Roman" w:cs="Times New Roman"/>
          <w:lang w:bidi="ar-SA"/>
        </w:rPr>
        <w:t>ʿarabīya</w:t>
      </w:r>
      <w:proofErr w:type="spellEnd"/>
      <w:r w:rsidRPr="001E7458">
        <w:rPr>
          <w:rFonts w:ascii="Times New Roman" w:hAnsi="Times New Roman" w:cs="Times New Roman"/>
          <w:lang w:bidi="ar-SA"/>
        </w:rPr>
        <w:t>, 2012.</w:t>
      </w:r>
    </w:p>
  </w:footnote>
  <w:footnote w:id="20">
    <w:p w14:paraId="2A42CF05" w14:textId="1AE015DC" w:rsidR="00CC4D97" w:rsidRDefault="00CC4D97" w:rsidP="00CC4D97">
      <w:pPr>
        <w:pStyle w:val="FootnoteText"/>
        <w:bidi w:val="0"/>
        <w:jc w:val="both"/>
        <w:rPr>
          <w:lang w:bidi="ar-SA"/>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r w:rsidRPr="001E7458">
        <w:rPr>
          <w:rFonts w:ascii="Times New Roman" w:hAnsi="Times New Roman" w:cs="Times New Roman"/>
          <w:lang w:bidi="ar-SA"/>
        </w:rPr>
        <w:t xml:space="preserve">Most critics agree that </w:t>
      </w:r>
      <w:r w:rsidR="00A052C7">
        <w:rPr>
          <w:rFonts w:ascii="Times New Roman" w:hAnsi="Times New Roman" w:cs="Times New Roman"/>
          <w:lang w:bidi="ar-SA"/>
        </w:rPr>
        <w:t>this</w:t>
      </w:r>
      <w:r w:rsidRPr="001E7458">
        <w:rPr>
          <w:rFonts w:ascii="Times New Roman" w:hAnsi="Times New Roman" w:cs="Times New Roman"/>
          <w:lang w:bidi="ar-SA"/>
        </w:rPr>
        <w:t xml:space="preserve"> is the first proper Arabic novel.</w:t>
      </w:r>
    </w:p>
  </w:footnote>
  <w:footnote w:id="21">
    <w:p w14:paraId="600CBF9E" w14:textId="77777777" w:rsidR="00CC4D97" w:rsidRPr="001E7458" w:rsidRDefault="00CC4D97" w:rsidP="00CC4D97">
      <w:pPr>
        <w:pStyle w:val="FootnoteText"/>
        <w:bidi w:val="0"/>
        <w:jc w:val="both"/>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r w:rsidRPr="001E7458">
        <w:rPr>
          <w:rFonts w:ascii="Times New Roman" w:hAnsi="Times New Roman" w:cs="Times New Roman"/>
        </w:rPr>
        <w:t xml:space="preserve">David Crystal, </w:t>
      </w:r>
      <w:r w:rsidRPr="001E7458">
        <w:rPr>
          <w:rFonts w:ascii="Times New Roman" w:hAnsi="Times New Roman" w:cs="Times New Roman"/>
          <w:i/>
          <w:iCs/>
        </w:rPr>
        <w:t>Language and the Internet</w:t>
      </w:r>
      <w:r w:rsidRPr="001E7458">
        <w:rPr>
          <w:rFonts w:ascii="Times New Roman" w:hAnsi="Times New Roman" w:cs="Times New Roman"/>
        </w:rPr>
        <w:t>, Cambridge University press, New York, 2001.</w:t>
      </w:r>
    </w:p>
  </w:footnote>
  <w:footnote w:id="22">
    <w:p w14:paraId="641FF134" w14:textId="77777777" w:rsidR="00CC4D97" w:rsidRDefault="00CC4D97" w:rsidP="00CC4D97">
      <w:pPr>
        <w:pStyle w:val="FootnoteText"/>
        <w:bidi w:val="0"/>
        <w:jc w:val="both"/>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rPr>
        <w:t>Maǧī</w:t>
      </w:r>
      <w:proofErr w:type="spellEnd"/>
      <w:r w:rsidRPr="001E7458">
        <w:rPr>
          <w:rFonts w:ascii="Times New Roman" w:hAnsi="Times New Roman" w:cs="Times New Roman"/>
        </w:rPr>
        <w:t xml:space="preserve"> bin </w:t>
      </w:r>
      <w:proofErr w:type="spellStart"/>
      <w:r w:rsidRPr="001E7458">
        <w:rPr>
          <w:rFonts w:ascii="Times New Roman" w:hAnsi="Times New Roman" w:cs="Times New Roman"/>
        </w:rPr>
        <w:t>Ṣawf</w:t>
      </w:r>
      <w:proofErr w:type="spellEnd"/>
      <w:r w:rsidRPr="001E7458">
        <w:rPr>
          <w:rFonts w:ascii="Times New Roman" w:hAnsi="Times New Roman" w:cs="Times New Roman"/>
        </w:rPr>
        <w:t>, “al-</w:t>
      </w:r>
      <w:proofErr w:type="spellStart"/>
      <w:r w:rsidRPr="001E7458">
        <w:rPr>
          <w:rFonts w:ascii="Times New Roman" w:hAnsi="Times New Roman" w:cs="Times New Roman"/>
        </w:rPr>
        <w:t>Luġa</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ʿarabīya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fī</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mawāqiʿ</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tawāṣul</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iǧtimāʿī</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wa-ʿaṣr</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tadwīn</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ǧadīd</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i/>
          <w:iCs/>
        </w:rPr>
        <w:t>Kitāb</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Muʾtamar</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Dawlī</w:t>
      </w:r>
      <w:proofErr w:type="spellEnd"/>
      <w:r w:rsidRPr="001E7458">
        <w:rPr>
          <w:rFonts w:ascii="Times New Roman" w:hAnsi="Times New Roman" w:cs="Times New Roman"/>
          <w:i/>
          <w:iCs/>
        </w:rPr>
        <w:t>: al-</w:t>
      </w:r>
      <w:proofErr w:type="spellStart"/>
      <w:r w:rsidRPr="001E7458">
        <w:rPr>
          <w:rFonts w:ascii="Times New Roman" w:hAnsi="Times New Roman" w:cs="Times New Roman"/>
          <w:i/>
          <w:iCs/>
        </w:rPr>
        <w:t>Luġa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ʿArabīya</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wa</w:t>
      </w:r>
      <w:proofErr w:type="spellEnd"/>
      <w:r w:rsidRPr="001E7458">
        <w:rPr>
          <w:rFonts w:ascii="Times New Roman" w:hAnsi="Times New Roman" w:cs="Times New Roman"/>
          <w:i/>
          <w:iCs/>
        </w:rPr>
        <w:t>-l-</w:t>
      </w:r>
      <w:proofErr w:type="spellStart"/>
      <w:r w:rsidRPr="001E7458">
        <w:rPr>
          <w:rFonts w:ascii="Times New Roman" w:hAnsi="Times New Roman" w:cs="Times New Roman"/>
          <w:i/>
          <w:iCs/>
        </w:rPr>
        <w:t>Naṣṣ</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Adabī</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ʿala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Šabaka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ʿĀlimīya</w:t>
      </w:r>
      <w:proofErr w:type="spellEnd"/>
      <w:r w:rsidRPr="001E7458">
        <w:rPr>
          <w:rFonts w:ascii="Times New Roman" w:hAnsi="Times New Roman" w:cs="Times New Roman"/>
        </w:rPr>
        <w:t xml:space="preserve"> [Saudi: King Khalid University], 2017, p. 286.</w:t>
      </w:r>
    </w:p>
  </w:footnote>
  <w:footnote w:id="23">
    <w:p w14:paraId="38754BCE" w14:textId="77777777" w:rsidR="00CC4D97" w:rsidRPr="001E7458" w:rsidRDefault="00CC4D97" w:rsidP="00CC4D97">
      <w:pPr>
        <w:pStyle w:val="FootnoteText"/>
        <w:bidi w:val="0"/>
        <w:jc w:val="both"/>
        <w:rPr>
          <w:rFonts w:ascii="Times New Roman" w:hAnsi="Times New Roman" w:cs="Times New Roman"/>
        </w:rPr>
      </w:pPr>
      <w:r>
        <w:rPr>
          <w:rStyle w:val="FootnoteReference"/>
        </w:rPr>
        <w:footnoteRef/>
      </w:r>
      <w:r>
        <w:rPr>
          <w:rtl/>
        </w:rPr>
        <w:t xml:space="preserve"> </w:t>
      </w:r>
      <w:proofErr w:type="spellStart"/>
      <w:r w:rsidRPr="001E7458">
        <w:rPr>
          <w:rFonts w:ascii="Times New Roman" w:hAnsi="Times New Roman" w:cs="Times New Roman"/>
          <w:lang w:bidi="ar-SA"/>
        </w:rPr>
        <w:t>Īmān</w:t>
      </w:r>
      <w:proofErr w:type="spellEnd"/>
      <w:r w:rsidRPr="001E7458">
        <w:rPr>
          <w:rFonts w:ascii="Times New Roman" w:hAnsi="Times New Roman" w:cs="Times New Roman"/>
          <w:lang w:bidi="ar-SA"/>
        </w:rPr>
        <w:t xml:space="preserve"> </w:t>
      </w:r>
      <w:proofErr w:type="spellStart"/>
      <w:r w:rsidRPr="001E7458">
        <w:rPr>
          <w:rFonts w:ascii="Times New Roman" w:hAnsi="Times New Roman" w:cs="Times New Roman"/>
          <w:lang w:bidi="ar-SA"/>
        </w:rPr>
        <w:t>Yūnis</w:t>
      </w:r>
      <w:proofErr w:type="spellEnd"/>
      <w:r w:rsidRPr="001E7458">
        <w:rPr>
          <w:rFonts w:ascii="Times New Roman" w:hAnsi="Times New Roman" w:cs="Times New Roman"/>
          <w:lang w:bidi="ar-SA"/>
        </w:rPr>
        <w:t xml:space="preserve">, </w:t>
      </w:r>
      <w:r w:rsidRPr="001E7458">
        <w:rPr>
          <w:rFonts w:ascii="Times New Roman" w:hAnsi="Times New Roman" w:cs="Times New Roman"/>
          <w:i/>
          <w:iCs/>
          <w:lang w:bidi="ar-SA"/>
        </w:rPr>
        <w:t xml:space="preserve">Alf </w:t>
      </w:r>
      <w:proofErr w:type="spellStart"/>
      <w:r w:rsidRPr="001E7458">
        <w:rPr>
          <w:rFonts w:ascii="Times New Roman" w:hAnsi="Times New Roman" w:cs="Times New Roman"/>
          <w:i/>
          <w:iCs/>
          <w:lang w:bidi="ar-SA"/>
        </w:rPr>
        <w:t>Layk</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wa-Layk</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Dirāsa</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wa-Anṯūlūǧīya</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fī</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Adab</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Wasāʾil</w:t>
      </w:r>
      <w:proofErr w:type="spellEnd"/>
      <w:r w:rsidRPr="001E7458">
        <w:rPr>
          <w:rFonts w:ascii="Times New Roman" w:hAnsi="Times New Roman" w:cs="Times New Roman"/>
          <w:i/>
          <w:iCs/>
          <w:lang w:bidi="ar-SA"/>
        </w:rPr>
        <w:t xml:space="preserve"> al-</w:t>
      </w:r>
      <w:proofErr w:type="spellStart"/>
      <w:r w:rsidRPr="001E7458">
        <w:rPr>
          <w:rFonts w:ascii="Times New Roman" w:hAnsi="Times New Roman" w:cs="Times New Roman"/>
          <w:i/>
          <w:iCs/>
          <w:lang w:bidi="ar-SA"/>
        </w:rPr>
        <w:t>Tawāṣil</w:t>
      </w:r>
      <w:proofErr w:type="spellEnd"/>
      <w:r w:rsidRPr="001E7458">
        <w:rPr>
          <w:rFonts w:ascii="Times New Roman" w:hAnsi="Times New Roman" w:cs="Times New Roman"/>
          <w:i/>
          <w:iCs/>
          <w:lang w:bidi="ar-SA"/>
        </w:rPr>
        <w:t xml:space="preserve"> al-</w:t>
      </w:r>
      <w:proofErr w:type="spellStart"/>
      <w:r w:rsidRPr="001E7458">
        <w:rPr>
          <w:rFonts w:ascii="Times New Roman" w:hAnsi="Times New Roman" w:cs="Times New Roman"/>
          <w:i/>
          <w:iCs/>
          <w:lang w:bidi="ar-SA"/>
        </w:rPr>
        <w:t>Iǧtimāʿī</w:t>
      </w:r>
      <w:proofErr w:type="spellEnd"/>
      <w:r w:rsidRPr="001E7458">
        <w:rPr>
          <w:rFonts w:ascii="Times New Roman" w:hAnsi="Times New Roman" w:cs="Times New Roman"/>
          <w:lang w:bidi="ar-SA"/>
        </w:rPr>
        <w:t>, Amman: Al-</w:t>
      </w:r>
      <w:proofErr w:type="spellStart"/>
      <w:r w:rsidRPr="001E7458">
        <w:rPr>
          <w:rFonts w:ascii="Times New Roman" w:hAnsi="Times New Roman" w:cs="Times New Roman"/>
          <w:lang w:bidi="ar-SA"/>
        </w:rPr>
        <w:t>Muʾassasa</w:t>
      </w:r>
      <w:proofErr w:type="spellEnd"/>
      <w:r w:rsidRPr="001E7458">
        <w:rPr>
          <w:rFonts w:ascii="Times New Roman" w:hAnsi="Times New Roman" w:cs="Times New Roman"/>
          <w:lang w:bidi="ar-SA"/>
        </w:rPr>
        <w:t xml:space="preserve"> al-</w:t>
      </w:r>
      <w:proofErr w:type="spellStart"/>
      <w:r w:rsidRPr="001E7458">
        <w:rPr>
          <w:rFonts w:ascii="Times New Roman" w:hAnsi="Times New Roman" w:cs="Times New Roman"/>
          <w:lang w:bidi="ar-SA"/>
        </w:rPr>
        <w:t>ʿarabīya</w:t>
      </w:r>
      <w:proofErr w:type="spellEnd"/>
      <w:r w:rsidRPr="001E7458">
        <w:rPr>
          <w:rFonts w:ascii="Times New Roman" w:hAnsi="Times New Roman" w:cs="Times New Roman"/>
          <w:lang w:bidi="ar-SA"/>
        </w:rPr>
        <w:t xml:space="preserve"> l-al-</w:t>
      </w:r>
      <w:proofErr w:type="spellStart"/>
      <w:r w:rsidRPr="001E7458">
        <w:rPr>
          <w:rFonts w:ascii="Times New Roman" w:hAnsi="Times New Roman" w:cs="Times New Roman"/>
          <w:lang w:bidi="ar-SA"/>
        </w:rPr>
        <w:t>dirāsāt</w:t>
      </w:r>
      <w:proofErr w:type="spellEnd"/>
      <w:r w:rsidRPr="001E7458">
        <w:rPr>
          <w:rFonts w:ascii="Times New Roman" w:hAnsi="Times New Roman" w:cs="Times New Roman"/>
          <w:lang w:bidi="ar-SA"/>
        </w:rPr>
        <w:t xml:space="preserve"> </w:t>
      </w:r>
      <w:proofErr w:type="spellStart"/>
      <w:r w:rsidRPr="001E7458">
        <w:rPr>
          <w:rFonts w:ascii="Times New Roman" w:hAnsi="Times New Roman" w:cs="Times New Roman"/>
          <w:lang w:bidi="ar-SA"/>
        </w:rPr>
        <w:t>wa</w:t>
      </w:r>
      <w:proofErr w:type="spellEnd"/>
      <w:r w:rsidRPr="001E7458">
        <w:rPr>
          <w:rFonts w:ascii="Times New Roman" w:hAnsi="Times New Roman" w:cs="Times New Roman"/>
          <w:lang w:bidi="ar-SA"/>
        </w:rPr>
        <w:t>-l-</w:t>
      </w:r>
      <w:proofErr w:type="spellStart"/>
      <w:r w:rsidRPr="001E7458">
        <w:rPr>
          <w:rFonts w:ascii="Times New Roman" w:hAnsi="Times New Roman" w:cs="Times New Roman"/>
          <w:lang w:bidi="ar-SA"/>
        </w:rPr>
        <w:t>našr</w:t>
      </w:r>
      <w:proofErr w:type="spellEnd"/>
      <w:r w:rsidRPr="001E7458">
        <w:rPr>
          <w:rFonts w:ascii="Times New Roman" w:hAnsi="Times New Roman" w:cs="Times New Roman"/>
          <w:lang w:bidi="ar-SA"/>
        </w:rPr>
        <w:t>, 2020.</w:t>
      </w:r>
    </w:p>
  </w:footnote>
  <w:footnote w:id="24">
    <w:p w14:paraId="06E9F79B" w14:textId="77777777" w:rsidR="00CC4D97" w:rsidRDefault="00CC4D97" w:rsidP="00CC4D97">
      <w:pPr>
        <w:pStyle w:val="FootnoteText"/>
        <w:bidi w:val="0"/>
        <w:jc w:val="both"/>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rPr>
        <w:t>Muǧāhid</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Maymūn</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Muǧāhid</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Maymūn</w:t>
      </w:r>
      <w:proofErr w:type="spellEnd"/>
      <w:r w:rsidRPr="001E7458">
        <w:rPr>
          <w:rFonts w:ascii="Times New Roman" w:hAnsi="Times New Roman" w:cs="Times New Roman"/>
        </w:rPr>
        <w:t>, “</w:t>
      </w:r>
      <w:proofErr w:type="spellStart"/>
      <w:r w:rsidRPr="001E7458">
        <w:rPr>
          <w:rFonts w:ascii="Times New Roman" w:hAnsi="Times New Roman" w:cs="Times New Roman"/>
        </w:rPr>
        <w:t>Tamẓaharāt</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izdawāǧīya</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luġawīya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fī</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šabaka</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ʿālimīya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wa-aṯarha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ʿala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tarqīyat</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luġa</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ʿarabīya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i/>
          <w:iCs/>
        </w:rPr>
        <w:t>Kitāb</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Muʾtamar</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Dawlī</w:t>
      </w:r>
      <w:proofErr w:type="spellEnd"/>
      <w:r w:rsidRPr="001E7458">
        <w:rPr>
          <w:rFonts w:ascii="Times New Roman" w:hAnsi="Times New Roman" w:cs="Times New Roman"/>
          <w:i/>
          <w:iCs/>
        </w:rPr>
        <w:t>: al-</w:t>
      </w:r>
      <w:proofErr w:type="spellStart"/>
      <w:r w:rsidRPr="001E7458">
        <w:rPr>
          <w:rFonts w:ascii="Times New Roman" w:hAnsi="Times New Roman" w:cs="Times New Roman"/>
          <w:i/>
          <w:iCs/>
        </w:rPr>
        <w:t>Luġa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ʿArabīya</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wa</w:t>
      </w:r>
      <w:proofErr w:type="spellEnd"/>
      <w:r w:rsidRPr="001E7458">
        <w:rPr>
          <w:rFonts w:ascii="Times New Roman" w:hAnsi="Times New Roman" w:cs="Times New Roman"/>
          <w:i/>
          <w:iCs/>
        </w:rPr>
        <w:t>-l-</w:t>
      </w:r>
      <w:proofErr w:type="spellStart"/>
      <w:r w:rsidRPr="001E7458">
        <w:rPr>
          <w:rFonts w:ascii="Times New Roman" w:hAnsi="Times New Roman" w:cs="Times New Roman"/>
          <w:i/>
          <w:iCs/>
        </w:rPr>
        <w:t>Naṣṣ</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Adabī</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ʿala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Šabaka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ʿĀlimīya</w:t>
      </w:r>
      <w:proofErr w:type="spellEnd"/>
      <w:r w:rsidRPr="001E7458">
        <w:rPr>
          <w:rFonts w:ascii="Times New Roman" w:hAnsi="Times New Roman" w:cs="Times New Roman"/>
        </w:rPr>
        <w:t xml:space="preserve"> [Saudi: King Khalid University], 2017.</w:t>
      </w:r>
    </w:p>
  </w:footnote>
  <w:footnote w:id="25">
    <w:p w14:paraId="58CC99A6" w14:textId="77777777" w:rsidR="00CC4D97" w:rsidRPr="001E7458" w:rsidRDefault="00CC4D97" w:rsidP="00CC4D97">
      <w:pPr>
        <w:pStyle w:val="FootnoteText"/>
        <w:bidi w:val="0"/>
        <w:jc w:val="both"/>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r w:rsidRPr="001E7458">
        <w:rPr>
          <w:rFonts w:ascii="Times New Roman" w:hAnsi="Times New Roman" w:cs="Times New Roman"/>
          <w:lang w:bidi="ar-SA"/>
        </w:rPr>
        <w:t>The novel can be downloaded via this link: http://download-story-pdf-ebooks.com/5648-free-book</w:t>
      </w:r>
    </w:p>
  </w:footnote>
  <w:footnote w:id="26">
    <w:p w14:paraId="3C2F52D1" w14:textId="77777777" w:rsidR="00CC4D97" w:rsidRPr="001E7458" w:rsidRDefault="00CC4D97" w:rsidP="00CC4D97">
      <w:pPr>
        <w:pStyle w:val="FootnoteText"/>
        <w:bidi w:val="0"/>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rPr>
        <w:t>Fāṭima</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Barīkī</w:t>
      </w:r>
      <w:proofErr w:type="spellEnd"/>
      <w:r w:rsidRPr="001E7458">
        <w:rPr>
          <w:rFonts w:ascii="Times New Roman" w:hAnsi="Times New Roman" w:cs="Times New Roman"/>
        </w:rPr>
        <w:t>, “al-</w:t>
      </w:r>
      <w:proofErr w:type="spellStart"/>
      <w:r w:rsidRPr="001E7458">
        <w:rPr>
          <w:rFonts w:ascii="Times New Roman" w:hAnsi="Times New Roman" w:cs="Times New Roman"/>
        </w:rPr>
        <w:t>ʿĀmīya</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maḥkīya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taġzū</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mawāqiʿ</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intirnit</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i/>
          <w:iCs/>
        </w:rPr>
        <w:t>Mawqiʿ</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Durūb</w:t>
      </w:r>
      <w:proofErr w:type="spellEnd"/>
      <w:r w:rsidRPr="001E7458">
        <w:rPr>
          <w:rFonts w:ascii="Times New Roman" w:hAnsi="Times New Roman" w:cs="Times New Roman"/>
        </w:rPr>
        <w:t xml:space="preserve"> (9/23/2006): http://www.doroob.com/?p=5610</w:t>
      </w:r>
      <w:r w:rsidRPr="001E7458">
        <w:rPr>
          <w:rFonts w:ascii="Times New Roman" w:hAnsi="Times New Roman" w:cs="Times New Roman"/>
          <w:rtl/>
        </w:rPr>
        <w:t xml:space="preserve"> </w:t>
      </w:r>
    </w:p>
  </w:footnote>
  <w:footnote w:id="27">
    <w:p w14:paraId="7E88E9C6" w14:textId="77777777" w:rsidR="00CC4D97" w:rsidRPr="001E7458" w:rsidRDefault="00CC4D97" w:rsidP="00CC4D97">
      <w:pPr>
        <w:pStyle w:val="FootnoteText"/>
        <w:bidi w:val="0"/>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r w:rsidRPr="001E7458">
        <w:rPr>
          <w:rFonts w:ascii="Times New Roman" w:hAnsi="Times New Roman" w:cs="Times New Roman"/>
        </w:rPr>
        <w:t xml:space="preserve"> </w:t>
      </w:r>
      <w:proofErr w:type="spellStart"/>
      <w:r w:rsidRPr="001E7458">
        <w:rPr>
          <w:rFonts w:ascii="Times New Roman" w:hAnsi="Times New Roman" w:cs="Times New Roman"/>
        </w:rPr>
        <w:t>Nāẓim</w:t>
      </w:r>
      <w:proofErr w:type="spellEnd"/>
      <w:r w:rsidRPr="001E7458">
        <w:rPr>
          <w:rFonts w:ascii="Times New Roman" w:hAnsi="Times New Roman" w:cs="Times New Roman"/>
        </w:rPr>
        <w:t xml:space="preserve"> al-Sayyid, “al-</w:t>
      </w:r>
      <w:proofErr w:type="spellStart"/>
      <w:r w:rsidRPr="001E7458">
        <w:rPr>
          <w:rFonts w:ascii="Times New Roman" w:hAnsi="Times New Roman" w:cs="Times New Roman"/>
        </w:rPr>
        <w:t>Luġa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wa</w:t>
      </w:r>
      <w:proofErr w:type="spellEnd"/>
      <w:r w:rsidRPr="001E7458">
        <w:rPr>
          <w:rFonts w:ascii="Times New Roman" w:hAnsi="Times New Roman" w:cs="Times New Roman"/>
        </w:rPr>
        <w:t>-l-</w:t>
      </w:r>
      <w:proofErr w:type="spellStart"/>
      <w:r w:rsidRPr="001E7458">
        <w:rPr>
          <w:rFonts w:ascii="Times New Roman" w:hAnsi="Times New Roman" w:cs="Times New Roman"/>
        </w:rPr>
        <w:t>intirnit</w:t>
      </w:r>
      <w:proofErr w:type="spellEnd"/>
      <w:r w:rsidRPr="001E7458">
        <w:rPr>
          <w:rFonts w:ascii="Times New Roman" w:hAnsi="Times New Roman" w:cs="Times New Roman"/>
        </w:rPr>
        <w:t xml:space="preserve"> aw al- </w:t>
      </w:r>
      <w:proofErr w:type="spellStart"/>
      <w:r w:rsidRPr="001E7458">
        <w:rPr>
          <w:rFonts w:ascii="Times New Roman" w:hAnsi="Times New Roman" w:cs="Times New Roman"/>
        </w:rPr>
        <w:t>ḫaṭaʾ</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ḥadas</w:t>
      </w:r>
      <w:proofErr w:type="spellEnd"/>
      <w:r w:rsidRPr="001E7458">
        <w:rPr>
          <w:rFonts w:ascii="Times New Roman" w:hAnsi="Times New Roman" w:cs="Times New Roman"/>
        </w:rPr>
        <w:t xml:space="preserve"> b-al-</w:t>
      </w:r>
      <w:proofErr w:type="spellStart"/>
      <w:r w:rsidRPr="001E7458">
        <w:rPr>
          <w:rFonts w:ascii="Times New Roman" w:hAnsi="Times New Roman" w:cs="Times New Roman"/>
        </w:rPr>
        <w:t>mustaqbil</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i/>
          <w:iCs/>
        </w:rPr>
        <w:t>Maǧallat</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Ḥāfa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Adabīya</w:t>
      </w:r>
      <w:proofErr w:type="spellEnd"/>
      <w:r w:rsidRPr="001E7458">
        <w:rPr>
          <w:rFonts w:ascii="Times New Roman" w:hAnsi="Times New Roman" w:cs="Times New Roman"/>
        </w:rPr>
        <w:t xml:space="preserve"> (6/4/2007): http://www.alhafh.com/web/ID-854.html </w:t>
      </w:r>
      <w:r w:rsidRPr="001E7458">
        <w:rPr>
          <w:rFonts w:ascii="Times New Roman" w:hAnsi="Times New Roman" w:cs="Times New Roman"/>
          <w:rtl/>
        </w:rPr>
        <w:t xml:space="preserve"> </w:t>
      </w:r>
    </w:p>
  </w:footnote>
  <w:footnote w:id="28">
    <w:p w14:paraId="657D4691" w14:textId="77777777" w:rsidR="00CC4D97" w:rsidRPr="001E7458" w:rsidRDefault="00CC4D97" w:rsidP="00CC4D97">
      <w:pPr>
        <w:spacing w:after="0" w:line="240" w:lineRule="auto"/>
        <w:ind w:left="29" w:right="-187"/>
        <w:rPr>
          <w:rFonts w:ascii="Times New Roman" w:hAnsi="Times New Roman" w:cs="Times New Roman"/>
          <w:sz w:val="20"/>
          <w:szCs w:val="20"/>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sz w:val="20"/>
          <w:szCs w:val="20"/>
        </w:rPr>
        <w:t>Aḥmad</w:t>
      </w:r>
      <w:proofErr w:type="spellEnd"/>
      <w:r w:rsidRPr="001E7458">
        <w:rPr>
          <w:rFonts w:ascii="Times New Roman" w:hAnsi="Times New Roman" w:cs="Times New Roman"/>
          <w:sz w:val="20"/>
          <w:szCs w:val="20"/>
        </w:rPr>
        <w:t xml:space="preserve"> al-Zayn, “al-</w:t>
      </w:r>
      <w:proofErr w:type="spellStart"/>
      <w:r w:rsidRPr="001E7458">
        <w:rPr>
          <w:rFonts w:ascii="Times New Roman" w:hAnsi="Times New Roman" w:cs="Times New Roman"/>
          <w:sz w:val="20"/>
          <w:szCs w:val="20"/>
        </w:rPr>
        <w:t>Šiʿir</w:t>
      </w:r>
      <w:proofErr w:type="spellEnd"/>
      <w:r w:rsidRPr="001E7458">
        <w:rPr>
          <w:rFonts w:ascii="Times New Roman" w:hAnsi="Times New Roman" w:cs="Times New Roman"/>
          <w:sz w:val="20"/>
          <w:szCs w:val="20"/>
        </w:rPr>
        <w:t xml:space="preserve"> b-al-</w:t>
      </w:r>
      <w:proofErr w:type="spellStart"/>
      <w:r w:rsidRPr="001E7458">
        <w:rPr>
          <w:rFonts w:ascii="Times New Roman" w:hAnsi="Times New Roman" w:cs="Times New Roman"/>
          <w:sz w:val="20"/>
          <w:szCs w:val="20"/>
        </w:rPr>
        <w:t>ʿāmīya</w:t>
      </w:r>
      <w:proofErr w:type="spellEnd"/>
      <w:r w:rsidRPr="001E7458">
        <w:rPr>
          <w:rFonts w:ascii="Times New Roman" w:hAnsi="Times New Roman" w:cs="Times New Roman"/>
          <w:sz w:val="20"/>
          <w:szCs w:val="20"/>
        </w:rPr>
        <w:t xml:space="preserve">”, </w:t>
      </w:r>
      <w:proofErr w:type="spellStart"/>
      <w:r w:rsidRPr="001E7458">
        <w:rPr>
          <w:rFonts w:ascii="Times New Roman" w:hAnsi="Times New Roman" w:cs="Times New Roman"/>
          <w:i/>
          <w:iCs/>
          <w:sz w:val="20"/>
          <w:szCs w:val="20"/>
        </w:rPr>
        <w:t>Nādī</w:t>
      </w:r>
      <w:proofErr w:type="spellEnd"/>
      <w:r w:rsidRPr="001E7458">
        <w:rPr>
          <w:rFonts w:ascii="Times New Roman" w:hAnsi="Times New Roman" w:cs="Times New Roman"/>
          <w:i/>
          <w:iCs/>
          <w:sz w:val="20"/>
          <w:szCs w:val="20"/>
        </w:rPr>
        <w:t xml:space="preserve"> al-</w:t>
      </w:r>
      <w:proofErr w:type="spellStart"/>
      <w:r w:rsidRPr="001E7458">
        <w:rPr>
          <w:rFonts w:ascii="Times New Roman" w:hAnsi="Times New Roman" w:cs="Times New Roman"/>
          <w:i/>
          <w:iCs/>
          <w:sz w:val="20"/>
          <w:szCs w:val="20"/>
        </w:rPr>
        <w:t>Mubdaʿīn</w:t>
      </w:r>
      <w:proofErr w:type="spellEnd"/>
      <w:r w:rsidRPr="001E7458">
        <w:rPr>
          <w:rFonts w:ascii="Times New Roman" w:hAnsi="Times New Roman" w:cs="Times New Roman"/>
          <w:sz w:val="20"/>
          <w:szCs w:val="20"/>
        </w:rPr>
        <w:t xml:space="preserve"> </w:t>
      </w:r>
      <w:proofErr w:type="spellStart"/>
      <w:r w:rsidRPr="001E7458">
        <w:rPr>
          <w:rFonts w:ascii="Times New Roman" w:hAnsi="Times New Roman" w:cs="Times New Roman"/>
          <w:i/>
          <w:iCs/>
          <w:sz w:val="20"/>
          <w:szCs w:val="20"/>
        </w:rPr>
        <w:t>Islām</w:t>
      </w:r>
      <w:proofErr w:type="spellEnd"/>
      <w:r w:rsidRPr="001E7458">
        <w:rPr>
          <w:rFonts w:ascii="Times New Roman" w:hAnsi="Times New Roman" w:cs="Times New Roman"/>
          <w:i/>
          <w:iCs/>
          <w:sz w:val="20"/>
          <w:szCs w:val="20"/>
        </w:rPr>
        <w:t xml:space="preserve"> </w:t>
      </w:r>
      <w:proofErr w:type="spellStart"/>
      <w:r w:rsidRPr="001E7458">
        <w:rPr>
          <w:rFonts w:ascii="Times New Roman" w:hAnsi="Times New Roman" w:cs="Times New Roman"/>
          <w:i/>
          <w:iCs/>
          <w:sz w:val="20"/>
          <w:szCs w:val="20"/>
        </w:rPr>
        <w:t>Ānlayn</w:t>
      </w:r>
      <w:proofErr w:type="spellEnd"/>
      <w:r w:rsidRPr="001E7458">
        <w:rPr>
          <w:rFonts w:ascii="Times New Roman" w:hAnsi="Times New Roman" w:cs="Times New Roman"/>
          <w:sz w:val="20"/>
          <w:szCs w:val="20"/>
        </w:rPr>
        <w:t xml:space="preserve"> (2/6/2009): http://www.islamonline.net/arabic/mawahb/2001/popular/03/Article2.shtml</w:t>
      </w:r>
    </w:p>
    <w:p w14:paraId="12090969" w14:textId="77777777" w:rsidR="00CC4D97" w:rsidRDefault="00CC4D97" w:rsidP="00CC4D97">
      <w:pPr>
        <w:pStyle w:val="FootnoteText"/>
        <w:bidi w:val="0"/>
        <w:jc w:val="both"/>
      </w:pPr>
    </w:p>
    <w:p w14:paraId="7FBAC7B9" w14:textId="77777777" w:rsidR="00CC4D97" w:rsidRDefault="00CC4D97" w:rsidP="00CC4D97">
      <w:pPr>
        <w:pStyle w:val="FootnoteText"/>
        <w:bidi w:val="0"/>
        <w:jc w:val="both"/>
      </w:pPr>
    </w:p>
  </w:footnote>
  <w:footnote w:id="29">
    <w:p w14:paraId="3B8D0875" w14:textId="77777777" w:rsidR="00CC4D97" w:rsidRPr="001E7458" w:rsidRDefault="00CC4D97" w:rsidP="00CC4D97">
      <w:pPr>
        <w:pStyle w:val="FootnoteText"/>
        <w:bidi w:val="0"/>
        <w:jc w:val="both"/>
        <w:rPr>
          <w:rFonts w:ascii="Times New Roman" w:hAnsi="Times New Roman" w:cs="Times New Roman"/>
        </w:rPr>
      </w:pPr>
      <w:r>
        <w:rPr>
          <w:rStyle w:val="FootnoteReference"/>
        </w:rPr>
        <w:footnoteRef/>
      </w:r>
      <w:r>
        <w:rPr>
          <w:rtl/>
        </w:rPr>
        <w:t xml:space="preserve"> </w:t>
      </w:r>
      <w:proofErr w:type="spellStart"/>
      <w:r w:rsidRPr="001E7458">
        <w:rPr>
          <w:rFonts w:ascii="Times New Roman" w:hAnsi="Times New Roman" w:cs="Times New Roman"/>
        </w:rPr>
        <w:t>Muǧāhid</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Maymūn</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Muǧāhid</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Maymūn</w:t>
      </w:r>
      <w:proofErr w:type="spellEnd"/>
      <w:r w:rsidRPr="001E7458">
        <w:rPr>
          <w:rFonts w:ascii="Times New Roman" w:hAnsi="Times New Roman" w:cs="Times New Roman"/>
        </w:rPr>
        <w:t>, “</w:t>
      </w:r>
      <w:proofErr w:type="spellStart"/>
      <w:r w:rsidRPr="001E7458">
        <w:rPr>
          <w:rFonts w:ascii="Times New Roman" w:hAnsi="Times New Roman" w:cs="Times New Roman"/>
        </w:rPr>
        <w:t>Tamẓaharāt</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izdawāǧīya</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luġawīya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fī</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šabaka</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ʿālimīya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wa-aṯarha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ʿala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tarqīyat</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luġa</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ʿarabīya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i/>
          <w:iCs/>
        </w:rPr>
        <w:t>Kitāb</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Muʾtamar</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Dawlī</w:t>
      </w:r>
      <w:proofErr w:type="spellEnd"/>
      <w:r w:rsidRPr="001E7458">
        <w:rPr>
          <w:rFonts w:ascii="Times New Roman" w:hAnsi="Times New Roman" w:cs="Times New Roman"/>
          <w:i/>
          <w:iCs/>
        </w:rPr>
        <w:t>: al-</w:t>
      </w:r>
      <w:proofErr w:type="spellStart"/>
      <w:r w:rsidRPr="001E7458">
        <w:rPr>
          <w:rFonts w:ascii="Times New Roman" w:hAnsi="Times New Roman" w:cs="Times New Roman"/>
          <w:i/>
          <w:iCs/>
        </w:rPr>
        <w:t>Luġa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ʿArabīya</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wa</w:t>
      </w:r>
      <w:proofErr w:type="spellEnd"/>
      <w:r w:rsidRPr="001E7458">
        <w:rPr>
          <w:rFonts w:ascii="Times New Roman" w:hAnsi="Times New Roman" w:cs="Times New Roman"/>
          <w:i/>
          <w:iCs/>
        </w:rPr>
        <w:t>-l-</w:t>
      </w:r>
      <w:proofErr w:type="spellStart"/>
      <w:r w:rsidRPr="001E7458">
        <w:rPr>
          <w:rFonts w:ascii="Times New Roman" w:hAnsi="Times New Roman" w:cs="Times New Roman"/>
          <w:i/>
          <w:iCs/>
        </w:rPr>
        <w:t>Naṣṣ</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Adabī</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ʿala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Šabaka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ʿĀlimīya</w:t>
      </w:r>
      <w:proofErr w:type="spellEnd"/>
      <w:r w:rsidRPr="001E7458">
        <w:rPr>
          <w:rFonts w:ascii="Times New Roman" w:hAnsi="Times New Roman" w:cs="Times New Roman"/>
        </w:rPr>
        <w:t xml:space="preserve"> [Saudi: King Khalid University], 2017.</w:t>
      </w:r>
    </w:p>
  </w:footnote>
  <w:footnote w:id="30">
    <w:p w14:paraId="2C8A3AE9" w14:textId="77777777" w:rsidR="00CC4D97" w:rsidRDefault="00CC4D97" w:rsidP="00CC4D97">
      <w:pPr>
        <w:pStyle w:val="FootnoteText"/>
        <w:bidi w:val="0"/>
        <w:jc w:val="both"/>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rPr>
        <w:t>Ibrāhīm</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Malḥam</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i/>
          <w:iCs/>
        </w:rPr>
        <w:t>Naẓrīyat</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Adab</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Raqamī</w:t>
      </w:r>
      <w:proofErr w:type="spellEnd"/>
      <w:r w:rsidRPr="001E7458">
        <w:rPr>
          <w:rFonts w:ascii="Times New Roman" w:hAnsi="Times New Roman" w:cs="Times New Roman"/>
        </w:rPr>
        <w:t xml:space="preserve">, Amman: </w:t>
      </w:r>
      <w:proofErr w:type="spellStart"/>
      <w:r w:rsidRPr="001E7458">
        <w:rPr>
          <w:rFonts w:ascii="Times New Roman" w:hAnsi="Times New Roman" w:cs="Times New Roman"/>
        </w:rPr>
        <w:t>ʿĀlim</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kutub</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ḥadīṯ</w:t>
      </w:r>
      <w:proofErr w:type="spellEnd"/>
      <w:r w:rsidRPr="001E7458">
        <w:rPr>
          <w:rFonts w:ascii="Times New Roman" w:hAnsi="Times New Roman" w:cs="Times New Roman"/>
        </w:rPr>
        <w:t>, 2018.</w:t>
      </w:r>
    </w:p>
  </w:footnote>
  <w:footnote w:id="31">
    <w:p w14:paraId="4E02BE48" w14:textId="77777777" w:rsidR="00CC4D97" w:rsidRPr="001E7458" w:rsidRDefault="00CC4D97" w:rsidP="00CC4D97">
      <w:pPr>
        <w:pStyle w:val="FootnoteText"/>
        <w:bidi w:val="0"/>
        <w:jc w:val="both"/>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rPr>
        <w:t>Nihād</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Mūsa</w:t>
      </w:r>
      <w:proofErr w:type="spellEnd"/>
      <w:r w:rsidRPr="001E7458">
        <w:rPr>
          <w:rFonts w:ascii="Times New Roman" w:hAnsi="Times New Roman" w:cs="Times New Roman"/>
        </w:rPr>
        <w:t xml:space="preserve">, </w:t>
      </w:r>
      <w:r w:rsidRPr="001E7458">
        <w:rPr>
          <w:rFonts w:ascii="Times New Roman" w:hAnsi="Times New Roman" w:cs="Times New Roman"/>
          <w:i/>
          <w:iCs/>
        </w:rPr>
        <w:t>al-</w:t>
      </w:r>
      <w:proofErr w:type="spellStart"/>
      <w:r w:rsidRPr="001E7458">
        <w:rPr>
          <w:rFonts w:ascii="Times New Roman" w:hAnsi="Times New Roman" w:cs="Times New Roman"/>
          <w:i/>
          <w:iCs/>
        </w:rPr>
        <w:t>Luġa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ʿArabīya</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fī</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ʿAṣir</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Ḥadīṯ</w:t>
      </w:r>
      <w:proofErr w:type="spellEnd"/>
      <w:r w:rsidRPr="001E7458">
        <w:rPr>
          <w:rFonts w:ascii="Times New Roman" w:hAnsi="Times New Roman" w:cs="Times New Roman"/>
        </w:rPr>
        <w:t xml:space="preserve">, Amman, </w:t>
      </w:r>
      <w:proofErr w:type="spellStart"/>
      <w:r w:rsidRPr="001E7458">
        <w:rPr>
          <w:rFonts w:ascii="Times New Roman" w:hAnsi="Times New Roman" w:cs="Times New Roman"/>
        </w:rPr>
        <w:t>Dār</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šurūq</w:t>
      </w:r>
      <w:proofErr w:type="spellEnd"/>
      <w:r w:rsidRPr="001E7458">
        <w:rPr>
          <w:rFonts w:ascii="Times New Roman" w:hAnsi="Times New Roman" w:cs="Times New Roman"/>
        </w:rPr>
        <w:t xml:space="preserve"> l-al-</w:t>
      </w:r>
      <w:proofErr w:type="spellStart"/>
      <w:r w:rsidRPr="001E7458">
        <w:rPr>
          <w:rFonts w:ascii="Times New Roman" w:hAnsi="Times New Roman" w:cs="Times New Roman"/>
        </w:rPr>
        <w:t>našr</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wa</w:t>
      </w:r>
      <w:proofErr w:type="spellEnd"/>
      <w:r w:rsidRPr="001E7458">
        <w:rPr>
          <w:rFonts w:ascii="Times New Roman" w:hAnsi="Times New Roman" w:cs="Times New Roman"/>
        </w:rPr>
        <w:t>-l-</w:t>
      </w:r>
      <w:proofErr w:type="spellStart"/>
      <w:r w:rsidRPr="001E7458">
        <w:rPr>
          <w:rFonts w:ascii="Times New Roman" w:hAnsi="Times New Roman" w:cs="Times New Roman"/>
        </w:rPr>
        <w:t>tawzīʿ</w:t>
      </w:r>
      <w:proofErr w:type="spellEnd"/>
      <w:r w:rsidRPr="001E7458">
        <w:rPr>
          <w:rFonts w:ascii="Times New Roman" w:hAnsi="Times New Roman" w:cs="Times New Roman"/>
        </w:rPr>
        <w:t>, 2006.</w:t>
      </w:r>
    </w:p>
  </w:footnote>
  <w:footnote w:id="32">
    <w:p w14:paraId="5A4AAE7D" w14:textId="77777777" w:rsidR="00CC4D97" w:rsidRPr="001E7458" w:rsidRDefault="00CC4D97" w:rsidP="00CC4D97">
      <w:pPr>
        <w:pStyle w:val="FootnoteText"/>
        <w:bidi w:val="0"/>
        <w:jc w:val="both"/>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r w:rsidRPr="001E7458">
        <w:rPr>
          <w:rFonts w:ascii="Times New Roman" w:hAnsi="Times New Roman" w:cs="Times New Roman"/>
        </w:rPr>
        <w:t xml:space="preserve">David Crystal, </w:t>
      </w:r>
      <w:r w:rsidRPr="001E7458">
        <w:rPr>
          <w:rFonts w:ascii="Times New Roman" w:hAnsi="Times New Roman" w:cs="Times New Roman"/>
          <w:i/>
          <w:iCs/>
        </w:rPr>
        <w:t>Language and the Internet</w:t>
      </w:r>
      <w:r w:rsidRPr="001E7458">
        <w:rPr>
          <w:rFonts w:ascii="Times New Roman" w:hAnsi="Times New Roman" w:cs="Times New Roman"/>
        </w:rPr>
        <w:t>, Cambridge University press, New York, 2001.</w:t>
      </w:r>
    </w:p>
  </w:footnote>
  <w:footnote w:id="33">
    <w:p w14:paraId="7E14E58C" w14:textId="77777777" w:rsidR="00CC4D97" w:rsidRPr="001E7458" w:rsidRDefault="00CC4D97" w:rsidP="00CC4D97">
      <w:pPr>
        <w:pStyle w:val="FootnoteText"/>
        <w:bidi w:val="0"/>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Pr>
        <w:t xml:space="preserve"> </w:t>
      </w:r>
      <w:proofErr w:type="spellStart"/>
      <w:r w:rsidRPr="001E7458">
        <w:rPr>
          <w:rFonts w:ascii="Times New Roman" w:hAnsi="Times New Roman" w:cs="Times New Roman"/>
        </w:rPr>
        <w:t>Muwafiq</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Zāzawī</w:t>
      </w:r>
      <w:proofErr w:type="spellEnd"/>
      <w:r w:rsidRPr="001E7458">
        <w:rPr>
          <w:rFonts w:ascii="Times New Roman" w:hAnsi="Times New Roman" w:cs="Times New Roman"/>
        </w:rPr>
        <w:t>, “al-</w:t>
      </w:r>
      <w:proofErr w:type="spellStart"/>
      <w:r w:rsidRPr="001E7458">
        <w:rPr>
          <w:rFonts w:ascii="Times New Roman" w:hAnsi="Times New Roman" w:cs="Times New Roman"/>
        </w:rPr>
        <w:t>ʿUlūma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wa</w:t>
      </w:r>
      <w:proofErr w:type="spellEnd"/>
      <w:r w:rsidRPr="001E7458">
        <w:rPr>
          <w:rFonts w:ascii="Times New Roman" w:hAnsi="Times New Roman" w:cs="Times New Roman"/>
        </w:rPr>
        <w:t>-l-</w:t>
      </w:r>
      <w:proofErr w:type="spellStart"/>
      <w:r w:rsidRPr="001E7458">
        <w:rPr>
          <w:rFonts w:ascii="Times New Roman" w:hAnsi="Times New Roman" w:cs="Times New Roman"/>
        </w:rPr>
        <w:t>luġa</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ʿarabīya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i/>
          <w:iCs/>
        </w:rPr>
        <w:t>Maǧallat</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Ḥawliyāt</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Turāṯ</w:t>
      </w:r>
      <w:proofErr w:type="spellEnd"/>
      <w:r w:rsidRPr="001E7458">
        <w:rPr>
          <w:rFonts w:ascii="Times New Roman" w:hAnsi="Times New Roman" w:cs="Times New Roman"/>
        </w:rPr>
        <w:t xml:space="preserve"> (12/9/2007): http://www.biblioislam.net/Elibrary/Arabic/library/card.asp?tblid=2ġid=22390 </w:t>
      </w:r>
    </w:p>
  </w:footnote>
  <w:footnote w:id="34">
    <w:p w14:paraId="02B71A88" w14:textId="77777777" w:rsidR="00CC4D97" w:rsidRPr="001E7458" w:rsidRDefault="00CC4D97" w:rsidP="00CC4D97">
      <w:pPr>
        <w:pStyle w:val="FootnoteText"/>
        <w:bidi w:val="0"/>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rPr>
        <w:t>Wallraff</w:t>
      </w:r>
      <w:proofErr w:type="spellEnd"/>
      <w:r w:rsidRPr="001E7458">
        <w:rPr>
          <w:rFonts w:ascii="Times New Roman" w:hAnsi="Times New Roman" w:cs="Times New Roman"/>
        </w:rPr>
        <w:t xml:space="preserve">, Barbara, What Global </w:t>
      </w:r>
      <w:proofErr w:type="gramStart"/>
      <w:r w:rsidRPr="001E7458">
        <w:rPr>
          <w:rFonts w:ascii="Times New Roman" w:hAnsi="Times New Roman" w:cs="Times New Roman"/>
        </w:rPr>
        <w:t>Language?,</w:t>
      </w:r>
      <w:proofErr w:type="gramEnd"/>
      <w:r w:rsidRPr="001E7458">
        <w:rPr>
          <w:rFonts w:ascii="Times New Roman" w:hAnsi="Times New Roman" w:cs="Times New Roman"/>
        </w:rPr>
        <w:t xml:space="preserve"> </w:t>
      </w:r>
      <w:r w:rsidRPr="001E7458">
        <w:rPr>
          <w:rFonts w:ascii="Times New Roman" w:hAnsi="Times New Roman" w:cs="Times New Roman"/>
          <w:i/>
          <w:iCs/>
        </w:rPr>
        <w:t>The Atlantic Monthly</w:t>
      </w:r>
      <w:r w:rsidRPr="001E7458">
        <w:rPr>
          <w:rFonts w:ascii="Times New Roman" w:hAnsi="Times New Roman" w:cs="Times New Roman"/>
        </w:rPr>
        <w:t>, Washington, November, 52, 2000.</w:t>
      </w:r>
    </w:p>
  </w:footnote>
  <w:footnote w:id="35">
    <w:p w14:paraId="458191D2" w14:textId="77777777" w:rsidR="00CC4D97" w:rsidRPr="001E7458" w:rsidRDefault="00CC4D97" w:rsidP="00CC4D97">
      <w:pPr>
        <w:pStyle w:val="FootnoteText"/>
        <w:bidi w:val="0"/>
        <w:jc w:val="both"/>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r w:rsidRPr="001E7458">
        <w:rPr>
          <w:rFonts w:ascii="Times New Roman" w:hAnsi="Times New Roman" w:cs="Times New Roman"/>
        </w:rPr>
        <w:t xml:space="preserve">See: </w:t>
      </w:r>
      <w:proofErr w:type="spellStart"/>
      <w:r w:rsidRPr="001E7458">
        <w:rPr>
          <w:rFonts w:ascii="Times New Roman" w:hAnsi="Times New Roman" w:cs="Times New Roman"/>
        </w:rPr>
        <w:t>Ṣafīya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ʿalīya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i/>
          <w:iCs/>
        </w:rPr>
        <w:t>Āfāq</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Naṣṣ</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al-</w:t>
      </w:r>
      <w:proofErr w:type="gramStart"/>
      <w:r w:rsidRPr="001E7458">
        <w:rPr>
          <w:rFonts w:ascii="Times New Roman" w:hAnsi="Times New Roman" w:cs="Times New Roman"/>
          <w:i/>
          <w:iCs/>
        </w:rPr>
        <w:t>Adabī!aman</w:t>
      </w:r>
      <w:proofErr w:type="spellEnd"/>
      <w:proofErr w:type="gramEnd"/>
      <w:r w:rsidRPr="001E7458">
        <w:rPr>
          <w:rFonts w:ascii="Times New Roman" w:hAnsi="Times New Roman" w:cs="Times New Roman"/>
          <w:i/>
          <w:iCs/>
        </w:rPr>
        <w:t xml:space="preserve"> al-</w:t>
      </w:r>
      <w:proofErr w:type="spellStart"/>
      <w:r w:rsidRPr="001E7458">
        <w:rPr>
          <w:rFonts w:ascii="Times New Roman" w:hAnsi="Times New Roman" w:cs="Times New Roman"/>
          <w:i/>
          <w:iCs/>
        </w:rPr>
        <w:t>ʿUlūma</w:t>
      </w:r>
      <w:proofErr w:type="spellEnd"/>
      <w:r w:rsidRPr="001E7458">
        <w:rPr>
          <w:rFonts w:ascii="Times New Roman" w:hAnsi="Times New Roman" w:cs="Times New Roman"/>
        </w:rPr>
        <w:t xml:space="preserve">, Algeria, Muhammad </w:t>
      </w:r>
      <w:proofErr w:type="spellStart"/>
      <w:r w:rsidRPr="001E7458">
        <w:rPr>
          <w:rFonts w:ascii="Times New Roman" w:hAnsi="Times New Roman" w:cs="Times New Roman"/>
        </w:rPr>
        <w:t>Khudair</w:t>
      </w:r>
      <w:proofErr w:type="spellEnd"/>
      <w:r w:rsidRPr="001E7458">
        <w:rPr>
          <w:rFonts w:ascii="Times New Roman" w:hAnsi="Times New Roman" w:cs="Times New Roman"/>
        </w:rPr>
        <w:t xml:space="preserve"> University, </w:t>
      </w:r>
      <w:proofErr w:type="spellStart"/>
      <w:r w:rsidRPr="001E7458">
        <w:rPr>
          <w:rFonts w:ascii="Times New Roman" w:hAnsi="Times New Roman" w:cs="Times New Roman"/>
        </w:rPr>
        <w:t>Biskra</w:t>
      </w:r>
      <w:proofErr w:type="spellEnd"/>
      <w:r w:rsidRPr="001E7458">
        <w:rPr>
          <w:rFonts w:ascii="Times New Roman" w:hAnsi="Times New Roman" w:cs="Times New Roman"/>
        </w:rPr>
        <w:t>, 2015.</w:t>
      </w:r>
    </w:p>
    <w:p w14:paraId="16C40AE6" w14:textId="77777777" w:rsidR="00CC4D97" w:rsidRDefault="00CC4D97" w:rsidP="00CC4D97">
      <w:pPr>
        <w:pStyle w:val="FootnoteText"/>
        <w:bidi w:val="0"/>
        <w:jc w:val="both"/>
      </w:pPr>
    </w:p>
  </w:footnote>
  <w:footnote w:id="36">
    <w:p w14:paraId="79E2C95B" w14:textId="77777777" w:rsidR="00CC4D97" w:rsidRDefault="00CC4D97" w:rsidP="00CC4D97">
      <w:pPr>
        <w:pStyle w:val="FootnoteText"/>
        <w:bidi w:val="0"/>
        <w:jc w:val="both"/>
      </w:pPr>
      <w:r>
        <w:rPr>
          <w:rStyle w:val="FootnoteReference"/>
        </w:rPr>
        <w:footnoteRef/>
      </w:r>
      <w:r>
        <w:rPr>
          <w:rtl/>
        </w:rPr>
        <w:t xml:space="preserve"> </w:t>
      </w:r>
      <w:r w:rsidRPr="001E7458">
        <w:rPr>
          <w:rFonts w:ascii="Times New Roman" w:hAnsi="Times New Roman" w:cs="Times New Roman"/>
        </w:rPr>
        <w:t xml:space="preserve">David Crystal, </w:t>
      </w:r>
      <w:r w:rsidRPr="001E7458">
        <w:rPr>
          <w:rFonts w:ascii="Times New Roman" w:hAnsi="Times New Roman" w:cs="Times New Roman"/>
          <w:i/>
          <w:iCs/>
        </w:rPr>
        <w:t>Language and the Internet</w:t>
      </w:r>
      <w:r w:rsidRPr="001E7458">
        <w:rPr>
          <w:rFonts w:ascii="Times New Roman" w:hAnsi="Times New Roman" w:cs="Times New Roman"/>
        </w:rPr>
        <w:t>, New York, Cambridge University Press, 2001.</w:t>
      </w:r>
    </w:p>
  </w:footnote>
  <w:footnote w:id="37">
    <w:p w14:paraId="0C53A3EB" w14:textId="77777777" w:rsidR="00CC4D97" w:rsidRDefault="00CC4D97" w:rsidP="00CC4D97">
      <w:pPr>
        <w:pStyle w:val="FootnoteText"/>
        <w:bidi w:val="0"/>
        <w:jc w:val="both"/>
      </w:pPr>
      <w:r>
        <w:rPr>
          <w:rStyle w:val="FootnoteReference"/>
        </w:rPr>
        <w:footnoteRef/>
      </w:r>
      <w:r>
        <w:rPr>
          <w:rtl/>
        </w:rPr>
        <w:t xml:space="preserve"> </w:t>
      </w:r>
      <w:r w:rsidRPr="001E7458">
        <w:rPr>
          <w:rFonts w:ascii="Times New Roman" w:hAnsi="Times New Roman" w:cs="Times New Roman"/>
        </w:rPr>
        <w:t>Christopher Johnson, “</w:t>
      </w:r>
      <w:proofErr w:type="spellStart"/>
      <w:r w:rsidRPr="001E7458">
        <w:rPr>
          <w:rFonts w:ascii="Times New Roman" w:hAnsi="Times New Roman" w:cs="Times New Roman"/>
          <w:i/>
          <w:iCs/>
        </w:rPr>
        <w:t>Microstyle</w:t>
      </w:r>
      <w:proofErr w:type="spellEnd"/>
      <w:r w:rsidRPr="001E7458">
        <w:rPr>
          <w:rFonts w:ascii="Times New Roman" w:hAnsi="Times New Roman" w:cs="Times New Roman"/>
          <w:i/>
          <w:iCs/>
        </w:rPr>
        <w:t>: The Art of Writing Little”</w:t>
      </w:r>
      <w:r w:rsidRPr="001E7458">
        <w:rPr>
          <w:rFonts w:ascii="Times New Roman" w:hAnsi="Times New Roman" w:cs="Times New Roman"/>
        </w:rPr>
        <w:t>, USA, 2011.</w:t>
      </w:r>
      <w:r>
        <w:t xml:space="preserve">  </w:t>
      </w:r>
    </w:p>
  </w:footnote>
  <w:footnote w:id="38">
    <w:p w14:paraId="7FC42B95" w14:textId="77777777" w:rsidR="00CC4D97" w:rsidRPr="001E7458" w:rsidRDefault="00CC4D97" w:rsidP="00CC4D97">
      <w:pPr>
        <w:pStyle w:val="FootnoteText"/>
        <w:bidi w:val="0"/>
        <w:jc w:val="both"/>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rPr>
        <w:t>Muḥammad</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Sinǧāla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i/>
          <w:iCs/>
        </w:rPr>
        <w:t>Riwāya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Wāqiʿīya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Iftirāḍīya</w:t>
      </w:r>
      <w:proofErr w:type="spellEnd"/>
      <w:r w:rsidRPr="001E7458">
        <w:rPr>
          <w:rFonts w:ascii="Times New Roman" w:hAnsi="Times New Roman" w:cs="Times New Roman"/>
        </w:rPr>
        <w:t>, Amman, al-</w:t>
      </w:r>
      <w:proofErr w:type="spellStart"/>
      <w:r w:rsidRPr="001E7458">
        <w:rPr>
          <w:rFonts w:ascii="Times New Roman" w:hAnsi="Times New Roman" w:cs="Times New Roman"/>
        </w:rPr>
        <w:t>Muʾassasa</w:t>
      </w:r>
      <w:proofErr w:type="spellEnd"/>
      <w:r w:rsidRPr="001E7458">
        <w:rPr>
          <w:rFonts w:ascii="Times New Roman" w:hAnsi="Times New Roman" w:cs="Times New Roman"/>
        </w:rPr>
        <w:t xml:space="preserve"> l-al-</w:t>
      </w:r>
      <w:proofErr w:type="spellStart"/>
      <w:r w:rsidRPr="001E7458">
        <w:rPr>
          <w:rFonts w:ascii="Times New Roman" w:hAnsi="Times New Roman" w:cs="Times New Roman"/>
        </w:rPr>
        <w:t>dirāsāt</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wa</w:t>
      </w:r>
      <w:proofErr w:type="spellEnd"/>
      <w:r w:rsidRPr="001E7458">
        <w:rPr>
          <w:rFonts w:ascii="Times New Roman" w:hAnsi="Times New Roman" w:cs="Times New Roman"/>
        </w:rPr>
        <w:t>-l-</w:t>
      </w:r>
      <w:proofErr w:type="spellStart"/>
      <w:r w:rsidRPr="001E7458">
        <w:rPr>
          <w:rFonts w:ascii="Times New Roman" w:hAnsi="Times New Roman" w:cs="Times New Roman"/>
        </w:rPr>
        <w:t>našr</w:t>
      </w:r>
      <w:proofErr w:type="spellEnd"/>
      <w:r w:rsidRPr="001E7458">
        <w:rPr>
          <w:rFonts w:ascii="Times New Roman" w:hAnsi="Times New Roman" w:cs="Times New Roman"/>
        </w:rPr>
        <w:t>, 2005.</w:t>
      </w:r>
    </w:p>
  </w:footnote>
  <w:footnote w:id="39">
    <w:p w14:paraId="23C902B2" w14:textId="77777777" w:rsidR="00CC4D97" w:rsidRPr="001E7458" w:rsidRDefault="00CC4D97" w:rsidP="00CC4D97">
      <w:pPr>
        <w:pStyle w:val="FootnoteText"/>
        <w:bidi w:val="0"/>
        <w:jc w:val="both"/>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rPr>
        <w:t>Ǧamāl</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Sāʾiḥ</w:t>
      </w:r>
      <w:proofErr w:type="spellEnd"/>
      <w:r w:rsidRPr="001E7458">
        <w:rPr>
          <w:rFonts w:ascii="Times New Roman" w:hAnsi="Times New Roman" w:cs="Times New Roman"/>
        </w:rPr>
        <w:t>, “</w:t>
      </w:r>
      <w:bookmarkStart w:id="13" w:name="_Hlk55650964"/>
      <w:proofErr w:type="spellStart"/>
      <w:r w:rsidRPr="001E7458">
        <w:rPr>
          <w:rFonts w:ascii="Times New Roman" w:hAnsi="Times New Roman" w:cs="Times New Roman"/>
        </w:rPr>
        <w:t>Ṣa</w:t>
      </w:r>
      <w:bookmarkEnd w:id="13"/>
      <w:r w:rsidRPr="001E7458">
        <w:rPr>
          <w:rFonts w:ascii="Times New Roman" w:hAnsi="Times New Roman" w:cs="Times New Roman"/>
        </w:rPr>
        <w:t>dīqi</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muġrim</w:t>
      </w:r>
      <w:proofErr w:type="spellEnd"/>
      <w:r w:rsidRPr="001E7458">
        <w:rPr>
          <w:rFonts w:ascii="Times New Roman" w:hAnsi="Times New Roman" w:cs="Times New Roman"/>
        </w:rPr>
        <w:t xml:space="preserve"> bi-</w:t>
      </w:r>
      <w:proofErr w:type="spellStart"/>
      <w:r w:rsidRPr="001E7458">
        <w:rPr>
          <w:rFonts w:ascii="Times New Roman" w:hAnsi="Times New Roman" w:cs="Times New Roman"/>
        </w:rPr>
        <w:t>zawǧatī</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i/>
          <w:iCs/>
        </w:rPr>
        <w:t>Ittiḥād</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Kuttāb</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Intirnit</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ʿArab</w:t>
      </w:r>
      <w:proofErr w:type="spellEnd"/>
      <w:r w:rsidRPr="001E7458">
        <w:rPr>
          <w:rFonts w:ascii="Times New Roman" w:hAnsi="Times New Roman" w:cs="Times New Roman"/>
        </w:rPr>
        <w:t xml:space="preserve"> (11/2/2009): http://www.arab-ewriters.com/?action=showitem&amp;&amp;id=2391</w:t>
      </w:r>
      <w:r w:rsidRPr="001E7458">
        <w:rPr>
          <w:rFonts w:ascii="Times New Roman" w:hAnsi="Times New Roman" w:cs="Times New Roman"/>
          <w:rtl/>
        </w:rPr>
        <w:t xml:space="preserve"> </w:t>
      </w:r>
    </w:p>
  </w:footnote>
  <w:footnote w:id="40">
    <w:p w14:paraId="71791B09" w14:textId="77777777" w:rsidR="00CC4D97" w:rsidRPr="001E7458" w:rsidRDefault="00CC4D97" w:rsidP="00CC4D97">
      <w:pPr>
        <w:pStyle w:val="FootnoteText"/>
        <w:bidi w:val="0"/>
        <w:jc w:val="both"/>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r w:rsidRPr="001E7458">
        <w:rPr>
          <w:rFonts w:ascii="Times New Roman" w:hAnsi="Times New Roman" w:cs="Times New Roman"/>
        </w:rPr>
        <w:t xml:space="preserve">Constance Hale, </w:t>
      </w:r>
      <w:r w:rsidRPr="001E7458">
        <w:rPr>
          <w:rFonts w:ascii="Times New Roman" w:hAnsi="Times New Roman" w:cs="Times New Roman"/>
          <w:i/>
          <w:iCs/>
        </w:rPr>
        <w:t>Wired Style: Principles of English Usage in the Digital Age</w:t>
      </w:r>
      <w:r w:rsidRPr="001E7458">
        <w:rPr>
          <w:rFonts w:ascii="Times New Roman" w:hAnsi="Times New Roman" w:cs="Times New Roman"/>
        </w:rPr>
        <w:t>, Singapore, Hardwired, 1996.</w:t>
      </w:r>
    </w:p>
  </w:footnote>
  <w:footnote w:id="41">
    <w:p w14:paraId="4E0F2733" w14:textId="77777777" w:rsidR="00CC4D97" w:rsidRDefault="00CC4D97" w:rsidP="00CC4D97">
      <w:pPr>
        <w:pStyle w:val="FootnoteText"/>
        <w:bidi w:val="0"/>
        <w:jc w:val="both"/>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rPr>
        <w:t>ʿAlī</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Ḫalaf</w:t>
      </w:r>
      <w:proofErr w:type="spellEnd"/>
      <w:r w:rsidRPr="001E7458">
        <w:rPr>
          <w:rFonts w:ascii="Times New Roman" w:hAnsi="Times New Roman" w:cs="Times New Roman"/>
        </w:rPr>
        <w:t>, “al-</w:t>
      </w:r>
      <w:proofErr w:type="spellStart"/>
      <w:r w:rsidRPr="001E7458">
        <w:rPr>
          <w:rFonts w:ascii="Times New Roman" w:hAnsi="Times New Roman" w:cs="Times New Roman"/>
        </w:rPr>
        <w:t>Intirnit</w:t>
      </w:r>
      <w:proofErr w:type="spellEnd"/>
      <w:r w:rsidRPr="001E7458">
        <w:rPr>
          <w:rFonts w:ascii="Times New Roman" w:hAnsi="Times New Roman" w:cs="Times New Roman"/>
        </w:rPr>
        <w:t xml:space="preserve"> ka-</w:t>
      </w:r>
      <w:proofErr w:type="spellStart"/>
      <w:r w:rsidRPr="001E7458">
        <w:rPr>
          <w:rFonts w:ascii="Times New Roman" w:hAnsi="Times New Roman" w:cs="Times New Roman"/>
        </w:rPr>
        <w:t>muaʾṯir</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dāḫklī</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fī</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banīyat</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Naṣṣ</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šiʿirī</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i/>
          <w:iCs/>
        </w:rPr>
        <w:t>Ūġārīt</w:t>
      </w:r>
      <w:proofErr w:type="spellEnd"/>
      <w:r w:rsidRPr="001E7458">
        <w:rPr>
          <w:rFonts w:ascii="Times New Roman" w:hAnsi="Times New Roman" w:cs="Times New Roman"/>
        </w:rPr>
        <w:t xml:space="preserve"> [Paris] 7, 2006, p. 15.</w:t>
      </w:r>
    </w:p>
  </w:footnote>
  <w:footnote w:id="42">
    <w:p w14:paraId="365F9DFA" w14:textId="77777777" w:rsidR="00CC4D97" w:rsidRPr="001E7458" w:rsidRDefault="00CC4D97" w:rsidP="00CC4D97">
      <w:pPr>
        <w:pStyle w:val="FootnoteText"/>
        <w:bidi w:val="0"/>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rPr>
        <w:t>ʿAlī</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Ḥarb</w:t>
      </w:r>
      <w:proofErr w:type="spellEnd"/>
      <w:r w:rsidRPr="001E7458">
        <w:rPr>
          <w:rFonts w:ascii="Times New Roman" w:hAnsi="Times New Roman" w:cs="Times New Roman"/>
        </w:rPr>
        <w:t xml:space="preserve">, </w:t>
      </w:r>
      <w:r w:rsidRPr="001E7458">
        <w:rPr>
          <w:rFonts w:ascii="Times New Roman" w:hAnsi="Times New Roman" w:cs="Times New Roman"/>
          <w:i/>
          <w:iCs/>
        </w:rPr>
        <w:t>al-</w:t>
      </w:r>
      <w:proofErr w:type="spellStart"/>
      <w:r w:rsidRPr="001E7458">
        <w:rPr>
          <w:rFonts w:ascii="Times New Roman" w:hAnsi="Times New Roman" w:cs="Times New Roman"/>
          <w:i/>
          <w:iCs/>
        </w:rPr>
        <w:t>ʿĀlim</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wa-Māʾziqah</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Mantaq</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Ṣaddām</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wa-Luġat</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Tadāwil</w:t>
      </w:r>
      <w:proofErr w:type="spellEnd"/>
      <w:r w:rsidRPr="001E7458">
        <w:rPr>
          <w:rFonts w:ascii="Times New Roman" w:hAnsi="Times New Roman" w:cs="Times New Roman"/>
        </w:rPr>
        <w:t>, Beirut, al-Markaz al-</w:t>
      </w:r>
      <w:proofErr w:type="spellStart"/>
      <w:r w:rsidRPr="001E7458">
        <w:rPr>
          <w:rFonts w:ascii="Times New Roman" w:hAnsi="Times New Roman" w:cs="Times New Roman"/>
        </w:rPr>
        <w:t>ṯiqāfī</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ʿarabī</w:t>
      </w:r>
      <w:proofErr w:type="spellEnd"/>
      <w:r w:rsidRPr="001E7458">
        <w:rPr>
          <w:rFonts w:ascii="Times New Roman" w:hAnsi="Times New Roman" w:cs="Times New Roman"/>
        </w:rPr>
        <w:t>, 2002.</w:t>
      </w:r>
    </w:p>
  </w:footnote>
  <w:footnote w:id="43">
    <w:p w14:paraId="0D3C607B" w14:textId="77777777" w:rsidR="00CC4D97" w:rsidRDefault="00CC4D97" w:rsidP="00CC4D97">
      <w:pPr>
        <w:pStyle w:val="FootnoteText"/>
        <w:bidi w:val="0"/>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rPr>
        <w:t>Muḥammad</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Sinǧāla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i/>
          <w:iCs/>
        </w:rPr>
        <w:t>Riwāya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Wāqiʿīya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Raqamīya</w:t>
      </w:r>
      <w:proofErr w:type="spellEnd"/>
      <w:r w:rsidRPr="001E7458">
        <w:rPr>
          <w:rFonts w:ascii="Times New Roman" w:hAnsi="Times New Roman" w:cs="Times New Roman"/>
        </w:rPr>
        <w:t>, Amman, al-</w:t>
      </w:r>
      <w:proofErr w:type="spellStart"/>
      <w:r w:rsidRPr="001E7458">
        <w:rPr>
          <w:rFonts w:ascii="Times New Roman" w:hAnsi="Times New Roman" w:cs="Times New Roman"/>
        </w:rPr>
        <w:t>Muʾassasa</w:t>
      </w:r>
      <w:proofErr w:type="spellEnd"/>
      <w:r w:rsidRPr="001E7458">
        <w:rPr>
          <w:rFonts w:ascii="Times New Roman" w:hAnsi="Times New Roman" w:cs="Times New Roman"/>
        </w:rPr>
        <w:t xml:space="preserve"> l-al-</w:t>
      </w:r>
      <w:proofErr w:type="spellStart"/>
      <w:r w:rsidRPr="001E7458">
        <w:rPr>
          <w:rFonts w:ascii="Times New Roman" w:hAnsi="Times New Roman" w:cs="Times New Roman"/>
        </w:rPr>
        <w:t>dirāsāt</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wa</w:t>
      </w:r>
      <w:proofErr w:type="spellEnd"/>
      <w:r w:rsidRPr="001E7458">
        <w:rPr>
          <w:rFonts w:ascii="Times New Roman" w:hAnsi="Times New Roman" w:cs="Times New Roman"/>
        </w:rPr>
        <w:t>-l-</w:t>
      </w:r>
      <w:proofErr w:type="spellStart"/>
      <w:r w:rsidRPr="001E7458">
        <w:rPr>
          <w:rFonts w:ascii="Times New Roman" w:hAnsi="Times New Roman" w:cs="Times New Roman"/>
        </w:rPr>
        <w:t>našr</w:t>
      </w:r>
      <w:proofErr w:type="spellEnd"/>
      <w:r w:rsidRPr="001E7458">
        <w:rPr>
          <w:rFonts w:ascii="Times New Roman" w:hAnsi="Times New Roman" w:cs="Times New Roman"/>
        </w:rPr>
        <w:t>, 2005.</w:t>
      </w:r>
    </w:p>
  </w:footnote>
  <w:footnote w:id="44">
    <w:p w14:paraId="604E0E4C" w14:textId="77777777" w:rsidR="00CC4D97" w:rsidRPr="001E7458" w:rsidRDefault="00CC4D97" w:rsidP="00CC4D97">
      <w:pPr>
        <w:pStyle w:val="FootnoteText"/>
        <w:bidi w:val="0"/>
        <w:jc w:val="both"/>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rPr>
        <w:t>Aḥmad</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Zuhayr</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Raḥāḥla</w:t>
      </w:r>
      <w:proofErr w:type="spellEnd"/>
      <w:r w:rsidRPr="001E7458">
        <w:rPr>
          <w:rFonts w:ascii="Times New Roman" w:hAnsi="Times New Roman" w:cs="Times New Roman"/>
        </w:rPr>
        <w:t>, “</w:t>
      </w:r>
      <w:proofErr w:type="spellStart"/>
      <w:r w:rsidRPr="001E7458">
        <w:rPr>
          <w:rFonts w:ascii="Times New Roman" w:hAnsi="Times New Roman" w:cs="Times New Roman"/>
        </w:rPr>
        <w:t>Ǧadal</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luġa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fī</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nuṣūṣ</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ibdāʿīya</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raqamīya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Qirāʾa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fī</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mašhad</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ʿarabī</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i/>
          <w:iCs/>
        </w:rPr>
        <w:t>Dirāsāt</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ʿUlūm</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Insānīya</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wa</w:t>
      </w:r>
      <w:proofErr w:type="spellEnd"/>
      <w:r w:rsidRPr="001E7458">
        <w:rPr>
          <w:rFonts w:ascii="Times New Roman" w:hAnsi="Times New Roman" w:cs="Times New Roman"/>
          <w:i/>
          <w:iCs/>
        </w:rPr>
        <w:t>-l-</w:t>
      </w:r>
      <w:proofErr w:type="spellStart"/>
      <w:r w:rsidRPr="001E7458">
        <w:rPr>
          <w:rFonts w:ascii="Times New Roman" w:hAnsi="Times New Roman" w:cs="Times New Roman"/>
          <w:i/>
          <w:iCs/>
        </w:rPr>
        <w:t>Iǧtimāʿīya</w:t>
      </w:r>
      <w:proofErr w:type="spellEnd"/>
      <w:r w:rsidRPr="001E7458">
        <w:rPr>
          <w:rFonts w:ascii="Times New Roman" w:hAnsi="Times New Roman" w:cs="Times New Roman"/>
        </w:rPr>
        <w:t>, 46/3, 2019.</w:t>
      </w:r>
    </w:p>
  </w:footnote>
  <w:footnote w:id="45">
    <w:p w14:paraId="2D875B9E" w14:textId="77777777" w:rsidR="00CC4D97" w:rsidRPr="001E7458" w:rsidRDefault="00CC4D97" w:rsidP="00CC4D97">
      <w:pPr>
        <w:pStyle w:val="FootnoteText"/>
        <w:bidi w:val="0"/>
        <w:jc w:val="both"/>
        <w:rPr>
          <w:rFonts w:ascii="Times New Roman" w:hAnsi="Times New Roman" w:cs="Times New Roman"/>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r w:rsidRPr="001E7458">
        <w:rPr>
          <w:rFonts w:ascii="Times New Roman" w:hAnsi="Times New Roman" w:cs="Times New Roman"/>
          <w:i/>
          <w:iCs/>
        </w:rPr>
        <w:t>ibid</w:t>
      </w:r>
      <w:r w:rsidRPr="001E7458">
        <w:rPr>
          <w:rFonts w:ascii="Times New Roman" w:hAnsi="Times New Roman" w:cs="Times New Roman"/>
        </w:rPr>
        <w:t>.</w:t>
      </w:r>
    </w:p>
  </w:footnote>
  <w:footnote w:id="46">
    <w:p w14:paraId="3CD2865A" w14:textId="77777777" w:rsidR="00CC4D97" w:rsidRDefault="00CC4D97" w:rsidP="00CC4D97">
      <w:pPr>
        <w:pStyle w:val="FootnoteText"/>
        <w:bidi w:val="0"/>
        <w:jc w:val="both"/>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rPr>
        <w:t>Āmna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Bilʿalī</w:t>
      </w:r>
      <w:proofErr w:type="spellEnd"/>
      <w:r w:rsidRPr="001E7458">
        <w:rPr>
          <w:rFonts w:ascii="Times New Roman" w:hAnsi="Times New Roman" w:cs="Times New Roman"/>
        </w:rPr>
        <w:t>, “al-</w:t>
      </w:r>
      <w:proofErr w:type="spellStart"/>
      <w:r w:rsidRPr="001E7458">
        <w:rPr>
          <w:rFonts w:ascii="Times New Roman" w:hAnsi="Times New Roman" w:cs="Times New Roman"/>
        </w:rPr>
        <w:t>Adab</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fī</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ẓall</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tiknūlūǧīya</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ǧadīda</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rPr>
        <w:t>wa-suʾāl</w:t>
      </w:r>
      <w:proofErr w:type="spellEnd"/>
      <w:r w:rsidRPr="001E7458">
        <w:rPr>
          <w:rFonts w:ascii="Times New Roman" w:hAnsi="Times New Roman" w:cs="Times New Roman"/>
        </w:rPr>
        <w:t xml:space="preserve"> al-</w:t>
      </w:r>
      <w:proofErr w:type="spellStart"/>
      <w:r w:rsidRPr="001E7458">
        <w:rPr>
          <w:rFonts w:ascii="Times New Roman" w:hAnsi="Times New Roman" w:cs="Times New Roman"/>
        </w:rPr>
        <w:t>qīm</w:t>
      </w:r>
      <w:proofErr w:type="spellEnd"/>
      <w:r w:rsidRPr="001E7458">
        <w:rPr>
          <w:rFonts w:ascii="Times New Roman" w:hAnsi="Times New Roman" w:cs="Times New Roman"/>
        </w:rPr>
        <w:t xml:space="preserve">”, </w:t>
      </w:r>
      <w:proofErr w:type="spellStart"/>
      <w:r w:rsidRPr="001E7458">
        <w:rPr>
          <w:rFonts w:ascii="Times New Roman" w:hAnsi="Times New Roman" w:cs="Times New Roman"/>
          <w:i/>
          <w:iCs/>
        </w:rPr>
        <w:t>Kitāb</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Muʾtamar</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Dawlī</w:t>
      </w:r>
      <w:proofErr w:type="spellEnd"/>
      <w:r w:rsidRPr="001E7458">
        <w:rPr>
          <w:rFonts w:ascii="Times New Roman" w:hAnsi="Times New Roman" w:cs="Times New Roman"/>
          <w:i/>
          <w:iCs/>
        </w:rPr>
        <w:t>: al-</w:t>
      </w:r>
      <w:proofErr w:type="spellStart"/>
      <w:r w:rsidRPr="001E7458">
        <w:rPr>
          <w:rFonts w:ascii="Times New Roman" w:hAnsi="Times New Roman" w:cs="Times New Roman"/>
          <w:i/>
          <w:iCs/>
        </w:rPr>
        <w:t>Luġa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ʿArabīya</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wa</w:t>
      </w:r>
      <w:proofErr w:type="spellEnd"/>
      <w:r w:rsidRPr="001E7458">
        <w:rPr>
          <w:rFonts w:ascii="Times New Roman" w:hAnsi="Times New Roman" w:cs="Times New Roman"/>
          <w:i/>
          <w:iCs/>
        </w:rPr>
        <w:t>-l-</w:t>
      </w:r>
      <w:proofErr w:type="spellStart"/>
      <w:r w:rsidRPr="001E7458">
        <w:rPr>
          <w:rFonts w:ascii="Times New Roman" w:hAnsi="Times New Roman" w:cs="Times New Roman"/>
          <w:i/>
          <w:iCs/>
        </w:rPr>
        <w:t>Naṣṣ</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Adabī</w:t>
      </w:r>
      <w:proofErr w:type="spellEnd"/>
      <w:r w:rsidRPr="001E7458">
        <w:rPr>
          <w:rFonts w:ascii="Times New Roman" w:hAnsi="Times New Roman" w:cs="Times New Roman"/>
          <w:i/>
          <w:iCs/>
        </w:rPr>
        <w:t xml:space="preserve"> </w:t>
      </w:r>
      <w:proofErr w:type="spellStart"/>
      <w:r w:rsidRPr="001E7458">
        <w:rPr>
          <w:rFonts w:ascii="Times New Roman" w:hAnsi="Times New Roman" w:cs="Times New Roman"/>
          <w:i/>
          <w:iCs/>
        </w:rPr>
        <w:t>ʿala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Šabaka</w:t>
      </w:r>
      <w:proofErr w:type="spellEnd"/>
      <w:r w:rsidRPr="001E7458">
        <w:rPr>
          <w:rFonts w:ascii="Times New Roman" w:hAnsi="Times New Roman" w:cs="Times New Roman"/>
          <w:i/>
          <w:iCs/>
        </w:rPr>
        <w:t xml:space="preserve"> al-</w:t>
      </w:r>
      <w:proofErr w:type="spellStart"/>
      <w:r w:rsidRPr="001E7458">
        <w:rPr>
          <w:rFonts w:ascii="Times New Roman" w:hAnsi="Times New Roman" w:cs="Times New Roman"/>
          <w:i/>
          <w:iCs/>
        </w:rPr>
        <w:t>ʿĀlimīya</w:t>
      </w:r>
      <w:proofErr w:type="spellEnd"/>
      <w:r w:rsidRPr="001E7458">
        <w:rPr>
          <w:rFonts w:ascii="Times New Roman" w:hAnsi="Times New Roman" w:cs="Times New Roman"/>
        </w:rPr>
        <w:t xml:space="preserve"> [Saudi: King Khalid University], 2017, p. 150.</w:t>
      </w:r>
    </w:p>
  </w:footnote>
  <w:footnote w:id="47">
    <w:p w14:paraId="73790F3F" w14:textId="77777777" w:rsidR="00CC4D97" w:rsidRPr="001E7458" w:rsidRDefault="00CC4D97" w:rsidP="00CC4D97">
      <w:pPr>
        <w:pStyle w:val="FootnoteText"/>
        <w:bidi w:val="0"/>
        <w:jc w:val="both"/>
        <w:rPr>
          <w:rFonts w:ascii="Times New Roman" w:hAnsi="Times New Roman" w:cs="Times New Roman"/>
          <w:lang w:bidi="ar-SA"/>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lang w:bidi="ar-SA"/>
        </w:rPr>
        <w:t>Fāṭima</w:t>
      </w:r>
      <w:proofErr w:type="spellEnd"/>
      <w:r w:rsidRPr="001E7458">
        <w:rPr>
          <w:rFonts w:ascii="Times New Roman" w:hAnsi="Times New Roman" w:cs="Times New Roman"/>
          <w:lang w:bidi="ar-SA"/>
        </w:rPr>
        <w:t xml:space="preserve"> al-</w:t>
      </w:r>
      <w:proofErr w:type="spellStart"/>
      <w:r w:rsidRPr="001E7458">
        <w:rPr>
          <w:rFonts w:ascii="Times New Roman" w:hAnsi="Times New Roman" w:cs="Times New Roman"/>
          <w:lang w:bidi="ar-SA"/>
        </w:rPr>
        <w:t>Barīkī</w:t>
      </w:r>
      <w:proofErr w:type="spellEnd"/>
      <w:r w:rsidRPr="001E7458">
        <w:rPr>
          <w:rFonts w:ascii="Times New Roman" w:hAnsi="Times New Roman" w:cs="Times New Roman"/>
          <w:lang w:bidi="ar-SA"/>
        </w:rPr>
        <w:t xml:space="preserve">, </w:t>
      </w:r>
      <w:proofErr w:type="spellStart"/>
      <w:r w:rsidRPr="001E7458">
        <w:rPr>
          <w:rFonts w:ascii="Times New Roman" w:hAnsi="Times New Roman" w:cs="Times New Roman"/>
          <w:i/>
          <w:iCs/>
          <w:lang w:bidi="ar-SA"/>
        </w:rPr>
        <w:t>Madḫal</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ila</w:t>
      </w:r>
      <w:proofErr w:type="spellEnd"/>
      <w:r w:rsidRPr="001E7458">
        <w:rPr>
          <w:rFonts w:ascii="Times New Roman" w:hAnsi="Times New Roman" w:cs="Times New Roman"/>
          <w:i/>
          <w:iCs/>
          <w:lang w:bidi="ar-SA"/>
        </w:rPr>
        <w:t xml:space="preserve"> al-</w:t>
      </w:r>
      <w:proofErr w:type="spellStart"/>
      <w:r w:rsidRPr="001E7458">
        <w:rPr>
          <w:rFonts w:ascii="Times New Roman" w:hAnsi="Times New Roman" w:cs="Times New Roman"/>
          <w:i/>
          <w:iCs/>
          <w:lang w:bidi="ar-SA"/>
        </w:rPr>
        <w:t>Adab</w:t>
      </w:r>
      <w:proofErr w:type="spellEnd"/>
      <w:r w:rsidRPr="001E7458">
        <w:rPr>
          <w:rFonts w:ascii="Times New Roman" w:hAnsi="Times New Roman" w:cs="Times New Roman"/>
          <w:i/>
          <w:iCs/>
          <w:lang w:bidi="ar-SA"/>
        </w:rPr>
        <w:t xml:space="preserve"> al-</w:t>
      </w:r>
      <w:proofErr w:type="spellStart"/>
      <w:r w:rsidRPr="001E7458">
        <w:rPr>
          <w:rFonts w:ascii="Times New Roman" w:hAnsi="Times New Roman" w:cs="Times New Roman"/>
          <w:i/>
          <w:iCs/>
          <w:lang w:bidi="ar-SA"/>
        </w:rPr>
        <w:t>Tafāʿalī</w:t>
      </w:r>
      <w:proofErr w:type="spellEnd"/>
      <w:r w:rsidRPr="001E7458">
        <w:rPr>
          <w:rFonts w:ascii="Times New Roman" w:hAnsi="Times New Roman" w:cs="Times New Roman"/>
          <w:lang w:bidi="ar-SA"/>
        </w:rPr>
        <w:t>, 1, Casablanca, al-Markaz al-</w:t>
      </w:r>
      <w:proofErr w:type="spellStart"/>
      <w:r w:rsidRPr="001E7458">
        <w:rPr>
          <w:rFonts w:ascii="Times New Roman" w:hAnsi="Times New Roman" w:cs="Times New Roman"/>
          <w:lang w:bidi="ar-SA"/>
        </w:rPr>
        <w:t>ṯiqāfī</w:t>
      </w:r>
      <w:proofErr w:type="spellEnd"/>
      <w:r w:rsidRPr="001E7458">
        <w:rPr>
          <w:rFonts w:ascii="Times New Roman" w:hAnsi="Times New Roman" w:cs="Times New Roman"/>
          <w:lang w:bidi="ar-SA"/>
        </w:rPr>
        <w:t xml:space="preserve"> al-</w:t>
      </w:r>
      <w:proofErr w:type="spellStart"/>
      <w:r w:rsidRPr="001E7458">
        <w:rPr>
          <w:rFonts w:ascii="Times New Roman" w:hAnsi="Times New Roman" w:cs="Times New Roman"/>
          <w:lang w:bidi="ar-SA"/>
        </w:rPr>
        <w:t>ʿarabī</w:t>
      </w:r>
      <w:proofErr w:type="spellEnd"/>
      <w:r w:rsidRPr="001E7458">
        <w:rPr>
          <w:rFonts w:ascii="Times New Roman" w:hAnsi="Times New Roman" w:cs="Times New Roman"/>
          <w:lang w:bidi="ar-SA"/>
        </w:rPr>
        <w:t xml:space="preserve">, 2008. </w:t>
      </w:r>
    </w:p>
  </w:footnote>
  <w:footnote w:id="48">
    <w:p w14:paraId="064ADAF4" w14:textId="77777777" w:rsidR="00CC4D97" w:rsidRPr="001E7458" w:rsidRDefault="00CC4D97" w:rsidP="00CC4D97">
      <w:pPr>
        <w:pStyle w:val="FootnoteText"/>
        <w:bidi w:val="0"/>
        <w:jc w:val="both"/>
        <w:rPr>
          <w:rFonts w:ascii="Times New Roman" w:hAnsi="Times New Roman" w:cs="Times New Roman"/>
          <w:lang w:bidi="ar-SA"/>
        </w:rPr>
      </w:pPr>
      <w:r w:rsidRPr="001E7458">
        <w:rPr>
          <w:rStyle w:val="FootnoteReference"/>
          <w:rFonts w:ascii="Times New Roman" w:hAnsi="Times New Roman" w:cs="Times New Roman"/>
        </w:rPr>
        <w:footnoteRef/>
      </w:r>
      <w:r w:rsidRPr="001E7458">
        <w:rPr>
          <w:rFonts w:ascii="Times New Roman" w:hAnsi="Times New Roman" w:cs="Times New Roman"/>
          <w:rtl/>
        </w:rPr>
        <w:t xml:space="preserve"> </w:t>
      </w:r>
      <w:proofErr w:type="spellStart"/>
      <w:r w:rsidRPr="001E7458">
        <w:rPr>
          <w:rFonts w:ascii="Times New Roman" w:hAnsi="Times New Roman" w:cs="Times New Roman"/>
          <w:lang w:bidi="ar-SA"/>
        </w:rPr>
        <w:t>Zuhūr</w:t>
      </w:r>
      <w:proofErr w:type="spellEnd"/>
      <w:r w:rsidRPr="001E7458">
        <w:rPr>
          <w:rFonts w:ascii="Times New Roman" w:hAnsi="Times New Roman" w:cs="Times New Roman"/>
          <w:lang w:bidi="ar-SA"/>
        </w:rPr>
        <w:t xml:space="preserve"> </w:t>
      </w:r>
      <w:proofErr w:type="spellStart"/>
      <w:r w:rsidRPr="001E7458">
        <w:rPr>
          <w:rFonts w:ascii="Times New Roman" w:hAnsi="Times New Roman" w:cs="Times New Roman"/>
          <w:lang w:bidi="ar-SA"/>
        </w:rPr>
        <w:t>Karām</w:t>
      </w:r>
      <w:proofErr w:type="spellEnd"/>
      <w:r w:rsidRPr="001E7458">
        <w:rPr>
          <w:rFonts w:ascii="Times New Roman" w:hAnsi="Times New Roman" w:cs="Times New Roman"/>
          <w:lang w:bidi="ar-SA"/>
        </w:rPr>
        <w:t xml:space="preserve">, </w:t>
      </w:r>
      <w:r w:rsidRPr="001E7458">
        <w:rPr>
          <w:rFonts w:ascii="Times New Roman" w:hAnsi="Times New Roman" w:cs="Times New Roman"/>
          <w:i/>
          <w:iCs/>
          <w:lang w:bidi="ar-SA"/>
        </w:rPr>
        <w:t>al-</w:t>
      </w:r>
      <w:proofErr w:type="spellStart"/>
      <w:r w:rsidRPr="001E7458">
        <w:rPr>
          <w:rFonts w:ascii="Times New Roman" w:hAnsi="Times New Roman" w:cs="Times New Roman"/>
          <w:i/>
          <w:iCs/>
          <w:lang w:bidi="ar-SA"/>
        </w:rPr>
        <w:t>Adab</w:t>
      </w:r>
      <w:proofErr w:type="spellEnd"/>
      <w:r w:rsidRPr="001E7458">
        <w:rPr>
          <w:rFonts w:ascii="Times New Roman" w:hAnsi="Times New Roman" w:cs="Times New Roman"/>
          <w:i/>
          <w:iCs/>
          <w:lang w:bidi="ar-SA"/>
        </w:rPr>
        <w:t xml:space="preserve"> al-</w:t>
      </w:r>
      <w:proofErr w:type="spellStart"/>
      <w:r w:rsidRPr="001E7458">
        <w:rPr>
          <w:rFonts w:ascii="Times New Roman" w:hAnsi="Times New Roman" w:cs="Times New Roman"/>
          <w:i/>
          <w:iCs/>
          <w:lang w:bidi="ar-SA"/>
        </w:rPr>
        <w:t>Raqamī</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Asʾila</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Ṯiqāfīya</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wa-Tāʾmalāt</w:t>
      </w:r>
      <w:proofErr w:type="spellEnd"/>
      <w:r w:rsidRPr="001E7458">
        <w:rPr>
          <w:rFonts w:ascii="Times New Roman" w:hAnsi="Times New Roman" w:cs="Times New Roman"/>
          <w:i/>
          <w:iCs/>
          <w:lang w:bidi="ar-SA"/>
        </w:rPr>
        <w:t xml:space="preserve"> </w:t>
      </w:r>
      <w:proofErr w:type="spellStart"/>
      <w:r w:rsidRPr="001E7458">
        <w:rPr>
          <w:rFonts w:ascii="Times New Roman" w:hAnsi="Times New Roman" w:cs="Times New Roman"/>
          <w:i/>
          <w:iCs/>
          <w:lang w:bidi="ar-SA"/>
        </w:rPr>
        <w:t>Mufāhīmīya</w:t>
      </w:r>
      <w:proofErr w:type="spellEnd"/>
      <w:r w:rsidRPr="001E7458">
        <w:rPr>
          <w:rFonts w:ascii="Times New Roman" w:hAnsi="Times New Roman" w:cs="Times New Roman"/>
          <w:lang w:bidi="ar-SA"/>
        </w:rPr>
        <w:t xml:space="preserve">, Cairo, </w:t>
      </w:r>
      <w:proofErr w:type="spellStart"/>
      <w:r w:rsidRPr="001E7458">
        <w:rPr>
          <w:rFonts w:ascii="Times New Roman" w:hAnsi="Times New Roman" w:cs="Times New Roman"/>
          <w:lang w:bidi="ar-SA"/>
        </w:rPr>
        <w:t>Rūʾīya</w:t>
      </w:r>
      <w:proofErr w:type="spellEnd"/>
      <w:r w:rsidRPr="001E7458">
        <w:rPr>
          <w:rFonts w:ascii="Times New Roman" w:hAnsi="Times New Roman" w:cs="Times New Roman"/>
          <w:lang w:bidi="ar-SA"/>
        </w:rPr>
        <w:t xml:space="preserve"> l-al-</w:t>
      </w:r>
      <w:proofErr w:type="spellStart"/>
      <w:r w:rsidRPr="001E7458">
        <w:rPr>
          <w:rFonts w:ascii="Times New Roman" w:hAnsi="Times New Roman" w:cs="Times New Roman"/>
          <w:lang w:bidi="ar-SA"/>
        </w:rPr>
        <w:t>našr</w:t>
      </w:r>
      <w:proofErr w:type="spellEnd"/>
      <w:r w:rsidRPr="001E7458">
        <w:rPr>
          <w:rFonts w:ascii="Times New Roman" w:hAnsi="Times New Roman" w:cs="Times New Roman"/>
          <w:lang w:bidi="ar-SA"/>
        </w:rPr>
        <w:t xml:space="preserve"> </w:t>
      </w:r>
      <w:proofErr w:type="spellStart"/>
      <w:r w:rsidRPr="001E7458">
        <w:rPr>
          <w:rFonts w:ascii="Times New Roman" w:hAnsi="Times New Roman" w:cs="Times New Roman"/>
          <w:lang w:bidi="ar-SA"/>
        </w:rPr>
        <w:t>wa</w:t>
      </w:r>
      <w:proofErr w:type="spellEnd"/>
      <w:r w:rsidRPr="001E7458">
        <w:rPr>
          <w:rFonts w:ascii="Times New Roman" w:hAnsi="Times New Roman" w:cs="Times New Roman"/>
          <w:lang w:bidi="ar-SA"/>
        </w:rPr>
        <w:t>-l-</w:t>
      </w:r>
      <w:proofErr w:type="spellStart"/>
      <w:r w:rsidRPr="001E7458">
        <w:rPr>
          <w:rFonts w:ascii="Times New Roman" w:hAnsi="Times New Roman" w:cs="Times New Roman"/>
          <w:lang w:bidi="ar-SA"/>
        </w:rPr>
        <w:t>tawzīʿ</w:t>
      </w:r>
      <w:proofErr w:type="spellEnd"/>
      <w:r w:rsidRPr="001E7458">
        <w:rPr>
          <w:rFonts w:ascii="Times New Roman" w:hAnsi="Times New Roman" w:cs="Times New Roman"/>
          <w:lang w:bidi="ar-SA"/>
        </w:rPr>
        <w:t>, 2009.</w:t>
      </w:r>
    </w:p>
    <w:p w14:paraId="00BE67E2" w14:textId="77777777" w:rsidR="00CC4D97" w:rsidRDefault="00CC4D97" w:rsidP="00CC4D97">
      <w:pPr>
        <w:pStyle w:val="FootnoteText"/>
        <w:bidi w:val="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23C49"/>
    <w:multiLevelType w:val="hybridMultilevel"/>
    <w:tmpl w:val="FDC2B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82B50"/>
    <w:multiLevelType w:val="multilevel"/>
    <w:tmpl w:val="C5D06E1E"/>
    <w:lvl w:ilvl="0">
      <w:start w:val="2"/>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3DF93B13"/>
    <w:multiLevelType w:val="hybridMultilevel"/>
    <w:tmpl w:val="F510EA0C"/>
    <w:lvl w:ilvl="0" w:tplc="7416D6D2">
      <w:start w:val="1"/>
      <w:numFmt w:val="arabicAlpha"/>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3" w15:restartNumberingAfterBreak="0">
    <w:nsid w:val="4B8869D8"/>
    <w:multiLevelType w:val="hybridMultilevel"/>
    <w:tmpl w:val="BC047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4" w15:restartNumberingAfterBreak="0">
    <w:nsid w:val="53787511"/>
    <w:multiLevelType w:val="hybridMultilevel"/>
    <w:tmpl w:val="35DEC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F71D4B"/>
    <w:multiLevelType w:val="hybridMultilevel"/>
    <w:tmpl w:val="5BEA7B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5D66B6"/>
    <w:multiLevelType w:val="hybridMultilevel"/>
    <w:tmpl w:val="91AAB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7" w15:restartNumberingAfterBreak="0">
    <w:nsid w:val="79271A32"/>
    <w:multiLevelType w:val="hybridMultilevel"/>
    <w:tmpl w:val="4BBAA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A2374D"/>
    <w:multiLevelType w:val="hybridMultilevel"/>
    <w:tmpl w:val="A95494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
  </w:num>
  <w:num w:numId="3">
    <w:abstractNumId w:val="3"/>
  </w:num>
  <w:num w:numId="4">
    <w:abstractNumId w:val="1"/>
  </w:num>
  <w:num w:numId="5">
    <w:abstractNumId w:val="4"/>
  </w:num>
  <w:num w:numId="6">
    <w:abstractNumId w:val="7"/>
  </w:num>
  <w:num w:numId="7">
    <w:abstractNumId w:val="8"/>
  </w:num>
  <w:num w:numId="8">
    <w:abstractNumId w:val="5"/>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de Al-Saraf">
    <w15:presenceInfo w15:providerId="None" w15:userId="Jade Al-Sar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97"/>
    <w:rsid w:val="00314A28"/>
    <w:rsid w:val="00451B02"/>
    <w:rsid w:val="00980A94"/>
    <w:rsid w:val="00A052C7"/>
    <w:rsid w:val="00CC4D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A317"/>
  <w15:chartTrackingRefBased/>
  <w15:docId w15:val="{A3CEEC64-EB0F-40D6-8BC4-4561FAA8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C4D97"/>
    <w:pPr>
      <w:spacing w:before="100" w:beforeAutospacing="1" w:after="100" w:afterAutospacing="1" w:line="240" w:lineRule="auto"/>
      <w:outlineLvl w:val="0"/>
    </w:pPr>
    <w:rPr>
      <w:rFonts w:ascii="Times New Roman" w:eastAsia="Times New Roman" w:hAnsi="Times New Roman" w:cs="Times New Roman"/>
      <w:b/>
      <w:bCs/>
      <w:color w:val="CC0000"/>
      <w:kern w:val="36"/>
      <w:sz w:val="36"/>
      <w:szCs w:val="36"/>
      <w:lang w:bidi="he-IL"/>
    </w:rPr>
  </w:style>
  <w:style w:type="paragraph" w:styleId="Heading2">
    <w:name w:val="heading 2"/>
    <w:basedOn w:val="Normal"/>
    <w:link w:val="Heading2Char"/>
    <w:uiPriority w:val="9"/>
    <w:qFormat/>
    <w:rsid w:val="00CC4D97"/>
    <w:pPr>
      <w:spacing w:before="100" w:beforeAutospacing="1" w:after="100" w:afterAutospacing="1" w:line="240" w:lineRule="auto"/>
      <w:outlineLvl w:val="1"/>
    </w:pPr>
    <w:rPr>
      <w:rFonts w:ascii="Arial" w:eastAsia="Times New Roman" w:hAnsi="Arial" w:cs="Arial"/>
      <w:b/>
      <w:bCs/>
      <w:sz w:val="36"/>
      <w:szCs w:val="36"/>
      <w:lang w:bidi="he-IL"/>
    </w:rPr>
  </w:style>
  <w:style w:type="paragraph" w:styleId="Heading3">
    <w:name w:val="heading 3"/>
    <w:basedOn w:val="Normal"/>
    <w:link w:val="Heading3Char"/>
    <w:qFormat/>
    <w:rsid w:val="00CC4D97"/>
    <w:pPr>
      <w:spacing w:before="100" w:beforeAutospacing="1" w:after="100" w:afterAutospacing="1" w:line="240" w:lineRule="auto"/>
      <w:outlineLvl w:val="2"/>
    </w:pPr>
    <w:rPr>
      <w:rFonts w:ascii="Times New Roman" w:eastAsia="Times New Roman" w:hAnsi="Times New Roman" w:cs="Times New Roman"/>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D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D97"/>
    <w:rPr>
      <w:rFonts w:ascii="Segoe UI" w:hAnsi="Segoe UI" w:cs="Segoe UI"/>
      <w:sz w:val="18"/>
      <w:szCs w:val="18"/>
    </w:rPr>
  </w:style>
  <w:style w:type="character" w:customStyle="1" w:styleId="Heading1Char">
    <w:name w:val="Heading 1 Char"/>
    <w:basedOn w:val="DefaultParagraphFont"/>
    <w:link w:val="Heading1"/>
    <w:uiPriority w:val="9"/>
    <w:rsid w:val="00CC4D97"/>
    <w:rPr>
      <w:rFonts w:ascii="Times New Roman" w:eastAsia="Times New Roman" w:hAnsi="Times New Roman" w:cs="Times New Roman"/>
      <w:b/>
      <w:bCs/>
      <w:color w:val="CC0000"/>
      <w:kern w:val="36"/>
      <w:sz w:val="36"/>
      <w:szCs w:val="36"/>
      <w:lang w:bidi="he-IL"/>
    </w:rPr>
  </w:style>
  <w:style w:type="character" w:customStyle="1" w:styleId="Heading2Char">
    <w:name w:val="Heading 2 Char"/>
    <w:basedOn w:val="DefaultParagraphFont"/>
    <w:link w:val="Heading2"/>
    <w:uiPriority w:val="9"/>
    <w:rsid w:val="00CC4D97"/>
    <w:rPr>
      <w:rFonts w:ascii="Arial" w:eastAsia="Times New Roman" w:hAnsi="Arial" w:cs="Arial"/>
      <w:b/>
      <w:bCs/>
      <w:sz w:val="36"/>
      <w:szCs w:val="36"/>
      <w:lang w:bidi="he-IL"/>
    </w:rPr>
  </w:style>
  <w:style w:type="character" w:customStyle="1" w:styleId="Heading3Char">
    <w:name w:val="Heading 3 Char"/>
    <w:basedOn w:val="DefaultParagraphFont"/>
    <w:link w:val="Heading3"/>
    <w:rsid w:val="00CC4D97"/>
    <w:rPr>
      <w:rFonts w:ascii="Times New Roman" w:eastAsia="Times New Roman" w:hAnsi="Times New Roman" w:cs="Times New Roman"/>
      <w:b/>
      <w:bCs/>
      <w:sz w:val="27"/>
      <w:szCs w:val="27"/>
      <w:lang w:bidi="he-IL"/>
    </w:rPr>
  </w:style>
  <w:style w:type="numbering" w:customStyle="1" w:styleId="NoList1">
    <w:name w:val="No List1"/>
    <w:next w:val="NoList"/>
    <w:uiPriority w:val="99"/>
    <w:semiHidden/>
    <w:unhideWhenUsed/>
    <w:rsid w:val="00CC4D97"/>
  </w:style>
  <w:style w:type="paragraph" w:styleId="FootnoteText">
    <w:name w:val="footnote text"/>
    <w:basedOn w:val="Normal"/>
    <w:link w:val="FootnoteTextChar"/>
    <w:uiPriority w:val="99"/>
    <w:unhideWhenUsed/>
    <w:rsid w:val="00CC4D97"/>
    <w:pPr>
      <w:bidi/>
      <w:spacing w:after="0" w:line="240" w:lineRule="auto"/>
    </w:pPr>
    <w:rPr>
      <w:sz w:val="20"/>
      <w:szCs w:val="20"/>
      <w:lang w:bidi="he-IL"/>
    </w:rPr>
  </w:style>
  <w:style w:type="character" w:customStyle="1" w:styleId="FootnoteTextChar">
    <w:name w:val="Footnote Text Char"/>
    <w:basedOn w:val="DefaultParagraphFont"/>
    <w:link w:val="FootnoteText"/>
    <w:uiPriority w:val="99"/>
    <w:rsid w:val="00CC4D97"/>
    <w:rPr>
      <w:sz w:val="20"/>
      <w:szCs w:val="20"/>
      <w:lang w:bidi="he-IL"/>
    </w:rPr>
  </w:style>
  <w:style w:type="character" w:styleId="FootnoteReference">
    <w:name w:val="footnote reference"/>
    <w:basedOn w:val="DefaultParagraphFont"/>
    <w:uiPriority w:val="99"/>
    <w:semiHidden/>
    <w:unhideWhenUsed/>
    <w:rsid w:val="00CC4D97"/>
    <w:rPr>
      <w:vertAlign w:val="superscript"/>
    </w:rPr>
  </w:style>
  <w:style w:type="paragraph" w:styleId="ListParagraph">
    <w:name w:val="List Paragraph"/>
    <w:basedOn w:val="Normal"/>
    <w:uiPriority w:val="34"/>
    <w:qFormat/>
    <w:rsid w:val="00CC4D97"/>
    <w:pPr>
      <w:bidi/>
      <w:ind w:left="720"/>
      <w:contextualSpacing/>
    </w:pPr>
    <w:rPr>
      <w:lang w:bidi="he-IL"/>
    </w:rPr>
  </w:style>
  <w:style w:type="numbering" w:customStyle="1" w:styleId="1">
    <w:name w:val="ללא רשימה1"/>
    <w:next w:val="NoList"/>
    <w:uiPriority w:val="99"/>
    <w:semiHidden/>
    <w:unhideWhenUsed/>
    <w:rsid w:val="00CC4D97"/>
  </w:style>
  <w:style w:type="paragraph" w:customStyle="1" w:styleId="10">
    <w:name w:val="טקסט בלונים1"/>
    <w:basedOn w:val="Normal"/>
    <w:next w:val="BalloonText"/>
    <w:link w:val="a"/>
    <w:semiHidden/>
    <w:unhideWhenUsed/>
    <w:rsid w:val="00CC4D97"/>
    <w:pPr>
      <w:bidi/>
      <w:spacing w:after="0" w:line="240" w:lineRule="auto"/>
    </w:pPr>
    <w:rPr>
      <w:rFonts w:ascii="Tahoma" w:hAnsi="Tahoma" w:cs="Tahoma"/>
      <w:sz w:val="16"/>
      <w:szCs w:val="16"/>
    </w:rPr>
  </w:style>
  <w:style w:type="character" w:customStyle="1" w:styleId="a">
    <w:name w:val="טקסט בלונים תו"/>
    <w:basedOn w:val="DefaultParagraphFont"/>
    <w:link w:val="10"/>
    <w:semiHidden/>
    <w:rsid w:val="00CC4D97"/>
    <w:rPr>
      <w:rFonts w:ascii="Tahoma" w:hAnsi="Tahoma" w:cs="Tahoma"/>
      <w:sz w:val="16"/>
      <w:szCs w:val="16"/>
    </w:rPr>
  </w:style>
  <w:style w:type="paragraph" w:customStyle="1" w:styleId="11">
    <w:name w:val="פיסקת רשימה1"/>
    <w:basedOn w:val="Normal"/>
    <w:next w:val="ListParagraph"/>
    <w:uiPriority w:val="34"/>
    <w:qFormat/>
    <w:rsid w:val="00CC4D97"/>
    <w:pPr>
      <w:bidi/>
      <w:spacing w:after="200" w:line="276" w:lineRule="auto"/>
      <w:ind w:left="720"/>
      <w:contextualSpacing/>
    </w:pPr>
  </w:style>
  <w:style w:type="paragraph" w:customStyle="1" w:styleId="12">
    <w:name w:val="טקסט הערת שוליים1"/>
    <w:basedOn w:val="Normal"/>
    <w:next w:val="FootnoteText"/>
    <w:unhideWhenUsed/>
    <w:rsid w:val="00CC4D97"/>
    <w:pPr>
      <w:bidi/>
      <w:spacing w:after="0" w:line="240" w:lineRule="auto"/>
    </w:pPr>
    <w:rPr>
      <w:sz w:val="20"/>
      <w:szCs w:val="20"/>
    </w:rPr>
  </w:style>
  <w:style w:type="character" w:customStyle="1" w:styleId="Hyperlink1">
    <w:name w:val="Hyperlink1"/>
    <w:basedOn w:val="DefaultParagraphFont"/>
    <w:uiPriority w:val="99"/>
    <w:unhideWhenUsed/>
    <w:rsid w:val="00CC4D97"/>
    <w:rPr>
      <w:color w:val="0000FF"/>
      <w:u w:val="single"/>
    </w:rPr>
  </w:style>
  <w:style w:type="numbering" w:customStyle="1" w:styleId="110">
    <w:name w:val="ללא רשימה11"/>
    <w:next w:val="NoList"/>
    <w:semiHidden/>
    <w:rsid w:val="00CC4D97"/>
  </w:style>
  <w:style w:type="character" w:customStyle="1" w:styleId="a1">
    <w:name w:val="a1"/>
    <w:rsid w:val="00CC4D97"/>
    <w:rPr>
      <w:color w:val="008000"/>
    </w:rPr>
  </w:style>
  <w:style w:type="paragraph" w:styleId="NormalWeb">
    <w:name w:val="Normal (Web)"/>
    <w:basedOn w:val="Normal"/>
    <w:uiPriority w:val="99"/>
    <w:rsid w:val="00CC4D97"/>
    <w:pPr>
      <w:spacing w:before="100" w:beforeAutospacing="1" w:after="100" w:afterAutospacing="1" w:line="240" w:lineRule="auto"/>
    </w:pPr>
    <w:rPr>
      <w:rFonts w:ascii="Times New Roman" w:eastAsia="Times New Roman" w:hAnsi="Times New Roman" w:cs="Times New Roman"/>
      <w:color w:val="FFFFFF"/>
      <w:sz w:val="24"/>
      <w:szCs w:val="24"/>
      <w:lang w:bidi="he-IL"/>
    </w:rPr>
  </w:style>
  <w:style w:type="table" w:styleId="TableGrid">
    <w:name w:val="Table Grid"/>
    <w:basedOn w:val="TableNormal"/>
    <w:rsid w:val="00CC4D9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rsid w:val="00CC4D97"/>
    <w:rPr>
      <w:i/>
      <w:iCs/>
    </w:rPr>
  </w:style>
  <w:style w:type="character" w:styleId="FollowedHyperlink">
    <w:name w:val="FollowedHyperlink"/>
    <w:uiPriority w:val="99"/>
    <w:rsid w:val="00CC4D97"/>
    <w:rPr>
      <w:color w:val="800080"/>
      <w:u w:val="single"/>
    </w:rPr>
  </w:style>
  <w:style w:type="paragraph" w:customStyle="1" w:styleId="subjecttext">
    <w:name w:val="subjecttext"/>
    <w:basedOn w:val="Normal"/>
    <w:rsid w:val="00CC4D97"/>
    <w:pPr>
      <w:spacing w:before="240" w:after="240" w:line="240" w:lineRule="auto"/>
    </w:pPr>
    <w:rPr>
      <w:rFonts w:ascii="Times New Roman" w:eastAsia="Times New Roman" w:hAnsi="Times New Roman" w:cs="Times New Roman"/>
      <w:sz w:val="24"/>
      <w:szCs w:val="24"/>
      <w:lang w:bidi="he-IL"/>
    </w:rPr>
  </w:style>
  <w:style w:type="character" w:styleId="Strong">
    <w:name w:val="Strong"/>
    <w:qFormat/>
    <w:rsid w:val="00CC4D97"/>
    <w:rPr>
      <w:b/>
      <w:bCs/>
    </w:rPr>
  </w:style>
  <w:style w:type="character" w:customStyle="1" w:styleId="postdetails1">
    <w:name w:val="postdetails1"/>
    <w:rsid w:val="00CC4D97"/>
    <w:rPr>
      <w:color w:val="000000"/>
    </w:rPr>
  </w:style>
  <w:style w:type="character" w:customStyle="1" w:styleId="postbody1">
    <w:name w:val="postbody1"/>
    <w:rsid w:val="00CC4D97"/>
    <w:rPr>
      <w:rFonts w:cs="Traditional Arabic" w:hint="cs"/>
      <w:b/>
      <w:bCs/>
      <w:color w:val="333333"/>
      <w:sz w:val="30"/>
      <w:szCs w:val="30"/>
    </w:rPr>
  </w:style>
  <w:style w:type="paragraph" w:styleId="Footer">
    <w:name w:val="footer"/>
    <w:basedOn w:val="Normal"/>
    <w:link w:val="FooterChar"/>
    <w:rsid w:val="00CC4D97"/>
    <w:pPr>
      <w:tabs>
        <w:tab w:val="center" w:pos="4153"/>
        <w:tab w:val="right" w:pos="8306"/>
      </w:tabs>
      <w:bidi/>
      <w:spacing w:after="0" w:line="240" w:lineRule="auto"/>
    </w:pPr>
    <w:rPr>
      <w:rFonts w:ascii="Times New Roman" w:eastAsia="Times New Roman" w:hAnsi="Times New Roman" w:cs="Times New Roman"/>
      <w:sz w:val="24"/>
      <w:szCs w:val="24"/>
      <w:lang w:bidi="he-IL"/>
    </w:rPr>
  </w:style>
  <w:style w:type="character" w:customStyle="1" w:styleId="FooterChar">
    <w:name w:val="Footer Char"/>
    <w:basedOn w:val="DefaultParagraphFont"/>
    <w:link w:val="Footer"/>
    <w:rsid w:val="00CC4D97"/>
    <w:rPr>
      <w:rFonts w:ascii="Times New Roman" w:eastAsia="Times New Roman" w:hAnsi="Times New Roman" w:cs="Times New Roman"/>
      <w:sz w:val="24"/>
      <w:szCs w:val="24"/>
      <w:lang w:bidi="he-IL"/>
    </w:rPr>
  </w:style>
  <w:style w:type="character" w:styleId="PageNumber">
    <w:name w:val="page number"/>
    <w:basedOn w:val="DefaultParagraphFont"/>
    <w:rsid w:val="00CC4D97"/>
  </w:style>
  <w:style w:type="paragraph" w:styleId="Header">
    <w:name w:val="header"/>
    <w:basedOn w:val="Normal"/>
    <w:link w:val="HeaderChar"/>
    <w:rsid w:val="00CC4D97"/>
    <w:pPr>
      <w:tabs>
        <w:tab w:val="center" w:pos="4153"/>
        <w:tab w:val="right" w:pos="8306"/>
      </w:tabs>
      <w:bidi/>
      <w:spacing w:after="0" w:line="240" w:lineRule="auto"/>
    </w:pPr>
    <w:rPr>
      <w:rFonts w:ascii="Times New Roman" w:eastAsia="Times New Roman" w:hAnsi="Times New Roman" w:cs="Times New Roman"/>
      <w:sz w:val="24"/>
      <w:szCs w:val="24"/>
      <w:lang w:bidi="he-IL"/>
    </w:rPr>
  </w:style>
  <w:style w:type="character" w:customStyle="1" w:styleId="HeaderChar">
    <w:name w:val="Header Char"/>
    <w:basedOn w:val="DefaultParagraphFont"/>
    <w:link w:val="Header"/>
    <w:rsid w:val="00CC4D97"/>
    <w:rPr>
      <w:rFonts w:ascii="Times New Roman" w:eastAsia="Times New Roman" w:hAnsi="Times New Roman" w:cs="Times New Roman"/>
      <w:sz w:val="24"/>
      <w:szCs w:val="24"/>
      <w:lang w:bidi="he-IL"/>
    </w:rPr>
  </w:style>
  <w:style w:type="paragraph" w:styleId="NoSpacing">
    <w:name w:val="No Spacing"/>
    <w:link w:val="NoSpacingChar"/>
    <w:uiPriority w:val="1"/>
    <w:qFormat/>
    <w:rsid w:val="00CC4D97"/>
    <w:pPr>
      <w:bidi/>
      <w:spacing w:after="0" w:line="240" w:lineRule="auto"/>
    </w:pPr>
    <w:rPr>
      <w:rFonts w:ascii="Calibri" w:eastAsia="Times New Roman" w:hAnsi="Calibri" w:cs="Arial"/>
    </w:rPr>
  </w:style>
  <w:style w:type="character" w:customStyle="1" w:styleId="NoSpacingChar">
    <w:name w:val="No Spacing Char"/>
    <w:link w:val="NoSpacing"/>
    <w:uiPriority w:val="1"/>
    <w:rsid w:val="00CC4D97"/>
    <w:rPr>
      <w:rFonts w:ascii="Calibri" w:eastAsia="Times New Roman" w:hAnsi="Calibri" w:cs="Arial"/>
    </w:rPr>
  </w:style>
  <w:style w:type="paragraph" w:styleId="TOC1">
    <w:name w:val="toc 1"/>
    <w:basedOn w:val="Normal"/>
    <w:next w:val="Normal"/>
    <w:autoRedefine/>
    <w:rsid w:val="00CC4D97"/>
    <w:pPr>
      <w:bidi/>
      <w:spacing w:after="0" w:line="240" w:lineRule="auto"/>
    </w:pPr>
    <w:rPr>
      <w:rFonts w:ascii="Times New Roman" w:eastAsia="Times New Roman" w:hAnsi="Times New Roman" w:cs="Times New Roman"/>
      <w:sz w:val="24"/>
      <w:szCs w:val="24"/>
      <w:lang w:bidi="he-IL"/>
    </w:rPr>
  </w:style>
  <w:style w:type="paragraph" w:styleId="TOC2">
    <w:name w:val="toc 2"/>
    <w:basedOn w:val="Normal"/>
    <w:next w:val="Normal"/>
    <w:autoRedefine/>
    <w:rsid w:val="00CC4D97"/>
    <w:pPr>
      <w:bidi/>
      <w:spacing w:after="0" w:line="240" w:lineRule="auto"/>
      <w:ind w:left="240"/>
    </w:pPr>
    <w:rPr>
      <w:rFonts w:ascii="Times New Roman" w:eastAsia="Times New Roman" w:hAnsi="Times New Roman" w:cs="Times New Roman"/>
      <w:sz w:val="24"/>
      <w:szCs w:val="24"/>
      <w:lang w:bidi="he-IL"/>
    </w:rPr>
  </w:style>
  <w:style w:type="character" w:customStyle="1" w:styleId="apple-converted-space">
    <w:name w:val="apple-converted-space"/>
    <w:basedOn w:val="DefaultParagraphFont"/>
    <w:rsid w:val="00CC4D97"/>
  </w:style>
  <w:style w:type="character" w:styleId="Emphasis">
    <w:name w:val="Emphasis"/>
    <w:basedOn w:val="DefaultParagraphFont"/>
    <w:uiPriority w:val="20"/>
    <w:qFormat/>
    <w:rsid w:val="00CC4D97"/>
    <w:rPr>
      <w:i/>
      <w:iCs/>
    </w:rPr>
  </w:style>
  <w:style w:type="character" w:customStyle="1" w:styleId="13">
    <w:name w:val="טקסט הערת שוליים תו1"/>
    <w:basedOn w:val="DefaultParagraphFont"/>
    <w:uiPriority w:val="99"/>
    <w:rsid w:val="00CC4D97"/>
    <w:rPr>
      <w:sz w:val="20"/>
      <w:szCs w:val="20"/>
    </w:rPr>
  </w:style>
  <w:style w:type="character" w:customStyle="1" w:styleId="Hyperlink2">
    <w:name w:val="Hyperlink2"/>
    <w:basedOn w:val="DefaultParagraphFont"/>
    <w:uiPriority w:val="99"/>
    <w:unhideWhenUsed/>
    <w:rsid w:val="00CC4D97"/>
    <w:rPr>
      <w:color w:val="0563C1"/>
      <w:u w:val="single"/>
    </w:rPr>
  </w:style>
  <w:style w:type="numbering" w:customStyle="1" w:styleId="2">
    <w:name w:val="ללא רשימה2"/>
    <w:next w:val="NoList"/>
    <w:uiPriority w:val="99"/>
    <w:semiHidden/>
    <w:unhideWhenUsed/>
    <w:rsid w:val="00CC4D97"/>
  </w:style>
  <w:style w:type="table" w:customStyle="1" w:styleId="14">
    <w:name w:val="רשת טבלה1"/>
    <w:basedOn w:val="TableNormal"/>
    <w:next w:val="TableGrid"/>
    <w:uiPriority w:val="39"/>
    <w:rsid w:val="00CC4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ציטוט חזק1"/>
    <w:basedOn w:val="Normal"/>
    <w:next w:val="Normal"/>
    <w:uiPriority w:val="30"/>
    <w:qFormat/>
    <w:rsid w:val="00CC4D97"/>
    <w:pPr>
      <w:pBdr>
        <w:top w:val="single" w:sz="4" w:space="10" w:color="5B9BD5"/>
        <w:bottom w:val="single" w:sz="4" w:space="10" w:color="5B9BD5"/>
      </w:pBdr>
      <w:bidi/>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C4D97"/>
    <w:rPr>
      <w:i/>
      <w:iCs/>
      <w:color w:val="5B9BD5"/>
    </w:rPr>
  </w:style>
  <w:style w:type="character" w:customStyle="1" w:styleId="textexposedshow">
    <w:name w:val="text_exposed_show"/>
    <w:basedOn w:val="DefaultParagraphFont"/>
    <w:rsid w:val="00CC4D97"/>
  </w:style>
  <w:style w:type="numbering" w:customStyle="1" w:styleId="120">
    <w:name w:val="ללא רשימה12"/>
    <w:next w:val="NoList"/>
    <w:uiPriority w:val="99"/>
    <w:semiHidden/>
    <w:unhideWhenUsed/>
    <w:rsid w:val="00CC4D97"/>
  </w:style>
  <w:style w:type="paragraph" w:customStyle="1" w:styleId="20">
    <w:name w:val="ציטוט חזק2"/>
    <w:basedOn w:val="Normal"/>
    <w:next w:val="Normal"/>
    <w:uiPriority w:val="30"/>
    <w:qFormat/>
    <w:rsid w:val="00CC4D97"/>
    <w:pPr>
      <w:pBdr>
        <w:top w:val="single" w:sz="4" w:space="10" w:color="5B9BD5"/>
        <w:bottom w:val="single" w:sz="4" w:space="10" w:color="5B9BD5"/>
      </w:pBdr>
      <w:bidi/>
      <w:spacing w:before="360" w:after="360"/>
      <w:ind w:left="864" w:right="864"/>
      <w:jc w:val="center"/>
    </w:pPr>
    <w:rPr>
      <w:i/>
      <w:iCs/>
      <w:color w:val="5B9BD5"/>
    </w:rPr>
  </w:style>
  <w:style w:type="character" w:customStyle="1" w:styleId="16">
    <w:name w:val="ציטוט חזק תו1"/>
    <w:basedOn w:val="DefaultParagraphFont"/>
    <w:uiPriority w:val="30"/>
    <w:rsid w:val="00CC4D97"/>
    <w:rPr>
      <w:i/>
      <w:iCs/>
      <w:color w:val="5B9BD5"/>
    </w:rPr>
  </w:style>
  <w:style w:type="numbering" w:customStyle="1" w:styleId="3">
    <w:name w:val="ללא רשימה3"/>
    <w:next w:val="NoList"/>
    <w:uiPriority w:val="99"/>
    <w:semiHidden/>
    <w:unhideWhenUsed/>
    <w:rsid w:val="00CC4D97"/>
  </w:style>
  <w:style w:type="table" w:customStyle="1" w:styleId="21">
    <w:name w:val="רשת טבלה2"/>
    <w:basedOn w:val="TableNormal"/>
    <w:next w:val="TableGrid"/>
    <w:uiPriority w:val="39"/>
    <w:rsid w:val="00CC4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ללא רשימה13"/>
    <w:next w:val="NoList"/>
    <w:uiPriority w:val="99"/>
    <w:semiHidden/>
    <w:unhideWhenUsed/>
    <w:rsid w:val="00CC4D97"/>
  </w:style>
  <w:style w:type="character" w:styleId="BookTitle">
    <w:name w:val="Book Title"/>
    <w:basedOn w:val="DefaultParagraphFont"/>
    <w:uiPriority w:val="33"/>
    <w:qFormat/>
    <w:rsid w:val="00CC4D97"/>
    <w:rPr>
      <w:b/>
      <w:bCs/>
      <w:i/>
      <w:iCs/>
      <w:spacing w:val="5"/>
    </w:rPr>
  </w:style>
  <w:style w:type="character" w:customStyle="1" w:styleId="Hyperlink3">
    <w:name w:val="Hyperlink3"/>
    <w:basedOn w:val="DefaultParagraphFont"/>
    <w:uiPriority w:val="99"/>
    <w:unhideWhenUsed/>
    <w:rsid w:val="00CC4D97"/>
    <w:rPr>
      <w:color w:val="0563C1"/>
      <w:u w:val="single"/>
    </w:rPr>
  </w:style>
  <w:style w:type="paragraph" w:customStyle="1" w:styleId="IntenseQuote1">
    <w:name w:val="Intense Quote1"/>
    <w:basedOn w:val="Normal"/>
    <w:next w:val="Normal"/>
    <w:uiPriority w:val="30"/>
    <w:qFormat/>
    <w:rsid w:val="00CC4D97"/>
    <w:pPr>
      <w:pBdr>
        <w:top w:val="single" w:sz="4" w:space="10" w:color="5B9BD5"/>
        <w:bottom w:val="single" w:sz="4" w:space="10" w:color="5B9BD5"/>
      </w:pBdr>
      <w:bidi/>
      <w:spacing w:before="360" w:after="360"/>
      <w:ind w:left="864" w:right="864"/>
      <w:jc w:val="center"/>
    </w:pPr>
    <w:rPr>
      <w:i/>
      <w:iCs/>
      <w:color w:val="5B9BD5"/>
      <w:lang w:bidi="he-IL"/>
    </w:rPr>
  </w:style>
  <w:style w:type="character" w:customStyle="1" w:styleId="22">
    <w:name w:val="ציטוט חזק תו2"/>
    <w:basedOn w:val="DefaultParagraphFont"/>
    <w:uiPriority w:val="30"/>
    <w:rsid w:val="00CC4D97"/>
    <w:rPr>
      <w:i/>
      <w:iCs/>
      <w:color w:val="5B9BD5"/>
    </w:rPr>
  </w:style>
  <w:style w:type="character" w:styleId="CommentReference">
    <w:name w:val="annotation reference"/>
    <w:basedOn w:val="DefaultParagraphFont"/>
    <w:uiPriority w:val="99"/>
    <w:semiHidden/>
    <w:unhideWhenUsed/>
    <w:rsid w:val="00CC4D97"/>
    <w:rPr>
      <w:sz w:val="16"/>
      <w:szCs w:val="16"/>
    </w:rPr>
  </w:style>
  <w:style w:type="paragraph" w:styleId="CommentText">
    <w:name w:val="annotation text"/>
    <w:basedOn w:val="Normal"/>
    <w:link w:val="CommentTextChar"/>
    <w:uiPriority w:val="99"/>
    <w:semiHidden/>
    <w:unhideWhenUsed/>
    <w:rsid w:val="00CC4D97"/>
    <w:pPr>
      <w:bidi/>
      <w:spacing w:line="240" w:lineRule="auto"/>
    </w:pPr>
    <w:rPr>
      <w:sz w:val="20"/>
      <w:szCs w:val="20"/>
      <w:lang w:bidi="he-IL"/>
    </w:rPr>
  </w:style>
  <w:style w:type="character" w:customStyle="1" w:styleId="CommentTextChar">
    <w:name w:val="Comment Text Char"/>
    <w:basedOn w:val="DefaultParagraphFont"/>
    <w:link w:val="CommentText"/>
    <w:uiPriority w:val="99"/>
    <w:semiHidden/>
    <w:rsid w:val="00CC4D97"/>
    <w:rPr>
      <w:sz w:val="20"/>
      <w:szCs w:val="20"/>
      <w:lang w:bidi="he-IL"/>
    </w:rPr>
  </w:style>
  <w:style w:type="paragraph" w:styleId="CommentSubject">
    <w:name w:val="annotation subject"/>
    <w:basedOn w:val="CommentText"/>
    <w:next w:val="CommentText"/>
    <w:link w:val="CommentSubjectChar"/>
    <w:uiPriority w:val="99"/>
    <w:semiHidden/>
    <w:unhideWhenUsed/>
    <w:rsid w:val="00CC4D97"/>
    <w:rPr>
      <w:b/>
      <w:bCs/>
    </w:rPr>
  </w:style>
  <w:style w:type="character" w:customStyle="1" w:styleId="CommentSubjectChar">
    <w:name w:val="Comment Subject Char"/>
    <w:basedOn w:val="CommentTextChar"/>
    <w:link w:val="CommentSubject"/>
    <w:uiPriority w:val="99"/>
    <w:semiHidden/>
    <w:rsid w:val="00CC4D97"/>
    <w:rPr>
      <w:b/>
      <w:bCs/>
      <w:sz w:val="20"/>
      <w:szCs w:val="20"/>
      <w:lang w:bidi="he-IL"/>
    </w:rPr>
  </w:style>
  <w:style w:type="paragraph" w:styleId="IntenseQuote">
    <w:name w:val="Intense Quote"/>
    <w:basedOn w:val="Normal"/>
    <w:next w:val="Normal"/>
    <w:link w:val="IntenseQuoteChar"/>
    <w:uiPriority w:val="30"/>
    <w:qFormat/>
    <w:rsid w:val="00CC4D97"/>
    <w:pPr>
      <w:pBdr>
        <w:top w:val="single" w:sz="4" w:space="10" w:color="4472C4" w:themeColor="accent1"/>
        <w:bottom w:val="single" w:sz="4" w:space="10" w:color="4472C4" w:themeColor="accent1"/>
      </w:pBdr>
      <w:spacing w:before="360" w:after="360"/>
      <w:ind w:left="864" w:right="864"/>
      <w:jc w:val="center"/>
    </w:pPr>
    <w:rPr>
      <w:i/>
      <w:iCs/>
      <w:color w:val="5B9BD5"/>
    </w:rPr>
  </w:style>
  <w:style w:type="character" w:customStyle="1" w:styleId="IntenseQuoteChar1">
    <w:name w:val="Intense Quote Char1"/>
    <w:basedOn w:val="DefaultParagraphFont"/>
    <w:uiPriority w:val="30"/>
    <w:rsid w:val="00CC4D97"/>
    <w:rPr>
      <w:i/>
      <w:iCs/>
      <w:color w:val="4472C4" w:themeColor="accent1"/>
    </w:rPr>
  </w:style>
  <w:style w:type="character" w:styleId="Hyperlink">
    <w:name w:val="Hyperlink"/>
    <w:basedOn w:val="DefaultParagraphFont"/>
    <w:uiPriority w:val="99"/>
    <w:unhideWhenUsed/>
    <w:rsid w:val="00CC4D97"/>
    <w:rPr>
      <w:color w:val="0563C1" w:themeColor="hyperlink"/>
      <w:u w:val="single"/>
    </w:rPr>
  </w:style>
  <w:style w:type="character" w:styleId="UnresolvedMention">
    <w:name w:val="Unresolved Mention"/>
    <w:basedOn w:val="DefaultParagraphFont"/>
    <w:uiPriority w:val="99"/>
    <w:semiHidden/>
    <w:unhideWhenUsed/>
    <w:rsid w:val="00CC4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7933</Words>
  <Characters>45222</Characters>
  <Application>Microsoft Office Word</Application>
  <DocSecurity>0</DocSecurity>
  <Lines>376</Lines>
  <Paragraphs>106</Paragraphs>
  <ScaleCrop>false</ScaleCrop>
  <Company/>
  <LinksUpToDate>false</LinksUpToDate>
  <CharactersWithSpaces>53049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Al-Saraf</dc:creator>
  <cp:keywords/>
  <dc:description/>
  <cp:lastModifiedBy>Jade Al-Saraf</cp:lastModifiedBy>
  <cp:revision>2</cp:revision>
  <dcterms:created xsi:type="dcterms:W3CDTF">2020-11-08T09:22:00Z</dcterms:created>
  <dcterms:modified xsi:type="dcterms:W3CDTF">2020-11-08T09:30:00Z</dcterms:modified>
</cp:coreProperties>
</file>